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Code Act Compilation Act 1913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rPr>
          <w:noProof/>
        </w:rPr>
        <w:t>Criminal Code Act Compilation Act 1913</w:t>
      </w:r>
    </w:p>
    <w:p>
      <w:pPr>
        <w:pStyle w:val="Arrangement"/>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spacing w:after="0"/>
        <w:rPr>
          <w:b w:val="0"/>
        </w:rPr>
      </w:pPr>
      <w:r>
        <w:rPr>
          <w:b w:val="0"/>
        </w:rPr>
        <w:t xml:space="preserve">Compilation table </w:t>
      </w:r>
      <w:r>
        <w:rPr>
          <w:b w:val="0"/>
        </w:rPr>
        <w:tab/>
        <w:t>317</w:t>
      </w:r>
    </w:p>
    <w:p>
      <w:pPr>
        <w:pStyle w:val="TOC4"/>
        <w:keepLines/>
        <w:tabs>
          <w:tab w:val="right" w:pos="6840"/>
        </w:tabs>
        <w:spacing w:before="0"/>
        <w:rPr>
          <w:b w:val="0"/>
        </w:rPr>
      </w:pPr>
      <w:r>
        <w:rPr>
          <w:b w:val="0"/>
        </w:rPr>
        <w:t>Uncommenced provisions table</w:t>
      </w:r>
      <w:r>
        <w:rPr>
          <w:b w:val="0"/>
        </w:rPr>
        <w:tab/>
        <w:t>331</w:t>
      </w:r>
    </w:p>
    <w:p>
      <w:pPr>
        <w:pStyle w:val="TOC4"/>
        <w:keepLines/>
        <w:tabs>
          <w:tab w:val="right" w:pos="6840"/>
        </w:tabs>
        <w:spacing w:before="0"/>
        <w:rPr>
          <w:b w:val="0"/>
        </w:rPr>
      </w:pPr>
      <w:r>
        <w:rPr>
          <w:b w:val="0"/>
        </w:rPr>
        <w:t>Other notes</w:t>
      </w:r>
      <w:r>
        <w:rPr>
          <w:b w:val="0"/>
        </w:rPr>
        <w:tab/>
        <w:t>331</w:t>
      </w:r>
    </w:p>
    <w:p>
      <w:pPr>
        <w:pStyle w:val="TOC2"/>
      </w:pPr>
      <w:r>
        <w:t>Defined terms</w:t>
      </w:r>
    </w:p>
    <w:p>
      <w:pPr>
        <w:pStyle w:val="TOC2"/>
      </w:pP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No. 13 of 1984 s. 9.]</w:t>
      </w:r>
    </w:p>
    <w:p>
      <w:pPr>
        <w:pStyle w:val="MiscellaneousHeading"/>
        <w:rPr>
          <w:b/>
          <w:snapToGrid w:val="0"/>
          <w:sz w:val="38"/>
        </w:r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
        <w:spacing w:before="1000" w:after="1000"/>
        <w:rPr>
          <w:noProof/>
        </w:rPr>
      </w:pPr>
      <w:r>
        <w:rPr>
          <w:noProof/>
        </w:rPr>
        <w:t xml:space="preserve">The </w:t>
      </w:r>
      <w:r>
        <w:t>Criminal</w:t>
      </w:r>
      <w:r>
        <w:rPr>
          <w:noProof/>
        </w:rPr>
        <w:t xml:space="preserve"> Code</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w:t>
      </w:r>
    </w:p>
    <w:p>
      <w:pPr>
        <w:pStyle w:val="TOC4"/>
        <w:tabs>
          <w:tab w:val="right" w:leader="dot" w:pos="7077"/>
        </w:tabs>
        <w:rPr>
          <w:rFonts w:asciiTheme="minorHAnsi" w:eastAsiaTheme="minorEastAsia" w:hAnsiTheme="minorHAnsi" w:cstheme="minorBidi"/>
          <w:b w:val="0"/>
          <w:szCs w:val="22"/>
        </w:rPr>
      </w:pPr>
      <w:r>
        <w:rPr>
          <w:snapToGrid w:val="0"/>
        </w:rPr>
        <w:t>Interpretation: Application: General principles</w:t>
      </w:r>
    </w:p>
    <w:p>
      <w:pPr>
        <w:pStyle w:val="TOC4"/>
        <w:tabs>
          <w:tab w:val="right" w:leader="dot" w:pos="7077"/>
        </w:tabs>
        <w:rPr>
          <w:rFonts w:asciiTheme="minorHAnsi" w:eastAsiaTheme="minorEastAsia" w:hAnsiTheme="minorHAnsi" w:cstheme="minorBidi"/>
          <w:b w:val="0"/>
          <w:szCs w:val="22"/>
        </w:rPr>
      </w:pPr>
      <w:r>
        <w:t>Chapter I</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_Toc45535070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Term used: </w:t>
      </w:r>
      <w:r>
        <w:rPr>
          <w:bCs/>
          <w:iCs/>
        </w:rPr>
        <w:t>offence</w:t>
      </w:r>
      <w:r>
        <w:tab/>
      </w:r>
      <w:r>
        <w:fldChar w:fldCharType="begin"/>
      </w:r>
      <w:r>
        <w:instrText xml:space="preserve"> PAGEREF _Toc45535071 \h </w:instrText>
      </w:r>
      <w:r>
        <w:fldChar w:fldCharType="separate"/>
      </w:r>
      <w:r>
        <w:t>36</w:t>
      </w:r>
      <w:r>
        <w:fldChar w:fldCharType="end"/>
      </w:r>
    </w:p>
    <w:p>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_Toc45535072 \h </w:instrText>
      </w:r>
      <w:r>
        <w:fldChar w:fldCharType="separate"/>
      </w:r>
      <w:r>
        <w:t>36</w:t>
      </w:r>
      <w:r>
        <w:fldChar w:fldCharType="end"/>
      </w:r>
    </w:p>
    <w:p>
      <w:pPr>
        <w:pStyle w:val="TOC8"/>
        <w:rPr>
          <w:rFonts w:asciiTheme="minorHAnsi" w:eastAsiaTheme="minorEastAsia" w:hAnsiTheme="minorHAnsi" w:cstheme="minorBidi"/>
          <w:szCs w:val="22"/>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_Toc45535073 \h </w:instrText>
      </w:r>
      <w:r>
        <w:fldChar w:fldCharType="separate"/>
      </w:r>
      <w:r>
        <w:t>36</w:t>
      </w:r>
      <w:r>
        <w:fldChar w:fldCharType="end"/>
      </w:r>
    </w:p>
    <w:p>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_Toc45535074 \h </w:instrText>
      </w:r>
      <w:r>
        <w:fldChar w:fldCharType="separate"/>
      </w:r>
      <w:r>
        <w:t>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Terms used: </w:t>
      </w:r>
      <w:r>
        <w:t>carnal knowledge, carnal connection</w:t>
      </w:r>
      <w:r>
        <w:tab/>
      </w:r>
      <w:r>
        <w:fldChar w:fldCharType="begin"/>
      </w:r>
      <w:r>
        <w:instrText xml:space="preserve"> PAGEREF _Toc45535075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Chapter II</w:t>
      </w:r>
      <w:r>
        <w:rPr>
          <w:snapToGrid w:val="0"/>
        </w:rPr>
        <w:t> — </w:t>
      </w:r>
      <w:r>
        <w:t>Parties to offence</w:t>
      </w:r>
    </w:p>
    <w:p>
      <w:pPr>
        <w:pStyle w:val="TOC8"/>
        <w:rPr>
          <w:rFonts w:asciiTheme="minorHAnsi" w:eastAsiaTheme="minorEastAsia" w:hAnsiTheme="minorHAnsi" w:cstheme="minorBidi"/>
          <w:szCs w:val="22"/>
        </w:rPr>
      </w:pPr>
      <w:r>
        <w:t>7</w:t>
      </w:r>
      <w:r>
        <w:rPr>
          <w:snapToGrid w:val="0"/>
        </w:rPr>
        <w:t>.</w:t>
      </w:r>
      <w:r>
        <w:rPr>
          <w:snapToGrid w:val="0"/>
        </w:rPr>
        <w:tab/>
        <w:t>Principal offenders</w:t>
      </w:r>
      <w:r>
        <w:tab/>
      </w:r>
      <w:r>
        <w:fldChar w:fldCharType="begin"/>
      </w:r>
      <w:r>
        <w:instrText xml:space="preserve"> PAGEREF _Toc45535077 \h </w:instrText>
      </w:r>
      <w:r>
        <w:fldChar w:fldCharType="separate"/>
      </w:r>
      <w:r>
        <w:t>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committed in prosecution of common purpose</w:t>
      </w:r>
      <w:r>
        <w:tab/>
      </w:r>
      <w:r>
        <w:fldChar w:fldCharType="begin"/>
      </w:r>
      <w:r>
        <w:instrText xml:space="preserve"> PAGEREF _Toc45535078 \h </w:instrText>
      </w:r>
      <w:r>
        <w:fldChar w:fldCharType="separate"/>
      </w:r>
      <w:r>
        <w:t>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Counselled offence, mode of execution immaterial</w:t>
      </w:r>
      <w:r>
        <w:tab/>
      </w:r>
      <w:r>
        <w:fldChar w:fldCharType="begin"/>
      </w:r>
      <w:r>
        <w:instrText xml:space="preserve"> PAGEREF _Toc45535079 \h </w:instrText>
      </w:r>
      <w:r>
        <w:fldChar w:fldCharType="separate"/>
      </w:r>
      <w:r>
        <w:t>41</w:t>
      </w:r>
      <w:r>
        <w:fldChar w:fldCharType="end"/>
      </w:r>
    </w:p>
    <w:p>
      <w:pPr>
        <w:pStyle w:val="TOC8"/>
        <w:rPr>
          <w:rFonts w:asciiTheme="minorHAnsi" w:eastAsiaTheme="minorEastAsia" w:hAnsiTheme="minorHAnsi" w:cstheme="minorBidi"/>
          <w:szCs w:val="22"/>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_Toc45535080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Chapter IIA — Alternative offences</w:t>
      </w:r>
    </w:p>
    <w:p>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_Toc45535082 \h </w:instrText>
      </w:r>
      <w:r>
        <w:fldChar w:fldCharType="separate"/>
      </w:r>
      <w:r>
        <w:t>42</w:t>
      </w:r>
      <w:r>
        <w:fldChar w:fldCharType="end"/>
      </w:r>
    </w:p>
    <w:p>
      <w:pPr>
        <w:pStyle w:val="TOC8"/>
        <w:rPr>
          <w:rFonts w:asciiTheme="minorHAnsi" w:eastAsiaTheme="minorEastAsia" w:hAnsiTheme="minorHAnsi" w:cstheme="minorBidi"/>
          <w:szCs w:val="22"/>
        </w:rPr>
      </w:pPr>
      <w:r>
        <w:t>10B.</w:t>
      </w:r>
      <w:r>
        <w:tab/>
      </w:r>
      <w:r>
        <w:rPr>
          <w:bCs/>
          <w:iCs/>
        </w:rPr>
        <w:t>Alternative offence</w:t>
      </w:r>
      <w:r>
        <w:t>, meaning and effect of</w:t>
      </w:r>
      <w:r>
        <w:tab/>
      </w:r>
      <w:r>
        <w:fldChar w:fldCharType="begin"/>
      </w:r>
      <w:r>
        <w:instrText xml:space="preserve"> PAGEREF _Toc45535083 \h </w:instrText>
      </w:r>
      <w:r>
        <w:fldChar w:fldCharType="separate"/>
      </w:r>
      <w:r>
        <w:t>42</w:t>
      </w:r>
      <w:r>
        <w:fldChar w:fldCharType="end"/>
      </w:r>
    </w:p>
    <w:p>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_Toc45535084 \h </w:instrText>
      </w:r>
      <w:r>
        <w:fldChar w:fldCharType="separate"/>
      </w:r>
      <w:r>
        <w:t>43</w:t>
      </w:r>
      <w:r>
        <w:fldChar w:fldCharType="end"/>
      </w:r>
    </w:p>
    <w:p>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_Toc45535085 \h </w:instrText>
      </w:r>
      <w:r>
        <w:fldChar w:fldCharType="separate"/>
      </w:r>
      <w:r>
        <w:t>43</w:t>
      </w:r>
      <w:r>
        <w:fldChar w:fldCharType="end"/>
      </w:r>
    </w:p>
    <w:p>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_Toc45535086 \h </w:instrText>
      </w:r>
      <w:r>
        <w:fldChar w:fldCharType="separate"/>
      </w:r>
      <w:r>
        <w:t>44</w:t>
      </w:r>
      <w:r>
        <w:fldChar w:fldCharType="end"/>
      </w:r>
    </w:p>
    <w:p>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_Toc45535087 \h </w:instrText>
      </w:r>
      <w:r>
        <w:fldChar w:fldCharType="separate"/>
      </w:r>
      <w:r>
        <w:t>44</w:t>
      </w:r>
      <w:r>
        <w:fldChar w:fldCharType="end"/>
      </w:r>
    </w:p>
    <w:p>
      <w:pPr>
        <w:pStyle w:val="TOC8"/>
        <w:rPr>
          <w:rFonts w:asciiTheme="minorHAnsi" w:eastAsiaTheme="minorEastAsia" w:hAnsiTheme="minorHAnsi" w:cstheme="minorBidi"/>
          <w:szCs w:val="22"/>
        </w:rPr>
      </w:pPr>
      <w:r>
        <w:t>10G.</w:t>
      </w:r>
      <w:r>
        <w:tab/>
        <w:t>Charge of procuring, alternative convictions on</w:t>
      </w:r>
      <w:r>
        <w:tab/>
      </w:r>
      <w:r>
        <w:fldChar w:fldCharType="begin"/>
      </w:r>
      <w:r>
        <w:instrText xml:space="preserve"> PAGEREF _Toc45535088 \h </w:instrText>
      </w:r>
      <w:r>
        <w:fldChar w:fldCharType="separate"/>
      </w:r>
      <w:r>
        <w:t>45</w:t>
      </w:r>
      <w:r>
        <w:fldChar w:fldCharType="end"/>
      </w:r>
    </w:p>
    <w:p>
      <w:pPr>
        <w:pStyle w:val="TOC8"/>
        <w:rPr>
          <w:rFonts w:asciiTheme="minorHAnsi" w:eastAsiaTheme="minorEastAsia" w:hAnsiTheme="minorHAnsi" w:cstheme="minorBidi"/>
          <w:szCs w:val="22"/>
        </w:rPr>
      </w:pPr>
      <w:r>
        <w:t>10H.</w:t>
      </w:r>
      <w:r>
        <w:tab/>
        <w:t>Charge of attempting to procure, alternative convictions on</w:t>
      </w:r>
      <w:r>
        <w:tab/>
      </w:r>
      <w:r>
        <w:fldChar w:fldCharType="begin"/>
      </w:r>
      <w:r>
        <w:instrText xml:space="preserve"> PAGEREF _Toc45535089 \h </w:instrText>
      </w:r>
      <w:r>
        <w:fldChar w:fldCharType="separate"/>
      </w:r>
      <w:r>
        <w:t>45</w:t>
      </w:r>
      <w:r>
        <w:fldChar w:fldCharType="end"/>
      </w:r>
    </w:p>
    <w:p>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_Toc45535090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Chapter III</w:t>
      </w:r>
      <w:r>
        <w:rPr>
          <w:snapToGrid w:val="0"/>
        </w:rPr>
        <w:t> — </w:t>
      </w:r>
      <w:r>
        <w:t>Application of criminal law</w:t>
      </w:r>
    </w:p>
    <w:p>
      <w:pPr>
        <w:pStyle w:val="TOC8"/>
        <w:rPr>
          <w:rFonts w:asciiTheme="minorHAnsi" w:eastAsiaTheme="minorEastAsia" w:hAnsiTheme="minorHAnsi" w:cstheme="minorBidi"/>
          <w:szCs w:val="22"/>
        </w:rPr>
      </w:pPr>
      <w:r>
        <w:t>11</w:t>
      </w:r>
      <w:r>
        <w:rPr>
          <w:snapToGrid w:val="0"/>
        </w:rPr>
        <w:t>.</w:t>
      </w:r>
      <w:r>
        <w:rPr>
          <w:snapToGrid w:val="0"/>
        </w:rPr>
        <w:tab/>
        <w:t>Effect of changes in law</w:t>
      </w:r>
      <w:r>
        <w:tab/>
      </w:r>
      <w:r>
        <w:fldChar w:fldCharType="begin"/>
      </w:r>
      <w:r>
        <w:instrText xml:space="preserve"> PAGEREF _Toc45535092 \h </w:instrText>
      </w:r>
      <w:r>
        <w:fldChar w:fldCharType="separate"/>
      </w:r>
      <w:r>
        <w:t>46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Territorial application of criminal law</w:t>
      </w:r>
      <w:r>
        <w:tab/>
      </w:r>
      <w:r>
        <w:fldChar w:fldCharType="begin"/>
      </w:r>
      <w:r>
        <w:instrText xml:space="preserve"> PAGEREF _Toc45535093 \h </w:instrText>
      </w:r>
      <w:r>
        <w:fldChar w:fldCharType="separate"/>
      </w:r>
      <w:r>
        <w:t>46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 aided, counselled or procured by person out of WA</w:t>
      </w:r>
      <w:r>
        <w:tab/>
      </w:r>
      <w:r>
        <w:fldChar w:fldCharType="begin"/>
      </w:r>
      <w:r>
        <w:instrText xml:space="preserve"> PAGEREF _Toc45535094 \h </w:instrText>
      </w:r>
      <w:r>
        <w:fldChar w:fldCharType="separate"/>
      </w:r>
      <w:r>
        <w:t>47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procured in WA to be committed out of WA</w:t>
      </w:r>
      <w:r>
        <w:tab/>
      </w:r>
      <w:r>
        <w:fldChar w:fldCharType="begin"/>
      </w:r>
      <w:r>
        <w:instrText xml:space="preserve"> PAGEREF _Toc45535095 \h </w:instrText>
      </w:r>
      <w:r>
        <w:fldChar w:fldCharType="separate"/>
      </w:r>
      <w:r>
        <w:t>48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Defence force not exempt from Code</w:t>
      </w:r>
      <w:r>
        <w:tab/>
      </w:r>
      <w:r>
        <w:fldChar w:fldCharType="begin"/>
      </w:r>
      <w:r>
        <w:instrText xml:space="preserve"> PAGEREF _Toc45535096 \h </w:instrText>
      </w:r>
      <w:r>
        <w:fldChar w:fldCharType="separate"/>
      </w:r>
      <w:r>
        <w:t>48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Previous conviction or acquittal a defence</w:t>
      </w:r>
      <w:r>
        <w:tab/>
      </w:r>
      <w:r>
        <w:fldChar w:fldCharType="begin"/>
      </w:r>
      <w:r>
        <w:instrText xml:space="preserve"> PAGEREF _Toc45535097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Chapter V</w:t>
      </w:r>
      <w:r>
        <w:rPr>
          <w:snapToGrid w:val="0"/>
        </w:rPr>
        <w:t> — </w:t>
      </w:r>
      <w:r>
        <w:t>Criminal responsibility</w:t>
      </w:r>
    </w:p>
    <w:p>
      <w:pPr>
        <w:pStyle w:val="TOC8"/>
        <w:rPr>
          <w:rFonts w:asciiTheme="minorHAnsi" w:eastAsiaTheme="minorEastAsia" w:hAnsiTheme="minorHAnsi" w:cstheme="minorBidi"/>
          <w:szCs w:val="22"/>
        </w:rPr>
      </w:pPr>
      <w:r>
        <w:t>22</w:t>
      </w:r>
      <w:r>
        <w:rPr>
          <w:snapToGrid w:val="0"/>
        </w:rPr>
        <w:t>.</w:t>
      </w:r>
      <w:r>
        <w:rPr>
          <w:snapToGrid w:val="0"/>
        </w:rPr>
        <w:tab/>
        <w:t>Ignorance of law, honest claim of right</w:t>
      </w:r>
      <w:r>
        <w:tab/>
      </w:r>
      <w:r>
        <w:fldChar w:fldCharType="begin"/>
      </w:r>
      <w:r>
        <w:instrText xml:space="preserve"> PAGEREF _Toc45535099 \h </w:instrText>
      </w:r>
      <w:r>
        <w:fldChar w:fldCharType="separate"/>
      </w:r>
      <w:r>
        <w:t>49</w:t>
      </w:r>
      <w:r>
        <w:fldChar w:fldCharType="end"/>
      </w:r>
    </w:p>
    <w:p>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_Toc45535100 \h </w:instrText>
      </w:r>
      <w:r>
        <w:fldChar w:fldCharType="separate"/>
      </w:r>
      <w:r>
        <w:t>49</w:t>
      </w:r>
      <w:r>
        <w:fldChar w:fldCharType="end"/>
      </w:r>
    </w:p>
    <w:p>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_Toc45535101 \h </w:instrText>
      </w:r>
      <w:r>
        <w:fldChar w:fldCharType="separate"/>
      </w:r>
      <w:r>
        <w:t>49</w:t>
      </w:r>
      <w:r>
        <w:fldChar w:fldCharType="end"/>
      </w:r>
    </w:p>
    <w:p>
      <w:pPr>
        <w:pStyle w:val="TOC8"/>
        <w:rPr>
          <w:rFonts w:asciiTheme="minorHAnsi" w:eastAsiaTheme="minorEastAsia" w:hAnsiTheme="minorHAnsi" w:cstheme="minorBidi"/>
          <w:szCs w:val="22"/>
        </w:rPr>
      </w:pPr>
      <w:r>
        <w:t>23B.</w:t>
      </w:r>
      <w:r>
        <w:tab/>
        <w:t>Accident</w:t>
      </w:r>
      <w:r>
        <w:tab/>
      </w:r>
      <w:r>
        <w:fldChar w:fldCharType="begin"/>
      </w:r>
      <w:r>
        <w:instrText xml:space="preserve"> PAGEREF _Toc45535102 \h </w:instrText>
      </w:r>
      <w:r>
        <w:fldChar w:fldCharType="separate"/>
      </w:r>
      <w:r>
        <w:t>50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Mistake of fact</w:t>
      </w:r>
      <w:r>
        <w:tab/>
      </w:r>
      <w:r>
        <w:fldChar w:fldCharType="begin"/>
      </w:r>
      <w:r>
        <w:instrText xml:space="preserve"> PAGEREF _Toc45535103 \h </w:instrText>
      </w:r>
      <w:r>
        <w:fldChar w:fldCharType="separate"/>
      </w:r>
      <w:r>
        <w:t>50</w:t>
      </w:r>
      <w:r>
        <w:fldChar w:fldCharType="end"/>
      </w:r>
    </w:p>
    <w:p>
      <w:pPr>
        <w:pStyle w:val="TOC8"/>
        <w:rPr>
          <w:rFonts w:asciiTheme="minorHAnsi" w:eastAsiaTheme="minorEastAsia" w:hAnsiTheme="minorHAnsi" w:cstheme="minorBidi"/>
          <w:szCs w:val="22"/>
        </w:rPr>
      </w:pPr>
      <w:r>
        <w:t>25.</w:t>
      </w:r>
      <w:r>
        <w:tab/>
        <w:t>Emergency</w:t>
      </w:r>
      <w:r>
        <w:tab/>
      </w:r>
      <w:r>
        <w:fldChar w:fldCharType="begin"/>
      </w:r>
      <w:r>
        <w:instrText xml:space="preserve"> PAGEREF _Toc45535104 \h </w:instrText>
      </w:r>
      <w:r>
        <w:fldChar w:fldCharType="separate"/>
      </w:r>
      <w:r>
        <w:t>51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Presumption of sanity</w:t>
      </w:r>
      <w:r>
        <w:tab/>
      </w:r>
      <w:r>
        <w:fldChar w:fldCharType="begin"/>
      </w:r>
      <w:r>
        <w:instrText xml:space="preserve"> PAGEREF _Toc45535105 \h </w:instrText>
      </w:r>
      <w:r>
        <w:fldChar w:fldCharType="separate"/>
      </w:r>
      <w:r>
        <w:t>51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Insanity</w:t>
      </w:r>
      <w:r>
        <w:tab/>
      </w:r>
      <w:r>
        <w:fldChar w:fldCharType="begin"/>
      </w:r>
      <w:r>
        <w:instrText xml:space="preserve"> PAGEREF _Toc45535106 \h </w:instrText>
      </w:r>
      <w:r>
        <w:fldChar w:fldCharType="separate"/>
      </w:r>
      <w:r>
        <w:t>51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Intoxication</w:t>
      </w:r>
      <w:r>
        <w:tab/>
      </w:r>
      <w:r>
        <w:fldChar w:fldCharType="begin"/>
      </w:r>
      <w:r>
        <w:instrText xml:space="preserve"> PAGEREF _Toc45535107 \h </w:instrText>
      </w:r>
      <w:r>
        <w:fldChar w:fldCharType="separate"/>
      </w:r>
      <w:r>
        <w:t>52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Immature age</w:t>
      </w:r>
      <w:r>
        <w:tab/>
      </w:r>
      <w:r>
        <w:fldChar w:fldCharType="begin"/>
      </w:r>
      <w:r>
        <w:instrText xml:space="preserve"> PAGEREF _Toc45535108 \h </w:instrText>
      </w:r>
      <w:r>
        <w:fldChar w:fldCharType="separate"/>
      </w:r>
      <w:r>
        <w:t>52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Judicial officers</w:t>
      </w:r>
      <w:r>
        <w:tab/>
      </w:r>
      <w:r>
        <w:fldChar w:fldCharType="begin"/>
      </w:r>
      <w:r>
        <w:instrText xml:space="preserve"> PAGEREF _Toc45535109 \h </w:instrText>
      </w:r>
      <w:r>
        <w:fldChar w:fldCharType="separate"/>
      </w:r>
      <w:r>
        <w:t>53</w:t>
      </w:r>
      <w:r>
        <w:fldChar w:fldCharType="end"/>
      </w:r>
    </w:p>
    <w:p>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_Toc45535110 \h </w:instrText>
      </w:r>
      <w:r>
        <w:fldChar w:fldCharType="separate"/>
      </w:r>
      <w:r>
        <w:t>53</w:t>
      </w:r>
      <w:r>
        <w:fldChar w:fldCharType="end"/>
      </w:r>
    </w:p>
    <w:p>
      <w:pPr>
        <w:pStyle w:val="TOC8"/>
        <w:rPr>
          <w:rFonts w:asciiTheme="minorHAnsi" w:eastAsiaTheme="minorEastAsia" w:hAnsiTheme="minorHAnsi" w:cstheme="minorBidi"/>
          <w:szCs w:val="22"/>
        </w:rPr>
      </w:pPr>
      <w:r>
        <w:t>32.</w:t>
      </w:r>
      <w:r>
        <w:tab/>
        <w:t>Duress</w:t>
      </w:r>
      <w:r>
        <w:tab/>
      </w:r>
      <w:r>
        <w:fldChar w:fldCharType="begin"/>
      </w:r>
      <w:r>
        <w:instrText xml:space="preserve"> PAGEREF _Toc45535111 \h </w:instrText>
      </w:r>
      <w:r>
        <w:fldChar w:fldCharType="separate"/>
      </w:r>
      <w:r>
        <w:t>53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_Toc45535112 \h </w:instrText>
      </w:r>
      <w:r>
        <w:fldChar w:fldCharType="separate"/>
      </w:r>
      <w:r>
        <w:t>54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of Chapter V</w:t>
      </w:r>
      <w:r>
        <w:tab/>
      </w:r>
      <w:r>
        <w:fldChar w:fldCharType="begin"/>
      </w:r>
      <w:r>
        <w:instrText xml:space="preserve"> PAGEREF _Toc45535113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against public order</w:t>
      </w:r>
    </w:p>
    <w:p>
      <w:pPr>
        <w:pStyle w:val="TOC4"/>
        <w:tabs>
          <w:tab w:val="right" w:leader="dot" w:pos="7077"/>
        </w:tabs>
        <w:rPr>
          <w:rFonts w:asciiTheme="minorHAnsi" w:eastAsiaTheme="minorEastAsia" w:hAnsiTheme="minorHAnsi" w:cstheme="minorBidi"/>
          <w:b w:val="0"/>
          <w:szCs w:val="22"/>
        </w:rPr>
      </w:pPr>
      <w:r>
        <w:t>Chapter VII</w:t>
      </w:r>
      <w:r>
        <w:rPr>
          <w:snapToGrid w:val="0"/>
        </w:rPr>
        <w:t> — </w:t>
      </w:r>
      <w:r>
        <w:t>Sedition</w:t>
      </w:r>
    </w:p>
    <w:p>
      <w:pPr>
        <w:pStyle w:val="TOC8"/>
        <w:rPr>
          <w:rFonts w:asciiTheme="minorHAnsi" w:eastAsiaTheme="minorEastAsia" w:hAnsiTheme="minorHAnsi" w:cstheme="minorBidi"/>
          <w:szCs w:val="22"/>
        </w:rPr>
      </w:pPr>
      <w:r>
        <w:t>44</w:t>
      </w:r>
      <w:r>
        <w:rPr>
          <w:snapToGrid w:val="0"/>
        </w:rPr>
        <w:t>.</w:t>
      </w:r>
      <w:r>
        <w:rPr>
          <w:snapToGrid w:val="0"/>
        </w:rPr>
        <w:tab/>
        <w:t xml:space="preserve">Term used: </w:t>
      </w:r>
      <w:r>
        <w:rPr>
          <w:bCs/>
          <w:iCs/>
        </w:rPr>
        <w:t>seditious intention</w:t>
      </w:r>
      <w:r>
        <w:tab/>
      </w:r>
      <w:r>
        <w:fldChar w:fldCharType="begin"/>
      </w:r>
      <w:r>
        <w:instrText xml:space="preserve"> PAGEREF _Toc45535116 \h </w:instrText>
      </w:r>
      <w:r>
        <w:fldChar w:fldCharType="separate"/>
      </w:r>
      <w:r>
        <w:t>55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excepted from s. 44</w:t>
      </w:r>
      <w:r>
        <w:tab/>
      </w:r>
      <w:r>
        <w:fldChar w:fldCharType="begin"/>
      </w:r>
      <w:r>
        <w:instrText xml:space="preserve"> PAGEREF _Toc45535117 \h </w:instrText>
      </w:r>
      <w:r>
        <w:fldChar w:fldCharType="separate"/>
      </w:r>
      <w:r>
        <w:t>55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_Toc45535118 \h </w:instrText>
      </w:r>
      <w:r>
        <w:fldChar w:fldCharType="separate"/>
      </w:r>
      <w:r>
        <w:t>56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Oath to kill person</w:t>
      </w:r>
      <w:r>
        <w:tab/>
      </w:r>
      <w:r>
        <w:fldChar w:fldCharType="begin"/>
      </w:r>
      <w:r>
        <w:instrText xml:space="preserve"> PAGEREF _Toc45535119 \h </w:instrText>
      </w:r>
      <w:r>
        <w:fldChar w:fldCharType="separate"/>
      </w:r>
      <w:r>
        <w:t>56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unlawful oaths</w:t>
      </w:r>
      <w:r>
        <w:tab/>
      </w:r>
      <w:r>
        <w:fldChar w:fldCharType="begin"/>
      </w:r>
      <w:r>
        <w:instrText xml:space="preserve"> PAGEREF _Toc45535120 \h </w:instrText>
      </w:r>
      <w:r>
        <w:fldChar w:fldCharType="separate"/>
      </w:r>
      <w:r>
        <w:t>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Compulsion, how far a defence to s. 47 and 48</w:t>
      </w:r>
      <w:r>
        <w:tab/>
      </w:r>
      <w:r>
        <w:fldChar w:fldCharType="begin"/>
      </w:r>
      <w:r>
        <w:instrText xml:space="preserve"> PAGEREF _Toc45535121 \h </w:instrText>
      </w:r>
      <w:r>
        <w:fldChar w:fldCharType="separate"/>
      </w:r>
      <w:r>
        <w:t>58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military activities</w:t>
      </w:r>
      <w:r>
        <w:tab/>
      </w:r>
      <w:r>
        <w:fldChar w:fldCharType="begin"/>
      </w:r>
      <w:r>
        <w:instrText xml:space="preserve"> PAGEREF _Toc45535122 \h </w:instrText>
      </w:r>
      <w:r>
        <w:fldChar w:fldCharType="separate"/>
      </w:r>
      <w:r>
        <w:t>58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Sedition</w:t>
      </w:r>
      <w:r>
        <w:tab/>
      </w:r>
      <w:r>
        <w:fldChar w:fldCharType="begin"/>
      </w:r>
      <w:r>
        <w:instrText xml:space="preserve"> PAGEREF _Toc45535123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rPr>
      </w:pPr>
      <w:r>
        <w:t>54</w:t>
      </w:r>
      <w:r>
        <w:rPr>
          <w:snapToGrid w:val="0"/>
        </w:rPr>
        <w:t>.</w:t>
      </w:r>
      <w:r>
        <w:rPr>
          <w:snapToGrid w:val="0"/>
        </w:rPr>
        <w:tab/>
        <w:t>Interfering with Governor or Ministers</w:t>
      </w:r>
      <w:r>
        <w:tab/>
      </w:r>
      <w:r>
        <w:fldChar w:fldCharType="begin"/>
      </w:r>
      <w:r>
        <w:instrText xml:space="preserve"> PAGEREF _Toc45535125 \h </w:instrText>
      </w:r>
      <w:r>
        <w:fldChar w:fldCharType="separate"/>
      </w:r>
      <w:r>
        <w:t>60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Interfering with legislature</w:t>
      </w:r>
      <w:r>
        <w:tab/>
      </w:r>
      <w:r>
        <w:fldChar w:fldCharType="begin"/>
      </w:r>
      <w:r>
        <w:instrText xml:space="preserve"> PAGEREF _Toc45535126 \h </w:instrText>
      </w:r>
      <w:r>
        <w:fldChar w:fldCharType="separate"/>
      </w:r>
      <w:r>
        <w:t>60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Disturbing Parliament</w:t>
      </w:r>
      <w:r>
        <w:tab/>
      </w:r>
      <w:r>
        <w:fldChar w:fldCharType="begin"/>
      </w:r>
      <w:r>
        <w:instrText xml:space="preserve"> PAGEREF _Toc45535127 \h </w:instrText>
      </w:r>
      <w:r>
        <w:fldChar w:fldCharType="separate"/>
      </w:r>
      <w:r>
        <w:t>61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False evidence before Parliament</w:t>
      </w:r>
      <w:r>
        <w:tab/>
      </w:r>
      <w:r>
        <w:fldChar w:fldCharType="begin"/>
      </w:r>
      <w:r>
        <w:instrText xml:space="preserve"> PAGEREF _Toc45535128 \h </w:instrText>
      </w:r>
      <w:r>
        <w:fldChar w:fldCharType="separate"/>
      </w:r>
      <w:r>
        <w:t>61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Threatening witness before Parliament</w:t>
      </w:r>
      <w:r>
        <w:tab/>
      </w:r>
      <w:r>
        <w:fldChar w:fldCharType="begin"/>
      </w:r>
      <w:r>
        <w:instrText xml:space="preserve"> PAGEREF _Toc45535129 \h </w:instrText>
      </w:r>
      <w:r>
        <w:fldChar w:fldCharType="separate"/>
      </w:r>
      <w:r>
        <w:t>61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Witness not attending or giving evidence before Parliament</w:t>
      </w:r>
      <w:r>
        <w:tab/>
      </w:r>
      <w:r>
        <w:fldChar w:fldCharType="begin"/>
      </w:r>
      <w:r>
        <w:instrText xml:space="preserve"> PAGEREF _Toc45535130 \h </w:instrText>
      </w:r>
      <w:r>
        <w:fldChar w:fldCharType="separate"/>
      </w:r>
      <w:r>
        <w:t>62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Member of Parliament receiving bribe</w:t>
      </w:r>
      <w:r>
        <w:tab/>
      </w:r>
      <w:r>
        <w:fldChar w:fldCharType="begin"/>
      </w:r>
      <w:r>
        <w:instrText xml:space="preserve"> PAGEREF _Toc45535131 \h </w:instrText>
      </w:r>
      <w:r>
        <w:fldChar w:fldCharType="separate"/>
      </w:r>
      <w:r>
        <w:t>62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Bribery of member of Parliament</w:t>
      </w:r>
      <w:r>
        <w:tab/>
      </w:r>
      <w:r>
        <w:fldChar w:fldCharType="begin"/>
      </w:r>
      <w:r>
        <w:instrText xml:space="preserve"> PAGEREF _Toc45535132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Chapter IX</w:t>
      </w:r>
      <w:r>
        <w:rPr>
          <w:snapToGrid w:val="0"/>
        </w:rPr>
        <w:t> — </w:t>
      </w:r>
      <w:r>
        <w:t>Unlawful assemblies: Breaches of the peace</w:t>
      </w:r>
    </w:p>
    <w:p>
      <w:pPr>
        <w:pStyle w:val="TOC8"/>
        <w:rPr>
          <w:rFonts w:asciiTheme="minorHAnsi" w:eastAsiaTheme="minorEastAsia" w:hAnsiTheme="minorHAnsi" w:cstheme="minorBidi"/>
          <w:szCs w:val="22"/>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_Toc45535134 \h </w:instrText>
      </w:r>
      <w:r>
        <w:fldChar w:fldCharType="separate"/>
      </w:r>
      <w:r>
        <w:t>64</w:t>
      </w:r>
      <w:r>
        <w:fldChar w:fldCharType="end"/>
      </w:r>
    </w:p>
    <w:p>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_Toc45535135 \h </w:instrText>
      </w:r>
      <w:r>
        <w:fldChar w:fldCharType="separate"/>
      </w:r>
      <w:r>
        <w:t>64</w:t>
      </w:r>
      <w:r>
        <w:fldChar w:fldCharType="end"/>
      </w:r>
    </w:p>
    <w:p>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_Toc45535136 \h </w:instrText>
      </w:r>
      <w:r>
        <w:fldChar w:fldCharType="separate"/>
      </w:r>
      <w:r>
        <w:t>64</w:t>
      </w:r>
      <w:r>
        <w:fldChar w:fldCharType="end"/>
      </w:r>
    </w:p>
    <w:p>
      <w:pPr>
        <w:pStyle w:val="TOC8"/>
        <w:rPr>
          <w:rFonts w:asciiTheme="minorHAnsi" w:eastAsiaTheme="minorEastAsia" w:hAnsiTheme="minorHAnsi" w:cstheme="minorBidi"/>
          <w:szCs w:val="22"/>
        </w:rPr>
      </w:pPr>
      <w:r>
        <w:t>65.</w:t>
      </w:r>
      <w:r>
        <w:tab/>
        <w:t>Taking part in riot</w:t>
      </w:r>
      <w:r>
        <w:tab/>
      </w:r>
      <w:r>
        <w:fldChar w:fldCharType="begin"/>
      </w:r>
      <w:r>
        <w:instrText xml:space="preserve"> PAGEREF _Toc45535137 \h </w:instrText>
      </w:r>
      <w:r>
        <w:fldChar w:fldCharType="separate"/>
      </w:r>
      <w:r>
        <w:t>65</w:t>
      </w:r>
      <w:r>
        <w:fldChar w:fldCharType="end"/>
      </w:r>
    </w:p>
    <w:p>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_Toc45535138 \h </w:instrText>
      </w:r>
      <w:r>
        <w:fldChar w:fldCharType="separate"/>
      </w:r>
      <w:r>
        <w:t>65</w:t>
      </w:r>
      <w:r>
        <w:fldChar w:fldCharType="end"/>
      </w:r>
    </w:p>
    <w:p>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_Toc45535139 \h </w:instrText>
      </w:r>
      <w:r>
        <w:fldChar w:fldCharType="separate"/>
      </w:r>
      <w:r>
        <w:t>65</w:t>
      </w:r>
      <w:r>
        <w:fldChar w:fldCharType="end"/>
      </w:r>
    </w:p>
    <w:p>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_Toc45535140 \h </w:instrText>
      </w:r>
      <w:r>
        <w:fldChar w:fldCharType="separate"/>
      </w:r>
      <w:r>
        <w:t>66</w:t>
      </w:r>
      <w:r>
        <w:fldChar w:fldCharType="end"/>
      </w:r>
    </w:p>
    <w:p>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_Toc45535141 \h </w:instrText>
      </w:r>
      <w:r>
        <w:fldChar w:fldCharType="separate"/>
      </w:r>
      <w:r>
        <w:t>67</w:t>
      </w:r>
      <w:r>
        <w:fldChar w:fldCharType="end"/>
      </w:r>
    </w:p>
    <w:p>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_Toc45535142 \h </w:instrText>
      </w:r>
      <w:r>
        <w:fldChar w:fldCharType="separate"/>
      </w:r>
      <w:r>
        <w:t>67</w:t>
      </w:r>
      <w:r>
        <w:fldChar w:fldCharType="end"/>
      </w:r>
    </w:p>
    <w:p>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_Toc45535143 \h </w:instrText>
      </w:r>
      <w:r>
        <w:fldChar w:fldCharType="separate"/>
      </w:r>
      <w:r>
        <w:t>68</w:t>
      </w:r>
      <w:r>
        <w:fldChar w:fldCharType="end"/>
      </w:r>
    </w:p>
    <w:p>
      <w:pPr>
        <w:pStyle w:val="TOC8"/>
        <w:rPr>
          <w:rFonts w:asciiTheme="minorHAnsi" w:eastAsiaTheme="minorEastAsia" w:hAnsiTheme="minorHAnsi" w:cstheme="minorBidi"/>
          <w:szCs w:val="22"/>
        </w:rPr>
      </w:pPr>
      <w:r>
        <w:t>68E.</w:t>
      </w:r>
      <w:r>
        <w:tab/>
        <w:t>Having ready access to both weapon and illegal drug</w:t>
      </w:r>
      <w:r>
        <w:tab/>
      </w:r>
      <w:r>
        <w:fldChar w:fldCharType="begin"/>
      </w:r>
      <w:r>
        <w:instrText xml:space="preserve"> PAGEREF _Toc45535144 \h </w:instrText>
      </w:r>
      <w:r>
        <w:fldChar w:fldCharType="separate"/>
      </w:r>
      <w:r>
        <w:t>68</w:t>
      </w:r>
      <w:r>
        <w:fldChar w:fldCharType="end"/>
      </w:r>
    </w:p>
    <w:p>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_Toc45535145 \h </w:instrText>
      </w:r>
      <w:r>
        <w:fldChar w:fldCharType="separate"/>
      </w:r>
      <w:r>
        <w:t>69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Forcibly entering land</w:t>
      </w:r>
      <w:r>
        <w:tab/>
      </w:r>
      <w:r>
        <w:fldChar w:fldCharType="begin"/>
      </w:r>
      <w:r>
        <w:instrText xml:space="preserve"> PAGEREF _Toc45535146 \h </w:instrText>
      </w:r>
      <w:r>
        <w:fldChar w:fldCharType="separate"/>
      </w:r>
      <w:r>
        <w:t>69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Forcibly keeping possession of land</w:t>
      </w:r>
      <w:r>
        <w:tab/>
      </w:r>
      <w:r>
        <w:fldChar w:fldCharType="begin"/>
      </w:r>
      <w:r>
        <w:instrText xml:space="preserve"> PAGEREF _Toc45535147 \h </w:instrText>
      </w:r>
      <w:r>
        <w:fldChar w:fldCharType="separate"/>
      </w:r>
      <w:r>
        <w:t>70</w:t>
      </w:r>
      <w:r>
        <w:fldChar w:fldCharType="end"/>
      </w:r>
    </w:p>
    <w:p>
      <w:pPr>
        <w:pStyle w:val="TOC8"/>
        <w:rPr>
          <w:rFonts w:asciiTheme="minorHAnsi" w:eastAsiaTheme="minorEastAsia" w:hAnsiTheme="minorHAnsi" w:cstheme="minorBidi"/>
          <w:szCs w:val="22"/>
        </w:rPr>
      </w:pPr>
      <w:r>
        <w:t>70A.</w:t>
      </w:r>
      <w:r>
        <w:tab/>
        <w:t>Trespass</w:t>
      </w:r>
      <w:r>
        <w:tab/>
      </w:r>
      <w:r>
        <w:fldChar w:fldCharType="begin"/>
      </w:r>
      <w:r>
        <w:instrText xml:space="preserve"> PAGEREF _Toc45535148 \h </w:instrText>
      </w:r>
      <w:r>
        <w:fldChar w:fldCharType="separate"/>
      </w:r>
      <w:r>
        <w:t>70</w:t>
      </w:r>
      <w:r>
        <w:fldChar w:fldCharType="end"/>
      </w:r>
    </w:p>
    <w:p>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_Toc45535149 \h </w:instrText>
      </w:r>
      <w:r>
        <w:fldChar w:fldCharType="separate"/>
      </w:r>
      <w:r>
        <w:t>71</w:t>
      </w:r>
      <w:r>
        <w:fldChar w:fldCharType="end"/>
      </w:r>
    </w:p>
    <w:p>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_Toc45535150 \h </w:instrText>
      </w:r>
      <w:r>
        <w:fldChar w:fldCharType="separate"/>
      </w:r>
      <w:r>
        <w:t>72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Challenge to fight duel</w:t>
      </w:r>
      <w:r>
        <w:tab/>
      </w:r>
      <w:r>
        <w:fldChar w:fldCharType="begin"/>
      </w:r>
      <w:r>
        <w:instrText xml:space="preserve"> PAGEREF _Toc45535151 \h </w:instrText>
      </w:r>
      <w:r>
        <w:fldChar w:fldCharType="separate"/>
      </w:r>
      <w:r>
        <w:t>72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Prize fight</w:t>
      </w:r>
      <w:r>
        <w:tab/>
      </w:r>
      <w:r>
        <w:fldChar w:fldCharType="begin"/>
      </w:r>
      <w:r>
        <w:instrText xml:space="preserve"> PAGEREF _Toc45535152 \h </w:instrText>
      </w:r>
      <w:r>
        <w:fldChar w:fldCharType="separate"/>
      </w:r>
      <w:r>
        <w:t>72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Threat toward dwelling</w:t>
      </w:r>
      <w:r>
        <w:tab/>
      </w:r>
      <w:r>
        <w:fldChar w:fldCharType="begin"/>
      </w:r>
      <w:r>
        <w:instrText xml:space="preserve"> PAGEREF _Toc45535153 \h </w:instrText>
      </w:r>
      <w:r>
        <w:fldChar w:fldCharType="separate"/>
      </w:r>
      <w:r>
        <w:t>72</w:t>
      </w:r>
      <w:r>
        <w:fldChar w:fldCharType="end"/>
      </w:r>
    </w:p>
    <w:p>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_Toc45535154 \h </w:instrText>
      </w:r>
      <w:r>
        <w:fldChar w:fldCharType="separate"/>
      </w:r>
      <w:r>
        <w:t>73</w:t>
      </w:r>
      <w:r>
        <w:fldChar w:fldCharType="end"/>
      </w:r>
    </w:p>
    <w:p>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_Toc45535155 \h </w:instrText>
      </w:r>
      <w:r>
        <w:fldChar w:fldCharType="separate"/>
      </w:r>
      <w:r>
        <w:t>73</w:t>
      </w:r>
      <w:r>
        <w:fldChar w:fldCharType="end"/>
      </w:r>
    </w:p>
    <w:p>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_Toc45535156 \h </w:instrText>
      </w:r>
      <w:r>
        <w:fldChar w:fldCharType="separate"/>
      </w:r>
      <w:r>
        <w:t>74</w:t>
      </w:r>
      <w:r>
        <w:fldChar w:fldCharType="end"/>
      </w:r>
    </w:p>
    <w:p>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_Toc45535157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Chapter X</w:t>
      </w:r>
      <w:r>
        <w:rPr>
          <w:snapToGrid w:val="0"/>
        </w:rPr>
        <w:t> — </w:t>
      </w:r>
      <w:r>
        <w:t>Offences against political liberty</w:t>
      </w:r>
    </w:p>
    <w:p>
      <w:pPr>
        <w:pStyle w:val="TOC8"/>
        <w:rPr>
          <w:rFonts w:asciiTheme="minorHAnsi" w:eastAsiaTheme="minorEastAsia" w:hAnsiTheme="minorHAnsi" w:cstheme="minorBidi"/>
          <w:szCs w:val="22"/>
        </w:rPr>
      </w:pPr>
      <w:r>
        <w:t>75</w:t>
      </w:r>
      <w:r>
        <w:rPr>
          <w:snapToGrid w:val="0"/>
        </w:rPr>
        <w:t>.</w:t>
      </w:r>
      <w:r>
        <w:rPr>
          <w:snapToGrid w:val="0"/>
        </w:rPr>
        <w:tab/>
        <w:t>Interfering with political liberty</w:t>
      </w:r>
      <w:r>
        <w:tab/>
      </w:r>
      <w:r>
        <w:fldChar w:fldCharType="begin"/>
      </w:r>
      <w:r>
        <w:instrText xml:space="preserve"> PAGEREF _Toc45535159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Chapter XI — Racist harassment and incitement to racial hatred</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_Toc45535161 \h </w:instrText>
      </w:r>
      <w:r>
        <w:fldChar w:fldCharType="separate"/>
      </w:r>
      <w:r>
        <w:t>78</w:t>
      </w:r>
      <w:r>
        <w:fldChar w:fldCharType="end"/>
      </w:r>
    </w:p>
    <w:p>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_Toc45535162 \h </w:instrText>
      </w:r>
      <w:r>
        <w:fldChar w:fldCharType="separate"/>
      </w:r>
      <w:r>
        <w:t>79</w:t>
      </w:r>
      <w:r>
        <w:fldChar w:fldCharType="end"/>
      </w:r>
    </w:p>
    <w:p>
      <w:pPr>
        <w:pStyle w:val="TOC8"/>
        <w:rPr>
          <w:rFonts w:asciiTheme="minorHAnsi" w:eastAsiaTheme="minorEastAsia" w:hAnsiTheme="minorHAnsi" w:cstheme="minorBidi"/>
          <w:szCs w:val="22"/>
        </w:rPr>
      </w:pPr>
      <w:r>
        <w:t>78.</w:t>
      </w:r>
      <w:r>
        <w:tab/>
        <w:t>Conduct likely to incite racial animosity or racist harassment</w:t>
      </w:r>
      <w:r>
        <w:tab/>
      </w:r>
      <w:r>
        <w:fldChar w:fldCharType="begin"/>
      </w:r>
      <w:r>
        <w:instrText xml:space="preserve"> PAGEREF _Toc45535163 \h </w:instrText>
      </w:r>
      <w:r>
        <w:fldChar w:fldCharType="separate"/>
      </w:r>
      <w:r>
        <w:t>79</w:t>
      </w:r>
      <w:r>
        <w:fldChar w:fldCharType="end"/>
      </w:r>
    </w:p>
    <w:p>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_Toc45535164 \h </w:instrText>
      </w:r>
      <w:r>
        <w:fldChar w:fldCharType="separate"/>
      </w:r>
      <w:r>
        <w:t>80</w:t>
      </w:r>
      <w:r>
        <w:fldChar w:fldCharType="end"/>
      </w:r>
    </w:p>
    <w:p>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_Toc45535165 \h </w:instrText>
      </w:r>
      <w:r>
        <w:fldChar w:fldCharType="separate"/>
      </w:r>
      <w:r>
        <w:t>80</w:t>
      </w:r>
      <w:r>
        <w:fldChar w:fldCharType="end"/>
      </w:r>
    </w:p>
    <w:p>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_Toc45535166 \h </w:instrText>
      </w:r>
      <w:r>
        <w:fldChar w:fldCharType="separate"/>
      </w:r>
      <w:r>
        <w:t>81</w:t>
      </w:r>
      <w:r>
        <w:fldChar w:fldCharType="end"/>
      </w:r>
    </w:p>
    <w:p>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_Toc45535167 \h </w:instrText>
      </w:r>
      <w:r>
        <w:fldChar w:fldCharType="separate"/>
      </w:r>
      <w:r>
        <w:t>81</w:t>
      </w:r>
      <w:r>
        <w:fldChar w:fldCharType="end"/>
      </w:r>
    </w:p>
    <w:p>
      <w:pPr>
        <w:pStyle w:val="TOC8"/>
        <w:rPr>
          <w:rFonts w:asciiTheme="minorHAnsi" w:eastAsiaTheme="minorEastAsia" w:hAnsiTheme="minorHAnsi" w:cstheme="minorBidi"/>
          <w:szCs w:val="22"/>
        </w:rPr>
      </w:pPr>
      <w:r>
        <w:t>80C.</w:t>
      </w:r>
      <w:r>
        <w:tab/>
        <w:t>Possession</w:t>
      </w:r>
      <w:r>
        <w:rPr>
          <w:snapToGrid w:val="0"/>
        </w:rPr>
        <w:t xml:space="preserve"> of material for display with intent to racially harass</w:t>
      </w:r>
      <w:r>
        <w:tab/>
      </w:r>
      <w:r>
        <w:fldChar w:fldCharType="begin"/>
      </w:r>
      <w:r>
        <w:instrText xml:space="preserve"> PAGEREF _Toc45535168 \h </w:instrText>
      </w:r>
      <w:r>
        <w:fldChar w:fldCharType="separate"/>
      </w:r>
      <w:r>
        <w:t>82</w:t>
      </w:r>
      <w:r>
        <w:fldChar w:fldCharType="end"/>
      </w:r>
    </w:p>
    <w:p>
      <w:pPr>
        <w:pStyle w:val="TOC8"/>
        <w:rPr>
          <w:rFonts w:asciiTheme="minorHAnsi" w:eastAsiaTheme="minorEastAsia" w:hAnsiTheme="minorHAnsi" w:cstheme="minorBidi"/>
          <w:szCs w:val="22"/>
        </w:rPr>
      </w:pPr>
      <w:r>
        <w:t>80D.</w:t>
      </w:r>
      <w:r>
        <w:tab/>
        <w:t>Possession</w:t>
      </w:r>
      <w:r>
        <w:rPr>
          <w:snapToGrid w:val="0"/>
        </w:rPr>
        <w:t xml:space="preserve"> of material for display that is likely to racially harass</w:t>
      </w:r>
      <w:r>
        <w:tab/>
      </w:r>
      <w:r>
        <w:fldChar w:fldCharType="begin"/>
      </w:r>
      <w:r>
        <w:instrText xml:space="preserve"> PAGEREF _Toc45535169 \h </w:instrText>
      </w:r>
      <w:r>
        <w:fldChar w:fldCharType="separate"/>
      </w:r>
      <w:r>
        <w:t>82</w:t>
      </w:r>
      <w:r>
        <w:fldChar w:fldCharType="end"/>
      </w:r>
    </w:p>
    <w:p>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_Toc45535170 \h </w:instrText>
      </w:r>
      <w:r>
        <w:fldChar w:fldCharType="separate"/>
      </w:r>
      <w:r>
        <w:t>83</w:t>
      </w:r>
      <w:r>
        <w:fldChar w:fldCharType="end"/>
      </w:r>
    </w:p>
    <w:p>
      <w:pPr>
        <w:pStyle w:val="TOC8"/>
        <w:rPr>
          <w:rFonts w:asciiTheme="minorHAnsi" w:eastAsiaTheme="minorEastAsia" w:hAnsiTheme="minorHAnsi" w:cstheme="minorBidi"/>
          <w:szCs w:val="22"/>
        </w:rPr>
      </w:pPr>
      <w:r>
        <w:t>80F.</w:t>
      </w:r>
      <w:r>
        <w:tab/>
        <w:t>Belief as to existence or membership of racial group</w:t>
      </w:r>
      <w:r>
        <w:tab/>
      </w:r>
      <w:r>
        <w:fldChar w:fldCharType="begin"/>
      </w:r>
      <w:r>
        <w:instrText xml:space="preserve"> PAGEREF _Toc45535171 \h </w:instrText>
      </w:r>
      <w:r>
        <w:fldChar w:fldCharType="separate"/>
      </w:r>
      <w:r>
        <w:t>83</w:t>
      </w:r>
      <w:r>
        <w:fldChar w:fldCharType="end"/>
      </w:r>
    </w:p>
    <w:p>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_Toc45535172 \h </w:instrText>
      </w:r>
      <w:r>
        <w:fldChar w:fldCharType="separate"/>
      </w:r>
      <w:r>
        <w:t>83</w:t>
      </w:r>
      <w:r>
        <w:fldChar w:fldCharType="end"/>
      </w:r>
    </w:p>
    <w:p>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_Toc45535173 \h </w:instrText>
      </w:r>
      <w:r>
        <w:fldChar w:fldCharType="separate"/>
      </w:r>
      <w:r>
        <w:t>84</w:t>
      </w:r>
      <w:r>
        <w:fldChar w:fldCharType="end"/>
      </w:r>
    </w:p>
    <w:p>
      <w:pPr>
        <w:pStyle w:val="TOC8"/>
        <w:rPr>
          <w:rFonts w:asciiTheme="minorHAnsi" w:eastAsiaTheme="minorEastAsia" w:hAnsiTheme="minorHAnsi" w:cstheme="minorBidi"/>
          <w:szCs w:val="22"/>
        </w:rPr>
      </w:pPr>
      <w:r>
        <w:t>80I.</w:t>
      </w:r>
      <w:r>
        <w:tab/>
        <w:t xml:space="preserve">Term used: </w:t>
      </w:r>
      <w:r>
        <w:rPr>
          <w:snapToGrid w:val="0"/>
        </w:rPr>
        <w:t>circumstances of racial aggravation</w:t>
      </w:r>
      <w:r>
        <w:tab/>
      </w:r>
      <w:r>
        <w:fldChar w:fldCharType="begin"/>
      </w:r>
      <w:r>
        <w:instrText xml:space="preserve"> PAGEREF _Toc45535174 \h </w:instrText>
      </w:r>
      <w:r>
        <w:fldChar w:fldCharType="separate"/>
      </w:r>
      <w:r>
        <w:t>84</w:t>
      </w:r>
      <w:r>
        <w:fldChar w:fldCharType="end"/>
      </w:r>
    </w:p>
    <w:p>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_Toc45535175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III — Offences against the administration of law and justice and against public authority</w:t>
      </w:r>
    </w:p>
    <w:p>
      <w:pPr>
        <w:pStyle w:val="TOC4"/>
        <w:tabs>
          <w:tab w:val="right" w:leader="dot" w:pos="7077"/>
        </w:tabs>
        <w:rPr>
          <w:rFonts w:asciiTheme="minorHAnsi" w:eastAsiaTheme="minorEastAsia" w:hAnsiTheme="minorHAnsi" w:cstheme="minorBidi"/>
          <w:b w:val="0"/>
          <w:szCs w:val="22"/>
        </w:rPr>
      </w:pPr>
      <w:r>
        <w:t>Chapter XII</w:t>
      </w:r>
      <w:r>
        <w:rPr>
          <w:snapToGrid w:val="0"/>
        </w:rPr>
        <w:t> — </w:t>
      </w:r>
      <w:r>
        <w:t>Disclosing official secrets</w:t>
      </w:r>
    </w:p>
    <w:p>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_Toc45535178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Chapter XIII</w:t>
      </w:r>
      <w:r>
        <w:rPr>
          <w:snapToGrid w:val="0"/>
        </w:rPr>
        <w:t> — </w:t>
      </w:r>
      <w:r>
        <w:t>Corruption and abuse of office</w:t>
      </w:r>
    </w:p>
    <w:p>
      <w:pPr>
        <w:pStyle w:val="TOC8"/>
        <w:rPr>
          <w:rFonts w:asciiTheme="minorHAnsi" w:eastAsiaTheme="minorEastAsia" w:hAnsiTheme="minorHAnsi" w:cstheme="minorBidi"/>
          <w:szCs w:val="22"/>
        </w:rPr>
      </w:pPr>
      <w:r>
        <w:t>82</w:t>
      </w:r>
      <w:r>
        <w:rPr>
          <w:snapToGrid w:val="0"/>
        </w:rPr>
        <w:t>.</w:t>
      </w:r>
      <w:r>
        <w:rPr>
          <w:snapToGrid w:val="0"/>
        </w:rPr>
        <w:tab/>
        <w:t>Bribery of public officer</w:t>
      </w:r>
      <w:r>
        <w:tab/>
      </w:r>
      <w:r>
        <w:fldChar w:fldCharType="begin"/>
      </w:r>
      <w:r>
        <w:instrText xml:space="preserve"> PAGEREF _Toc45535180 \h </w:instrText>
      </w:r>
      <w:r>
        <w:fldChar w:fldCharType="separate"/>
      </w:r>
      <w:r>
        <w:t>87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Corruption</w:t>
      </w:r>
      <w:r>
        <w:tab/>
      </w:r>
      <w:r>
        <w:fldChar w:fldCharType="begin"/>
      </w:r>
      <w:r>
        <w:instrText xml:space="preserve"> PAGEREF _Toc45535181 \h </w:instrText>
      </w:r>
      <w:r>
        <w:fldChar w:fldCharType="separate"/>
      </w:r>
      <w:r>
        <w:t>87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Judicial officer, s. 82 and 83 do not apply to</w:t>
      </w:r>
      <w:r>
        <w:tab/>
      </w:r>
      <w:r>
        <w:fldChar w:fldCharType="begin"/>
      </w:r>
      <w:r>
        <w:instrText xml:space="preserve"> PAGEREF _Toc45535182 \h </w:instrText>
      </w:r>
      <w:r>
        <w:fldChar w:fldCharType="separate"/>
      </w:r>
      <w:r>
        <w:t>88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Falsification of record by public officer</w:t>
      </w:r>
      <w:r>
        <w:tab/>
      </w:r>
      <w:r>
        <w:fldChar w:fldCharType="begin"/>
      </w:r>
      <w:r>
        <w:instrText xml:space="preserve"> PAGEREF _Toc45535183 \h </w:instrText>
      </w:r>
      <w:r>
        <w:fldChar w:fldCharType="separate"/>
      </w:r>
      <w:r>
        <w:t>88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Administering oath without authority</w:t>
      </w:r>
      <w:r>
        <w:tab/>
      </w:r>
      <w:r>
        <w:fldChar w:fldCharType="begin"/>
      </w:r>
      <w:r>
        <w:instrText xml:space="preserve"> PAGEREF _Toc45535184 \h </w:instrText>
      </w:r>
      <w:r>
        <w:fldChar w:fldCharType="separate"/>
      </w:r>
      <w:r>
        <w:t>88</w:t>
      </w:r>
      <w:r>
        <w:fldChar w:fldCharType="end"/>
      </w:r>
    </w:p>
    <w:p>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_Toc45535185 \h </w:instrText>
      </w:r>
      <w:r>
        <w:fldChar w:fldCharType="separate"/>
      </w:r>
      <w:r>
        <w:t>89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Bargaining for public office</w:t>
      </w:r>
      <w:r>
        <w:tab/>
      </w:r>
      <w:r>
        <w:fldChar w:fldCharType="begin"/>
      </w:r>
      <w:r>
        <w:instrText xml:space="preserve"> PAGEREF _Toc45535186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Chapter XIV — Offences at elections</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_Toc45535188 \h </w:instrText>
      </w:r>
      <w:r>
        <w:fldChar w:fldCharType="separate"/>
      </w:r>
      <w:r>
        <w:t>90</w:t>
      </w:r>
      <w:r>
        <w:fldChar w:fldCharType="end"/>
      </w:r>
    </w:p>
    <w:p>
      <w:pPr>
        <w:pStyle w:val="TOC8"/>
        <w:rPr>
          <w:rFonts w:asciiTheme="minorHAnsi" w:eastAsiaTheme="minorEastAsia" w:hAnsiTheme="minorHAnsi" w:cstheme="minorBidi"/>
          <w:szCs w:val="22"/>
        </w:rPr>
      </w:pPr>
      <w:r>
        <w:t>94.</w:t>
      </w:r>
      <w:r>
        <w:tab/>
        <w:t>Application of this Chapter</w:t>
      </w:r>
      <w:r>
        <w:tab/>
      </w:r>
      <w:r>
        <w:fldChar w:fldCharType="begin"/>
      </w:r>
      <w:r>
        <w:instrText xml:space="preserve"> PAGEREF _Toc45535189 \h </w:instrText>
      </w:r>
      <w:r>
        <w:fldChar w:fldCharType="separate"/>
      </w:r>
      <w:r>
        <w:t>91</w:t>
      </w:r>
      <w:r>
        <w:fldChar w:fldCharType="end"/>
      </w:r>
    </w:p>
    <w:p>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_Toc45535190 \h </w:instrText>
      </w:r>
      <w:r>
        <w:fldChar w:fldCharType="separate"/>
      </w:r>
      <w:r>
        <w:t>91</w:t>
      </w:r>
      <w:r>
        <w:fldChar w:fldCharType="end"/>
      </w:r>
    </w:p>
    <w:p>
      <w:pPr>
        <w:pStyle w:val="TOC8"/>
        <w:rPr>
          <w:rFonts w:asciiTheme="minorHAnsi" w:eastAsiaTheme="minorEastAsia" w:hAnsiTheme="minorHAnsi" w:cstheme="minorBidi"/>
          <w:szCs w:val="22"/>
        </w:rPr>
      </w:pPr>
      <w:r>
        <w:t>96.</w:t>
      </w:r>
      <w:r>
        <w:tab/>
        <w:t>Bribery</w:t>
      </w:r>
      <w:r>
        <w:tab/>
      </w:r>
      <w:r>
        <w:fldChar w:fldCharType="begin"/>
      </w:r>
      <w:r>
        <w:instrText xml:space="preserve"> PAGEREF _Toc45535191 \h </w:instrText>
      </w:r>
      <w:r>
        <w:fldChar w:fldCharType="separate"/>
      </w:r>
      <w:r>
        <w:t>91</w:t>
      </w:r>
      <w:r>
        <w:fldChar w:fldCharType="end"/>
      </w:r>
    </w:p>
    <w:p>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_Toc45535192 \h </w:instrText>
      </w:r>
      <w:r>
        <w:fldChar w:fldCharType="separate"/>
      </w:r>
      <w:r>
        <w:t>92</w:t>
      </w:r>
      <w:r>
        <w:fldChar w:fldCharType="end"/>
      </w:r>
    </w:p>
    <w:p>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_Toc45535193 \h </w:instrText>
      </w:r>
      <w:r>
        <w:fldChar w:fldCharType="separate"/>
      </w:r>
      <w:r>
        <w:t>93</w:t>
      </w:r>
      <w:r>
        <w:fldChar w:fldCharType="end"/>
      </w:r>
    </w:p>
    <w:p>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_Toc45535194 \h </w:instrText>
      </w:r>
      <w:r>
        <w:fldChar w:fldCharType="separate"/>
      </w:r>
      <w:r>
        <w:t>94</w:t>
      </w:r>
      <w:r>
        <w:fldChar w:fldCharType="end"/>
      </w:r>
    </w:p>
    <w:p>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_Toc45535195 \h </w:instrText>
      </w:r>
      <w:r>
        <w:fldChar w:fldCharType="separate"/>
      </w:r>
      <w:r>
        <w:t>95</w:t>
      </w:r>
      <w:r>
        <w:fldChar w:fldCharType="end"/>
      </w:r>
    </w:p>
    <w:p>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_Toc45535196 \h </w:instrText>
      </w:r>
      <w:r>
        <w:fldChar w:fldCharType="separate"/>
      </w:r>
      <w:r>
        <w:t>95</w:t>
      </w:r>
      <w:r>
        <w:fldChar w:fldCharType="end"/>
      </w:r>
    </w:p>
    <w:p>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_Toc45535197 \h </w:instrText>
      </w:r>
      <w:r>
        <w:fldChar w:fldCharType="separate"/>
      </w:r>
      <w:r>
        <w:t>96</w:t>
      </w:r>
      <w:r>
        <w:fldChar w:fldCharType="end"/>
      </w:r>
    </w:p>
    <w:p>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_Toc45535198 \h </w:instrText>
      </w:r>
      <w:r>
        <w:fldChar w:fldCharType="separate"/>
      </w:r>
      <w:r>
        <w:t>97</w:t>
      </w:r>
      <w:r>
        <w:fldChar w:fldCharType="end"/>
      </w:r>
    </w:p>
    <w:p>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_Toc45535199 \h </w:instrText>
      </w:r>
      <w:r>
        <w:fldChar w:fldCharType="separate"/>
      </w:r>
      <w:r>
        <w:t>97</w:t>
      </w:r>
      <w:r>
        <w:fldChar w:fldCharType="end"/>
      </w:r>
    </w:p>
    <w:p>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_Toc45535200 \h </w:instrText>
      </w:r>
      <w:r>
        <w:fldChar w:fldCharType="separate"/>
      </w:r>
      <w:r>
        <w:t>98</w:t>
      </w:r>
      <w:r>
        <w:fldChar w:fldCharType="end"/>
      </w:r>
    </w:p>
    <w:p>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_Toc45535201 \h </w:instrText>
      </w:r>
      <w:r>
        <w:fldChar w:fldCharType="separate"/>
      </w:r>
      <w:r>
        <w:t>98</w:t>
      </w:r>
      <w:r>
        <w:fldChar w:fldCharType="end"/>
      </w:r>
    </w:p>
    <w:p>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_Toc45535202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Chapter XVI</w:t>
      </w:r>
      <w:r>
        <w:rPr>
          <w:snapToGrid w:val="0"/>
        </w:rPr>
        <w:t> — </w:t>
      </w:r>
      <w:r>
        <w:t>Offences relating to the administration of justice</w:t>
      </w:r>
    </w:p>
    <w:p>
      <w:pPr>
        <w:pStyle w:val="TOC8"/>
        <w:rPr>
          <w:rFonts w:asciiTheme="minorHAnsi" w:eastAsiaTheme="minorEastAsia" w:hAnsiTheme="minorHAnsi" w:cstheme="minorBidi"/>
          <w:szCs w:val="22"/>
        </w:rPr>
      </w:pPr>
      <w:r>
        <w:t>120</w:t>
      </w:r>
      <w:r>
        <w:rPr>
          <w:snapToGrid w:val="0"/>
        </w:rPr>
        <w:t>.</w:t>
      </w:r>
      <w:r>
        <w:rPr>
          <w:snapToGrid w:val="0"/>
        </w:rPr>
        <w:tab/>
      </w:r>
      <w:r>
        <w:t>Term used: judicial proceeding</w:t>
      </w:r>
      <w:r>
        <w:tab/>
      </w:r>
      <w:r>
        <w:fldChar w:fldCharType="begin"/>
      </w:r>
      <w:r>
        <w:instrText xml:space="preserve"> PAGEREF _Toc45535204 \h </w:instrText>
      </w:r>
      <w:r>
        <w:fldChar w:fldCharType="separate"/>
      </w:r>
      <w:r>
        <w:t>100</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Judicial corruption</w:t>
      </w:r>
      <w:r>
        <w:tab/>
      </w:r>
      <w:r>
        <w:fldChar w:fldCharType="begin"/>
      </w:r>
      <w:r>
        <w:instrText xml:space="preserve"> PAGEREF _Toc45535205 \h </w:instrText>
      </w:r>
      <w:r>
        <w:fldChar w:fldCharType="separate"/>
      </w:r>
      <w:r>
        <w:t>100</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Official corruption not judicial but relating to offences</w:t>
      </w:r>
      <w:r>
        <w:tab/>
      </w:r>
      <w:r>
        <w:fldChar w:fldCharType="begin"/>
      </w:r>
      <w:r>
        <w:instrText xml:space="preserve"> PAGEREF _Toc45535206 \h </w:instrText>
      </w:r>
      <w:r>
        <w:fldChar w:fldCharType="separate"/>
      </w:r>
      <w:r>
        <w:t>101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Corrupting or threatening juror</w:t>
      </w:r>
      <w:r>
        <w:tab/>
      </w:r>
      <w:r>
        <w:fldChar w:fldCharType="begin"/>
      </w:r>
      <w:r>
        <w:instrText xml:space="preserve"> PAGEREF _Toc45535207 \h </w:instrText>
      </w:r>
      <w:r>
        <w:fldChar w:fldCharType="separate"/>
      </w:r>
      <w:r>
        <w:t>101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Perjury</w:t>
      </w:r>
      <w:r>
        <w:tab/>
      </w:r>
      <w:r>
        <w:fldChar w:fldCharType="begin"/>
      </w:r>
      <w:r>
        <w:instrText xml:space="preserve"> PAGEREF _Toc45535208 \h </w:instrText>
      </w:r>
      <w:r>
        <w:fldChar w:fldCharType="separate"/>
      </w:r>
      <w:r>
        <w:t>102</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Perjury, penalty for</w:t>
      </w:r>
      <w:r>
        <w:tab/>
      </w:r>
      <w:r>
        <w:fldChar w:fldCharType="begin"/>
      </w:r>
      <w:r>
        <w:instrText xml:space="preserve"> PAGEREF _Toc45535209 \h </w:instrText>
      </w:r>
      <w:r>
        <w:fldChar w:fldCharType="separate"/>
      </w:r>
      <w:r>
        <w:t>103</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_Toc45535210 \h </w:instrText>
      </w:r>
      <w:r>
        <w:fldChar w:fldCharType="separate"/>
      </w:r>
      <w:r>
        <w:t>103</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Threatening witness before Royal Commission etc.</w:t>
      </w:r>
      <w:r>
        <w:tab/>
      </w:r>
      <w:r>
        <w:fldChar w:fldCharType="begin"/>
      </w:r>
      <w:r>
        <w:instrText xml:space="preserve"> PAGEREF _Toc45535211 \h </w:instrText>
      </w:r>
      <w:r>
        <w:fldChar w:fldCharType="separate"/>
      </w:r>
      <w:r>
        <w:t>103</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Fabricating evidence</w:t>
      </w:r>
      <w:r>
        <w:tab/>
      </w:r>
      <w:r>
        <w:fldChar w:fldCharType="begin"/>
      </w:r>
      <w:r>
        <w:instrText xml:space="preserve"> PAGEREF _Toc45535212 \h </w:instrText>
      </w:r>
      <w:r>
        <w:fldChar w:fldCharType="separate"/>
      </w:r>
      <w:r>
        <w:t>104</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Corruption of witness</w:t>
      </w:r>
      <w:r>
        <w:tab/>
      </w:r>
      <w:r>
        <w:fldChar w:fldCharType="begin"/>
      </w:r>
      <w:r>
        <w:instrText xml:space="preserve"> PAGEREF _Toc45535213 \h </w:instrText>
      </w:r>
      <w:r>
        <w:fldChar w:fldCharType="separate"/>
      </w:r>
      <w:r>
        <w:t>104</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Deceiving witness</w:t>
      </w:r>
      <w:r>
        <w:tab/>
      </w:r>
      <w:r>
        <w:fldChar w:fldCharType="begin"/>
      </w:r>
      <w:r>
        <w:instrText xml:space="preserve"> PAGEREF _Toc45535214 \h </w:instrText>
      </w:r>
      <w:r>
        <w:fldChar w:fldCharType="separate"/>
      </w:r>
      <w:r>
        <w:t>105</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Destroying evidence</w:t>
      </w:r>
      <w:r>
        <w:tab/>
      </w:r>
      <w:r>
        <w:fldChar w:fldCharType="begin"/>
      </w:r>
      <w:r>
        <w:instrText xml:space="preserve"> PAGEREF _Toc45535215 \h </w:instrText>
      </w:r>
      <w:r>
        <w:fldChar w:fldCharType="separate"/>
      </w:r>
      <w:r>
        <w:t>105</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Preventing witness from attending</w:t>
      </w:r>
      <w:r>
        <w:tab/>
      </w:r>
      <w:r>
        <w:fldChar w:fldCharType="begin"/>
      </w:r>
      <w:r>
        <w:instrText xml:space="preserve"> PAGEREF _Toc45535216 \h </w:instrText>
      </w:r>
      <w:r>
        <w:fldChar w:fldCharType="separate"/>
      </w:r>
      <w:r>
        <w:t>105</w:t>
      </w:r>
      <w:r>
        <w:fldChar w:fldCharType="end"/>
      </w:r>
    </w:p>
    <w:p>
      <w:pPr>
        <w:pStyle w:val="TOC8"/>
        <w:rPr>
          <w:rFonts w:asciiTheme="minorHAnsi" w:eastAsiaTheme="minorEastAsia" w:hAnsiTheme="minorHAnsi" w:cstheme="minorBidi"/>
          <w:szCs w:val="22"/>
        </w:rPr>
      </w:pPr>
      <w:r>
        <w:t>133A.</w:t>
      </w:r>
      <w:r>
        <w:tab/>
        <w:t xml:space="preserve">False </w:t>
      </w:r>
      <w:r>
        <w:rPr>
          <w:snapToGrid w:val="0"/>
        </w:rPr>
        <w:t>prosecution, commencing</w:t>
      </w:r>
      <w:r>
        <w:tab/>
      </w:r>
      <w:r>
        <w:fldChar w:fldCharType="begin"/>
      </w:r>
      <w:r>
        <w:instrText xml:space="preserve"> PAGEREF _Toc45535217 \h </w:instrText>
      </w:r>
      <w:r>
        <w:fldChar w:fldCharType="separate"/>
      </w:r>
      <w:r>
        <w:t>106</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Conspiracy to commence false prosecution</w:t>
      </w:r>
      <w:r>
        <w:tab/>
      </w:r>
      <w:r>
        <w:fldChar w:fldCharType="begin"/>
      </w:r>
      <w:r>
        <w:instrText xml:space="preserve"> PAGEREF _Toc45535218 \h </w:instrText>
      </w:r>
      <w:r>
        <w:fldChar w:fldCharType="separate"/>
      </w:r>
      <w:r>
        <w:t>106</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Conspiring to pervert etc. course of justice</w:t>
      </w:r>
      <w:r>
        <w:tab/>
      </w:r>
      <w:r>
        <w:fldChar w:fldCharType="begin"/>
      </w:r>
      <w:r>
        <w:instrText xml:space="preserve"> PAGEREF _Toc45535219 \h </w:instrText>
      </w:r>
      <w:r>
        <w:fldChar w:fldCharType="separate"/>
      </w:r>
      <w:r>
        <w:t>106</w:t>
      </w:r>
      <w:r>
        <w:fldChar w:fldCharType="end"/>
      </w:r>
    </w:p>
    <w:p>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_Toc45535220 \h </w:instrText>
      </w:r>
      <w:r>
        <w:fldChar w:fldCharType="separate"/>
      </w:r>
      <w:r>
        <w:t>107</w:t>
      </w:r>
      <w:r>
        <w:fldChar w:fldCharType="end"/>
      </w:r>
    </w:p>
    <w:p>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_Toc45535221 \h </w:instrText>
      </w:r>
      <w:r>
        <w:fldChar w:fldCharType="separate"/>
      </w:r>
      <w:r>
        <w:t>107</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Justice acting when personally interested</w:t>
      </w:r>
      <w:r>
        <w:tab/>
      </w:r>
      <w:r>
        <w:fldChar w:fldCharType="begin"/>
      </w:r>
      <w:r>
        <w:instrText xml:space="preserve"> PAGEREF _Toc45535222 \h </w:instrText>
      </w:r>
      <w:r>
        <w:fldChar w:fldCharType="separate"/>
      </w:r>
      <w:r>
        <w:t>108</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Bringing fictitious action on penal statute</w:t>
      </w:r>
      <w:r>
        <w:tab/>
      </w:r>
      <w:r>
        <w:fldChar w:fldCharType="begin"/>
      </w:r>
      <w:r>
        <w:instrText xml:space="preserve"> PAGEREF _Toc45535223 \h </w:instrText>
      </w:r>
      <w:r>
        <w:fldChar w:fldCharType="separate"/>
      </w:r>
      <w:r>
        <w:t>108</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Inserting advertisement without authority of court</w:t>
      </w:r>
      <w:r>
        <w:tab/>
      </w:r>
      <w:r>
        <w:fldChar w:fldCharType="begin"/>
      </w:r>
      <w:r>
        <w:instrText xml:space="preserve"> PAGEREF _Toc45535224 \h </w:instrText>
      </w:r>
      <w:r>
        <w:fldChar w:fldCharType="separate"/>
      </w:r>
      <w:r>
        <w:t>108</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Attempting to pervert etc. course of justice</w:t>
      </w:r>
      <w:r>
        <w:tab/>
      </w:r>
      <w:r>
        <w:fldChar w:fldCharType="begin"/>
      </w:r>
      <w:r>
        <w:instrText xml:space="preserve"> PAGEREF _Toc45535225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Chapter XVII</w:t>
      </w:r>
      <w:r>
        <w:rPr>
          <w:snapToGrid w:val="0"/>
        </w:rPr>
        <w:t> — </w:t>
      </w:r>
      <w:r>
        <w:t>Escapes: Rescues: Obstructing officers of courts</w:t>
      </w:r>
    </w:p>
    <w:p>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_Toc45535227 \h </w:instrText>
      </w:r>
      <w:r>
        <w:fldChar w:fldCharType="separate"/>
      </w:r>
      <w:r>
        <w:t>109</w:t>
      </w:r>
      <w:r>
        <w:fldChar w:fldCharType="end"/>
      </w:r>
    </w:p>
    <w:p>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_Toc45535228 \h </w:instrText>
      </w:r>
      <w:r>
        <w:fldChar w:fldCharType="separate"/>
      </w:r>
      <w:r>
        <w:t>109</w:t>
      </w:r>
      <w:r>
        <w:fldChar w:fldCharType="end"/>
      </w:r>
    </w:p>
    <w:p>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_Toc45535229 \h </w:instrText>
      </w:r>
      <w:r>
        <w:fldChar w:fldCharType="separate"/>
      </w:r>
      <w:r>
        <w:t>110</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Permitting escape from lawful custody</w:t>
      </w:r>
      <w:r>
        <w:tab/>
      </w:r>
      <w:r>
        <w:fldChar w:fldCharType="begin"/>
      </w:r>
      <w:r>
        <w:instrText xml:space="preserve"> PAGEREF _Toc45535230 \h </w:instrText>
      </w:r>
      <w:r>
        <w:fldChar w:fldCharType="separate"/>
      </w:r>
      <w:r>
        <w:t>110</w:t>
      </w:r>
      <w:r>
        <w:fldChar w:fldCharType="end"/>
      </w:r>
    </w:p>
    <w:p>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_Toc45535231 \h </w:instrText>
      </w:r>
      <w:r>
        <w:fldChar w:fldCharType="separate"/>
      </w:r>
      <w:r>
        <w:t>110</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_Toc45535232 \h </w:instrText>
      </w:r>
      <w:r>
        <w:fldChar w:fldCharType="separate"/>
      </w:r>
      <w:r>
        <w:t>110</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Removing etc. property under lawful seizure</w:t>
      </w:r>
      <w:r>
        <w:tab/>
      </w:r>
      <w:r>
        <w:fldChar w:fldCharType="begin"/>
      </w:r>
      <w:r>
        <w:instrText xml:space="preserve"> PAGEREF _Toc45535233 \h </w:instrText>
      </w:r>
      <w:r>
        <w:fldChar w:fldCharType="separate"/>
      </w:r>
      <w:r>
        <w:t>111</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court officer</w:t>
      </w:r>
      <w:r>
        <w:tab/>
      </w:r>
      <w:r>
        <w:fldChar w:fldCharType="begin"/>
      </w:r>
      <w:r>
        <w:instrText xml:space="preserve"> PAGEREF _Toc45535234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Chapter XX</w:t>
      </w:r>
      <w:r>
        <w:rPr>
          <w:snapToGrid w:val="0"/>
        </w:rPr>
        <w:t> — </w:t>
      </w:r>
      <w:r>
        <w:t>Miscellaneous offences against public authority</w:t>
      </w:r>
    </w:p>
    <w:p>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_Toc45535236 \h </w:instrText>
      </w:r>
      <w:r>
        <w:fldChar w:fldCharType="separate"/>
      </w:r>
      <w:r>
        <w:t>112</w:t>
      </w:r>
      <w:r>
        <w:fldChar w:fldCharType="end"/>
      </w:r>
    </w:p>
    <w:p>
      <w:pPr>
        <w:pStyle w:val="TOC8"/>
        <w:rPr>
          <w:rFonts w:asciiTheme="minorHAnsi" w:eastAsiaTheme="minorEastAsia" w:hAnsiTheme="minorHAnsi" w:cstheme="minorBidi"/>
          <w:szCs w:val="22"/>
        </w:rPr>
      </w:pPr>
      <w:r>
        <w:t>170.</w:t>
      </w:r>
      <w:r>
        <w:tab/>
        <w:t>False information to official etc.</w:t>
      </w:r>
      <w:r>
        <w:tab/>
      </w:r>
      <w:r>
        <w:fldChar w:fldCharType="begin"/>
      </w:r>
      <w:r>
        <w:instrText xml:space="preserve"> PAGEREF _Toc45535237 \h </w:instrText>
      </w:r>
      <w:r>
        <w:fldChar w:fldCharType="separate"/>
      </w:r>
      <w:r>
        <w:t>112</w:t>
      </w:r>
      <w:r>
        <w:fldChar w:fldCharType="end"/>
      </w:r>
    </w:p>
    <w:p>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_Toc45535238 \h </w:instrText>
      </w:r>
      <w:r>
        <w:fldChar w:fldCharType="separate"/>
      </w:r>
      <w:r>
        <w:t>113</w:t>
      </w:r>
      <w:r>
        <w:fldChar w:fldCharType="end"/>
      </w:r>
    </w:p>
    <w:p>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_Toc45535239 \h </w:instrText>
      </w:r>
      <w:r>
        <w:fldChar w:fldCharType="separate"/>
      </w:r>
      <w:r>
        <w:t>113</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Public officer refusing to perform duty</w:t>
      </w:r>
      <w:r>
        <w:tab/>
      </w:r>
      <w:r>
        <w:fldChar w:fldCharType="begin"/>
      </w:r>
      <w:r>
        <w:instrText xml:space="preserve"> PAGEREF _Toc45535240 \h </w:instrText>
      </w:r>
      <w:r>
        <w:fldChar w:fldCharType="separate"/>
      </w:r>
      <w:r>
        <w:t>114</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Disobeying request to help arrest person</w:t>
      </w:r>
      <w:r>
        <w:tab/>
      </w:r>
      <w:r>
        <w:fldChar w:fldCharType="begin"/>
      </w:r>
      <w:r>
        <w:instrText xml:space="preserve"> PAGEREF _Toc45535241 \h </w:instrText>
      </w:r>
      <w:r>
        <w:fldChar w:fldCharType="separate"/>
      </w:r>
      <w:r>
        <w:t>114</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Disobeying statute law</w:t>
      </w:r>
      <w:r>
        <w:tab/>
      </w:r>
      <w:r>
        <w:fldChar w:fldCharType="begin"/>
      </w:r>
      <w:r>
        <w:instrText xml:space="preserve"> PAGEREF _Toc45535242 \h </w:instrText>
      </w:r>
      <w:r>
        <w:fldChar w:fldCharType="separate"/>
      </w:r>
      <w:r>
        <w:t>114</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Disobeying lawful order issued by statutory authority</w:t>
      </w:r>
      <w:r>
        <w:tab/>
      </w:r>
      <w:r>
        <w:fldChar w:fldCharType="begin"/>
      </w:r>
      <w:r>
        <w:instrText xml:space="preserve"> PAGEREF _Toc45535243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IV — Acts injurious to the public in general</w:t>
      </w:r>
    </w:p>
    <w:p>
      <w:pPr>
        <w:pStyle w:val="TOC4"/>
        <w:tabs>
          <w:tab w:val="right" w:leader="dot" w:pos="7077"/>
        </w:tabs>
        <w:rPr>
          <w:rFonts w:asciiTheme="minorHAnsi" w:eastAsiaTheme="minorEastAsia" w:hAnsiTheme="minorHAnsi" w:cstheme="minorBidi"/>
          <w:b w:val="0"/>
          <w:szCs w:val="22"/>
        </w:rPr>
      </w:pPr>
      <w:r>
        <w:t>Chapter XXII</w:t>
      </w:r>
      <w:r>
        <w:rPr>
          <w:snapToGrid w:val="0"/>
        </w:rPr>
        <w:t> — </w:t>
      </w:r>
      <w:r>
        <w:t>Offences against morality</w:t>
      </w:r>
    </w:p>
    <w:p>
      <w:pPr>
        <w:pStyle w:val="TOC8"/>
        <w:rPr>
          <w:rFonts w:asciiTheme="minorHAnsi" w:eastAsiaTheme="minorEastAsia" w:hAnsiTheme="minorHAnsi" w:cstheme="minorBidi"/>
          <w:szCs w:val="22"/>
        </w:rPr>
      </w:pPr>
      <w:r>
        <w:t>181</w:t>
      </w:r>
      <w:r>
        <w:rPr>
          <w:snapToGrid w:val="0"/>
        </w:rPr>
        <w:t>.</w:t>
      </w:r>
      <w:r>
        <w:rPr>
          <w:snapToGrid w:val="0"/>
        </w:rPr>
        <w:tab/>
        <w:t>Carnal knowledge of animal</w:t>
      </w:r>
      <w:r>
        <w:tab/>
      </w:r>
      <w:r>
        <w:fldChar w:fldCharType="begin"/>
      </w:r>
      <w:r>
        <w:instrText xml:space="preserve"> PAGEREF _Toc45535246 \h </w:instrText>
      </w:r>
      <w:r>
        <w:fldChar w:fldCharType="separate"/>
      </w:r>
      <w:r>
        <w:t>116</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_Toc45535247 \h </w:instrText>
      </w:r>
      <w:r>
        <w:fldChar w:fldCharType="separate"/>
      </w:r>
      <w:r>
        <w:t>116</w:t>
      </w:r>
      <w:r>
        <w:fldChar w:fldCharType="end"/>
      </w:r>
    </w:p>
    <w:p>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_Toc45535248 \h </w:instrText>
      </w:r>
      <w:r>
        <w:fldChar w:fldCharType="separate"/>
      </w:r>
      <w:r>
        <w:t>117</w:t>
      </w:r>
      <w:r>
        <w:fldChar w:fldCharType="end"/>
      </w:r>
    </w:p>
    <w:p>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_Toc45535249 \h </w:instrText>
      </w:r>
      <w:r>
        <w:fldChar w:fldCharType="separate"/>
      </w:r>
      <w:r>
        <w:t>117</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Procuring person to be prostitute etc.</w:t>
      </w:r>
      <w:r>
        <w:tab/>
      </w:r>
      <w:r>
        <w:fldChar w:fldCharType="begin"/>
      </w:r>
      <w:r>
        <w:instrText xml:space="preserve"> PAGEREF _Toc45535250 \h </w:instrText>
      </w:r>
      <w:r>
        <w:fldChar w:fldCharType="separate"/>
      </w:r>
      <w:r>
        <w:t>118</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_Toc45535251 \h </w:instrText>
      </w:r>
      <w:r>
        <w:fldChar w:fldCharType="separate"/>
      </w:r>
      <w:r>
        <w:t>119</w:t>
      </w:r>
      <w:r>
        <w:fldChar w:fldCharType="end"/>
      </w:r>
    </w:p>
    <w:p>
      <w:pPr>
        <w:pStyle w:val="TOC8"/>
        <w:rPr>
          <w:rFonts w:asciiTheme="minorHAnsi" w:eastAsiaTheme="minorEastAsia" w:hAnsiTheme="minorHAnsi" w:cstheme="minorBidi"/>
          <w:szCs w:val="22"/>
        </w:rPr>
      </w:pPr>
      <w:r>
        <w:t>199.</w:t>
      </w:r>
      <w:r>
        <w:tab/>
      </w:r>
      <w:r>
        <w:rPr>
          <w:snapToGrid w:val="0"/>
        </w:rPr>
        <w:t>Abortion</w:t>
      </w:r>
      <w:r>
        <w:tab/>
      </w:r>
      <w:r>
        <w:fldChar w:fldCharType="begin"/>
      </w:r>
      <w:r>
        <w:instrText xml:space="preserve"> PAGEREF _Toc45535252 \h </w:instrText>
      </w:r>
      <w:r>
        <w:fldChar w:fldCharType="separate"/>
      </w:r>
      <w:r>
        <w:t>120</w:t>
      </w:r>
      <w:r>
        <w:fldChar w:fldCharType="end"/>
      </w:r>
    </w:p>
    <w:p>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_Toc45535253 \h </w:instrText>
      </w:r>
      <w:r>
        <w:fldChar w:fldCharType="separate"/>
      </w:r>
      <w:r>
        <w:t>121</w:t>
      </w:r>
      <w:r>
        <w:fldChar w:fldCharType="end"/>
      </w:r>
    </w:p>
    <w:p>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_Toc45535254 \h </w:instrText>
      </w:r>
      <w:r>
        <w:fldChar w:fldCharType="separate"/>
      </w:r>
      <w:r>
        <w:t>122</w:t>
      </w:r>
      <w:r>
        <w:fldChar w:fldCharType="end"/>
      </w:r>
    </w:p>
    <w:p>
      <w:pPr>
        <w:pStyle w:val="TOC8"/>
        <w:rPr>
          <w:rFonts w:asciiTheme="minorHAnsi" w:eastAsiaTheme="minorEastAsia" w:hAnsiTheme="minorHAnsi" w:cstheme="minorBidi"/>
          <w:szCs w:val="22"/>
        </w:rPr>
      </w:pPr>
      <w:r>
        <w:t>204.</w:t>
      </w:r>
      <w:r>
        <w:tab/>
        <w:t>Indecent act with intent to offend</w:t>
      </w:r>
      <w:r>
        <w:tab/>
      </w:r>
      <w:r>
        <w:fldChar w:fldCharType="begin"/>
      </w:r>
      <w:r>
        <w:instrText xml:space="preserve"> PAGEREF _Toc45535255 \h </w:instrText>
      </w:r>
      <w:r>
        <w:fldChar w:fldCharType="separate"/>
      </w:r>
      <w:r>
        <w:t>123</w:t>
      </w:r>
      <w:r>
        <w:fldChar w:fldCharType="end"/>
      </w:r>
    </w:p>
    <w:p>
      <w:pPr>
        <w:pStyle w:val="TOC8"/>
        <w:rPr>
          <w:rFonts w:asciiTheme="minorHAnsi" w:eastAsiaTheme="minorEastAsia" w:hAnsiTheme="minorHAnsi" w:cstheme="minorBidi"/>
          <w:szCs w:val="22"/>
        </w:rPr>
      </w:pPr>
      <w:r>
        <w:t>204A</w:t>
      </w:r>
      <w:r>
        <w:rPr>
          <w:snapToGrid w:val="0"/>
        </w:rPr>
        <w:t>.</w:t>
      </w:r>
      <w:r>
        <w:rPr>
          <w:snapToGrid w:val="0"/>
        </w:rPr>
        <w:tab/>
        <w:t>Showing offensive material to child under 16</w:t>
      </w:r>
      <w:r>
        <w:tab/>
      </w:r>
      <w:r>
        <w:fldChar w:fldCharType="begin"/>
      </w:r>
      <w:r>
        <w:instrText xml:space="preserve"> PAGEREF _Toc45535256 \h </w:instrText>
      </w:r>
      <w:r>
        <w:fldChar w:fldCharType="separate"/>
      </w:r>
      <w:r>
        <w:t>123</w:t>
      </w:r>
      <w:r>
        <w:fldChar w:fldCharType="end"/>
      </w:r>
    </w:p>
    <w:p>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_Toc45535257 \h </w:instrText>
      </w:r>
      <w:r>
        <w:fldChar w:fldCharType="separate"/>
      </w:r>
      <w:r>
        <w:t>125</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Ignorance of age no defence to charge under this Chapter</w:t>
      </w:r>
      <w:r>
        <w:tab/>
      </w:r>
      <w:r>
        <w:fldChar w:fldCharType="begin"/>
      </w:r>
      <w:r>
        <w:instrText xml:space="preserve"> PAGEREF _Toc45535258 \h </w:instrText>
      </w:r>
      <w:r>
        <w:fldChar w:fldCharType="separate"/>
      </w:r>
      <w:r>
        <w:t>128</w:t>
      </w:r>
      <w:r>
        <w:fldChar w:fldCharType="end"/>
      </w:r>
    </w:p>
    <w:p>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_Toc45535259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Chapter XXIII</w:t>
      </w:r>
      <w:r>
        <w:rPr>
          <w:snapToGrid w:val="0"/>
        </w:rPr>
        <w:t> — </w:t>
      </w:r>
      <w:r>
        <w:t>Misconduct relating to corpses</w:t>
      </w:r>
    </w:p>
    <w:p>
      <w:pPr>
        <w:pStyle w:val="TOC8"/>
        <w:rPr>
          <w:rFonts w:asciiTheme="minorHAnsi" w:eastAsiaTheme="minorEastAsia" w:hAnsiTheme="minorHAnsi" w:cstheme="minorBidi"/>
          <w:szCs w:val="22"/>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_Toc45535261 \h </w:instrText>
      </w:r>
      <w:r>
        <w:fldChar w:fldCharType="separate"/>
      </w:r>
      <w:r>
        <w:t>129</w:t>
      </w:r>
      <w:r>
        <w:fldChar w:fldCharType="end"/>
      </w:r>
    </w:p>
    <w:p>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_Toc45535262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rPr>
      </w:pPr>
      <w:r>
        <w:t>217A.</w:t>
      </w:r>
      <w:r>
        <w:tab/>
        <w:t>Terms used</w:t>
      </w:r>
      <w:r>
        <w:tab/>
      </w:r>
      <w:r>
        <w:fldChar w:fldCharType="begin"/>
      </w:r>
      <w:r>
        <w:instrText xml:space="preserve"> PAGEREF _Toc45535264 \h </w:instrText>
      </w:r>
      <w:r>
        <w:fldChar w:fldCharType="separate"/>
      </w:r>
      <w:r>
        <w:t>130</w:t>
      </w:r>
      <w:r>
        <w:fldChar w:fldCharType="end"/>
      </w:r>
    </w:p>
    <w:p>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_Toc45535265 \h </w:instrText>
      </w:r>
      <w:r>
        <w:fldChar w:fldCharType="separate"/>
      </w:r>
      <w:r>
        <w:t>131</w:t>
      </w:r>
      <w:r>
        <w:fldChar w:fldCharType="end"/>
      </w:r>
    </w:p>
    <w:p>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_Toc45535266 \h </w:instrText>
      </w:r>
      <w:r>
        <w:fldChar w:fldCharType="separate"/>
      </w:r>
      <w:r>
        <w:t>131</w:t>
      </w:r>
      <w:r>
        <w:fldChar w:fldCharType="end"/>
      </w:r>
    </w:p>
    <w:p>
      <w:pPr>
        <w:pStyle w:val="TOC8"/>
        <w:rPr>
          <w:rFonts w:asciiTheme="minorHAnsi" w:eastAsiaTheme="minorEastAsia" w:hAnsiTheme="minorHAnsi" w:cstheme="minorBidi"/>
          <w:szCs w:val="22"/>
        </w:rPr>
      </w:pPr>
      <w:r>
        <w:t>219.</w:t>
      </w:r>
      <w:r>
        <w:tab/>
        <w:t>Distributing child exploitation material</w:t>
      </w:r>
      <w:r>
        <w:tab/>
      </w:r>
      <w:r>
        <w:fldChar w:fldCharType="begin"/>
      </w:r>
      <w:r>
        <w:instrText xml:space="preserve"> PAGEREF _Toc45535267 \h </w:instrText>
      </w:r>
      <w:r>
        <w:fldChar w:fldCharType="separate"/>
      </w:r>
      <w:r>
        <w:t>131</w:t>
      </w:r>
      <w:r>
        <w:fldChar w:fldCharType="end"/>
      </w:r>
    </w:p>
    <w:p>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_Toc45535268 \h </w:instrText>
      </w:r>
      <w:r>
        <w:fldChar w:fldCharType="separate"/>
      </w:r>
      <w:r>
        <w:t>132</w:t>
      </w:r>
      <w:r>
        <w:fldChar w:fldCharType="end"/>
      </w:r>
    </w:p>
    <w:p>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_Toc45535269 \h </w:instrText>
      </w:r>
      <w:r>
        <w:fldChar w:fldCharType="separate"/>
      </w:r>
      <w:r>
        <w:t>132</w:t>
      </w:r>
      <w:r>
        <w:fldChar w:fldCharType="end"/>
      </w:r>
    </w:p>
    <w:p>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_Toc45535270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Chapter XXVA — Intimate images</w:t>
      </w:r>
    </w:p>
    <w:p>
      <w:pPr>
        <w:pStyle w:val="TOC8"/>
        <w:rPr>
          <w:rFonts w:asciiTheme="minorHAnsi" w:eastAsiaTheme="minorEastAsia" w:hAnsiTheme="minorHAnsi" w:cstheme="minorBidi"/>
          <w:szCs w:val="22"/>
        </w:rPr>
      </w:pPr>
      <w:r>
        <w:t>221BA.</w:t>
      </w:r>
      <w:r>
        <w:tab/>
        <w:t>Terms used</w:t>
      </w:r>
      <w:r>
        <w:tab/>
      </w:r>
      <w:r>
        <w:fldChar w:fldCharType="begin"/>
      </w:r>
      <w:r>
        <w:instrText xml:space="preserve"> PAGEREF _Toc45535272 \h </w:instrText>
      </w:r>
      <w:r>
        <w:fldChar w:fldCharType="separate"/>
      </w:r>
      <w:r>
        <w:t>134</w:t>
      </w:r>
      <w:r>
        <w:fldChar w:fldCharType="end"/>
      </w:r>
    </w:p>
    <w:p>
      <w:pPr>
        <w:pStyle w:val="TOC8"/>
        <w:rPr>
          <w:rFonts w:asciiTheme="minorHAnsi" w:eastAsiaTheme="minorEastAsia" w:hAnsiTheme="minorHAnsi" w:cstheme="minorBidi"/>
          <w:szCs w:val="22"/>
        </w:rPr>
      </w:pPr>
      <w:r>
        <w:t>221BB.</w:t>
      </w:r>
      <w:r>
        <w:tab/>
        <w:t>Term used: consent</w:t>
      </w:r>
      <w:r>
        <w:tab/>
      </w:r>
      <w:r>
        <w:fldChar w:fldCharType="begin"/>
      </w:r>
      <w:r>
        <w:instrText xml:space="preserve"> PAGEREF _Toc45535273 \h </w:instrText>
      </w:r>
      <w:r>
        <w:fldChar w:fldCharType="separate"/>
      </w:r>
      <w:r>
        <w:t>135</w:t>
      </w:r>
      <w:r>
        <w:fldChar w:fldCharType="end"/>
      </w:r>
    </w:p>
    <w:p>
      <w:pPr>
        <w:pStyle w:val="TOC8"/>
        <w:rPr>
          <w:rFonts w:asciiTheme="minorHAnsi" w:eastAsiaTheme="minorEastAsia" w:hAnsiTheme="minorHAnsi" w:cstheme="minorBidi"/>
          <w:szCs w:val="22"/>
        </w:rPr>
      </w:pPr>
      <w:r>
        <w:t>221BC.</w:t>
      </w:r>
      <w:r>
        <w:tab/>
        <w:t>Term used: distributes</w:t>
      </w:r>
      <w:r>
        <w:tab/>
      </w:r>
      <w:r>
        <w:fldChar w:fldCharType="begin"/>
      </w:r>
      <w:r>
        <w:instrText xml:space="preserve"> PAGEREF _Toc45535274 \h </w:instrText>
      </w:r>
      <w:r>
        <w:fldChar w:fldCharType="separate"/>
      </w:r>
      <w:r>
        <w:t>136</w:t>
      </w:r>
      <w:r>
        <w:fldChar w:fldCharType="end"/>
      </w:r>
    </w:p>
    <w:p>
      <w:pPr>
        <w:pStyle w:val="TOC8"/>
        <w:rPr>
          <w:rFonts w:asciiTheme="minorHAnsi" w:eastAsiaTheme="minorEastAsia" w:hAnsiTheme="minorHAnsi" w:cstheme="minorBidi"/>
          <w:szCs w:val="22"/>
        </w:rPr>
      </w:pPr>
      <w:r>
        <w:t>221BD.</w:t>
      </w:r>
      <w:r>
        <w:tab/>
        <w:t>Distribution of intimate image</w:t>
      </w:r>
      <w:r>
        <w:tab/>
      </w:r>
      <w:r>
        <w:fldChar w:fldCharType="begin"/>
      </w:r>
      <w:r>
        <w:instrText xml:space="preserve"> PAGEREF _Toc45535275 \h </w:instrText>
      </w:r>
      <w:r>
        <w:fldChar w:fldCharType="separate"/>
      </w:r>
      <w:r>
        <w:t>137</w:t>
      </w:r>
      <w:r>
        <w:fldChar w:fldCharType="end"/>
      </w:r>
    </w:p>
    <w:p>
      <w:pPr>
        <w:pStyle w:val="TOC8"/>
        <w:rPr>
          <w:rFonts w:asciiTheme="minorHAnsi" w:eastAsiaTheme="minorEastAsia" w:hAnsiTheme="minorHAnsi" w:cstheme="minorBidi"/>
          <w:szCs w:val="22"/>
        </w:rPr>
      </w:pPr>
      <w:r>
        <w:t>221BE.</w:t>
      </w:r>
      <w:r>
        <w:tab/>
        <w:t>Court may order rectification</w:t>
      </w:r>
      <w:r>
        <w:tab/>
      </w:r>
      <w:r>
        <w:fldChar w:fldCharType="begin"/>
      </w:r>
      <w:r>
        <w:instrText xml:space="preserve"> PAGEREF _Toc45535276 \h </w:instrText>
      </w:r>
      <w:r>
        <w:fldChar w:fldCharType="separate"/>
      </w:r>
      <w:r>
        <w:t>138</w:t>
      </w:r>
      <w:r>
        <w:fldChar w:fldCharType="end"/>
      </w:r>
    </w:p>
    <w:p>
      <w:pPr>
        <w:pStyle w:val="TOC8"/>
        <w:rPr>
          <w:rFonts w:asciiTheme="minorHAnsi" w:eastAsiaTheme="minorEastAsia" w:hAnsiTheme="minorHAnsi" w:cstheme="minorBidi"/>
          <w:szCs w:val="22"/>
        </w:rPr>
      </w:pPr>
      <w:r>
        <w:t>221BF.</w:t>
      </w:r>
      <w:r>
        <w:tab/>
        <w:t xml:space="preserve">Review of amendments made by </w:t>
      </w:r>
      <w:r>
        <w:rPr>
          <w:i/>
        </w:rPr>
        <w:t>Criminal Law Amendment (Intimate Images) Act 2019</w:t>
      </w:r>
      <w:r>
        <w:tab/>
      </w:r>
      <w:r>
        <w:fldChar w:fldCharType="begin"/>
      </w:r>
      <w:r>
        <w:instrText xml:space="preserve"> PAGEREF _Toc45535277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_Toc45535279 \h </w:instrText>
      </w:r>
      <w:r>
        <w:fldChar w:fldCharType="separate"/>
      </w:r>
      <w:r>
        <w:t>140</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_Toc45535280 \h </w:instrText>
      </w:r>
      <w:r>
        <w:fldChar w:fldCharType="separate"/>
      </w:r>
      <w:r>
        <w:t>140</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_Toc45535281 \h </w:instrText>
      </w:r>
      <w:r>
        <w:fldChar w:fldCharType="separate"/>
      </w:r>
      <w:r>
        <w:t>141</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_Toc45535282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against the person and relating to parental rights and duties and against the reputation of individuals</w:t>
      </w:r>
    </w:p>
    <w:p>
      <w:pPr>
        <w:pStyle w:val="TOC4"/>
        <w:tabs>
          <w:tab w:val="right" w:leader="dot" w:pos="7077"/>
        </w:tabs>
        <w:rPr>
          <w:rFonts w:asciiTheme="minorHAnsi" w:eastAsiaTheme="minorEastAsia" w:hAnsiTheme="minorHAnsi" w:cstheme="minorBidi"/>
          <w:b w:val="0"/>
          <w:szCs w:val="22"/>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_Toc45535285 \h </w:instrText>
      </w:r>
      <w:r>
        <w:fldChar w:fldCharType="separate"/>
      </w:r>
      <w:r>
        <w:t>144</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 xml:space="preserve">Term used: </w:t>
      </w:r>
      <w:r>
        <w:rPr>
          <w:bCs/>
        </w:rPr>
        <w:t>assault</w:t>
      </w:r>
      <w:r>
        <w:tab/>
      </w:r>
      <w:r>
        <w:fldChar w:fldCharType="begin"/>
      </w:r>
      <w:r>
        <w:instrText xml:space="preserve"> PAGEREF _Toc45535286 \h </w:instrText>
      </w:r>
      <w:r>
        <w:fldChar w:fldCharType="separate"/>
      </w:r>
      <w:r>
        <w:t>144</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Assault is unlawful</w:t>
      </w:r>
      <w:r>
        <w:tab/>
      </w:r>
      <w:r>
        <w:fldChar w:fldCharType="begin"/>
      </w:r>
      <w:r>
        <w:instrText xml:space="preserve"> PAGEREF _Toc45535287 \h </w:instrText>
      </w:r>
      <w:r>
        <w:fldChar w:fldCharType="separate"/>
      </w:r>
      <w:r>
        <w:t>145</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Execution of sentence is lawful</w:t>
      </w:r>
      <w:r>
        <w:tab/>
      </w:r>
      <w:r>
        <w:fldChar w:fldCharType="begin"/>
      </w:r>
      <w:r>
        <w:instrText xml:space="preserve"> PAGEREF _Toc45535288 \h </w:instrText>
      </w:r>
      <w:r>
        <w:fldChar w:fldCharType="separate"/>
      </w:r>
      <w:r>
        <w:t>145</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Execution of process is lawful</w:t>
      </w:r>
      <w:r>
        <w:tab/>
      </w:r>
      <w:r>
        <w:fldChar w:fldCharType="begin"/>
      </w:r>
      <w:r>
        <w:instrText xml:space="preserve"> PAGEREF _Toc45535289 \h </w:instrText>
      </w:r>
      <w:r>
        <w:fldChar w:fldCharType="separate"/>
      </w:r>
      <w:r>
        <w:t>145</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Execution of warrant is lawful</w:t>
      </w:r>
      <w:r>
        <w:tab/>
      </w:r>
      <w:r>
        <w:fldChar w:fldCharType="begin"/>
      </w:r>
      <w:r>
        <w:instrText xml:space="preserve"> PAGEREF _Toc45535290 \h </w:instrText>
      </w:r>
      <w:r>
        <w:fldChar w:fldCharType="separate"/>
      </w:r>
      <w:r>
        <w:t>145</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 process or warrant issued without authority, effect of</w:t>
      </w:r>
      <w:r>
        <w:tab/>
      </w:r>
      <w:r>
        <w:fldChar w:fldCharType="begin"/>
      </w:r>
      <w:r>
        <w:instrText xml:space="preserve"> PAGEREF _Toc45535291 \h </w:instrText>
      </w:r>
      <w:r>
        <w:fldChar w:fldCharType="separate"/>
      </w:r>
      <w:r>
        <w:t>146</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_Toc45535292 \h </w:instrText>
      </w:r>
      <w:r>
        <w:fldChar w:fldCharType="separate"/>
      </w:r>
      <w:r>
        <w:t>146</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Arrest of wrong person</w:t>
      </w:r>
      <w:r>
        <w:tab/>
      </w:r>
      <w:r>
        <w:fldChar w:fldCharType="begin"/>
      </w:r>
      <w:r>
        <w:instrText xml:space="preserve"> PAGEREF _Toc45535293 \h </w:instrText>
      </w:r>
      <w:r>
        <w:fldChar w:fldCharType="separate"/>
      </w:r>
      <w:r>
        <w:t>146</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Process or warrant that is bad in law, liability of person executing etc.</w:t>
      </w:r>
      <w:r>
        <w:tab/>
      </w:r>
      <w:r>
        <w:fldChar w:fldCharType="begin"/>
      </w:r>
      <w:r>
        <w:instrText xml:space="preserve"> PAGEREF _Toc45535294 \h </w:instrText>
      </w:r>
      <w:r>
        <w:fldChar w:fldCharType="separate"/>
      </w:r>
      <w:r>
        <w:t>147</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Executing sentence, process or warrant or making arrest, using force for</w:t>
      </w:r>
      <w:r>
        <w:tab/>
      </w:r>
      <w:r>
        <w:fldChar w:fldCharType="begin"/>
      </w:r>
      <w:r>
        <w:instrText xml:space="preserve"> PAGEREF _Toc45535295 \h </w:instrText>
      </w:r>
      <w:r>
        <w:fldChar w:fldCharType="separate"/>
      </w:r>
      <w:r>
        <w:t>147</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Flight from arrest, use of force to prevent</w:t>
      </w:r>
      <w:r>
        <w:tab/>
      </w:r>
      <w:r>
        <w:fldChar w:fldCharType="begin"/>
      </w:r>
      <w:r>
        <w:instrText xml:space="preserve"> PAGEREF _Toc45535296 \h </w:instrText>
      </w:r>
      <w:r>
        <w:fldChar w:fldCharType="separate"/>
      </w:r>
      <w:r>
        <w:t>148</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Escape or rescue after arrest, use of force to prevent</w:t>
      </w:r>
      <w:r>
        <w:tab/>
      </w:r>
      <w:r>
        <w:fldChar w:fldCharType="begin"/>
      </w:r>
      <w:r>
        <w:instrText xml:space="preserve"> PAGEREF _Toc45535297 \h </w:instrText>
      </w:r>
      <w:r>
        <w:fldChar w:fldCharType="separate"/>
      </w:r>
      <w:r>
        <w:t>148</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Riot, use of force to suppress</w:t>
      </w:r>
      <w:r>
        <w:tab/>
      </w:r>
      <w:r>
        <w:fldChar w:fldCharType="begin"/>
      </w:r>
      <w:r>
        <w:instrText xml:space="preserve"> PAGEREF _Toc45535298 \h </w:instrText>
      </w:r>
      <w:r>
        <w:fldChar w:fldCharType="separate"/>
      </w:r>
      <w:r>
        <w:t>149</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Riot, use of force to suppress by justice and police officer</w:t>
      </w:r>
      <w:r>
        <w:tab/>
      </w:r>
      <w:r>
        <w:fldChar w:fldCharType="begin"/>
      </w:r>
      <w:r>
        <w:instrText xml:space="preserve"> PAGEREF _Toc45535299 \h </w:instrText>
      </w:r>
      <w:r>
        <w:fldChar w:fldCharType="separate"/>
      </w:r>
      <w:r>
        <w:t>149</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Riot, use of force to suppress by person acting under lawful order</w:t>
      </w:r>
      <w:r>
        <w:tab/>
      </w:r>
      <w:r>
        <w:fldChar w:fldCharType="begin"/>
      </w:r>
      <w:r>
        <w:instrText xml:space="preserve"> PAGEREF _Toc45535300 \h </w:instrText>
      </w:r>
      <w:r>
        <w:fldChar w:fldCharType="separate"/>
      </w:r>
      <w:r>
        <w:t>149</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Riot, use of force to suppress by person acting without order in case of emergency</w:t>
      </w:r>
      <w:r>
        <w:tab/>
      </w:r>
      <w:r>
        <w:fldChar w:fldCharType="begin"/>
      </w:r>
      <w:r>
        <w:instrText xml:space="preserve"> PAGEREF _Toc45535301 \h </w:instrText>
      </w:r>
      <w:r>
        <w:fldChar w:fldCharType="separate"/>
      </w:r>
      <w:r>
        <w:t>149</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Riot, use of force to suppress by military personnel</w:t>
      </w:r>
      <w:r>
        <w:tab/>
      </w:r>
      <w:r>
        <w:fldChar w:fldCharType="begin"/>
      </w:r>
      <w:r>
        <w:instrText xml:space="preserve"> PAGEREF _Toc45535302 \h </w:instrText>
      </w:r>
      <w:r>
        <w:fldChar w:fldCharType="separate"/>
      </w:r>
      <w:r>
        <w:t>150</w:t>
      </w:r>
      <w:r>
        <w:fldChar w:fldCharType="end"/>
      </w:r>
    </w:p>
    <w:p>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_Toc45535303 \h </w:instrText>
      </w:r>
      <w:r>
        <w:fldChar w:fldCharType="separate"/>
      </w:r>
      <w:r>
        <w:t>150</w:t>
      </w:r>
      <w:r>
        <w:fldChar w:fldCharType="end"/>
      </w:r>
    </w:p>
    <w:p>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_Toc45535304 \h </w:instrText>
      </w:r>
      <w:r>
        <w:fldChar w:fldCharType="separate"/>
      </w:r>
      <w:r>
        <w:t>150</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 xml:space="preserve">Term used: </w:t>
      </w:r>
      <w:r>
        <w:t>provocation</w:t>
      </w:r>
      <w:r>
        <w:tab/>
      </w:r>
      <w:r>
        <w:fldChar w:fldCharType="begin"/>
      </w:r>
      <w:r>
        <w:instrText xml:space="preserve"> PAGEREF _Toc45535305 \h </w:instrText>
      </w:r>
      <w:r>
        <w:fldChar w:fldCharType="separate"/>
      </w:r>
      <w:r>
        <w:t>152</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Defence of provocation</w:t>
      </w:r>
      <w:r>
        <w:tab/>
      </w:r>
      <w:r>
        <w:fldChar w:fldCharType="begin"/>
      </w:r>
      <w:r>
        <w:instrText xml:space="preserve"> PAGEREF _Toc45535306 \h </w:instrText>
      </w:r>
      <w:r>
        <w:fldChar w:fldCharType="separate"/>
      </w:r>
      <w:r>
        <w:t>153</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Repetition of insult, use of force to prevent</w:t>
      </w:r>
      <w:r>
        <w:tab/>
      </w:r>
      <w:r>
        <w:fldChar w:fldCharType="begin"/>
      </w:r>
      <w:r>
        <w:instrText xml:space="preserve"> PAGEREF _Toc45535307 \h </w:instrText>
      </w:r>
      <w:r>
        <w:fldChar w:fldCharType="separate"/>
      </w:r>
      <w:r>
        <w:t>153</w:t>
      </w:r>
      <w:r>
        <w:fldChar w:fldCharType="end"/>
      </w:r>
    </w:p>
    <w:p>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_Toc45535308 \h </w:instrText>
      </w:r>
      <w:r>
        <w:fldChar w:fldCharType="separate"/>
      </w:r>
      <w:r>
        <w:t>153</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Movable property, use of force to resist taking of by trespasser etc.</w:t>
      </w:r>
      <w:r>
        <w:tab/>
      </w:r>
      <w:r>
        <w:fldChar w:fldCharType="begin"/>
      </w:r>
      <w:r>
        <w:instrText xml:space="preserve"> PAGEREF _Toc45535309 \h </w:instrText>
      </w:r>
      <w:r>
        <w:fldChar w:fldCharType="separate"/>
      </w:r>
      <w:r>
        <w:t>154</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Movable property possessed with claim of right, use of force to defend possession of</w:t>
      </w:r>
      <w:r>
        <w:tab/>
      </w:r>
      <w:r>
        <w:fldChar w:fldCharType="begin"/>
      </w:r>
      <w:r>
        <w:instrText xml:space="preserve"> PAGEREF _Toc45535310 \h </w:instrText>
      </w:r>
      <w:r>
        <w:fldChar w:fldCharType="separate"/>
      </w:r>
      <w:r>
        <w:t>155</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Movable property possessed without claim of right etc., use of force to take</w:t>
      </w:r>
      <w:r>
        <w:tab/>
      </w:r>
      <w:r>
        <w:fldChar w:fldCharType="begin"/>
      </w:r>
      <w:r>
        <w:instrText xml:space="preserve"> PAGEREF _Toc45535311 \h </w:instrText>
      </w:r>
      <w:r>
        <w:fldChar w:fldCharType="separate"/>
      </w:r>
      <w:r>
        <w:t>155</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Place, use of force to prevent entry to and remove people from</w:t>
      </w:r>
      <w:r>
        <w:tab/>
      </w:r>
      <w:r>
        <w:fldChar w:fldCharType="begin"/>
      </w:r>
      <w:r>
        <w:instrText xml:space="preserve"> PAGEREF _Toc45535312 \h </w:instrText>
      </w:r>
      <w:r>
        <w:fldChar w:fldCharType="separate"/>
      </w:r>
      <w:r>
        <w:t>155</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Place possessed with claim of right, use of force to defend</w:t>
      </w:r>
      <w:r>
        <w:tab/>
      </w:r>
      <w:r>
        <w:fldChar w:fldCharType="begin"/>
      </w:r>
      <w:r>
        <w:instrText xml:space="preserve"> PAGEREF _Toc45535313 \h </w:instrText>
      </w:r>
      <w:r>
        <w:fldChar w:fldCharType="separate"/>
      </w:r>
      <w:r>
        <w:t>156</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_Toc45535314 \h </w:instrText>
      </w:r>
      <w:r>
        <w:fldChar w:fldCharType="separate"/>
      </w:r>
      <w:r>
        <w:t>156</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Discipline of children, use of force for</w:t>
      </w:r>
      <w:r>
        <w:tab/>
      </w:r>
      <w:r>
        <w:fldChar w:fldCharType="begin"/>
      </w:r>
      <w:r>
        <w:instrText xml:space="preserve"> PAGEREF _Toc45535315 \h </w:instrText>
      </w:r>
      <w:r>
        <w:fldChar w:fldCharType="separate"/>
      </w:r>
      <w:r>
        <w:t>157</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Discipline on ship or aircraft, use of force for</w:t>
      </w:r>
      <w:r>
        <w:tab/>
      </w:r>
      <w:r>
        <w:fldChar w:fldCharType="begin"/>
      </w:r>
      <w:r>
        <w:instrText xml:space="preserve"> PAGEREF _Toc45535316 \h </w:instrText>
      </w:r>
      <w:r>
        <w:fldChar w:fldCharType="separate"/>
      </w:r>
      <w:r>
        <w:t>157</w:t>
      </w:r>
      <w:r>
        <w:fldChar w:fldCharType="end"/>
      </w:r>
    </w:p>
    <w:p>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_Toc45535317 \h </w:instrText>
      </w:r>
      <w:r>
        <w:fldChar w:fldCharType="separate"/>
      </w:r>
      <w:r>
        <w:t>157</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Inoculation procedure, liability for</w:t>
      </w:r>
      <w:r>
        <w:tab/>
      </w:r>
      <w:r>
        <w:fldChar w:fldCharType="begin"/>
      </w:r>
      <w:r>
        <w:instrText xml:space="preserve"> PAGEREF _Toc45535318 \h </w:instrText>
      </w:r>
      <w:r>
        <w:fldChar w:fldCharType="separate"/>
      </w:r>
      <w:r>
        <w:t>158</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Excessive force is unlawful</w:t>
      </w:r>
      <w:r>
        <w:tab/>
      </w:r>
      <w:r>
        <w:fldChar w:fldCharType="begin"/>
      </w:r>
      <w:r>
        <w:instrText xml:space="preserve"> PAGEREF _Toc45535319 \h </w:instrText>
      </w:r>
      <w:r>
        <w:fldChar w:fldCharType="separate"/>
      </w:r>
      <w:r>
        <w:t>158</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Consent to death immaterial</w:t>
      </w:r>
      <w:r>
        <w:tab/>
      </w:r>
      <w:r>
        <w:fldChar w:fldCharType="begin"/>
      </w:r>
      <w:r>
        <w:instrText xml:space="preserve"> PAGEREF _Toc45535320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Chapter XXVII</w:t>
      </w:r>
      <w:r>
        <w:rPr>
          <w:snapToGrid w:val="0"/>
        </w:rPr>
        <w:t> — </w:t>
      </w:r>
      <w:r>
        <w:t>Duties relating to the preservation of human life</w:t>
      </w:r>
    </w:p>
    <w:p>
      <w:pPr>
        <w:pStyle w:val="TOC8"/>
        <w:rPr>
          <w:rFonts w:asciiTheme="minorHAnsi" w:eastAsiaTheme="minorEastAsia" w:hAnsiTheme="minorHAnsi" w:cstheme="minorBidi"/>
          <w:szCs w:val="22"/>
        </w:rPr>
      </w:pPr>
      <w:r>
        <w:t>262</w:t>
      </w:r>
      <w:r>
        <w:rPr>
          <w:snapToGrid w:val="0"/>
        </w:rPr>
        <w:t>.</w:t>
      </w:r>
      <w:r>
        <w:rPr>
          <w:snapToGrid w:val="0"/>
        </w:rPr>
        <w:tab/>
        <w:t>Duty to provide necessaries of life</w:t>
      </w:r>
      <w:r>
        <w:tab/>
      </w:r>
      <w:r>
        <w:fldChar w:fldCharType="begin"/>
      </w:r>
      <w:r>
        <w:instrText xml:space="preserve"> PAGEREF _Toc45535322 \h </w:instrText>
      </w:r>
      <w:r>
        <w:fldChar w:fldCharType="separate"/>
      </w:r>
      <w:r>
        <w:t>158</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Duty of head of family</w:t>
      </w:r>
      <w:r>
        <w:tab/>
      </w:r>
      <w:r>
        <w:fldChar w:fldCharType="begin"/>
      </w:r>
      <w:r>
        <w:instrText xml:space="preserve"> PAGEREF _Toc45535323 \h </w:instrText>
      </w:r>
      <w:r>
        <w:fldChar w:fldCharType="separate"/>
      </w:r>
      <w:r>
        <w:t>159</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Duty of person doing dangerous act</w:t>
      </w:r>
      <w:r>
        <w:tab/>
      </w:r>
      <w:r>
        <w:fldChar w:fldCharType="begin"/>
      </w:r>
      <w:r>
        <w:instrText xml:space="preserve"> PAGEREF _Toc45535324 \h </w:instrText>
      </w:r>
      <w:r>
        <w:fldChar w:fldCharType="separate"/>
      </w:r>
      <w:r>
        <w:t>159</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Duty of person in charge of dangerous thing</w:t>
      </w:r>
      <w:r>
        <w:tab/>
      </w:r>
      <w:r>
        <w:fldChar w:fldCharType="begin"/>
      </w:r>
      <w:r>
        <w:instrText xml:space="preserve"> PAGEREF _Toc45535325 \h </w:instrText>
      </w:r>
      <w:r>
        <w:fldChar w:fldCharType="separate"/>
      </w:r>
      <w:r>
        <w:t>159</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Duty to do certain acts</w:t>
      </w:r>
      <w:r>
        <w:tab/>
      </w:r>
      <w:r>
        <w:fldChar w:fldCharType="begin"/>
      </w:r>
      <w:r>
        <w:instrText xml:space="preserve"> PAGEREF _Toc45535326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Chapter XXVIII</w:t>
      </w:r>
      <w:r>
        <w:rPr>
          <w:snapToGrid w:val="0"/>
        </w:rPr>
        <w:t> — </w:t>
      </w:r>
      <w:r>
        <w:t>Homicide: Suicide: Concealment of birth</w:t>
      </w:r>
    </w:p>
    <w:p>
      <w:pPr>
        <w:pStyle w:val="TOC8"/>
        <w:rPr>
          <w:rFonts w:asciiTheme="minorHAnsi" w:eastAsiaTheme="minorEastAsia" w:hAnsiTheme="minorHAnsi" w:cstheme="minorBidi"/>
          <w:szCs w:val="22"/>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_Toc45535328 \h </w:instrText>
      </w:r>
      <w:r>
        <w:fldChar w:fldCharType="separate"/>
      </w:r>
      <w:r>
        <w:t>160</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When a child becomes a human being</w:t>
      </w:r>
      <w:r>
        <w:tab/>
      </w:r>
      <w:r>
        <w:fldChar w:fldCharType="begin"/>
      </w:r>
      <w:r>
        <w:instrText xml:space="preserve"> PAGEREF _Toc45535329 \h </w:instrText>
      </w:r>
      <w:r>
        <w:fldChar w:fldCharType="separate"/>
      </w:r>
      <w:r>
        <w:t>160</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 xml:space="preserve">Term used: </w:t>
      </w:r>
      <w:r>
        <w:rPr>
          <w:bCs/>
          <w:iCs/>
        </w:rPr>
        <w:t>kill</w:t>
      </w:r>
      <w:r>
        <w:tab/>
      </w:r>
      <w:r>
        <w:fldChar w:fldCharType="begin"/>
      </w:r>
      <w:r>
        <w:instrText xml:space="preserve"> PAGEREF _Toc45535330 \h </w:instrText>
      </w:r>
      <w:r>
        <w:fldChar w:fldCharType="separate"/>
      </w:r>
      <w:r>
        <w:t>160</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Death from act done at childbirth</w:t>
      </w:r>
      <w:r>
        <w:tab/>
      </w:r>
      <w:r>
        <w:fldChar w:fldCharType="begin"/>
      </w:r>
      <w:r>
        <w:instrText xml:space="preserve"> PAGEREF _Toc45535331 \h </w:instrText>
      </w:r>
      <w:r>
        <w:fldChar w:fldCharType="separate"/>
      </w:r>
      <w:r>
        <w:t>160</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Causing death by threat</w:t>
      </w:r>
      <w:r>
        <w:tab/>
      </w:r>
      <w:r>
        <w:fldChar w:fldCharType="begin"/>
      </w:r>
      <w:r>
        <w:instrText xml:space="preserve"> PAGEREF _Toc45535332 \h </w:instrText>
      </w:r>
      <w:r>
        <w:fldChar w:fldCharType="separate"/>
      </w:r>
      <w:r>
        <w:t>161</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Acceleration of death</w:t>
      </w:r>
      <w:r>
        <w:tab/>
      </w:r>
      <w:r>
        <w:fldChar w:fldCharType="begin"/>
      </w:r>
      <w:r>
        <w:instrText xml:space="preserve"> PAGEREF _Toc45535333 \h </w:instrText>
      </w:r>
      <w:r>
        <w:fldChar w:fldCharType="separate"/>
      </w:r>
      <w:r>
        <w:t>161</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Death from bodily injury that might have been avoided or prevented</w:t>
      </w:r>
      <w:r>
        <w:tab/>
      </w:r>
      <w:r>
        <w:fldChar w:fldCharType="begin"/>
      </w:r>
      <w:r>
        <w:instrText xml:space="preserve"> PAGEREF _Toc45535334 \h </w:instrText>
      </w:r>
      <w:r>
        <w:fldChar w:fldCharType="separate"/>
      </w:r>
      <w:r>
        <w:t>161</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Death from, or from treatment of, grievous bodily harm</w:t>
      </w:r>
      <w:r>
        <w:tab/>
      </w:r>
      <w:r>
        <w:fldChar w:fldCharType="begin"/>
      </w:r>
      <w:r>
        <w:instrText xml:space="preserve"> PAGEREF _Toc45535335 \h </w:instrText>
      </w:r>
      <w:r>
        <w:fldChar w:fldCharType="separate"/>
      </w:r>
      <w:r>
        <w:t>161</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Unlawful homicide is murder or manslaughter</w:t>
      </w:r>
      <w:r>
        <w:tab/>
      </w:r>
      <w:r>
        <w:fldChar w:fldCharType="begin"/>
      </w:r>
      <w:r>
        <w:instrText xml:space="preserve"> PAGEREF _Toc45535336 \h </w:instrText>
      </w:r>
      <w:r>
        <w:fldChar w:fldCharType="separate"/>
      </w:r>
      <w:r>
        <w:t>162</w:t>
      </w:r>
      <w:r>
        <w:fldChar w:fldCharType="end"/>
      </w:r>
    </w:p>
    <w:p>
      <w:pPr>
        <w:pStyle w:val="TOC8"/>
        <w:rPr>
          <w:rFonts w:asciiTheme="minorHAnsi" w:eastAsiaTheme="minorEastAsia" w:hAnsiTheme="minorHAnsi" w:cstheme="minorBidi"/>
          <w:szCs w:val="22"/>
        </w:rPr>
      </w:pPr>
      <w:r>
        <w:t>279.</w:t>
      </w:r>
      <w:r>
        <w:tab/>
        <w:t>Murder</w:t>
      </w:r>
      <w:r>
        <w:tab/>
      </w:r>
      <w:r>
        <w:fldChar w:fldCharType="begin"/>
      </w:r>
      <w:r>
        <w:instrText xml:space="preserve"> PAGEREF _Toc45535337 \h </w:instrText>
      </w:r>
      <w:r>
        <w:fldChar w:fldCharType="separate"/>
      </w:r>
      <w:r>
        <w:t>162</w:t>
      </w:r>
      <w:r>
        <w:fldChar w:fldCharType="end"/>
      </w:r>
    </w:p>
    <w:p>
      <w:pPr>
        <w:pStyle w:val="TOC8"/>
        <w:rPr>
          <w:rFonts w:asciiTheme="minorHAnsi" w:eastAsiaTheme="minorEastAsia" w:hAnsiTheme="minorHAnsi" w:cstheme="minorBidi"/>
          <w:szCs w:val="22"/>
        </w:rPr>
      </w:pPr>
      <w:r>
        <w:t>280.</w:t>
      </w:r>
      <w:r>
        <w:tab/>
        <w:t>Manslaughter</w:t>
      </w:r>
      <w:r>
        <w:tab/>
      </w:r>
      <w:r>
        <w:fldChar w:fldCharType="begin"/>
      </w:r>
      <w:r>
        <w:instrText xml:space="preserve"> PAGEREF _Toc45535338 \h </w:instrText>
      </w:r>
      <w:r>
        <w:fldChar w:fldCharType="separate"/>
      </w:r>
      <w:r>
        <w:t>164</w:t>
      </w:r>
      <w:r>
        <w:fldChar w:fldCharType="end"/>
      </w:r>
    </w:p>
    <w:p>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_Toc45535339 \h </w:instrText>
      </w:r>
      <w:r>
        <w:fldChar w:fldCharType="separate"/>
      </w:r>
      <w:r>
        <w:t>165</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Attempt to unlawfully kill</w:t>
      </w:r>
      <w:r>
        <w:tab/>
      </w:r>
      <w:r>
        <w:fldChar w:fldCharType="begin"/>
      </w:r>
      <w:r>
        <w:instrText xml:space="preserve"> PAGEREF _Toc45535340 \h </w:instrText>
      </w:r>
      <w:r>
        <w:fldChar w:fldCharType="separate"/>
      </w:r>
      <w:r>
        <w:t>166</w:t>
      </w:r>
      <w:r>
        <w:fldChar w:fldCharType="end"/>
      </w:r>
    </w:p>
    <w:p>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_Toc45535341 \h </w:instrText>
      </w:r>
      <w:r>
        <w:fldChar w:fldCharType="separate"/>
      </w:r>
      <w:r>
        <w:t>167</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Procuring etc. suicide</w:t>
      </w:r>
      <w:r>
        <w:tab/>
      </w:r>
      <w:r>
        <w:fldChar w:fldCharType="begin"/>
      </w:r>
      <w:r>
        <w:instrText xml:space="preserve"> PAGEREF _Toc45535342 \h </w:instrText>
      </w:r>
      <w:r>
        <w:fldChar w:fldCharType="separate"/>
      </w:r>
      <w:r>
        <w:t>168</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Preventing birth of live child</w:t>
      </w:r>
      <w:r>
        <w:tab/>
      </w:r>
      <w:r>
        <w:fldChar w:fldCharType="begin"/>
      </w:r>
      <w:r>
        <w:instrText xml:space="preserve"> PAGEREF _Toc45535343 \h </w:instrText>
      </w:r>
      <w:r>
        <w:fldChar w:fldCharType="separate"/>
      </w:r>
      <w:r>
        <w:t>169</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Concealing birth of dead child</w:t>
      </w:r>
      <w:r>
        <w:tab/>
      </w:r>
      <w:r>
        <w:fldChar w:fldCharType="begin"/>
      </w:r>
      <w:r>
        <w:instrText xml:space="preserve"> PAGEREF _Toc45535344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Chapter XXIX</w:t>
      </w:r>
      <w:r>
        <w:rPr>
          <w:snapToGrid w:val="0"/>
        </w:rPr>
        <w:t> — </w:t>
      </w:r>
      <w:r>
        <w:t>Offences endangering life or health</w:t>
      </w:r>
    </w:p>
    <w:p>
      <w:pPr>
        <w:pStyle w:val="TOC8"/>
        <w:rPr>
          <w:rFonts w:asciiTheme="minorHAnsi" w:eastAsiaTheme="minorEastAsia" w:hAnsiTheme="minorHAnsi" w:cstheme="minorBidi"/>
          <w:szCs w:val="22"/>
        </w:rPr>
      </w:pPr>
      <w:r>
        <w:t>292</w:t>
      </w:r>
      <w:r>
        <w:rPr>
          <w:snapToGrid w:val="0"/>
        </w:rPr>
        <w:t>.</w:t>
      </w:r>
      <w:r>
        <w:rPr>
          <w:snapToGrid w:val="0"/>
        </w:rPr>
        <w:tab/>
        <w:t>Disabling in order to commit indictable offence etc.</w:t>
      </w:r>
      <w:r>
        <w:tab/>
      </w:r>
      <w:r>
        <w:fldChar w:fldCharType="begin"/>
      </w:r>
      <w:r>
        <w:instrText xml:space="preserve"> PAGEREF _Toc45535346 \h </w:instrText>
      </w:r>
      <w:r>
        <w:fldChar w:fldCharType="separate"/>
      </w:r>
      <w:r>
        <w:t>169</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Stupefying in order to commit indictable offence etc.</w:t>
      </w:r>
      <w:r>
        <w:tab/>
      </w:r>
      <w:r>
        <w:fldChar w:fldCharType="begin"/>
      </w:r>
      <w:r>
        <w:instrText xml:space="preserve"> PAGEREF _Toc45535347 \h </w:instrText>
      </w:r>
      <w:r>
        <w:fldChar w:fldCharType="separate"/>
      </w:r>
      <w:r>
        <w:t>170</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Act intended to cause grievous bodily harm or prevent arrest</w:t>
      </w:r>
      <w:r>
        <w:tab/>
      </w:r>
      <w:r>
        <w:fldChar w:fldCharType="begin"/>
      </w:r>
      <w:r>
        <w:instrText xml:space="preserve"> PAGEREF _Toc45535348 \h </w:instrText>
      </w:r>
      <w:r>
        <w:fldChar w:fldCharType="separate"/>
      </w:r>
      <w:r>
        <w:t>170</w:t>
      </w:r>
      <w:r>
        <w:fldChar w:fldCharType="end"/>
      </w:r>
    </w:p>
    <w:p>
      <w:pPr>
        <w:pStyle w:val="TOC8"/>
        <w:rPr>
          <w:rFonts w:asciiTheme="minorHAnsi" w:eastAsiaTheme="minorEastAsia" w:hAnsiTheme="minorHAnsi" w:cstheme="minorBidi"/>
          <w:szCs w:val="22"/>
        </w:rPr>
      </w:pPr>
      <w:r>
        <w:t>294A</w:t>
      </w:r>
      <w:r>
        <w:rPr>
          <w:snapToGrid w:val="0"/>
        </w:rPr>
        <w:t>.</w:t>
      </w:r>
      <w:r>
        <w:rPr>
          <w:snapToGrid w:val="0"/>
        </w:rPr>
        <w:tab/>
        <w:t>Dangerous goods on aircraft</w:t>
      </w:r>
      <w:r>
        <w:tab/>
      </w:r>
      <w:r>
        <w:fldChar w:fldCharType="begin"/>
      </w:r>
      <w:r>
        <w:instrText xml:space="preserve"> PAGEREF _Toc45535349 \h </w:instrText>
      </w:r>
      <w:r>
        <w:fldChar w:fldCharType="separate"/>
      </w:r>
      <w:r>
        <w:t>172</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Preventing escape from wreck</w:t>
      </w:r>
      <w:r>
        <w:tab/>
      </w:r>
      <w:r>
        <w:fldChar w:fldCharType="begin"/>
      </w:r>
      <w:r>
        <w:instrText xml:space="preserve"> PAGEREF _Toc45535350 \h </w:instrText>
      </w:r>
      <w:r>
        <w:fldChar w:fldCharType="separate"/>
      </w:r>
      <w:r>
        <w:t>173</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Grievous bodily harm</w:t>
      </w:r>
      <w:r>
        <w:tab/>
      </w:r>
      <w:r>
        <w:fldChar w:fldCharType="begin"/>
      </w:r>
      <w:r>
        <w:instrText xml:space="preserve"> PAGEREF _Toc45535351 \h </w:instrText>
      </w:r>
      <w:r>
        <w:fldChar w:fldCharType="separate"/>
      </w:r>
      <w:r>
        <w:t>173</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Wounding and similar acts</w:t>
      </w:r>
      <w:r>
        <w:tab/>
      </w:r>
      <w:r>
        <w:fldChar w:fldCharType="begin"/>
      </w:r>
      <w:r>
        <w:instrText xml:space="preserve"> PAGEREF _Toc45535352 \h </w:instrText>
      </w:r>
      <w:r>
        <w:fldChar w:fldCharType="separate"/>
      </w:r>
      <w:r>
        <w:t>177</w:t>
      </w:r>
      <w:r>
        <w:fldChar w:fldCharType="end"/>
      </w:r>
    </w:p>
    <w:p>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_Toc45535353 \h </w:instrText>
      </w:r>
      <w:r>
        <w:fldChar w:fldCharType="separate"/>
      </w:r>
      <w:r>
        <w:t>177</w:t>
      </w:r>
      <w:r>
        <w:fldChar w:fldCharType="end"/>
      </w:r>
    </w:p>
    <w:p>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_Toc45535354 \h </w:instrText>
      </w:r>
      <w:r>
        <w:fldChar w:fldCharType="separate"/>
      </w:r>
      <w:r>
        <w:t>178</w:t>
      </w:r>
      <w:r>
        <w:fldChar w:fldCharType="end"/>
      </w:r>
    </w:p>
    <w:p>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_Toc45535355 \h </w:instrText>
      </w:r>
      <w:r>
        <w:fldChar w:fldCharType="separate"/>
      </w:r>
      <w:r>
        <w:t>179</w:t>
      </w:r>
      <w:r>
        <w:fldChar w:fldCharType="end"/>
      </w:r>
    </w:p>
    <w:p>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_Toc45535356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Chapter XXX</w:t>
      </w:r>
      <w:r>
        <w:rPr>
          <w:snapToGrid w:val="0"/>
        </w:rPr>
        <w:t> — </w:t>
      </w:r>
      <w:r>
        <w:t>Assaults</w:t>
      </w:r>
    </w:p>
    <w:p>
      <w:pPr>
        <w:pStyle w:val="TOC8"/>
        <w:rPr>
          <w:rFonts w:asciiTheme="minorHAnsi" w:eastAsiaTheme="minorEastAsia" w:hAnsiTheme="minorHAnsi" w:cstheme="minorBidi"/>
          <w:szCs w:val="22"/>
        </w:rPr>
      </w:pPr>
      <w:r>
        <w:t>313</w:t>
      </w:r>
      <w:r>
        <w:rPr>
          <w:snapToGrid w:val="0"/>
        </w:rPr>
        <w:t>.</w:t>
      </w:r>
      <w:r>
        <w:rPr>
          <w:snapToGrid w:val="0"/>
        </w:rPr>
        <w:tab/>
        <w:t>Common assault</w:t>
      </w:r>
      <w:r>
        <w:tab/>
      </w:r>
      <w:r>
        <w:fldChar w:fldCharType="begin"/>
      </w:r>
      <w:r>
        <w:instrText xml:space="preserve"> PAGEREF _Toc45535358 \h </w:instrText>
      </w:r>
      <w:r>
        <w:fldChar w:fldCharType="separate"/>
      </w:r>
      <w:r>
        <w:t>182</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Assault causing bodily harm</w:t>
      </w:r>
      <w:r>
        <w:tab/>
      </w:r>
      <w:r>
        <w:fldChar w:fldCharType="begin"/>
      </w:r>
      <w:r>
        <w:instrText xml:space="preserve"> PAGEREF _Toc45535359 \h </w:instrText>
      </w:r>
      <w:r>
        <w:fldChar w:fldCharType="separate"/>
      </w:r>
      <w:r>
        <w:t>182</w:t>
      </w:r>
      <w:r>
        <w:fldChar w:fldCharType="end"/>
      </w:r>
    </w:p>
    <w:p>
      <w:pPr>
        <w:pStyle w:val="TOC8"/>
        <w:rPr>
          <w:rFonts w:asciiTheme="minorHAnsi" w:eastAsiaTheme="minorEastAsia" w:hAnsiTheme="minorHAnsi" w:cstheme="minorBidi"/>
          <w:szCs w:val="22"/>
        </w:rPr>
      </w:pPr>
      <w:r>
        <w:t>317A</w:t>
      </w:r>
      <w:r>
        <w:rPr>
          <w:snapToGrid w:val="0"/>
        </w:rPr>
        <w:t>.</w:t>
      </w:r>
      <w:r>
        <w:rPr>
          <w:snapToGrid w:val="0"/>
        </w:rPr>
        <w:tab/>
        <w:t>Assault with intent</w:t>
      </w:r>
      <w:r>
        <w:tab/>
      </w:r>
      <w:r>
        <w:fldChar w:fldCharType="begin"/>
      </w:r>
      <w:r>
        <w:instrText xml:space="preserve"> PAGEREF _Toc45535360 \h </w:instrText>
      </w:r>
      <w:r>
        <w:fldChar w:fldCharType="separate"/>
      </w:r>
      <w:r>
        <w:t>183</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Serious assault</w:t>
      </w:r>
      <w:r>
        <w:tab/>
      </w:r>
      <w:r>
        <w:fldChar w:fldCharType="begin"/>
      </w:r>
      <w:r>
        <w:instrText xml:space="preserve"> PAGEREF _Toc45535361 \h </w:instrText>
      </w:r>
      <w:r>
        <w:fldChar w:fldCharType="separate"/>
      </w:r>
      <w:r>
        <w:t>184</w:t>
      </w:r>
      <w:r>
        <w:fldChar w:fldCharType="end"/>
      </w:r>
    </w:p>
    <w:p>
      <w:pPr>
        <w:pStyle w:val="TOC8"/>
        <w:rPr>
          <w:rFonts w:asciiTheme="minorHAnsi" w:eastAsiaTheme="minorEastAsia" w:hAnsiTheme="minorHAnsi" w:cstheme="minorBidi"/>
          <w:szCs w:val="22"/>
        </w:rPr>
      </w:pPr>
      <w:r>
        <w:t>318A</w:t>
      </w:r>
      <w:r>
        <w:rPr>
          <w:snapToGrid w:val="0"/>
        </w:rPr>
        <w:t>.</w:t>
      </w:r>
      <w:r>
        <w:rPr>
          <w:snapToGrid w:val="0"/>
        </w:rPr>
        <w:tab/>
        <w:t>Assault on aircraft’s crew</w:t>
      </w:r>
      <w:r>
        <w:tab/>
      </w:r>
      <w:r>
        <w:fldChar w:fldCharType="begin"/>
      </w:r>
      <w:r>
        <w:instrText xml:space="preserve"> PAGEREF _Toc45535362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Chapter XXXI</w:t>
      </w:r>
      <w:r>
        <w:rPr>
          <w:snapToGrid w:val="0"/>
        </w:rPr>
        <w:t> — </w:t>
      </w:r>
      <w:r>
        <w:t>Sexual offences</w:t>
      </w:r>
    </w:p>
    <w:p>
      <w:pPr>
        <w:pStyle w:val="TOC8"/>
        <w:rPr>
          <w:rFonts w:asciiTheme="minorHAnsi" w:eastAsiaTheme="minorEastAsia" w:hAnsiTheme="minorHAnsi" w:cstheme="minorBidi"/>
          <w:szCs w:val="22"/>
        </w:rPr>
      </w:pPr>
      <w:r>
        <w:t>319</w:t>
      </w:r>
      <w:r>
        <w:rPr>
          <w:snapToGrid w:val="0"/>
        </w:rPr>
        <w:t>.</w:t>
      </w:r>
      <w:r>
        <w:rPr>
          <w:snapToGrid w:val="0"/>
        </w:rPr>
        <w:tab/>
        <w:t>Terms used</w:t>
      </w:r>
      <w:r>
        <w:tab/>
      </w:r>
      <w:r>
        <w:fldChar w:fldCharType="begin"/>
      </w:r>
      <w:r>
        <w:instrText xml:space="preserve"> PAGEREF _Toc45535364 \h </w:instrText>
      </w:r>
      <w:r>
        <w:fldChar w:fldCharType="separate"/>
      </w:r>
      <w:r>
        <w:t>189</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Child under 13, sexual offences against</w:t>
      </w:r>
      <w:r>
        <w:tab/>
      </w:r>
      <w:r>
        <w:fldChar w:fldCharType="begin"/>
      </w:r>
      <w:r>
        <w:instrText xml:space="preserve"> PAGEREF _Toc45535365 \h </w:instrText>
      </w:r>
      <w:r>
        <w:fldChar w:fldCharType="separate"/>
      </w:r>
      <w:r>
        <w:t>191</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Child of or over 13 and under 16, sexual offences against</w:t>
      </w:r>
      <w:r>
        <w:tab/>
      </w:r>
      <w:r>
        <w:fldChar w:fldCharType="begin"/>
      </w:r>
      <w:r>
        <w:instrText xml:space="preserve"> PAGEREF _Toc45535366 \h </w:instrText>
      </w:r>
      <w:r>
        <w:fldChar w:fldCharType="separate"/>
      </w:r>
      <w:r>
        <w:t>193</w:t>
      </w:r>
      <w:r>
        <w:fldChar w:fldCharType="end"/>
      </w:r>
    </w:p>
    <w:p>
      <w:pPr>
        <w:pStyle w:val="TOC8"/>
        <w:rPr>
          <w:rFonts w:asciiTheme="minorHAnsi" w:eastAsiaTheme="minorEastAsia" w:hAnsiTheme="minorHAnsi" w:cstheme="minorBidi"/>
          <w:szCs w:val="22"/>
        </w:rPr>
      </w:pPr>
      <w:r>
        <w:t>321A.</w:t>
      </w:r>
      <w:r>
        <w:tab/>
        <w:t>Child under 16, persistent sexual conduct with</w:t>
      </w:r>
      <w:r>
        <w:tab/>
      </w:r>
      <w:r>
        <w:fldChar w:fldCharType="begin"/>
      </w:r>
      <w:r>
        <w:instrText xml:space="preserve"> PAGEREF _Toc45535367 \h </w:instrText>
      </w:r>
      <w:r>
        <w:fldChar w:fldCharType="separate"/>
      </w:r>
      <w:r>
        <w:t>195</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 of or over 16, sexual offences against by person in authority etc.</w:t>
      </w:r>
      <w:r>
        <w:tab/>
      </w:r>
      <w:r>
        <w:fldChar w:fldCharType="begin"/>
      </w:r>
      <w:r>
        <w:instrText xml:space="preserve"> PAGEREF _Toc45535368 \h </w:instrText>
      </w:r>
      <w:r>
        <w:fldChar w:fldCharType="separate"/>
      </w:r>
      <w:r>
        <w:t>197</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Indecent assault</w:t>
      </w:r>
      <w:r>
        <w:tab/>
      </w:r>
      <w:r>
        <w:fldChar w:fldCharType="begin"/>
      </w:r>
      <w:r>
        <w:instrText xml:space="preserve"> PAGEREF _Toc45535369 \h </w:instrText>
      </w:r>
      <w:r>
        <w:fldChar w:fldCharType="separate"/>
      </w:r>
      <w:r>
        <w:t>198</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Aggravated indecent assault</w:t>
      </w:r>
      <w:r>
        <w:tab/>
      </w:r>
      <w:r>
        <w:fldChar w:fldCharType="begin"/>
      </w:r>
      <w:r>
        <w:instrText xml:space="preserve"> PAGEREF _Toc45535370 \h </w:instrText>
      </w:r>
      <w:r>
        <w:fldChar w:fldCharType="separate"/>
      </w:r>
      <w:r>
        <w:t>198</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Sexual penetration without consent</w:t>
      </w:r>
      <w:r>
        <w:tab/>
      </w:r>
      <w:r>
        <w:fldChar w:fldCharType="begin"/>
      </w:r>
      <w:r>
        <w:instrText xml:space="preserve"> PAGEREF _Toc45535371 \h </w:instrText>
      </w:r>
      <w:r>
        <w:fldChar w:fldCharType="separate"/>
      </w:r>
      <w:r>
        <w:t>200</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Aggravated sexual penetration without consent</w:t>
      </w:r>
      <w:r>
        <w:tab/>
      </w:r>
      <w:r>
        <w:fldChar w:fldCharType="begin"/>
      </w:r>
      <w:r>
        <w:instrText xml:space="preserve"> PAGEREF _Toc45535372 \h </w:instrText>
      </w:r>
      <w:r>
        <w:fldChar w:fldCharType="separate"/>
      </w:r>
      <w:r>
        <w:t>201</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Sexual coercion</w:t>
      </w:r>
      <w:r>
        <w:tab/>
      </w:r>
      <w:r>
        <w:fldChar w:fldCharType="begin"/>
      </w:r>
      <w:r>
        <w:instrText xml:space="preserve"> PAGEREF _Toc45535373 \h </w:instrText>
      </w:r>
      <w:r>
        <w:fldChar w:fldCharType="separate"/>
      </w:r>
      <w:r>
        <w:t>202</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Aggravated sexual coercion</w:t>
      </w:r>
      <w:r>
        <w:tab/>
      </w:r>
      <w:r>
        <w:fldChar w:fldCharType="begin"/>
      </w:r>
      <w:r>
        <w:instrText xml:space="preserve"> PAGEREF _Toc45535374 \h </w:instrText>
      </w:r>
      <w:r>
        <w:fldChar w:fldCharType="separate"/>
      </w:r>
      <w:r>
        <w:t>202</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Relatives and the like, sexual offences by</w:t>
      </w:r>
      <w:r>
        <w:tab/>
      </w:r>
      <w:r>
        <w:fldChar w:fldCharType="begin"/>
      </w:r>
      <w:r>
        <w:instrText xml:space="preserve"> PAGEREF _Toc45535375 \h </w:instrText>
      </w:r>
      <w:r>
        <w:fldChar w:fldCharType="separate"/>
      </w:r>
      <w:r>
        <w:t>203</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Incapable person, sexual offences against</w:t>
      </w:r>
      <w:r>
        <w:tab/>
      </w:r>
      <w:r>
        <w:fldChar w:fldCharType="begin"/>
      </w:r>
      <w:r>
        <w:instrText xml:space="preserve"> PAGEREF _Toc45535376 \h </w:instrText>
      </w:r>
      <w:r>
        <w:fldChar w:fldCharType="separate"/>
      </w:r>
      <w:r>
        <w:t>205</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Ignorance of age no defence for s. 320 and 329</w:t>
      </w:r>
      <w:r>
        <w:tab/>
      </w:r>
      <w:r>
        <w:fldChar w:fldCharType="begin"/>
      </w:r>
      <w:r>
        <w:instrText xml:space="preserve"> PAGEREF _Toc45535377 \h </w:instrText>
      </w:r>
      <w:r>
        <w:fldChar w:fldCharType="separate"/>
      </w:r>
      <w:r>
        <w:t>208</w:t>
      </w:r>
      <w:r>
        <w:fldChar w:fldCharType="end"/>
      </w:r>
    </w:p>
    <w:p>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_Toc45535378 \h </w:instrText>
      </w:r>
      <w:r>
        <w:fldChar w:fldCharType="separate"/>
      </w:r>
      <w:r>
        <w:t>208</w:t>
      </w:r>
      <w:r>
        <w:fldChar w:fldCharType="end"/>
      </w:r>
    </w:p>
    <w:p>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_Toc45535379 \h </w:instrText>
      </w:r>
      <w:r>
        <w:fldChar w:fldCharType="separate"/>
      </w:r>
      <w:r>
        <w:t>208</w:t>
      </w:r>
      <w:r>
        <w:fldChar w:fldCharType="end"/>
      </w:r>
    </w:p>
    <w:p>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_Toc45535380 \h </w:instrText>
      </w:r>
      <w:r>
        <w:fldChar w:fldCharType="separate"/>
      </w:r>
      <w:r>
        <w:t>208</w:t>
      </w:r>
      <w:r>
        <w:fldChar w:fldCharType="end"/>
      </w:r>
    </w:p>
    <w:p>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_Toc45535381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Chapter XXXIII</w:t>
      </w:r>
      <w:r>
        <w:rPr>
          <w:snapToGrid w:val="0"/>
        </w:rPr>
        <w:t> — </w:t>
      </w:r>
      <w:r>
        <w:t>Offences against liberty</w:t>
      </w:r>
    </w:p>
    <w:p>
      <w:pPr>
        <w:pStyle w:val="TOC8"/>
        <w:rPr>
          <w:rFonts w:asciiTheme="minorHAnsi" w:eastAsiaTheme="minorEastAsia" w:hAnsiTheme="minorHAnsi" w:cstheme="minorBidi"/>
          <w:szCs w:val="22"/>
        </w:rPr>
      </w:pPr>
      <w:r>
        <w:t>332</w:t>
      </w:r>
      <w:r>
        <w:rPr>
          <w:snapToGrid w:val="0"/>
        </w:rPr>
        <w:t>.</w:t>
      </w:r>
      <w:r>
        <w:rPr>
          <w:snapToGrid w:val="0"/>
        </w:rPr>
        <w:tab/>
        <w:t>Kidnapping</w:t>
      </w:r>
      <w:r>
        <w:tab/>
      </w:r>
      <w:r>
        <w:fldChar w:fldCharType="begin"/>
      </w:r>
      <w:r>
        <w:instrText xml:space="preserve"> PAGEREF _Toc45535383 \h </w:instrText>
      </w:r>
      <w:r>
        <w:fldChar w:fldCharType="separate"/>
      </w:r>
      <w:r>
        <w:t>210</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Deprivation of liberty</w:t>
      </w:r>
      <w:r>
        <w:tab/>
      </w:r>
      <w:r>
        <w:fldChar w:fldCharType="begin"/>
      </w:r>
      <w:r>
        <w:instrText xml:space="preserve"> PAGEREF _Toc45535384 \h </w:instrText>
      </w:r>
      <w:r>
        <w:fldChar w:fldCharType="separate"/>
      </w:r>
      <w:r>
        <w:t>211</w:t>
      </w:r>
      <w:r>
        <w:fldChar w:fldCharType="end"/>
      </w:r>
    </w:p>
    <w:p>
      <w:pPr>
        <w:pStyle w:val="TOC8"/>
        <w:rPr>
          <w:rFonts w:asciiTheme="minorHAnsi" w:eastAsiaTheme="minorEastAsia" w:hAnsiTheme="minorHAnsi" w:cstheme="minorBidi"/>
          <w:szCs w:val="22"/>
        </w:rPr>
      </w:pPr>
      <w:r>
        <w:t>336.</w:t>
      </w:r>
      <w:r>
        <w:tab/>
        <w:t>Procuring apprehension or detention of person not suffering from mental illness or impairment</w:t>
      </w:r>
      <w:r>
        <w:tab/>
      </w:r>
      <w:r>
        <w:fldChar w:fldCharType="begin"/>
      </w:r>
      <w:r>
        <w:instrText xml:space="preserve"> PAGEREF _Toc45535385 \h </w:instrText>
      </w:r>
      <w:r>
        <w:fldChar w:fldCharType="separate"/>
      </w:r>
      <w:r>
        <w:t>211</w:t>
      </w:r>
      <w:r>
        <w:fldChar w:fldCharType="end"/>
      </w:r>
    </w:p>
    <w:p>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_Toc45535386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Chapter XXXIIIA</w:t>
      </w:r>
      <w:r>
        <w:rPr>
          <w:snapToGrid w:val="0"/>
        </w:rPr>
        <w:t> — </w:t>
      </w:r>
      <w:r>
        <w:t>Threats</w:t>
      </w:r>
    </w:p>
    <w:p>
      <w:pPr>
        <w:pStyle w:val="TOC8"/>
        <w:rPr>
          <w:rFonts w:asciiTheme="minorHAnsi" w:eastAsiaTheme="minorEastAsia" w:hAnsiTheme="minorHAnsi" w:cstheme="minorBidi"/>
          <w:szCs w:val="22"/>
        </w:rPr>
      </w:pPr>
      <w:r>
        <w:t>338</w:t>
      </w:r>
      <w:r>
        <w:rPr>
          <w:snapToGrid w:val="0"/>
        </w:rPr>
        <w:t>.</w:t>
      </w:r>
      <w:r>
        <w:rPr>
          <w:snapToGrid w:val="0"/>
        </w:rPr>
        <w:tab/>
        <w:t xml:space="preserve">Term used: </w:t>
      </w:r>
      <w:r>
        <w:rPr>
          <w:bCs/>
          <w:iCs/>
        </w:rPr>
        <w:t>threat</w:t>
      </w:r>
      <w:r>
        <w:tab/>
      </w:r>
      <w:r>
        <w:fldChar w:fldCharType="begin"/>
      </w:r>
      <w:r>
        <w:instrText xml:space="preserve"> PAGEREF _Toc45535388 \h </w:instrText>
      </w:r>
      <w:r>
        <w:fldChar w:fldCharType="separate"/>
      </w:r>
      <w:r>
        <w:t>212</w:t>
      </w:r>
      <w:r>
        <w:fldChar w:fldCharType="end"/>
      </w:r>
    </w:p>
    <w:p>
      <w:pPr>
        <w:pStyle w:val="TOC8"/>
        <w:rPr>
          <w:rFonts w:asciiTheme="minorHAnsi" w:eastAsiaTheme="minorEastAsia" w:hAnsiTheme="minorHAnsi" w:cstheme="minorBidi"/>
          <w:szCs w:val="22"/>
        </w:rPr>
      </w:pPr>
      <w:r>
        <w:t>338A</w:t>
      </w:r>
      <w:r>
        <w:rPr>
          <w:snapToGrid w:val="0"/>
        </w:rPr>
        <w:t>.</w:t>
      </w:r>
      <w:r>
        <w:rPr>
          <w:snapToGrid w:val="0"/>
        </w:rPr>
        <w:tab/>
        <w:t>Threat with intent to gain etc.</w:t>
      </w:r>
      <w:r>
        <w:tab/>
      </w:r>
      <w:r>
        <w:fldChar w:fldCharType="begin"/>
      </w:r>
      <w:r>
        <w:instrText xml:space="preserve"> PAGEREF _Toc45535389 \h </w:instrText>
      </w:r>
      <w:r>
        <w:fldChar w:fldCharType="separate"/>
      </w:r>
      <w:r>
        <w:t>213</w:t>
      </w:r>
      <w:r>
        <w:fldChar w:fldCharType="end"/>
      </w:r>
    </w:p>
    <w:p>
      <w:pPr>
        <w:pStyle w:val="TOC8"/>
        <w:rPr>
          <w:rFonts w:asciiTheme="minorHAnsi" w:eastAsiaTheme="minorEastAsia" w:hAnsiTheme="minorHAnsi" w:cstheme="minorBidi"/>
          <w:szCs w:val="22"/>
        </w:rPr>
      </w:pPr>
      <w:r>
        <w:t>338B</w:t>
      </w:r>
      <w:r>
        <w:rPr>
          <w:snapToGrid w:val="0"/>
        </w:rPr>
        <w:t>.</w:t>
      </w:r>
      <w:r>
        <w:rPr>
          <w:snapToGrid w:val="0"/>
        </w:rPr>
        <w:tab/>
        <w:t>Threats</w:t>
      </w:r>
      <w:r>
        <w:tab/>
      </w:r>
      <w:r>
        <w:fldChar w:fldCharType="begin"/>
      </w:r>
      <w:r>
        <w:instrText xml:space="preserve"> PAGEREF _Toc45535390 \h </w:instrText>
      </w:r>
      <w:r>
        <w:fldChar w:fldCharType="separate"/>
      </w:r>
      <w:r>
        <w:t>213</w:t>
      </w:r>
      <w:r>
        <w:fldChar w:fldCharType="end"/>
      </w:r>
    </w:p>
    <w:p>
      <w:pPr>
        <w:pStyle w:val="TOC8"/>
        <w:rPr>
          <w:rFonts w:asciiTheme="minorHAnsi" w:eastAsiaTheme="minorEastAsia" w:hAnsiTheme="minorHAnsi" w:cstheme="minorBidi"/>
          <w:szCs w:val="22"/>
        </w:rPr>
      </w:pPr>
      <w:r>
        <w:t>338C.</w:t>
      </w:r>
      <w:r>
        <w:tab/>
      </w:r>
      <w:r>
        <w:rPr>
          <w:snapToGrid w:val="0"/>
        </w:rPr>
        <w:t>Statement or act creating false apprehension as to existence of threat or danger</w:t>
      </w:r>
      <w:r>
        <w:tab/>
      </w:r>
      <w:r>
        <w:fldChar w:fldCharType="begin"/>
      </w:r>
      <w:r>
        <w:instrText xml:space="preserve"> PAGEREF _Toc45535391 \h </w:instrText>
      </w:r>
      <w:r>
        <w:fldChar w:fldCharType="separate"/>
      </w:r>
      <w:r>
        <w:t>214</w:t>
      </w:r>
      <w:r>
        <w:fldChar w:fldCharType="end"/>
      </w:r>
    </w:p>
    <w:p>
      <w:pPr>
        <w:pStyle w:val="TOC4"/>
        <w:tabs>
          <w:tab w:val="right" w:leader="dot" w:pos="7077"/>
        </w:tabs>
        <w:rPr>
          <w:rFonts w:asciiTheme="minorHAnsi" w:eastAsiaTheme="minorEastAsia" w:hAnsiTheme="minorHAnsi" w:cstheme="minorBidi"/>
          <w:b w:val="0"/>
          <w:szCs w:val="22"/>
        </w:rPr>
      </w:pPr>
      <w:r>
        <w:t>Chapter XXXIIIB — Stalking</w:t>
      </w:r>
    </w:p>
    <w:p>
      <w:pPr>
        <w:pStyle w:val="TOC8"/>
        <w:rPr>
          <w:rFonts w:asciiTheme="minorHAnsi" w:eastAsiaTheme="minorEastAsia" w:hAnsiTheme="minorHAnsi" w:cstheme="minorBidi"/>
          <w:szCs w:val="22"/>
        </w:rPr>
      </w:pPr>
      <w:r>
        <w:t>338D.</w:t>
      </w:r>
      <w:r>
        <w:tab/>
        <w:t>Terms used</w:t>
      </w:r>
      <w:r>
        <w:tab/>
      </w:r>
      <w:r>
        <w:fldChar w:fldCharType="begin"/>
      </w:r>
      <w:r>
        <w:instrText xml:space="preserve"> PAGEREF _Toc45535393 \h </w:instrText>
      </w:r>
      <w:r>
        <w:fldChar w:fldCharType="separate"/>
      </w:r>
      <w:r>
        <w:t>216</w:t>
      </w:r>
      <w:r>
        <w:fldChar w:fldCharType="end"/>
      </w:r>
    </w:p>
    <w:p>
      <w:pPr>
        <w:pStyle w:val="TOC8"/>
        <w:rPr>
          <w:rFonts w:asciiTheme="minorHAnsi" w:eastAsiaTheme="minorEastAsia" w:hAnsiTheme="minorHAnsi" w:cstheme="minorBidi"/>
          <w:szCs w:val="22"/>
        </w:rPr>
      </w:pPr>
      <w:r>
        <w:t>338E.</w:t>
      </w:r>
      <w:r>
        <w:tab/>
        <w:t>Stalking</w:t>
      </w:r>
      <w:r>
        <w:tab/>
      </w:r>
      <w:r>
        <w:fldChar w:fldCharType="begin"/>
      </w:r>
      <w:r>
        <w:instrText xml:space="preserve"> PAGEREF _Toc45535394 \h </w:instrText>
      </w:r>
      <w:r>
        <w:fldChar w:fldCharType="separate"/>
      </w:r>
      <w:r>
        <w:t>217</w:t>
      </w:r>
      <w:r>
        <w:fldChar w:fldCharType="end"/>
      </w:r>
    </w:p>
    <w:p>
      <w:pPr>
        <w:pStyle w:val="TOC4"/>
        <w:tabs>
          <w:tab w:val="right" w:leader="dot" w:pos="7077"/>
        </w:tabs>
        <w:rPr>
          <w:rFonts w:asciiTheme="minorHAnsi" w:eastAsiaTheme="minorEastAsia" w:hAnsiTheme="minorHAnsi" w:cstheme="minorBidi"/>
          <w:b w:val="0"/>
          <w:szCs w:val="22"/>
        </w:rPr>
      </w:pPr>
      <w:r>
        <w:t>Chapter XXXIV — Offences relating to parental rights and duties</w:t>
      </w:r>
    </w:p>
    <w:p>
      <w:pPr>
        <w:pStyle w:val="TOC8"/>
        <w:rPr>
          <w:rFonts w:asciiTheme="minorHAnsi" w:eastAsiaTheme="minorEastAsia" w:hAnsiTheme="minorHAnsi" w:cstheme="minorBidi"/>
          <w:szCs w:val="22"/>
        </w:rPr>
      </w:pPr>
      <w:r>
        <w:t>343</w:t>
      </w:r>
      <w:r>
        <w:rPr>
          <w:snapToGrid w:val="0"/>
        </w:rPr>
        <w:t>.</w:t>
      </w:r>
      <w:r>
        <w:rPr>
          <w:snapToGrid w:val="0"/>
        </w:rPr>
        <w:tab/>
        <w:t>Child stealing</w:t>
      </w:r>
      <w:r>
        <w:tab/>
      </w:r>
      <w:r>
        <w:fldChar w:fldCharType="begin"/>
      </w:r>
      <w:r>
        <w:instrText xml:space="preserve"> PAGEREF _Toc45535396 \h </w:instrText>
      </w:r>
      <w:r>
        <w:fldChar w:fldCharType="separate"/>
      </w:r>
      <w:r>
        <w:t>218</w:t>
      </w:r>
      <w:r>
        <w:fldChar w:fldCharType="end"/>
      </w:r>
    </w:p>
    <w:p>
      <w:pPr>
        <w:pStyle w:val="TOC8"/>
        <w:rPr>
          <w:rFonts w:asciiTheme="minorHAnsi" w:eastAsiaTheme="minorEastAsia" w:hAnsiTheme="minorHAnsi" w:cstheme="minorBidi"/>
          <w:szCs w:val="22"/>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_Toc45535397 \h </w:instrText>
      </w:r>
      <w:r>
        <w:fldChar w:fldCharType="separate"/>
      </w:r>
      <w:r>
        <w:t>219</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Deserting child under 16</w:t>
      </w:r>
      <w:r>
        <w:tab/>
      </w:r>
      <w:r>
        <w:fldChar w:fldCharType="begin"/>
      </w:r>
      <w:r>
        <w:instrText xml:space="preserve"> PAGEREF _Toc45535398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Chapter XXXV</w:t>
      </w:r>
      <w:r>
        <w:rPr>
          <w:b w:val="0"/>
        </w:rPr>
        <w:t> </w:t>
      </w:r>
      <w:r>
        <w:t>—</w:t>
      </w:r>
      <w:r>
        <w:rPr>
          <w:b w:val="0"/>
        </w:rPr>
        <w:t> </w:t>
      </w:r>
      <w:r>
        <w:t>Criminal defamation</w:t>
      </w:r>
    </w:p>
    <w:p>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_Toc45535400 \h </w:instrText>
      </w:r>
      <w:r>
        <w:fldChar w:fldCharType="separate"/>
      </w:r>
      <w:r>
        <w:t>220</w:t>
      </w:r>
      <w:r>
        <w:fldChar w:fldCharType="end"/>
      </w:r>
    </w:p>
    <w:p>
      <w:pPr>
        <w:pStyle w:val="TOC2"/>
        <w:tabs>
          <w:tab w:val="right" w:leader="dot" w:pos="7077"/>
        </w:tabs>
        <w:rPr>
          <w:rFonts w:asciiTheme="minorHAnsi" w:eastAsiaTheme="minorEastAsia" w:hAnsiTheme="minorHAnsi" w:cstheme="minorBidi"/>
          <w:b w:val="0"/>
          <w:sz w:val="22"/>
          <w:szCs w:val="22"/>
        </w:rPr>
      </w:pPr>
      <w:r>
        <w:t>Part VI — Offences relating to property and contracts</w:t>
      </w:r>
    </w:p>
    <w:p>
      <w:pPr>
        <w:pStyle w:val="TOC4"/>
        <w:tabs>
          <w:tab w:val="right" w:leader="dot" w:pos="7077"/>
        </w:tabs>
        <w:rPr>
          <w:rFonts w:asciiTheme="minorHAnsi" w:eastAsiaTheme="minorEastAsia" w:hAnsiTheme="minorHAnsi" w:cstheme="minorBidi"/>
          <w:b w:val="0"/>
          <w:szCs w:val="22"/>
        </w:rPr>
      </w:pPr>
      <w:r>
        <w:rPr>
          <w:snapToGrid w:val="0"/>
        </w:rPr>
        <w:t>Division I — Stealing and like offences</w:t>
      </w:r>
    </w:p>
    <w:p>
      <w:pPr>
        <w:pStyle w:val="TOC4"/>
        <w:tabs>
          <w:tab w:val="right" w:leader="dot" w:pos="7077"/>
        </w:tabs>
        <w:rPr>
          <w:rFonts w:asciiTheme="minorHAnsi" w:eastAsiaTheme="minorEastAsia" w:hAnsiTheme="minorHAnsi" w:cstheme="minorBidi"/>
          <w:b w:val="0"/>
          <w:szCs w:val="22"/>
        </w:rPr>
      </w:pPr>
      <w:r>
        <w:t>Chapter XXXVI</w:t>
      </w:r>
      <w:r>
        <w:rPr>
          <w:snapToGrid w:val="0"/>
        </w:rPr>
        <w:t> — </w:t>
      </w:r>
      <w:r>
        <w:t>Stealing</w:t>
      </w:r>
    </w:p>
    <w:p>
      <w:pPr>
        <w:pStyle w:val="TOC8"/>
        <w:rPr>
          <w:rFonts w:asciiTheme="minorHAnsi" w:eastAsiaTheme="minorEastAsia" w:hAnsiTheme="minorHAnsi" w:cstheme="minorBidi"/>
          <w:szCs w:val="22"/>
        </w:rPr>
      </w:pPr>
      <w:r>
        <w:t>370</w:t>
      </w:r>
      <w:r>
        <w:rPr>
          <w:snapToGrid w:val="0"/>
        </w:rPr>
        <w:t>.</w:t>
      </w:r>
      <w:r>
        <w:rPr>
          <w:snapToGrid w:val="0"/>
        </w:rPr>
        <w:tab/>
        <w:t>Things capable of being stolen</w:t>
      </w:r>
      <w:r>
        <w:tab/>
      </w:r>
      <w:r>
        <w:fldChar w:fldCharType="begin"/>
      </w:r>
      <w:r>
        <w:instrText xml:space="preserve"> PAGEREF _Toc45535404 \h </w:instrText>
      </w:r>
      <w:r>
        <w:fldChar w:fldCharType="separate"/>
      </w:r>
      <w:r>
        <w:t>222</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 xml:space="preserve">Term used: </w:t>
      </w:r>
      <w:r>
        <w:rPr>
          <w:bCs/>
          <w:iCs/>
        </w:rPr>
        <w:t>steal</w:t>
      </w:r>
      <w:r>
        <w:tab/>
      </w:r>
      <w:r>
        <w:fldChar w:fldCharType="begin"/>
      </w:r>
      <w:r>
        <w:instrText xml:space="preserve"> PAGEREF _Toc45535405 \h </w:instrText>
      </w:r>
      <w:r>
        <w:fldChar w:fldCharType="separate"/>
      </w:r>
      <w:r>
        <w:t>223</w:t>
      </w:r>
      <w:r>
        <w:fldChar w:fldCharType="end"/>
      </w:r>
    </w:p>
    <w:p>
      <w:pPr>
        <w:pStyle w:val="TOC8"/>
        <w:rPr>
          <w:rFonts w:asciiTheme="minorHAnsi" w:eastAsiaTheme="minorEastAsia" w:hAnsiTheme="minorHAnsi" w:cstheme="minorBidi"/>
          <w:szCs w:val="22"/>
        </w:rPr>
      </w:pPr>
      <w:r>
        <w:t>371A</w:t>
      </w:r>
      <w:r>
        <w:rPr>
          <w:snapToGrid w:val="0"/>
        </w:rPr>
        <w:t>.</w:t>
      </w:r>
      <w:r>
        <w:rPr>
          <w:snapToGrid w:val="0"/>
        </w:rPr>
        <w:tab/>
        <w:t>Using etc. motor vehicle without consent is stealing</w:t>
      </w:r>
      <w:r>
        <w:tab/>
      </w:r>
      <w:r>
        <w:fldChar w:fldCharType="begin"/>
      </w:r>
      <w:r>
        <w:instrText xml:space="preserve"> PAGEREF _Toc45535406 \h </w:instrText>
      </w:r>
      <w:r>
        <w:fldChar w:fldCharType="separate"/>
      </w:r>
      <w:r>
        <w:t>225</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Cases which are not stealing</w:t>
      </w:r>
      <w:r>
        <w:tab/>
      </w:r>
      <w:r>
        <w:fldChar w:fldCharType="begin"/>
      </w:r>
      <w:r>
        <w:instrText xml:space="preserve"> PAGEREF _Toc45535407 \h </w:instrText>
      </w:r>
      <w:r>
        <w:fldChar w:fldCharType="separate"/>
      </w:r>
      <w:r>
        <w:t>225</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Funds etc. held under direction, who owns etc.</w:t>
      </w:r>
      <w:r>
        <w:tab/>
      </w:r>
      <w:r>
        <w:fldChar w:fldCharType="begin"/>
      </w:r>
      <w:r>
        <w:instrText xml:space="preserve"> PAGEREF _Toc45535408 \h </w:instrText>
      </w:r>
      <w:r>
        <w:fldChar w:fldCharType="separate"/>
      </w:r>
      <w:r>
        <w:t>225</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Proceeds of sale etc. of property by agent, who owns</w:t>
      </w:r>
      <w:r>
        <w:tab/>
      </w:r>
      <w:r>
        <w:fldChar w:fldCharType="begin"/>
      </w:r>
      <w:r>
        <w:instrText xml:space="preserve"> PAGEREF _Toc45535409 \h </w:instrText>
      </w:r>
      <w:r>
        <w:fldChar w:fldCharType="separate"/>
      </w:r>
      <w:r>
        <w:t>226</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Money received for another, who owns</w:t>
      </w:r>
      <w:r>
        <w:tab/>
      </w:r>
      <w:r>
        <w:fldChar w:fldCharType="begin"/>
      </w:r>
      <w:r>
        <w:instrText xml:space="preserve"> PAGEREF _Toc45535410 \h </w:instrText>
      </w:r>
      <w:r>
        <w:fldChar w:fldCharType="separate"/>
      </w:r>
      <w:r>
        <w:t>227</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Stealing by person having an interest in the thing stolen</w:t>
      </w:r>
      <w:r>
        <w:tab/>
      </w:r>
      <w:r>
        <w:fldChar w:fldCharType="begin"/>
      </w:r>
      <w:r>
        <w:instrText xml:space="preserve"> PAGEREF _Toc45535411 \h </w:instrText>
      </w:r>
      <w:r>
        <w:fldChar w:fldCharType="separate"/>
      </w:r>
      <w:r>
        <w:t>227</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Penalty for stealing</w:t>
      </w:r>
      <w:r>
        <w:tab/>
      </w:r>
      <w:r>
        <w:fldChar w:fldCharType="begin"/>
      </w:r>
      <w:r>
        <w:instrText xml:space="preserve"> PAGEREF _Toc45535412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Chapter XXXVII</w:t>
      </w:r>
      <w:r>
        <w:rPr>
          <w:snapToGrid w:val="0"/>
        </w:rPr>
        <w:t> — </w:t>
      </w:r>
      <w:r>
        <w:t>Offences analogous to stealing</w:t>
      </w:r>
    </w:p>
    <w:p>
      <w:pPr>
        <w:pStyle w:val="TOC8"/>
        <w:rPr>
          <w:rFonts w:asciiTheme="minorHAnsi" w:eastAsiaTheme="minorEastAsia" w:hAnsiTheme="minorHAnsi" w:cstheme="minorBidi"/>
          <w:szCs w:val="22"/>
        </w:rPr>
      </w:pPr>
      <w:r>
        <w:t>379</w:t>
      </w:r>
      <w:r>
        <w:rPr>
          <w:snapToGrid w:val="0"/>
        </w:rPr>
        <w:t>.</w:t>
      </w:r>
      <w:r>
        <w:rPr>
          <w:snapToGrid w:val="0"/>
        </w:rPr>
        <w:tab/>
        <w:t>Concealing official register</w:t>
      </w:r>
      <w:r>
        <w:tab/>
      </w:r>
      <w:r>
        <w:fldChar w:fldCharType="begin"/>
      </w:r>
      <w:r>
        <w:instrText xml:space="preserve"> PAGEREF _Toc45535414 \h </w:instrText>
      </w:r>
      <w:r>
        <w:fldChar w:fldCharType="separate"/>
      </w:r>
      <w:r>
        <w:t>230</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Concealing will</w:t>
      </w:r>
      <w:r>
        <w:tab/>
      </w:r>
      <w:r>
        <w:fldChar w:fldCharType="begin"/>
      </w:r>
      <w:r>
        <w:instrText xml:space="preserve"> PAGEREF _Toc45535415 \h </w:instrText>
      </w:r>
      <w:r>
        <w:fldChar w:fldCharType="separate"/>
      </w:r>
      <w:r>
        <w:t>230</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Concealing certificate of title etc.</w:t>
      </w:r>
      <w:r>
        <w:tab/>
      </w:r>
      <w:r>
        <w:fldChar w:fldCharType="begin"/>
      </w:r>
      <w:r>
        <w:instrText xml:space="preserve"> PAGEREF _Toc45535416 \h </w:instrText>
      </w:r>
      <w:r>
        <w:fldChar w:fldCharType="separate"/>
      </w:r>
      <w:r>
        <w:t>230</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Killing animal with intent to steal</w:t>
      </w:r>
      <w:r>
        <w:tab/>
      </w:r>
      <w:r>
        <w:fldChar w:fldCharType="begin"/>
      </w:r>
      <w:r>
        <w:instrText xml:space="preserve"> PAGEREF _Toc45535417 \h </w:instrText>
      </w:r>
      <w:r>
        <w:fldChar w:fldCharType="separate"/>
      </w:r>
      <w:r>
        <w:t>230</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Severing with intent to steal</w:t>
      </w:r>
      <w:r>
        <w:tab/>
      </w:r>
      <w:r>
        <w:fldChar w:fldCharType="begin"/>
      </w:r>
      <w:r>
        <w:instrText xml:space="preserve"> PAGEREF _Toc45535418 \h </w:instrText>
      </w:r>
      <w:r>
        <w:fldChar w:fldCharType="separate"/>
      </w:r>
      <w:r>
        <w:t>231</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Using registered brand with criminal intention</w:t>
      </w:r>
      <w:r>
        <w:tab/>
      </w:r>
      <w:r>
        <w:fldChar w:fldCharType="begin"/>
      </w:r>
      <w:r>
        <w:instrText xml:space="preserve"> PAGEREF _Toc45535419 \h </w:instrText>
      </w:r>
      <w:r>
        <w:fldChar w:fldCharType="separate"/>
      </w:r>
      <w:r>
        <w:t>231</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Fraudulently dealing with ore at mine</w:t>
      </w:r>
      <w:r>
        <w:tab/>
      </w:r>
      <w:r>
        <w:fldChar w:fldCharType="begin"/>
      </w:r>
      <w:r>
        <w:instrText xml:space="preserve"> PAGEREF _Toc45535420 \h </w:instrText>
      </w:r>
      <w:r>
        <w:fldChar w:fldCharType="separate"/>
      </w:r>
      <w:r>
        <w:t>231</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Concealing royalty</w:t>
      </w:r>
      <w:r>
        <w:tab/>
      </w:r>
      <w:r>
        <w:fldChar w:fldCharType="begin"/>
      </w:r>
      <w:r>
        <w:instrText xml:space="preserve"> PAGEREF _Toc45535421 \h </w:instrText>
      </w:r>
      <w:r>
        <w:fldChar w:fldCharType="separate"/>
      </w:r>
      <w:r>
        <w:t>231</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Removing guano without licence</w:t>
      </w:r>
      <w:r>
        <w:tab/>
      </w:r>
      <w:r>
        <w:fldChar w:fldCharType="begin"/>
      </w:r>
      <w:r>
        <w:instrText xml:space="preserve"> PAGEREF _Toc45535422 \h </w:instrText>
      </w:r>
      <w:r>
        <w:fldChar w:fldCharType="separate"/>
      </w:r>
      <w:r>
        <w:t>232</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Bringing stolen goods into WA</w:t>
      </w:r>
      <w:r>
        <w:tab/>
      </w:r>
      <w:r>
        <w:fldChar w:fldCharType="begin"/>
      </w:r>
      <w:r>
        <w:instrText xml:space="preserve"> PAGEREF _Toc45535423 \h </w:instrText>
      </w:r>
      <w:r>
        <w:fldChar w:fldCharType="separate"/>
      </w:r>
      <w:r>
        <w:t>232</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Fraudulent disposition of mortgaged goods</w:t>
      </w:r>
      <w:r>
        <w:tab/>
      </w:r>
      <w:r>
        <w:fldChar w:fldCharType="begin"/>
      </w:r>
      <w:r>
        <w:instrText xml:space="preserve"> PAGEREF _Toc45535424 \h </w:instrText>
      </w:r>
      <w:r>
        <w:fldChar w:fldCharType="separate"/>
      </w:r>
      <w:r>
        <w:t>232</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Fraudulent appropriation of electricity etc.</w:t>
      </w:r>
      <w:r>
        <w:tab/>
      </w:r>
      <w:r>
        <w:fldChar w:fldCharType="begin"/>
      </w:r>
      <w:r>
        <w:instrText xml:space="preserve"> PAGEREF _Toc45535425 \h </w:instrText>
      </w:r>
      <w:r>
        <w:fldChar w:fldCharType="separate"/>
      </w:r>
      <w:r>
        <w:t>233</w:t>
      </w:r>
      <w:r>
        <w:fldChar w:fldCharType="end"/>
      </w:r>
    </w:p>
    <w:p>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_Toc45535426 \h </w:instrText>
      </w:r>
      <w:r>
        <w:fldChar w:fldCharType="separate"/>
      </w:r>
      <w:r>
        <w:t>233</w:t>
      </w:r>
      <w:r>
        <w:fldChar w:fldCharType="end"/>
      </w:r>
    </w:p>
    <w:p>
      <w:pPr>
        <w:pStyle w:val="TOC4"/>
        <w:tabs>
          <w:tab w:val="right" w:leader="dot" w:pos="7077"/>
        </w:tabs>
        <w:rPr>
          <w:rFonts w:asciiTheme="minorHAnsi" w:eastAsiaTheme="minorEastAsia" w:hAnsiTheme="minorHAnsi" w:cstheme="minorBidi"/>
          <w:b w:val="0"/>
          <w:szCs w:val="22"/>
        </w:rPr>
      </w:pPr>
      <w:r>
        <w:t>Chapter XXXVIII</w:t>
      </w:r>
      <w:r>
        <w:rPr>
          <w:snapToGrid w:val="0"/>
        </w:rPr>
        <w:t> — </w:t>
      </w:r>
      <w:r>
        <w:t>Robbery: Extortion by threats</w:t>
      </w:r>
    </w:p>
    <w:p>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_Toc45535428 \h </w:instrText>
      </w:r>
      <w:r>
        <w:fldChar w:fldCharType="separate"/>
      </w:r>
      <w:r>
        <w:t>234</w:t>
      </w:r>
      <w:r>
        <w:fldChar w:fldCharType="end"/>
      </w:r>
    </w:p>
    <w:p>
      <w:pPr>
        <w:pStyle w:val="TOC8"/>
        <w:rPr>
          <w:rFonts w:asciiTheme="minorHAnsi" w:eastAsiaTheme="minorEastAsia" w:hAnsiTheme="minorHAnsi" w:cstheme="minorBidi"/>
          <w:szCs w:val="22"/>
        </w:rPr>
      </w:pPr>
      <w:r>
        <w:t>392.</w:t>
      </w:r>
      <w:r>
        <w:tab/>
        <w:t>Robbery</w:t>
      </w:r>
      <w:r>
        <w:tab/>
      </w:r>
      <w:r>
        <w:fldChar w:fldCharType="begin"/>
      </w:r>
      <w:r>
        <w:instrText xml:space="preserve"> PAGEREF _Toc45535429 \h </w:instrText>
      </w:r>
      <w:r>
        <w:fldChar w:fldCharType="separate"/>
      </w:r>
      <w:r>
        <w:t>235</w:t>
      </w:r>
      <w:r>
        <w:fldChar w:fldCharType="end"/>
      </w:r>
    </w:p>
    <w:p>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_Toc45535430 \h </w:instrText>
      </w:r>
      <w:r>
        <w:fldChar w:fldCharType="separate"/>
      </w:r>
      <w:r>
        <w:t>235</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Demanding property with threats with intent to steal</w:t>
      </w:r>
      <w:r>
        <w:tab/>
      </w:r>
      <w:r>
        <w:fldChar w:fldCharType="begin"/>
      </w:r>
      <w:r>
        <w:instrText xml:space="preserve"> PAGEREF _Toc45535431 \h </w:instrText>
      </w:r>
      <w:r>
        <w:fldChar w:fldCharType="separate"/>
      </w:r>
      <w:r>
        <w:t>236</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_Toc45535432 \h </w:instrText>
      </w:r>
      <w:r>
        <w:fldChar w:fldCharType="separate"/>
      </w:r>
      <w:r>
        <w:t>237</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Threats etc. with intent to extort etc.</w:t>
      </w:r>
      <w:r>
        <w:tab/>
      </w:r>
      <w:r>
        <w:fldChar w:fldCharType="begin"/>
      </w:r>
      <w:r>
        <w:instrText xml:space="preserve"> PAGEREF _Toc45535433 \h </w:instrText>
      </w:r>
      <w:r>
        <w:fldChar w:fldCharType="separate"/>
      </w:r>
      <w:r>
        <w:t>237</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Procuring execution of deed etc. by threat etc. with intent to defraud</w:t>
      </w:r>
      <w:r>
        <w:tab/>
      </w:r>
      <w:r>
        <w:fldChar w:fldCharType="begin"/>
      </w:r>
      <w:r>
        <w:instrText xml:space="preserve"> PAGEREF _Toc45535434 \h </w:instrText>
      </w:r>
      <w:r>
        <w:fldChar w:fldCharType="separate"/>
      </w:r>
      <w:r>
        <w:t>238</w:t>
      </w:r>
      <w:r>
        <w:fldChar w:fldCharType="end"/>
      </w:r>
    </w:p>
    <w:p>
      <w:pPr>
        <w:pStyle w:val="TOC4"/>
        <w:tabs>
          <w:tab w:val="right" w:leader="dot" w:pos="7077"/>
        </w:tabs>
        <w:rPr>
          <w:rFonts w:asciiTheme="minorHAnsi" w:eastAsiaTheme="minorEastAsia" w:hAnsiTheme="minorHAnsi" w:cstheme="minorBidi"/>
          <w:b w:val="0"/>
          <w:szCs w:val="22"/>
        </w:rPr>
      </w:pPr>
      <w:r>
        <w:t>Chapter XXXIX</w:t>
      </w:r>
      <w:r>
        <w:rPr>
          <w:snapToGrid w:val="0"/>
        </w:rPr>
        <w:t> — </w:t>
      </w:r>
      <w:r>
        <w:t>Offences in or in respect of buildings etc.</w:t>
      </w:r>
    </w:p>
    <w:p>
      <w:pPr>
        <w:pStyle w:val="TOC8"/>
        <w:rPr>
          <w:rFonts w:asciiTheme="minorHAnsi" w:eastAsiaTheme="minorEastAsia" w:hAnsiTheme="minorHAnsi" w:cstheme="minorBidi"/>
          <w:szCs w:val="22"/>
        </w:rPr>
      </w:pPr>
      <w:r>
        <w:t>400</w:t>
      </w:r>
      <w:r>
        <w:rPr>
          <w:snapToGrid w:val="0"/>
        </w:rPr>
        <w:t>.</w:t>
      </w:r>
      <w:r>
        <w:rPr>
          <w:snapToGrid w:val="0"/>
        </w:rPr>
        <w:tab/>
        <w:t>Terms used</w:t>
      </w:r>
      <w:r>
        <w:tab/>
      </w:r>
      <w:r>
        <w:fldChar w:fldCharType="begin"/>
      </w:r>
      <w:r>
        <w:instrText xml:space="preserve"> PAGEREF _Toc45535436 \h </w:instrText>
      </w:r>
      <w:r>
        <w:fldChar w:fldCharType="separate"/>
      </w:r>
      <w:r>
        <w:t>239</w:t>
      </w:r>
      <w:r>
        <w:fldChar w:fldCharType="end"/>
      </w:r>
    </w:p>
    <w:p>
      <w:pPr>
        <w:pStyle w:val="TOC8"/>
        <w:rPr>
          <w:rFonts w:asciiTheme="minorHAnsi" w:eastAsiaTheme="minorEastAsia" w:hAnsiTheme="minorHAnsi" w:cstheme="minorBidi"/>
          <w:szCs w:val="22"/>
        </w:rPr>
      </w:pPr>
      <w:r>
        <w:t>401A</w:t>
      </w:r>
      <w:r>
        <w:rPr>
          <w:snapToGrid w:val="0"/>
        </w:rPr>
        <w:t>.</w:t>
      </w:r>
      <w:r>
        <w:rPr>
          <w:snapToGrid w:val="0"/>
        </w:rPr>
        <w:tab/>
        <w:t>Term used: relevant conviction</w:t>
      </w:r>
      <w:r>
        <w:tab/>
      </w:r>
      <w:r>
        <w:fldChar w:fldCharType="begin"/>
      </w:r>
      <w:r>
        <w:instrText xml:space="preserve"> PAGEREF _Toc45535437 \h </w:instrText>
      </w:r>
      <w:r>
        <w:fldChar w:fldCharType="separate"/>
      </w:r>
      <w:r>
        <w:t>240</w:t>
      </w:r>
      <w:r>
        <w:fldChar w:fldCharType="end"/>
      </w:r>
    </w:p>
    <w:p>
      <w:pPr>
        <w:pStyle w:val="TOC8"/>
        <w:rPr>
          <w:rFonts w:asciiTheme="minorHAnsi" w:eastAsiaTheme="minorEastAsia" w:hAnsiTheme="minorHAnsi" w:cstheme="minorBidi"/>
          <w:szCs w:val="22"/>
        </w:rPr>
      </w:pPr>
      <w:r>
        <w:t>401B</w:t>
      </w:r>
      <w:r>
        <w:rPr>
          <w:snapToGrid w:val="0"/>
        </w:rPr>
        <w:t>.</w:t>
      </w:r>
      <w:r>
        <w:rPr>
          <w:snapToGrid w:val="0"/>
        </w:rPr>
        <w:tab/>
        <w:t>Term used: repeat offender</w:t>
      </w:r>
      <w:r>
        <w:tab/>
      </w:r>
      <w:r>
        <w:fldChar w:fldCharType="begin"/>
      </w:r>
      <w:r>
        <w:instrText xml:space="preserve"> PAGEREF _Toc45535438 \h </w:instrText>
      </w:r>
      <w:r>
        <w:fldChar w:fldCharType="separate"/>
      </w:r>
      <w:r>
        <w:t>244</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Burglary</w:t>
      </w:r>
      <w:r>
        <w:tab/>
      </w:r>
      <w:r>
        <w:fldChar w:fldCharType="begin"/>
      </w:r>
      <w:r>
        <w:instrText xml:space="preserve"> PAGEREF _Toc45535439 \h </w:instrText>
      </w:r>
      <w:r>
        <w:fldChar w:fldCharType="separate"/>
      </w:r>
      <w:r>
        <w:t>245</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Person found armed etc. with intent to commit crime</w:t>
      </w:r>
      <w:r>
        <w:tab/>
      </w:r>
      <w:r>
        <w:fldChar w:fldCharType="begin"/>
      </w:r>
      <w:r>
        <w:instrText xml:space="preserve"> PAGEREF _Toc45535440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Chapter XL</w:t>
      </w:r>
      <w:r>
        <w:rPr>
          <w:snapToGrid w:val="0"/>
        </w:rPr>
        <w:t> — </w:t>
      </w:r>
      <w:r>
        <w:t>Fraud</w:t>
      </w:r>
    </w:p>
    <w:p>
      <w:pPr>
        <w:pStyle w:val="TOC8"/>
        <w:rPr>
          <w:rFonts w:asciiTheme="minorHAnsi" w:eastAsiaTheme="minorEastAsia" w:hAnsiTheme="minorHAnsi" w:cstheme="minorBidi"/>
          <w:szCs w:val="22"/>
        </w:rPr>
      </w:pPr>
      <w:r>
        <w:t>409</w:t>
      </w:r>
      <w:r>
        <w:rPr>
          <w:snapToGrid w:val="0"/>
        </w:rPr>
        <w:t>.</w:t>
      </w:r>
      <w:r>
        <w:rPr>
          <w:snapToGrid w:val="0"/>
        </w:rPr>
        <w:tab/>
        <w:t>Fraud</w:t>
      </w:r>
      <w:r>
        <w:tab/>
      </w:r>
      <w:r>
        <w:fldChar w:fldCharType="begin"/>
      </w:r>
      <w:r>
        <w:instrText xml:space="preserve"> PAGEREF _Toc45535442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rPr>
      </w:pPr>
      <w:r>
        <w:t>414</w:t>
      </w:r>
      <w:r>
        <w:rPr>
          <w:snapToGrid w:val="0"/>
        </w:rPr>
        <w:t>.</w:t>
      </w:r>
      <w:r>
        <w:rPr>
          <w:snapToGrid w:val="0"/>
        </w:rPr>
        <w:tab/>
        <w:t>Receiving stolen property etc.</w:t>
      </w:r>
      <w:r>
        <w:tab/>
      </w:r>
      <w:r>
        <w:fldChar w:fldCharType="begin"/>
      </w:r>
      <w:r>
        <w:instrText xml:space="preserve"> PAGEREF _Toc45535444 \h </w:instrText>
      </w:r>
      <w:r>
        <w:fldChar w:fldCharType="separate"/>
      </w:r>
      <w:r>
        <w:t>250</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Receiving after change of ownership</w:t>
      </w:r>
      <w:r>
        <w:tab/>
      </w:r>
      <w:r>
        <w:fldChar w:fldCharType="begin"/>
      </w:r>
      <w:r>
        <w:instrText xml:space="preserve"> PAGEREF _Toc45535445 \h </w:instrText>
      </w:r>
      <w:r>
        <w:fldChar w:fldCharType="separate"/>
      </w:r>
      <w:r>
        <w:t>251</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Taking reward for recovery of property obtained by means of indictable offence</w:t>
      </w:r>
      <w:r>
        <w:tab/>
      </w:r>
      <w:r>
        <w:fldChar w:fldCharType="begin"/>
      </w:r>
      <w:r>
        <w:instrText xml:space="preserve"> PAGEREF _Toc45535446 \h </w:instrText>
      </w:r>
      <w:r>
        <w:fldChar w:fldCharType="separate"/>
      </w:r>
      <w:r>
        <w:t>252</w:t>
      </w:r>
      <w:r>
        <w:fldChar w:fldCharType="end"/>
      </w:r>
    </w:p>
    <w:p>
      <w:pPr>
        <w:pStyle w:val="TOC8"/>
        <w:rPr>
          <w:rFonts w:asciiTheme="minorHAnsi" w:eastAsiaTheme="minorEastAsia" w:hAnsiTheme="minorHAnsi" w:cstheme="minorBidi"/>
          <w:szCs w:val="22"/>
        </w:rPr>
      </w:pPr>
      <w:r>
        <w:t>417.</w:t>
      </w:r>
      <w:r>
        <w:tab/>
        <w:t>Possessing stolen or unlawfully obtained property</w:t>
      </w:r>
      <w:r>
        <w:tab/>
      </w:r>
      <w:r>
        <w:fldChar w:fldCharType="begin"/>
      </w:r>
      <w:r>
        <w:instrText xml:space="preserve"> PAGEREF _Toc45535447 \h </w:instrText>
      </w:r>
      <w:r>
        <w:fldChar w:fldCharType="separate"/>
      </w:r>
      <w:r>
        <w:t>252</w:t>
      </w:r>
      <w:r>
        <w:fldChar w:fldCharType="end"/>
      </w:r>
    </w:p>
    <w:p>
      <w:pPr>
        <w:pStyle w:val="TOC8"/>
        <w:rPr>
          <w:rFonts w:asciiTheme="minorHAnsi" w:eastAsiaTheme="minorEastAsia" w:hAnsiTheme="minorHAnsi" w:cstheme="minorBidi"/>
          <w:szCs w:val="22"/>
        </w:rPr>
      </w:pPr>
      <w:r>
        <w:t>417A.</w:t>
      </w:r>
      <w:r>
        <w:tab/>
        <w:t>Punishment for possession in special cases</w:t>
      </w:r>
      <w:r>
        <w:tab/>
      </w:r>
      <w:r>
        <w:fldChar w:fldCharType="begin"/>
      </w:r>
      <w:r>
        <w:instrText xml:space="preserve"> PAGEREF _Toc45535448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rPr>
      </w:pPr>
      <w:r>
        <w:t>418</w:t>
      </w:r>
      <w:r>
        <w:rPr>
          <w:snapToGrid w:val="0"/>
        </w:rPr>
        <w:t>.</w:t>
      </w:r>
      <w:r>
        <w:rPr>
          <w:snapToGrid w:val="0"/>
        </w:rPr>
        <w:tab/>
        <w:t>Signing false document relating to company</w:t>
      </w:r>
      <w:r>
        <w:tab/>
      </w:r>
      <w:r>
        <w:fldChar w:fldCharType="begin"/>
      </w:r>
      <w:r>
        <w:instrText xml:space="preserve"> PAGEREF _Toc45535450 \h </w:instrText>
      </w:r>
      <w:r>
        <w:fldChar w:fldCharType="separate"/>
      </w:r>
      <w:r>
        <w:t>253</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Company’s books etc., acts etc. as to by director etc. with intent to defraud</w:t>
      </w:r>
      <w:r>
        <w:tab/>
      </w:r>
      <w:r>
        <w:fldChar w:fldCharType="begin"/>
      </w:r>
      <w:r>
        <w:instrText xml:space="preserve"> PAGEREF _Toc45535451 \h </w:instrText>
      </w:r>
      <w:r>
        <w:fldChar w:fldCharType="separate"/>
      </w:r>
      <w:r>
        <w:t>254</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False statement by company’s official</w:t>
      </w:r>
      <w:r>
        <w:tab/>
      </w:r>
      <w:r>
        <w:fldChar w:fldCharType="begin"/>
      </w:r>
      <w:r>
        <w:instrText xml:space="preserve"> PAGEREF _Toc45535452 \h </w:instrText>
      </w:r>
      <w:r>
        <w:fldChar w:fldCharType="separate"/>
      </w:r>
      <w:r>
        <w:t>255</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False statement by company’s official with intent to affect share price</w:t>
      </w:r>
      <w:r>
        <w:tab/>
      </w:r>
      <w:r>
        <w:fldChar w:fldCharType="begin"/>
      </w:r>
      <w:r>
        <w:instrText xml:space="preserve"> PAGEREF _Toc45535453 \h </w:instrText>
      </w:r>
      <w:r>
        <w:fldChar w:fldCharType="separate"/>
      </w:r>
      <w:r>
        <w:t>255</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Defence for this Chapter</w:t>
      </w:r>
      <w:r>
        <w:tab/>
      </w:r>
      <w:r>
        <w:fldChar w:fldCharType="begin"/>
      </w:r>
      <w:r>
        <w:instrText xml:space="preserve"> PAGEREF _Toc45535454 \h </w:instrText>
      </w:r>
      <w:r>
        <w:fldChar w:fldCharType="separate"/>
      </w:r>
      <w:r>
        <w:t>256</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Fraudulent falsification of record</w:t>
      </w:r>
      <w:r>
        <w:tab/>
      </w:r>
      <w:r>
        <w:fldChar w:fldCharType="begin"/>
      </w:r>
      <w:r>
        <w:instrText xml:space="preserve"> PAGEREF _Toc45535455 \h </w:instrText>
      </w:r>
      <w:r>
        <w:fldChar w:fldCharType="separate"/>
      </w:r>
      <w:r>
        <w:t>256</w:t>
      </w:r>
      <w:r>
        <w:fldChar w:fldCharType="end"/>
      </w:r>
    </w:p>
    <w:p>
      <w:pPr>
        <w:pStyle w:val="TOC4"/>
        <w:tabs>
          <w:tab w:val="right" w:leader="dot" w:pos="7077"/>
        </w:tabs>
        <w:rPr>
          <w:rFonts w:asciiTheme="minorHAnsi" w:eastAsiaTheme="minorEastAsia" w:hAnsiTheme="minorHAnsi" w:cstheme="minorBidi"/>
          <w:b w:val="0"/>
          <w:szCs w:val="22"/>
        </w:rPr>
      </w:pPr>
      <w:r>
        <w:t>Chapter XLIII</w:t>
      </w:r>
      <w:r>
        <w:rPr>
          <w:snapToGrid w:val="0"/>
        </w:rPr>
        <w:t> — </w:t>
      </w:r>
      <w:r>
        <w:t>Summary conviction for stealing and like indictable offences</w:t>
      </w:r>
    </w:p>
    <w:p>
      <w:pPr>
        <w:pStyle w:val="TOC8"/>
        <w:rPr>
          <w:rFonts w:asciiTheme="minorHAnsi" w:eastAsiaTheme="minorEastAsia" w:hAnsiTheme="minorHAnsi" w:cstheme="minorBidi"/>
          <w:szCs w:val="22"/>
        </w:rPr>
      </w:pPr>
      <w:r>
        <w:t>426</w:t>
      </w:r>
      <w:r>
        <w:rPr>
          <w:snapToGrid w:val="0"/>
        </w:rPr>
        <w:t>.</w:t>
      </w:r>
      <w:r>
        <w:rPr>
          <w:snapToGrid w:val="0"/>
        </w:rPr>
        <w:tab/>
        <w:t>Summary conviction penalty for certain stealing and like offences</w:t>
      </w:r>
      <w:r>
        <w:tab/>
      </w:r>
      <w:r>
        <w:fldChar w:fldCharType="begin"/>
      </w:r>
      <w:r>
        <w:instrText xml:space="preserve"> PAGEREF _Toc45535457 \h </w:instrText>
      </w:r>
      <w:r>
        <w:fldChar w:fldCharType="separate"/>
      </w:r>
      <w:r>
        <w:t>257</w:t>
      </w:r>
      <w:r>
        <w:fldChar w:fldCharType="end"/>
      </w:r>
    </w:p>
    <w:p>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_Toc45535458 \h </w:instrText>
      </w:r>
      <w:r>
        <w:fldChar w:fldCharType="separate"/>
      </w:r>
      <w:r>
        <w:t>258</w:t>
      </w:r>
      <w:r>
        <w:fldChar w:fldCharType="end"/>
      </w:r>
    </w:p>
    <w:p>
      <w:pPr>
        <w:pStyle w:val="TOC4"/>
        <w:tabs>
          <w:tab w:val="right" w:leader="dot" w:pos="7077"/>
        </w:tabs>
        <w:rPr>
          <w:rFonts w:asciiTheme="minorHAnsi" w:eastAsiaTheme="minorEastAsia" w:hAnsiTheme="minorHAnsi" w:cstheme="minorBidi"/>
          <w:b w:val="0"/>
          <w:szCs w:val="22"/>
        </w:rPr>
      </w:pPr>
      <w:r>
        <w:t>Chapter XLIV — Simple offences analogous to stealing</w:t>
      </w:r>
    </w:p>
    <w:p>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_Toc45535460 \h </w:instrText>
      </w:r>
      <w:r>
        <w:fldChar w:fldCharType="separate"/>
      </w:r>
      <w:r>
        <w:t>259</w:t>
      </w:r>
      <w:r>
        <w:fldChar w:fldCharType="end"/>
      </w:r>
    </w:p>
    <w:p>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_Toc45535461 \h </w:instrText>
      </w:r>
      <w:r>
        <w:fldChar w:fldCharType="separate"/>
      </w:r>
      <w:r>
        <w:t>259</w:t>
      </w:r>
      <w:r>
        <w:fldChar w:fldCharType="end"/>
      </w:r>
    </w:p>
    <w:p>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_Toc45535462 \h </w:instrText>
      </w:r>
      <w:r>
        <w:fldChar w:fldCharType="separate"/>
      </w:r>
      <w:r>
        <w:t>260</w:t>
      </w:r>
      <w:r>
        <w:fldChar w:fldCharType="end"/>
      </w:r>
    </w:p>
    <w:p>
      <w:pPr>
        <w:pStyle w:val="TOC4"/>
        <w:tabs>
          <w:tab w:val="right" w:leader="dot" w:pos="7077"/>
        </w:tabs>
        <w:rPr>
          <w:rFonts w:asciiTheme="minorHAnsi" w:eastAsiaTheme="minorEastAsia" w:hAnsiTheme="minorHAnsi" w:cstheme="minorBidi"/>
          <w:b w:val="0"/>
          <w:szCs w:val="22"/>
        </w:rPr>
      </w:pPr>
      <w:r>
        <w:t>Chapter XLIVA</w:t>
      </w:r>
      <w:r>
        <w:rPr>
          <w:snapToGrid w:val="0"/>
        </w:rPr>
        <w:t> — </w:t>
      </w:r>
      <w:r>
        <w:t>Unauthorised use of computer systems</w:t>
      </w:r>
    </w:p>
    <w:p>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_Toc45535464 \h </w:instrText>
      </w:r>
      <w:r>
        <w:fldChar w:fldCharType="separate"/>
      </w:r>
      <w:r>
        <w:t>260</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II — Injuries to property</w:t>
      </w:r>
    </w:p>
    <w:p>
      <w:pPr>
        <w:pStyle w:val="TOC4"/>
        <w:tabs>
          <w:tab w:val="right" w:leader="dot" w:pos="7077"/>
        </w:tabs>
        <w:rPr>
          <w:rFonts w:asciiTheme="minorHAnsi" w:eastAsiaTheme="minorEastAsia" w:hAnsiTheme="minorHAnsi" w:cstheme="minorBidi"/>
          <w:b w:val="0"/>
          <w:szCs w:val="22"/>
        </w:rPr>
      </w:pPr>
      <w:r>
        <w:t>Chapter XLV</w:t>
      </w:r>
      <w:r>
        <w:rPr>
          <w:snapToGrid w:val="0"/>
        </w:rPr>
        <w:t> — </w:t>
      </w:r>
      <w:r>
        <w:t>Preliminary matters</w:t>
      </w:r>
    </w:p>
    <w:p>
      <w:pPr>
        <w:pStyle w:val="TOC8"/>
        <w:rPr>
          <w:rFonts w:asciiTheme="minorHAnsi" w:eastAsiaTheme="minorEastAsia" w:hAnsiTheme="minorHAnsi" w:cstheme="minorBidi"/>
          <w:szCs w:val="22"/>
        </w:rPr>
      </w:pPr>
      <w:r>
        <w:t>441</w:t>
      </w:r>
      <w:r>
        <w:rPr>
          <w:snapToGrid w:val="0"/>
        </w:rPr>
        <w:t>.</w:t>
      </w:r>
      <w:r>
        <w:rPr>
          <w:snapToGrid w:val="0"/>
        </w:rPr>
        <w:tab/>
        <w:t>Acts injuring property, when unlawful etc.</w:t>
      </w:r>
      <w:r>
        <w:tab/>
      </w:r>
      <w:r>
        <w:fldChar w:fldCharType="begin"/>
      </w:r>
      <w:r>
        <w:instrText xml:space="preserve"> PAGEREF _Toc45535467 \h </w:instrText>
      </w:r>
      <w:r>
        <w:fldChar w:fldCharType="separate"/>
      </w:r>
      <w:r>
        <w:t>262</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Lawful act done with intent to defraud is unlawful</w:t>
      </w:r>
      <w:r>
        <w:tab/>
      </w:r>
      <w:r>
        <w:fldChar w:fldCharType="begin"/>
      </w:r>
      <w:r>
        <w:instrText xml:space="preserve"> PAGEREF _Toc45535468 \h </w:instrText>
      </w:r>
      <w:r>
        <w:fldChar w:fldCharType="separate"/>
      </w:r>
      <w:r>
        <w:t>262</w:t>
      </w:r>
      <w:r>
        <w:fldChar w:fldCharType="end"/>
      </w:r>
    </w:p>
    <w:p>
      <w:pPr>
        <w:pStyle w:val="TOC8"/>
        <w:rPr>
          <w:rFonts w:asciiTheme="minorHAnsi" w:eastAsiaTheme="minorEastAsia" w:hAnsiTheme="minorHAnsi" w:cstheme="minorBidi"/>
          <w:szCs w:val="22"/>
        </w:rPr>
      </w:pPr>
      <w:r>
        <w:t>443</w:t>
      </w:r>
      <w:r>
        <w:rPr>
          <w:snapToGrid w:val="0"/>
        </w:rPr>
        <w:t>.</w:t>
      </w:r>
      <w:r>
        <w:rPr>
          <w:iCs/>
          <w:snapToGrid w:val="0"/>
        </w:rPr>
        <w:tab/>
        <w:t xml:space="preserve">Term used: </w:t>
      </w:r>
      <w:r>
        <w:rPr>
          <w:bCs/>
        </w:rPr>
        <w:t>wilfully destroy or damage</w:t>
      </w:r>
      <w:r>
        <w:tab/>
      </w:r>
      <w:r>
        <w:fldChar w:fldCharType="begin"/>
      </w:r>
      <w:r>
        <w:instrText xml:space="preserve"> PAGEREF _Toc45535469 \h </w:instrText>
      </w:r>
      <w:r>
        <w:fldChar w:fldCharType="separate"/>
      </w:r>
      <w:r>
        <w:t>263</w:t>
      </w:r>
      <w:r>
        <w:fldChar w:fldCharType="end"/>
      </w:r>
    </w:p>
    <w:p>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_Toc45535470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Chapter XLVI</w:t>
      </w:r>
      <w:r>
        <w:rPr>
          <w:snapToGrid w:val="0"/>
        </w:rPr>
        <w:t> — </w:t>
      </w:r>
      <w:r>
        <w:t>Offences</w:t>
      </w:r>
    </w:p>
    <w:p>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_Toc45535472 \h </w:instrText>
      </w:r>
      <w:r>
        <w:fldChar w:fldCharType="separate"/>
      </w:r>
      <w:r>
        <w:t>264</w:t>
      </w:r>
      <w:r>
        <w:fldChar w:fldCharType="end"/>
      </w:r>
    </w:p>
    <w:p>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_Toc45535473 \h </w:instrText>
      </w:r>
      <w:r>
        <w:fldChar w:fldCharType="separate"/>
      </w:r>
      <w:r>
        <w:t>264</w:t>
      </w:r>
      <w:r>
        <w:fldChar w:fldCharType="end"/>
      </w:r>
    </w:p>
    <w:p>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_Toc45535474 \h </w:instrText>
      </w:r>
      <w:r>
        <w:fldChar w:fldCharType="separate"/>
      </w:r>
      <w:r>
        <w:t>265</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Casting away etc. vessel</w:t>
      </w:r>
      <w:r>
        <w:tab/>
      </w:r>
      <w:r>
        <w:fldChar w:fldCharType="begin"/>
      </w:r>
      <w:r>
        <w:instrText xml:space="preserve"> PAGEREF _Toc45535475 \h </w:instrText>
      </w:r>
      <w:r>
        <w:fldChar w:fldCharType="separate"/>
      </w:r>
      <w:r>
        <w:t>265</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Acts etc. with intent to obstruct or injure railway</w:t>
      </w:r>
      <w:r>
        <w:tab/>
      </w:r>
      <w:r>
        <w:fldChar w:fldCharType="begin"/>
      </w:r>
      <w:r>
        <w:instrText xml:space="preserve"> PAGEREF _Toc45535476 \h </w:instrText>
      </w:r>
      <w:r>
        <w:fldChar w:fldCharType="separate"/>
      </w:r>
      <w:r>
        <w:t>265</w:t>
      </w:r>
      <w:r>
        <w:fldChar w:fldCharType="end"/>
      </w:r>
    </w:p>
    <w:p>
      <w:pPr>
        <w:pStyle w:val="TOC8"/>
        <w:rPr>
          <w:rFonts w:asciiTheme="minorHAnsi" w:eastAsiaTheme="minorEastAsia" w:hAnsiTheme="minorHAnsi" w:cstheme="minorBidi"/>
          <w:szCs w:val="22"/>
        </w:rPr>
      </w:pPr>
      <w:r>
        <w:t>451A</w:t>
      </w:r>
      <w:r>
        <w:rPr>
          <w:snapToGrid w:val="0"/>
        </w:rPr>
        <w:t>.</w:t>
      </w:r>
      <w:r>
        <w:rPr>
          <w:snapToGrid w:val="0"/>
        </w:rPr>
        <w:tab/>
        <w:t>Acts etc. with intent to prejudice safe use of aircraft etc.</w:t>
      </w:r>
      <w:r>
        <w:tab/>
      </w:r>
      <w:r>
        <w:fldChar w:fldCharType="begin"/>
      </w:r>
      <w:r>
        <w:instrText xml:space="preserve"> PAGEREF _Toc45535477 \h </w:instrText>
      </w:r>
      <w:r>
        <w:fldChar w:fldCharType="separate"/>
      </w:r>
      <w:r>
        <w:t>266</w:t>
      </w:r>
      <w:r>
        <w:fldChar w:fldCharType="end"/>
      </w:r>
    </w:p>
    <w:p>
      <w:pPr>
        <w:pStyle w:val="TOC8"/>
        <w:rPr>
          <w:rFonts w:asciiTheme="minorHAnsi" w:eastAsiaTheme="minorEastAsia" w:hAnsiTheme="minorHAnsi" w:cstheme="minorBidi"/>
          <w:szCs w:val="22"/>
        </w:rPr>
      </w:pPr>
      <w:r>
        <w:t>451B</w:t>
      </w:r>
      <w:r>
        <w:rPr>
          <w:snapToGrid w:val="0"/>
        </w:rPr>
        <w:t>.</w:t>
      </w:r>
      <w:r>
        <w:rPr>
          <w:snapToGrid w:val="0"/>
        </w:rPr>
        <w:tab/>
        <w:t>Unlawfully interfering with aircraft</w:t>
      </w:r>
      <w:r>
        <w:tab/>
      </w:r>
      <w:r>
        <w:fldChar w:fldCharType="begin"/>
      </w:r>
      <w:r>
        <w:instrText xml:space="preserve"> PAGEREF _Toc45535478 \h </w:instrText>
      </w:r>
      <w:r>
        <w:fldChar w:fldCharType="separate"/>
      </w:r>
      <w:r>
        <w:t>267</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Causing explosion likely to do serious injury to property</w:t>
      </w:r>
      <w:r>
        <w:tab/>
      </w:r>
      <w:r>
        <w:fldChar w:fldCharType="begin"/>
      </w:r>
      <w:r>
        <w:instrText xml:space="preserve"> PAGEREF _Toc45535479 \h </w:instrText>
      </w:r>
      <w:r>
        <w:fldChar w:fldCharType="separate"/>
      </w:r>
      <w:r>
        <w:t>267</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Acts done with intent to cause explosion likely to do serious injury to property</w:t>
      </w:r>
      <w:r>
        <w:tab/>
      </w:r>
      <w:r>
        <w:fldChar w:fldCharType="begin"/>
      </w:r>
      <w:r>
        <w:instrText xml:space="preserve"> PAGEREF _Toc45535480 \h </w:instrText>
      </w:r>
      <w:r>
        <w:fldChar w:fldCharType="separate"/>
      </w:r>
      <w:r>
        <w:t>267</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Acts with intent to injure mine etc.</w:t>
      </w:r>
      <w:r>
        <w:tab/>
      </w:r>
      <w:r>
        <w:fldChar w:fldCharType="begin"/>
      </w:r>
      <w:r>
        <w:instrText xml:space="preserve"> PAGEREF _Toc45535481 \h </w:instrText>
      </w:r>
      <w:r>
        <w:fldChar w:fldCharType="separate"/>
      </w:r>
      <w:r>
        <w:t>268</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Interfering with marine navigation aid</w:t>
      </w:r>
      <w:r>
        <w:tab/>
      </w:r>
      <w:r>
        <w:fldChar w:fldCharType="begin"/>
      </w:r>
      <w:r>
        <w:instrText xml:space="preserve"> PAGEREF _Toc45535482 \h </w:instrText>
      </w:r>
      <w:r>
        <w:fldChar w:fldCharType="separate"/>
      </w:r>
      <w:r>
        <w:t>269</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Interfering with navigation works</w:t>
      </w:r>
      <w:r>
        <w:tab/>
      </w:r>
      <w:r>
        <w:fldChar w:fldCharType="begin"/>
      </w:r>
      <w:r>
        <w:instrText xml:space="preserve"> PAGEREF _Toc45535483 \h </w:instrText>
      </w:r>
      <w:r>
        <w:fldChar w:fldCharType="separate"/>
      </w:r>
      <w:r>
        <w:t>269</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Communicating infectious disease to animal</w:t>
      </w:r>
      <w:r>
        <w:tab/>
      </w:r>
      <w:r>
        <w:fldChar w:fldCharType="begin"/>
      </w:r>
      <w:r>
        <w:instrText xml:space="preserve"> PAGEREF _Toc45535484 \h </w:instrText>
      </w:r>
      <w:r>
        <w:fldChar w:fldCharType="separate"/>
      </w:r>
      <w:r>
        <w:t>269</w:t>
      </w:r>
      <w:r>
        <w:fldChar w:fldCharType="end"/>
      </w:r>
    </w:p>
    <w:p>
      <w:pPr>
        <w:pStyle w:val="TOC8"/>
        <w:rPr>
          <w:rFonts w:asciiTheme="minorHAnsi" w:eastAsiaTheme="minorEastAsia" w:hAnsiTheme="minorHAnsi" w:cstheme="minorBidi"/>
          <w:szCs w:val="22"/>
        </w:rPr>
      </w:pPr>
      <w:r>
        <w:t>460</w:t>
      </w:r>
      <w:r>
        <w:rPr>
          <w:snapToGrid w:val="0"/>
        </w:rPr>
        <w:t>.</w:t>
      </w:r>
      <w:r>
        <w:rPr>
          <w:snapToGrid w:val="0"/>
        </w:rPr>
        <w:tab/>
        <w:t>Unlawfully travelling with infected animal</w:t>
      </w:r>
      <w:r>
        <w:tab/>
      </w:r>
      <w:r>
        <w:fldChar w:fldCharType="begin"/>
      </w:r>
      <w:r>
        <w:instrText xml:space="preserve"> PAGEREF _Toc45535485 \h </w:instrText>
      </w:r>
      <w:r>
        <w:fldChar w:fldCharType="separate"/>
      </w:r>
      <w:r>
        <w:t>270</w:t>
      </w:r>
      <w:r>
        <w:fldChar w:fldCharType="end"/>
      </w:r>
    </w:p>
    <w:p>
      <w:pPr>
        <w:pStyle w:val="TOC8"/>
        <w:rPr>
          <w:rFonts w:asciiTheme="minorHAnsi" w:eastAsiaTheme="minorEastAsia" w:hAnsiTheme="minorHAnsi" w:cstheme="minorBidi"/>
          <w:szCs w:val="22"/>
        </w:rPr>
      </w:pPr>
      <w:r>
        <w:t>461</w:t>
      </w:r>
      <w:r>
        <w:rPr>
          <w:snapToGrid w:val="0"/>
        </w:rPr>
        <w:t>.</w:t>
      </w:r>
      <w:r>
        <w:rPr>
          <w:snapToGrid w:val="0"/>
        </w:rPr>
        <w:tab/>
        <w:t>Removing boundary mark with intent to defraud</w:t>
      </w:r>
      <w:r>
        <w:tab/>
      </w:r>
      <w:r>
        <w:fldChar w:fldCharType="begin"/>
      </w:r>
      <w:r>
        <w:instrText xml:space="preserve"> PAGEREF _Toc45535486 \h </w:instrText>
      </w:r>
      <w:r>
        <w:fldChar w:fldCharType="separate"/>
      </w:r>
      <w:r>
        <w:t>270</w:t>
      </w:r>
      <w:r>
        <w:fldChar w:fldCharType="end"/>
      </w:r>
    </w:p>
    <w:p>
      <w:pPr>
        <w:pStyle w:val="TOC8"/>
        <w:rPr>
          <w:rFonts w:asciiTheme="minorHAnsi" w:eastAsiaTheme="minorEastAsia" w:hAnsiTheme="minorHAnsi" w:cstheme="minorBidi"/>
          <w:szCs w:val="22"/>
        </w:rPr>
      </w:pPr>
      <w:r>
        <w:t>462</w:t>
      </w:r>
      <w:r>
        <w:rPr>
          <w:snapToGrid w:val="0"/>
        </w:rPr>
        <w:t>.</w:t>
      </w:r>
      <w:r>
        <w:rPr>
          <w:snapToGrid w:val="0"/>
        </w:rPr>
        <w:tab/>
        <w:t>Obstructing railway</w:t>
      </w:r>
      <w:r>
        <w:tab/>
      </w:r>
      <w:r>
        <w:fldChar w:fldCharType="begin"/>
      </w:r>
      <w:r>
        <w:instrText xml:space="preserve"> PAGEREF _Toc45535487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Division III — Forgery and like offences: Identity crime: Personation</w:t>
      </w:r>
    </w:p>
    <w:p>
      <w:pPr>
        <w:pStyle w:val="TOC4"/>
        <w:tabs>
          <w:tab w:val="right" w:leader="dot" w:pos="7077"/>
        </w:tabs>
        <w:rPr>
          <w:rFonts w:asciiTheme="minorHAnsi" w:eastAsiaTheme="minorEastAsia" w:hAnsiTheme="minorHAnsi" w:cstheme="minorBidi"/>
          <w:b w:val="0"/>
          <w:szCs w:val="22"/>
        </w:rPr>
      </w:pPr>
      <w:r>
        <w:t>Chapter XLIX</w:t>
      </w:r>
      <w:r>
        <w:rPr>
          <w:snapToGrid w:val="0"/>
        </w:rPr>
        <w:t> — </w:t>
      </w:r>
      <w:r>
        <w:t>Forgery and uttering</w:t>
      </w:r>
    </w:p>
    <w:p>
      <w:pPr>
        <w:pStyle w:val="TOC8"/>
        <w:rPr>
          <w:rFonts w:asciiTheme="minorHAnsi" w:eastAsiaTheme="minorEastAsia" w:hAnsiTheme="minorHAnsi" w:cstheme="minorBidi"/>
          <w:szCs w:val="22"/>
        </w:rPr>
      </w:pPr>
      <w:r>
        <w:t>473</w:t>
      </w:r>
      <w:r>
        <w:rPr>
          <w:snapToGrid w:val="0"/>
        </w:rPr>
        <w:t>.</w:t>
      </w:r>
      <w:r>
        <w:rPr>
          <w:snapToGrid w:val="0"/>
        </w:rPr>
        <w:tab/>
        <w:t>Forgery and uttering</w:t>
      </w:r>
      <w:r>
        <w:tab/>
      </w:r>
      <w:r>
        <w:fldChar w:fldCharType="begin"/>
      </w:r>
      <w:r>
        <w:instrText xml:space="preserve"> PAGEREF _Toc45535490 \h </w:instrText>
      </w:r>
      <w:r>
        <w:fldChar w:fldCharType="separate"/>
      </w:r>
      <w:r>
        <w:t>271</w:t>
      </w:r>
      <w:r>
        <w:fldChar w:fldCharType="end"/>
      </w:r>
    </w:p>
    <w:p>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_Toc45535491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t>Chapter L</w:t>
      </w:r>
      <w:r>
        <w:rPr>
          <w:snapToGrid w:val="0"/>
        </w:rPr>
        <w:t> — </w:t>
      </w:r>
      <w:r>
        <w:t>False representations as to status</w:t>
      </w:r>
    </w:p>
    <w:p>
      <w:pPr>
        <w:pStyle w:val="TOC8"/>
        <w:rPr>
          <w:rFonts w:asciiTheme="minorHAnsi" w:eastAsiaTheme="minorEastAsia" w:hAnsiTheme="minorHAnsi" w:cstheme="minorBidi"/>
          <w:szCs w:val="22"/>
        </w:rPr>
      </w:pPr>
      <w:r>
        <w:t>488</w:t>
      </w:r>
      <w:r>
        <w:rPr>
          <w:snapToGrid w:val="0"/>
        </w:rPr>
        <w:t>.</w:t>
      </w:r>
      <w:r>
        <w:rPr>
          <w:snapToGrid w:val="0"/>
        </w:rPr>
        <w:tab/>
        <w:t>Procuring or claiming unauthorised status</w:t>
      </w:r>
      <w:r>
        <w:tab/>
      </w:r>
      <w:r>
        <w:fldChar w:fldCharType="begin"/>
      </w:r>
      <w:r>
        <w:instrText xml:space="preserve"> PAGEREF _Toc45535493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Chapter LI — Identity crime</w:t>
      </w:r>
    </w:p>
    <w:p>
      <w:pPr>
        <w:pStyle w:val="TOC8"/>
        <w:rPr>
          <w:rFonts w:asciiTheme="minorHAnsi" w:eastAsiaTheme="minorEastAsia" w:hAnsiTheme="minorHAnsi" w:cstheme="minorBidi"/>
          <w:szCs w:val="22"/>
        </w:rPr>
      </w:pPr>
      <w:r>
        <w:t>489.</w:t>
      </w:r>
      <w:r>
        <w:tab/>
        <w:t>Terms used</w:t>
      </w:r>
      <w:r>
        <w:tab/>
      </w:r>
      <w:r>
        <w:fldChar w:fldCharType="begin"/>
      </w:r>
      <w:r>
        <w:instrText xml:space="preserve"> PAGEREF _Toc45535495 \h </w:instrText>
      </w:r>
      <w:r>
        <w:fldChar w:fldCharType="separate"/>
      </w:r>
      <w:r>
        <w:t>273</w:t>
      </w:r>
      <w:r>
        <w:fldChar w:fldCharType="end"/>
      </w:r>
    </w:p>
    <w:p>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_Toc45535496 \h </w:instrText>
      </w:r>
      <w:r>
        <w:fldChar w:fldCharType="separate"/>
      </w:r>
      <w:r>
        <w:t>274</w:t>
      </w:r>
      <w:r>
        <w:fldChar w:fldCharType="end"/>
      </w:r>
    </w:p>
    <w:p>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_Toc45535497 \h </w:instrText>
      </w:r>
      <w:r>
        <w:fldChar w:fldCharType="separate"/>
      </w:r>
      <w:r>
        <w:t>274</w:t>
      </w:r>
      <w:r>
        <w:fldChar w:fldCharType="end"/>
      </w:r>
    </w:p>
    <w:p>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_Toc45535498 \h </w:instrText>
      </w:r>
      <w:r>
        <w:fldChar w:fldCharType="separate"/>
      </w:r>
      <w:r>
        <w:t>275</w:t>
      </w:r>
      <w:r>
        <w:fldChar w:fldCharType="end"/>
      </w:r>
    </w:p>
    <w:p>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_Toc45535499 \h </w:instrText>
      </w:r>
      <w:r>
        <w:fldChar w:fldCharType="separate"/>
      </w:r>
      <w:r>
        <w:t>275</w:t>
      </w:r>
      <w:r>
        <w:fldChar w:fldCharType="end"/>
      </w:r>
    </w:p>
    <w:p>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_Toc45535500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Chapter LIII</w:t>
      </w:r>
      <w:r>
        <w:rPr>
          <w:snapToGrid w:val="0"/>
        </w:rPr>
        <w:t> — </w:t>
      </w:r>
      <w:r>
        <w:t>Personation</w:t>
      </w:r>
    </w:p>
    <w:p>
      <w:pPr>
        <w:pStyle w:val="TOC8"/>
        <w:rPr>
          <w:rFonts w:asciiTheme="minorHAnsi" w:eastAsiaTheme="minorEastAsia" w:hAnsiTheme="minorHAnsi" w:cstheme="minorBidi"/>
          <w:szCs w:val="22"/>
        </w:rPr>
      </w:pPr>
      <w:r>
        <w:t>510</w:t>
      </w:r>
      <w:r>
        <w:rPr>
          <w:snapToGrid w:val="0"/>
        </w:rPr>
        <w:t>.</w:t>
      </w:r>
      <w:r>
        <w:rPr>
          <w:snapToGrid w:val="0"/>
        </w:rPr>
        <w:tab/>
        <w:t>Personation in general</w:t>
      </w:r>
      <w:r>
        <w:tab/>
      </w:r>
      <w:r>
        <w:fldChar w:fldCharType="begin"/>
      </w:r>
      <w:r>
        <w:instrText xml:space="preserve"> PAGEREF _Toc45535502 \h </w:instrText>
      </w:r>
      <w:r>
        <w:fldChar w:fldCharType="separate"/>
      </w:r>
      <w:r>
        <w:t>277</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Personating owner of shares</w:t>
      </w:r>
      <w:r>
        <w:tab/>
      </w:r>
      <w:r>
        <w:fldChar w:fldCharType="begin"/>
      </w:r>
      <w:r>
        <w:instrText xml:space="preserve"> PAGEREF _Toc45535503 \h </w:instrText>
      </w:r>
      <w:r>
        <w:fldChar w:fldCharType="separate"/>
      </w:r>
      <w:r>
        <w:t>277</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Falsely acknowledging liability etc. of another</w:t>
      </w:r>
      <w:r>
        <w:tab/>
      </w:r>
      <w:r>
        <w:fldChar w:fldCharType="begin"/>
      </w:r>
      <w:r>
        <w:instrText xml:space="preserve"> PAGEREF _Toc45535504 \h </w:instrText>
      </w:r>
      <w:r>
        <w:fldChar w:fldCharType="separate"/>
      </w:r>
      <w:r>
        <w:t>278</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Uttering qualification etc. of another</w:t>
      </w:r>
      <w:r>
        <w:tab/>
      </w:r>
      <w:r>
        <w:fldChar w:fldCharType="begin"/>
      </w:r>
      <w:r>
        <w:instrText xml:space="preserve"> PAGEREF _Toc45535505 \h </w:instrText>
      </w:r>
      <w:r>
        <w:fldChar w:fldCharType="separate"/>
      </w:r>
      <w:r>
        <w:t>278</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Lending qualification etc. to another with intent it be used for personation</w:t>
      </w:r>
      <w:r>
        <w:tab/>
      </w:r>
      <w:r>
        <w:fldChar w:fldCharType="begin"/>
      </w:r>
      <w:r>
        <w:instrText xml:space="preserve"> PAGEREF _Toc45535506 \h </w:instrText>
      </w:r>
      <w:r>
        <w:fldChar w:fldCharType="separate"/>
      </w:r>
      <w:r>
        <w:t>278</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IV — Offences connected with trade and breach of contract, and corruption of agents, trustees, and others</w:t>
      </w:r>
    </w:p>
    <w:p>
      <w:pPr>
        <w:pStyle w:val="TOC4"/>
        <w:tabs>
          <w:tab w:val="right" w:leader="dot" w:pos="7077"/>
        </w:tabs>
        <w:rPr>
          <w:rFonts w:asciiTheme="minorHAnsi" w:eastAsiaTheme="minorEastAsia" w:hAnsiTheme="minorHAnsi" w:cstheme="minorBidi"/>
          <w:b w:val="0"/>
          <w:szCs w:val="22"/>
        </w:rPr>
      </w:pPr>
      <w:r>
        <w:t>Chapter LIV</w:t>
      </w:r>
      <w:r>
        <w:rPr>
          <w:snapToGrid w:val="0"/>
        </w:rPr>
        <w:t> — </w:t>
      </w:r>
      <w:r>
        <w:t>Fraudulent debtors</w:t>
      </w:r>
    </w:p>
    <w:p>
      <w:pPr>
        <w:pStyle w:val="TOC8"/>
        <w:rPr>
          <w:rFonts w:asciiTheme="minorHAnsi" w:eastAsiaTheme="minorEastAsia" w:hAnsiTheme="minorHAnsi" w:cstheme="minorBidi"/>
          <w:szCs w:val="22"/>
        </w:rPr>
      </w:pPr>
      <w:r>
        <w:t>527</w:t>
      </w:r>
      <w:r>
        <w:rPr>
          <w:snapToGrid w:val="0"/>
        </w:rPr>
        <w:t>.</w:t>
      </w:r>
      <w:r>
        <w:rPr>
          <w:snapToGrid w:val="0"/>
        </w:rPr>
        <w:tab/>
        <w:t>Fraudulent dealing by judgment debtor</w:t>
      </w:r>
      <w:r>
        <w:tab/>
      </w:r>
      <w:r>
        <w:fldChar w:fldCharType="begin"/>
      </w:r>
      <w:r>
        <w:instrText xml:space="preserve"> PAGEREF _Toc45535509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rPr>
      </w:pPr>
      <w:r>
        <w:t>529</w:t>
      </w:r>
      <w:r>
        <w:rPr>
          <w:snapToGrid w:val="0"/>
        </w:rPr>
        <w:t>.</w:t>
      </w:r>
      <w:r>
        <w:rPr>
          <w:snapToGrid w:val="0"/>
        </w:rPr>
        <w:tab/>
        <w:t>Agent corruptly receiving or soliciting reward etc.</w:t>
      </w:r>
      <w:r>
        <w:tab/>
      </w:r>
      <w:r>
        <w:fldChar w:fldCharType="begin"/>
      </w:r>
      <w:r>
        <w:instrText xml:space="preserve"> PAGEREF _Toc45535511 \h </w:instrText>
      </w:r>
      <w:r>
        <w:fldChar w:fldCharType="separate"/>
      </w:r>
      <w:r>
        <w:t>280</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Corruptly giving or offering agent reward etc.</w:t>
      </w:r>
      <w:r>
        <w:tab/>
      </w:r>
      <w:r>
        <w:fldChar w:fldCharType="begin"/>
      </w:r>
      <w:r>
        <w:instrText xml:space="preserve"> PAGEREF _Toc45535512 \h </w:instrText>
      </w:r>
      <w:r>
        <w:fldChar w:fldCharType="separate"/>
      </w:r>
      <w:r>
        <w:t>280</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Gift to agent’s parent etc. deemed gift to agent</w:t>
      </w:r>
      <w:r>
        <w:tab/>
      </w:r>
      <w:r>
        <w:fldChar w:fldCharType="begin"/>
      </w:r>
      <w:r>
        <w:instrText xml:space="preserve"> PAGEREF _Toc45535513 \h </w:instrText>
      </w:r>
      <w:r>
        <w:fldChar w:fldCharType="separate"/>
      </w:r>
      <w:r>
        <w:t>281</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Giving agent, or agent using, false receipt etc. with intent to defraud principal</w:t>
      </w:r>
      <w:r>
        <w:tab/>
      </w:r>
      <w:r>
        <w:fldChar w:fldCharType="begin"/>
      </w:r>
      <w:r>
        <w:instrText xml:space="preserve"> PAGEREF _Toc45535514 \h </w:instrText>
      </w:r>
      <w:r>
        <w:fldChar w:fldCharType="separate"/>
      </w:r>
      <w:r>
        <w:t>281</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_Toc45535515 \h </w:instrText>
      </w:r>
      <w:r>
        <w:fldChar w:fldCharType="separate"/>
      </w:r>
      <w:r>
        <w:t>282</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Secret commission for advice to another</w:t>
      </w:r>
      <w:r>
        <w:tab/>
      </w:r>
      <w:r>
        <w:fldChar w:fldCharType="begin"/>
      </w:r>
      <w:r>
        <w:instrText xml:space="preserve"> PAGEREF _Toc45535516 \h </w:instrText>
      </w:r>
      <w:r>
        <w:fldChar w:fldCharType="separate"/>
      </w:r>
      <w:r>
        <w:t>282</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Secret commission to trustee for substituted appointment</w:t>
      </w:r>
      <w:r>
        <w:tab/>
      </w:r>
      <w:r>
        <w:fldChar w:fldCharType="begin"/>
      </w:r>
      <w:r>
        <w:instrText xml:space="preserve"> PAGEREF _Toc45535517 \h </w:instrText>
      </w:r>
      <w:r>
        <w:fldChar w:fldCharType="separate"/>
      </w:r>
      <w:r>
        <w:t>283</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Aiding etc. Chapter LV offences within or outside WA</w:t>
      </w:r>
      <w:r>
        <w:tab/>
      </w:r>
      <w:r>
        <w:fldChar w:fldCharType="begin"/>
      </w:r>
      <w:r>
        <w:instrText xml:space="preserve"> PAGEREF _Toc45535518 \h </w:instrText>
      </w:r>
      <w:r>
        <w:fldChar w:fldCharType="separate"/>
      </w:r>
      <w:r>
        <w:t>283</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Liability of director etc. acting without authority</w:t>
      </w:r>
      <w:r>
        <w:tab/>
      </w:r>
      <w:r>
        <w:fldChar w:fldCharType="begin"/>
      </w:r>
      <w:r>
        <w:instrText xml:space="preserve"> PAGEREF _Toc45535519 \h </w:instrText>
      </w:r>
      <w:r>
        <w:fldChar w:fldCharType="separate"/>
      </w:r>
      <w:r>
        <w:t>283</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Penalty for Chapter LV offences</w:t>
      </w:r>
      <w:r>
        <w:tab/>
      </w:r>
      <w:r>
        <w:fldChar w:fldCharType="begin"/>
      </w:r>
      <w:r>
        <w:instrText xml:space="preserve"> PAGEREF _Toc45535520 \h </w:instrText>
      </w:r>
      <w:r>
        <w:fldChar w:fldCharType="separate"/>
      </w:r>
      <w:r>
        <w:t>284</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Court may order withdrawal of trifling or technical case</w:t>
      </w:r>
      <w:r>
        <w:tab/>
      </w:r>
      <w:r>
        <w:fldChar w:fldCharType="begin"/>
      </w:r>
      <w:r>
        <w:instrText xml:space="preserve"> PAGEREF _Toc45535521 \h </w:instrText>
      </w:r>
      <w:r>
        <w:fldChar w:fldCharType="separate"/>
      </w:r>
      <w:r>
        <w:t>284</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Protection of witness giving answers criminating himself</w:t>
      </w:r>
      <w:r>
        <w:tab/>
      </w:r>
      <w:r>
        <w:fldChar w:fldCharType="begin"/>
      </w:r>
      <w:r>
        <w:instrText xml:space="preserve"> PAGEREF _Toc45535522 \h </w:instrText>
      </w:r>
      <w:r>
        <w:fldChar w:fldCharType="separate"/>
      </w:r>
      <w:r>
        <w:t>285</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Stay of proceedings against such witness</w:t>
      </w:r>
      <w:r>
        <w:tab/>
      </w:r>
      <w:r>
        <w:fldChar w:fldCharType="begin"/>
      </w:r>
      <w:r>
        <w:instrText xml:space="preserve"> PAGEREF _Toc45535523 \h </w:instrText>
      </w:r>
      <w:r>
        <w:fldChar w:fldCharType="separate"/>
      </w:r>
      <w:r>
        <w:t>285</w:t>
      </w:r>
      <w:r>
        <w:fldChar w:fldCharType="end"/>
      </w:r>
    </w:p>
    <w:p>
      <w:pPr>
        <w:pStyle w:val="TOC8"/>
        <w:rPr>
          <w:rFonts w:asciiTheme="minorHAnsi" w:eastAsiaTheme="minorEastAsia" w:hAnsiTheme="minorHAnsi" w:cstheme="minorBidi"/>
          <w:szCs w:val="22"/>
        </w:rPr>
      </w:pPr>
      <w:r>
        <w:t>542</w:t>
      </w:r>
      <w:r>
        <w:rPr>
          <w:snapToGrid w:val="0"/>
        </w:rPr>
        <w:t>.</w:t>
      </w:r>
      <w:r>
        <w:rPr>
          <w:snapToGrid w:val="0"/>
        </w:rPr>
        <w:tab/>
        <w:t>Custom of itself no defence</w:t>
      </w:r>
      <w:r>
        <w:tab/>
      </w:r>
      <w:r>
        <w:fldChar w:fldCharType="begin"/>
      </w:r>
      <w:r>
        <w:instrText xml:space="preserve"> PAGEREF _Toc45535524 \h </w:instrText>
      </w:r>
      <w:r>
        <w:fldChar w:fldCharType="separate"/>
      </w:r>
      <w:r>
        <w:t>285</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Burden of proof that gift etc. not secret commission</w:t>
      </w:r>
      <w:r>
        <w:tab/>
      </w:r>
      <w:r>
        <w:fldChar w:fldCharType="begin"/>
      </w:r>
      <w:r>
        <w:instrText xml:space="preserve"> PAGEREF _Toc45535525 \h </w:instrText>
      </w:r>
      <w:r>
        <w:fldChar w:fldCharType="separate"/>
      </w:r>
      <w:r>
        <w:t>286</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Terms used</w:t>
      </w:r>
      <w:r>
        <w:tab/>
      </w:r>
      <w:r>
        <w:fldChar w:fldCharType="begin"/>
      </w:r>
      <w:r>
        <w:instrText xml:space="preserve"> PAGEREF _Toc45535526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Chapter LVI</w:t>
      </w:r>
      <w:r>
        <w:rPr>
          <w:snapToGrid w:val="0"/>
        </w:rPr>
        <w:t> — </w:t>
      </w:r>
      <w:r>
        <w:t>Other offences</w:t>
      </w:r>
    </w:p>
    <w:p>
      <w:pPr>
        <w:pStyle w:val="TOC8"/>
        <w:rPr>
          <w:rFonts w:asciiTheme="minorHAnsi" w:eastAsiaTheme="minorEastAsia" w:hAnsiTheme="minorHAnsi" w:cstheme="minorBidi"/>
          <w:szCs w:val="22"/>
        </w:rPr>
      </w:pPr>
      <w:r>
        <w:t>547</w:t>
      </w:r>
      <w:r>
        <w:rPr>
          <w:snapToGrid w:val="0"/>
        </w:rPr>
        <w:t>.</w:t>
      </w:r>
      <w:r>
        <w:rPr>
          <w:snapToGrid w:val="0"/>
        </w:rPr>
        <w:tab/>
        <w:t>Joint stock company officer concealing information etc. as to reduction of capital</w:t>
      </w:r>
      <w:r>
        <w:tab/>
      </w:r>
      <w:r>
        <w:fldChar w:fldCharType="begin"/>
      </w:r>
      <w:r>
        <w:instrText xml:space="preserve"> PAGEREF _Toc45535528 \h </w:instrText>
      </w:r>
      <w:r>
        <w:fldChar w:fldCharType="separate"/>
      </w:r>
      <w:r>
        <w:t>288</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Company being wound up, officer of falsifying books of etc.</w:t>
      </w:r>
      <w:r>
        <w:tab/>
      </w:r>
      <w:r>
        <w:fldChar w:fldCharType="begin"/>
      </w:r>
      <w:r>
        <w:instrText xml:space="preserve"> PAGEREF _Toc45535529 \h </w:instrText>
      </w:r>
      <w:r>
        <w:fldChar w:fldCharType="separate"/>
      </w:r>
      <w:r>
        <w:t>289</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Mixing uncertified with certified articles</w:t>
      </w:r>
      <w:r>
        <w:tab/>
      </w:r>
      <w:r>
        <w:fldChar w:fldCharType="begin"/>
      </w:r>
      <w:r>
        <w:instrText xml:space="preserve"> PAGEREF _Toc45535530 \h </w:instrText>
      </w:r>
      <w:r>
        <w:fldChar w:fldCharType="separate"/>
      </w:r>
      <w:r>
        <w:t>289</w:t>
      </w:r>
      <w:r>
        <w:fldChar w:fldCharType="end"/>
      </w:r>
    </w:p>
    <w:p>
      <w:pPr>
        <w:pStyle w:val="TOC2"/>
        <w:tabs>
          <w:tab w:val="right" w:leader="dot" w:pos="7077"/>
        </w:tabs>
        <w:rPr>
          <w:rFonts w:asciiTheme="minorHAnsi" w:eastAsiaTheme="minorEastAsia" w:hAnsiTheme="minorHAnsi" w:cstheme="minorBidi"/>
          <w:b w:val="0"/>
          <w:sz w:val="22"/>
          <w:szCs w:val="22"/>
        </w:rPr>
      </w:pPr>
      <w:r>
        <w:t>Part VII — </w:t>
      </w:r>
      <w:r>
        <w:rPr>
          <w:spacing w:val="-4"/>
        </w:rPr>
        <w:t>Preparation to commit offences: Conspiracy: Accessories after the fact</w:t>
      </w:r>
    </w:p>
    <w:p>
      <w:pPr>
        <w:pStyle w:val="TOC4"/>
        <w:tabs>
          <w:tab w:val="right" w:leader="dot" w:pos="7077"/>
        </w:tabs>
        <w:rPr>
          <w:rFonts w:asciiTheme="minorHAnsi" w:eastAsiaTheme="minorEastAsia" w:hAnsiTheme="minorHAnsi" w:cstheme="minorBidi"/>
          <w:b w:val="0"/>
          <w:szCs w:val="22"/>
        </w:rPr>
      </w:pPr>
      <w:r>
        <w:t>Chapter LVII</w:t>
      </w:r>
      <w:r>
        <w:rPr>
          <w:snapToGrid w:val="0"/>
        </w:rPr>
        <w:t> — </w:t>
      </w:r>
      <w:r>
        <w:t>Attempts and preparation to commit offences</w:t>
      </w:r>
    </w:p>
    <w:p>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_Toc45535533 \h </w:instrText>
      </w:r>
      <w:r>
        <w:fldChar w:fldCharType="separate"/>
      </w:r>
      <w:r>
        <w:t>291</w:t>
      </w:r>
      <w:r>
        <w:fldChar w:fldCharType="end"/>
      </w:r>
    </w:p>
    <w:p>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_Toc45535534 \h </w:instrText>
      </w:r>
      <w:r>
        <w:fldChar w:fldCharType="separate"/>
      </w:r>
      <w:r>
        <w:t>291</w:t>
      </w:r>
      <w:r>
        <w:fldChar w:fldCharType="end"/>
      </w:r>
    </w:p>
    <w:p>
      <w:pPr>
        <w:pStyle w:val="TOC8"/>
        <w:rPr>
          <w:rFonts w:asciiTheme="minorHAnsi" w:eastAsiaTheme="minorEastAsia" w:hAnsiTheme="minorHAnsi" w:cstheme="minorBidi"/>
          <w:szCs w:val="22"/>
        </w:rPr>
      </w:pPr>
      <w:r>
        <w:t>555A</w:t>
      </w:r>
      <w:r>
        <w:rPr>
          <w:snapToGrid w:val="0"/>
        </w:rPr>
        <w:t>.</w:t>
      </w:r>
      <w:r>
        <w:rPr>
          <w:snapToGrid w:val="0"/>
        </w:rPr>
        <w:tab/>
        <w:t>Attempt and incitement to commit simple offence under this Code</w:t>
      </w:r>
      <w:r>
        <w:tab/>
      </w:r>
      <w:r>
        <w:fldChar w:fldCharType="begin"/>
      </w:r>
      <w:r>
        <w:instrText xml:space="preserve"> PAGEREF _Toc45535535 \h </w:instrText>
      </w:r>
      <w:r>
        <w:fldChar w:fldCharType="separate"/>
      </w:r>
      <w:r>
        <w:t>292</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Attempt to procure commission of criminal act</w:t>
      </w:r>
      <w:r>
        <w:tab/>
      </w:r>
      <w:r>
        <w:fldChar w:fldCharType="begin"/>
      </w:r>
      <w:r>
        <w:instrText xml:space="preserve"> PAGEREF _Toc45535536 \h </w:instrText>
      </w:r>
      <w:r>
        <w:fldChar w:fldCharType="separate"/>
      </w:r>
      <w:r>
        <w:t>293</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Making or possessing explosives in suspicious circumstances</w:t>
      </w:r>
      <w:r>
        <w:tab/>
      </w:r>
      <w:r>
        <w:fldChar w:fldCharType="begin"/>
      </w:r>
      <w:r>
        <w:instrText xml:space="preserve"> PAGEREF _Toc45535537 \h </w:instrText>
      </w:r>
      <w:r>
        <w:fldChar w:fldCharType="separate"/>
      </w:r>
      <w:r>
        <w:t>293</w:t>
      </w:r>
      <w:r>
        <w:fldChar w:fldCharType="end"/>
      </w:r>
    </w:p>
    <w:p>
      <w:pPr>
        <w:pStyle w:val="TOC4"/>
        <w:tabs>
          <w:tab w:val="right" w:leader="dot" w:pos="7077"/>
        </w:tabs>
        <w:rPr>
          <w:rFonts w:asciiTheme="minorHAnsi" w:eastAsiaTheme="minorEastAsia" w:hAnsiTheme="minorHAnsi" w:cstheme="minorBidi"/>
          <w:b w:val="0"/>
          <w:szCs w:val="22"/>
        </w:rPr>
      </w:pPr>
      <w:r>
        <w:t>Chapter LVIIA — Offences to do with preparing to commit offences</w:t>
      </w:r>
    </w:p>
    <w:p>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_Toc45535539 \h </w:instrText>
      </w:r>
      <w:r>
        <w:fldChar w:fldCharType="separate"/>
      </w:r>
      <w:r>
        <w:t>294</w:t>
      </w:r>
      <w:r>
        <w:fldChar w:fldCharType="end"/>
      </w:r>
    </w:p>
    <w:p>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_Toc45535540 \h </w:instrText>
      </w:r>
      <w:r>
        <w:fldChar w:fldCharType="separate"/>
      </w:r>
      <w:r>
        <w:t>294</w:t>
      </w:r>
      <w:r>
        <w:fldChar w:fldCharType="end"/>
      </w:r>
    </w:p>
    <w:p>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_Toc45535541 \h </w:instrText>
      </w:r>
      <w:r>
        <w:fldChar w:fldCharType="separate"/>
      </w:r>
      <w:r>
        <w:t>294</w:t>
      </w:r>
      <w:r>
        <w:fldChar w:fldCharType="end"/>
      </w:r>
    </w:p>
    <w:p>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_Toc45535542 \h </w:instrText>
      </w:r>
      <w:r>
        <w:fldChar w:fldCharType="separate"/>
      </w:r>
      <w:r>
        <w:t>295</w:t>
      </w:r>
      <w:r>
        <w:fldChar w:fldCharType="end"/>
      </w:r>
    </w:p>
    <w:p>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_Toc45535543 \h </w:instrText>
      </w:r>
      <w:r>
        <w:fldChar w:fldCharType="separate"/>
      </w:r>
      <w:r>
        <w:t>295</w:t>
      </w:r>
      <w:r>
        <w:fldChar w:fldCharType="end"/>
      </w:r>
    </w:p>
    <w:p>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_Toc45535544 \h </w:instrText>
      </w:r>
      <w:r>
        <w:fldChar w:fldCharType="separate"/>
      </w:r>
      <w:r>
        <w:t>295</w:t>
      </w:r>
      <w:r>
        <w:fldChar w:fldCharType="end"/>
      </w:r>
    </w:p>
    <w:p>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_Toc45535545 \h </w:instrText>
      </w:r>
      <w:r>
        <w:fldChar w:fldCharType="separate"/>
      </w:r>
      <w:r>
        <w:t>295</w:t>
      </w:r>
      <w:r>
        <w:fldChar w:fldCharType="end"/>
      </w:r>
    </w:p>
    <w:p>
      <w:pPr>
        <w:pStyle w:val="TOC8"/>
        <w:rPr>
          <w:rFonts w:asciiTheme="minorHAnsi" w:eastAsiaTheme="minorEastAsia" w:hAnsiTheme="minorHAnsi" w:cstheme="minorBidi"/>
          <w:szCs w:val="22"/>
        </w:rPr>
      </w:pPr>
      <w:r>
        <w:t>557J.</w:t>
      </w:r>
      <w:r>
        <w:tab/>
        <w:t>Declared drug trafficker, consorting by</w:t>
      </w:r>
      <w:r>
        <w:tab/>
      </w:r>
      <w:r>
        <w:fldChar w:fldCharType="begin"/>
      </w:r>
      <w:r>
        <w:instrText xml:space="preserve"> PAGEREF _Toc45535546 \h </w:instrText>
      </w:r>
      <w:r>
        <w:fldChar w:fldCharType="separate"/>
      </w:r>
      <w:r>
        <w:t>297</w:t>
      </w:r>
      <w:r>
        <w:fldChar w:fldCharType="end"/>
      </w:r>
    </w:p>
    <w:p>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_Toc45535547 \h </w:instrText>
      </w:r>
      <w:r>
        <w:fldChar w:fldCharType="separate"/>
      </w:r>
      <w:r>
        <w:t>297</w:t>
      </w:r>
      <w:r>
        <w:fldChar w:fldCharType="end"/>
      </w:r>
    </w:p>
    <w:p>
      <w:pPr>
        <w:pStyle w:val="TOC4"/>
        <w:tabs>
          <w:tab w:val="right" w:leader="dot" w:pos="7077"/>
        </w:tabs>
        <w:rPr>
          <w:rFonts w:asciiTheme="minorHAnsi" w:eastAsiaTheme="minorEastAsia" w:hAnsiTheme="minorHAnsi" w:cstheme="minorBidi"/>
          <w:b w:val="0"/>
          <w:szCs w:val="22"/>
        </w:rPr>
      </w:pPr>
      <w:r>
        <w:t>Chapter LVIII</w:t>
      </w:r>
      <w:r>
        <w:rPr>
          <w:snapToGrid w:val="0"/>
        </w:rPr>
        <w:t> — </w:t>
      </w:r>
      <w:r>
        <w:t>Conspiracy</w:t>
      </w:r>
    </w:p>
    <w:p>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_Toc45535549 \h </w:instrText>
      </w:r>
      <w:r>
        <w:fldChar w:fldCharType="separate"/>
      </w:r>
      <w:r>
        <w:t>301</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Conspiracy to commit simple offence</w:t>
      </w:r>
      <w:r>
        <w:tab/>
      </w:r>
      <w:r>
        <w:fldChar w:fldCharType="begin"/>
      </w:r>
      <w:r>
        <w:instrText xml:space="preserve"> PAGEREF _Toc45535550 \h </w:instrText>
      </w:r>
      <w:r>
        <w:fldChar w:fldCharType="separate"/>
      </w:r>
      <w:r>
        <w:t>302</w:t>
      </w:r>
      <w:r>
        <w:fldChar w:fldCharType="end"/>
      </w:r>
    </w:p>
    <w:p>
      <w:pPr>
        <w:pStyle w:val="TOC4"/>
        <w:tabs>
          <w:tab w:val="right" w:leader="dot" w:pos="7077"/>
        </w:tabs>
        <w:rPr>
          <w:rFonts w:asciiTheme="minorHAnsi" w:eastAsiaTheme="minorEastAsia" w:hAnsiTheme="minorHAnsi" w:cstheme="minorBidi"/>
          <w:b w:val="0"/>
          <w:szCs w:val="22"/>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_Toc45535552 \h </w:instrText>
      </w:r>
      <w:r>
        <w:fldChar w:fldCharType="separate"/>
      </w:r>
      <w:r>
        <w:t>302</w:t>
      </w:r>
      <w:r>
        <w:fldChar w:fldCharType="end"/>
      </w:r>
    </w:p>
    <w:p>
      <w:pPr>
        <w:pStyle w:val="TOC8"/>
        <w:rPr>
          <w:rFonts w:asciiTheme="minorHAnsi" w:eastAsiaTheme="minorEastAsia" w:hAnsiTheme="minorHAnsi" w:cstheme="minorBidi"/>
          <w:szCs w:val="22"/>
        </w:rPr>
      </w:pPr>
      <w:r>
        <w:t>563A</w:t>
      </w:r>
      <w:r>
        <w:rPr>
          <w:snapToGrid w:val="0"/>
        </w:rPr>
        <w:t>.</w:t>
      </w:r>
      <w:r>
        <w:rPr>
          <w:snapToGrid w:val="0"/>
        </w:rPr>
        <w:tab/>
        <w:t>Property laundering</w:t>
      </w:r>
      <w:r>
        <w:tab/>
      </w:r>
      <w:r>
        <w:fldChar w:fldCharType="begin"/>
      </w:r>
      <w:r>
        <w:instrText xml:space="preserve"> PAGEREF _Toc45535553 \h </w:instrText>
      </w:r>
      <w:r>
        <w:fldChar w:fldCharType="separate"/>
      </w:r>
      <w:r>
        <w:t>303</w:t>
      </w:r>
      <w:r>
        <w:fldChar w:fldCharType="end"/>
      </w:r>
    </w:p>
    <w:p>
      <w:pPr>
        <w:pStyle w:val="TOC8"/>
        <w:rPr>
          <w:rFonts w:asciiTheme="minorHAnsi" w:eastAsiaTheme="minorEastAsia" w:hAnsiTheme="minorHAnsi" w:cstheme="minorBidi"/>
          <w:szCs w:val="22"/>
        </w:rPr>
      </w:pPr>
      <w:r>
        <w:t>563B.</w:t>
      </w:r>
      <w:r>
        <w:tab/>
        <w:t>Dealing with property used in connection with an offence</w:t>
      </w:r>
      <w:r>
        <w:tab/>
      </w:r>
      <w:r>
        <w:fldChar w:fldCharType="begin"/>
      </w:r>
      <w:r>
        <w:instrText xml:space="preserve"> PAGEREF _Toc45535554 \h </w:instrText>
      </w:r>
      <w:r>
        <w:fldChar w:fldCharType="separate"/>
      </w:r>
      <w:r>
        <w:t>304</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4"/>
        <w:tabs>
          <w:tab w:val="right" w:leader="dot" w:pos="7077"/>
        </w:tabs>
        <w:rPr>
          <w:rFonts w:asciiTheme="minorHAnsi" w:eastAsiaTheme="minorEastAsia" w:hAnsiTheme="minorHAnsi" w:cstheme="minorBidi"/>
          <w:b w:val="0"/>
          <w:szCs w:val="22"/>
        </w:rPr>
      </w:pPr>
      <w:r>
        <w:t>Chapter LXXIII — Infringement notices</w:t>
      </w:r>
    </w:p>
    <w:p>
      <w:pPr>
        <w:pStyle w:val="TOC8"/>
        <w:rPr>
          <w:rFonts w:asciiTheme="minorHAnsi" w:eastAsiaTheme="minorEastAsia" w:hAnsiTheme="minorHAnsi" w:cstheme="minorBidi"/>
          <w:szCs w:val="22"/>
        </w:rPr>
      </w:pPr>
      <w:r>
        <w:t>720.</w:t>
      </w:r>
      <w:r>
        <w:tab/>
        <w:t>Term used: CP Act</w:t>
      </w:r>
      <w:r>
        <w:tab/>
      </w:r>
      <w:r>
        <w:fldChar w:fldCharType="begin"/>
      </w:r>
      <w:r>
        <w:instrText xml:space="preserve"> PAGEREF _Toc45535557 \h </w:instrText>
      </w:r>
      <w:r>
        <w:fldChar w:fldCharType="separate"/>
      </w:r>
      <w:r>
        <w:t>308</w:t>
      </w:r>
      <w:r>
        <w:fldChar w:fldCharType="end"/>
      </w:r>
    </w:p>
    <w:p>
      <w:pPr>
        <w:pStyle w:val="TOC8"/>
        <w:rPr>
          <w:rFonts w:asciiTheme="minorHAnsi" w:eastAsiaTheme="minorEastAsia" w:hAnsiTheme="minorHAnsi" w:cstheme="minorBidi"/>
          <w:szCs w:val="22"/>
        </w:rPr>
      </w:pPr>
      <w:r>
        <w:t>721.</w:t>
      </w:r>
      <w:r>
        <w:tab/>
        <w:t>Regulations to allow infringement notices to be issued for Code offences</w:t>
      </w:r>
      <w:r>
        <w:tab/>
      </w:r>
      <w:r>
        <w:fldChar w:fldCharType="begin"/>
      </w:r>
      <w:r>
        <w:instrText xml:space="preserve"> PAGEREF _Toc45535558 \h </w:instrText>
      </w:r>
      <w:r>
        <w:fldChar w:fldCharType="separate"/>
      </w:r>
      <w:r>
        <w:t>308</w:t>
      </w:r>
      <w:r>
        <w:fldChar w:fldCharType="end"/>
      </w:r>
    </w:p>
    <w:p>
      <w:pPr>
        <w:pStyle w:val="TOC8"/>
        <w:rPr>
          <w:rFonts w:asciiTheme="minorHAnsi" w:eastAsiaTheme="minorEastAsia" w:hAnsiTheme="minorHAnsi" w:cstheme="minorBidi"/>
          <w:szCs w:val="22"/>
        </w:rPr>
      </w:pPr>
      <w:r>
        <w:t>722.</w:t>
      </w:r>
      <w:r>
        <w:tab/>
        <w:t xml:space="preserve">Alleged offenders taken to be charged suspects for purposes of </w:t>
      </w:r>
      <w:r>
        <w:rPr>
          <w:i/>
        </w:rPr>
        <w:t>Criminal Investigation (Identifying People) Act 2002</w:t>
      </w:r>
      <w:r>
        <w:tab/>
      </w:r>
      <w:r>
        <w:fldChar w:fldCharType="begin"/>
      </w:r>
      <w:r>
        <w:instrText xml:space="preserve"> PAGEREF _Toc45535559 \h </w:instrText>
      </w:r>
      <w:r>
        <w:fldChar w:fldCharType="separate"/>
      </w:r>
      <w:r>
        <w:t>309</w:t>
      </w:r>
      <w:r>
        <w:fldChar w:fldCharType="end"/>
      </w:r>
    </w:p>
    <w:p>
      <w:pPr>
        <w:pStyle w:val="TOC8"/>
        <w:rPr>
          <w:rFonts w:asciiTheme="minorHAnsi" w:eastAsiaTheme="minorEastAsia" w:hAnsiTheme="minorHAnsi" w:cstheme="minorBidi"/>
          <w:szCs w:val="22"/>
        </w:rPr>
      </w:pPr>
      <w:r>
        <w:t>723.</w:t>
      </w:r>
      <w:r>
        <w:tab/>
        <w:t>Monitoring of Chapter by Ombudsman</w:t>
      </w:r>
      <w:r>
        <w:tab/>
      </w:r>
      <w:r>
        <w:fldChar w:fldCharType="begin"/>
      </w:r>
      <w:r>
        <w:instrText xml:space="preserve"> PAGEREF _Toc45535560 \h </w:instrText>
      </w:r>
      <w:r>
        <w:fldChar w:fldCharType="separate"/>
      </w:r>
      <w:r>
        <w:t>310</w:t>
      </w:r>
      <w:r>
        <w:fldChar w:fldCharType="end"/>
      </w:r>
    </w:p>
    <w:p>
      <w:pPr>
        <w:pStyle w:val="TOC4"/>
        <w:tabs>
          <w:tab w:val="right" w:leader="dot" w:pos="7077"/>
        </w:tabs>
        <w:rPr>
          <w:rFonts w:asciiTheme="minorHAnsi" w:eastAsiaTheme="minorEastAsia" w:hAnsiTheme="minorHAnsi" w:cstheme="minorBidi"/>
          <w:b w:val="0"/>
          <w:szCs w:val="22"/>
        </w:rPr>
      </w:pPr>
      <w:r>
        <w:t>Chapter LXXIV</w:t>
      </w:r>
      <w:r>
        <w:rPr>
          <w:snapToGrid w:val="0"/>
        </w:rPr>
        <w:t> — </w:t>
      </w:r>
      <w:r>
        <w:t>Miscellaneous provisions</w:t>
      </w:r>
    </w:p>
    <w:p>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_Toc45535562 \h </w:instrText>
      </w:r>
      <w:r>
        <w:fldChar w:fldCharType="separate"/>
      </w:r>
      <w:r>
        <w:t>311</w:t>
      </w:r>
      <w:r>
        <w:fldChar w:fldCharType="end"/>
      </w:r>
    </w:p>
    <w:p>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_Toc45535563 \h </w:instrText>
      </w:r>
      <w:r>
        <w:fldChar w:fldCharType="separate"/>
      </w:r>
      <w:r>
        <w:t>311</w:t>
      </w:r>
      <w:r>
        <w:fldChar w:fldCharType="end"/>
      </w:r>
    </w:p>
    <w:p>
      <w:pPr>
        <w:pStyle w:val="TOC8"/>
        <w:rPr>
          <w:rFonts w:asciiTheme="minorHAnsi" w:eastAsiaTheme="minorEastAsia" w:hAnsiTheme="minorHAnsi" w:cstheme="minorBidi"/>
          <w:szCs w:val="22"/>
        </w:rPr>
      </w:pPr>
      <w:r>
        <w:t>737</w:t>
      </w:r>
      <w:r>
        <w:rPr>
          <w:snapToGrid w:val="0"/>
        </w:rPr>
        <w:t>.</w:t>
      </w:r>
      <w:r>
        <w:rPr>
          <w:snapToGrid w:val="0"/>
        </w:rPr>
        <w:tab/>
        <w:t>Saving of civil remedies</w:t>
      </w:r>
      <w:r>
        <w:tab/>
      </w:r>
      <w:r>
        <w:fldChar w:fldCharType="begin"/>
      </w:r>
      <w:r>
        <w:instrText xml:space="preserve"> PAGEREF _Toc45535564 \h </w:instrText>
      </w:r>
      <w:r>
        <w:fldChar w:fldCharType="separate"/>
      </w:r>
      <w:r>
        <w:t>311</w:t>
      </w:r>
      <w:r>
        <w:fldChar w:fldCharType="end"/>
      </w:r>
    </w:p>
    <w:p>
      <w:pPr>
        <w:pStyle w:val="TOC8"/>
        <w:rPr>
          <w:rFonts w:asciiTheme="minorHAnsi" w:eastAsiaTheme="minorEastAsia" w:hAnsiTheme="minorHAnsi" w:cstheme="minorBidi"/>
          <w:szCs w:val="22"/>
        </w:rPr>
      </w:pPr>
      <w:r>
        <w:t>738</w:t>
      </w:r>
      <w:r>
        <w:rPr>
          <w:snapToGrid w:val="0"/>
        </w:rPr>
        <w:t>.</w:t>
      </w:r>
      <w:r>
        <w:rPr>
          <w:snapToGrid w:val="0"/>
        </w:rPr>
        <w:tab/>
        <w:t>Answers and discovery tending to show Chapter XXXV or LV offence</w:t>
      </w:r>
      <w:r>
        <w:tab/>
      </w:r>
      <w:r>
        <w:fldChar w:fldCharType="begin"/>
      </w:r>
      <w:r>
        <w:instrText xml:space="preserve"> PAGEREF _Toc45535565 \h </w:instrText>
      </w:r>
      <w:r>
        <w:fldChar w:fldCharType="separate"/>
      </w:r>
      <w:r>
        <w:t>312</w:t>
      </w:r>
      <w:r>
        <w:fldChar w:fldCharType="end"/>
      </w:r>
    </w:p>
    <w:p>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_Toc45535566 \h </w:instrText>
      </w:r>
      <w:r>
        <w:fldChar w:fldCharType="separate"/>
      </w:r>
      <w:r>
        <w:t>312</w:t>
      </w:r>
      <w:r>
        <w:fldChar w:fldCharType="end"/>
      </w:r>
    </w:p>
    <w:p>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_Toc45535567 \h </w:instrText>
      </w:r>
      <w:r>
        <w:fldChar w:fldCharType="separate"/>
      </w:r>
      <w:r>
        <w:t>312</w:t>
      </w:r>
      <w:r>
        <w:fldChar w:fldCharType="end"/>
      </w:r>
    </w:p>
    <w:p>
      <w:pPr>
        <w:pStyle w:val="TOC8"/>
        <w:rPr>
          <w:rFonts w:asciiTheme="minorHAnsi" w:eastAsiaTheme="minorEastAsia" w:hAnsiTheme="minorHAnsi" w:cstheme="minorBidi"/>
          <w:szCs w:val="22"/>
        </w:rPr>
      </w:pPr>
      <w:r>
        <w:t>740B.</w:t>
      </w:r>
      <w:r>
        <w:tab/>
        <w:t>Review of certain amendments relating to home burglary</w:t>
      </w:r>
      <w:r>
        <w:tab/>
      </w:r>
      <w:r>
        <w:fldChar w:fldCharType="begin"/>
      </w:r>
      <w:r>
        <w:instrText xml:space="preserve"> PAGEREF _Toc45535568 \h </w:instrText>
      </w:r>
      <w:r>
        <w:fldChar w:fldCharType="separate"/>
      </w:r>
      <w:r>
        <w:t>313</w:t>
      </w:r>
      <w:r>
        <w:fldChar w:fldCharType="end"/>
      </w:r>
    </w:p>
    <w:p>
      <w:pPr>
        <w:pStyle w:val="TOC8"/>
        <w:rPr>
          <w:rFonts w:asciiTheme="minorHAnsi" w:eastAsiaTheme="minorEastAsia" w:hAnsiTheme="minorHAnsi" w:cstheme="minorBidi"/>
          <w:szCs w:val="22"/>
        </w:rPr>
      </w:pPr>
      <w:r>
        <w:t>740C.</w:t>
      </w:r>
      <w:r>
        <w:tab/>
        <w:t xml:space="preserve">Review of amendments made by </w:t>
      </w:r>
      <w:r>
        <w:rPr>
          <w:i/>
          <w:iCs/>
        </w:rPr>
        <w:t>Family Violence Legislation Reform Act 2020</w:t>
      </w:r>
      <w:r>
        <w:tab/>
      </w:r>
      <w:r>
        <w:fldChar w:fldCharType="begin"/>
      </w:r>
      <w:r>
        <w:instrText xml:space="preserve"> PAGEREF _Toc45535569 \h </w:instrText>
      </w:r>
      <w:r>
        <w:fldChar w:fldCharType="separate"/>
      </w:r>
      <w:r>
        <w:t>313</w:t>
      </w:r>
      <w:r>
        <w:fldChar w:fldCharType="end"/>
      </w:r>
    </w:p>
    <w:p>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_Toc45535570 \h </w:instrText>
      </w:r>
      <w:r>
        <w:fldChar w:fldCharType="separate"/>
      </w:r>
      <w:r>
        <w:t>314</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_Toc45535572 \h </w:instrText>
      </w:r>
      <w:r>
        <w:fldChar w:fldCharType="separate"/>
      </w:r>
      <w:r>
        <w:t>315</w:t>
      </w:r>
      <w:r>
        <w:fldChar w:fldCharType="end"/>
      </w:r>
    </w:p>
    <w:p>
      <w:pPr>
        <w:pStyle w:val="TOC8"/>
        <w:rPr>
          <w:rFonts w:asciiTheme="minorHAnsi" w:eastAsiaTheme="minorEastAsia" w:hAnsiTheme="minorHAnsi" w:cstheme="minorBidi"/>
          <w:szCs w:val="22"/>
        </w:rPr>
      </w:pPr>
      <w:r>
        <w:t>2.</w:t>
      </w:r>
      <w:r>
        <w:tab/>
        <w:t>Acts or omissions committed before 1 Aug 2008</w:t>
      </w:r>
      <w:r>
        <w:tab/>
      </w:r>
      <w:r>
        <w:fldChar w:fldCharType="begin"/>
      </w:r>
      <w:r>
        <w:instrText xml:space="preserve"> PAGEREF _Toc45535573 \h </w:instrText>
      </w:r>
      <w:r>
        <w:fldChar w:fldCharType="separate"/>
      </w:r>
      <w:r>
        <w:t>315</w:t>
      </w:r>
      <w:r>
        <w:fldChar w:fldCharType="end"/>
      </w:r>
    </w:p>
    <w:p>
      <w:pPr>
        <w:pStyle w:val="TOC8"/>
        <w:rPr>
          <w:rFonts w:asciiTheme="minorHAnsi" w:eastAsiaTheme="minorEastAsia" w:hAnsiTheme="minorHAnsi" w:cstheme="minorBidi"/>
          <w:szCs w:val="22"/>
        </w:rPr>
      </w:pPr>
      <w:r>
        <w:t>3.</w:t>
      </w:r>
      <w:r>
        <w:tab/>
        <w:t>Offenders serving life term at 1 Aug 2008</w:t>
      </w:r>
      <w:r>
        <w:tab/>
      </w:r>
      <w:r>
        <w:fldChar w:fldCharType="begin"/>
      </w:r>
      <w:r>
        <w:instrText xml:space="preserve"> PAGEREF _Toc45535574 \h </w:instrText>
      </w:r>
      <w:r>
        <w:fldChar w:fldCharType="separate"/>
      </w:r>
      <w:r>
        <w:t>315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_Toc45535576 \h </w:instrText>
      </w:r>
      <w:r>
        <w:fldChar w:fldCharType="separate"/>
      </w:r>
      <w:r>
        <w:t>317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_Toc45535577 \h </w:instrText>
      </w:r>
      <w:r>
        <w:fldChar w:fldCharType="separate"/>
      </w:r>
      <w:r>
        <w:t>331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_Toc45535578 \h </w:instrText>
      </w:r>
      <w:r>
        <w:fldChar w:fldCharType="separate"/>
      </w:r>
      <w:r>
        <w:t>331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1"/>
          <w:headerReference w:type="default" r:id="rId32"/>
          <w:pgSz w:w="11907" w:h="16840" w:code="9"/>
          <w:pgMar w:top="2381" w:right="2410" w:bottom="3544" w:left="2410" w:header="720" w:footer="3379" w:gutter="0"/>
          <w:cols w:space="720"/>
          <w:noEndnote/>
          <w:docGrid w:linePitch="326"/>
        </w:sectPr>
      </w:pPr>
    </w:p>
    <w:p>
      <w:pPr>
        <w:pStyle w:val="NameofActReg"/>
      </w:pPr>
      <w:r>
        <w:t>Criminal Code</w:t>
      </w:r>
    </w:p>
    <w:p>
      <w:pPr>
        <w:pStyle w:val="Heading2"/>
        <w:pageBreakBefore w:val="0"/>
      </w:pPr>
      <w:bookmarkStart w:id="3" w:name="_Toc45535067"/>
      <w:r>
        <w:rPr>
          <w:rStyle w:val="CharPartNo"/>
        </w:rPr>
        <w:t>Part I</w:t>
      </w:r>
      <w:r>
        <w:t> — </w:t>
      </w:r>
      <w:r>
        <w:rPr>
          <w:rStyle w:val="CharPartText"/>
        </w:rPr>
        <w:t>Introductory</w:t>
      </w:r>
      <w:bookmarkEnd w:id="3"/>
    </w:p>
    <w:p>
      <w:pPr>
        <w:pStyle w:val="Heading3"/>
        <w:rPr>
          <w:snapToGrid w:val="0"/>
          <w:sz w:val="24"/>
        </w:rPr>
      </w:pPr>
      <w:bookmarkStart w:id="4" w:name="_Toc45535068"/>
      <w:r>
        <w:rPr>
          <w:snapToGrid w:val="0"/>
          <w:sz w:val="24"/>
        </w:rPr>
        <w:t>Interpretation: Application: General principles</w:t>
      </w:r>
      <w:bookmarkEnd w:id="4"/>
    </w:p>
    <w:p>
      <w:pPr>
        <w:pStyle w:val="Heading3"/>
        <w:spacing w:after="120"/>
        <w:rPr>
          <w:snapToGrid w:val="0"/>
        </w:rPr>
      </w:pPr>
      <w:bookmarkStart w:id="5" w:name="_Toc45535069"/>
      <w:r>
        <w:rPr>
          <w:rStyle w:val="CharDivNo"/>
        </w:rPr>
        <w:t>Chapter I</w:t>
      </w:r>
      <w:r>
        <w:rPr>
          <w:snapToGrid w:val="0"/>
        </w:rPr>
        <w:t> — </w:t>
      </w:r>
      <w:r>
        <w:rPr>
          <w:rStyle w:val="CharDivText"/>
        </w:rPr>
        <w:t>Interpretation</w:t>
      </w:r>
      <w:bookmarkEnd w:id="5"/>
    </w:p>
    <w:p>
      <w:pPr>
        <w:pStyle w:val="Heading5"/>
        <w:spacing w:before="180"/>
        <w:rPr>
          <w:snapToGrid w:val="0"/>
        </w:rPr>
      </w:pPr>
      <w:bookmarkStart w:id="6" w:name="_Toc45535070"/>
      <w:r>
        <w:rPr>
          <w:rStyle w:val="CharSectno"/>
        </w:rPr>
        <w:t>1</w:t>
      </w:r>
      <w:r>
        <w:rPr>
          <w:snapToGrid w:val="0"/>
        </w:rPr>
        <w:t>.</w:t>
      </w:r>
      <w:r>
        <w:rPr>
          <w:snapToGrid w:val="0"/>
        </w:rPr>
        <w:tab/>
        <w:t>Terms used</w:t>
      </w:r>
      <w:bookmarkEnd w:id="6"/>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7" w:name="_Toc45535071"/>
      <w:r>
        <w:rPr>
          <w:rStyle w:val="CharSectno"/>
        </w:rPr>
        <w:t>2</w:t>
      </w:r>
      <w:r>
        <w:rPr>
          <w:snapToGrid w:val="0"/>
        </w:rPr>
        <w:t>.</w:t>
      </w:r>
      <w:r>
        <w:rPr>
          <w:snapToGrid w:val="0"/>
        </w:rPr>
        <w:tab/>
        <w:t xml:space="preserve">Term used: </w:t>
      </w:r>
      <w:r>
        <w:rPr>
          <w:rStyle w:val="CharDefText"/>
          <w:b/>
          <w:bCs/>
          <w:i w:val="0"/>
          <w:iCs/>
        </w:rPr>
        <w:t>offence</w:t>
      </w:r>
      <w:bookmarkEnd w:id="7"/>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8" w:name="_Toc45535072"/>
      <w:r>
        <w:rPr>
          <w:rStyle w:val="CharSectno"/>
        </w:rPr>
        <w:t>3</w:t>
      </w:r>
      <w:r>
        <w:t>.</w:t>
      </w:r>
      <w:r>
        <w:tab/>
        <w:t>Indictable offences, general provisions as to</w:t>
      </w:r>
      <w:bookmarkEnd w:id="8"/>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No. 4 of 2004 s. 28; amended: No. 59 of 2004 s. 80; No. 70 of 2004 s. 36(1); No. 84 of 2004 s. 28.]</w:t>
      </w:r>
    </w:p>
    <w:p>
      <w:pPr>
        <w:pStyle w:val="Heading5"/>
        <w:rPr>
          <w:snapToGrid w:val="0"/>
        </w:rPr>
      </w:pPr>
      <w:bookmarkStart w:id="9" w:name="_Toc45535073"/>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9"/>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No. 106 of 1987 s. 5.]</w:t>
      </w:r>
    </w:p>
    <w:p>
      <w:pPr>
        <w:pStyle w:val="Heading5"/>
      </w:pPr>
      <w:bookmarkStart w:id="10" w:name="_Toc45535074"/>
      <w:r>
        <w:rPr>
          <w:rStyle w:val="CharSectno"/>
        </w:rPr>
        <w:t>5</w:t>
      </w:r>
      <w:r>
        <w:t>.</w:t>
      </w:r>
      <w:r>
        <w:tab/>
      </w:r>
      <w:r>
        <w:rPr>
          <w:rStyle w:val="CharDefText"/>
          <w:b/>
          <w:i w:val="0"/>
        </w:rPr>
        <w:t>Summary conviction penalty</w:t>
      </w:r>
      <w:r>
        <w:t>, meaning and effect of</w:t>
      </w:r>
      <w:bookmarkEnd w:id="10"/>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No. 4 of 2004 s. 29; amended: No. 59 of 2004 s. 80; No. 84 of 2004 s. 28 and 82; No. 49 of 2012 s. 173(2).]</w:t>
      </w:r>
    </w:p>
    <w:p>
      <w:pPr>
        <w:pStyle w:val="Heading5"/>
        <w:spacing w:before="180"/>
      </w:pPr>
      <w:bookmarkStart w:id="11" w:name="_Toc45535075"/>
      <w:r>
        <w:rPr>
          <w:rStyle w:val="CharSectno"/>
        </w:rPr>
        <w:t>6</w:t>
      </w:r>
      <w:r>
        <w:rPr>
          <w:snapToGrid w:val="0"/>
        </w:rPr>
        <w:t>.</w:t>
      </w:r>
      <w:r>
        <w:rPr>
          <w:snapToGrid w:val="0"/>
        </w:rPr>
        <w:tab/>
        <w:t xml:space="preserve">Terms used: </w:t>
      </w:r>
      <w:r>
        <w:t>carnal knowledge, carnal connection</w:t>
      </w:r>
      <w:bookmarkEnd w:id="11"/>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No. 32 of 1989 s. 4.]</w:t>
      </w:r>
    </w:p>
    <w:p>
      <w:pPr>
        <w:pStyle w:val="Heading3"/>
        <w:keepLines/>
        <w:rPr>
          <w:snapToGrid w:val="0"/>
        </w:rPr>
      </w:pPr>
      <w:bookmarkStart w:id="12" w:name="_Toc45535076"/>
      <w:r>
        <w:rPr>
          <w:rStyle w:val="CharDivNo"/>
        </w:rPr>
        <w:t>Chapter II</w:t>
      </w:r>
      <w:r>
        <w:rPr>
          <w:snapToGrid w:val="0"/>
        </w:rPr>
        <w:t> — </w:t>
      </w:r>
      <w:r>
        <w:rPr>
          <w:rStyle w:val="CharDivText"/>
        </w:rPr>
        <w:t>Parties to offence</w:t>
      </w:r>
      <w:bookmarkEnd w:id="12"/>
    </w:p>
    <w:p>
      <w:pPr>
        <w:pStyle w:val="Heading5"/>
        <w:spacing w:before="180"/>
        <w:rPr>
          <w:snapToGrid w:val="0"/>
        </w:rPr>
      </w:pPr>
      <w:bookmarkStart w:id="13" w:name="_Toc45535077"/>
      <w:r>
        <w:rPr>
          <w:rStyle w:val="CharSectno"/>
        </w:rPr>
        <w:t>7</w:t>
      </w:r>
      <w:r>
        <w:rPr>
          <w:snapToGrid w:val="0"/>
        </w:rPr>
        <w:t>.</w:t>
      </w:r>
      <w:r>
        <w:rPr>
          <w:snapToGrid w:val="0"/>
        </w:rPr>
        <w:tab/>
        <w:t>Principal offenders</w:t>
      </w:r>
      <w:bookmarkEnd w:id="13"/>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14" w:name="_Toc45535078"/>
      <w:r>
        <w:rPr>
          <w:rStyle w:val="CharSectno"/>
        </w:rPr>
        <w:t>8</w:t>
      </w:r>
      <w:r>
        <w:rPr>
          <w:snapToGrid w:val="0"/>
        </w:rPr>
        <w:t>.</w:t>
      </w:r>
      <w:r>
        <w:rPr>
          <w:snapToGrid w:val="0"/>
        </w:rPr>
        <w:tab/>
        <w:t>Offence committed in prosecution of common purpose</w:t>
      </w:r>
      <w:bookmarkEnd w:id="14"/>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No. 89 of 1986 s. 4.]</w:t>
      </w:r>
    </w:p>
    <w:p>
      <w:pPr>
        <w:pStyle w:val="Heading5"/>
        <w:rPr>
          <w:snapToGrid w:val="0"/>
        </w:rPr>
      </w:pPr>
      <w:bookmarkStart w:id="15" w:name="_Toc45535079"/>
      <w:r>
        <w:rPr>
          <w:rStyle w:val="CharSectno"/>
        </w:rPr>
        <w:t>9</w:t>
      </w:r>
      <w:r>
        <w:rPr>
          <w:snapToGrid w:val="0"/>
        </w:rPr>
        <w:t>.</w:t>
      </w:r>
      <w:r>
        <w:rPr>
          <w:snapToGrid w:val="0"/>
        </w:rPr>
        <w:tab/>
        <w:t>Counselled offence, mode of execution immaterial</w:t>
      </w:r>
      <w:bookmarkEnd w:id="15"/>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16" w:name="_Toc45535080"/>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16"/>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No. 89 of 1986 s. 5.]</w:t>
      </w:r>
    </w:p>
    <w:p>
      <w:pPr>
        <w:pStyle w:val="Heading3"/>
        <w:keepLines/>
        <w:rPr>
          <w:snapToGrid w:val="0"/>
        </w:rPr>
      </w:pPr>
      <w:bookmarkStart w:id="17" w:name="_Toc45535081"/>
      <w:r>
        <w:rPr>
          <w:rStyle w:val="CharDivNo"/>
        </w:rPr>
        <w:t>Chapter IIA</w:t>
      </w:r>
      <w:r>
        <w:t> — </w:t>
      </w:r>
      <w:r>
        <w:rPr>
          <w:rStyle w:val="CharDivText"/>
        </w:rPr>
        <w:t>Alternative offences</w:t>
      </w:r>
      <w:bookmarkEnd w:id="17"/>
    </w:p>
    <w:p>
      <w:pPr>
        <w:pStyle w:val="Footnoteheading"/>
        <w:keepNext/>
        <w:keepLines/>
      </w:pPr>
      <w:r>
        <w:tab/>
        <w:t>[Heading inserted: No. 70 of 2004 s. 36(2).]</w:t>
      </w:r>
    </w:p>
    <w:p>
      <w:pPr>
        <w:pStyle w:val="Heading5"/>
      </w:pPr>
      <w:bookmarkStart w:id="18" w:name="_Toc45535082"/>
      <w:r>
        <w:rPr>
          <w:rStyle w:val="CharSectno"/>
        </w:rPr>
        <w:t>10A</w:t>
      </w:r>
      <w:r>
        <w:t>.</w:t>
      </w:r>
      <w:r>
        <w:tab/>
        <w:t>Conviction of alternative offence, when possible</w:t>
      </w:r>
      <w:bookmarkEnd w:id="18"/>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No. 70 of 2004 s. 36(2).]</w:t>
      </w:r>
    </w:p>
    <w:p>
      <w:pPr>
        <w:pStyle w:val="Heading5"/>
        <w:keepNext w:val="0"/>
        <w:keepLines w:val="0"/>
      </w:pPr>
      <w:bookmarkStart w:id="19" w:name="_Toc45535083"/>
      <w:r>
        <w:rPr>
          <w:rStyle w:val="CharSectno"/>
        </w:rPr>
        <w:t>10B</w:t>
      </w:r>
      <w:r>
        <w:t>.</w:t>
      </w:r>
      <w:r>
        <w:tab/>
      </w:r>
      <w:r>
        <w:rPr>
          <w:rStyle w:val="CharDefText"/>
          <w:b/>
          <w:bCs/>
          <w:i w:val="0"/>
          <w:iCs/>
        </w:rPr>
        <w:t>Alternative offence</w:t>
      </w:r>
      <w:r>
        <w:t>, meaning and effect of</w:t>
      </w:r>
      <w:bookmarkEnd w:id="19"/>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No. 70 of 2004 s. 36(2).]</w:t>
      </w:r>
    </w:p>
    <w:p>
      <w:pPr>
        <w:pStyle w:val="Heading5"/>
        <w:spacing w:before="240"/>
      </w:pPr>
      <w:bookmarkStart w:id="20" w:name="_Toc45535084"/>
      <w:r>
        <w:rPr>
          <w:rStyle w:val="CharSectno"/>
        </w:rPr>
        <w:t>10C</w:t>
      </w:r>
      <w:r>
        <w:t>.</w:t>
      </w:r>
      <w:r>
        <w:tab/>
        <w:t>Conviction of alternative offence, consequences of</w:t>
      </w:r>
      <w:bookmarkEnd w:id="20"/>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No. 70 of 2004 s. 36(2).]</w:t>
      </w:r>
    </w:p>
    <w:p>
      <w:pPr>
        <w:pStyle w:val="Heading5"/>
        <w:spacing w:before="240"/>
      </w:pPr>
      <w:bookmarkStart w:id="21" w:name="_Toc45535085"/>
      <w:r>
        <w:rPr>
          <w:rStyle w:val="CharSectno"/>
        </w:rPr>
        <w:t>10D</w:t>
      </w:r>
      <w:r>
        <w:t>.</w:t>
      </w:r>
      <w:r>
        <w:tab/>
        <w:t>Charge of offence, alternative convictions of attempt etc.</w:t>
      </w:r>
      <w:bookmarkEnd w:id="21"/>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No. 70 of 2004 s. 36(2).]</w:t>
      </w:r>
    </w:p>
    <w:p>
      <w:pPr>
        <w:pStyle w:val="Heading5"/>
      </w:pPr>
      <w:bookmarkStart w:id="22" w:name="_Toc45535086"/>
      <w:r>
        <w:rPr>
          <w:rStyle w:val="CharSectno"/>
        </w:rPr>
        <w:t>10E</w:t>
      </w:r>
      <w:r>
        <w:t>.</w:t>
      </w:r>
      <w:r>
        <w:tab/>
        <w:t>Charge of attempt, alternative convictions on</w:t>
      </w:r>
      <w:bookmarkEnd w:id="22"/>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No. 70 of 2004 s. 36(2).]</w:t>
      </w:r>
    </w:p>
    <w:p>
      <w:pPr>
        <w:pStyle w:val="Heading5"/>
      </w:pPr>
      <w:bookmarkStart w:id="23" w:name="_Toc45535087"/>
      <w:r>
        <w:rPr>
          <w:rStyle w:val="CharSectno"/>
        </w:rPr>
        <w:t>10F</w:t>
      </w:r>
      <w:r>
        <w:t>.</w:t>
      </w:r>
      <w:r>
        <w:tab/>
        <w:t>Charge of conspiracy, alternative convictions on</w:t>
      </w:r>
      <w:bookmarkEnd w:id="23"/>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No. 70 of 2004 s. 36(2).]</w:t>
      </w:r>
    </w:p>
    <w:p>
      <w:pPr>
        <w:pStyle w:val="Heading5"/>
      </w:pPr>
      <w:bookmarkStart w:id="24" w:name="_Toc45535088"/>
      <w:r>
        <w:rPr>
          <w:rStyle w:val="CharSectno"/>
        </w:rPr>
        <w:t>10G</w:t>
      </w:r>
      <w:r>
        <w:t>.</w:t>
      </w:r>
      <w:r>
        <w:tab/>
        <w:t>Charge of procuring, alternative convictions on</w:t>
      </w:r>
      <w:bookmarkEnd w:id="24"/>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No. 70 of 2004 s. 36(2).]</w:t>
      </w:r>
    </w:p>
    <w:p>
      <w:pPr>
        <w:pStyle w:val="Heading5"/>
      </w:pPr>
      <w:bookmarkStart w:id="25" w:name="_Toc45535089"/>
      <w:r>
        <w:rPr>
          <w:rStyle w:val="CharSectno"/>
        </w:rPr>
        <w:t>10H</w:t>
      </w:r>
      <w:r>
        <w:t>.</w:t>
      </w:r>
      <w:r>
        <w:tab/>
        <w:t>Charge of attempting to procure, alternative convictions on</w:t>
      </w:r>
      <w:bookmarkEnd w:id="25"/>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No. 70 of 2004 s. 36(2).]</w:t>
      </w:r>
    </w:p>
    <w:p>
      <w:pPr>
        <w:pStyle w:val="Heading5"/>
      </w:pPr>
      <w:bookmarkStart w:id="26" w:name="_Toc45535090"/>
      <w:r>
        <w:rPr>
          <w:rStyle w:val="CharSectno"/>
        </w:rPr>
        <w:t>10I</w:t>
      </w:r>
      <w:r>
        <w:t>.</w:t>
      </w:r>
      <w:r>
        <w:tab/>
        <w:t>Joined charges of receiving, verdicts on</w:t>
      </w:r>
      <w:bookmarkEnd w:id="26"/>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No. 70 of 2004 s. 36(2).]</w:t>
      </w:r>
    </w:p>
    <w:p>
      <w:pPr>
        <w:pStyle w:val="Heading3"/>
        <w:rPr>
          <w:snapToGrid w:val="0"/>
        </w:rPr>
      </w:pPr>
      <w:bookmarkStart w:id="27" w:name="_Toc45535091"/>
      <w:r>
        <w:rPr>
          <w:rStyle w:val="CharDivNo"/>
        </w:rPr>
        <w:t>Chapter III</w:t>
      </w:r>
      <w:r>
        <w:rPr>
          <w:snapToGrid w:val="0"/>
        </w:rPr>
        <w:t> — </w:t>
      </w:r>
      <w:r>
        <w:rPr>
          <w:rStyle w:val="CharDivText"/>
        </w:rPr>
        <w:t>Application of criminal law</w:t>
      </w:r>
      <w:bookmarkEnd w:id="27"/>
    </w:p>
    <w:p>
      <w:pPr>
        <w:pStyle w:val="Heading5"/>
        <w:rPr>
          <w:snapToGrid w:val="0"/>
        </w:rPr>
      </w:pPr>
      <w:bookmarkStart w:id="28" w:name="_Toc45535092"/>
      <w:r>
        <w:rPr>
          <w:rStyle w:val="CharSectno"/>
        </w:rPr>
        <w:t>11</w:t>
      </w:r>
      <w:r>
        <w:rPr>
          <w:snapToGrid w:val="0"/>
        </w:rPr>
        <w:t>.</w:t>
      </w:r>
      <w:r>
        <w:rPr>
          <w:snapToGrid w:val="0"/>
        </w:rPr>
        <w:tab/>
        <w:t>Effect of changes in law</w:t>
      </w:r>
      <w:bookmarkEnd w:id="28"/>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No. 78 of 1995 s. 26.]</w:t>
      </w:r>
    </w:p>
    <w:p>
      <w:pPr>
        <w:pStyle w:val="Heading5"/>
        <w:keepNext w:val="0"/>
        <w:keepLines w:val="0"/>
        <w:rPr>
          <w:snapToGrid w:val="0"/>
        </w:rPr>
      </w:pPr>
      <w:bookmarkStart w:id="29" w:name="_Toc45535093"/>
      <w:r>
        <w:rPr>
          <w:rStyle w:val="CharSectno"/>
        </w:rPr>
        <w:t>12</w:t>
      </w:r>
      <w:r>
        <w:rPr>
          <w:snapToGrid w:val="0"/>
        </w:rPr>
        <w:t>.</w:t>
      </w:r>
      <w:r>
        <w:rPr>
          <w:snapToGrid w:val="0"/>
        </w:rPr>
        <w:tab/>
        <w:t>Territorial application of criminal law</w:t>
      </w:r>
      <w:bookmarkEnd w:id="29"/>
    </w:p>
    <w:p>
      <w:pPr>
        <w:pStyle w:val="Subsection"/>
        <w:rPr>
          <w:snapToGrid w:val="0"/>
        </w:rPr>
      </w:pPr>
      <w:r>
        <w:rPr>
          <w:snapToGrid w:val="0"/>
        </w:rPr>
        <w:tab/>
        <w:t>(1)</w:t>
      </w:r>
      <w:r>
        <w:rPr>
          <w:snapToGrid w:val="0"/>
        </w:rPr>
        <w:tab/>
        <w:t>An offence under this Code or any other law of Western Australia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spacing w:before="140"/>
      </w:pPr>
      <w:r>
        <w:tab/>
        <w:t>[Section 12 inserted: No. 36 of 1996 s. 5(1)</w:t>
      </w:r>
      <w:r>
        <w:rPr>
          <w:i w:val="0"/>
          <w:iCs/>
          <w:vertAlign w:val="superscript"/>
        </w:rPr>
        <w:t> 2</w:t>
      </w:r>
      <w:r>
        <w:t>.]</w:t>
      </w:r>
    </w:p>
    <w:p>
      <w:pPr>
        <w:pStyle w:val="Heading5"/>
        <w:spacing w:before="260"/>
        <w:rPr>
          <w:snapToGrid w:val="0"/>
        </w:rPr>
      </w:pPr>
      <w:bookmarkStart w:id="30" w:name="_Toc45535094"/>
      <w:r>
        <w:rPr>
          <w:rStyle w:val="CharSectno"/>
        </w:rPr>
        <w:t>13</w:t>
      </w:r>
      <w:r>
        <w:rPr>
          <w:snapToGrid w:val="0"/>
        </w:rPr>
        <w:t>.</w:t>
      </w:r>
      <w:r>
        <w:rPr>
          <w:snapToGrid w:val="0"/>
        </w:rPr>
        <w:tab/>
        <w:t>Offence aided, counselled or procured by person out of WA</w:t>
      </w:r>
      <w:bookmarkEnd w:id="30"/>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spacing w:before="140"/>
      </w:pPr>
      <w:r>
        <w:tab/>
        <w:t>[Section 13 inserted: No. 36 of 1996 s. 5(1)</w:t>
      </w:r>
      <w:r>
        <w:rPr>
          <w:i w:val="0"/>
          <w:iCs/>
          <w:vertAlign w:val="superscript"/>
        </w:rPr>
        <w:t> 2</w:t>
      </w:r>
      <w:r>
        <w:t>.]</w:t>
      </w:r>
    </w:p>
    <w:p>
      <w:pPr>
        <w:pStyle w:val="Heading5"/>
        <w:spacing w:before="260"/>
        <w:rPr>
          <w:snapToGrid w:val="0"/>
        </w:rPr>
      </w:pPr>
      <w:bookmarkStart w:id="31" w:name="_Toc45535095"/>
      <w:r>
        <w:rPr>
          <w:rStyle w:val="CharSectno"/>
        </w:rPr>
        <w:t>14</w:t>
      </w:r>
      <w:r>
        <w:rPr>
          <w:snapToGrid w:val="0"/>
        </w:rPr>
        <w:t>.</w:t>
      </w:r>
      <w:r>
        <w:rPr>
          <w:snapToGrid w:val="0"/>
        </w:rPr>
        <w:tab/>
        <w:t>Offence procured in WA to be committed out of WA</w:t>
      </w:r>
      <w:bookmarkEnd w:id="31"/>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No. 36 of 1996 s. 6(1)</w:t>
      </w:r>
      <w:r>
        <w:rPr>
          <w:i w:val="0"/>
          <w:iCs/>
          <w:vertAlign w:val="superscript"/>
        </w:rPr>
        <w:t> 3</w:t>
      </w:r>
      <w:r>
        <w:t>.]</w:t>
      </w:r>
    </w:p>
    <w:p>
      <w:pPr>
        <w:pStyle w:val="Ednotesection"/>
      </w:pPr>
      <w:r>
        <w:t>[</w:t>
      </w:r>
      <w:r>
        <w:rPr>
          <w:b/>
        </w:rPr>
        <w:t>14A.</w:t>
      </w:r>
      <w:r>
        <w:tab/>
        <w:t>Deleted: No. 101 of 1990 s. 5.]</w:t>
      </w:r>
    </w:p>
    <w:p>
      <w:pPr>
        <w:pStyle w:val="Heading5"/>
        <w:rPr>
          <w:snapToGrid w:val="0"/>
        </w:rPr>
      </w:pPr>
      <w:bookmarkStart w:id="32" w:name="_Toc45535096"/>
      <w:r>
        <w:rPr>
          <w:rStyle w:val="CharSectno"/>
        </w:rPr>
        <w:t>15</w:t>
      </w:r>
      <w:r>
        <w:rPr>
          <w:snapToGrid w:val="0"/>
        </w:rPr>
        <w:t>.</w:t>
      </w:r>
      <w:r>
        <w:rPr>
          <w:snapToGrid w:val="0"/>
        </w:rPr>
        <w:tab/>
        <w:t>Defence force not exempt from Code</w:t>
      </w:r>
      <w:bookmarkEnd w:id="32"/>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No. 101 of 1990 s. 6.]</w:t>
      </w:r>
    </w:p>
    <w:p>
      <w:pPr>
        <w:pStyle w:val="Ednotesection"/>
      </w:pPr>
      <w:r>
        <w:t>[</w:t>
      </w:r>
      <w:r>
        <w:rPr>
          <w:b/>
        </w:rPr>
        <w:t>16.</w:t>
      </w:r>
      <w:r>
        <w:tab/>
        <w:t>Deleted: No. 78 of 1995 s. 26.]</w:t>
      </w:r>
    </w:p>
    <w:p>
      <w:pPr>
        <w:pStyle w:val="Heading5"/>
        <w:rPr>
          <w:snapToGrid w:val="0"/>
        </w:rPr>
      </w:pPr>
      <w:bookmarkStart w:id="33" w:name="_Toc45535097"/>
      <w:r>
        <w:rPr>
          <w:rStyle w:val="CharSectno"/>
        </w:rPr>
        <w:t>17</w:t>
      </w:r>
      <w:r>
        <w:rPr>
          <w:snapToGrid w:val="0"/>
        </w:rPr>
        <w:t>.</w:t>
      </w:r>
      <w:r>
        <w:rPr>
          <w:snapToGrid w:val="0"/>
        </w:rPr>
        <w:tab/>
        <w:t>Previous conviction or acquittal a defence</w:t>
      </w:r>
      <w:bookmarkEnd w:id="33"/>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No. 101 of 1990 s. 7; No. 84 of 2004 s. 80; No. 9 of 2012 s. 6.]</w:t>
      </w:r>
    </w:p>
    <w:p>
      <w:pPr>
        <w:pStyle w:val="Ednotedivision"/>
      </w:pPr>
      <w:r>
        <w:t>[Chapter IV (s. 17A</w:t>
      </w:r>
      <w:r>
        <w:noBreakHyphen/>
        <w:t>17D, 18, 19, 19A, 19B, 20, 21, 21A) deleted: No. 78 of 1995 s. 26.]</w:t>
      </w:r>
    </w:p>
    <w:p>
      <w:pPr>
        <w:pStyle w:val="Heading3"/>
        <w:rPr>
          <w:snapToGrid w:val="0"/>
        </w:rPr>
      </w:pPr>
      <w:bookmarkStart w:id="34" w:name="_Toc45535098"/>
      <w:r>
        <w:rPr>
          <w:rStyle w:val="CharDivNo"/>
        </w:rPr>
        <w:t>Chapter V</w:t>
      </w:r>
      <w:r>
        <w:rPr>
          <w:snapToGrid w:val="0"/>
        </w:rPr>
        <w:t> — </w:t>
      </w:r>
      <w:r>
        <w:rPr>
          <w:rStyle w:val="CharDivText"/>
        </w:rPr>
        <w:t>Criminal responsibility</w:t>
      </w:r>
      <w:bookmarkEnd w:id="34"/>
    </w:p>
    <w:p>
      <w:pPr>
        <w:pStyle w:val="Heading5"/>
        <w:rPr>
          <w:snapToGrid w:val="0"/>
        </w:rPr>
      </w:pPr>
      <w:bookmarkStart w:id="35" w:name="_Toc45535099"/>
      <w:r>
        <w:rPr>
          <w:rStyle w:val="CharSectno"/>
        </w:rPr>
        <w:t>22</w:t>
      </w:r>
      <w:r>
        <w:rPr>
          <w:snapToGrid w:val="0"/>
        </w:rPr>
        <w:t>.</w:t>
      </w:r>
      <w:r>
        <w:rPr>
          <w:snapToGrid w:val="0"/>
        </w:rPr>
        <w:tab/>
        <w:t>Ignorance of law, honest claim of right</w:t>
      </w:r>
      <w:bookmarkEnd w:id="35"/>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36" w:name="_Toc45535100"/>
      <w:r>
        <w:rPr>
          <w:rStyle w:val="CharSectno"/>
        </w:rPr>
        <w:t>23</w:t>
      </w:r>
      <w:r>
        <w:t>.</w:t>
      </w:r>
      <w:r>
        <w:tab/>
        <w:t>Intention and motive</w:t>
      </w:r>
      <w:bookmarkEnd w:id="36"/>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No. 29 of 2008 s. 4.]</w:t>
      </w:r>
    </w:p>
    <w:p>
      <w:pPr>
        <w:pStyle w:val="Heading5"/>
      </w:pPr>
      <w:bookmarkStart w:id="37" w:name="_Toc45535101"/>
      <w:r>
        <w:rPr>
          <w:rStyle w:val="CharSectno"/>
        </w:rPr>
        <w:t>23A</w:t>
      </w:r>
      <w:r>
        <w:t>.</w:t>
      </w:r>
      <w:r>
        <w:tab/>
        <w:t>Unwilled acts and omissions</w:t>
      </w:r>
      <w:bookmarkEnd w:id="37"/>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No. 29 of 2008 s. 4; amended: No. 43 of 2009 s. 6.]</w:t>
      </w:r>
    </w:p>
    <w:p>
      <w:pPr>
        <w:pStyle w:val="Heading5"/>
      </w:pPr>
      <w:bookmarkStart w:id="38" w:name="_Toc45535102"/>
      <w:r>
        <w:rPr>
          <w:rStyle w:val="CharSectno"/>
        </w:rPr>
        <w:t>23B</w:t>
      </w:r>
      <w:r>
        <w:t>.</w:t>
      </w:r>
      <w:r>
        <w:tab/>
        <w:t>Accident</w:t>
      </w:r>
      <w:bookmarkEnd w:id="38"/>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No. 29 of 2008 s. 4; amended: No. 43 of 2009 s. 7.]</w:t>
      </w:r>
    </w:p>
    <w:p>
      <w:pPr>
        <w:pStyle w:val="Heading5"/>
        <w:rPr>
          <w:snapToGrid w:val="0"/>
        </w:rPr>
      </w:pPr>
      <w:bookmarkStart w:id="39" w:name="_Toc45535103"/>
      <w:r>
        <w:rPr>
          <w:rStyle w:val="CharSectno"/>
        </w:rPr>
        <w:t>24</w:t>
      </w:r>
      <w:r>
        <w:rPr>
          <w:snapToGrid w:val="0"/>
        </w:rPr>
        <w:t>.</w:t>
      </w:r>
      <w:r>
        <w:rPr>
          <w:snapToGrid w:val="0"/>
        </w:rPr>
        <w:tab/>
        <w:t>Mistake of fact</w:t>
      </w:r>
      <w:bookmarkEnd w:id="39"/>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40" w:name="_Toc45535104"/>
      <w:r>
        <w:rPr>
          <w:rStyle w:val="CharSectno"/>
        </w:rPr>
        <w:t>25</w:t>
      </w:r>
      <w:r>
        <w:t>.</w:t>
      </w:r>
      <w:r>
        <w:tab/>
        <w:t>Emergency</w:t>
      </w:r>
      <w:bookmarkEnd w:id="40"/>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No. 29 of 2008 s. 5.]</w:t>
      </w:r>
    </w:p>
    <w:p>
      <w:pPr>
        <w:pStyle w:val="Heading5"/>
        <w:spacing w:before="180"/>
        <w:rPr>
          <w:snapToGrid w:val="0"/>
        </w:rPr>
      </w:pPr>
      <w:bookmarkStart w:id="41" w:name="_Toc45535105"/>
      <w:r>
        <w:rPr>
          <w:rStyle w:val="CharSectno"/>
        </w:rPr>
        <w:t>26</w:t>
      </w:r>
      <w:r>
        <w:rPr>
          <w:snapToGrid w:val="0"/>
        </w:rPr>
        <w:t>.</w:t>
      </w:r>
      <w:r>
        <w:rPr>
          <w:snapToGrid w:val="0"/>
        </w:rPr>
        <w:tab/>
        <w:t>Presumption of sanity</w:t>
      </w:r>
      <w:bookmarkEnd w:id="41"/>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42" w:name="_Toc45535106"/>
      <w:r>
        <w:rPr>
          <w:rStyle w:val="CharSectno"/>
        </w:rPr>
        <w:t>27</w:t>
      </w:r>
      <w:r>
        <w:rPr>
          <w:snapToGrid w:val="0"/>
        </w:rPr>
        <w:t>.</w:t>
      </w:r>
      <w:r>
        <w:rPr>
          <w:snapToGrid w:val="0"/>
        </w:rPr>
        <w:tab/>
        <w:t>Insanity</w:t>
      </w:r>
      <w:bookmarkEnd w:id="42"/>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No. 69 of 1996 s. 7; No. 44 of 2009 s. 9.]</w:t>
      </w:r>
    </w:p>
    <w:p>
      <w:pPr>
        <w:pStyle w:val="Heading5"/>
        <w:rPr>
          <w:snapToGrid w:val="0"/>
        </w:rPr>
      </w:pPr>
      <w:bookmarkStart w:id="43" w:name="_Toc45535107"/>
      <w:r>
        <w:rPr>
          <w:rStyle w:val="CharSectno"/>
        </w:rPr>
        <w:t>28</w:t>
      </w:r>
      <w:r>
        <w:rPr>
          <w:snapToGrid w:val="0"/>
        </w:rPr>
        <w:t>.</w:t>
      </w:r>
      <w:r>
        <w:rPr>
          <w:snapToGrid w:val="0"/>
        </w:rPr>
        <w:tab/>
        <w:t>Intoxication</w:t>
      </w:r>
      <w:bookmarkEnd w:id="43"/>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No. 44 of 2009 s. 10.]</w:t>
      </w:r>
    </w:p>
    <w:p>
      <w:pPr>
        <w:pStyle w:val="Heading5"/>
        <w:rPr>
          <w:snapToGrid w:val="0"/>
        </w:rPr>
      </w:pPr>
      <w:bookmarkStart w:id="44" w:name="_Toc45535108"/>
      <w:r>
        <w:rPr>
          <w:rStyle w:val="CharSectno"/>
        </w:rPr>
        <w:t>29</w:t>
      </w:r>
      <w:r>
        <w:rPr>
          <w:snapToGrid w:val="0"/>
        </w:rPr>
        <w:t>.</w:t>
      </w:r>
      <w:r>
        <w:rPr>
          <w:snapToGrid w:val="0"/>
        </w:rPr>
        <w:tab/>
        <w:t>Immature age</w:t>
      </w:r>
      <w:bookmarkEnd w:id="44"/>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No. 74 of 1985 s. 4; No. 49 of 1988 s. 44.]</w:t>
      </w:r>
    </w:p>
    <w:p>
      <w:pPr>
        <w:pStyle w:val="Heading5"/>
        <w:rPr>
          <w:snapToGrid w:val="0"/>
        </w:rPr>
      </w:pPr>
      <w:bookmarkStart w:id="45" w:name="_Toc45535109"/>
      <w:r>
        <w:rPr>
          <w:rStyle w:val="CharSectno"/>
        </w:rPr>
        <w:t>30</w:t>
      </w:r>
      <w:r>
        <w:rPr>
          <w:snapToGrid w:val="0"/>
        </w:rPr>
        <w:t>.</w:t>
      </w:r>
      <w:r>
        <w:rPr>
          <w:snapToGrid w:val="0"/>
        </w:rPr>
        <w:tab/>
        <w:t>Judicial officers</w:t>
      </w:r>
      <w:bookmarkEnd w:id="45"/>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46" w:name="_Toc45535110"/>
      <w:r>
        <w:rPr>
          <w:rStyle w:val="CharSectno"/>
        </w:rPr>
        <w:t>31</w:t>
      </w:r>
      <w:r>
        <w:t>.</w:t>
      </w:r>
      <w:r>
        <w:tab/>
        <w:t>Lawful authority</w:t>
      </w:r>
      <w:bookmarkEnd w:id="46"/>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No. 29 of 2008 s. 6.]</w:t>
      </w:r>
    </w:p>
    <w:p>
      <w:pPr>
        <w:pStyle w:val="Heading5"/>
      </w:pPr>
      <w:bookmarkStart w:id="47" w:name="_Toc45535111"/>
      <w:r>
        <w:rPr>
          <w:rStyle w:val="CharSectno"/>
        </w:rPr>
        <w:t>32</w:t>
      </w:r>
      <w:r>
        <w:t>.</w:t>
      </w:r>
      <w:r>
        <w:tab/>
        <w:t>Duress</w:t>
      </w:r>
      <w:bookmarkEnd w:id="47"/>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No. 29 of 2008 s. 6.]</w:t>
      </w:r>
    </w:p>
    <w:p>
      <w:pPr>
        <w:pStyle w:val="Ednotesection"/>
      </w:pPr>
      <w:r>
        <w:t>[</w:t>
      </w:r>
      <w:r>
        <w:rPr>
          <w:b/>
        </w:rPr>
        <w:t>33</w:t>
      </w:r>
      <w:r>
        <w:rPr>
          <w:b/>
          <w:bCs/>
        </w:rPr>
        <w:t>.</w:t>
      </w:r>
      <w:r>
        <w:tab/>
        <w:t>Deleted: No. 106 of 1987 s. 6.]</w:t>
      </w:r>
    </w:p>
    <w:p>
      <w:pPr>
        <w:pStyle w:val="Heading5"/>
        <w:rPr>
          <w:snapToGrid w:val="0"/>
        </w:rPr>
      </w:pPr>
      <w:bookmarkStart w:id="48" w:name="_Toc45535112"/>
      <w:r>
        <w:rPr>
          <w:rStyle w:val="CharSectno"/>
        </w:rPr>
        <w:t>34</w:t>
      </w:r>
      <w:r>
        <w:rPr>
          <w:snapToGrid w:val="0"/>
        </w:rPr>
        <w:t>.</w:t>
      </w:r>
      <w:r>
        <w:rPr>
          <w:snapToGrid w:val="0"/>
        </w:rPr>
        <w:tab/>
        <w:t>Offences by partners and members of companies with respect to partnership or corporate property</w:t>
      </w:r>
      <w:bookmarkEnd w:id="48"/>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No. 28 of 2003 s. 118(3).]</w:t>
      </w:r>
    </w:p>
    <w:p>
      <w:pPr>
        <w:pStyle w:val="Heading5"/>
        <w:rPr>
          <w:snapToGrid w:val="0"/>
        </w:rPr>
      </w:pPr>
      <w:bookmarkStart w:id="49" w:name="_Toc45535113"/>
      <w:r>
        <w:rPr>
          <w:rStyle w:val="CharSectno"/>
        </w:rPr>
        <w:t>36</w:t>
      </w:r>
      <w:r>
        <w:rPr>
          <w:snapToGrid w:val="0"/>
        </w:rPr>
        <w:t>.</w:t>
      </w:r>
      <w:r>
        <w:rPr>
          <w:snapToGrid w:val="0"/>
        </w:rPr>
        <w:tab/>
        <w:t>Application of Chapter V</w:t>
      </w:r>
      <w:bookmarkEnd w:id="49"/>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50" w:name="_Toc45535114"/>
      <w:r>
        <w:rPr>
          <w:rStyle w:val="CharPartNo"/>
        </w:rPr>
        <w:t>Part II</w:t>
      </w:r>
      <w:r>
        <w:t> — </w:t>
      </w:r>
      <w:r>
        <w:rPr>
          <w:rStyle w:val="CharPartText"/>
        </w:rPr>
        <w:t>Offences against public order</w:t>
      </w:r>
      <w:bookmarkEnd w:id="50"/>
    </w:p>
    <w:p>
      <w:pPr>
        <w:pStyle w:val="Ednotedivision"/>
        <w:spacing w:before="240"/>
      </w:pPr>
      <w:r>
        <w:t>[Chapter VI (s. 37</w:t>
      </w:r>
      <w:r>
        <w:noBreakHyphen/>
        <w:t>43) deleted: No. 70 of 1988 s. 8(1).]</w:t>
      </w:r>
    </w:p>
    <w:p>
      <w:pPr>
        <w:pStyle w:val="Heading3"/>
        <w:spacing w:before="260"/>
        <w:rPr>
          <w:snapToGrid w:val="0"/>
        </w:rPr>
      </w:pPr>
      <w:bookmarkStart w:id="51" w:name="_Toc45535115"/>
      <w:r>
        <w:rPr>
          <w:rStyle w:val="CharDivNo"/>
        </w:rPr>
        <w:t>Chapter VII</w:t>
      </w:r>
      <w:r>
        <w:rPr>
          <w:snapToGrid w:val="0"/>
        </w:rPr>
        <w:t> — </w:t>
      </w:r>
      <w:r>
        <w:rPr>
          <w:rStyle w:val="CharDivText"/>
        </w:rPr>
        <w:t>Sedition</w:t>
      </w:r>
      <w:bookmarkEnd w:id="51"/>
    </w:p>
    <w:p>
      <w:pPr>
        <w:pStyle w:val="Heading5"/>
        <w:spacing w:before="240"/>
        <w:rPr>
          <w:snapToGrid w:val="0"/>
        </w:rPr>
      </w:pPr>
      <w:bookmarkStart w:id="52" w:name="_Toc45535116"/>
      <w:r>
        <w:rPr>
          <w:rStyle w:val="CharSectno"/>
        </w:rPr>
        <w:t>44</w:t>
      </w:r>
      <w:r>
        <w:rPr>
          <w:snapToGrid w:val="0"/>
        </w:rPr>
        <w:t>.</w:t>
      </w:r>
      <w:r>
        <w:rPr>
          <w:snapToGrid w:val="0"/>
        </w:rPr>
        <w:tab/>
        <w:t xml:space="preserve">Term used: </w:t>
      </w:r>
      <w:r>
        <w:rPr>
          <w:rStyle w:val="CharDefText"/>
          <w:b/>
          <w:bCs/>
          <w:i w:val="0"/>
          <w:iCs/>
        </w:rPr>
        <w:t>seditious intention</w:t>
      </w:r>
      <w:bookmarkEnd w:id="52"/>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No. 44 of 2009 s. 11.]</w:t>
      </w:r>
    </w:p>
    <w:p>
      <w:pPr>
        <w:pStyle w:val="Heading5"/>
        <w:spacing w:before="240"/>
        <w:rPr>
          <w:snapToGrid w:val="0"/>
        </w:rPr>
      </w:pPr>
      <w:bookmarkStart w:id="53" w:name="_Toc45535117"/>
      <w:r>
        <w:rPr>
          <w:rStyle w:val="CharSectno"/>
        </w:rPr>
        <w:t>45</w:t>
      </w:r>
      <w:r>
        <w:rPr>
          <w:snapToGrid w:val="0"/>
        </w:rPr>
        <w:t>.</w:t>
      </w:r>
      <w:r>
        <w:rPr>
          <w:snapToGrid w:val="0"/>
        </w:rPr>
        <w:tab/>
        <w:t>Acts excepted from s. 44</w:t>
      </w:r>
      <w:bookmarkEnd w:id="53"/>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54" w:name="_Toc45535118"/>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54"/>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55" w:name="_Toc45535119"/>
      <w:r>
        <w:rPr>
          <w:rStyle w:val="CharSectno"/>
        </w:rPr>
        <w:t>47</w:t>
      </w:r>
      <w:r>
        <w:rPr>
          <w:snapToGrid w:val="0"/>
        </w:rPr>
        <w:t>.</w:t>
      </w:r>
      <w:r>
        <w:rPr>
          <w:snapToGrid w:val="0"/>
        </w:rPr>
        <w:tab/>
        <w:t>Oath to kill person</w:t>
      </w:r>
      <w:bookmarkEnd w:id="55"/>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No. 118 of 1981 s. 4; No. 52 of 1984 s. 10; No. 51 of 1992 s. 16(2); No. 29 of 2008 s. 16(1).]</w:t>
      </w:r>
    </w:p>
    <w:p>
      <w:pPr>
        <w:pStyle w:val="Heading5"/>
        <w:spacing w:before="180"/>
        <w:rPr>
          <w:snapToGrid w:val="0"/>
        </w:rPr>
      </w:pPr>
      <w:bookmarkStart w:id="56" w:name="_Toc45535120"/>
      <w:r>
        <w:rPr>
          <w:rStyle w:val="CharSectno"/>
        </w:rPr>
        <w:t>48</w:t>
      </w:r>
      <w:r>
        <w:rPr>
          <w:snapToGrid w:val="0"/>
        </w:rPr>
        <w:t>.</w:t>
      </w:r>
      <w:r>
        <w:rPr>
          <w:snapToGrid w:val="0"/>
        </w:rPr>
        <w:tab/>
        <w:t>Other unlawful oaths</w:t>
      </w:r>
      <w:bookmarkEnd w:id="56"/>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No. 52 of 1984 s. 11; No. 70 of 1988 s. 8(2); No. 51 of 1992 s. 16(2); No. 29 of 2008 s. 16(2).]</w:t>
      </w:r>
    </w:p>
    <w:p>
      <w:pPr>
        <w:pStyle w:val="Heading5"/>
        <w:spacing w:before="240"/>
        <w:rPr>
          <w:snapToGrid w:val="0"/>
        </w:rPr>
      </w:pPr>
      <w:bookmarkStart w:id="57" w:name="_Toc45535121"/>
      <w:r>
        <w:rPr>
          <w:rStyle w:val="CharSectno"/>
        </w:rPr>
        <w:t>49</w:t>
      </w:r>
      <w:r>
        <w:rPr>
          <w:snapToGrid w:val="0"/>
        </w:rPr>
        <w:t>.</w:t>
      </w:r>
      <w:r>
        <w:rPr>
          <w:snapToGrid w:val="0"/>
        </w:rPr>
        <w:tab/>
        <w:t>Compulsion, how far a defence to s. 47 and 48</w:t>
      </w:r>
      <w:bookmarkEnd w:id="57"/>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No. 44 of 2009 s. 12.]</w:t>
      </w:r>
    </w:p>
    <w:p>
      <w:pPr>
        <w:pStyle w:val="Ednotesection"/>
        <w:spacing w:before="240"/>
        <w:ind w:left="890" w:hanging="890"/>
      </w:pPr>
      <w:r>
        <w:t>[</w:t>
      </w:r>
      <w:r>
        <w:rPr>
          <w:b/>
        </w:rPr>
        <w:t>50</w:t>
      </w:r>
      <w:r>
        <w:rPr>
          <w:b/>
          <w:bCs/>
        </w:rPr>
        <w:t>.</w:t>
      </w:r>
      <w:r>
        <w:tab/>
        <w:t>Deleted: No. 70 of 1988 s. 8(1).]</w:t>
      </w:r>
    </w:p>
    <w:p>
      <w:pPr>
        <w:pStyle w:val="Heading5"/>
        <w:spacing w:before="240"/>
        <w:rPr>
          <w:snapToGrid w:val="0"/>
        </w:rPr>
      </w:pPr>
      <w:bookmarkStart w:id="58" w:name="_Toc45535122"/>
      <w:r>
        <w:rPr>
          <w:rStyle w:val="CharSectno"/>
        </w:rPr>
        <w:t>51</w:t>
      </w:r>
      <w:r>
        <w:rPr>
          <w:snapToGrid w:val="0"/>
        </w:rPr>
        <w:t>.</w:t>
      </w:r>
      <w:r>
        <w:rPr>
          <w:snapToGrid w:val="0"/>
        </w:rPr>
        <w:tab/>
        <w:t>Unlawful military activities</w:t>
      </w:r>
      <w:bookmarkEnd w:id="58"/>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No. 119 of 1985 s. 30; No. 51 of 1992 s. 16(2); No. 70 of 2004 s. 34(1).]</w:t>
      </w:r>
    </w:p>
    <w:p>
      <w:pPr>
        <w:pStyle w:val="Heading5"/>
        <w:spacing w:before="240"/>
        <w:rPr>
          <w:snapToGrid w:val="0"/>
        </w:rPr>
      </w:pPr>
      <w:bookmarkStart w:id="59" w:name="_Toc45535123"/>
      <w:r>
        <w:rPr>
          <w:rStyle w:val="CharSectno"/>
        </w:rPr>
        <w:t>52</w:t>
      </w:r>
      <w:r>
        <w:rPr>
          <w:snapToGrid w:val="0"/>
        </w:rPr>
        <w:t>.</w:t>
      </w:r>
      <w:r>
        <w:rPr>
          <w:snapToGrid w:val="0"/>
        </w:rPr>
        <w:tab/>
        <w:t>Sedition</w:t>
      </w:r>
      <w:bookmarkEnd w:id="59"/>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No. 70 of 1988 s. 31; No. 51 of 1992 s. 16(2); No. 70 of 2004 s. 34(1); No. 84 of 2004 s. 27(1).]</w:t>
      </w:r>
    </w:p>
    <w:p>
      <w:pPr>
        <w:pStyle w:val="Ednotesection"/>
      </w:pPr>
      <w:r>
        <w:t>[</w:t>
      </w:r>
      <w:r>
        <w:rPr>
          <w:b/>
          <w:bCs/>
        </w:rPr>
        <w:t>53.</w:t>
      </w:r>
      <w:r>
        <w:tab/>
        <w:t>Deleted: No. 44 of 2005 s. 47.]</w:t>
      </w:r>
    </w:p>
    <w:p>
      <w:pPr>
        <w:pStyle w:val="Heading3"/>
        <w:keepNext w:val="0"/>
        <w:pageBreakBefore/>
        <w:spacing w:before="0"/>
        <w:rPr>
          <w:snapToGrid w:val="0"/>
        </w:rPr>
      </w:pPr>
      <w:bookmarkStart w:id="60" w:name="_Toc45535124"/>
      <w:r>
        <w:rPr>
          <w:rStyle w:val="CharDivNo"/>
        </w:rPr>
        <w:t>Chapter VIII</w:t>
      </w:r>
      <w:r>
        <w:rPr>
          <w:snapToGrid w:val="0"/>
        </w:rPr>
        <w:t> — </w:t>
      </w:r>
      <w:r>
        <w:rPr>
          <w:rStyle w:val="CharDivText"/>
        </w:rPr>
        <w:t>Offences against the executive and legislative power</w:t>
      </w:r>
      <w:bookmarkEnd w:id="60"/>
    </w:p>
    <w:p>
      <w:pPr>
        <w:pStyle w:val="Heading5"/>
        <w:rPr>
          <w:snapToGrid w:val="0"/>
        </w:rPr>
      </w:pPr>
      <w:bookmarkStart w:id="61" w:name="_Toc45535125"/>
      <w:r>
        <w:rPr>
          <w:rStyle w:val="CharSectno"/>
        </w:rPr>
        <w:t>54</w:t>
      </w:r>
      <w:r>
        <w:rPr>
          <w:snapToGrid w:val="0"/>
        </w:rPr>
        <w:t>.</w:t>
      </w:r>
      <w:r>
        <w:rPr>
          <w:snapToGrid w:val="0"/>
        </w:rPr>
        <w:tab/>
        <w:t>Interfering with Governor or Ministers</w:t>
      </w:r>
      <w:bookmarkEnd w:id="6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No. 70 of 1988 s. 9; No. 82 of 1994 s. 12; No. 70 of 2004 s. 34(1) and 35(2).]</w:t>
      </w:r>
    </w:p>
    <w:p>
      <w:pPr>
        <w:pStyle w:val="Heading5"/>
        <w:spacing w:before="240"/>
        <w:rPr>
          <w:snapToGrid w:val="0"/>
        </w:rPr>
      </w:pPr>
      <w:bookmarkStart w:id="62" w:name="_Toc45535126"/>
      <w:r>
        <w:rPr>
          <w:rStyle w:val="CharSectno"/>
        </w:rPr>
        <w:t>55</w:t>
      </w:r>
      <w:r>
        <w:rPr>
          <w:snapToGrid w:val="0"/>
        </w:rPr>
        <w:t>.</w:t>
      </w:r>
      <w:r>
        <w:rPr>
          <w:snapToGrid w:val="0"/>
        </w:rPr>
        <w:tab/>
        <w:t>Interfering with legislature</w:t>
      </w:r>
      <w:bookmarkEnd w:id="62"/>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No. 70 of 1988 s. 9; No. 82 of 1994 s. 12; No. 70 of 2004 s. 34(1) and 35(2).]</w:t>
      </w:r>
    </w:p>
    <w:p>
      <w:pPr>
        <w:pStyle w:val="Heading5"/>
        <w:spacing w:before="240"/>
        <w:rPr>
          <w:snapToGrid w:val="0"/>
        </w:rPr>
      </w:pPr>
      <w:bookmarkStart w:id="63" w:name="_Toc45535127"/>
      <w:r>
        <w:rPr>
          <w:rStyle w:val="CharSectno"/>
        </w:rPr>
        <w:t>56</w:t>
      </w:r>
      <w:r>
        <w:rPr>
          <w:snapToGrid w:val="0"/>
        </w:rPr>
        <w:t>.</w:t>
      </w:r>
      <w:r>
        <w:rPr>
          <w:snapToGrid w:val="0"/>
        </w:rPr>
        <w:tab/>
        <w:t>Disturbing Parliament</w:t>
      </w:r>
      <w:bookmarkEnd w:id="63"/>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No. 70 of 1988 s. 10; No. 70 of 2004 s. 34(1) and 35(1).]</w:t>
      </w:r>
    </w:p>
    <w:p>
      <w:pPr>
        <w:pStyle w:val="Heading5"/>
        <w:rPr>
          <w:snapToGrid w:val="0"/>
        </w:rPr>
      </w:pPr>
      <w:bookmarkStart w:id="64" w:name="_Toc45535128"/>
      <w:r>
        <w:rPr>
          <w:rStyle w:val="CharSectno"/>
        </w:rPr>
        <w:t>57</w:t>
      </w:r>
      <w:r>
        <w:rPr>
          <w:snapToGrid w:val="0"/>
        </w:rPr>
        <w:t>.</w:t>
      </w:r>
      <w:r>
        <w:rPr>
          <w:snapToGrid w:val="0"/>
        </w:rPr>
        <w:tab/>
        <w:t>False evidence before Parliament</w:t>
      </w:r>
      <w:bookmarkEnd w:id="64"/>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No. 119 of 1985 s. 30; No. 70 of 1988 s. 31; No. 51 of 1992 s. 16(2).]</w:t>
      </w:r>
    </w:p>
    <w:p>
      <w:pPr>
        <w:pStyle w:val="Heading5"/>
        <w:rPr>
          <w:snapToGrid w:val="0"/>
        </w:rPr>
      </w:pPr>
      <w:bookmarkStart w:id="65" w:name="_Toc45535129"/>
      <w:r>
        <w:rPr>
          <w:rStyle w:val="CharSectno"/>
        </w:rPr>
        <w:t>58</w:t>
      </w:r>
      <w:r>
        <w:rPr>
          <w:snapToGrid w:val="0"/>
        </w:rPr>
        <w:t>.</w:t>
      </w:r>
      <w:r>
        <w:rPr>
          <w:snapToGrid w:val="0"/>
        </w:rPr>
        <w:tab/>
        <w:t>Threatening witness before Parliament</w:t>
      </w:r>
      <w:bookmarkEnd w:id="6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No. 70 of 1988 s. 11; No. 51 of 1992 s. 16(2); No. 82 of 1994 s. 12; No. 70 of 2004 s. 35(2).]</w:t>
      </w:r>
    </w:p>
    <w:p>
      <w:pPr>
        <w:pStyle w:val="Heading5"/>
        <w:keepNext w:val="0"/>
        <w:keepLines w:val="0"/>
        <w:spacing w:before="180"/>
        <w:rPr>
          <w:snapToGrid w:val="0"/>
        </w:rPr>
      </w:pPr>
      <w:bookmarkStart w:id="66" w:name="_Toc45535130"/>
      <w:r>
        <w:rPr>
          <w:rStyle w:val="CharSectno"/>
        </w:rPr>
        <w:t>59</w:t>
      </w:r>
      <w:r>
        <w:rPr>
          <w:snapToGrid w:val="0"/>
        </w:rPr>
        <w:t>.</w:t>
      </w:r>
      <w:r>
        <w:rPr>
          <w:snapToGrid w:val="0"/>
        </w:rPr>
        <w:tab/>
        <w:t>Witness not attending or giving evidence before Parliament</w:t>
      </w:r>
      <w:bookmarkEnd w:id="66"/>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No. 70 of 1988 s. 12; No. 82 of 1994 s. 12; No. 70 of 2004 s. 35(4).]</w:t>
      </w:r>
    </w:p>
    <w:p>
      <w:pPr>
        <w:pStyle w:val="Heading5"/>
        <w:keepNext w:val="0"/>
        <w:keepLines w:val="0"/>
        <w:spacing w:before="180"/>
        <w:rPr>
          <w:snapToGrid w:val="0"/>
        </w:rPr>
      </w:pPr>
      <w:bookmarkStart w:id="67" w:name="_Toc45535131"/>
      <w:r>
        <w:rPr>
          <w:rStyle w:val="CharSectno"/>
        </w:rPr>
        <w:t>60</w:t>
      </w:r>
      <w:r>
        <w:rPr>
          <w:snapToGrid w:val="0"/>
        </w:rPr>
        <w:t>.</w:t>
      </w:r>
      <w:r>
        <w:rPr>
          <w:snapToGrid w:val="0"/>
        </w:rPr>
        <w:tab/>
        <w:t>Member of Parliament receiving bribe</w:t>
      </w:r>
      <w:bookmarkEnd w:id="67"/>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No. 119 of 1985 s. 30; No. 70 of 1988 s. 13; No. 51 of 1992 s. 16(2).]</w:t>
      </w:r>
    </w:p>
    <w:p>
      <w:pPr>
        <w:pStyle w:val="Heading5"/>
        <w:rPr>
          <w:snapToGrid w:val="0"/>
        </w:rPr>
      </w:pPr>
      <w:bookmarkStart w:id="68" w:name="_Toc45535132"/>
      <w:r>
        <w:rPr>
          <w:rStyle w:val="CharSectno"/>
        </w:rPr>
        <w:t>61</w:t>
      </w:r>
      <w:r>
        <w:rPr>
          <w:snapToGrid w:val="0"/>
        </w:rPr>
        <w:t>.</w:t>
      </w:r>
      <w:r>
        <w:rPr>
          <w:snapToGrid w:val="0"/>
        </w:rPr>
        <w:tab/>
        <w:t>Bribery of member of Parliament</w:t>
      </w:r>
      <w:bookmarkEnd w:id="6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No. 119 of 1985 s. 30; No. 70 of 1988 s. 14; No. 51 of 1992 s. 16(2).]</w:t>
      </w:r>
    </w:p>
    <w:p>
      <w:pPr>
        <w:pStyle w:val="Heading3"/>
        <w:keepNext w:val="0"/>
        <w:pageBreakBefore/>
        <w:spacing w:before="0"/>
        <w:rPr>
          <w:snapToGrid w:val="0"/>
        </w:rPr>
      </w:pPr>
      <w:bookmarkStart w:id="69" w:name="_Toc45535133"/>
      <w:r>
        <w:rPr>
          <w:rStyle w:val="CharDivNo"/>
        </w:rPr>
        <w:t>Chapter IX</w:t>
      </w:r>
      <w:r>
        <w:rPr>
          <w:snapToGrid w:val="0"/>
        </w:rPr>
        <w:t> — </w:t>
      </w:r>
      <w:r>
        <w:rPr>
          <w:rStyle w:val="CharDivText"/>
        </w:rPr>
        <w:t>Unlawful assemblies: Breaches of the peace</w:t>
      </w:r>
      <w:bookmarkEnd w:id="69"/>
    </w:p>
    <w:p>
      <w:pPr>
        <w:pStyle w:val="Heading5"/>
        <w:rPr>
          <w:snapToGrid w:val="0"/>
        </w:rPr>
      </w:pPr>
      <w:bookmarkStart w:id="70" w:name="_Toc45535134"/>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70"/>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No. 4 of 2004 s. 7.]</w:t>
      </w:r>
    </w:p>
    <w:p>
      <w:pPr>
        <w:pStyle w:val="Heading5"/>
      </w:pPr>
      <w:bookmarkStart w:id="71" w:name="_Toc45535135"/>
      <w:r>
        <w:rPr>
          <w:rStyle w:val="CharSectno"/>
        </w:rPr>
        <w:t>63</w:t>
      </w:r>
      <w:r>
        <w:t>.</w:t>
      </w:r>
      <w:r>
        <w:tab/>
        <w:t>Taking part in an unlawful assembly</w:t>
      </w:r>
      <w:bookmarkEnd w:id="71"/>
    </w:p>
    <w:p>
      <w:pPr>
        <w:pStyle w:val="Subsection"/>
      </w:pPr>
      <w:r>
        <w:tab/>
      </w:r>
      <w:r>
        <w:tab/>
        <w:t>Any person who takes part in an unlawful assembly is guilty of an offence and is liable to imprisonment for 12 months and a fine of $12 000.</w:t>
      </w:r>
    </w:p>
    <w:p>
      <w:pPr>
        <w:pStyle w:val="Footnotesection"/>
      </w:pPr>
      <w:r>
        <w:tab/>
        <w:t>[Section 63 inserted: No. 70 of 2004 s. 5.]</w:t>
      </w:r>
    </w:p>
    <w:p>
      <w:pPr>
        <w:pStyle w:val="Heading5"/>
        <w:keepLines w:val="0"/>
      </w:pPr>
      <w:bookmarkStart w:id="72" w:name="_Toc45535136"/>
      <w:r>
        <w:rPr>
          <w:rStyle w:val="CharSectno"/>
        </w:rPr>
        <w:t>64</w:t>
      </w:r>
      <w:r>
        <w:t>.</w:t>
      </w:r>
      <w:r>
        <w:tab/>
        <w:t>Unlawful assembly may be ordered to disperse</w:t>
      </w:r>
      <w:bookmarkEnd w:id="72"/>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No. 70 of 2004 s. 5.]</w:t>
      </w:r>
    </w:p>
    <w:p>
      <w:pPr>
        <w:pStyle w:val="Heading5"/>
        <w:spacing w:before="180"/>
      </w:pPr>
      <w:bookmarkStart w:id="73" w:name="_Toc45535137"/>
      <w:r>
        <w:rPr>
          <w:rStyle w:val="CharSectno"/>
        </w:rPr>
        <w:t>65</w:t>
      </w:r>
      <w:r>
        <w:t>.</w:t>
      </w:r>
      <w:r>
        <w:tab/>
        <w:t>Taking part in riot</w:t>
      </w:r>
      <w:bookmarkEnd w:id="73"/>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No. 70 of 2004 s. 5.]</w:t>
      </w:r>
    </w:p>
    <w:p>
      <w:pPr>
        <w:pStyle w:val="Heading5"/>
        <w:spacing w:before="180"/>
      </w:pPr>
      <w:bookmarkStart w:id="74" w:name="_Toc45535138"/>
      <w:r>
        <w:rPr>
          <w:rStyle w:val="CharSectno"/>
        </w:rPr>
        <w:t>66</w:t>
      </w:r>
      <w:r>
        <w:t>.</w:t>
      </w:r>
      <w:r>
        <w:tab/>
        <w:t>Rioters may be ordered to disperse</w:t>
      </w:r>
      <w:bookmarkEnd w:id="74"/>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No. 70 of 2004 s. 5.]</w:t>
      </w:r>
    </w:p>
    <w:p>
      <w:pPr>
        <w:pStyle w:val="Heading5"/>
        <w:keepNext w:val="0"/>
        <w:keepLines w:val="0"/>
        <w:spacing w:before="180"/>
      </w:pPr>
      <w:bookmarkStart w:id="75" w:name="_Toc45535139"/>
      <w:r>
        <w:rPr>
          <w:rStyle w:val="CharSectno"/>
        </w:rPr>
        <w:t>67</w:t>
      </w:r>
      <w:r>
        <w:t>.</w:t>
      </w:r>
      <w:r>
        <w:tab/>
        <w:t>Rioters causing damage</w:t>
      </w:r>
      <w:bookmarkEnd w:id="75"/>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No. 70 of 2004 s. 5.]</w:t>
      </w:r>
    </w:p>
    <w:p>
      <w:pPr>
        <w:pStyle w:val="Heading5"/>
      </w:pPr>
      <w:bookmarkStart w:id="76" w:name="_Toc45535140"/>
      <w:r>
        <w:rPr>
          <w:rStyle w:val="CharSectno"/>
        </w:rPr>
        <w:t>68A</w:t>
      </w:r>
      <w:r>
        <w:t>.</w:t>
      </w:r>
      <w:r>
        <w:tab/>
        <w:t>Provisions about lawful excuses under s. 68B, 68C, 68D and 68E</w:t>
      </w:r>
      <w:bookmarkEnd w:id="76"/>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No. 34 of 2009 s. 4.]</w:t>
      </w:r>
    </w:p>
    <w:p>
      <w:pPr>
        <w:pStyle w:val="Heading5"/>
        <w:spacing w:before="180"/>
      </w:pPr>
      <w:bookmarkStart w:id="77" w:name="_Toc45535141"/>
      <w:r>
        <w:rPr>
          <w:rStyle w:val="CharSectno"/>
        </w:rPr>
        <w:t>68B</w:t>
      </w:r>
      <w:r>
        <w:t>.</w:t>
      </w:r>
      <w:r>
        <w:tab/>
        <w:t>Being armed in or near place of public entertainment</w:t>
      </w:r>
      <w:bookmarkEnd w:id="77"/>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No. 34 of 2009 s. 4.]</w:t>
      </w:r>
    </w:p>
    <w:p>
      <w:pPr>
        <w:pStyle w:val="Heading5"/>
        <w:spacing w:before="180"/>
      </w:pPr>
      <w:bookmarkStart w:id="78" w:name="_Toc45535142"/>
      <w:r>
        <w:rPr>
          <w:rStyle w:val="CharSectno"/>
        </w:rPr>
        <w:t>68C</w:t>
      </w:r>
      <w:r>
        <w:t>.</w:t>
      </w:r>
      <w:r>
        <w:tab/>
        <w:t>Being armed in public in company</w:t>
      </w:r>
      <w:bookmarkEnd w:id="78"/>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No. 34 of 2009 s. 4.]</w:t>
      </w:r>
    </w:p>
    <w:p>
      <w:pPr>
        <w:pStyle w:val="Heading5"/>
        <w:spacing w:before="240"/>
      </w:pPr>
      <w:bookmarkStart w:id="79" w:name="_Toc45535143"/>
      <w:r>
        <w:rPr>
          <w:rStyle w:val="CharSectno"/>
        </w:rPr>
        <w:t>68D</w:t>
      </w:r>
      <w:r>
        <w:t>.</w:t>
      </w:r>
      <w:r>
        <w:tab/>
        <w:t>Having ready access to both weapon and cash</w:t>
      </w:r>
      <w:bookmarkEnd w:id="79"/>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No. 34 of 2009 s. 4.]</w:t>
      </w:r>
    </w:p>
    <w:p>
      <w:pPr>
        <w:pStyle w:val="Heading5"/>
        <w:spacing w:before="240"/>
      </w:pPr>
      <w:bookmarkStart w:id="80" w:name="_Toc45535144"/>
      <w:r>
        <w:rPr>
          <w:rStyle w:val="CharSectno"/>
        </w:rPr>
        <w:t>68E</w:t>
      </w:r>
      <w:r>
        <w:t>.</w:t>
      </w:r>
      <w:r>
        <w:tab/>
        <w:t>Having ready access to both weapon and illegal drug</w:t>
      </w:r>
      <w:bookmarkEnd w:id="80"/>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No. 34 of 2009 s. 4.]</w:t>
      </w:r>
    </w:p>
    <w:p>
      <w:pPr>
        <w:pStyle w:val="Heading5"/>
        <w:spacing w:before="240"/>
      </w:pPr>
      <w:bookmarkStart w:id="81" w:name="_Toc45535145"/>
      <w:r>
        <w:rPr>
          <w:rStyle w:val="CharSectno"/>
        </w:rPr>
        <w:t>68</w:t>
      </w:r>
      <w:r>
        <w:t>.</w:t>
      </w:r>
      <w:r>
        <w:tab/>
        <w:t>Being armed in a way that may cause fear</w:t>
      </w:r>
      <w:bookmarkEnd w:id="81"/>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No. 4 of 2004 s. 8; amended: No. 70 of 2004 s. 35(3).]</w:t>
      </w:r>
    </w:p>
    <w:p>
      <w:pPr>
        <w:pStyle w:val="Heading5"/>
        <w:spacing w:before="180"/>
        <w:rPr>
          <w:snapToGrid w:val="0"/>
        </w:rPr>
      </w:pPr>
      <w:bookmarkStart w:id="82" w:name="_Toc45535146"/>
      <w:r>
        <w:rPr>
          <w:rStyle w:val="CharSectno"/>
        </w:rPr>
        <w:t>69</w:t>
      </w:r>
      <w:r>
        <w:rPr>
          <w:snapToGrid w:val="0"/>
        </w:rPr>
        <w:t>.</w:t>
      </w:r>
      <w:r>
        <w:rPr>
          <w:snapToGrid w:val="0"/>
        </w:rPr>
        <w:tab/>
        <w:t>Forcibly entering land</w:t>
      </w:r>
      <w:bookmarkEnd w:id="82"/>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No. 4 of 2004 s. 9.]</w:t>
      </w:r>
    </w:p>
    <w:p>
      <w:pPr>
        <w:pStyle w:val="Heading5"/>
        <w:rPr>
          <w:snapToGrid w:val="0"/>
        </w:rPr>
      </w:pPr>
      <w:bookmarkStart w:id="83" w:name="_Toc45535147"/>
      <w:r>
        <w:rPr>
          <w:rStyle w:val="CharSectno"/>
        </w:rPr>
        <w:t>70</w:t>
      </w:r>
      <w:r>
        <w:rPr>
          <w:snapToGrid w:val="0"/>
        </w:rPr>
        <w:t>.</w:t>
      </w:r>
      <w:r>
        <w:rPr>
          <w:snapToGrid w:val="0"/>
        </w:rPr>
        <w:tab/>
        <w:t>Forcibly keeping possession of land</w:t>
      </w:r>
      <w:bookmarkEnd w:id="83"/>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No. 4 of 2004 s. 10.]</w:t>
      </w:r>
    </w:p>
    <w:p>
      <w:pPr>
        <w:pStyle w:val="Heading5"/>
      </w:pPr>
      <w:bookmarkStart w:id="84" w:name="_Toc45535148"/>
      <w:r>
        <w:rPr>
          <w:rStyle w:val="CharSectno"/>
        </w:rPr>
        <w:t>70A</w:t>
      </w:r>
      <w:r>
        <w:t>.</w:t>
      </w:r>
      <w:r>
        <w:tab/>
        <w:t>Trespass</w:t>
      </w:r>
      <w:bookmarkEnd w:id="84"/>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No. 70 of 2004 s. 6; amended: No. 59 of 2006 s. 17; No. 42 of 2009 s. 14.]</w:t>
      </w:r>
    </w:p>
    <w:p>
      <w:pPr>
        <w:pStyle w:val="Heading5"/>
        <w:spacing w:before="240"/>
      </w:pPr>
      <w:bookmarkStart w:id="85" w:name="_Toc45535149"/>
      <w:r>
        <w:rPr>
          <w:rStyle w:val="CharSectno"/>
        </w:rPr>
        <w:t>70B</w:t>
      </w:r>
      <w:r>
        <w:t>.</w:t>
      </w:r>
      <w:r>
        <w:tab/>
        <w:t>Trespasser may be asked for name and address</w:t>
      </w:r>
      <w:bookmarkEnd w:id="85"/>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No. 70 of 2004 s. 6.]</w:t>
      </w:r>
    </w:p>
    <w:p>
      <w:pPr>
        <w:pStyle w:val="Heading5"/>
        <w:keepNext w:val="0"/>
        <w:keepLines w:val="0"/>
        <w:pageBreakBefore/>
        <w:spacing w:before="0"/>
      </w:pPr>
      <w:bookmarkStart w:id="86" w:name="_Toc45535150"/>
      <w:r>
        <w:rPr>
          <w:rStyle w:val="CharSectno"/>
        </w:rPr>
        <w:t>71</w:t>
      </w:r>
      <w:r>
        <w:t>.</w:t>
      </w:r>
      <w:r>
        <w:tab/>
        <w:t>Fighting in public causing fear</w:t>
      </w:r>
      <w:bookmarkEnd w:id="86"/>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No. 4 of 2004 s. 11.]</w:t>
      </w:r>
    </w:p>
    <w:p>
      <w:pPr>
        <w:pStyle w:val="Heading5"/>
        <w:rPr>
          <w:snapToGrid w:val="0"/>
        </w:rPr>
      </w:pPr>
      <w:bookmarkStart w:id="87" w:name="_Toc45535151"/>
      <w:r>
        <w:rPr>
          <w:rStyle w:val="CharSectno"/>
        </w:rPr>
        <w:t>72</w:t>
      </w:r>
      <w:r>
        <w:rPr>
          <w:snapToGrid w:val="0"/>
        </w:rPr>
        <w:t>.</w:t>
      </w:r>
      <w:r>
        <w:rPr>
          <w:snapToGrid w:val="0"/>
        </w:rPr>
        <w:tab/>
        <w:t>Challenge to fight duel</w:t>
      </w:r>
      <w:bookmarkEnd w:id="87"/>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No. 51 of 1992 s. 16(2); No. 4 of 2004 s. 12.]</w:t>
      </w:r>
    </w:p>
    <w:p>
      <w:pPr>
        <w:pStyle w:val="Heading5"/>
        <w:spacing w:before="180"/>
        <w:rPr>
          <w:snapToGrid w:val="0"/>
        </w:rPr>
      </w:pPr>
      <w:bookmarkStart w:id="88" w:name="_Toc45535152"/>
      <w:r>
        <w:rPr>
          <w:rStyle w:val="CharSectno"/>
        </w:rPr>
        <w:t>73</w:t>
      </w:r>
      <w:r>
        <w:rPr>
          <w:snapToGrid w:val="0"/>
        </w:rPr>
        <w:t>.</w:t>
      </w:r>
      <w:r>
        <w:rPr>
          <w:snapToGrid w:val="0"/>
        </w:rPr>
        <w:tab/>
        <w:t>Prize fight</w:t>
      </w:r>
      <w:bookmarkEnd w:id="88"/>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No. 4 of 2004 s. 13.]</w:t>
      </w:r>
    </w:p>
    <w:p>
      <w:pPr>
        <w:pStyle w:val="Heading5"/>
        <w:spacing w:before="180"/>
        <w:rPr>
          <w:snapToGrid w:val="0"/>
        </w:rPr>
      </w:pPr>
      <w:bookmarkStart w:id="89" w:name="_Toc45535153"/>
      <w:r>
        <w:rPr>
          <w:rStyle w:val="CharSectno"/>
        </w:rPr>
        <w:t>74</w:t>
      </w:r>
      <w:r>
        <w:rPr>
          <w:snapToGrid w:val="0"/>
        </w:rPr>
        <w:t>.</w:t>
      </w:r>
      <w:r>
        <w:rPr>
          <w:snapToGrid w:val="0"/>
        </w:rPr>
        <w:tab/>
      </w:r>
      <w:r>
        <w:t>Threat toward dwelling</w:t>
      </w:r>
      <w:bookmarkEnd w:id="8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No. 51 of 1992 s. 16(2); No. 36 of 1996 s. 7; No. 4 of 2004 s. 14; No. 70 of 2004 s. 35(1).]</w:t>
      </w:r>
    </w:p>
    <w:p>
      <w:pPr>
        <w:pStyle w:val="Heading5"/>
        <w:spacing w:before="240"/>
      </w:pPr>
      <w:bookmarkStart w:id="90" w:name="_Toc45535154"/>
      <w:r>
        <w:rPr>
          <w:rStyle w:val="CharSectno"/>
        </w:rPr>
        <w:t>74A</w:t>
      </w:r>
      <w:r>
        <w:t>.</w:t>
      </w:r>
      <w:r>
        <w:tab/>
        <w:t>Disorderly behaviour in public</w:t>
      </w:r>
      <w:bookmarkEnd w:id="90"/>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No. 70 of 2004 s. 7; amended: No. 59 of 2006 s. 18.]</w:t>
      </w:r>
    </w:p>
    <w:p>
      <w:pPr>
        <w:pStyle w:val="Heading5"/>
      </w:pPr>
      <w:bookmarkStart w:id="91" w:name="_Toc45535155"/>
      <w:r>
        <w:rPr>
          <w:rStyle w:val="CharSectno"/>
        </w:rPr>
        <w:t>74B</w:t>
      </w:r>
      <w:r>
        <w:t>.</w:t>
      </w:r>
      <w:r>
        <w:tab/>
        <w:t>Causing fear or alarm to driver of conveyance or others</w:t>
      </w:r>
      <w:bookmarkEnd w:id="91"/>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No. 44 of 2009 s. 4.]</w:t>
      </w:r>
    </w:p>
    <w:p>
      <w:pPr>
        <w:pStyle w:val="Heading5"/>
      </w:pPr>
      <w:bookmarkStart w:id="92" w:name="_Toc45535156"/>
      <w:r>
        <w:rPr>
          <w:rStyle w:val="CharSectno"/>
        </w:rPr>
        <w:t>75A</w:t>
      </w:r>
      <w:r>
        <w:t>.</w:t>
      </w:r>
      <w:r>
        <w:tab/>
        <w:t>Term used: out</w:t>
      </w:r>
      <w:r>
        <w:noBreakHyphen/>
        <w:t>of</w:t>
      </w:r>
      <w:r>
        <w:noBreakHyphen/>
        <w:t>control gathering</w:t>
      </w:r>
      <w:bookmarkEnd w:id="92"/>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associated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No. 56 of 2012 s. 4.]</w:t>
      </w:r>
    </w:p>
    <w:p>
      <w:pPr>
        <w:pStyle w:val="Heading5"/>
      </w:pPr>
      <w:bookmarkStart w:id="93" w:name="_Toc45535157"/>
      <w:r>
        <w:rPr>
          <w:rStyle w:val="CharSectno"/>
        </w:rPr>
        <w:t>75B</w:t>
      </w:r>
      <w:r>
        <w:t>.</w:t>
      </w:r>
      <w:r>
        <w:tab/>
        <w:t>Organising out</w:t>
      </w:r>
      <w:r>
        <w:noBreakHyphen/>
        <w:t>of</w:t>
      </w:r>
      <w:r>
        <w:noBreakHyphen/>
        <w:t>control gathering</w:t>
      </w:r>
      <w:bookmarkEnd w:id="93"/>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No. 56 of 2012 s. 4.]</w:t>
      </w:r>
    </w:p>
    <w:p>
      <w:pPr>
        <w:pStyle w:val="Heading3"/>
        <w:rPr>
          <w:snapToGrid w:val="0"/>
        </w:rPr>
      </w:pPr>
      <w:bookmarkStart w:id="94" w:name="_Toc45535158"/>
      <w:r>
        <w:rPr>
          <w:rStyle w:val="CharDivNo"/>
        </w:rPr>
        <w:t>Chapter X</w:t>
      </w:r>
      <w:r>
        <w:rPr>
          <w:snapToGrid w:val="0"/>
        </w:rPr>
        <w:t> — </w:t>
      </w:r>
      <w:r>
        <w:rPr>
          <w:rStyle w:val="CharDivText"/>
        </w:rPr>
        <w:t>Offences against political liberty</w:t>
      </w:r>
      <w:bookmarkEnd w:id="94"/>
    </w:p>
    <w:p>
      <w:pPr>
        <w:pStyle w:val="Heading5"/>
        <w:rPr>
          <w:snapToGrid w:val="0"/>
        </w:rPr>
      </w:pPr>
      <w:bookmarkStart w:id="95" w:name="_Toc45535159"/>
      <w:r>
        <w:rPr>
          <w:rStyle w:val="CharSectno"/>
        </w:rPr>
        <w:t>75</w:t>
      </w:r>
      <w:r>
        <w:rPr>
          <w:snapToGrid w:val="0"/>
        </w:rPr>
        <w:t>.</w:t>
      </w:r>
      <w:r>
        <w:rPr>
          <w:snapToGrid w:val="0"/>
        </w:rPr>
        <w:tab/>
        <w:t>Interfering with political liberty</w:t>
      </w:r>
      <w:bookmarkEnd w:id="95"/>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No. 70 of 1988 s. 15; No. 51 of 1992 s. 16(2); No. 70 of 2004 s. 34(1) and 35(1).]</w:t>
      </w:r>
    </w:p>
    <w:p>
      <w:pPr>
        <w:pStyle w:val="Heading3"/>
      </w:pPr>
      <w:bookmarkStart w:id="96" w:name="_Toc45535160"/>
      <w:r>
        <w:rPr>
          <w:rStyle w:val="CharDivNo"/>
        </w:rPr>
        <w:t>Chapter XI</w:t>
      </w:r>
      <w:r>
        <w:t> — </w:t>
      </w:r>
      <w:r>
        <w:rPr>
          <w:rStyle w:val="CharDivText"/>
        </w:rPr>
        <w:t>Racist harassment and incitement to racial hatred</w:t>
      </w:r>
      <w:bookmarkEnd w:id="96"/>
    </w:p>
    <w:p>
      <w:pPr>
        <w:pStyle w:val="Footnoteheading"/>
        <w:ind w:left="851"/>
        <w:rPr>
          <w:snapToGrid w:val="0"/>
        </w:rPr>
      </w:pPr>
      <w:r>
        <w:rPr>
          <w:snapToGrid w:val="0"/>
        </w:rPr>
        <w:tab/>
        <w:t>[Heading inserted: No. 33 of 1990 s. 3.]</w:t>
      </w:r>
    </w:p>
    <w:p>
      <w:pPr>
        <w:pStyle w:val="Heading5"/>
        <w:rPr>
          <w:snapToGrid w:val="0"/>
        </w:rPr>
      </w:pPr>
      <w:bookmarkStart w:id="97" w:name="_Toc45535161"/>
      <w:r>
        <w:rPr>
          <w:rStyle w:val="CharSectno"/>
        </w:rPr>
        <w:t>76</w:t>
      </w:r>
      <w:r>
        <w:rPr>
          <w:snapToGrid w:val="0"/>
        </w:rPr>
        <w:t>.</w:t>
      </w:r>
      <w:r>
        <w:rPr>
          <w:snapToGrid w:val="0"/>
        </w:rPr>
        <w:tab/>
        <w:t>Terms used</w:t>
      </w:r>
      <w:bookmarkEnd w:id="97"/>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No. 33 of 1990 s. 3; amended: No. 80 of 2004 s. 5.]</w:t>
      </w:r>
    </w:p>
    <w:p>
      <w:pPr>
        <w:pStyle w:val="Heading5"/>
        <w:spacing w:before="240"/>
      </w:pPr>
      <w:bookmarkStart w:id="98" w:name="_Toc45535162"/>
      <w:r>
        <w:rPr>
          <w:rStyle w:val="CharSectno"/>
        </w:rPr>
        <w:t>77</w:t>
      </w:r>
      <w:r>
        <w:t>.</w:t>
      </w:r>
      <w:r>
        <w:tab/>
        <w:t>Conduct intended to incite racial animosity or racist harassment</w:t>
      </w:r>
      <w:bookmarkEnd w:id="98"/>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No. 80 of 2004 s. 6; amended: No. 70 of 2004 s. 38(3).]</w:t>
      </w:r>
    </w:p>
    <w:p>
      <w:pPr>
        <w:pStyle w:val="Heading5"/>
        <w:spacing w:before="240"/>
      </w:pPr>
      <w:bookmarkStart w:id="99" w:name="_Toc45535163"/>
      <w:r>
        <w:rPr>
          <w:rStyle w:val="CharSectno"/>
        </w:rPr>
        <w:t>78</w:t>
      </w:r>
      <w:r>
        <w:t>.</w:t>
      </w:r>
      <w:r>
        <w:tab/>
        <w:t>Conduct likely to incite racial animosity or racist harassment</w:t>
      </w:r>
      <w:bookmarkEnd w:id="99"/>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No. 80 of 2004 s. 6; amended: No. 70 of 2004 s. 38(1) and (3).]</w:t>
      </w:r>
    </w:p>
    <w:p>
      <w:pPr>
        <w:pStyle w:val="Heading5"/>
        <w:keepNext w:val="0"/>
        <w:keepLines w:val="0"/>
        <w:spacing w:before="180"/>
      </w:pPr>
      <w:bookmarkStart w:id="100" w:name="_Toc45535164"/>
      <w:r>
        <w:rPr>
          <w:rStyle w:val="CharSectno"/>
        </w:rPr>
        <w:t>79</w:t>
      </w:r>
      <w:r>
        <w:t>.</w:t>
      </w:r>
      <w:r>
        <w:tab/>
        <w:t>Possession of material for dissemination with intent to incite racial animosity or racist harassment</w:t>
      </w:r>
      <w:bookmarkEnd w:id="100"/>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No. 80 of 2004 s. 6; amended: No. 70 of 2004 s. 38(3).]</w:t>
      </w:r>
    </w:p>
    <w:p>
      <w:pPr>
        <w:pStyle w:val="Heading5"/>
      </w:pPr>
      <w:bookmarkStart w:id="101" w:name="_Toc45535165"/>
      <w:r>
        <w:rPr>
          <w:rStyle w:val="CharSectno"/>
        </w:rPr>
        <w:t>80</w:t>
      </w:r>
      <w:r>
        <w:t>.</w:t>
      </w:r>
      <w:r>
        <w:tab/>
        <w:t>Possession of material for dissemination that is likely to incite racial animosity or racist harassment</w:t>
      </w:r>
      <w:bookmarkEnd w:id="10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No. 80 of 2004 s. 6; amended: No. 70 of 2004 s. 38(1) and (3).]</w:t>
      </w:r>
    </w:p>
    <w:p>
      <w:pPr>
        <w:pStyle w:val="Heading5"/>
        <w:keepNext w:val="0"/>
        <w:keepLines w:val="0"/>
      </w:pPr>
      <w:bookmarkStart w:id="102" w:name="_Toc45535166"/>
      <w:r>
        <w:rPr>
          <w:rStyle w:val="CharSectno"/>
        </w:rPr>
        <w:t>80A</w:t>
      </w:r>
      <w:r>
        <w:t>.</w:t>
      </w:r>
      <w:r>
        <w:tab/>
        <w:t>Conduct intended to racially harass</w:t>
      </w:r>
      <w:bookmarkEnd w:id="102"/>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No. 80 of 2004 s. 6; amended: No. 70 of 2004 s. 38(1) and (3).]</w:t>
      </w:r>
    </w:p>
    <w:p>
      <w:pPr>
        <w:pStyle w:val="Heading5"/>
      </w:pPr>
      <w:bookmarkStart w:id="103" w:name="_Toc45535167"/>
      <w:r>
        <w:rPr>
          <w:rStyle w:val="CharSectno"/>
        </w:rPr>
        <w:t>80B</w:t>
      </w:r>
      <w:r>
        <w:t>.</w:t>
      </w:r>
      <w:r>
        <w:tab/>
        <w:t>Conduct likely to racially harass</w:t>
      </w:r>
      <w:bookmarkEnd w:id="103"/>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No. 80 of 2004 s. 6; amended: No. 70 of 2004 s. 38(2).]</w:t>
      </w:r>
    </w:p>
    <w:p>
      <w:pPr>
        <w:pStyle w:val="Heading5"/>
        <w:rPr>
          <w:snapToGrid w:val="0"/>
        </w:rPr>
      </w:pPr>
      <w:bookmarkStart w:id="104" w:name="_Toc45535168"/>
      <w:r>
        <w:rPr>
          <w:rStyle w:val="CharSectno"/>
        </w:rPr>
        <w:t>80C</w:t>
      </w:r>
      <w:r>
        <w:t>.</w:t>
      </w:r>
      <w:r>
        <w:tab/>
        <w:t>Possession</w:t>
      </w:r>
      <w:r>
        <w:rPr>
          <w:snapToGrid w:val="0"/>
        </w:rPr>
        <w:t xml:space="preserve"> of material for display with intent to racially harass</w:t>
      </w:r>
      <w:bookmarkEnd w:id="104"/>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No. 80 of 2004 s. 6; amended: No. 70 of 2004 s. 38(1) and (3).]</w:t>
      </w:r>
    </w:p>
    <w:p>
      <w:pPr>
        <w:pStyle w:val="Heading5"/>
        <w:rPr>
          <w:snapToGrid w:val="0"/>
        </w:rPr>
      </w:pPr>
      <w:bookmarkStart w:id="105" w:name="_Toc45535169"/>
      <w:r>
        <w:rPr>
          <w:rStyle w:val="CharSectno"/>
        </w:rPr>
        <w:t>80D</w:t>
      </w:r>
      <w:r>
        <w:t>.</w:t>
      </w:r>
      <w:r>
        <w:tab/>
        <w:t>Possession</w:t>
      </w:r>
      <w:r>
        <w:rPr>
          <w:snapToGrid w:val="0"/>
        </w:rPr>
        <w:t xml:space="preserve"> of material for display that is likely to racially harass</w:t>
      </w:r>
      <w:bookmarkEnd w:id="10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No. 80 of 2004 s. 6; amended: No. 70 of 2004 s. 38(2).]</w:t>
      </w:r>
    </w:p>
    <w:p>
      <w:pPr>
        <w:pStyle w:val="Heading5"/>
      </w:pPr>
      <w:bookmarkStart w:id="106" w:name="_Toc45535170"/>
      <w:r>
        <w:rPr>
          <w:rStyle w:val="CharSectno"/>
        </w:rPr>
        <w:t>80E</w:t>
      </w:r>
      <w:r>
        <w:t>.</w:t>
      </w:r>
      <w:r>
        <w:tab/>
        <w:t>Conduct and private conduct, meaning of in s. 77, 78, 80A and 80B</w:t>
      </w:r>
      <w:bookmarkEnd w:id="106"/>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No. 80 of 2004 s. 6.]</w:t>
      </w:r>
    </w:p>
    <w:p>
      <w:pPr>
        <w:pStyle w:val="Heading5"/>
      </w:pPr>
      <w:bookmarkStart w:id="107" w:name="_Toc45535171"/>
      <w:r>
        <w:rPr>
          <w:rStyle w:val="CharSectno"/>
        </w:rPr>
        <w:t>80F</w:t>
      </w:r>
      <w:r>
        <w:t>.</w:t>
      </w:r>
      <w:r>
        <w:tab/>
        <w:t>Belief as to existence or membership of racial group</w:t>
      </w:r>
      <w:bookmarkEnd w:id="107"/>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No. 80 of 2004 s. 6.]</w:t>
      </w:r>
    </w:p>
    <w:p>
      <w:pPr>
        <w:pStyle w:val="Heading5"/>
      </w:pPr>
      <w:bookmarkStart w:id="108" w:name="_Toc45535172"/>
      <w:r>
        <w:rPr>
          <w:rStyle w:val="CharSectno"/>
        </w:rPr>
        <w:t>80G</w:t>
      </w:r>
      <w:r>
        <w:t>.</w:t>
      </w:r>
      <w:r>
        <w:tab/>
        <w:t>Defences to s. 78, 80, 80B or 80D charge</w:t>
      </w:r>
      <w:bookmarkEnd w:id="108"/>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No. 80 of 2004 s. 6.]</w:t>
      </w:r>
    </w:p>
    <w:p>
      <w:pPr>
        <w:pStyle w:val="Heading5"/>
        <w:spacing w:before="180"/>
      </w:pPr>
      <w:bookmarkStart w:id="109" w:name="_Toc45535173"/>
      <w:r>
        <w:rPr>
          <w:rStyle w:val="CharSectno"/>
        </w:rPr>
        <w:t>80H</w:t>
      </w:r>
      <w:r>
        <w:t>.</w:t>
      </w:r>
      <w:r>
        <w:tab/>
        <w:t>Consent to prosecution under s. 77, 78, 79 or 80 required</w:t>
      </w:r>
      <w:bookmarkEnd w:id="109"/>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No. 80 of 2004 s. 6.]</w:t>
      </w:r>
    </w:p>
    <w:p>
      <w:pPr>
        <w:pStyle w:val="Heading5"/>
        <w:spacing w:before="180"/>
      </w:pPr>
      <w:bookmarkStart w:id="110" w:name="_Toc45535174"/>
      <w:r>
        <w:t>80I.</w:t>
      </w:r>
      <w:r>
        <w:tab/>
        <w:t xml:space="preserve">Term used: </w:t>
      </w:r>
      <w:r>
        <w:rPr>
          <w:snapToGrid w:val="0"/>
        </w:rPr>
        <w:t>circumstances of racial aggravation</w:t>
      </w:r>
      <w:bookmarkEnd w:id="110"/>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No. 80 of 2004 s. 6.]</w:t>
      </w:r>
    </w:p>
    <w:p>
      <w:pPr>
        <w:pStyle w:val="Heading5"/>
      </w:pPr>
      <w:bookmarkStart w:id="111" w:name="_Toc45535175"/>
      <w:r>
        <w:rPr>
          <w:rStyle w:val="CharSectno"/>
        </w:rPr>
        <w:t>80J</w:t>
      </w:r>
      <w:r>
        <w:t>.</w:t>
      </w:r>
      <w:r>
        <w:tab/>
        <w:t>Unlawful material, forfeiture of</w:t>
      </w:r>
      <w:bookmarkEnd w:id="111"/>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No. 59 of 2006 s. 19.]</w:t>
      </w:r>
    </w:p>
    <w:p>
      <w:pPr>
        <w:pStyle w:val="Heading2"/>
      </w:pPr>
      <w:bookmarkStart w:id="112" w:name="_Toc45535176"/>
      <w:r>
        <w:rPr>
          <w:rStyle w:val="CharPartNo"/>
        </w:rPr>
        <w:t>Part III</w:t>
      </w:r>
      <w:r>
        <w:t> — </w:t>
      </w:r>
      <w:r>
        <w:rPr>
          <w:rStyle w:val="CharPartText"/>
        </w:rPr>
        <w:t>Offences against the administration of law and justice and against public authority</w:t>
      </w:r>
      <w:bookmarkEnd w:id="112"/>
    </w:p>
    <w:p>
      <w:pPr>
        <w:pStyle w:val="Heading3"/>
        <w:rPr>
          <w:snapToGrid w:val="0"/>
        </w:rPr>
      </w:pPr>
      <w:bookmarkStart w:id="113" w:name="_Toc45535177"/>
      <w:r>
        <w:rPr>
          <w:rStyle w:val="CharDivNo"/>
        </w:rPr>
        <w:t>Chapter XII</w:t>
      </w:r>
      <w:r>
        <w:rPr>
          <w:snapToGrid w:val="0"/>
        </w:rPr>
        <w:t> — </w:t>
      </w:r>
      <w:r>
        <w:rPr>
          <w:rStyle w:val="CharDivText"/>
        </w:rPr>
        <w:t>Disclosing official secrets</w:t>
      </w:r>
      <w:bookmarkEnd w:id="113"/>
    </w:p>
    <w:p>
      <w:pPr>
        <w:pStyle w:val="Heading5"/>
      </w:pPr>
      <w:bookmarkStart w:id="114" w:name="_Toc45535178"/>
      <w:r>
        <w:rPr>
          <w:rStyle w:val="CharSectno"/>
        </w:rPr>
        <w:t>81</w:t>
      </w:r>
      <w:r>
        <w:t>.</w:t>
      </w:r>
      <w:r>
        <w:tab/>
        <w:t>Disclosing official secrets</w:t>
      </w:r>
      <w:bookmarkEnd w:id="114"/>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 or</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No. 4 of 2004 s. 59; amended: No. 70 of 2004 s. 35(1).]</w:t>
      </w:r>
    </w:p>
    <w:p>
      <w:pPr>
        <w:pStyle w:val="Heading3"/>
        <w:keepLines/>
        <w:rPr>
          <w:snapToGrid w:val="0"/>
        </w:rPr>
      </w:pPr>
      <w:bookmarkStart w:id="115" w:name="_Toc45535179"/>
      <w:r>
        <w:rPr>
          <w:rStyle w:val="CharDivNo"/>
        </w:rPr>
        <w:t>Chapter XIII</w:t>
      </w:r>
      <w:r>
        <w:rPr>
          <w:snapToGrid w:val="0"/>
        </w:rPr>
        <w:t> — </w:t>
      </w:r>
      <w:r>
        <w:rPr>
          <w:rStyle w:val="CharDivText"/>
        </w:rPr>
        <w:t>Corruption and abuse of office</w:t>
      </w:r>
      <w:bookmarkEnd w:id="115"/>
    </w:p>
    <w:p>
      <w:pPr>
        <w:pStyle w:val="Footnoteheading"/>
        <w:keepNext/>
        <w:keepLines/>
        <w:ind w:left="851"/>
        <w:rPr>
          <w:snapToGrid w:val="0"/>
        </w:rPr>
      </w:pPr>
      <w:r>
        <w:rPr>
          <w:snapToGrid w:val="0"/>
        </w:rPr>
        <w:tab/>
        <w:t>[Heading inserted: No. 70 of 1988 s. 16.]</w:t>
      </w:r>
    </w:p>
    <w:p>
      <w:pPr>
        <w:pStyle w:val="Heading5"/>
        <w:rPr>
          <w:snapToGrid w:val="0"/>
        </w:rPr>
      </w:pPr>
      <w:bookmarkStart w:id="116" w:name="_Toc45535180"/>
      <w:r>
        <w:rPr>
          <w:rStyle w:val="CharSectno"/>
        </w:rPr>
        <w:t>82</w:t>
      </w:r>
      <w:r>
        <w:rPr>
          <w:snapToGrid w:val="0"/>
        </w:rPr>
        <w:t>.</w:t>
      </w:r>
      <w:r>
        <w:rPr>
          <w:snapToGrid w:val="0"/>
        </w:rPr>
        <w:tab/>
        <w:t>Bribery of public officer</w:t>
      </w:r>
      <w:bookmarkEnd w:id="116"/>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No. 70 of 1988 s. 16.]</w:t>
      </w:r>
    </w:p>
    <w:p>
      <w:pPr>
        <w:pStyle w:val="Heading5"/>
        <w:rPr>
          <w:snapToGrid w:val="0"/>
        </w:rPr>
      </w:pPr>
      <w:bookmarkStart w:id="117" w:name="_Toc45535181"/>
      <w:r>
        <w:rPr>
          <w:rStyle w:val="CharSectno"/>
        </w:rPr>
        <w:t>83</w:t>
      </w:r>
      <w:r>
        <w:rPr>
          <w:snapToGrid w:val="0"/>
        </w:rPr>
        <w:t>.</w:t>
      </w:r>
      <w:r>
        <w:rPr>
          <w:snapToGrid w:val="0"/>
        </w:rPr>
        <w:tab/>
        <w:t>Corruption</w:t>
      </w:r>
      <w:bookmarkEnd w:id="117"/>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No. 70 of 1988 s. 16; amended: No. 8 of 2002 s. 4.]</w:t>
      </w:r>
    </w:p>
    <w:p>
      <w:pPr>
        <w:pStyle w:val="Heading5"/>
        <w:rPr>
          <w:snapToGrid w:val="0"/>
        </w:rPr>
      </w:pPr>
      <w:bookmarkStart w:id="118" w:name="_Toc45535182"/>
      <w:r>
        <w:rPr>
          <w:rStyle w:val="CharSectno"/>
        </w:rPr>
        <w:t>84</w:t>
      </w:r>
      <w:r>
        <w:rPr>
          <w:snapToGrid w:val="0"/>
        </w:rPr>
        <w:t>.</w:t>
      </w:r>
      <w:r>
        <w:rPr>
          <w:snapToGrid w:val="0"/>
        </w:rPr>
        <w:tab/>
        <w:t>Judicial officer, s. 82 and 83 do not apply to</w:t>
      </w:r>
      <w:bookmarkEnd w:id="118"/>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No. 70 of 1988 s. 16.]</w:t>
      </w:r>
    </w:p>
    <w:p>
      <w:pPr>
        <w:pStyle w:val="Heading5"/>
        <w:rPr>
          <w:snapToGrid w:val="0"/>
        </w:rPr>
      </w:pPr>
      <w:bookmarkStart w:id="119" w:name="_Toc45535183"/>
      <w:r>
        <w:rPr>
          <w:rStyle w:val="CharSectno"/>
        </w:rPr>
        <w:t>85</w:t>
      </w:r>
      <w:r>
        <w:rPr>
          <w:snapToGrid w:val="0"/>
        </w:rPr>
        <w:t>.</w:t>
      </w:r>
      <w:r>
        <w:rPr>
          <w:snapToGrid w:val="0"/>
        </w:rPr>
        <w:tab/>
        <w:t>Falsification of record by public officer</w:t>
      </w:r>
      <w:bookmarkEnd w:id="119"/>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No. 70 of 1988 s. 16; amended: No. 8 of 2002 s. 5; No. 70 of 2004 s. 8.]</w:t>
      </w:r>
    </w:p>
    <w:p>
      <w:pPr>
        <w:pStyle w:val="Heading5"/>
        <w:rPr>
          <w:snapToGrid w:val="0"/>
        </w:rPr>
      </w:pPr>
      <w:bookmarkStart w:id="120" w:name="_Toc45535184"/>
      <w:r>
        <w:rPr>
          <w:rStyle w:val="CharSectno"/>
        </w:rPr>
        <w:t>86</w:t>
      </w:r>
      <w:r>
        <w:rPr>
          <w:snapToGrid w:val="0"/>
        </w:rPr>
        <w:t>.</w:t>
      </w:r>
      <w:r>
        <w:rPr>
          <w:snapToGrid w:val="0"/>
        </w:rPr>
        <w:tab/>
        <w:t>Administering oath without authority</w:t>
      </w:r>
      <w:bookmarkEnd w:id="120"/>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No. 70 of 1988 s. 16; amended: No. 70 of 2004 s. 34(1).]</w:t>
      </w:r>
    </w:p>
    <w:p>
      <w:pPr>
        <w:pStyle w:val="Heading5"/>
        <w:spacing w:before="180"/>
      </w:pPr>
      <w:bookmarkStart w:id="121" w:name="_Toc45535185"/>
      <w:r>
        <w:rPr>
          <w:rStyle w:val="CharSectno"/>
        </w:rPr>
        <w:t>87</w:t>
      </w:r>
      <w:r>
        <w:t>.</w:t>
      </w:r>
      <w:r>
        <w:tab/>
        <w:t>Impersonating public officer</w:t>
      </w:r>
      <w:bookmarkEnd w:id="121"/>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No. 70 of 2004 s. 9.]</w:t>
      </w:r>
    </w:p>
    <w:p>
      <w:pPr>
        <w:pStyle w:val="Heading5"/>
        <w:rPr>
          <w:snapToGrid w:val="0"/>
        </w:rPr>
      </w:pPr>
      <w:bookmarkStart w:id="122" w:name="_Toc45535186"/>
      <w:r>
        <w:rPr>
          <w:rStyle w:val="CharSectno"/>
        </w:rPr>
        <w:t>88</w:t>
      </w:r>
      <w:r>
        <w:rPr>
          <w:snapToGrid w:val="0"/>
        </w:rPr>
        <w:t>.</w:t>
      </w:r>
      <w:r>
        <w:rPr>
          <w:snapToGrid w:val="0"/>
        </w:rPr>
        <w:tab/>
        <w:t>Bargaining for public office</w:t>
      </w:r>
      <w:bookmarkEnd w:id="12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No. 70 of 1988 s. 16; amended: No. 8 of 2002 s. 6.]</w:t>
      </w:r>
    </w:p>
    <w:p>
      <w:pPr>
        <w:pStyle w:val="Ednotesection"/>
        <w:ind w:left="890" w:hanging="890"/>
      </w:pPr>
      <w:r>
        <w:t>[</w:t>
      </w:r>
      <w:r>
        <w:rPr>
          <w:b/>
        </w:rPr>
        <w:t>89</w:t>
      </w:r>
      <w:r>
        <w:rPr>
          <w:b/>
        </w:rPr>
        <w:noBreakHyphen/>
        <w:t>92.</w:t>
      </w:r>
      <w:r>
        <w:tab/>
        <w:t>Deleted: No. 70 of 1988 s. 16.]</w:t>
      </w:r>
    </w:p>
    <w:p>
      <w:pPr>
        <w:pStyle w:val="Heading3"/>
        <w:keepLines/>
        <w:rPr>
          <w:snapToGrid w:val="0"/>
        </w:rPr>
      </w:pPr>
      <w:bookmarkStart w:id="123" w:name="_Toc45535187"/>
      <w:r>
        <w:rPr>
          <w:rStyle w:val="CharDivNo"/>
        </w:rPr>
        <w:t>Chapter XIV</w:t>
      </w:r>
      <w:r>
        <w:t> — </w:t>
      </w:r>
      <w:r>
        <w:rPr>
          <w:rStyle w:val="CharDivText"/>
        </w:rPr>
        <w:t>Offences at elections</w:t>
      </w:r>
      <w:bookmarkEnd w:id="123"/>
    </w:p>
    <w:p>
      <w:pPr>
        <w:pStyle w:val="Footnoteheading"/>
        <w:keepNext/>
        <w:keepLines/>
      </w:pPr>
      <w:r>
        <w:tab/>
        <w:t>[Heading inserted: No. 70 of 2004 s. 10.]</w:t>
      </w:r>
    </w:p>
    <w:p>
      <w:pPr>
        <w:pStyle w:val="Heading5"/>
      </w:pPr>
      <w:bookmarkStart w:id="124" w:name="_Toc45535188"/>
      <w:r>
        <w:rPr>
          <w:rStyle w:val="CharSectno"/>
        </w:rPr>
        <w:t>93</w:t>
      </w:r>
      <w:r>
        <w:t>.</w:t>
      </w:r>
      <w:r>
        <w:tab/>
        <w:t>Terms used</w:t>
      </w:r>
      <w:bookmarkEnd w:id="124"/>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No. 70 of 2004 s. 10.]</w:t>
      </w:r>
    </w:p>
    <w:p>
      <w:pPr>
        <w:pStyle w:val="Heading5"/>
      </w:pPr>
      <w:bookmarkStart w:id="125" w:name="_Toc45535189"/>
      <w:r>
        <w:rPr>
          <w:rStyle w:val="CharSectno"/>
        </w:rPr>
        <w:t>94</w:t>
      </w:r>
      <w:r>
        <w:t>.</w:t>
      </w:r>
      <w:r>
        <w:tab/>
        <w:t>Application of this Chapter</w:t>
      </w:r>
      <w:bookmarkEnd w:id="125"/>
    </w:p>
    <w:p>
      <w:pPr>
        <w:pStyle w:val="Subsection"/>
      </w:pPr>
      <w:r>
        <w:tab/>
      </w:r>
      <w:r>
        <w:tab/>
        <w:t>This Chapter does not apply to or in respect of parliamentary or local government elections.</w:t>
      </w:r>
    </w:p>
    <w:p>
      <w:pPr>
        <w:pStyle w:val="Footnotesection"/>
        <w:ind w:left="890" w:hanging="890"/>
      </w:pPr>
      <w:r>
        <w:tab/>
        <w:t>[Section 94 inserted: No. 70 of 2004 s. 10.]</w:t>
      </w:r>
    </w:p>
    <w:p>
      <w:pPr>
        <w:pStyle w:val="Heading5"/>
      </w:pPr>
      <w:bookmarkStart w:id="126" w:name="_Toc45535190"/>
      <w:r>
        <w:rPr>
          <w:rStyle w:val="CharSectno"/>
        </w:rPr>
        <w:t>95</w:t>
      </w:r>
      <w:r>
        <w:t>.</w:t>
      </w:r>
      <w:r>
        <w:tab/>
        <w:t>Liability for acts of others</w:t>
      </w:r>
      <w:bookmarkEnd w:id="126"/>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No. 70 of 2004 s. 10.]</w:t>
      </w:r>
    </w:p>
    <w:p>
      <w:pPr>
        <w:pStyle w:val="Heading5"/>
      </w:pPr>
      <w:bookmarkStart w:id="127" w:name="_Toc45535191"/>
      <w:r>
        <w:rPr>
          <w:rStyle w:val="CharSectno"/>
        </w:rPr>
        <w:t>96</w:t>
      </w:r>
      <w:r>
        <w:t>.</w:t>
      </w:r>
      <w:r>
        <w:tab/>
        <w:t>Bribery</w:t>
      </w:r>
      <w:bookmarkEnd w:id="127"/>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No. 70 of 2004 s. 10.]</w:t>
      </w:r>
    </w:p>
    <w:p>
      <w:pPr>
        <w:pStyle w:val="Heading5"/>
      </w:pPr>
      <w:bookmarkStart w:id="128" w:name="_Toc45535192"/>
      <w:r>
        <w:rPr>
          <w:rStyle w:val="CharSectno"/>
        </w:rPr>
        <w:t>97</w:t>
      </w:r>
      <w:r>
        <w:t>.</w:t>
      </w:r>
      <w:r>
        <w:tab/>
        <w:t>Undue influence</w:t>
      </w:r>
      <w:bookmarkEnd w:id="128"/>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No. 70 of 2004 s. 10.]</w:t>
      </w:r>
    </w:p>
    <w:p>
      <w:pPr>
        <w:pStyle w:val="Heading5"/>
      </w:pPr>
      <w:bookmarkStart w:id="129" w:name="_Toc45535193"/>
      <w:r>
        <w:rPr>
          <w:rStyle w:val="CharSectno"/>
        </w:rPr>
        <w:t>98</w:t>
      </w:r>
      <w:r>
        <w:t>.</w:t>
      </w:r>
      <w:r>
        <w:tab/>
        <w:t>Electoral material, printing and publication of</w:t>
      </w:r>
      <w:bookmarkEnd w:id="129"/>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No. 70 of 2004 s. 10.]</w:t>
      </w:r>
    </w:p>
    <w:p>
      <w:pPr>
        <w:pStyle w:val="Heading5"/>
      </w:pPr>
      <w:bookmarkStart w:id="130" w:name="_Toc45535194"/>
      <w:r>
        <w:rPr>
          <w:rStyle w:val="CharSectno"/>
        </w:rPr>
        <w:t>99</w:t>
      </w:r>
      <w:r>
        <w:t>.</w:t>
      </w:r>
      <w:r>
        <w:tab/>
        <w:t>False or defamatory statements or deceptive material, publication of</w:t>
      </w:r>
      <w:bookmarkEnd w:id="130"/>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No. 70 of 2004 s. 10.]</w:t>
      </w:r>
    </w:p>
    <w:p>
      <w:pPr>
        <w:pStyle w:val="Heading5"/>
      </w:pPr>
      <w:bookmarkStart w:id="131" w:name="_Toc45535195"/>
      <w:r>
        <w:rPr>
          <w:rStyle w:val="CharSectno"/>
        </w:rPr>
        <w:t>100</w:t>
      </w:r>
      <w:r>
        <w:t>.</w:t>
      </w:r>
      <w:r>
        <w:tab/>
        <w:t>Postal voting, offences in connection with</w:t>
      </w:r>
      <w:bookmarkEnd w:id="131"/>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No. 70 of 2004 s. 10.]</w:t>
      </w:r>
    </w:p>
    <w:p>
      <w:pPr>
        <w:pStyle w:val="Heading5"/>
      </w:pPr>
      <w:bookmarkStart w:id="132" w:name="_Toc45535196"/>
      <w:r>
        <w:rPr>
          <w:rStyle w:val="CharSectno"/>
        </w:rPr>
        <w:t>101</w:t>
      </w:r>
      <w:r>
        <w:t>.</w:t>
      </w:r>
      <w:r>
        <w:tab/>
        <w:t>Polling place, offences at or near</w:t>
      </w:r>
      <w:bookmarkEnd w:id="132"/>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No. 70 of 2004 s. 10.]</w:t>
      </w:r>
    </w:p>
    <w:p>
      <w:pPr>
        <w:pStyle w:val="Heading5"/>
        <w:keepLines w:val="0"/>
      </w:pPr>
      <w:bookmarkStart w:id="133" w:name="_Toc45535197"/>
      <w:r>
        <w:rPr>
          <w:rStyle w:val="CharSectno"/>
        </w:rPr>
        <w:t>102</w:t>
      </w:r>
      <w:r>
        <w:t>.</w:t>
      </w:r>
      <w:r>
        <w:tab/>
        <w:t>Voting offences</w:t>
      </w:r>
      <w:bookmarkEnd w:id="133"/>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No. 70 of 2004 s. 10.]</w:t>
      </w:r>
    </w:p>
    <w:p>
      <w:pPr>
        <w:pStyle w:val="Heading5"/>
        <w:spacing w:before="240"/>
      </w:pPr>
      <w:bookmarkStart w:id="134" w:name="_Toc45535198"/>
      <w:r>
        <w:rPr>
          <w:rStyle w:val="CharSectno"/>
        </w:rPr>
        <w:t>103</w:t>
      </w:r>
      <w:r>
        <w:t>.</w:t>
      </w:r>
      <w:r>
        <w:tab/>
        <w:t>Ballot paper and ballot box offences</w:t>
      </w:r>
      <w:bookmarkEnd w:id="134"/>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No. 70 of 2004 s. 10.]</w:t>
      </w:r>
    </w:p>
    <w:p>
      <w:pPr>
        <w:pStyle w:val="Heading5"/>
      </w:pPr>
      <w:bookmarkStart w:id="135" w:name="_Toc45535199"/>
      <w:r>
        <w:rPr>
          <w:rStyle w:val="CharSectno"/>
        </w:rPr>
        <w:t>104</w:t>
      </w:r>
      <w:r>
        <w:t>.</w:t>
      </w:r>
      <w:r>
        <w:tab/>
        <w:t>Secrecy offences</w:t>
      </w:r>
      <w:bookmarkEnd w:id="135"/>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No. 70 of 2004 s. 10.]</w:t>
      </w:r>
    </w:p>
    <w:p>
      <w:pPr>
        <w:pStyle w:val="Heading5"/>
      </w:pPr>
      <w:bookmarkStart w:id="136" w:name="_Toc45535200"/>
      <w:r>
        <w:rPr>
          <w:rStyle w:val="CharSectno"/>
        </w:rPr>
        <w:t>105</w:t>
      </w:r>
      <w:r>
        <w:t>.</w:t>
      </w:r>
      <w:r>
        <w:tab/>
        <w:t>Electoral officer, offences by</w:t>
      </w:r>
      <w:bookmarkEnd w:id="136"/>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No. 70 of 2004 s. 10.]</w:t>
      </w:r>
    </w:p>
    <w:p>
      <w:pPr>
        <w:pStyle w:val="Heading5"/>
      </w:pPr>
      <w:bookmarkStart w:id="137" w:name="_Toc45535201"/>
      <w:r>
        <w:rPr>
          <w:rStyle w:val="CharSectno"/>
        </w:rPr>
        <w:t>106</w:t>
      </w:r>
      <w:r>
        <w:t>.</w:t>
      </w:r>
      <w:r>
        <w:tab/>
        <w:t>False statements in connection with an election</w:t>
      </w:r>
      <w:bookmarkEnd w:id="137"/>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No. 70 of 2004 s. 10.]</w:t>
      </w:r>
    </w:p>
    <w:p>
      <w:pPr>
        <w:pStyle w:val="Heading5"/>
      </w:pPr>
      <w:bookmarkStart w:id="138" w:name="_Toc45535202"/>
      <w:r>
        <w:rPr>
          <w:rStyle w:val="CharSectno"/>
        </w:rPr>
        <w:t>107</w:t>
      </w:r>
      <w:r>
        <w:t>.</w:t>
      </w:r>
      <w:r>
        <w:tab/>
        <w:t>Evidentiary matters</w:t>
      </w:r>
      <w:bookmarkEnd w:id="138"/>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No. 70 of 2004 s. 10.]</w:t>
      </w:r>
    </w:p>
    <w:p>
      <w:pPr>
        <w:pStyle w:val="Ednotesection"/>
        <w:ind w:left="890" w:hanging="890"/>
      </w:pPr>
      <w:r>
        <w:t>[</w:t>
      </w:r>
      <w:r>
        <w:rPr>
          <w:b/>
          <w:bCs/>
        </w:rPr>
        <w:t>108</w:t>
      </w:r>
      <w:r>
        <w:rPr>
          <w:b/>
          <w:bCs/>
        </w:rPr>
        <w:noBreakHyphen/>
        <w:t>118.</w:t>
      </w:r>
      <w:r>
        <w:tab/>
        <w:t>Deleted: No. 70 of 2004 s. 10.]</w:t>
      </w:r>
    </w:p>
    <w:p>
      <w:pPr>
        <w:pStyle w:val="Ednotedivision"/>
      </w:pPr>
      <w:r>
        <w:t>[Chapter XV (s. 119) deleted: No. 70 of 1988 s. 17.]</w:t>
      </w:r>
    </w:p>
    <w:p>
      <w:pPr>
        <w:pStyle w:val="Heading3"/>
        <w:rPr>
          <w:snapToGrid w:val="0"/>
        </w:rPr>
      </w:pPr>
      <w:bookmarkStart w:id="139" w:name="_Toc45535203"/>
      <w:r>
        <w:rPr>
          <w:rStyle w:val="CharDivNo"/>
        </w:rPr>
        <w:t>Chapter XVI</w:t>
      </w:r>
      <w:r>
        <w:rPr>
          <w:snapToGrid w:val="0"/>
        </w:rPr>
        <w:t> — </w:t>
      </w:r>
      <w:r>
        <w:rPr>
          <w:rStyle w:val="CharDivText"/>
        </w:rPr>
        <w:t>Offences relating to the administration of justice</w:t>
      </w:r>
      <w:bookmarkEnd w:id="139"/>
    </w:p>
    <w:p>
      <w:pPr>
        <w:pStyle w:val="Heading5"/>
        <w:rPr>
          <w:snapToGrid w:val="0"/>
        </w:rPr>
      </w:pPr>
      <w:bookmarkStart w:id="140" w:name="_Toc45535204"/>
      <w:r>
        <w:rPr>
          <w:rStyle w:val="CharSectno"/>
        </w:rPr>
        <w:t>120</w:t>
      </w:r>
      <w:r>
        <w:rPr>
          <w:snapToGrid w:val="0"/>
        </w:rPr>
        <w:t>.</w:t>
      </w:r>
      <w:r>
        <w:rPr>
          <w:snapToGrid w:val="0"/>
        </w:rPr>
        <w:tab/>
      </w:r>
      <w:r>
        <w:t>Term used: judicial proceeding</w:t>
      </w:r>
      <w:bookmarkEnd w:id="140"/>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41" w:name="_Toc45535205"/>
      <w:r>
        <w:rPr>
          <w:rStyle w:val="CharSectno"/>
        </w:rPr>
        <w:t>121</w:t>
      </w:r>
      <w:r>
        <w:rPr>
          <w:snapToGrid w:val="0"/>
        </w:rPr>
        <w:t>.</w:t>
      </w:r>
      <w:r>
        <w:rPr>
          <w:snapToGrid w:val="0"/>
        </w:rPr>
        <w:tab/>
        <w:t>Judicial corruption</w:t>
      </w:r>
      <w:bookmarkEnd w:id="141"/>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No. 119 of 1985 s. 30; No. 101 of 1990 s. 8; No. 51 of 1992 s. 16(2); No. 73 of 1994 s. 4.]</w:t>
      </w:r>
    </w:p>
    <w:p>
      <w:pPr>
        <w:pStyle w:val="Heading5"/>
        <w:rPr>
          <w:snapToGrid w:val="0"/>
        </w:rPr>
      </w:pPr>
      <w:bookmarkStart w:id="142" w:name="_Toc45535206"/>
      <w:r>
        <w:rPr>
          <w:rStyle w:val="CharSectno"/>
        </w:rPr>
        <w:t>122</w:t>
      </w:r>
      <w:r>
        <w:rPr>
          <w:snapToGrid w:val="0"/>
        </w:rPr>
        <w:t>.</w:t>
      </w:r>
      <w:r>
        <w:rPr>
          <w:snapToGrid w:val="0"/>
        </w:rPr>
        <w:tab/>
        <w:t>Official corruption not judicial but relating to offences</w:t>
      </w:r>
      <w:bookmarkEnd w:id="142"/>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No. 119 of 1985 s. 30; No. 51 of 1992 s. 16(2); No. 73 of 1994 s. 4.]</w:t>
      </w:r>
    </w:p>
    <w:p>
      <w:pPr>
        <w:pStyle w:val="Heading5"/>
        <w:rPr>
          <w:snapToGrid w:val="0"/>
        </w:rPr>
      </w:pPr>
      <w:bookmarkStart w:id="143" w:name="_Toc45535207"/>
      <w:r>
        <w:rPr>
          <w:rStyle w:val="CharSectno"/>
        </w:rPr>
        <w:t>123</w:t>
      </w:r>
      <w:r>
        <w:rPr>
          <w:snapToGrid w:val="0"/>
        </w:rPr>
        <w:t>.</w:t>
      </w:r>
      <w:r>
        <w:rPr>
          <w:snapToGrid w:val="0"/>
        </w:rPr>
        <w:tab/>
        <w:t>Corrupting or threatening juror</w:t>
      </w:r>
      <w:bookmarkEnd w:id="14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No. 101 of 1990 s. 9; No. 51 of 1992 s. 16(2); No. 70 of 2004 s. 34(1).]</w:t>
      </w:r>
    </w:p>
    <w:p>
      <w:pPr>
        <w:pStyle w:val="Heading5"/>
        <w:spacing w:before="180"/>
        <w:rPr>
          <w:snapToGrid w:val="0"/>
        </w:rPr>
      </w:pPr>
      <w:bookmarkStart w:id="144" w:name="_Toc45535208"/>
      <w:r>
        <w:rPr>
          <w:rStyle w:val="CharSectno"/>
        </w:rPr>
        <w:t>124</w:t>
      </w:r>
      <w:r>
        <w:rPr>
          <w:snapToGrid w:val="0"/>
        </w:rPr>
        <w:t>.</w:t>
      </w:r>
      <w:r>
        <w:rPr>
          <w:snapToGrid w:val="0"/>
        </w:rPr>
        <w:tab/>
        <w:t>Perjury</w:t>
      </w:r>
      <w:bookmarkEnd w:id="144"/>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No. 119 of 1985 s. 30.]</w:t>
      </w:r>
    </w:p>
    <w:p>
      <w:pPr>
        <w:pStyle w:val="Heading5"/>
        <w:rPr>
          <w:snapToGrid w:val="0"/>
        </w:rPr>
      </w:pPr>
      <w:bookmarkStart w:id="145" w:name="_Toc45535209"/>
      <w:r>
        <w:rPr>
          <w:rStyle w:val="CharSectno"/>
        </w:rPr>
        <w:t>125</w:t>
      </w:r>
      <w:r>
        <w:rPr>
          <w:snapToGrid w:val="0"/>
        </w:rPr>
        <w:t>.</w:t>
      </w:r>
      <w:r>
        <w:rPr>
          <w:snapToGrid w:val="0"/>
        </w:rPr>
        <w:tab/>
        <w:t>Perjury, penalty for</w:t>
      </w:r>
      <w:bookmarkEnd w:id="145"/>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No. 52 of 1984 s. 14; No. 51 of 1992 s. 16(2); No. 29 of 2008 s. 16(3).]</w:t>
      </w:r>
    </w:p>
    <w:p>
      <w:pPr>
        <w:pStyle w:val="Ednotesection"/>
        <w:keepNext/>
      </w:pPr>
      <w:r>
        <w:t>[</w:t>
      </w:r>
      <w:r>
        <w:rPr>
          <w:b/>
        </w:rPr>
        <w:t>126.</w:t>
      </w:r>
      <w:r>
        <w:tab/>
        <w:t>Deleted: No. 70 of 1988 s. 31.]</w:t>
      </w:r>
    </w:p>
    <w:p>
      <w:pPr>
        <w:pStyle w:val="Heading5"/>
        <w:rPr>
          <w:snapToGrid w:val="0"/>
        </w:rPr>
      </w:pPr>
      <w:bookmarkStart w:id="146" w:name="_Toc45535210"/>
      <w:r>
        <w:rPr>
          <w:rStyle w:val="CharSectno"/>
        </w:rPr>
        <w:t>127</w:t>
      </w:r>
      <w:r>
        <w:rPr>
          <w:snapToGrid w:val="0"/>
        </w:rPr>
        <w:t>.</w:t>
      </w:r>
      <w:r>
        <w:rPr>
          <w:snapToGrid w:val="0"/>
        </w:rPr>
        <w:tab/>
      </w:r>
      <w:r>
        <w:t>False</w:t>
      </w:r>
      <w:r>
        <w:rPr>
          <w:snapToGrid w:val="0"/>
        </w:rPr>
        <w:t xml:space="preserve"> evidence before Royal Commission</w:t>
      </w:r>
      <w:bookmarkEnd w:id="146"/>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No. 119 of 1985 s. 30; No. 70 of 1988 s. 31; No. 51 of 1992 s. 16(2).]</w:t>
      </w:r>
    </w:p>
    <w:p>
      <w:pPr>
        <w:pStyle w:val="Heading5"/>
        <w:keepNext w:val="0"/>
        <w:keepLines w:val="0"/>
        <w:rPr>
          <w:snapToGrid w:val="0"/>
        </w:rPr>
      </w:pPr>
      <w:bookmarkStart w:id="147" w:name="_Toc45535211"/>
      <w:r>
        <w:rPr>
          <w:rStyle w:val="CharSectno"/>
        </w:rPr>
        <w:t>128</w:t>
      </w:r>
      <w:r>
        <w:rPr>
          <w:snapToGrid w:val="0"/>
        </w:rPr>
        <w:t>.</w:t>
      </w:r>
      <w:r>
        <w:rPr>
          <w:snapToGrid w:val="0"/>
        </w:rPr>
        <w:tab/>
        <w:t>Threatening witness before Royal Commission etc.</w:t>
      </w:r>
      <w:bookmarkEnd w:id="147"/>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No. 51 of 1992 s. 16(2); No. 70 of 2004 s. 34(1).]</w:t>
      </w:r>
    </w:p>
    <w:p>
      <w:pPr>
        <w:pStyle w:val="Heading5"/>
        <w:rPr>
          <w:snapToGrid w:val="0"/>
        </w:rPr>
      </w:pPr>
      <w:bookmarkStart w:id="148" w:name="_Toc45535212"/>
      <w:r>
        <w:rPr>
          <w:rStyle w:val="CharSectno"/>
        </w:rPr>
        <w:t>129</w:t>
      </w:r>
      <w:r>
        <w:rPr>
          <w:snapToGrid w:val="0"/>
        </w:rPr>
        <w:t>.</w:t>
      </w:r>
      <w:r>
        <w:rPr>
          <w:snapToGrid w:val="0"/>
        </w:rPr>
        <w:tab/>
        <w:t>Fabricating evidence</w:t>
      </w:r>
      <w:bookmarkEnd w:id="148"/>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No. 119 of 1985 s. 30; No. 51 of 1992 s. 16(2).]</w:t>
      </w:r>
    </w:p>
    <w:p>
      <w:pPr>
        <w:pStyle w:val="Heading5"/>
        <w:rPr>
          <w:snapToGrid w:val="0"/>
        </w:rPr>
      </w:pPr>
      <w:bookmarkStart w:id="149" w:name="_Toc45535213"/>
      <w:r>
        <w:rPr>
          <w:rStyle w:val="CharSectno"/>
        </w:rPr>
        <w:t>130</w:t>
      </w:r>
      <w:r>
        <w:rPr>
          <w:snapToGrid w:val="0"/>
        </w:rPr>
        <w:t>.</w:t>
      </w:r>
      <w:r>
        <w:rPr>
          <w:snapToGrid w:val="0"/>
        </w:rPr>
        <w:tab/>
        <w:t>Corruption of witness</w:t>
      </w:r>
      <w:bookmarkEnd w:id="14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No. 119 of 1985 s. 30; No. 51 of 1992 s. 16(2).]</w:t>
      </w:r>
    </w:p>
    <w:p>
      <w:pPr>
        <w:pStyle w:val="Heading5"/>
        <w:keepLines w:val="0"/>
        <w:rPr>
          <w:snapToGrid w:val="0"/>
        </w:rPr>
      </w:pPr>
      <w:bookmarkStart w:id="150" w:name="_Toc45535214"/>
      <w:r>
        <w:rPr>
          <w:rStyle w:val="CharSectno"/>
        </w:rPr>
        <w:t>131</w:t>
      </w:r>
      <w:r>
        <w:rPr>
          <w:snapToGrid w:val="0"/>
        </w:rPr>
        <w:t>.</w:t>
      </w:r>
      <w:r>
        <w:rPr>
          <w:snapToGrid w:val="0"/>
        </w:rPr>
        <w:tab/>
        <w:t>Deceiving witness</w:t>
      </w:r>
      <w:bookmarkEnd w:id="150"/>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No. 51 of 1992 s. 16(2); No. 70 of 2004 s. 34(1).]</w:t>
      </w:r>
    </w:p>
    <w:p>
      <w:pPr>
        <w:pStyle w:val="Heading5"/>
        <w:rPr>
          <w:snapToGrid w:val="0"/>
        </w:rPr>
      </w:pPr>
      <w:bookmarkStart w:id="151" w:name="_Toc45535215"/>
      <w:r>
        <w:rPr>
          <w:rStyle w:val="CharSectno"/>
        </w:rPr>
        <w:t>132</w:t>
      </w:r>
      <w:r>
        <w:rPr>
          <w:snapToGrid w:val="0"/>
        </w:rPr>
        <w:t>.</w:t>
      </w:r>
      <w:r>
        <w:rPr>
          <w:snapToGrid w:val="0"/>
        </w:rPr>
        <w:tab/>
        <w:t>Destroying evidence</w:t>
      </w:r>
      <w:bookmarkEnd w:id="151"/>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No. 51 of 1992 s. 16(2); No. 8 of 2002 s. 7.]</w:t>
      </w:r>
    </w:p>
    <w:p>
      <w:pPr>
        <w:pStyle w:val="Heading5"/>
        <w:rPr>
          <w:snapToGrid w:val="0"/>
        </w:rPr>
      </w:pPr>
      <w:bookmarkStart w:id="152" w:name="_Toc45535216"/>
      <w:r>
        <w:rPr>
          <w:rStyle w:val="CharSectno"/>
        </w:rPr>
        <w:t>133</w:t>
      </w:r>
      <w:r>
        <w:rPr>
          <w:snapToGrid w:val="0"/>
        </w:rPr>
        <w:t>.</w:t>
      </w:r>
      <w:r>
        <w:rPr>
          <w:snapToGrid w:val="0"/>
        </w:rPr>
        <w:tab/>
        <w:t>Preventing witness from attending</w:t>
      </w:r>
      <w:bookmarkEnd w:id="152"/>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No. 70 of 2004 s. 34(1).]</w:t>
      </w:r>
    </w:p>
    <w:p>
      <w:pPr>
        <w:pStyle w:val="Heading5"/>
      </w:pPr>
      <w:bookmarkStart w:id="153" w:name="_Toc45535217"/>
      <w:r>
        <w:rPr>
          <w:rStyle w:val="CharSectno"/>
        </w:rPr>
        <w:t>133A</w:t>
      </w:r>
      <w:r>
        <w:t>.</w:t>
      </w:r>
      <w:r>
        <w:tab/>
        <w:t xml:space="preserve">False </w:t>
      </w:r>
      <w:r>
        <w:rPr>
          <w:snapToGrid w:val="0"/>
        </w:rPr>
        <w:t>prosecution, commencing</w:t>
      </w:r>
      <w:bookmarkEnd w:id="153"/>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No. 10 of 1999 s. 3; amended: No. 59 of 2004 s. 80; No. 84 of 2004 s. 28.]</w:t>
      </w:r>
    </w:p>
    <w:p>
      <w:pPr>
        <w:pStyle w:val="Heading5"/>
        <w:keepLines w:val="0"/>
        <w:rPr>
          <w:snapToGrid w:val="0"/>
        </w:rPr>
      </w:pPr>
      <w:bookmarkStart w:id="154" w:name="_Toc45535218"/>
      <w:r>
        <w:rPr>
          <w:rStyle w:val="CharSectno"/>
        </w:rPr>
        <w:t>134</w:t>
      </w:r>
      <w:r>
        <w:rPr>
          <w:snapToGrid w:val="0"/>
        </w:rPr>
        <w:t>.</w:t>
      </w:r>
      <w:r>
        <w:rPr>
          <w:snapToGrid w:val="0"/>
        </w:rPr>
        <w:tab/>
        <w:t>Conspiracy to commence false prosecution</w:t>
      </w:r>
      <w:bookmarkEnd w:id="154"/>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No. 118 of 1981 s. 5; No. 52 of 1984 s. 15; No. 119 of 1985 s. 30; No. 51 of 1992 s. 16(2); No. 29 of 2008 s. 16(4).]</w:t>
      </w:r>
    </w:p>
    <w:p>
      <w:pPr>
        <w:pStyle w:val="Heading5"/>
        <w:rPr>
          <w:snapToGrid w:val="0"/>
        </w:rPr>
      </w:pPr>
      <w:bookmarkStart w:id="155" w:name="_Toc45535219"/>
      <w:r>
        <w:rPr>
          <w:rStyle w:val="CharSectno"/>
        </w:rPr>
        <w:t>135</w:t>
      </w:r>
      <w:r>
        <w:rPr>
          <w:snapToGrid w:val="0"/>
        </w:rPr>
        <w:t>.</w:t>
      </w:r>
      <w:r>
        <w:rPr>
          <w:snapToGrid w:val="0"/>
        </w:rPr>
        <w:tab/>
        <w:t>Conspiring to pervert etc. course of justice</w:t>
      </w:r>
      <w:bookmarkEnd w:id="155"/>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No. 119 of 1985 s. 30; No. 51 of 1992 s. 16(2).]</w:t>
      </w:r>
    </w:p>
    <w:p>
      <w:pPr>
        <w:pStyle w:val="Heading5"/>
      </w:pPr>
      <w:bookmarkStart w:id="156" w:name="_Toc45535220"/>
      <w:r>
        <w:rPr>
          <w:rStyle w:val="CharSectno"/>
        </w:rPr>
        <w:t>136</w:t>
      </w:r>
      <w:r>
        <w:t>.</w:t>
      </w:r>
      <w:r>
        <w:tab/>
        <w:t>Compounding or concealing offence</w:t>
      </w:r>
      <w:bookmarkEnd w:id="156"/>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pPr>
        <w:pStyle w:val="Heading5"/>
      </w:pPr>
      <w:bookmarkStart w:id="157" w:name="_Toc45535221"/>
      <w:r>
        <w:rPr>
          <w:rStyle w:val="CharSectno"/>
        </w:rPr>
        <w:t>138</w:t>
      </w:r>
      <w:r>
        <w:t>.</w:t>
      </w:r>
      <w:r>
        <w:tab/>
        <w:t>Advertising reward etc. for stolen property</w:t>
      </w:r>
      <w:bookmarkEnd w:id="157"/>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No. 70 of 2004 s. 12.]</w:t>
      </w:r>
    </w:p>
    <w:p>
      <w:pPr>
        <w:pStyle w:val="Heading5"/>
        <w:spacing w:before="240"/>
        <w:rPr>
          <w:snapToGrid w:val="0"/>
        </w:rPr>
      </w:pPr>
      <w:bookmarkStart w:id="158" w:name="_Toc45535222"/>
      <w:r>
        <w:rPr>
          <w:rStyle w:val="CharSectno"/>
        </w:rPr>
        <w:t>139</w:t>
      </w:r>
      <w:r>
        <w:rPr>
          <w:snapToGrid w:val="0"/>
        </w:rPr>
        <w:t>.</w:t>
      </w:r>
      <w:r>
        <w:rPr>
          <w:snapToGrid w:val="0"/>
        </w:rPr>
        <w:tab/>
        <w:t>Justice acting when personally interested</w:t>
      </w:r>
      <w:bookmarkEnd w:id="158"/>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No. 87 of 1982 s. 31; No. 73 of 1994 s. 4; No. 70 of 2004 s. 34(1).]</w:t>
      </w:r>
    </w:p>
    <w:p>
      <w:pPr>
        <w:pStyle w:val="Ednotesection"/>
        <w:ind w:left="890" w:hanging="890"/>
      </w:pPr>
      <w:r>
        <w:t>[</w:t>
      </w:r>
      <w:r>
        <w:rPr>
          <w:b/>
        </w:rPr>
        <w:t>140.</w:t>
      </w:r>
      <w:r>
        <w:tab/>
      </w:r>
      <w:r>
        <w:tab/>
        <w:t>Deleted: No. 87 of 1982 s. 32.]</w:t>
      </w:r>
    </w:p>
    <w:p>
      <w:pPr>
        <w:pStyle w:val="Heading5"/>
        <w:rPr>
          <w:snapToGrid w:val="0"/>
        </w:rPr>
      </w:pPr>
      <w:bookmarkStart w:id="159" w:name="_Toc45535223"/>
      <w:r>
        <w:rPr>
          <w:rStyle w:val="CharSectno"/>
        </w:rPr>
        <w:t>141</w:t>
      </w:r>
      <w:r>
        <w:rPr>
          <w:snapToGrid w:val="0"/>
        </w:rPr>
        <w:t>.</w:t>
      </w:r>
      <w:r>
        <w:rPr>
          <w:snapToGrid w:val="0"/>
        </w:rPr>
        <w:tab/>
        <w:t>Bringing fictitious action on penal statute</w:t>
      </w:r>
      <w:bookmarkEnd w:id="159"/>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No. 70 of 2004 s. 34(1).]</w:t>
      </w:r>
    </w:p>
    <w:p>
      <w:pPr>
        <w:pStyle w:val="Heading5"/>
        <w:rPr>
          <w:snapToGrid w:val="0"/>
        </w:rPr>
      </w:pPr>
      <w:bookmarkStart w:id="160" w:name="_Toc45535224"/>
      <w:r>
        <w:rPr>
          <w:rStyle w:val="CharSectno"/>
        </w:rPr>
        <w:t>142</w:t>
      </w:r>
      <w:r>
        <w:rPr>
          <w:snapToGrid w:val="0"/>
        </w:rPr>
        <w:t>.</w:t>
      </w:r>
      <w:r>
        <w:rPr>
          <w:snapToGrid w:val="0"/>
        </w:rPr>
        <w:tab/>
        <w:t>Inserting advertisement without authority of court</w:t>
      </w:r>
      <w:bookmarkEnd w:id="160"/>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No. 51 of 1992 s. 16(2); No. 70 of 2004 s. 34(1).]</w:t>
      </w:r>
    </w:p>
    <w:p>
      <w:pPr>
        <w:pStyle w:val="Heading5"/>
        <w:rPr>
          <w:snapToGrid w:val="0"/>
        </w:rPr>
      </w:pPr>
      <w:bookmarkStart w:id="161" w:name="_Toc45535225"/>
      <w:r>
        <w:rPr>
          <w:rStyle w:val="CharSectno"/>
        </w:rPr>
        <w:t>143</w:t>
      </w:r>
      <w:r>
        <w:rPr>
          <w:snapToGrid w:val="0"/>
        </w:rPr>
        <w:t>.</w:t>
      </w:r>
      <w:r>
        <w:rPr>
          <w:snapToGrid w:val="0"/>
        </w:rPr>
        <w:tab/>
        <w:t>Attempting to pervert etc. course of justice</w:t>
      </w:r>
      <w:bookmarkEnd w:id="161"/>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No. 106 of 1987 s. 26.]</w:t>
      </w:r>
    </w:p>
    <w:p>
      <w:pPr>
        <w:pStyle w:val="Heading3"/>
        <w:rPr>
          <w:snapToGrid w:val="0"/>
        </w:rPr>
      </w:pPr>
      <w:bookmarkStart w:id="162" w:name="_Toc45535226"/>
      <w:r>
        <w:rPr>
          <w:rStyle w:val="CharDivNo"/>
        </w:rPr>
        <w:t>Chapter XVII</w:t>
      </w:r>
      <w:r>
        <w:rPr>
          <w:snapToGrid w:val="0"/>
        </w:rPr>
        <w:t> — </w:t>
      </w:r>
      <w:r>
        <w:rPr>
          <w:rStyle w:val="CharDivText"/>
        </w:rPr>
        <w:t>Escapes: Rescues: Obstructing officers of courts</w:t>
      </w:r>
      <w:bookmarkEnd w:id="162"/>
    </w:p>
    <w:p>
      <w:pPr>
        <w:pStyle w:val="Heading5"/>
      </w:pPr>
      <w:bookmarkStart w:id="163" w:name="_Toc45535227"/>
      <w:r>
        <w:rPr>
          <w:rStyle w:val="CharSectno"/>
        </w:rPr>
        <w:t>144</w:t>
      </w:r>
      <w:r>
        <w:t>.</w:t>
      </w:r>
      <w:r>
        <w:tab/>
        <w:t>Forcibly freeing person from lawful custody</w:t>
      </w:r>
      <w:bookmarkEnd w:id="163"/>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No. 29 of 2008 s. 15.]</w:t>
      </w:r>
    </w:p>
    <w:p>
      <w:pPr>
        <w:pStyle w:val="Heading5"/>
      </w:pPr>
      <w:bookmarkStart w:id="164" w:name="_Toc45535228"/>
      <w:r>
        <w:rPr>
          <w:rStyle w:val="CharSectno"/>
        </w:rPr>
        <w:t>145</w:t>
      </w:r>
      <w:r>
        <w:t>.</w:t>
      </w:r>
      <w:r>
        <w:tab/>
        <w:t>Aiding escape from lawful custody</w:t>
      </w:r>
      <w:bookmarkEnd w:id="164"/>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No. 70 of 2004 s. 13.]</w:t>
      </w:r>
    </w:p>
    <w:p>
      <w:pPr>
        <w:pStyle w:val="Heading5"/>
      </w:pPr>
      <w:bookmarkStart w:id="165" w:name="_Toc45535229"/>
      <w:r>
        <w:rPr>
          <w:rStyle w:val="CharSectno"/>
        </w:rPr>
        <w:t>146</w:t>
      </w:r>
      <w:r>
        <w:t>.</w:t>
      </w:r>
      <w:r>
        <w:tab/>
        <w:t>Escaping from lawful custody</w:t>
      </w:r>
      <w:bookmarkEnd w:id="165"/>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No. 70 of 2004 s. 13.]</w:t>
      </w:r>
    </w:p>
    <w:p>
      <w:pPr>
        <w:pStyle w:val="Heading5"/>
        <w:rPr>
          <w:snapToGrid w:val="0"/>
        </w:rPr>
      </w:pPr>
      <w:bookmarkStart w:id="166" w:name="_Toc45535230"/>
      <w:r>
        <w:rPr>
          <w:rStyle w:val="CharSectno"/>
        </w:rPr>
        <w:t>147</w:t>
      </w:r>
      <w:r>
        <w:rPr>
          <w:snapToGrid w:val="0"/>
        </w:rPr>
        <w:t>.</w:t>
      </w:r>
      <w:r>
        <w:rPr>
          <w:snapToGrid w:val="0"/>
        </w:rPr>
        <w:tab/>
        <w:t>Permitting escape from lawful custody</w:t>
      </w:r>
      <w:bookmarkEnd w:id="166"/>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No. 51 of 1992 s. 16(2); No. 70 of 2004 s. 34(1).]</w:t>
      </w:r>
    </w:p>
    <w:p>
      <w:pPr>
        <w:pStyle w:val="Heading5"/>
      </w:pPr>
      <w:bookmarkStart w:id="167" w:name="_Toc45535231"/>
      <w:r>
        <w:rPr>
          <w:rStyle w:val="CharSectno"/>
        </w:rPr>
        <w:t>148</w:t>
      </w:r>
      <w:r>
        <w:t>.</w:t>
      </w:r>
      <w:r>
        <w:tab/>
        <w:t>Aiding escapee from lawful custody</w:t>
      </w:r>
      <w:bookmarkEnd w:id="167"/>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No. 70 of 2004 s. 14.]</w:t>
      </w:r>
    </w:p>
    <w:p>
      <w:pPr>
        <w:pStyle w:val="Heading5"/>
        <w:rPr>
          <w:snapToGrid w:val="0"/>
        </w:rPr>
      </w:pPr>
      <w:bookmarkStart w:id="168" w:name="_Toc45535232"/>
      <w:r>
        <w:rPr>
          <w:rStyle w:val="CharSectno"/>
        </w:rPr>
        <w:t>149</w:t>
      </w:r>
      <w:r>
        <w:rPr>
          <w:snapToGrid w:val="0"/>
        </w:rPr>
        <w:t>.</w:t>
      </w:r>
      <w:r>
        <w:rPr>
          <w:snapToGrid w:val="0"/>
        </w:rPr>
        <w:tab/>
        <w:t>Rescuing, permitting escape of or concealing a person subject to any law relating to mental disorder</w:t>
      </w:r>
      <w:bookmarkEnd w:id="16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No. 35 of 1962 s. 3; amended: No. 51 of 1992 s. 16(2); No. 69 of 1996 s. 8; No. 70 of 2004 s. 34(1); No. 25 of 2014 s. 48.]</w:t>
      </w:r>
    </w:p>
    <w:p>
      <w:pPr>
        <w:pStyle w:val="Heading5"/>
        <w:keepNext w:val="0"/>
        <w:keepLines w:val="0"/>
        <w:spacing w:before="180"/>
        <w:rPr>
          <w:snapToGrid w:val="0"/>
        </w:rPr>
      </w:pPr>
      <w:bookmarkStart w:id="169" w:name="_Toc45535233"/>
      <w:r>
        <w:rPr>
          <w:rStyle w:val="CharSectno"/>
        </w:rPr>
        <w:t>150</w:t>
      </w:r>
      <w:r>
        <w:rPr>
          <w:snapToGrid w:val="0"/>
        </w:rPr>
        <w:t>.</w:t>
      </w:r>
      <w:r>
        <w:rPr>
          <w:snapToGrid w:val="0"/>
        </w:rPr>
        <w:tab/>
        <w:t>Removing etc. property under lawful seizure</w:t>
      </w:r>
      <w:bookmarkEnd w:id="169"/>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No. 51 of 1992 s. 16(2); No. 36 of 1996 s. 8; No. 70 of 2004 s. 34(1) and 35(1).]</w:t>
      </w:r>
    </w:p>
    <w:p>
      <w:pPr>
        <w:pStyle w:val="Heading5"/>
        <w:keepNext w:val="0"/>
        <w:keepLines w:val="0"/>
        <w:spacing w:before="180"/>
        <w:rPr>
          <w:snapToGrid w:val="0"/>
        </w:rPr>
      </w:pPr>
      <w:bookmarkStart w:id="170" w:name="_Toc45535234"/>
      <w:r>
        <w:rPr>
          <w:rStyle w:val="CharSectno"/>
        </w:rPr>
        <w:t>151</w:t>
      </w:r>
      <w:r>
        <w:rPr>
          <w:snapToGrid w:val="0"/>
        </w:rPr>
        <w:t>.</w:t>
      </w:r>
      <w:r>
        <w:rPr>
          <w:snapToGrid w:val="0"/>
        </w:rPr>
        <w:tab/>
        <w:t>Obstructing court officer</w:t>
      </w:r>
      <w:bookmarkEnd w:id="170"/>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No. 113 of 1965 s. 8(1); No. 21 of 1972 s. 6; No. 51 of 1992 s. 16(2); No. 36 of 1996 s. 9; No. 50 of 2003 s. 51(10); No. 70 of 2004 s. 34(1) and 35(4).]</w:t>
      </w:r>
    </w:p>
    <w:p>
      <w:pPr>
        <w:pStyle w:val="Ednotedivision"/>
        <w:spacing w:before="160"/>
      </w:pPr>
      <w:r>
        <w:t>[Chapter XVIII (s. 152</w:t>
      </w:r>
      <w:r>
        <w:noBreakHyphen/>
        <w:t>166) deleted: No. 70 of 1988 s. 18.]</w:t>
      </w:r>
    </w:p>
    <w:p>
      <w:pPr>
        <w:pStyle w:val="Ednotedivision"/>
        <w:spacing w:before="160"/>
      </w:pPr>
      <w:r>
        <w:t>[Chapter XIX (s. 167) deleted: No. 70 of 1988 s. 19(1).]</w:t>
      </w:r>
    </w:p>
    <w:p>
      <w:pPr>
        <w:pStyle w:val="Heading3"/>
        <w:keepNext w:val="0"/>
        <w:keepLines/>
        <w:rPr>
          <w:snapToGrid w:val="0"/>
        </w:rPr>
      </w:pPr>
      <w:bookmarkStart w:id="171" w:name="_Toc45535235"/>
      <w:r>
        <w:rPr>
          <w:rStyle w:val="CharDivNo"/>
        </w:rPr>
        <w:t>Chapter XX</w:t>
      </w:r>
      <w:r>
        <w:rPr>
          <w:snapToGrid w:val="0"/>
        </w:rPr>
        <w:t> — </w:t>
      </w:r>
      <w:r>
        <w:rPr>
          <w:rStyle w:val="CharDivText"/>
        </w:rPr>
        <w:t>Miscellaneous offences against public authority</w:t>
      </w:r>
      <w:bookmarkEnd w:id="171"/>
    </w:p>
    <w:p>
      <w:pPr>
        <w:pStyle w:val="Ednotesection"/>
        <w:keepLines/>
        <w:ind w:left="890" w:hanging="890"/>
      </w:pPr>
      <w:r>
        <w:t>[</w:t>
      </w:r>
      <w:r>
        <w:rPr>
          <w:b/>
        </w:rPr>
        <w:t>168.</w:t>
      </w:r>
      <w:r>
        <w:rPr>
          <w:b/>
        </w:rPr>
        <w:tab/>
      </w:r>
      <w:r>
        <w:rPr>
          <w:b/>
        </w:rPr>
        <w:tab/>
      </w:r>
      <w:r>
        <w:t>Deleted: No. 52 of 1984 s. 18.]</w:t>
      </w:r>
    </w:p>
    <w:p>
      <w:pPr>
        <w:pStyle w:val="Heading5"/>
      </w:pPr>
      <w:bookmarkStart w:id="172" w:name="_Toc45535236"/>
      <w:r>
        <w:rPr>
          <w:rStyle w:val="CharSectno"/>
        </w:rPr>
        <w:t>169</w:t>
      </w:r>
      <w:r>
        <w:t>.</w:t>
      </w:r>
      <w:r>
        <w:tab/>
        <w:t>False statement on oath</w:t>
      </w:r>
      <w:bookmarkEnd w:id="172"/>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No. 24 of 2005 s. 41.]</w:t>
      </w:r>
    </w:p>
    <w:p>
      <w:pPr>
        <w:pStyle w:val="Heading5"/>
      </w:pPr>
      <w:bookmarkStart w:id="173" w:name="_Toc45535237"/>
      <w:r>
        <w:rPr>
          <w:rStyle w:val="CharSectno"/>
        </w:rPr>
        <w:t>170</w:t>
      </w:r>
      <w:r>
        <w:t>.</w:t>
      </w:r>
      <w:r>
        <w:tab/>
        <w:t>False information to official etc.</w:t>
      </w:r>
      <w:bookmarkEnd w:id="173"/>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No. 24 of 2005 s. 42.]</w:t>
      </w:r>
    </w:p>
    <w:p>
      <w:pPr>
        <w:pStyle w:val="Heading5"/>
      </w:pPr>
      <w:bookmarkStart w:id="174" w:name="_Toc45535238"/>
      <w:r>
        <w:rPr>
          <w:rStyle w:val="CharSectno"/>
        </w:rPr>
        <w:t>171</w:t>
      </w:r>
      <w:r>
        <w:t>.</w:t>
      </w:r>
      <w:r>
        <w:tab/>
        <w:t>Creating false belief</w:t>
      </w:r>
      <w:bookmarkEnd w:id="174"/>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No. 70 of 2004 s. 15.]</w:t>
      </w:r>
    </w:p>
    <w:p>
      <w:pPr>
        <w:pStyle w:val="Heading5"/>
      </w:pPr>
      <w:bookmarkStart w:id="175" w:name="_Toc45535239"/>
      <w:r>
        <w:rPr>
          <w:rStyle w:val="CharSectno"/>
        </w:rPr>
        <w:t>172</w:t>
      </w:r>
      <w:r>
        <w:t>.</w:t>
      </w:r>
      <w:r>
        <w:tab/>
        <w:t>Obstructing public officer</w:t>
      </w:r>
      <w:bookmarkEnd w:id="175"/>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No. 70 of 2004 s. 16.]</w:t>
      </w:r>
    </w:p>
    <w:p>
      <w:pPr>
        <w:pStyle w:val="Heading5"/>
        <w:rPr>
          <w:snapToGrid w:val="0"/>
        </w:rPr>
      </w:pPr>
      <w:bookmarkStart w:id="176" w:name="_Toc45535240"/>
      <w:r>
        <w:rPr>
          <w:rStyle w:val="CharSectno"/>
        </w:rPr>
        <w:t>173</w:t>
      </w:r>
      <w:r>
        <w:rPr>
          <w:snapToGrid w:val="0"/>
        </w:rPr>
        <w:t>.</w:t>
      </w:r>
      <w:r>
        <w:rPr>
          <w:snapToGrid w:val="0"/>
        </w:rPr>
        <w:tab/>
        <w:t>Public officer refusing to perform duty</w:t>
      </w:r>
      <w:bookmarkEnd w:id="176"/>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No. 73 of 1994 s. 4; No. 70 of 2004 s. 34(1).]</w:t>
      </w:r>
    </w:p>
    <w:p>
      <w:pPr>
        <w:pStyle w:val="Ednotesection"/>
        <w:ind w:left="890" w:hanging="890"/>
      </w:pPr>
      <w:r>
        <w:t>[</w:t>
      </w:r>
      <w:r>
        <w:rPr>
          <w:b/>
        </w:rPr>
        <w:t>174, 175.</w:t>
      </w:r>
      <w:r>
        <w:rPr>
          <w:b/>
        </w:rPr>
        <w:tab/>
      </w:r>
      <w:r>
        <w:t>Deleted: No. 4 of 2004 s. 15.]</w:t>
      </w:r>
    </w:p>
    <w:p>
      <w:pPr>
        <w:pStyle w:val="Heading5"/>
        <w:rPr>
          <w:snapToGrid w:val="0"/>
        </w:rPr>
      </w:pPr>
      <w:bookmarkStart w:id="177" w:name="_Toc45535241"/>
      <w:r>
        <w:rPr>
          <w:rStyle w:val="CharSectno"/>
        </w:rPr>
        <w:t>176</w:t>
      </w:r>
      <w:r>
        <w:rPr>
          <w:snapToGrid w:val="0"/>
        </w:rPr>
        <w:t>.</w:t>
      </w:r>
      <w:r>
        <w:rPr>
          <w:snapToGrid w:val="0"/>
        </w:rPr>
        <w:tab/>
        <w:t>Disobeying request to help arrest person</w:t>
      </w:r>
      <w:bookmarkEnd w:id="177"/>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No. 70 of 2004 s. 34(1).]</w:t>
      </w:r>
    </w:p>
    <w:p>
      <w:pPr>
        <w:pStyle w:val="Heading5"/>
        <w:rPr>
          <w:snapToGrid w:val="0"/>
        </w:rPr>
      </w:pPr>
      <w:bookmarkStart w:id="178" w:name="_Toc45535242"/>
      <w:r>
        <w:rPr>
          <w:rStyle w:val="CharSectno"/>
        </w:rPr>
        <w:t>177</w:t>
      </w:r>
      <w:r>
        <w:rPr>
          <w:snapToGrid w:val="0"/>
        </w:rPr>
        <w:t>.</w:t>
      </w:r>
      <w:r>
        <w:rPr>
          <w:snapToGrid w:val="0"/>
        </w:rPr>
        <w:tab/>
        <w:t>Disobeying statute law</w:t>
      </w:r>
      <w:bookmarkEnd w:id="178"/>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No. 70 of 2004 s. 34(1).]</w:t>
      </w:r>
    </w:p>
    <w:p>
      <w:pPr>
        <w:pStyle w:val="Heading5"/>
        <w:rPr>
          <w:snapToGrid w:val="0"/>
        </w:rPr>
      </w:pPr>
      <w:bookmarkStart w:id="179" w:name="_Toc45535243"/>
      <w:r>
        <w:rPr>
          <w:rStyle w:val="CharSectno"/>
        </w:rPr>
        <w:t>178</w:t>
      </w:r>
      <w:r>
        <w:rPr>
          <w:snapToGrid w:val="0"/>
        </w:rPr>
        <w:t>.</w:t>
      </w:r>
      <w:r>
        <w:rPr>
          <w:snapToGrid w:val="0"/>
        </w:rPr>
        <w:tab/>
        <w:t>Disobeying lawful order issued by statutory authority</w:t>
      </w:r>
      <w:bookmarkEnd w:id="179"/>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No. 70 of 2004 s. 34(1).]</w:t>
      </w:r>
    </w:p>
    <w:p>
      <w:pPr>
        <w:pStyle w:val="Heading2"/>
      </w:pPr>
      <w:bookmarkStart w:id="180" w:name="_Toc45535244"/>
      <w:r>
        <w:rPr>
          <w:rStyle w:val="CharPartNo"/>
        </w:rPr>
        <w:t>Part IV</w:t>
      </w:r>
      <w:r>
        <w:t> — </w:t>
      </w:r>
      <w:r>
        <w:rPr>
          <w:rStyle w:val="CharPartText"/>
        </w:rPr>
        <w:t>Acts injurious to the public in general</w:t>
      </w:r>
      <w:bookmarkEnd w:id="180"/>
    </w:p>
    <w:p>
      <w:pPr>
        <w:pStyle w:val="Ednotedivision"/>
      </w:pPr>
      <w:r>
        <w:t>[Chapter XXI (s. 179, 180) deleted: No. 70 of 1988 s. 20.]</w:t>
      </w:r>
    </w:p>
    <w:p>
      <w:pPr>
        <w:pStyle w:val="Heading3"/>
        <w:rPr>
          <w:snapToGrid w:val="0"/>
        </w:rPr>
      </w:pPr>
      <w:bookmarkStart w:id="181" w:name="_Toc45535245"/>
      <w:r>
        <w:rPr>
          <w:rStyle w:val="CharDivNo"/>
        </w:rPr>
        <w:t>Chapter XXII</w:t>
      </w:r>
      <w:r>
        <w:rPr>
          <w:snapToGrid w:val="0"/>
        </w:rPr>
        <w:t> — </w:t>
      </w:r>
      <w:r>
        <w:rPr>
          <w:rStyle w:val="CharDivText"/>
        </w:rPr>
        <w:t>Offences against morality</w:t>
      </w:r>
      <w:bookmarkEnd w:id="181"/>
    </w:p>
    <w:p>
      <w:pPr>
        <w:pStyle w:val="Heading5"/>
        <w:rPr>
          <w:snapToGrid w:val="0"/>
        </w:rPr>
      </w:pPr>
      <w:bookmarkStart w:id="182" w:name="_Toc45535246"/>
      <w:r>
        <w:rPr>
          <w:rStyle w:val="CharSectno"/>
        </w:rPr>
        <w:t>181</w:t>
      </w:r>
      <w:r>
        <w:rPr>
          <w:snapToGrid w:val="0"/>
        </w:rPr>
        <w:t>.</w:t>
      </w:r>
      <w:r>
        <w:rPr>
          <w:snapToGrid w:val="0"/>
        </w:rPr>
        <w:tab/>
        <w:t>Carnal knowledge of animal</w:t>
      </w:r>
      <w:bookmarkEnd w:id="182"/>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No. 32 of 1989 s. 5.]</w:t>
      </w:r>
    </w:p>
    <w:p>
      <w:pPr>
        <w:pStyle w:val="Ednotesection"/>
        <w:ind w:left="890" w:hanging="890"/>
      </w:pPr>
      <w:r>
        <w:t>[</w:t>
      </w:r>
      <w:r>
        <w:rPr>
          <w:b/>
        </w:rPr>
        <w:t>182</w:t>
      </w:r>
      <w:r>
        <w:rPr>
          <w:b/>
          <w:bCs/>
        </w:rPr>
        <w:t>.</w:t>
      </w:r>
      <w:r>
        <w:tab/>
        <w:t>Deleted: No. 106 of 1987 s. 14(5).]</w:t>
      </w:r>
    </w:p>
    <w:p>
      <w:pPr>
        <w:pStyle w:val="Ednotesection"/>
        <w:ind w:left="890" w:hanging="890"/>
      </w:pPr>
      <w:r>
        <w:t>[</w:t>
      </w:r>
      <w:r>
        <w:rPr>
          <w:b/>
        </w:rPr>
        <w:t>183</w:t>
      </w:r>
      <w:r>
        <w:rPr>
          <w:b/>
          <w:bCs/>
        </w:rPr>
        <w:t>.</w:t>
      </w:r>
      <w:r>
        <w:tab/>
        <w:t>Deleted: No. 32 of 1989 s. 6.]</w:t>
      </w:r>
    </w:p>
    <w:p>
      <w:pPr>
        <w:pStyle w:val="Ednotesection"/>
        <w:ind w:left="890" w:hanging="890"/>
      </w:pPr>
      <w:r>
        <w:t>[</w:t>
      </w:r>
      <w:r>
        <w:rPr>
          <w:b/>
        </w:rPr>
        <w:t>184.</w:t>
      </w:r>
      <w:r>
        <w:tab/>
        <w:t>Deleted: No. 3 of 2002 s. 35(1).]</w:t>
      </w:r>
    </w:p>
    <w:p>
      <w:pPr>
        <w:pStyle w:val="Ednotesection"/>
        <w:ind w:left="890" w:hanging="890"/>
      </w:pPr>
      <w:r>
        <w:t>[</w:t>
      </w:r>
      <w:r>
        <w:rPr>
          <w:b/>
        </w:rPr>
        <w:t>185</w:t>
      </w:r>
      <w:r>
        <w:rPr>
          <w:b/>
          <w:bCs/>
        </w:rPr>
        <w:t>.</w:t>
      </w:r>
      <w:r>
        <w:tab/>
        <w:t>Deleted: No. 14 of 1992 s. 6(2).]</w:t>
      </w:r>
    </w:p>
    <w:p>
      <w:pPr>
        <w:pStyle w:val="Heading5"/>
        <w:rPr>
          <w:snapToGrid w:val="0"/>
        </w:rPr>
      </w:pPr>
      <w:bookmarkStart w:id="183" w:name="_Toc45535247"/>
      <w:r>
        <w:rPr>
          <w:rStyle w:val="CharSectno"/>
        </w:rPr>
        <w:t>186</w:t>
      </w:r>
      <w:r>
        <w:rPr>
          <w:snapToGrid w:val="0"/>
        </w:rPr>
        <w:t>.</w:t>
      </w:r>
      <w:r>
        <w:rPr>
          <w:snapToGrid w:val="0"/>
        </w:rPr>
        <w:tab/>
        <w:t>Occupier or owner allowing young person to be on premises for unlawful carnal knowledge</w:t>
      </w:r>
      <w:bookmarkEnd w:id="183"/>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No. 32 of 1989 s. 9; amended: No. 3 of 2002 s. 36; No. 70 of 2004 s. 17 and 36(3).]</w:t>
      </w:r>
    </w:p>
    <w:p>
      <w:pPr>
        <w:pStyle w:val="Heading5"/>
      </w:pPr>
      <w:bookmarkStart w:id="184" w:name="_Toc45535248"/>
      <w:r>
        <w:rPr>
          <w:rStyle w:val="CharSectno"/>
        </w:rPr>
        <w:t>187</w:t>
      </w:r>
      <w:r>
        <w:t>.</w:t>
      </w:r>
      <w:r>
        <w:tab/>
        <w:t>Facilitating sexual offence against child outside WA</w:t>
      </w:r>
      <w:bookmarkEnd w:id="184"/>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No. 4 of 2004 s. 4; amended: No. 5 of 2014 s. 4.]</w:t>
      </w:r>
    </w:p>
    <w:p>
      <w:pPr>
        <w:pStyle w:val="Ednotesection"/>
      </w:pPr>
      <w:r>
        <w:t>[</w:t>
      </w:r>
      <w:r>
        <w:rPr>
          <w:b/>
        </w:rPr>
        <w:t>188, 189.</w:t>
      </w:r>
      <w:r>
        <w:tab/>
        <w:t>Deleted: No. 14 of 1992 s. 6(2).]</w:t>
      </w:r>
    </w:p>
    <w:p>
      <w:pPr>
        <w:pStyle w:val="Heading5"/>
      </w:pPr>
      <w:bookmarkStart w:id="185" w:name="_Toc45535249"/>
      <w:r>
        <w:rPr>
          <w:rStyle w:val="CharSectno"/>
        </w:rPr>
        <w:t>190</w:t>
      </w:r>
      <w:r>
        <w:t>.</w:t>
      </w:r>
      <w:r>
        <w:tab/>
        <w:t>Being involved with prostitution</w:t>
      </w:r>
      <w:bookmarkEnd w:id="185"/>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No. 70 of 2004 s. 18.]</w:t>
      </w:r>
    </w:p>
    <w:p>
      <w:pPr>
        <w:pStyle w:val="Heading5"/>
        <w:rPr>
          <w:snapToGrid w:val="0"/>
        </w:rPr>
      </w:pPr>
      <w:bookmarkStart w:id="186" w:name="_Toc45535250"/>
      <w:r>
        <w:rPr>
          <w:rStyle w:val="CharSectno"/>
        </w:rPr>
        <w:t>191</w:t>
      </w:r>
      <w:r>
        <w:rPr>
          <w:snapToGrid w:val="0"/>
        </w:rPr>
        <w:t>.</w:t>
      </w:r>
      <w:r>
        <w:rPr>
          <w:snapToGrid w:val="0"/>
        </w:rPr>
        <w:tab/>
        <w:t>Procuring person to be prostitute etc.</w:t>
      </w:r>
      <w:bookmarkEnd w:id="186"/>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No. 70 of 1988 s. 31; No. 32 of 1989 s. 12; No. 48 of 1991 s. 12(7); No. 51 of 1992 s. 16(2); No. 70 of 2004 s. 19(1), 19(2), 34(1) and 36(4).]</w:t>
      </w:r>
    </w:p>
    <w:p>
      <w:pPr>
        <w:pStyle w:val="Heading5"/>
        <w:rPr>
          <w:snapToGrid w:val="0"/>
        </w:rPr>
      </w:pPr>
      <w:bookmarkStart w:id="187" w:name="_Toc45535251"/>
      <w:r>
        <w:rPr>
          <w:rStyle w:val="CharSectno"/>
        </w:rPr>
        <w:t>192</w:t>
      </w:r>
      <w:r>
        <w:rPr>
          <w:snapToGrid w:val="0"/>
        </w:rPr>
        <w:t>.</w:t>
      </w:r>
      <w:r>
        <w:rPr>
          <w:snapToGrid w:val="0"/>
        </w:rPr>
        <w:tab/>
        <w:t>Procuring person to have unlawful carnal knowledge by threat, fraud or administering drug</w:t>
      </w:r>
      <w:bookmarkEnd w:id="187"/>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No. 70 of 1988 s. 31; No. 32 of 1989 s. 13; No. 48 of 1991 s. 12(7); No. 51 of 1992 s. 16(2); No. 70 of 2004 s. 20 and 34(1).]</w:t>
      </w:r>
    </w:p>
    <w:p>
      <w:pPr>
        <w:pStyle w:val="Ednotesection"/>
        <w:spacing w:before="180"/>
        <w:ind w:left="890" w:hanging="890"/>
      </w:pPr>
      <w:r>
        <w:t>[</w:t>
      </w:r>
      <w:r>
        <w:rPr>
          <w:b/>
        </w:rPr>
        <w:t>193, 194.</w:t>
      </w:r>
      <w:r>
        <w:rPr>
          <w:b/>
        </w:rPr>
        <w:tab/>
      </w:r>
      <w:r>
        <w:t>Deleted: No. 101 of 1990 s. 10.]</w:t>
      </w:r>
    </w:p>
    <w:p>
      <w:pPr>
        <w:pStyle w:val="Ednotesection"/>
        <w:spacing w:before="180"/>
        <w:ind w:left="890" w:hanging="890"/>
      </w:pPr>
      <w:r>
        <w:t>[</w:t>
      </w:r>
      <w:r>
        <w:rPr>
          <w:b/>
        </w:rPr>
        <w:t>195.</w:t>
      </w:r>
      <w:r>
        <w:tab/>
      </w:r>
      <w:r>
        <w:tab/>
        <w:t>Deleted: No. 17 of 2000 s. 64.]</w:t>
      </w:r>
    </w:p>
    <w:p>
      <w:pPr>
        <w:pStyle w:val="Ednotesection"/>
        <w:spacing w:before="180"/>
        <w:ind w:left="890" w:hanging="890"/>
      </w:pPr>
      <w:r>
        <w:t>[</w:t>
      </w:r>
      <w:r>
        <w:rPr>
          <w:b/>
        </w:rPr>
        <w:t>196</w:t>
      </w:r>
      <w:r>
        <w:rPr>
          <w:b/>
        </w:rPr>
        <w:noBreakHyphen/>
        <w:t>198.</w:t>
      </w:r>
      <w:r>
        <w:tab/>
        <w:t>Deleted: No. 14 of 1992 s. 6(2).]</w:t>
      </w:r>
    </w:p>
    <w:p>
      <w:pPr>
        <w:pStyle w:val="Heading5"/>
        <w:keepLines w:val="0"/>
      </w:pPr>
      <w:bookmarkStart w:id="188" w:name="_Toc45535252"/>
      <w:r>
        <w:rPr>
          <w:rStyle w:val="CharSectno"/>
        </w:rPr>
        <w:t>199</w:t>
      </w:r>
      <w:r>
        <w:t>.</w:t>
      </w:r>
      <w:r>
        <w:tab/>
      </w:r>
      <w:r>
        <w:rPr>
          <w:snapToGrid w:val="0"/>
        </w:rPr>
        <w:t>Abortion</w:t>
      </w:r>
      <w:bookmarkEnd w:id="188"/>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No. 15 of 1998 s. 4; amended: No. 19 of 2016 s. 127.]</w:t>
      </w:r>
    </w:p>
    <w:p>
      <w:pPr>
        <w:pStyle w:val="Ednotesection"/>
        <w:spacing w:before="180"/>
      </w:pPr>
      <w:r>
        <w:t>[</w:t>
      </w:r>
      <w:r>
        <w:rPr>
          <w:b/>
        </w:rPr>
        <w:t>200, 201.</w:t>
      </w:r>
      <w:r>
        <w:tab/>
        <w:t>Deleted: No. 15 of 1998 s. 4.]</w:t>
      </w:r>
    </w:p>
    <w:p>
      <w:pPr>
        <w:pStyle w:val="Heading5"/>
        <w:spacing w:before="180"/>
      </w:pPr>
      <w:bookmarkStart w:id="189" w:name="_Toc45535253"/>
      <w:r>
        <w:rPr>
          <w:rStyle w:val="CharSectno"/>
        </w:rPr>
        <w:t>202</w:t>
      </w:r>
      <w:r>
        <w:t>.</w:t>
      </w:r>
      <w:r>
        <w:tab/>
        <w:t>Obscene act in public</w:t>
      </w:r>
      <w:bookmarkEnd w:id="189"/>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No. 70 of 2004 s. 21.]</w:t>
      </w:r>
    </w:p>
    <w:p>
      <w:pPr>
        <w:pStyle w:val="Heading5"/>
      </w:pPr>
      <w:bookmarkStart w:id="190" w:name="_Toc45535254"/>
      <w:r>
        <w:rPr>
          <w:rStyle w:val="CharSectno"/>
        </w:rPr>
        <w:t>203</w:t>
      </w:r>
      <w:r>
        <w:t>.</w:t>
      </w:r>
      <w:r>
        <w:tab/>
        <w:t>Indecent act in public</w:t>
      </w:r>
      <w:bookmarkEnd w:id="190"/>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No. 70 of 2004 s. 21.]</w:t>
      </w:r>
    </w:p>
    <w:p>
      <w:pPr>
        <w:pStyle w:val="Heading5"/>
      </w:pPr>
      <w:bookmarkStart w:id="191" w:name="_Toc45535255"/>
      <w:r>
        <w:rPr>
          <w:rStyle w:val="CharSectno"/>
        </w:rPr>
        <w:t>204</w:t>
      </w:r>
      <w:r>
        <w:t>.</w:t>
      </w:r>
      <w:r>
        <w:tab/>
        <w:t>Indecent act with intent to offend</w:t>
      </w:r>
      <w:bookmarkEnd w:id="191"/>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No. 70 of 2004 s. 21.]</w:t>
      </w:r>
    </w:p>
    <w:p>
      <w:pPr>
        <w:pStyle w:val="Heading5"/>
        <w:rPr>
          <w:snapToGrid w:val="0"/>
        </w:rPr>
      </w:pPr>
      <w:bookmarkStart w:id="192" w:name="_Toc45535256"/>
      <w:r>
        <w:rPr>
          <w:rStyle w:val="CharSectno"/>
        </w:rPr>
        <w:t>204A</w:t>
      </w:r>
      <w:r>
        <w:rPr>
          <w:snapToGrid w:val="0"/>
        </w:rPr>
        <w:t>.</w:t>
      </w:r>
      <w:r>
        <w:rPr>
          <w:snapToGrid w:val="0"/>
        </w:rPr>
        <w:tab/>
        <w:t>Showing offensive material to child under 16</w:t>
      </w:r>
      <w:bookmarkEnd w:id="192"/>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No. 14 of 1992 s. 5; amended: No. 40 of 1996 s. 152; No. 3 of 2002 s. 37; No. 30 of 2003 s. 42.]</w:t>
      </w:r>
    </w:p>
    <w:p>
      <w:pPr>
        <w:pStyle w:val="Heading5"/>
        <w:pageBreakBefore/>
        <w:spacing w:before="0"/>
      </w:pPr>
      <w:bookmarkStart w:id="193" w:name="_Toc45535257"/>
      <w:r>
        <w:rPr>
          <w:rStyle w:val="CharSectno"/>
        </w:rPr>
        <w:t>204B</w:t>
      </w:r>
      <w:r>
        <w:t>.</w:t>
      </w:r>
      <w:r>
        <w:tab/>
        <w:t>Using electronic communication to procure, or expose to indecent matter, child under 16</w:t>
      </w:r>
      <w:bookmarkEnd w:id="193"/>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No. 3 of 2006 s. 4; amended: No. 46 of 2011 s. 25; No. 5 of 2014 s. 5.]</w:t>
      </w:r>
    </w:p>
    <w:p>
      <w:pPr>
        <w:pStyle w:val="Heading5"/>
        <w:rPr>
          <w:snapToGrid w:val="0"/>
        </w:rPr>
      </w:pPr>
      <w:bookmarkStart w:id="194" w:name="_Toc45535258"/>
      <w:r>
        <w:rPr>
          <w:rStyle w:val="CharSectno"/>
        </w:rPr>
        <w:t>205</w:t>
      </w:r>
      <w:r>
        <w:rPr>
          <w:snapToGrid w:val="0"/>
        </w:rPr>
        <w:t>.</w:t>
      </w:r>
      <w:r>
        <w:rPr>
          <w:snapToGrid w:val="0"/>
        </w:rPr>
        <w:tab/>
        <w:t>Ignorance of age no defence to charge under this Chapter</w:t>
      </w:r>
      <w:bookmarkEnd w:id="194"/>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No. 32 of 1989 s. 19.]</w:t>
      </w:r>
    </w:p>
    <w:p>
      <w:pPr>
        <w:pStyle w:val="Ednotesection"/>
        <w:ind w:left="890" w:hanging="890"/>
      </w:pPr>
      <w:r>
        <w:t>[</w:t>
      </w:r>
      <w:r>
        <w:rPr>
          <w:b/>
        </w:rPr>
        <w:t>205A.</w:t>
      </w:r>
      <w:r>
        <w:tab/>
        <w:t>Deleted: No. 74 of 1985 s. 5.]</w:t>
      </w:r>
    </w:p>
    <w:p>
      <w:pPr>
        <w:pStyle w:val="Heading5"/>
      </w:pPr>
      <w:bookmarkStart w:id="195" w:name="_Toc45535259"/>
      <w:r>
        <w:rPr>
          <w:rStyle w:val="CharSectno"/>
        </w:rPr>
        <w:t>206</w:t>
      </w:r>
      <w:r>
        <w:t>.</w:t>
      </w:r>
      <w:r>
        <w:tab/>
        <w:t>Supplying intoxicant to person likely to abuse them</w:t>
      </w:r>
      <w:bookmarkEnd w:id="195"/>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No. 70 of 2004 s. 22; amended: No. 73 of 2006 s. 114.]</w:t>
      </w:r>
    </w:p>
    <w:p>
      <w:pPr>
        <w:pStyle w:val="Heading3"/>
        <w:pageBreakBefore/>
        <w:spacing w:before="0"/>
        <w:rPr>
          <w:snapToGrid w:val="0"/>
        </w:rPr>
      </w:pPr>
      <w:bookmarkStart w:id="196" w:name="_Toc45535260"/>
      <w:r>
        <w:rPr>
          <w:rStyle w:val="CharDivNo"/>
        </w:rPr>
        <w:t>Chapter XXIII</w:t>
      </w:r>
      <w:r>
        <w:rPr>
          <w:snapToGrid w:val="0"/>
        </w:rPr>
        <w:t> — </w:t>
      </w:r>
      <w:r>
        <w:rPr>
          <w:rStyle w:val="CharDivText"/>
        </w:rPr>
        <w:t>Misconduct relating to corpses</w:t>
      </w:r>
      <w:bookmarkEnd w:id="196"/>
    </w:p>
    <w:p>
      <w:pPr>
        <w:pStyle w:val="Footnoteheading"/>
      </w:pPr>
      <w:r>
        <w:tab/>
        <w:t>[Heading amended: No. 70 of 2004 s. 23(2).]</w:t>
      </w:r>
    </w:p>
    <w:p>
      <w:pPr>
        <w:pStyle w:val="Ednotesection"/>
        <w:keepNext/>
        <w:keepLines/>
        <w:spacing w:before="180"/>
        <w:ind w:left="890" w:hanging="890"/>
      </w:pPr>
      <w:r>
        <w:t>[</w:t>
      </w:r>
      <w:r>
        <w:rPr>
          <w:b/>
        </w:rPr>
        <w:t>207.</w:t>
      </w:r>
      <w:r>
        <w:tab/>
      </w:r>
      <w:r>
        <w:tab/>
        <w:t>Deleted: No. 70 of 1988 s. 23.]</w:t>
      </w:r>
    </w:p>
    <w:p>
      <w:pPr>
        <w:pStyle w:val="Ednotesection"/>
        <w:spacing w:before="180"/>
      </w:pPr>
      <w:r>
        <w:t>[</w:t>
      </w:r>
      <w:r>
        <w:rPr>
          <w:b/>
        </w:rPr>
        <w:t>208.</w:t>
      </w:r>
      <w:r>
        <w:rPr>
          <w:b/>
        </w:rPr>
        <w:tab/>
      </w:r>
      <w:r>
        <w:t>Deleted: No. 4 of 2004 s. 17.]</w:t>
      </w:r>
    </w:p>
    <w:p>
      <w:pPr>
        <w:pStyle w:val="Ednotesection"/>
        <w:spacing w:before="180"/>
      </w:pPr>
      <w:r>
        <w:t>[</w:t>
      </w:r>
      <w:r>
        <w:rPr>
          <w:b/>
        </w:rPr>
        <w:t>209.</w:t>
      </w:r>
      <w:r>
        <w:tab/>
        <w:t>Deleted: No. 70 of 2004 s. 23(1).]</w:t>
      </w:r>
    </w:p>
    <w:p>
      <w:pPr>
        <w:pStyle w:val="Ednotesection"/>
        <w:spacing w:before="180"/>
      </w:pPr>
      <w:r>
        <w:t>[</w:t>
      </w:r>
      <w:r>
        <w:rPr>
          <w:b/>
        </w:rPr>
        <w:t>210, 211.</w:t>
      </w:r>
      <w:r>
        <w:tab/>
        <w:t>Deleted: No. 108 of 1982 s. 27.]</w:t>
      </w:r>
    </w:p>
    <w:p>
      <w:pPr>
        <w:pStyle w:val="Ednotesection"/>
        <w:spacing w:before="180"/>
        <w:ind w:left="890" w:hanging="890"/>
      </w:pPr>
      <w:r>
        <w:t>[</w:t>
      </w:r>
      <w:r>
        <w:rPr>
          <w:b/>
        </w:rPr>
        <w:t>212.</w:t>
      </w:r>
      <w:r>
        <w:tab/>
        <w:t>Deleted: No. 74 of 1987 s. 64.]</w:t>
      </w:r>
    </w:p>
    <w:p>
      <w:pPr>
        <w:pStyle w:val="Ednotesection"/>
        <w:spacing w:before="180"/>
        <w:ind w:left="890" w:hanging="890"/>
      </w:pPr>
      <w:r>
        <w:t>[</w:t>
      </w:r>
      <w:r>
        <w:rPr>
          <w:b/>
        </w:rPr>
        <w:t>213.</w:t>
      </w:r>
      <w:r>
        <w:tab/>
        <w:t>Deleted: No. 70 of 2004 s. 23(1).]</w:t>
      </w:r>
    </w:p>
    <w:p>
      <w:pPr>
        <w:pStyle w:val="Heading5"/>
        <w:spacing w:before="180"/>
        <w:rPr>
          <w:snapToGrid w:val="0"/>
        </w:rPr>
      </w:pPr>
      <w:bookmarkStart w:id="197" w:name="_Toc45535261"/>
      <w:r>
        <w:rPr>
          <w:rStyle w:val="CharSectno"/>
        </w:rPr>
        <w:t>214</w:t>
      </w:r>
      <w:r>
        <w:rPr>
          <w:snapToGrid w:val="0"/>
        </w:rPr>
        <w:t>.</w:t>
      </w:r>
      <w:r>
        <w:rPr>
          <w:snapToGrid w:val="0"/>
        </w:rPr>
        <w:tab/>
      </w:r>
      <w:r>
        <w:t>Misconduct</w:t>
      </w:r>
      <w:r>
        <w:rPr>
          <w:snapToGrid w:val="0"/>
        </w:rPr>
        <w:t xml:space="preserve"> with regard to corpse</w:t>
      </w:r>
      <w:bookmarkEnd w:id="197"/>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No. 70 of 1988 s. 25; No. 51 of 1992 s. 16(2); No. 70 of 2004 s. 34(1) and 35(1).]</w:t>
      </w:r>
    </w:p>
    <w:p>
      <w:pPr>
        <w:pStyle w:val="Heading5"/>
      </w:pPr>
      <w:bookmarkStart w:id="198" w:name="_Toc45535262"/>
      <w:r>
        <w:rPr>
          <w:rStyle w:val="CharSectno"/>
        </w:rPr>
        <w:t>215</w:t>
      </w:r>
      <w:r>
        <w:t>.</w:t>
      </w:r>
      <w:r>
        <w:tab/>
        <w:t>Interfering with corpse to hinder inquiry</w:t>
      </w:r>
      <w:bookmarkEnd w:id="198"/>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No. 4 of 2004 s. 60.]</w:t>
      </w:r>
    </w:p>
    <w:p>
      <w:pPr>
        <w:pStyle w:val="Ednotedivision"/>
      </w:pPr>
      <w:r>
        <w:t>[Chapter XXIV (s. 216) deleted: No. 16 of 2016 s. 37.]</w:t>
      </w:r>
    </w:p>
    <w:p>
      <w:pPr>
        <w:pStyle w:val="Heading3"/>
      </w:pPr>
      <w:bookmarkStart w:id="199" w:name="_Toc45535263"/>
      <w:r>
        <w:rPr>
          <w:rStyle w:val="CharDivNo"/>
        </w:rPr>
        <w:t>Chapter XXV</w:t>
      </w:r>
      <w:r>
        <w:rPr>
          <w:b w:val="0"/>
        </w:rPr>
        <w:t> </w:t>
      </w:r>
      <w:r>
        <w:t>—</w:t>
      </w:r>
      <w:r>
        <w:rPr>
          <w:b w:val="0"/>
        </w:rPr>
        <w:t> </w:t>
      </w:r>
      <w:r>
        <w:rPr>
          <w:rStyle w:val="CharDivText"/>
        </w:rPr>
        <w:t>Child exploitation material</w:t>
      </w:r>
      <w:bookmarkEnd w:id="199"/>
    </w:p>
    <w:p>
      <w:pPr>
        <w:pStyle w:val="Footnoteheading"/>
      </w:pPr>
      <w:r>
        <w:tab/>
        <w:t>[Heading</w:t>
      </w:r>
      <w:r>
        <w:rPr>
          <w:vertAlign w:val="superscript"/>
        </w:rPr>
        <w:t> 5</w:t>
      </w:r>
      <w:r>
        <w:t xml:space="preserve"> inserted as Ch. XXIV: No. 21 of 2010 s. 4.]</w:t>
      </w:r>
    </w:p>
    <w:p>
      <w:pPr>
        <w:pStyle w:val="Heading5"/>
      </w:pPr>
      <w:bookmarkStart w:id="200" w:name="_Toc45535264"/>
      <w:r>
        <w:rPr>
          <w:rStyle w:val="CharSectno"/>
        </w:rPr>
        <w:t>217A</w:t>
      </w:r>
      <w:r>
        <w:t>.</w:t>
      </w:r>
      <w:r>
        <w:tab/>
        <w:t>Terms used</w:t>
      </w:r>
      <w:bookmarkEnd w:id="200"/>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No. 21 of 2010 s. 4.]</w:t>
      </w:r>
    </w:p>
    <w:p>
      <w:pPr>
        <w:pStyle w:val="Heading5"/>
      </w:pPr>
      <w:bookmarkStart w:id="201" w:name="_Toc45535265"/>
      <w:r>
        <w:rPr>
          <w:rStyle w:val="CharSectno"/>
        </w:rPr>
        <w:t>217</w:t>
      </w:r>
      <w:r>
        <w:t>.</w:t>
      </w:r>
      <w:r>
        <w:tab/>
        <w:t>Involving child in child exploitation</w:t>
      </w:r>
      <w:bookmarkEnd w:id="201"/>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No. 21 of 2010 s. 4.]</w:t>
      </w:r>
    </w:p>
    <w:p>
      <w:pPr>
        <w:pStyle w:val="Heading5"/>
      </w:pPr>
      <w:bookmarkStart w:id="202" w:name="_Toc45535266"/>
      <w:r>
        <w:rPr>
          <w:rStyle w:val="CharSectno"/>
        </w:rPr>
        <w:t>218</w:t>
      </w:r>
      <w:r>
        <w:t>.</w:t>
      </w:r>
      <w:r>
        <w:tab/>
        <w:t>Producing child exploitation material</w:t>
      </w:r>
      <w:bookmarkEnd w:id="202"/>
    </w:p>
    <w:p>
      <w:pPr>
        <w:pStyle w:val="Subsection"/>
      </w:pPr>
      <w:r>
        <w:tab/>
      </w:r>
      <w:r>
        <w:tab/>
        <w:t>A person who produces child exploitation material is guilty of a crime and is liable to imprisonment for 10 years.</w:t>
      </w:r>
    </w:p>
    <w:p>
      <w:pPr>
        <w:pStyle w:val="Footnotesection"/>
        <w:keepLines w:val="0"/>
      </w:pPr>
      <w:r>
        <w:tab/>
        <w:t>[Section 218 inserted: No. 21 of 2010 s. 4.]</w:t>
      </w:r>
    </w:p>
    <w:p>
      <w:pPr>
        <w:pStyle w:val="Heading5"/>
      </w:pPr>
      <w:bookmarkStart w:id="203" w:name="_Toc45535267"/>
      <w:r>
        <w:rPr>
          <w:rStyle w:val="CharSectno"/>
        </w:rPr>
        <w:t>219</w:t>
      </w:r>
      <w:r>
        <w:t>.</w:t>
      </w:r>
      <w:r>
        <w:tab/>
        <w:t>Distributing child exploitation material</w:t>
      </w:r>
      <w:bookmarkEnd w:id="203"/>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No. 21 of 2010 s. 4.]</w:t>
      </w:r>
    </w:p>
    <w:p>
      <w:pPr>
        <w:pStyle w:val="Heading5"/>
      </w:pPr>
      <w:bookmarkStart w:id="204" w:name="_Toc45535268"/>
      <w:r>
        <w:rPr>
          <w:rStyle w:val="CharSectno"/>
        </w:rPr>
        <w:t>220</w:t>
      </w:r>
      <w:r>
        <w:t>.</w:t>
      </w:r>
      <w:r>
        <w:tab/>
        <w:t>Possession of child exploitation material</w:t>
      </w:r>
      <w:bookmarkEnd w:id="204"/>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No. 21 of 2010 s. 4.]</w:t>
      </w:r>
    </w:p>
    <w:p>
      <w:pPr>
        <w:pStyle w:val="Heading5"/>
      </w:pPr>
      <w:bookmarkStart w:id="205" w:name="_Toc45535269"/>
      <w:r>
        <w:rPr>
          <w:rStyle w:val="CharSectno"/>
        </w:rPr>
        <w:t>221A</w:t>
      </w:r>
      <w:r>
        <w:t>.</w:t>
      </w:r>
      <w:r>
        <w:tab/>
        <w:t>Defences and exclusions for s. 217, 218, 219 and 220</w:t>
      </w:r>
      <w:bookmarkEnd w:id="205"/>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No. 21 of 2010 s. 4.]</w:t>
      </w:r>
    </w:p>
    <w:p>
      <w:pPr>
        <w:pStyle w:val="Heading5"/>
      </w:pPr>
      <w:bookmarkStart w:id="206" w:name="_Toc45535270"/>
      <w:r>
        <w:rPr>
          <w:rStyle w:val="CharSectno"/>
        </w:rPr>
        <w:t>221B</w:t>
      </w:r>
      <w:r>
        <w:t>.</w:t>
      </w:r>
      <w:r>
        <w:tab/>
        <w:t>Unlawful material, forfeiture of</w:t>
      </w:r>
      <w:bookmarkEnd w:id="206"/>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No. 21 of 2010 s. 4.]</w:t>
      </w:r>
    </w:p>
    <w:p>
      <w:pPr>
        <w:pStyle w:val="Heading3"/>
      </w:pPr>
      <w:bookmarkStart w:id="207" w:name="_Toc45535271"/>
      <w:r>
        <w:rPr>
          <w:rStyle w:val="CharDivNo"/>
        </w:rPr>
        <w:t>Chapter XXVA</w:t>
      </w:r>
      <w:r>
        <w:t> — </w:t>
      </w:r>
      <w:r>
        <w:rPr>
          <w:rStyle w:val="CharDivText"/>
        </w:rPr>
        <w:t>Intimate images</w:t>
      </w:r>
      <w:bookmarkEnd w:id="207"/>
    </w:p>
    <w:p>
      <w:pPr>
        <w:pStyle w:val="Footnoteheading"/>
      </w:pPr>
      <w:r>
        <w:tab/>
        <w:t>[Heading inserted: No. 4 of 2019 s. 4.]</w:t>
      </w:r>
    </w:p>
    <w:p>
      <w:pPr>
        <w:pStyle w:val="Heading5"/>
      </w:pPr>
      <w:bookmarkStart w:id="208" w:name="_Toc45535272"/>
      <w:r>
        <w:rPr>
          <w:rStyle w:val="CharSectno"/>
        </w:rPr>
        <w:t>221BA</w:t>
      </w:r>
      <w:r>
        <w:t>.</w:t>
      </w:r>
      <w:r>
        <w:tab/>
        <w:t>Terms used</w:t>
      </w:r>
      <w:bookmarkEnd w:id="208"/>
    </w:p>
    <w:p>
      <w:pPr>
        <w:pStyle w:val="Subsection"/>
      </w:pPr>
      <w:r>
        <w:tab/>
      </w:r>
      <w:r>
        <w:tab/>
        <w:t xml:space="preserve">In this Chapter — </w:t>
      </w:r>
    </w:p>
    <w:p>
      <w:pPr>
        <w:pStyle w:val="Defstart"/>
      </w:pPr>
      <w:r>
        <w:tab/>
      </w:r>
      <w:r>
        <w:rPr>
          <w:rStyle w:val="CharDefText"/>
        </w:rPr>
        <w:t>consent</w:t>
      </w:r>
      <w:r>
        <w:t xml:space="preserve"> has the meaning given in section 221BB;</w:t>
      </w:r>
    </w:p>
    <w:p>
      <w:pPr>
        <w:pStyle w:val="Defstart"/>
      </w:pPr>
      <w:r>
        <w:tab/>
      </w:r>
      <w:r>
        <w:rPr>
          <w:rStyle w:val="CharDefText"/>
        </w:rPr>
        <w:t>distributes</w:t>
      </w:r>
      <w:r>
        <w:t xml:space="preserve"> an intimate image of a person includes the meaning given in section 221BC; </w:t>
      </w:r>
    </w:p>
    <w:p>
      <w:pPr>
        <w:pStyle w:val="Defstart"/>
      </w:pPr>
      <w:r>
        <w:tab/>
      </w:r>
      <w:r>
        <w:rPr>
          <w:rStyle w:val="CharDefText"/>
        </w:rPr>
        <w:t>engaged in a private act</w:t>
      </w:r>
      <w:r>
        <w:t xml:space="preserve"> means — </w:t>
      </w:r>
    </w:p>
    <w:p>
      <w:pPr>
        <w:pStyle w:val="Defpara"/>
      </w:pPr>
      <w:r>
        <w:tab/>
        <w:t>(a)</w:t>
      </w:r>
      <w:r>
        <w:tab/>
        <w:t>in a state of undress; or</w:t>
      </w:r>
    </w:p>
    <w:p>
      <w:pPr>
        <w:pStyle w:val="Defpara"/>
      </w:pPr>
      <w:r>
        <w:tab/>
        <w:t>(b)</w:t>
      </w:r>
      <w:r>
        <w:tab/>
        <w:t>using the toilet, showering or bathing; or</w:t>
      </w:r>
    </w:p>
    <w:p>
      <w:pPr>
        <w:pStyle w:val="Defpara"/>
      </w:pPr>
      <w:r>
        <w:tab/>
        <w:t>(c)</w:t>
      </w:r>
      <w:r>
        <w:tab/>
        <w:t>engaged in a sexual act;</w:t>
      </w:r>
    </w:p>
    <w:p>
      <w:pPr>
        <w:pStyle w:val="Defstart"/>
      </w:pPr>
      <w:r>
        <w:tab/>
      </w:r>
      <w:r>
        <w:rPr>
          <w:rStyle w:val="CharDefText"/>
        </w:rPr>
        <w:t>intimate image</w:t>
      </w:r>
      <w:r>
        <w:t xml:space="preserve">, of a person — </w:t>
      </w:r>
    </w:p>
    <w:p>
      <w:pPr>
        <w:pStyle w:val="Defpara"/>
      </w:pPr>
      <w:r>
        <w:tab/>
        <w:t>(a)</w:t>
      </w:r>
      <w:r>
        <w:tab/>
        <w:t xml:space="preserve">means a still or moving image, in any form, that shows, in circumstances in which the person would reasonably expect to be afforded privacy — </w:t>
      </w:r>
    </w:p>
    <w:p>
      <w:pPr>
        <w:pStyle w:val="Defsubpara"/>
      </w:pPr>
      <w:r>
        <w:tab/>
        <w:t>(i)</w:t>
      </w:r>
      <w:r>
        <w:tab/>
        <w:t>the person’s genital area or anal area, whether bare or covered by underwear; or</w:t>
      </w:r>
    </w:p>
    <w:p>
      <w:pPr>
        <w:pStyle w:val="Defsubpara"/>
      </w:pPr>
      <w:r>
        <w:tab/>
        <w:t>(ii)</w:t>
      </w:r>
      <w:r>
        <w:tab/>
        <w:t>in the case of a female person, or transgender or intersex person identifying as female, the breasts of the person, whether bare or covered by underwear; or</w:t>
      </w:r>
    </w:p>
    <w:p>
      <w:pPr>
        <w:pStyle w:val="Defsubpara"/>
      </w:pPr>
      <w:r>
        <w:tab/>
        <w:t>(iii)</w:t>
      </w:r>
      <w:r>
        <w:tab/>
        <w:t>the person engaged in a private act;</w:t>
      </w:r>
    </w:p>
    <w:p>
      <w:pPr>
        <w:pStyle w:val="Defpara"/>
      </w:pPr>
      <w:r>
        <w:tab/>
      </w:r>
      <w:r>
        <w:tab/>
        <w:t>and</w:t>
      </w:r>
    </w:p>
    <w:p>
      <w:pPr>
        <w:pStyle w:val="Defpara"/>
      </w:pPr>
      <w:r>
        <w:tab/>
        <w:t>(b)</w:t>
      </w:r>
      <w:r>
        <w:tab/>
        <w:t>includes an image, in any form, that has been created or altered to appear to show any of the things mentioned in paragraph (a);</w:t>
      </w:r>
    </w:p>
    <w:p>
      <w:pPr>
        <w:pStyle w:val="Defstart"/>
      </w:pPr>
      <w:r>
        <w:tab/>
      </w:r>
      <w:r>
        <w:rPr>
          <w:rStyle w:val="CharDefText"/>
        </w:rPr>
        <w:t>law enforcement agency</w:t>
      </w:r>
      <w:r>
        <w:t xml:space="preserve"> 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221BA inserted: No. 4 of 2019 s. 4.]</w:t>
      </w:r>
    </w:p>
    <w:p>
      <w:pPr>
        <w:pStyle w:val="Heading5"/>
      </w:pPr>
      <w:bookmarkStart w:id="209" w:name="_Toc45535273"/>
      <w:r>
        <w:rPr>
          <w:rStyle w:val="CharSectno"/>
        </w:rPr>
        <w:t>221BB</w:t>
      </w:r>
      <w:r>
        <w:t>.</w:t>
      </w:r>
      <w:r>
        <w:tab/>
        <w:t>Term used: consent</w:t>
      </w:r>
      <w:bookmarkEnd w:id="209"/>
    </w:p>
    <w:p>
      <w:pPr>
        <w:pStyle w:val="Subsection"/>
      </w:pPr>
      <w:r>
        <w:tab/>
        <w:t>(1)</w:t>
      </w:r>
      <w:r>
        <w:tab/>
        <w:t xml:space="preserve">In this Chapter a reference to </w:t>
      </w:r>
      <w:r>
        <w:rPr>
          <w:rStyle w:val="CharDefText"/>
        </w:rPr>
        <w:t>consent</w:t>
      </w:r>
      <w:r>
        <w:t xml:space="preserve"> is a reference to consent freely and voluntarily given.</w:t>
      </w:r>
    </w:p>
    <w:p>
      <w:pPr>
        <w:pStyle w:val="Subsection"/>
      </w:pPr>
      <w:r>
        <w:tab/>
        <w:t>(2)</w:t>
      </w:r>
      <w:r>
        <w:tab/>
        <w:t>Without limiting the generality of subsection (1), consent is not freely and voluntarily given if it is obtained by force, threat, intimidation, deceit or any fraudulent means.</w:t>
      </w:r>
    </w:p>
    <w:p>
      <w:pPr>
        <w:pStyle w:val="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pPr>
        <w:pStyle w:val="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pPr>
        <w:pStyle w:val="Subsection"/>
      </w:pPr>
      <w:r>
        <w:tab/>
        <w:t>(5)</w:t>
      </w:r>
      <w:r>
        <w:tab/>
        <w:t>A person who distributes an intimate image of themselves is not, only because of that fact, to be regarded as having consented to any other distribution of the image or any other image.</w:t>
      </w:r>
    </w:p>
    <w:p>
      <w:pPr>
        <w:pStyle w:val="Subsection"/>
      </w:pPr>
      <w:r>
        <w:tab/>
        <w:t>(6)</w:t>
      </w:r>
      <w:r>
        <w:tab/>
        <w:t>A person under 16 years of age is incapable of consenting to the distribution of an intimate image.</w:t>
      </w:r>
    </w:p>
    <w:p>
      <w:pPr>
        <w:pStyle w:val="Subsection"/>
      </w:pPr>
      <w:r>
        <w:tab/>
        <w:t>(7)</w:t>
      </w:r>
      <w:r>
        <w:tab/>
        <w:t>This section does not limit the grounds on which it may be established that a person does not consent to the distribution of an intimate image.</w:t>
      </w:r>
    </w:p>
    <w:p>
      <w:pPr>
        <w:pStyle w:val="Footnotesection"/>
        <w:keepLines w:val="0"/>
      </w:pPr>
      <w:r>
        <w:tab/>
        <w:t>[Section 221BB inserted: No. 4 of 2019 s. 4.]</w:t>
      </w:r>
    </w:p>
    <w:p>
      <w:pPr>
        <w:pStyle w:val="Heading5"/>
      </w:pPr>
      <w:bookmarkStart w:id="210" w:name="_Toc45535274"/>
      <w:r>
        <w:rPr>
          <w:rStyle w:val="CharSectno"/>
        </w:rPr>
        <w:t>221BC</w:t>
      </w:r>
      <w:r>
        <w:t>.</w:t>
      </w:r>
      <w:r>
        <w:tab/>
        <w:t>Term used: distributes</w:t>
      </w:r>
      <w:bookmarkEnd w:id="210"/>
    </w:p>
    <w:p>
      <w:pPr>
        <w:pStyle w:val="Subsection"/>
      </w:pPr>
      <w:r>
        <w:tab/>
      </w:r>
      <w:r>
        <w:tab/>
        <w:t xml:space="preserve">In this Chapter a person </w:t>
      </w:r>
      <w:r>
        <w:rPr>
          <w:rStyle w:val="CharDefText"/>
        </w:rPr>
        <w:t>distributes</w:t>
      </w:r>
      <w:r>
        <w:t xml:space="preserve"> an intimate image of a person by — </w:t>
      </w:r>
    </w:p>
    <w:p>
      <w:pPr>
        <w:pStyle w:val="Indenta"/>
      </w:pPr>
      <w:r>
        <w:tab/>
        <w:t>(a)</w:t>
      </w:r>
      <w:r>
        <w:tab/>
        <w:t>communicating, exhibiting, selling, sending, supplying, offering or transmitting the image to a person other than themselves or the person depicted in the image; or</w:t>
      </w:r>
    </w:p>
    <w:p>
      <w:pPr>
        <w:pStyle w:val="Indenta"/>
      </w:pPr>
      <w:r>
        <w:tab/>
        <w:t>(b)</w:t>
      </w:r>
      <w:r>
        <w:tab/>
        <w:t>making the image available for access by electronic or other means by a person other than themselves or the person depicted in the image; or</w:t>
      </w:r>
    </w:p>
    <w:p>
      <w:pPr>
        <w:pStyle w:val="Indenta"/>
      </w:pPr>
      <w:r>
        <w:tab/>
        <w:t>(c)</w:t>
      </w:r>
      <w:r>
        <w:tab/>
        <w:t>entering into an agreement or arrangement to do anything referred to in paragraph (a) or (b).</w:t>
      </w:r>
    </w:p>
    <w:p>
      <w:pPr>
        <w:pStyle w:val="Footnotesection"/>
        <w:keepLines w:val="0"/>
      </w:pPr>
      <w:r>
        <w:tab/>
        <w:t>[Section 221BC inserted: No. 4 of 2019 s. 4.]</w:t>
      </w:r>
    </w:p>
    <w:p>
      <w:pPr>
        <w:pStyle w:val="Heading5"/>
      </w:pPr>
      <w:bookmarkStart w:id="211" w:name="_Toc45535275"/>
      <w:r>
        <w:rPr>
          <w:rStyle w:val="CharSectno"/>
        </w:rPr>
        <w:t>221BD</w:t>
      </w:r>
      <w:r>
        <w:t>.</w:t>
      </w:r>
      <w:r>
        <w:tab/>
        <w:t>Distribution of intimate image</w:t>
      </w:r>
      <w:bookmarkEnd w:id="211"/>
    </w:p>
    <w:p>
      <w:pPr>
        <w:pStyle w:val="Subsection"/>
      </w:pPr>
      <w:r>
        <w:tab/>
        <w:t>(1)</w:t>
      </w:r>
      <w:r>
        <w:tab/>
        <w:t xml:space="preserve">In this section — </w:t>
      </w:r>
    </w:p>
    <w:p>
      <w:pPr>
        <w:pStyle w:val="Defstart"/>
      </w:pPr>
      <w:r>
        <w:tab/>
      </w:r>
      <w:r>
        <w:rPr>
          <w:rStyle w:val="CharDefText"/>
        </w:rPr>
        <w:t>media activity purposes</w:t>
      </w:r>
      <w:r>
        <w:t xml:space="preserve"> means the purposes of collecting, preparing for the distribution of, or distributing — </w:t>
      </w:r>
    </w:p>
    <w:p>
      <w:pPr>
        <w:pStyle w:val="Defpara"/>
      </w:pPr>
      <w:r>
        <w:tab/>
        <w:t>(a)</w:t>
      </w:r>
      <w:r>
        <w:tab/>
        <w:t>material having the character of news, current affairs or a documentary; or</w:t>
      </w:r>
    </w:p>
    <w:p>
      <w:pPr>
        <w:pStyle w:val="Defpara"/>
      </w:pPr>
      <w:r>
        <w:tab/>
        <w:t>(b)</w:t>
      </w:r>
      <w:r>
        <w:tab/>
        <w:t>material consisting of commentary or opinion on, or analysis of, news, current affairs, or a documentary.</w:t>
      </w:r>
    </w:p>
    <w:p>
      <w:pPr>
        <w:pStyle w:val="Subsection"/>
      </w:pPr>
      <w:r>
        <w:tab/>
        <w:t>(2)</w:t>
      </w:r>
      <w:r>
        <w:tab/>
        <w:t xml:space="preserve">A person commits a crime if — </w:t>
      </w:r>
    </w:p>
    <w:p>
      <w:pPr>
        <w:pStyle w:val="Indenta"/>
      </w:pPr>
      <w:r>
        <w:tab/>
        <w:t>(a)</w:t>
      </w:r>
      <w:r>
        <w:tab/>
        <w:t xml:space="preserve">the person distributes an intimate image of another person (the </w:t>
      </w:r>
      <w:r>
        <w:rPr>
          <w:rStyle w:val="CharDefText"/>
        </w:rPr>
        <w:t>depicted person</w:t>
      </w:r>
      <w:r>
        <w:t>); and</w:t>
      </w:r>
    </w:p>
    <w:p>
      <w:pPr>
        <w:pStyle w:val="Indenta"/>
      </w:pPr>
      <w:r>
        <w:tab/>
        <w:t>(b)</w:t>
      </w:r>
      <w:r>
        <w:tab/>
        <w:t>the depicted person does not consent to the distribution.</w:t>
      </w:r>
    </w:p>
    <w:p>
      <w:pPr>
        <w:pStyle w:val="Penstart"/>
      </w:pPr>
      <w:r>
        <w:tab/>
        <w:t>Penalty for this subsection: imprisonment for 3 years.</w:t>
      </w:r>
    </w:p>
    <w:p>
      <w:pPr>
        <w:pStyle w:val="Penstart"/>
      </w:pPr>
      <w:r>
        <w:tab/>
        <w:t>Summary conviction penalty for this subsection: imprisonment for 18 months and a fine of $18 000.</w:t>
      </w:r>
    </w:p>
    <w:p>
      <w:pPr>
        <w:pStyle w:val="Subsection"/>
      </w:pPr>
      <w:r>
        <w:tab/>
        <w:t>(3)</w:t>
      </w:r>
      <w:r>
        <w:tab/>
        <w:t xml:space="preserve">It is a defence to a charge under subsection (2) to prove that — </w:t>
      </w:r>
    </w:p>
    <w:p>
      <w:pPr>
        <w:pStyle w:val="Indenta"/>
      </w:pPr>
      <w:r>
        <w:tab/>
        <w:t>(a)</w:t>
      </w:r>
      <w:r>
        <w:tab/>
        <w:t>the distribution of the image was for a genuine scientific, educational or medical purpose; or</w:t>
      </w:r>
    </w:p>
    <w:p>
      <w:pPr>
        <w:pStyle w:val="Indenta"/>
      </w:pPr>
      <w:r>
        <w:tab/>
        <w:t>(b)</w:t>
      </w:r>
      <w:r>
        <w:tab/>
        <w:t>the distribution of the image was reasonably necessary for the purpose of legal proceedings; or</w:t>
      </w:r>
    </w:p>
    <w:p>
      <w:pPr>
        <w:pStyle w:val="Indenta"/>
      </w:pPr>
      <w:r>
        <w:tab/>
        <w:t>(c)</w:t>
      </w:r>
      <w:r>
        <w:tab/>
        <w:t xml:space="preserve">the person who distributed the image — </w:t>
      </w:r>
    </w:p>
    <w:p>
      <w:pPr>
        <w:pStyle w:val="Indenti"/>
      </w:pPr>
      <w:r>
        <w:tab/>
        <w:t>(i)</w:t>
      </w:r>
      <w:r>
        <w:tab/>
        <w:t>distributed the image for media activity purposes; and</w:t>
      </w:r>
    </w:p>
    <w:p>
      <w:pPr>
        <w:pStyle w:val="Indenti"/>
      </w:pPr>
      <w:r>
        <w:tab/>
        <w:t>(ii)</w:t>
      </w:r>
      <w:r>
        <w:tab/>
        <w:t>did not intend the distribution to cause harm to the depicted person; and</w:t>
      </w:r>
    </w:p>
    <w:p>
      <w:pPr>
        <w:pStyle w:val="Indenti"/>
      </w:pPr>
      <w:r>
        <w:tab/>
        <w:t>(iii)</w:t>
      </w:r>
      <w:r>
        <w:tab/>
        <w:t>reasonably believed the distribution to be in the public interest;</w:t>
      </w:r>
    </w:p>
    <w:p>
      <w:pPr>
        <w:pStyle w:val="Indenta"/>
      </w:pPr>
      <w:r>
        <w:tab/>
      </w:r>
      <w:r>
        <w:tab/>
        <w:t>or</w:t>
      </w:r>
    </w:p>
    <w:p>
      <w:pPr>
        <w:pStyle w:val="Indenta"/>
      </w:pPr>
      <w:r>
        <w:tab/>
        <w:t>(d)</w:t>
      </w:r>
      <w:r>
        <w:tab/>
        <w:t xml:space="preserve">a reasonable person would consider the distribution of the image to be acceptable, having regard to each of the following (to the extent relevant) — </w:t>
      </w:r>
    </w:p>
    <w:p>
      <w:pPr>
        <w:pStyle w:val="Indenti"/>
      </w:pPr>
      <w:r>
        <w:tab/>
        <w:t>(i)</w:t>
      </w:r>
      <w:r>
        <w:tab/>
        <w:t>the nature and content of the image;</w:t>
      </w:r>
    </w:p>
    <w:p>
      <w:pPr>
        <w:pStyle w:val="Indenti"/>
      </w:pPr>
      <w:r>
        <w:tab/>
        <w:t>(ii)</w:t>
      </w:r>
      <w:r>
        <w:tab/>
        <w:t>the circumstances in which the image was distributed;</w:t>
      </w:r>
    </w:p>
    <w:p>
      <w:pPr>
        <w:pStyle w:val="Indenti"/>
      </w:pPr>
      <w:r>
        <w:tab/>
        <w:t>(iii)</w:t>
      </w:r>
      <w:r>
        <w:tab/>
        <w:t xml:space="preserve">the age, mental capacity, vulnerability or other relevant circumstances of the depicted person; </w:t>
      </w:r>
    </w:p>
    <w:p>
      <w:pPr>
        <w:pStyle w:val="Indenti"/>
      </w:pPr>
      <w:r>
        <w:tab/>
        <w:t>(iv)</w:t>
      </w:r>
      <w:r>
        <w:tab/>
        <w:t>the degree to which the accused’s actions affect the privacy of the depicted person;</w:t>
      </w:r>
    </w:p>
    <w:p>
      <w:pPr>
        <w:pStyle w:val="Indenti"/>
      </w:pPr>
      <w:r>
        <w:tab/>
        <w:t>(v)</w:t>
      </w:r>
      <w:r>
        <w:tab/>
        <w:t>the relationship between the accused and the depicted person;</w:t>
      </w:r>
    </w:p>
    <w:p>
      <w:pPr>
        <w:pStyle w:val="Indenti"/>
      </w:pPr>
      <w:r>
        <w:tab/>
        <w:t>(vi)</w:t>
      </w:r>
      <w:r>
        <w:tab/>
        <w:t>any other relevant matters.</w:t>
      </w:r>
    </w:p>
    <w:p>
      <w:pPr>
        <w:pStyle w:val="Subsection"/>
      </w:pPr>
      <w:r>
        <w:tab/>
        <w:t>(4)</w:t>
      </w:r>
      <w:r>
        <w:tab/>
        <w:t xml:space="preserve">Nothing in subsection (2) makes it an offence — </w:t>
      </w:r>
    </w:p>
    <w:p>
      <w:pPr>
        <w:pStyle w:val="Indenta"/>
      </w:pPr>
      <w:r>
        <w:tab/>
        <w:t>(a)</w:t>
      </w:r>
      <w:r>
        <w:tab/>
        <w:t>for a member or officer of a law enforcement agency or their agents to distribute an intimate image when acting in the course of their official duties; or</w:t>
      </w:r>
    </w:p>
    <w:p>
      <w:pPr>
        <w:pStyle w:val="Indenta"/>
      </w:pPr>
      <w:r>
        <w:tab/>
        <w:t>(b)</w:t>
      </w:r>
      <w:r>
        <w:tab/>
        <w:t xml:space="preserve">for a person to distribute an intimate image in accordance with, or in the performance of the person’s functions under, a written law or a law of the Commonwealth or another State or Territory; or </w:t>
      </w:r>
    </w:p>
    <w:p>
      <w:pPr>
        <w:pStyle w:val="Indenta"/>
      </w:pPr>
      <w:r>
        <w:tab/>
        <w:t>(c)</w:t>
      </w:r>
      <w:r>
        <w:tab/>
        <w:t>for a person to distribute an intimate image for the purposes of the administration of justice.</w:t>
      </w:r>
    </w:p>
    <w:p>
      <w:pPr>
        <w:pStyle w:val="Footnotesection"/>
        <w:keepLines w:val="0"/>
      </w:pPr>
      <w:r>
        <w:tab/>
        <w:t>[Section 221BD inserted: No. 4 of 2019 s. 4.]</w:t>
      </w:r>
    </w:p>
    <w:p>
      <w:pPr>
        <w:pStyle w:val="Heading5"/>
      </w:pPr>
      <w:bookmarkStart w:id="212" w:name="_Toc45535276"/>
      <w:r>
        <w:rPr>
          <w:rStyle w:val="CharSectno"/>
        </w:rPr>
        <w:t>221BE</w:t>
      </w:r>
      <w:r>
        <w:t>.</w:t>
      </w:r>
      <w:r>
        <w:tab/>
        <w:t>Court may order rectification</w:t>
      </w:r>
      <w:bookmarkEnd w:id="212"/>
    </w:p>
    <w:p>
      <w:pPr>
        <w:pStyle w:val="Subsection"/>
      </w:pPr>
      <w:r>
        <w:tab/>
        <w:t>(1)</w:t>
      </w:r>
      <w:r>
        <w:tab/>
        <w:t xml:space="preserve">In this section — </w:t>
      </w:r>
    </w:p>
    <w:p>
      <w:pPr>
        <w:pStyle w:val="Defstart"/>
      </w:pPr>
      <w:r>
        <w:tab/>
      </w:r>
      <w:r>
        <w:rPr>
          <w:rStyle w:val="CharDefText"/>
        </w:rPr>
        <w:t>intimate image offence</w:t>
      </w:r>
      <w:r>
        <w:t xml:space="preserve"> means — </w:t>
      </w:r>
    </w:p>
    <w:p>
      <w:pPr>
        <w:pStyle w:val="Defpara"/>
      </w:pPr>
      <w:r>
        <w:tab/>
        <w:t>(a)</w:t>
      </w:r>
      <w:r>
        <w:tab/>
        <w:t>an offence under section 221BD; or</w:t>
      </w:r>
    </w:p>
    <w:p>
      <w:pPr>
        <w:pStyle w:val="Defpara"/>
      </w:pPr>
      <w:r>
        <w:tab/>
        <w:t>(b)</w:t>
      </w:r>
      <w:r>
        <w:tab/>
        <w:t>an offence under section 338A or 338B, if the offence involves a threat to distribute an intimate image of a person; or</w:t>
      </w:r>
    </w:p>
    <w:p>
      <w:pPr>
        <w:pStyle w:val="Defpara"/>
      </w:pPr>
      <w:r>
        <w:tab/>
        <w:t>(c)</w:t>
      </w:r>
      <w:r>
        <w:tab/>
        <w:t xml:space="preserve">an offence under section 338C, if any of the following relate to the distribution of an intimate image of a person — </w:t>
      </w:r>
    </w:p>
    <w:p>
      <w:pPr>
        <w:pStyle w:val="Indenti"/>
      </w:pPr>
      <w:r>
        <w:tab/>
        <w:t>(i)</w:t>
      </w:r>
      <w:r>
        <w:tab/>
        <w:t>the threat referred to in section 338C(1)(a);</w:t>
      </w:r>
    </w:p>
    <w:p>
      <w:pPr>
        <w:pStyle w:val="Indenti"/>
      </w:pPr>
      <w:r>
        <w:tab/>
        <w:t>(ii)</w:t>
      </w:r>
      <w:r>
        <w:tab/>
        <w:t xml:space="preserve">the intention, proposal, plan or conspiracy referred to in section 338C(1)(b); or </w:t>
      </w:r>
    </w:p>
    <w:p>
      <w:pPr>
        <w:pStyle w:val="Indenti"/>
      </w:pPr>
      <w:r>
        <w:tab/>
        <w:t>(iii)</w:t>
      </w:r>
      <w:r>
        <w:tab/>
        <w:t>the belief, suspicion or fear referred to in section 338C(2)(a).</w:t>
      </w:r>
    </w:p>
    <w:p>
      <w:pPr>
        <w:pStyle w:val="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pPr>
        <w:pStyle w:val="Subsection"/>
      </w:pPr>
      <w:r>
        <w:tab/>
        <w:t>(3)</w:t>
      </w:r>
      <w:r>
        <w:tab/>
        <w:t>The court may make an order under subsection (2) whether or not the person is convicted of the offence.</w:t>
      </w:r>
    </w:p>
    <w:p>
      <w:pPr>
        <w:pStyle w:val="Subsection"/>
      </w:pPr>
      <w:r>
        <w:tab/>
        <w:t>(4)</w:t>
      </w:r>
      <w:r>
        <w:tab/>
        <w:t>In considering whether or not to make an order under subsection (2), and the content of that order, the court must have regard to any other similar obligations the person is under in relation to the image.</w:t>
      </w:r>
    </w:p>
    <w:p>
      <w:pPr>
        <w:pStyle w:val="Subsection"/>
      </w:pPr>
      <w:r>
        <w:tab/>
        <w:t>(5)</w:t>
      </w:r>
      <w:r>
        <w:tab/>
        <w:t xml:space="preserve">This section does not limit the court’s powers under section 731 or under the </w:t>
      </w:r>
      <w:r>
        <w:rPr>
          <w:i/>
        </w:rPr>
        <w:t>Criminal Property Confiscation Act 2000</w:t>
      </w:r>
      <w:r>
        <w:t>.</w:t>
      </w:r>
    </w:p>
    <w:p>
      <w:pPr>
        <w:pStyle w:val="Subsection"/>
      </w:pPr>
      <w:r>
        <w:tab/>
        <w:t>(6)</w:t>
      </w:r>
      <w:r>
        <w:tab/>
        <w:t xml:space="preserve">A person who, without reasonable excuse, fails to comply with an order made under subsection (2) commits an offence. </w:t>
      </w:r>
    </w:p>
    <w:p>
      <w:pPr>
        <w:pStyle w:val="Penstart"/>
      </w:pPr>
      <w:r>
        <w:tab/>
        <w:t>Penalty for this subsection: imprisonment for 12 months and a fine of $12 000.</w:t>
      </w:r>
    </w:p>
    <w:p>
      <w:pPr>
        <w:pStyle w:val="Footnotesection"/>
        <w:keepLines w:val="0"/>
      </w:pPr>
      <w:r>
        <w:tab/>
        <w:t>[Section 221BE inserted: No. 4 of 2019 s. 4.]</w:t>
      </w:r>
    </w:p>
    <w:p>
      <w:pPr>
        <w:pStyle w:val="Heading5"/>
      </w:pPr>
      <w:bookmarkStart w:id="213" w:name="_Toc45535277"/>
      <w:r>
        <w:rPr>
          <w:rStyle w:val="CharSectno"/>
        </w:rPr>
        <w:t>221BF</w:t>
      </w:r>
      <w:r>
        <w:t>.</w:t>
      </w:r>
      <w:r>
        <w:tab/>
        <w:t xml:space="preserve">Review of amendments made by </w:t>
      </w:r>
      <w:r>
        <w:rPr>
          <w:i/>
        </w:rPr>
        <w:t>Criminal Law Amendment (Intimate Images) Act 2019</w:t>
      </w:r>
      <w:bookmarkEnd w:id="213"/>
    </w:p>
    <w:p>
      <w:pPr>
        <w:pStyle w:val="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keepLines w:val="0"/>
      </w:pPr>
      <w:r>
        <w:tab/>
        <w:t>[Section 221BF inserted: No. 4 of 2019 s. 4.]</w:t>
      </w:r>
    </w:p>
    <w:p>
      <w:pPr>
        <w:pStyle w:val="Heading3"/>
      </w:pPr>
      <w:bookmarkStart w:id="214" w:name="_Toc45535278"/>
      <w:r>
        <w:rPr>
          <w:rStyle w:val="CharDivNo"/>
        </w:rPr>
        <w:t>Chapter XXVIA</w:t>
      </w:r>
      <w:r>
        <w:t> — </w:t>
      </w:r>
      <w:r>
        <w:rPr>
          <w:rStyle w:val="CharDivText"/>
        </w:rPr>
        <w:t>Facilitating activities of criminal organisations</w:t>
      </w:r>
      <w:bookmarkEnd w:id="214"/>
    </w:p>
    <w:p>
      <w:pPr>
        <w:pStyle w:val="Footnoteheading"/>
      </w:pPr>
      <w:r>
        <w:tab/>
        <w:t>[Heading inserted: No. 49 of 2012 s. 173(3).]</w:t>
      </w:r>
    </w:p>
    <w:p>
      <w:pPr>
        <w:pStyle w:val="Heading5"/>
      </w:pPr>
      <w:bookmarkStart w:id="215" w:name="_Toc45535279"/>
      <w:r>
        <w:rPr>
          <w:rStyle w:val="CharSectno"/>
        </w:rPr>
        <w:t>221C</w:t>
      </w:r>
      <w:r>
        <w:t>.</w:t>
      </w:r>
      <w:r>
        <w:tab/>
        <w:t>Terms used</w:t>
      </w:r>
      <w:bookmarkEnd w:id="215"/>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No. 49 of 2012 s. 173(3).]</w:t>
      </w:r>
    </w:p>
    <w:p>
      <w:pPr>
        <w:pStyle w:val="Heading5"/>
      </w:pPr>
      <w:bookmarkStart w:id="216" w:name="_Toc45535280"/>
      <w:r>
        <w:rPr>
          <w:rStyle w:val="CharSectno"/>
        </w:rPr>
        <w:t>221D</w:t>
      </w:r>
      <w:r>
        <w:t>.</w:t>
      </w:r>
      <w:r>
        <w:tab/>
        <w:t>Term used: criminal organisation</w:t>
      </w:r>
      <w:bookmarkEnd w:id="216"/>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No. 49 of 2012 s. 173(3).]</w:t>
      </w:r>
    </w:p>
    <w:p>
      <w:pPr>
        <w:pStyle w:val="Heading5"/>
      </w:pPr>
      <w:bookmarkStart w:id="217" w:name="_Toc45535281"/>
      <w:r>
        <w:rPr>
          <w:rStyle w:val="CharSectno"/>
        </w:rPr>
        <w:t>221E</w:t>
      </w:r>
      <w:r>
        <w:t>.</w:t>
      </w:r>
      <w:r>
        <w:tab/>
        <w:t>Participating in activities of criminal organisation</w:t>
      </w:r>
      <w:bookmarkEnd w:id="217"/>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No. 49 of 2012 s. 173(3).]</w:t>
      </w:r>
    </w:p>
    <w:p>
      <w:pPr>
        <w:pStyle w:val="Heading5"/>
      </w:pPr>
      <w:bookmarkStart w:id="218" w:name="_Toc45535282"/>
      <w:r>
        <w:rPr>
          <w:rStyle w:val="CharSectno"/>
        </w:rPr>
        <w:t>221F</w:t>
      </w:r>
      <w:r>
        <w:t>.</w:t>
      </w:r>
      <w:r>
        <w:tab/>
        <w:t>Instructing commission of offence for benefit of criminal organisation</w:t>
      </w:r>
      <w:bookmarkEnd w:id="218"/>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No. 49 of 2012 s. 173(3).]</w:t>
      </w:r>
    </w:p>
    <w:p>
      <w:pPr>
        <w:pStyle w:val="Heading2"/>
      </w:pPr>
      <w:bookmarkStart w:id="219" w:name="_Toc45535283"/>
      <w:r>
        <w:rPr>
          <w:rStyle w:val="CharPartNo"/>
        </w:rPr>
        <w:t>Part V</w:t>
      </w:r>
      <w:r>
        <w:t> — </w:t>
      </w:r>
      <w:r>
        <w:rPr>
          <w:rStyle w:val="CharPartText"/>
        </w:rPr>
        <w:t>Offences against the person and relating to parental rights and duties and against the reputation of individuals</w:t>
      </w:r>
      <w:bookmarkEnd w:id="219"/>
    </w:p>
    <w:p>
      <w:pPr>
        <w:pStyle w:val="Footnoteheading"/>
        <w:tabs>
          <w:tab w:val="left" w:pos="840"/>
        </w:tabs>
        <w:spacing w:before="80"/>
      </w:pPr>
      <w:r>
        <w:tab/>
        <w:t>[Heading amended: No. 5 of 2008 s. 129(2).]</w:t>
      </w:r>
    </w:p>
    <w:p>
      <w:pPr>
        <w:pStyle w:val="Heading3"/>
        <w:keepLines/>
        <w:spacing w:before="220"/>
        <w:rPr>
          <w:snapToGrid w:val="0"/>
        </w:rPr>
      </w:pPr>
      <w:bookmarkStart w:id="220" w:name="_Toc45535284"/>
      <w:r>
        <w:rPr>
          <w:rStyle w:val="CharDivNo"/>
        </w:rPr>
        <w:t>Chapter XXVI</w:t>
      </w:r>
      <w:r>
        <w:rPr>
          <w:snapToGrid w:val="0"/>
        </w:rPr>
        <w:t> — </w:t>
      </w:r>
      <w:r>
        <w:rPr>
          <w:rStyle w:val="CharDivText"/>
        </w:rPr>
        <w:t>Assaults and violence to the person generally: Justification, excuse and circumstances of aggravation</w:t>
      </w:r>
      <w:bookmarkEnd w:id="220"/>
    </w:p>
    <w:p>
      <w:pPr>
        <w:pStyle w:val="Footnoteheading"/>
        <w:tabs>
          <w:tab w:val="left" w:pos="840"/>
        </w:tabs>
        <w:spacing w:before="80"/>
      </w:pPr>
      <w:r>
        <w:tab/>
        <w:t>[Heading amended: No. 38 of 2004 s. 63.]</w:t>
      </w:r>
    </w:p>
    <w:p>
      <w:pPr>
        <w:pStyle w:val="Heading5"/>
        <w:spacing w:before="180"/>
      </w:pPr>
      <w:bookmarkStart w:id="221" w:name="_Toc45535285"/>
      <w:r>
        <w:rPr>
          <w:rStyle w:val="CharSectno"/>
        </w:rPr>
        <w:t>221</w:t>
      </w:r>
      <w:r>
        <w:t>.</w:t>
      </w:r>
      <w:r>
        <w:tab/>
        <w:t>Term used: circumstances of aggravation</w:t>
      </w:r>
      <w:bookmarkEnd w:id="221"/>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(2)</w:t>
      </w:r>
      <w:r>
        <w:tab/>
        <w:t xml:space="preserve">In this section — </w:t>
      </w:r>
    </w:p>
    <w:p>
      <w:pPr>
        <w:pStyle w:val="Defstar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No. 38 of 2004 s. 64; amended: No. 49 of 2016 s. 99.]</w:t>
      </w:r>
    </w:p>
    <w:p>
      <w:pPr>
        <w:pStyle w:val="Heading5"/>
        <w:spacing w:before="180"/>
        <w:rPr>
          <w:snapToGrid w:val="0"/>
        </w:rPr>
      </w:pPr>
      <w:bookmarkStart w:id="222" w:name="_Toc45535286"/>
      <w:r>
        <w:rPr>
          <w:rStyle w:val="CharSectno"/>
        </w:rPr>
        <w:t>222</w:t>
      </w:r>
      <w:r>
        <w:rPr>
          <w:snapToGrid w:val="0"/>
        </w:rPr>
        <w:t>.</w:t>
      </w:r>
      <w:r>
        <w:rPr>
          <w:snapToGrid w:val="0"/>
        </w:rPr>
        <w:tab/>
        <w:t xml:space="preserve">Term used: </w:t>
      </w:r>
      <w:r>
        <w:rPr>
          <w:rStyle w:val="CharDefText"/>
          <w:b/>
          <w:bCs/>
          <w:i w:val="0"/>
        </w:rPr>
        <w:t>assault</w:t>
      </w:r>
      <w:bookmarkEnd w:id="222"/>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223" w:name="_Toc45535287"/>
      <w:r>
        <w:rPr>
          <w:rStyle w:val="CharSectno"/>
        </w:rPr>
        <w:t>223</w:t>
      </w:r>
      <w:r>
        <w:rPr>
          <w:snapToGrid w:val="0"/>
        </w:rPr>
        <w:t>.</w:t>
      </w:r>
      <w:r>
        <w:rPr>
          <w:snapToGrid w:val="0"/>
        </w:rPr>
        <w:tab/>
        <w:t>Assault is unlawful</w:t>
      </w:r>
      <w:bookmarkEnd w:id="223"/>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224" w:name="_Toc45535288"/>
      <w:r>
        <w:rPr>
          <w:rStyle w:val="CharSectno"/>
        </w:rPr>
        <w:t>224</w:t>
      </w:r>
      <w:r>
        <w:rPr>
          <w:snapToGrid w:val="0"/>
        </w:rPr>
        <w:t>.</w:t>
      </w:r>
      <w:r>
        <w:rPr>
          <w:snapToGrid w:val="0"/>
        </w:rPr>
        <w:tab/>
        <w:t>Execution of sentence is lawful</w:t>
      </w:r>
      <w:bookmarkEnd w:id="224"/>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225" w:name="_Toc45535289"/>
      <w:r>
        <w:rPr>
          <w:rStyle w:val="CharSectno"/>
        </w:rPr>
        <w:t>225</w:t>
      </w:r>
      <w:r>
        <w:rPr>
          <w:snapToGrid w:val="0"/>
        </w:rPr>
        <w:t>.</w:t>
      </w:r>
      <w:r>
        <w:rPr>
          <w:snapToGrid w:val="0"/>
        </w:rPr>
        <w:tab/>
        <w:t>Execution of process is lawful</w:t>
      </w:r>
      <w:bookmarkEnd w:id="225"/>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226" w:name="_Toc45535290"/>
      <w:r>
        <w:rPr>
          <w:rStyle w:val="CharSectno"/>
        </w:rPr>
        <w:t>226</w:t>
      </w:r>
      <w:r>
        <w:rPr>
          <w:snapToGrid w:val="0"/>
        </w:rPr>
        <w:t>.</w:t>
      </w:r>
      <w:r>
        <w:rPr>
          <w:snapToGrid w:val="0"/>
        </w:rPr>
        <w:tab/>
        <w:t>Execution of warrant is lawful</w:t>
      </w:r>
      <w:bookmarkEnd w:id="226"/>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227" w:name="_Toc45535291"/>
      <w:r>
        <w:rPr>
          <w:rStyle w:val="CharSectno"/>
        </w:rPr>
        <w:t>227</w:t>
      </w:r>
      <w:r>
        <w:rPr>
          <w:snapToGrid w:val="0"/>
        </w:rPr>
        <w:t>.</w:t>
      </w:r>
      <w:r>
        <w:rPr>
          <w:snapToGrid w:val="0"/>
        </w:rPr>
        <w:tab/>
        <w:t>Sentence, process or warrant issued without authority, effect of</w:t>
      </w:r>
      <w:bookmarkEnd w:id="227"/>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228" w:name="_Toc45535292"/>
      <w:r>
        <w:rPr>
          <w:rStyle w:val="CharSectno"/>
        </w:rPr>
        <w:t>228</w:t>
      </w:r>
      <w:r>
        <w:rPr>
          <w:snapToGrid w:val="0"/>
        </w:rPr>
        <w:t>.</w:t>
      </w:r>
      <w:r>
        <w:rPr>
          <w:snapToGrid w:val="0"/>
        </w:rPr>
        <w:tab/>
        <w:t>Sentence, process or warrant issued without authority, liability of person executing etc.</w:t>
      </w:r>
      <w:bookmarkEnd w:id="228"/>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No. 44 of 2009 s. 13.]</w:t>
      </w:r>
    </w:p>
    <w:p>
      <w:pPr>
        <w:pStyle w:val="Heading5"/>
        <w:rPr>
          <w:snapToGrid w:val="0"/>
        </w:rPr>
      </w:pPr>
      <w:bookmarkStart w:id="229" w:name="_Toc45535293"/>
      <w:r>
        <w:rPr>
          <w:rStyle w:val="CharSectno"/>
        </w:rPr>
        <w:t>229</w:t>
      </w:r>
      <w:r>
        <w:rPr>
          <w:snapToGrid w:val="0"/>
        </w:rPr>
        <w:t>.</w:t>
      </w:r>
      <w:r>
        <w:rPr>
          <w:snapToGrid w:val="0"/>
        </w:rPr>
        <w:tab/>
        <w:t>Arrest of wrong person</w:t>
      </w:r>
      <w:bookmarkEnd w:id="229"/>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230" w:name="_Toc45535294"/>
      <w:r>
        <w:rPr>
          <w:rStyle w:val="CharSectno"/>
        </w:rPr>
        <w:t>230</w:t>
      </w:r>
      <w:r>
        <w:rPr>
          <w:snapToGrid w:val="0"/>
        </w:rPr>
        <w:t>.</w:t>
      </w:r>
      <w:r>
        <w:rPr>
          <w:snapToGrid w:val="0"/>
        </w:rPr>
        <w:tab/>
        <w:t>Process or warrant that is bad in law, liability of person executing etc.</w:t>
      </w:r>
      <w:bookmarkEnd w:id="230"/>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231" w:name="_Toc45535295"/>
      <w:r>
        <w:rPr>
          <w:rStyle w:val="CharSectno"/>
        </w:rPr>
        <w:t>231</w:t>
      </w:r>
      <w:r>
        <w:rPr>
          <w:snapToGrid w:val="0"/>
        </w:rPr>
        <w:t>.</w:t>
      </w:r>
      <w:r>
        <w:rPr>
          <w:snapToGrid w:val="0"/>
        </w:rPr>
        <w:tab/>
        <w:t>Executing sentence, process or warrant or making arrest, using force for</w:t>
      </w:r>
      <w:bookmarkEnd w:id="231"/>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No. 59 of 2006 s. 20.]</w:t>
      </w:r>
    </w:p>
    <w:p>
      <w:pPr>
        <w:pStyle w:val="Ednotesection"/>
      </w:pPr>
      <w:r>
        <w:t>[</w:t>
      </w:r>
      <w:r>
        <w:rPr>
          <w:b/>
          <w:bCs/>
        </w:rPr>
        <w:t>232.</w:t>
      </w:r>
      <w:r>
        <w:tab/>
        <w:t>Deleted: No. 59 of 2006 s. 21.]</w:t>
      </w:r>
    </w:p>
    <w:p>
      <w:pPr>
        <w:pStyle w:val="Heading5"/>
        <w:rPr>
          <w:snapToGrid w:val="0"/>
        </w:rPr>
      </w:pPr>
      <w:bookmarkStart w:id="232" w:name="_Toc45535296"/>
      <w:r>
        <w:rPr>
          <w:rStyle w:val="CharSectno"/>
        </w:rPr>
        <w:t>233</w:t>
      </w:r>
      <w:r>
        <w:rPr>
          <w:snapToGrid w:val="0"/>
        </w:rPr>
        <w:t>.</w:t>
      </w:r>
      <w:r>
        <w:rPr>
          <w:snapToGrid w:val="0"/>
        </w:rPr>
        <w:tab/>
        <w:t>Flight from arrest, use of force to prevent</w:t>
      </w:r>
      <w:bookmarkEnd w:id="232"/>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No. 119 of 1985 s. 6.]</w:t>
      </w:r>
    </w:p>
    <w:p>
      <w:pPr>
        <w:pStyle w:val="Ednotesection"/>
      </w:pPr>
      <w:r>
        <w:t>[</w:t>
      </w:r>
      <w:r>
        <w:rPr>
          <w:b/>
        </w:rPr>
        <w:t>234</w:t>
      </w:r>
      <w:r>
        <w:rPr>
          <w:b/>
          <w:bCs/>
        </w:rPr>
        <w:t>.</w:t>
      </w:r>
      <w:r>
        <w:tab/>
        <w:t>Deleted: No. 119 of 1985 s. 7.]</w:t>
      </w:r>
    </w:p>
    <w:p>
      <w:pPr>
        <w:pStyle w:val="Heading5"/>
        <w:rPr>
          <w:snapToGrid w:val="0"/>
        </w:rPr>
      </w:pPr>
      <w:bookmarkStart w:id="233" w:name="_Toc45535297"/>
      <w:r>
        <w:rPr>
          <w:rStyle w:val="CharSectno"/>
        </w:rPr>
        <w:t>235</w:t>
      </w:r>
      <w:r>
        <w:rPr>
          <w:snapToGrid w:val="0"/>
        </w:rPr>
        <w:t>.</w:t>
      </w:r>
      <w:r>
        <w:rPr>
          <w:snapToGrid w:val="0"/>
        </w:rPr>
        <w:tab/>
        <w:t>Escape or rescue after arrest, use of force to prevent</w:t>
      </w:r>
      <w:bookmarkEnd w:id="233"/>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No. 119 of 1985 s. 8.]</w:t>
      </w:r>
    </w:p>
    <w:p>
      <w:pPr>
        <w:pStyle w:val="Ednotesection"/>
        <w:spacing w:before="160"/>
        <w:ind w:left="890" w:hanging="890"/>
      </w:pPr>
      <w:r>
        <w:t>[</w:t>
      </w:r>
      <w:r>
        <w:rPr>
          <w:b/>
          <w:bCs/>
        </w:rPr>
        <w:t>236, 237.</w:t>
      </w:r>
      <w:r>
        <w:tab/>
        <w:t>Deleted: No. 59 of 2006 s. 22.]</w:t>
      </w:r>
    </w:p>
    <w:p>
      <w:pPr>
        <w:pStyle w:val="Heading5"/>
        <w:rPr>
          <w:snapToGrid w:val="0"/>
        </w:rPr>
      </w:pPr>
      <w:bookmarkStart w:id="234" w:name="_Toc45535298"/>
      <w:r>
        <w:rPr>
          <w:rStyle w:val="CharSectno"/>
        </w:rPr>
        <w:t>238</w:t>
      </w:r>
      <w:r>
        <w:rPr>
          <w:snapToGrid w:val="0"/>
        </w:rPr>
        <w:t>.</w:t>
      </w:r>
      <w:r>
        <w:rPr>
          <w:snapToGrid w:val="0"/>
        </w:rPr>
        <w:tab/>
        <w:t>Riot, use of force to suppress</w:t>
      </w:r>
      <w:bookmarkEnd w:id="234"/>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235" w:name="_Toc45535299"/>
      <w:r>
        <w:rPr>
          <w:rStyle w:val="CharSectno"/>
        </w:rPr>
        <w:t>239</w:t>
      </w:r>
      <w:r>
        <w:rPr>
          <w:snapToGrid w:val="0"/>
        </w:rPr>
        <w:t>.</w:t>
      </w:r>
      <w:r>
        <w:rPr>
          <w:snapToGrid w:val="0"/>
        </w:rPr>
        <w:tab/>
        <w:t>Riot, use of force to suppress by justice and police officer</w:t>
      </w:r>
      <w:bookmarkEnd w:id="235"/>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236" w:name="_Toc45535300"/>
      <w:r>
        <w:rPr>
          <w:rStyle w:val="CharSectno"/>
        </w:rPr>
        <w:t>240</w:t>
      </w:r>
      <w:r>
        <w:rPr>
          <w:snapToGrid w:val="0"/>
        </w:rPr>
        <w:t>.</w:t>
      </w:r>
      <w:r>
        <w:rPr>
          <w:snapToGrid w:val="0"/>
        </w:rPr>
        <w:tab/>
        <w:t>Riot, use of force to suppress by person acting under lawful order</w:t>
      </w:r>
      <w:bookmarkEnd w:id="236"/>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237" w:name="_Toc45535301"/>
      <w:r>
        <w:rPr>
          <w:rStyle w:val="CharSectno"/>
        </w:rPr>
        <w:t>241</w:t>
      </w:r>
      <w:r>
        <w:rPr>
          <w:snapToGrid w:val="0"/>
        </w:rPr>
        <w:t>.</w:t>
      </w:r>
      <w:r>
        <w:rPr>
          <w:snapToGrid w:val="0"/>
        </w:rPr>
        <w:tab/>
        <w:t>Riot, use of force to suppress by person acting without order in case of emergency</w:t>
      </w:r>
      <w:bookmarkEnd w:id="237"/>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238" w:name="_Toc45535302"/>
      <w:r>
        <w:rPr>
          <w:rStyle w:val="CharSectno"/>
        </w:rPr>
        <w:t>242</w:t>
      </w:r>
      <w:r>
        <w:rPr>
          <w:snapToGrid w:val="0"/>
        </w:rPr>
        <w:t>.</w:t>
      </w:r>
      <w:r>
        <w:rPr>
          <w:snapToGrid w:val="0"/>
        </w:rPr>
        <w:tab/>
        <w:t>Riot, use of force to suppress by military personnel</w:t>
      </w:r>
      <w:bookmarkEnd w:id="238"/>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239" w:name="_Toc45535303"/>
      <w:r>
        <w:rPr>
          <w:rStyle w:val="CharSectno"/>
        </w:rPr>
        <w:t>243</w:t>
      </w:r>
      <w:r>
        <w:t>.</w:t>
      </w:r>
      <w:r>
        <w:tab/>
        <w:t>Violence by mentally impaired person, use of force to prevent</w:t>
      </w:r>
      <w:bookmarkEnd w:id="239"/>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No. 59 of 2006 s. 23.]</w:t>
      </w:r>
    </w:p>
    <w:p>
      <w:pPr>
        <w:pStyle w:val="Heading5"/>
        <w:spacing w:before="180"/>
      </w:pPr>
      <w:bookmarkStart w:id="240" w:name="_Toc45535304"/>
      <w:r>
        <w:rPr>
          <w:rStyle w:val="CharSectno"/>
        </w:rPr>
        <w:t>244</w:t>
      </w:r>
      <w:r>
        <w:t>.</w:t>
      </w:r>
      <w:r>
        <w:tab/>
        <w:t>Home invasion, use of force to prevent etc.</w:t>
      </w:r>
      <w:bookmarkEnd w:id="240"/>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No. 45 of 2000 s. 4; amended: No. 29 of 2008 s. 7.]</w:t>
      </w:r>
    </w:p>
    <w:p>
      <w:pPr>
        <w:pStyle w:val="Heading5"/>
        <w:keepLines w:val="0"/>
        <w:spacing w:before="240"/>
      </w:pPr>
      <w:bookmarkStart w:id="241" w:name="_Toc45535305"/>
      <w:r>
        <w:rPr>
          <w:rStyle w:val="CharSectno"/>
        </w:rPr>
        <w:t>245</w:t>
      </w:r>
      <w:r>
        <w:rPr>
          <w:snapToGrid w:val="0"/>
        </w:rPr>
        <w:t>.</w:t>
      </w:r>
      <w:r>
        <w:rPr>
          <w:snapToGrid w:val="0"/>
        </w:rPr>
        <w:tab/>
        <w:t xml:space="preserve">Term used: </w:t>
      </w:r>
      <w:r>
        <w:t>provocation</w:t>
      </w:r>
      <w:bookmarkEnd w:id="241"/>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No. 4 of 2004 s. 61(1).]</w:t>
      </w:r>
    </w:p>
    <w:p>
      <w:pPr>
        <w:pStyle w:val="Heading5"/>
        <w:rPr>
          <w:snapToGrid w:val="0"/>
        </w:rPr>
      </w:pPr>
      <w:bookmarkStart w:id="242" w:name="_Toc45535306"/>
      <w:r>
        <w:rPr>
          <w:rStyle w:val="CharSectno"/>
        </w:rPr>
        <w:t>246</w:t>
      </w:r>
      <w:r>
        <w:rPr>
          <w:snapToGrid w:val="0"/>
        </w:rPr>
        <w:t>.</w:t>
      </w:r>
      <w:r>
        <w:rPr>
          <w:snapToGrid w:val="0"/>
        </w:rPr>
        <w:tab/>
        <w:t>Defence of provocation</w:t>
      </w:r>
      <w:bookmarkEnd w:id="242"/>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243" w:name="_Toc45535307"/>
      <w:r>
        <w:rPr>
          <w:rStyle w:val="CharSectno"/>
        </w:rPr>
        <w:t>247</w:t>
      </w:r>
      <w:r>
        <w:rPr>
          <w:snapToGrid w:val="0"/>
        </w:rPr>
        <w:t>.</w:t>
      </w:r>
      <w:r>
        <w:rPr>
          <w:snapToGrid w:val="0"/>
        </w:rPr>
        <w:tab/>
        <w:t>Repetition of insult, use of force to prevent</w:t>
      </w:r>
      <w:bookmarkEnd w:id="243"/>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244" w:name="_Toc45535308"/>
      <w:r>
        <w:rPr>
          <w:rStyle w:val="CharSectno"/>
        </w:rPr>
        <w:t>248</w:t>
      </w:r>
      <w:r>
        <w:t>.</w:t>
      </w:r>
      <w:r>
        <w:tab/>
        <w:t>Self</w:t>
      </w:r>
      <w:r>
        <w:noBreakHyphen/>
        <w:t>defence</w:t>
      </w:r>
      <w:bookmarkEnd w:id="244"/>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No. 29 of 2008 s. 8.]</w:t>
      </w:r>
    </w:p>
    <w:p>
      <w:pPr>
        <w:pStyle w:val="Ednotesection"/>
        <w:spacing w:before="180"/>
      </w:pPr>
      <w:r>
        <w:t>[</w:t>
      </w:r>
      <w:r>
        <w:rPr>
          <w:b/>
          <w:bCs/>
        </w:rPr>
        <w:t>249, 250.</w:t>
      </w:r>
      <w:r>
        <w:rPr>
          <w:b/>
          <w:bCs/>
        </w:rPr>
        <w:tab/>
      </w:r>
      <w:r>
        <w:t>Deleted: No. 29 of 2008 s. 8.]</w:t>
      </w:r>
    </w:p>
    <w:p>
      <w:pPr>
        <w:pStyle w:val="Heading5"/>
        <w:spacing w:before="180"/>
        <w:rPr>
          <w:snapToGrid w:val="0"/>
        </w:rPr>
      </w:pPr>
      <w:bookmarkStart w:id="245" w:name="_Toc45535309"/>
      <w:r>
        <w:rPr>
          <w:rStyle w:val="CharSectno"/>
        </w:rPr>
        <w:t>251</w:t>
      </w:r>
      <w:r>
        <w:rPr>
          <w:snapToGrid w:val="0"/>
        </w:rPr>
        <w:t>.</w:t>
      </w:r>
      <w:r>
        <w:rPr>
          <w:snapToGrid w:val="0"/>
        </w:rPr>
        <w:tab/>
        <w:t>Movable property, use of force to resist taking of by trespasser etc.</w:t>
      </w:r>
      <w:bookmarkEnd w:id="245"/>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No. 37 of 1991 s. 8.]</w:t>
      </w:r>
    </w:p>
    <w:p>
      <w:pPr>
        <w:pStyle w:val="Heading5"/>
        <w:rPr>
          <w:snapToGrid w:val="0"/>
        </w:rPr>
      </w:pPr>
      <w:bookmarkStart w:id="246" w:name="_Toc45535310"/>
      <w:r>
        <w:rPr>
          <w:rStyle w:val="CharSectno"/>
        </w:rPr>
        <w:t>252</w:t>
      </w:r>
      <w:r>
        <w:rPr>
          <w:snapToGrid w:val="0"/>
        </w:rPr>
        <w:t>.</w:t>
      </w:r>
      <w:r>
        <w:rPr>
          <w:snapToGrid w:val="0"/>
        </w:rPr>
        <w:tab/>
        <w:t>Movable property possessed with claim of right, use of force to defend possession of</w:t>
      </w:r>
      <w:bookmarkEnd w:id="246"/>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247" w:name="_Toc45535311"/>
      <w:r>
        <w:rPr>
          <w:rStyle w:val="CharSectno"/>
        </w:rPr>
        <w:t>253</w:t>
      </w:r>
      <w:r>
        <w:rPr>
          <w:snapToGrid w:val="0"/>
        </w:rPr>
        <w:t>.</w:t>
      </w:r>
      <w:r>
        <w:rPr>
          <w:snapToGrid w:val="0"/>
        </w:rPr>
        <w:tab/>
        <w:t>Movable property possessed without claim of right etc., use of force to take</w:t>
      </w:r>
      <w:bookmarkEnd w:id="247"/>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No. 37 of 1991 s. 9.]</w:t>
      </w:r>
    </w:p>
    <w:p>
      <w:pPr>
        <w:pStyle w:val="Heading5"/>
        <w:rPr>
          <w:snapToGrid w:val="0"/>
        </w:rPr>
      </w:pPr>
      <w:bookmarkStart w:id="248" w:name="_Toc45535312"/>
      <w:r>
        <w:rPr>
          <w:rStyle w:val="CharSectno"/>
        </w:rPr>
        <w:t>254</w:t>
      </w:r>
      <w:r>
        <w:rPr>
          <w:snapToGrid w:val="0"/>
        </w:rPr>
        <w:t>.</w:t>
      </w:r>
      <w:r>
        <w:rPr>
          <w:snapToGrid w:val="0"/>
        </w:rPr>
        <w:tab/>
        <w:t>Place, use of force to prevent entry to and remove people from</w:t>
      </w:r>
      <w:bookmarkEnd w:id="248"/>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No. 37 of 1991 s. 10.]</w:t>
      </w:r>
    </w:p>
    <w:p>
      <w:pPr>
        <w:pStyle w:val="Heading5"/>
        <w:rPr>
          <w:snapToGrid w:val="0"/>
        </w:rPr>
      </w:pPr>
      <w:bookmarkStart w:id="249" w:name="_Toc45535313"/>
      <w:r>
        <w:rPr>
          <w:rStyle w:val="CharSectno"/>
        </w:rPr>
        <w:t>255</w:t>
      </w:r>
      <w:r>
        <w:rPr>
          <w:snapToGrid w:val="0"/>
        </w:rPr>
        <w:t>.</w:t>
      </w:r>
      <w:r>
        <w:rPr>
          <w:snapToGrid w:val="0"/>
        </w:rPr>
        <w:tab/>
        <w:t>Place possessed with claim of right, use of force to defend</w:t>
      </w:r>
      <w:bookmarkEnd w:id="249"/>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No. 37 of 1991 s. 11.]</w:t>
      </w:r>
    </w:p>
    <w:p>
      <w:pPr>
        <w:pStyle w:val="Heading5"/>
        <w:rPr>
          <w:snapToGrid w:val="0"/>
        </w:rPr>
      </w:pPr>
      <w:bookmarkStart w:id="250" w:name="_Toc45535314"/>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250"/>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251" w:name="_Toc45535315"/>
      <w:r>
        <w:rPr>
          <w:rStyle w:val="CharSectno"/>
        </w:rPr>
        <w:t>257</w:t>
      </w:r>
      <w:r>
        <w:rPr>
          <w:snapToGrid w:val="0"/>
        </w:rPr>
        <w:t>.</w:t>
      </w:r>
      <w:r>
        <w:rPr>
          <w:snapToGrid w:val="0"/>
        </w:rPr>
        <w:tab/>
        <w:t>Discipline of children, use of force for</w:t>
      </w:r>
      <w:bookmarkEnd w:id="251"/>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No. 4 of 2004 s. 61(2).]</w:t>
      </w:r>
    </w:p>
    <w:p>
      <w:pPr>
        <w:pStyle w:val="Heading5"/>
        <w:rPr>
          <w:snapToGrid w:val="0"/>
        </w:rPr>
      </w:pPr>
      <w:bookmarkStart w:id="252" w:name="_Toc45535316"/>
      <w:r>
        <w:rPr>
          <w:rStyle w:val="CharSectno"/>
        </w:rPr>
        <w:t>258</w:t>
      </w:r>
      <w:r>
        <w:rPr>
          <w:snapToGrid w:val="0"/>
        </w:rPr>
        <w:t>.</w:t>
      </w:r>
      <w:r>
        <w:rPr>
          <w:snapToGrid w:val="0"/>
        </w:rPr>
        <w:tab/>
        <w:t>Discipline on ship or aircraft, use of force for</w:t>
      </w:r>
      <w:bookmarkEnd w:id="252"/>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No. 53 of 1964 s. 3.]</w:t>
      </w:r>
    </w:p>
    <w:p>
      <w:pPr>
        <w:pStyle w:val="Heading5"/>
      </w:pPr>
      <w:bookmarkStart w:id="253" w:name="_Toc45535317"/>
      <w:r>
        <w:rPr>
          <w:rStyle w:val="CharSectno"/>
        </w:rPr>
        <w:t>259</w:t>
      </w:r>
      <w:r>
        <w:t>.</w:t>
      </w:r>
      <w:r>
        <w:tab/>
        <w:t>Surgical and medical treatment, liability for</w:t>
      </w:r>
      <w:bookmarkEnd w:id="253"/>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No. 15 of 1998 s. 5; amended: No. 25 of 2008 s. 18.]</w:t>
      </w:r>
    </w:p>
    <w:p>
      <w:pPr>
        <w:pStyle w:val="Heading5"/>
        <w:rPr>
          <w:snapToGrid w:val="0"/>
        </w:rPr>
      </w:pPr>
      <w:bookmarkStart w:id="254" w:name="_Toc45535318"/>
      <w:r>
        <w:rPr>
          <w:rStyle w:val="CharSectno"/>
        </w:rPr>
        <w:t>259A</w:t>
      </w:r>
      <w:r>
        <w:rPr>
          <w:snapToGrid w:val="0"/>
        </w:rPr>
        <w:t>.</w:t>
      </w:r>
      <w:r>
        <w:rPr>
          <w:snapToGrid w:val="0"/>
        </w:rPr>
        <w:tab/>
        <w:t>Inoculation procedure, liability for</w:t>
      </w:r>
      <w:bookmarkEnd w:id="254"/>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No. 51 of 1992 s. 4.]</w:t>
      </w:r>
    </w:p>
    <w:p>
      <w:pPr>
        <w:pStyle w:val="Heading5"/>
        <w:rPr>
          <w:snapToGrid w:val="0"/>
        </w:rPr>
      </w:pPr>
      <w:bookmarkStart w:id="255" w:name="_Toc45535319"/>
      <w:r>
        <w:rPr>
          <w:rStyle w:val="CharSectno"/>
        </w:rPr>
        <w:t>260</w:t>
      </w:r>
      <w:r>
        <w:rPr>
          <w:snapToGrid w:val="0"/>
        </w:rPr>
        <w:t>.</w:t>
      </w:r>
      <w:r>
        <w:rPr>
          <w:snapToGrid w:val="0"/>
        </w:rPr>
        <w:tab/>
        <w:t>Excessive force is unlawful</w:t>
      </w:r>
      <w:bookmarkEnd w:id="255"/>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256" w:name="_Toc45535320"/>
      <w:r>
        <w:rPr>
          <w:rStyle w:val="CharSectno"/>
        </w:rPr>
        <w:t>261</w:t>
      </w:r>
      <w:r>
        <w:rPr>
          <w:snapToGrid w:val="0"/>
        </w:rPr>
        <w:t>.</w:t>
      </w:r>
      <w:r>
        <w:rPr>
          <w:snapToGrid w:val="0"/>
        </w:rPr>
        <w:tab/>
        <w:t>Consent to death immaterial</w:t>
      </w:r>
      <w:bookmarkEnd w:id="256"/>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257" w:name="_Toc45535321"/>
      <w:r>
        <w:rPr>
          <w:rStyle w:val="CharDivNo"/>
        </w:rPr>
        <w:t>Chapter XXVII</w:t>
      </w:r>
      <w:r>
        <w:rPr>
          <w:snapToGrid w:val="0"/>
        </w:rPr>
        <w:t> — </w:t>
      </w:r>
      <w:r>
        <w:rPr>
          <w:rStyle w:val="CharDivText"/>
        </w:rPr>
        <w:t>Duties relating to the preservation of human life</w:t>
      </w:r>
      <w:bookmarkEnd w:id="257"/>
    </w:p>
    <w:p>
      <w:pPr>
        <w:pStyle w:val="Heading5"/>
        <w:rPr>
          <w:snapToGrid w:val="0"/>
        </w:rPr>
      </w:pPr>
      <w:bookmarkStart w:id="258" w:name="_Toc45535322"/>
      <w:r>
        <w:rPr>
          <w:rStyle w:val="CharSectno"/>
        </w:rPr>
        <w:t>262</w:t>
      </w:r>
      <w:r>
        <w:rPr>
          <w:snapToGrid w:val="0"/>
        </w:rPr>
        <w:t>.</w:t>
      </w:r>
      <w:r>
        <w:rPr>
          <w:snapToGrid w:val="0"/>
        </w:rPr>
        <w:tab/>
        <w:t>Duty to provide necessaries of life</w:t>
      </w:r>
      <w:bookmarkEnd w:id="258"/>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No. 69 of 1996 s. 10.]</w:t>
      </w:r>
    </w:p>
    <w:p>
      <w:pPr>
        <w:pStyle w:val="Heading5"/>
        <w:rPr>
          <w:snapToGrid w:val="0"/>
        </w:rPr>
      </w:pPr>
      <w:bookmarkStart w:id="259" w:name="_Toc45535323"/>
      <w:r>
        <w:rPr>
          <w:rStyle w:val="CharSectno"/>
        </w:rPr>
        <w:t>263</w:t>
      </w:r>
      <w:r>
        <w:rPr>
          <w:snapToGrid w:val="0"/>
        </w:rPr>
        <w:t>.</w:t>
      </w:r>
      <w:r>
        <w:rPr>
          <w:snapToGrid w:val="0"/>
        </w:rPr>
        <w:tab/>
        <w:t>Duty of head of family</w:t>
      </w:r>
      <w:bookmarkEnd w:id="259"/>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No. 4 of 2004 s. 61(3).]</w:t>
      </w:r>
    </w:p>
    <w:p>
      <w:pPr>
        <w:pStyle w:val="Heading5"/>
        <w:spacing w:before="180"/>
        <w:rPr>
          <w:snapToGrid w:val="0"/>
        </w:rPr>
      </w:pPr>
      <w:bookmarkStart w:id="260" w:name="_Toc45535324"/>
      <w:r>
        <w:rPr>
          <w:rStyle w:val="CharSectno"/>
        </w:rPr>
        <w:t>265</w:t>
      </w:r>
      <w:r>
        <w:rPr>
          <w:snapToGrid w:val="0"/>
        </w:rPr>
        <w:t>.</w:t>
      </w:r>
      <w:r>
        <w:rPr>
          <w:snapToGrid w:val="0"/>
        </w:rPr>
        <w:tab/>
        <w:t>Duty of person doing dangerous act</w:t>
      </w:r>
      <w:bookmarkEnd w:id="260"/>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No. 25 of 2008 s. 19.]</w:t>
      </w:r>
    </w:p>
    <w:p>
      <w:pPr>
        <w:pStyle w:val="Heading5"/>
        <w:spacing w:before="180"/>
        <w:rPr>
          <w:snapToGrid w:val="0"/>
        </w:rPr>
      </w:pPr>
      <w:bookmarkStart w:id="261" w:name="_Toc45535325"/>
      <w:r>
        <w:rPr>
          <w:rStyle w:val="CharSectno"/>
        </w:rPr>
        <w:t>266</w:t>
      </w:r>
      <w:r>
        <w:rPr>
          <w:snapToGrid w:val="0"/>
        </w:rPr>
        <w:t>.</w:t>
      </w:r>
      <w:r>
        <w:rPr>
          <w:snapToGrid w:val="0"/>
        </w:rPr>
        <w:tab/>
        <w:t>Duty of person in charge of dangerous thing</w:t>
      </w:r>
      <w:bookmarkEnd w:id="261"/>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No. 43 of 2009 s. 8.]</w:t>
      </w:r>
    </w:p>
    <w:p>
      <w:pPr>
        <w:pStyle w:val="Heading5"/>
        <w:spacing w:before="180"/>
        <w:rPr>
          <w:snapToGrid w:val="0"/>
        </w:rPr>
      </w:pPr>
      <w:bookmarkStart w:id="262" w:name="_Toc45535326"/>
      <w:r>
        <w:rPr>
          <w:rStyle w:val="CharSectno"/>
        </w:rPr>
        <w:t>267</w:t>
      </w:r>
      <w:r>
        <w:rPr>
          <w:snapToGrid w:val="0"/>
        </w:rPr>
        <w:t>.</w:t>
      </w:r>
      <w:r>
        <w:rPr>
          <w:snapToGrid w:val="0"/>
        </w:rPr>
        <w:tab/>
        <w:t>Duty to do certain acts</w:t>
      </w:r>
      <w:bookmarkEnd w:id="262"/>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263" w:name="_Toc45535327"/>
      <w:r>
        <w:rPr>
          <w:rStyle w:val="CharDivNo"/>
        </w:rPr>
        <w:t>Chapter XXVIII</w:t>
      </w:r>
      <w:r>
        <w:rPr>
          <w:snapToGrid w:val="0"/>
        </w:rPr>
        <w:t> — </w:t>
      </w:r>
      <w:r>
        <w:rPr>
          <w:rStyle w:val="CharDivText"/>
        </w:rPr>
        <w:t>Homicide: Suicide: Concealment of birth</w:t>
      </w:r>
      <w:bookmarkEnd w:id="263"/>
    </w:p>
    <w:p>
      <w:pPr>
        <w:pStyle w:val="Heading5"/>
        <w:spacing w:before="180"/>
        <w:rPr>
          <w:snapToGrid w:val="0"/>
        </w:rPr>
      </w:pPr>
      <w:bookmarkStart w:id="264" w:name="_Toc45535328"/>
      <w:r>
        <w:rPr>
          <w:rStyle w:val="CharSectno"/>
        </w:rPr>
        <w:t>268</w:t>
      </w:r>
      <w:r>
        <w:rPr>
          <w:snapToGrid w:val="0"/>
        </w:rPr>
        <w:t>.</w:t>
      </w:r>
      <w:r>
        <w:rPr>
          <w:snapToGrid w:val="0"/>
        </w:rPr>
        <w:tab/>
      </w:r>
      <w:r>
        <w:t>Killing</w:t>
      </w:r>
      <w:r>
        <w:rPr>
          <w:snapToGrid w:val="0"/>
        </w:rPr>
        <w:t xml:space="preserve"> a person is unlawful</w:t>
      </w:r>
      <w:bookmarkEnd w:id="264"/>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265" w:name="_Toc45535329"/>
      <w:r>
        <w:rPr>
          <w:rStyle w:val="CharSectno"/>
        </w:rPr>
        <w:t>269</w:t>
      </w:r>
      <w:r>
        <w:rPr>
          <w:snapToGrid w:val="0"/>
        </w:rPr>
        <w:t>.</w:t>
      </w:r>
      <w:r>
        <w:rPr>
          <w:snapToGrid w:val="0"/>
        </w:rPr>
        <w:tab/>
        <w:t>When a child becomes a human being</w:t>
      </w:r>
      <w:bookmarkEnd w:id="265"/>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266" w:name="_Toc45535330"/>
      <w:r>
        <w:rPr>
          <w:rStyle w:val="CharSectno"/>
        </w:rPr>
        <w:t>270</w:t>
      </w:r>
      <w:r>
        <w:rPr>
          <w:snapToGrid w:val="0"/>
        </w:rPr>
        <w:t>.</w:t>
      </w:r>
      <w:r>
        <w:rPr>
          <w:snapToGrid w:val="0"/>
        </w:rPr>
        <w:tab/>
        <w:t xml:space="preserve">Term used: </w:t>
      </w:r>
      <w:r>
        <w:rPr>
          <w:rStyle w:val="CharDefText"/>
          <w:b/>
          <w:bCs/>
          <w:i w:val="0"/>
          <w:iCs/>
        </w:rPr>
        <w:t>kill</w:t>
      </w:r>
      <w:bookmarkEnd w:id="266"/>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No. 37 of 1991 s. 5.]</w:t>
      </w:r>
    </w:p>
    <w:p>
      <w:pPr>
        <w:pStyle w:val="Heading5"/>
        <w:rPr>
          <w:snapToGrid w:val="0"/>
        </w:rPr>
      </w:pPr>
      <w:bookmarkStart w:id="267" w:name="_Toc45535331"/>
      <w:r>
        <w:rPr>
          <w:rStyle w:val="CharSectno"/>
        </w:rPr>
        <w:t>271</w:t>
      </w:r>
      <w:r>
        <w:rPr>
          <w:snapToGrid w:val="0"/>
        </w:rPr>
        <w:t>.</w:t>
      </w:r>
      <w:r>
        <w:rPr>
          <w:snapToGrid w:val="0"/>
        </w:rPr>
        <w:tab/>
        <w:t>Death from act done at childbirth</w:t>
      </w:r>
      <w:bookmarkEnd w:id="267"/>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268" w:name="_Toc45535332"/>
      <w:r>
        <w:rPr>
          <w:rStyle w:val="CharSectno"/>
        </w:rPr>
        <w:t>272</w:t>
      </w:r>
      <w:r>
        <w:rPr>
          <w:snapToGrid w:val="0"/>
        </w:rPr>
        <w:t>.</w:t>
      </w:r>
      <w:r>
        <w:rPr>
          <w:snapToGrid w:val="0"/>
        </w:rPr>
        <w:tab/>
        <w:t>Causing death by threat</w:t>
      </w:r>
      <w:bookmarkEnd w:id="268"/>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269" w:name="_Toc45535333"/>
      <w:r>
        <w:rPr>
          <w:rStyle w:val="CharSectno"/>
        </w:rPr>
        <w:t>273</w:t>
      </w:r>
      <w:r>
        <w:rPr>
          <w:snapToGrid w:val="0"/>
        </w:rPr>
        <w:t>.</w:t>
      </w:r>
      <w:r>
        <w:rPr>
          <w:snapToGrid w:val="0"/>
        </w:rPr>
        <w:tab/>
        <w:t>Acceleration of death</w:t>
      </w:r>
      <w:bookmarkEnd w:id="269"/>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270" w:name="_Toc45535334"/>
      <w:r>
        <w:rPr>
          <w:rStyle w:val="CharSectno"/>
        </w:rPr>
        <w:t>274</w:t>
      </w:r>
      <w:r>
        <w:rPr>
          <w:snapToGrid w:val="0"/>
        </w:rPr>
        <w:t>.</w:t>
      </w:r>
      <w:r>
        <w:rPr>
          <w:snapToGrid w:val="0"/>
        </w:rPr>
        <w:tab/>
        <w:t>Death from bodily injury that might have been avoided or prevented</w:t>
      </w:r>
      <w:bookmarkEnd w:id="270"/>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271" w:name="_Toc45535335"/>
      <w:r>
        <w:rPr>
          <w:rStyle w:val="CharSectno"/>
        </w:rPr>
        <w:t>275</w:t>
      </w:r>
      <w:r>
        <w:rPr>
          <w:snapToGrid w:val="0"/>
        </w:rPr>
        <w:t>.</w:t>
      </w:r>
      <w:r>
        <w:rPr>
          <w:snapToGrid w:val="0"/>
        </w:rPr>
        <w:tab/>
        <w:t>Death from, or from treatment of, grievous bodily harm</w:t>
      </w:r>
      <w:bookmarkEnd w:id="271"/>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No. 25 of 2008 s. 20.]</w:t>
      </w:r>
    </w:p>
    <w:p>
      <w:pPr>
        <w:pStyle w:val="Ednotesection"/>
        <w:ind w:left="890" w:hanging="890"/>
      </w:pPr>
      <w:r>
        <w:t>[</w:t>
      </w:r>
      <w:r>
        <w:rPr>
          <w:b/>
        </w:rPr>
        <w:t>276</w:t>
      </w:r>
      <w:r>
        <w:rPr>
          <w:b/>
          <w:bCs/>
        </w:rPr>
        <w:t>.</w:t>
      </w:r>
      <w:r>
        <w:tab/>
        <w:t>Deleted: No. 37 of 1991 s. 6.]</w:t>
      </w:r>
    </w:p>
    <w:p>
      <w:pPr>
        <w:pStyle w:val="Heading5"/>
        <w:rPr>
          <w:snapToGrid w:val="0"/>
        </w:rPr>
      </w:pPr>
      <w:bookmarkStart w:id="272" w:name="_Toc45535336"/>
      <w:r>
        <w:rPr>
          <w:rStyle w:val="CharSectno"/>
        </w:rPr>
        <w:t>277</w:t>
      </w:r>
      <w:r>
        <w:rPr>
          <w:snapToGrid w:val="0"/>
        </w:rPr>
        <w:t>.</w:t>
      </w:r>
      <w:r>
        <w:rPr>
          <w:snapToGrid w:val="0"/>
        </w:rPr>
        <w:tab/>
        <w:t>Unlawful homicide is murder or manslaughter</w:t>
      </w:r>
      <w:bookmarkEnd w:id="272"/>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No. 21 of 1972 s. 9; amended: No. 58 of 1974 s. 4; No. 89 of 1986 s. 6; No. 29 of 2008 s. 16(5).]</w:t>
      </w:r>
    </w:p>
    <w:p>
      <w:pPr>
        <w:pStyle w:val="Ednotesection"/>
        <w:rPr>
          <w:spacing w:val="-2"/>
        </w:rPr>
      </w:pPr>
      <w:r>
        <w:t>[</w:t>
      </w:r>
      <w:r>
        <w:rPr>
          <w:b/>
          <w:bCs/>
        </w:rPr>
        <w:t>278.</w:t>
      </w:r>
      <w:r>
        <w:rPr>
          <w:b/>
          <w:bCs/>
        </w:rPr>
        <w:tab/>
      </w:r>
      <w:r>
        <w:t>Deleted: No. 29 of 2008 s. 10.]</w:t>
      </w:r>
    </w:p>
    <w:p>
      <w:pPr>
        <w:pStyle w:val="Heading5"/>
      </w:pPr>
      <w:bookmarkStart w:id="273" w:name="_Toc45535337"/>
      <w:r>
        <w:rPr>
          <w:rStyle w:val="CharSectno"/>
        </w:rPr>
        <w:t>279</w:t>
      </w:r>
      <w:r>
        <w:t>.</w:t>
      </w:r>
      <w:r>
        <w:tab/>
        <w:t>Murder</w:t>
      </w:r>
      <w:bookmarkEnd w:id="273"/>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No. 29 of 2008 s. 10; amended: No. 25 of 2015 s. 5.]</w:t>
      </w:r>
    </w:p>
    <w:p>
      <w:pPr>
        <w:pStyle w:val="Heading5"/>
      </w:pPr>
      <w:bookmarkStart w:id="274" w:name="_Toc45535338"/>
      <w:r>
        <w:rPr>
          <w:rStyle w:val="CharSectno"/>
        </w:rPr>
        <w:t>280</w:t>
      </w:r>
      <w:r>
        <w:t>.</w:t>
      </w:r>
      <w:r>
        <w:tab/>
        <w:t>Manslaughter</w:t>
      </w:r>
      <w:bookmarkEnd w:id="274"/>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No. 29 of 2008 s. 11; amended: No. 58 of 2011 s. 4; No. 25 of 2015 s. 6.]</w:t>
      </w:r>
    </w:p>
    <w:p>
      <w:pPr>
        <w:pStyle w:val="Heading5"/>
      </w:pPr>
      <w:bookmarkStart w:id="275" w:name="_Toc45535339"/>
      <w:r>
        <w:rPr>
          <w:rStyle w:val="CharSectno"/>
        </w:rPr>
        <w:t>281</w:t>
      </w:r>
      <w:r>
        <w:t>.</w:t>
      </w:r>
      <w:r>
        <w:tab/>
        <w:t>Unlawful assault causing death</w:t>
      </w:r>
      <w:bookmarkEnd w:id="275"/>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No. 29 of 2008 s. 12; amended: No. 25 of 2015 s. 7; No. 49 of 2016 s. 100.]</w:t>
      </w:r>
    </w:p>
    <w:p>
      <w:pPr>
        <w:pStyle w:val="Ednotesection"/>
        <w:ind w:left="0" w:firstLine="0"/>
        <w:rPr>
          <w:spacing w:val="-2"/>
        </w:rPr>
      </w:pPr>
      <w:r>
        <w:t>[</w:t>
      </w:r>
      <w:r>
        <w:rPr>
          <w:b/>
          <w:bCs/>
        </w:rPr>
        <w:t>281A.</w:t>
      </w:r>
      <w:r>
        <w:rPr>
          <w:b/>
          <w:bCs/>
        </w:rPr>
        <w:tab/>
      </w:r>
      <w:r>
        <w:t>Deleted: No. 29 of 2008 s. 13.]</w:t>
      </w:r>
    </w:p>
    <w:p>
      <w:pPr>
        <w:pStyle w:val="Ednotesection"/>
        <w:rPr>
          <w:spacing w:val="-2"/>
        </w:rPr>
      </w:pPr>
      <w:r>
        <w:t>[</w:t>
      </w:r>
      <w:r>
        <w:rPr>
          <w:b/>
          <w:bCs/>
        </w:rPr>
        <w:t>282.</w:t>
      </w:r>
      <w:r>
        <w:rPr>
          <w:b/>
          <w:bCs/>
        </w:rPr>
        <w:tab/>
      </w:r>
      <w:r>
        <w:t>Deleted: No. 29 of 2008 s. 10.]</w:t>
      </w:r>
    </w:p>
    <w:p>
      <w:pPr>
        <w:pStyle w:val="Heading5"/>
        <w:rPr>
          <w:snapToGrid w:val="0"/>
        </w:rPr>
      </w:pPr>
      <w:bookmarkStart w:id="276" w:name="_Toc45535340"/>
      <w:r>
        <w:rPr>
          <w:rStyle w:val="CharSectno"/>
        </w:rPr>
        <w:t>283</w:t>
      </w:r>
      <w:r>
        <w:rPr>
          <w:snapToGrid w:val="0"/>
        </w:rPr>
        <w:t>.</w:t>
      </w:r>
      <w:r>
        <w:rPr>
          <w:snapToGrid w:val="0"/>
        </w:rPr>
        <w:tab/>
        <w:t>Attempt to unlawfully kill</w:t>
      </w:r>
      <w:bookmarkEnd w:id="276"/>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No. 106 of 1987 s. 7; No. 51 of 1992 s. 16(2); No. 4 of 2004 s. 16; No. 70 of 2004 s. 36(3); No. 29 of 2008 s. 16(6); No. 25 of 2015 s. 8.]</w:t>
      </w:r>
    </w:p>
    <w:p>
      <w:pPr>
        <w:pStyle w:val="Heading5"/>
      </w:pPr>
      <w:bookmarkStart w:id="277" w:name="_Toc45535341"/>
      <w:r>
        <w:rPr>
          <w:rStyle w:val="CharSectno"/>
        </w:rPr>
        <w:t>284</w:t>
      </w:r>
      <w:r>
        <w:t>.</w:t>
      </w:r>
      <w:r>
        <w:tab/>
        <w:t>Culpable driving (not of motor vehicle) causing death or grievous bodily harm</w:t>
      </w:r>
      <w:bookmarkEnd w:id="277"/>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No. 29 of 2008 s. 14; amended: No. 44 of 2009 s. 5.]</w:t>
      </w:r>
    </w:p>
    <w:p>
      <w:pPr>
        <w:pStyle w:val="Ednotesection"/>
        <w:ind w:left="890" w:hanging="890"/>
      </w:pPr>
      <w:r>
        <w:t>[</w:t>
      </w:r>
      <w:r>
        <w:rPr>
          <w:b/>
        </w:rPr>
        <w:t>285.</w:t>
      </w:r>
      <w:r>
        <w:tab/>
        <w:t>Deleted: No. 101 of 1990 s. 12.]</w:t>
      </w:r>
    </w:p>
    <w:p>
      <w:pPr>
        <w:pStyle w:val="Ednotesection"/>
        <w:ind w:left="890" w:hanging="890"/>
      </w:pPr>
      <w:r>
        <w:t>[</w:t>
      </w:r>
      <w:r>
        <w:rPr>
          <w:b/>
        </w:rPr>
        <w:t>286.</w:t>
      </w:r>
      <w:r>
        <w:tab/>
        <w:t>Deleted: No. 106 of 1987 s. 14(5).]</w:t>
      </w:r>
    </w:p>
    <w:p>
      <w:pPr>
        <w:pStyle w:val="Ednotesection"/>
        <w:rPr>
          <w:spacing w:val="-2"/>
        </w:rPr>
      </w:pPr>
      <w:r>
        <w:t>[</w:t>
      </w:r>
      <w:r>
        <w:rPr>
          <w:b/>
          <w:bCs/>
        </w:rPr>
        <w:t>287.</w:t>
      </w:r>
      <w:r>
        <w:rPr>
          <w:b/>
          <w:bCs/>
        </w:rPr>
        <w:tab/>
      </w:r>
      <w:r>
        <w:t>Deleted: No. 29 of 2008 s. 11.]</w:t>
      </w:r>
    </w:p>
    <w:p>
      <w:pPr>
        <w:pStyle w:val="Ednotesection"/>
        <w:rPr>
          <w:spacing w:val="-2"/>
        </w:rPr>
      </w:pPr>
      <w:r>
        <w:t>[</w:t>
      </w:r>
      <w:r>
        <w:rPr>
          <w:b/>
          <w:bCs/>
        </w:rPr>
        <w:t>287A.</w:t>
      </w:r>
      <w:r>
        <w:rPr>
          <w:b/>
          <w:bCs/>
        </w:rPr>
        <w:tab/>
      </w:r>
      <w:r>
        <w:t>Deleted: No. 29 of 2008 s. 13.]</w:t>
      </w:r>
    </w:p>
    <w:p>
      <w:pPr>
        <w:pStyle w:val="Heading5"/>
        <w:rPr>
          <w:snapToGrid w:val="0"/>
        </w:rPr>
      </w:pPr>
      <w:bookmarkStart w:id="278" w:name="_Toc45535342"/>
      <w:r>
        <w:rPr>
          <w:rStyle w:val="CharSectno"/>
        </w:rPr>
        <w:t>288</w:t>
      </w:r>
      <w:r>
        <w:rPr>
          <w:snapToGrid w:val="0"/>
        </w:rPr>
        <w:t>.</w:t>
      </w:r>
      <w:r>
        <w:rPr>
          <w:snapToGrid w:val="0"/>
        </w:rPr>
        <w:tab/>
        <w:t>Procuring etc. suicide</w:t>
      </w:r>
      <w:bookmarkEnd w:id="27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No. 51 of 1992 s. 16(2).]</w:t>
      </w:r>
    </w:p>
    <w:p>
      <w:pPr>
        <w:pStyle w:val="Ednotesection"/>
        <w:ind w:left="890" w:hanging="890"/>
      </w:pPr>
      <w:r>
        <w:t>[</w:t>
      </w:r>
      <w:r>
        <w:rPr>
          <w:b/>
        </w:rPr>
        <w:t>289.</w:t>
      </w:r>
      <w:r>
        <w:tab/>
        <w:t>Deleted: No. 21 of 1972 s. 10.]</w:t>
      </w:r>
    </w:p>
    <w:p>
      <w:pPr>
        <w:pStyle w:val="Heading5"/>
        <w:rPr>
          <w:snapToGrid w:val="0"/>
        </w:rPr>
      </w:pPr>
      <w:bookmarkStart w:id="279" w:name="_Toc45535343"/>
      <w:r>
        <w:rPr>
          <w:rStyle w:val="CharSectno"/>
        </w:rPr>
        <w:t>290</w:t>
      </w:r>
      <w:r>
        <w:rPr>
          <w:snapToGrid w:val="0"/>
        </w:rPr>
        <w:t>.</w:t>
      </w:r>
      <w:r>
        <w:rPr>
          <w:snapToGrid w:val="0"/>
        </w:rPr>
        <w:tab/>
        <w:t>Preventing birth of live child</w:t>
      </w:r>
      <w:bookmarkEnd w:id="279"/>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No. 51 of 1992 s. 16(2); No. 70 of 2004 s. 36(3).]</w:t>
      </w:r>
    </w:p>
    <w:p>
      <w:pPr>
        <w:pStyle w:val="Heading5"/>
        <w:rPr>
          <w:snapToGrid w:val="0"/>
        </w:rPr>
      </w:pPr>
      <w:bookmarkStart w:id="280" w:name="_Toc45535344"/>
      <w:r>
        <w:rPr>
          <w:rStyle w:val="CharSectno"/>
        </w:rPr>
        <w:t>291</w:t>
      </w:r>
      <w:r>
        <w:rPr>
          <w:snapToGrid w:val="0"/>
        </w:rPr>
        <w:t>.</w:t>
      </w:r>
      <w:r>
        <w:rPr>
          <w:snapToGrid w:val="0"/>
        </w:rPr>
        <w:tab/>
        <w:t>Concealing birth of dead child</w:t>
      </w:r>
      <w:bookmarkEnd w:id="280"/>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No. 51 of 1992 s. 16(2); No. 70 of 2004 s. 34(1).]</w:t>
      </w:r>
    </w:p>
    <w:p>
      <w:pPr>
        <w:pStyle w:val="Ednotesection"/>
        <w:ind w:left="890" w:hanging="890"/>
      </w:pPr>
      <w:r>
        <w:t>[</w:t>
      </w:r>
      <w:r>
        <w:rPr>
          <w:b/>
        </w:rPr>
        <w:t>291A.</w:t>
      </w:r>
      <w:r>
        <w:tab/>
        <w:t>Deleted: No. 58 of 1974 s. 5.]</w:t>
      </w:r>
    </w:p>
    <w:p>
      <w:pPr>
        <w:pStyle w:val="Heading3"/>
        <w:rPr>
          <w:snapToGrid w:val="0"/>
        </w:rPr>
      </w:pPr>
      <w:bookmarkStart w:id="281" w:name="_Toc45535345"/>
      <w:r>
        <w:rPr>
          <w:rStyle w:val="CharDivNo"/>
        </w:rPr>
        <w:t>Chapter XXIX</w:t>
      </w:r>
      <w:r>
        <w:rPr>
          <w:snapToGrid w:val="0"/>
        </w:rPr>
        <w:t> — </w:t>
      </w:r>
      <w:r>
        <w:rPr>
          <w:rStyle w:val="CharDivText"/>
        </w:rPr>
        <w:t>Offences endangering life or health</w:t>
      </w:r>
      <w:bookmarkEnd w:id="281"/>
    </w:p>
    <w:p>
      <w:pPr>
        <w:pStyle w:val="Heading5"/>
        <w:rPr>
          <w:snapToGrid w:val="0"/>
        </w:rPr>
      </w:pPr>
      <w:bookmarkStart w:id="282" w:name="_Toc45535346"/>
      <w:r>
        <w:rPr>
          <w:rStyle w:val="CharSectno"/>
        </w:rPr>
        <w:t>292</w:t>
      </w:r>
      <w:r>
        <w:rPr>
          <w:snapToGrid w:val="0"/>
        </w:rPr>
        <w:t>.</w:t>
      </w:r>
      <w:r>
        <w:rPr>
          <w:snapToGrid w:val="0"/>
        </w:rPr>
        <w:tab/>
        <w:t>Disabling in order to commit indictable offence etc.</w:t>
      </w:r>
      <w:bookmarkEnd w:id="282"/>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No. 118 of 1981 s. 4; No. 51 of 1992 s. 16(1) and (2); No. 70 of 2004 s. 36(3).]</w:t>
      </w:r>
    </w:p>
    <w:p>
      <w:pPr>
        <w:pStyle w:val="Heading5"/>
        <w:rPr>
          <w:snapToGrid w:val="0"/>
        </w:rPr>
      </w:pPr>
      <w:bookmarkStart w:id="283" w:name="_Toc45535347"/>
      <w:r>
        <w:rPr>
          <w:rStyle w:val="CharSectno"/>
        </w:rPr>
        <w:t>293</w:t>
      </w:r>
      <w:r>
        <w:rPr>
          <w:snapToGrid w:val="0"/>
        </w:rPr>
        <w:t>.</w:t>
      </w:r>
      <w:r>
        <w:rPr>
          <w:snapToGrid w:val="0"/>
        </w:rPr>
        <w:tab/>
        <w:t>Stupefying in order to commit indictable offence etc.</w:t>
      </w:r>
      <w:bookmarkEnd w:id="283"/>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No. 118 of 1981 s. 4; No. 51 of 1992 s. 16(2).]</w:t>
      </w:r>
    </w:p>
    <w:p>
      <w:pPr>
        <w:pStyle w:val="Heading5"/>
        <w:rPr>
          <w:snapToGrid w:val="0"/>
        </w:rPr>
      </w:pPr>
      <w:bookmarkStart w:id="284" w:name="_Toc45535348"/>
      <w:r>
        <w:rPr>
          <w:rStyle w:val="CharSectno"/>
        </w:rPr>
        <w:t>294</w:t>
      </w:r>
      <w:r>
        <w:rPr>
          <w:snapToGrid w:val="0"/>
        </w:rPr>
        <w:t>.</w:t>
      </w:r>
      <w:r>
        <w:rPr>
          <w:snapToGrid w:val="0"/>
        </w:rPr>
        <w:tab/>
        <w:t>Act intended to cause grievous bodily harm or prevent arrest</w:t>
      </w:r>
      <w:bookmarkEnd w:id="284"/>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No. 118 of 1981 s. 4; No. 51 of 1992 s. 5 and 16(2); No. 70 of 2004 s. 36(3); No. 25 of 2015 s. 9.]</w:t>
      </w:r>
    </w:p>
    <w:p>
      <w:pPr>
        <w:pStyle w:val="Heading5"/>
        <w:keepNext w:val="0"/>
        <w:keepLines w:val="0"/>
        <w:pageBreakBefore/>
        <w:spacing w:before="240"/>
        <w:rPr>
          <w:snapToGrid w:val="0"/>
        </w:rPr>
      </w:pPr>
      <w:bookmarkStart w:id="285" w:name="_Toc45535349"/>
      <w:r>
        <w:rPr>
          <w:rStyle w:val="CharSectno"/>
        </w:rPr>
        <w:t>294A</w:t>
      </w:r>
      <w:r>
        <w:rPr>
          <w:snapToGrid w:val="0"/>
        </w:rPr>
        <w:t>.</w:t>
      </w:r>
      <w:r>
        <w:rPr>
          <w:snapToGrid w:val="0"/>
        </w:rPr>
        <w:tab/>
        <w:t>Dangerous goods on aircraft</w:t>
      </w:r>
      <w:bookmarkEnd w:id="285"/>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No. 53 of 1964 s. 4; amended: No. 51 of 1992 s. 16(2); No. 70 of 2004 s. 36(3).]</w:t>
      </w:r>
    </w:p>
    <w:p>
      <w:pPr>
        <w:pStyle w:val="Heading5"/>
        <w:keepLines w:val="0"/>
        <w:pageBreakBefore/>
        <w:spacing w:before="0"/>
        <w:rPr>
          <w:snapToGrid w:val="0"/>
        </w:rPr>
      </w:pPr>
      <w:bookmarkStart w:id="286" w:name="_Toc45535350"/>
      <w:r>
        <w:rPr>
          <w:rStyle w:val="CharSectno"/>
        </w:rPr>
        <w:t>295</w:t>
      </w:r>
      <w:r>
        <w:rPr>
          <w:snapToGrid w:val="0"/>
        </w:rPr>
        <w:t>.</w:t>
      </w:r>
      <w:r>
        <w:rPr>
          <w:snapToGrid w:val="0"/>
        </w:rPr>
        <w:tab/>
        <w:t>Preventing escape from wreck</w:t>
      </w:r>
      <w:bookmarkEnd w:id="286"/>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No. 118 of 1981 s. 4; No. 51 of 1992 s. 16(2).]</w:t>
      </w:r>
    </w:p>
    <w:p>
      <w:pPr>
        <w:pStyle w:val="Ednotesection"/>
      </w:pPr>
      <w:r>
        <w:t>[</w:t>
      </w:r>
      <w:r>
        <w:rPr>
          <w:b/>
        </w:rPr>
        <w:t>296, 296A.</w:t>
      </w:r>
      <w:r>
        <w:rPr>
          <w:b/>
        </w:rPr>
        <w:tab/>
      </w:r>
      <w:r>
        <w:t>Deleted: No. 4 of 2004 s. 18.]</w:t>
      </w:r>
    </w:p>
    <w:p>
      <w:pPr>
        <w:pStyle w:val="Heading5"/>
        <w:rPr>
          <w:snapToGrid w:val="0"/>
        </w:rPr>
      </w:pPr>
      <w:bookmarkStart w:id="287" w:name="_Toc45535351"/>
      <w:r>
        <w:rPr>
          <w:rStyle w:val="CharSectno"/>
        </w:rPr>
        <w:t>297</w:t>
      </w:r>
      <w:r>
        <w:rPr>
          <w:snapToGrid w:val="0"/>
        </w:rPr>
        <w:t>.</w:t>
      </w:r>
      <w:r>
        <w:rPr>
          <w:snapToGrid w:val="0"/>
        </w:rPr>
        <w:tab/>
        <w:t>Grievous bodily harm</w:t>
      </w:r>
      <w:bookmarkEnd w:id="287"/>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transport vehicle as defined in the </w:t>
      </w:r>
      <w:r>
        <w:rPr>
          <w:i/>
        </w:rPr>
        <w:t xml:space="preserve">Transport (Road Passenger Services) Act 2018 </w:t>
      </w:r>
      <w:r>
        <w:t>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 No. 26 of 2018 s. 308 .]</w:t>
      </w:r>
    </w:p>
    <w:p>
      <w:pPr>
        <w:pStyle w:val="Ednotesection"/>
      </w:pPr>
      <w:r>
        <w:t>[</w:t>
      </w:r>
      <w:r>
        <w:rPr>
          <w:b/>
        </w:rPr>
        <w:t>298</w:t>
      </w:r>
      <w:r>
        <w:rPr>
          <w:b/>
        </w:rPr>
        <w:noBreakHyphen/>
        <w:t>300.</w:t>
      </w:r>
      <w:r>
        <w:rPr>
          <w:b/>
        </w:rPr>
        <w:tab/>
      </w:r>
      <w:r>
        <w:t>Deleted: No. 4 of 2004 s. 19.]</w:t>
      </w:r>
    </w:p>
    <w:p>
      <w:pPr>
        <w:pStyle w:val="Heading5"/>
        <w:keepNext w:val="0"/>
        <w:keepLines w:val="0"/>
        <w:pageBreakBefore/>
        <w:spacing w:before="0"/>
        <w:rPr>
          <w:snapToGrid w:val="0"/>
        </w:rPr>
      </w:pPr>
      <w:bookmarkStart w:id="288" w:name="_Toc45535352"/>
      <w:r>
        <w:rPr>
          <w:rStyle w:val="CharSectno"/>
        </w:rPr>
        <w:t>301</w:t>
      </w:r>
      <w:r>
        <w:rPr>
          <w:snapToGrid w:val="0"/>
        </w:rPr>
        <w:t>.</w:t>
      </w:r>
      <w:r>
        <w:rPr>
          <w:snapToGrid w:val="0"/>
        </w:rPr>
        <w:tab/>
        <w:t>Wounding and similar acts</w:t>
      </w:r>
      <w:bookmarkEnd w:id="28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No. 51 of 1992 s. 16(2); No. 82 of 1994 s. 6; No. 23 of 2001 s. 4; No. 38 of 2004 s. 66; No. 70 of 2004 s. 35(4).]</w:t>
      </w:r>
    </w:p>
    <w:p>
      <w:pPr>
        <w:pStyle w:val="Ednotesection"/>
        <w:keepNext/>
        <w:spacing w:before="180"/>
        <w:ind w:left="890" w:hanging="890"/>
      </w:pPr>
      <w:r>
        <w:t>[</w:t>
      </w:r>
      <w:r>
        <w:rPr>
          <w:b/>
        </w:rPr>
        <w:t>302.</w:t>
      </w:r>
      <w:r>
        <w:rPr>
          <w:b/>
        </w:rPr>
        <w:tab/>
      </w:r>
      <w:r>
        <w:t>Deleted: No. 4 of 2004 s. 20.]</w:t>
      </w:r>
    </w:p>
    <w:p>
      <w:pPr>
        <w:pStyle w:val="Ednotesection"/>
        <w:spacing w:before="180"/>
        <w:ind w:left="890" w:hanging="890"/>
      </w:pPr>
      <w:r>
        <w:t>[</w:t>
      </w:r>
      <w:r>
        <w:rPr>
          <w:b/>
        </w:rPr>
        <w:t>303.</w:t>
      </w:r>
      <w:r>
        <w:rPr>
          <w:b/>
        </w:rPr>
        <w:tab/>
      </w:r>
      <w:r>
        <w:t>Deleted: No. 4 of 2004 s. 61(4).]</w:t>
      </w:r>
    </w:p>
    <w:p>
      <w:pPr>
        <w:pStyle w:val="Heading5"/>
        <w:spacing w:before="180"/>
      </w:pPr>
      <w:bookmarkStart w:id="289" w:name="_Toc45535353"/>
      <w:r>
        <w:rPr>
          <w:rStyle w:val="CharSectno"/>
        </w:rPr>
        <w:t>304</w:t>
      </w:r>
      <w:r>
        <w:t>.</w:t>
      </w:r>
      <w:r>
        <w:tab/>
        <w:t>Act or omission causing bodily harm or danger</w:t>
      </w:r>
      <w:bookmarkEnd w:id="289"/>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No. 4 of 2004 s. 21; amended: No. 70 of 2004 s. 35(2); No. 44 of 2009 s. 6.]</w:t>
      </w:r>
    </w:p>
    <w:p>
      <w:pPr>
        <w:pStyle w:val="Heading5"/>
      </w:pPr>
      <w:bookmarkStart w:id="290" w:name="_Toc45535354"/>
      <w:r>
        <w:rPr>
          <w:rStyle w:val="CharSectno"/>
        </w:rPr>
        <w:t>305</w:t>
      </w:r>
      <w:r>
        <w:t>.</w:t>
      </w:r>
      <w:r>
        <w:tab/>
        <w:t>Setting dangerous thing</w:t>
      </w:r>
      <w:bookmarkEnd w:id="290"/>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No. 4 of 2004 s. 21; amended: No. 70 of 2004 s. 35(1) and 36(3).]</w:t>
      </w:r>
    </w:p>
    <w:p>
      <w:pPr>
        <w:pStyle w:val="Heading5"/>
      </w:pPr>
      <w:bookmarkStart w:id="291" w:name="_Toc45535355"/>
      <w:r>
        <w:rPr>
          <w:rStyle w:val="CharSectno"/>
        </w:rPr>
        <w:t>305A</w:t>
      </w:r>
      <w:r>
        <w:t>.</w:t>
      </w:r>
      <w:r>
        <w:tab/>
        <w:t>Intoxication by deception</w:t>
      </w:r>
      <w:bookmarkEnd w:id="291"/>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No. 31 of 2007 s. 4.]</w:t>
      </w:r>
    </w:p>
    <w:p>
      <w:pPr>
        <w:pStyle w:val="Heading5"/>
      </w:pPr>
      <w:bookmarkStart w:id="292" w:name="_Toc45535356"/>
      <w:r>
        <w:rPr>
          <w:rStyle w:val="CharSectno"/>
        </w:rPr>
        <w:t>306</w:t>
      </w:r>
      <w:r>
        <w:t>.</w:t>
      </w:r>
      <w:r>
        <w:tab/>
        <w:t>Female genital mutilation</w:t>
      </w:r>
      <w:bookmarkEnd w:id="292"/>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No. 4 of 2004 s. 22; amended: No. 19 of 2016 s. 128.]</w:t>
      </w:r>
    </w:p>
    <w:p>
      <w:pPr>
        <w:pStyle w:val="Ednotesection"/>
        <w:spacing w:before="180"/>
        <w:ind w:left="890" w:hanging="890"/>
      </w:pPr>
      <w:r>
        <w:t>[</w:t>
      </w:r>
      <w:r>
        <w:rPr>
          <w:b/>
        </w:rPr>
        <w:t>307</w:t>
      </w:r>
      <w:r>
        <w:rPr>
          <w:b/>
        </w:rPr>
        <w:noBreakHyphen/>
        <w:t>312.</w:t>
      </w:r>
      <w:r>
        <w:tab/>
        <w:t>Deleted: No. 4 of 2004 s. 21.]</w:t>
      </w:r>
    </w:p>
    <w:p>
      <w:pPr>
        <w:pStyle w:val="Heading3"/>
        <w:rPr>
          <w:snapToGrid w:val="0"/>
        </w:rPr>
      </w:pPr>
      <w:bookmarkStart w:id="293" w:name="_Toc45535357"/>
      <w:r>
        <w:rPr>
          <w:rStyle w:val="CharDivNo"/>
        </w:rPr>
        <w:t>Chapter XXX</w:t>
      </w:r>
      <w:r>
        <w:rPr>
          <w:snapToGrid w:val="0"/>
        </w:rPr>
        <w:t> — </w:t>
      </w:r>
      <w:r>
        <w:rPr>
          <w:rStyle w:val="CharDivText"/>
        </w:rPr>
        <w:t>Assaults</w:t>
      </w:r>
      <w:bookmarkEnd w:id="293"/>
    </w:p>
    <w:p>
      <w:pPr>
        <w:pStyle w:val="Heading5"/>
        <w:spacing w:before="180"/>
        <w:rPr>
          <w:snapToGrid w:val="0"/>
        </w:rPr>
      </w:pPr>
      <w:bookmarkStart w:id="294" w:name="_Toc45535358"/>
      <w:r>
        <w:rPr>
          <w:rStyle w:val="CharSectno"/>
        </w:rPr>
        <w:t>313</w:t>
      </w:r>
      <w:r>
        <w:rPr>
          <w:snapToGrid w:val="0"/>
        </w:rPr>
        <w:t>.</w:t>
      </w:r>
      <w:r>
        <w:rPr>
          <w:snapToGrid w:val="0"/>
        </w:rPr>
        <w:tab/>
        <w:t>Common assault</w:t>
      </w:r>
      <w:bookmarkEnd w:id="294"/>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No. 106 of 1987 s. 15; amended: No. 23 of 2001 s. 5; No. 38 of 2004 s. 67; No. 70 of 2004 s. 35(4); No. 2 of 2008 s. 6(1).]</w:t>
      </w:r>
    </w:p>
    <w:p>
      <w:pPr>
        <w:pStyle w:val="Ednotesection"/>
        <w:ind w:left="890" w:hanging="890"/>
      </w:pPr>
      <w:r>
        <w:t>[</w:t>
      </w:r>
      <w:r>
        <w:rPr>
          <w:b/>
        </w:rPr>
        <w:t>314, 315.</w:t>
      </w:r>
      <w:r>
        <w:tab/>
        <w:t>Deleted: No. 74 of 1985 s. 7.]</w:t>
      </w:r>
    </w:p>
    <w:p>
      <w:pPr>
        <w:pStyle w:val="Ednotesection"/>
        <w:ind w:left="890" w:hanging="890"/>
      </w:pPr>
      <w:r>
        <w:t>[</w:t>
      </w:r>
      <w:r>
        <w:rPr>
          <w:b/>
        </w:rPr>
        <w:t>316.</w:t>
      </w:r>
      <w:r>
        <w:tab/>
        <w:t>Deleted: No. 119 of 1985 s. 11.]</w:t>
      </w:r>
    </w:p>
    <w:p>
      <w:pPr>
        <w:pStyle w:val="Heading5"/>
        <w:rPr>
          <w:snapToGrid w:val="0"/>
        </w:rPr>
      </w:pPr>
      <w:bookmarkStart w:id="295" w:name="_Toc45535359"/>
      <w:r>
        <w:rPr>
          <w:rStyle w:val="CharSectno"/>
        </w:rPr>
        <w:t>317</w:t>
      </w:r>
      <w:r>
        <w:rPr>
          <w:snapToGrid w:val="0"/>
        </w:rPr>
        <w:t>.</w:t>
      </w:r>
      <w:r>
        <w:rPr>
          <w:snapToGrid w:val="0"/>
        </w:rPr>
        <w:tab/>
        <w:t>Assault causing bodily harm</w:t>
      </w:r>
      <w:bookmarkEnd w:id="295"/>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No. 119 of 1985 s. 12; amended: No. 106 of 1987 s. 24; No. 70 of 1988 s. 28; No. 82 of 1994 s. 12; No. 23 of 2001 s. 6; No. 38 of 2004 s. 68; No. 70 of 2004 s. 35(4) and 36(3); No. 2 of 2008 s. 7(1).]</w:t>
      </w:r>
    </w:p>
    <w:p>
      <w:pPr>
        <w:pStyle w:val="Heading5"/>
        <w:rPr>
          <w:snapToGrid w:val="0"/>
        </w:rPr>
      </w:pPr>
      <w:bookmarkStart w:id="296" w:name="_Toc45535360"/>
      <w:r>
        <w:rPr>
          <w:rStyle w:val="CharSectno"/>
        </w:rPr>
        <w:t>317A</w:t>
      </w:r>
      <w:r>
        <w:rPr>
          <w:snapToGrid w:val="0"/>
        </w:rPr>
        <w:t>.</w:t>
      </w:r>
      <w:r>
        <w:rPr>
          <w:snapToGrid w:val="0"/>
        </w:rPr>
        <w:tab/>
        <w:t>Assault with intent</w:t>
      </w:r>
      <w:bookmarkEnd w:id="296"/>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No. 82 of 1994 s. 7; amended: No. 23 of 2001 s. 7; No. 38 of 2004 s. 69; No. 70 of 2004 s. 35(4) and 36(3); No. 2 of 2008 s. 8(1).]</w:t>
      </w:r>
    </w:p>
    <w:p>
      <w:pPr>
        <w:pStyle w:val="Heading5"/>
        <w:rPr>
          <w:snapToGrid w:val="0"/>
        </w:rPr>
      </w:pPr>
      <w:bookmarkStart w:id="297" w:name="_Toc45535361"/>
      <w:r>
        <w:rPr>
          <w:rStyle w:val="CharSectno"/>
        </w:rPr>
        <w:t>318</w:t>
      </w:r>
      <w:r>
        <w:rPr>
          <w:snapToGrid w:val="0"/>
        </w:rPr>
        <w:t>.</w:t>
      </w:r>
      <w:r>
        <w:rPr>
          <w:snapToGrid w:val="0"/>
        </w:rPr>
        <w:tab/>
        <w:t>Serious assault</w:t>
      </w:r>
      <w:bookmarkEnd w:id="297"/>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passenger transport vehicle as defined in the </w:t>
      </w:r>
      <w:r>
        <w:rPr>
          <w:i/>
        </w:rPr>
        <w:t>Transport (Road Passenger Services) Act 2018</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keepNext/>
        <w:keepLines/>
      </w:pPr>
      <w:r>
        <w:tab/>
        <w:t>(1A)</w:t>
      </w:r>
      <w:r>
        <w:tab/>
        <w:t xml:space="preserve">For the period of 12 months beginning on the day on which the </w:t>
      </w:r>
      <w:r>
        <w:rPr>
          <w:i/>
        </w:rPr>
        <w:t>Criminal Code Amendment (COVID</w:t>
      </w:r>
      <w:r>
        <w:rPr>
          <w:i/>
        </w:rPr>
        <w:noBreakHyphen/>
        <w:t>19 Response) Act 2020</w:t>
      </w:r>
      <w:r>
        <w:t xml:space="preserve"> section 4(1) comes into operation, subsection (1) applies as if amended by inserting after paragraph (l) — </w:t>
      </w:r>
    </w:p>
    <w:p>
      <w:pPr>
        <w:pStyle w:val="BlankOpen"/>
      </w:pPr>
    </w:p>
    <w:p>
      <w:pPr>
        <w:pStyle w:val="Indenta"/>
      </w:pPr>
      <w:r>
        <w:tab/>
        <w:t>(la)</w:t>
      </w:r>
      <w:r>
        <w:tab/>
        <w:t xml:space="preserve">to imprisonment for 10 years if — </w:t>
      </w:r>
    </w:p>
    <w:p>
      <w:pPr>
        <w:pStyle w:val="Indenti"/>
      </w:pPr>
      <w:r>
        <w:tab/>
        <w:t>(i)</w:t>
      </w:r>
      <w:r>
        <w:tab/>
        <w:t>at the commission of the offence the offender knows that the offender has COVID</w:t>
      </w:r>
      <w:r>
        <w:noBreakHyphen/>
        <w:t>19; or</w:t>
      </w:r>
    </w:p>
    <w:p>
      <w:pPr>
        <w:pStyle w:val="Indenti"/>
      </w:pPr>
      <w:r>
        <w:tab/>
        <w:t>(ii)</w:t>
      </w:r>
      <w:r>
        <w:tab/>
        <w:t>at or immediately before or immediately after the commission of the offence the offender makes a statement or does any other act that creates a belief, suspicion or fear that the offender has COVID</w:t>
      </w:r>
      <w:r>
        <w:noBreakHyphen/>
        <w:t>19;</w:t>
      </w:r>
    </w:p>
    <w:p>
      <w:pPr>
        <w:pStyle w:val="Indenta"/>
      </w:pPr>
      <w:r>
        <w:tab/>
      </w:r>
      <w:r>
        <w:tab/>
        <w:t>or</w:t>
      </w:r>
    </w:p>
    <w:p>
      <w:pPr>
        <w:pStyle w:val="BlankClose"/>
      </w:pP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No. 119 of 1985 s. 13; amended: No 106 of 1987 s. 24; No. 70 of 1988 s. 29; No. 82 of 1994 s. 8; No. 70 of 2004 s. 35(3); No. 2 of 2008 s. 9; No. 21 of 2009 s. 5; No. 8 of 2012 s. 185; No. 22 of 2012 s. 116; No. 12 of 2013 s. 5; No. 26 of 2018 s. 309; No. 8 of 2020 s. 4(1).]</w:t>
      </w:r>
    </w:p>
    <w:p>
      <w:pPr>
        <w:pStyle w:val="Heading5"/>
        <w:rPr>
          <w:snapToGrid w:val="0"/>
        </w:rPr>
      </w:pPr>
      <w:bookmarkStart w:id="298" w:name="_Toc45535362"/>
      <w:r>
        <w:rPr>
          <w:rStyle w:val="CharSectno"/>
        </w:rPr>
        <w:t>318A</w:t>
      </w:r>
      <w:r>
        <w:rPr>
          <w:snapToGrid w:val="0"/>
        </w:rPr>
        <w:t>.</w:t>
      </w:r>
      <w:r>
        <w:rPr>
          <w:snapToGrid w:val="0"/>
        </w:rPr>
        <w:tab/>
        <w:t>Assault on aircraft’s crew</w:t>
      </w:r>
      <w:bookmarkEnd w:id="298"/>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No. 53 of 1964 s. 6; amended: No. 51 of 1992 s. 16(2); No. 70 of 2004 s. 36(3); No. 44 of 2009 s. 7.]</w:t>
      </w:r>
    </w:p>
    <w:p>
      <w:pPr>
        <w:pStyle w:val="Heading3"/>
        <w:pageBreakBefore/>
        <w:spacing w:before="0"/>
        <w:rPr>
          <w:snapToGrid w:val="0"/>
        </w:rPr>
      </w:pPr>
      <w:bookmarkStart w:id="299" w:name="_Toc45535363"/>
      <w:r>
        <w:rPr>
          <w:rStyle w:val="CharDivNo"/>
        </w:rPr>
        <w:t>Chapter XXXI</w:t>
      </w:r>
      <w:r>
        <w:rPr>
          <w:snapToGrid w:val="0"/>
        </w:rPr>
        <w:t> — </w:t>
      </w:r>
      <w:r>
        <w:rPr>
          <w:rStyle w:val="CharDivText"/>
        </w:rPr>
        <w:t>Sexual offences</w:t>
      </w:r>
      <w:bookmarkEnd w:id="299"/>
    </w:p>
    <w:p>
      <w:pPr>
        <w:pStyle w:val="Footnoteheading"/>
        <w:rPr>
          <w:snapToGrid w:val="0"/>
        </w:rPr>
      </w:pPr>
      <w:r>
        <w:rPr>
          <w:snapToGrid w:val="0"/>
        </w:rPr>
        <w:tab/>
        <w:t>[Heading inserted: No. 14 of 1992 s. 6(1).]</w:t>
      </w:r>
    </w:p>
    <w:p>
      <w:pPr>
        <w:pStyle w:val="Heading5"/>
        <w:keepNext w:val="0"/>
        <w:keepLines w:val="0"/>
        <w:rPr>
          <w:snapToGrid w:val="0"/>
        </w:rPr>
      </w:pPr>
      <w:bookmarkStart w:id="300" w:name="_Toc45535364"/>
      <w:r>
        <w:rPr>
          <w:rStyle w:val="CharSectno"/>
        </w:rPr>
        <w:t>319</w:t>
      </w:r>
      <w:r>
        <w:rPr>
          <w:snapToGrid w:val="0"/>
        </w:rPr>
        <w:t>.</w:t>
      </w:r>
      <w:r>
        <w:rPr>
          <w:snapToGrid w:val="0"/>
        </w:rPr>
        <w:tab/>
        <w:t>Terms used</w:t>
      </w:r>
      <w:bookmarkEnd w:id="300"/>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No. 14 of 1992 s. 6(1); amended: No. 38 of 2004 s. 70.]</w:t>
      </w:r>
    </w:p>
    <w:p>
      <w:pPr>
        <w:pStyle w:val="Heading5"/>
        <w:spacing w:before="400"/>
        <w:rPr>
          <w:snapToGrid w:val="0"/>
        </w:rPr>
      </w:pPr>
      <w:bookmarkStart w:id="301" w:name="_Toc45535365"/>
      <w:r>
        <w:rPr>
          <w:rStyle w:val="CharSectno"/>
        </w:rPr>
        <w:t>320</w:t>
      </w:r>
      <w:r>
        <w:rPr>
          <w:snapToGrid w:val="0"/>
        </w:rPr>
        <w:t>.</w:t>
      </w:r>
      <w:r>
        <w:rPr>
          <w:snapToGrid w:val="0"/>
        </w:rPr>
        <w:tab/>
        <w:t>Child under 13, sexual offences against</w:t>
      </w:r>
      <w:bookmarkEnd w:id="301"/>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No. 14 of 1992 s. 6(1); amended: No. 70 of 2004 s. 36(3); No. 25 of 2015 s. 11.]</w:t>
      </w:r>
    </w:p>
    <w:p>
      <w:pPr>
        <w:pStyle w:val="Heading5"/>
        <w:keepNext w:val="0"/>
        <w:keepLines w:val="0"/>
        <w:pageBreakBefore/>
        <w:spacing w:before="0"/>
        <w:rPr>
          <w:snapToGrid w:val="0"/>
        </w:rPr>
      </w:pPr>
      <w:bookmarkStart w:id="302" w:name="_Toc45535366"/>
      <w:r>
        <w:rPr>
          <w:rStyle w:val="CharSectno"/>
        </w:rPr>
        <w:t>321</w:t>
      </w:r>
      <w:r>
        <w:rPr>
          <w:snapToGrid w:val="0"/>
        </w:rPr>
        <w:t>.</w:t>
      </w:r>
      <w:r>
        <w:rPr>
          <w:snapToGrid w:val="0"/>
        </w:rPr>
        <w:tab/>
        <w:t>Child of or over 13 and under 16, sexual offences against</w:t>
      </w:r>
      <w:bookmarkEnd w:id="302"/>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[(10)-(13)</w:t>
      </w:r>
      <w:r>
        <w:tab/>
        <w:t>deleted]</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No. 14 of 1992 s. 6(1); amended: No. 3 of 2002 s. 38; No. 4 of 2004 s. 62; No. 70 of 2004 s. 36(3); No. 25 of 2015 s. 12; No. 2 of 2020 s. 4.]</w:t>
      </w:r>
    </w:p>
    <w:p>
      <w:pPr>
        <w:pStyle w:val="Heading5"/>
      </w:pPr>
      <w:bookmarkStart w:id="303" w:name="_Toc45535367"/>
      <w:r>
        <w:rPr>
          <w:rStyle w:val="CharSectno"/>
        </w:rPr>
        <w:t>321A</w:t>
      </w:r>
      <w:r>
        <w:t>.</w:t>
      </w:r>
      <w:r>
        <w:tab/>
        <w:t>Child under 16, persistent sexual conduct with</w:t>
      </w:r>
      <w:bookmarkEnd w:id="303"/>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keepNext/>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w:t>
      </w:r>
      <w:r>
        <w:tab/>
        <w:t>deleted]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No. 2 of 2008 s. 10; amended: No. 2 of 2020 s. 5.]</w:t>
      </w:r>
    </w:p>
    <w:p>
      <w:pPr>
        <w:pStyle w:val="Heading5"/>
        <w:keepLines w:val="0"/>
        <w:spacing w:before="180"/>
        <w:rPr>
          <w:snapToGrid w:val="0"/>
        </w:rPr>
      </w:pPr>
      <w:bookmarkStart w:id="304" w:name="_Toc45535368"/>
      <w:r>
        <w:rPr>
          <w:rStyle w:val="CharSectno"/>
        </w:rPr>
        <w:t>322</w:t>
      </w:r>
      <w:r>
        <w:rPr>
          <w:snapToGrid w:val="0"/>
        </w:rPr>
        <w:t>.</w:t>
      </w:r>
      <w:r>
        <w:rPr>
          <w:snapToGrid w:val="0"/>
        </w:rPr>
        <w:tab/>
        <w:t>Child of or over 16, sexual offences against by person in authority etc.</w:t>
      </w:r>
      <w:bookmarkEnd w:id="304"/>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No. 14 of 1992 s. 6(1); amended: No. 3 of 2002 s. 40; No. 70 of 2004 s. 36(3).]</w:t>
      </w:r>
    </w:p>
    <w:p>
      <w:pPr>
        <w:pStyle w:val="Ednotesection"/>
      </w:pPr>
      <w:r>
        <w:t>[</w:t>
      </w:r>
      <w:r>
        <w:rPr>
          <w:b/>
        </w:rPr>
        <w:t>322A.</w:t>
      </w:r>
      <w:r>
        <w:tab/>
        <w:t>Deleted: No. 3 of 2002 s. 41(1).]</w:t>
      </w:r>
    </w:p>
    <w:p>
      <w:pPr>
        <w:pStyle w:val="Heading5"/>
        <w:rPr>
          <w:snapToGrid w:val="0"/>
        </w:rPr>
      </w:pPr>
      <w:bookmarkStart w:id="305" w:name="_Toc45535369"/>
      <w:r>
        <w:rPr>
          <w:rStyle w:val="CharSectno"/>
        </w:rPr>
        <w:t>323</w:t>
      </w:r>
      <w:r>
        <w:rPr>
          <w:snapToGrid w:val="0"/>
        </w:rPr>
        <w:t>.</w:t>
      </w:r>
      <w:r>
        <w:rPr>
          <w:snapToGrid w:val="0"/>
        </w:rPr>
        <w:tab/>
        <w:t>Indecent assault</w:t>
      </w:r>
      <w:bookmarkEnd w:id="305"/>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No. 14 of 1992 s. 6(1); amended: No. 36 of 1996 s. 17; No. 70 of 2004 s. 35(2).]</w:t>
      </w:r>
    </w:p>
    <w:p>
      <w:pPr>
        <w:pStyle w:val="Heading5"/>
        <w:spacing w:before="180"/>
        <w:rPr>
          <w:snapToGrid w:val="0"/>
        </w:rPr>
      </w:pPr>
      <w:bookmarkStart w:id="306" w:name="_Toc45535370"/>
      <w:r>
        <w:rPr>
          <w:rStyle w:val="CharSectno"/>
        </w:rPr>
        <w:t>324</w:t>
      </w:r>
      <w:r>
        <w:rPr>
          <w:snapToGrid w:val="0"/>
        </w:rPr>
        <w:t>.</w:t>
      </w:r>
      <w:r>
        <w:rPr>
          <w:snapToGrid w:val="0"/>
        </w:rPr>
        <w:tab/>
        <w:t>Aggravated indecent assault</w:t>
      </w:r>
      <w:bookmarkEnd w:id="306"/>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No. 14 of 1992 s. 6(1); amended: No. 36 of 1996 s. 18; No. 70 of 2004 s. 35(3) and 36(3); No. 25 of 2015 s. 13.]</w:t>
      </w:r>
    </w:p>
    <w:p>
      <w:pPr>
        <w:pStyle w:val="Heading5"/>
        <w:spacing w:before="180"/>
        <w:rPr>
          <w:snapToGrid w:val="0"/>
        </w:rPr>
      </w:pPr>
      <w:bookmarkStart w:id="307" w:name="_Toc45535371"/>
      <w:r>
        <w:rPr>
          <w:rStyle w:val="CharSectno"/>
        </w:rPr>
        <w:t>325</w:t>
      </w:r>
      <w:r>
        <w:rPr>
          <w:snapToGrid w:val="0"/>
        </w:rPr>
        <w:t>.</w:t>
      </w:r>
      <w:r>
        <w:rPr>
          <w:snapToGrid w:val="0"/>
        </w:rPr>
        <w:tab/>
        <w:t>Sexual penetration without consent</w:t>
      </w:r>
      <w:bookmarkEnd w:id="307"/>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No. 14 of 1992 s. 6(1); amended: No. 70 of 2004 s. 36(3); No. 25 of 2015 s. 14.]</w:t>
      </w:r>
    </w:p>
    <w:p>
      <w:pPr>
        <w:pStyle w:val="Heading5"/>
        <w:spacing w:before="180"/>
        <w:rPr>
          <w:snapToGrid w:val="0"/>
        </w:rPr>
      </w:pPr>
      <w:bookmarkStart w:id="308" w:name="_Toc45535372"/>
      <w:r>
        <w:rPr>
          <w:rStyle w:val="CharSectno"/>
        </w:rPr>
        <w:t>326</w:t>
      </w:r>
      <w:r>
        <w:rPr>
          <w:snapToGrid w:val="0"/>
        </w:rPr>
        <w:t>.</w:t>
      </w:r>
      <w:r>
        <w:rPr>
          <w:snapToGrid w:val="0"/>
        </w:rPr>
        <w:tab/>
        <w:t>Aggravated sexual penetration without consent</w:t>
      </w:r>
      <w:bookmarkEnd w:id="308"/>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No. 14 of 1992 s. 6(1); amended: No. 70 of 2004 s. 36(3); No. 25 of 2015 s. 15.]</w:t>
      </w:r>
    </w:p>
    <w:p>
      <w:pPr>
        <w:pStyle w:val="Heading5"/>
        <w:rPr>
          <w:snapToGrid w:val="0"/>
        </w:rPr>
      </w:pPr>
      <w:bookmarkStart w:id="309" w:name="_Toc45535373"/>
      <w:r>
        <w:rPr>
          <w:rStyle w:val="CharSectno"/>
        </w:rPr>
        <w:t>327</w:t>
      </w:r>
      <w:r>
        <w:rPr>
          <w:snapToGrid w:val="0"/>
        </w:rPr>
        <w:t>.</w:t>
      </w:r>
      <w:r>
        <w:rPr>
          <w:snapToGrid w:val="0"/>
        </w:rPr>
        <w:tab/>
        <w:t>Sexual coercion</w:t>
      </w:r>
      <w:bookmarkEnd w:id="309"/>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No. 14 of 1992 s. 6(1); amended: No. 70 of 2004 s. 36(3); No. 25 of 2015 s. 16.]</w:t>
      </w:r>
    </w:p>
    <w:p>
      <w:pPr>
        <w:pStyle w:val="Heading5"/>
        <w:keepNext w:val="0"/>
        <w:keepLines w:val="0"/>
        <w:spacing w:before="180"/>
        <w:rPr>
          <w:snapToGrid w:val="0"/>
        </w:rPr>
      </w:pPr>
      <w:bookmarkStart w:id="310" w:name="_Toc45535374"/>
      <w:r>
        <w:rPr>
          <w:rStyle w:val="CharSectno"/>
        </w:rPr>
        <w:t>328</w:t>
      </w:r>
      <w:r>
        <w:rPr>
          <w:snapToGrid w:val="0"/>
        </w:rPr>
        <w:t>.</w:t>
      </w:r>
      <w:r>
        <w:rPr>
          <w:snapToGrid w:val="0"/>
        </w:rPr>
        <w:tab/>
        <w:t>Aggravated sexual coercion</w:t>
      </w:r>
      <w:bookmarkEnd w:id="310"/>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No. 14 of 1992 s. 6(1); amended: No. 70 of 2004 s. 36(3); No. 25 of 2015 s. 17.]</w:t>
      </w:r>
    </w:p>
    <w:p>
      <w:pPr>
        <w:pStyle w:val="Heading5"/>
        <w:rPr>
          <w:snapToGrid w:val="0"/>
        </w:rPr>
      </w:pPr>
      <w:bookmarkStart w:id="311" w:name="_Toc45535375"/>
      <w:r>
        <w:rPr>
          <w:rStyle w:val="CharSectno"/>
        </w:rPr>
        <w:t>329</w:t>
      </w:r>
      <w:r>
        <w:rPr>
          <w:snapToGrid w:val="0"/>
        </w:rPr>
        <w:t>.</w:t>
      </w:r>
      <w:r>
        <w:rPr>
          <w:snapToGrid w:val="0"/>
        </w:rPr>
        <w:tab/>
        <w:t>Relatives and the like, sexual offences by</w:t>
      </w:r>
      <w:bookmarkEnd w:id="311"/>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No. 14 of 1992 s. 6(1); amended: No. 3 of 2002 s. 42; No. 70 of 2004 s. 36(3).]</w:t>
      </w:r>
    </w:p>
    <w:p>
      <w:pPr>
        <w:pStyle w:val="Heading5"/>
        <w:spacing w:before="180"/>
        <w:rPr>
          <w:snapToGrid w:val="0"/>
        </w:rPr>
      </w:pPr>
      <w:bookmarkStart w:id="312" w:name="_Toc45535376"/>
      <w:r>
        <w:rPr>
          <w:rStyle w:val="CharSectno"/>
        </w:rPr>
        <w:t>330</w:t>
      </w:r>
      <w:r>
        <w:rPr>
          <w:snapToGrid w:val="0"/>
        </w:rPr>
        <w:t>.</w:t>
      </w:r>
      <w:r>
        <w:rPr>
          <w:snapToGrid w:val="0"/>
        </w:rPr>
        <w:tab/>
        <w:t>Incapable person, sexual offences against</w:t>
      </w:r>
      <w:bookmarkEnd w:id="312"/>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spacing w:before="120"/>
        <w:rPr>
          <w:snapToGrid w:val="0"/>
        </w:rPr>
      </w:pPr>
      <w:r>
        <w:rPr>
          <w:snapToGrid w:val="0"/>
        </w:rPr>
        <w:tab/>
        <w:t>(8)</w:t>
      </w:r>
      <w:r>
        <w:rPr>
          <w:snapToGrid w:val="0"/>
        </w:rPr>
        <w:tab/>
        <w:t>A person who is guilty of a crime under subsection (4), (5) or (6) is liable to imprisonment for —</w:t>
      </w:r>
    </w:p>
    <w:p>
      <w:pPr>
        <w:pStyle w:val="Indenta"/>
        <w:keepNext/>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No. 14 of 1992 s. 6(1); amended: No. 69 of 1996 s. 11; No. 70 of 2004 s. 36(3); No. 25 of 2015 s. 18.]</w:t>
      </w:r>
    </w:p>
    <w:p>
      <w:pPr>
        <w:pStyle w:val="Heading5"/>
        <w:rPr>
          <w:snapToGrid w:val="0"/>
        </w:rPr>
      </w:pPr>
      <w:bookmarkStart w:id="313" w:name="_Toc45535377"/>
      <w:r>
        <w:rPr>
          <w:rStyle w:val="CharSectno"/>
        </w:rPr>
        <w:t>331</w:t>
      </w:r>
      <w:r>
        <w:rPr>
          <w:snapToGrid w:val="0"/>
        </w:rPr>
        <w:t>.</w:t>
      </w:r>
      <w:r>
        <w:rPr>
          <w:snapToGrid w:val="0"/>
        </w:rPr>
        <w:tab/>
        <w:t>Ignorance of age no defence for s. 320 and 329</w:t>
      </w:r>
      <w:bookmarkEnd w:id="313"/>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No. 14 of 1992 s. 6(1).]</w:t>
      </w:r>
    </w:p>
    <w:p>
      <w:pPr>
        <w:pStyle w:val="Heading5"/>
        <w:spacing w:before="240"/>
      </w:pPr>
      <w:bookmarkStart w:id="314" w:name="_Toc45535378"/>
      <w:r>
        <w:rPr>
          <w:rStyle w:val="CharSectno"/>
        </w:rPr>
        <w:t>331A</w:t>
      </w:r>
      <w:r>
        <w:t>.</w:t>
      </w:r>
      <w:r>
        <w:tab/>
        <w:t>Terms used in s. 331B to 331D</w:t>
      </w:r>
      <w:bookmarkEnd w:id="314"/>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No. 4 of 2004 s. 25.]</w:t>
      </w:r>
    </w:p>
    <w:p>
      <w:pPr>
        <w:pStyle w:val="Heading5"/>
      </w:pPr>
      <w:bookmarkStart w:id="315" w:name="_Toc45535379"/>
      <w:r>
        <w:rPr>
          <w:rStyle w:val="CharSectno"/>
        </w:rPr>
        <w:t>331B</w:t>
      </w:r>
      <w:r>
        <w:t>.</w:t>
      </w:r>
      <w:r>
        <w:tab/>
        <w:t>Sexual servitude</w:t>
      </w:r>
      <w:bookmarkEnd w:id="315"/>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No. 4 of 2004 s. 25.]</w:t>
      </w:r>
    </w:p>
    <w:p>
      <w:pPr>
        <w:pStyle w:val="Heading5"/>
        <w:spacing w:before="240"/>
      </w:pPr>
      <w:bookmarkStart w:id="316" w:name="_Toc45535380"/>
      <w:r>
        <w:rPr>
          <w:rStyle w:val="CharSectno"/>
        </w:rPr>
        <w:t>331C</w:t>
      </w:r>
      <w:r>
        <w:t>.</w:t>
      </w:r>
      <w:r>
        <w:tab/>
        <w:t>Conducting business involving sexual servitude</w:t>
      </w:r>
      <w:bookmarkEnd w:id="316"/>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No. 4 of 2004 s. 25.]</w:t>
      </w:r>
    </w:p>
    <w:p>
      <w:pPr>
        <w:pStyle w:val="Heading5"/>
        <w:spacing w:before="240"/>
      </w:pPr>
      <w:bookmarkStart w:id="317" w:name="_Toc45535381"/>
      <w:r>
        <w:rPr>
          <w:rStyle w:val="CharSectno"/>
        </w:rPr>
        <w:t>331D</w:t>
      </w:r>
      <w:r>
        <w:t>.</w:t>
      </w:r>
      <w:r>
        <w:tab/>
        <w:t>Deceptive recruiting for commercial sexual service</w:t>
      </w:r>
      <w:bookmarkEnd w:id="317"/>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No. 4 of 2004 s. 25.]</w:t>
      </w:r>
    </w:p>
    <w:p>
      <w:pPr>
        <w:pStyle w:val="Ednotedivision"/>
        <w:spacing w:before="240"/>
      </w:pPr>
      <w:r>
        <w:t>[Chapter XXXIA deleted: No. 14 of 1992 s. 6(4).]</w:t>
      </w:r>
    </w:p>
    <w:p>
      <w:pPr>
        <w:pStyle w:val="Ednotedivision"/>
        <w:spacing w:before="240"/>
      </w:pPr>
      <w:r>
        <w:t>[Chapter XXXII deleted: No. 48 of 1991 s. 12(9).]</w:t>
      </w:r>
    </w:p>
    <w:p>
      <w:pPr>
        <w:pStyle w:val="Heading3"/>
        <w:keepLines/>
        <w:spacing w:before="260"/>
        <w:rPr>
          <w:snapToGrid w:val="0"/>
        </w:rPr>
      </w:pPr>
      <w:bookmarkStart w:id="318" w:name="_Toc45535382"/>
      <w:r>
        <w:rPr>
          <w:rStyle w:val="CharDivNo"/>
        </w:rPr>
        <w:t>Chapter XXXIII</w:t>
      </w:r>
      <w:r>
        <w:rPr>
          <w:snapToGrid w:val="0"/>
        </w:rPr>
        <w:t> — </w:t>
      </w:r>
      <w:r>
        <w:rPr>
          <w:rStyle w:val="CharDivText"/>
        </w:rPr>
        <w:t>Offences against liberty</w:t>
      </w:r>
      <w:bookmarkEnd w:id="318"/>
    </w:p>
    <w:p>
      <w:pPr>
        <w:pStyle w:val="Heading5"/>
        <w:spacing w:before="240"/>
        <w:rPr>
          <w:snapToGrid w:val="0"/>
        </w:rPr>
      </w:pPr>
      <w:bookmarkStart w:id="319" w:name="_Toc45535383"/>
      <w:r>
        <w:rPr>
          <w:rStyle w:val="CharSectno"/>
        </w:rPr>
        <w:t>332</w:t>
      </w:r>
      <w:r>
        <w:rPr>
          <w:snapToGrid w:val="0"/>
        </w:rPr>
        <w:t>.</w:t>
      </w:r>
      <w:r>
        <w:rPr>
          <w:snapToGrid w:val="0"/>
        </w:rPr>
        <w:tab/>
        <w:t>Kidnapping</w:t>
      </w:r>
      <w:bookmarkEnd w:id="319"/>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No. 101 of 1990 s. 14; amended: No. 70 of 2004 s. 36(3).]</w:t>
      </w:r>
    </w:p>
    <w:p>
      <w:pPr>
        <w:pStyle w:val="Heading5"/>
        <w:rPr>
          <w:snapToGrid w:val="0"/>
        </w:rPr>
      </w:pPr>
      <w:bookmarkStart w:id="320" w:name="_Toc45535384"/>
      <w:r>
        <w:rPr>
          <w:rStyle w:val="CharSectno"/>
        </w:rPr>
        <w:t>333</w:t>
      </w:r>
      <w:r>
        <w:rPr>
          <w:snapToGrid w:val="0"/>
        </w:rPr>
        <w:t>.</w:t>
      </w:r>
      <w:r>
        <w:rPr>
          <w:snapToGrid w:val="0"/>
        </w:rPr>
        <w:tab/>
        <w:t>Deprivation of liberty</w:t>
      </w:r>
      <w:bookmarkEnd w:id="320"/>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No. 101 of 1990 s. 14.]</w:t>
      </w:r>
    </w:p>
    <w:p>
      <w:pPr>
        <w:pStyle w:val="Ednotesection"/>
        <w:spacing w:before="180"/>
      </w:pPr>
      <w:r>
        <w:t>[</w:t>
      </w:r>
      <w:r>
        <w:rPr>
          <w:b/>
        </w:rPr>
        <w:t>334, 335.</w:t>
      </w:r>
      <w:r>
        <w:tab/>
        <w:t>Deleted: No. 101 of 1990 s. 15.]</w:t>
      </w:r>
    </w:p>
    <w:p>
      <w:pPr>
        <w:pStyle w:val="Heading5"/>
        <w:spacing w:before="180"/>
      </w:pPr>
      <w:bookmarkStart w:id="321" w:name="_Toc45535385"/>
      <w:r>
        <w:rPr>
          <w:rStyle w:val="CharSectno"/>
        </w:rPr>
        <w:t>336</w:t>
      </w:r>
      <w:r>
        <w:t>.</w:t>
      </w:r>
      <w:r>
        <w:tab/>
        <w:t>Procuring apprehension or detention of person not suffering from mental illness or impairment</w:t>
      </w:r>
      <w:bookmarkEnd w:id="321"/>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No. 69 of 1996 s. 12; amended: No. 70 of 2004 s. 34(1); No. 25 of 2014 s. 49.]</w:t>
      </w:r>
    </w:p>
    <w:p>
      <w:pPr>
        <w:pStyle w:val="Heading5"/>
      </w:pPr>
      <w:bookmarkStart w:id="322" w:name="_Toc45535386"/>
      <w:r>
        <w:rPr>
          <w:rStyle w:val="CharSectno"/>
        </w:rPr>
        <w:t>337</w:t>
      </w:r>
      <w:r>
        <w:t>.</w:t>
      </w:r>
      <w:r>
        <w:tab/>
        <w:t>Unlawful detention or custody of person who is mentally ill or impaired</w:t>
      </w:r>
      <w:bookmarkEnd w:id="322"/>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No. 69 of 1996 s. 13; amended: No. 70 of 2004 s. 34(1) and 35(1); No. 25 of 2014 s. 50.]</w:t>
      </w:r>
    </w:p>
    <w:p>
      <w:pPr>
        <w:pStyle w:val="Heading3"/>
        <w:spacing w:before="300"/>
        <w:rPr>
          <w:snapToGrid w:val="0"/>
        </w:rPr>
      </w:pPr>
      <w:bookmarkStart w:id="323" w:name="_Toc45535387"/>
      <w:r>
        <w:rPr>
          <w:rStyle w:val="CharDivNo"/>
        </w:rPr>
        <w:t>Chapter XXXIIIA</w:t>
      </w:r>
      <w:r>
        <w:rPr>
          <w:snapToGrid w:val="0"/>
        </w:rPr>
        <w:t> — </w:t>
      </w:r>
      <w:r>
        <w:rPr>
          <w:rStyle w:val="CharDivText"/>
        </w:rPr>
        <w:t>Threats</w:t>
      </w:r>
      <w:bookmarkEnd w:id="323"/>
    </w:p>
    <w:p>
      <w:pPr>
        <w:pStyle w:val="Footnoteheading"/>
      </w:pPr>
      <w:r>
        <w:tab/>
        <w:t>[Heading inserted: No. 101 of 1990 s. 17.]</w:t>
      </w:r>
    </w:p>
    <w:p>
      <w:pPr>
        <w:pStyle w:val="Heading5"/>
        <w:spacing w:before="240"/>
        <w:rPr>
          <w:snapToGrid w:val="0"/>
        </w:rPr>
      </w:pPr>
      <w:bookmarkStart w:id="324" w:name="_Toc45535388"/>
      <w:r>
        <w:rPr>
          <w:rStyle w:val="CharSectno"/>
        </w:rPr>
        <w:t>338</w:t>
      </w:r>
      <w:r>
        <w:rPr>
          <w:snapToGrid w:val="0"/>
        </w:rPr>
        <w:t>.</w:t>
      </w:r>
      <w:r>
        <w:rPr>
          <w:snapToGrid w:val="0"/>
        </w:rPr>
        <w:tab/>
        <w:t xml:space="preserve">Term used: </w:t>
      </w:r>
      <w:r>
        <w:rPr>
          <w:rStyle w:val="CharDefText"/>
          <w:b/>
          <w:bCs/>
          <w:i w:val="0"/>
          <w:iCs/>
        </w:rPr>
        <w:t>threat</w:t>
      </w:r>
      <w:bookmarkEnd w:id="324"/>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 xml:space="preserve">cause a detriment of any kind to any person, whether a particular person or </w:t>
      </w:r>
      <w:r>
        <w:t>not; or</w:t>
      </w:r>
    </w:p>
    <w:p>
      <w:pPr>
        <w:pStyle w:val="Indenta"/>
      </w:pPr>
      <w:r>
        <w:tab/>
        <w:t>(e)</w:t>
      </w:r>
      <w:r>
        <w:tab/>
        <w:t>distribute an intimate image (within the meaning given to those terms in section 221BA) of any person other than the distributor.</w:t>
      </w:r>
    </w:p>
    <w:p>
      <w:pPr>
        <w:pStyle w:val="Footnotesection"/>
        <w:ind w:left="890" w:hanging="890"/>
      </w:pPr>
      <w:r>
        <w:tab/>
        <w:t>[Section 338 inserted: No. 101 of 1990 s. 17; amended: No. 4 of 2019 s. 5.]</w:t>
      </w:r>
    </w:p>
    <w:p>
      <w:pPr>
        <w:pStyle w:val="Heading5"/>
        <w:spacing w:before="260"/>
        <w:rPr>
          <w:snapToGrid w:val="0"/>
        </w:rPr>
      </w:pPr>
      <w:bookmarkStart w:id="325" w:name="_Toc45535389"/>
      <w:r>
        <w:rPr>
          <w:rStyle w:val="CharSectno"/>
        </w:rPr>
        <w:t>338A</w:t>
      </w:r>
      <w:r>
        <w:rPr>
          <w:snapToGrid w:val="0"/>
        </w:rPr>
        <w:t>.</w:t>
      </w:r>
      <w:r>
        <w:rPr>
          <w:snapToGrid w:val="0"/>
        </w:rPr>
        <w:tab/>
        <w:t>Threat with intent to gain etc.</w:t>
      </w:r>
      <w:bookmarkEnd w:id="325"/>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No. 101 of 1990 s. 17; amended: No. 70 of 2004 s. 36(3).]</w:t>
      </w:r>
    </w:p>
    <w:p>
      <w:pPr>
        <w:pStyle w:val="Heading5"/>
        <w:spacing w:before="260"/>
        <w:rPr>
          <w:snapToGrid w:val="0"/>
        </w:rPr>
      </w:pPr>
      <w:bookmarkStart w:id="326" w:name="_Toc45535390"/>
      <w:r>
        <w:rPr>
          <w:rStyle w:val="CharSectno"/>
        </w:rPr>
        <w:t>338B</w:t>
      </w:r>
      <w:r>
        <w:rPr>
          <w:snapToGrid w:val="0"/>
        </w:rPr>
        <w:t>.</w:t>
      </w:r>
      <w:r>
        <w:rPr>
          <w:snapToGrid w:val="0"/>
        </w:rPr>
        <w:tab/>
        <w:t>Threats</w:t>
      </w:r>
      <w:bookmarkEnd w:id="326"/>
    </w:p>
    <w:p>
      <w:pPr>
        <w:pStyle w:val="Subsection"/>
        <w:spacing w:before="200"/>
        <w:rPr>
          <w:snapToGrid w:val="0"/>
        </w:rPr>
      </w:pPr>
      <w:r>
        <w:rPr>
          <w:snapToGrid w:val="0"/>
        </w:rPr>
        <w:tab/>
      </w:r>
      <w:r>
        <w:t>(1)</w:t>
      </w:r>
      <w:r>
        <w:tab/>
        <w:t>Any person</w:t>
      </w:r>
      <w:r>
        <w:rPr>
          <w:snapToGrid w:val="0"/>
        </w:rPr>
        <w:t xml:space="preserve"> who makes a threat to unlawfully do anything mentioned in section 338(a), (b), </w:t>
      </w:r>
      <w:r>
        <w:t>(c), (d) or (e)</w:t>
      </w:r>
      <w:r>
        <w:rPr>
          <w:snapToGrid w:val="0"/>
        </w:rPr>
        <w:t xml:space="preserve">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18 months and a fine of $18 000.</w:t>
      </w:r>
    </w:p>
    <w:p>
      <w:pPr>
        <w:pStyle w:val="Subsection"/>
      </w:pPr>
      <w:r>
        <w:tab/>
        <w:t>(2)</w:t>
      </w:r>
      <w:r>
        <w:tab/>
        <w:t xml:space="preserve">For the period of 12 months beginning on the day on which the </w:t>
      </w:r>
      <w:r>
        <w:rPr>
          <w:i/>
        </w:rPr>
        <w:t>Criminal Code Amendment (COVID</w:t>
      </w:r>
      <w:r>
        <w:rPr>
          <w:i/>
        </w:rPr>
        <w:noBreakHyphen/>
        <w:t>19 Response) Act 2020</w:t>
      </w:r>
      <w:r>
        <w:t xml:space="preserve"> section 5(2) comes into operation, subsection (1) applies as if amended as follows — </w:t>
      </w:r>
    </w:p>
    <w:p>
      <w:pPr>
        <w:pStyle w:val="Indenta"/>
      </w:pPr>
      <w:r>
        <w:tab/>
        <w:t>(a)</w:t>
      </w:r>
      <w:r>
        <w:tab/>
        <w:t>after paragraph (a) insert:</w:t>
      </w:r>
    </w:p>
    <w:p>
      <w:pPr>
        <w:pStyle w:val="BlankOpen"/>
      </w:pPr>
    </w:p>
    <w:p>
      <w:pPr>
        <w:pStyle w:val="Indenta"/>
      </w:pPr>
      <w:r>
        <w:tab/>
        <w:t>(aa)</w:t>
      </w:r>
      <w:r>
        <w:tab/>
        <w:t>where the threat is to injure, endanger or harm a person referred to in section 318(1)(d) to (k) by exposing the person to COVID</w:t>
      </w:r>
      <w:r>
        <w:noBreakHyphen/>
        <w:t>19, to imprisonment for 7 years;</w:t>
      </w:r>
    </w:p>
    <w:p>
      <w:pPr>
        <w:pStyle w:val="BlankClose"/>
      </w:pPr>
    </w:p>
    <w:p>
      <w:pPr>
        <w:pStyle w:val="Indenta"/>
      </w:pPr>
      <w:r>
        <w:tab/>
        <w:t>(b)</w:t>
      </w:r>
      <w:r>
        <w:tab/>
        <w:t>in the Summary conviction penalty paragraph (a) after “paragraph (a)” insert:</w:t>
      </w:r>
    </w:p>
    <w:p>
      <w:pPr>
        <w:pStyle w:val="BlankOpen"/>
      </w:pPr>
    </w:p>
    <w:p>
      <w:pPr>
        <w:pStyle w:val="Indenta"/>
      </w:pPr>
      <w:r>
        <w:tab/>
      </w:r>
      <w:r>
        <w:tab/>
        <w:t>or (aa)</w:t>
      </w:r>
    </w:p>
    <w:p>
      <w:pPr>
        <w:pStyle w:val="BlankClose"/>
      </w:pPr>
    </w:p>
    <w:p>
      <w:pPr>
        <w:pStyle w:val="Footnotesection"/>
        <w:ind w:left="890" w:hanging="890"/>
      </w:pPr>
      <w:r>
        <w:tab/>
        <w:t>[Section 338B inserted: No. 101 of 1990 s. 17; amended: No. 70 of 2004 s. 35(5); No. 80 of 2004 s. 10; No. 28 of 2018 s. 7; No. 4 of 2019 s. 6; No. 8 of 2020 s. 5(1) and (2).]</w:t>
      </w:r>
    </w:p>
    <w:p>
      <w:pPr>
        <w:pStyle w:val="Heading5"/>
        <w:rPr>
          <w:snapToGrid w:val="0"/>
        </w:rPr>
      </w:pPr>
      <w:bookmarkStart w:id="327" w:name="_Toc45535391"/>
      <w:r>
        <w:rPr>
          <w:rStyle w:val="CharSectno"/>
        </w:rPr>
        <w:t>338C</w:t>
      </w:r>
      <w:r>
        <w:t>.</w:t>
      </w:r>
      <w:r>
        <w:tab/>
      </w:r>
      <w:r>
        <w:rPr>
          <w:snapToGrid w:val="0"/>
        </w:rPr>
        <w:t>Statement or act creating false apprehension as to existence of threat or danger</w:t>
      </w:r>
      <w:bookmarkEnd w:id="327"/>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 xml:space="preserve">that a threat to unlawfully do anything mentioned in section 338(a), (b), </w:t>
      </w:r>
      <w:r>
        <w:t>(c), (d) or (e)</w:t>
      </w:r>
      <w:r>
        <w:rPr>
          <w:snapToGrid w:val="0"/>
        </w:rPr>
        <w:t xml:space="preserve"> has been made; or</w:t>
      </w:r>
    </w:p>
    <w:p>
      <w:pPr>
        <w:pStyle w:val="Indenta"/>
        <w:rPr>
          <w:snapToGrid w:val="0"/>
        </w:rPr>
      </w:pPr>
      <w:r>
        <w:rPr>
          <w:snapToGrid w:val="0"/>
        </w:rPr>
        <w:tab/>
        <w:t>(b)</w:t>
      </w:r>
      <w:r>
        <w:rPr>
          <w:snapToGrid w:val="0"/>
        </w:rPr>
        <w:tab/>
        <w:t xml:space="preserve">that there has been, is, or is to be an intention, proposal, plan or conspiracy to unlawfully do anything mentioned in section 338(a), (b), </w:t>
      </w:r>
      <w:r>
        <w:t>(c), (d) or (e),</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 xml:space="preserve">does any act with the intention of creating a belief, suspicion or fear that anything mentioned in section 338(a), (b), </w:t>
      </w:r>
      <w:r>
        <w:t>(c), (d) or (e)</w:t>
      </w:r>
      <w:r>
        <w:rPr>
          <w:snapToGrid w:val="0"/>
        </w:rPr>
        <w:t xml:space="preserve">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No. 34 of 2001 s. 3; amended: No. 70 of 2004 s. 35(6); No. 2 of 2008 s. 11; No. 4 of 2019 s. 7.]</w:t>
      </w:r>
    </w:p>
    <w:p>
      <w:pPr>
        <w:pStyle w:val="Heading3"/>
        <w:keepLines/>
        <w:spacing w:before="300"/>
      </w:pPr>
      <w:bookmarkStart w:id="328" w:name="_Toc45535392"/>
      <w:r>
        <w:rPr>
          <w:rStyle w:val="CharDivNo"/>
        </w:rPr>
        <w:t>Chapter XXXIIIB</w:t>
      </w:r>
      <w:r>
        <w:t> — </w:t>
      </w:r>
      <w:r>
        <w:rPr>
          <w:rStyle w:val="CharDivText"/>
        </w:rPr>
        <w:t>Stalking</w:t>
      </w:r>
      <w:bookmarkEnd w:id="328"/>
    </w:p>
    <w:p>
      <w:pPr>
        <w:pStyle w:val="Footnoteheading"/>
        <w:keepNext/>
        <w:keepLines/>
      </w:pPr>
      <w:r>
        <w:tab/>
        <w:t>[Heading inserted: No. 38 of 1998 s. 4.]</w:t>
      </w:r>
    </w:p>
    <w:p>
      <w:pPr>
        <w:pStyle w:val="Heading5"/>
      </w:pPr>
      <w:bookmarkStart w:id="329" w:name="_Toc45535393"/>
      <w:r>
        <w:rPr>
          <w:rStyle w:val="CharSectno"/>
        </w:rPr>
        <w:t>338D</w:t>
      </w:r>
      <w:r>
        <w:t>.</w:t>
      </w:r>
      <w:r>
        <w:tab/>
        <w:t>Terms used</w:t>
      </w:r>
      <w:bookmarkEnd w:id="329"/>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No. 38 of 1998 s. 4(1); amended: No. 38 of 2004 s. 71.]</w:t>
      </w:r>
    </w:p>
    <w:p>
      <w:pPr>
        <w:pStyle w:val="Heading5"/>
        <w:spacing w:before="240"/>
      </w:pPr>
      <w:bookmarkStart w:id="330" w:name="_Toc45535394"/>
      <w:r>
        <w:rPr>
          <w:rStyle w:val="CharSectno"/>
        </w:rPr>
        <w:t>338E</w:t>
      </w:r>
      <w:r>
        <w:t>.</w:t>
      </w:r>
      <w:r>
        <w:tab/>
        <w:t>Stalking</w:t>
      </w:r>
      <w:bookmarkEnd w:id="330"/>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No. 38 of 1998 s. 4(1); amended: No. 70 of 2004 s. 35(7), 35(8) and 36(3); No. 2 of 2008 s. 12.]</w:t>
      </w:r>
    </w:p>
    <w:p>
      <w:pPr>
        <w:pStyle w:val="Heading3"/>
        <w:keepLines/>
        <w:spacing w:before="280"/>
        <w:rPr>
          <w:snapToGrid w:val="0"/>
        </w:rPr>
      </w:pPr>
      <w:bookmarkStart w:id="331" w:name="_Toc45535395"/>
      <w:r>
        <w:rPr>
          <w:rStyle w:val="CharDivNo"/>
        </w:rPr>
        <w:t>Chapter XXXIV</w:t>
      </w:r>
      <w:r>
        <w:t> — </w:t>
      </w:r>
      <w:r>
        <w:rPr>
          <w:rStyle w:val="CharDivText"/>
        </w:rPr>
        <w:t>Offences relating to parental rights and duties</w:t>
      </w:r>
      <w:bookmarkEnd w:id="331"/>
    </w:p>
    <w:p>
      <w:pPr>
        <w:pStyle w:val="Footnoteheading"/>
        <w:keepNext/>
        <w:keepLines/>
        <w:spacing w:before="100"/>
      </w:pPr>
      <w:r>
        <w:tab/>
        <w:t>[Heading amended: No. 70 of 2004 s. 24(2).]</w:t>
      </w:r>
    </w:p>
    <w:p>
      <w:pPr>
        <w:pStyle w:val="Ednotesection"/>
        <w:keepLines/>
        <w:ind w:left="890" w:hanging="890"/>
      </w:pPr>
      <w:r>
        <w:t>[</w:t>
      </w:r>
      <w:r>
        <w:rPr>
          <w:b/>
          <w:bCs/>
        </w:rPr>
        <w:t>339</w:t>
      </w:r>
      <w:r>
        <w:rPr>
          <w:b/>
          <w:bCs/>
        </w:rPr>
        <w:noBreakHyphen/>
        <w:t>342.</w:t>
      </w:r>
      <w:r>
        <w:tab/>
        <w:t>Deleted: No. 70 of 2004 s. 24(1).]</w:t>
      </w:r>
    </w:p>
    <w:p>
      <w:pPr>
        <w:pStyle w:val="Heading5"/>
        <w:spacing w:before="260"/>
        <w:rPr>
          <w:snapToGrid w:val="0"/>
        </w:rPr>
      </w:pPr>
      <w:bookmarkStart w:id="332" w:name="_Toc45535396"/>
      <w:r>
        <w:rPr>
          <w:rStyle w:val="CharSectno"/>
        </w:rPr>
        <w:t>343</w:t>
      </w:r>
      <w:r>
        <w:rPr>
          <w:snapToGrid w:val="0"/>
        </w:rPr>
        <w:t>.</w:t>
      </w:r>
      <w:r>
        <w:rPr>
          <w:snapToGrid w:val="0"/>
        </w:rPr>
        <w:tab/>
        <w:t>Child stealing</w:t>
      </w:r>
      <w:bookmarkEnd w:id="332"/>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No. 25 of 1960 s. 3; No. 118 of 1981 s. 4; No. 51 of 1992 s. 16(2); No. 3 of 2002 s. 43; No. 70 of 2004 s. 36(7).]</w:t>
      </w:r>
    </w:p>
    <w:p>
      <w:pPr>
        <w:pStyle w:val="Heading5"/>
        <w:spacing w:before="180"/>
        <w:rPr>
          <w:snapToGrid w:val="0"/>
        </w:rPr>
      </w:pPr>
      <w:bookmarkStart w:id="333" w:name="_Toc45535397"/>
      <w:r>
        <w:rPr>
          <w:rStyle w:val="CharSectno"/>
        </w:rPr>
        <w:t>343A</w:t>
      </w:r>
      <w:r>
        <w:rPr>
          <w:snapToGrid w:val="0"/>
        </w:rPr>
        <w:t>.</w:t>
      </w:r>
      <w:r>
        <w:rPr>
          <w:snapToGrid w:val="0"/>
        </w:rPr>
        <w:tab/>
        <w:t>Publication of report of child</w:t>
      </w:r>
      <w:r>
        <w:rPr>
          <w:snapToGrid w:val="0"/>
        </w:rPr>
        <w:noBreakHyphen/>
        <w:t>stealing unlawful unless approved</w:t>
      </w:r>
      <w:bookmarkEnd w:id="333"/>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No. 25 of 1960 s. 4; amended: No. 113 of 1965 s. 8; No. 73 of 1994 s. 4; No. 70 of 2004 s. 35(9).]</w:t>
      </w:r>
    </w:p>
    <w:p>
      <w:pPr>
        <w:pStyle w:val="Heading5"/>
        <w:rPr>
          <w:snapToGrid w:val="0"/>
        </w:rPr>
      </w:pPr>
      <w:bookmarkStart w:id="334" w:name="_Toc45535398"/>
      <w:r>
        <w:rPr>
          <w:rStyle w:val="CharSectno"/>
        </w:rPr>
        <w:t>344</w:t>
      </w:r>
      <w:r>
        <w:rPr>
          <w:snapToGrid w:val="0"/>
        </w:rPr>
        <w:t>.</w:t>
      </w:r>
      <w:r>
        <w:rPr>
          <w:snapToGrid w:val="0"/>
        </w:rPr>
        <w:tab/>
        <w:t>Deserting child under 16</w:t>
      </w:r>
      <w:bookmarkEnd w:id="334"/>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No. 70 of 2004 s. 34(1).]</w:t>
      </w:r>
    </w:p>
    <w:p>
      <w:pPr>
        <w:pStyle w:val="Heading3"/>
      </w:pPr>
      <w:bookmarkStart w:id="335" w:name="_Toc45535399"/>
      <w:r>
        <w:rPr>
          <w:rStyle w:val="CharDivNo"/>
        </w:rPr>
        <w:t>Chapter XXXV</w:t>
      </w:r>
      <w:r>
        <w:rPr>
          <w:b w:val="0"/>
        </w:rPr>
        <w:t> </w:t>
      </w:r>
      <w:r>
        <w:t>—</w:t>
      </w:r>
      <w:r>
        <w:rPr>
          <w:b w:val="0"/>
        </w:rPr>
        <w:t> </w:t>
      </w:r>
      <w:r>
        <w:rPr>
          <w:rStyle w:val="CharDivText"/>
        </w:rPr>
        <w:t>Criminal defamation</w:t>
      </w:r>
      <w:bookmarkEnd w:id="335"/>
    </w:p>
    <w:p>
      <w:pPr>
        <w:pStyle w:val="Footnoteheading"/>
      </w:pPr>
      <w:r>
        <w:tab/>
        <w:t>[Heading inserted: No. 44 of 2005 s. 47.]</w:t>
      </w:r>
    </w:p>
    <w:p>
      <w:pPr>
        <w:pStyle w:val="Heading5"/>
      </w:pPr>
      <w:bookmarkStart w:id="336" w:name="_Toc45535400"/>
      <w:r>
        <w:rPr>
          <w:rStyle w:val="CharSectno"/>
        </w:rPr>
        <w:t>345</w:t>
      </w:r>
      <w:r>
        <w:t>.</w:t>
      </w:r>
      <w:r>
        <w:tab/>
        <w:t>Criminal defamation</w:t>
      </w:r>
      <w:bookmarkEnd w:id="336"/>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No. 44 of 2005 s. 47.]</w:t>
      </w:r>
    </w:p>
    <w:p>
      <w:pPr>
        <w:pStyle w:val="Ednotesection"/>
      </w:pPr>
      <w:r>
        <w:t>[</w:t>
      </w:r>
      <w:r>
        <w:rPr>
          <w:b/>
          <w:bCs/>
        </w:rPr>
        <w:t>346</w:t>
      </w:r>
      <w:r>
        <w:rPr>
          <w:b/>
          <w:bCs/>
        </w:rPr>
        <w:noBreakHyphen/>
        <w:t>369.</w:t>
      </w:r>
      <w:r>
        <w:tab/>
        <w:t>Deleted: No. 44 of 2005 s. 47.]</w:t>
      </w:r>
    </w:p>
    <w:p>
      <w:pPr>
        <w:pStyle w:val="Heading2"/>
      </w:pPr>
      <w:bookmarkStart w:id="337" w:name="_Toc45535401"/>
      <w:r>
        <w:rPr>
          <w:rStyle w:val="CharPartNo"/>
        </w:rPr>
        <w:t>Part VI</w:t>
      </w:r>
      <w:r>
        <w:t> — </w:t>
      </w:r>
      <w:r>
        <w:rPr>
          <w:rStyle w:val="CharPartText"/>
        </w:rPr>
        <w:t>Offences relating to property and contracts</w:t>
      </w:r>
      <w:bookmarkEnd w:id="337"/>
    </w:p>
    <w:p>
      <w:pPr>
        <w:pStyle w:val="Heading3"/>
        <w:spacing w:before="200"/>
        <w:rPr>
          <w:snapToGrid w:val="0"/>
        </w:rPr>
      </w:pPr>
      <w:bookmarkStart w:id="338" w:name="_Toc45535402"/>
      <w:r>
        <w:rPr>
          <w:snapToGrid w:val="0"/>
        </w:rPr>
        <w:t>Division I — Stealing and like offences</w:t>
      </w:r>
      <w:bookmarkEnd w:id="338"/>
    </w:p>
    <w:p>
      <w:pPr>
        <w:pStyle w:val="Heading3"/>
        <w:spacing w:before="200"/>
        <w:rPr>
          <w:snapToGrid w:val="0"/>
        </w:rPr>
      </w:pPr>
      <w:bookmarkStart w:id="339" w:name="_Toc45535403"/>
      <w:r>
        <w:rPr>
          <w:rStyle w:val="CharDivNo"/>
        </w:rPr>
        <w:t>Chapter XXXVI</w:t>
      </w:r>
      <w:r>
        <w:rPr>
          <w:snapToGrid w:val="0"/>
        </w:rPr>
        <w:t> — </w:t>
      </w:r>
      <w:r>
        <w:rPr>
          <w:rStyle w:val="CharDivText"/>
        </w:rPr>
        <w:t>Stealing</w:t>
      </w:r>
      <w:bookmarkEnd w:id="339"/>
    </w:p>
    <w:p>
      <w:pPr>
        <w:pStyle w:val="Heading5"/>
        <w:spacing w:before="200"/>
        <w:rPr>
          <w:snapToGrid w:val="0"/>
        </w:rPr>
      </w:pPr>
      <w:bookmarkStart w:id="340" w:name="_Toc45535404"/>
      <w:r>
        <w:rPr>
          <w:rStyle w:val="CharSectno"/>
        </w:rPr>
        <w:t>370</w:t>
      </w:r>
      <w:r>
        <w:rPr>
          <w:snapToGrid w:val="0"/>
        </w:rPr>
        <w:t>.</w:t>
      </w:r>
      <w:r>
        <w:rPr>
          <w:snapToGrid w:val="0"/>
        </w:rPr>
        <w:tab/>
        <w:t>Things capable of being stolen</w:t>
      </w:r>
      <w:bookmarkEnd w:id="340"/>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No. 4 of 2004 s. 64.]</w:t>
      </w:r>
    </w:p>
    <w:p>
      <w:pPr>
        <w:pStyle w:val="Heading5"/>
        <w:spacing w:before="180"/>
        <w:rPr>
          <w:snapToGrid w:val="0"/>
        </w:rPr>
      </w:pPr>
      <w:bookmarkStart w:id="341" w:name="_Toc45535405"/>
      <w:r>
        <w:rPr>
          <w:rStyle w:val="CharSectno"/>
        </w:rPr>
        <w:t>371</w:t>
      </w:r>
      <w:r>
        <w:rPr>
          <w:snapToGrid w:val="0"/>
        </w:rPr>
        <w:t>.</w:t>
      </w:r>
      <w:r>
        <w:rPr>
          <w:snapToGrid w:val="0"/>
        </w:rPr>
        <w:tab/>
        <w:t xml:space="preserve">Term used: </w:t>
      </w:r>
      <w:r>
        <w:rPr>
          <w:rStyle w:val="CharDefText"/>
          <w:b/>
          <w:bCs/>
          <w:i w:val="0"/>
          <w:iCs/>
        </w:rPr>
        <w:t>steal</w:t>
      </w:r>
      <w:bookmarkEnd w:id="341"/>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No. 20 of 1954 s. 2.]</w:t>
      </w:r>
    </w:p>
    <w:p>
      <w:pPr>
        <w:pStyle w:val="Heading5"/>
        <w:rPr>
          <w:snapToGrid w:val="0"/>
        </w:rPr>
      </w:pPr>
      <w:bookmarkStart w:id="342" w:name="_Toc45535406"/>
      <w:r>
        <w:rPr>
          <w:rStyle w:val="CharSectno"/>
        </w:rPr>
        <w:t>371A</w:t>
      </w:r>
      <w:r>
        <w:rPr>
          <w:snapToGrid w:val="0"/>
        </w:rPr>
        <w:t>.</w:t>
      </w:r>
      <w:r>
        <w:rPr>
          <w:snapToGrid w:val="0"/>
        </w:rPr>
        <w:tab/>
        <w:t>Using etc. motor vehicle without consent is stealing</w:t>
      </w:r>
      <w:bookmarkEnd w:id="342"/>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No. 37 of 1991 s. 17.]</w:t>
      </w:r>
    </w:p>
    <w:p>
      <w:pPr>
        <w:pStyle w:val="Heading5"/>
        <w:rPr>
          <w:snapToGrid w:val="0"/>
        </w:rPr>
      </w:pPr>
      <w:bookmarkStart w:id="343" w:name="_Toc45535407"/>
      <w:r>
        <w:rPr>
          <w:rStyle w:val="CharSectno"/>
        </w:rPr>
        <w:t>372</w:t>
      </w:r>
      <w:r>
        <w:rPr>
          <w:snapToGrid w:val="0"/>
        </w:rPr>
        <w:t>.</w:t>
      </w:r>
      <w:r>
        <w:rPr>
          <w:snapToGrid w:val="0"/>
        </w:rPr>
        <w:tab/>
        <w:t>Cases which are not stealing</w:t>
      </w:r>
      <w:bookmarkEnd w:id="343"/>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No. 4 of 2004 s. 61(5).]</w:t>
      </w:r>
    </w:p>
    <w:p>
      <w:pPr>
        <w:pStyle w:val="Heading5"/>
        <w:rPr>
          <w:snapToGrid w:val="0"/>
        </w:rPr>
      </w:pPr>
      <w:bookmarkStart w:id="344" w:name="_Toc45535408"/>
      <w:r>
        <w:rPr>
          <w:rStyle w:val="CharSectno"/>
        </w:rPr>
        <w:t>373</w:t>
      </w:r>
      <w:r>
        <w:rPr>
          <w:snapToGrid w:val="0"/>
        </w:rPr>
        <w:t>.</w:t>
      </w:r>
      <w:r>
        <w:rPr>
          <w:snapToGrid w:val="0"/>
        </w:rPr>
        <w:tab/>
        <w:t>Funds etc. held under direction, who owns etc.</w:t>
      </w:r>
      <w:bookmarkEnd w:id="344"/>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345" w:name="_Toc45535409"/>
      <w:r>
        <w:rPr>
          <w:rStyle w:val="CharSectno"/>
        </w:rPr>
        <w:t>374</w:t>
      </w:r>
      <w:r>
        <w:rPr>
          <w:snapToGrid w:val="0"/>
        </w:rPr>
        <w:t>.</w:t>
      </w:r>
      <w:r>
        <w:rPr>
          <w:snapToGrid w:val="0"/>
        </w:rPr>
        <w:tab/>
        <w:t>Proceeds of sale etc. of property by agent, who owns</w:t>
      </w:r>
      <w:bookmarkEnd w:id="345"/>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346" w:name="_Toc45535410"/>
      <w:r>
        <w:rPr>
          <w:rStyle w:val="CharSectno"/>
        </w:rPr>
        <w:t>375</w:t>
      </w:r>
      <w:r>
        <w:rPr>
          <w:snapToGrid w:val="0"/>
        </w:rPr>
        <w:t>.</w:t>
      </w:r>
      <w:r>
        <w:rPr>
          <w:snapToGrid w:val="0"/>
        </w:rPr>
        <w:tab/>
        <w:t>Money received for another, who owns</w:t>
      </w:r>
      <w:bookmarkEnd w:id="346"/>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347" w:name="_Toc45535411"/>
      <w:r>
        <w:rPr>
          <w:rStyle w:val="CharSectno"/>
        </w:rPr>
        <w:t>376</w:t>
      </w:r>
      <w:r>
        <w:rPr>
          <w:snapToGrid w:val="0"/>
        </w:rPr>
        <w:t>.</w:t>
      </w:r>
      <w:r>
        <w:rPr>
          <w:snapToGrid w:val="0"/>
        </w:rPr>
        <w:tab/>
        <w:t>Stealing by person having an interest in the thing stolen</w:t>
      </w:r>
      <w:bookmarkEnd w:id="347"/>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No. 28 of 2003 s. 118(4).]</w:t>
      </w:r>
    </w:p>
    <w:p>
      <w:pPr>
        <w:pStyle w:val="Heading5"/>
        <w:spacing w:before="180"/>
        <w:rPr>
          <w:snapToGrid w:val="0"/>
        </w:rPr>
      </w:pPr>
      <w:bookmarkStart w:id="348" w:name="_Toc45535412"/>
      <w:r>
        <w:rPr>
          <w:rStyle w:val="CharSectno"/>
        </w:rPr>
        <w:t>378</w:t>
      </w:r>
      <w:r>
        <w:rPr>
          <w:snapToGrid w:val="0"/>
        </w:rPr>
        <w:t>.</w:t>
      </w:r>
      <w:r>
        <w:rPr>
          <w:snapToGrid w:val="0"/>
        </w:rPr>
        <w:tab/>
        <w:t>Penalty for stealing</w:t>
      </w:r>
      <w:bookmarkEnd w:id="348"/>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No. 53 of 1964 s. 7; No. 113 of 1965 s. 8(1); No. 1 of 1969 s. 2; No. 106 of 1987 s. 24; No. 101 of 1990 s. 18; No. 1 of 1992 s. 5; No. 51 of 1992 s. 16(2); No. 36 of 1996 s. 20; No. 70 of 2004 s. 36(8); No. 84 of 2004 s. 27(2); No. 11 of 2014 s. 6; No. 51 of 2016 s. 49.]</w:t>
      </w:r>
    </w:p>
    <w:p>
      <w:pPr>
        <w:pStyle w:val="Ednotesection"/>
        <w:ind w:left="890" w:hanging="890"/>
      </w:pPr>
      <w:r>
        <w:t>[</w:t>
      </w:r>
      <w:r>
        <w:rPr>
          <w:b/>
        </w:rPr>
        <w:t>378A.</w:t>
      </w:r>
      <w:r>
        <w:tab/>
        <w:t>Deleted: No. 101 of 1990 s. 19.]</w:t>
      </w:r>
    </w:p>
    <w:p>
      <w:pPr>
        <w:pStyle w:val="Heading3"/>
      </w:pPr>
      <w:bookmarkStart w:id="349" w:name="_Toc45535413"/>
      <w:r>
        <w:rPr>
          <w:rStyle w:val="CharDivNo"/>
        </w:rPr>
        <w:t>Chapter XXXVII</w:t>
      </w:r>
      <w:r>
        <w:rPr>
          <w:snapToGrid w:val="0"/>
        </w:rPr>
        <w:t> — </w:t>
      </w:r>
      <w:r>
        <w:rPr>
          <w:rStyle w:val="CharDivText"/>
        </w:rPr>
        <w:t>Offences analogous to stealing</w:t>
      </w:r>
      <w:bookmarkEnd w:id="349"/>
    </w:p>
    <w:p>
      <w:pPr>
        <w:pStyle w:val="Heading5"/>
        <w:rPr>
          <w:snapToGrid w:val="0"/>
        </w:rPr>
      </w:pPr>
      <w:bookmarkStart w:id="350" w:name="_Toc45535414"/>
      <w:r>
        <w:rPr>
          <w:rStyle w:val="CharSectno"/>
        </w:rPr>
        <w:t>379</w:t>
      </w:r>
      <w:r>
        <w:rPr>
          <w:snapToGrid w:val="0"/>
        </w:rPr>
        <w:t>.</w:t>
      </w:r>
      <w:r>
        <w:rPr>
          <w:snapToGrid w:val="0"/>
        </w:rPr>
        <w:tab/>
        <w:t>Concealing official register</w:t>
      </w:r>
      <w:bookmarkEnd w:id="350"/>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No. 51 of 1992 s. 16(2); No. 70 of 2004 s. 36(3).]</w:t>
      </w:r>
    </w:p>
    <w:p>
      <w:pPr>
        <w:pStyle w:val="Heading5"/>
        <w:rPr>
          <w:snapToGrid w:val="0"/>
        </w:rPr>
      </w:pPr>
      <w:bookmarkStart w:id="351" w:name="_Toc45535415"/>
      <w:r>
        <w:rPr>
          <w:rStyle w:val="CharSectno"/>
        </w:rPr>
        <w:t>380</w:t>
      </w:r>
      <w:r>
        <w:rPr>
          <w:snapToGrid w:val="0"/>
        </w:rPr>
        <w:t>.</w:t>
      </w:r>
      <w:r>
        <w:rPr>
          <w:snapToGrid w:val="0"/>
        </w:rPr>
        <w:tab/>
        <w:t>Concealing will</w:t>
      </w:r>
      <w:bookmarkEnd w:id="351"/>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No. 51 of 1992 s. 16(2).]</w:t>
      </w:r>
    </w:p>
    <w:p>
      <w:pPr>
        <w:pStyle w:val="Heading5"/>
        <w:keepNext w:val="0"/>
        <w:keepLines w:val="0"/>
        <w:spacing w:before="180"/>
        <w:rPr>
          <w:snapToGrid w:val="0"/>
        </w:rPr>
      </w:pPr>
      <w:bookmarkStart w:id="352" w:name="_Toc45535416"/>
      <w:r>
        <w:rPr>
          <w:rStyle w:val="CharSectno"/>
        </w:rPr>
        <w:t>381</w:t>
      </w:r>
      <w:r>
        <w:rPr>
          <w:snapToGrid w:val="0"/>
        </w:rPr>
        <w:t>.</w:t>
      </w:r>
      <w:r>
        <w:rPr>
          <w:snapToGrid w:val="0"/>
        </w:rPr>
        <w:tab/>
        <w:t>Concealing certificate of title etc.</w:t>
      </w:r>
      <w:bookmarkEnd w:id="352"/>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No. 51 of 1992 s. 16(2).]</w:t>
      </w:r>
    </w:p>
    <w:p>
      <w:pPr>
        <w:pStyle w:val="Heading5"/>
        <w:keepNext w:val="0"/>
        <w:keepLines w:val="0"/>
        <w:rPr>
          <w:snapToGrid w:val="0"/>
        </w:rPr>
      </w:pPr>
      <w:bookmarkStart w:id="353" w:name="_Toc45535417"/>
      <w:r>
        <w:rPr>
          <w:rStyle w:val="CharSectno"/>
        </w:rPr>
        <w:t>382</w:t>
      </w:r>
      <w:r>
        <w:rPr>
          <w:snapToGrid w:val="0"/>
        </w:rPr>
        <w:t>.</w:t>
      </w:r>
      <w:r>
        <w:rPr>
          <w:snapToGrid w:val="0"/>
        </w:rPr>
        <w:tab/>
        <w:t>Killing animal with intent to steal</w:t>
      </w:r>
      <w:bookmarkEnd w:id="353"/>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354" w:name="_Toc45535418"/>
      <w:r>
        <w:rPr>
          <w:rStyle w:val="CharSectno"/>
        </w:rPr>
        <w:t>383</w:t>
      </w:r>
      <w:r>
        <w:rPr>
          <w:snapToGrid w:val="0"/>
        </w:rPr>
        <w:t>.</w:t>
      </w:r>
      <w:r>
        <w:rPr>
          <w:snapToGrid w:val="0"/>
        </w:rPr>
        <w:tab/>
        <w:t>Severing with intent to steal</w:t>
      </w:r>
      <w:bookmarkEnd w:id="354"/>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355" w:name="_Toc45535419"/>
      <w:r>
        <w:rPr>
          <w:rStyle w:val="CharSectno"/>
        </w:rPr>
        <w:t>384</w:t>
      </w:r>
      <w:r>
        <w:rPr>
          <w:snapToGrid w:val="0"/>
        </w:rPr>
        <w:t>.</w:t>
      </w:r>
      <w:r>
        <w:rPr>
          <w:snapToGrid w:val="0"/>
        </w:rPr>
        <w:tab/>
        <w:t>Using registered brand with criminal intention</w:t>
      </w:r>
      <w:bookmarkEnd w:id="355"/>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No. 51 of 1992 s. 16(2); No. 70 of 2004 s. 34(1).]</w:t>
      </w:r>
    </w:p>
    <w:p>
      <w:pPr>
        <w:pStyle w:val="Heading5"/>
        <w:spacing w:before="240"/>
        <w:rPr>
          <w:snapToGrid w:val="0"/>
        </w:rPr>
      </w:pPr>
      <w:bookmarkStart w:id="356" w:name="_Toc45535420"/>
      <w:r>
        <w:rPr>
          <w:rStyle w:val="CharSectno"/>
        </w:rPr>
        <w:t>385</w:t>
      </w:r>
      <w:r>
        <w:rPr>
          <w:snapToGrid w:val="0"/>
        </w:rPr>
        <w:t>.</w:t>
      </w:r>
      <w:r>
        <w:rPr>
          <w:snapToGrid w:val="0"/>
        </w:rPr>
        <w:tab/>
        <w:t>Fraudulently dealing with ore at mine</w:t>
      </w:r>
      <w:bookmarkEnd w:id="356"/>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No. 51 of 1992 s. 16(2); No. 70 of 2004 s. 34(1).]</w:t>
      </w:r>
    </w:p>
    <w:p>
      <w:pPr>
        <w:pStyle w:val="Heading5"/>
        <w:keepLines w:val="0"/>
        <w:spacing w:before="240"/>
        <w:rPr>
          <w:snapToGrid w:val="0"/>
        </w:rPr>
      </w:pPr>
      <w:bookmarkStart w:id="357" w:name="_Toc45535421"/>
      <w:r>
        <w:rPr>
          <w:rStyle w:val="CharSectno"/>
        </w:rPr>
        <w:t>386</w:t>
      </w:r>
      <w:r>
        <w:rPr>
          <w:snapToGrid w:val="0"/>
        </w:rPr>
        <w:t>.</w:t>
      </w:r>
      <w:r>
        <w:rPr>
          <w:snapToGrid w:val="0"/>
        </w:rPr>
        <w:tab/>
        <w:t>Concealing royalty</w:t>
      </w:r>
      <w:bookmarkEnd w:id="357"/>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No. 51 of 1992 s. 16(2); No. 70 of 2004 s. 34(1).]</w:t>
      </w:r>
    </w:p>
    <w:p>
      <w:pPr>
        <w:pStyle w:val="Heading5"/>
        <w:spacing w:before="260"/>
        <w:rPr>
          <w:snapToGrid w:val="0"/>
        </w:rPr>
      </w:pPr>
      <w:bookmarkStart w:id="358" w:name="_Toc45535422"/>
      <w:r>
        <w:rPr>
          <w:rStyle w:val="CharSectno"/>
        </w:rPr>
        <w:t>387</w:t>
      </w:r>
      <w:r>
        <w:rPr>
          <w:snapToGrid w:val="0"/>
        </w:rPr>
        <w:t>.</w:t>
      </w:r>
      <w:r>
        <w:rPr>
          <w:snapToGrid w:val="0"/>
        </w:rPr>
        <w:tab/>
        <w:t>Removing guano without licence</w:t>
      </w:r>
      <w:bookmarkEnd w:id="358"/>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No. 51 of 1992 s. 16(2); No. 70 of 2004 s. 34(1).]</w:t>
      </w:r>
    </w:p>
    <w:p>
      <w:pPr>
        <w:pStyle w:val="Heading5"/>
        <w:spacing w:before="260"/>
        <w:rPr>
          <w:snapToGrid w:val="0"/>
        </w:rPr>
      </w:pPr>
      <w:bookmarkStart w:id="359" w:name="_Toc45535423"/>
      <w:r>
        <w:rPr>
          <w:rStyle w:val="CharSectno"/>
        </w:rPr>
        <w:t>388</w:t>
      </w:r>
      <w:r>
        <w:rPr>
          <w:snapToGrid w:val="0"/>
        </w:rPr>
        <w:t>.</w:t>
      </w:r>
      <w:r>
        <w:rPr>
          <w:snapToGrid w:val="0"/>
        </w:rPr>
        <w:tab/>
        <w:t>Bringing stolen goods into WA</w:t>
      </w:r>
      <w:bookmarkEnd w:id="359"/>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No. 70 of 2004 s. 36(3).]</w:t>
      </w:r>
    </w:p>
    <w:p>
      <w:pPr>
        <w:pStyle w:val="Heading5"/>
        <w:spacing w:before="260"/>
        <w:rPr>
          <w:snapToGrid w:val="0"/>
        </w:rPr>
      </w:pPr>
      <w:bookmarkStart w:id="360" w:name="_Toc45535424"/>
      <w:r>
        <w:rPr>
          <w:rStyle w:val="CharSectno"/>
        </w:rPr>
        <w:t>389</w:t>
      </w:r>
      <w:r>
        <w:rPr>
          <w:snapToGrid w:val="0"/>
        </w:rPr>
        <w:t>.</w:t>
      </w:r>
      <w:r>
        <w:rPr>
          <w:snapToGrid w:val="0"/>
        </w:rPr>
        <w:tab/>
        <w:t>Fraudulent disposition of mortgaged goods</w:t>
      </w:r>
      <w:bookmarkEnd w:id="360"/>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No. 51 of 1992 s. 16(2); No. 70 of 2004 s. 34(1).]</w:t>
      </w:r>
    </w:p>
    <w:p>
      <w:pPr>
        <w:pStyle w:val="Heading5"/>
        <w:spacing w:before="240"/>
        <w:rPr>
          <w:snapToGrid w:val="0"/>
        </w:rPr>
      </w:pPr>
      <w:bookmarkStart w:id="361" w:name="_Toc45535425"/>
      <w:r>
        <w:rPr>
          <w:rStyle w:val="CharSectno"/>
        </w:rPr>
        <w:t>390</w:t>
      </w:r>
      <w:r>
        <w:rPr>
          <w:snapToGrid w:val="0"/>
        </w:rPr>
        <w:t>.</w:t>
      </w:r>
      <w:r>
        <w:rPr>
          <w:snapToGrid w:val="0"/>
        </w:rPr>
        <w:tab/>
        <w:t>Fraudulent appropriation of electricity etc.</w:t>
      </w:r>
      <w:bookmarkEnd w:id="361"/>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No. 51 of 1992 s. 16(2).]</w:t>
      </w:r>
    </w:p>
    <w:p>
      <w:pPr>
        <w:pStyle w:val="Heading5"/>
      </w:pPr>
      <w:bookmarkStart w:id="362" w:name="_Toc45535426"/>
      <w:r>
        <w:rPr>
          <w:rStyle w:val="CharSectno"/>
        </w:rPr>
        <w:t>390A</w:t>
      </w:r>
      <w:r>
        <w:t>.</w:t>
      </w:r>
      <w:r>
        <w:tab/>
        <w:t>Unlawful use of conveyance (not of motor vehicle)</w:t>
      </w:r>
      <w:bookmarkEnd w:id="362"/>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No. 70 of 2004 s. 25.]</w:t>
      </w:r>
    </w:p>
    <w:p>
      <w:pPr>
        <w:pStyle w:val="Ednotesection"/>
        <w:ind w:left="890" w:hanging="890"/>
      </w:pPr>
      <w:r>
        <w:t>[</w:t>
      </w:r>
      <w:r>
        <w:rPr>
          <w:b/>
        </w:rPr>
        <w:t>390B.</w:t>
      </w:r>
      <w:r>
        <w:tab/>
        <w:t>Deleted: No. 70 of 2004 s. 26.]</w:t>
      </w:r>
    </w:p>
    <w:p>
      <w:pPr>
        <w:pStyle w:val="Heading3"/>
        <w:keepNext w:val="0"/>
        <w:rPr>
          <w:snapToGrid w:val="0"/>
        </w:rPr>
      </w:pPr>
      <w:bookmarkStart w:id="363" w:name="_Toc45535427"/>
      <w:r>
        <w:rPr>
          <w:rStyle w:val="CharDivNo"/>
        </w:rPr>
        <w:t>Chapter XXXVIII</w:t>
      </w:r>
      <w:r>
        <w:rPr>
          <w:snapToGrid w:val="0"/>
        </w:rPr>
        <w:t> — </w:t>
      </w:r>
      <w:r>
        <w:rPr>
          <w:rStyle w:val="CharDivText"/>
        </w:rPr>
        <w:t>Robbery: Extortion by threats</w:t>
      </w:r>
      <w:bookmarkEnd w:id="363"/>
    </w:p>
    <w:p>
      <w:pPr>
        <w:pStyle w:val="Footnoteheading"/>
      </w:pPr>
      <w:r>
        <w:tab/>
        <w:t>[Heading amended: No. 23 of 2001 s. 8.]</w:t>
      </w:r>
    </w:p>
    <w:p>
      <w:pPr>
        <w:pStyle w:val="Heading5"/>
        <w:keepNext w:val="0"/>
        <w:keepLines w:val="0"/>
      </w:pPr>
      <w:bookmarkStart w:id="364" w:name="_Toc45535428"/>
      <w:r>
        <w:rPr>
          <w:rStyle w:val="CharSectno"/>
        </w:rPr>
        <w:t>391</w:t>
      </w:r>
      <w:r>
        <w:t>.</w:t>
      </w:r>
      <w:r>
        <w:tab/>
        <w:t>Term used: circumstances of aggravation</w:t>
      </w:r>
      <w:bookmarkEnd w:id="364"/>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No. 23 of 2001 s. 9.]</w:t>
      </w:r>
    </w:p>
    <w:p>
      <w:pPr>
        <w:pStyle w:val="Heading5"/>
        <w:spacing w:before="240"/>
      </w:pPr>
      <w:bookmarkStart w:id="365" w:name="_Toc45535429"/>
      <w:r>
        <w:rPr>
          <w:rStyle w:val="CharSectno"/>
        </w:rPr>
        <w:t>392</w:t>
      </w:r>
      <w:r>
        <w:t>.</w:t>
      </w:r>
      <w:r>
        <w:tab/>
        <w:t>Robbery</w:t>
      </w:r>
      <w:bookmarkEnd w:id="365"/>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No. 23 of 2001 s. 9; amended: No. 70 of 2004 s. 36(3).]</w:t>
      </w:r>
    </w:p>
    <w:p>
      <w:pPr>
        <w:pStyle w:val="Heading5"/>
      </w:pPr>
      <w:bookmarkStart w:id="366" w:name="_Toc45535430"/>
      <w:r>
        <w:rPr>
          <w:rStyle w:val="CharSectno"/>
        </w:rPr>
        <w:t>393</w:t>
      </w:r>
      <w:r>
        <w:t>.</w:t>
      </w:r>
      <w:r>
        <w:tab/>
        <w:t>Assault with intent to rob</w:t>
      </w:r>
      <w:bookmarkEnd w:id="366"/>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No. 23 of 2001 s. 9; amended: No. 70 of 2004 s. 36(3).]</w:t>
      </w:r>
    </w:p>
    <w:p>
      <w:pPr>
        <w:pStyle w:val="Ednotesection"/>
        <w:spacing w:before="180"/>
      </w:pPr>
      <w:r>
        <w:t>[</w:t>
      </w:r>
      <w:r>
        <w:rPr>
          <w:b/>
        </w:rPr>
        <w:t>394.</w:t>
      </w:r>
      <w:r>
        <w:tab/>
        <w:t>Deleted: No. 23 of 2001 s. 9.]</w:t>
      </w:r>
    </w:p>
    <w:p>
      <w:pPr>
        <w:pStyle w:val="Ednotesection"/>
        <w:spacing w:before="180"/>
        <w:ind w:left="890" w:hanging="890"/>
      </w:pPr>
      <w:r>
        <w:t>[</w:t>
      </w:r>
      <w:r>
        <w:rPr>
          <w:b/>
        </w:rPr>
        <w:t>395.</w:t>
      </w:r>
      <w:r>
        <w:tab/>
        <w:t>Deleted: No. 36 of 1996 s. 21.]</w:t>
      </w:r>
    </w:p>
    <w:p>
      <w:pPr>
        <w:pStyle w:val="Heading5"/>
        <w:spacing w:before="180"/>
        <w:rPr>
          <w:snapToGrid w:val="0"/>
        </w:rPr>
      </w:pPr>
      <w:bookmarkStart w:id="367" w:name="_Toc45535431"/>
      <w:r>
        <w:rPr>
          <w:rStyle w:val="CharSectno"/>
        </w:rPr>
        <w:t>396</w:t>
      </w:r>
      <w:r>
        <w:rPr>
          <w:snapToGrid w:val="0"/>
        </w:rPr>
        <w:t>.</w:t>
      </w:r>
      <w:r>
        <w:rPr>
          <w:snapToGrid w:val="0"/>
        </w:rPr>
        <w:tab/>
        <w:t>Demanding property with threats with intent to steal</w:t>
      </w:r>
      <w:bookmarkEnd w:id="367"/>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No. 51 of 1992 s. 16(2).]</w:t>
      </w:r>
    </w:p>
    <w:p>
      <w:pPr>
        <w:pStyle w:val="Heading5"/>
        <w:spacing w:before="180"/>
        <w:rPr>
          <w:snapToGrid w:val="0"/>
          <w:spacing w:val="-4"/>
        </w:rPr>
      </w:pPr>
      <w:bookmarkStart w:id="368" w:name="_Toc45535432"/>
      <w:r>
        <w:rPr>
          <w:rStyle w:val="CharSectno"/>
        </w:rPr>
        <w:t>397</w:t>
      </w:r>
      <w:r>
        <w:rPr>
          <w:snapToGrid w:val="0"/>
        </w:rPr>
        <w:t>.</w:t>
      </w:r>
      <w:r>
        <w:rPr>
          <w:snapToGrid w:val="0"/>
        </w:rPr>
        <w:tab/>
        <w:t xml:space="preserve">Demanding property </w:t>
      </w:r>
      <w:r>
        <w:rPr>
          <w:snapToGrid w:val="0"/>
          <w:spacing w:val="-4"/>
        </w:rPr>
        <w:t>with threats with intent to extort or gain</w:t>
      </w:r>
      <w:bookmarkEnd w:id="368"/>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No. 1 of 1969 s. 3; amended: No. 51 of 1992 s. 16(2); No. 70 of 2004 s. 36(9).]</w:t>
      </w:r>
    </w:p>
    <w:p>
      <w:pPr>
        <w:pStyle w:val="Heading5"/>
        <w:spacing w:before="240"/>
        <w:rPr>
          <w:snapToGrid w:val="0"/>
        </w:rPr>
      </w:pPr>
      <w:bookmarkStart w:id="369" w:name="_Toc45535433"/>
      <w:r>
        <w:rPr>
          <w:rStyle w:val="CharSectno"/>
        </w:rPr>
        <w:t>398</w:t>
      </w:r>
      <w:r>
        <w:rPr>
          <w:snapToGrid w:val="0"/>
        </w:rPr>
        <w:t>.</w:t>
      </w:r>
      <w:r>
        <w:rPr>
          <w:snapToGrid w:val="0"/>
        </w:rPr>
        <w:tab/>
        <w:t>Threats etc. with intent to extort etc.</w:t>
      </w:r>
      <w:bookmarkEnd w:id="369"/>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No. 118 of 1981 s. 4; No. 52 of 1984 s. 21; No. 74 of 1985 s. 11; No. 101 of 1990 s. 22; No. 14 of 1992 s. 6(6); No. 51 of 1992 s. 16(2).]</w:t>
      </w:r>
    </w:p>
    <w:p>
      <w:pPr>
        <w:pStyle w:val="Heading5"/>
        <w:rPr>
          <w:snapToGrid w:val="0"/>
        </w:rPr>
      </w:pPr>
      <w:bookmarkStart w:id="370" w:name="_Toc45535434"/>
      <w:r>
        <w:rPr>
          <w:rStyle w:val="CharSectno"/>
        </w:rPr>
        <w:t>399</w:t>
      </w:r>
      <w:r>
        <w:rPr>
          <w:snapToGrid w:val="0"/>
        </w:rPr>
        <w:t>.</w:t>
      </w:r>
      <w:r>
        <w:rPr>
          <w:snapToGrid w:val="0"/>
        </w:rPr>
        <w:tab/>
        <w:t>Procuring execution of deed etc. by threat etc. with intent to defraud</w:t>
      </w:r>
      <w:bookmarkEnd w:id="370"/>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No. 51 of 1992 s. 16(2).]</w:t>
      </w:r>
    </w:p>
    <w:p>
      <w:pPr>
        <w:pStyle w:val="Ednotesection"/>
        <w:spacing w:before="240"/>
        <w:ind w:left="890" w:hanging="890"/>
      </w:pPr>
      <w:r>
        <w:t>[</w:t>
      </w:r>
      <w:r>
        <w:rPr>
          <w:b/>
        </w:rPr>
        <w:t>399A.</w:t>
      </w:r>
      <w:r>
        <w:rPr>
          <w:b/>
        </w:rPr>
        <w:tab/>
      </w:r>
      <w:r>
        <w:t>Deleted: No. 4 of 2004 s. 65.]</w:t>
      </w:r>
    </w:p>
    <w:p>
      <w:pPr>
        <w:pStyle w:val="Heading3"/>
        <w:rPr>
          <w:snapToGrid w:val="0"/>
        </w:rPr>
      </w:pPr>
      <w:bookmarkStart w:id="371" w:name="_Toc45535435"/>
      <w:r>
        <w:rPr>
          <w:rStyle w:val="CharDivNo"/>
        </w:rPr>
        <w:t>Chapter XXXIX</w:t>
      </w:r>
      <w:r>
        <w:rPr>
          <w:snapToGrid w:val="0"/>
        </w:rPr>
        <w:t> — </w:t>
      </w:r>
      <w:r>
        <w:rPr>
          <w:rStyle w:val="CharDivText"/>
        </w:rPr>
        <w:t>Offences in or in respect of buildings etc.</w:t>
      </w:r>
      <w:bookmarkEnd w:id="371"/>
    </w:p>
    <w:p>
      <w:pPr>
        <w:pStyle w:val="Footnoteheading"/>
      </w:pPr>
      <w:r>
        <w:tab/>
        <w:t>[Heading inserted: No. 37 of 1991 s. 12.]</w:t>
      </w:r>
    </w:p>
    <w:p>
      <w:pPr>
        <w:pStyle w:val="Heading5"/>
        <w:keepNext w:val="0"/>
        <w:rPr>
          <w:snapToGrid w:val="0"/>
        </w:rPr>
      </w:pPr>
      <w:bookmarkStart w:id="372" w:name="_Toc45535436"/>
      <w:r>
        <w:rPr>
          <w:rStyle w:val="CharSectno"/>
        </w:rPr>
        <w:t>400</w:t>
      </w:r>
      <w:r>
        <w:rPr>
          <w:snapToGrid w:val="0"/>
        </w:rPr>
        <w:t>.</w:t>
      </w:r>
      <w:r>
        <w:rPr>
          <w:snapToGrid w:val="0"/>
        </w:rPr>
        <w:tab/>
        <w:t>Terms used</w:t>
      </w:r>
      <w:bookmarkEnd w:id="372"/>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373" w:name="_Toc45535437"/>
      <w:r>
        <w:rPr>
          <w:rStyle w:val="CharSectno"/>
        </w:rPr>
        <w:t>401A</w:t>
      </w:r>
      <w:r>
        <w:rPr>
          <w:snapToGrid w:val="0"/>
        </w:rPr>
        <w:t>.</w:t>
      </w:r>
      <w:r>
        <w:rPr>
          <w:snapToGrid w:val="0"/>
        </w:rPr>
        <w:tab/>
        <w:t>Term used: relevant conviction</w:t>
      </w:r>
      <w:bookmarkEnd w:id="373"/>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No. 25 of 2015 s. 20.]</w:t>
      </w:r>
    </w:p>
    <w:p>
      <w:pPr>
        <w:pStyle w:val="Heading5"/>
        <w:rPr>
          <w:snapToGrid w:val="0"/>
        </w:rPr>
      </w:pPr>
      <w:bookmarkStart w:id="374" w:name="_Toc45535438"/>
      <w:r>
        <w:rPr>
          <w:rStyle w:val="CharSectno"/>
        </w:rPr>
        <w:t>401B</w:t>
      </w:r>
      <w:r>
        <w:rPr>
          <w:snapToGrid w:val="0"/>
        </w:rPr>
        <w:t>.</w:t>
      </w:r>
      <w:r>
        <w:rPr>
          <w:snapToGrid w:val="0"/>
        </w:rPr>
        <w:tab/>
        <w:t>Term used: repeat offender</w:t>
      </w:r>
      <w:bookmarkEnd w:id="374"/>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No. 25 of 2015 s. 20.]</w:t>
      </w:r>
    </w:p>
    <w:p>
      <w:pPr>
        <w:pStyle w:val="Heading5"/>
        <w:rPr>
          <w:snapToGrid w:val="0"/>
        </w:rPr>
      </w:pPr>
      <w:bookmarkStart w:id="375" w:name="_Toc45535439"/>
      <w:r>
        <w:rPr>
          <w:rStyle w:val="CharSectno"/>
        </w:rPr>
        <w:t>401</w:t>
      </w:r>
      <w:r>
        <w:rPr>
          <w:snapToGrid w:val="0"/>
        </w:rPr>
        <w:t>.</w:t>
      </w:r>
      <w:r>
        <w:rPr>
          <w:snapToGrid w:val="0"/>
        </w:rPr>
        <w:tab/>
        <w:t>Burglary</w:t>
      </w:r>
      <w:bookmarkEnd w:id="375"/>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No. 60 of 1996 s. 5; amended: No. 4 of 2004 s. 66; No. 70 of 2004 s. 35(4); No. 25 of 2015 s. 21; No. 28 of 2018 s. 8.]</w:t>
      </w:r>
    </w:p>
    <w:p>
      <w:pPr>
        <w:pStyle w:val="Ednotesection"/>
        <w:spacing w:before="240"/>
      </w:pPr>
      <w:r>
        <w:t>[</w:t>
      </w:r>
      <w:r>
        <w:rPr>
          <w:b/>
        </w:rPr>
        <w:t>402</w:t>
      </w:r>
      <w:r>
        <w:rPr>
          <w:b/>
        </w:rPr>
        <w:noBreakHyphen/>
        <w:t>404.</w:t>
      </w:r>
      <w:r>
        <w:tab/>
        <w:t>Deleted: No. 37 of 1991 s. 13.]</w:t>
      </w:r>
    </w:p>
    <w:p>
      <w:pPr>
        <w:pStyle w:val="Ednotesection"/>
        <w:spacing w:before="240"/>
      </w:pPr>
      <w:r>
        <w:t>[</w:t>
      </w:r>
      <w:r>
        <w:rPr>
          <w:b/>
        </w:rPr>
        <w:t>405, 406.</w:t>
      </w:r>
      <w:r>
        <w:tab/>
        <w:t>Deleted: No. 1 of 1969 s. 7.]</w:t>
      </w:r>
    </w:p>
    <w:p>
      <w:pPr>
        <w:pStyle w:val="Heading5"/>
        <w:spacing w:before="240"/>
        <w:rPr>
          <w:snapToGrid w:val="0"/>
        </w:rPr>
      </w:pPr>
      <w:bookmarkStart w:id="376" w:name="_Toc45535440"/>
      <w:r>
        <w:rPr>
          <w:rStyle w:val="CharSectno"/>
        </w:rPr>
        <w:t>407</w:t>
      </w:r>
      <w:r>
        <w:rPr>
          <w:snapToGrid w:val="0"/>
        </w:rPr>
        <w:t>.</w:t>
      </w:r>
      <w:r>
        <w:rPr>
          <w:snapToGrid w:val="0"/>
        </w:rPr>
        <w:tab/>
        <w:t>Person found armed etc. with intent to commit crime</w:t>
      </w:r>
      <w:bookmarkEnd w:id="376"/>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No. 37 of 1991 s. 13(2); No. 51 of 1992 s. 16(2); No. 4 of 2004 s. 67; No. 70 of 2004 s. 35(2); No. 84 of 2004 s. 27(3).]</w:t>
      </w:r>
    </w:p>
    <w:p>
      <w:pPr>
        <w:pStyle w:val="Ednotesection"/>
        <w:ind w:left="890" w:hanging="890"/>
      </w:pPr>
      <w:r>
        <w:t>[</w:t>
      </w:r>
      <w:r>
        <w:rPr>
          <w:b/>
        </w:rPr>
        <w:t>407A.</w:t>
      </w:r>
      <w:r>
        <w:tab/>
        <w:t>Deleted: No. 106 of 1987 s. 17.]</w:t>
      </w:r>
    </w:p>
    <w:p>
      <w:pPr>
        <w:pStyle w:val="Heading3"/>
        <w:rPr>
          <w:snapToGrid w:val="0"/>
        </w:rPr>
      </w:pPr>
      <w:bookmarkStart w:id="377" w:name="_Toc45535441"/>
      <w:r>
        <w:rPr>
          <w:rStyle w:val="CharDivNo"/>
        </w:rPr>
        <w:t>Chapter XL</w:t>
      </w:r>
      <w:r>
        <w:rPr>
          <w:snapToGrid w:val="0"/>
        </w:rPr>
        <w:t> — </w:t>
      </w:r>
      <w:r>
        <w:rPr>
          <w:rStyle w:val="CharDivText"/>
        </w:rPr>
        <w:t>Fraud</w:t>
      </w:r>
      <w:bookmarkEnd w:id="377"/>
    </w:p>
    <w:p>
      <w:pPr>
        <w:pStyle w:val="Footnoteheading"/>
      </w:pPr>
      <w:r>
        <w:tab/>
        <w:t>[Heading inserted: No. 101 of 1990 s. 24.]</w:t>
      </w:r>
    </w:p>
    <w:p>
      <w:pPr>
        <w:pStyle w:val="Ednotesection"/>
        <w:ind w:left="890" w:hanging="890"/>
      </w:pPr>
      <w:r>
        <w:t>[</w:t>
      </w:r>
      <w:r>
        <w:rPr>
          <w:b/>
        </w:rPr>
        <w:t>408.</w:t>
      </w:r>
      <w:r>
        <w:rPr>
          <w:b/>
        </w:rPr>
        <w:tab/>
      </w:r>
      <w:r>
        <w:t>Deleted: No. 101 of 1990 s. 24.]</w:t>
      </w:r>
    </w:p>
    <w:p>
      <w:pPr>
        <w:pStyle w:val="Heading5"/>
        <w:keepNext w:val="0"/>
        <w:rPr>
          <w:snapToGrid w:val="0"/>
        </w:rPr>
      </w:pPr>
      <w:bookmarkStart w:id="378" w:name="_Toc45535442"/>
      <w:r>
        <w:rPr>
          <w:rStyle w:val="CharSectno"/>
        </w:rPr>
        <w:t>409</w:t>
      </w:r>
      <w:r>
        <w:rPr>
          <w:snapToGrid w:val="0"/>
        </w:rPr>
        <w:t>.</w:t>
      </w:r>
      <w:r>
        <w:rPr>
          <w:snapToGrid w:val="0"/>
        </w:rPr>
        <w:tab/>
        <w:t>Fraud</w:t>
      </w:r>
      <w:bookmarkEnd w:id="378"/>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No. 101 of 1990 s. 24; amended: No. 36 of 1996 s. 23; No. 23 of 2001 s. 11; No. 70 of 2004 s. 35(4) and 36(3); No. 11 of 2014 s. 6; No. 28 of 2018 s. 9.]</w:t>
      </w:r>
    </w:p>
    <w:p>
      <w:pPr>
        <w:pStyle w:val="Ednotesection"/>
      </w:pPr>
      <w:r>
        <w:t>[</w:t>
      </w:r>
      <w:r>
        <w:rPr>
          <w:b/>
        </w:rPr>
        <w:t>410</w:t>
      </w:r>
      <w:r>
        <w:rPr>
          <w:b/>
        </w:rPr>
        <w:noBreakHyphen/>
        <w:t>413.</w:t>
      </w:r>
      <w:r>
        <w:tab/>
        <w:t>Deleted: No. 101 of 1990 s. 24.]</w:t>
      </w:r>
    </w:p>
    <w:p>
      <w:pPr>
        <w:pStyle w:val="Heading3"/>
        <w:rPr>
          <w:snapToGrid w:val="0"/>
        </w:rPr>
      </w:pPr>
      <w:bookmarkStart w:id="379" w:name="_Toc45535443"/>
      <w:r>
        <w:rPr>
          <w:rStyle w:val="CharDivNo"/>
        </w:rPr>
        <w:t>Chapter XLI</w:t>
      </w:r>
      <w:r>
        <w:rPr>
          <w:snapToGrid w:val="0"/>
        </w:rPr>
        <w:t> — </w:t>
      </w:r>
      <w:r>
        <w:rPr>
          <w:rStyle w:val="CharDivText"/>
        </w:rPr>
        <w:t>Receiving property stolen or fraudulently obtained and like offences</w:t>
      </w:r>
      <w:bookmarkEnd w:id="379"/>
    </w:p>
    <w:p>
      <w:pPr>
        <w:pStyle w:val="Heading5"/>
        <w:rPr>
          <w:snapToGrid w:val="0"/>
        </w:rPr>
      </w:pPr>
      <w:bookmarkStart w:id="380" w:name="_Toc45535444"/>
      <w:r>
        <w:rPr>
          <w:rStyle w:val="CharSectno"/>
        </w:rPr>
        <w:t>414</w:t>
      </w:r>
      <w:r>
        <w:rPr>
          <w:snapToGrid w:val="0"/>
        </w:rPr>
        <w:t>.</w:t>
      </w:r>
      <w:r>
        <w:rPr>
          <w:snapToGrid w:val="0"/>
        </w:rPr>
        <w:tab/>
        <w:t>Receiving stolen property etc.</w:t>
      </w:r>
      <w:bookmarkEnd w:id="380"/>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No. 20 of 1954 s. 3; No. 51 of 1992 s. 10; No. 73 of 1994 s. 4; No. 4 of 2004 s. 68; No. 70 of 2004 s. 36(10); No. 11 of 2014 s. 6.]</w:t>
      </w:r>
    </w:p>
    <w:p>
      <w:pPr>
        <w:pStyle w:val="Heading5"/>
        <w:rPr>
          <w:snapToGrid w:val="0"/>
        </w:rPr>
      </w:pPr>
      <w:bookmarkStart w:id="381" w:name="_Toc45535445"/>
      <w:r>
        <w:rPr>
          <w:rStyle w:val="CharSectno"/>
        </w:rPr>
        <w:t>415</w:t>
      </w:r>
      <w:r>
        <w:rPr>
          <w:snapToGrid w:val="0"/>
        </w:rPr>
        <w:t>.</w:t>
      </w:r>
      <w:r>
        <w:rPr>
          <w:snapToGrid w:val="0"/>
        </w:rPr>
        <w:tab/>
        <w:t>Receiving after change of ownership</w:t>
      </w:r>
      <w:bookmarkEnd w:id="381"/>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382" w:name="_Toc45535446"/>
      <w:r>
        <w:rPr>
          <w:rStyle w:val="CharSectno"/>
        </w:rPr>
        <w:t>416</w:t>
      </w:r>
      <w:r>
        <w:rPr>
          <w:snapToGrid w:val="0"/>
        </w:rPr>
        <w:t>.</w:t>
      </w:r>
      <w:r>
        <w:rPr>
          <w:snapToGrid w:val="0"/>
        </w:rPr>
        <w:tab/>
        <w:t>Taking reward for recovery of property obtained by means of indictable offence</w:t>
      </w:r>
      <w:bookmarkEnd w:id="382"/>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No. 51 of 1992 s. 16(2).]</w:t>
      </w:r>
    </w:p>
    <w:p>
      <w:pPr>
        <w:pStyle w:val="Heading5"/>
      </w:pPr>
      <w:bookmarkStart w:id="383" w:name="_Toc45535447"/>
      <w:r>
        <w:rPr>
          <w:rStyle w:val="CharSectno"/>
        </w:rPr>
        <w:t>417</w:t>
      </w:r>
      <w:r>
        <w:t>.</w:t>
      </w:r>
      <w:r>
        <w:tab/>
        <w:t>Possessing stolen or unlawfully obtained property</w:t>
      </w:r>
      <w:bookmarkEnd w:id="383"/>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No. 11 of 2014 s. 4.]</w:t>
      </w:r>
    </w:p>
    <w:p>
      <w:pPr>
        <w:pStyle w:val="Heading5"/>
      </w:pPr>
      <w:bookmarkStart w:id="384" w:name="_Toc45535448"/>
      <w:r>
        <w:rPr>
          <w:rStyle w:val="CharSectno"/>
        </w:rPr>
        <w:t>417A</w:t>
      </w:r>
      <w:r>
        <w:t>.</w:t>
      </w:r>
      <w:r>
        <w:tab/>
        <w:t>Punishment for possession in special cases</w:t>
      </w:r>
      <w:bookmarkEnd w:id="384"/>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No. 11 of 2014 s. 4; amended: No. 51 of 2016 s. 50.]</w:t>
      </w:r>
    </w:p>
    <w:p>
      <w:pPr>
        <w:pStyle w:val="Heading3"/>
        <w:rPr>
          <w:snapToGrid w:val="0"/>
        </w:rPr>
      </w:pPr>
      <w:bookmarkStart w:id="385" w:name="_Toc45535449"/>
      <w:r>
        <w:rPr>
          <w:rStyle w:val="CharDivNo"/>
        </w:rPr>
        <w:t>Chapter XLII</w:t>
      </w:r>
      <w:r>
        <w:rPr>
          <w:snapToGrid w:val="0"/>
        </w:rPr>
        <w:t> — </w:t>
      </w:r>
      <w:r>
        <w:rPr>
          <w:rStyle w:val="CharDivText"/>
        </w:rPr>
        <w:t>Frauds by trustees and officers of companies and corporations: False accounting</w:t>
      </w:r>
      <w:bookmarkEnd w:id="385"/>
    </w:p>
    <w:p>
      <w:pPr>
        <w:pStyle w:val="Heading5"/>
        <w:rPr>
          <w:snapToGrid w:val="0"/>
        </w:rPr>
      </w:pPr>
      <w:bookmarkStart w:id="386" w:name="_Toc45535450"/>
      <w:r>
        <w:rPr>
          <w:rStyle w:val="CharSectno"/>
        </w:rPr>
        <w:t>418</w:t>
      </w:r>
      <w:r>
        <w:rPr>
          <w:snapToGrid w:val="0"/>
        </w:rPr>
        <w:t>.</w:t>
      </w:r>
      <w:r>
        <w:rPr>
          <w:snapToGrid w:val="0"/>
        </w:rPr>
        <w:tab/>
        <w:t>Signing false document relating to company</w:t>
      </w:r>
      <w:bookmarkEnd w:id="386"/>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No. 113 of 1965 s. 8(1); No. 10 of 1982 s. 28; No. 51 of 1992 s. 16(2); No. 70 of 2004 s. 34(1) and 35(4).]</w:t>
      </w:r>
    </w:p>
    <w:p>
      <w:pPr>
        <w:pStyle w:val="Heading5"/>
        <w:rPr>
          <w:snapToGrid w:val="0"/>
        </w:rPr>
      </w:pPr>
      <w:bookmarkStart w:id="387" w:name="_Toc45535451"/>
      <w:r>
        <w:rPr>
          <w:rStyle w:val="CharSectno"/>
        </w:rPr>
        <w:t>419</w:t>
      </w:r>
      <w:r>
        <w:rPr>
          <w:snapToGrid w:val="0"/>
        </w:rPr>
        <w:t>.</w:t>
      </w:r>
      <w:r>
        <w:rPr>
          <w:snapToGrid w:val="0"/>
        </w:rPr>
        <w:tab/>
        <w:t>Company’s books etc., acts etc. as to by director etc. with intent to defraud</w:t>
      </w:r>
      <w:bookmarkEnd w:id="387"/>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No. 119 of 1985 s. 30; No. 51 of 1992 s. 16(2).]</w:t>
      </w:r>
    </w:p>
    <w:p>
      <w:pPr>
        <w:pStyle w:val="Heading5"/>
        <w:rPr>
          <w:snapToGrid w:val="0"/>
        </w:rPr>
      </w:pPr>
      <w:bookmarkStart w:id="388" w:name="_Toc45535452"/>
      <w:r>
        <w:rPr>
          <w:rStyle w:val="CharSectno"/>
        </w:rPr>
        <w:t>420</w:t>
      </w:r>
      <w:r>
        <w:rPr>
          <w:snapToGrid w:val="0"/>
        </w:rPr>
        <w:t>.</w:t>
      </w:r>
      <w:r>
        <w:rPr>
          <w:snapToGrid w:val="0"/>
        </w:rPr>
        <w:tab/>
        <w:t>False statement by company’s official</w:t>
      </w:r>
      <w:bookmarkEnd w:id="388"/>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No. 119 of 1985 s. 30; No. 51 of 1992 s. 16(2).]</w:t>
      </w:r>
    </w:p>
    <w:p>
      <w:pPr>
        <w:pStyle w:val="Heading5"/>
        <w:rPr>
          <w:snapToGrid w:val="0"/>
        </w:rPr>
      </w:pPr>
      <w:bookmarkStart w:id="389" w:name="_Toc45535453"/>
      <w:r>
        <w:rPr>
          <w:rStyle w:val="CharSectno"/>
        </w:rPr>
        <w:t>421</w:t>
      </w:r>
      <w:r>
        <w:rPr>
          <w:snapToGrid w:val="0"/>
        </w:rPr>
        <w:t>.</w:t>
      </w:r>
      <w:r>
        <w:rPr>
          <w:snapToGrid w:val="0"/>
        </w:rPr>
        <w:tab/>
        <w:t>False statement by company’s official with intent to affect share price</w:t>
      </w:r>
      <w:bookmarkEnd w:id="389"/>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No. 113 of 1965 s. 8(1); No. 101 of 1990 s. 26; No. 51 of 1992 s. 16(2); No. 70 of 2004 s. 34(1) and 35(4).]</w:t>
      </w:r>
    </w:p>
    <w:p>
      <w:pPr>
        <w:pStyle w:val="Heading5"/>
        <w:spacing w:before="180"/>
        <w:rPr>
          <w:snapToGrid w:val="0"/>
        </w:rPr>
      </w:pPr>
      <w:bookmarkStart w:id="390" w:name="_Toc45535454"/>
      <w:r>
        <w:rPr>
          <w:rStyle w:val="CharSectno"/>
        </w:rPr>
        <w:t>422</w:t>
      </w:r>
      <w:r>
        <w:rPr>
          <w:snapToGrid w:val="0"/>
        </w:rPr>
        <w:t>.</w:t>
      </w:r>
      <w:r>
        <w:rPr>
          <w:snapToGrid w:val="0"/>
        </w:rPr>
        <w:tab/>
        <w:t>Defence for this Chapter</w:t>
      </w:r>
      <w:bookmarkEnd w:id="390"/>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No. 101 of 1990 s. 25.]</w:t>
      </w:r>
    </w:p>
    <w:p>
      <w:pPr>
        <w:pStyle w:val="Heading5"/>
        <w:spacing w:before="180"/>
        <w:rPr>
          <w:snapToGrid w:val="0"/>
        </w:rPr>
      </w:pPr>
      <w:bookmarkStart w:id="391" w:name="_Toc45535455"/>
      <w:r>
        <w:rPr>
          <w:rStyle w:val="CharSectno"/>
        </w:rPr>
        <w:t>424</w:t>
      </w:r>
      <w:r>
        <w:rPr>
          <w:snapToGrid w:val="0"/>
        </w:rPr>
        <w:t>.</w:t>
      </w:r>
      <w:r>
        <w:rPr>
          <w:snapToGrid w:val="0"/>
        </w:rPr>
        <w:tab/>
        <w:t>Fraudulent falsification of record</w:t>
      </w:r>
      <w:bookmarkEnd w:id="391"/>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No. 101 of 1990 s. 27; amended: No. 70 of 2004 s. 35(2).]</w:t>
      </w:r>
    </w:p>
    <w:p>
      <w:pPr>
        <w:pStyle w:val="Ednotesection"/>
        <w:ind w:left="890" w:hanging="890"/>
      </w:pPr>
      <w:r>
        <w:t>[</w:t>
      </w:r>
      <w:r>
        <w:rPr>
          <w:b/>
        </w:rPr>
        <w:t>425.</w:t>
      </w:r>
      <w:r>
        <w:tab/>
      </w:r>
      <w:r>
        <w:tab/>
        <w:t>Deleted: No. 101 of 1990 s. 28.]</w:t>
      </w:r>
    </w:p>
    <w:p>
      <w:pPr>
        <w:pStyle w:val="Heading3"/>
        <w:rPr>
          <w:snapToGrid w:val="0"/>
        </w:rPr>
      </w:pPr>
      <w:bookmarkStart w:id="392" w:name="_Toc45535456"/>
      <w:r>
        <w:rPr>
          <w:rStyle w:val="CharDivNo"/>
        </w:rPr>
        <w:t>Chapter XLIII</w:t>
      </w:r>
      <w:r>
        <w:rPr>
          <w:snapToGrid w:val="0"/>
        </w:rPr>
        <w:t> — </w:t>
      </w:r>
      <w:r>
        <w:rPr>
          <w:rStyle w:val="CharDivText"/>
        </w:rPr>
        <w:t>Summary conviction for stealing and like indictable offences</w:t>
      </w:r>
      <w:bookmarkEnd w:id="392"/>
    </w:p>
    <w:p>
      <w:pPr>
        <w:pStyle w:val="Footnoteheading"/>
      </w:pPr>
      <w:r>
        <w:tab/>
        <w:t>[Heading amended: No. 106 of 1987 s. 18; No. 37 of 1991 s. 13(3).]</w:t>
      </w:r>
    </w:p>
    <w:p>
      <w:pPr>
        <w:pStyle w:val="Heading5"/>
        <w:spacing w:before="180"/>
        <w:rPr>
          <w:snapToGrid w:val="0"/>
        </w:rPr>
      </w:pPr>
      <w:bookmarkStart w:id="393" w:name="_Toc45535457"/>
      <w:r>
        <w:rPr>
          <w:rStyle w:val="CharSectno"/>
        </w:rPr>
        <w:t>426</w:t>
      </w:r>
      <w:r>
        <w:rPr>
          <w:snapToGrid w:val="0"/>
        </w:rPr>
        <w:t>.</w:t>
      </w:r>
      <w:r>
        <w:rPr>
          <w:snapToGrid w:val="0"/>
        </w:rPr>
        <w:tab/>
        <w:t>Summary conviction penalty for certain stealing and like offences</w:t>
      </w:r>
      <w:bookmarkEnd w:id="393"/>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pPr>
        <w:pStyle w:val="Ednotesection"/>
      </w:pPr>
      <w:r>
        <w:t>[</w:t>
      </w:r>
      <w:r>
        <w:rPr>
          <w:b/>
        </w:rPr>
        <w:t>426A.</w:t>
      </w:r>
      <w:r>
        <w:tab/>
        <w:t>Deleted: No. 4 of 2004 s. 34.]</w:t>
      </w:r>
    </w:p>
    <w:p>
      <w:pPr>
        <w:pStyle w:val="Heading5"/>
      </w:pPr>
      <w:bookmarkStart w:id="394" w:name="_Toc45535458"/>
      <w:r>
        <w:rPr>
          <w:rStyle w:val="CharSectno"/>
        </w:rPr>
        <w:t>427</w:t>
      </w:r>
      <w:r>
        <w:t>.</w:t>
      </w:r>
      <w:r>
        <w:tab/>
        <w:t>Summary conviction penalty for certain offences of fraudulent nature</w:t>
      </w:r>
      <w:bookmarkEnd w:id="394"/>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No. 4 of 2004 s. 35; amended: No. 70 of 2004 s. 35(4) and (10).]</w:t>
      </w:r>
    </w:p>
    <w:p>
      <w:pPr>
        <w:pStyle w:val="Ednotesection"/>
        <w:ind w:left="890" w:hanging="890"/>
      </w:pPr>
      <w:r>
        <w:t>[</w:t>
      </w:r>
      <w:r>
        <w:rPr>
          <w:b/>
        </w:rPr>
        <w:t>427A.</w:t>
      </w:r>
      <w:r>
        <w:tab/>
        <w:t>Deleted: No. 101 of 1990 s. 32.]</w:t>
      </w:r>
    </w:p>
    <w:p>
      <w:pPr>
        <w:pStyle w:val="Heading3"/>
        <w:pageBreakBefore/>
        <w:spacing w:before="0"/>
      </w:pPr>
      <w:bookmarkStart w:id="395" w:name="_Toc45535459"/>
      <w:r>
        <w:rPr>
          <w:rStyle w:val="CharDivNo"/>
        </w:rPr>
        <w:t>Chapter XLIV</w:t>
      </w:r>
      <w:r>
        <w:t> — </w:t>
      </w:r>
      <w:r>
        <w:rPr>
          <w:rStyle w:val="CharDivText"/>
        </w:rPr>
        <w:t>Simple offences analogous to stealing</w:t>
      </w:r>
      <w:bookmarkEnd w:id="395"/>
    </w:p>
    <w:p>
      <w:pPr>
        <w:pStyle w:val="Footnoteheading"/>
        <w:keepNext/>
      </w:pPr>
      <w:r>
        <w:tab/>
        <w:t>[Heading inserted: No. 70 of 2004 s. 27.]</w:t>
      </w:r>
    </w:p>
    <w:p>
      <w:pPr>
        <w:pStyle w:val="Ednotesection"/>
        <w:ind w:left="890" w:hanging="890"/>
      </w:pPr>
      <w:r>
        <w:t>[</w:t>
      </w:r>
      <w:r>
        <w:rPr>
          <w:b/>
        </w:rPr>
        <w:t>428.</w:t>
      </w:r>
      <w:r>
        <w:tab/>
        <w:t>Deleted: No. 11 of 2014 s. 5.]</w:t>
      </w:r>
    </w:p>
    <w:p>
      <w:pPr>
        <w:pStyle w:val="Heading5"/>
        <w:spacing w:before="180"/>
      </w:pPr>
      <w:bookmarkStart w:id="396" w:name="_Toc45535460"/>
      <w:r>
        <w:rPr>
          <w:rStyle w:val="CharSectno"/>
        </w:rPr>
        <w:t>429</w:t>
      </w:r>
      <w:r>
        <w:t>.</w:t>
      </w:r>
      <w:r>
        <w:tab/>
        <w:t>Unlawfully using another person’s animal</w:t>
      </w:r>
      <w:bookmarkEnd w:id="396"/>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No. 70 of 2004 s. 28.]</w:t>
      </w:r>
    </w:p>
    <w:p>
      <w:pPr>
        <w:pStyle w:val="Ednotesection"/>
        <w:ind w:left="890" w:hanging="890"/>
      </w:pPr>
      <w:r>
        <w:t>[</w:t>
      </w:r>
      <w:r>
        <w:rPr>
          <w:b/>
        </w:rPr>
        <w:t>430</w:t>
      </w:r>
      <w:r>
        <w:rPr>
          <w:b/>
        </w:rPr>
        <w:noBreakHyphen/>
        <w:t>432.</w:t>
      </w:r>
      <w:r>
        <w:rPr>
          <w:bCs/>
        </w:rPr>
        <w:tab/>
      </w:r>
      <w:r>
        <w:t>Deleted: No. 70 of 2004 s. 28.]</w:t>
      </w:r>
    </w:p>
    <w:p>
      <w:pPr>
        <w:pStyle w:val="Ednotesection"/>
        <w:ind w:left="890" w:hanging="890"/>
      </w:pPr>
      <w:r>
        <w:t>[</w:t>
      </w:r>
      <w:r>
        <w:rPr>
          <w:b/>
        </w:rPr>
        <w:t>433.</w:t>
      </w:r>
      <w:r>
        <w:tab/>
        <w:t>Deleted: No. 4 of 2004 s. 36.]</w:t>
      </w:r>
    </w:p>
    <w:p>
      <w:pPr>
        <w:pStyle w:val="Ednotesection"/>
        <w:ind w:left="890" w:hanging="890"/>
      </w:pPr>
      <w:r>
        <w:t>[</w:t>
      </w:r>
      <w:r>
        <w:rPr>
          <w:b/>
        </w:rPr>
        <w:t>434, 435.</w:t>
      </w:r>
      <w:r>
        <w:rPr>
          <w:b/>
        </w:rPr>
        <w:tab/>
      </w:r>
      <w:r>
        <w:t>Deleted: No. 70 of 2004 s. 28.]</w:t>
      </w:r>
    </w:p>
    <w:p>
      <w:pPr>
        <w:pStyle w:val="Heading5"/>
      </w:pPr>
      <w:bookmarkStart w:id="397" w:name="_Toc45535461"/>
      <w:r>
        <w:rPr>
          <w:rStyle w:val="CharSectno"/>
        </w:rPr>
        <w:t>436</w:t>
      </w:r>
      <w:r>
        <w:t>.</w:t>
      </w:r>
      <w:r>
        <w:tab/>
        <w:t>Unlawful fishing</w:t>
      </w:r>
      <w:bookmarkEnd w:id="397"/>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No. 4 of 2004 s. 69; amended: No. 70 of 2004 s. 35(4).]</w:t>
      </w:r>
    </w:p>
    <w:p>
      <w:pPr>
        <w:pStyle w:val="Heading5"/>
      </w:pPr>
      <w:bookmarkStart w:id="398" w:name="_Toc45535462"/>
      <w:r>
        <w:rPr>
          <w:rStyle w:val="CharSectno"/>
        </w:rPr>
        <w:t>437</w:t>
      </w:r>
      <w:r>
        <w:t>.</w:t>
      </w:r>
      <w:r>
        <w:tab/>
        <w:t>Unlawfully taking fish etc.</w:t>
      </w:r>
      <w:bookmarkEnd w:id="398"/>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No. 4 of 2004 s. 69; amended: No. 70 of 2004 s. 35(4).]</w:t>
      </w:r>
    </w:p>
    <w:p>
      <w:pPr>
        <w:pStyle w:val="Ednotesection"/>
        <w:ind w:left="890" w:hanging="890"/>
      </w:pPr>
      <w:r>
        <w:t>[</w:t>
      </w:r>
      <w:r>
        <w:rPr>
          <w:b/>
        </w:rPr>
        <w:t>438.</w:t>
      </w:r>
      <w:r>
        <w:tab/>
        <w:t>Deleted: No. 119 of 1985 s. 18.]</w:t>
      </w:r>
    </w:p>
    <w:p>
      <w:pPr>
        <w:pStyle w:val="Ednotesection"/>
        <w:spacing w:before="180"/>
        <w:ind w:left="890" w:hanging="890"/>
      </w:pPr>
      <w:r>
        <w:t>[</w:t>
      </w:r>
      <w:r>
        <w:rPr>
          <w:b/>
        </w:rPr>
        <w:t>439, 440.</w:t>
      </w:r>
      <w:r>
        <w:rPr>
          <w:bCs/>
        </w:rPr>
        <w:tab/>
      </w:r>
      <w:r>
        <w:t>Deleted: No. 70 of 2004 s. 29.]</w:t>
      </w:r>
    </w:p>
    <w:p>
      <w:pPr>
        <w:pStyle w:val="Heading3"/>
        <w:rPr>
          <w:snapToGrid w:val="0"/>
        </w:rPr>
      </w:pPr>
      <w:bookmarkStart w:id="399" w:name="_Toc45535463"/>
      <w:r>
        <w:rPr>
          <w:rStyle w:val="CharDivNo"/>
        </w:rPr>
        <w:t>Chapter XLIVA</w:t>
      </w:r>
      <w:r>
        <w:rPr>
          <w:snapToGrid w:val="0"/>
        </w:rPr>
        <w:t> — </w:t>
      </w:r>
      <w:r>
        <w:rPr>
          <w:rStyle w:val="CharDivText"/>
        </w:rPr>
        <w:t>Unauthorised use of computer systems</w:t>
      </w:r>
      <w:bookmarkEnd w:id="399"/>
    </w:p>
    <w:p>
      <w:pPr>
        <w:pStyle w:val="Footnoteheading"/>
        <w:keepNext/>
      </w:pPr>
      <w:r>
        <w:tab/>
        <w:t>[Heading inserted: No. 101 of 1990 s. 33.]</w:t>
      </w:r>
    </w:p>
    <w:p>
      <w:pPr>
        <w:pStyle w:val="Heading5"/>
        <w:spacing w:before="180"/>
      </w:pPr>
      <w:bookmarkStart w:id="400" w:name="_Toc45535464"/>
      <w:r>
        <w:rPr>
          <w:rStyle w:val="CharSectno"/>
        </w:rPr>
        <w:t>440A</w:t>
      </w:r>
      <w:r>
        <w:t>.</w:t>
      </w:r>
      <w:r>
        <w:tab/>
        <w:t>Unlawful use of computer</w:t>
      </w:r>
      <w:bookmarkEnd w:id="400"/>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No. 70 of 2004 s. 30.]</w:t>
      </w:r>
    </w:p>
    <w:p>
      <w:pPr>
        <w:pStyle w:val="Heading3"/>
        <w:spacing w:before="280"/>
        <w:rPr>
          <w:snapToGrid w:val="0"/>
        </w:rPr>
      </w:pPr>
      <w:bookmarkStart w:id="401" w:name="_Toc45535465"/>
      <w:r>
        <w:rPr>
          <w:snapToGrid w:val="0"/>
        </w:rPr>
        <w:t>Division II — Injuries to property</w:t>
      </w:r>
      <w:bookmarkEnd w:id="401"/>
    </w:p>
    <w:p>
      <w:pPr>
        <w:pStyle w:val="Heading3"/>
        <w:rPr>
          <w:snapToGrid w:val="0"/>
        </w:rPr>
      </w:pPr>
      <w:bookmarkStart w:id="402" w:name="_Toc45535466"/>
      <w:r>
        <w:rPr>
          <w:rStyle w:val="CharDivNo"/>
        </w:rPr>
        <w:t>Chapter XLV</w:t>
      </w:r>
      <w:r>
        <w:rPr>
          <w:snapToGrid w:val="0"/>
        </w:rPr>
        <w:t> — </w:t>
      </w:r>
      <w:r>
        <w:rPr>
          <w:rStyle w:val="CharDivText"/>
        </w:rPr>
        <w:t>Preliminary matters</w:t>
      </w:r>
      <w:bookmarkEnd w:id="402"/>
    </w:p>
    <w:p>
      <w:pPr>
        <w:pStyle w:val="Footnoteheading"/>
      </w:pPr>
      <w:r>
        <w:tab/>
        <w:t>[Heading amended: No. 43 of 2009 s. 9.]</w:t>
      </w:r>
    </w:p>
    <w:p>
      <w:pPr>
        <w:pStyle w:val="Heading5"/>
        <w:spacing w:before="180"/>
        <w:rPr>
          <w:snapToGrid w:val="0"/>
        </w:rPr>
      </w:pPr>
      <w:bookmarkStart w:id="403" w:name="_Toc45535467"/>
      <w:r>
        <w:rPr>
          <w:rStyle w:val="CharSectno"/>
        </w:rPr>
        <w:t>441</w:t>
      </w:r>
      <w:r>
        <w:rPr>
          <w:snapToGrid w:val="0"/>
        </w:rPr>
        <w:t>.</w:t>
      </w:r>
      <w:r>
        <w:rPr>
          <w:snapToGrid w:val="0"/>
        </w:rPr>
        <w:tab/>
        <w:t>Acts injuring property, when unlawful etc.</w:t>
      </w:r>
      <w:bookmarkEnd w:id="403"/>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No. 29 of 2008 s. 9.]</w:t>
      </w:r>
    </w:p>
    <w:p>
      <w:pPr>
        <w:pStyle w:val="Heading5"/>
        <w:spacing w:before="180"/>
        <w:rPr>
          <w:snapToGrid w:val="0"/>
        </w:rPr>
      </w:pPr>
      <w:bookmarkStart w:id="404" w:name="_Toc45535468"/>
      <w:r>
        <w:rPr>
          <w:rStyle w:val="CharSectno"/>
        </w:rPr>
        <w:t>442</w:t>
      </w:r>
      <w:r>
        <w:rPr>
          <w:snapToGrid w:val="0"/>
        </w:rPr>
        <w:t>.</w:t>
      </w:r>
      <w:r>
        <w:rPr>
          <w:snapToGrid w:val="0"/>
        </w:rPr>
        <w:tab/>
        <w:t>Lawful act done with intent to defraud is unlawful</w:t>
      </w:r>
      <w:bookmarkEnd w:id="404"/>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405" w:name="_Toc45535469"/>
      <w:r>
        <w:rPr>
          <w:rStyle w:val="CharSectno"/>
        </w:rPr>
        <w:t>443</w:t>
      </w:r>
      <w:r>
        <w:rPr>
          <w:snapToGrid w:val="0"/>
        </w:rPr>
        <w:t>.</w:t>
      </w:r>
      <w:r>
        <w:rPr>
          <w:iCs/>
          <w:snapToGrid w:val="0"/>
        </w:rPr>
        <w:tab/>
        <w:t xml:space="preserve">Term used: </w:t>
      </w:r>
      <w:r>
        <w:rPr>
          <w:rStyle w:val="CharDefText"/>
          <w:b/>
          <w:bCs/>
          <w:i w:val="0"/>
        </w:rPr>
        <w:t>wilfully destroy or damage</w:t>
      </w:r>
      <w:bookmarkEnd w:id="405"/>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No. 101 of 1990 s. 34.]</w:t>
      </w:r>
    </w:p>
    <w:p>
      <w:pPr>
        <w:pStyle w:val="Heading5"/>
      </w:pPr>
      <w:bookmarkStart w:id="406" w:name="_Toc45535470"/>
      <w:r>
        <w:rPr>
          <w:rStyle w:val="CharSectno"/>
        </w:rPr>
        <w:t>444A</w:t>
      </w:r>
      <w:r>
        <w:t>.</w:t>
      </w:r>
      <w:r>
        <w:tab/>
        <w:t>Duty of person in control of ignition source or fire</w:t>
      </w:r>
      <w:bookmarkEnd w:id="406"/>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No. 43 of 2009 s. 10.]</w:t>
      </w:r>
    </w:p>
    <w:p>
      <w:pPr>
        <w:pStyle w:val="Heading3"/>
        <w:spacing w:before="200"/>
        <w:rPr>
          <w:snapToGrid w:val="0"/>
        </w:rPr>
      </w:pPr>
      <w:bookmarkStart w:id="407" w:name="_Toc45535471"/>
      <w:r>
        <w:rPr>
          <w:rStyle w:val="CharDivNo"/>
        </w:rPr>
        <w:t>Chapter XLVI</w:t>
      </w:r>
      <w:r>
        <w:rPr>
          <w:snapToGrid w:val="0"/>
        </w:rPr>
        <w:t> — </w:t>
      </w:r>
      <w:r>
        <w:rPr>
          <w:rStyle w:val="CharDivText"/>
        </w:rPr>
        <w:t>Offences</w:t>
      </w:r>
      <w:bookmarkEnd w:id="407"/>
    </w:p>
    <w:p>
      <w:pPr>
        <w:pStyle w:val="Heading5"/>
        <w:spacing w:before="260"/>
      </w:pPr>
      <w:bookmarkStart w:id="408" w:name="_Toc45535472"/>
      <w:r>
        <w:rPr>
          <w:rStyle w:val="CharSectno"/>
        </w:rPr>
        <w:t>444</w:t>
      </w:r>
      <w:r>
        <w:t>.</w:t>
      </w:r>
      <w:r>
        <w:tab/>
        <w:t>Criminal damage</w:t>
      </w:r>
      <w:bookmarkEnd w:id="408"/>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No. 4 of 2004 s. 37; amended: No. 70 of 2004 s. 35(4) and 36(3); No. 80 of 2004 s. 11; No. 43 of 2009 s. 11.]</w:t>
      </w:r>
    </w:p>
    <w:p>
      <w:pPr>
        <w:pStyle w:val="Heading5"/>
        <w:keepNext w:val="0"/>
        <w:keepLines w:val="0"/>
      </w:pPr>
      <w:bookmarkStart w:id="409" w:name="_Toc45535473"/>
      <w:r>
        <w:rPr>
          <w:rStyle w:val="CharSectno"/>
        </w:rPr>
        <w:t>445A</w:t>
      </w:r>
      <w:r>
        <w:t>.</w:t>
      </w:r>
      <w:r>
        <w:tab/>
        <w:t>Breach of s. 444A duty</w:t>
      </w:r>
      <w:bookmarkEnd w:id="409"/>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No. 43 of 2009 s. 12.]</w:t>
      </w:r>
    </w:p>
    <w:p>
      <w:pPr>
        <w:pStyle w:val="Heading5"/>
        <w:keepNext w:val="0"/>
        <w:keepLines w:val="0"/>
        <w:spacing w:before="120"/>
      </w:pPr>
      <w:bookmarkStart w:id="410" w:name="_Toc45535474"/>
      <w:r>
        <w:rPr>
          <w:rStyle w:val="CharSectno"/>
        </w:rPr>
        <w:t>445</w:t>
      </w:r>
      <w:r>
        <w:t>.</w:t>
      </w:r>
      <w:r>
        <w:tab/>
        <w:t>Damaging property</w:t>
      </w:r>
      <w:bookmarkEnd w:id="410"/>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No. 70 of 2004 s. 31; amended: No. 26 of 2009 s. 5.]</w:t>
      </w:r>
    </w:p>
    <w:p>
      <w:pPr>
        <w:pStyle w:val="Ednotesection"/>
      </w:pPr>
      <w:r>
        <w:t>[</w:t>
      </w:r>
      <w:r>
        <w:rPr>
          <w:b/>
        </w:rPr>
        <w:t>446.</w:t>
      </w:r>
      <w:r>
        <w:rPr>
          <w:b/>
        </w:rPr>
        <w:tab/>
      </w:r>
      <w:r>
        <w:t>Deleted: No. 16 of 2016 s. 38.]</w:t>
      </w:r>
    </w:p>
    <w:p>
      <w:pPr>
        <w:pStyle w:val="Ednotesection"/>
        <w:spacing w:before="180"/>
      </w:pPr>
      <w:r>
        <w:t>[</w:t>
      </w:r>
      <w:r>
        <w:rPr>
          <w:b/>
        </w:rPr>
        <w:t>447.</w:t>
      </w:r>
      <w:r>
        <w:tab/>
        <w:t>Deleted: No. 101 of 1990 s. 35.]</w:t>
      </w:r>
    </w:p>
    <w:p>
      <w:pPr>
        <w:pStyle w:val="Ednotesection"/>
        <w:spacing w:before="120"/>
        <w:ind w:left="890" w:hanging="890"/>
      </w:pPr>
      <w:r>
        <w:t>[</w:t>
      </w:r>
      <w:r>
        <w:rPr>
          <w:b/>
        </w:rPr>
        <w:t>448.</w:t>
      </w:r>
      <w:r>
        <w:tab/>
        <w:t>Deleted: No. 106 of 1987 s. 14(5).]</w:t>
      </w:r>
    </w:p>
    <w:p>
      <w:pPr>
        <w:pStyle w:val="Heading5"/>
        <w:spacing w:before="120"/>
        <w:rPr>
          <w:snapToGrid w:val="0"/>
        </w:rPr>
      </w:pPr>
      <w:bookmarkStart w:id="411" w:name="_Toc45535475"/>
      <w:r>
        <w:rPr>
          <w:rStyle w:val="CharSectno"/>
        </w:rPr>
        <w:t>449</w:t>
      </w:r>
      <w:r>
        <w:rPr>
          <w:snapToGrid w:val="0"/>
        </w:rPr>
        <w:t>.</w:t>
      </w:r>
      <w:r>
        <w:rPr>
          <w:snapToGrid w:val="0"/>
        </w:rPr>
        <w:tab/>
        <w:t>Casting away etc. vessel</w:t>
      </w:r>
      <w:bookmarkEnd w:id="411"/>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No. 118 of 1981 s. 4; No. 51 of 1992 s. 16(2).]</w:t>
      </w:r>
    </w:p>
    <w:p>
      <w:pPr>
        <w:pStyle w:val="Ednotesection"/>
      </w:pPr>
      <w:r>
        <w:t>[</w:t>
      </w:r>
      <w:r>
        <w:rPr>
          <w:b/>
        </w:rPr>
        <w:t>450.</w:t>
      </w:r>
      <w:r>
        <w:rPr>
          <w:b/>
        </w:rPr>
        <w:tab/>
      </w:r>
      <w:r>
        <w:t>Deleted: No. 106 of 1987 s. 14(5).]</w:t>
      </w:r>
    </w:p>
    <w:p>
      <w:pPr>
        <w:pStyle w:val="Heading5"/>
        <w:keepLines w:val="0"/>
        <w:rPr>
          <w:snapToGrid w:val="0"/>
        </w:rPr>
      </w:pPr>
      <w:bookmarkStart w:id="412" w:name="_Toc45535476"/>
      <w:r>
        <w:rPr>
          <w:rStyle w:val="CharSectno"/>
        </w:rPr>
        <w:t>451</w:t>
      </w:r>
      <w:r>
        <w:rPr>
          <w:snapToGrid w:val="0"/>
        </w:rPr>
        <w:t>.</w:t>
      </w:r>
      <w:r>
        <w:rPr>
          <w:snapToGrid w:val="0"/>
        </w:rPr>
        <w:tab/>
        <w:t>Acts etc. with intent to obstruct or injure railway</w:t>
      </w:r>
      <w:bookmarkEnd w:id="412"/>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No. 118 of 1981 s. 4; No. 51 of 1992 s. 16(2).]</w:t>
      </w:r>
    </w:p>
    <w:p>
      <w:pPr>
        <w:pStyle w:val="Heading5"/>
        <w:rPr>
          <w:snapToGrid w:val="0"/>
        </w:rPr>
      </w:pPr>
      <w:bookmarkStart w:id="413" w:name="_Toc45535477"/>
      <w:r>
        <w:rPr>
          <w:rStyle w:val="CharSectno"/>
        </w:rPr>
        <w:t>451A</w:t>
      </w:r>
      <w:r>
        <w:rPr>
          <w:snapToGrid w:val="0"/>
        </w:rPr>
        <w:t>.</w:t>
      </w:r>
      <w:r>
        <w:rPr>
          <w:snapToGrid w:val="0"/>
        </w:rPr>
        <w:tab/>
        <w:t>Acts etc. with intent to prejudice safe use of aircraft etc.</w:t>
      </w:r>
      <w:bookmarkEnd w:id="413"/>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No. 53 of 1964 s. 9; amended: No. 118 of 1981 s. 4; No. 51 of 1992 s. 16(2); No. 44 of 2009 s. 8.]</w:t>
      </w:r>
    </w:p>
    <w:p>
      <w:pPr>
        <w:pStyle w:val="Heading5"/>
        <w:rPr>
          <w:snapToGrid w:val="0"/>
        </w:rPr>
      </w:pPr>
      <w:bookmarkStart w:id="414" w:name="_Toc45535478"/>
      <w:r>
        <w:rPr>
          <w:rStyle w:val="CharSectno"/>
        </w:rPr>
        <w:t>451B</w:t>
      </w:r>
      <w:r>
        <w:rPr>
          <w:snapToGrid w:val="0"/>
        </w:rPr>
        <w:t>.</w:t>
      </w:r>
      <w:r>
        <w:rPr>
          <w:snapToGrid w:val="0"/>
        </w:rPr>
        <w:tab/>
        <w:t>Unlawfully interfering with aircraft</w:t>
      </w:r>
      <w:bookmarkEnd w:id="414"/>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No. 41 of 1972 s. 5; amended: No. 51 of 1992 s. 16(2).]</w:t>
      </w:r>
    </w:p>
    <w:p>
      <w:pPr>
        <w:pStyle w:val="Ednotesection"/>
      </w:pPr>
      <w:r>
        <w:t>[</w:t>
      </w:r>
      <w:r>
        <w:rPr>
          <w:b/>
        </w:rPr>
        <w:t>452, 453</w:t>
      </w:r>
      <w:r>
        <w:rPr>
          <w:b/>
          <w:bCs/>
        </w:rPr>
        <w:t>.</w:t>
      </w:r>
      <w:r>
        <w:tab/>
        <w:t>Deleted: No. 101 of 1990 s. 36.]</w:t>
      </w:r>
    </w:p>
    <w:p>
      <w:pPr>
        <w:pStyle w:val="Heading5"/>
        <w:rPr>
          <w:snapToGrid w:val="0"/>
        </w:rPr>
      </w:pPr>
      <w:bookmarkStart w:id="415" w:name="_Toc45535479"/>
      <w:r>
        <w:rPr>
          <w:rStyle w:val="CharSectno"/>
        </w:rPr>
        <w:t>454</w:t>
      </w:r>
      <w:r>
        <w:rPr>
          <w:snapToGrid w:val="0"/>
        </w:rPr>
        <w:t>.</w:t>
      </w:r>
      <w:r>
        <w:rPr>
          <w:snapToGrid w:val="0"/>
        </w:rPr>
        <w:tab/>
        <w:t>Causing explosion likely to do serious injury to property</w:t>
      </w:r>
      <w:bookmarkEnd w:id="415"/>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No. 118 of 1981 s. 4; No. 51 of 1992 s. 16(2).]</w:t>
      </w:r>
    </w:p>
    <w:p>
      <w:pPr>
        <w:pStyle w:val="Heading5"/>
        <w:spacing w:before="180"/>
        <w:rPr>
          <w:snapToGrid w:val="0"/>
        </w:rPr>
      </w:pPr>
      <w:bookmarkStart w:id="416" w:name="_Toc45535480"/>
      <w:r>
        <w:rPr>
          <w:rStyle w:val="CharSectno"/>
        </w:rPr>
        <w:t>455</w:t>
      </w:r>
      <w:r>
        <w:rPr>
          <w:snapToGrid w:val="0"/>
        </w:rPr>
        <w:t>.</w:t>
      </w:r>
      <w:r>
        <w:rPr>
          <w:snapToGrid w:val="0"/>
        </w:rPr>
        <w:tab/>
        <w:t>Acts done with intent to cause explosion likely to do serious injury to property</w:t>
      </w:r>
      <w:bookmarkEnd w:id="416"/>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No. 51 of 1992 s. 16(2).]</w:t>
      </w:r>
    </w:p>
    <w:p>
      <w:pPr>
        <w:pStyle w:val="Heading5"/>
        <w:spacing w:before="240"/>
        <w:rPr>
          <w:snapToGrid w:val="0"/>
        </w:rPr>
      </w:pPr>
      <w:bookmarkStart w:id="417" w:name="_Toc45535481"/>
      <w:r>
        <w:rPr>
          <w:rStyle w:val="CharSectno"/>
        </w:rPr>
        <w:t>456</w:t>
      </w:r>
      <w:r>
        <w:rPr>
          <w:snapToGrid w:val="0"/>
        </w:rPr>
        <w:t>.</w:t>
      </w:r>
      <w:r>
        <w:rPr>
          <w:snapToGrid w:val="0"/>
        </w:rPr>
        <w:tab/>
        <w:t>Acts with intent to injure mine etc.</w:t>
      </w:r>
      <w:bookmarkEnd w:id="417"/>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No. 51 of 1992 s. 16(2).]</w:t>
      </w:r>
    </w:p>
    <w:p>
      <w:pPr>
        <w:pStyle w:val="Heading5"/>
        <w:rPr>
          <w:snapToGrid w:val="0"/>
        </w:rPr>
      </w:pPr>
      <w:bookmarkStart w:id="418" w:name="_Toc45535482"/>
      <w:r>
        <w:rPr>
          <w:rStyle w:val="CharSectno"/>
        </w:rPr>
        <w:t>457</w:t>
      </w:r>
      <w:r>
        <w:rPr>
          <w:snapToGrid w:val="0"/>
        </w:rPr>
        <w:t>.</w:t>
      </w:r>
      <w:r>
        <w:rPr>
          <w:snapToGrid w:val="0"/>
        </w:rPr>
        <w:tab/>
        <w:t>Interfering with marine navigation aid</w:t>
      </w:r>
      <w:bookmarkEnd w:id="418"/>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No. 51 of 1992 s. 16(2).]</w:t>
      </w:r>
    </w:p>
    <w:p>
      <w:pPr>
        <w:pStyle w:val="Heading5"/>
        <w:keepNext w:val="0"/>
        <w:keepLines w:val="0"/>
        <w:rPr>
          <w:snapToGrid w:val="0"/>
        </w:rPr>
      </w:pPr>
      <w:bookmarkStart w:id="419" w:name="_Toc45535483"/>
      <w:r>
        <w:rPr>
          <w:rStyle w:val="CharSectno"/>
        </w:rPr>
        <w:t>458</w:t>
      </w:r>
      <w:r>
        <w:rPr>
          <w:snapToGrid w:val="0"/>
        </w:rPr>
        <w:t>.</w:t>
      </w:r>
      <w:r>
        <w:rPr>
          <w:snapToGrid w:val="0"/>
        </w:rPr>
        <w:tab/>
        <w:t>Interfering with navigation works</w:t>
      </w:r>
      <w:bookmarkEnd w:id="41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No. 51 of 1992 s. 16(2).]</w:t>
      </w:r>
    </w:p>
    <w:p>
      <w:pPr>
        <w:pStyle w:val="Heading5"/>
        <w:keepLines w:val="0"/>
        <w:rPr>
          <w:snapToGrid w:val="0"/>
        </w:rPr>
      </w:pPr>
      <w:bookmarkStart w:id="420" w:name="_Toc45535484"/>
      <w:r>
        <w:rPr>
          <w:rStyle w:val="CharSectno"/>
        </w:rPr>
        <w:t>459</w:t>
      </w:r>
      <w:r>
        <w:rPr>
          <w:snapToGrid w:val="0"/>
        </w:rPr>
        <w:t>.</w:t>
      </w:r>
      <w:r>
        <w:rPr>
          <w:snapToGrid w:val="0"/>
        </w:rPr>
        <w:tab/>
        <w:t>Communicating infectious disease to animal</w:t>
      </w:r>
      <w:bookmarkEnd w:id="420"/>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No. 51 of 1992 s. 16(2).]</w:t>
      </w:r>
    </w:p>
    <w:p>
      <w:pPr>
        <w:pStyle w:val="Heading5"/>
        <w:spacing w:before="200"/>
        <w:rPr>
          <w:snapToGrid w:val="0"/>
        </w:rPr>
      </w:pPr>
      <w:bookmarkStart w:id="421" w:name="_Toc45535485"/>
      <w:r>
        <w:rPr>
          <w:rStyle w:val="CharSectno"/>
        </w:rPr>
        <w:t>460</w:t>
      </w:r>
      <w:r>
        <w:rPr>
          <w:snapToGrid w:val="0"/>
        </w:rPr>
        <w:t>.</w:t>
      </w:r>
      <w:r>
        <w:rPr>
          <w:snapToGrid w:val="0"/>
        </w:rPr>
        <w:tab/>
        <w:t>Unlawfully travelling with infected animal</w:t>
      </w:r>
      <w:bookmarkEnd w:id="421"/>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No. 70 of 2004 s. 34(1).]</w:t>
      </w:r>
    </w:p>
    <w:p>
      <w:pPr>
        <w:pStyle w:val="Heading5"/>
        <w:spacing w:before="200"/>
        <w:rPr>
          <w:snapToGrid w:val="0"/>
        </w:rPr>
      </w:pPr>
      <w:bookmarkStart w:id="422" w:name="_Toc45535486"/>
      <w:r>
        <w:rPr>
          <w:rStyle w:val="CharSectno"/>
        </w:rPr>
        <w:t>461</w:t>
      </w:r>
      <w:r>
        <w:rPr>
          <w:snapToGrid w:val="0"/>
        </w:rPr>
        <w:t>.</w:t>
      </w:r>
      <w:r>
        <w:rPr>
          <w:snapToGrid w:val="0"/>
        </w:rPr>
        <w:tab/>
        <w:t>Removing boundary mark with intent to defraud</w:t>
      </w:r>
      <w:bookmarkEnd w:id="422"/>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No. 51 of 1992 s. 16(2); No. 70 of 2004 s. 34(1).]</w:t>
      </w:r>
    </w:p>
    <w:p>
      <w:pPr>
        <w:pStyle w:val="Heading5"/>
        <w:spacing w:before="200"/>
        <w:rPr>
          <w:snapToGrid w:val="0"/>
        </w:rPr>
      </w:pPr>
      <w:bookmarkStart w:id="423" w:name="_Toc45535487"/>
      <w:r>
        <w:rPr>
          <w:rStyle w:val="CharSectno"/>
        </w:rPr>
        <w:t>462</w:t>
      </w:r>
      <w:r>
        <w:rPr>
          <w:snapToGrid w:val="0"/>
        </w:rPr>
        <w:t>.</w:t>
      </w:r>
      <w:r>
        <w:rPr>
          <w:snapToGrid w:val="0"/>
        </w:rPr>
        <w:tab/>
        <w:t>Obstructing railway</w:t>
      </w:r>
      <w:bookmarkEnd w:id="423"/>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No. 51 of 1992 s. 16(2); No. 70 of 2004 s. 34(1).]</w:t>
      </w:r>
    </w:p>
    <w:p>
      <w:pPr>
        <w:pStyle w:val="Ednotesection"/>
        <w:keepLines/>
        <w:ind w:left="890" w:hanging="890"/>
      </w:pPr>
      <w:r>
        <w:t>[</w:t>
      </w:r>
      <w:r>
        <w:rPr>
          <w:b/>
        </w:rPr>
        <w:t>463</w:t>
      </w:r>
      <w:r>
        <w:rPr>
          <w:b/>
        </w:rPr>
        <w:noBreakHyphen/>
        <w:t>463B.</w:t>
      </w:r>
      <w:r>
        <w:tab/>
        <w:t>Deleted: No. 101 of 1990 s. 37.]</w:t>
      </w:r>
    </w:p>
    <w:p>
      <w:pPr>
        <w:pStyle w:val="Ednotesection"/>
        <w:keepLines/>
        <w:ind w:left="890" w:hanging="890"/>
      </w:pPr>
      <w:r>
        <w:t>[</w:t>
      </w:r>
      <w:r>
        <w:rPr>
          <w:b/>
        </w:rPr>
        <w:t>464</w:t>
      </w:r>
      <w:r>
        <w:rPr>
          <w:b/>
          <w:bCs/>
        </w:rPr>
        <w:t>.</w:t>
      </w:r>
      <w:r>
        <w:tab/>
        <w:t>Deleted: No. 119 of 1985 s. 19.]</w:t>
      </w:r>
    </w:p>
    <w:p>
      <w:pPr>
        <w:pStyle w:val="Ednotedivision"/>
        <w:keepNext/>
        <w:keepLines/>
        <w:ind w:left="601" w:hanging="601"/>
      </w:pPr>
      <w:r>
        <w:t>[Chapter XLVII:</w:t>
      </w:r>
      <w:r>
        <w:br/>
        <w:t>s. 465, 466 deleted: No. 4 of 2004 s. 38;</w:t>
      </w:r>
      <w:r>
        <w:br/>
        <w:t>s. 467 deleted: No. 78 of 1995 s. 26;</w:t>
      </w:r>
      <w:r>
        <w:br/>
        <w:t>s. 468 deleted: No. 1 of 1969 s. 16.]</w:t>
      </w:r>
    </w:p>
    <w:p>
      <w:pPr>
        <w:pStyle w:val="Heading3"/>
        <w:keepNext w:val="0"/>
        <w:pageBreakBefore/>
        <w:spacing w:before="0"/>
      </w:pPr>
      <w:bookmarkStart w:id="424" w:name="_Toc45535488"/>
      <w:r>
        <w:t>Division III — Forgery and like offences: Identity crime: Personation</w:t>
      </w:r>
      <w:bookmarkEnd w:id="424"/>
    </w:p>
    <w:p>
      <w:pPr>
        <w:pStyle w:val="Footnoteheading"/>
        <w:rPr>
          <w:snapToGrid w:val="0"/>
        </w:rPr>
      </w:pPr>
      <w:r>
        <w:rPr>
          <w:snapToGrid w:val="0"/>
        </w:rPr>
        <w:tab/>
        <w:t>[Heading inserted: No. 16 of 2010 s. 4.]</w:t>
      </w:r>
    </w:p>
    <w:p>
      <w:pPr>
        <w:pStyle w:val="Ednotedivision"/>
      </w:pPr>
      <w:r>
        <w:t>[Chapter XLVIII (s. 469</w:t>
      </w:r>
      <w:r>
        <w:noBreakHyphen/>
        <w:t>472) deleted: No. 101 of 1990 s. 40.]</w:t>
      </w:r>
    </w:p>
    <w:p>
      <w:pPr>
        <w:pStyle w:val="Heading3"/>
        <w:keepNext w:val="0"/>
        <w:rPr>
          <w:snapToGrid w:val="0"/>
        </w:rPr>
      </w:pPr>
      <w:bookmarkStart w:id="425" w:name="_Toc45535489"/>
      <w:r>
        <w:rPr>
          <w:rStyle w:val="CharDivNo"/>
        </w:rPr>
        <w:t>Chapter XLIX</w:t>
      </w:r>
      <w:r>
        <w:rPr>
          <w:snapToGrid w:val="0"/>
        </w:rPr>
        <w:t> — </w:t>
      </w:r>
      <w:r>
        <w:rPr>
          <w:rStyle w:val="CharDivText"/>
        </w:rPr>
        <w:t>Forgery and uttering</w:t>
      </w:r>
      <w:bookmarkEnd w:id="425"/>
    </w:p>
    <w:p>
      <w:pPr>
        <w:pStyle w:val="Footnoteheading"/>
        <w:rPr>
          <w:snapToGrid w:val="0"/>
        </w:rPr>
      </w:pPr>
      <w:r>
        <w:rPr>
          <w:snapToGrid w:val="0"/>
        </w:rPr>
        <w:tab/>
        <w:t>[Heading inserted: No. 101 of 1990 s. 41.]</w:t>
      </w:r>
    </w:p>
    <w:p>
      <w:pPr>
        <w:pStyle w:val="Heading5"/>
        <w:keepNext w:val="0"/>
        <w:spacing w:before="180"/>
        <w:rPr>
          <w:snapToGrid w:val="0"/>
        </w:rPr>
      </w:pPr>
      <w:bookmarkStart w:id="426" w:name="_Toc45535490"/>
      <w:r>
        <w:rPr>
          <w:rStyle w:val="CharSectno"/>
        </w:rPr>
        <w:t>473</w:t>
      </w:r>
      <w:r>
        <w:rPr>
          <w:snapToGrid w:val="0"/>
        </w:rPr>
        <w:t>.</w:t>
      </w:r>
      <w:r>
        <w:rPr>
          <w:snapToGrid w:val="0"/>
        </w:rPr>
        <w:tab/>
        <w:t>Forgery and uttering</w:t>
      </w:r>
      <w:bookmarkEnd w:id="426"/>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No. 101 of 1990 s. 41; amended: No. 70 of 2004 s. 35(2); No. 59 of 2006 s. 24.]</w:t>
      </w:r>
    </w:p>
    <w:p>
      <w:pPr>
        <w:pStyle w:val="Heading5"/>
        <w:keepLines w:val="0"/>
        <w:spacing w:before="180"/>
      </w:pPr>
      <w:bookmarkStart w:id="427" w:name="_Toc45535491"/>
      <w:r>
        <w:rPr>
          <w:rStyle w:val="CharSectno"/>
        </w:rPr>
        <w:t>474</w:t>
      </w:r>
      <w:r>
        <w:t>.</w:t>
      </w:r>
      <w:r>
        <w:tab/>
        <w:t>Preparation for forgery etc.</w:t>
      </w:r>
      <w:bookmarkEnd w:id="427"/>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No. 29 of 1998 s. 4; amended: No. 70 of 2004 s. 35(11).]</w:t>
      </w:r>
    </w:p>
    <w:p>
      <w:pPr>
        <w:pStyle w:val="Ednotesection"/>
        <w:ind w:left="890" w:hanging="890"/>
      </w:pPr>
      <w:r>
        <w:t>[</w:t>
      </w:r>
      <w:r>
        <w:rPr>
          <w:b/>
          <w:bCs/>
        </w:rPr>
        <w:t>475</w:t>
      </w:r>
      <w:r>
        <w:rPr>
          <w:b/>
          <w:bCs/>
        </w:rPr>
        <w:noBreakHyphen/>
        <w:t>487.</w:t>
      </w:r>
      <w:r>
        <w:tab/>
        <w:t>Deleted: No. 101 of 1990 s. 41.]</w:t>
      </w:r>
    </w:p>
    <w:p>
      <w:pPr>
        <w:pStyle w:val="Heading3"/>
        <w:keepLines/>
        <w:rPr>
          <w:snapToGrid w:val="0"/>
        </w:rPr>
      </w:pPr>
      <w:bookmarkStart w:id="428" w:name="_Toc45535492"/>
      <w:r>
        <w:rPr>
          <w:rStyle w:val="CharDivNo"/>
        </w:rPr>
        <w:t>Chapter L</w:t>
      </w:r>
      <w:r>
        <w:rPr>
          <w:snapToGrid w:val="0"/>
        </w:rPr>
        <w:t> — </w:t>
      </w:r>
      <w:r>
        <w:rPr>
          <w:rStyle w:val="CharDivText"/>
        </w:rPr>
        <w:t>False representations as to status</w:t>
      </w:r>
      <w:bookmarkEnd w:id="428"/>
    </w:p>
    <w:p>
      <w:pPr>
        <w:pStyle w:val="Footnoteheading"/>
        <w:keepNext/>
        <w:keepLines/>
      </w:pPr>
      <w:r>
        <w:tab/>
        <w:t>[Heading inserted: No. 101 of 1990 s. 41.]</w:t>
      </w:r>
    </w:p>
    <w:p>
      <w:pPr>
        <w:pStyle w:val="Heading5"/>
        <w:rPr>
          <w:snapToGrid w:val="0"/>
        </w:rPr>
      </w:pPr>
      <w:bookmarkStart w:id="429" w:name="_Toc45535493"/>
      <w:r>
        <w:rPr>
          <w:rStyle w:val="CharSectno"/>
        </w:rPr>
        <w:t>488</w:t>
      </w:r>
      <w:r>
        <w:rPr>
          <w:snapToGrid w:val="0"/>
        </w:rPr>
        <w:t>.</w:t>
      </w:r>
      <w:r>
        <w:rPr>
          <w:snapToGrid w:val="0"/>
        </w:rPr>
        <w:tab/>
        <w:t>Procuring or claiming unauthorised status</w:t>
      </w:r>
      <w:bookmarkEnd w:id="42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No. 101 of 1990 s. 41; amended: No. 70 of 2004 s. 35(1).]</w:t>
      </w:r>
    </w:p>
    <w:p>
      <w:pPr>
        <w:pStyle w:val="Heading3"/>
      </w:pPr>
      <w:bookmarkStart w:id="430" w:name="_Toc45535494"/>
      <w:r>
        <w:rPr>
          <w:rStyle w:val="CharDivNo"/>
        </w:rPr>
        <w:t>Chapter LI</w:t>
      </w:r>
      <w:r>
        <w:t> — </w:t>
      </w:r>
      <w:r>
        <w:rPr>
          <w:rStyle w:val="CharDivText"/>
        </w:rPr>
        <w:t>Identity crime</w:t>
      </w:r>
      <w:bookmarkEnd w:id="430"/>
    </w:p>
    <w:p>
      <w:pPr>
        <w:pStyle w:val="Footnoteheading"/>
        <w:rPr>
          <w:snapToGrid w:val="0"/>
        </w:rPr>
      </w:pPr>
      <w:r>
        <w:rPr>
          <w:snapToGrid w:val="0"/>
        </w:rPr>
        <w:tab/>
        <w:t>[Heading inserted: No. 16 of 2010 s. 5.]</w:t>
      </w:r>
    </w:p>
    <w:p>
      <w:pPr>
        <w:pStyle w:val="Heading5"/>
      </w:pPr>
      <w:bookmarkStart w:id="431" w:name="_Toc45535495"/>
      <w:r>
        <w:rPr>
          <w:rStyle w:val="CharSectno"/>
        </w:rPr>
        <w:t>489</w:t>
      </w:r>
      <w:r>
        <w:t>.</w:t>
      </w:r>
      <w:r>
        <w:tab/>
        <w:t>Terms used</w:t>
      </w:r>
      <w:bookmarkEnd w:id="431"/>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No. 16 of 2010 s. 5; amended: No. 46 of 2011 s. 26.]</w:t>
      </w:r>
    </w:p>
    <w:p>
      <w:pPr>
        <w:pStyle w:val="Heading5"/>
      </w:pPr>
      <w:bookmarkStart w:id="432" w:name="_Toc45535496"/>
      <w:r>
        <w:rPr>
          <w:rStyle w:val="CharSectno"/>
        </w:rPr>
        <w:t>490</w:t>
      </w:r>
      <w:r>
        <w:t>.</w:t>
      </w:r>
      <w:r>
        <w:tab/>
        <w:t>Making, using or supplying identification material with intent to commit indictable offence</w:t>
      </w:r>
      <w:bookmarkEnd w:id="432"/>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No. 16 of 2010 s. 5.]</w:t>
      </w:r>
    </w:p>
    <w:p>
      <w:pPr>
        <w:pStyle w:val="Heading5"/>
      </w:pPr>
      <w:bookmarkStart w:id="433" w:name="_Toc45535497"/>
      <w:r>
        <w:rPr>
          <w:rStyle w:val="CharSectno"/>
        </w:rPr>
        <w:t>491</w:t>
      </w:r>
      <w:r>
        <w:t>.</w:t>
      </w:r>
      <w:r>
        <w:tab/>
        <w:t>Possessing identification material with intent to commit indictable offence</w:t>
      </w:r>
      <w:bookmarkEnd w:id="433"/>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No. 16 of 2010 s. 5.]</w:t>
      </w:r>
    </w:p>
    <w:p>
      <w:pPr>
        <w:pStyle w:val="Heading5"/>
        <w:spacing w:before="180"/>
      </w:pPr>
      <w:bookmarkStart w:id="434" w:name="_Toc45535498"/>
      <w:r>
        <w:rPr>
          <w:rStyle w:val="CharSectno"/>
        </w:rPr>
        <w:t>492</w:t>
      </w:r>
      <w:r>
        <w:t>.</w:t>
      </w:r>
      <w:r>
        <w:tab/>
        <w:t>Possessing identification equipment with intent that it be used to commit indictable offence</w:t>
      </w:r>
      <w:bookmarkEnd w:id="434"/>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No. 16 of 2010 s. 5.]</w:t>
      </w:r>
    </w:p>
    <w:p>
      <w:pPr>
        <w:pStyle w:val="Heading5"/>
        <w:spacing w:before="180"/>
      </w:pPr>
      <w:bookmarkStart w:id="435" w:name="_Toc45535499"/>
      <w:r>
        <w:rPr>
          <w:rStyle w:val="CharSectno"/>
        </w:rPr>
        <w:t>493</w:t>
      </w:r>
      <w:r>
        <w:t>.</w:t>
      </w:r>
      <w:r>
        <w:tab/>
        <w:t>Attempt offences do not apply</w:t>
      </w:r>
      <w:bookmarkEnd w:id="435"/>
    </w:p>
    <w:p>
      <w:pPr>
        <w:pStyle w:val="Subsection"/>
        <w:spacing w:before="120"/>
      </w:pPr>
      <w:r>
        <w:tab/>
      </w:r>
      <w:r>
        <w:tab/>
        <w:t>Section 552(1) does not apply to an offence against section 490, 491 or 492.</w:t>
      </w:r>
    </w:p>
    <w:p>
      <w:pPr>
        <w:pStyle w:val="Footnotesection"/>
      </w:pPr>
      <w:r>
        <w:tab/>
        <w:t>[Section 493 inserted: No. 16 of 2010 s. 5.]</w:t>
      </w:r>
    </w:p>
    <w:p>
      <w:pPr>
        <w:pStyle w:val="Heading5"/>
      </w:pPr>
      <w:bookmarkStart w:id="436" w:name="_Toc45535500"/>
      <w:r>
        <w:rPr>
          <w:rStyle w:val="CharSectno"/>
        </w:rPr>
        <w:t>494</w:t>
      </w:r>
      <w:r>
        <w:t>.</w:t>
      </w:r>
      <w:r>
        <w:tab/>
        <w:t>Court may grant certificate to victim of identity offence</w:t>
      </w:r>
      <w:bookmarkEnd w:id="436"/>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No. 16 of 2010 s. 5.]</w:t>
      </w:r>
    </w:p>
    <w:p>
      <w:pPr>
        <w:pStyle w:val="Ednotesection"/>
      </w:pPr>
      <w:r>
        <w:t>[</w:t>
      </w:r>
      <w:r>
        <w:rPr>
          <w:b/>
        </w:rPr>
        <w:t>495.</w:t>
      </w:r>
      <w:r>
        <w:tab/>
        <w:t>Deleted: No. 101 of 1990 s. 42.]</w:t>
      </w:r>
    </w:p>
    <w:p>
      <w:pPr>
        <w:pStyle w:val="Ednotedivision"/>
      </w:pPr>
      <w:r>
        <w:t>[Chapter LII (s. 496</w:t>
      </w:r>
      <w:r>
        <w:noBreakHyphen/>
        <w:t>509) deleted: No. 101 of 1990 s. 42.]</w:t>
      </w:r>
    </w:p>
    <w:p>
      <w:pPr>
        <w:pStyle w:val="Heading3"/>
        <w:rPr>
          <w:snapToGrid w:val="0"/>
        </w:rPr>
      </w:pPr>
      <w:bookmarkStart w:id="437" w:name="_Toc45535501"/>
      <w:r>
        <w:rPr>
          <w:rStyle w:val="CharDivNo"/>
        </w:rPr>
        <w:t>Chapter LIII</w:t>
      </w:r>
      <w:r>
        <w:rPr>
          <w:snapToGrid w:val="0"/>
        </w:rPr>
        <w:t> — </w:t>
      </w:r>
      <w:r>
        <w:rPr>
          <w:rStyle w:val="CharDivText"/>
        </w:rPr>
        <w:t>Personation</w:t>
      </w:r>
      <w:bookmarkEnd w:id="437"/>
    </w:p>
    <w:p>
      <w:pPr>
        <w:pStyle w:val="Heading5"/>
        <w:rPr>
          <w:snapToGrid w:val="0"/>
        </w:rPr>
      </w:pPr>
      <w:bookmarkStart w:id="438" w:name="_Toc45535502"/>
      <w:r>
        <w:rPr>
          <w:rStyle w:val="CharSectno"/>
        </w:rPr>
        <w:t>510</w:t>
      </w:r>
      <w:r>
        <w:rPr>
          <w:snapToGrid w:val="0"/>
        </w:rPr>
        <w:t>.</w:t>
      </w:r>
      <w:r>
        <w:rPr>
          <w:snapToGrid w:val="0"/>
        </w:rPr>
        <w:tab/>
        <w:t>Personation in general</w:t>
      </w:r>
      <w:bookmarkEnd w:id="438"/>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No. 51 of 1992 s. 16(2); No. 70 of 2004 s. 34(1).]</w:t>
      </w:r>
    </w:p>
    <w:p>
      <w:pPr>
        <w:pStyle w:val="Heading5"/>
        <w:spacing w:before="180"/>
        <w:rPr>
          <w:snapToGrid w:val="0"/>
        </w:rPr>
      </w:pPr>
      <w:bookmarkStart w:id="439" w:name="_Toc45535503"/>
      <w:r>
        <w:rPr>
          <w:rStyle w:val="CharSectno"/>
        </w:rPr>
        <w:t>511</w:t>
      </w:r>
      <w:r>
        <w:rPr>
          <w:snapToGrid w:val="0"/>
        </w:rPr>
        <w:t>.</w:t>
      </w:r>
      <w:r>
        <w:rPr>
          <w:snapToGrid w:val="0"/>
        </w:rPr>
        <w:tab/>
        <w:t>Personating owner of shares</w:t>
      </w:r>
      <w:bookmarkEnd w:id="439"/>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No. 118 of 1981 s. 4; No. 10 of 1982 s. 28; No. 51 of 1992 s. 16(2).]</w:t>
      </w:r>
    </w:p>
    <w:p>
      <w:pPr>
        <w:pStyle w:val="Heading5"/>
        <w:spacing w:before="180"/>
        <w:rPr>
          <w:snapToGrid w:val="0"/>
        </w:rPr>
      </w:pPr>
      <w:bookmarkStart w:id="440" w:name="_Toc45535504"/>
      <w:r>
        <w:rPr>
          <w:rStyle w:val="CharSectno"/>
        </w:rPr>
        <w:t>512</w:t>
      </w:r>
      <w:r>
        <w:rPr>
          <w:snapToGrid w:val="0"/>
        </w:rPr>
        <w:t>.</w:t>
      </w:r>
      <w:r>
        <w:rPr>
          <w:snapToGrid w:val="0"/>
        </w:rPr>
        <w:tab/>
        <w:t>Falsely acknowledging liability etc. of another</w:t>
      </w:r>
      <w:bookmarkEnd w:id="440"/>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No. 51 of 1992 s. 16(2); No. 36 of 1996 s. 27; No. 70 of 2004 s. 35(2).]</w:t>
      </w:r>
    </w:p>
    <w:p>
      <w:pPr>
        <w:pStyle w:val="Heading5"/>
        <w:spacing w:before="240"/>
        <w:rPr>
          <w:snapToGrid w:val="0"/>
        </w:rPr>
      </w:pPr>
      <w:bookmarkStart w:id="441" w:name="_Toc45535505"/>
      <w:r>
        <w:rPr>
          <w:rStyle w:val="CharSectno"/>
        </w:rPr>
        <w:t>513</w:t>
      </w:r>
      <w:r>
        <w:rPr>
          <w:snapToGrid w:val="0"/>
        </w:rPr>
        <w:t>.</w:t>
      </w:r>
      <w:r>
        <w:rPr>
          <w:snapToGrid w:val="0"/>
        </w:rPr>
        <w:tab/>
        <w:t>Uttering qualification etc. of another</w:t>
      </w:r>
      <w:bookmarkEnd w:id="441"/>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442" w:name="_Toc45535506"/>
      <w:r>
        <w:rPr>
          <w:rStyle w:val="CharSectno"/>
        </w:rPr>
        <w:t>514</w:t>
      </w:r>
      <w:r>
        <w:rPr>
          <w:snapToGrid w:val="0"/>
        </w:rPr>
        <w:t>.</w:t>
      </w:r>
      <w:r>
        <w:rPr>
          <w:snapToGrid w:val="0"/>
        </w:rPr>
        <w:tab/>
        <w:t>Lending qualification etc. to another with intent it be used for personation</w:t>
      </w:r>
      <w:bookmarkEnd w:id="442"/>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No. 51 of 1992 s. 16(2); No. 36 of 1996 s. 28; No. 70 of 2004 s. 34(1) and 35(11).]</w:t>
      </w:r>
    </w:p>
    <w:p>
      <w:pPr>
        <w:pStyle w:val="Heading3"/>
        <w:keepLines/>
        <w:rPr>
          <w:snapToGrid w:val="0"/>
        </w:rPr>
      </w:pPr>
      <w:bookmarkStart w:id="443" w:name="_Toc45535507"/>
      <w:r>
        <w:rPr>
          <w:snapToGrid w:val="0"/>
        </w:rPr>
        <w:t>Division IV — Offences connected with trade and breach of contract, and corruption of agents, trustees, and others</w:t>
      </w:r>
      <w:bookmarkEnd w:id="443"/>
    </w:p>
    <w:p>
      <w:pPr>
        <w:pStyle w:val="Heading3"/>
        <w:rPr>
          <w:snapToGrid w:val="0"/>
        </w:rPr>
      </w:pPr>
      <w:bookmarkStart w:id="444" w:name="_Toc45535508"/>
      <w:r>
        <w:rPr>
          <w:rStyle w:val="CharDivNo"/>
        </w:rPr>
        <w:t>Chapter LIV</w:t>
      </w:r>
      <w:r>
        <w:rPr>
          <w:snapToGrid w:val="0"/>
        </w:rPr>
        <w:t> — </w:t>
      </w:r>
      <w:r>
        <w:rPr>
          <w:rStyle w:val="CharDivText"/>
        </w:rPr>
        <w:t>Fraudulent debtors</w:t>
      </w:r>
      <w:bookmarkEnd w:id="444"/>
    </w:p>
    <w:p>
      <w:pPr>
        <w:pStyle w:val="Ednotesection"/>
        <w:keepNext/>
        <w:keepLines/>
      </w:pPr>
      <w:r>
        <w:t>[</w:t>
      </w:r>
      <w:r>
        <w:rPr>
          <w:b/>
        </w:rPr>
        <w:t>515</w:t>
      </w:r>
      <w:r>
        <w:rPr>
          <w:b/>
        </w:rPr>
        <w:noBreakHyphen/>
        <w:t>526.</w:t>
      </w:r>
      <w:r>
        <w:tab/>
        <w:t>Deleted: No. 51 of 1992 s. 11.]</w:t>
      </w:r>
    </w:p>
    <w:p>
      <w:pPr>
        <w:pStyle w:val="Heading5"/>
        <w:rPr>
          <w:snapToGrid w:val="0"/>
        </w:rPr>
      </w:pPr>
      <w:bookmarkStart w:id="445" w:name="_Toc45535509"/>
      <w:r>
        <w:rPr>
          <w:rStyle w:val="CharSectno"/>
        </w:rPr>
        <w:t>527</w:t>
      </w:r>
      <w:r>
        <w:rPr>
          <w:snapToGrid w:val="0"/>
        </w:rPr>
        <w:t>.</w:t>
      </w:r>
      <w:r>
        <w:rPr>
          <w:snapToGrid w:val="0"/>
        </w:rPr>
        <w:tab/>
        <w:t>Fraudulent dealing by judgment debtor</w:t>
      </w:r>
      <w:bookmarkEnd w:id="445"/>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$50 000 the charge is not to be dealt with summarily.</w:t>
      </w:r>
    </w:p>
    <w:p>
      <w:pPr>
        <w:pStyle w:val="Footnotesection"/>
      </w:pPr>
      <w:r>
        <w:tab/>
        <w:t>[Section 527 inserted: No. 51 of 1992 s. 12; amended: No. 36 of 1996 s. 29; No. 70 of 2004 s. 35(12); No. 28 of 2018 s. 11.]</w:t>
      </w:r>
    </w:p>
    <w:p>
      <w:pPr>
        <w:pStyle w:val="Ednotesection"/>
      </w:pPr>
      <w:r>
        <w:t>[</w:t>
      </w:r>
      <w:r>
        <w:rPr>
          <w:b/>
        </w:rPr>
        <w:t>528.</w:t>
      </w:r>
      <w:r>
        <w:rPr>
          <w:b/>
        </w:rPr>
        <w:tab/>
      </w:r>
      <w:r>
        <w:t>Deleted: No. 51 of 1992 s. 11.]</w:t>
      </w:r>
    </w:p>
    <w:p>
      <w:pPr>
        <w:pStyle w:val="Heading3"/>
        <w:rPr>
          <w:snapToGrid w:val="0"/>
        </w:rPr>
      </w:pPr>
      <w:bookmarkStart w:id="446" w:name="_Toc45535510"/>
      <w:r>
        <w:rPr>
          <w:rStyle w:val="CharDivNo"/>
        </w:rPr>
        <w:t>Chapter LV</w:t>
      </w:r>
      <w:r>
        <w:rPr>
          <w:snapToGrid w:val="0"/>
        </w:rPr>
        <w:t> — </w:t>
      </w:r>
      <w:r>
        <w:rPr>
          <w:rStyle w:val="CharDivText"/>
        </w:rPr>
        <w:t>Corruption of agents, trustees, and others in whom confidence is reposed</w:t>
      </w:r>
      <w:bookmarkEnd w:id="446"/>
    </w:p>
    <w:p>
      <w:pPr>
        <w:pStyle w:val="Heading5"/>
        <w:rPr>
          <w:snapToGrid w:val="0"/>
        </w:rPr>
      </w:pPr>
      <w:bookmarkStart w:id="447" w:name="_Toc45535511"/>
      <w:r>
        <w:rPr>
          <w:rStyle w:val="CharSectno"/>
        </w:rPr>
        <w:t>529</w:t>
      </w:r>
      <w:r>
        <w:rPr>
          <w:snapToGrid w:val="0"/>
        </w:rPr>
        <w:t>.</w:t>
      </w:r>
      <w:r>
        <w:rPr>
          <w:snapToGrid w:val="0"/>
        </w:rPr>
        <w:tab/>
        <w:t>Agent corruptly receiving or soliciting reward etc.</w:t>
      </w:r>
      <w:bookmarkEnd w:id="447"/>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No. 101 of 1990 s. 43.]</w:t>
      </w:r>
    </w:p>
    <w:p>
      <w:pPr>
        <w:pStyle w:val="Heading5"/>
        <w:rPr>
          <w:snapToGrid w:val="0"/>
        </w:rPr>
      </w:pPr>
      <w:bookmarkStart w:id="448" w:name="_Toc45535512"/>
      <w:r>
        <w:rPr>
          <w:rStyle w:val="CharSectno"/>
        </w:rPr>
        <w:t>530</w:t>
      </w:r>
      <w:r>
        <w:rPr>
          <w:snapToGrid w:val="0"/>
        </w:rPr>
        <w:t>.</w:t>
      </w:r>
      <w:r>
        <w:rPr>
          <w:snapToGrid w:val="0"/>
        </w:rPr>
        <w:tab/>
        <w:t>Corruptly giving or offering agent reward etc.</w:t>
      </w:r>
      <w:bookmarkEnd w:id="448"/>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No. 101 of 1990 s. 43.]</w:t>
      </w:r>
    </w:p>
    <w:p>
      <w:pPr>
        <w:pStyle w:val="Heading5"/>
        <w:spacing w:before="240"/>
        <w:rPr>
          <w:snapToGrid w:val="0"/>
        </w:rPr>
      </w:pPr>
      <w:bookmarkStart w:id="449" w:name="_Toc45535513"/>
      <w:r>
        <w:rPr>
          <w:rStyle w:val="CharSectno"/>
        </w:rPr>
        <w:t>531</w:t>
      </w:r>
      <w:r>
        <w:rPr>
          <w:snapToGrid w:val="0"/>
        </w:rPr>
        <w:t>.</w:t>
      </w:r>
      <w:r>
        <w:rPr>
          <w:snapToGrid w:val="0"/>
        </w:rPr>
        <w:tab/>
        <w:t>Gift to agent’s parent etc. deemed gift to agent</w:t>
      </w:r>
      <w:bookmarkEnd w:id="449"/>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No. 28 of 2003 s. 33.]</w:t>
      </w:r>
    </w:p>
    <w:p>
      <w:pPr>
        <w:pStyle w:val="Heading5"/>
        <w:rPr>
          <w:snapToGrid w:val="0"/>
        </w:rPr>
      </w:pPr>
      <w:bookmarkStart w:id="450" w:name="_Toc45535514"/>
      <w:r>
        <w:rPr>
          <w:rStyle w:val="CharSectno"/>
        </w:rPr>
        <w:t>532</w:t>
      </w:r>
      <w:r>
        <w:rPr>
          <w:snapToGrid w:val="0"/>
        </w:rPr>
        <w:t>.</w:t>
      </w:r>
      <w:r>
        <w:rPr>
          <w:snapToGrid w:val="0"/>
        </w:rPr>
        <w:tab/>
        <w:t>Giving agent, or agent using, false receipt etc. with intent to defraud principal</w:t>
      </w:r>
      <w:bookmarkEnd w:id="450"/>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No. 101 of 1990 s. 43.]</w:t>
      </w:r>
    </w:p>
    <w:p>
      <w:pPr>
        <w:pStyle w:val="Heading5"/>
        <w:rPr>
          <w:snapToGrid w:val="0"/>
        </w:rPr>
      </w:pPr>
      <w:bookmarkStart w:id="451" w:name="_Toc45535515"/>
      <w:r>
        <w:rPr>
          <w:rStyle w:val="CharSectno"/>
        </w:rPr>
        <w:t>533</w:t>
      </w:r>
      <w:r>
        <w:rPr>
          <w:snapToGrid w:val="0"/>
        </w:rPr>
        <w:t>.</w:t>
      </w:r>
      <w:r>
        <w:rPr>
          <w:snapToGrid w:val="0"/>
        </w:rPr>
        <w:tab/>
        <w:t>Secret commission given by third party to person advising another to contract with third party etc.</w:t>
      </w:r>
      <w:bookmarkEnd w:id="451"/>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No. 101 of 1990 s. 43.]</w:t>
      </w:r>
    </w:p>
    <w:p>
      <w:pPr>
        <w:pStyle w:val="Heading5"/>
        <w:spacing w:before="240"/>
        <w:rPr>
          <w:snapToGrid w:val="0"/>
        </w:rPr>
      </w:pPr>
      <w:bookmarkStart w:id="452" w:name="_Toc45535516"/>
      <w:r>
        <w:rPr>
          <w:rStyle w:val="CharSectno"/>
        </w:rPr>
        <w:t>534</w:t>
      </w:r>
      <w:r>
        <w:rPr>
          <w:snapToGrid w:val="0"/>
        </w:rPr>
        <w:t>.</w:t>
      </w:r>
      <w:r>
        <w:rPr>
          <w:snapToGrid w:val="0"/>
        </w:rPr>
        <w:tab/>
        <w:t>Secret commission for advice to another</w:t>
      </w:r>
      <w:bookmarkEnd w:id="452"/>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No. 101 of 1990 s. 43.]</w:t>
      </w:r>
    </w:p>
    <w:p>
      <w:pPr>
        <w:pStyle w:val="Heading5"/>
        <w:spacing w:before="240"/>
        <w:rPr>
          <w:snapToGrid w:val="0"/>
        </w:rPr>
      </w:pPr>
      <w:bookmarkStart w:id="453" w:name="_Toc45535517"/>
      <w:r>
        <w:rPr>
          <w:rStyle w:val="CharSectno"/>
        </w:rPr>
        <w:t>535</w:t>
      </w:r>
      <w:r>
        <w:rPr>
          <w:snapToGrid w:val="0"/>
        </w:rPr>
        <w:t>.</w:t>
      </w:r>
      <w:r>
        <w:rPr>
          <w:snapToGrid w:val="0"/>
        </w:rPr>
        <w:tab/>
        <w:t>Secret commission to trustee for substituted appointment</w:t>
      </w:r>
      <w:bookmarkEnd w:id="453"/>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No. 101 of 1990 s. 43.]</w:t>
      </w:r>
    </w:p>
    <w:p>
      <w:pPr>
        <w:pStyle w:val="Heading5"/>
        <w:spacing w:before="240"/>
        <w:rPr>
          <w:snapToGrid w:val="0"/>
        </w:rPr>
      </w:pPr>
      <w:bookmarkStart w:id="454" w:name="_Toc45535518"/>
      <w:r>
        <w:rPr>
          <w:rStyle w:val="CharSectno"/>
        </w:rPr>
        <w:t>536</w:t>
      </w:r>
      <w:r>
        <w:rPr>
          <w:snapToGrid w:val="0"/>
        </w:rPr>
        <w:t>.</w:t>
      </w:r>
      <w:r>
        <w:rPr>
          <w:snapToGrid w:val="0"/>
        </w:rPr>
        <w:tab/>
        <w:t>Aiding etc. Chapter LV offences within or outside WA</w:t>
      </w:r>
      <w:bookmarkEnd w:id="454"/>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No. 101 of 1990 s. 43.]</w:t>
      </w:r>
    </w:p>
    <w:p>
      <w:pPr>
        <w:pStyle w:val="Heading5"/>
        <w:spacing w:before="240"/>
        <w:rPr>
          <w:snapToGrid w:val="0"/>
        </w:rPr>
      </w:pPr>
      <w:bookmarkStart w:id="455" w:name="_Toc45535519"/>
      <w:r>
        <w:rPr>
          <w:rStyle w:val="CharSectno"/>
        </w:rPr>
        <w:t>537</w:t>
      </w:r>
      <w:r>
        <w:rPr>
          <w:snapToGrid w:val="0"/>
        </w:rPr>
        <w:t>.</w:t>
      </w:r>
      <w:r>
        <w:rPr>
          <w:snapToGrid w:val="0"/>
        </w:rPr>
        <w:tab/>
        <w:t>Liability of director etc. acting without authority</w:t>
      </w:r>
      <w:bookmarkEnd w:id="455"/>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No. 101 of 1990 s. 43.]</w:t>
      </w:r>
    </w:p>
    <w:p>
      <w:pPr>
        <w:pStyle w:val="Heading5"/>
        <w:spacing w:before="240"/>
        <w:rPr>
          <w:snapToGrid w:val="0"/>
        </w:rPr>
      </w:pPr>
      <w:bookmarkStart w:id="456" w:name="_Toc45535520"/>
      <w:r>
        <w:rPr>
          <w:rStyle w:val="CharSectno"/>
        </w:rPr>
        <w:t>538</w:t>
      </w:r>
      <w:r>
        <w:rPr>
          <w:snapToGrid w:val="0"/>
        </w:rPr>
        <w:t>.</w:t>
      </w:r>
      <w:r>
        <w:rPr>
          <w:snapToGrid w:val="0"/>
        </w:rPr>
        <w:tab/>
        <w:t>Penalty for Chapter LV offences</w:t>
      </w:r>
      <w:bookmarkEnd w:id="456"/>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No. 113 of 1965 s. 8(1); No. 101 of 1990 s. 43 and 44.]</w:t>
      </w:r>
    </w:p>
    <w:p>
      <w:pPr>
        <w:pStyle w:val="Heading5"/>
        <w:spacing w:before="240"/>
        <w:rPr>
          <w:snapToGrid w:val="0"/>
        </w:rPr>
      </w:pPr>
      <w:bookmarkStart w:id="457" w:name="_Toc45535521"/>
      <w:r>
        <w:rPr>
          <w:rStyle w:val="CharSectno"/>
        </w:rPr>
        <w:t>539</w:t>
      </w:r>
      <w:r>
        <w:rPr>
          <w:snapToGrid w:val="0"/>
        </w:rPr>
        <w:t>.</w:t>
      </w:r>
      <w:r>
        <w:rPr>
          <w:snapToGrid w:val="0"/>
        </w:rPr>
        <w:tab/>
        <w:t>Court may order withdrawal of trifling or technical case</w:t>
      </w:r>
      <w:bookmarkEnd w:id="457"/>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No. 44 of 2009 s. 14.]</w:t>
      </w:r>
    </w:p>
    <w:p>
      <w:pPr>
        <w:pStyle w:val="Heading5"/>
        <w:keepNext w:val="0"/>
        <w:keepLines w:val="0"/>
        <w:pageBreakBefore/>
        <w:spacing w:before="0"/>
        <w:rPr>
          <w:snapToGrid w:val="0"/>
        </w:rPr>
      </w:pPr>
      <w:bookmarkStart w:id="458" w:name="_Toc45535522"/>
      <w:r>
        <w:rPr>
          <w:rStyle w:val="CharSectno"/>
        </w:rPr>
        <w:t>540</w:t>
      </w:r>
      <w:r>
        <w:rPr>
          <w:snapToGrid w:val="0"/>
        </w:rPr>
        <w:t>.</w:t>
      </w:r>
      <w:r>
        <w:rPr>
          <w:snapToGrid w:val="0"/>
        </w:rPr>
        <w:tab/>
        <w:t>Protection of witness giving answers criminating himself</w:t>
      </w:r>
      <w:bookmarkEnd w:id="458"/>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No. 59 of 2004 s. 80.]</w:t>
      </w:r>
    </w:p>
    <w:p>
      <w:pPr>
        <w:pStyle w:val="Heading5"/>
        <w:rPr>
          <w:snapToGrid w:val="0"/>
        </w:rPr>
      </w:pPr>
      <w:bookmarkStart w:id="459" w:name="_Toc45535523"/>
      <w:r>
        <w:rPr>
          <w:rStyle w:val="CharSectno"/>
        </w:rPr>
        <w:t>541</w:t>
      </w:r>
      <w:r>
        <w:rPr>
          <w:snapToGrid w:val="0"/>
        </w:rPr>
        <w:t>.</w:t>
      </w:r>
      <w:r>
        <w:rPr>
          <w:snapToGrid w:val="0"/>
        </w:rPr>
        <w:tab/>
        <w:t>Stay of proceedings against such witness</w:t>
      </w:r>
      <w:bookmarkEnd w:id="459"/>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No. 59 of 2004 s. 80.]</w:t>
      </w:r>
    </w:p>
    <w:p>
      <w:pPr>
        <w:pStyle w:val="Heading5"/>
        <w:keepLines w:val="0"/>
        <w:spacing w:before="180"/>
        <w:rPr>
          <w:snapToGrid w:val="0"/>
        </w:rPr>
      </w:pPr>
      <w:bookmarkStart w:id="460" w:name="_Toc45535524"/>
      <w:r>
        <w:rPr>
          <w:rStyle w:val="CharSectno"/>
        </w:rPr>
        <w:t>542</w:t>
      </w:r>
      <w:r>
        <w:rPr>
          <w:snapToGrid w:val="0"/>
        </w:rPr>
        <w:t>.</w:t>
      </w:r>
      <w:r>
        <w:rPr>
          <w:snapToGrid w:val="0"/>
        </w:rPr>
        <w:tab/>
        <w:t>Custom of itself no defence</w:t>
      </w:r>
      <w:bookmarkEnd w:id="460"/>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461" w:name="_Toc45535525"/>
      <w:r>
        <w:rPr>
          <w:rStyle w:val="CharSectno"/>
        </w:rPr>
        <w:t>543</w:t>
      </w:r>
      <w:r>
        <w:rPr>
          <w:snapToGrid w:val="0"/>
        </w:rPr>
        <w:t>.</w:t>
      </w:r>
      <w:r>
        <w:rPr>
          <w:snapToGrid w:val="0"/>
        </w:rPr>
        <w:tab/>
        <w:t>Burden of proof that gift etc. not secret commission</w:t>
      </w:r>
      <w:bookmarkEnd w:id="461"/>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No. 101 of 1990 s. 45.]</w:t>
      </w:r>
    </w:p>
    <w:p>
      <w:pPr>
        <w:pStyle w:val="Ednotesection"/>
        <w:spacing w:before="180"/>
        <w:ind w:left="890" w:hanging="890"/>
      </w:pPr>
      <w:r>
        <w:t>[</w:t>
      </w:r>
      <w:r>
        <w:rPr>
          <w:b/>
        </w:rPr>
        <w:t>545.</w:t>
      </w:r>
      <w:r>
        <w:tab/>
        <w:t>Deleted: No. 101 of 1990 s. 46.]</w:t>
      </w:r>
    </w:p>
    <w:p>
      <w:pPr>
        <w:pStyle w:val="Heading5"/>
        <w:spacing w:before="180"/>
        <w:rPr>
          <w:snapToGrid w:val="0"/>
        </w:rPr>
      </w:pPr>
      <w:bookmarkStart w:id="462" w:name="_Toc45535526"/>
      <w:r>
        <w:rPr>
          <w:rStyle w:val="CharSectno"/>
        </w:rPr>
        <w:t>546</w:t>
      </w:r>
      <w:r>
        <w:rPr>
          <w:snapToGrid w:val="0"/>
        </w:rPr>
        <w:t>.</w:t>
      </w:r>
      <w:r>
        <w:rPr>
          <w:snapToGrid w:val="0"/>
        </w:rPr>
        <w:tab/>
        <w:t>Terms used</w:t>
      </w:r>
      <w:bookmarkEnd w:id="462"/>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No. 18 of 2009 s. 26.]</w:t>
      </w:r>
    </w:p>
    <w:p>
      <w:pPr>
        <w:pStyle w:val="Heading3"/>
        <w:spacing w:before="200"/>
        <w:rPr>
          <w:snapToGrid w:val="0"/>
        </w:rPr>
      </w:pPr>
      <w:bookmarkStart w:id="463" w:name="_Toc45535527"/>
      <w:r>
        <w:rPr>
          <w:rStyle w:val="CharDivNo"/>
        </w:rPr>
        <w:t>Chapter LVI</w:t>
      </w:r>
      <w:r>
        <w:rPr>
          <w:snapToGrid w:val="0"/>
        </w:rPr>
        <w:t> — </w:t>
      </w:r>
      <w:r>
        <w:rPr>
          <w:rStyle w:val="CharDivText"/>
        </w:rPr>
        <w:t>Other offences</w:t>
      </w:r>
      <w:bookmarkEnd w:id="463"/>
    </w:p>
    <w:p>
      <w:pPr>
        <w:pStyle w:val="Heading5"/>
        <w:spacing w:before="180"/>
        <w:rPr>
          <w:snapToGrid w:val="0"/>
        </w:rPr>
      </w:pPr>
      <w:bookmarkStart w:id="464" w:name="_Toc45535528"/>
      <w:r>
        <w:rPr>
          <w:rStyle w:val="CharSectno"/>
        </w:rPr>
        <w:t>547</w:t>
      </w:r>
      <w:r>
        <w:rPr>
          <w:snapToGrid w:val="0"/>
        </w:rPr>
        <w:t>.</w:t>
      </w:r>
      <w:r>
        <w:rPr>
          <w:snapToGrid w:val="0"/>
        </w:rPr>
        <w:tab/>
        <w:t>Joint stock company officer concealing information etc. as to reduction of capital</w:t>
      </w:r>
      <w:bookmarkEnd w:id="464"/>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No. 51 of 1992 s. 16(2); No. 70 of 2004 s. 34(1).]</w:t>
      </w:r>
    </w:p>
    <w:p>
      <w:pPr>
        <w:pStyle w:val="Heading5"/>
        <w:spacing w:before="240"/>
        <w:rPr>
          <w:snapToGrid w:val="0"/>
        </w:rPr>
      </w:pPr>
      <w:bookmarkStart w:id="465" w:name="_Toc45535529"/>
      <w:r>
        <w:rPr>
          <w:rStyle w:val="CharSectno"/>
        </w:rPr>
        <w:t>548</w:t>
      </w:r>
      <w:r>
        <w:rPr>
          <w:snapToGrid w:val="0"/>
        </w:rPr>
        <w:t>.</w:t>
      </w:r>
      <w:r>
        <w:rPr>
          <w:snapToGrid w:val="0"/>
        </w:rPr>
        <w:tab/>
        <w:t>Company being wound up, officer of falsifying books of etc.</w:t>
      </w:r>
      <w:bookmarkEnd w:id="465"/>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No. 10 of 1982 s. 28; No. 51 of 1992 s. 16(2); No. 70 of 2004 s. 34(1).]</w:t>
      </w:r>
    </w:p>
    <w:p>
      <w:pPr>
        <w:pStyle w:val="Heading5"/>
        <w:spacing w:before="240"/>
        <w:rPr>
          <w:snapToGrid w:val="0"/>
        </w:rPr>
      </w:pPr>
      <w:bookmarkStart w:id="466" w:name="_Toc45535530"/>
      <w:r>
        <w:rPr>
          <w:rStyle w:val="CharSectno"/>
        </w:rPr>
        <w:t>549</w:t>
      </w:r>
      <w:r>
        <w:rPr>
          <w:snapToGrid w:val="0"/>
        </w:rPr>
        <w:t>.</w:t>
      </w:r>
      <w:r>
        <w:rPr>
          <w:snapToGrid w:val="0"/>
        </w:rPr>
        <w:tab/>
        <w:t>Mixing uncertified with certified articles</w:t>
      </w:r>
      <w:bookmarkEnd w:id="466"/>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No. 51 of 1992 s. 16(2); No. 36 of 1996 s. 30; No. 70 of 2004 s. 34(1) and 35(1).]</w:t>
      </w:r>
    </w:p>
    <w:p>
      <w:pPr>
        <w:pStyle w:val="Ednotesection"/>
      </w:pPr>
      <w:r>
        <w:t>[</w:t>
      </w:r>
      <w:r>
        <w:rPr>
          <w:b/>
        </w:rPr>
        <w:t>550, 551.</w:t>
      </w:r>
      <w:r>
        <w:tab/>
        <w:t>Deleted: No. 82 of 1994 s. 9(2).]</w:t>
      </w:r>
    </w:p>
    <w:p>
      <w:pPr>
        <w:pStyle w:val="Heading2"/>
      </w:pPr>
      <w:bookmarkStart w:id="467" w:name="_Toc45535531"/>
      <w:r>
        <w:rPr>
          <w:rStyle w:val="CharPartNo"/>
        </w:rPr>
        <w:t>Part VII</w:t>
      </w:r>
      <w:r>
        <w:t> — </w:t>
      </w:r>
      <w:r>
        <w:rPr>
          <w:rStyle w:val="CharPartText"/>
          <w:spacing w:val="-4"/>
        </w:rPr>
        <w:t>Preparation to commit offences: Conspiracy: Accessories after the fact</w:t>
      </w:r>
      <w:bookmarkEnd w:id="467"/>
    </w:p>
    <w:p>
      <w:pPr>
        <w:pStyle w:val="Heading3"/>
        <w:rPr>
          <w:snapToGrid w:val="0"/>
        </w:rPr>
      </w:pPr>
      <w:bookmarkStart w:id="468" w:name="_Toc45535532"/>
      <w:r>
        <w:rPr>
          <w:rStyle w:val="CharDivNo"/>
        </w:rPr>
        <w:t>Chapter LVII</w:t>
      </w:r>
      <w:r>
        <w:rPr>
          <w:snapToGrid w:val="0"/>
        </w:rPr>
        <w:t> — </w:t>
      </w:r>
      <w:r>
        <w:rPr>
          <w:rStyle w:val="CharDivText"/>
        </w:rPr>
        <w:t>Attempts and preparation to commit offences</w:t>
      </w:r>
      <w:bookmarkEnd w:id="468"/>
    </w:p>
    <w:p>
      <w:pPr>
        <w:pStyle w:val="Heading5"/>
      </w:pPr>
      <w:bookmarkStart w:id="469" w:name="_Toc45535533"/>
      <w:r>
        <w:rPr>
          <w:rStyle w:val="CharSectno"/>
        </w:rPr>
        <w:t>552</w:t>
      </w:r>
      <w:r>
        <w:t>.</w:t>
      </w:r>
      <w:r>
        <w:tab/>
        <w:t>Attempt to commit indictable offence</w:t>
      </w:r>
      <w:bookmarkEnd w:id="469"/>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No. 4 of 2004 s. 39; amended: No. 70 of 2004 s. 34(2) and (3).]</w:t>
      </w:r>
    </w:p>
    <w:p>
      <w:pPr>
        <w:pStyle w:val="Heading5"/>
      </w:pPr>
      <w:bookmarkStart w:id="470" w:name="_Toc45535534"/>
      <w:r>
        <w:rPr>
          <w:rStyle w:val="CharSectno"/>
        </w:rPr>
        <w:t>553</w:t>
      </w:r>
      <w:r>
        <w:t>.</w:t>
      </w:r>
      <w:r>
        <w:tab/>
        <w:t>Incitement to commit indictable offence</w:t>
      </w:r>
      <w:bookmarkEnd w:id="470"/>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No. 4 of 2004 s. 40; amended: No. 70 of 2004 s. 34(4) and (5).]</w:t>
      </w:r>
    </w:p>
    <w:p>
      <w:pPr>
        <w:pStyle w:val="Ednotesection"/>
      </w:pPr>
      <w:r>
        <w:t>[</w:t>
      </w:r>
      <w:r>
        <w:rPr>
          <w:b/>
        </w:rPr>
        <w:t>554, 555.</w:t>
      </w:r>
      <w:r>
        <w:rPr>
          <w:b/>
        </w:rPr>
        <w:tab/>
      </w:r>
      <w:r>
        <w:t>Deleted: No. 4 of 2004 s. 41.]</w:t>
      </w:r>
    </w:p>
    <w:p>
      <w:pPr>
        <w:pStyle w:val="Heading5"/>
        <w:rPr>
          <w:snapToGrid w:val="0"/>
        </w:rPr>
      </w:pPr>
      <w:bookmarkStart w:id="471" w:name="_Toc45535535"/>
      <w:r>
        <w:rPr>
          <w:rStyle w:val="CharSectno"/>
        </w:rPr>
        <w:t>555A</w:t>
      </w:r>
      <w:r>
        <w:rPr>
          <w:snapToGrid w:val="0"/>
        </w:rPr>
        <w:t>.</w:t>
      </w:r>
      <w:r>
        <w:rPr>
          <w:snapToGrid w:val="0"/>
        </w:rPr>
        <w:tab/>
        <w:t>Attempt and incitement to commit simple offence under this Code</w:t>
      </w:r>
      <w:bookmarkEnd w:id="471"/>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No. 101 of 1990 s. 47.]</w:t>
      </w:r>
    </w:p>
    <w:p>
      <w:pPr>
        <w:pStyle w:val="Heading5"/>
        <w:rPr>
          <w:snapToGrid w:val="0"/>
        </w:rPr>
      </w:pPr>
      <w:bookmarkStart w:id="472" w:name="_Toc45535536"/>
      <w:r>
        <w:rPr>
          <w:rStyle w:val="CharSectno"/>
        </w:rPr>
        <w:t>556</w:t>
      </w:r>
      <w:r>
        <w:rPr>
          <w:snapToGrid w:val="0"/>
        </w:rPr>
        <w:t>.</w:t>
      </w:r>
      <w:r>
        <w:rPr>
          <w:snapToGrid w:val="0"/>
        </w:rPr>
        <w:tab/>
        <w:t>Attempt to procure commission of criminal act</w:t>
      </w:r>
      <w:bookmarkEnd w:id="472"/>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473" w:name="_Toc45535537"/>
      <w:r>
        <w:rPr>
          <w:rStyle w:val="CharSectno"/>
        </w:rPr>
        <w:t>557</w:t>
      </w:r>
      <w:r>
        <w:rPr>
          <w:snapToGrid w:val="0"/>
        </w:rPr>
        <w:t>.</w:t>
      </w:r>
      <w:r>
        <w:rPr>
          <w:snapToGrid w:val="0"/>
        </w:rPr>
        <w:tab/>
        <w:t>Making or possessing explosives in suspicious circumstances</w:t>
      </w:r>
      <w:bookmarkEnd w:id="473"/>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No. 51 of 1992 s. 16(2); No. 70 of 2004 s. 32.]</w:t>
      </w:r>
    </w:p>
    <w:p>
      <w:pPr>
        <w:pStyle w:val="Heading3"/>
      </w:pPr>
      <w:bookmarkStart w:id="474" w:name="_Toc45535538"/>
      <w:r>
        <w:rPr>
          <w:rStyle w:val="CharDivNo"/>
        </w:rPr>
        <w:t>Chapter LVIIA</w:t>
      </w:r>
      <w:r>
        <w:t> — </w:t>
      </w:r>
      <w:r>
        <w:rPr>
          <w:rStyle w:val="CharDivText"/>
        </w:rPr>
        <w:t>Offences to do with preparing to commit offences</w:t>
      </w:r>
      <w:bookmarkEnd w:id="474"/>
    </w:p>
    <w:p>
      <w:pPr>
        <w:pStyle w:val="Footnoteheading"/>
      </w:pPr>
      <w:r>
        <w:tab/>
        <w:t>[Heading inserted: No. 70 of 2004 s. 33.]</w:t>
      </w:r>
    </w:p>
    <w:p>
      <w:pPr>
        <w:pStyle w:val="Heading5"/>
        <w:spacing w:before="180"/>
      </w:pPr>
      <w:bookmarkStart w:id="475" w:name="_Toc45535539"/>
      <w:r>
        <w:rPr>
          <w:rStyle w:val="CharSectno"/>
        </w:rPr>
        <w:t>557A</w:t>
      </w:r>
      <w:r>
        <w:t>.</w:t>
      </w:r>
      <w:r>
        <w:tab/>
        <w:t>Presumption as to intention</w:t>
      </w:r>
      <w:bookmarkEnd w:id="475"/>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No. 70 of 2004 s. 33.]</w:t>
      </w:r>
    </w:p>
    <w:p>
      <w:pPr>
        <w:pStyle w:val="Ednotesection"/>
      </w:pPr>
      <w:r>
        <w:t>[</w:t>
      </w:r>
      <w:r>
        <w:rPr>
          <w:b/>
          <w:bCs/>
        </w:rPr>
        <w:t>557B.</w:t>
      </w:r>
      <w:r>
        <w:tab/>
        <w:t>Deleted: No. 59 of 2006 s. 25.]</w:t>
      </w:r>
    </w:p>
    <w:p>
      <w:pPr>
        <w:pStyle w:val="Heading5"/>
      </w:pPr>
      <w:bookmarkStart w:id="476" w:name="_Toc45535540"/>
      <w:r>
        <w:rPr>
          <w:rStyle w:val="CharSectno"/>
        </w:rPr>
        <w:t>557C</w:t>
      </w:r>
      <w:r>
        <w:t>.</w:t>
      </w:r>
      <w:r>
        <w:tab/>
        <w:t>Unlawful thing, forfeiture of</w:t>
      </w:r>
      <w:bookmarkEnd w:id="476"/>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No. 70 of 2004 s. 33.]</w:t>
      </w:r>
    </w:p>
    <w:p>
      <w:pPr>
        <w:pStyle w:val="Heading5"/>
      </w:pPr>
      <w:bookmarkStart w:id="477" w:name="_Toc45535541"/>
      <w:r>
        <w:rPr>
          <w:rStyle w:val="CharSectno"/>
        </w:rPr>
        <w:t>557D</w:t>
      </w:r>
      <w:r>
        <w:t>.</w:t>
      </w:r>
      <w:r>
        <w:tab/>
        <w:t>Possessing stupefying or overpowering drug or thing</w:t>
      </w:r>
      <w:bookmarkEnd w:id="477"/>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No. 70 of 2004 s. 33.]</w:t>
      </w:r>
    </w:p>
    <w:p>
      <w:pPr>
        <w:pStyle w:val="Heading5"/>
      </w:pPr>
      <w:bookmarkStart w:id="478" w:name="_Toc45535542"/>
      <w:r>
        <w:rPr>
          <w:rStyle w:val="CharSectno"/>
        </w:rPr>
        <w:t>557E</w:t>
      </w:r>
      <w:r>
        <w:t>.</w:t>
      </w:r>
      <w:r>
        <w:tab/>
        <w:t>Possessing thing to assist unlawful entry to place</w:t>
      </w:r>
      <w:bookmarkEnd w:id="478"/>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No. 70 of 2004 s. 33.]</w:t>
      </w:r>
    </w:p>
    <w:p>
      <w:pPr>
        <w:pStyle w:val="Heading5"/>
      </w:pPr>
      <w:bookmarkStart w:id="479" w:name="_Toc45535543"/>
      <w:r>
        <w:rPr>
          <w:rStyle w:val="CharSectno"/>
        </w:rPr>
        <w:t>557F</w:t>
      </w:r>
      <w:r>
        <w:t>.</w:t>
      </w:r>
      <w:r>
        <w:tab/>
        <w:t>Possessing thing to assist unlawful use of conveyance</w:t>
      </w:r>
      <w:bookmarkEnd w:id="479"/>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No. 70 of 2004 s. 33.]</w:t>
      </w:r>
    </w:p>
    <w:p>
      <w:pPr>
        <w:pStyle w:val="Ednotesection"/>
        <w:spacing w:before="180"/>
        <w:ind w:left="890" w:hanging="890"/>
      </w:pPr>
      <w:r>
        <w:t>[</w:t>
      </w:r>
      <w:r>
        <w:rPr>
          <w:b/>
        </w:rPr>
        <w:t>557G.</w:t>
      </w:r>
      <w:r>
        <w:tab/>
        <w:t>Deleted: No. 16 of 2016 s. 39.]</w:t>
      </w:r>
    </w:p>
    <w:p>
      <w:pPr>
        <w:pStyle w:val="Heading5"/>
      </w:pPr>
      <w:bookmarkStart w:id="480" w:name="_Toc45535544"/>
      <w:r>
        <w:rPr>
          <w:rStyle w:val="CharSectno"/>
        </w:rPr>
        <w:t>557H</w:t>
      </w:r>
      <w:r>
        <w:t>.</w:t>
      </w:r>
      <w:r>
        <w:tab/>
        <w:t>Possessing disguise</w:t>
      </w:r>
      <w:bookmarkEnd w:id="480"/>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No. 70 of 2004 s. 33.]</w:t>
      </w:r>
    </w:p>
    <w:p>
      <w:pPr>
        <w:pStyle w:val="Heading5"/>
      </w:pPr>
      <w:bookmarkStart w:id="481" w:name="_Toc45535545"/>
      <w:r>
        <w:rPr>
          <w:rStyle w:val="CharSectno"/>
        </w:rPr>
        <w:t>557I</w:t>
      </w:r>
      <w:r>
        <w:t>.</w:t>
      </w:r>
      <w:r>
        <w:tab/>
        <w:t>Possessing bulletproof clothing</w:t>
      </w:r>
      <w:bookmarkEnd w:id="481"/>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No. 70 of 2004 s. 33.]</w:t>
      </w:r>
    </w:p>
    <w:p>
      <w:pPr>
        <w:pStyle w:val="Heading5"/>
      </w:pPr>
      <w:bookmarkStart w:id="482" w:name="_Toc45535546"/>
      <w:r>
        <w:rPr>
          <w:rStyle w:val="CharSectno"/>
        </w:rPr>
        <w:t>557J</w:t>
      </w:r>
      <w:r>
        <w:t>.</w:t>
      </w:r>
      <w:r>
        <w:tab/>
        <w:t>Declared drug trafficker, consorting by</w:t>
      </w:r>
      <w:bookmarkEnd w:id="482"/>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No. 70 of 2004 s. 33.]</w:t>
      </w:r>
    </w:p>
    <w:p>
      <w:pPr>
        <w:pStyle w:val="Heading5"/>
      </w:pPr>
      <w:bookmarkStart w:id="483" w:name="_Toc45535547"/>
      <w:r>
        <w:rPr>
          <w:rStyle w:val="CharSectno"/>
        </w:rPr>
        <w:t>557K</w:t>
      </w:r>
      <w:r>
        <w:t>.</w:t>
      </w:r>
      <w:r>
        <w:tab/>
        <w:t>Child sex offender, offences by</w:t>
      </w:r>
      <w:bookmarkEnd w:id="483"/>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an offence against a law of a jurisdiction other than Western Australia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No. 70 of 2004 s. 33; amended: No. 10 of 2006 Sch. 1 cl. 2; No. 21 of 2010 s. 5; No. 11 of 2012 s. 31; No. 5 of 2014 s. 6.]</w:t>
      </w:r>
    </w:p>
    <w:p>
      <w:pPr>
        <w:pStyle w:val="Heading3"/>
        <w:rPr>
          <w:snapToGrid w:val="0"/>
        </w:rPr>
      </w:pPr>
      <w:bookmarkStart w:id="484" w:name="_Toc45535548"/>
      <w:r>
        <w:rPr>
          <w:rStyle w:val="CharDivNo"/>
        </w:rPr>
        <w:t>Chapter LVIII</w:t>
      </w:r>
      <w:r>
        <w:rPr>
          <w:snapToGrid w:val="0"/>
        </w:rPr>
        <w:t> — </w:t>
      </w:r>
      <w:r>
        <w:rPr>
          <w:rStyle w:val="CharDivText"/>
        </w:rPr>
        <w:t>Conspiracy</w:t>
      </w:r>
      <w:bookmarkEnd w:id="484"/>
    </w:p>
    <w:p>
      <w:pPr>
        <w:pStyle w:val="Heading5"/>
      </w:pPr>
      <w:bookmarkStart w:id="485" w:name="_Toc45535549"/>
      <w:r>
        <w:rPr>
          <w:rStyle w:val="CharSectno"/>
        </w:rPr>
        <w:t>558</w:t>
      </w:r>
      <w:r>
        <w:t>.</w:t>
      </w:r>
      <w:r>
        <w:tab/>
        <w:t>Conspiracy to commit indictable offence</w:t>
      </w:r>
      <w:bookmarkEnd w:id="485"/>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No. 4 of 2004 s. 42; amended: No. 70 of 2004 s. 34(6) and (7).]</w:t>
      </w:r>
    </w:p>
    <w:p>
      <w:pPr>
        <w:pStyle w:val="Ednotesection"/>
      </w:pPr>
      <w:r>
        <w:t>[</w:t>
      </w:r>
      <w:r>
        <w:rPr>
          <w:b/>
        </w:rPr>
        <w:t>559.</w:t>
      </w:r>
      <w:r>
        <w:rPr>
          <w:b/>
        </w:rPr>
        <w:tab/>
      </w:r>
      <w:r>
        <w:t>Deleted: No. 4 of 2004 s. 43.]</w:t>
      </w:r>
    </w:p>
    <w:p>
      <w:pPr>
        <w:pStyle w:val="Heading5"/>
        <w:pageBreakBefore/>
        <w:spacing w:before="0"/>
        <w:rPr>
          <w:snapToGrid w:val="0"/>
        </w:rPr>
      </w:pPr>
      <w:bookmarkStart w:id="486" w:name="_Toc45535550"/>
      <w:r>
        <w:rPr>
          <w:rStyle w:val="CharSectno"/>
        </w:rPr>
        <w:t>560</w:t>
      </w:r>
      <w:r>
        <w:rPr>
          <w:snapToGrid w:val="0"/>
        </w:rPr>
        <w:t>.</w:t>
      </w:r>
      <w:r>
        <w:rPr>
          <w:snapToGrid w:val="0"/>
        </w:rPr>
        <w:tab/>
        <w:t>Conspiracy to commit simple offence</w:t>
      </w:r>
      <w:bookmarkEnd w:id="486"/>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No. 106 of 1987 s. 9.]</w:t>
      </w:r>
    </w:p>
    <w:p>
      <w:pPr>
        <w:pStyle w:val="Ednotesection"/>
      </w:pPr>
      <w:r>
        <w:t>[</w:t>
      </w:r>
      <w:r>
        <w:rPr>
          <w:b/>
        </w:rPr>
        <w:t>561.</w:t>
      </w:r>
      <w:r>
        <w:tab/>
        <w:t>Deleted: No. 106 of 1987 s. 10.]</w:t>
      </w:r>
    </w:p>
    <w:p>
      <w:pPr>
        <w:pStyle w:val="Heading3"/>
        <w:keepLines/>
        <w:rPr>
          <w:snapToGrid w:val="0"/>
        </w:rPr>
      </w:pPr>
      <w:bookmarkStart w:id="487" w:name="_Toc45535551"/>
      <w:r>
        <w:rPr>
          <w:rStyle w:val="CharDivNo"/>
        </w:rPr>
        <w:t>Chapter LIX</w:t>
      </w:r>
      <w:r>
        <w:rPr>
          <w:snapToGrid w:val="0"/>
        </w:rPr>
        <w:t> — </w:t>
      </w:r>
      <w:r>
        <w:rPr>
          <w:rStyle w:val="CharDivText"/>
        </w:rPr>
        <w:t>Accessories after the fact and property laundering</w:t>
      </w:r>
      <w:bookmarkEnd w:id="487"/>
    </w:p>
    <w:p>
      <w:pPr>
        <w:pStyle w:val="Footnoteheading"/>
        <w:keepNext/>
        <w:keepLines/>
      </w:pPr>
      <w:r>
        <w:tab/>
        <w:t>[Heading amended: No. 15 of 1992 s. 10.]</w:t>
      </w:r>
    </w:p>
    <w:p>
      <w:pPr>
        <w:pStyle w:val="Heading5"/>
      </w:pPr>
      <w:bookmarkStart w:id="488" w:name="_Toc45535552"/>
      <w:r>
        <w:rPr>
          <w:rStyle w:val="CharSectno"/>
        </w:rPr>
        <w:t>562</w:t>
      </w:r>
      <w:r>
        <w:t>.</w:t>
      </w:r>
      <w:r>
        <w:tab/>
        <w:t>Accessory after the fact to indictable offence</w:t>
      </w:r>
      <w:bookmarkEnd w:id="488"/>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No. 4 of 2004 s. 44; amended: No. 70 of 2004 s. 34(8) and (9).]</w:t>
      </w:r>
    </w:p>
    <w:p>
      <w:pPr>
        <w:pStyle w:val="Ednotesection"/>
      </w:pPr>
      <w:r>
        <w:t>[</w:t>
      </w:r>
      <w:r>
        <w:rPr>
          <w:b/>
        </w:rPr>
        <w:t>563.</w:t>
      </w:r>
      <w:r>
        <w:rPr>
          <w:b/>
        </w:rPr>
        <w:tab/>
      </w:r>
      <w:r>
        <w:t>Deleted: No. 4 of 2004 s. 45.]</w:t>
      </w:r>
    </w:p>
    <w:p>
      <w:pPr>
        <w:pStyle w:val="Heading5"/>
        <w:rPr>
          <w:snapToGrid w:val="0"/>
        </w:rPr>
      </w:pPr>
      <w:bookmarkStart w:id="489" w:name="_Toc45535553"/>
      <w:r>
        <w:rPr>
          <w:rStyle w:val="CharSectno"/>
        </w:rPr>
        <w:t>563A</w:t>
      </w:r>
      <w:r>
        <w:rPr>
          <w:snapToGrid w:val="0"/>
        </w:rPr>
        <w:t>.</w:t>
      </w:r>
      <w:r>
        <w:rPr>
          <w:snapToGrid w:val="0"/>
        </w:rPr>
        <w:tab/>
        <w:t>Property laundering</w:t>
      </w:r>
      <w:bookmarkEnd w:id="48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No. 15 of 1992 s. 11; amended: No. 26 of 2004 s. 4; No. 84 of 2004 s. 82.]</w:t>
      </w:r>
    </w:p>
    <w:p>
      <w:pPr>
        <w:pStyle w:val="Heading5"/>
        <w:keepLines w:val="0"/>
        <w:spacing w:before="180"/>
      </w:pPr>
      <w:bookmarkStart w:id="490" w:name="_Toc45535554"/>
      <w:r>
        <w:rPr>
          <w:rStyle w:val="CharSectno"/>
        </w:rPr>
        <w:t>563B</w:t>
      </w:r>
      <w:r>
        <w:t>.</w:t>
      </w:r>
      <w:r>
        <w:tab/>
        <w:t>Dealing with property used in connection with an offence</w:t>
      </w:r>
      <w:bookmarkEnd w:id="490"/>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No. 26 of 2004 s. 5; amended: No. 5 of 2008 s. 129(3).]</w:t>
      </w:r>
    </w:p>
    <w:p>
      <w:pPr>
        <w:pStyle w:val="Heading2"/>
        <w:sectPr>
          <w:headerReference w:type="even" r:id="rId33"/>
          <w:headerReference w:type="default" r:id="rId34"/>
          <w:type w:val="oddPage"/>
          <w:pgSz w:w="11907" w:h="16840" w:code="9"/>
          <w:pgMar w:top="2376" w:right="2404" w:bottom="3544" w:left="2404" w:header="709" w:footer="3380" w:gutter="0"/>
          <w:cols w:space="720"/>
          <w:noEndnote/>
          <w:docGrid w:linePitch="326"/>
        </w:sectPr>
      </w:pPr>
    </w:p>
    <w:p>
      <w:pPr>
        <w:pStyle w:val="Heading2"/>
      </w:pPr>
      <w:bookmarkStart w:id="491" w:name="_Toc45535555"/>
      <w:r>
        <w:rPr>
          <w:rStyle w:val="CharPartNo"/>
        </w:rPr>
        <w:t>Part VIII</w:t>
      </w:r>
      <w:r>
        <w:rPr>
          <w:rStyle w:val="CharDivNo"/>
        </w:rPr>
        <w:t> </w:t>
      </w:r>
      <w:r>
        <w:t>—</w:t>
      </w:r>
      <w:r>
        <w:rPr>
          <w:rStyle w:val="CharDivText"/>
        </w:rPr>
        <w:t> </w:t>
      </w:r>
      <w:r>
        <w:rPr>
          <w:rStyle w:val="CharPartText"/>
        </w:rPr>
        <w:t>Miscellaneous</w:t>
      </w:r>
      <w:bookmarkEnd w:id="491"/>
    </w:p>
    <w:p>
      <w:pPr>
        <w:pStyle w:val="Footnoteheading"/>
      </w:pPr>
      <w:r>
        <w:tab/>
        <w:t>[Heading inserted: No. 84 of 2004 s. 21.]</w:t>
      </w:r>
    </w:p>
    <w:p>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pPr>
        <w:pStyle w:val="Ednotedivision"/>
        <w:spacing w:before="240"/>
        <w:ind w:left="601" w:hanging="601"/>
      </w:pPr>
      <w:r>
        <w:t>[Chapter LXA:</w:t>
      </w:r>
      <w:r>
        <w:br/>
        <w:t>Heading deleted: No. 59 of 2006 s. 26;</w:t>
      </w:r>
      <w:r>
        <w:br/>
        <w:t>s. 570</w:t>
      </w:r>
      <w:r>
        <w:noBreakHyphen/>
        <w:t>570H deleted: No. 59 of 2006 s. 26.]</w:t>
      </w:r>
    </w:p>
    <w:p>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pPr>
        <w:pStyle w:val="Ednotedivision"/>
        <w:spacing w:before="240"/>
        <w:ind w:left="601" w:hanging="601"/>
      </w:pPr>
      <w:r>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pPr>
        <w:pStyle w:val="Ednotedivision"/>
        <w:spacing w:before="240"/>
      </w:pPr>
      <w:r>
        <w:t>[Chapter LXIVA (s. 651A</w:t>
      </w:r>
      <w:r>
        <w:noBreakHyphen/>
        <w:t>651C) deleted: No. 84 of 2004 s. 24.]</w:t>
      </w:r>
    </w:p>
    <w:p>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pPr>
        <w:pStyle w:val="Ednotedivision"/>
        <w:spacing w:before="240"/>
      </w:pPr>
      <w:r>
        <w:t>[Chapter LXVI (s. 674</w:t>
      </w:r>
      <w:r>
        <w:noBreakHyphen/>
        <w:t>677) deleted: No. 84 of 2004 s. 24.]</w:t>
      </w:r>
    </w:p>
    <w:p>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pPr>
        <w:pStyle w:val="Ednotedivision"/>
        <w:spacing w:before="240"/>
        <w:ind w:left="601" w:hanging="601"/>
        <w:sectPr>
          <w:headerReference w:type="even" r:id="rId35"/>
          <w:headerReference w:type="default" r:id="rId36"/>
          <w:pgSz w:w="11907" w:h="16840" w:code="9"/>
          <w:pgMar w:top="2376" w:right="2404" w:bottom="3544" w:left="2404" w:header="709" w:footer="3380" w:gutter="0"/>
          <w:cols w:space="720"/>
          <w:noEndnote/>
          <w:docGrid w:linePitch="326"/>
        </w:sectPr>
      </w:pPr>
    </w:p>
    <w:p>
      <w:pPr>
        <w:pStyle w:val="Ednotedivision"/>
        <w:spacing w:before="240"/>
        <w:ind w:left="601" w:hanging="601"/>
      </w:pPr>
      <w:r>
        <w:t>[Chapter LXVIII (s. 683</w:t>
      </w:r>
      <w:r>
        <w:noBreakHyphen/>
        <w:t>686) deleted: No. 84 of 2004 s. 24.]</w:t>
      </w:r>
    </w:p>
    <w:p>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pPr>
        <w:pStyle w:val="Ednotedivision"/>
      </w:pPr>
      <w:r>
        <w:t>[Chapter LXX (s. 708) deleted: No. 91 of 1965 s. 10.]</w:t>
      </w:r>
    </w:p>
    <w:p>
      <w:pPr>
        <w:pStyle w:val="Ednotedivision"/>
      </w:pPr>
      <w:r>
        <w:t>[Chapter LXXI (s. 709</w:t>
      </w:r>
      <w:r>
        <w:noBreakHyphen/>
        <w:t>710) deleted: No. 91 of 1965 s. 10.]</w:t>
      </w:r>
    </w:p>
    <w:p>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pPr>
        <w:pStyle w:val="Heading3"/>
      </w:pPr>
      <w:bookmarkStart w:id="492" w:name="_Toc45535556"/>
      <w:r>
        <w:rPr>
          <w:rStyle w:val="CharDivNo"/>
        </w:rPr>
        <w:t>Chapter LXXIII</w:t>
      </w:r>
      <w:r>
        <w:t> — </w:t>
      </w:r>
      <w:r>
        <w:rPr>
          <w:rStyle w:val="CharDivText"/>
        </w:rPr>
        <w:t>Infringement notices</w:t>
      </w:r>
      <w:bookmarkEnd w:id="492"/>
    </w:p>
    <w:p>
      <w:pPr>
        <w:pStyle w:val="Footnoteheading"/>
      </w:pPr>
      <w:r>
        <w:tab/>
        <w:t>[Heading inserted: No. 10 of 2011 s. 4.]</w:t>
      </w:r>
    </w:p>
    <w:p>
      <w:pPr>
        <w:pStyle w:val="Heading5"/>
      </w:pPr>
      <w:bookmarkStart w:id="493" w:name="_Toc45535557"/>
      <w:r>
        <w:rPr>
          <w:rStyle w:val="CharSectno"/>
        </w:rPr>
        <w:t>720</w:t>
      </w:r>
      <w:r>
        <w:t>.</w:t>
      </w:r>
      <w:r>
        <w:tab/>
        <w:t>Term used: CP Act</w:t>
      </w:r>
      <w:bookmarkEnd w:id="493"/>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No. 10 of 2011 s. 4.]</w:t>
      </w:r>
    </w:p>
    <w:p>
      <w:pPr>
        <w:pStyle w:val="Heading5"/>
      </w:pPr>
      <w:bookmarkStart w:id="494" w:name="_Toc45535558"/>
      <w:r>
        <w:rPr>
          <w:rStyle w:val="CharSectno"/>
        </w:rPr>
        <w:t>721</w:t>
      </w:r>
      <w:r>
        <w:t>.</w:t>
      </w:r>
      <w:r>
        <w:tab/>
        <w:t>Regulations to allow infringement notices to be issued for Code offences</w:t>
      </w:r>
      <w:bookmarkEnd w:id="494"/>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No. 10 of 2011 s. 4.]</w:t>
      </w:r>
    </w:p>
    <w:p>
      <w:pPr>
        <w:pStyle w:val="Heading5"/>
      </w:pPr>
      <w:bookmarkStart w:id="495" w:name="_Toc45535559"/>
      <w:r>
        <w:rPr>
          <w:rStyle w:val="CharSectno"/>
        </w:rPr>
        <w:t>722</w:t>
      </w:r>
      <w:r>
        <w:t>.</w:t>
      </w:r>
      <w:r>
        <w:tab/>
        <w:t xml:space="preserve">Alleged offenders taken to be charged suspects for purposes of </w:t>
      </w:r>
      <w:r>
        <w:rPr>
          <w:i/>
        </w:rPr>
        <w:t>Criminal Investigation (Identifying People) Act 2002</w:t>
      </w:r>
      <w:bookmarkEnd w:id="495"/>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No. 10 of 2011 s. 4.]</w:t>
      </w:r>
    </w:p>
    <w:p>
      <w:pPr>
        <w:pStyle w:val="Heading5"/>
        <w:spacing w:before="180"/>
      </w:pPr>
      <w:bookmarkStart w:id="496" w:name="_Toc45535560"/>
      <w:r>
        <w:rPr>
          <w:rStyle w:val="CharSectno"/>
        </w:rPr>
        <w:t>723</w:t>
      </w:r>
      <w:r>
        <w:t>.</w:t>
      </w:r>
      <w:r>
        <w:tab/>
        <w:t>Monitoring of Chapter by Ombudsman</w:t>
      </w:r>
      <w:bookmarkEnd w:id="496"/>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No. 10 of 2011 s. 4.]</w:t>
      </w:r>
    </w:p>
    <w:p>
      <w:pPr>
        <w:pStyle w:val="Ednotedivision"/>
        <w:spacing w:before="180"/>
      </w:pPr>
      <w:r>
        <w:t>[Chapter LXXIII (s. 724</w:t>
      </w:r>
      <w:r>
        <w:noBreakHyphen/>
        <w:t>729) deleted: No. 84 of 2004 s. 25.]</w:t>
      </w:r>
    </w:p>
    <w:p>
      <w:pPr>
        <w:pStyle w:val="Heading3"/>
        <w:rPr>
          <w:snapToGrid w:val="0"/>
        </w:rPr>
      </w:pPr>
      <w:bookmarkStart w:id="497" w:name="_Toc45535561"/>
      <w:r>
        <w:rPr>
          <w:rStyle w:val="CharDivNo"/>
        </w:rPr>
        <w:t>Chapter LXXIV</w:t>
      </w:r>
      <w:r>
        <w:rPr>
          <w:snapToGrid w:val="0"/>
        </w:rPr>
        <w:t> — </w:t>
      </w:r>
      <w:r>
        <w:rPr>
          <w:rStyle w:val="CharDivText"/>
        </w:rPr>
        <w:t>Miscellaneous provisions</w:t>
      </w:r>
      <w:bookmarkEnd w:id="497"/>
    </w:p>
    <w:p>
      <w:pPr>
        <w:pStyle w:val="Heading5"/>
      </w:pPr>
      <w:bookmarkStart w:id="498" w:name="_Toc45535562"/>
      <w:r>
        <w:rPr>
          <w:rStyle w:val="CharSectno"/>
        </w:rPr>
        <w:t>730</w:t>
      </w:r>
      <w:r>
        <w:t>.</w:t>
      </w:r>
      <w:r>
        <w:tab/>
        <w:t>Forfeitures, escheats etc. abolished</w:t>
      </w:r>
      <w:bookmarkEnd w:id="498"/>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No. 84 of 2004 s. 26.]</w:t>
      </w:r>
    </w:p>
    <w:p>
      <w:pPr>
        <w:pStyle w:val="Heading5"/>
      </w:pPr>
      <w:bookmarkStart w:id="499" w:name="_Toc45535563"/>
      <w:r>
        <w:rPr>
          <w:rStyle w:val="CharSectno"/>
        </w:rPr>
        <w:t>731</w:t>
      </w:r>
      <w:r>
        <w:t>.</w:t>
      </w:r>
      <w:r>
        <w:tab/>
        <w:t>Forfeiture etc. of property used to commit offence</w:t>
      </w:r>
      <w:bookmarkEnd w:id="499"/>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No. 59 of 2006 s. 28.]</w:t>
      </w:r>
    </w:p>
    <w:p>
      <w:pPr>
        <w:pStyle w:val="Ednotesection"/>
      </w:pPr>
      <w:r>
        <w:t>[</w:t>
      </w:r>
      <w:r>
        <w:rPr>
          <w:b/>
          <w:bCs/>
        </w:rPr>
        <w:t>732.</w:t>
      </w:r>
      <w:r>
        <w:tab/>
        <w:t>Deleted: No. 59 of 2004 s. 80.]</w:t>
      </w:r>
    </w:p>
    <w:p>
      <w:pPr>
        <w:pStyle w:val="Ednotesection"/>
        <w:ind w:left="890" w:hanging="890"/>
      </w:pPr>
      <w:r>
        <w:t>[</w:t>
      </w:r>
      <w:r>
        <w:rPr>
          <w:b/>
        </w:rPr>
        <w:t>733.</w:t>
      </w:r>
      <w:r>
        <w:tab/>
        <w:t>Deleted: No. 84 of 2004 s. 28.]</w:t>
      </w:r>
    </w:p>
    <w:p>
      <w:pPr>
        <w:pStyle w:val="Ednotesection"/>
        <w:ind w:left="890" w:hanging="890"/>
      </w:pPr>
      <w:r>
        <w:t>[</w:t>
      </w:r>
      <w:r>
        <w:rPr>
          <w:b/>
        </w:rPr>
        <w:t>734.</w:t>
      </w:r>
      <w:r>
        <w:tab/>
        <w:t>Deleted: No. 101 of 1990 s. 55.]</w:t>
      </w:r>
    </w:p>
    <w:p>
      <w:pPr>
        <w:pStyle w:val="Ednotesection"/>
        <w:ind w:left="890" w:hanging="890"/>
      </w:pPr>
      <w:r>
        <w:t>[</w:t>
      </w:r>
      <w:r>
        <w:rPr>
          <w:b/>
        </w:rPr>
        <w:t>735.</w:t>
      </w:r>
      <w:r>
        <w:rPr>
          <w:b/>
        </w:rPr>
        <w:tab/>
      </w:r>
      <w:r>
        <w:t>Deleted: No. 55 of 1963 s. 5.]</w:t>
      </w:r>
    </w:p>
    <w:p>
      <w:pPr>
        <w:pStyle w:val="Ednotesection"/>
        <w:ind w:left="890" w:hanging="890"/>
      </w:pPr>
      <w:r>
        <w:t>[</w:t>
      </w:r>
      <w:r>
        <w:rPr>
          <w:b/>
        </w:rPr>
        <w:t>736.</w:t>
      </w:r>
      <w:r>
        <w:tab/>
        <w:t>Deleted: No. 14 of 1992 s. 9.]</w:t>
      </w:r>
    </w:p>
    <w:p>
      <w:pPr>
        <w:pStyle w:val="Heading5"/>
        <w:rPr>
          <w:snapToGrid w:val="0"/>
        </w:rPr>
      </w:pPr>
      <w:bookmarkStart w:id="500" w:name="_Toc45535564"/>
      <w:r>
        <w:rPr>
          <w:rStyle w:val="CharSectno"/>
        </w:rPr>
        <w:t>737</w:t>
      </w:r>
      <w:r>
        <w:rPr>
          <w:snapToGrid w:val="0"/>
        </w:rPr>
        <w:t>.</w:t>
      </w:r>
      <w:r>
        <w:rPr>
          <w:snapToGrid w:val="0"/>
        </w:rPr>
        <w:tab/>
        <w:t>Saving of civil remedies</w:t>
      </w:r>
      <w:bookmarkEnd w:id="500"/>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501" w:name="_Toc45535565"/>
      <w:r>
        <w:rPr>
          <w:rStyle w:val="CharSectno"/>
        </w:rPr>
        <w:t>738</w:t>
      </w:r>
      <w:r>
        <w:rPr>
          <w:snapToGrid w:val="0"/>
        </w:rPr>
        <w:t>.</w:t>
      </w:r>
      <w:r>
        <w:rPr>
          <w:snapToGrid w:val="0"/>
        </w:rPr>
        <w:tab/>
        <w:t>Answers and discovery tending to show Chapter XXXV or LV offence</w:t>
      </w:r>
      <w:bookmarkEnd w:id="501"/>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502" w:name="_Toc45535566"/>
      <w:r>
        <w:rPr>
          <w:rStyle w:val="CharSectno"/>
        </w:rPr>
        <w:t>739</w:t>
      </w:r>
      <w:r>
        <w:t>.</w:t>
      </w:r>
      <w:r>
        <w:tab/>
        <w:t>Review of law of homicide</w:t>
      </w:r>
      <w:bookmarkEnd w:id="502"/>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No. 29 of 2008 s. 17.]</w:t>
      </w:r>
    </w:p>
    <w:p>
      <w:pPr>
        <w:pStyle w:val="Heading5"/>
        <w:spacing w:before="180"/>
      </w:pPr>
      <w:bookmarkStart w:id="503" w:name="_Toc45535567"/>
      <w:r>
        <w:rPr>
          <w:rStyle w:val="CharSectno"/>
        </w:rPr>
        <w:t>740A</w:t>
      </w:r>
      <w:r>
        <w:t>.</w:t>
      </w:r>
      <w:r>
        <w:tab/>
        <w:t>Review of certain amendments to s. 297 and 318</w:t>
      </w:r>
      <w:bookmarkEnd w:id="503"/>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No. 21 of 2009 s. 6]</w:t>
      </w:r>
    </w:p>
    <w:p>
      <w:pPr>
        <w:pStyle w:val="Heading5"/>
      </w:pPr>
      <w:bookmarkStart w:id="504" w:name="_Toc45535568"/>
      <w:r>
        <w:rPr>
          <w:rStyle w:val="CharSectno"/>
        </w:rPr>
        <w:t>740B</w:t>
      </w:r>
      <w:r>
        <w:t>.</w:t>
      </w:r>
      <w:r>
        <w:tab/>
        <w:t>Review of certain amendments relating to home burglary</w:t>
      </w:r>
      <w:bookmarkEnd w:id="504"/>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No. 25 of 2015 s. 22.]</w:t>
      </w:r>
    </w:p>
    <w:p>
      <w:pPr>
        <w:pStyle w:val="Heading5"/>
      </w:pPr>
      <w:bookmarkStart w:id="505" w:name="_Toc45535569"/>
      <w:r>
        <w:rPr>
          <w:rStyle w:val="CharSectno"/>
        </w:rPr>
        <w:t>740C</w:t>
      </w:r>
      <w:r>
        <w:t>.</w:t>
      </w:r>
      <w:r>
        <w:tab/>
        <w:t xml:space="preserve">Review of amendments made by </w:t>
      </w:r>
      <w:r>
        <w:rPr>
          <w:i/>
          <w:iCs/>
        </w:rPr>
        <w:t>Family Violence Legislation Reform Act 2020</w:t>
      </w:r>
      <w:bookmarkEnd w:id="505"/>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 xml:space="preserve">rd </w:t>
      </w:r>
      <w:r>
        <w:t xml:space="preserve">anniversary of the day on which the </w:t>
      </w:r>
      <w:r>
        <w:rPr>
          <w:i/>
          <w:iCs/>
        </w:rPr>
        <w:t>Family Violence Legislation Reform Act 2020</w:t>
      </w:r>
      <w:r>
        <w:t xml:space="preserve"> section 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 xml:space="preserve">rd </w:t>
      </w:r>
      <w:r>
        <w:t>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740C inserted: No. 30 of 2020 s. 12.]</w:t>
      </w:r>
    </w:p>
    <w:p>
      <w:pPr>
        <w:pStyle w:val="Heading5"/>
      </w:pPr>
      <w:bookmarkStart w:id="506" w:name="_Toc45535570"/>
      <w:r>
        <w:rPr>
          <w:rStyle w:val="CharSectno"/>
        </w:rPr>
        <w:t>740</w:t>
      </w:r>
      <w:r>
        <w:t>.</w:t>
      </w:r>
      <w:r>
        <w:tab/>
        <w:t>Transitional provisions (Sch. 1)</w:t>
      </w:r>
      <w:bookmarkEnd w:id="506"/>
    </w:p>
    <w:p>
      <w:pPr>
        <w:pStyle w:val="Subsection"/>
      </w:pPr>
      <w:r>
        <w:tab/>
      </w:r>
      <w:r>
        <w:tab/>
        <w:t>Schedule 1 sets out transitional provisions.</w:t>
      </w:r>
    </w:p>
    <w:p>
      <w:pPr>
        <w:pStyle w:val="Footnotesection"/>
      </w:pPr>
      <w:r>
        <w:tab/>
        <w:t>[Section 740 inserted: No. 29 of 2008 s. 17.]</w:t>
      </w:r>
    </w:p>
    <w:p>
      <w:pPr>
        <w:pStyle w:val="Ednotesection"/>
        <w:ind w:left="890" w:hanging="890"/>
      </w:pPr>
      <w:r>
        <w:t>[</w:t>
      </w:r>
      <w:r>
        <w:rPr>
          <w:b/>
        </w:rPr>
        <w:t>741.</w:t>
      </w:r>
      <w:r>
        <w:rPr>
          <w:bCs/>
        </w:rPr>
        <w:tab/>
      </w:r>
      <w:r>
        <w:t>Deleted: No. 84 of 2004 s. 28.]</w:t>
      </w:r>
    </w:p>
    <w:p>
      <w:pPr>
        <w:pStyle w:val="Ednotesection"/>
      </w:pPr>
      <w:r>
        <w:t>[</w:t>
      </w:r>
      <w:r>
        <w:rPr>
          <w:b/>
          <w:bCs/>
        </w:rPr>
        <w:t>742, 743.</w:t>
      </w:r>
      <w:r>
        <w:tab/>
        <w:t>Deleted: No. 59 of 2004 s. 80.]</w:t>
      </w:r>
    </w:p>
    <w:p>
      <w:pPr>
        <w:pStyle w:val="Ednotesection"/>
        <w:ind w:left="890" w:hanging="890"/>
      </w:pPr>
      <w:r>
        <w:t>[</w:t>
      </w:r>
      <w:r>
        <w:rPr>
          <w:b/>
        </w:rPr>
        <w:t>744</w:t>
      </w:r>
      <w:r>
        <w:rPr>
          <w:b/>
        </w:rPr>
        <w:noBreakHyphen/>
        <w:t>746, 746A, 747.</w:t>
      </w:r>
      <w:r>
        <w:rPr>
          <w:bCs/>
        </w:rPr>
        <w:tab/>
      </w:r>
      <w:r>
        <w:t>Deleted: No. 84 of 2004 s. 28.]</w:t>
      </w:r>
    </w:p>
    <w:p>
      <w:pPr>
        <w:pStyle w:val="Ednotesection"/>
      </w:pPr>
      <w:r>
        <w:t>[</w:t>
      </w:r>
      <w:r>
        <w:rPr>
          <w:b/>
        </w:rPr>
        <w:t>748.</w:t>
      </w:r>
      <w:r>
        <w:tab/>
        <w:t>Deleted: No. 32 of 1918 s. 34.]</w:t>
      </w:r>
    </w:p>
    <w:p>
      <w:pPr>
        <w:sectPr>
          <w:headerReference w:type="even" r:id="rId37"/>
          <w:headerReference w:type="default" r:id="rId38"/>
          <w:pgSz w:w="11907" w:h="16840" w:code="9"/>
          <w:pgMar w:top="2376" w:right="2404" w:bottom="3544" w:left="2404" w:header="709" w:footer="3380" w:gutter="0"/>
          <w:cols w:space="720"/>
          <w:noEndnote/>
          <w:docGrid w:linePitch="326"/>
        </w:sectPr>
      </w:pPr>
    </w:p>
    <w:p>
      <w:pPr>
        <w:pStyle w:val="yScheduleHeading"/>
      </w:pPr>
      <w:bookmarkStart w:id="507" w:name="_Toc45535571"/>
      <w:r>
        <w:rPr>
          <w:rStyle w:val="CharSchNo"/>
        </w:rPr>
        <w:t>Schedule 1</w:t>
      </w:r>
      <w:r>
        <w:t> — </w:t>
      </w:r>
      <w:r>
        <w:rPr>
          <w:rStyle w:val="CharSchText"/>
        </w:rPr>
        <w:t>Transitional provisions</w:t>
      </w:r>
      <w:bookmarkEnd w:id="507"/>
    </w:p>
    <w:p>
      <w:pPr>
        <w:pStyle w:val="yShoulderClause"/>
      </w:pPr>
      <w:r>
        <w:t>[s. 740]</w:t>
      </w:r>
    </w:p>
    <w:p>
      <w:pPr>
        <w:pStyle w:val="yFootnoteheading"/>
      </w:pPr>
      <w:r>
        <w:tab/>
        <w:t>[Heading inserted: No. 29 of 2008 s. 17.]</w:t>
      </w:r>
    </w:p>
    <w:p>
      <w:pPr>
        <w:pStyle w:val="yHeading5"/>
        <w:spacing w:before="200"/>
      </w:pPr>
      <w:bookmarkStart w:id="508" w:name="_Toc45535572"/>
      <w:r>
        <w:rPr>
          <w:rStyle w:val="CharSClsNo"/>
        </w:rPr>
        <w:t>1</w:t>
      </w:r>
      <w:r>
        <w:t>.</w:t>
      </w:r>
      <w:r>
        <w:rPr>
          <w:b w:val="0"/>
        </w:rPr>
        <w:tab/>
      </w:r>
      <w:r>
        <w:t>Terms used</w:t>
      </w:r>
      <w:bookmarkEnd w:id="508"/>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No. 29 of 2008 s. 17.]</w:t>
      </w:r>
    </w:p>
    <w:p>
      <w:pPr>
        <w:pStyle w:val="yHeading5"/>
        <w:spacing w:before="200"/>
      </w:pPr>
      <w:bookmarkStart w:id="509" w:name="_Toc45535573"/>
      <w:r>
        <w:rPr>
          <w:rStyle w:val="CharSClsNo"/>
        </w:rPr>
        <w:t>2</w:t>
      </w:r>
      <w:r>
        <w:t>.</w:t>
      </w:r>
      <w:r>
        <w:rPr>
          <w:b w:val="0"/>
        </w:rPr>
        <w:tab/>
      </w:r>
      <w:r>
        <w:t>Acts or omissions committed before 1 Aug 2008</w:t>
      </w:r>
      <w:bookmarkEnd w:id="509"/>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No. 29 of 2008 s. 17.]</w:t>
      </w:r>
    </w:p>
    <w:p>
      <w:pPr>
        <w:pStyle w:val="yHeading5"/>
        <w:keepNext w:val="0"/>
        <w:keepLines w:val="0"/>
        <w:spacing w:before="200"/>
      </w:pPr>
      <w:bookmarkStart w:id="510" w:name="_Toc45535574"/>
      <w:r>
        <w:rPr>
          <w:rStyle w:val="CharSClsNo"/>
        </w:rPr>
        <w:t>3</w:t>
      </w:r>
      <w:r>
        <w:t>.</w:t>
      </w:r>
      <w:r>
        <w:rPr>
          <w:b w:val="0"/>
        </w:rPr>
        <w:tab/>
      </w:r>
      <w:r>
        <w:t>Offenders serving life term at 1 Aug 2008</w:t>
      </w:r>
      <w:bookmarkEnd w:id="510"/>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 No. 29 of 2008 s. 17; amended: No. 45 of 2016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0"/>
          <w:headerReference w:type="default" r:id="rId41"/>
          <w:pgSz w:w="11907" w:h="16840" w:code="9"/>
          <w:pgMar w:top="2376" w:right="2405" w:bottom="3542" w:left="2405" w:header="706" w:footer="3380" w:gutter="0"/>
          <w:cols w:space="720"/>
          <w:noEndnote/>
          <w:docGrid w:linePitch="326"/>
        </w:sectPr>
      </w:pPr>
    </w:p>
    <w:p>
      <w:pPr>
        <w:pStyle w:val="nHeading2"/>
      </w:pPr>
      <w:bookmarkStart w:id="512" w:name="_Toc45535575"/>
      <w:r>
        <w:t>Notes</w:t>
      </w:r>
      <w:bookmarkEnd w:id="512"/>
    </w:p>
    <w:p>
      <w:pPr>
        <w:pStyle w:val="nStatement"/>
      </w:pPr>
      <w:r>
        <w:t xml:space="preserve">This is a compilation of the </w:t>
      </w:r>
      <w:r>
        <w:rPr>
          <w:i/>
          <w:noProof/>
        </w:rPr>
        <w:t xml:space="preserve">Criminal </w:t>
      </w:r>
      <w:r>
        <w:rPr>
          <w:i/>
        </w:rPr>
        <w:t>Code Act Compilation Act 1913</w:t>
      </w:r>
      <w:r>
        <w:t xml:space="preserve"> and includes amendments made by other written laws</w:t>
      </w:r>
      <w:r>
        <w:rPr>
          <w:snapToGrid w:val="0"/>
          <w:vertAlign w:val="superscript"/>
        </w:rPr>
        <w:t> 7</w:t>
      </w:r>
      <w:r>
        <w:t>. For provisions that have come into operation, and for information about any reprints, see the compilation table. For provisions that have not yet come into operation see the uncommenced provisions table.</w:t>
      </w:r>
    </w:p>
    <w:p>
      <w:pPr>
        <w:pStyle w:val="nHeading3"/>
      </w:pPr>
      <w:bookmarkStart w:id="513" w:name="_Toc45535576"/>
      <w:r>
        <w:t>Compilation table</w:t>
      </w:r>
      <w:bookmarkEnd w:id="513"/>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2" w:type="dxa"/>
          </w:tcPr>
          <w:p>
            <w:pPr>
              <w:pStyle w:val="nTable"/>
              <w:spacing w:after="40"/>
            </w:pPr>
            <w:r>
              <w:t>1 Jan 1914 (see s. 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2" w:type="dxa"/>
          </w:tcPr>
          <w:p>
            <w:pPr>
              <w:pStyle w:val="nTable"/>
              <w:spacing w:after="40"/>
            </w:pPr>
            <w:r>
              <w:t>24 Dec 1918</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2" w:type="dxa"/>
          </w:tcPr>
          <w:p>
            <w:pPr>
              <w:pStyle w:val="nTable"/>
              <w:spacing w:after="40"/>
            </w:pPr>
            <w:r>
              <w:t>30 Dec 1932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2" w:type="dxa"/>
          </w:tcPr>
          <w:p>
            <w:pPr>
              <w:pStyle w:val="nTable"/>
              <w:spacing w:after="40"/>
            </w:pPr>
            <w:r>
              <w:t>26 Nov 1942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2" w:type="dxa"/>
          </w:tcPr>
          <w:p>
            <w:pPr>
              <w:pStyle w:val="nTable"/>
              <w:spacing w:after="40"/>
            </w:pPr>
            <w:r>
              <w:t>30 Jan 1946</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2" w:type="dxa"/>
          </w:tcPr>
          <w:p>
            <w:pPr>
              <w:pStyle w:val="nTable"/>
              <w:spacing w:after="40"/>
            </w:pPr>
            <w:r>
              <w:t>28 Nov 1952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2" w:type="dxa"/>
          </w:tcPr>
          <w:p>
            <w:pPr>
              <w:pStyle w:val="nTable"/>
              <w:spacing w:after="40"/>
            </w:pPr>
            <w:r>
              <w:t>9 Jan 1954</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2" w:type="dxa"/>
          </w:tcPr>
          <w:p>
            <w:pPr>
              <w:pStyle w:val="nTable"/>
              <w:spacing w:after="40"/>
            </w:pPr>
            <w:r>
              <w:t>28 Sep 1954</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2" w:type="dxa"/>
          </w:tcPr>
          <w:p>
            <w:pPr>
              <w:pStyle w:val="nTable"/>
              <w:spacing w:after="40"/>
            </w:pPr>
            <w:r>
              <w:t xml:space="preserve">1 Aug 1955 (see s. 2(1) and </w:t>
            </w:r>
            <w:r>
              <w:rPr>
                <w:i/>
              </w:rPr>
              <w:t>Gazette</w:t>
            </w:r>
            <w:r>
              <w:t xml:space="preserve"> 29 Jul 1955 p. 1767)</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2" w:type="dxa"/>
          </w:tcPr>
          <w:p>
            <w:pPr>
              <w:pStyle w:val="nTable"/>
              <w:spacing w:after="40"/>
            </w:pPr>
            <w:r>
              <w:t>11 Oct 1956</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2" w:type="dxa"/>
          </w:tcPr>
          <w:p>
            <w:pPr>
              <w:pStyle w:val="nTable"/>
              <w:spacing w:after="40"/>
            </w:pPr>
            <w:r>
              <w:t>14 Jan 1957</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2" w:type="dxa"/>
          </w:tcPr>
          <w:p>
            <w:pPr>
              <w:pStyle w:val="nTable"/>
              <w:spacing w:after="40"/>
            </w:pPr>
            <w:r>
              <w:t xml:space="preserve">1 Jul 1960 (see s. 1(2) and </w:t>
            </w:r>
            <w:r>
              <w:rPr>
                <w:i/>
              </w:rPr>
              <w:t>Gazette</w:t>
            </w:r>
            <w:r>
              <w:t xml:space="preserve"> 6 Mar 1959 p. 539)</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2" w:type="dxa"/>
          </w:tcPr>
          <w:p>
            <w:pPr>
              <w:pStyle w:val="nTable"/>
              <w:spacing w:after="40"/>
            </w:pPr>
            <w:r>
              <w:t>21 Oct 1960</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2"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2" w:type="dxa"/>
          </w:tcPr>
          <w:p>
            <w:pPr>
              <w:pStyle w:val="nTable"/>
              <w:spacing w:after="40"/>
            </w:pPr>
            <w:r>
              <w:t xml:space="preserve">1 Jul 1966 (see s. 2 and </w:t>
            </w:r>
            <w:r>
              <w:rPr>
                <w:i/>
              </w:rPr>
              <w:t>Gazette</w:t>
            </w:r>
            <w:r>
              <w:t xml:space="preserve"> 11 Mar 1966 p. 701)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2" w:type="dxa"/>
          </w:tcPr>
          <w:p>
            <w:pPr>
              <w:pStyle w:val="nTable"/>
              <w:spacing w:after="40"/>
            </w:pPr>
            <w:r>
              <w:t xml:space="preserve">1 Jan 1965 (see s. 2 and </w:t>
            </w:r>
            <w:r>
              <w:rPr>
                <w:i/>
              </w:rPr>
              <w:t>Gazette</w:t>
            </w:r>
            <w:r>
              <w:t xml:space="preserve"> 11 Dec 1964 p. 3995)</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2" w:type="dxa"/>
          </w:tcPr>
          <w:p>
            <w:pPr>
              <w:pStyle w:val="nTable"/>
              <w:spacing w:after="40"/>
            </w:pPr>
            <w:r>
              <w:t xml:space="preserve">1 Jul 1966 (see s. 2 and </w:t>
            </w:r>
            <w:r>
              <w:rPr>
                <w:i/>
              </w:rPr>
              <w:t>Gazette</w:t>
            </w:r>
            <w:r>
              <w:t xml:space="preserve"> 11 Mar 1966 p. 702)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2" w:type="dxa"/>
          </w:tcPr>
          <w:p>
            <w:pPr>
              <w:pStyle w:val="nTable"/>
              <w:spacing w:after="40"/>
            </w:pPr>
            <w:r>
              <w:t xml:space="preserve">1 Mar 1964 (see s. 2 and </w:t>
            </w:r>
            <w:r>
              <w:rPr>
                <w:i/>
              </w:rPr>
              <w:t>Gazette</w:t>
            </w:r>
            <w:r>
              <w:t xml:space="preserve"> 28 Feb 1964 p. 906)</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2" w:type="dxa"/>
          </w:tcPr>
          <w:p>
            <w:pPr>
              <w:pStyle w:val="nTable"/>
              <w:spacing w:after="40"/>
            </w:pPr>
            <w:r>
              <w:t>30 Nov 1964</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2" w:type="dxa"/>
          </w:tcPr>
          <w:p>
            <w:pPr>
              <w:pStyle w:val="nTable"/>
              <w:spacing w:after="40"/>
            </w:pPr>
            <w:r>
              <w:t>8 Dec 1965</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2" w:type="dxa"/>
          </w:tcPr>
          <w:p>
            <w:pPr>
              <w:pStyle w:val="nTable"/>
              <w:spacing w:after="40"/>
            </w:pPr>
            <w:r>
              <w:t>12 Dec 1966</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2" w:type="dxa"/>
          </w:tcPr>
          <w:p>
            <w:pPr>
              <w:pStyle w:val="nTable"/>
              <w:keepNext/>
              <w:spacing w:after="40"/>
            </w:pPr>
            <w:r>
              <w:t>21 Apr 1969</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2" w:type="dxa"/>
          </w:tcPr>
          <w:p>
            <w:pPr>
              <w:pStyle w:val="nTable"/>
              <w:spacing w:after="40"/>
            </w:pPr>
            <w:r>
              <w:t xml:space="preserve">1 Jul 1972 (see s. 2 and </w:t>
            </w:r>
            <w:r>
              <w:rPr>
                <w:i/>
              </w:rPr>
              <w:t>Gazette</w:t>
            </w:r>
            <w:r>
              <w:t xml:space="preserve"> 30 Jun 1972 p. 2097)</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2" w:type="dxa"/>
          </w:tcPr>
          <w:p>
            <w:pPr>
              <w:pStyle w:val="nTable"/>
              <w:keepNext/>
              <w:keepLines/>
              <w:spacing w:after="40"/>
            </w:pPr>
            <w:r>
              <w:t xml:space="preserve">1 Jul 1972 (see s. 2 and </w:t>
            </w:r>
            <w:r>
              <w:rPr>
                <w:i/>
              </w:rPr>
              <w:t>Gazette</w:t>
            </w:r>
            <w:r>
              <w:t xml:space="preserve"> 30 Jun 1972 p. 2098)</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2" w:type="dxa"/>
          </w:tcPr>
          <w:p>
            <w:pPr>
              <w:pStyle w:val="nTable"/>
              <w:spacing w:after="40"/>
            </w:pPr>
            <w:r>
              <w:t xml:space="preserve">29 Aug 1975 (see s. 2 and </w:t>
            </w:r>
            <w:r>
              <w:rPr>
                <w:i/>
              </w:rPr>
              <w:t>Gazette</w:t>
            </w:r>
            <w:r>
              <w:t xml:space="preserve"> 29 Aug 1975 p. 3085)</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2" w:type="dxa"/>
          </w:tcPr>
          <w:p>
            <w:pPr>
              <w:pStyle w:val="nTable"/>
              <w:spacing w:after="40"/>
            </w:pPr>
            <w:r>
              <w:t>18 Sep 1975</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2" w:type="dxa"/>
          </w:tcPr>
          <w:p>
            <w:pPr>
              <w:pStyle w:val="nTable"/>
              <w:spacing w:after="40"/>
            </w:pPr>
            <w:r>
              <w:t xml:space="preserve">3 Sep 1976 (see s. 2 and </w:t>
            </w:r>
            <w:r>
              <w:rPr>
                <w:i/>
              </w:rPr>
              <w:t>Gazette</w:t>
            </w:r>
            <w:r>
              <w:t xml:space="preserve"> 3 Sep 1976 p. 3271)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2" w:type="dxa"/>
          </w:tcPr>
          <w:p>
            <w:pPr>
              <w:pStyle w:val="nTable"/>
              <w:spacing w:after="40"/>
            </w:pPr>
            <w:r>
              <w:t>16 Sep 1976</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2" w:type="dxa"/>
          </w:tcPr>
          <w:p>
            <w:pPr>
              <w:pStyle w:val="nTable"/>
              <w:spacing w:after="40"/>
            </w:pPr>
            <w:r>
              <w:t>9 Dec 1976</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2" w:type="dxa"/>
          </w:tcPr>
          <w:p>
            <w:pPr>
              <w:pStyle w:val="nTable"/>
              <w:keepNext/>
              <w:spacing w:after="40"/>
            </w:pPr>
            <w:r>
              <w:t>7 Nov 1977</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2" w:type="dxa"/>
          </w:tcPr>
          <w:p>
            <w:pPr>
              <w:pStyle w:val="nTable"/>
              <w:keepNext/>
              <w:spacing w:after="40"/>
            </w:pPr>
            <w:r>
              <w:t>28 Nov 1977</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2" w:type="dxa"/>
          </w:tcPr>
          <w:p>
            <w:pPr>
              <w:pStyle w:val="nTable"/>
              <w:spacing w:after="40"/>
            </w:pPr>
            <w:r>
              <w:t>21 Nov 1979</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2" w:type="dxa"/>
          </w:tcPr>
          <w:p>
            <w:pPr>
              <w:pStyle w:val="nTable"/>
              <w:spacing w:after="40"/>
            </w:pPr>
            <w:r>
              <w:t>17 Dec 1979</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2" w:type="dxa"/>
          </w:tcPr>
          <w:p>
            <w:pPr>
              <w:pStyle w:val="nTable"/>
              <w:spacing w:after="40"/>
            </w:pPr>
            <w:r>
              <w:t>9 Dec 1980</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2" w:type="dxa"/>
          </w:tcPr>
          <w:p>
            <w:pPr>
              <w:pStyle w:val="nTable"/>
              <w:spacing w:after="40"/>
            </w:pPr>
            <w:r>
              <w:t xml:space="preserve">18 Dec 1981 (see s. 2 and </w:t>
            </w:r>
            <w:r>
              <w:rPr>
                <w:i/>
              </w:rPr>
              <w:t>Gazette</w:t>
            </w:r>
            <w:r>
              <w:t xml:space="preserve"> 18 Dec 1981 p. 5163)</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2" w:type="dxa"/>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2" w:type="dxa"/>
          </w:tcPr>
          <w:p>
            <w:pPr>
              <w:pStyle w:val="nTable"/>
              <w:spacing w:after="40"/>
            </w:pPr>
            <w:r>
              <w:t xml:space="preserve">1 Feb 1982 (see s. 2 and </w:t>
            </w:r>
            <w:r>
              <w:rPr>
                <w:i/>
              </w:rPr>
              <w:t>Gazette</w:t>
            </w:r>
            <w:r>
              <w:t xml:space="preserve"> 22 Jan 1982 p. 175)</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2" w:type="dxa"/>
          </w:tcPr>
          <w:p>
            <w:pPr>
              <w:pStyle w:val="nTable"/>
              <w:keepNext/>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2" w:type="dxa"/>
          </w:tcPr>
          <w:p>
            <w:pPr>
              <w:pStyle w:val="nTable"/>
              <w:spacing w:after="40"/>
            </w:pPr>
            <w:r>
              <w:t>27 May 1982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2" w:type="dxa"/>
          </w:tcPr>
          <w:p>
            <w:pPr>
              <w:pStyle w:val="nTable"/>
              <w:spacing w:after="40"/>
            </w:pPr>
            <w:r>
              <w:t>22 Nov 1983</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2" w:type="dxa"/>
          </w:tcPr>
          <w:p>
            <w:pPr>
              <w:pStyle w:val="nTable"/>
              <w:spacing w:after="40"/>
            </w:pPr>
            <w:r>
              <w:t>22 Dec 1983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2" w:type="dxa"/>
          </w:tcPr>
          <w:p>
            <w:pPr>
              <w:pStyle w:val="nTable"/>
              <w:spacing w:after="40"/>
            </w:pPr>
            <w:r>
              <w:t xml:space="preserve">1 Feb 1985 (see s. 2 and </w:t>
            </w:r>
            <w:r>
              <w:rPr>
                <w:i/>
              </w:rPr>
              <w:t>Gazette</w:t>
            </w:r>
            <w:r>
              <w:t xml:space="preserve"> 11 Jan 1985 p. 175)</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2" w:type="dxa"/>
          </w:tcPr>
          <w:p>
            <w:pPr>
              <w:pStyle w:val="nTable"/>
              <w:keepNext/>
              <w:spacing w:after="40"/>
            </w:pPr>
            <w:r>
              <w:t xml:space="preserve">1 Jan 1985 (see s. 2 and </w:t>
            </w:r>
            <w:r>
              <w:rPr>
                <w:i/>
              </w:rPr>
              <w:t>Gazette</w:t>
            </w:r>
            <w:r>
              <w:t xml:space="preserve"> 28 Dec 1984 p. 4197)</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2" w:type="dxa"/>
          </w:tcPr>
          <w:p>
            <w:pPr>
              <w:pStyle w:val="nTable"/>
              <w:spacing w:after="40"/>
            </w:pPr>
            <w:r>
              <w:t xml:space="preserve">1 Sep 1986 (see s. 2 and </w:t>
            </w:r>
            <w:r>
              <w:rPr>
                <w:i/>
              </w:rPr>
              <w:t>Gazette</w:t>
            </w:r>
            <w:r>
              <w:t xml:space="preserve"> 8 Aug 1986 p. 2815)</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2"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2" w:type="dxa"/>
          </w:tcPr>
          <w:p>
            <w:pPr>
              <w:pStyle w:val="nTable"/>
              <w:spacing w:after="40"/>
            </w:pPr>
            <w:r>
              <w:t>s. 1 and 2: 16 Dec 1987;</w:t>
            </w:r>
            <w:r>
              <w:br/>
              <w:t xml:space="preserve">Act other than s. 1 and 2: 14 Mar 1988 (see s. 2 and </w:t>
            </w:r>
            <w:r>
              <w:rPr>
                <w:i/>
              </w:rPr>
              <w:t>Gazette</w:t>
            </w:r>
            <w:r>
              <w:t xml:space="preserve"> 11 Mar 1988 p. 781)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2" w:type="dxa"/>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2"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2" w:type="dxa"/>
          </w:tcPr>
          <w:p>
            <w:pPr>
              <w:pStyle w:val="nTable"/>
              <w:spacing w:after="40"/>
              <w:ind w:right="113"/>
            </w:pPr>
            <w:r>
              <w:t xml:space="preserve">23 Mar 1990 (see s. 2 and </w:t>
            </w:r>
            <w:r>
              <w:rPr>
                <w:i/>
              </w:rPr>
              <w:t xml:space="preserve">Gazette </w:t>
            </w:r>
            <w:r>
              <w:t>23 Mar 1990 p. 1469)</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2" w:type="dxa"/>
          </w:tcPr>
          <w:p>
            <w:pPr>
              <w:pStyle w:val="nTable"/>
              <w:spacing w:after="40"/>
              <w:ind w:right="113"/>
            </w:pPr>
            <w:r>
              <w:t>6 Nov 1990</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2" w:type="dxa"/>
          </w:tcPr>
          <w:p>
            <w:pPr>
              <w:pStyle w:val="nTable"/>
              <w:spacing w:after="40"/>
            </w:pPr>
            <w:r>
              <w:t>s. 51: 20 Dec 1990 (see s. 2(2));</w:t>
            </w:r>
            <w:r>
              <w:br/>
              <w:t xml:space="preserve">Pt. 2 other than s. 51: 14 Feb 1991 (see s. 2(1)) </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2"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2" w:type="dxa"/>
          </w:tcPr>
          <w:p>
            <w:pPr>
              <w:pStyle w:val="nTable"/>
              <w:spacing w:after="40"/>
            </w:pPr>
            <w:r>
              <w:t>9 Mar 1992 (see s. 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2" w:type="dxa"/>
          </w:tcPr>
          <w:p>
            <w:pPr>
              <w:pStyle w:val="nTable"/>
              <w:spacing w:after="40"/>
            </w:pPr>
            <w:r>
              <w:t>16 Jun 1992 (see s. 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 xml:space="preserve">Gazette </w:t>
            </w:r>
            <w:r>
              <w:t>28 Jul 1992 p. 3671)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2" w:type="dxa"/>
          </w:tcPr>
          <w:p>
            <w:pPr>
              <w:pStyle w:val="nTable"/>
              <w:spacing w:after="40"/>
            </w:pPr>
            <w:r>
              <w:t>27 Sep 1996 (see s. 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2" w:type="dxa"/>
          </w:tcPr>
          <w:p>
            <w:pPr>
              <w:pStyle w:val="nTable"/>
              <w:spacing w:after="40"/>
            </w:pPr>
            <w:r>
              <w:t>10 Oct 1996 (see s. 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2" w:type="dxa"/>
          </w:tcPr>
          <w:p>
            <w:pPr>
              <w:pStyle w:val="nTable"/>
              <w:spacing w:after="40"/>
            </w:pPr>
            <w:r>
              <w:t xml:space="preserve">5 Nov 1996 (see s. 2 and </w:t>
            </w:r>
            <w:r>
              <w:rPr>
                <w:i/>
              </w:rPr>
              <w:t>Gazette</w:t>
            </w:r>
            <w:r>
              <w:t xml:space="preserve"> 5 Nov 1996 p. 5845)</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2" w:type="dxa"/>
          </w:tcPr>
          <w:p>
            <w:pPr>
              <w:pStyle w:val="nTable"/>
              <w:spacing w:after="40"/>
            </w:pPr>
            <w:r>
              <w:t>s. 1 and 2: 11 Nov 1996;</w:t>
            </w:r>
            <w:r>
              <w:br/>
              <w:t xml:space="preserve">Act other than s. 1 and 2: 14 Nov 1996 (see s. 2 and </w:t>
            </w:r>
            <w:r>
              <w:rPr>
                <w:i/>
              </w:rPr>
              <w:t>Gazette</w:t>
            </w:r>
            <w:r>
              <w:t xml:space="preserve"> 13 Nov 1996 p. 6439)</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2" w:type="dxa"/>
          </w:tcPr>
          <w:p>
            <w:pPr>
              <w:pStyle w:val="nTable"/>
              <w:keepNext/>
              <w:spacing w:after="40"/>
            </w:pPr>
            <w:r>
              <w:t>13 Nov 1997 (see s. 2)</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2" w:type="dxa"/>
          </w:tcPr>
          <w:p>
            <w:pPr>
              <w:pStyle w:val="nTable"/>
              <w:spacing w:after="40"/>
            </w:pPr>
            <w:r>
              <w:t>3 Aug 1998</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2" w:type="dxa"/>
          </w:tcPr>
          <w:p>
            <w:pPr>
              <w:pStyle w:val="nTable"/>
              <w:keepNext/>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2" w:type="dxa"/>
          </w:tcPr>
          <w:p>
            <w:pPr>
              <w:pStyle w:val="nTable"/>
              <w:spacing w:after="40"/>
            </w:pPr>
            <w:r>
              <w:t xml:space="preserve">1 Oct 1999 (see s. 2 and </w:t>
            </w:r>
            <w:r>
              <w:rPr>
                <w:i/>
              </w:rPr>
              <w:t>Gazette</w:t>
            </w:r>
            <w:r>
              <w:t xml:space="preserve"> 17 Sep 1999 p. 4557)</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2" w:type="dxa"/>
          </w:tcPr>
          <w:p>
            <w:pPr>
              <w:pStyle w:val="nTable"/>
              <w:spacing w:after="40"/>
            </w:pPr>
            <w:r>
              <w:t>15 Nov 1999</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2" w:type="dxa"/>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2"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2" w:type="dxa"/>
          </w:tcPr>
          <w:p>
            <w:pPr>
              <w:pStyle w:val="nTable"/>
              <w:spacing w:after="40"/>
            </w:pPr>
            <w:r>
              <w:t>17 Nov 2000 (see s. 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2" w:type="dxa"/>
          </w:tcPr>
          <w:p>
            <w:pPr>
              <w:pStyle w:val="nTable"/>
              <w:spacing w:after="40"/>
            </w:pPr>
            <w:r>
              <w:t>7 Jan 2002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2" w:type="dxa"/>
          </w:tcPr>
          <w:p>
            <w:pPr>
              <w:pStyle w:val="nTable"/>
              <w:spacing w:after="40"/>
            </w:pPr>
            <w:r>
              <w:t>28 Jun 2002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2" w:type="dxa"/>
          </w:tcPr>
          <w:p>
            <w:pPr>
              <w:pStyle w:val="nTable"/>
              <w:spacing w:after="40"/>
            </w:pPr>
            <w:r>
              <w:t xml:space="preserve">18 Jun 2003 (see s. 2 and </w:t>
            </w:r>
            <w:r>
              <w:rPr>
                <w:i/>
              </w:rPr>
              <w:t>Gazette</w:t>
            </w:r>
            <w:r>
              <w:t xml:space="preserve"> 17 Jun 2003 p. 2201)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2" w:type="dxa"/>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2" w:type="dxa"/>
          </w:tcPr>
          <w:p>
            <w:pPr>
              <w:pStyle w:val="nTable"/>
              <w:spacing w:after="40"/>
              <w:rPr>
                <w:spacing w:val="-2"/>
              </w:rPr>
            </w:pPr>
            <w:r>
              <w:t>7 Oct 2004 (see s. 2(1))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spacing w:val="-4"/>
              </w:rPr>
              <w:t>2008 s. 76(2))</w:t>
            </w:r>
          </w:p>
        </w:tc>
        <w:tc>
          <w:tcPr>
            <w:tcW w:w="1134" w:type="dxa"/>
          </w:tcPr>
          <w:p>
            <w:pPr>
              <w:pStyle w:val="nTable"/>
              <w:spacing w:after="40"/>
            </w:pPr>
            <w:r>
              <w:t>8 Dec 2004</w:t>
            </w:r>
          </w:p>
        </w:tc>
        <w:tc>
          <w:tcPr>
            <w:tcW w:w="2552"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blPrEx>
          <w:tblBorders>
            <w:top w:val="none" w:sz="0" w:space="0" w:color="auto"/>
            <w:bottom w:val="none" w:sz="0" w:space="0" w:color="auto"/>
            <w:insideH w:val="none" w:sz="0" w:space="0" w:color="auto"/>
          </w:tblBorders>
        </w:tblPrEx>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spacing w:val="-4"/>
              </w:rPr>
              <w:t>7(2) and 8(2))</w:t>
            </w:r>
          </w:p>
        </w:tc>
        <w:tc>
          <w:tcPr>
            <w:tcW w:w="1134" w:type="dxa"/>
          </w:tcPr>
          <w:p>
            <w:pPr>
              <w:pStyle w:val="nTable"/>
              <w:spacing w:after="40"/>
            </w:pPr>
            <w:r>
              <w:t>8 Dec 2004</w:t>
            </w:r>
          </w:p>
        </w:tc>
        <w:tc>
          <w:tcPr>
            <w:tcW w:w="2552" w:type="dxa"/>
          </w:tcPr>
          <w:p>
            <w:pPr>
              <w:pStyle w:val="nTable"/>
              <w:spacing w:after="40"/>
            </w:pPr>
            <w:r>
              <w:t>8 Dec 2004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by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2" w:type="dxa"/>
          </w:tcPr>
          <w:p>
            <w:pPr>
              <w:pStyle w:val="nTable"/>
              <w:spacing w:after="40"/>
            </w:pPr>
            <w:r>
              <w:rPr>
                <w:snapToGrid w:val="0"/>
              </w:rPr>
              <w:t>1 Jan 2006 (see s.</w:t>
            </w:r>
            <w:r>
              <w:t> 2)</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2"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2" w:type="dxa"/>
          </w:tcPr>
          <w:p>
            <w:pPr>
              <w:pStyle w:val="nTable"/>
              <w:spacing w:after="40"/>
            </w:pPr>
            <w:r>
              <w:t xml:space="preserve">19 Sep 2007 (see s. 2 and </w:t>
            </w:r>
            <w:r>
              <w:rPr>
                <w:i/>
                <w:iCs/>
              </w:rPr>
              <w:t xml:space="preserve">Gazette </w:t>
            </w:r>
            <w:r>
              <w:t>18 Sep 2007 p. 4711)</w:t>
            </w:r>
          </w:p>
        </w:tc>
      </w:tr>
      <w:tr>
        <w:tblPrEx>
          <w:tblBorders>
            <w:top w:val="none" w:sz="0" w:space="0" w:color="auto"/>
            <w:bottom w:val="none" w:sz="0" w:space="0" w:color="auto"/>
            <w:insideH w:val="none" w:sz="0" w:space="0" w:color="auto"/>
          </w:tblBorders>
        </w:tblPrEx>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 1 and 2: 21 Dec 2007 (see s. 2(a));</w:t>
            </w:r>
            <w:r>
              <w:rPr>
                <w:snapToGrid w:val="0"/>
              </w:rPr>
              <w:br/>
              <w:t>Act other than s. 1 and 2: 22 Dec 2007 (see s. 2(b))</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2"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2"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2" w:type="dxa"/>
          </w:tcPr>
          <w:p>
            <w:pPr>
              <w:pStyle w:val="nTable"/>
              <w:keepNext/>
              <w:keepLines/>
              <w:spacing w:after="40"/>
              <w:rPr>
                <w:snapToGrid w:val="0"/>
              </w:rPr>
            </w:pPr>
            <w:r>
              <w:t xml:space="preserve">27 Jun 2009 (see s. 2 and </w:t>
            </w:r>
            <w:r>
              <w:rPr>
                <w:i/>
                <w:iCs/>
              </w:rPr>
              <w:t>Gazette</w:t>
            </w:r>
            <w:r>
              <w:t xml:space="preserve"> 26 Jun 2009 p. 2565)</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2"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blPrEx>
          <w:tblBorders>
            <w:top w:val="none" w:sz="0" w:space="0" w:color="auto"/>
            <w:bottom w:val="none" w:sz="0" w:space="0" w:color="auto"/>
            <w:insideH w:val="none" w:sz="0" w:space="0" w:color="auto"/>
          </w:tblBorders>
        </w:tblPrEx>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2" w:type="dxa"/>
          </w:tcPr>
          <w:p>
            <w:pPr>
              <w:pStyle w:val="nTable"/>
              <w:spacing w:after="40"/>
            </w:pPr>
            <w:r>
              <w:t>s. 1 and 2: 21 Sep 2009 (see s. 2(a));</w:t>
            </w:r>
            <w:r>
              <w:br/>
              <w:t>Act other than s. 1 and 2: 22 Sep 2009 (see s. 2(b))</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2"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blPrEx>
          <w:tblBorders>
            <w:top w:val="none" w:sz="0" w:space="0" w:color="auto"/>
            <w:bottom w:val="none" w:sz="0" w:space="0" w:color="auto"/>
            <w:insideH w:val="none" w:sz="0" w:space="0" w:color="auto"/>
          </w:tblBorders>
        </w:tblPrEx>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2" w:type="dxa"/>
          </w:tcPr>
          <w:p>
            <w:pPr>
              <w:pStyle w:val="nTable"/>
              <w:spacing w:after="40"/>
            </w:pPr>
            <w:r>
              <w:t>4 Dec 2009 (see s. 2(c))</w:t>
            </w:r>
          </w:p>
        </w:tc>
      </w:tr>
      <w:tr>
        <w:tblPrEx>
          <w:tblBorders>
            <w:top w:val="none" w:sz="0" w:space="0" w:color="auto"/>
            <w:bottom w:val="none" w:sz="0" w:space="0" w:color="auto"/>
            <w:insideH w:val="none" w:sz="0" w:space="0" w:color="auto"/>
          </w:tblBorders>
        </w:tblPrEx>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2" w:type="dxa"/>
          </w:tcPr>
          <w:p>
            <w:pPr>
              <w:pStyle w:val="nTable"/>
              <w:spacing w:after="40"/>
            </w:pPr>
            <w:r>
              <w:t xml:space="preserve">19 Dec 2009 (see s. 2(b) and </w:t>
            </w:r>
            <w:r>
              <w:rPr>
                <w:i/>
                <w:iCs/>
              </w:rPr>
              <w:t>Gazette</w:t>
            </w:r>
            <w:r>
              <w:t xml:space="preserve"> 18 Dec 2009 p. 5167)</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2" w:type="dxa"/>
          </w:tcPr>
          <w:p>
            <w:pPr>
              <w:pStyle w:val="nTable"/>
              <w:spacing w:after="40"/>
            </w:pPr>
            <w:r>
              <w:t>Pt. 1: 3 Dec 2009 (see s. 2(a));</w:t>
            </w:r>
            <w:r>
              <w:br/>
              <w:t>Act other than Pt. 1: 4 Dec 2009 (see s. 2(b))</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2"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2"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blPrEx>
          <w:tblBorders>
            <w:top w:val="none" w:sz="0" w:space="0" w:color="auto"/>
            <w:bottom w:val="none" w:sz="0" w:space="0" w:color="auto"/>
            <w:insideH w:val="none" w:sz="0" w:space="0" w:color="auto"/>
          </w:tblBorders>
        </w:tblPrEx>
        <w:tc>
          <w:tcPr>
            <w:tcW w:w="7088"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2"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2"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2"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blPrEx>
          <w:tblBorders>
            <w:top w:val="none" w:sz="0" w:space="0" w:color="auto"/>
            <w:bottom w:val="none" w:sz="0" w:space="0" w:color="auto"/>
            <w:insideH w:val="none" w:sz="0" w:space="0" w:color="auto"/>
          </w:tblBorders>
        </w:tblPrEx>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2"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blPrEx>
          <w:tblBorders>
            <w:top w:val="none" w:sz="0" w:space="0" w:color="auto"/>
            <w:bottom w:val="none" w:sz="0" w:space="0" w:color="auto"/>
            <w:insideH w:val="none" w:sz="0" w:space="0" w:color="auto"/>
          </w:tblBorders>
        </w:tblPrEx>
        <w:tc>
          <w:tcPr>
            <w:tcW w:w="7088"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2"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2"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2"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spacing w:val="-2"/>
              </w:rPr>
            </w:pPr>
            <w:r>
              <w:rPr>
                <w:snapToGrid w:val="0"/>
                <w:spacing w:val="-2"/>
              </w:rPr>
              <w:t>8 Dec 2016 (see s. 2(b))</w:t>
            </w:r>
          </w:p>
        </w:tc>
      </w:tr>
      <w:tr>
        <w:tblPrEx>
          <w:tblBorders>
            <w:top w:val="none" w:sz="0" w:space="0" w:color="auto"/>
            <w:bottom w:val="none" w:sz="0" w:space="0" w:color="auto"/>
            <w:insideH w:val="none" w:sz="0" w:space="0" w:color="auto"/>
          </w:tblBorders>
        </w:tblPrEx>
        <w:tc>
          <w:tcPr>
            <w:tcW w:w="7088" w:type="dxa"/>
            <w:gridSpan w:val="4"/>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snapToGrid w:val="0"/>
              </w:rPr>
            </w:pPr>
            <w:r>
              <w:rPr>
                <w:i/>
                <w:snapToGrid w:val="0"/>
              </w:rPr>
              <w:t xml:space="preserve">Transport (Road Passenger Services) Act 2018 </w:t>
            </w:r>
            <w:r>
              <w:rPr>
                <w:snapToGrid w:val="0"/>
              </w:rPr>
              <w:t>Pt. 14 Div. 2 Subdiv. 2</w:t>
            </w:r>
          </w:p>
        </w:tc>
        <w:tc>
          <w:tcPr>
            <w:tcW w:w="1134" w:type="dxa"/>
            <w:shd w:val="clear" w:color="auto" w:fill="auto"/>
          </w:tcPr>
          <w:p>
            <w:pPr>
              <w:pStyle w:val="nTable"/>
              <w:spacing w:after="40"/>
            </w:pPr>
            <w:r>
              <w:t>26 of 2018</w:t>
            </w:r>
          </w:p>
        </w:tc>
        <w:tc>
          <w:tcPr>
            <w:tcW w:w="1134" w:type="dxa"/>
            <w:shd w:val="clear" w:color="auto" w:fill="auto"/>
          </w:tcPr>
          <w:p>
            <w:pPr>
              <w:pStyle w:val="nTable"/>
              <w:spacing w:after="40"/>
            </w:pPr>
            <w:r>
              <w:t>30 Oct 2018</w:t>
            </w:r>
          </w:p>
        </w:tc>
        <w:tc>
          <w:tcPr>
            <w:tcW w:w="2552" w:type="dxa"/>
            <w:shd w:val="clear" w:color="auto" w:fill="auto"/>
          </w:tcPr>
          <w:p>
            <w:pPr>
              <w:pStyle w:val="nTable"/>
              <w:spacing w:after="40"/>
              <w:rPr>
                <w:snapToGrid w:val="0"/>
                <w:spacing w:val="-2"/>
              </w:rPr>
            </w:pPr>
            <w:r>
              <w:rPr>
                <w:snapToGrid w:val="0"/>
                <w:spacing w:val="-2"/>
              </w:rPr>
              <w:t xml:space="preserve">2 Jul 2019 (see s. 2(b) and </w:t>
            </w:r>
            <w:r>
              <w:rPr>
                <w:i/>
                <w:snapToGrid w:val="0"/>
                <w:spacing w:val="-2"/>
              </w:rPr>
              <w:t>Gazette</w:t>
            </w:r>
            <w:r>
              <w:rPr>
                <w:snapToGrid w:val="0"/>
                <w:spacing w:val="-2"/>
              </w:rPr>
              <w:t xml:space="preserve"> 28 Jun 2019 p. 2473)</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snapToGrid w:val="0"/>
              </w:rPr>
            </w:pPr>
            <w:r>
              <w:rPr>
                <w:i/>
                <w:snapToGrid w:val="0"/>
              </w:rPr>
              <w:t xml:space="preserve">Court Jurisdiction Legislation Amendment Act 2018 </w:t>
            </w:r>
            <w:r>
              <w:rPr>
                <w:snapToGrid w:val="0"/>
              </w:rPr>
              <w:t>Pt. 3</w:t>
            </w:r>
          </w:p>
        </w:tc>
        <w:tc>
          <w:tcPr>
            <w:tcW w:w="1134" w:type="dxa"/>
            <w:shd w:val="clear" w:color="auto" w:fill="auto"/>
          </w:tcPr>
          <w:p>
            <w:pPr>
              <w:pStyle w:val="nTable"/>
              <w:spacing w:after="40"/>
            </w:pPr>
            <w:r>
              <w:t>28 of 2018</w:t>
            </w:r>
          </w:p>
        </w:tc>
        <w:tc>
          <w:tcPr>
            <w:tcW w:w="1134" w:type="dxa"/>
            <w:shd w:val="clear" w:color="auto" w:fill="auto"/>
          </w:tcPr>
          <w:p>
            <w:pPr>
              <w:pStyle w:val="nTable"/>
              <w:spacing w:after="40"/>
            </w:pPr>
            <w:r>
              <w:t>2 Nov 2018</w:t>
            </w:r>
          </w:p>
        </w:tc>
        <w:tc>
          <w:tcPr>
            <w:tcW w:w="2552" w:type="dxa"/>
            <w:shd w:val="clear" w:color="auto" w:fill="auto"/>
          </w:tcPr>
          <w:p>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r>
        <w:tc>
          <w:tcPr>
            <w:tcW w:w="2268" w:type="dxa"/>
            <w:tcBorders>
              <w:top w:val="nil"/>
              <w:bottom w:val="nil"/>
            </w:tcBorders>
            <w:shd w:val="clear" w:color="auto" w:fill="auto"/>
          </w:tcPr>
          <w:p>
            <w:pPr>
              <w:pStyle w:val="nTable"/>
              <w:spacing w:after="40"/>
              <w:rPr>
                <w:i/>
                <w:snapToGrid w:val="0"/>
              </w:rPr>
            </w:pPr>
            <w:r>
              <w:rPr>
                <w:i/>
              </w:rPr>
              <w:t>Criminal Law Amendment (Intimate Images) Act 2019</w:t>
            </w:r>
            <w:r>
              <w:rPr>
                <w:snapToGrid w:val="0"/>
                <w:vertAlign w:val="superscript"/>
              </w:rPr>
              <w:t xml:space="preserve"> </w:t>
            </w:r>
            <w:r>
              <w:rPr>
                <w:snapToGrid w:val="0"/>
              </w:rPr>
              <w:t>Pt. 2</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tcBorders>
            <w:shd w:val="clear" w:color="auto" w:fill="auto"/>
          </w:tcPr>
          <w:p>
            <w:pPr>
              <w:pStyle w:val="nTable"/>
              <w:spacing w:after="40"/>
              <w:rPr>
                <w:snapToGrid w:val="0"/>
                <w:spacing w:val="-2"/>
              </w:rPr>
            </w:pPr>
            <w:r>
              <w:t xml:space="preserve">15 Apr 2019 (see s. 2(b) and </w:t>
            </w:r>
            <w:r>
              <w:rPr>
                <w:i/>
              </w:rPr>
              <w:t>Gazette</w:t>
            </w:r>
            <w:r>
              <w:t xml:space="preserve"> 9 Apr 2019 p. 1041)</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rPr>
            </w:pPr>
            <w:r>
              <w:rPr>
                <w:i/>
              </w:rPr>
              <w:t>Criminal Code Amendment (Child Marriage) Act 2020</w:t>
            </w:r>
          </w:p>
        </w:tc>
        <w:tc>
          <w:tcPr>
            <w:tcW w:w="1134" w:type="dxa"/>
            <w:shd w:val="clear" w:color="auto" w:fill="auto"/>
          </w:tcPr>
          <w:p>
            <w:pPr>
              <w:pStyle w:val="nTable"/>
              <w:spacing w:after="40"/>
            </w:pPr>
            <w:r>
              <w:t>2 of 2020</w:t>
            </w:r>
          </w:p>
        </w:tc>
        <w:tc>
          <w:tcPr>
            <w:tcW w:w="1134" w:type="dxa"/>
            <w:shd w:val="clear" w:color="auto" w:fill="auto"/>
          </w:tcPr>
          <w:p>
            <w:pPr>
              <w:pStyle w:val="nTable"/>
              <w:spacing w:after="40"/>
            </w:pPr>
            <w:r>
              <w:t>27 Feb 2020</w:t>
            </w:r>
          </w:p>
        </w:tc>
        <w:tc>
          <w:tcPr>
            <w:tcW w:w="2552" w:type="dxa"/>
            <w:shd w:val="clear" w:color="auto" w:fill="auto"/>
          </w:tcPr>
          <w:p>
            <w:pPr>
              <w:pStyle w:val="nTable"/>
              <w:spacing w:after="40"/>
            </w:pPr>
            <w:r>
              <w:t>s. 1 and 2: 27 Feb 2020 (see s. 2(a));</w:t>
            </w:r>
            <w:r>
              <w:br/>
              <w:t>Act other than s.1 and 2: 28 Feb 2020 (see s. 2(b))</w:t>
            </w:r>
          </w:p>
        </w:tc>
      </w:tr>
      <w:tr>
        <w:tblPrEx>
          <w:tblBorders>
            <w:top w:val="none" w:sz="0" w:space="0" w:color="auto"/>
            <w:bottom w:val="none" w:sz="0" w:space="0" w:color="auto"/>
            <w:insideH w:val="none" w:sz="0" w:space="0" w:color="auto"/>
          </w:tblBorders>
        </w:tblPrEx>
        <w:trPr>
          <w:trHeight w:val="473"/>
        </w:trPr>
        <w:tc>
          <w:tcPr>
            <w:tcW w:w="2268" w:type="dxa"/>
            <w:shd w:val="clear" w:color="auto" w:fill="auto"/>
          </w:tcPr>
          <w:p>
            <w:pPr>
              <w:pStyle w:val="nTable"/>
              <w:spacing w:after="40"/>
              <w:rPr>
                <w:i/>
              </w:rPr>
            </w:pPr>
            <w:r>
              <w:rPr>
                <w:i/>
              </w:rPr>
              <w:t>Criminal Code Amendment (COVID</w:t>
            </w:r>
            <w:r>
              <w:rPr>
                <w:i/>
              </w:rPr>
              <w:noBreakHyphen/>
              <w:t xml:space="preserve">19 Response) Act 2020 </w:t>
            </w:r>
          </w:p>
        </w:tc>
        <w:tc>
          <w:tcPr>
            <w:tcW w:w="1134" w:type="dxa"/>
            <w:shd w:val="clear" w:color="auto" w:fill="auto"/>
          </w:tcPr>
          <w:p>
            <w:pPr>
              <w:pStyle w:val="nTable"/>
              <w:spacing w:after="40"/>
            </w:pPr>
            <w:r>
              <w:t>8 of 2020</w:t>
            </w:r>
          </w:p>
        </w:tc>
        <w:tc>
          <w:tcPr>
            <w:tcW w:w="1134" w:type="dxa"/>
            <w:shd w:val="clear" w:color="auto" w:fill="auto"/>
          </w:tcPr>
          <w:p>
            <w:pPr>
              <w:pStyle w:val="nTable"/>
              <w:spacing w:after="40"/>
            </w:pPr>
            <w:r>
              <w:t>3 Apr 2020</w:t>
            </w:r>
          </w:p>
        </w:tc>
        <w:tc>
          <w:tcPr>
            <w:tcW w:w="2552" w:type="dxa"/>
            <w:shd w:val="clear" w:color="auto" w:fill="auto"/>
          </w:tcPr>
          <w:p>
            <w:pPr>
              <w:pStyle w:val="nTable"/>
              <w:spacing w:after="40"/>
            </w:pPr>
            <w:r>
              <w:t>s. 1 and 2: 3 Apr 2020 (see s. 2(a));</w:t>
            </w:r>
            <w:r>
              <w:br/>
              <w:t>Act other than s. 1, 2, 4(2) and 5(3): 4 Apr 2020 (see s. 2(c))</w:t>
            </w:r>
          </w:p>
        </w:tc>
      </w:tr>
    </w:tbl>
    <w:p>
      <w:pPr>
        <w:rPr>
          <w:sz w:val="2"/>
          <w:szCs w:val="2"/>
        </w:rPr>
      </w:pP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8"/>
        <w:gridCol w:w="1134"/>
        <w:gridCol w:w="1134"/>
        <w:gridCol w:w="2552"/>
      </w:tblGrid>
      <w:tr>
        <w:tc>
          <w:tcPr>
            <w:tcW w:w="2268" w:type="dxa"/>
            <w:noWrap/>
          </w:tcPr>
          <w:p>
            <w:pPr>
              <w:pStyle w:val="nTable"/>
              <w:spacing w:after="40"/>
            </w:pPr>
            <w:r>
              <w:rPr>
                <w:i/>
              </w:rPr>
              <w:t>Family Violence Legislation Reform Act 2020</w:t>
            </w:r>
            <w:r>
              <w:t xml:space="preserve"> s. 12</w:t>
            </w:r>
          </w:p>
        </w:tc>
        <w:tc>
          <w:tcPr>
            <w:tcW w:w="1134" w:type="dxa"/>
            <w:noWrap/>
          </w:tcPr>
          <w:p>
            <w:pPr>
              <w:pStyle w:val="nTable"/>
              <w:spacing w:after="40"/>
            </w:pPr>
            <w:r>
              <w:t>30 of 2020</w:t>
            </w:r>
          </w:p>
        </w:tc>
        <w:tc>
          <w:tcPr>
            <w:tcW w:w="1134" w:type="dxa"/>
            <w:noWrap/>
          </w:tcPr>
          <w:p>
            <w:pPr>
              <w:pStyle w:val="nTable"/>
              <w:spacing w:after="40"/>
            </w:pPr>
            <w:r>
              <w:t>9 Jul 2020</w:t>
            </w:r>
          </w:p>
        </w:tc>
        <w:tc>
          <w:tcPr>
            <w:tcW w:w="2552" w:type="dxa"/>
            <w:noWrap/>
          </w:tcPr>
          <w:p>
            <w:pPr>
              <w:pStyle w:val="nTable"/>
              <w:spacing w:after="40"/>
            </w:pPr>
            <w:r>
              <w:t>10 Jul 2020 (see s. 2(1)(b))</w:t>
            </w:r>
          </w:p>
        </w:tc>
      </w:tr>
    </w:tbl>
    <w:p>
      <w:pPr>
        <w:pStyle w:val="nHeading3"/>
      </w:pPr>
      <w:bookmarkStart w:id="514" w:name="_Toc45535577"/>
      <w:r>
        <w:t>Uncommenced provisions table</w:t>
      </w:r>
      <w:bookmarkEnd w:id="514"/>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rPr>
          <w:cantSplit/>
        </w:trPr>
        <w:tc>
          <w:tcPr>
            <w:tcW w:w="2268" w:type="dxa"/>
            <w:tcBorders>
              <w:bottom w:val="nil"/>
            </w:tcBorders>
          </w:tcPr>
          <w:p>
            <w:pPr>
              <w:pStyle w:val="nTable"/>
              <w:keepNext/>
              <w:spacing w:after="40"/>
              <w:rPr>
                <w:i/>
                <w:snapToGrid w:val="0"/>
              </w:rPr>
            </w:pPr>
            <w:r>
              <w:rPr>
                <w:i/>
                <w:snapToGrid w:val="0"/>
              </w:rPr>
              <w:t>Prostitution Amendment Act 2008</w:t>
            </w:r>
            <w:r>
              <w:rPr>
                <w:iCs/>
                <w:snapToGrid w:val="0"/>
              </w:rPr>
              <w:t xml:space="preserve"> s. 30</w:t>
            </w:r>
          </w:p>
        </w:tc>
        <w:tc>
          <w:tcPr>
            <w:tcW w:w="1134" w:type="dxa"/>
            <w:tcBorders>
              <w:bottom w:val="nil"/>
            </w:tcBorders>
          </w:tcPr>
          <w:p>
            <w:pPr>
              <w:pStyle w:val="nTable"/>
              <w:keepNext/>
              <w:spacing w:after="40"/>
            </w:pPr>
            <w:r>
              <w:t>13 of 2008</w:t>
            </w:r>
          </w:p>
        </w:tc>
        <w:tc>
          <w:tcPr>
            <w:tcW w:w="1134" w:type="dxa"/>
            <w:tcBorders>
              <w:bottom w:val="nil"/>
            </w:tcBorders>
          </w:tcPr>
          <w:p>
            <w:pPr>
              <w:pStyle w:val="nTable"/>
              <w:keepNext/>
              <w:spacing w:after="40"/>
            </w:pPr>
            <w:r>
              <w:t>14 Apr 2008</w:t>
            </w:r>
          </w:p>
        </w:tc>
        <w:tc>
          <w:tcPr>
            <w:tcW w:w="2552" w:type="dxa"/>
            <w:tcBorders>
              <w:bottom w:val="nil"/>
            </w:tcBorders>
          </w:tcPr>
          <w:p>
            <w:pPr>
              <w:pStyle w:val="nTable"/>
              <w:keepNext/>
              <w:spacing w:after="40"/>
              <w:rPr>
                <w:snapToGrid w:val="0"/>
              </w:rPr>
            </w:pPr>
            <w:r>
              <w:rPr>
                <w:snapToGrid w:val="0"/>
              </w:rPr>
              <w:t>To be proclaimed (see s. 2(b))</w:t>
            </w:r>
          </w:p>
        </w:tc>
      </w:tr>
      <w:tr>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Criminal Code Amendment (COVID</w:t>
            </w:r>
            <w:r>
              <w:rPr>
                <w:i/>
                <w:snapToGrid w:val="0"/>
              </w:rPr>
              <w:noBreakHyphen/>
              <w:t>19 Response) Act 2020</w:t>
            </w:r>
            <w:r>
              <w:rPr>
                <w:snapToGrid w:val="0"/>
              </w:rPr>
              <w:t xml:space="preserve"> s. 4(2) and 5(3)</w:t>
            </w:r>
          </w:p>
        </w:tc>
        <w:tc>
          <w:tcPr>
            <w:tcW w:w="1134" w:type="dxa"/>
            <w:tcBorders>
              <w:top w:val="nil"/>
              <w:left w:val="nil"/>
              <w:bottom w:val="nil"/>
              <w:right w:val="nil"/>
            </w:tcBorders>
            <w:shd w:val="clear" w:color="auto" w:fill="auto"/>
          </w:tcPr>
          <w:p>
            <w:pPr>
              <w:pStyle w:val="nTable"/>
              <w:spacing w:after="40"/>
            </w:pPr>
            <w:r>
              <w:t>8 of 2020</w:t>
            </w:r>
          </w:p>
        </w:tc>
        <w:tc>
          <w:tcPr>
            <w:tcW w:w="1134" w:type="dxa"/>
            <w:tcBorders>
              <w:top w:val="nil"/>
              <w:left w:val="nil"/>
              <w:bottom w:val="nil"/>
              <w:right w:val="nil"/>
            </w:tcBorders>
            <w:shd w:val="clear" w:color="auto" w:fill="auto"/>
          </w:tcPr>
          <w:p>
            <w:pPr>
              <w:pStyle w:val="nTable"/>
              <w:spacing w:after="40"/>
            </w:pPr>
            <w:r>
              <w:t>3 Apr 2020</w:t>
            </w:r>
          </w:p>
        </w:tc>
        <w:tc>
          <w:tcPr>
            <w:tcW w:w="2552" w:type="dxa"/>
            <w:tcBorders>
              <w:top w:val="nil"/>
              <w:left w:val="nil"/>
              <w:bottom w:val="nil"/>
            </w:tcBorders>
            <w:shd w:val="clear" w:color="auto" w:fill="auto"/>
          </w:tcPr>
          <w:p>
            <w:pPr>
              <w:pStyle w:val="nTable"/>
              <w:spacing w:after="40"/>
              <w:rPr>
                <w:snapToGrid w:val="0"/>
              </w:rPr>
            </w:pPr>
            <w:r>
              <w:rPr>
                <w:snapToGrid w:val="0"/>
              </w:rPr>
              <w:t>4 Apr 2021 (see s. 2(b))</w:t>
            </w:r>
          </w:p>
        </w:tc>
      </w:tr>
      <w:tr>
        <w:trPr>
          <w:cantSplit/>
        </w:trPr>
        <w:tc>
          <w:tcPr>
            <w:tcW w:w="2268" w:type="dxa"/>
            <w:tcBorders>
              <w:top w:val="nil"/>
              <w:bottom w:val="single" w:sz="8" w:space="0" w:color="auto"/>
              <w:right w:val="nil"/>
            </w:tcBorders>
            <w:shd w:val="clear" w:color="auto" w:fill="auto"/>
          </w:tcPr>
          <w:p>
            <w:pPr>
              <w:pStyle w:val="nTable"/>
              <w:spacing w:after="40"/>
              <w:rPr>
                <w:i/>
                <w:snapToGrid w:val="0"/>
              </w:rPr>
            </w:pPr>
            <w:r>
              <w:rPr>
                <w:i/>
              </w:rPr>
              <w:t>Family Violence Legislation Reform Act 2020</w:t>
            </w:r>
            <w:r>
              <w:t xml:space="preserve"> Pt. 2 (other than s. 12)</w:t>
            </w:r>
          </w:p>
        </w:tc>
        <w:tc>
          <w:tcPr>
            <w:tcW w:w="1134" w:type="dxa"/>
            <w:tcBorders>
              <w:top w:val="nil"/>
              <w:left w:val="nil"/>
              <w:bottom w:val="single" w:sz="8" w:space="0" w:color="auto"/>
              <w:right w:val="nil"/>
            </w:tcBorders>
            <w:shd w:val="clear" w:color="auto" w:fill="auto"/>
          </w:tcPr>
          <w:p>
            <w:pPr>
              <w:pStyle w:val="nTable"/>
              <w:spacing w:after="40"/>
            </w:pPr>
            <w:r>
              <w:t>30 of 2020</w:t>
            </w:r>
          </w:p>
        </w:tc>
        <w:tc>
          <w:tcPr>
            <w:tcW w:w="1134" w:type="dxa"/>
            <w:tcBorders>
              <w:top w:val="nil"/>
              <w:left w:val="nil"/>
              <w:bottom w:val="single" w:sz="8" w:space="0" w:color="auto"/>
              <w:right w:val="nil"/>
            </w:tcBorders>
            <w:shd w:val="clear" w:color="auto" w:fill="auto"/>
          </w:tcPr>
          <w:p>
            <w:pPr>
              <w:pStyle w:val="nTable"/>
              <w:spacing w:after="40"/>
            </w:pPr>
            <w:r>
              <w:t>9 Jul 2020</w:t>
            </w:r>
          </w:p>
        </w:tc>
        <w:tc>
          <w:tcPr>
            <w:tcW w:w="2552" w:type="dxa"/>
            <w:tcBorders>
              <w:top w:val="nil"/>
              <w:left w:val="nil"/>
              <w:bottom w:val="single" w:sz="8" w:space="0" w:color="auto"/>
            </w:tcBorders>
            <w:shd w:val="clear" w:color="auto" w:fill="auto"/>
          </w:tcPr>
          <w:p>
            <w:pPr>
              <w:pStyle w:val="nTable"/>
              <w:spacing w:after="40"/>
              <w:rPr>
                <w:snapToGrid w:val="0"/>
              </w:rPr>
            </w:pPr>
            <w:r>
              <w:rPr>
                <w:snapToGrid w:val="0"/>
              </w:rPr>
              <w:t>To be proclaimed (see s. 2(1)(c))</w:t>
            </w:r>
          </w:p>
        </w:tc>
      </w:tr>
    </w:tbl>
    <w:p>
      <w:pPr>
        <w:pStyle w:val="nHeading3"/>
      </w:pPr>
      <w:bookmarkStart w:id="515" w:name="_Toc45535578"/>
      <w:r>
        <w:t>Other notes</w:t>
      </w:r>
      <w:bookmarkEnd w:id="515"/>
    </w:p>
    <w:p>
      <w:pPr>
        <w:pStyle w:val="nNote"/>
        <w:spacing w:before="160"/>
        <w:ind w:left="482" w:hanging="482"/>
      </w:pPr>
      <w:r>
        <w:rPr>
          <w:vertAlign w:val="superscript"/>
        </w:rPr>
        <w:t>1</w:t>
      </w:r>
      <w:r>
        <w:tab/>
        <w:t>Footnote no longer applicable.</w:t>
      </w:r>
    </w:p>
    <w:p>
      <w:pPr>
        <w:pStyle w:val="nNote"/>
        <w:spacing w:before="160"/>
        <w:ind w:left="482" w:hanging="482"/>
      </w:pPr>
      <w:r>
        <w:rPr>
          <w:vertAlign w:val="superscript"/>
        </w:rPr>
        <w:t>2</w:t>
      </w:r>
      <w:r>
        <w:tab/>
        <w:t xml:space="preserve">The </w:t>
      </w:r>
      <w:r>
        <w:rPr>
          <w:i/>
        </w:rPr>
        <w:t>Criminal Law Amendment Act 1996</w:t>
      </w:r>
      <w:r>
        <w:t xml:space="preserve"> s. 5(2) is a transitional provision.</w:t>
      </w:r>
    </w:p>
    <w:p>
      <w:pPr>
        <w:pStyle w:val="nNote"/>
        <w:ind w:left="459" w:hanging="459"/>
      </w:pPr>
      <w:r>
        <w:rPr>
          <w:vertAlign w:val="superscript"/>
        </w:rPr>
        <w:t>3</w:t>
      </w:r>
      <w:r>
        <w:tab/>
        <w:t xml:space="preserve">The </w:t>
      </w:r>
      <w:r>
        <w:rPr>
          <w:i/>
        </w:rPr>
        <w:t>Criminal Law Amendment Act 1996</w:t>
      </w:r>
      <w:r>
        <w:t xml:space="preserve"> s. 6(2) is a transitional provision.</w:t>
      </w:r>
    </w:p>
    <w:p>
      <w:pPr>
        <w:pStyle w:val="nNote"/>
        <w:ind w:left="459" w:hanging="459"/>
      </w:pPr>
      <w:r>
        <w:rPr>
          <w:vertAlign w:val="superscript"/>
        </w:rPr>
        <w:t>4</w:t>
      </w:r>
      <w:r>
        <w:rPr>
          <w:vertAlign w:val="superscript"/>
        </w:rPr>
        <w:tab/>
      </w:r>
      <w:r>
        <w:t xml:space="preserve">See </w:t>
      </w:r>
      <w:r>
        <w:rPr>
          <w:i/>
          <w:iCs/>
        </w:rPr>
        <w:t xml:space="preserve">Firearms Regulations 1974 </w:t>
      </w:r>
      <w:r>
        <w:t>r. 2B.</w:t>
      </w:r>
    </w:p>
    <w:p>
      <w:pPr>
        <w:pStyle w:val="nNote"/>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Note"/>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Note"/>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Note"/>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Note"/>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Note"/>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Note"/>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Note"/>
        <w:ind w:left="459" w:hanging="459"/>
      </w:pPr>
      <w:r>
        <w:rPr>
          <w:vertAlign w:val="superscript"/>
        </w:rPr>
        <w:t>12</w:t>
      </w:r>
      <w:r>
        <w:tab/>
      </w:r>
      <w:r>
        <w:rPr>
          <w:iCs/>
        </w:rPr>
        <w:t>The</w:t>
      </w:r>
      <w:r>
        <w:rPr>
          <w:i/>
        </w:rPr>
        <w:t xml:space="preserve"> Criminal Code Amendment Act (No. 2) 1976 </w:t>
      </w:r>
      <w:r>
        <w:t>s. 3 is a validation provision.</w:t>
      </w:r>
    </w:p>
    <w:p>
      <w:pPr>
        <w:pStyle w:val="nNote"/>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Note"/>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Note"/>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Note"/>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Note"/>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Note"/>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Note"/>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Note"/>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Note"/>
        <w:ind w:left="459" w:hanging="459"/>
      </w:pPr>
      <w:r>
        <w:rPr>
          <w:vertAlign w:val="superscript"/>
        </w:rPr>
        <w:t>21</w:t>
      </w:r>
      <w:r>
        <w:tab/>
        <w:t xml:space="preserve">The </w:t>
      </w:r>
      <w:r>
        <w:rPr>
          <w:i/>
        </w:rPr>
        <w:t>Mental Health (Consequential Provisions) Act 1996</w:t>
      </w:r>
      <w:r>
        <w:t xml:space="preserve"> s. 20 is a transitional provision.</w:t>
      </w:r>
    </w:p>
    <w:p>
      <w:pPr>
        <w:pStyle w:val="nNote"/>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Note"/>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Note"/>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Note"/>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Note"/>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Note"/>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Note"/>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Note"/>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Note"/>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Note"/>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
      <w:pPr>
        <w:sectPr>
          <w:headerReference w:type="even" r:id="rId42"/>
          <w:headerReference w:type="default" r:id="rId43"/>
          <w:pgSz w:w="11907" w:h="16840" w:code="9"/>
          <w:pgMar w:top="2376" w:right="2405" w:bottom="3542" w:left="2405" w:header="706" w:footer="3380" w:gutter="0"/>
          <w:cols w:space="720"/>
          <w:noEndnote/>
          <w:docGrid w:linePitch="326"/>
        </w:sectPr>
      </w:pPr>
    </w:p>
    <w:p>
      <w:pPr>
        <w:pStyle w:val="nHeading2"/>
        <w:rPr>
          <w:sz w:val="28"/>
        </w:rPr>
      </w:pPr>
      <w:bookmarkStart w:id="517" w:name="_Toc45535579"/>
      <w:r>
        <w:rPr>
          <w:sz w:val="28"/>
        </w:rPr>
        <w:t>Defined terms</w:t>
      </w:r>
      <w:bookmarkEnd w:id="5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accessory after the fact</w:t>
      </w:r>
      <w:r>
        <w:tab/>
        <w:t>10</w:t>
      </w:r>
    </w:p>
    <w:p>
      <w:pPr>
        <w:pStyle w:val="DefinedTerms"/>
      </w:pPr>
      <w:r>
        <w:t>accused</w:t>
      </w:r>
      <w:r>
        <w:tab/>
        <w:t>5(1)(b), 10G(2), 10H(2)</w:t>
      </w:r>
    </w:p>
    <w:p>
      <w:pPr>
        <w:pStyle w:val="DefinedTerms"/>
      </w:pPr>
      <w:r>
        <w:t>adult offender</w:t>
      </w:r>
      <w:r>
        <w:tab/>
        <w:t>1(1)</w:t>
      </w:r>
    </w:p>
    <w:p>
      <w:pPr>
        <w:pStyle w:val="DefinedTerms"/>
      </w:pPr>
      <w:r>
        <w:t>advice given</w:t>
      </w:r>
      <w:r>
        <w:tab/>
        <w:t>546(12)</w:t>
      </w:r>
    </w:p>
    <w:p>
      <w:pPr>
        <w:pStyle w:val="DefinedTerms"/>
      </w:pPr>
      <w:r>
        <w:t>agent</w:t>
      </w:r>
      <w:r>
        <w:tab/>
        <w:t>546(1)</w:t>
      </w:r>
    </w:p>
    <w:p>
      <w:pPr>
        <w:pStyle w:val="DefinedTerms"/>
      </w:pPr>
      <w:r>
        <w:t>aggravated home burglary</w:t>
      </w:r>
      <w:r>
        <w:tab/>
        <w:t>1(1)</w:t>
      </w:r>
    </w:p>
    <w:p>
      <w:pPr>
        <w:pStyle w:val="DefinedTerms"/>
      </w:pPr>
      <w:r>
        <w:t>aid</w:t>
      </w:r>
      <w:r>
        <w:tab/>
        <w:t>148(1)</w:t>
      </w:r>
    </w:p>
    <w:p>
      <w:pPr>
        <w:pStyle w:val="DefinedTerms"/>
      </w:pPr>
      <w:r>
        <w:t>aircraft</w:t>
      </w:r>
      <w:r>
        <w:tab/>
        <w:t>1(1)</w:t>
      </w:r>
    </w:p>
    <w:p>
      <w:pPr>
        <w:pStyle w:val="DefinedTerms"/>
      </w:pPr>
      <w:r>
        <w:t>Alternative offence</w:t>
      </w:r>
      <w:r>
        <w:tab/>
        <w:t>10B</w:t>
      </w:r>
    </w:p>
    <w:p>
      <w:pPr>
        <w:pStyle w:val="DefinedTerms"/>
      </w:pPr>
      <w:r>
        <w:t>amendment Act</w:t>
      </w:r>
      <w:r>
        <w:tab/>
        <w:t>Sch. 1 cl. 1</w:t>
      </w:r>
    </w:p>
    <w:p>
      <w:pPr>
        <w:pStyle w:val="DefinedTerms"/>
      </w:pPr>
      <w:r>
        <w:t>animal</w:t>
      </w:r>
      <w:r>
        <w:tab/>
        <w:t>370</w:t>
      </w:r>
    </w:p>
    <w:p>
      <w:pPr>
        <w:pStyle w:val="DefinedTerms"/>
      </w:pPr>
      <w:r>
        <w:t>animosity towards</w:t>
      </w:r>
      <w:r>
        <w:tab/>
        <w:t>76</w:t>
      </w:r>
    </w:p>
    <w:p>
      <w:pPr>
        <w:pStyle w:val="DefinedTerms"/>
      </w:pPr>
      <w:r>
        <w:t>anything</w:t>
      </w:r>
      <w:r>
        <w:tab/>
        <w:t>266(1)</w:t>
      </w:r>
    </w:p>
    <w:p>
      <w:pPr>
        <w:pStyle w:val="DefinedTerms"/>
      </w:pPr>
      <w:r>
        <w:t>applies force</w:t>
      </w:r>
      <w:r>
        <w:tab/>
        <w:t>222</w:t>
      </w:r>
    </w:p>
    <w:p>
      <w:pPr>
        <w:pStyle w:val="DefinedTerms"/>
      </w:pPr>
      <w:r>
        <w:t>assault</w:t>
      </w:r>
      <w:r>
        <w:tab/>
        <w:t>1(1), 222</w:t>
      </w:r>
    </w:p>
    <w:p>
      <w:pPr>
        <w:pStyle w:val="DefinedTerms"/>
      </w:pPr>
      <w:r>
        <w:t>associated place</w:t>
      </w:r>
      <w:r>
        <w:tab/>
        <w:t>244(6)</w:t>
      </w:r>
    </w:p>
    <w:p>
      <w:pPr>
        <w:pStyle w:val="DefinedTerms"/>
      </w:pPr>
      <w:r>
        <w:t>attempt to commit offence</w:t>
      </w:r>
      <w:r>
        <w:tab/>
        <w:t>4</w:t>
      </w:r>
    </w:p>
    <w:p>
      <w:pPr>
        <w:pStyle w:val="DefinedTerms"/>
      </w:pPr>
      <w:r>
        <w:t>Attorney General</w:t>
      </w:r>
      <w:r>
        <w:tab/>
        <w:t>1(1)</w:t>
      </w:r>
    </w:p>
    <w:p>
      <w:pPr>
        <w:pStyle w:val="DefinedTerms"/>
      </w:pPr>
      <w:r>
        <w:t>behave in a disorderly manner</w:t>
      </w:r>
      <w:r>
        <w:tab/>
        <w:t>74A(1)</w:t>
      </w:r>
    </w:p>
    <w:p>
      <w:pPr>
        <w:pStyle w:val="DefinedTerms"/>
      </w:pPr>
      <w:r>
        <w:t>belief</w:t>
      </w:r>
      <w:r>
        <w:tab/>
        <w:t>171(1)</w:t>
      </w:r>
    </w:p>
    <w:p>
      <w:pPr>
        <w:pStyle w:val="DefinedTerms"/>
      </w:pPr>
      <w:r>
        <w:t>bodily harm</w:t>
      </w:r>
      <w:r>
        <w:tab/>
        <w:t>1(1)</w:t>
      </w:r>
    </w:p>
    <w:p>
      <w:pPr>
        <w:pStyle w:val="DefinedTerms"/>
      </w:pPr>
      <w:r>
        <w:t>bribe</w:t>
      </w:r>
      <w:r>
        <w:tab/>
        <w:t>1(1)</w:t>
      </w:r>
    </w:p>
    <w:p>
      <w:pPr>
        <w:pStyle w:val="DefinedTerms"/>
      </w:pPr>
      <w:r>
        <w:t>bulletproof clothing</w:t>
      </w:r>
      <w:r>
        <w:tab/>
        <w:t>557I(1)</w:t>
      </w:r>
    </w:p>
    <w:p>
      <w:pPr>
        <w:pStyle w:val="DefinedTerms"/>
      </w:pPr>
      <w:r>
        <w:t>carnal connection</w:t>
      </w:r>
      <w:r>
        <w:tab/>
        <w:t>6</w:t>
      </w:r>
    </w:p>
    <w:p>
      <w:pPr>
        <w:pStyle w:val="DefinedTerms"/>
      </w:pPr>
      <w:r>
        <w:t>carnal knowledge</w:t>
      </w:r>
      <w:r>
        <w:tab/>
        <w:t>6</w:t>
      </w:r>
    </w:p>
    <w:p>
      <w:pPr>
        <w:pStyle w:val="DefinedTerms"/>
      </w:pPr>
      <w:r>
        <w:t>charge</w:t>
      </w:r>
      <w:r>
        <w:tab/>
        <w:t>5(1)(b)</w:t>
      </w:r>
    </w:p>
    <w:p>
      <w:pPr>
        <w:pStyle w:val="DefinedTerms"/>
      </w:pPr>
      <w:r>
        <w:t>child</w:t>
      </w:r>
      <w:r>
        <w:tab/>
        <w:t>1(1), 217A, 306(1), 320(1), 321(1), 322(1), 331A, 557K(1)</w:t>
      </w:r>
    </w:p>
    <w:p>
      <w:pPr>
        <w:pStyle w:val="DefinedTerms"/>
      </w:pPr>
      <w:r>
        <w:t>child care centre</w:t>
      </w:r>
      <w:r>
        <w:tab/>
        <w:t>557K(1)</w:t>
      </w:r>
    </w:p>
    <w:p>
      <w:pPr>
        <w:pStyle w:val="DefinedTerms"/>
      </w:pPr>
      <w:r>
        <w:t>child exploitation material</w:t>
      </w:r>
      <w:r>
        <w:tab/>
        <w:t>217A</w:t>
      </w:r>
    </w:p>
    <w:p>
      <w:pPr>
        <w:pStyle w:val="DefinedTerms"/>
      </w:pPr>
      <w:r>
        <w:t>child pornography</w:t>
      </w:r>
      <w:r>
        <w:tab/>
        <w:t>217A</w:t>
      </w:r>
    </w:p>
    <w:p>
      <w:pPr>
        <w:pStyle w:val="DefinedTerms"/>
      </w:pPr>
      <w:r>
        <w:t>child sex offender</w:t>
      </w:r>
      <w:r>
        <w:tab/>
        <w:t>557K(1)</w:t>
      </w:r>
    </w:p>
    <w:p>
      <w:pPr>
        <w:pStyle w:val="DefinedTerms"/>
      </w:pPr>
      <w:r>
        <w:t>circumstances of aggravation</w:t>
      </w:r>
      <w:r>
        <w:tab/>
        <w:t>221(1), 319(1), 338D(1), 391, 400(1)</w:t>
      </w:r>
    </w:p>
    <w:p>
      <w:pPr>
        <w:pStyle w:val="DefinedTerms"/>
      </w:pPr>
      <w:r>
        <w:t>circumstances of racial aggravation</w:t>
      </w:r>
      <w:r>
        <w:tab/>
        <w:t>1(1), 80I</w:t>
      </w:r>
    </w:p>
    <w:p>
      <w:pPr>
        <w:pStyle w:val="DefinedTerms"/>
      </w:pPr>
      <w:r>
        <w:t>clerk</w:t>
      </w:r>
      <w:r>
        <w:tab/>
        <w:t>1(1)</w:t>
      </w:r>
    </w:p>
    <w:p>
      <w:pPr>
        <w:pStyle w:val="DefinedTerms"/>
      </w:pPr>
      <w:r>
        <w:t>COC Act</w:t>
      </w:r>
      <w:r>
        <w:tab/>
        <w:t>221C(1)</w:t>
      </w:r>
    </w:p>
    <w:p>
      <w:pPr>
        <w:pStyle w:val="DefinedTerms"/>
      </w:pPr>
      <w:r>
        <w:t>commencement</w:t>
      </w:r>
      <w:r>
        <w:tab/>
        <w:t>Sch. 1 cl. 1</w:t>
      </w:r>
    </w:p>
    <w:p>
      <w:pPr>
        <w:pStyle w:val="DefinedTerms"/>
      </w:pPr>
      <w:r>
        <w:t>commencement day</w:t>
      </w:r>
      <w:r>
        <w:tab/>
        <w:t>400(1)</w:t>
      </w:r>
    </w:p>
    <w:p>
      <w:pPr>
        <w:pStyle w:val="DefinedTerms"/>
      </w:pPr>
      <w:r>
        <w:t>Commissioner</w:t>
      </w:r>
      <w:r>
        <w:tab/>
        <w:t>557I(1)</w:t>
      </w:r>
    </w:p>
    <w:p>
      <w:pPr>
        <w:pStyle w:val="DefinedTerms"/>
      </w:pPr>
      <w:r>
        <w:t>company</w:t>
      </w:r>
      <w:r>
        <w:tab/>
        <w:t>1(1)</w:t>
      </w:r>
    </w:p>
    <w:p>
      <w:pPr>
        <w:pStyle w:val="DefinedTerms"/>
      </w:pPr>
      <w:r>
        <w:t>compound</w:t>
      </w:r>
      <w:r>
        <w:tab/>
        <w:t>136(1)</w:t>
      </w:r>
    </w:p>
    <w:p>
      <w:pPr>
        <w:pStyle w:val="DefinedTerms"/>
      </w:pPr>
      <w:r>
        <w:t>computer generated image</w:t>
      </w:r>
      <w:r>
        <w:tab/>
        <w:t>204B(1)</w:t>
      </w:r>
    </w:p>
    <w:p>
      <w:pPr>
        <w:pStyle w:val="DefinedTerms"/>
      </w:pPr>
      <w:r>
        <w:t>computer system</w:t>
      </w:r>
      <w:r>
        <w:tab/>
        <w:t>440A(1)</w:t>
      </w:r>
    </w:p>
    <w:p>
      <w:pPr>
        <w:pStyle w:val="DefinedTerms"/>
      </w:pPr>
      <w:r>
        <w:t>conducting a business</w:t>
      </w:r>
      <w:r>
        <w:tab/>
        <w:t>331C(1)</w:t>
      </w:r>
    </w:p>
    <w:p>
      <w:pPr>
        <w:pStyle w:val="DefinedTerms"/>
      </w:pPr>
      <w:r>
        <w:t>consent</w:t>
      </w:r>
      <w:r>
        <w:tab/>
        <w:t>221BA, 221BB(1), 319(2)</w:t>
      </w:r>
    </w:p>
    <w:p>
      <w:pPr>
        <w:pStyle w:val="DefinedTerms"/>
      </w:pPr>
      <w:r>
        <w:t>consort</w:t>
      </w:r>
      <w:r>
        <w:tab/>
        <w:t>557J(1), 557K(1)</w:t>
      </w:r>
    </w:p>
    <w:p>
      <w:pPr>
        <w:pStyle w:val="DefinedTerms"/>
      </w:pPr>
      <w:r>
        <w:t>contract</w:t>
      </w:r>
      <w:r>
        <w:tab/>
        <w:t>546(7)</w:t>
      </w:r>
    </w:p>
    <w:p>
      <w:pPr>
        <w:pStyle w:val="DefinedTerms"/>
      </w:pPr>
      <w:r>
        <w:t>conveyance</w:t>
      </w:r>
      <w:r>
        <w:tab/>
        <w:t>1(1), 284(1), 390A(1)</w:t>
      </w:r>
    </w:p>
    <w:p>
      <w:pPr>
        <w:pStyle w:val="DefinedTerms"/>
      </w:pPr>
      <w:r>
        <w:t>court</w:t>
      </w:r>
      <w:r>
        <w:tab/>
        <w:t>5(1)(b)</w:t>
      </w:r>
    </w:p>
    <w:p>
      <w:pPr>
        <w:pStyle w:val="DefinedTerms"/>
      </w:pPr>
      <w:r>
        <w:t>court of summary jurisdiction</w:t>
      </w:r>
      <w:r>
        <w:tab/>
        <w:t>1(1)</w:t>
      </w:r>
    </w:p>
    <w:p>
      <w:pPr>
        <w:pStyle w:val="DefinedTerms"/>
      </w:pPr>
      <w:r>
        <w:t>CP Act</w:t>
      </w:r>
      <w:r>
        <w:tab/>
        <w:t>720</w:t>
      </w:r>
    </w:p>
    <w:p>
      <w:pPr>
        <w:pStyle w:val="DefinedTerms"/>
      </w:pPr>
      <w:r>
        <w:t>criminal organisation</w:t>
      </w:r>
      <w:r>
        <w:tab/>
        <w:t>221C(1), 221D(1)</w:t>
      </w:r>
    </w:p>
    <w:p>
      <w:pPr>
        <w:pStyle w:val="DefinedTerms"/>
      </w:pPr>
      <w:r>
        <w:t>criminal responsibility</w:t>
      </w:r>
      <w:r>
        <w:tab/>
        <w:t>1(1)</w:t>
      </w:r>
    </w:p>
    <w:p>
      <w:pPr>
        <w:pStyle w:val="DefinedTerms"/>
      </w:pPr>
      <w:r>
        <w:t>criminally responsible</w:t>
      </w:r>
      <w:r>
        <w:tab/>
        <w:t>1(1)</w:t>
      </w:r>
    </w:p>
    <w:p>
      <w:pPr>
        <w:pStyle w:val="DefinedTerms"/>
      </w:pPr>
      <w:r>
        <w:t>current offence</w:t>
      </w:r>
      <w:r>
        <w:tab/>
        <w:t>401B(1), 401(4)</w:t>
      </w:r>
    </w:p>
    <w:p>
      <w:pPr>
        <w:pStyle w:val="DefinedTerms"/>
      </w:pPr>
      <w:r>
        <w:t>damage</w:t>
      </w:r>
      <w:r>
        <w:tab/>
        <w:t>1(1)</w:t>
      </w:r>
    </w:p>
    <w:p>
      <w:pPr>
        <w:pStyle w:val="DefinedTerms"/>
      </w:pPr>
      <w:r>
        <w:t>dangerous goods</w:t>
      </w:r>
      <w:r>
        <w:tab/>
        <w:t>294A(3)</w:t>
      </w:r>
    </w:p>
    <w:p>
      <w:pPr>
        <w:pStyle w:val="DefinedTerms"/>
      </w:pPr>
      <w:r>
        <w:t>dangerous thing</w:t>
      </w:r>
      <w:r>
        <w:tab/>
        <w:t>305(1)</w:t>
      </w:r>
    </w:p>
    <w:p>
      <w:pPr>
        <w:pStyle w:val="DefinedTerms"/>
      </w:pPr>
      <w:r>
        <w:t>de facto child</w:t>
      </w:r>
      <w:r>
        <w:tab/>
        <w:t>329(1)</w:t>
      </w:r>
    </w:p>
    <w:p>
      <w:pPr>
        <w:pStyle w:val="DefinedTerms"/>
      </w:pPr>
      <w:r>
        <w:t>deals with</w:t>
      </w:r>
      <w:r>
        <w:tab/>
        <w:t>319(1), 563B(5)</w:t>
      </w:r>
    </w:p>
    <w:p>
      <w:pPr>
        <w:pStyle w:val="DefinedTerms"/>
      </w:pPr>
      <w:r>
        <w:t>deceptive material</w:t>
      </w:r>
      <w:r>
        <w:tab/>
        <w:t>99(1)</w:t>
      </w:r>
    </w:p>
    <w:p>
      <w:pPr>
        <w:pStyle w:val="DefinedTerms"/>
      </w:pPr>
      <w:r>
        <w:t>declared criminal organisation</w:t>
      </w:r>
      <w:r>
        <w:tab/>
        <w:t>221C(1)</w:t>
      </w:r>
    </w:p>
    <w:p>
      <w:pPr>
        <w:pStyle w:val="DefinedTerms"/>
      </w:pPr>
      <w:r>
        <w:t>declared drug trafficker</w:t>
      </w:r>
      <w:r>
        <w:tab/>
        <w:t>557J(1)</w:t>
      </w:r>
    </w:p>
    <w:p>
      <w:pPr>
        <w:pStyle w:val="DefinedTerms"/>
      </w:pPr>
      <w:r>
        <w:t>defamatory</w:t>
      </w:r>
      <w:r>
        <w:tab/>
        <w:t>345(7)</w:t>
      </w:r>
    </w:p>
    <w:p>
      <w:pPr>
        <w:pStyle w:val="DefinedTerms"/>
      </w:pPr>
      <w:r>
        <w:t>depicted person</w:t>
      </w:r>
      <w:r>
        <w:tab/>
        <w:t>221BD(2)(a)</w:t>
      </w:r>
    </w:p>
    <w:p>
      <w:pPr>
        <w:pStyle w:val="DefinedTerms"/>
      </w:pPr>
      <w:r>
        <w:t>destroy</w:t>
      </w:r>
      <w:r>
        <w:tab/>
        <w:t>1(1)</w:t>
      </w:r>
    </w:p>
    <w:p>
      <w:pPr>
        <w:pStyle w:val="DefinedTerms"/>
      </w:pPr>
      <w:r>
        <w:t>detriment</w:t>
      </w:r>
      <w:r>
        <w:tab/>
        <w:t>97(1)</w:t>
      </w:r>
    </w:p>
    <w:p>
      <w:pPr>
        <w:pStyle w:val="DefinedTerms"/>
      </w:pPr>
      <w:r>
        <w:t>digital signature</w:t>
      </w:r>
      <w:r>
        <w:tab/>
        <w:t>489</w:t>
      </w:r>
    </w:p>
    <w:p>
      <w:pPr>
        <w:pStyle w:val="DefinedTerms"/>
      </w:pPr>
      <w:r>
        <w:t>disclosure</w:t>
      </w:r>
      <w:r>
        <w:tab/>
        <w:t>81(1)</w:t>
      </w:r>
    </w:p>
    <w:p>
      <w:pPr>
        <w:pStyle w:val="DefinedTerms"/>
      </w:pPr>
      <w:r>
        <w:t>display</w:t>
      </w:r>
      <w:r>
        <w:tab/>
        <w:t>76</w:t>
      </w:r>
    </w:p>
    <w:p>
      <w:pPr>
        <w:pStyle w:val="DefinedTerms"/>
      </w:pPr>
      <w:r>
        <w:t>distribute</w:t>
      </w:r>
      <w:r>
        <w:tab/>
        <w:t>76, 219(1)</w:t>
      </w:r>
    </w:p>
    <w:p>
      <w:pPr>
        <w:pStyle w:val="DefinedTerms"/>
      </w:pPr>
      <w:r>
        <w:t>distributes</w:t>
      </w:r>
      <w:r>
        <w:tab/>
        <w:t>221BA, 221BC</w:t>
      </w:r>
    </w:p>
    <w:p>
      <w:pPr>
        <w:pStyle w:val="DefinedTerms"/>
      </w:pPr>
      <w:r>
        <w:t>District Court</w:t>
      </w:r>
      <w:r>
        <w:tab/>
        <w:t>1(1)</w:t>
      </w:r>
    </w:p>
    <w:p>
      <w:pPr>
        <w:pStyle w:val="DefinedTerms"/>
      </w:pPr>
      <w:r>
        <w:t>drive</w:t>
      </w:r>
      <w:r>
        <w:tab/>
        <w:t>74B(1), 284(1)</w:t>
      </w:r>
    </w:p>
    <w:p>
      <w:pPr>
        <w:pStyle w:val="DefinedTerms"/>
      </w:pPr>
      <w:r>
        <w:t>dwelling</w:t>
      </w:r>
      <w:r>
        <w:tab/>
        <w:t>1(1)</w:t>
      </w:r>
    </w:p>
    <w:p>
      <w:pPr>
        <w:pStyle w:val="DefinedTerms"/>
      </w:pPr>
      <w:r>
        <w:t>election</w:t>
      </w:r>
      <w:r>
        <w:tab/>
        <w:t>93</w:t>
      </w:r>
    </w:p>
    <w:p>
      <w:pPr>
        <w:pStyle w:val="DefinedTerms"/>
      </w:pPr>
      <w:r>
        <w:t>elector</w:t>
      </w:r>
      <w:r>
        <w:tab/>
        <w:t>93</w:t>
      </w:r>
    </w:p>
    <w:p>
      <w:pPr>
        <w:pStyle w:val="DefinedTerms"/>
      </w:pPr>
      <w:r>
        <w:t>electoral conduct</w:t>
      </w:r>
      <w:r>
        <w:tab/>
        <w:t>93</w:t>
      </w:r>
    </w:p>
    <w:p>
      <w:pPr>
        <w:pStyle w:val="DefinedTerms"/>
      </w:pPr>
      <w:r>
        <w:t>electoral material</w:t>
      </w:r>
      <w:r>
        <w:tab/>
        <w:t>98(1)</w:t>
      </w:r>
    </w:p>
    <w:p>
      <w:pPr>
        <w:pStyle w:val="DefinedTerms"/>
      </w:pPr>
      <w:r>
        <w:t>electoral officer</w:t>
      </w:r>
      <w:r>
        <w:tab/>
        <w:t>93</w:t>
      </w:r>
    </w:p>
    <w:p>
      <w:pPr>
        <w:pStyle w:val="DefinedTerms"/>
      </w:pPr>
      <w:r>
        <w:t>electronic</w:t>
      </w:r>
      <w:r>
        <w:tab/>
        <w:t>204B(1)</w:t>
      </w:r>
    </w:p>
    <w:p>
      <w:pPr>
        <w:pStyle w:val="DefinedTerms"/>
      </w:pPr>
      <w:r>
        <w:t>electronic communication</w:t>
      </w:r>
      <w:r>
        <w:tab/>
        <w:t>204B(1), 489</w:t>
      </w:r>
    </w:p>
    <w:p>
      <w:pPr>
        <w:pStyle w:val="DefinedTerms"/>
      </w:pPr>
      <w:r>
        <w:t>enclosed land</w:t>
      </w:r>
      <w:r>
        <w:tab/>
        <w:t>70B(1)</w:t>
      </w:r>
    </w:p>
    <w:p>
      <w:pPr>
        <w:pStyle w:val="DefinedTerms"/>
      </w:pPr>
      <w:r>
        <w:t>engaged in a private act</w:t>
      </w:r>
      <w:r>
        <w:tab/>
        <w:t>221BA</w:t>
      </w:r>
    </w:p>
    <w:p>
      <w:pPr>
        <w:pStyle w:val="DefinedTerms"/>
      </w:pPr>
      <w:r>
        <w:t>explosive substance</w:t>
      </w:r>
      <w:r>
        <w:tab/>
        <w:t>1(1), 455, 557(2)</w:t>
      </w:r>
    </w:p>
    <w:p>
      <w:pPr>
        <w:pStyle w:val="DefinedTerms"/>
      </w:pPr>
      <w:r>
        <w:t>family relationship</w:t>
      </w:r>
      <w:r>
        <w:tab/>
        <w:t>221(2)</w:t>
      </w:r>
    </w:p>
    <w:p>
      <w:pPr>
        <w:pStyle w:val="DefinedTerms"/>
      </w:pPr>
      <w:r>
        <w:t>female genital mutilation</w:t>
      </w:r>
      <w:r>
        <w:tab/>
        <w:t>306(1)</w:t>
      </w:r>
    </w:p>
    <w:p>
      <w:pPr>
        <w:pStyle w:val="DefinedTerms"/>
      </w:pPr>
      <w:r>
        <w:t>first relevant conviction</w:t>
      </w:r>
      <w:r>
        <w:tab/>
        <w:t>401A(1)(a)(i) and (b)(iii)(I)</w:t>
      </w:r>
    </w:p>
    <w:p>
      <w:pPr>
        <w:pStyle w:val="DefinedTerms"/>
      </w:pPr>
      <w:r>
        <w:t>forge</w:t>
      </w:r>
      <w:r>
        <w:tab/>
        <w:t>1(1)</w:t>
      </w:r>
    </w:p>
    <w:p>
      <w:pPr>
        <w:pStyle w:val="DefinedTerms"/>
      </w:pPr>
      <w:r>
        <w:t>government contractor</w:t>
      </w:r>
      <w:r>
        <w:tab/>
        <w:t>81(1)</w:t>
      </w:r>
    </w:p>
    <w:p>
      <w:pPr>
        <w:pStyle w:val="DefinedTerms"/>
      </w:pPr>
      <w:r>
        <w:t>grievous bodily harm</w:t>
      </w:r>
      <w:r>
        <w:tab/>
        <w:t>1(1)</w:t>
      </w:r>
    </w:p>
    <w:p>
      <w:pPr>
        <w:pStyle w:val="DefinedTerms"/>
      </w:pPr>
      <w:r>
        <w:t>harass</w:t>
      </w:r>
      <w:r>
        <w:tab/>
        <w:t>76</w:t>
      </w:r>
    </w:p>
    <w:p>
      <w:pPr>
        <w:pStyle w:val="DefinedTerms"/>
      </w:pPr>
      <w:r>
        <w:t>harm</w:t>
      </w:r>
      <w:r>
        <w:tab/>
        <w:t>305A(1)</w:t>
      </w:r>
    </w:p>
    <w:p>
      <w:pPr>
        <w:pStyle w:val="DefinedTerms"/>
      </w:pPr>
      <w:r>
        <w:t>harmful act</w:t>
      </w:r>
      <w:r>
        <w:tab/>
        <w:t>248(1)</w:t>
      </w:r>
    </w:p>
    <w:p>
      <w:pPr>
        <w:pStyle w:val="DefinedTerms"/>
      </w:pPr>
      <w:r>
        <w:t>holder of a judicial office</w:t>
      </w:r>
      <w:r>
        <w:tab/>
        <w:t>121</w:t>
      </w:r>
    </w:p>
    <w:p>
      <w:pPr>
        <w:pStyle w:val="DefinedTerms"/>
      </w:pPr>
      <w:r>
        <w:t>home burglary</w:t>
      </w:r>
      <w:r>
        <w:tab/>
        <w:t>1(1)</w:t>
      </w:r>
    </w:p>
    <w:p>
      <w:pPr>
        <w:pStyle w:val="DefinedTerms"/>
      </w:pPr>
      <w:r>
        <w:t>home invader</w:t>
      </w:r>
      <w:r>
        <w:tab/>
        <w:t>244(2)</w:t>
      </w:r>
    </w:p>
    <w:p>
      <w:pPr>
        <w:pStyle w:val="DefinedTerms"/>
      </w:pPr>
      <w:r>
        <w:t>identification equipment</w:t>
      </w:r>
      <w:r>
        <w:tab/>
        <w:t>492(1)</w:t>
      </w:r>
    </w:p>
    <w:p>
      <w:pPr>
        <w:pStyle w:val="DefinedTerms"/>
      </w:pPr>
      <w:r>
        <w:t>identification information</w:t>
      </w:r>
      <w:r>
        <w:tab/>
        <w:t>489</w:t>
      </w:r>
    </w:p>
    <w:p>
      <w:pPr>
        <w:pStyle w:val="DefinedTerms"/>
      </w:pPr>
      <w:r>
        <w:t>identification material</w:t>
      </w:r>
      <w:r>
        <w:tab/>
        <w:t>489, 494(1)</w:t>
      </w:r>
    </w:p>
    <w:p>
      <w:pPr>
        <w:pStyle w:val="DefinedTerms"/>
      </w:pPr>
      <w:r>
        <w:t>identity offence</w:t>
      </w:r>
      <w:r>
        <w:tab/>
        <w:t>494(1)</w:t>
      </w:r>
    </w:p>
    <w:p>
      <w:pPr>
        <w:pStyle w:val="DefinedTerms"/>
      </w:pPr>
      <w:r>
        <w:t>impair</w:t>
      </w:r>
      <w:r>
        <w:tab/>
        <w:t>305A(1)</w:t>
      </w:r>
    </w:p>
    <w:p>
      <w:pPr>
        <w:pStyle w:val="DefinedTerms"/>
      </w:pPr>
      <w:r>
        <w:t>in relation to his principal’s affairs or business</w:t>
      </w:r>
      <w:r>
        <w:tab/>
        <w:t>546(11)</w:t>
      </w:r>
    </w:p>
    <w:p>
      <w:pPr>
        <w:pStyle w:val="DefinedTerms"/>
      </w:pPr>
      <w:r>
        <w:t>incapable person</w:t>
      </w:r>
      <w:r>
        <w:tab/>
        <w:t>331A</w:t>
      </w:r>
    </w:p>
    <w:p>
      <w:pPr>
        <w:pStyle w:val="DefinedTerms"/>
      </w:pPr>
      <w:r>
        <w:t>incites</w:t>
      </w:r>
      <w:r>
        <w:tab/>
        <w:t>1(1)</w:t>
      </w:r>
    </w:p>
    <w:p>
      <w:pPr>
        <w:pStyle w:val="DefinedTerms"/>
      </w:pPr>
      <w:r>
        <w:t>indecent act</w:t>
      </w:r>
      <w:r>
        <w:tab/>
        <w:t>319(1)</w:t>
      </w:r>
    </w:p>
    <w:p>
      <w:pPr>
        <w:pStyle w:val="DefinedTerms"/>
      </w:pPr>
      <w:r>
        <w:t>indecent matter</w:t>
      </w:r>
      <w:r>
        <w:tab/>
        <w:t>204B(1)</w:t>
      </w:r>
    </w:p>
    <w:p>
      <w:pPr>
        <w:pStyle w:val="DefinedTerms"/>
      </w:pPr>
      <w:r>
        <w:t>indictable offence</w:t>
      </w:r>
      <w:r>
        <w:tab/>
        <w:t>221C(1)</w:t>
      </w:r>
    </w:p>
    <w:p>
      <w:pPr>
        <w:pStyle w:val="DefinedTerms"/>
      </w:pPr>
      <w:r>
        <w:t>indictment</w:t>
      </w:r>
      <w:r>
        <w:tab/>
        <w:t>1(1)</w:t>
      </w:r>
    </w:p>
    <w:p>
      <w:pPr>
        <w:pStyle w:val="DefinedTerms"/>
      </w:pPr>
      <w:r>
        <w:t>information</w:t>
      </w:r>
      <w:r>
        <w:tab/>
        <w:t>81(1)</w:t>
      </w:r>
    </w:p>
    <w:p>
      <w:pPr>
        <w:pStyle w:val="DefinedTerms"/>
      </w:pPr>
      <w:r>
        <w:t>intimate image</w:t>
      </w:r>
      <w:r>
        <w:tab/>
        <w:t>221BA</w:t>
      </w:r>
    </w:p>
    <w:p>
      <w:pPr>
        <w:pStyle w:val="DefinedTerms"/>
      </w:pPr>
      <w:r>
        <w:t>intimate image offence</w:t>
      </w:r>
      <w:r>
        <w:tab/>
        <w:t>221BE(1)</w:t>
      </w:r>
    </w:p>
    <w:p>
      <w:pPr>
        <w:pStyle w:val="DefinedTerms"/>
      </w:pPr>
      <w:r>
        <w:t>intimidate</w:t>
      </w:r>
      <w:r>
        <w:tab/>
        <w:t>338D(1)</w:t>
      </w:r>
    </w:p>
    <w:p>
      <w:pPr>
        <w:pStyle w:val="DefinedTerms"/>
      </w:pPr>
      <w:r>
        <w:t>intoxicant</w:t>
      </w:r>
      <w:r>
        <w:tab/>
        <w:t>206(1)</w:t>
      </w:r>
    </w:p>
    <w:p>
      <w:pPr>
        <w:pStyle w:val="DefinedTerms"/>
      </w:pPr>
      <w:r>
        <w:t>intoxicating substance</w:t>
      </w:r>
      <w:r>
        <w:tab/>
        <w:t>305A(1)</w:t>
      </w:r>
    </w:p>
    <w:p>
      <w:pPr>
        <w:pStyle w:val="DefinedTerms"/>
      </w:pPr>
      <w:r>
        <w:t>judicial proceeding</w:t>
      </w:r>
      <w:r>
        <w:tab/>
        <w:t>120</w:t>
      </w:r>
    </w:p>
    <w:p>
      <w:pPr>
        <w:pStyle w:val="DefinedTerms"/>
      </w:pPr>
      <w:r>
        <w:t>juvenile offender</w:t>
      </w:r>
      <w:r>
        <w:tab/>
        <w:t>1(1)</w:t>
      </w:r>
    </w:p>
    <w:p>
      <w:pPr>
        <w:pStyle w:val="DefinedTerms"/>
      </w:pPr>
      <w:r>
        <w:t>kill</w:t>
      </w:r>
      <w:r>
        <w:tab/>
        <w:t>270</w:t>
      </w:r>
    </w:p>
    <w:p>
      <w:pPr>
        <w:pStyle w:val="DefinedTerms"/>
      </w:pPr>
      <w:r>
        <w:t>law enforcement agency</w:t>
      </w:r>
      <w:r>
        <w:tab/>
        <w:t>221A(4), 221BA</w:t>
      </w:r>
    </w:p>
    <w:p>
      <w:pPr>
        <w:pStyle w:val="DefinedTerms"/>
      </w:pPr>
      <w:r>
        <w:t>lawful excuse</w:t>
      </w:r>
      <w:r>
        <w:tab/>
        <w:t>68B(1), 68C(1), 68D(1)</w:t>
      </w:r>
    </w:p>
    <w:p>
      <w:pPr>
        <w:pStyle w:val="DefinedTerms"/>
      </w:pPr>
      <w:r>
        <w:t>liable</w:t>
      </w:r>
      <w:r>
        <w:tab/>
        <w:t>1(1)</w:t>
      </w:r>
    </w:p>
    <w:p>
      <w:pPr>
        <w:pStyle w:val="DefinedTerms"/>
      </w:pPr>
      <w:r>
        <w:t>licensed premises</w:t>
      </w:r>
      <w:r>
        <w:tab/>
        <w:t>75A(4)</w:t>
      </w:r>
    </w:p>
    <w:p>
      <w:pPr>
        <w:pStyle w:val="DefinedTerms"/>
      </w:pPr>
      <w:r>
        <w:t>lineal relative</w:t>
      </w:r>
      <w:r>
        <w:tab/>
        <w:t>329(1)</w:t>
      </w:r>
    </w:p>
    <w:p>
      <w:pPr>
        <w:pStyle w:val="DefinedTerms"/>
      </w:pPr>
      <w:r>
        <w:t>material</w:t>
      </w:r>
      <w:r>
        <w:tab/>
        <w:t>204A(1), 217A</w:t>
      </w:r>
    </w:p>
    <w:p>
      <w:pPr>
        <w:pStyle w:val="DefinedTerms"/>
      </w:pPr>
      <w:r>
        <w:t>media activity purposes</w:t>
      </w:r>
      <w:r>
        <w:tab/>
        <w:t>221BD(1)</w:t>
      </w:r>
    </w:p>
    <w:p>
      <w:pPr>
        <w:pStyle w:val="DefinedTerms"/>
      </w:pPr>
      <w:r>
        <w:t>medical practitioner</w:t>
      </w:r>
      <w:r>
        <w:tab/>
        <w:t>199(4)</w:t>
      </w:r>
    </w:p>
    <w:p>
      <w:pPr>
        <w:pStyle w:val="DefinedTerms"/>
      </w:pPr>
      <w:r>
        <w:t>member</w:t>
      </w:r>
      <w:r>
        <w:tab/>
        <w:t>76</w:t>
      </w:r>
    </w:p>
    <w:p>
      <w:pPr>
        <w:pStyle w:val="DefinedTerms"/>
      </w:pPr>
      <w:r>
        <w:t>member of the crew</w:t>
      </w:r>
      <w:r>
        <w:tab/>
        <w:t>1(1)</w:t>
      </w:r>
    </w:p>
    <w:p>
      <w:pPr>
        <w:pStyle w:val="DefinedTerms"/>
      </w:pPr>
      <w:r>
        <w:t>mental illness</w:t>
      </w:r>
      <w:r>
        <w:tab/>
        <w:t>1(1)</w:t>
      </w:r>
    </w:p>
    <w:p>
      <w:pPr>
        <w:pStyle w:val="DefinedTerms"/>
      </w:pPr>
      <w:r>
        <w:t>mental impairment</w:t>
      </w:r>
      <w:r>
        <w:tab/>
        <w:t>1(1)</w:t>
      </w:r>
    </w:p>
    <w:p>
      <w:pPr>
        <w:pStyle w:val="DefinedTerms"/>
      </w:pPr>
      <w:r>
        <w:t>money</w:t>
      </w:r>
      <w:r>
        <w:tab/>
        <w:t>1(1)</w:t>
      </w:r>
    </w:p>
    <w:p>
      <w:pPr>
        <w:pStyle w:val="DefinedTerms"/>
      </w:pPr>
      <w:r>
        <w:t>mortgaged goods</w:t>
      </w:r>
      <w:r>
        <w:tab/>
        <w:t>389</w:t>
      </w:r>
    </w:p>
    <w:p>
      <w:pPr>
        <w:pStyle w:val="DefinedTerms"/>
      </w:pPr>
      <w:r>
        <w:t>motor vehicle</w:t>
      </w:r>
      <w:r>
        <w:tab/>
        <w:t>1(1)</w:t>
      </w:r>
    </w:p>
    <w:p>
      <w:pPr>
        <w:pStyle w:val="DefinedTerms"/>
      </w:pPr>
      <w:r>
        <w:t>new conviction</w:t>
      </w:r>
      <w:r>
        <w:tab/>
        <w:t>401A(4)(b)</w:t>
      </w:r>
    </w:p>
    <w:p>
      <w:pPr>
        <w:pStyle w:val="DefinedTerms"/>
      </w:pPr>
      <w:r>
        <w:t>night</w:t>
      </w:r>
      <w:r>
        <w:tab/>
        <w:t>1(1)</w:t>
      </w:r>
    </w:p>
    <w:p>
      <w:pPr>
        <w:pStyle w:val="DefinedTerms"/>
      </w:pPr>
      <w:r>
        <w:t>night</w:t>
      </w:r>
      <w:r>
        <w:noBreakHyphen/>
        <w:t>time</w:t>
      </w:r>
      <w:r>
        <w:tab/>
        <w:t>1(1)</w:t>
      </w:r>
    </w:p>
    <w:p>
      <w:pPr>
        <w:pStyle w:val="DefinedTerms"/>
      </w:pPr>
      <w:r>
        <w:t>obstruct</w:t>
      </w:r>
      <w:r>
        <w:tab/>
        <w:t>172(1)</w:t>
      </w:r>
    </w:p>
    <w:p>
      <w:pPr>
        <w:pStyle w:val="DefinedTerms"/>
      </w:pPr>
      <w:r>
        <w:t>obtains</w:t>
      </w:r>
      <w:r>
        <w:tab/>
        <w:t>1(1)</w:t>
      </w:r>
    </w:p>
    <w:p>
      <w:pPr>
        <w:pStyle w:val="DefinedTerms"/>
      </w:pPr>
      <w:r>
        <w:t>occupant</w:t>
      </w:r>
      <w:r>
        <w:tab/>
        <w:t>244(1), 254(2)</w:t>
      </w:r>
    </w:p>
    <w:p>
      <w:pPr>
        <w:pStyle w:val="DefinedTerms"/>
      </w:pPr>
      <w:r>
        <w:t>offence</w:t>
      </w:r>
      <w:r>
        <w:tab/>
        <w:t>2, 244(6), 563A(3), 563B(5)</w:t>
      </w:r>
    </w:p>
    <w:p>
      <w:pPr>
        <w:pStyle w:val="DefinedTerms"/>
      </w:pPr>
      <w:r>
        <w:t>offence A</w:t>
      </w:r>
      <w:r>
        <w:tab/>
        <w:t>10B(1) and (2)</w:t>
      </w:r>
    </w:p>
    <w:p>
      <w:pPr>
        <w:pStyle w:val="DefinedTerms"/>
      </w:pPr>
      <w:r>
        <w:t>offensive material</w:t>
      </w:r>
      <w:r>
        <w:tab/>
        <w:t>204A(1)</w:t>
      </w:r>
    </w:p>
    <w:p>
      <w:pPr>
        <w:pStyle w:val="DefinedTerms"/>
      </w:pPr>
      <w:r>
        <w:t>official information</w:t>
      </w:r>
      <w:r>
        <w:tab/>
        <w:t>81(1)</w:t>
      </w:r>
    </w:p>
    <w:p>
      <w:pPr>
        <w:pStyle w:val="DefinedTerms"/>
      </w:pPr>
      <w:r>
        <w:t>organise</w:t>
      </w:r>
      <w:r>
        <w:tab/>
        <w:t>75B(1)</w:t>
      </w:r>
    </w:p>
    <w:p>
      <w:pPr>
        <w:pStyle w:val="DefinedTerms"/>
      </w:pPr>
      <w:r>
        <w:t>out</w:t>
      </w:r>
      <w:r>
        <w:noBreakHyphen/>
        <w:t>of</w:t>
      </w:r>
      <w:r>
        <w:noBreakHyphen/>
        <w:t>control gathering</w:t>
      </w:r>
      <w:r>
        <w:tab/>
        <w:t>75A(1)</w:t>
      </w:r>
    </w:p>
    <w:p>
      <w:pPr>
        <w:pStyle w:val="DefinedTerms"/>
      </w:pPr>
      <w:r>
        <w:t>owner</w:t>
      </w:r>
      <w:r>
        <w:tab/>
        <w:t>1(1), 70B(1)</w:t>
      </w:r>
    </w:p>
    <w:p>
      <w:pPr>
        <w:pStyle w:val="DefinedTerms"/>
      </w:pPr>
      <w:r>
        <w:t>password</w:t>
      </w:r>
      <w:r>
        <w:tab/>
        <w:t>440A(1)</w:t>
      </w:r>
    </w:p>
    <w:p>
      <w:pPr>
        <w:pStyle w:val="DefinedTerms"/>
      </w:pPr>
      <w:r>
        <w:t>periodical</w:t>
      </w:r>
      <w:r>
        <w:tab/>
        <w:t>343A(2)</w:t>
      </w:r>
    </w:p>
    <w:p>
      <w:pPr>
        <w:pStyle w:val="DefinedTerms"/>
      </w:pPr>
      <w:r>
        <w:t>person</w:t>
      </w:r>
      <w:r>
        <w:tab/>
        <w:t>1(1)</w:t>
      </w:r>
    </w:p>
    <w:p>
      <w:pPr>
        <w:pStyle w:val="DefinedTerms"/>
      </w:pPr>
      <w:r>
        <w:t>person employed in the Public Service</w:t>
      </w:r>
      <w:r>
        <w:tab/>
        <w:t>1(1)</w:t>
      </w:r>
    </w:p>
    <w:p>
      <w:pPr>
        <w:pStyle w:val="DefinedTerms"/>
      </w:pPr>
      <w:r>
        <w:t>person having business relations with the principal</w:t>
      </w:r>
      <w:r>
        <w:tab/>
        <w:t>546(10)</w:t>
      </w:r>
    </w:p>
    <w:p>
      <w:pPr>
        <w:pStyle w:val="DefinedTerms"/>
      </w:pPr>
      <w:r>
        <w:t>person in authority</w:t>
      </w:r>
      <w:r>
        <w:tab/>
        <w:t>70A(1)</w:t>
      </w:r>
    </w:p>
    <w:p>
      <w:pPr>
        <w:pStyle w:val="DefinedTerms"/>
      </w:pPr>
      <w:r>
        <w:t>picture</w:t>
      </w:r>
      <w:r>
        <w:tab/>
        <w:t>204B(1), 217A</w:t>
      </w:r>
    </w:p>
    <w:p>
      <w:pPr>
        <w:pStyle w:val="DefinedTerms"/>
      </w:pPr>
      <w:r>
        <w:t>place</w:t>
      </w:r>
      <w:r>
        <w:tab/>
        <w:t>244(6), 254(1), 400(1)</w:t>
      </w:r>
    </w:p>
    <w:p>
      <w:pPr>
        <w:pStyle w:val="DefinedTerms"/>
      </w:pPr>
      <w:r>
        <w:t>place of public entertainment</w:t>
      </w:r>
      <w:r>
        <w:tab/>
        <w:t>68B(1)</w:t>
      </w:r>
    </w:p>
    <w:p>
      <w:pPr>
        <w:pStyle w:val="DefinedTerms"/>
      </w:pPr>
      <w:r>
        <w:t>possession</w:t>
      </w:r>
      <w:r>
        <w:tab/>
        <w:t>1(1)</w:t>
      </w:r>
    </w:p>
    <w:p>
      <w:pPr>
        <w:pStyle w:val="DefinedTerms"/>
      </w:pPr>
      <w:r>
        <w:t>prescribed amount</w:t>
      </w:r>
      <w:r>
        <w:tab/>
        <w:t>68D(1)</w:t>
      </w:r>
    </w:p>
    <w:p>
      <w:pPr>
        <w:pStyle w:val="DefinedTerms"/>
      </w:pPr>
      <w:r>
        <w:t>prescribed circumstances</w:t>
      </w:r>
      <w:r>
        <w:tab/>
        <w:t>297(8), 318(5)</w:t>
      </w:r>
    </w:p>
    <w:p>
      <w:pPr>
        <w:pStyle w:val="DefinedTerms"/>
      </w:pPr>
      <w:r>
        <w:t>prescribed offence</w:t>
      </w:r>
      <w:r>
        <w:tab/>
        <w:t>321A(1)</w:t>
      </w:r>
    </w:p>
    <w:p>
      <w:pPr>
        <w:pStyle w:val="DefinedTerms"/>
      </w:pPr>
      <w:r>
        <w:t>prescribed place</w:t>
      </w:r>
      <w:r>
        <w:tab/>
        <w:t>68B(1)</w:t>
      </w:r>
    </w:p>
    <w:p>
      <w:pPr>
        <w:pStyle w:val="DefinedTerms"/>
      </w:pPr>
      <w:r>
        <w:t>principal</w:t>
      </w:r>
      <w:r>
        <w:tab/>
        <w:t>546(2)</w:t>
      </w:r>
    </w:p>
    <w:p>
      <w:pPr>
        <w:pStyle w:val="DefinedTerms"/>
      </w:pPr>
      <w:r>
        <w:t>principal offence</w:t>
      </w:r>
      <w:r>
        <w:tab/>
        <w:t>10D, 10E, 10F, 10G(1) and (2), 10H(1) and (2),</w:t>
      </w:r>
      <w:r>
        <w:br/>
      </w:r>
      <w:r>
        <w:tab/>
        <w:t>552(1), 553(1), 558(1)(a) and (b), 562(1)</w:t>
      </w:r>
    </w:p>
    <w:p>
      <w:pPr>
        <w:pStyle w:val="DefinedTerms"/>
      </w:pPr>
      <w:r>
        <w:t>print</w:t>
      </w:r>
      <w:r>
        <w:tab/>
        <w:t>98(1), 99(1)</w:t>
      </w:r>
    </w:p>
    <w:p>
      <w:pPr>
        <w:pStyle w:val="DefinedTerms"/>
      </w:pPr>
      <w:r>
        <w:t>prior relevant convictions</w:t>
      </w:r>
      <w:r>
        <w:tab/>
        <w:t>401A(4)(a)</w:t>
      </w:r>
    </w:p>
    <w:p>
      <w:pPr>
        <w:pStyle w:val="DefinedTerms"/>
      </w:pPr>
      <w:r>
        <w:t>prison</w:t>
      </w:r>
      <w:r>
        <w:tab/>
        <w:t>145(1)</w:t>
      </w:r>
    </w:p>
    <w:p>
      <w:pPr>
        <w:pStyle w:val="DefinedTerms"/>
      </w:pPr>
      <w:r>
        <w:t>proceeds</w:t>
      </w:r>
      <w:r>
        <w:tab/>
        <w:t>563A(3)</w:t>
      </w:r>
    </w:p>
    <w:p>
      <w:pPr>
        <w:pStyle w:val="DefinedTerms"/>
      </w:pPr>
      <w:r>
        <w:t>prohibited conduct</w:t>
      </w:r>
      <w:r>
        <w:tab/>
        <w:t>187(1)</w:t>
      </w:r>
    </w:p>
    <w:p>
      <w:pPr>
        <w:pStyle w:val="DefinedTerms"/>
      </w:pPr>
      <w:r>
        <w:t>property</w:t>
      </w:r>
      <w:r>
        <w:tab/>
        <w:t>1(1), 371(7), 414</w:t>
      </w:r>
    </w:p>
    <w:p>
      <w:pPr>
        <w:pStyle w:val="DefinedTerms"/>
      </w:pPr>
      <w:r>
        <w:t>provider</w:t>
      </w:r>
      <w:r>
        <w:tab/>
        <w:t>305A(3)</w:t>
      </w:r>
    </w:p>
    <w:p>
      <w:pPr>
        <w:pStyle w:val="DefinedTerms"/>
      </w:pPr>
      <w:r>
        <w:t>provocation</w:t>
      </w:r>
      <w:r>
        <w:tab/>
        <w:t>245</w:t>
      </w:r>
    </w:p>
    <w:p>
      <w:pPr>
        <w:pStyle w:val="DefinedTerms"/>
      </w:pPr>
      <w:r>
        <w:t>public officer</w:t>
      </w:r>
      <w:r>
        <w:tab/>
        <w:t>1(1), 84</w:t>
      </w:r>
    </w:p>
    <w:p>
      <w:pPr>
        <w:pStyle w:val="DefinedTerms"/>
      </w:pPr>
      <w:r>
        <w:t>public place</w:t>
      </w:r>
      <w:r>
        <w:tab/>
        <w:t>1(1)</w:t>
      </w:r>
    </w:p>
    <w:p>
      <w:pPr>
        <w:pStyle w:val="DefinedTerms"/>
      </w:pPr>
      <w:r>
        <w:t>public servant</w:t>
      </w:r>
      <w:r>
        <w:tab/>
        <w:t>81(1)</w:t>
      </w:r>
    </w:p>
    <w:p>
      <w:pPr>
        <w:pStyle w:val="DefinedTerms"/>
      </w:pPr>
      <w:r>
        <w:t>publish</w:t>
      </w:r>
      <w:r>
        <w:tab/>
        <w:t>76, 98(1), 99(1), 345(7)</w:t>
      </w:r>
    </w:p>
    <w:p>
      <w:pPr>
        <w:pStyle w:val="DefinedTerms"/>
      </w:pPr>
      <w:r>
        <w:t>pursue</w:t>
      </w:r>
      <w:r>
        <w:tab/>
        <w:t>338D(1)</w:t>
      </w:r>
    </w:p>
    <w:p>
      <w:pPr>
        <w:pStyle w:val="DefinedTerms"/>
      </w:pPr>
      <w:r>
        <w:t>racial group</w:t>
      </w:r>
      <w:r>
        <w:tab/>
        <w:t>76</w:t>
      </w:r>
    </w:p>
    <w:p>
      <w:pPr>
        <w:pStyle w:val="DefinedTerms"/>
      </w:pPr>
      <w:r>
        <w:t>railway</w:t>
      </w:r>
      <w:r>
        <w:tab/>
        <w:t>1(1)</w:t>
      </w:r>
    </w:p>
    <w:p>
      <w:pPr>
        <w:pStyle w:val="DefinedTerms"/>
      </w:pPr>
      <w:r>
        <w:t>receives</w:t>
      </w:r>
      <w:r>
        <w:tab/>
        <w:t>1(1)</w:t>
      </w:r>
    </w:p>
    <w:p>
      <w:pPr>
        <w:pStyle w:val="DefinedTerms"/>
      </w:pPr>
      <w:r>
        <w:t>record</w:t>
      </w:r>
      <w:r>
        <w:tab/>
        <w:t>1(1)</w:t>
      </w:r>
    </w:p>
    <w:p>
      <w:pPr>
        <w:pStyle w:val="DefinedTerms"/>
      </w:pPr>
      <w:r>
        <w:t>registered brand</w:t>
      </w:r>
      <w:r>
        <w:tab/>
        <w:t>1(1)</w:t>
      </w:r>
    </w:p>
    <w:p>
      <w:pPr>
        <w:pStyle w:val="DefinedTerms"/>
      </w:pPr>
      <w:r>
        <w:t>registered mark</w:t>
      </w:r>
      <w:r>
        <w:tab/>
        <w:t>1(1)</w:t>
      </w:r>
    </w:p>
    <w:p>
      <w:pPr>
        <w:pStyle w:val="DefinedTerms"/>
      </w:pPr>
      <w:r>
        <w:t>relevant conviction</w:t>
      </w:r>
      <w:r>
        <w:tab/>
        <w:t>401A(1)</w:t>
      </w:r>
    </w:p>
    <w:p>
      <w:pPr>
        <w:pStyle w:val="DefinedTerms"/>
      </w:pPr>
      <w:r>
        <w:t>relevant period</w:t>
      </w:r>
      <w:r>
        <w:tab/>
        <w:t>99(1)</w:t>
      </w:r>
    </w:p>
    <w:p>
      <w:pPr>
        <w:pStyle w:val="DefinedTerms"/>
      </w:pPr>
      <w:r>
        <w:t>repeat offender</w:t>
      </w:r>
      <w:r>
        <w:tab/>
        <w:t>401B(1)</w:t>
      </w:r>
    </w:p>
    <w:p>
      <w:pPr>
        <w:pStyle w:val="DefinedTerms"/>
      </w:pPr>
      <w:r>
        <w:t>responsible adult</w:t>
      </w:r>
      <w:r>
        <w:tab/>
        <w:t>75B(1)</w:t>
      </w:r>
    </w:p>
    <w:p>
      <w:pPr>
        <w:pStyle w:val="DefinedTerms"/>
      </w:pPr>
      <w:r>
        <w:t>restricted</w:t>
      </w:r>
      <w:r>
        <w:noBreakHyphen/>
        <w:t>access computer system</w:t>
      </w:r>
      <w:r>
        <w:tab/>
        <w:t>440A(1)</w:t>
      </w:r>
    </w:p>
    <w:p>
      <w:pPr>
        <w:pStyle w:val="DefinedTerms"/>
      </w:pPr>
      <w:r>
        <w:t>review date</w:t>
      </w:r>
      <w:r>
        <w:tab/>
        <w:t>740B(1)</w:t>
      </w:r>
    </w:p>
    <w:p>
      <w:pPr>
        <w:pStyle w:val="DefinedTerms"/>
      </w:pPr>
      <w:r>
        <w:t>reward</w:t>
      </w:r>
      <w:r>
        <w:tab/>
        <w:t>96(1)</w:t>
      </w:r>
    </w:p>
    <w:p>
      <w:pPr>
        <w:pStyle w:val="DefinedTerms"/>
      </w:pPr>
      <w:r>
        <w:t>riot</w:t>
      </w:r>
      <w:r>
        <w:tab/>
        <w:t>62</w:t>
      </w:r>
    </w:p>
    <w:p>
      <w:pPr>
        <w:pStyle w:val="DefinedTerms"/>
      </w:pPr>
      <w:r>
        <w:t>riotously assembled</w:t>
      </w:r>
      <w:r>
        <w:tab/>
        <w:t>62</w:t>
      </w:r>
    </w:p>
    <w:p>
      <w:pPr>
        <w:pStyle w:val="DefinedTerms"/>
      </w:pPr>
      <w:r>
        <w:t>second relevant conviction</w:t>
      </w:r>
      <w:r>
        <w:tab/>
        <w:t>401A(1)(a)(ii) and (b)(II)</w:t>
      </w:r>
    </w:p>
    <w:p>
      <w:pPr>
        <w:pStyle w:val="DefinedTerms"/>
      </w:pPr>
      <w:r>
        <w:t>seditious enterprise</w:t>
      </w:r>
      <w:r>
        <w:tab/>
        <w:t>46</w:t>
      </w:r>
    </w:p>
    <w:p>
      <w:pPr>
        <w:pStyle w:val="DefinedTerms"/>
      </w:pPr>
      <w:r>
        <w:t>seditious intention</w:t>
      </w:r>
      <w:r>
        <w:tab/>
        <w:t>44</w:t>
      </w:r>
    </w:p>
    <w:p>
      <w:pPr>
        <w:pStyle w:val="DefinedTerms"/>
      </w:pPr>
      <w:r>
        <w:t>seditious words</w:t>
      </w:r>
      <w:r>
        <w:tab/>
        <w:t>46</w:t>
      </w:r>
    </w:p>
    <w:p>
      <w:pPr>
        <w:pStyle w:val="DefinedTerms"/>
      </w:pPr>
      <w:r>
        <w:t>seditious writing</w:t>
      </w:r>
      <w:r>
        <w:tab/>
        <w:t>46</w:t>
      </w:r>
    </w:p>
    <w:p>
      <w:pPr>
        <w:pStyle w:val="DefinedTerms"/>
      </w:pPr>
      <w:r>
        <w:t>sentence completion date</w:t>
      </w:r>
      <w:r>
        <w:tab/>
        <w:t>401A(5)</w:t>
      </w:r>
    </w:p>
    <w:p>
      <w:pPr>
        <w:pStyle w:val="DefinedTerms"/>
      </w:pPr>
      <w:r>
        <w:t>sentencing court</w:t>
      </w:r>
      <w:r>
        <w:tab/>
        <w:t>401A(4)(d)</w:t>
      </w:r>
    </w:p>
    <w:p>
      <w:pPr>
        <w:pStyle w:val="DefinedTerms"/>
      </w:pPr>
      <w:r>
        <w:t>serious disease</w:t>
      </w:r>
      <w:r>
        <w:tab/>
        <w:t>1(1)</w:t>
      </w:r>
    </w:p>
    <w:p>
      <w:pPr>
        <w:pStyle w:val="DefinedTerms"/>
      </w:pPr>
      <w:r>
        <w:t>servant</w:t>
      </w:r>
      <w:r>
        <w:tab/>
        <w:t>1(1)</w:t>
      </w:r>
    </w:p>
    <w:p>
      <w:pPr>
        <w:pStyle w:val="DefinedTerms"/>
      </w:pPr>
      <w:r>
        <w:t>set</w:t>
      </w:r>
      <w:r>
        <w:tab/>
        <w:t>305(1)</w:t>
      </w:r>
    </w:p>
    <w:p>
      <w:pPr>
        <w:pStyle w:val="DefinedTerms"/>
      </w:pPr>
      <w:r>
        <w:t>sexual act</w:t>
      </w:r>
      <w:r>
        <w:tab/>
        <w:t>321A(1)</w:t>
      </w:r>
    </w:p>
    <w:p>
      <w:pPr>
        <w:pStyle w:val="DefinedTerms"/>
      </w:pPr>
      <w:r>
        <w:t>sexual service</w:t>
      </w:r>
      <w:r>
        <w:tab/>
        <w:t>331A</w:t>
      </w:r>
    </w:p>
    <w:p>
      <w:pPr>
        <w:pStyle w:val="DefinedTerms"/>
      </w:pPr>
      <w:r>
        <w:t>ship</w:t>
      </w:r>
      <w:r>
        <w:tab/>
        <w:t>1(1)</w:t>
      </w:r>
    </w:p>
    <w:p>
      <w:pPr>
        <w:pStyle w:val="DefinedTerms"/>
      </w:pPr>
      <w:r>
        <w:t>solicit any valuable consideration</w:t>
      </w:r>
      <w:r>
        <w:tab/>
        <w:t>546(9)</w:t>
      </w:r>
    </w:p>
    <w:p>
      <w:pPr>
        <w:pStyle w:val="DefinedTerms"/>
      </w:pPr>
      <w:r>
        <w:t>special property</w:t>
      </w:r>
      <w:r>
        <w:tab/>
        <w:t>371(2)</w:t>
      </w:r>
    </w:p>
    <w:p>
      <w:pPr>
        <w:pStyle w:val="DefinedTerms"/>
      </w:pPr>
      <w:r>
        <w:t>steal</w:t>
      </w:r>
      <w:r>
        <w:tab/>
        <w:t>371</w:t>
      </w:r>
    </w:p>
    <w:p>
      <w:pPr>
        <w:pStyle w:val="DefinedTerms"/>
      </w:pPr>
      <w:r>
        <w:t>summarily</w:t>
      </w:r>
      <w:r>
        <w:tab/>
        <w:t>1(1)</w:t>
      </w:r>
    </w:p>
    <w:p>
      <w:pPr>
        <w:pStyle w:val="DefinedTerms"/>
      </w:pPr>
      <w:r>
        <w:t>summary conviction</w:t>
      </w:r>
      <w:r>
        <w:tab/>
        <w:t>1(1)</w:t>
      </w:r>
    </w:p>
    <w:p>
      <w:pPr>
        <w:pStyle w:val="DefinedTerms"/>
      </w:pPr>
      <w:r>
        <w:t>Summary conviction penalty</w:t>
      </w:r>
      <w:r>
        <w:tab/>
        <w:t>5</w:t>
      </w:r>
    </w:p>
    <w:p>
      <w:pPr>
        <w:pStyle w:val="DefinedTerms"/>
      </w:pPr>
      <w:r>
        <w:t>thing sent by post</w:t>
      </w:r>
      <w:r>
        <w:tab/>
        <w:t>1(1)</w:t>
      </w:r>
    </w:p>
    <w:p>
      <w:pPr>
        <w:pStyle w:val="DefinedTerms"/>
      </w:pPr>
      <w:r>
        <w:t>threat</w:t>
      </w:r>
      <w:r>
        <w:tab/>
        <w:t>332(4), 338</w:t>
      </w:r>
    </w:p>
    <w:p>
      <w:pPr>
        <w:pStyle w:val="DefinedTerms"/>
      </w:pPr>
      <w:r>
        <w:t>to indecently record</w:t>
      </w:r>
      <w:r>
        <w:tab/>
        <w:t>319(1)</w:t>
      </w:r>
    </w:p>
    <w:p>
      <w:pPr>
        <w:pStyle w:val="DefinedTerms"/>
      </w:pPr>
      <w:r>
        <w:t>to sexually penetrate</w:t>
      </w:r>
      <w:r>
        <w:tab/>
        <w:t>319(1)</w:t>
      </w:r>
    </w:p>
    <w:p>
      <w:pPr>
        <w:pStyle w:val="DefinedTerms"/>
      </w:pPr>
      <w:r>
        <w:t>transaction</w:t>
      </w:r>
      <w:r>
        <w:tab/>
        <w:t>563A(3)</w:t>
      </w:r>
    </w:p>
    <w:p>
      <w:pPr>
        <w:pStyle w:val="DefinedTerms"/>
      </w:pPr>
      <w:r>
        <w:t>trespass</w:t>
      </w:r>
      <w:r>
        <w:tab/>
        <w:t>70A(1)</w:t>
      </w:r>
    </w:p>
    <w:p>
      <w:pPr>
        <w:pStyle w:val="DefinedTerms"/>
      </w:pPr>
      <w:r>
        <w:t>trustee</w:t>
      </w:r>
      <w:r>
        <w:tab/>
        <w:t>546(3)</w:t>
      </w:r>
    </w:p>
    <w:p>
      <w:pPr>
        <w:pStyle w:val="DefinedTerms"/>
      </w:pPr>
      <w:r>
        <w:t>unamended Code</w:t>
      </w:r>
      <w:r>
        <w:tab/>
        <w:t>Sch. 1 cl. 2(1)</w:t>
      </w:r>
    </w:p>
    <w:p>
      <w:pPr>
        <w:pStyle w:val="DefinedTerms"/>
      </w:pPr>
      <w:r>
        <w:t>unauthorised disclosure</w:t>
      </w:r>
      <w:r>
        <w:tab/>
        <w:t>81(1)</w:t>
      </w:r>
    </w:p>
    <w:p>
      <w:pPr>
        <w:pStyle w:val="DefinedTerms"/>
      </w:pPr>
      <w:r>
        <w:t>unlawful assembly</w:t>
      </w:r>
      <w:r>
        <w:tab/>
        <w:t>62</w:t>
      </w:r>
    </w:p>
    <w:p>
      <w:pPr>
        <w:pStyle w:val="DefinedTerms"/>
      </w:pPr>
      <w:r>
        <w:t>use</w:t>
      </w:r>
      <w:r>
        <w:tab/>
        <w:t>390A(1), 440A(1)</w:t>
      </w:r>
    </w:p>
    <w:p>
      <w:pPr>
        <w:pStyle w:val="DefinedTerms"/>
      </w:pPr>
      <w:r>
        <w:t>used in connection with an offence</w:t>
      </w:r>
      <w:r>
        <w:tab/>
        <w:t>563B(5)</w:t>
      </w:r>
    </w:p>
    <w:p>
      <w:pPr>
        <w:pStyle w:val="DefinedTerms"/>
      </w:pPr>
      <w:r>
        <w:t>utter</w:t>
      </w:r>
      <w:r>
        <w:tab/>
        <w:t>1(1)</w:t>
      </w:r>
    </w:p>
    <w:p>
      <w:pPr>
        <w:pStyle w:val="DefinedTerms"/>
      </w:pPr>
      <w:r>
        <w:t>valuable consideration</w:t>
      </w:r>
      <w:r>
        <w:tab/>
        <w:t>546(4), (5) and (6)</w:t>
      </w:r>
    </w:p>
    <w:p>
      <w:pPr>
        <w:pStyle w:val="DefinedTerms"/>
      </w:pPr>
      <w:r>
        <w:t>valuable consideration solicited</w:t>
      </w:r>
      <w:r>
        <w:tab/>
        <w:t>546(9)</w:t>
      </w:r>
    </w:p>
    <w:p>
      <w:pPr>
        <w:pStyle w:val="DefinedTerms"/>
      </w:pPr>
      <w:r>
        <w:t>valuable security</w:t>
      </w:r>
      <w:r>
        <w:tab/>
        <w:t>1(1)</w:t>
      </w:r>
    </w:p>
    <w:p>
      <w:pPr>
        <w:pStyle w:val="DefinedTerms"/>
      </w:pPr>
      <w:r>
        <w:t>vehicle</w:t>
      </w:r>
      <w:r>
        <w:tab/>
        <w:t>1(1), 75A(2)</w:t>
      </w:r>
    </w:p>
    <w:p>
      <w:pPr>
        <w:pStyle w:val="DefinedTerms"/>
      </w:pPr>
      <w:r>
        <w:t>vessel</w:t>
      </w:r>
      <w:r>
        <w:tab/>
        <w:t>1(1)</w:t>
      </w:r>
    </w:p>
    <w:p>
      <w:pPr>
        <w:pStyle w:val="DefinedTerms"/>
      </w:pPr>
      <w:r>
        <w:t>victim</w:t>
      </w:r>
      <w:r>
        <w:tab/>
        <w:t>204B(1), 331D(1)(a) and (2)(a), 345(1), 494(1)</w:t>
      </w:r>
    </w:p>
    <w:p>
      <w:pPr>
        <w:pStyle w:val="DefinedTerms"/>
      </w:pPr>
      <w:r>
        <w:t>voice print</w:t>
      </w:r>
      <w:r>
        <w:tab/>
        <w:t>489</w:t>
      </w:r>
    </w:p>
    <w:p>
      <w:pPr>
        <w:pStyle w:val="DefinedTerms"/>
      </w:pPr>
      <w:r>
        <w:t>volatile substance</w:t>
      </w:r>
      <w:r>
        <w:tab/>
        <w:t>206(1)</w:t>
      </w:r>
    </w:p>
    <w:p>
      <w:pPr>
        <w:pStyle w:val="DefinedTerms"/>
      </w:pPr>
      <w:r>
        <w:t>wilfully destroy or damage</w:t>
      </w:r>
      <w:r>
        <w:tab/>
        <w:t>443</w:t>
      </w:r>
    </w:p>
    <w:p>
      <w:pPr>
        <w:pStyle w:val="DefinedTerms"/>
      </w:pPr>
      <w:r>
        <w:t>writing</w:t>
      </w:r>
      <w:r>
        <w:tab/>
        <w:t>397</w:t>
      </w:r>
    </w:p>
    <w:p>
      <w:pPr>
        <w:pStyle w:val="DefinedTerms"/>
      </w:pPr>
      <w:r>
        <w:t>written or pictorial material</w:t>
      </w:r>
      <w:r>
        <w:tab/>
        <w:t>76</w:t>
      </w:r>
    </w:p>
    <w:p/>
    <w:p>
      <w:pPr>
        <w:sectPr>
          <w:headerReference w:type="even" r:id="rId44"/>
          <w:headerReference w:type="default" r:id="rId45"/>
          <w:pgSz w:w="11907" w:h="16840" w:code="9"/>
          <w:pgMar w:top="2381" w:right="2409" w:bottom="3543" w:left="2409" w:header="720" w:footer="3380" w:gutter="0"/>
          <w:cols w:space="720"/>
          <w:noEndnote/>
          <w:docGrid w:linePitch="326"/>
        </w:sectPr>
      </w:pPr>
    </w:p>
    <w:p>
      <w:pPr>
        <w:rPr>
          <w:snapToGrid w:val="0"/>
        </w:rPr>
      </w:pPr>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19-j0-01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19-j0-01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A</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Contents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511" w:name="Schedule"/>
    <w:bookmarkEnd w:id="511"/>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16" w:name="Compilation"/>
    <w:bookmarkEnd w:id="516"/>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t>The Criminal Code</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t>The Criminal Code</w:t>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8" w:name="DefinedTerms"/>
    <w:bookmarkEnd w:id="51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9" w:name="Coversheet"/>
    <w:bookmarkEnd w:id="519"/>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t>Criminal Code Act Compilation Act 1913</w:t>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t>Criminal Code Act Compilation Act 1913</w:t>
          </w:r>
        </w:p>
      </w:tc>
    </w:tr>
    <w:tr>
      <w:tc>
        <w:tcPr>
          <w:tcW w:w="5760" w:type="dxa"/>
        </w:tcPr>
        <w:p>
          <w:pPr>
            <w:pStyle w:val="Header"/>
            <w:spacing w:before="40"/>
          </w:pPr>
        </w:p>
      </w:tc>
      <w:tc>
        <w:tcPr>
          <w:tcW w:w="1552" w:type="dxa"/>
        </w:tcPr>
        <w:p>
          <w:pPr>
            <w:pStyle w:val="Header"/>
            <w:spacing w:before="40"/>
            <w:ind w:right="17"/>
            <w:jc w:val="right"/>
          </w:pPr>
        </w:p>
      </w:tc>
    </w:tr>
    <w:tr>
      <w:tc>
        <w:tcPr>
          <w:tcW w:w="5760" w:type="dxa"/>
        </w:tcPr>
        <w:p>
          <w:pPr>
            <w:pStyle w:val="Header"/>
            <w:spacing w:before="40"/>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13110725"/>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 w:name="WAFER_20190409092330" w:val="RemoveTocBookmarks,RemoveUnusedBookmarks,RemoveLanguageTags,ResetPageSize,RunningHeaders,UpdateStyles,UsedStyles"/>
    <w:docVar w:name="WAFER_20190409092330_GUID" w:val="b4143a12-0f96-4615-b5ea-aac3e4a471d0"/>
    <w:docVar w:name="WAFER_202002121156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637_GUID" w:val="5e089ba8-ef4c-47bf-9df9-7d7ff0f2711d"/>
    <w:docVar w:name="WAFER_20200710092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113_GUID" w:val="1980ca86-c810-444a-93e5-7dffb4c1560a"/>
    <w:docVar w:name="WAFER_20200713110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3110725_GUID" w:val="f700ad4f-63ab-400e-9b53-ddf0cf6cfc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link w:val="Heading6Char"/>
    <w:qFormat/>
    <w:pPr>
      <w:keepNext/>
      <w:spacing w:before="240"/>
      <w:jc w:val="center"/>
      <w:outlineLvl w:val="5"/>
    </w:pPr>
    <w:rPr>
      <w:i/>
      <w:noProof/>
      <w:sz w:val="24"/>
    </w:rPr>
  </w:style>
  <w:style w:type="paragraph" w:styleId="Heading7">
    <w:name w:val="heading 7"/>
    <w:basedOn w:val="Heading6"/>
    <w:next w:val="Normal"/>
    <w:link w:val="Heading7Char"/>
    <w:qFormat/>
    <w:pPr>
      <w:spacing w:before="280"/>
      <w:outlineLvl w:val="6"/>
    </w:pPr>
    <w:rPr>
      <w:sz w:val="30"/>
    </w:rPr>
  </w:style>
  <w:style w:type="paragraph" w:styleId="Heading8">
    <w:name w:val="heading 8"/>
    <w:basedOn w:val="Heading6"/>
    <w:next w:val="Normal"/>
    <w:link w:val="Heading8Char"/>
    <w:qFormat/>
    <w:pPr>
      <w:outlineLvl w:val="7"/>
    </w:pPr>
    <w:rPr>
      <w:sz w:val="28"/>
    </w:rPr>
  </w:style>
  <w:style w:type="paragraph" w:styleId="Heading9">
    <w:name w:val="heading 9"/>
    <w:basedOn w:val="Heading1"/>
    <w:next w:val="Normal"/>
    <w:link w:val="Heading9Char"/>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link w:val="HeaderCha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link w:val="BodyTextChar"/>
    <w:pPr>
      <w:spacing w:after="120"/>
    </w:pPr>
  </w:style>
  <w:style w:type="paragraph" w:styleId="DocumentMap">
    <w:name w:val="Document Map"/>
    <w:basedOn w:val="Normal"/>
    <w:link w:val="DocumentMapChar"/>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link w:val="FootnoteTextChar"/>
    <w:semiHidden/>
  </w:style>
  <w:style w:type="paragraph" w:customStyle="1" w:styleId="LongTitle">
    <w:name w:val="Long Title"/>
    <w:rPr>
      <w:b/>
      <w:sz w:val="24"/>
    </w:rPr>
  </w:style>
  <w:style w:type="paragraph" w:styleId="Signature">
    <w:name w:val="Signature"/>
    <w:basedOn w:val="Normal"/>
    <w:link w:val="SignatureChar"/>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8"/>
    </w:rPr>
  </w:style>
  <w:style w:type="paragraph" w:styleId="BodyTextFirstIndent">
    <w:name w:val="Body Text First Indent"/>
    <w:basedOn w:val="BodyText"/>
    <w:link w:val="BodyTextFirstIndentChar"/>
    <w:pPr>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link w:val="ClosingChar"/>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link w:val="DateChar"/>
  </w:style>
  <w:style w:type="character" w:styleId="Emphasis">
    <w:name w:val="Emphasis"/>
    <w:basedOn w:val="DefaultParagraphFont"/>
    <w:qFormat/>
    <w:rPr>
      <w:i/>
      <w:sz w:val="24"/>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ubtitle">
    <w:name w:val="Subtitle"/>
    <w:basedOn w:val="Normal"/>
    <w:link w:val="SubtitleChar"/>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link w:val="TitleChar"/>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numbering" w:customStyle="1" w:styleId="NoList1">
    <w:name w:val="No List1"/>
    <w:next w:val="NoList"/>
    <w:uiPriority w:val="99"/>
    <w:semiHidden/>
    <w:unhideWhenUsed/>
  </w:style>
  <w:style w:type="character" w:customStyle="1" w:styleId="Heading1Char">
    <w:name w:val="Heading 1 Char"/>
    <w:basedOn w:val="DefaultParagraphFont"/>
    <w:link w:val="Heading1"/>
    <w:rPr>
      <w:b/>
      <w:kern w:val="28"/>
      <w:sz w:val="34"/>
    </w:rPr>
  </w:style>
  <w:style w:type="character" w:customStyle="1" w:styleId="Heading2Char">
    <w:name w:val="Heading 2 Char"/>
    <w:basedOn w:val="DefaultParagraphFont"/>
    <w:link w:val="Heading2"/>
    <w:rPr>
      <w:b/>
      <w:snapToGrid w:val="0"/>
      <w:sz w:val="30"/>
    </w:rPr>
  </w:style>
  <w:style w:type="character" w:customStyle="1" w:styleId="Heading3Char">
    <w:name w:val="Heading 3 Char"/>
    <w:basedOn w:val="DefaultParagraphFont"/>
    <w:link w:val="Heading3"/>
    <w:rPr>
      <w:b/>
      <w:sz w:val="26"/>
    </w:rPr>
  </w:style>
  <w:style w:type="character" w:customStyle="1" w:styleId="Heading4Char">
    <w:name w:val="Heading 4 Char"/>
    <w:basedOn w:val="DefaultParagraphFont"/>
    <w:link w:val="Heading4"/>
    <w:rPr>
      <w:b/>
      <w:sz w:val="24"/>
    </w:rPr>
  </w:style>
  <w:style w:type="character" w:customStyle="1" w:styleId="Heading5Char">
    <w:name w:val="Heading 5 Char"/>
    <w:basedOn w:val="DefaultParagraphFont"/>
    <w:link w:val="Heading5"/>
    <w:rPr>
      <w:b/>
      <w:sz w:val="24"/>
    </w:rPr>
  </w:style>
  <w:style w:type="character" w:customStyle="1" w:styleId="Heading6Char">
    <w:name w:val="Heading 6 Char"/>
    <w:basedOn w:val="DefaultParagraphFont"/>
    <w:link w:val="Heading6"/>
    <w:rPr>
      <w:i/>
      <w:noProof/>
      <w:sz w:val="24"/>
    </w:rPr>
  </w:style>
  <w:style w:type="character" w:customStyle="1" w:styleId="Heading7Char">
    <w:name w:val="Heading 7 Char"/>
    <w:basedOn w:val="DefaultParagraphFont"/>
    <w:link w:val="Heading7"/>
    <w:rPr>
      <w:i/>
      <w:noProof/>
      <w:sz w:val="30"/>
    </w:rPr>
  </w:style>
  <w:style w:type="character" w:customStyle="1" w:styleId="Heading8Char">
    <w:name w:val="Heading 8 Char"/>
    <w:basedOn w:val="DefaultParagraphFont"/>
    <w:link w:val="Heading8"/>
    <w:rPr>
      <w:i/>
      <w:noProof/>
      <w:sz w:val="28"/>
    </w:rPr>
  </w:style>
  <w:style w:type="character" w:customStyle="1" w:styleId="Heading9Char">
    <w:name w:val="Heading 9 Char"/>
    <w:basedOn w:val="DefaultParagraphFont"/>
    <w:link w:val="Heading9"/>
    <w:rPr>
      <w:b/>
      <w:i/>
      <w:kern w:val="28"/>
      <w:sz w:val="30"/>
    </w:rPr>
  </w:style>
  <w:style w:type="character" w:customStyle="1" w:styleId="FooterChar">
    <w:name w:val="Footer Char"/>
    <w:basedOn w:val="DefaultParagraphFont"/>
    <w:link w:val="Footer"/>
    <w:rPr>
      <w:rFonts w:ascii="Arial" w:hAnsi="Arial"/>
      <w:sz w:val="24"/>
    </w:rPr>
  </w:style>
  <w:style w:type="character" w:customStyle="1" w:styleId="HeaderChar">
    <w:name w:val="Header Char"/>
    <w:basedOn w:val="DefaultParagraphFont"/>
    <w:link w:val="Header"/>
    <w:rPr>
      <w:rFonts w:ascii="Arial" w:hAnsi="Arial"/>
      <w:noProof/>
    </w:rPr>
  </w:style>
  <w:style w:type="character" w:customStyle="1" w:styleId="BodyTextChar">
    <w:name w:val="Body Text Char"/>
    <w:basedOn w:val="DefaultParagraphFont"/>
    <w:link w:val="BodyText"/>
    <w:rPr>
      <w:sz w:val="24"/>
    </w:rPr>
  </w:style>
  <w:style w:type="character" w:customStyle="1" w:styleId="DocumentMapChar">
    <w:name w:val="Document Map Char"/>
    <w:basedOn w:val="DefaultParagraphFont"/>
    <w:link w:val="DocumentMap"/>
    <w:semiHidden/>
    <w:rPr>
      <w:sz w:val="24"/>
      <w:shd w:val="clear" w:color="auto" w:fill="000080"/>
    </w:rPr>
  </w:style>
  <w:style w:type="character" w:customStyle="1" w:styleId="FootnoteTextChar">
    <w:name w:val="Footnote Text Char"/>
    <w:basedOn w:val="DefaultParagraphFont"/>
    <w:link w:val="FootnoteText"/>
    <w:semiHidden/>
    <w:rPr>
      <w:sz w:val="24"/>
    </w:rPr>
  </w:style>
  <w:style w:type="character" w:customStyle="1" w:styleId="SignatureChar">
    <w:name w:val="Signature Char"/>
    <w:basedOn w:val="DefaultParagraphFont"/>
    <w:link w:val="Signature"/>
    <w:rPr>
      <w:sz w:val="24"/>
    </w:rPr>
  </w:style>
  <w:style w:type="character" w:customStyle="1" w:styleId="MacroTextChar">
    <w:name w:val="Macro Text Char"/>
    <w:basedOn w:val="DefaultParagraphFont"/>
    <w:link w:val="MacroText"/>
    <w:semiHidden/>
    <w:rPr>
      <w:sz w:val="24"/>
    </w:rPr>
  </w:style>
  <w:style w:type="character" w:customStyle="1" w:styleId="BodyText2Char">
    <w:name w:val="Body Text 2 Char"/>
    <w:basedOn w:val="DefaultParagraphFont"/>
    <w:link w:val="BodyText2"/>
    <w:rPr>
      <w:sz w:val="24"/>
    </w:rPr>
  </w:style>
  <w:style w:type="character" w:customStyle="1" w:styleId="BodyText3Char">
    <w:name w:val="Body Text 3 Char"/>
    <w:basedOn w:val="DefaultParagraphFont"/>
    <w:link w:val="BodyText3"/>
    <w:rPr>
      <w:sz w:val="18"/>
    </w:rPr>
  </w:style>
  <w:style w:type="character" w:customStyle="1" w:styleId="BodyTextFirstIndentChar">
    <w:name w:val="Body Text First Indent Char"/>
    <w:basedOn w:val="BodyTextChar"/>
    <w:link w:val="BodyTextFirstIndent"/>
    <w:rPr>
      <w:sz w:val="24"/>
    </w:rPr>
  </w:style>
  <w:style w:type="character" w:customStyle="1" w:styleId="BodyTextIndentChar">
    <w:name w:val="Body Text Indent Char"/>
    <w:basedOn w:val="DefaultParagraphFont"/>
    <w:link w:val="BodyTextIndent"/>
    <w:rPr>
      <w:sz w:val="24"/>
    </w:rPr>
  </w:style>
  <w:style w:type="character" w:customStyle="1" w:styleId="BodyTextFirstIndent2Char">
    <w:name w:val="Body Text First Indent 2 Char"/>
    <w:basedOn w:val="BodyTextIndentChar"/>
    <w:link w:val="BodyTextFirstIndent2"/>
    <w:rPr>
      <w:sz w:val="24"/>
    </w:rPr>
  </w:style>
  <w:style w:type="character" w:customStyle="1" w:styleId="BodyTextIndent2Char">
    <w:name w:val="Body Text Indent 2 Char"/>
    <w:basedOn w:val="DefaultParagraphFont"/>
    <w:link w:val="BodyTextIndent2"/>
    <w:rPr>
      <w:sz w:val="24"/>
    </w:rPr>
  </w:style>
  <w:style w:type="character" w:customStyle="1" w:styleId="BodyTextIndent3Char">
    <w:name w:val="Body Text Indent 3 Char"/>
    <w:basedOn w:val="DefaultParagraphFont"/>
    <w:link w:val="BodyTextIndent3"/>
    <w:rPr>
      <w:sz w:val="18"/>
    </w:rPr>
  </w:style>
  <w:style w:type="character" w:customStyle="1" w:styleId="ClosingChar">
    <w:name w:val="Closing Char"/>
    <w:basedOn w:val="DefaultParagraphFont"/>
    <w:link w:val="Closing"/>
    <w:rPr>
      <w:sz w:val="24"/>
    </w:rPr>
  </w:style>
  <w:style w:type="character" w:customStyle="1" w:styleId="CommentTextChar">
    <w:name w:val="Comment Text Char"/>
    <w:basedOn w:val="DefaultParagraphFont"/>
    <w:link w:val="CommentText"/>
    <w:semiHidden/>
    <w:rPr>
      <w:sz w:val="24"/>
    </w:rPr>
  </w:style>
  <w:style w:type="character" w:customStyle="1" w:styleId="DateChar">
    <w:name w:val="Date Char"/>
    <w:basedOn w:val="DefaultParagraphFont"/>
    <w:link w:val="Date"/>
    <w:rPr>
      <w:sz w:val="24"/>
    </w:rPr>
  </w:style>
  <w:style w:type="character" w:customStyle="1" w:styleId="EndnoteTextChar">
    <w:name w:val="Endnote Text Char"/>
    <w:basedOn w:val="DefaultParagraphFont"/>
    <w:link w:val="EndnoteText"/>
    <w:semiHidden/>
    <w:rPr>
      <w:sz w:val="24"/>
    </w:rPr>
  </w:style>
  <w:style w:type="character" w:customStyle="1" w:styleId="MessageHeaderChar">
    <w:name w:val="Message Header Char"/>
    <w:basedOn w:val="DefaultParagraphFont"/>
    <w:link w:val="MessageHeader"/>
    <w:rPr>
      <w:rFonts w:ascii="Arial" w:hAnsi="Arial"/>
      <w:sz w:val="26"/>
      <w:shd w:val="pct20" w:color="auto" w:fill="auto"/>
    </w:rPr>
  </w:style>
  <w:style w:type="character" w:customStyle="1" w:styleId="NoteHeadingChar">
    <w:name w:val="Note Heading Char"/>
    <w:basedOn w:val="DefaultParagraphFont"/>
    <w:link w:val="NoteHeading"/>
    <w:rPr>
      <w:sz w:val="24"/>
    </w:rPr>
  </w:style>
  <w:style w:type="character" w:customStyle="1" w:styleId="SalutationChar">
    <w:name w:val="Salutation Char"/>
    <w:basedOn w:val="DefaultParagraphFont"/>
    <w:link w:val="Salutation"/>
    <w:rPr>
      <w:sz w:val="24"/>
    </w:rPr>
  </w:style>
  <w:style w:type="character" w:customStyle="1" w:styleId="SubtitleChar">
    <w:name w:val="Subtitle Char"/>
    <w:basedOn w:val="DefaultParagraphFont"/>
    <w:link w:val="Subtitle"/>
    <w:rPr>
      <w:rFonts w:ascii="Arial" w:hAnsi="Arial"/>
      <w:sz w:val="26"/>
    </w:rPr>
  </w:style>
  <w:style w:type="character" w:customStyle="1" w:styleId="TitleChar">
    <w:name w:val="Title Char"/>
    <w:basedOn w:val="DefaultParagraphFont"/>
    <w:link w:val="Title"/>
    <w:rPr>
      <w:rFonts w:ascii="Arial" w:hAnsi="Arial"/>
      <w:b/>
      <w:kern w:val="28"/>
      <w:sz w:val="3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link w:val="Heading6Char"/>
    <w:qFormat/>
    <w:pPr>
      <w:keepNext/>
      <w:spacing w:before="240"/>
      <w:jc w:val="center"/>
      <w:outlineLvl w:val="5"/>
    </w:pPr>
    <w:rPr>
      <w:i/>
      <w:noProof/>
      <w:sz w:val="24"/>
    </w:rPr>
  </w:style>
  <w:style w:type="paragraph" w:styleId="Heading7">
    <w:name w:val="heading 7"/>
    <w:basedOn w:val="Heading6"/>
    <w:next w:val="Normal"/>
    <w:link w:val="Heading7Char"/>
    <w:qFormat/>
    <w:pPr>
      <w:spacing w:before="280"/>
      <w:outlineLvl w:val="6"/>
    </w:pPr>
    <w:rPr>
      <w:sz w:val="30"/>
    </w:rPr>
  </w:style>
  <w:style w:type="paragraph" w:styleId="Heading8">
    <w:name w:val="heading 8"/>
    <w:basedOn w:val="Heading6"/>
    <w:next w:val="Normal"/>
    <w:link w:val="Heading8Char"/>
    <w:qFormat/>
    <w:pPr>
      <w:outlineLvl w:val="7"/>
    </w:pPr>
    <w:rPr>
      <w:sz w:val="28"/>
    </w:rPr>
  </w:style>
  <w:style w:type="paragraph" w:styleId="Heading9">
    <w:name w:val="heading 9"/>
    <w:basedOn w:val="Heading1"/>
    <w:next w:val="Normal"/>
    <w:link w:val="Heading9Char"/>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link w:val="HeaderCha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link w:val="BodyTextChar"/>
    <w:pPr>
      <w:spacing w:after="120"/>
    </w:pPr>
  </w:style>
  <w:style w:type="paragraph" w:styleId="DocumentMap">
    <w:name w:val="Document Map"/>
    <w:basedOn w:val="Normal"/>
    <w:link w:val="DocumentMapChar"/>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link w:val="FootnoteTextChar"/>
    <w:semiHidden/>
  </w:style>
  <w:style w:type="paragraph" w:customStyle="1" w:styleId="LongTitle">
    <w:name w:val="Long Title"/>
    <w:rPr>
      <w:b/>
      <w:sz w:val="24"/>
    </w:rPr>
  </w:style>
  <w:style w:type="paragraph" w:styleId="Signature">
    <w:name w:val="Signature"/>
    <w:basedOn w:val="Normal"/>
    <w:link w:val="SignatureChar"/>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8"/>
    </w:rPr>
  </w:style>
  <w:style w:type="paragraph" w:styleId="BodyTextFirstIndent">
    <w:name w:val="Body Text First Indent"/>
    <w:basedOn w:val="BodyText"/>
    <w:link w:val="BodyTextFirstIndentChar"/>
    <w:pPr>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link w:val="ClosingChar"/>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link w:val="DateChar"/>
  </w:style>
  <w:style w:type="character" w:styleId="Emphasis">
    <w:name w:val="Emphasis"/>
    <w:basedOn w:val="DefaultParagraphFont"/>
    <w:qFormat/>
    <w:rPr>
      <w:i/>
      <w:sz w:val="24"/>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ubtitle">
    <w:name w:val="Subtitle"/>
    <w:basedOn w:val="Normal"/>
    <w:link w:val="SubtitleChar"/>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link w:val="TitleChar"/>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numbering" w:customStyle="1" w:styleId="NoList1">
    <w:name w:val="No List1"/>
    <w:next w:val="NoList"/>
    <w:uiPriority w:val="99"/>
    <w:semiHidden/>
    <w:unhideWhenUsed/>
  </w:style>
  <w:style w:type="character" w:customStyle="1" w:styleId="Heading1Char">
    <w:name w:val="Heading 1 Char"/>
    <w:basedOn w:val="DefaultParagraphFont"/>
    <w:link w:val="Heading1"/>
    <w:rPr>
      <w:b/>
      <w:kern w:val="28"/>
      <w:sz w:val="34"/>
    </w:rPr>
  </w:style>
  <w:style w:type="character" w:customStyle="1" w:styleId="Heading2Char">
    <w:name w:val="Heading 2 Char"/>
    <w:basedOn w:val="DefaultParagraphFont"/>
    <w:link w:val="Heading2"/>
    <w:rPr>
      <w:b/>
      <w:snapToGrid w:val="0"/>
      <w:sz w:val="30"/>
    </w:rPr>
  </w:style>
  <w:style w:type="character" w:customStyle="1" w:styleId="Heading3Char">
    <w:name w:val="Heading 3 Char"/>
    <w:basedOn w:val="DefaultParagraphFont"/>
    <w:link w:val="Heading3"/>
    <w:rPr>
      <w:b/>
      <w:sz w:val="26"/>
    </w:rPr>
  </w:style>
  <w:style w:type="character" w:customStyle="1" w:styleId="Heading4Char">
    <w:name w:val="Heading 4 Char"/>
    <w:basedOn w:val="DefaultParagraphFont"/>
    <w:link w:val="Heading4"/>
    <w:rPr>
      <w:b/>
      <w:sz w:val="24"/>
    </w:rPr>
  </w:style>
  <w:style w:type="character" w:customStyle="1" w:styleId="Heading5Char">
    <w:name w:val="Heading 5 Char"/>
    <w:basedOn w:val="DefaultParagraphFont"/>
    <w:link w:val="Heading5"/>
    <w:rPr>
      <w:b/>
      <w:sz w:val="24"/>
    </w:rPr>
  </w:style>
  <w:style w:type="character" w:customStyle="1" w:styleId="Heading6Char">
    <w:name w:val="Heading 6 Char"/>
    <w:basedOn w:val="DefaultParagraphFont"/>
    <w:link w:val="Heading6"/>
    <w:rPr>
      <w:i/>
      <w:noProof/>
      <w:sz w:val="24"/>
    </w:rPr>
  </w:style>
  <w:style w:type="character" w:customStyle="1" w:styleId="Heading7Char">
    <w:name w:val="Heading 7 Char"/>
    <w:basedOn w:val="DefaultParagraphFont"/>
    <w:link w:val="Heading7"/>
    <w:rPr>
      <w:i/>
      <w:noProof/>
      <w:sz w:val="30"/>
    </w:rPr>
  </w:style>
  <w:style w:type="character" w:customStyle="1" w:styleId="Heading8Char">
    <w:name w:val="Heading 8 Char"/>
    <w:basedOn w:val="DefaultParagraphFont"/>
    <w:link w:val="Heading8"/>
    <w:rPr>
      <w:i/>
      <w:noProof/>
      <w:sz w:val="28"/>
    </w:rPr>
  </w:style>
  <w:style w:type="character" w:customStyle="1" w:styleId="Heading9Char">
    <w:name w:val="Heading 9 Char"/>
    <w:basedOn w:val="DefaultParagraphFont"/>
    <w:link w:val="Heading9"/>
    <w:rPr>
      <w:b/>
      <w:i/>
      <w:kern w:val="28"/>
      <w:sz w:val="30"/>
    </w:rPr>
  </w:style>
  <w:style w:type="character" w:customStyle="1" w:styleId="FooterChar">
    <w:name w:val="Footer Char"/>
    <w:basedOn w:val="DefaultParagraphFont"/>
    <w:link w:val="Footer"/>
    <w:rPr>
      <w:rFonts w:ascii="Arial" w:hAnsi="Arial"/>
      <w:sz w:val="24"/>
    </w:rPr>
  </w:style>
  <w:style w:type="character" w:customStyle="1" w:styleId="HeaderChar">
    <w:name w:val="Header Char"/>
    <w:basedOn w:val="DefaultParagraphFont"/>
    <w:link w:val="Header"/>
    <w:rPr>
      <w:rFonts w:ascii="Arial" w:hAnsi="Arial"/>
      <w:noProof/>
    </w:rPr>
  </w:style>
  <w:style w:type="character" w:customStyle="1" w:styleId="BodyTextChar">
    <w:name w:val="Body Text Char"/>
    <w:basedOn w:val="DefaultParagraphFont"/>
    <w:link w:val="BodyText"/>
    <w:rPr>
      <w:sz w:val="24"/>
    </w:rPr>
  </w:style>
  <w:style w:type="character" w:customStyle="1" w:styleId="DocumentMapChar">
    <w:name w:val="Document Map Char"/>
    <w:basedOn w:val="DefaultParagraphFont"/>
    <w:link w:val="DocumentMap"/>
    <w:semiHidden/>
    <w:rPr>
      <w:sz w:val="24"/>
      <w:shd w:val="clear" w:color="auto" w:fill="000080"/>
    </w:rPr>
  </w:style>
  <w:style w:type="character" w:customStyle="1" w:styleId="FootnoteTextChar">
    <w:name w:val="Footnote Text Char"/>
    <w:basedOn w:val="DefaultParagraphFont"/>
    <w:link w:val="FootnoteText"/>
    <w:semiHidden/>
    <w:rPr>
      <w:sz w:val="24"/>
    </w:rPr>
  </w:style>
  <w:style w:type="character" w:customStyle="1" w:styleId="SignatureChar">
    <w:name w:val="Signature Char"/>
    <w:basedOn w:val="DefaultParagraphFont"/>
    <w:link w:val="Signature"/>
    <w:rPr>
      <w:sz w:val="24"/>
    </w:rPr>
  </w:style>
  <w:style w:type="character" w:customStyle="1" w:styleId="MacroTextChar">
    <w:name w:val="Macro Text Char"/>
    <w:basedOn w:val="DefaultParagraphFont"/>
    <w:link w:val="MacroText"/>
    <w:semiHidden/>
    <w:rPr>
      <w:sz w:val="24"/>
    </w:rPr>
  </w:style>
  <w:style w:type="character" w:customStyle="1" w:styleId="BodyText2Char">
    <w:name w:val="Body Text 2 Char"/>
    <w:basedOn w:val="DefaultParagraphFont"/>
    <w:link w:val="BodyText2"/>
    <w:rPr>
      <w:sz w:val="24"/>
    </w:rPr>
  </w:style>
  <w:style w:type="character" w:customStyle="1" w:styleId="BodyText3Char">
    <w:name w:val="Body Text 3 Char"/>
    <w:basedOn w:val="DefaultParagraphFont"/>
    <w:link w:val="BodyText3"/>
    <w:rPr>
      <w:sz w:val="18"/>
    </w:rPr>
  </w:style>
  <w:style w:type="character" w:customStyle="1" w:styleId="BodyTextFirstIndentChar">
    <w:name w:val="Body Text First Indent Char"/>
    <w:basedOn w:val="BodyTextChar"/>
    <w:link w:val="BodyTextFirstIndent"/>
    <w:rPr>
      <w:sz w:val="24"/>
    </w:rPr>
  </w:style>
  <w:style w:type="character" w:customStyle="1" w:styleId="BodyTextIndentChar">
    <w:name w:val="Body Text Indent Char"/>
    <w:basedOn w:val="DefaultParagraphFont"/>
    <w:link w:val="BodyTextIndent"/>
    <w:rPr>
      <w:sz w:val="24"/>
    </w:rPr>
  </w:style>
  <w:style w:type="character" w:customStyle="1" w:styleId="BodyTextFirstIndent2Char">
    <w:name w:val="Body Text First Indent 2 Char"/>
    <w:basedOn w:val="BodyTextIndentChar"/>
    <w:link w:val="BodyTextFirstIndent2"/>
    <w:rPr>
      <w:sz w:val="24"/>
    </w:rPr>
  </w:style>
  <w:style w:type="character" w:customStyle="1" w:styleId="BodyTextIndent2Char">
    <w:name w:val="Body Text Indent 2 Char"/>
    <w:basedOn w:val="DefaultParagraphFont"/>
    <w:link w:val="BodyTextIndent2"/>
    <w:rPr>
      <w:sz w:val="24"/>
    </w:rPr>
  </w:style>
  <w:style w:type="character" w:customStyle="1" w:styleId="BodyTextIndent3Char">
    <w:name w:val="Body Text Indent 3 Char"/>
    <w:basedOn w:val="DefaultParagraphFont"/>
    <w:link w:val="BodyTextIndent3"/>
    <w:rPr>
      <w:sz w:val="18"/>
    </w:rPr>
  </w:style>
  <w:style w:type="character" w:customStyle="1" w:styleId="ClosingChar">
    <w:name w:val="Closing Char"/>
    <w:basedOn w:val="DefaultParagraphFont"/>
    <w:link w:val="Closing"/>
    <w:rPr>
      <w:sz w:val="24"/>
    </w:rPr>
  </w:style>
  <w:style w:type="character" w:customStyle="1" w:styleId="CommentTextChar">
    <w:name w:val="Comment Text Char"/>
    <w:basedOn w:val="DefaultParagraphFont"/>
    <w:link w:val="CommentText"/>
    <w:semiHidden/>
    <w:rPr>
      <w:sz w:val="24"/>
    </w:rPr>
  </w:style>
  <w:style w:type="character" w:customStyle="1" w:styleId="DateChar">
    <w:name w:val="Date Char"/>
    <w:basedOn w:val="DefaultParagraphFont"/>
    <w:link w:val="Date"/>
    <w:rPr>
      <w:sz w:val="24"/>
    </w:rPr>
  </w:style>
  <w:style w:type="character" w:customStyle="1" w:styleId="EndnoteTextChar">
    <w:name w:val="Endnote Text Char"/>
    <w:basedOn w:val="DefaultParagraphFont"/>
    <w:link w:val="EndnoteText"/>
    <w:semiHidden/>
    <w:rPr>
      <w:sz w:val="24"/>
    </w:rPr>
  </w:style>
  <w:style w:type="character" w:customStyle="1" w:styleId="MessageHeaderChar">
    <w:name w:val="Message Header Char"/>
    <w:basedOn w:val="DefaultParagraphFont"/>
    <w:link w:val="MessageHeader"/>
    <w:rPr>
      <w:rFonts w:ascii="Arial" w:hAnsi="Arial"/>
      <w:sz w:val="26"/>
      <w:shd w:val="pct20" w:color="auto" w:fill="auto"/>
    </w:rPr>
  </w:style>
  <w:style w:type="character" w:customStyle="1" w:styleId="NoteHeadingChar">
    <w:name w:val="Note Heading Char"/>
    <w:basedOn w:val="DefaultParagraphFont"/>
    <w:link w:val="NoteHeading"/>
    <w:rPr>
      <w:sz w:val="24"/>
    </w:rPr>
  </w:style>
  <w:style w:type="character" w:customStyle="1" w:styleId="SalutationChar">
    <w:name w:val="Salutation Char"/>
    <w:basedOn w:val="DefaultParagraphFont"/>
    <w:link w:val="Salutation"/>
    <w:rPr>
      <w:sz w:val="24"/>
    </w:rPr>
  </w:style>
  <w:style w:type="character" w:customStyle="1" w:styleId="SubtitleChar">
    <w:name w:val="Subtitle Char"/>
    <w:basedOn w:val="DefaultParagraphFont"/>
    <w:link w:val="Subtitle"/>
    <w:rPr>
      <w:rFonts w:ascii="Arial" w:hAnsi="Arial"/>
      <w:sz w:val="26"/>
    </w:rPr>
  </w:style>
  <w:style w:type="character" w:customStyle="1" w:styleId="TitleChar">
    <w:name w:val="Title Char"/>
    <w:basedOn w:val="DefaultParagraphFont"/>
    <w:link w:val="Title"/>
    <w:rPr>
      <w:rFonts w:ascii="Arial" w:hAnsi="Arial"/>
      <w:b/>
      <w:kern w:val="28"/>
      <w:sz w:val="3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footer" Target="footer7.xml"/><Relationship Id="rId8" Type="http://schemas.openxmlformats.org/officeDocument/2006/relationships/endnotes" Target="endnotes.xml"/><Relationship Id="rId5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6BFEE-0827-4DA2-A949-018CD380C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343</Pages>
  <Words>89999</Words>
  <Characters>411300</Characters>
  <Application>Microsoft Office Word</Application>
  <DocSecurity>0</DocSecurity>
  <Lines>11751</Lines>
  <Paragraphs>6867</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494432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1913 - 19-j0-01</dc:title>
  <dc:subject/>
  <dc:creator/>
  <cp:keywords/>
  <dc:description/>
  <cp:lastModifiedBy>svcMRProcess</cp:lastModifiedBy>
  <cp:revision>4</cp:revision>
  <cp:lastPrinted>2017-09-28T08:10:00Z</cp:lastPrinted>
  <dcterms:created xsi:type="dcterms:W3CDTF">2020-07-13T04:21:00Z</dcterms:created>
  <dcterms:modified xsi:type="dcterms:W3CDTF">2020-07-13T04:21:00Z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AsAtDate">
    <vt:lpwstr>10 Jul 2020</vt:lpwstr>
  </property>
  <property fmtid="{D5CDD505-2E9C-101B-9397-08002B2CF9AE}" pid="8" name="Suffix">
    <vt:lpwstr>19-j0-01</vt:lpwstr>
  </property>
  <property fmtid="{D5CDD505-2E9C-101B-9397-08002B2CF9AE}" pid="9" name="CommencementDate">
    <vt:lpwstr>20200710</vt:lpwstr>
  </property>
</Properties>
</file>