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7" w:rsidRDefault="00EE71AB">
      <w:pPr>
        <w:pStyle w:val="WA"/>
      </w:pPr>
      <w:bookmarkStart w:id="0" w:name="_GoBack"/>
      <w:bookmarkEnd w:id="0"/>
      <w:r>
        <w:t>Western Australia</w:t>
      </w:r>
    </w:p>
    <w:p w:rsidR="00F70347" w:rsidRDefault="00EE71A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41A5C">
        <w:rPr>
          <w:noProof/>
        </w:rPr>
        <w:t>Salaries and Allowances Regulations 1975</w:t>
      </w:r>
      <w:r>
        <w:fldChar w:fldCharType="end"/>
      </w:r>
    </w:p>
    <w:p w:rsidR="00F70347" w:rsidRDefault="00F70347">
      <w:pPr>
        <w:jc w:val="center"/>
        <w:rPr>
          <w:b/>
        </w:rPr>
        <w:sectPr w:rsidR="00F70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70347" w:rsidRDefault="00EE71AB">
      <w:pPr>
        <w:pStyle w:val="WA"/>
      </w:pPr>
      <w:r>
        <w:lastRenderedPageBreak/>
        <w:t>Western Australia</w:t>
      </w:r>
    </w:p>
    <w:p w:rsidR="00F70347" w:rsidRDefault="00EE71A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41A5C">
        <w:rPr>
          <w:noProof/>
        </w:rPr>
        <w:t>Salaries and Allowances Regulations 1975</w:t>
      </w:r>
      <w:r>
        <w:fldChar w:fldCharType="end"/>
      </w:r>
    </w:p>
    <w:p w:rsidR="00F70347" w:rsidRDefault="00EE71AB">
      <w:pPr>
        <w:pStyle w:val="Arrangement"/>
      </w:pPr>
      <w:r>
        <w:t>CONTENTS</w:t>
      </w:r>
    </w:p>
    <w:p w:rsidR="00F70347" w:rsidRDefault="00EE71AB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_Toc115150902 \h </w:instrText>
      </w:r>
      <w:r>
        <w:fldChar w:fldCharType="separate"/>
      </w:r>
      <w:r w:rsidR="00541A5C">
        <w:t>1</w:t>
      </w:r>
      <w:r>
        <w:fldChar w:fldCharType="end"/>
      </w:r>
    </w:p>
    <w:p w:rsidR="00F70347" w:rsidRDefault="00EE71AB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_Toc115150903 \h </w:instrText>
      </w:r>
      <w:r>
        <w:fldChar w:fldCharType="separate"/>
      </w:r>
      <w:r w:rsidR="00541A5C">
        <w:t>1</w:t>
      </w:r>
      <w:r>
        <w:fldChar w:fldCharType="end"/>
      </w:r>
    </w:p>
    <w:p w:rsidR="00F70347" w:rsidRDefault="00EE71AB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offices</w:t>
      </w:r>
      <w:r>
        <w:tab/>
      </w:r>
      <w:r>
        <w:fldChar w:fldCharType="begin"/>
      </w:r>
      <w:r>
        <w:instrText xml:space="preserve"> PAGEREF _Toc115150904 \h </w:instrText>
      </w:r>
      <w:r>
        <w:fldChar w:fldCharType="separate"/>
      </w:r>
      <w:r w:rsidR="00541A5C">
        <w:t>1</w:t>
      </w:r>
      <w:r>
        <w:fldChar w:fldCharType="end"/>
      </w:r>
    </w:p>
    <w:p w:rsidR="00F70347" w:rsidRDefault="00EE71A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F70347" w:rsidRDefault="00EE71AB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_Toc115150906 \h </w:instrText>
      </w:r>
      <w:r>
        <w:fldChar w:fldCharType="separate"/>
      </w:r>
      <w:r w:rsidR="00541A5C">
        <w:t>5</w:t>
      </w:r>
      <w:r>
        <w:fldChar w:fldCharType="end"/>
      </w:r>
    </w:p>
    <w:p w:rsidR="00F70347" w:rsidRDefault="00EE71A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70347" w:rsidRDefault="00F70347">
      <w:pPr>
        <w:pStyle w:val="NoteHeading"/>
        <w:sectPr w:rsidR="00F7034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70347" w:rsidRDefault="00EE71AB">
      <w:pPr>
        <w:pStyle w:val="WA"/>
        <w:spacing w:before="120"/>
      </w:pPr>
      <w:r>
        <w:t>Western Australia</w:t>
      </w:r>
    </w:p>
    <w:p w:rsidR="00F70347" w:rsidRDefault="00EE71AB"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 w:rsidR="00F70347" w:rsidRDefault="00EE71AB">
      <w:pPr>
        <w:pStyle w:val="NameofActReg"/>
        <w:spacing w:before="720"/>
      </w:pPr>
      <w:r>
        <w:t xml:space="preserve">Salaries and Allowances Regulations 1975 </w:t>
      </w:r>
    </w:p>
    <w:p w:rsidR="00F70347" w:rsidRDefault="00EE71AB">
      <w:pPr>
        <w:pStyle w:val="Heading5"/>
        <w:rPr>
          <w:snapToGrid w:val="0"/>
        </w:rPr>
      </w:pPr>
      <w:bookmarkStart w:id="1" w:name="_Toc463147047"/>
      <w:bookmarkStart w:id="2" w:name="_Toc464011313"/>
      <w:bookmarkStart w:id="3" w:name="_Toc5010945"/>
      <w:bookmarkStart w:id="4" w:name="_Toc5011047"/>
      <w:bookmarkStart w:id="5" w:name="_Toc5011149"/>
      <w:bookmarkStart w:id="6" w:name="_Toc11515090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F70347" w:rsidRDefault="00EE71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70347" w:rsidRDefault="00EE71AB">
      <w:pPr>
        <w:pStyle w:val="Footnotesection"/>
      </w:pPr>
      <w:r>
        <w:tab/>
        <w:t xml:space="preserve">[Regulation 1 amended in Gazette 23 Jan 1981 p. 388.] </w:t>
      </w:r>
    </w:p>
    <w:p w:rsidR="00F70347" w:rsidRDefault="00EE71AB">
      <w:pPr>
        <w:pStyle w:val="Heading5"/>
        <w:rPr>
          <w:snapToGrid w:val="0"/>
        </w:rPr>
      </w:pPr>
      <w:bookmarkStart w:id="7" w:name="_Toc463147048"/>
      <w:bookmarkStart w:id="8" w:name="_Toc464011314"/>
      <w:bookmarkStart w:id="9" w:name="_Toc5010946"/>
      <w:bookmarkStart w:id="10" w:name="_Toc5011048"/>
      <w:bookmarkStart w:id="11" w:name="_Toc5011150"/>
      <w:bookmarkStart w:id="12" w:name="_Toc1151509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F70347" w:rsidRDefault="00EE71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 w:rsidR="00F70347" w:rsidRDefault="00EE71A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 w:rsidR="00F70347" w:rsidRDefault="00EE71AB">
      <w:pPr>
        <w:pStyle w:val="Footnotesection"/>
      </w:pPr>
      <w:r>
        <w:tab/>
        <w:t xml:space="preserve">[Regulation 2 amended in Gazette 23 Jan 1981 p. 388.] </w:t>
      </w:r>
    </w:p>
    <w:p w:rsidR="00F70347" w:rsidRDefault="00EE71AB">
      <w:pPr>
        <w:pStyle w:val="Heading5"/>
        <w:rPr>
          <w:snapToGrid w:val="0"/>
        </w:rPr>
      </w:pPr>
      <w:bookmarkStart w:id="13" w:name="_Toc463147049"/>
      <w:bookmarkStart w:id="14" w:name="_Toc464011315"/>
      <w:bookmarkStart w:id="15" w:name="_Toc5010947"/>
      <w:bookmarkStart w:id="16" w:name="_Toc5011049"/>
      <w:bookmarkStart w:id="17" w:name="_Toc5011151"/>
      <w:bookmarkStart w:id="18" w:name="_Toc1151509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 w:rsidR="00F70347" w:rsidRDefault="00EE71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 1 of the Schedule and specified in column 2 of that Schedule opposite and corresponding to those written laws are prescribed offices for the purposes of section 6 of the Act.</w:t>
      </w:r>
    </w:p>
    <w:p w:rsidR="00F70347" w:rsidRDefault="00F70347">
      <w:pPr>
        <w:rPr>
          <w:rStyle w:val="CharDivText"/>
        </w:rPr>
        <w:sectPr w:rsidR="00F7034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70347" w:rsidRDefault="00EE71AB">
      <w:pPr>
        <w:pStyle w:val="yScheduleHeading"/>
        <w:pageBreakBefore w:val="0"/>
      </w:pPr>
      <w:r>
        <w:rPr>
          <w:rStyle w:val="CharSchNo"/>
        </w:rPr>
        <w:t>Schedule</w:t>
      </w:r>
      <w:r>
        <w:rPr>
          <w:rStyle w:val="CharSchText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F70347"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70347" w:rsidRDefault="00EE71AB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70347" w:rsidRDefault="00EE71AB"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 w:rsidR="00F70347"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F70347" w:rsidRDefault="00EE71AB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70347" w:rsidRDefault="00EE71AB"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 w:rsidR="00F70347">
        <w:trPr>
          <w:cantSplit/>
        </w:trPr>
        <w:tc>
          <w:tcPr>
            <w:tcW w:w="3544" w:type="dxa"/>
            <w:tcBorders>
              <w:top w:val="nil"/>
            </w:tcBorders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Abattoirs Act 1909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</w:tcBorders>
          </w:tcPr>
          <w:p w:rsidR="00F70347" w:rsidRDefault="00EE71AB"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Meat Commission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Executive Director of the Department of Conservation and Land Management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for Equal Opportunity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Auditor General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Executive Chairman</w:t>
            </w:r>
            <w:r>
              <w:br/>
              <w:t>Chief Officer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Information Commissioner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Government Railways Act 1904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of Western Australian Government Railways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Inspector of Custodial Services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State Librarian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of Main Roads Assistant Commissioners of Main Roads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President,</w:t>
            </w:r>
          </w:p>
          <w:p w:rsidR="00F70347" w:rsidRDefault="00EE71AB">
            <w:pPr>
              <w:pStyle w:val="Table"/>
              <w:spacing w:before="40"/>
            </w:pPr>
            <w:r>
              <w:t>Mental Health Review Board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  <w:rPr>
                <w:iCs/>
                <w:vertAlign w:val="superscript"/>
              </w:rPr>
            </w:pPr>
            <w:r>
              <w:rPr>
                <w:i/>
              </w:rPr>
              <w:t>Metropolitan (Perth) Passenger Trust Act 1957</w:t>
            </w:r>
            <w:r>
              <w:rPr>
                <w:iCs/>
                <w:vertAlign w:val="superscript"/>
              </w:rPr>
              <w:t> 3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Chairman,</w:t>
            </w:r>
            <w:r>
              <w:br/>
              <w:t>Metropolitan (Perth) Passenger Transport Trust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Director of the Museum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Totalisator Agency Board Betting Act 1960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Manager</w:t>
            </w:r>
          </w:p>
        </w:tc>
      </w:tr>
      <w:tr w:rsidR="00F70347">
        <w:trPr>
          <w:cantSplit/>
        </w:trPr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Water Agencies (Powers)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 w:rsidR="00F70347" w:rsidRDefault="00EE71AB">
            <w:pPr>
              <w:pStyle w:val="Table"/>
              <w:spacing w:before="40"/>
            </w:pPr>
            <w:r>
              <w:t>Managing Director,</w:t>
            </w:r>
            <w:r>
              <w:br/>
              <w:t>Water Authority of Western Australia</w:t>
            </w:r>
          </w:p>
        </w:tc>
      </w:tr>
      <w:tr w:rsidR="00F70347">
        <w:trPr>
          <w:cantSplit/>
        </w:trPr>
        <w:tc>
          <w:tcPr>
            <w:tcW w:w="3544" w:type="dxa"/>
            <w:tcBorders>
              <w:bottom w:val="nil"/>
            </w:tcBorders>
          </w:tcPr>
          <w:p w:rsidR="00F70347" w:rsidRDefault="00EE71AB">
            <w:pPr>
              <w:pStyle w:val="Table"/>
              <w:spacing w:before="40"/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3544" w:type="dxa"/>
            <w:tcBorders>
              <w:bottom w:val="nil"/>
            </w:tcBorders>
          </w:tcPr>
          <w:p w:rsidR="00F70347" w:rsidRDefault="00EE71AB">
            <w:pPr>
              <w:pStyle w:val="Table"/>
              <w:spacing w:before="40"/>
            </w:pPr>
            <w:r>
              <w:t>General Manager,</w:t>
            </w:r>
            <w:r>
              <w:br/>
              <w:t>Western Australian Coastal Shipping Commission</w:t>
            </w:r>
          </w:p>
        </w:tc>
      </w:tr>
      <w:tr w:rsidR="00F70347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F70347" w:rsidRDefault="00EE71AB"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70347" w:rsidRDefault="00EE71AB"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 w:rsidR="00F70347" w:rsidRDefault="00EE71AB">
      <w:pPr>
        <w:pStyle w:val="Footnotesection"/>
        <w:keepLines w:val="0"/>
      </w:pPr>
      <w:r>
        <w:tab/>
        <w:t>[Schedule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amended by Act No. 75 of 2003 s. 56(1).]</w:t>
      </w:r>
    </w:p>
    <w:p w:rsidR="00F70347" w:rsidRDefault="00F70347">
      <w:pPr>
        <w:sectPr w:rsidR="00F70347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" w:name="UpToHere"/>
      <w:bookmarkStart w:id="20" w:name="_Toc69871089"/>
      <w:bookmarkStart w:id="21" w:name="_Toc112224758"/>
      <w:bookmarkStart w:id="22" w:name="_Toc112224880"/>
      <w:bookmarkStart w:id="23" w:name="_Toc113253269"/>
      <w:bookmarkStart w:id="24" w:name="_Toc113253346"/>
      <w:bookmarkStart w:id="25" w:name="_Toc115150905"/>
      <w:bookmarkEnd w:id="19"/>
    </w:p>
    <w:p w:rsidR="00F70347" w:rsidRDefault="00EE71AB">
      <w:pPr>
        <w:pStyle w:val="nHeading2"/>
      </w:pPr>
      <w:r>
        <w:t>Notes</w:t>
      </w:r>
      <w:bookmarkEnd w:id="20"/>
      <w:bookmarkEnd w:id="21"/>
      <w:bookmarkEnd w:id="22"/>
      <w:bookmarkEnd w:id="23"/>
      <w:bookmarkEnd w:id="24"/>
      <w:bookmarkEnd w:id="25"/>
    </w:p>
    <w:p w:rsidR="00F70347" w:rsidRDefault="00EE71A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70347" w:rsidRDefault="00EE71AB">
      <w:pPr>
        <w:pStyle w:val="nHeading3"/>
        <w:rPr>
          <w:snapToGrid w:val="0"/>
        </w:rPr>
      </w:pPr>
      <w:bookmarkStart w:id="26" w:name="_Toc115150906"/>
      <w:r>
        <w:rPr>
          <w:snapToGrid w:val="0"/>
        </w:rPr>
        <w:t>Compilation table</w:t>
      </w:r>
      <w:bookmarkEnd w:id="26"/>
    </w:p>
    <w:tbl>
      <w:tblPr>
        <w:tblW w:w="7084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76"/>
        <w:gridCol w:w="2693"/>
      </w:tblGrid>
      <w:tr w:rsidR="00F70347"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70347"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 w:rsidR="00F70347">
        <w:trPr>
          <w:cantSplit/>
        </w:trPr>
        <w:tc>
          <w:tcPr>
            <w:tcW w:w="7084" w:type="dxa"/>
            <w:gridSpan w:val="3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 w:rsidR="00F70347">
        <w:trPr>
          <w:cantSplit/>
        </w:trPr>
        <w:tc>
          <w:tcPr>
            <w:tcW w:w="4391" w:type="dxa"/>
            <w:gridSpan w:val="2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 w:rsidR="00F70347">
        <w:trPr>
          <w:cantSplit/>
        </w:trPr>
        <w:tc>
          <w:tcPr>
            <w:tcW w:w="3115" w:type="dxa"/>
          </w:tcPr>
          <w:p w:rsidR="00F70347" w:rsidRDefault="00EE71AB"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3" w:type="dxa"/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 w:rsidR="00F70347">
        <w:trPr>
          <w:cantSplit/>
        </w:trPr>
        <w:tc>
          <w:tcPr>
            <w:tcW w:w="7084" w:type="dxa"/>
            <w:gridSpan w:val="3"/>
            <w:tcBorders>
              <w:bottom w:val="single" w:sz="8" w:space="0" w:color="auto"/>
            </w:tcBorders>
          </w:tcPr>
          <w:p w:rsidR="00F70347" w:rsidRDefault="00EE71A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F70347" w:rsidRDefault="00EE71AB"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 w:rsidR="00F70347" w:rsidRDefault="00EE71AB"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 w:rsidR="00F70347" w:rsidRDefault="00EE71AB"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F70347" w:rsidRDefault="00EE71AB"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 w:rsidR="00F70347" w:rsidRDefault="00EE71AB"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 w:rsidR="00F70347" w:rsidRDefault="00F70347"/>
    <w:p w:rsidR="00F70347" w:rsidRDefault="00F70347">
      <w:pPr>
        <w:sectPr w:rsidR="00F70347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70347" w:rsidRDefault="00F70347"/>
    <w:sectPr w:rsidR="00F70347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7" w:rsidRDefault="00EE71AB">
      <w:r>
        <w:separator/>
      </w:r>
    </w:p>
  </w:endnote>
  <w:endnote w:type="continuationSeparator" w:id="0">
    <w:p w:rsidR="00F70347" w:rsidRDefault="00EE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70347" w:rsidRDefault="00EE71A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41A5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70347" w:rsidRDefault="00EE71A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41A5C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41A5C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Footer"/>
      <w:tabs>
        <w:tab w:val="clear" w:pos="4153"/>
        <w:tab w:val="right" w:pos="7088"/>
      </w:tabs>
      <w:rPr>
        <w:rStyle w:val="PageNumber"/>
      </w:rPr>
    </w:pPr>
  </w:p>
  <w:p w:rsidR="00F70347" w:rsidRDefault="00EE71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 Sep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41A5C">
      <w:rPr>
        <w:rFonts w:ascii="Arial" w:hAnsi="Arial" w:cs="Arial"/>
        <w:sz w:val="20"/>
        <w:lang w:val="en-US"/>
      </w:rPr>
      <w:t>02-a0-03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41A5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70347" w:rsidRDefault="00EE71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47" w:rsidRDefault="00EE71AB">
      <w:r>
        <w:separator/>
      </w:r>
    </w:p>
  </w:footnote>
  <w:footnote w:type="continuationSeparator" w:id="0">
    <w:p w:rsidR="00F70347" w:rsidRDefault="00EE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EE71A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41A5C">
      <w:rPr>
        <w:i/>
        <w:noProof/>
      </w:rPr>
      <w:t>Salaries and Allowances Regulations 1975</w:t>
    </w:r>
    <w:r>
      <w:rPr>
        <w:i/>
      </w:rPr>
      <w:fldChar w:fldCharType="end"/>
    </w:r>
  </w:p>
  <w:p w:rsidR="00F70347" w:rsidRDefault="00EE71A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70347" w:rsidRDefault="00EE71A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70347" w:rsidRDefault="00F70347">
    <w:pPr>
      <w:pStyle w:val="headerpart"/>
    </w:pPr>
  </w:p>
  <w:p w:rsidR="00F70347" w:rsidRDefault="00F70347">
    <w:pPr>
      <w:pBdr>
        <w:bottom w:val="single" w:sz="6" w:space="1" w:color="auto"/>
      </w:pBdr>
      <w:rPr>
        <w:b/>
      </w:rPr>
    </w:pPr>
  </w:p>
  <w:p w:rsidR="00F70347" w:rsidRDefault="00F7034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Right"/>
            <w:ind w:right="17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5742" w:type="dxa"/>
        </w:tcPr>
        <w:p w:rsidR="00F70347" w:rsidRDefault="00F70347">
          <w:pPr>
            <w:pStyle w:val="HeaderTextRight"/>
          </w:pPr>
        </w:p>
      </w:tc>
      <w:tc>
        <w:tcPr>
          <w:tcW w:w="1521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c>
        <w:tcPr>
          <w:tcW w:w="5742" w:type="dxa"/>
        </w:tcPr>
        <w:p w:rsidR="00F70347" w:rsidRDefault="00F70347">
          <w:pPr>
            <w:pStyle w:val="HeaderTextRight"/>
          </w:pPr>
        </w:p>
      </w:tc>
      <w:tc>
        <w:tcPr>
          <w:tcW w:w="1521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rPr>
        <w:cantSplit/>
      </w:trPr>
      <w:tc>
        <w:tcPr>
          <w:tcW w:w="5742" w:type="dxa"/>
        </w:tcPr>
        <w:p w:rsidR="00F70347" w:rsidRDefault="00EE71A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 w:rsidR="00F70347" w:rsidRDefault="00EE71AB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Left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1548" w:type="dxa"/>
        </w:tcPr>
        <w:p w:rsidR="00F70347" w:rsidRDefault="00F70347">
          <w:pPr>
            <w:pStyle w:val="HeaderNumberLeft"/>
          </w:pPr>
        </w:p>
      </w:tc>
      <w:tc>
        <w:tcPr>
          <w:tcW w:w="5715" w:type="dxa"/>
        </w:tcPr>
        <w:p w:rsidR="00F70347" w:rsidRDefault="00F70347">
          <w:pPr>
            <w:pStyle w:val="HeaderTextLeft"/>
          </w:pPr>
        </w:p>
      </w:tc>
    </w:tr>
    <w:tr w:rsidR="00F70347">
      <w:tc>
        <w:tcPr>
          <w:tcW w:w="1548" w:type="dxa"/>
        </w:tcPr>
        <w:p w:rsidR="00F70347" w:rsidRDefault="00F70347">
          <w:pPr>
            <w:pStyle w:val="HeaderNumberLeft"/>
          </w:pPr>
        </w:p>
      </w:tc>
      <w:tc>
        <w:tcPr>
          <w:tcW w:w="5715" w:type="dxa"/>
        </w:tcPr>
        <w:p w:rsidR="00F70347" w:rsidRDefault="00F70347">
          <w:pPr>
            <w:pStyle w:val="HeaderTextLeft"/>
          </w:pP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F70347">
          <w:pPr>
            <w:pStyle w:val="HeaderSectionRight"/>
            <w:ind w:right="17"/>
            <w:jc w:val="left"/>
          </w:pP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Right"/>
            <w:ind w:right="17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5715" w:type="dxa"/>
        </w:tcPr>
        <w:p w:rsidR="00F70347" w:rsidRDefault="00F70347">
          <w:pPr>
            <w:pStyle w:val="HeaderTextRight"/>
          </w:pPr>
        </w:p>
      </w:tc>
      <w:tc>
        <w:tcPr>
          <w:tcW w:w="1548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c>
        <w:tcPr>
          <w:tcW w:w="5715" w:type="dxa"/>
        </w:tcPr>
        <w:p w:rsidR="00F70347" w:rsidRDefault="00F70347">
          <w:pPr>
            <w:pStyle w:val="HeaderTextRight"/>
          </w:pPr>
        </w:p>
      </w:tc>
      <w:tc>
        <w:tcPr>
          <w:tcW w:w="1548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F70347">
          <w:pPr>
            <w:pStyle w:val="HeaderSectionRight"/>
            <w:ind w:right="17"/>
          </w:pP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EE71A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41A5C">
      <w:rPr>
        <w:i/>
        <w:noProof/>
      </w:rPr>
      <w:t>Salaries and Allowances Regulations 1975</w:t>
    </w:r>
    <w:r>
      <w:rPr>
        <w:i/>
      </w:rPr>
      <w:fldChar w:fldCharType="end"/>
    </w:r>
  </w:p>
  <w:p w:rsidR="00F70347" w:rsidRDefault="00F70347">
    <w:pPr>
      <w:pStyle w:val="headerpartodd"/>
      <w:ind w:left="0" w:firstLine="0"/>
      <w:rPr>
        <w:b w:val="0"/>
        <w:i/>
      </w:rPr>
    </w:pPr>
  </w:p>
  <w:p w:rsidR="00F70347" w:rsidRDefault="00F70347">
    <w:pPr>
      <w:pStyle w:val="headerpart"/>
    </w:pPr>
  </w:p>
  <w:p w:rsidR="00F70347" w:rsidRDefault="00F70347">
    <w:pPr>
      <w:pStyle w:val="headerpart"/>
    </w:pPr>
  </w:p>
  <w:p w:rsidR="00F70347" w:rsidRDefault="00F70347">
    <w:pPr>
      <w:pBdr>
        <w:bottom w:val="single" w:sz="6" w:space="1" w:color="auto"/>
      </w:pBdr>
      <w:rPr>
        <w:b/>
      </w:rPr>
    </w:pPr>
  </w:p>
  <w:p w:rsidR="00F70347" w:rsidRDefault="00F70347"/>
  <w:p w:rsidR="00F70347" w:rsidRDefault="00F7034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EE71A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41A5C">
      <w:rPr>
        <w:i/>
        <w:noProof/>
      </w:rPr>
      <w:t>Salaries and Allowances Regulations 1975</w:t>
    </w:r>
    <w:r>
      <w:rPr>
        <w:i/>
      </w:rPr>
      <w:fldChar w:fldCharType="end"/>
    </w:r>
  </w:p>
  <w:p w:rsidR="00F70347" w:rsidRDefault="00F70347">
    <w:pPr>
      <w:pStyle w:val="headerpartodd"/>
      <w:ind w:left="0" w:firstLine="0"/>
      <w:jc w:val="right"/>
      <w:rPr>
        <w:b w:val="0"/>
        <w:i/>
      </w:rPr>
    </w:pPr>
  </w:p>
  <w:p w:rsidR="00F70347" w:rsidRDefault="00F70347">
    <w:pPr>
      <w:pStyle w:val="headerpart"/>
      <w:jc w:val="right"/>
    </w:pPr>
  </w:p>
  <w:p w:rsidR="00F70347" w:rsidRDefault="00F70347">
    <w:pPr>
      <w:pStyle w:val="headerpart"/>
      <w:jc w:val="right"/>
    </w:pPr>
  </w:p>
  <w:p w:rsidR="00F70347" w:rsidRDefault="00F70347">
    <w:pPr>
      <w:pBdr>
        <w:bottom w:val="single" w:sz="6" w:space="1" w:color="auto"/>
      </w:pBdr>
      <w:jc w:val="right"/>
      <w:rPr>
        <w:b/>
      </w:rPr>
    </w:pPr>
  </w:p>
  <w:p w:rsidR="00F70347" w:rsidRDefault="00F70347"/>
  <w:p w:rsidR="00F70347" w:rsidRDefault="00F703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Left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1548" w:type="dxa"/>
        </w:tcPr>
        <w:p w:rsidR="00F70347" w:rsidRDefault="00F70347">
          <w:pPr>
            <w:pStyle w:val="HeaderNumberLeft"/>
          </w:pPr>
        </w:p>
      </w:tc>
      <w:tc>
        <w:tcPr>
          <w:tcW w:w="5715" w:type="dxa"/>
        </w:tcPr>
        <w:p w:rsidR="00F70347" w:rsidRDefault="00F70347">
          <w:pPr>
            <w:pStyle w:val="HeaderTextLeft"/>
          </w:pPr>
        </w:p>
      </w:tc>
    </w:tr>
    <w:tr w:rsidR="00F70347">
      <w:tc>
        <w:tcPr>
          <w:tcW w:w="1548" w:type="dxa"/>
        </w:tcPr>
        <w:p w:rsidR="00F70347" w:rsidRDefault="00F70347">
          <w:pPr>
            <w:pStyle w:val="HeaderNumberLeft"/>
          </w:pPr>
        </w:p>
      </w:tc>
      <w:tc>
        <w:tcPr>
          <w:tcW w:w="5715" w:type="dxa"/>
        </w:tcPr>
        <w:p w:rsidR="00F70347" w:rsidRDefault="00F70347">
          <w:pPr>
            <w:pStyle w:val="HeaderTextLeft"/>
          </w:pP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Right"/>
            <w:ind w:right="17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5715" w:type="dxa"/>
        </w:tcPr>
        <w:p w:rsidR="00F70347" w:rsidRDefault="00F70347">
          <w:pPr>
            <w:pStyle w:val="HeaderTextRight"/>
          </w:pPr>
        </w:p>
      </w:tc>
      <w:tc>
        <w:tcPr>
          <w:tcW w:w="1548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c>
        <w:tcPr>
          <w:tcW w:w="5715" w:type="dxa"/>
        </w:tcPr>
        <w:p w:rsidR="00F70347" w:rsidRDefault="00F70347">
          <w:pPr>
            <w:pStyle w:val="HeaderTextRight"/>
          </w:pPr>
        </w:p>
      </w:tc>
      <w:tc>
        <w:tcPr>
          <w:tcW w:w="1548" w:type="dxa"/>
        </w:tcPr>
        <w:p w:rsidR="00F70347" w:rsidRDefault="00F70347">
          <w:pPr>
            <w:pStyle w:val="HeaderNumberRight"/>
            <w:ind w:right="17"/>
          </w:pP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Left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1548" w:type="dxa"/>
        </w:tcPr>
        <w:p w:rsidR="00F70347" w:rsidRDefault="00EE71A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70347" w:rsidRDefault="00EE71A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70347">
      <w:tc>
        <w:tcPr>
          <w:tcW w:w="1548" w:type="dxa"/>
        </w:tcPr>
        <w:p w:rsidR="00F70347" w:rsidRDefault="00F70347">
          <w:pPr>
            <w:pStyle w:val="HeaderNumberLeft"/>
          </w:pPr>
        </w:p>
      </w:tc>
      <w:tc>
        <w:tcPr>
          <w:tcW w:w="5715" w:type="dxa"/>
        </w:tcPr>
        <w:p w:rsidR="00F70347" w:rsidRDefault="00EE71A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SectionLeft"/>
          </w:pPr>
          <w:r>
            <w:t xml:space="preserve">r. </w:t>
          </w:r>
          <w:fldSimple w:instr=" styleref CharSectno ">
            <w:r w:rsidR="00541A5C">
              <w:rPr>
                <w:noProof/>
              </w:rPr>
              <w:t>1</w:t>
            </w:r>
          </w:fldSimple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Right"/>
            <w:ind w:right="17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5715" w:type="dxa"/>
        </w:tcPr>
        <w:p w:rsidR="00F70347" w:rsidRDefault="00EE71A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70347" w:rsidRDefault="00EE71A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70347">
      <w:tc>
        <w:tcPr>
          <w:tcW w:w="5715" w:type="dxa"/>
        </w:tcPr>
        <w:p w:rsidR="00F70347" w:rsidRDefault="00EE71A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70347" w:rsidRDefault="00EE71A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41A5C">
              <w:rPr>
                <w:noProof/>
              </w:rPr>
              <w:t>1</w:t>
            </w:r>
          </w:fldSimple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7" w:rsidRDefault="00F7034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F70347">
      <w:trPr>
        <w:cantSplit/>
      </w:trPr>
      <w:tc>
        <w:tcPr>
          <w:tcW w:w="7258" w:type="dxa"/>
          <w:gridSpan w:val="2"/>
        </w:tcPr>
        <w:p w:rsidR="00F70347" w:rsidRDefault="00EE71AB">
          <w:pPr>
            <w:pStyle w:val="HeaderActNameLeft"/>
          </w:pPr>
          <w:fldSimple w:instr=" Styleref &quot;Name of Act/Reg&quot; ">
            <w:r w:rsidR="00541A5C">
              <w:rPr>
                <w:noProof/>
              </w:rPr>
              <w:t>Salaries and Allowances Regulations 1975</w:t>
            </w:r>
          </w:fldSimple>
        </w:p>
      </w:tc>
    </w:tr>
    <w:tr w:rsidR="00F70347">
      <w:tc>
        <w:tcPr>
          <w:tcW w:w="1490" w:type="dxa"/>
        </w:tcPr>
        <w:p w:rsidR="00F70347" w:rsidRDefault="00F70347">
          <w:pPr>
            <w:pStyle w:val="HeaderNumberLeft"/>
          </w:pPr>
        </w:p>
      </w:tc>
      <w:tc>
        <w:tcPr>
          <w:tcW w:w="5773" w:type="dxa"/>
        </w:tcPr>
        <w:p w:rsidR="00F70347" w:rsidRDefault="00F70347">
          <w:pPr>
            <w:pStyle w:val="HeaderTextLeft"/>
          </w:pPr>
        </w:p>
      </w:tc>
    </w:tr>
    <w:tr w:rsidR="00F70347">
      <w:tc>
        <w:tcPr>
          <w:tcW w:w="1490" w:type="dxa"/>
        </w:tcPr>
        <w:p w:rsidR="00F70347" w:rsidRDefault="00F70347">
          <w:pPr>
            <w:pStyle w:val="HeaderNumberLeft"/>
          </w:pPr>
        </w:p>
      </w:tc>
      <w:tc>
        <w:tcPr>
          <w:tcW w:w="5773" w:type="dxa"/>
        </w:tcPr>
        <w:p w:rsidR="00F70347" w:rsidRDefault="00F70347">
          <w:pPr>
            <w:pStyle w:val="HeaderTextLeft"/>
          </w:pPr>
        </w:p>
      </w:tc>
    </w:tr>
    <w:tr w:rsidR="00F70347">
      <w:trPr>
        <w:cantSplit/>
      </w:trPr>
      <w:tc>
        <w:tcPr>
          <w:tcW w:w="1490" w:type="dxa"/>
        </w:tcPr>
        <w:p w:rsidR="00F70347" w:rsidRDefault="00EE71AB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F70347" w:rsidRDefault="00EE71AB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 w:rsidR="00F70347" w:rsidRDefault="00F7034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B"/>
    <w:rsid w:val="00522C91"/>
    <w:rsid w:val="00541A5C"/>
    <w:rsid w:val="00E92B24"/>
    <w:rsid w:val="00EE71AB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6333</Characters>
  <Application>Microsoft Office Word</Application>
  <DocSecurity>0</DocSecurity>
  <Lines>333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1975 - 02-a0-03</dc:title>
  <dc:subject/>
  <dc:creator>svcMRProcess</dc:creator>
  <cp:keywords/>
  <cp:lastModifiedBy>svcMRProcess</cp:lastModifiedBy>
  <cp:revision>4</cp:revision>
  <cp:lastPrinted>2005-08-31T04:07:00Z</cp:lastPrinted>
  <dcterms:created xsi:type="dcterms:W3CDTF">2013-02-18T09:57:00Z</dcterms:created>
  <dcterms:modified xsi:type="dcterms:W3CDTF">2013-02-18T09:57:00Z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20050902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02 Sep 2005</vt:lpwstr>
  </property>
  <property fmtid="{D5CDD505-2E9C-101B-9397-08002B2CF9AE}" pid="8" name="Suffix">
    <vt:lpwstr>02-a0-03</vt:lpwstr>
  </property>
</Properties>
</file>