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COVID-19 Response and Economic Recovery Omnibus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COVID-19 Response and Economic Recovery Omnibus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_Toc50713748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_Toc50713749 \h </w:instrText>
      </w:r>
      <w:r>
        <w:fldChar w:fldCharType="separate"/>
      </w:r>
      <w:r>
        <w:t>2</w:t>
      </w:r>
      <w:r>
        <w:fldChar w:fldCharType="end"/>
      </w:r>
    </w:p>
    <w:p>
      <w:pPr>
        <w:pStyle w:val="TOC8"/>
        <w:rPr>
          <w:rFonts w:asciiTheme="minorHAnsi" w:eastAsiaTheme="minorEastAsia" w:hAnsiTheme="minorHAnsi" w:cstheme="minorBidi"/>
          <w:szCs w:val="22"/>
        </w:rPr>
      </w:pPr>
      <w:r>
        <w:t>3.</w:t>
      </w:r>
      <w:r>
        <w:tab/>
        <w:t>Primary purposes of Act</w:t>
      </w:r>
      <w:r>
        <w:tab/>
      </w:r>
      <w:r>
        <w:fldChar w:fldCharType="begin"/>
      </w:r>
      <w:r>
        <w:instrText xml:space="preserve"> PAGEREF _Toc50713750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_Toc50713751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_Toc50713752 \h </w:instrText>
      </w:r>
      <w:r>
        <w:fldChar w:fldCharType="separate"/>
      </w:r>
      <w:r>
        <w:t>3</w:t>
      </w:r>
      <w:r>
        <w:fldChar w:fldCharType="end"/>
      </w:r>
    </w:p>
    <w:p>
      <w:pPr>
        <w:pStyle w:val="TOC8"/>
        <w:rPr>
          <w:rFonts w:asciiTheme="minorHAnsi" w:eastAsiaTheme="minorEastAsia" w:hAnsiTheme="minorHAnsi" w:cstheme="minorBidi"/>
          <w:szCs w:val="22"/>
        </w:rPr>
      </w:pPr>
      <w:r>
        <w:t>6.</w:t>
      </w:r>
      <w:r>
        <w:tab/>
        <w:t>Relationship of this Act to other written laws</w:t>
      </w:r>
      <w:r>
        <w:tab/>
      </w:r>
      <w:r>
        <w:fldChar w:fldCharType="begin"/>
      </w:r>
      <w:r>
        <w:instrText xml:space="preserve"> PAGEREF _Toc50713753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_Toc50713755 \h </w:instrText>
      </w:r>
      <w:r>
        <w:fldChar w:fldCharType="separate"/>
      </w:r>
      <w:r>
        <w:t>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_Toc50713756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COVID</w:t>
      </w:r>
      <w:r>
        <w:noBreakHyphen/>
        <w:t>19 Response and Economic Recovery Omnibus Act 2020</w:t>
      </w:r>
    </w:p>
    <w:p>
      <w:pPr>
        <w:pStyle w:val="LongTitle"/>
        <w:suppressLineNumbers/>
      </w:pPr>
      <w:bookmarkStart w:id="3" w:name="BillCited"/>
      <w:bookmarkEnd w:id="3"/>
      <w:r>
        <w:t xml:space="preserve">An Act — </w:t>
      </w:r>
    </w:p>
    <w:p>
      <w:pPr>
        <w:pStyle w:val="LongTitle"/>
        <w:numPr>
          <w:ilvl w:val="0"/>
          <w:numId w:val="5"/>
        </w:numPr>
        <w:suppressLineNumbers/>
      </w:pPr>
      <w:r>
        <w:t>to provide for the amelioration of problems and impediments arising from the emergency response to the COVID</w:t>
      </w:r>
      <w:r>
        <w:noBreakHyphen/>
        <w:t>19 pandemic; and</w:t>
      </w:r>
    </w:p>
    <w:p>
      <w:pPr>
        <w:pStyle w:val="LongTitle"/>
        <w:numPr>
          <w:ilvl w:val="0"/>
          <w:numId w:val="5"/>
        </w:numPr>
        <w:suppressLineNumbers/>
      </w:pPr>
      <w:r>
        <w:t>to facilitate aspects of the economic recovery from the emergency response to the pandemic; and</w:t>
      </w:r>
    </w:p>
    <w:p>
      <w:pPr>
        <w:pStyle w:val="LongTitle"/>
        <w:numPr>
          <w:ilvl w:val="0"/>
          <w:numId w:val="5"/>
        </w:numPr>
        <w:suppressLineNumbers/>
      </w:pPr>
      <w:r>
        <w:t>to make related amendments to various Acts; and</w:t>
      </w:r>
    </w:p>
    <w:p>
      <w:pPr>
        <w:pStyle w:val="LongTitle"/>
        <w:numPr>
          <w:ilvl w:val="0"/>
          <w:numId w:val="5"/>
        </w:numPr>
        <w:suppressLineNumbers/>
      </w:pPr>
      <w:r>
        <w:t>to validate certain actions taken during or following the state of emergency declared in relation to the pandemic on 16 March 2020; and</w:t>
      </w:r>
    </w:p>
    <w:p>
      <w:pPr>
        <w:pStyle w:val="LongTitle"/>
        <w:numPr>
          <w:ilvl w:val="0"/>
          <w:numId w:val="5"/>
        </w:numPr>
        <w:suppressLineNumbers/>
      </w:pPr>
      <w:r>
        <w:t>for related purposes.</w:t>
      </w:r>
    </w:p>
    <w:p>
      <w:pPr>
        <w:pStyle w:val="Enactment"/>
        <w:suppressLineNumbers/>
        <w:spacing w:before="0"/>
      </w:pP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0707595"/>
      <w:bookmarkStart w:id="5" w:name="_Toc50707858"/>
      <w:bookmarkStart w:id="6" w:name="_Toc50713297"/>
      <w:bookmarkStart w:id="7" w:name="_Toc5071374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50713748"/>
      <w:r>
        <w:rPr>
          <w:rStyle w:val="CharSectno"/>
        </w:rPr>
        <w:t>1</w:t>
      </w:r>
      <w:r>
        <w:t>.</w:t>
      </w:r>
      <w:r>
        <w:tab/>
        <w:t>Short title</w:t>
      </w:r>
      <w:bookmarkEnd w:id="8"/>
    </w:p>
    <w:p>
      <w:pPr>
        <w:pStyle w:val="Subsection"/>
      </w:pPr>
      <w:r>
        <w:tab/>
      </w:r>
      <w:r>
        <w:tab/>
        <w:t>This is the</w:t>
      </w:r>
      <w:r>
        <w:rPr>
          <w:i/>
        </w:rPr>
        <w:t xml:space="preserve"> COVID</w:t>
      </w:r>
      <w:r>
        <w:rPr>
          <w:i/>
        </w:rPr>
        <w:noBreakHyphen/>
        <w:t>19 Response and Economic Recovery Omnibus Act 2020</w:t>
      </w:r>
      <w:r>
        <w:t>.</w:t>
      </w:r>
    </w:p>
    <w:p>
      <w:pPr>
        <w:pStyle w:val="Heading5"/>
      </w:pPr>
      <w:bookmarkStart w:id="9" w:name="_Toc50713749"/>
      <w:r>
        <w:rPr>
          <w:rStyle w:val="CharSectno"/>
        </w:rPr>
        <w:t>2</w:t>
      </w:r>
      <w:r>
        <w:t>.</w:t>
      </w:r>
      <w:r>
        <w:tab/>
        <w:t>Commencement</w:t>
      </w:r>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10" w:name="_Toc50713750"/>
      <w:r>
        <w:rPr>
          <w:rStyle w:val="CharSectno"/>
        </w:rPr>
        <w:t>3</w:t>
      </w:r>
      <w:r>
        <w:t>.</w:t>
      </w:r>
      <w:r>
        <w:tab/>
        <w:t>Primary purposes of Act</w:t>
      </w:r>
      <w:bookmarkEnd w:id="10"/>
    </w:p>
    <w:p>
      <w:pPr>
        <w:pStyle w:val="Subsection"/>
      </w:pPr>
      <w:r>
        <w:tab/>
      </w:r>
      <w:r>
        <w:tab/>
        <w:t xml:space="preserve">The primary purposes of this Act are — </w:t>
      </w:r>
    </w:p>
    <w:p>
      <w:pPr>
        <w:pStyle w:val="Indenta"/>
      </w:pPr>
      <w:r>
        <w:tab/>
        <w:t>(a)</w:t>
      </w:r>
      <w:r>
        <w:tab/>
        <w:t>to provide for the amelioration of problems in relation to compliance with statutory requirements, and of impediments to the processes of government, arising from the emergency response to the COVID</w:t>
      </w:r>
      <w:r>
        <w:noBreakHyphen/>
        <w:t>19 pandemic; and</w:t>
      </w:r>
    </w:p>
    <w:p>
      <w:pPr>
        <w:pStyle w:val="Indenta"/>
      </w:pPr>
      <w:r>
        <w:tab/>
        <w:t>(b)</w:t>
      </w:r>
      <w:r>
        <w:tab/>
        <w:t>to provide for the amelioration of problems arising from the emergency response to an outbreak, or the risk of an outbreak, of COVID</w:t>
      </w:r>
      <w:r>
        <w:noBreakHyphen/>
        <w:t>19 in the State; and</w:t>
      </w:r>
    </w:p>
    <w:p>
      <w:pPr>
        <w:pStyle w:val="Indenta"/>
      </w:pPr>
      <w:r>
        <w:tab/>
        <w:t>(c)</w:t>
      </w:r>
      <w:r>
        <w:tab/>
        <w:t>to facilitate aspects of the economic recovery from the emergency response to the COVID</w:t>
      </w:r>
      <w:r>
        <w:noBreakHyphen/>
        <w:t>19 pandemic.</w:t>
      </w:r>
    </w:p>
    <w:p>
      <w:pPr>
        <w:pStyle w:val="Heading5"/>
      </w:pPr>
      <w:bookmarkStart w:id="11" w:name="_Toc50713751"/>
      <w:r>
        <w:rPr>
          <w:rStyle w:val="CharSectno"/>
        </w:rPr>
        <w:t>4</w:t>
      </w:r>
      <w:r>
        <w:t>.</w:t>
      </w:r>
      <w:r>
        <w:tab/>
        <w:t>Terms used</w:t>
      </w:r>
      <w:bookmarkEnd w:id="11"/>
    </w:p>
    <w:p>
      <w:pPr>
        <w:pStyle w:val="Subsection"/>
      </w:pPr>
      <w:r>
        <w:tab/>
        <w:t>(1)</w:t>
      </w:r>
      <w:r>
        <w:tab/>
        <w:t xml:space="preserve">In this Act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authorisation</w:t>
      </w:r>
      <w:r>
        <w:t xml:space="preserve"> includes an approval, licence or permit;</w:t>
      </w:r>
    </w:p>
    <w:p>
      <w:pPr>
        <w:pStyle w:val="Defstart"/>
      </w:pPr>
      <w:r>
        <w:tab/>
      </w:r>
      <w:r>
        <w:rPr>
          <w:rStyle w:val="CharDefText"/>
        </w:rPr>
        <w:t>COVID emergency declaration</w:t>
      </w:r>
      <w:r>
        <w:t xml:space="preserve"> means a declaration made under the </w:t>
      </w:r>
      <w:r>
        <w:rPr>
          <w:i/>
        </w:rPr>
        <w:t>Emergency Management Act 2005</w:t>
      </w:r>
      <w:r>
        <w:t xml:space="preserve"> section 56, or the </w:t>
      </w:r>
      <w:r>
        <w:rPr>
          <w:i/>
        </w:rPr>
        <w:t>Public Health Act 2016</w:t>
      </w:r>
      <w:r>
        <w:t xml:space="preserve"> section 167, in relation to the COVID</w:t>
      </w:r>
      <w:r>
        <w:noBreakHyphen/>
        <w:t>19 pandemic;</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Defstart"/>
      </w:pPr>
      <w:r>
        <w:tab/>
      </w:r>
      <w:r>
        <w:rPr>
          <w:rStyle w:val="CharDefText"/>
        </w:rPr>
        <w:t>portfolio Minister</w:t>
      </w:r>
      <w:r>
        <w:t>, in relation to an Act, means the Minister to whom the administration of the whole or a part of the Act is committed;</w:t>
      </w:r>
    </w:p>
    <w:p>
      <w:pPr>
        <w:pStyle w:val="Defstart"/>
      </w:pPr>
      <w:r>
        <w:tab/>
      </w:r>
      <w:r>
        <w:rPr>
          <w:rStyle w:val="CharDefText"/>
        </w:rPr>
        <w:t>prescribed</w:t>
      </w:r>
      <w:r>
        <w:t xml:space="preserve"> means prescribed by regulations under this Act.</w:t>
      </w:r>
    </w:p>
    <w:p>
      <w:pPr>
        <w:pStyle w:val="Subsection"/>
      </w:pPr>
      <w:r>
        <w:tab/>
        <w:t>(2)</w:t>
      </w:r>
      <w:r>
        <w:tab/>
        <w:t xml:space="preserve">In this Act — </w:t>
      </w:r>
    </w:p>
    <w:p>
      <w:pPr>
        <w:pStyle w:val="Indenta"/>
      </w:pPr>
      <w:r>
        <w:tab/>
        <w:t>(a)</w:t>
      </w:r>
      <w:r>
        <w:tab/>
        <w:t>a reference to a thing done includes a reference to a thing omitted to be done; and</w:t>
      </w:r>
    </w:p>
    <w:p>
      <w:pPr>
        <w:pStyle w:val="Indenta"/>
      </w:pPr>
      <w:r>
        <w:tab/>
        <w:t>(b)</w:t>
      </w:r>
      <w:r>
        <w:tab/>
        <w:t>a reference to a requirement under an Act includes a reference to the Act providing consequences for doing or not doing a thing; and</w:t>
      </w:r>
    </w:p>
    <w:p>
      <w:pPr>
        <w:pStyle w:val="Indenta"/>
      </w:pPr>
      <w:r>
        <w:tab/>
        <w:t>(c)</w:t>
      </w:r>
      <w:r>
        <w:tab/>
        <w:t>a reference to the portfolio Minister in relation to an Act is, if the administration of the Act is committed to more than 1 Minister, a reference to any of those Ministers.</w:t>
      </w:r>
    </w:p>
    <w:p>
      <w:pPr>
        <w:pStyle w:val="Heading5"/>
      </w:pPr>
      <w:bookmarkStart w:id="12" w:name="_Toc50713752"/>
      <w:r>
        <w:rPr>
          <w:rStyle w:val="CharSectno"/>
        </w:rPr>
        <w:t>5</w:t>
      </w:r>
      <w:r>
        <w:t>.</w:t>
      </w:r>
      <w:r>
        <w:tab/>
        <w:t>Act binds Crown</w:t>
      </w:r>
      <w:bookmarkEnd w:id="12"/>
    </w:p>
    <w:p>
      <w:pPr>
        <w:pStyle w:val="Subsection"/>
      </w:pPr>
      <w:r>
        <w:tab/>
      </w:r>
      <w:r>
        <w:tab/>
        <w:t>This Act binds the Crown in right of Western Australia and, so far as the legislative power of the Parliament permits, the Crown in all its other capacities.</w:t>
      </w:r>
    </w:p>
    <w:p>
      <w:pPr>
        <w:pStyle w:val="Heading5"/>
      </w:pPr>
      <w:bookmarkStart w:id="13" w:name="_Toc50713753"/>
      <w:r>
        <w:rPr>
          <w:rStyle w:val="CharSectno"/>
        </w:rPr>
        <w:t>6</w:t>
      </w:r>
      <w:r>
        <w:t>.</w:t>
      </w:r>
      <w:r>
        <w:tab/>
        <w:t>Relationship of this Act to other written laws</w:t>
      </w:r>
      <w:bookmarkEnd w:id="13"/>
    </w:p>
    <w:p>
      <w:pPr>
        <w:pStyle w:val="Subsection"/>
      </w:pPr>
      <w:r>
        <w:tab/>
      </w:r>
      <w:r>
        <w:tab/>
        <w:t>This Act has effect despite any other written law.</w:t>
      </w:r>
    </w:p>
    <w:p>
      <w:pPr>
        <w:pStyle w:val="Ednotepart"/>
      </w:pPr>
      <w:r>
        <w:t>[Parts 2</w:t>
      </w:r>
      <w:r>
        <w:noBreakHyphen/>
        <w:t>7 have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14" w:name="_Toc50708018"/>
      <w:bookmarkStart w:id="15" w:name="_Toc50713457"/>
      <w:bookmarkStart w:id="16" w:name="_Toc50713754"/>
      <w:r>
        <w:t>Notes</w:t>
      </w:r>
      <w:bookmarkEnd w:id="14"/>
      <w:bookmarkEnd w:id="15"/>
      <w:bookmarkEnd w:id="16"/>
    </w:p>
    <w:p>
      <w:pPr>
        <w:pStyle w:val="nStatement"/>
      </w:pPr>
      <w:r>
        <w:t xml:space="preserve">This is a compilation of the </w:t>
      </w:r>
      <w:r>
        <w:rPr>
          <w:i/>
          <w:noProof/>
        </w:rPr>
        <w:t>COVID-19 Response and Economic Recovery Omnibus Act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7" w:name="_Toc50713755"/>
      <w:r>
        <w:t>Compilation table</w:t>
      </w:r>
      <w:bookmarkEnd w:id="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COVID-19 Response and Economic Recovery Omnibus Act 2020 </w:t>
            </w:r>
            <w:r>
              <w:rPr>
                <w:noProof/>
              </w:rPr>
              <w:t>Pt. 1</w:t>
            </w:r>
          </w:p>
        </w:tc>
        <w:tc>
          <w:tcPr>
            <w:tcW w:w="1134" w:type="dxa"/>
          </w:tcPr>
          <w:p>
            <w:pPr>
              <w:pStyle w:val="nTable"/>
              <w:spacing w:after="40"/>
            </w:pPr>
            <w:r>
              <w:t>34 of 2020</w:t>
            </w:r>
          </w:p>
        </w:tc>
        <w:tc>
          <w:tcPr>
            <w:tcW w:w="1134" w:type="dxa"/>
          </w:tcPr>
          <w:p>
            <w:pPr>
              <w:pStyle w:val="nTable"/>
              <w:spacing w:after="40"/>
            </w:pPr>
            <w:r>
              <w:t>11 Sep 2020</w:t>
            </w:r>
          </w:p>
        </w:tc>
        <w:tc>
          <w:tcPr>
            <w:tcW w:w="2552" w:type="dxa"/>
          </w:tcPr>
          <w:p>
            <w:pPr>
              <w:pStyle w:val="nTable"/>
              <w:spacing w:after="40"/>
            </w:pPr>
            <w:r>
              <w:t>11 Sep 2020 (see s. 2(a))</w:t>
            </w:r>
          </w:p>
        </w:tc>
      </w:tr>
    </w:tbl>
    <w:p>
      <w:pPr>
        <w:pStyle w:val="nHeading3"/>
      </w:pPr>
      <w:bookmarkStart w:id="18" w:name="_Toc50713756"/>
      <w:r>
        <w:t>Uncommenced provisions table</w:t>
      </w:r>
      <w:bookmarkEnd w:id="1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COVID-19 Response and Economic Recovery Omnibus Act 2020 </w:t>
            </w:r>
            <w:r>
              <w:rPr>
                <w:noProof/>
              </w:rPr>
              <w:t>(other than Pt. 1)</w:t>
            </w:r>
          </w:p>
        </w:tc>
        <w:tc>
          <w:tcPr>
            <w:tcW w:w="1134" w:type="dxa"/>
          </w:tcPr>
          <w:p>
            <w:pPr>
              <w:pStyle w:val="nTable"/>
              <w:spacing w:after="40"/>
            </w:pPr>
            <w:r>
              <w:t>34 of 2020</w:t>
            </w:r>
          </w:p>
        </w:tc>
        <w:tc>
          <w:tcPr>
            <w:tcW w:w="1134" w:type="dxa"/>
          </w:tcPr>
          <w:p>
            <w:pPr>
              <w:pStyle w:val="nTable"/>
              <w:spacing w:after="40"/>
            </w:pPr>
            <w:r>
              <w:t>11 Sep 2020</w:t>
            </w:r>
          </w:p>
        </w:tc>
        <w:tc>
          <w:tcPr>
            <w:tcW w:w="2552" w:type="dxa"/>
          </w:tcPr>
          <w:p>
            <w:pPr>
              <w:pStyle w:val="nTable"/>
              <w:spacing w:after="40"/>
            </w:pPr>
            <w:r>
              <w:t>12 Sep 2020 (see s. 2(b))</w:t>
            </w:r>
          </w:p>
        </w:tc>
      </w:tr>
    </w:tbl>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0" w:name="_Toc50713757"/>
      <w:r>
        <w:rPr>
          <w:sz w:val="28"/>
        </w:rPr>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4(1)</w:t>
      </w:r>
    </w:p>
    <w:p>
      <w:pPr>
        <w:pStyle w:val="DefinedTerms"/>
      </w:pPr>
      <w:r>
        <w:t>authorisation</w:t>
      </w:r>
      <w:r>
        <w:tab/>
        <w:t>4(1)</w:t>
      </w:r>
    </w:p>
    <w:p>
      <w:pPr>
        <w:pStyle w:val="DefinedTerms"/>
      </w:pPr>
      <w:r>
        <w:t>COVID emergency declaration</w:t>
      </w:r>
      <w:r>
        <w:tab/>
        <w:t>4(1)</w:t>
      </w:r>
    </w:p>
    <w:p>
      <w:pPr>
        <w:pStyle w:val="DefinedTerms"/>
      </w:pPr>
      <w:r>
        <w:t>non</w:t>
      </w:r>
      <w:r>
        <w:noBreakHyphen/>
        <w:t>SES organisation</w:t>
      </w:r>
      <w:r>
        <w:tab/>
        <w:t>4(1)</w:t>
      </w:r>
    </w:p>
    <w:p>
      <w:pPr>
        <w:pStyle w:val="DefinedTerms"/>
      </w:pPr>
      <w:r>
        <w:t>portfolio Minister</w:t>
      </w:r>
      <w:r>
        <w:tab/>
        <w:t>4(1)</w:t>
      </w:r>
    </w:p>
    <w:p>
      <w:pPr>
        <w:pStyle w:val="DefinedTerms"/>
      </w:pPr>
      <w:r>
        <w:t>prescribed</w:t>
      </w:r>
      <w:r>
        <w:tab/>
        <w:t>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1" w:name="DefinedTerms"/>
    <w:bookmarkEnd w:id="2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9CF4570"/>
    <w:multiLevelType w:val="hybridMultilevel"/>
    <w:tmpl w:val="22B6F88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09034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605084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084725_GUID" w:val="9b14115a-0dc0-4bf9-8018-421342747b99"/>
    <w:docVar w:name="WAFER_20200605111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111946_GUID" w:val="060f3ec9-0653-4009-8d5f-fc697a612d9b"/>
    <w:docVar w:name="WAFER_20200608110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8110040_GUID" w:val="986b60f9-97ae-4d2d-aed0-4558de996206"/>
    <w:docVar w:name="WAFER_20200610153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0153558_GUID" w:val="f162a9c4-ee34-439b-a696-5ee66eff6b21"/>
    <w:docVar w:name="WAFER_2020061209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2093636_GUID" w:val="84760697-4296-49d6-819b-f7b8f99d6e02"/>
    <w:docVar w:name="WAFER_202006190721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9072137_GUID" w:val="33c5c730-8322-43fb-9eb6-879d08311224"/>
    <w:docVar w:name="WAFER_2020072011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15221_GUID" w:val="37591e88-5f86-4d52-88e3-3ca42fb93480"/>
    <w:docVar w:name="WAFER_20200724123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4123222_GUID" w:val="c580d7c9-19e9-480d-8a5c-bfa8ef2f8fe0"/>
    <w:docVar w:name="WAFER_20200807142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7142759_GUID" w:val="43fc7217-5ab9-4ae5-84a8-6dcb24c9506c"/>
    <w:docVar w:name="WAFER_20200911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0342_GUID" w:val="f522e147-b877-42cd-ae8c-2dc119006a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2FE3-5584-4909-A1F6-BCB27553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815</Words>
  <Characters>4064</Characters>
  <Application>Microsoft Office Word</Application>
  <DocSecurity>0</DocSecurity>
  <Lines>162</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and Economic Recovery Omnibus Act 2020 - 00-a0-00</dc:title>
  <dc:subject/>
  <dc:creator/>
  <cp:keywords/>
  <dc:description/>
  <cp:lastModifiedBy>svcMRProcess</cp:lastModifiedBy>
  <cp:revision>4</cp:revision>
  <cp:lastPrinted>2020-09-09T05:02:00Z</cp:lastPrinted>
  <dcterms:created xsi:type="dcterms:W3CDTF">2020-09-11T07:01:00Z</dcterms:created>
  <dcterms:modified xsi:type="dcterms:W3CDTF">2020-09-11T07:02:00Z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2853</vt:lpwstr>
  </property>
  <property fmtid="{D5CDD505-2E9C-101B-9397-08002B2CF9AE}" pid="3" name="ActNo">
    <vt:lpwstr>34 of 2020</vt:lpwstr>
  </property>
  <property fmtid="{D5CDD505-2E9C-101B-9397-08002B2CF9AE}" pid="4" name="DocumentType">
    <vt:lpwstr>Act</vt:lpwstr>
  </property>
  <property fmtid="{D5CDD505-2E9C-101B-9397-08002B2CF9AE}" pid="5" name="AsAtDate">
    <vt:lpwstr>11 Sep 2020</vt:lpwstr>
  </property>
  <property fmtid="{D5CDD505-2E9C-101B-9397-08002B2CF9AE}" pid="6" name="Suffix">
    <vt:lpwstr>00-a0-00</vt:lpwstr>
  </property>
  <property fmtid="{D5CDD505-2E9C-101B-9397-08002B2CF9AE}" pid="7" name="CommencementDate">
    <vt:lpwstr>20200911</vt:lpwstr>
  </property>
</Properties>
</file>