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_Toc51850011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_Toc51850012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_Toc51850013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_Toc51850014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_Toc51850015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_Toc51850016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_Toc51850017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_Toc51850018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_Toc51850022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_Toc51850023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3" w:name="_Toc51850011"/>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51850012"/>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51850013"/>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51850014"/>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7" w:name="_Toc51850015"/>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8" w:name="_Toc51850016"/>
      <w:r>
        <w:rPr>
          <w:rStyle w:val="CharSectno"/>
        </w:rPr>
        <w:t>10</w:t>
      </w:r>
      <w:r>
        <w:t>.</w:t>
      </w:r>
      <w:r>
        <w:tab/>
        <w:t>Prescribed fees</w:t>
      </w:r>
      <w:bookmarkEnd w:id="8"/>
    </w:p>
    <w:p>
      <w:pPr>
        <w:pStyle w:val="Subsection"/>
        <w:keepLines/>
      </w:pPr>
      <w:r>
        <w:tab/>
        <w:t>(1)</w:t>
      </w:r>
      <w:r>
        <w:tab/>
        <w:t>The fees set out in the Table are payable with respect to the matters set out opposite them in the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keepNext/>
              <w:rPr>
                <w:b/>
              </w:rPr>
            </w:pPr>
          </w:p>
        </w:tc>
        <w:tc>
          <w:tcPr>
            <w:tcW w:w="4111" w:type="dxa"/>
          </w:tcPr>
          <w:p>
            <w:pPr>
              <w:pStyle w:val="TableNAm"/>
              <w:keepNext/>
              <w:rPr>
                <w:b/>
              </w:rPr>
            </w:pPr>
            <w:r>
              <w:rPr>
                <w:b/>
              </w:rPr>
              <w:t>Matter</w:t>
            </w:r>
          </w:p>
        </w:tc>
        <w:tc>
          <w:tcPr>
            <w:tcW w:w="1559" w:type="dxa"/>
          </w:tcPr>
          <w:p>
            <w:pPr>
              <w:pStyle w:val="TableNAm"/>
              <w:keepNext/>
              <w:jc w:val="center"/>
              <w:rPr>
                <w:b/>
              </w:rPr>
            </w:pPr>
            <w:r>
              <w:rPr>
                <w:b/>
              </w:rPr>
              <w:t>Fee</w:t>
            </w:r>
            <w:r>
              <w:rPr>
                <w:b/>
              </w:rPr>
              <w:br/>
              <w:t>($)</w:t>
            </w:r>
          </w:p>
        </w:tc>
      </w:tr>
      <w:tr>
        <w:tc>
          <w:tcPr>
            <w:tcW w:w="709" w:type="dxa"/>
          </w:tcPr>
          <w:p>
            <w:pPr>
              <w:pStyle w:val="TableNAm"/>
              <w:keepNext/>
            </w:pPr>
            <w:r>
              <w:t>1.</w:t>
            </w:r>
          </w:p>
        </w:tc>
        <w:tc>
          <w:tcPr>
            <w:tcW w:w="4111" w:type="dxa"/>
          </w:tcPr>
          <w:p>
            <w:pPr>
              <w:pStyle w:val="TableNAm"/>
              <w:keepNext/>
            </w:pPr>
            <w:r>
              <w:t>Application for grant of general licence for period not exceeding prescribed period</w:t>
            </w:r>
          </w:p>
        </w:tc>
        <w:tc>
          <w:tcPr>
            <w:tcW w:w="1559" w:type="dxa"/>
            <w:vAlign w:val="bottom"/>
          </w:tcPr>
          <w:p>
            <w:pPr>
              <w:pStyle w:val="TableNAm"/>
              <w:keepNext/>
              <w:jc w:val="right"/>
            </w:pPr>
            <w:r>
              <w:rPr>
                <w:szCs w:val="24"/>
              </w:rPr>
              <w:t>1 114.00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vAlign w:val="bottom"/>
          </w:tcPr>
          <w:p>
            <w:pPr>
              <w:pStyle w:val="TableNAm"/>
              <w:jc w:val="right"/>
            </w:pPr>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vAlign w:val="bottom"/>
          </w:tcPr>
          <w:p>
            <w:pPr>
              <w:pStyle w:val="TableNAm"/>
              <w:jc w:val="right"/>
            </w:pPr>
            <w: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vAlign w:val="bottom"/>
          </w:tcPr>
          <w:p>
            <w:pPr>
              <w:pStyle w:val="TableNAm"/>
              <w:jc w:val="right"/>
            </w:pPr>
            <w: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vAlign w:val="bottom"/>
          </w:tcPr>
          <w:p>
            <w:pPr>
              <w:pStyle w:val="TableNAm"/>
              <w:jc w:val="right"/>
            </w:pPr>
            <w:r>
              <w:t>788.00</w:t>
            </w:r>
          </w:p>
        </w:tc>
      </w:tr>
      <w:tr>
        <w:tc>
          <w:tcPr>
            <w:tcW w:w="709" w:type="dxa"/>
          </w:tcPr>
          <w:p>
            <w:pPr>
              <w:pStyle w:val="TableNAm"/>
            </w:pPr>
            <w:r>
              <w:t>6.</w:t>
            </w:r>
          </w:p>
        </w:tc>
        <w:tc>
          <w:tcPr>
            <w:tcW w:w="4111" w:type="dxa"/>
          </w:tcPr>
          <w:p>
            <w:pPr>
              <w:pStyle w:val="TableNAm"/>
            </w:pPr>
            <w:r>
              <w:t>Application for grant of interim licence</w:t>
            </w:r>
          </w:p>
        </w:tc>
        <w:tc>
          <w:tcPr>
            <w:tcW w:w="1559" w:type="dxa"/>
            <w:vAlign w:val="bottom"/>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vAlign w:val="bottom"/>
          </w:tcPr>
          <w:p>
            <w:pPr>
              <w:pStyle w:val="TableNAm"/>
              <w:jc w:val="right"/>
            </w:pPr>
            <w:r>
              <w:t>29.50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vAlign w:val="bottom"/>
          </w:tcPr>
          <w:p>
            <w:pPr>
              <w:pStyle w:val="TableNAm"/>
              <w:jc w:val="right"/>
            </w:pPr>
            <w:r>
              <w:rPr>
                <w:szCs w:val="24"/>
              </w:rPr>
              <w:t>79.50</w:t>
            </w:r>
          </w:p>
        </w:tc>
      </w:tr>
      <w:tr>
        <w:tc>
          <w:tcPr>
            <w:tcW w:w="709" w:type="dxa"/>
          </w:tcPr>
          <w:p>
            <w:pPr>
              <w:pStyle w:val="TableNAm"/>
            </w:pPr>
            <w:r>
              <w:t>9.</w:t>
            </w:r>
          </w:p>
        </w:tc>
        <w:tc>
          <w:tcPr>
            <w:tcW w:w="4111" w:type="dxa"/>
          </w:tcPr>
          <w:p>
            <w:pPr>
              <w:pStyle w:val="TableNAm"/>
            </w:pPr>
            <w:r>
              <w:t>Inspection of record under section 51 of the Act</w:t>
            </w:r>
          </w:p>
        </w:tc>
        <w:tc>
          <w:tcPr>
            <w:tcW w:w="1559" w:type="dxa"/>
            <w:vAlign w:val="bottom"/>
          </w:tcPr>
          <w:p>
            <w:pPr>
              <w:pStyle w:val="TableNAm"/>
              <w:jc w:val="right"/>
            </w:pPr>
            <w:r>
              <w:t>14.80</w:t>
            </w:r>
          </w:p>
        </w:tc>
      </w:tr>
      <w:tr>
        <w:tc>
          <w:tcPr>
            <w:tcW w:w="709" w:type="dxa"/>
          </w:tcPr>
          <w:p>
            <w:pPr>
              <w:pStyle w:val="TableNAm"/>
            </w:pPr>
            <w:r>
              <w:t>10.</w:t>
            </w:r>
          </w:p>
        </w:tc>
        <w:tc>
          <w:tcPr>
            <w:tcW w:w="4111" w:type="dxa"/>
          </w:tcPr>
          <w:p>
            <w:pPr>
              <w:pStyle w:val="TableNAm"/>
            </w:pPr>
            <w:r>
              <w:t>Inspection of Register</w:t>
            </w:r>
          </w:p>
        </w:tc>
        <w:tc>
          <w:tcPr>
            <w:tcW w:w="1559" w:type="dxa"/>
            <w:vAlign w:val="bottom"/>
          </w:tcPr>
          <w:p>
            <w:pPr>
              <w:pStyle w:val="TableNAm"/>
              <w:jc w:val="right"/>
            </w:pPr>
            <w:r>
              <w:t>11.80</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vAlign w:val="bottom"/>
          </w:tcPr>
          <w:p>
            <w:pPr>
              <w:pStyle w:val="TableNAm"/>
              <w:keepNext/>
              <w:jc w:val="right"/>
            </w:pPr>
            <w:r>
              <w:t>12.20</w:t>
            </w:r>
          </w:p>
          <w:p>
            <w:pPr>
              <w:pStyle w:val="TableNAm"/>
              <w:keepNext/>
              <w:jc w:val="right"/>
            </w:pPr>
            <w:r>
              <w:t>2.30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$329.00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 xml:space="preserve">9.] </w:t>
      </w:r>
    </w:p>
    <w:p>
      <w:pPr>
        <w:pStyle w:val="Heading5"/>
        <w:rPr>
          <w:snapToGrid w:val="0"/>
        </w:rPr>
      </w:pPr>
      <w:bookmarkStart w:id="9" w:name="_Toc51850017"/>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51850018"/>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51755311"/>
      <w:bookmarkStart w:id="12" w:name="_Toc51755920"/>
      <w:bookmarkStart w:id="13" w:name="_Toc51850019"/>
      <w:r>
        <w:rPr>
          <w:rStyle w:val="CharSchNo"/>
        </w:rPr>
        <w:t>Schedule 1</w:t>
      </w:r>
      <w:r>
        <w:t> — </w:t>
      </w:r>
      <w:r>
        <w:rPr>
          <w:rStyle w:val="CharSchText"/>
        </w:rPr>
        <w:t>Forms</w:t>
      </w:r>
      <w:bookmarkEnd w:id="11"/>
      <w:bookmarkEnd w:id="12"/>
      <w:bookmarkEnd w:id="13"/>
    </w:p>
    <w:p>
      <w:pPr>
        <w:pStyle w:val="yShoulderClause"/>
      </w:pPr>
      <w:r>
        <w:t>[r. 3]</w:t>
      </w:r>
    </w:p>
    <w:p>
      <w:pPr>
        <w:pStyle w:val="yFootnoteheading"/>
      </w:pPr>
      <w:r>
        <w:tab/>
        <w:t>[Heading inserted: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 w:name="_Toc51755312"/>
      <w:bookmarkStart w:id="16" w:name="_Toc51755921"/>
      <w:bookmarkStart w:id="17" w:name="_Toc51850020"/>
      <w:r>
        <w:rPr>
          <w:rStyle w:val="CharSchNo"/>
        </w:rPr>
        <w:t>Schedule 2</w:t>
      </w:r>
      <w:r>
        <w:t> — </w:t>
      </w:r>
      <w:r>
        <w:rPr>
          <w:rStyle w:val="CharSchText"/>
        </w:rPr>
        <w:t>Prescribed offences and modified penalties</w:t>
      </w:r>
      <w:bookmarkEnd w:id="15"/>
      <w:bookmarkEnd w:id="16"/>
      <w:bookmarkEnd w:id="17"/>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18" w:name="_Toc51755922"/>
      <w:bookmarkStart w:id="19" w:name="_Toc51850021"/>
      <w:bookmarkStart w:id="20" w:name="_Toc51755315"/>
      <w:r>
        <w:t>Notes</w:t>
      </w:r>
      <w:bookmarkEnd w:id="18"/>
      <w:bookmarkEnd w:id="19"/>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p>
    <w:p>
      <w:pPr>
        <w:pStyle w:val="nHeading3"/>
      </w:pPr>
      <w:bookmarkStart w:id="21" w:name="_Toc51850022"/>
      <w:r>
        <w:t>Compilation table</w:t>
      </w:r>
      <w:bookmarkEnd w:id="21"/>
    </w:p>
    <w:tbl>
      <w:tblPr>
        <w:tblW w:w="718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119"/>
        <w:gridCol w:w="1279"/>
        <w:gridCol w:w="2661"/>
        <w:gridCol w:w="33"/>
        <w:gridCol w:w="19"/>
        <w:gridCol w:w="47"/>
      </w:tblGrid>
      <w:tr>
        <w:trPr>
          <w:gridAfter w:val="3"/>
          <w:wAfter w:w="99" w:type="dxa"/>
          <w:tblHeader/>
        </w:trPr>
        <w:tc>
          <w:tcPr>
            <w:tcW w:w="3147" w:type="dxa"/>
            <w:gridSpan w:val="2"/>
          </w:tcPr>
          <w:p>
            <w:pPr>
              <w:pStyle w:val="nTable"/>
              <w:spacing w:after="40"/>
              <w:rPr>
                <w:b/>
              </w:rPr>
            </w:pPr>
            <w:r>
              <w:rPr>
                <w:b/>
              </w:rPr>
              <w:t>Citation</w:t>
            </w:r>
          </w:p>
        </w:tc>
        <w:tc>
          <w:tcPr>
            <w:tcW w:w="1279" w:type="dxa"/>
          </w:tcPr>
          <w:p>
            <w:pPr>
              <w:pStyle w:val="nTable"/>
              <w:spacing w:after="40"/>
              <w:rPr>
                <w:b/>
              </w:rPr>
            </w:pPr>
            <w:r>
              <w:rPr>
                <w:b/>
              </w:rPr>
              <w:t>Published</w:t>
            </w:r>
          </w:p>
        </w:tc>
        <w:tc>
          <w:tcPr>
            <w:tcW w:w="26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760" w:type="dxa"/>
            <w:gridSpan w:val="4"/>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760" w:type="dxa"/>
            <w:gridSpan w:val="4"/>
          </w:tcPr>
          <w:p>
            <w:pPr>
              <w:pStyle w:val="nTable"/>
              <w:spacing w:after="40"/>
            </w:pPr>
            <w:r>
              <w:t>30 Dec 1977</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760" w:type="dxa"/>
            <w:gridSpan w:val="4"/>
          </w:tcPr>
          <w:p>
            <w:pPr>
              <w:pStyle w:val="nTable"/>
              <w:spacing w:after="40"/>
            </w:pPr>
            <w:r>
              <w:t>1 Nov 1980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760" w:type="dxa"/>
            <w:gridSpan w:val="4"/>
          </w:tcPr>
          <w:p>
            <w:pPr>
              <w:pStyle w:val="nTable"/>
              <w:spacing w:after="40"/>
            </w:pPr>
            <w:r>
              <w:t>1 Dec 1981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760" w:type="dxa"/>
            <w:gridSpan w:val="4"/>
          </w:tcPr>
          <w:p>
            <w:pPr>
              <w:pStyle w:val="nTable"/>
              <w:spacing w:after="40"/>
            </w:pPr>
            <w:r>
              <w:t>1 Dec 1983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760" w:type="dxa"/>
            <w:gridSpan w:val="4"/>
          </w:tcPr>
          <w:p>
            <w:pPr>
              <w:pStyle w:val="nTable"/>
              <w:spacing w:after="40"/>
            </w:pPr>
            <w:r>
              <w:t>1 Jul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760" w:type="dxa"/>
            <w:gridSpan w:val="4"/>
          </w:tcPr>
          <w:p>
            <w:pPr>
              <w:pStyle w:val="nTable"/>
              <w:spacing w:after="40"/>
            </w:pPr>
            <w:r>
              <w:t>4 Sep 1987</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760" w:type="dxa"/>
            <w:gridSpan w:val="4"/>
          </w:tcPr>
          <w:p>
            <w:pPr>
              <w:pStyle w:val="nTable"/>
              <w:spacing w:after="40"/>
            </w:pPr>
            <w:r>
              <w:t>22 Jul 1988</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760" w:type="dxa"/>
            <w:gridSpan w:val="4"/>
          </w:tcPr>
          <w:p>
            <w:pPr>
              <w:pStyle w:val="nTable"/>
              <w:spacing w:after="40"/>
            </w:pPr>
            <w:r>
              <w:t>1 Jul 1989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760" w:type="dxa"/>
            <w:gridSpan w:val="4"/>
          </w:tcPr>
          <w:p>
            <w:pPr>
              <w:pStyle w:val="nTable"/>
              <w:spacing w:after="40"/>
            </w:pPr>
            <w:r>
              <w:t>1 Aug 1990</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760" w:type="dxa"/>
            <w:gridSpan w:val="4"/>
          </w:tcPr>
          <w:p>
            <w:pPr>
              <w:pStyle w:val="nTable"/>
              <w:spacing w:after="40"/>
            </w:pPr>
            <w:r>
              <w:t>13 Dec 1991</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760" w:type="dxa"/>
            <w:gridSpan w:val="4"/>
          </w:tcPr>
          <w:p>
            <w:pPr>
              <w:pStyle w:val="nTable"/>
              <w:spacing w:after="40"/>
            </w:pPr>
            <w:r>
              <w:t>14 Aug 1992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760" w:type="dxa"/>
            <w:gridSpan w:val="4"/>
          </w:tcPr>
          <w:p>
            <w:pPr>
              <w:pStyle w:val="nTable"/>
              <w:spacing w:after="40"/>
            </w:pPr>
            <w:r>
              <w:t>30 Nov 1993</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760" w:type="dxa"/>
            <w:gridSpan w:val="4"/>
          </w:tcPr>
          <w:p>
            <w:pPr>
              <w:pStyle w:val="nTable"/>
              <w:spacing w:after="40"/>
            </w:pPr>
            <w:r>
              <w:t>1 Jan 1996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760" w:type="dxa"/>
            <w:gridSpan w:val="4"/>
          </w:tcPr>
          <w:p>
            <w:pPr>
              <w:pStyle w:val="nTable"/>
              <w:spacing w:after="40"/>
            </w:pPr>
            <w:r>
              <w:t>12 Mar 1996</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760" w:type="dxa"/>
            <w:gridSpan w:val="4"/>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760" w:type="dxa"/>
            <w:gridSpan w:val="4"/>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760" w:type="dxa"/>
            <w:gridSpan w:val="4"/>
          </w:tcPr>
          <w:p>
            <w:pPr>
              <w:pStyle w:val="nTable"/>
              <w:spacing w:after="40"/>
            </w:pPr>
            <w:r>
              <w:t>1 Jul 2004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760" w:type="dxa"/>
            <w:gridSpan w:val="4"/>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760" w:type="dxa"/>
            <w:gridSpan w:val="4"/>
          </w:tcPr>
          <w:p>
            <w:pPr>
              <w:pStyle w:val="nTable"/>
              <w:spacing w:after="40"/>
            </w:pPr>
            <w:r>
              <w:t>1 Jul 2006 (see r.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760" w:type="dxa"/>
            <w:gridSpan w:val="4"/>
          </w:tcPr>
          <w:p>
            <w:pPr>
              <w:pStyle w:val="nTable"/>
              <w:spacing w:after="40"/>
            </w:pPr>
            <w:r>
              <w:t>22 Sep 2006 (see r. 2(a))</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760" w:type="dxa"/>
            <w:gridSpan w:val="4"/>
          </w:tcPr>
          <w:p>
            <w:pPr>
              <w:pStyle w:val="nTable"/>
              <w:spacing w:after="40"/>
            </w:pPr>
            <w:r>
              <w:t>20 Apr 2007</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760" w:type="dxa"/>
            <w:gridSpan w:val="4"/>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760" w:type="dxa"/>
            <w:gridSpan w:val="4"/>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760" w:type="dxa"/>
            <w:gridSpan w:val="4"/>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760" w:type="dxa"/>
            <w:gridSpan w:val="4"/>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760" w:type="dxa"/>
            <w:gridSpan w:val="4"/>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760" w:type="dxa"/>
            <w:gridSpan w:val="4"/>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760" w:type="dxa"/>
            <w:gridSpan w:val="4"/>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760" w:type="dxa"/>
            <w:gridSpan w:val="4"/>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158" w:type="dxa"/>
            <w:gridSpan w:val="6"/>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760" w:type="dxa"/>
            <w:gridSpan w:val="4"/>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760" w:type="dxa"/>
            <w:gridSpan w:val="4"/>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760" w:type="dxa"/>
            <w:gridSpan w:val="4"/>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Before w:val="1"/>
          <w:wBefore w:w="28"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760" w:type="dxa"/>
            <w:gridSpan w:val="4"/>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gridBefore w:val="1"/>
          <w:gridAfter w:val="1"/>
          <w:wBefore w:w="28" w:type="dxa"/>
          <w:wAfter w:w="47" w:type="dxa"/>
        </w:trPr>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3"/>
          </w:tcPr>
          <w:p>
            <w:pPr>
              <w:pStyle w:val="nTable"/>
              <w:spacing w:after="40"/>
            </w:pPr>
            <w:r>
              <w:t>1 Jul 2017 (see r. 2(b))</w:t>
            </w:r>
          </w:p>
        </w:tc>
      </w:tr>
      <w:tr>
        <w:trPr>
          <w:gridBefore w:val="1"/>
          <w:gridAfter w:val="2"/>
          <w:wBefore w:w="28" w:type="dxa"/>
          <w:wAfter w:w="66"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4" w:type="dxa"/>
            <w:gridSpan w:val="2"/>
            <w:tcBorders>
              <w:top w:val="nil"/>
              <w:bottom w:val="nil"/>
            </w:tcBorders>
          </w:tcPr>
          <w:p>
            <w:pPr>
              <w:pStyle w:val="nTable"/>
              <w:spacing w:after="40"/>
              <w:rPr>
                <w:bCs/>
                <w:snapToGrid w:val="0"/>
                <w:spacing w:val="-2"/>
              </w:rPr>
            </w:pPr>
            <w:r>
              <w:rPr>
                <w:bCs/>
                <w:snapToGrid w:val="0"/>
                <w:spacing w:val="-2"/>
              </w:rPr>
              <w:t>1 Jul 2018 (see r. 2(b))</w:t>
            </w:r>
          </w:p>
        </w:tc>
      </w:tr>
      <w:tr>
        <w:trPr>
          <w:gridBefore w:val="1"/>
          <w:gridAfter w:val="2"/>
          <w:wBefore w:w="28" w:type="dxa"/>
          <w:wAfter w:w="66"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4" w:type="dxa"/>
            <w:gridSpan w:val="2"/>
            <w:tcBorders>
              <w:top w:val="nil"/>
              <w:bottom w:val="nil"/>
            </w:tcBorders>
          </w:tcPr>
          <w:p>
            <w:pPr>
              <w:pStyle w:val="nTable"/>
              <w:spacing w:after="40"/>
              <w:rPr>
                <w:bCs/>
                <w:snapToGrid w:val="0"/>
                <w:spacing w:val="-2"/>
              </w:rPr>
            </w:pPr>
            <w:r>
              <w:rPr>
                <w:bCs/>
                <w:snapToGrid w:val="0"/>
                <w:spacing w:val="-2"/>
              </w:rPr>
              <w:t>3 Oct 2018 (see r. 2(b))</w:t>
            </w:r>
          </w:p>
        </w:tc>
      </w:tr>
      <w:tr>
        <w:trPr>
          <w:gridBefore w:val="1"/>
          <w:gridAfter w:val="2"/>
          <w:wBefore w:w="28" w:type="dxa"/>
          <w:wAfter w:w="66"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4" w:type="dxa"/>
            <w:gridSpan w:val="2"/>
            <w:tcBorders>
              <w:top w:val="nil"/>
              <w:bottom w:val="nil"/>
            </w:tcBorders>
          </w:tcPr>
          <w:p>
            <w:pPr>
              <w:pStyle w:val="nTable"/>
              <w:spacing w:after="40"/>
              <w:rPr>
                <w:bCs/>
                <w:snapToGrid w:val="0"/>
                <w:spacing w:val="-2"/>
              </w:rPr>
            </w:pPr>
            <w:r>
              <w:t>1 Jul 2019 (see r. 2(b))</w:t>
            </w:r>
          </w:p>
        </w:tc>
      </w:tr>
      <w:tr>
        <w:trPr>
          <w:gridBefore w:val="1"/>
          <w:gridAfter w:val="2"/>
          <w:wBefore w:w="28" w:type="dxa"/>
          <w:wAfter w:w="66" w:type="dxa"/>
        </w:trPr>
        <w:tc>
          <w:tcPr>
            <w:tcW w:w="3119" w:type="dxa"/>
            <w:tcBorders>
              <w:top w:val="nil"/>
              <w:bottom w:val="single" w:sz="4" w:space="0" w:color="auto"/>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single" w:sz="4" w:space="0" w:color="auto"/>
            </w:tcBorders>
          </w:tcPr>
          <w:p>
            <w:pPr>
              <w:pStyle w:val="nTable"/>
              <w:spacing w:after="40"/>
            </w:pPr>
            <w:r>
              <w:t>SL 2020/163 25 Sep 2020</w:t>
            </w:r>
          </w:p>
        </w:tc>
        <w:tc>
          <w:tcPr>
            <w:tcW w:w="2694" w:type="dxa"/>
            <w:gridSpan w:val="2"/>
            <w:tcBorders>
              <w:top w:val="nil"/>
              <w:bottom w:val="single" w:sz="4" w:space="0" w:color="auto"/>
            </w:tcBorders>
          </w:tcPr>
          <w:p>
            <w:pPr>
              <w:pStyle w:val="nTable"/>
              <w:spacing w:after="40"/>
            </w:pPr>
            <w:r>
              <w:t>29 Sep 2020 (see r. 2(b) and SL 2020/159 cl. 2(a))</w:t>
            </w:r>
          </w:p>
        </w:tc>
      </w:tr>
    </w:tbl>
    <w:p>
      <w:pPr>
        <w:pStyle w:val="nHeading3"/>
      </w:pPr>
      <w:bookmarkStart w:id="22" w:name="_Toc51850023"/>
      <w:r>
        <w:t>Other notes</w:t>
      </w:r>
      <w:bookmarkEnd w:id="22"/>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4" w:name="_Toc51755925"/>
      <w:bookmarkStart w:id="25" w:name="_Toc51850024"/>
      <w:r>
        <w:rPr>
          <w:sz w:val="28"/>
        </w:rPr>
        <w:t>Defined terms</w:t>
      </w:r>
      <w:bookmarkEnd w:id="20"/>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20653"/>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4471</Words>
  <Characters>34741</Characters>
  <Application>Microsoft Office Word</Application>
  <DocSecurity>0</DocSecurity>
  <Lines>1197</Lines>
  <Paragraphs>612</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1976 - 05-l0-00</dc:title>
  <dc:subject/>
  <dc:creator/>
  <cp:keywords/>
  <dc:description/>
  <cp:lastModifiedBy>svcMRProcess</cp:lastModifiedBy>
  <cp:revision>4</cp:revision>
  <cp:lastPrinted>2014-05-16T01:24:00Z</cp:lastPrinted>
  <dcterms:created xsi:type="dcterms:W3CDTF">2020-09-25T06:00:00Z</dcterms:created>
  <dcterms:modified xsi:type="dcterms:W3CDTF">2020-09-25T06:00:00Z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29 Sep 2020</vt:lpwstr>
  </property>
  <property fmtid="{D5CDD505-2E9C-101B-9397-08002B2CF9AE}" pid="8" name="Suffix">
    <vt:lpwstr>05-l0-00</vt:lpwstr>
  </property>
  <property fmtid="{D5CDD505-2E9C-101B-9397-08002B2CF9AE}" pid="9" name="CommencementDate">
    <vt:lpwstr>20200929</vt:lpwstr>
  </property>
</Properties>
</file>