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11" name="Picture 1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PrincipalActRegPage1"/>
      </w:pPr>
      <w:r>
        <w:fldChar w:fldCharType="begin"/>
      </w:r>
      <w:r>
        <w:instrText xml:space="preserve"> STYLEREF "PrincipalAct_Reg"</w:instrText>
      </w:r>
      <w:r>
        <w:fldChar w:fldCharType="separate"/>
      </w:r>
      <w:r>
        <w:rPr>
          <w:noProof/>
        </w:rPr>
        <w:t>Water Agencies (Powers) Act 1984</w:t>
      </w:r>
      <w:r>
        <w:fldChar w:fldCharType="end"/>
      </w:r>
    </w:p>
    <w:p>
      <w:pPr>
        <w:pStyle w:val="NameofActRegPage1"/>
        <w:spacing w:before="1800" w:after="42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Water Agencies (Infringements) Regulations 1994</w:t>
      </w:r>
      <w:r>
        <w:fldChar w:fldCharType="end"/>
      </w:r>
    </w:p>
    <w:p>
      <w:pPr>
        <w:jc w:val="center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outlineLvl w:val="0"/>
      </w:pPr>
      <w:r>
        <w:lastRenderedPageBreak/>
        <w:t>Western Australia</w:t>
      </w:r>
    </w:p>
    <w:p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Water Agencies (Infringements) Regulations 1994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rPr>
          <w:b/>
          <w:sz w:val="28"/>
        </w:rP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rPr>
          <w:b/>
          <w:sz w:val="28"/>
        </w:rPr>
        <w:fldChar w:fldCharType="separate"/>
      </w:r>
      <w:r>
        <w:t>1</w:t>
      </w:r>
      <w:r>
        <w:rPr>
          <w:snapToGrid w:val="0"/>
        </w:rPr>
        <w:t>.</w:t>
      </w:r>
      <w:r>
        <w:rPr>
          <w:snapToGrid w:val="0"/>
        </w:rPr>
        <w:tab/>
        <w:t>Citation</w:t>
      </w:r>
      <w:r>
        <w:tab/>
      </w:r>
      <w:r>
        <w:fldChar w:fldCharType="begin"/>
      </w:r>
      <w:r>
        <w:instrText xml:space="preserve"> PAGEREF _Toc51831647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>
        <w:rPr>
          <w:snapToGrid w:val="0"/>
        </w:rPr>
        <w:t>.</w:t>
      </w:r>
      <w:r>
        <w:rPr>
          <w:snapToGrid w:val="0"/>
        </w:rPr>
        <w:tab/>
        <w:t>Commencement</w:t>
      </w:r>
      <w:r>
        <w:tab/>
      </w:r>
      <w:r>
        <w:fldChar w:fldCharType="begin"/>
      </w:r>
      <w:r>
        <w:instrText xml:space="preserve"> PAGEREF _Toc51831648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3.</w:t>
      </w:r>
      <w:r>
        <w:tab/>
        <w:t>Offences prescribed (Act s. 103)</w:t>
      </w:r>
      <w:r>
        <w:tab/>
      </w:r>
      <w:r>
        <w:fldChar w:fldCharType="begin"/>
      </w:r>
      <w:r>
        <w:instrText xml:space="preserve"> PAGEREF _Toc51831649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4</w:t>
      </w:r>
      <w:r>
        <w:rPr>
          <w:snapToGrid w:val="0"/>
        </w:rPr>
        <w:t>.</w:t>
      </w:r>
      <w:r>
        <w:rPr>
          <w:snapToGrid w:val="0"/>
        </w:rPr>
        <w:tab/>
        <w:t>Modified penalty prescribed (Act s. 103)</w:t>
      </w:r>
      <w:r>
        <w:tab/>
      </w:r>
      <w:r>
        <w:fldChar w:fldCharType="begin"/>
      </w:r>
      <w:r>
        <w:instrText xml:space="preserve"> PAGEREF _Toc51831650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5.</w:t>
      </w:r>
      <w:r>
        <w:tab/>
        <w:t>Prescribed, authorised and designated persons (Act s. 103)</w:t>
      </w:r>
      <w:r>
        <w:tab/>
      </w:r>
      <w:r>
        <w:fldChar w:fldCharType="begin"/>
      </w:r>
      <w:r>
        <w:instrText xml:space="preserve"> PAGEREF _Toc51831651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6</w:t>
      </w:r>
      <w:r>
        <w:rPr>
          <w:snapToGrid w:val="0"/>
        </w:rPr>
        <w:t>.</w:t>
      </w:r>
      <w:r>
        <w:rPr>
          <w:snapToGrid w:val="0"/>
        </w:rPr>
        <w:tab/>
        <w:t>Forms prescribed (Act s. 103(2), (6) and (11))</w:t>
      </w:r>
      <w:r>
        <w:tab/>
      </w:r>
      <w:r>
        <w:fldChar w:fldCharType="begin"/>
      </w:r>
      <w:r>
        <w:instrText xml:space="preserve"> PAGEREF _Toc51831652 \h </w:instrText>
      </w:r>
      <w:r>
        <w:fldChar w:fldCharType="separate"/>
      </w:r>
      <w:r>
        <w:t>3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7</w:t>
      </w:r>
      <w:r>
        <w:rPr>
          <w:snapToGrid w:val="0"/>
        </w:rPr>
        <w:t>.</w:t>
      </w:r>
      <w:r>
        <w:rPr>
          <w:snapToGrid w:val="0"/>
        </w:rPr>
        <w:tab/>
        <w:t>Unauthorised alteration of infringement notice, offence</w:t>
      </w:r>
      <w:r>
        <w:tab/>
      </w:r>
      <w:r>
        <w:fldChar w:fldCharType="begin"/>
      </w:r>
      <w:r>
        <w:instrText xml:space="preserve"> PAGEREF _Toc51831653 \h </w:instrText>
      </w:r>
      <w:r>
        <w:fldChar w:fldCharType="separate"/>
      </w:r>
      <w:r>
        <w:t>3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 1 — Forms</w:t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Notes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ab/>
        <w:t>Compilation table</w:t>
      </w:r>
      <w:r>
        <w:tab/>
      </w:r>
      <w:r>
        <w:fldChar w:fldCharType="begin"/>
      </w:r>
      <w:r>
        <w:instrText xml:space="preserve"> PAGEREF _Toc51831656 \h </w:instrText>
      </w:r>
      <w:r>
        <w:fldChar w:fldCharType="separate"/>
      </w:r>
      <w:r>
        <w:t>9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ab/>
        <w:t>Other notes</w:t>
      </w:r>
      <w:r>
        <w:tab/>
      </w:r>
      <w:r>
        <w:fldChar w:fldCharType="begin"/>
      </w:r>
      <w:r>
        <w:instrText xml:space="preserve"> PAGEREF _Toc51831657 \h </w:instrText>
      </w:r>
      <w:r>
        <w:fldChar w:fldCharType="separate"/>
      </w:r>
      <w:r>
        <w:t>10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Defined terms</w:t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2381" w:right="2410" w:bottom="3544" w:left="2410" w:header="720" w:footer="3544" w:gutter="0"/>
          <w:pgNumType w:fmt="lowerRoman" w:start="1"/>
          <w:cols w:space="720"/>
          <w:noEndnote/>
          <w:titlePg/>
        </w:sectPr>
      </w:pPr>
    </w:p>
    <w:p>
      <w:pPr>
        <w:pStyle w:val="PrincipalActReg"/>
        <w:rPr>
          <w:snapToGrid w:val="0"/>
        </w:rPr>
      </w:pPr>
      <w:r>
        <w:rPr>
          <w:snapToGrid w:val="0"/>
        </w:rPr>
        <w:lastRenderedPageBreak/>
        <w:t>Water Agencies (Powers) Act 1984</w:t>
      </w:r>
    </w:p>
    <w:p>
      <w:pPr>
        <w:pStyle w:val="NameofActReg"/>
        <w:spacing w:before="880" w:after="1000"/>
      </w:pPr>
      <w:r>
        <w:t>Water Agencies (Infringements) Regulations 1994</w:t>
      </w:r>
    </w:p>
    <w:p>
      <w:pPr>
        <w:pStyle w:val="Heading5"/>
        <w:rPr>
          <w:snapToGrid w:val="0"/>
        </w:rPr>
      </w:pPr>
      <w:bookmarkStart w:id="3" w:name="_Toc51756333"/>
      <w:bookmarkStart w:id="4" w:name="_Toc51831647"/>
      <w:r>
        <w:rPr>
          <w:rStyle w:val="CharSectno"/>
        </w:rPr>
        <w:t>1</w:t>
      </w:r>
      <w:r>
        <w:rPr>
          <w:snapToGrid w:val="0"/>
        </w:rPr>
        <w:t>.</w:t>
      </w:r>
      <w:r>
        <w:rPr>
          <w:snapToGrid w:val="0"/>
        </w:rPr>
        <w:tab/>
        <w:t>Citation</w:t>
      </w:r>
      <w:bookmarkEnd w:id="3"/>
      <w:bookmarkEnd w:id="4"/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These regulations may be cited as the </w:t>
      </w:r>
      <w:r>
        <w:rPr>
          <w:i/>
          <w:snapToGrid w:val="0"/>
        </w:rPr>
        <w:t>Water Agencies (Infringements) Regulations 1994</w:t>
      </w:r>
      <w:r>
        <w:rPr>
          <w:snapToGrid w:val="0"/>
        </w:rPr>
        <w:t>.</w:t>
      </w:r>
    </w:p>
    <w:p>
      <w:pPr>
        <w:pStyle w:val="Footnotesection"/>
      </w:pPr>
      <w:r>
        <w:tab/>
        <w:t>[Regulation 1 amended: Gazette 29 Dec 1995 p. 6301.]</w:t>
      </w:r>
    </w:p>
    <w:p>
      <w:pPr>
        <w:pStyle w:val="Heading5"/>
        <w:rPr>
          <w:snapToGrid w:val="0"/>
        </w:rPr>
      </w:pPr>
      <w:bookmarkStart w:id="5" w:name="_Toc51756334"/>
      <w:bookmarkStart w:id="6" w:name="_Toc51831648"/>
      <w:r>
        <w:rPr>
          <w:rStyle w:val="CharSectno"/>
        </w:rPr>
        <w:t>2</w:t>
      </w:r>
      <w:r>
        <w:rPr>
          <w:snapToGrid w:val="0"/>
        </w:rPr>
        <w:t>.</w:t>
      </w:r>
      <w:r>
        <w:rPr>
          <w:snapToGrid w:val="0"/>
        </w:rPr>
        <w:tab/>
        <w:t>Commencement</w:t>
      </w:r>
      <w:bookmarkEnd w:id="5"/>
      <w:bookmarkEnd w:id="6"/>
    </w:p>
    <w:p>
      <w:pPr>
        <w:pStyle w:val="Subsection"/>
      </w:pPr>
      <w:r>
        <w:tab/>
      </w:r>
      <w:r>
        <w:tab/>
        <w:t>These regulations come into operation on 1 November 1994.</w:t>
      </w:r>
    </w:p>
    <w:p>
      <w:pPr>
        <w:pStyle w:val="Heading5"/>
      </w:pPr>
      <w:bookmarkStart w:id="7" w:name="_Toc51756335"/>
      <w:bookmarkStart w:id="8" w:name="_Toc51831649"/>
      <w:r>
        <w:t>3.</w:t>
      </w:r>
      <w:r>
        <w:tab/>
        <w:t>Offences prescribed (Act s. 103)</w:t>
      </w:r>
      <w:bookmarkEnd w:id="7"/>
      <w:bookmarkEnd w:id="8"/>
    </w:p>
    <w:p>
      <w:pPr>
        <w:pStyle w:val="Subsection"/>
      </w:pPr>
      <w:r>
        <w:tab/>
      </w:r>
      <w:r>
        <w:tab/>
        <w:t xml:space="preserve">The offence under the </w:t>
      </w:r>
      <w:r>
        <w:rPr>
          <w:i/>
        </w:rPr>
        <w:t>Water Agencies (Water Use) By</w:t>
      </w:r>
      <w:r>
        <w:rPr>
          <w:i/>
        </w:rPr>
        <w:noBreakHyphen/>
        <w:t>laws </w:t>
      </w:r>
      <w:r>
        <w:rPr>
          <w:i/>
          <w:iCs/>
        </w:rPr>
        <w:t>2010</w:t>
      </w:r>
      <w:r>
        <w:t xml:space="preserve"> by</w:t>
      </w:r>
      <w:r>
        <w:noBreakHyphen/>
        <w:t>law 4 is prescribed as an offence that may be dealt with under section 103 of the Act.</w:t>
      </w:r>
    </w:p>
    <w:p>
      <w:pPr>
        <w:pStyle w:val="Footnotesection"/>
      </w:pPr>
      <w:r>
        <w:tab/>
        <w:t>[Regulation 3 inserted: Gazette 29 Sep 1998 p. 5407; amended: Gazette 28 Sep 2007 p. 4934; 16 Mar 2010 p. 980.]</w:t>
      </w:r>
    </w:p>
    <w:p>
      <w:pPr>
        <w:pStyle w:val="Heading5"/>
        <w:rPr>
          <w:snapToGrid w:val="0"/>
        </w:rPr>
      </w:pPr>
      <w:bookmarkStart w:id="9" w:name="_Toc51756336"/>
      <w:bookmarkStart w:id="10" w:name="_Toc51831650"/>
      <w:r>
        <w:rPr>
          <w:rStyle w:val="CharSectno"/>
        </w:rPr>
        <w:t>4</w:t>
      </w:r>
      <w:r>
        <w:rPr>
          <w:snapToGrid w:val="0"/>
        </w:rPr>
        <w:t>.</w:t>
      </w:r>
      <w:r>
        <w:rPr>
          <w:snapToGrid w:val="0"/>
        </w:rPr>
        <w:tab/>
        <w:t>Modified penalty prescribed (Act s. 103)</w:t>
      </w:r>
      <w:bookmarkEnd w:id="9"/>
      <w:bookmarkEnd w:id="10"/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The amount prescribed to apply in respect of each of the offences referred to in regulation 3, if it is dealt with under section 103 of the Act, is $100.</w:t>
      </w:r>
    </w:p>
    <w:p>
      <w:pPr>
        <w:pStyle w:val="Footnotesection"/>
      </w:pPr>
      <w:r>
        <w:tab/>
        <w:t>[Regulation 4 amended: Gazette 17 Feb 1998 p. 923; 29 Oct 1999 p. 5403.]</w:t>
      </w:r>
    </w:p>
    <w:p>
      <w:pPr>
        <w:pStyle w:val="Heading5"/>
      </w:pPr>
      <w:bookmarkStart w:id="11" w:name="_Toc51756337"/>
      <w:bookmarkStart w:id="12" w:name="_Toc51831651"/>
      <w:r>
        <w:rPr>
          <w:rStyle w:val="CharSectno"/>
        </w:rPr>
        <w:t>5</w:t>
      </w:r>
      <w:r>
        <w:t>.</w:t>
      </w:r>
      <w:r>
        <w:tab/>
        <w:t>Prescribed, authorised and designated persons (Act s. 103)</w:t>
      </w:r>
      <w:bookmarkEnd w:id="11"/>
      <w:bookmarkEnd w:id="12"/>
    </w:p>
    <w:p>
      <w:pPr>
        <w:pStyle w:val="Subsection"/>
      </w:pPr>
      <w:r>
        <w:tab/>
        <w:t>(1)</w:t>
      </w:r>
      <w:r>
        <w:tab/>
        <w:t xml:space="preserve">For the purposes of section 103 of the Act and this regulation, a </w:t>
      </w:r>
      <w:r>
        <w:rPr>
          <w:rStyle w:val="CharDefText"/>
        </w:rPr>
        <w:t>prescribed person</w:t>
      </w:r>
      <w:r>
        <w:t> —</w:t>
      </w:r>
    </w:p>
    <w:p>
      <w:pPr>
        <w:pStyle w:val="Indenta"/>
      </w:pPr>
      <w:r>
        <w:tab/>
        <w:t>(a)</w:t>
      </w:r>
      <w:r>
        <w:tab/>
        <w:t>in relation to water supplied by the Corporation, is a person holding or acting in any of the following offices of the Corporation —</w:t>
      </w:r>
    </w:p>
    <w:p>
      <w:pPr>
        <w:pStyle w:val="Indenti"/>
      </w:pPr>
      <w:r>
        <w:tab/>
        <w:t>(i)</w:t>
      </w:r>
      <w:r>
        <w:tab/>
        <w:t>General Manager, Customer Services Division;</w:t>
      </w:r>
    </w:p>
    <w:p>
      <w:pPr>
        <w:pStyle w:val="Indenti"/>
      </w:pPr>
      <w:r>
        <w:tab/>
        <w:t>(ii)</w:t>
      </w:r>
      <w:r>
        <w:tab/>
        <w:t>Regional Business Manager, Perth Region;</w:t>
      </w:r>
    </w:p>
    <w:p>
      <w:pPr>
        <w:pStyle w:val="Indenti"/>
      </w:pPr>
      <w:r>
        <w:tab/>
        <w:t>(iii)</w:t>
      </w:r>
      <w:r>
        <w:tab/>
        <w:t>Regional Business Manager, North West Region;</w:t>
      </w:r>
    </w:p>
    <w:p>
      <w:pPr>
        <w:pStyle w:val="Indenti"/>
      </w:pPr>
      <w:r>
        <w:tab/>
        <w:t>(iv)</w:t>
      </w:r>
      <w:r>
        <w:tab/>
        <w:t>Regional Business Manager, Mid West Region;</w:t>
      </w:r>
    </w:p>
    <w:p>
      <w:pPr>
        <w:pStyle w:val="Indenti"/>
      </w:pPr>
      <w:r>
        <w:tab/>
        <w:t>(v)</w:t>
      </w:r>
      <w:r>
        <w:tab/>
        <w:t>Regional Business Manager, Goldfields Region;</w:t>
      </w:r>
    </w:p>
    <w:p>
      <w:pPr>
        <w:pStyle w:val="Indenti"/>
      </w:pPr>
      <w:r>
        <w:tab/>
        <w:t>(vi)</w:t>
      </w:r>
      <w:r>
        <w:tab/>
        <w:t>Regional Business Manager, South West Region;</w:t>
      </w:r>
    </w:p>
    <w:p>
      <w:pPr>
        <w:pStyle w:val="Indenti"/>
      </w:pPr>
      <w:r>
        <w:tab/>
        <w:t>(vii)</w:t>
      </w:r>
      <w:r>
        <w:tab/>
        <w:t>Regional Business Manager, Great Southern Region;</w:t>
      </w:r>
    </w:p>
    <w:p>
      <w:pPr>
        <w:pStyle w:val="Indenti"/>
      </w:pPr>
      <w:r>
        <w:tab/>
        <w:t>(viii)</w:t>
      </w:r>
      <w:r>
        <w:tab/>
        <w:t>Regional Business Manager, Agricultural Region;</w:t>
      </w:r>
    </w:p>
    <w:p>
      <w:pPr>
        <w:pStyle w:val="Indenti"/>
      </w:pPr>
      <w:r>
        <w:tab/>
        <w:t>(ix)</w:t>
      </w:r>
      <w:r>
        <w:tab/>
        <w:t>Manager, Customer Centre;</w:t>
      </w:r>
    </w:p>
    <w:p>
      <w:pPr>
        <w:pStyle w:val="Indenti"/>
      </w:pPr>
      <w:r>
        <w:tab/>
        <w:t>(x)</w:t>
      </w:r>
      <w:r>
        <w:tab/>
        <w:t>Manager, Metering Services;</w:t>
      </w:r>
    </w:p>
    <w:p>
      <w:pPr>
        <w:pStyle w:val="Indenta"/>
      </w:pPr>
      <w:r>
        <w:tab/>
      </w:r>
      <w:r>
        <w:tab/>
        <w:t>and</w:t>
      </w:r>
    </w:p>
    <w:p>
      <w:pPr>
        <w:pStyle w:val="Indenta"/>
      </w:pPr>
      <w:r>
        <w:tab/>
        <w:t>(b)</w:t>
      </w:r>
      <w:r>
        <w:tab/>
        <w:t>in relation to water supplied by the Bunbury Water Board or the Busselton Water Board, is a person holding or acting in the office of the chief executive officer of the Board; and</w:t>
      </w:r>
    </w:p>
    <w:p>
      <w:pPr>
        <w:pStyle w:val="Indenta"/>
      </w:pPr>
      <w:r>
        <w:tab/>
        <w:t>(c)</w:t>
      </w:r>
      <w:r>
        <w:tab/>
        <w:t>in relation to any other water, is a person holding or acting in any of the following offices in the Department —</w:t>
      </w:r>
    </w:p>
    <w:p>
      <w:pPr>
        <w:pStyle w:val="Indenti"/>
      </w:pPr>
      <w:r>
        <w:tab/>
        <w:t>(i)</w:t>
      </w:r>
      <w:r>
        <w:tab/>
        <w:t>chief executive officer;</w:t>
      </w:r>
    </w:p>
    <w:p>
      <w:pPr>
        <w:pStyle w:val="Indenti"/>
      </w:pPr>
      <w:r>
        <w:tab/>
        <w:t>(ii)</w:t>
      </w:r>
      <w:r>
        <w:tab/>
        <w:t>Executive Director Regional Delivery and Regulation;</w:t>
      </w:r>
    </w:p>
    <w:p>
      <w:pPr>
        <w:pStyle w:val="Indenti"/>
      </w:pPr>
      <w:r>
        <w:tab/>
        <w:t>(iii)</w:t>
      </w:r>
      <w:r>
        <w:tab/>
        <w:t>Director Regions;</w:t>
      </w:r>
    </w:p>
    <w:p>
      <w:pPr>
        <w:pStyle w:val="Indenti"/>
      </w:pPr>
      <w:r>
        <w:tab/>
        <w:t>(iv)</w:t>
      </w:r>
      <w:r>
        <w:tab/>
        <w:t>Director Regulation;</w:t>
      </w:r>
    </w:p>
    <w:p>
      <w:pPr>
        <w:pStyle w:val="Indenti"/>
      </w:pPr>
      <w:r>
        <w:tab/>
        <w:t>(v)</w:t>
      </w:r>
      <w:r>
        <w:tab/>
        <w:t>Regional Manager.</w:t>
      </w:r>
    </w:p>
    <w:p>
      <w:pPr>
        <w:pStyle w:val="Subsection"/>
      </w:pPr>
      <w:r>
        <w:tab/>
        <w:t>(2)</w:t>
      </w:r>
      <w:r>
        <w:tab/>
        <w:t xml:space="preserve">For the purposes of section 103 of the Act, an </w:t>
      </w:r>
      <w:r>
        <w:rPr>
          <w:rStyle w:val="CharDefText"/>
        </w:rPr>
        <w:t>authorised person</w:t>
      </w:r>
      <w:r>
        <w:rPr>
          <w:b/>
        </w:rPr>
        <w:t xml:space="preserve"> </w:t>
      </w:r>
      <w:r>
        <w:t>is a person authorised in writing by a prescribed person to give an infringement notice in respect of an alleged offence under by</w:t>
      </w:r>
      <w:r>
        <w:noBreakHyphen/>
        <w:t xml:space="preserve">law 4 of the </w:t>
      </w:r>
      <w:r>
        <w:rPr>
          <w:i/>
          <w:iCs/>
        </w:rPr>
        <w:t>Water Agencies (Water Use) By</w:t>
      </w:r>
      <w:r>
        <w:rPr>
          <w:i/>
          <w:iCs/>
        </w:rPr>
        <w:noBreakHyphen/>
        <w:t>laws 2007</w:t>
      </w:r>
      <w:r>
        <w:rPr>
          <w:iCs/>
          <w:vertAlign w:val="superscript"/>
        </w:rPr>
        <w:t> 1</w:t>
      </w:r>
      <w:r>
        <w:t>.</w:t>
      </w:r>
    </w:p>
    <w:p>
      <w:pPr>
        <w:pStyle w:val="Subsection"/>
      </w:pPr>
      <w:r>
        <w:tab/>
        <w:t>(3)</w:t>
      </w:r>
      <w:r>
        <w:tab/>
        <w:t xml:space="preserve">For the purposes of section 103 of the Act, a </w:t>
      </w:r>
      <w:r>
        <w:rPr>
          <w:rStyle w:val="CharDefText"/>
        </w:rPr>
        <w:t>designated person</w:t>
      </w:r>
      <w:r>
        <w:t> —</w:t>
      </w:r>
    </w:p>
    <w:p>
      <w:pPr>
        <w:pStyle w:val="Indenta"/>
      </w:pPr>
      <w:r>
        <w:tab/>
        <w:t>(a)</w:t>
      </w:r>
      <w:r>
        <w:tab/>
        <w:t>in relation to water supplied by the Corporation, is the person holding or acting in the office of Manager, Receivables and Business Support for the Corporation; and</w:t>
      </w:r>
    </w:p>
    <w:p>
      <w:pPr>
        <w:pStyle w:val="Indenta"/>
      </w:pPr>
      <w:r>
        <w:tab/>
        <w:t>(b)</w:t>
      </w:r>
      <w:r>
        <w:tab/>
        <w:t xml:space="preserve">in relation to any other water, is a person holding or acting in the office of chief finance officer (as defined in the </w:t>
      </w:r>
      <w:r>
        <w:rPr>
          <w:i/>
          <w:iCs/>
        </w:rPr>
        <w:t>Financial Management Act 2006</w:t>
      </w:r>
      <w:r>
        <w:t xml:space="preserve"> section 57) for the Department.</w:t>
      </w:r>
    </w:p>
    <w:p>
      <w:pPr>
        <w:pStyle w:val="Footnotesection"/>
      </w:pPr>
      <w:r>
        <w:tab/>
        <w:t>[Regulation 5 inserted: Gazette 23 Oct 2001 p. 5638</w:t>
      </w:r>
      <w:r>
        <w:noBreakHyphen/>
        <w:t>9; amended: Gazette 24 Feb 2006 p. 889; 28 Sep 2007 p. 4934; 16 Mar 2010 p. 980-1; 20 Dec 2011 p. 5412.]</w:t>
      </w:r>
    </w:p>
    <w:p>
      <w:pPr>
        <w:pStyle w:val="Heading5"/>
        <w:rPr>
          <w:snapToGrid w:val="0"/>
        </w:rPr>
      </w:pPr>
      <w:bookmarkStart w:id="13" w:name="_Toc51756338"/>
      <w:bookmarkStart w:id="14" w:name="_Toc51831652"/>
      <w:r>
        <w:rPr>
          <w:rStyle w:val="CharSectno"/>
        </w:rPr>
        <w:t>6</w:t>
      </w:r>
      <w:r>
        <w:rPr>
          <w:snapToGrid w:val="0"/>
        </w:rPr>
        <w:t>.</w:t>
      </w:r>
      <w:r>
        <w:rPr>
          <w:snapToGrid w:val="0"/>
        </w:rPr>
        <w:tab/>
        <w:t>Forms prescribed (Act s. 103(2), (6) and (11))</w:t>
      </w:r>
      <w:bookmarkEnd w:id="13"/>
      <w:bookmarkEnd w:id="14"/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The forms set out in </w:t>
      </w:r>
      <w:r>
        <w:t xml:space="preserve">Schedule 1 </w:t>
      </w:r>
      <w:r>
        <w:rPr>
          <w:snapToGrid w:val="0"/>
        </w:rPr>
        <w:t>are prescribed for the respective purposes for which forms are required by section 103(2), (6) and (11) of the Act.</w:t>
      </w:r>
    </w:p>
    <w:p>
      <w:pPr>
        <w:pStyle w:val="Footnotesection"/>
      </w:pPr>
      <w:r>
        <w:tab/>
        <w:t>[Regulation 6 amended: Gazette 16 Mar 2010 p. 981.]</w:t>
      </w:r>
    </w:p>
    <w:p>
      <w:pPr>
        <w:pStyle w:val="Heading5"/>
        <w:rPr>
          <w:snapToGrid w:val="0"/>
        </w:rPr>
      </w:pPr>
      <w:bookmarkStart w:id="15" w:name="_Toc51756339"/>
      <w:bookmarkStart w:id="16" w:name="_Toc51831653"/>
      <w:r>
        <w:rPr>
          <w:rStyle w:val="CharSectno"/>
        </w:rPr>
        <w:t>7</w:t>
      </w:r>
      <w:r>
        <w:rPr>
          <w:snapToGrid w:val="0"/>
        </w:rPr>
        <w:t>.</w:t>
      </w:r>
      <w:r>
        <w:rPr>
          <w:snapToGrid w:val="0"/>
        </w:rPr>
        <w:tab/>
        <w:t>Unauthorised alteration of infringement notice, offence</w:t>
      </w:r>
      <w:bookmarkEnd w:id="15"/>
      <w:bookmarkEnd w:id="16"/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 person who, not being an authorised person, makes any alteration to an infringement notice commits an offence.</w:t>
      </w:r>
    </w:p>
    <w:p>
      <w:pPr>
        <w:pStyle w:val="Penstart"/>
        <w:rPr>
          <w:snapToGrid w:val="0"/>
        </w:rPr>
      </w:pPr>
      <w:r>
        <w:rPr>
          <w:snapToGrid w:val="0"/>
        </w:rPr>
        <w:tab/>
        <w:t>Penalty: $200.</w:t>
      </w:r>
    </w:p>
    <w:p>
      <w:pPr>
        <w:sectPr>
          <w:headerReference w:type="even" r:id="rId21"/>
          <w:headerReference w:type="default" r:id="rId22"/>
          <w:headerReference w:type="first" r:id="rId23"/>
          <w:pgSz w:w="11907" w:h="16840" w:code="9"/>
          <w:pgMar w:top="2381" w:right="2409" w:bottom="3543" w:left="2409" w:header="720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yScheduleHeading"/>
      </w:pPr>
      <w:bookmarkStart w:id="17" w:name="_Toc51756340"/>
      <w:bookmarkStart w:id="18" w:name="_Toc51767304"/>
      <w:bookmarkStart w:id="19" w:name="_Toc51767566"/>
      <w:bookmarkStart w:id="20" w:name="_Toc51767760"/>
      <w:bookmarkStart w:id="21" w:name="_Toc51831654"/>
      <w:r>
        <w:rPr>
          <w:rStyle w:val="CharSchNo"/>
        </w:rPr>
        <w:t>Schedule 1</w:t>
      </w:r>
      <w:r>
        <w:t> — </w:t>
      </w:r>
      <w:r>
        <w:rPr>
          <w:rStyle w:val="CharSchText"/>
        </w:rPr>
        <w:t>Forms</w:t>
      </w:r>
      <w:bookmarkEnd w:id="17"/>
      <w:bookmarkEnd w:id="18"/>
      <w:bookmarkEnd w:id="19"/>
      <w:bookmarkEnd w:id="20"/>
      <w:bookmarkEnd w:id="21"/>
    </w:p>
    <w:p>
      <w:pPr>
        <w:pStyle w:val="yShoulderClause"/>
      </w:pPr>
      <w:r>
        <w:t>[r. 6]</w:t>
      </w:r>
    </w:p>
    <w:p>
      <w:pPr>
        <w:pStyle w:val="yFootnoteheading"/>
      </w:pPr>
      <w:r>
        <w:tab/>
        <w:t>[Heading inserted: Gazette 16 Mar 2010 p. 982.]</w:t>
      </w:r>
    </w:p>
    <w:p>
      <w:pPr>
        <w:pStyle w:val="yMiscellaneousBody"/>
        <w:spacing w:before="240"/>
        <w:jc w:val="center"/>
        <w:rPr>
          <w:b/>
          <w:bCs/>
        </w:rPr>
      </w:pPr>
      <w:r>
        <w:rPr>
          <w:b/>
          <w:bCs/>
        </w:rPr>
        <w:t>Form 1</w:t>
      </w:r>
    </w:p>
    <w:p>
      <w:pPr>
        <w:pStyle w:val="yMiscellaneousBody"/>
        <w:jc w:val="center"/>
        <w:rPr>
          <w:iCs/>
        </w:rPr>
      </w:pPr>
      <w:r>
        <w:rPr>
          <w:i/>
          <w:iCs/>
        </w:rPr>
        <w:t>Water Agencies (Powers) Act 1984</w:t>
      </w:r>
      <w:r>
        <w:rPr>
          <w:iCs/>
        </w:rPr>
        <w:t xml:space="preserve"> s. 103(2)</w:t>
      </w:r>
    </w:p>
    <w:p>
      <w:pPr>
        <w:pStyle w:val="yMiscellaneousBody"/>
        <w:jc w:val="center"/>
        <w:rPr>
          <w:b/>
          <w:bCs/>
        </w:rPr>
      </w:pPr>
      <w:r>
        <w:rPr>
          <w:b/>
          <w:bCs/>
        </w:rPr>
        <w:t>Infringement notice</w:t>
      </w:r>
    </w:p>
    <w:p>
      <w:pPr>
        <w:pStyle w:val="yMiscellaneousBody"/>
      </w:pPr>
      <w:r>
        <w:t>No. ............</w:t>
      </w:r>
    </w:p>
    <w:p>
      <w:pPr>
        <w:pStyle w:val="yMiscellaneousBody"/>
      </w:pPr>
      <w:r>
        <w:t>Surname (Block letters) .........................................................................................</w:t>
      </w:r>
    </w:p>
    <w:p>
      <w:pPr>
        <w:pStyle w:val="yMiscellaneousBody"/>
      </w:pPr>
      <w:r>
        <w:t>Other names (in full) ..............................................................................................</w:t>
      </w:r>
    </w:p>
    <w:p>
      <w:pPr>
        <w:pStyle w:val="yMiscellaneousBody"/>
      </w:pPr>
      <w:r>
        <w:t>Address ..................................................................................................................</w:t>
      </w:r>
    </w:p>
    <w:p>
      <w:pPr>
        <w:pStyle w:val="yMiscellaneousBody"/>
      </w:pPr>
      <w:r>
        <w:t>Town or suburb and postcode ................................................................................</w:t>
      </w:r>
    </w:p>
    <w:p>
      <w:pPr>
        <w:pStyle w:val="yMiscellaneousBody"/>
        <w:spacing w:after="160"/>
      </w:pPr>
      <w:r>
        <w:t>It is alleged that you committed an offence: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1440"/>
        <w:gridCol w:w="5628"/>
      </w:tblGrid>
      <w:t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Where and when</w:t>
            </w:r>
          </w:p>
        </w:tc>
        <w:tc>
          <w:tcPr>
            <w:tcW w:w="5628" w:type="dxa"/>
          </w:tcPr>
          <w:p>
            <w:pPr>
              <w:pStyle w:val="yTableNAm"/>
            </w:pPr>
            <w:r>
              <w:t>At .................................................................. on the ...............</w:t>
            </w:r>
            <w:r>
              <w:br/>
              <w:t>day of ................................................................... 20...............</w:t>
            </w:r>
          </w:p>
        </w:tc>
      </w:tr>
      <w:t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Details of offence</w:t>
            </w:r>
          </w:p>
        </w:tc>
        <w:tc>
          <w:tcPr>
            <w:tcW w:w="5628" w:type="dxa"/>
          </w:tcPr>
          <w:p>
            <w:pPr>
              <w:pStyle w:val="yTableNAm"/>
            </w:pPr>
            <w:r>
              <w:t xml:space="preserve">Using water in contravention of the stage of restrictions applicable under the </w:t>
            </w:r>
            <w:r>
              <w:rPr>
                <w:i/>
                <w:iCs/>
              </w:rPr>
              <w:t>Water Agencies (Water Use) By</w:t>
            </w:r>
            <w:r>
              <w:rPr>
                <w:i/>
                <w:iCs/>
              </w:rPr>
              <w:noBreakHyphen/>
              <w:t>laws 2010</w:t>
            </w:r>
            <w:r>
              <w:t>, contrary to by-law 4.</w:t>
            </w:r>
          </w:p>
        </w:tc>
      </w:tr>
      <w:t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Modified penalty</w:t>
            </w:r>
          </w:p>
        </w:tc>
        <w:tc>
          <w:tcPr>
            <w:tcW w:w="5628" w:type="dxa"/>
          </w:tcPr>
          <w:p>
            <w:pPr>
              <w:pStyle w:val="yTableNAm"/>
            </w:pPr>
            <w:r>
              <w:br/>
              <w:t>$100</w:t>
            </w:r>
          </w:p>
        </w:tc>
      </w:tr>
      <w:t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Information about this notice</w:t>
            </w:r>
          </w:p>
        </w:tc>
        <w:tc>
          <w:tcPr>
            <w:tcW w:w="5628" w:type="dxa"/>
          </w:tcPr>
          <w:p>
            <w:pPr>
              <w:pStyle w:val="yTableNAm"/>
            </w:pPr>
            <w:r>
              <w:t>Date: ........................................................................................</w:t>
            </w:r>
          </w:p>
          <w:p>
            <w:pPr>
              <w:pStyle w:val="yTableNAm"/>
            </w:pPr>
            <w:r>
              <w:t>Issued at: ..................................................................................</w:t>
            </w:r>
          </w:p>
          <w:p>
            <w:pPr>
              <w:pStyle w:val="yTableNAm"/>
            </w:pPr>
            <w:r>
              <w:t>By: ...........................................................................................</w:t>
            </w:r>
          </w:p>
          <w:p>
            <w:pPr>
              <w:pStyle w:val="yTableNAm"/>
            </w:pPr>
            <w:r>
              <w:t>Signature of authorised person:</w:t>
            </w:r>
          </w:p>
          <w:p>
            <w:pPr>
              <w:pStyle w:val="yTableNAm"/>
            </w:pPr>
            <w:r>
              <w:t>..................................................</w:t>
            </w:r>
          </w:p>
        </w:tc>
      </w:tr>
    </w:tbl>
    <w:p>
      <w:pPr>
        <w:pStyle w:val="yMiscellaneousBody"/>
        <w:keepNext/>
        <w:rPr>
          <w:b/>
          <w:bCs/>
        </w:rPr>
      </w:pPr>
      <w:r>
        <w:rPr>
          <w:b/>
          <w:bCs/>
        </w:rPr>
        <w:t>WHAT YOU MUST DO: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5648"/>
      </w:tblGrid>
      <w:tr>
        <w:trPr>
          <w:cantSplit/>
        </w:trPr>
        <w:tc>
          <w:tcPr>
            <w:tcW w:w="1440" w:type="dxa"/>
          </w:tcPr>
          <w:p>
            <w:pPr>
              <w:pStyle w:val="yTableNAm"/>
              <w:keepNext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8" w:type="dxa"/>
          </w:tcPr>
          <w:p>
            <w:pPr>
              <w:pStyle w:val="yTableNAm"/>
              <w:keepNext/>
            </w:pPr>
            <w:r>
              <w:t>You may dispose of this matter by paying the modified penalty within a period of 21 days after this notice is given.</w:t>
            </w:r>
          </w:p>
        </w:tc>
      </w:tr>
      <w:tr>
        <w:trPr>
          <w:cantSplit/>
        </w:trP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</w:p>
        </w:tc>
        <w:tc>
          <w:tcPr>
            <w:tcW w:w="5648" w:type="dxa"/>
          </w:tcPr>
          <w:p>
            <w:pPr>
              <w:pStyle w:val="yTableNAm"/>
            </w:pPr>
            <w:r>
              <w:t>PAY THE MODIFIED PENALTY TO:</w:t>
            </w:r>
          </w:p>
        </w:tc>
      </w:tr>
      <w:tr>
        <w:trPr>
          <w:cantSplit/>
        </w:trP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</w:p>
        </w:tc>
        <w:tc>
          <w:tcPr>
            <w:tcW w:w="5648" w:type="dxa"/>
          </w:tcPr>
          <w:p>
            <w:pPr>
              <w:pStyle w:val="yTableNAm"/>
              <w:tabs>
                <w:tab w:val="clear" w:pos="567"/>
              </w:tabs>
              <w:ind w:left="612" w:hanging="612"/>
            </w:pPr>
            <w:r>
              <w:t>*</w:t>
            </w:r>
            <w:r>
              <w:tab/>
            </w:r>
            <w:r>
              <w:rPr>
                <w:bCs/>
              </w:rPr>
              <w:t>The Chief Finance Officer</w:t>
            </w:r>
            <w:r>
              <w:rPr>
                <w:bCs/>
              </w:rPr>
              <w:br/>
              <w:t>Department of Water and Environmental Regulation</w:t>
            </w:r>
            <w:r>
              <w:rPr>
                <w:bCs/>
              </w:rPr>
              <w:br/>
              <w:t xml:space="preserve">Locked Bag 33 Cloisters Square </w:t>
            </w:r>
            <w:r>
              <w:rPr>
                <w:bCs/>
              </w:rPr>
              <w:br/>
              <w:t>PERTH WA 6850</w:t>
            </w:r>
          </w:p>
          <w:p>
            <w:pPr>
              <w:pStyle w:val="yTableNAm"/>
            </w:pPr>
            <w:r>
              <w:tab/>
              <w:t>or</w:t>
            </w:r>
          </w:p>
          <w:p>
            <w:pPr>
              <w:pStyle w:val="yTableNAm"/>
              <w:tabs>
                <w:tab w:val="clear" w:pos="567"/>
              </w:tabs>
              <w:ind w:left="612" w:hanging="612"/>
            </w:pPr>
            <w:r>
              <w:t>*</w:t>
            </w:r>
            <w:r>
              <w:tab/>
              <w:t>Manager, Receivables and Business Support</w:t>
            </w:r>
            <w:r>
              <w:br/>
              <w:t>Water Corporation</w:t>
            </w:r>
            <w:r>
              <w:br/>
              <w:t>PO Box 1600</w:t>
            </w:r>
            <w:r>
              <w:br/>
              <w:t>Osborne Park DC WA 6916</w:t>
            </w:r>
          </w:p>
          <w:p>
            <w:pPr>
              <w:pStyle w:val="yTableNAm"/>
              <w:rPr>
                <w:i/>
                <w:iCs/>
              </w:rPr>
            </w:pPr>
            <w:r>
              <w:rPr>
                <w:i/>
                <w:iCs/>
              </w:rPr>
              <w:t>[*Delete the inapplicable]</w:t>
            </w:r>
          </w:p>
        </w:tc>
      </w:tr>
      <w:tr>
        <w:trPr>
          <w:cantSplit/>
        </w:trP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</w:p>
        </w:tc>
        <w:tc>
          <w:tcPr>
            <w:tcW w:w="5648" w:type="dxa"/>
          </w:tcPr>
          <w:p>
            <w:pPr>
              <w:pStyle w:val="yTableNAm"/>
            </w:pPr>
            <w:r>
              <w:t>If you wish to do so but are unable to make payment within 21 days you may apply to the Department* / Water Corporation*for an extension of time within which the modified penalty may be paid.</w:t>
            </w:r>
          </w:p>
          <w:p>
            <w:pPr>
              <w:pStyle w:val="yTableNAm"/>
            </w:pPr>
            <w:r>
              <w:rPr>
                <w:i/>
                <w:iCs/>
              </w:rPr>
              <w:t>[*Delete the inapplicable]</w:t>
            </w:r>
          </w:p>
        </w:tc>
      </w:tr>
      <w:tr>
        <w:trPr>
          <w:cantSplit/>
        </w:trP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</w:tc>
        <w:tc>
          <w:tcPr>
            <w:tcW w:w="5648" w:type="dxa"/>
          </w:tcPr>
          <w:p>
            <w:pPr>
              <w:pStyle w:val="yTableNAm"/>
            </w:pPr>
            <w:r>
              <w:t>IF YOU DO NOT PAY THE MODIFIED PENALTY</w:t>
            </w:r>
          </w:p>
        </w:tc>
      </w:tr>
      <w:tr>
        <w:trPr>
          <w:cantSplit/>
        </w:trP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8" w:type="dxa"/>
          </w:tcPr>
          <w:p>
            <w:pPr>
              <w:pStyle w:val="yTableNAm"/>
            </w:pPr>
            <w:r>
              <w:t>A prosecution notice may be issued against you for the alleged offence, in which case the matter will be dealt with by a COURT.</w:t>
            </w:r>
          </w:p>
        </w:tc>
      </w:tr>
      <w:tr>
        <w:trPr>
          <w:cantSplit/>
        </w:trP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</w:tc>
        <w:tc>
          <w:tcPr>
            <w:tcW w:w="5648" w:type="dxa"/>
          </w:tcPr>
          <w:p>
            <w:pPr>
              <w:pStyle w:val="yTableNAm"/>
            </w:pPr>
          </w:p>
        </w:tc>
      </w:tr>
      <w:tr>
        <w:trPr>
          <w:cantSplit/>
        </w:trP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</w:p>
        </w:tc>
        <w:tc>
          <w:tcPr>
            <w:tcW w:w="5648" w:type="dxa"/>
          </w:tcPr>
          <w:p>
            <w:pPr>
              <w:pStyle w:val="yTableNAm"/>
            </w:pPr>
            <w:r>
              <w:t>The modified penalty may be recovered by the Fines Enforcement Registry, in which case —</w:t>
            </w:r>
          </w:p>
          <w:p>
            <w:pPr>
              <w:pStyle w:val="yTableNAm"/>
              <w:tabs>
                <w:tab w:val="clear" w:pos="567"/>
                <w:tab w:val="left" w:pos="252"/>
              </w:tabs>
              <w:ind w:left="852" w:hanging="852"/>
            </w:pPr>
            <w:r>
              <w:tab/>
              <w:t>(a)</w:t>
            </w:r>
            <w:r>
              <w:tab/>
              <w:t>additional administrative charges may be incurred; and</w:t>
            </w:r>
          </w:p>
          <w:p>
            <w:pPr>
              <w:pStyle w:val="yTableNAm"/>
              <w:tabs>
                <w:tab w:val="clear" w:pos="567"/>
                <w:tab w:val="left" w:pos="252"/>
              </w:tabs>
              <w:ind w:left="852" w:hanging="852"/>
            </w:pPr>
            <w:r>
              <w:tab/>
              <w:t>(b)</w:t>
            </w:r>
            <w:r>
              <w:tab/>
              <w:t xml:space="preserve">some or all of the following action may be taken — </w:t>
            </w:r>
            <w:r>
              <w:rPr>
                <w:szCs w:val="22"/>
              </w:rPr>
              <w:t>your driver’s licence may be suspended, your vehicle licence may be suspended or cancelled, you may be disqualified from holding or obtaining a driver’s licence or vehicle licence, your vehicle may be immobilised or have its number plates removed, your details may be published on a website, your earnings or bank accounts may be garnished, and your property may be seized and sold; and</w:t>
            </w:r>
          </w:p>
        </w:tc>
      </w:tr>
      <w:tr>
        <w:trPr>
          <w:cantSplit/>
        </w:trPr>
        <w:tc>
          <w:tcPr>
            <w:tcW w:w="1440" w:type="dxa"/>
          </w:tcPr>
          <w:p>
            <w:pPr>
              <w:pStyle w:val="yTableNAm"/>
            </w:pPr>
          </w:p>
        </w:tc>
        <w:tc>
          <w:tcPr>
            <w:tcW w:w="5648" w:type="dxa"/>
          </w:tcPr>
          <w:p>
            <w:pPr>
              <w:pStyle w:val="yTableNAm"/>
              <w:tabs>
                <w:tab w:val="clear" w:pos="567"/>
                <w:tab w:val="left" w:pos="252"/>
              </w:tabs>
              <w:ind w:left="852" w:hanging="852"/>
            </w:pPr>
            <w:r>
              <w:tab/>
              <w:t>(c)</w:t>
            </w:r>
            <w:r>
              <w:tab/>
              <w:t>you will be given an opportunity to elect to have a prosecution notice for the alleged offence dealt with by a COURT.</w:t>
            </w:r>
          </w:p>
          <w:p>
            <w:pPr>
              <w:pStyle w:val="yTableNAm"/>
            </w:pPr>
            <w:r>
              <w:t>PAYMENTS AFTER THE DUE DATE CAN ONLY BE MADE WITH A FINAL DEMAND LETTER WHICH INCURS AN ADDITIONAL ENFORCEMENT FEE.</w:t>
            </w:r>
          </w:p>
        </w:tc>
      </w:tr>
    </w:tbl>
    <w:p>
      <w:pPr>
        <w:pStyle w:val="yFootnotesection"/>
        <w:keepLines w:val="0"/>
      </w:pPr>
      <w:r>
        <w:tab/>
        <w:t>[Form 1 inserted: Gazette 16 Mar 2010 p. 982-3; amended: Gazette 20 Aug 2013 p. 3845; 15 Sep 2017 p. 4795</w:t>
      </w:r>
      <w:r>
        <w:noBreakHyphen/>
        <w:t>6; SL 2020/173 r. 6.]</w:t>
      </w:r>
    </w:p>
    <w:p>
      <w:pPr>
        <w:pStyle w:val="yMiscellaneousBody"/>
        <w:pageBreakBefore/>
        <w:jc w:val="center"/>
        <w:rPr>
          <w:b/>
          <w:bCs/>
        </w:rPr>
      </w:pPr>
      <w:r>
        <w:rPr>
          <w:b/>
          <w:bCs/>
        </w:rPr>
        <w:t>Form 2</w:t>
      </w:r>
    </w:p>
    <w:p>
      <w:pPr>
        <w:pStyle w:val="yMiscellaneousBody"/>
        <w:jc w:val="center"/>
        <w:rPr>
          <w:i/>
          <w:iCs/>
        </w:rPr>
      </w:pPr>
      <w:r>
        <w:rPr>
          <w:i/>
          <w:iCs/>
        </w:rPr>
        <w:t xml:space="preserve">Water Agencies (Powers) Act 1984 </w:t>
      </w:r>
      <w:r>
        <w:rPr>
          <w:iCs/>
        </w:rPr>
        <w:t>s. 103(6)</w:t>
      </w:r>
    </w:p>
    <w:p>
      <w:pPr>
        <w:pStyle w:val="yMiscellaneousBody"/>
        <w:jc w:val="center"/>
        <w:rPr>
          <w:b/>
          <w:bCs/>
        </w:rPr>
      </w:pPr>
      <w:r>
        <w:rPr>
          <w:b/>
          <w:bCs/>
        </w:rPr>
        <w:t>Notice of withdrawal of infringement notice</w:t>
      </w:r>
    </w:p>
    <w:p>
      <w:pPr>
        <w:pStyle w:val="yMiscellaneousBody"/>
      </w:pPr>
      <w:r>
        <w:t>No. ............</w:t>
      </w:r>
    </w:p>
    <w:p>
      <w:pPr>
        <w:pStyle w:val="yMiscellaneousBody"/>
      </w:pPr>
      <w:r>
        <w:t>Surname (Block letters) .........................................................................................</w:t>
      </w:r>
    </w:p>
    <w:p>
      <w:pPr>
        <w:pStyle w:val="yMiscellaneousBody"/>
      </w:pPr>
      <w:r>
        <w:t>Other names (in full) .............................................................................................</w:t>
      </w:r>
    </w:p>
    <w:p>
      <w:pPr>
        <w:pStyle w:val="yMiscellaneousBody"/>
      </w:pPr>
      <w:r>
        <w:t>Address ..................................................................................................................</w:t>
      </w:r>
    </w:p>
    <w:p>
      <w:pPr>
        <w:pStyle w:val="yMiscellaneousBody"/>
      </w:pPr>
      <w:r>
        <w:t>Town or suburb and postcode ...............................................................................</w:t>
      </w:r>
    </w:p>
    <w:p>
      <w:pPr>
        <w:pStyle w:val="yMiscellaneousBody"/>
      </w:pPr>
      <w:r>
        <w:t>Infringement Notice No. .........................  Date ...... / ...... / 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1440"/>
        <w:gridCol w:w="5506"/>
      </w:tblGrid>
      <w:tr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yTableNAm"/>
              <w:tabs>
                <w:tab w:val="clear" w:pos="567"/>
                <w:tab w:val="left" w:pos="1092"/>
              </w:tabs>
              <w:ind w:left="1092" w:hanging="1092"/>
              <w:rPr>
                <w:b/>
                <w:bCs/>
              </w:rPr>
            </w:pPr>
            <w:r>
              <w:rPr>
                <w:b/>
                <w:bCs/>
              </w:rPr>
              <w:tab/>
              <w:t>AN INFRINGEMENT NOTICE GIVEN TO YOU HAS BEEN WITHDRAWN AND NO FURTHER ACTION WILL BE TAKEN*/A SUMMONS WILL BE ISSUED*</w:t>
            </w:r>
          </w:p>
          <w:p>
            <w:pPr>
              <w:pStyle w:val="yTableNAm"/>
              <w:tabs>
                <w:tab w:val="clear" w:pos="567"/>
                <w:tab w:val="left" w:pos="1092"/>
              </w:tabs>
              <w:spacing w:after="60"/>
            </w:pPr>
            <w:r>
              <w:rPr>
                <w:b/>
                <w:bCs/>
              </w:rPr>
              <w:tab/>
              <w:t>*  Delete where not applicable.</w:t>
            </w:r>
          </w:p>
        </w:tc>
      </w:tr>
      <w:t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Information about the withdrawn notice</w:t>
            </w:r>
          </w:p>
        </w:tc>
        <w:tc>
          <w:tcPr>
            <w:tcW w:w="5506" w:type="dxa"/>
          </w:tcPr>
          <w:p>
            <w:pPr>
              <w:pStyle w:val="yTableNAm"/>
            </w:pPr>
            <w:r>
              <w:t>Date of issue: .........................................................................</w:t>
            </w:r>
          </w:p>
          <w:p>
            <w:pPr>
              <w:pStyle w:val="yTableNAm"/>
            </w:pPr>
            <w:r>
              <w:t>Alleged offence: ....................................................................</w:t>
            </w:r>
          </w:p>
          <w:p>
            <w:pPr>
              <w:pStyle w:val="yTableNAm"/>
            </w:pPr>
            <w:r>
              <w:t>Notice number: ......................................................................</w:t>
            </w:r>
          </w:p>
        </w:tc>
      </w:tr>
      <w:tr>
        <w:tc>
          <w:tcPr>
            <w:tcW w:w="1440" w:type="dxa"/>
          </w:tcPr>
          <w:p>
            <w:pPr>
              <w:pStyle w:val="yTableNAm"/>
              <w:rPr>
                <w:b/>
                <w:bCs/>
              </w:rPr>
            </w:pPr>
            <w:r>
              <w:rPr>
                <w:b/>
                <w:bCs/>
              </w:rPr>
              <w:t>Information about this notice</w:t>
            </w:r>
          </w:p>
        </w:tc>
        <w:tc>
          <w:tcPr>
            <w:tcW w:w="5506" w:type="dxa"/>
          </w:tcPr>
          <w:p>
            <w:pPr>
              <w:pStyle w:val="yTableNAm"/>
            </w:pPr>
            <w:r>
              <w:t>Date: ......................................................................................</w:t>
            </w:r>
          </w:p>
          <w:p>
            <w:pPr>
              <w:pStyle w:val="yTableNAm"/>
            </w:pPr>
            <w:r>
              <w:t>Issued at: ...............................................................................</w:t>
            </w:r>
          </w:p>
          <w:p>
            <w:pPr>
              <w:pStyle w:val="yTableNAm"/>
            </w:pPr>
            <w:r>
              <w:t>By: .........................................................................................</w:t>
            </w:r>
          </w:p>
          <w:p>
            <w:pPr>
              <w:pStyle w:val="yTableNAm"/>
            </w:pPr>
            <w:r>
              <w:t>Signature of prescribed person:</w:t>
            </w:r>
          </w:p>
          <w:p>
            <w:pPr>
              <w:pStyle w:val="yTableNAm"/>
            </w:pPr>
            <w:r>
              <w:t>..................................................</w:t>
            </w:r>
          </w:p>
          <w:p>
            <w:pPr>
              <w:pStyle w:val="yTableNAm"/>
            </w:pPr>
          </w:p>
          <w:p>
            <w:pPr>
              <w:pStyle w:val="yTableNAm"/>
            </w:pPr>
            <w:r>
              <w:t>Title of the office held by the prescribed person:</w:t>
            </w:r>
          </w:p>
          <w:p>
            <w:pPr>
              <w:pStyle w:val="yTableNAm"/>
            </w:pPr>
            <w:r>
              <w:t>.............................................</w:t>
            </w:r>
          </w:p>
        </w:tc>
      </w:tr>
    </w:tbl>
    <w:p>
      <w:pPr>
        <w:pStyle w:val="yFootnotesection"/>
        <w:keepLines w:val="0"/>
      </w:pPr>
      <w:r>
        <w:tab/>
        <w:t>[Form 2 inserted: Gazette 16 Mar 2010 p. 983-4.]</w:t>
      </w:r>
    </w:p>
    <w:p>
      <w:pPr>
        <w:pStyle w:val="yMiscellaneousBody"/>
        <w:pageBreakBefore/>
        <w:jc w:val="center"/>
        <w:rPr>
          <w:b/>
          <w:bCs/>
        </w:rPr>
      </w:pPr>
      <w:r>
        <w:rPr>
          <w:b/>
          <w:bCs/>
        </w:rPr>
        <w:t>Form 3</w:t>
      </w:r>
    </w:p>
    <w:p>
      <w:pPr>
        <w:pStyle w:val="yMiscellaneousBody"/>
        <w:jc w:val="center"/>
        <w:rPr>
          <w:i/>
          <w:iCs/>
        </w:rPr>
      </w:pPr>
      <w:r>
        <w:rPr>
          <w:i/>
          <w:iCs/>
        </w:rPr>
        <w:t xml:space="preserve">Water Agencies (Powers) Act 1984 </w:t>
      </w:r>
      <w:r>
        <w:rPr>
          <w:iCs/>
        </w:rPr>
        <w:t>s. 103(11)</w:t>
      </w:r>
    </w:p>
    <w:p>
      <w:pPr>
        <w:pStyle w:val="yMiscellaneousBody"/>
        <w:jc w:val="center"/>
        <w:rPr>
          <w:b/>
          <w:bCs/>
        </w:rPr>
      </w:pPr>
      <w:r>
        <w:rPr>
          <w:b/>
          <w:bCs/>
        </w:rPr>
        <w:t>Certificate that person is an authorised person</w:t>
      </w:r>
    </w:p>
    <w:p>
      <w:pPr>
        <w:pStyle w:val="yMiscellaneousBody"/>
      </w:pPr>
      <w:r>
        <w:t>No. .............................................</w:t>
      </w:r>
    </w:p>
    <w:p>
      <w:pPr>
        <w:pStyle w:val="yMiscellaneousBody"/>
      </w:pPr>
      <w:r>
        <w:t>Photograph of authorised person</w:t>
      </w:r>
    </w:p>
    <w:p>
      <w:pPr>
        <w:pStyle w:val="yMiscellaneousBody"/>
      </w:pPr>
      <w:r>
        <w:t>.................................................................</w:t>
      </w:r>
      <w:r>
        <w:br/>
        <w:t>(Name)</w:t>
      </w:r>
    </w:p>
    <w:p>
      <w:pPr>
        <w:pStyle w:val="yMiscellaneousBody"/>
      </w:pPr>
      <w:r>
        <w:t>..................................................................</w:t>
      </w:r>
      <w:r>
        <w:br/>
        <w:t>(Signature)</w:t>
      </w:r>
    </w:p>
    <w:p>
      <w:pPr>
        <w:pStyle w:val="yMiscellaneousBody"/>
      </w:pPr>
      <w:r>
        <w:t>..................................................................</w:t>
      </w:r>
      <w:r>
        <w:br/>
        <w:t>(Title of the office held by the authorised person)</w:t>
      </w:r>
    </w:p>
    <w:p>
      <w:pPr>
        <w:pStyle w:val="yMiscellaneousBody"/>
      </w:pPr>
      <w:r>
        <w:t>...................................................................</w:t>
      </w:r>
      <w:r>
        <w:br/>
        <w:t>(Date of issue)</w:t>
      </w:r>
    </w:p>
    <w:p>
      <w:pPr>
        <w:pStyle w:val="yMiscellaneousBody"/>
      </w:pPr>
      <w:r>
        <w:t>...................................................................</w:t>
      </w:r>
      <w:r>
        <w:br/>
        <w:t>(Date of expiry)</w:t>
      </w:r>
    </w:p>
    <w:p>
      <w:pPr>
        <w:pStyle w:val="yMiscellaneousBody"/>
      </w:pPr>
      <w:r>
        <w:t xml:space="preserve">This is to certify that the person identified on this certificate is authorised, in accordance with the </w:t>
      </w:r>
      <w:r>
        <w:rPr>
          <w:i/>
          <w:iCs/>
        </w:rPr>
        <w:t>Water Agencies (Powers) Act 1984</w:t>
      </w:r>
      <w:r>
        <w:t xml:space="preserve"> section 103, to give infringement notices in respect of alleged offences under the </w:t>
      </w:r>
      <w:r>
        <w:rPr>
          <w:i/>
          <w:iCs/>
        </w:rPr>
        <w:t>Water Agencies (Water Use) By</w:t>
      </w:r>
      <w:r>
        <w:rPr>
          <w:i/>
          <w:iCs/>
        </w:rPr>
        <w:noBreakHyphen/>
        <w:t>laws 2010</w:t>
      </w:r>
      <w:r>
        <w:t xml:space="preserve"> by</w:t>
      </w:r>
      <w:r>
        <w:noBreakHyphen/>
        <w:t>law 4.</w:t>
      </w:r>
    </w:p>
    <w:p>
      <w:pPr>
        <w:pStyle w:val="yMiscellaneousBody"/>
      </w:pPr>
      <w:r>
        <w:t>Signed: .......................................................................</w:t>
      </w:r>
    </w:p>
    <w:p>
      <w:pPr>
        <w:pStyle w:val="yMiscellaneousBody"/>
      </w:pPr>
      <w:r>
        <w:t>Chief executive officer of the Department* or chief executive officer of the Water Corporation on behalf of the Water Corporation*.</w:t>
      </w:r>
    </w:p>
    <w:p>
      <w:pPr>
        <w:pStyle w:val="yMiscellaneousBody"/>
        <w:rPr>
          <w:i/>
          <w:iCs/>
        </w:rPr>
      </w:pPr>
      <w:r>
        <w:rPr>
          <w:i/>
          <w:iCs/>
        </w:rPr>
        <w:t>[* Delete the inapplicable]</w:t>
      </w:r>
    </w:p>
    <w:p>
      <w:pPr>
        <w:pStyle w:val="yFootnotesection"/>
        <w:keepLines w:val="0"/>
      </w:pPr>
      <w:r>
        <w:tab/>
        <w:t>[Form 3 inserted: Gazette 16 Mar 2010 p. 984; amended: Gazette 15 Sep 2017 p. 4796.]</w:t>
      </w:r>
    </w:p>
    <w:p>
      <w:pPr>
        <w:pStyle w:val="CentredBaseLine"/>
        <w:jc w:val="center"/>
      </w:pPr>
      <w:r>
        <w:rPr>
          <w:noProof/>
        </w:rPr>
        <w:drawing>
          <wp:inline distT="0" distB="0" distL="0" distR="0">
            <wp:extent cx="934720" cy="170815"/>
            <wp:effectExtent l="0" t="0" r="0" b="635"/>
            <wp:docPr id="2" name="Picture 2" descr="d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in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headerReference w:type="even" r:id="rId25"/>
          <w:headerReference w:type="default" r:id="rId26"/>
          <w:headerReference w:type="first" r:id="rId27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>
      <w:pPr>
        <w:pStyle w:val="nHeading2"/>
      </w:pPr>
      <w:bookmarkStart w:id="23" w:name="_Toc51767305"/>
      <w:bookmarkStart w:id="24" w:name="_Toc51767567"/>
      <w:bookmarkStart w:id="25" w:name="_Toc51767761"/>
      <w:bookmarkStart w:id="26" w:name="_Toc51831655"/>
      <w:bookmarkStart w:id="27" w:name="_Toc51756343"/>
      <w:r>
        <w:t>Notes</w:t>
      </w:r>
      <w:bookmarkEnd w:id="23"/>
      <w:bookmarkEnd w:id="24"/>
      <w:bookmarkEnd w:id="25"/>
      <w:bookmarkEnd w:id="26"/>
    </w:p>
    <w:p>
      <w:pPr>
        <w:pStyle w:val="nStatement"/>
      </w:pPr>
      <w:r>
        <w:t xml:space="preserve">This is a compilation of the </w:t>
      </w:r>
      <w:r>
        <w:rPr>
          <w:i/>
          <w:noProof/>
        </w:rPr>
        <w:t>Water Agencies (Infringements) Regulations 1994</w:t>
      </w:r>
      <w:r>
        <w:t xml:space="preserve"> and includes amendments made by other written laws. For provisions that have come into operation, and for information about any reprints, see the compilation table.</w:t>
      </w:r>
    </w:p>
    <w:p>
      <w:pPr>
        <w:pStyle w:val="nHeading3"/>
      </w:pPr>
      <w:bookmarkStart w:id="28" w:name="_Toc51831656"/>
      <w:r>
        <w:t>Compilation table</w:t>
      </w:r>
      <w:bookmarkEnd w:id="28"/>
    </w:p>
    <w:tbl>
      <w:tblPr>
        <w:tblW w:w="0" w:type="auto"/>
        <w:tblInd w:w="28" w:type="dxa"/>
        <w:tblBorders>
          <w:top w:val="single" w:sz="8" w:space="0" w:color="auto"/>
          <w:bottom w:val="single" w:sz="4" w:space="0" w:color="auto"/>
          <w:insideH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tblHeader/>
        </w:trPr>
        <w:tc>
          <w:tcPr>
            <w:tcW w:w="3118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  <w:tcBorders>
              <w:top w:val="single" w:sz="8" w:space="0" w:color="auto"/>
            </w:tcBorders>
          </w:tcPr>
          <w:p>
            <w:pPr>
              <w:pStyle w:val="nTable"/>
              <w:spacing w:before="48" w:after="48"/>
              <w:rPr>
                <w:vertAlign w:val="superscript"/>
              </w:rPr>
            </w:pPr>
            <w:r>
              <w:rPr>
                <w:i/>
              </w:rPr>
              <w:t>Water Authority (Infringements) Regulations 1994</w:t>
            </w:r>
            <w:r>
              <w:rPr>
                <w:i/>
                <w:vertAlign w:val="superscript"/>
              </w:rPr>
              <w:t> 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>
            <w:pPr>
              <w:pStyle w:val="nTable"/>
              <w:spacing w:before="48" w:after="48"/>
            </w:pPr>
            <w:r>
              <w:t>28 Oct 1994 p. 5553</w:t>
            </w:r>
            <w:r>
              <w:noBreakHyphen/>
              <w:t>6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>
            <w:pPr>
              <w:pStyle w:val="nTable"/>
              <w:spacing w:before="48" w:after="48"/>
            </w:pPr>
            <w:r>
              <w:t>1 Nov 1994 (see r. 2)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</w:tcPr>
          <w:p>
            <w:pPr>
              <w:pStyle w:val="nTable"/>
              <w:spacing w:before="48" w:after="48"/>
            </w:pPr>
            <w:r>
              <w:rPr>
                <w:i/>
              </w:rPr>
              <w:t>Water Agencies (Amendment and Repeal) Regulations 1995</w:t>
            </w:r>
            <w:r>
              <w:t xml:space="preserve"> Pt. 8</w:t>
            </w:r>
          </w:p>
        </w:tc>
        <w:tc>
          <w:tcPr>
            <w:tcW w:w="1276" w:type="dxa"/>
          </w:tcPr>
          <w:p>
            <w:pPr>
              <w:pStyle w:val="nTable"/>
              <w:spacing w:before="48" w:after="48"/>
            </w:pPr>
            <w:r>
              <w:t>29 Dec 1995 p. 6295</w:t>
            </w:r>
            <w:r>
              <w:noBreakHyphen/>
              <w:t>302</w:t>
            </w:r>
          </w:p>
        </w:tc>
        <w:tc>
          <w:tcPr>
            <w:tcW w:w="2693" w:type="dxa"/>
          </w:tcPr>
          <w:p>
            <w:pPr>
              <w:pStyle w:val="nTable"/>
              <w:spacing w:before="48" w:after="48"/>
            </w:pPr>
            <w:r>
              <w:t xml:space="preserve">1 Jan 1996 (see r. 2 and </w:t>
            </w:r>
            <w:r>
              <w:rPr>
                <w:i/>
              </w:rPr>
              <w:t xml:space="preserve">Gazette </w:t>
            </w:r>
            <w:r>
              <w:t>29 Dec 1995 p. 6291)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</w:tcPr>
          <w:p>
            <w:pPr>
              <w:pStyle w:val="nTable"/>
              <w:spacing w:before="48" w:after="48"/>
            </w:pPr>
            <w:r>
              <w:rPr>
                <w:i/>
              </w:rPr>
              <w:t>Water Agencies (Infringements) Amendment Regulations 1998</w:t>
            </w:r>
          </w:p>
        </w:tc>
        <w:tc>
          <w:tcPr>
            <w:tcW w:w="1276" w:type="dxa"/>
          </w:tcPr>
          <w:p>
            <w:pPr>
              <w:pStyle w:val="nTable"/>
              <w:spacing w:before="48" w:after="48"/>
            </w:pPr>
            <w:r>
              <w:t>17 Feb 1998 p. 922</w:t>
            </w:r>
            <w:r>
              <w:noBreakHyphen/>
              <w:t>4</w:t>
            </w:r>
          </w:p>
        </w:tc>
        <w:tc>
          <w:tcPr>
            <w:tcW w:w="2693" w:type="dxa"/>
          </w:tcPr>
          <w:p>
            <w:pPr>
              <w:pStyle w:val="nTable"/>
              <w:spacing w:before="48" w:after="48"/>
            </w:pPr>
            <w:r>
              <w:t>17 Feb 1998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</w:tcPr>
          <w:p>
            <w:pPr>
              <w:pStyle w:val="nTable"/>
              <w:spacing w:before="48" w:after="48"/>
              <w:rPr>
                <w:i/>
              </w:rPr>
            </w:pPr>
            <w:r>
              <w:rPr>
                <w:i/>
              </w:rPr>
              <w:t>Water Agencies (Infringements) Amendment Regulations (No. 2) 1998</w:t>
            </w:r>
          </w:p>
        </w:tc>
        <w:tc>
          <w:tcPr>
            <w:tcW w:w="1276" w:type="dxa"/>
          </w:tcPr>
          <w:p>
            <w:pPr>
              <w:pStyle w:val="nTable"/>
              <w:spacing w:before="48" w:after="48"/>
            </w:pPr>
            <w:r>
              <w:t>29 Sep 1998 p. 5406</w:t>
            </w:r>
            <w:r>
              <w:noBreakHyphen/>
              <w:t>7</w:t>
            </w:r>
          </w:p>
        </w:tc>
        <w:tc>
          <w:tcPr>
            <w:tcW w:w="2693" w:type="dxa"/>
          </w:tcPr>
          <w:p>
            <w:pPr>
              <w:pStyle w:val="nTable"/>
              <w:spacing w:before="48" w:after="48"/>
            </w:pPr>
            <w:r>
              <w:t>29 Sep 1998 (see r. 2)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</w:tcPr>
          <w:p>
            <w:pPr>
              <w:pStyle w:val="nTable"/>
              <w:spacing w:before="48" w:after="48"/>
              <w:rPr>
                <w:i/>
              </w:rPr>
            </w:pPr>
            <w:r>
              <w:rPr>
                <w:i/>
              </w:rPr>
              <w:t>Water Agencies (Infringements) Amendment Regulations 1999</w:t>
            </w:r>
          </w:p>
        </w:tc>
        <w:tc>
          <w:tcPr>
            <w:tcW w:w="1276" w:type="dxa"/>
          </w:tcPr>
          <w:p>
            <w:pPr>
              <w:pStyle w:val="nTable"/>
              <w:spacing w:before="48" w:after="48"/>
            </w:pPr>
            <w:r>
              <w:t>29 Oct 1999 p. 5402</w:t>
            </w:r>
            <w:r>
              <w:noBreakHyphen/>
              <w:t>3</w:t>
            </w:r>
          </w:p>
        </w:tc>
        <w:tc>
          <w:tcPr>
            <w:tcW w:w="2693" w:type="dxa"/>
          </w:tcPr>
          <w:p>
            <w:pPr>
              <w:pStyle w:val="nTable"/>
              <w:spacing w:before="48" w:after="48"/>
            </w:pPr>
            <w:r>
              <w:t>29 Oct 1999 (see r. 2)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</w:tcPr>
          <w:p>
            <w:pPr>
              <w:pStyle w:val="nTable"/>
              <w:spacing w:before="48" w:after="48"/>
              <w:rPr>
                <w:i/>
              </w:rPr>
            </w:pPr>
            <w:r>
              <w:rPr>
                <w:i/>
              </w:rPr>
              <w:t>Water Agencies (Infringements) Amendment Regulations 2001</w:t>
            </w:r>
          </w:p>
        </w:tc>
        <w:tc>
          <w:tcPr>
            <w:tcW w:w="1276" w:type="dxa"/>
          </w:tcPr>
          <w:p>
            <w:pPr>
              <w:pStyle w:val="nTable"/>
              <w:spacing w:before="48" w:after="48"/>
            </w:pPr>
            <w:r>
              <w:t>23 Oct 2001 p. 5638</w:t>
            </w:r>
            <w:r>
              <w:noBreakHyphen/>
              <w:t>9</w:t>
            </w:r>
          </w:p>
        </w:tc>
        <w:tc>
          <w:tcPr>
            <w:tcW w:w="2693" w:type="dxa"/>
          </w:tcPr>
          <w:p>
            <w:pPr>
              <w:pStyle w:val="nTable"/>
              <w:spacing w:before="48" w:after="48"/>
            </w:pPr>
            <w:r>
              <w:t>23 Oct 2001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7087" w:type="dxa"/>
            <w:gridSpan w:val="3"/>
          </w:tcPr>
          <w:p>
            <w:pPr>
              <w:pStyle w:val="nTable"/>
              <w:spacing w:before="48" w:after="48"/>
            </w:pPr>
            <w:r>
              <w:rPr>
                <w:b/>
              </w:rPr>
              <w:t xml:space="preserve">Reprint of the </w:t>
            </w:r>
            <w:r>
              <w:rPr>
                <w:b/>
                <w:i/>
              </w:rPr>
              <w:t>Water Agencies (Infringements) Regulations 1994</w:t>
            </w:r>
            <w:r>
              <w:rPr>
                <w:b/>
              </w:rPr>
              <w:t xml:space="preserve"> as at 16 Aug 2002</w:t>
            </w:r>
            <w:r>
              <w:rPr>
                <w:b/>
              </w:rPr>
              <w:br/>
            </w:r>
            <w:r>
              <w:t>(includes amendments listed above)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</w:tcPr>
          <w:p>
            <w:pPr>
              <w:pStyle w:val="nTable"/>
              <w:spacing w:before="48" w:after="48"/>
              <w:rPr>
                <w:i/>
              </w:rPr>
            </w:pPr>
            <w:r>
              <w:rPr>
                <w:i/>
              </w:rPr>
              <w:t>Water Agencies (Infringements) Amendment Regulations 2006</w:t>
            </w:r>
          </w:p>
        </w:tc>
        <w:tc>
          <w:tcPr>
            <w:tcW w:w="1276" w:type="dxa"/>
          </w:tcPr>
          <w:p>
            <w:pPr>
              <w:pStyle w:val="nTable"/>
              <w:spacing w:before="48" w:after="48"/>
            </w:pPr>
            <w:r>
              <w:t>24 Feb 2006 p. 889-90</w:t>
            </w:r>
          </w:p>
        </w:tc>
        <w:tc>
          <w:tcPr>
            <w:tcW w:w="2693" w:type="dxa"/>
          </w:tcPr>
          <w:p>
            <w:pPr>
              <w:pStyle w:val="nTable"/>
              <w:spacing w:before="48" w:after="48"/>
            </w:pPr>
            <w:r>
              <w:t>24 Feb 2006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</w:tcPr>
          <w:p>
            <w:pPr>
              <w:pStyle w:val="nTable"/>
              <w:spacing w:before="48" w:after="48"/>
              <w:rPr>
                <w:i/>
              </w:rPr>
            </w:pPr>
            <w:r>
              <w:rPr>
                <w:i/>
              </w:rPr>
              <w:t>Water Agencies (Infringements) Amendment Regulations 2007</w:t>
            </w:r>
          </w:p>
        </w:tc>
        <w:tc>
          <w:tcPr>
            <w:tcW w:w="1276" w:type="dxa"/>
          </w:tcPr>
          <w:p>
            <w:pPr>
              <w:pStyle w:val="nTable"/>
              <w:spacing w:before="48" w:after="48"/>
            </w:pPr>
            <w:r>
              <w:t>28 Sep 2007 p. 4934</w:t>
            </w:r>
            <w:r>
              <w:noBreakHyphen/>
              <w:t>5</w:t>
            </w:r>
          </w:p>
        </w:tc>
        <w:tc>
          <w:tcPr>
            <w:tcW w:w="2693" w:type="dxa"/>
          </w:tcPr>
          <w:p>
            <w:pPr>
              <w:pStyle w:val="nTable"/>
              <w:spacing w:before="48" w:after="48"/>
            </w:pPr>
            <w:r>
              <w:rPr>
                <w:snapToGrid w:val="0"/>
              </w:rPr>
              <w:t>r. 1 and 2: 28 Sep 2007 (see r. 2(a));</w:t>
            </w:r>
            <w:r>
              <w:rPr>
                <w:snapToGrid w:val="0"/>
              </w:rPr>
              <w:br/>
              <w:t>Regulations other than r. 1 and 2: 29 Sep 2007 (see r. 2(b))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</w:tcPr>
          <w:p>
            <w:pPr>
              <w:pStyle w:val="nTable"/>
              <w:spacing w:before="48" w:after="48"/>
              <w:rPr>
                <w:i/>
              </w:rPr>
            </w:pPr>
            <w:r>
              <w:rPr>
                <w:i/>
              </w:rPr>
              <w:t>Water Agencies (Infringements) Amendment Regulations 2010</w:t>
            </w:r>
          </w:p>
        </w:tc>
        <w:tc>
          <w:tcPr>
            <w:tcW w:w="1276" w:type="dxa"/>
          </w:tcPr>
          <w:p>
            <w:pPr>
              <w:pStyle w:val="nTable"/>
              <w:spacing w:before="48" w:after="48"/>
            </w:pPr>
            <w:r>
              <w:t>16 Mar 2010 p. 980-4</w:t>
            </w:r>
          </w:p>
        </w:tc>
        <w:tc>
          <w:tcPr>
            <w:tcW w:w="2693" w:type="dxa"/>
          </w:tcPr>
          <w:p>
            <w:pPr>
              <w:pStyle w:val="nTable"/>
              <w:spacing w:before="48" w:after="48"/>
              <w:rPr>
                <w:snapToGrid w:val="0"/>
              </w:rPr>
            </w:pPr>
            <w:r>
              <w:rPr>
                <w:snapToGrid w:val="0"/>
              </w:rPr>
              <w:t>r. 1 and 2: 16 Mar 2010 (see r. 2(a));</w:t>
            </w:r>
            <w:r>
              <w:rPr>
                <w:snapToGrid w:val="0"/>
              </w:rPr>
              <w:br/>
              <w:t>Regulations other than r. 1 and 2: 1 Apr 2010 (see r. 2(b))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  <w:shd w:val="clear" w:color="auto" w:fill="auto"/>
          </w:tcPr>
          <w:p>
            <w:pPr>
              <w:pStyle w:val="nTable"/>
              <w:spacing w:before="48" w:after="48"/>
              <w:rPr>
                <w:i/>
              </w:rPr>
            </w:pPr>
            <w:r>
              <w:rPr>
                <w:i/>
              </w:rPr>
              <w:t>Water Agencies (Infringements) Amendment Regulations 2011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nTable"/>
              <w:spacing w:before="48" w:after="48"/>
            </w:pPr>
            <w:r>
              <w:t>20 Dec 2011 p. 5412</w:t>
            </w:r>
          </w:p>
        </w:tc>
        <w:tc>
          <w:tcPr>
            <w:tcW w:w="2693" w:type="dxa"/>
            <w:shd w:val="clear" w:color="auto" w:fill="auto"/>
          </w:tcPr>
          <w:p>
            <w:pPr>
              <w:pStyle w:val="nTable"/>
              <w:spacing w:before="48" w:after="48"/>
              <w:rPr>
                <w:snapToGrid w:val="0"/>
              </w:rPr>
            </w:pPr>
            <w:r>
              <w:rPr>
                <w:snapToGrid w:val="0"/>
              </w:rPr>
              <w:t>r. 1 and 2: 20 Dec 2011 (see r. 2(a));</w:t>
            </w:r>
            <w:r>
              <w:rPr>
                <w:snapToGrid w:val="0"/>
              </w:rPr>
              <w:br/>
              <w:t>Regulations other than r. 1 and 2: 21 Dec 2011 (see r. 2(b))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087" w:type="dxa"/>
            <w:gridSpan w:val="3"/>
            <w:shd w:val="clear" w:color="auto" w:fill="auto"/>
          </w:tcPr>
          <w:p>
            <w:pPr>
              <w:pStyle w:val="nTable"/>
              <w:spacing w:before="48" w:after="48"/>
              <w:rPr>
                <w:snapToGrid w:val="0"/>
              </w:rPr>
            </w:pPr>
            <w:r>
              <w:rPr>
                <w:b/>
              </w:rPr>
              <w:t xml:space="preserve">Reprint 2: The </w:t>
            </w:r>
            <w:r>
              <w:rPr>
                <w:b/>
                <w:i/>
              </w:rPr>
              <w:t>Water Agencies (Infringements) Regulations 1994</w:t>
            </w:r>
            <w:r>
              <w:rPr>
                <w:b/>
              </w:rPr>
              <w:t xml:space="preserve"> as at 9 Mar 2012</w:t>
            </w:r>
            <w:r>
              <w:rPr>
                <w:b/>
              </w:rPr>
              <w:br/>
            </w:r>
            <w:r>
              <w:t>(includes amendments listed above)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118" w:type="dxa"/>
            <w:shd w:val="clear" w:color="auto" w:fill="auto"/>
          </w:tcPr>
          <w:p>
            <w:pPr>
              <w:pStyle w:val="nTable"/>
              <w:keepNext/>
              <w:spacing w:before="48" w:after="48"/>
              <w:rPr>
                <w:i/>
              </w:rPr>
            </w:pPr>
            <w:r>
              <w:rPr>
                <w:i/>
              </w:rPr>
              <w:t>Water Agencies (Infringements) Amendment Regulations 2013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nTable"/>
              <w:keepNext/>
              <w:spacing w:before="48" w:after="48"/>
            </w:pPr>
            <w:r>
              <w:t>20 Aug 2013 p. 3845</w:t>
            </w:r>
          </w:p>
        </w:tc>
        <w:tc>
          <w:tcPr>
            <w:tcW w:w="2693" w:type="dxa"/>
            <w:shd w:val="clear" w:color="auto" w:fill="auto"/>
          </w:tcPr>
          <w:p>
            <w:pPr>
              <w:pStyle w:val="nTable"/>
              <w:keepNext/>
              <w:spacing w:before="48" w:after="48"/>
              <w:rPr>
                <w:snapToGrid w:val="0"/>
              </w:rPr>
            </w:pPr>
            <w:r>
              <w:rPr>
                <w:snapToGrid w:val="0"/>
                <w:spacing w:val="-2"/>
              </w:rPr>
              <w:t>r. 1 and 2: 20 Aug 2013 (see r. 2(a));</w:t>
            </w:r>
            <w:r>
              <w:rPr>
                <w:snapToGrid w:val="0"/>
                <w:spacing w:val="-2"/>
              </w:rPr>
              <w:br/>
              <w:t xml:space="preserve">Regulations other than r. 1 and 2: 21 Aug 2013 (see r. 2(b) and </w:t>
            </w:r>
            <w:r>
              <w:rPr>
                <w:i/>
                <w:snapToGrid w:val="0"/>
                <w:spacing w:val="-2"/>
              </w:rPr>
              <w:t xml:space="preserve">Gazette </w:t>
            </w:r>
            <w:r>
              <w:rPr>
                <w:snapToGrid w:val="0"/>
                <w:spacing w:val="-2"/>
              </w:rPr>
              <w:t>20 Aug 2013 p. 3815)</w:t>
            </w:r>
          </w:p>
        </w:tc>
      </w:tr>
      <w:tr>
        <w:trPr>
          <w:cantSplit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Water Legislation Amendment Regulations 2017</w:t>
            </w:r>
            <w:r>
              <w:t xml:space="preserve"> Pt. 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nTable"/>
              <w:spacing w:after="40"/>
            </w:pPr>
            <w:r>
              <w:t>15 Sep 2017 p. 4794</w:t>
            </w:r>
            <w:r>
              <w:noBreakHyphen/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nTable"/>
              <w:spacing w:after="40"/>
              <w:rPr>
                <w:bCs/>
                <w:snapToGrid w:val="0"/>
                <w:spacing w:val="-2"/>
              </w:rPr>
            </w:pPr>
            <w:r>
              <w:rPr>
                <w:bCs/>
                <w:snapToGrid w:val="0"/>
                <w:spacing w:val="-2"/>
              </w:rPr>
              <w:t>16 Sep 2017 (see r. 2(b))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nTable"/>
              <w:spacing w:after="40"/>
              <w:ind w:right="113"/>
              <w:rPr>
                <w:i/>
              </w:rPr>
            </w:pPr>
            <w:r>
              <w:rPr>
                <w:i/>
              </w:rPr>
              <w:t>Water Regulations Amendment (Infringement Notices) Regulations 2020</w:t>
            </w:r>
            <w:r>
              <w:t xml:space="preserve"> Pt. 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nTable"/>
              <w:spacing w:after="40"/>
            </w:pPr>
            <w:r>
              <w:t>SL 2020/173 25 Sep 2020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nTable"/>
              <w:spacing w:after="40"/>
              <w:rPr>
                <w:bCs/>
                <w:snapToGrid w:val="0"/>
                <w:spacing w:val="-2"/>
              </w:rPr>
            </w:pPr>
            <w:r>
              <w:rPr>
                <w:bCs/>
                <w:snapToGrid w:val="0"/>
                <w:spacing w:val="-2"/>
              </w:rPr>
              <w:t>29 Sep 2020 (see r. 2(b) and SL 2020/159 cl. 2(a))</w:t>
            </w:r>
          </w:p>
        </w:tc>
      </w:tr>
    </w:tbl>
    <w:p>
      <w:pPr>
        <w:pStyle w:val="nHeading3"/>
      </w:pPr>
      <w:bookmarkStart w:id="29" w:name="_Toc51831657"/>
      <w:r>
        <w:t>Other notes</w:t>
      </w:r>
      <w:bookmarkEnd w:id="29"/>
    </w:p>
    <w:p>
      <w:pPr>
        <w:pStyle w:val="nNote"/>
        <w:keepNext/>
      </w:pPr>
      <w:r>
        <w:rPr>
          <w:vertAlign w:val="superscript"/>
        </w:rPr>
        <w:t>1</w:t>
      </w:r>
      <w:r>
        <w:tab/>
        <w:t xml:space="preserve">Repealed by the </w:t>
      </w:r>
      <w:r>
        <w:rPr>
          <w:i/>
          <w:iCs/>
        </w:rPr>
        <w:t>Water Agencies (Water Use) By</w:t>
      </w:r>
      <w:r>
        <w:rPr>
          <w:i/>
          <w:iCs/>
        </w:rPr>
        <w:noBreakHyphen/>
        <w:t>laws 2010</w:t>
      </w:r>
      <w:r>
        <w:t>.</w:t>
      </w:r>
    </w:p>
    <w:p>
      <w:pPr>
        <w:pStyle w:val="nNote"/>
      </w:pPr>
      <w:r>
        <w:rPr>
          <w:vertAlign w:val="superscript"/>
        </w:rPr>
        <w:t>2</w:t>
      </w:r>
      <w:r>
        <w:tab/>
        <w:t>Now known as the</w:t>
      </w:r>
      <w:r>
        <w:rPr>
          <w:i/>
          <w:snapToGrid w:val="0"/>
        </w:rPr>
        <w:t xml:space="preserve"> Water Agencies (Infringements) Regulations 1994</w:t>
      </w:r>
      <w:r>
        <w:rPr>
          <w:snapToGrid w:val="0"/>
        </w:rPr>
        <w:t>; citation changed</w:t>
      </w:r>
      <w:r>
        <w:t xml:space="preserve"> (see note under r. 1).</w:t>
      </w:r>
    </w:p>
    <w:p/>
    <w:p>
      <w:pPr>
        <w:sectPr>
          <w:headerReference w:type="even" r:id="rId28"/>
          <w:headerReference w:type="default" r:id="rId29"/>
          <w:pgSz w:w="11907" w:h="16840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>
      <w:pPr>
        <w:pStyle w:val="nHeading2"/>
        <w:rPr>
          <w:sz w:val="28"/>
        </w:rPr>
      </w:pPr>
      <w:bookmarkStart w:id="31" w:name="_Toc51767307"/>
      <w:bookmarkStart w:id="32" w:name="_Toc51767569"/>
      <w:bookmarkStart w:id="33" w:name="_Toc51767764"/>
      <w:bookmarkStart w:id="34" w:name="_Toc51831658"/>
      <w:r>
        <w:rPr>
          <w:sz w:val="28"/>
        </w:rPr>
        <w:t>Defined terms</w:t>
      </w:r>
      <w:bookmarkEnd w:id="27"/>
      <w:bookmarkEnd w:id="31"/>
      <w:bookmarkEnd w:id="32"/>
      <w:bookmarkEnd w:id="33"/>
      <w:bookmarkEnd w:id="34"/>
    </w:p>
    <w:p>
      <w:pPr>
        <w:ind w:left="850" w:right="850"/>
        <w:jc w:val="center"/>
        <w:rPr>
          <w:i/>
          <w:sz w:val="18"/>
        </w:rPr>
      </w:pPr>
    </w:p>
    <w:p>
      <w:pPr>
        <w:ind w:left="850" w:right="850"/>
        <w:jc w:val="center"/>
        <w:rPr>
          <w:i/>
          <w:sz w:val="18"/>
        </w:rPr>
      </w:pPr>
      <w:r>
        <w:rPr>
          <w:i/>
          <w:sz w:val="18"/>
        </w:rPr>
        <w:t>[This is a list of terms defined and the provisions where they are defined.  The list is not part of the law.]</w:t>
      </w:r>
    </w:p>
    <w:p>
      <w:pPr>
        <w:pBdr>
          <w:bottom w:val="single" w:sz="4" w:space="1" w:color="auto"/>
        </w:pBdr>
        <w:tabs>
          <w:tab w:val="right" w:pos="7070"/>
        </w:tabs>
        <w:ind w:left="578"/>
        <w:rPr>
          <w:b/>
          <w:sz w:val="20"/>
        </w:rPr>
      </w:pPr>
      <w:r>
        <w:rPr>
          <w:b/>
          <w:sz w:val="20"/>
        </w:rPr>
        <w:t>Defined term</w:t>
      </w:r>
      <w:r>
        <w:rPr>
          <w:b/>
          <w:sz w:val="20"/>
        </w:rPr>
        <w:tab/>
        <w:t>Provision(s)</w:t>
      </w:r>
    </w:p>
    <w:p>
      <w:pPr>
        <w:pStyle w:val="DefinedTerms"/>
      </w:pPr>
      <w:r>
        <w:t>authorised person</w:t>
      </w:r>
      <w:r>
        <w:tab/>
        <w:t>5(2)</w:t>
      </w:r>
    </w:p>
    <w:p>
      <w:pPr>
        <w:pStyle w:val="DefinedTerms"/>
      </w:pPr>
      <w:r>
        <w:t>designated person</w:t>
      </w:r>
      <w:r>
        <w:tab/>
        <w:t>5(3)</w:t>
      </w:r>
    </w:p>
    <w:p>
      <w:pPr>
        <w:pStyle w:val="DefinedTerms"/>
      </w:pPr>
      <w:r>
        <w:t>prescribed person</w:t>
      </w:r>
      <w:r>
        <w:tab/>
        <w:t>5(1)</w:t>
      </w:r>
    </w:p>
    <w:p>
      <w:pPr>
        <w:sectPr>
          <w:headerReference w:type="even" r:id="rId30"/>
          <w:headerReference w:type="default" r:id="rId31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/>
    <w:sectPr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2376" w:right="2404" w:bottom="3544" w:left="2404" w:header="720" w:footer="33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02-d0-00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29 Sep 2020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29 Sep 2020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02-d0-00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29 Sep 2020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02-d0-00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02-d0-00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29 Sep 2020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29 Sep 2020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02-d0-00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29 Sep 2020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02-d0-00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CharSchText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63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CharSchText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22" w:name="Schedule"/>
    <w:bookmarkEnd w:id="22"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"nHeading 2" </w:instrText>
          </w:r>
          <w:r>
            <w:rPr>
              <w:b/>
            </w:rPr>
            <w:fldChar w:fldCharType="separate"/>
          </w:r>
          <w:r>
            <w:rPr>
              <w:b/>
            </w:rPr>
            <w:t>Notes</w: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"nHeading 3" </w:instrText>
          </w:r>
          <w:r>
            <w:fldChar w:fldCharType="separate"/>
          </w:r>
          <w:r>
            <w:t>Compilation table</w: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"nHeading 3" </w:instrText>
          </w:r>
          <w:r>
            <w:fldChar w:fldCharType="separate"/>
          </w:r>
          <w:r>
            <w:t>Compilation table</w: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"nHeading 2" </w:instrText>
          </w:r>
          <w:r>
            <w:rPr>
              <w:b/>
            </w:rPr>
            <w:fldChar w:fldCharType="separate"/>
          </w:r>
          <w:r>
            <w:rPr>
              <w:b/>
            </w:rPr>
            <w:t>Notes</w: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30" w:name="Compilation"/>
    <w:bookmarkEnd w:id="30"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48"/>
      <w:gridCol w:w="59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884"/>
      <w:gridCol w:w="1379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  <w:bookmarkStart w:id="35" w:name="DefinedTerms"/>
    <w:bookmarkEnd w:id="35"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36" w:name="Coversheet"/>
    <w:bookmarkEnd w:id="3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" w:name="TitlePage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2" w:name="TOC"/>
    <w:bookmarkEnd w:id="2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CharSectno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Water Agencies (Infringements) Regulations 1994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CharSectno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C3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306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5E86B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121A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EED4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68D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8AA7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464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6B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A42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D023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6">
    <w:nsid w:val="3C2808C0"/>
    <w:multiLevelType w:val="singleLevel"/>
    <w:tmpl w:val="E3EEC39C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7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1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evenAndOddHeaders/>
  <w:drawingGridHorizontalSpacing w:val="57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FER" w:val="20200923122420"/>
    <w:docVar w:name="WAFER_20140204110127" w:val="RemoveTocBookmarks,RemoveUnusedBookmarks,RemoveLanguageTags,UsedStyles,ResetPageSize,UpdateArrangement"/>
    <w:docVar w:name="WAFER_20140204110127_GUID" w:val="68222662-b530-4f7a-82b1-3f9438426fab"/>
    <w:docVar w:name="WAFER_20140204111121" w:val="RemoveTocBookmarks,RunningHeaders"/>
    <w:docVar w:name="WAFER_20140204111121_GUID" w:val="3ad9cb0c-dab8-458c-9e93-3bc435897f04"/>
    <w:docVar w:name="WAFER_20150721125223" w:val="ResetPageSize,UpdateArrangement,UpdateNTable"/>
    <w:docVar w:name="WAFER_20150721125223_GUID" w:val="1f0c0887-faa9-4deb-958a-c4f79f15c2c7"/>
    <w:docVar w:name="WAFER_20151112113308" w:val="UpdateStyles,UsedStyles"/>
    <w:docVar w:name="WAFER_20151112113308_GUID" w:val="e4a60f5f-d308-4a9c-8b3e-1228ef9a92a5"/>
    <w:docVar w:name="WAFER_20170914152027" w:val="RemoveTocBookmarks,RemoveUnusedBookmarks,RemoveLanguageTags,UsedStyles,ResetPageSize"/>
    <w:docVar w:name="WAFER_20170914152027_GUID" w:val="cf743fd9-a1df-4877-af10-f5d3eaf9f05c"/>
    <w:docVar w:name="WAFER_20200923122420" w:val="RemoveDocumentProtection.CheckForDocumentProtection,RemoveCustomizations.CheckForCustomization,RemoveBackground.CheckForBackground,RemoveTocBookmarks.RemoveBookmarks,RemoveUnusedBookmarks.RemoveBookmarks,RemoveLanguageTags.RemoveTags,RemoveSmartTags.RemoveTags,ResetPageSize.Reset,RunningHeaders.Run,UpdateStyles.ProcessFixes,UpdateStyles.ProcessFixes,RemoveIncorrectStyles.ProcessStyles,RemoveIncorrectStyles.ProcessStyles"/>
    <w:docVar w:name="WAFER_20200923122420_GUID" w:val="ddd1b936-5bd2-47c8-8101-6e6ea369c957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pPr>
      <w:ind w:left="4252"/>
    </w:pPr>
  </w:style>
  <w:style w:type="paragraph" w:styleId="List">
    <w:name w:val="List"/>
    <w:basedOn w:val="Normal"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7"/>
      </w:numPr>
    </w:pPr>
  </w:style>
  <w:style w:type="paragraph" w:styleId="ListBullet5">
    <w:name w:val="List Bullet 5"/>
    <w:basedOn w:val="Normal"/>
    <w:autoRedefine/>
    <w:pPr>
      <w:numPr>
        <w:numId w:val="18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</w:pPr>
  </w:style>
  <w:style w:type="paragraph" w:styleId="ListNumber3">
    <w:name w:val="List Number 3"/>
    <w:basedOn w:val="Normal"/>
    <w:pPr>
      <w:numPr>
        <w:numId w:val="21"/>
      </w:numPr>
    </w:pPr>
  </w:style>
  <w:style w:type="paragraph" w:styleId="ListNumber4">
    <w:name w:val="List Number 4"/>
    <w:basedOn w:val="Normal"/>
    <w:pPr>
      <w:numPr>
        <w:numId w:val="22"/>
      </w:numPr>
    </w:pPr>
  </w:style>
  <w:style w:type="paragraph" w:styleId="ListNumber5">
    <w:name w:val="List Number 5"/>
    <w:basedOn w:val="Normal"/>
    <w:pPr>
      <w:numPr>
        <w:numId w:val="23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qFormat/>
    <w:pPr>
      <w:keepNext/>
      <w:jc w:val="center"/>
      <w:outlineLvl w:val="1"/>
    </w:pPr>
    <w:rPr>
      <w:b/>
      <w:sz w:val="32"/>
    </w:rPr>
  </w:style>
  <w:style w:type="paragraph" w:customStyle="1" w:styleId="nHeading3">
    <w:name w:val="nHeading 3"/>
    <w:qFormat/>
    <w:pPr>
      <w:keepNext/>
      <w:spacing w:before="240" w:after="120"/>
      <w:jc w:val="center"/>
      <w:outlineLvl w:val="2"/>
    </w:pPr>
    <w:rPr>
      <w:b/>
      <w:sz w:val="26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styleId="Header">
    <w:name w:val="header"/>
    <w:rPr>
      <w:rFonts w:ascii="Arial" w:hAnsi="Arial"/>
      <w:noProof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character" w:customStyle="1" w:styleId="CharDefText">
    <w:name w:val="CharDefText"/>
    <w:basedOn w:val="DefaultParagraphFont"/>
    <w:rPr>
      <w:b/>
      <w:i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TableAm">
    <w:name w:val="TableAm"/>
    <w:qFormat/>
    <w:pPr>
      <w:tabs>
        <w:tab w:val="left" w:pos="567"/>
      </w:tabs>
      <w:spacing w:before="120"/>
    </w:pPr>
    <w:rPr>
      <w:sz w:val="24"/>
    </w:rPr>
  </w:style>
  <w:style w:type="paragraph" w:customStyle="1" w:styleId="TableAmNote">
    <w:name w:val="TableAmNote"/>
    <w:pPr>
      <w:tabs>
        <w:tab w:val="left" w:pos="567"/>
      </w:tabs>
      <w:spacing w:before="60"/>
    </w:pPr>
    <w:rPr>
      <w:rFonts w:ascii="Arial" w:hAnsi="Arial"/>
      <w:sz w:val="18"/>
    </w:r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zyTableNAm">
    <w:name w:val="zyTableNAm"/>
    <w:basedOn w:val="yTableNAm"/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NAm">
    <w:name w:val="TableNAm"/>
    <w:qFormat/>
    <w:pPr>
      <w:tabs>
        <w:tab w:val="left" w:pos="567"/>
      </w:tabs>
      <w:spacing w:before="120"/>
    </w:pPr>
    <w:rPr>
      <w:sz w:val="24"/>
    </w:rPr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pPr>
      <w:keepNext/>
      <w:spacing w:before="160" w:after="60"/>
      <w:jc w:val="center"/>
    </w:pPr>
    <w:rPr>
      <w:rFonts w:ascii="Arial" w:hAnsi="Arial"/>
      <w:b/>
      <w:bCs/>
      <w:sz w:val="18"/>
    </w:rPr>
  </w:style>
  <w:style w:type="paragraph" w:customStyle="1" w:styleId="THeadingNAm">
    <w:name w:val="THeadingNAm"/>
    <w:pPr>
      <w:keepNext/>
      <w:spacing w:before="160" w:after="60" w:line="260" w:lineRule="atLeast"/>
      <w:ind w:left="879" w:right="142"/>
      <w:jc w:val="center"/>
    </w:pPr>
    <w:rPr>
      <w:b/>
      <w:bCs/>
      <w:sz w:val="24"/>
    </w:r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NAm"/>
    <w:rPr>
      <w:sz w:val="22"/>
    </w:rPr>
  </w:style>
  <w:style w:type="paragraph" w:customStyle="1" w:styleId="yTHeadingNAm">
    <w:name w:val="yTHeadingNAm"/>
    <w:basedOn w:val="THeadingNAm"/>
    <w:pPr>
      <w:ind w:lef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ableNAm">
    <w:name w:val="zTableNAm"/>
    <w:basedOn w:val="TableNAm"/>
  </w:style>
  <w:style w:type="paragraph" w:customStyle="1" w:styleId="zTHeadingNAm">
    <w:name w:val="zTHeadingNAm"/>
    <w:basedOn w:val="THeadingNAm"/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HeadingNAm">
    <w:name w:val="zyTHeadingNAm"/>
    <w:basedOn w:val="yTHeadingNAm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ExCo">
    <w:name w:val="ExCo"/>
    <w:qFormat/>
    <w:rPr>
      <w:sz w:val="24"/>
    </w:rPr>
  </w:style>
  <w:style w:type="paragraph" w:customStyle="1" w:styleId="TitleNote">
    <w:name w:val="TitleNote"/>
    <w:rPr>
      <w:sz w:val="24"/>
    </w:rPr>
  </w:style>
  <w:style w:type="paragraph" w:customStyle="1" w:styleId="nStatement">
    <w:name w:val="nStatement"/>
    <w:pPr>
      <w:spacing w:before="80"/>
    </w:pPr>
  </w:style>
  <w:style w:type="paragraph" w:customStyle="1" w:styleId="nNote">
    <w:name w:val="nNote"/>
    <w:pPr>
      <w:spacing w:before="80"/>
      <w:ind w:left="454" w:hanging="454"/>
    </w:pPr>
  </w:style>
  <w:style w:type="paragraph" w:customStyle="1" w:styleId="nNotePara">
    <w:name w:val="nNotePara"/>
    <w:pPr>
      <w:tabs>
        <w:tab w:val="right" w:pos="993"/>
      </w:tabs>
      <w:spacing w:before="40"/>
      <w:ind w:left="1134" w:hanging="1134"/>
    </w:pPr>
  </w:style>
  <w:style w:type="paragraph" w:customStyle="1" w:styleId="nNoteSubPara">
    <w:name w:val="nNoteSubPara"/>
    <w:pPr>
      <w:tabs>
        <w:tab w:val="right" w:pos="1418"/>
      </w:tabs>
      <w:spacing w:before="40"/>
      <w:ind w:left="1701" w:hanging="1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pPr>
      <w:ind w:left="4252"/>
    </w:pPr>
  </w:style>
  <w:style w:type="paragraph" w:styleId="List">
    <w:name w:val="List"/>
    <w:basedOn w:val="Normal"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7"/>
      </w:numPr>
    </w:pPr>
  </w:style>
  <w:style w:type="paragraph" w:styleId="ListBullet5">
    <w:name w:val="List Bullet 5"/>
    <w:basedOn w:val="Normal"/>
    <w:autoRedefine/>
    <w:pPr>
      <w:numPr>
        <w:numId w:val="18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</w:pPr>
  </w:style>
  <w:style w:type="paragraph" w:styleId="ListNumber3">
    <w:name w:val="List Number 3"/>
    <w:basedOn w:val="Normal"/>
    <w:pPr>
      <w:numPr>
        <w:numId w:val="21"/>
      </w:numPr>
    </w:pPr>
  </w:style>
  <w:style w:type="paragraph" w:styleId="ListNumber4">
    <w:name w:val="List Number 4"/>
    <w:basedOn w:val="Normal"/>
    <w:pPr>
      <w:numPr>
        <w:numId w:val="22"/>
      </w:numPr>
    </w:pPr>
  </w:style>
  <w:style w:type="paragraph" w:styleId="ListNumber5">
    <w:name w:val="List Number 5"/>
    <w:basedOn w:val="Normal"/>
    <w:pPr>
      <w:numPr>
        <w:numId w:val="23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qFormat/>
    <w:pPr>
      <w:keepNext/>
      <w:jc w:val="center"/>
      <w:outlineLvl w:val="1"/>
    </w:pPr>
    <w:rPr>
      <w:b/>
      <w:sz w:val="32"/>
    </w:rPr>
  </w:style>
  <w:style w:type="paragraph" w:customStyle="1" w:styleId="nHeading3">
    <w:name w:val="nHeading 3"/>
    <w:qFormat/>
    <w:pPr>
      <w:keepNext/>
      <w:spacing w:before="240" w:after="120"/>
      <w:jc w:val="center"/>
      <w:outlineLvl w:val="2"/>
    </w:pPr>
    <w:rPr>
      <w:b/>
      <w:sz w:val="26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styleId="Header">
    <w:name w:val="header"/>
    <w:rPr>
      <w:rFonts w:ascii="Arial" w:hAnsi="Arial"/>
      <w:noProof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character" w:customStyle="1" w:styleId="CharDefText">
    <w:name w:val="CharDefText"/>
    <w:basedOn w:val="DefaultParagraphFont"/>
    <w:rPr>
      <w:b/>
      <w:i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TableAm">
    <w:name w:val="TableAm"/>
    <w:qFormat/>
    <w:pPr>
      <w:tabs>
        <w:tab w:val="left" w:pos="567"/>
      </w:tabs>
      <w:spacing w:before="120"/>
    </w:pPr>
    <w:rPr>
      <w:sz w:val="24"/>
    </w:rPr>
  </w:style>
  <w:style w:type="paragraph" w:customStyle="1" w:styleId="TableAmNote">
    <w:name w:val="TableAmNote"/>
    <w:pPr>
      <w:tabs>
        <w:tab w:val="left" w:pos="567"/>
      </w:tabs>
      <w:spacing w:before="60"/>
    </w:pPr>
    <w:rPr>
      <w:rFonts w:ascii="Arial" w:hAnsi="Arial"/>
      <w:sz w:val="18"/>
    </w:r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zyTableNAm">
    <w:name w:val="zyTableNAm"/>
    <w:basedOn w:val="yTableNAm"/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NAm">
    <w:name w:val="TableNAm"/>
    <w:qFormat/>
    <w:pPr>
      <w:tabs>
        <w:tab w:val="left" w:pos="567"/>
      </w:tabs>
      <w:spacing w:before="120"/>
    </w:pPr>
    <w:rPr>
      <w:sz w:val="24"/>
    </w:rPr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pPr>
      <w:keepNext/>
      <w:spacing w:before="160" w:after="60"/>
      <w:jc w:val="center"/>
    </w:pPr>
    <w:rPr>
      <w:rFonts w:ascii="Arial" w:hAnsi="Arial"/>
      <w:b/>
      <w:bCs/>
      <w:sz w:val="18"/>
    </w:rPr>
  </w:style>
  <w:style w:type="paragraph" w:customStyle="1" w:styleId="THeadingNAm">
    <w:name w:val="THeadingNAm"/>
    <w:pPr>
      <w:keepNext/>
      <w:spacing w:before="160" w:after="60" w:line="260" w:lineRule="atLeast"/>
      <w:ind w:left="879" w:right="142"/>
      <w:jc w:val="center"/>
    </w:pPr>
    <w:rPr>
      <w:b/>
      <w:bCs/>
      <w:sz w:val="24"/>
    </w:r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NAm"/>
    <w:rPr>
      <w:sz w:val="22"/>
    </w:rPr>
  </w:style>
  <w:style w:type="paragraph" w:customStyle="1" w:styleId="yTHeadingNAm">
    <w:name w:val="yTHeadingNAm"/>
    <w:basedOn w:val="THeadingNAm"/>
    <w:pPr>
      <w:ind w:lef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ableNAm">
    <w:name w:val="zTableNAm"/>
    <w:basedOn w:val="TableNAm"/>
  </w:style>
  <w:style w:type="paragraph" w:customStyle="1" w:styleId="zTHeadingNAm">
    <w:name w:val="zTHeadingNAm"/>
    <w:basedOn w:val="THeadingNAm"/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HeadingNAm">
    <w:name w:val="zyTHeadingNAm"/>
    <w:basedOn w:val="yTHeadingNAm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ExCo">
    <w:name w:val="ExCo"/>
    <w:qFormat/>
    <w:rPr>
      <w:sz w:val="24"/>
    </w:rPr>
  </w:style>
  <w:style w:type="paragraph" w:customStyle="1" w:styleId="TitleNote">
    <w:name w:val="TitleNote"/>
    <w:rPr>
      <w:sz w:val="24"/>
    </w:rPr>
  </w:style>
  <w:style w:type="paragraph" w:customStyle="1" w:styleId="nStatement">
    <w:name w:val="nStatement"/>
    <w:pPr>
      <w:spacing w:before="80"/>
    </w:pPr>
  </w:style>
  <w:style w:type="paragraph" w:customStyle="1" w:styleId="nNote">
    <w:name w:val="nNote"/>
    <w:pPr>
      <w:spacing w:before="80"/>
      <w:ind w:left="454" w:hanging="454"/>
    </w:pPr>
  </w:style>
  <w:style w:type="paragraph" w:customStyle="1" w:styleId="nNotePara">
    <w:name w:val="nNotePara"/>
    <w:pPr>
      <w:tabs>
        <w:tab w:val="right" w:pos="993"/>
      </w:tabs>
      <w:spacing w:before="40"/>
      <w:ind w:left="1134" w:hanging="1134"/>
    </w:pPr>
  </w:style>
  <w:style w:type="paragraph" w:customStyle="1" w:styleId="nNoteSubPara">
    <w:name w:val="nNoteSubPara"/>
    <w:pPr>
      <w:tabs>
        <w:tab w:val="right" w:pos="1418"/>
      </w:tabs>
      <w:spacing w:before="40"/>
      <w:ind w:left="1701" w:hanging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header" Target="header1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2.png"/><Relationship Id="rId32" Type="http://schemas.openxmlformats.org/officeDocument/2006/relationships/header" Target="header17.xml"/><Relationship Id="rId37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36" Type="http://schemas.openxmlformats.org/officeDocument/2006/relationships/header" Target="header1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1867</Words>
  <Characters>11560</Characters>
  <Application>Microsoft Office Word</Application>
  <DocSecurity>0</DocSecurity>
  <Lines>385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Manager/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Agencies (Infringements) Regulations 1994 - 02-d0-00</dc:title>
  <dc:subject/>
  <dc:creator/>
  <cp:keywords/>
  <dc:description/>
  <cp:lastModifiedBy>svcMRProcess</cp:lastModifiedBy>
  <cp:revision>4</cp:revision>
  <cp:lastPrinted>2012-03-28T03:45:00Z</cp:lastPrinted>
  <dcterms:created xsi:type="dcterms:W3CDTF">2020-09-25T07:18:00Z</dcterms:created>
  <dcterms:modified xsi:type="dcterms:W3CDTF">2020-09-25T07:18:00Z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28 October 1994 pp.5553-56</vt:lpwstr>
  </property>
  <property fmtid="{D5CDD505-2E9C-101B-9397-08002B2CF9AE}" pid="3" name="DocumentType">
    <vt:lpwstr>Reg</vt:lpwstr>
  </property>
  <property fmtid="{D5CDD505-2E9C-101B-9397-08002B2CF9AE}" pid="4" name="OwlsUID">
    <vt:i4>4854</vt:i4>
  </property>
  <property fmtid="{D5CDD505-2E9C-101B-9397-08002B2CF9AE}" pid="5" name="ReprintNo">
    <vt:lpwstr>2</vt:lpwstr>
  </property>
  <property fmtid="{D5CDD505-2E9C-101B-9397-08002B2CF9AE}" pid="6" name="ReprintedAsAt">
    <vt:filetime>2012-03-08T16:00:00Z</vt:filetime>
  </property>
  <property fmtid="{D5CDD505-2E9C-101B-9397-08002B2CF9AE}" pid="7" name="AsAtDate">
    <vt:lpwstr>29 Sep 2020</vt:lpwstr>
  </property>
  <property fmtid="{D5CDD505-2E9C-101B-9397-08002B2CF9AE}" pid="8" name="Suffix">
    <vt:lpwstr>02-d0-00</vt:lpwstr>
  </property>
  <property fmtid="{D5CDD505-2E9C-101B-9397-08002B2CF9AE}" pid="9" name="CommencementDate">
    <vt:lpwstr>20200929</vt:lpwstr>
  </property>
</Properties>
</file>