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18" w:rsidRDefault="0081746C">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F1418" w:rsidRDefault="0081746C">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rsidR="00DF1418" w:rsidRDefault="00DF1418">
      <w:pPr>
        <w:jc w:val="center"/>
        <w:sectPr w:rsidR="00DF141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F1418" w:rsidRDefault="0081746C">
      <w:pPr>
        <w:pStyle w:val="WA"/>
      </w:pPr>
      <w:r>
        <w:lastRenderedPageBreak/>
        <w:t>Western Australia</w:t>
      </w:r>
    </w:p>
    <w:p w:rsidR="00DF1418" w:rsidRDefault="0081746C">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rsidR="00DF1418" w:rsidRDefault="0081746C">
      <w:pPr>
        <w:pStyle w:val="Arrangement"/>
      </w:pPr>
      <w:r>
        <w:t>Contents</w:t>
      </w:r>
    </w:p>
    <w:p w:rsidR="00DF1418" w:rsidRDefault="0081746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DF1418" w:rsidRDefault="0081746C">
      <w:pPr>
        <w:pStyle w:val="TOC4"/>
        <w:tabs>
          <w:tab w:val="right" w:leader="dot" w:pos="7077"/>
        </w:tabs>
        <w:rPr>
          <w:rFonts w:asciiTheme="minorHAnsi" w:eastAsiaTheme="minorEastAsia" w:hAnsiTheme="minorHAnsi" w:cstheme="minorBidi"/>
          <w:b w:val="0"/>
          <w:szCs w:val="22"/>
        </w:rPr>
      </w:pPr>
      <w:r>
        <w:t>Division 1 — General</w:t>
      </w:r>
    </w:p>
    <w:p w:rsidR="00DF1418" w:rsidRDefault="0081746C">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_Toc57621522 \h </w:instrText>
      </w:r>
      <w:r>
        <w:fldChar w:fldCharType="separate"/>
      </w:r>
      <w:r>
        <w:t>2</w:t>
      </w:r>
      <w:r>
        <w:fldChar w:fldCharType="end"/>
      </w:r>
    </w:p>
    <w:p w:rsidR="00DF1418" w:rsidRDefault="0081746C">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_Toc57621523 \h </w:instrText>
      </w:r>
      <w:r>
        <w:fldChar w:fldCharType="separate"/>
      </w:r>
      <w:r>
        <w:t>2</w:t>
      </w:r>
      <w:r>
        <w:fldChar w:fldCharType="end"/>
      </w:r>
    </w:p>
    <w:p w:rsidR="00DF1418" w:rsidRDefault="0081746C">
      <w:pPr>
        <w:pStyle w:val="TOC8"/>
        <w:rPr>
          <w:rFonts w:asciiTheme="minorHAnsi" w:eastAsiaTheme="minorEastAsia" w:hAnsiTheme="minorHAnsi" w:cstheme="minorBidi"/>
          <w:szCs w:val="22"/>
        </w:rPr>
      </w:pPr>
      <w:r>
        <w:t>3.</w:t>
      </w:r>
      <w:r>
        <w:tab/>
        <w:t>Crown bound</w:t>
      </w:r>
      <w:r>
        <w:tab/>
      </w:r>
      <w:r>
        <w:fldChar w:fldCharType="begin"/>
      </w:r>
      <w:r>
        <w:instrText xml:space="preserve"> PAGEREF _Toc57621524 \h </w:instrText>
      </w:r>
      <w:r>
        <w:fldChar w:fldCharType="separate"/>
      </w:r>
      <w:r>
        <w:t>2</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2 — Terms used in road laws</w:t>
      </w:r>
    </w:p>
    <w:p w:rsidR="00DF1418" w:rsidRDefault="0081746C">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_Toc57621526 \h </w:instrText>
      </w:r>
      <w:r>
        <w:fldChar w:fldCharType="separate"/>
      </w:r>
      <w:r>
        <w:t>2</w:t>
      </w:r>
      <w:r>
        <w:fldChar w:fldCharType="end"/>
      </w:r>
    </w:p>
    <w:p w:rsidR="00DF1418" w:rsidRDefault="0081746C">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_Toc5</w:instrText>
      </w:r>
      <w:r>
        <w:instrText xml:space="preserve">7621527 \h </w:instrText>
      </w:r>
      <w:r>
        <w:fldChar w:fldCharType="separate"/>
      </w:r>
      <w:r>
        <w:t>10</w:t>
      </w:r>
      <w:r>
        <w:fldChar w:fldCharType="end"/>
      </w:r>
    </w:p>
    <w:p w:rsidR="00DF1418" w:rsidRDefault="0081746C">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_Toc57621528 \h </w:instrText>
      </w:r>
      <w:r>
        <w:fldChar w:fldCharType="separate"/>
      </w:r>
      <w:r>
        <w:t>10</w:t>
      </w:r>
      <w:r>
        <w:fldChar w:fldCharType="end"/>
      </w:r>
    </w:p>
    <w:p w:rsidR="00DF1418" w:rsidRDefault="0081746C">
      <w:pPr>
        <w:pStyle w:val="TOC8"/>
        <w:rPr>
          <w:rFonts w:asciiTheme="minorHAnsi" w:eastAsiaTheme="minorEastAsia" w:hAnsiTheme="minorHAnsi" w:cstheme="minorBidi"/>
          <w:szCs w:val="22"/>
        </w:rPr>
      </w:pPr>
      <w:r>
        <w:t>7.</w:t>
      </w:r>
      <w:r>
        <w:tab/>
        <w:t>Abbreviations</w:t>
      </w:r>
      <w:r>
        <w:tab/>
      </w:r>
      <w:r>
        <w:fldChar w:fldCharType="begin"/>
      </w:r>
      <w:r>
        <w:instrText xml:space="preserve"> PAGEREF _Toc57621529 \h </w:instrText>
      </w:r>
      <w:r>
        <w:fldChar w:fldCharType="separate"/>
      </w:r>
      <w:r>
        <w:t>11</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2 — Administration — general matters</w:t>
      </w:r>
    </w:p>
    <w:p w:rsidR="00DF1418" w:rsidRDefault="0081746C">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_Toc57621531 \h </w:instrText>
      </w:r>
      <w:r>
        <w:fldChar w:fldCharType="separate"/>
      </w:r>
      <w:r>
        <w:t>12</w:t>
      </w:r>
      <w:r>
        <w:fldChar w:fldCharType="end"/>
      </w:r>
    </w:p>
    <w:p w:rsidR="00DF1418" w:rsidRDefault="0081746C">
      <w:pPr>
        <w:pStyle w:val="TOC8"/>
        <w:rPr>
          <w:rFonts w:asciiTheme="minorHAnsi" w:eastAsiaTheme="minorEastAsia" w:hAnsiTheme="minorHAnsi" w:cstheme="minorBidi"/>
          <w:szCs w:val="22"/>
        </w:rPr>
      </w:pPr>
      <w:r>
        <w:t>9.</w:t>
      </w:r>
      <w:r>
        <w:tab/>
        <w:t>Delegation of funct</w:t>
      </w:r>
      <w:r>
        <w:t>ions of Commissioner of Police</w:t>
      </w:r>
      <w:r>
        <w:tab/>
      </w:r>
      <w:r>
        <w:fldChar w:fldCharType="begin"/>
      </w:r>
      <w:r>
        <w:instrText xml:space="preserve"> PAGEREF _Toc57621532 \h </w:instrText>
      </w:r>
      <w:r>
        <w:fldChar w:fldCharType="separate"/>
      </w:r>
      <w:r>
        <w:t>13</w:t>
      </w:r>
      <w:r>
        <w:fldChar w:fldCharType="end"/>
      </w:r>
    </w:p>
    <w:p w:rsidR="00DF1418" w:rsidRDefault="0081746C">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_Toc57621533 \h </w:instrText>
      </w:r>
      <w:r>
        <w:fldChar w:fldCharType="separate"/>
      </w:r>
      <w:r>
        <w:t>13</w:t>
      </w:r>
      <w:r>
        <w:fldChar w:fldCharType="end"/>
      </w:r>
    </w:p>
    <w:p w:rsidR="00DF1418" w:rsidRDefault="0081746C">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_Toc57621534 \h </w:instrText>
      </w:r>
      <w:r>
        <w:fldChar w:fldCharType="separate"/>
      </w:r>
      <w:r>
        <w:t>14</w:t>
      </w:r>
      <w:r>
        <w:fldChar w:fldCharType="end"/>
      </w:r>
    </w:p>
    <w:p w:rsidR="00DF1418" w:rsidRDefault="0081746C">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_Toc57621535 \h </w:instrText>
      </w:r>
      <w:r>
        <w:fldChar w:fldCharType="separate"/>
      </w:r>
      <w:r>
        <w:t>15</w:t>
      </w:r>
      <w:r>
        <w:fldChar w:fldCharType="end"/>
      </w:r>
    </w:p>
    <w:p w:rsidR="00DF1418" w:rsidRDefault="0081746C">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_Toc57621536 \h </w:instrText>
      </w:r>
      <w:r>
        <w:fldChar w:fldCharType="separate"/>
      </w:r>
      <w:r>
        <w:t>17</w:t>
      </w:r>
      <w:r>
        <w:fldChar w:fldCharType="end"/>
      </w:r>
    </w:p>
    <w:p w:rsidR="00DF1418" w:rsidRDefault="0081746C">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_Toc57621537 \h </w:instrText>
      </w:r>
      <w:r>
        <w:fldChar w:fldCharType="separate"/>
      </w:r>
      <w:r>
        <w:t>19</w:t>
      </w:r>
      <w:r>
        <w:fldChar w:fldCharType="end"/>
      </w:r>
    </w:p>
    <w:p w:rsidR="00DF1418" w:rsidRDefault="0081746C">
      <w:pPr>
        <w:pStyle w:val="TOC8"/>
        <w:rPr>
          <w:rFonts w:asciiTheme="minorHAnsi" w:eastAsiaTheme="minorEastAsia" w:hAnsiTheme="minorHAnsi" w:cstheme="minorBidi"/>
          <w:szCs w:val="22"/>
        </w:rPr>
      </w:pPr>
      <w:r>
        <w:t>13C.</w:t>
      </w:r>
      <w:r>
        <w:tab/>
        <w:t>Disclosure of information in co</w:t>
      </w:r>
      <w:r>
        <w:t xml:space="preserve">mpliance with request under </w:t>
      </w:r>
      <w:r>
        <w:rPr>
          <w:i/>
        </w:rPr>
        <w:t>Fines, Penalties and Infringement Notices Enforcement Act 1994</w:t>
      </w:r>
      <w:r>
        <w:tab/>
      </w:r>
      <w:r>
        <w:fldChar w:fldCharType="begin"/>
      </w:r>
      <w:r>
        <w:instrText xml:space="preserve"> PAGEREF _Toc57621538 \h </w:instrText>
      </w:r>
      <w:r>
        <w:fldChar w:fldCharType="separate"/>
      </w:r>
      <w:r>
        <w:t>19</w:t>
      </w:r>
      <w:r>
        <w:fldChar w:fldCharType="end"/>
      </w:r>
    </w:p>
    <w:p w:rsidR="00DF1418" w:rsidRDefault="0081746C">
      <w:pPr>
        <w:pStyle w:val="TOC8"/>
        <w:rPr>
          <w:rFonts w:asciiTheme="minorHAnsi" w:eastAsiaTheme="minorEastAsia" w:hAnsiTheme="minorHAnsi" w:cstheme="minorBidi"/>
          <w:szCs w:val="22"/>
        </w:rPr>
      </w:pPr>
      <w:r>
        <w:lastRenderedPageBreak/>
        <w:t>13D.</w:t>
      </w:r>
      <w:r>
        <w:tab/>
        <w:t>Disclosure of incident information to ICWA</w:t>
      </w:r>
      <w:r>
        <w:tab/>
      </w:r>
      <w:r>
        <w:fldChar w:fldCharType="begin"/>
      </w:r>
      <w:r>
        <w:instrText xml:space="preserve"> PAGEREF _Toc57621539 </w:instrText>
      </w:r>
      <w:r>
        <w:instrText xml:space="preserve">\h </w:instrText>
      </w:r>
      <w:r>
        <w:fldChar w:fldCharType="separate"/>
      </w:r>
      <w:r>
        <w:t>20</w:t>
      </w:r>
      <w:r>
        <w:fldChar w:fldCharType="end"/>
      </w:r>
    </w:p>
    <w:p w:rsidR="00DF1418" w:rsidRDefault="0081746C">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_Toc57621540 \h </w:instrText>
      </w:r>
      <w:r>
        <w:fldChar w:fldCharType="separate"/>
      </w:r>
      <w:r>
        <w:t>21</w:t>
      </w:r>
      <w:r>
        <w:fldChar w:fldCharType="end"/>
      </w:r>
    </w:p>
    <w:p w:rsidR="00DF1418" w:rsidRDefault="0081746C">
      <w:pPr>
        <w:pStyle w:val="TOC8"/>
        <w:rPr>
          <w:rFonts w:asciiTheme="minorHAnsi" w:eastAsiaTheme="minorEastAsia" w:hAnsiTheme="minorHAnsi" w:cstheme="minorBidi"/>
          <w:szCs w:val="22"/>
        </w:rPr>
      </w:pPr>
      <w:r>
        <w:t>13.</w:t>
      </w:r>
      <w:r>
        <w:tab/>
        <w:t xml:space="preserve">Disclosure of information </w:t>
      </w:r>
      <w:r>
        <w:t>to corresponding authorities</w:t>
      </w:r>
      <w:r>
        <w:tab/>
      </w:r>
      <w:r>
        <w:fldChar w:fldCharType="begin"/>
      </w:r>
      <w:r>
        <w:instrText xml:space="preserve"> PAGEREF _Toc57621541 \h </w:instrText>
      </w:r>
      <w:r>
        <w:fldChar w:fldCharType="separate"/>
      </w:r>
      <w:r>
        <w:t>21</w:t>
      </w:r>
      <w:r>
        <w:fldChar w:fldCharType="end"/>
      </w:r>
    </w:p>
    <w:p w:rsidR="00DF1418" w:rsidRDefault="0081746C">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_Toc57621542 \h </w:instrText>
      </w:r>
      <w:r>
        <w:fldChar w:fldCharType="separate"/>
      </w:r>
      <w:r>
        <w:t>22</w:t>
      </w:r>
      <w:r>
        <w:fldChar w:fldCharType="end"/>
      </w:r>
    </w:p>
    <w:p w:rsidR="00DF1418" w:rsidRDefault="0081746C">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_Toc57621543 \h </w:instrText>
      </w:r>
      <w:r>
        <w:fldChar w:fldCharType="separate"/>
      </w:r>
      <w:r>
        <w:t>23</w:t>
      </w:r>
      <w:r>
        <w:fldChar w:fldCharType="end"/>
      </w:r>
    </w:p>
    <w:p w:rsidR="00DF1418" w:rsidRDefault="0081746C">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t>
      </w:r>
      <w:r>
        <w:t>wealth)</w:t>
      </w:r>
      <w:r>
        <w:tab/>
      </w:r>
      <w:r>
        <w:fldChar w:fldCharType="begin"/>
      </w:r>
      <w:r>
        <w:instrText xml:space="preserve"> PAGEREF _Toc57621544 \h </w:instrText>
      </w:r>
      <w:r>
        <w:fldChar w:fldCharType="separate"/>
      </w:r>
      <w:r>
        <w:t>24</w:t>
      </w:r>
      <w:r>
        <w:fldChar w:fldCharType="end"/>
      </w:r>
    </w:p>
    <w:p w:rsidR="00DF1418" w:rsidRDefault="0081746C">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_Toc57621545 \h </w:instrText>
      </w:r>
      <w:r>
        <w:fldChar w:fldCharType="separate"/>
      </w:r>
      <w:r>
        <w:t>24</w:t>
      </w:r>
      <w:r>
        <w:fldChar w:fldCharType="end"/>
      </w:r>
    </w:p>
    <w:p w:rsidR="00DF1418" w:rsidRDefault="0081746C">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_Toc57621546 \h </w:instrText>
      </w:r>
      <w:r>
        <w:fldChar w:fldCharType="separate"/>
      </w:r>
      <w:r>
        <w:t>25</w:t>
      </w:r>
      <w:r>
        <w:fldChar w:fldCharType="end"/>
      </w:r>
    </w:p>
    <w:p w:rsidR="00DF1418" w:rsidRDefault="0081746C">
      <w:pPr>
        <w:pStyle w:val="TOC8"/>
        <w:rPr>
          <w:rFonts w:asciiTheme="minorHAnsi" w:eastAsiaTheme="minorEastAsia" w:hAnsiTheme="minorHAnsi" w:cstheme="minorBidi"/>
          <w:szCs w:val="22"/>
        </w:rPr>
      </w:pPr>
      <w:r>
        <w:t>18.</w:t>
      </w:r>
      <w:r>
        <w:tab/>
        <w:t>Effect of directions etc., administrative actions of other j</w:t>
      </w:r>
      <w:r>
        <w:t>urisdictions</w:t>
      </w:r>
      <w:r>
        <w:tab/>
      </w:r>
      <w:r>
        <w:fldChar w:fldCharType="begin"/>
      </w:r>
      <w:r>
        <w:instrText xml:space="preserve"> PAGEREF _Toc57621547 \h </w:instrText>
      </w:r>
      <w:r>
        <w:fldChar w:fldCharType="separate"/>
      </w:r>
      <w:r>
        <w:t>26</w:t>
      </w:r>
      <w:r>
        <w:fldChar w:fldCharType="end"/>
      </w:r>
    </w:p>
    <w:p w:rsidR="00DF1418" w:rsidRDefault="0081746C">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_Toc57621548 \h </w:instrText>
      </w:r>
      <w:r>
        <w:fldChar w:fldCharType="separate"/>
      </w:r>
      <w:r>
        <w:t>27</w:t>
      </w:r>
      <w:r>
        <w:fldChar w:fldCharType="end"/>
      </w:r>
    </w:p>
    <w:p w:rsidR="00DF1418" w:rsidRDefault="0081746C">
      <w:pPr>
        <w:pStyle w:val="TOC8"/>
        <w:rPr>
          <w:rFonts w:asciiTheme="minorHAnsi" w:eastAsiaTheme="minorEastAsia" w:hAnsiTheme="minorHAnsi" w:cstheme="minorBidi"/>
          <w:szCs w:val="22"/>
        </w:rPr>
      </w:pPr>
      <w:r>
        <w:t>20.</w:t>
      </w:r>
      <w:r>
        <w:tab/>
      </w:r>
      <w:r>
        <w:t>Funds to which c</w:t>
      </w:r>
      <w:r>
        <w:rPr>
          <w:snapToGrid w:val="0"/>
        </w:rPr>
        <w:t>harges and fees credited</w:t>
      </w:r>
      <w:r>
        <w:tab/>
      </w:r>
      <w:r>
        <w:fldChar w:fldCharType="begin"/>
      </w:r>
      <w:r>
        <w:instrText xml:space="preserve"> PAGEREF _Toc57621549 \h </w:instrText>
      </w:r>
      <w:r>
        <w:fldChar w:fldCharType="separate"/>
      </w:r>
      <w:r>
        <w:t>28</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3 — Wardens and police officers</w:t>
      </w:r>
    </w:p>
    <w:p w:rsidR="00DF1418" w:rsidRDefault="0081746C">
      <w:pPr>
        <w:pStyle w:val="TOC8"/>
        <w:rPr>
          <w:rFonts w:asciiTheme="minorHAnsi" w:eastAsiaTheme="minorEastAsia" w:hAnsiTheme="minorHAnsi" w:cstheme="minorBidi"/>
          <w:szCs w:val="22"/>
        </w:rPr>
      </w:pPr>
      <w:r>
        <w:t>21.</w:t>
      </w:r>
      <w:r>
        <w:tab/>
        <w:t>Terms used</w:t>
      </w:r>
      <w:r>
        <w:tab/>
      </w:r>
      <w:r>
        <w:fldChar w:fldCharType="begin"/>
      </w:r>
      <w:r>
        <w:instrText xml:space="preserve"> PAGEREF _Toc57621551 \h </w:instrText>
      </w:r>
      <w:r>
        <w:fldChar w:fldCharType="separate"/>
      </w:r>
      <w:r>
        <w:t>29</w:t>
      </w:r>
      <w:r>
        <w:fldChar w:fldCharType="end"/>
      </w:r>
    </w:p>
    <w:p w:rsidR="00DF1418" w:rsidRDefault="0081746C">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_Toc57621552 \h </w:instrText>
      </w:r>
      <w:r>
        <w:fldChar w:fldCharType="separate"/>
      </w:r>
      <w:r>
        <w:t>29</w:t>
      </w:r>
      <w:r>
        <w:fldChar w:fldCharType="end"/>
      </w:r>
    </w:p>
    <w:p w:rsidR="00DF1418" w:rsidRDefault="0081746C">
      <w:pPr>
        <w:pStyle w:val="TOC8"/>
        <w:rPr>
          <w:rFonts w:asciiTheme="minorHAnsi" w:eastAsiaTheme="minorEastAsia" w:hAnsiTheme="minorHAnsi" w:cstheme="minorBidi"/>
          <w:szCs w:val="22"/>
        </w:rPr>
      </w:pPr>
      <w:r>
        <w:t>23.</w:t>
      </w:r>
      <w:r>
        <w:tab/>
      </w:r>
      <w:r>
        <w:rPr>
          <w:snapToGrid w:val="0"/>
        </w:rPr>
        <w:t>Commissioner of Police may authorise persons to perform certain wa</w:t>
      </w:r>
      <w:r>
        <w:rPr>
          <w:snapToGrid w:val="0"/>
        </w:rPr>
        <w:t>rden functions</w:t>
      </w:r>
      <w:r>
        <w:tab/>
      </w:r>
      <w:r>
        <w:fldChar w:fldCharType="begin"/>
      </w:r>
      <w:r>
        <w:instrText xml:space="preserve"> PAGEREF _Toc57621553 \h </w:instrText>
      </w:r>
      <w:r>
        <w:fldChar w:fldCharType="separate"/>
      </w:r>
      <w:r>
        <w:t>29</w:t>
      </w:r>
      <w:r>
        <w:fldChar w:fldCharType="end"/>
      </w:r>
    </w:p>
    <w:p w:rsidR="00DF1418" w:rsidRDefault="0081746C">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_Toc57621554 \h </w:instrText>
      </w:r>
      <w:r>
        <w:fldChar w:fldCharType="separate"/>
      </w:r>
      <w:r>
        <w:t>30</w:t>
      </w:r>
      <w:r>
        <w:fldChar w:fldCharType="end"/>
      </w:r>
    </w:p>
    <w:p w:rsidR="00DF1418" w:rsidRDefault="0081746C">
      <w:pPr>
        <w:pStyle w:val="TOC8"/>
        <w:rPr>
          <w:rFonts w:asciiTheme="minorHAnsi" w:eastAsiaTheme="minorEastAsia" w:hAnsiTheme="minorHAnsi" w:cstheme="minorBidi"/>
          <w:szCs w:val="22"/>
        </w:rPr>
      </w:pPr>
      <w:r>
        <w:t>25.</w:t>
      </w:r>
      <w:r>
        <w:tab/>
        <w:t>Identification cards</w:t>
      </w:r>
      <w:r>
        <w:tab/>
      </w:r>
      <w:r>
        <w:fldChar w:fldCharType="begin"/>
      </w:r>
      <w:r>
        <w:instrText xml:space="preserve"> PAGE</w:instrText>
      </w:r>
      <w:r>
        <w:instrText xml:space="preserve">REF _Toc57621555 \h </w:instrText>
      </w:r>
      <w:r>
        <w:fldChar w:fldCharType="separate"/>
      </w:r>
      <w:r>
        <w:t>30</w:t>
      </w:r>
      <w:r>
        <w:fldChar w:fldCharType="end"/>
      </w:r>
    </w:p>
    <w:p w:rsidR="00DF1418" w:rsidRDefault="0081746C">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_Toc57621556 \h </w:instrText>
      </w:r>
      <w:r>
        <w:fldChar w:fldCharType="separate"/>
      </w:r>
      <w:r>
        <w:t>31</w:t>
      </w:r>
      <w:r>
        <w:fldChar w:fldCharType="end"/>
      </w:r>
    </w:p>
    <w:p w:rsidR="00DF1418" w:rsidRDefault="0081746C">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w:instrText>
      </w:r>
      <w:r>
        <w:instrText xml:space="preserve">GEREF _Toc57621557 \h </w:instrText>
      </w:r>
      <w:r>
        <w:fldChar w:fldCharType="separate"/>
      </w:r>
      <w:r>
        <w:t>31</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4 — Enforcement of road laws</w:t>
      </w:r>
    </w:p>
    <w:p w:rsidR="00DF1418" w:rsidRDefault="0081746C">
      <w:pPr>
        <w:pStyle w:val="TOC4"/>
        <w:tabs>
          <w:tab w:val="right" w:leader="dot" w:pos="7077"/>
        </w:tabs>
        <w:rPr>
          <w:rFonts w:asciiTheme="minorHAnsi" w:eastAsiaTheme="minorEastAsia" w:hAnsiTheme="minorHAnsi" w:cstheme="minorBidi"/>
          <w:b w:val="0"/>
          <w:szCs w:val="22"/>
        </w:rPr>
      </w:pPr>
      <w:r>
        <w:t>Division 1 — Terms used in this Part</w:t>
      </w:r>
    </w:p>
    <w:p w:rsidR="00DF1418" w:rsidRDefault="0081746C">
      <w:pPr>
        <w:pStyle w:val="TOC8"/>
        <w:rPr>
          <w:rFonts w:asciiTheme="minorHAnsi" w:eastAsiaTheme="minorEastAsia" w:hAnsiTheme="minorHAnsi" w:cstheme="minorBidi"/>
          <w:szCs w:val="22"/>
        </w:rPr>
      </w:pPr>
      <w:r>
        <w:t>28.</w:t>
      </w:r>
      <w:r>
        <w:tab/>
        <w:t>Terms used</w:t>
      </w:r>
      <w:r>
        <w:tab/>
      </w:r>
      <w:r>
        <w:fldChar w:fldCharType="begin"/>
      </w:r>
      <w:r>
        <w:instrText xml:space="preserve"> PAGEREF _Toc57621560 \h </w:instrText>
      </w:r>
      <w:r>
        <w:fldChar w:fldCharType="separate"/>
      </w:r>
      <w:r>
        <w:t>33</w:t>
      </w:r>
      <w:r>
        <w:fldChar w:fldCharType="end"/>
      </w:r>
    </w:p>
    <w:p w:rsidR="00DF1418" w:rsidRDefault="0081746C">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_Toc57621561 \h </w:instrText>
      </w:r>
      <w:r>
        <w:fldChar w:fldCharType="separate"/>
      </w:r>
      <w:r>
        <w:t>35</w:t>
      </w:r>
      <w:r>
        <w:fldChar w:fldCharType="end"/>
      </w:r>
    </w:p>
    <w:p w:rsidR="00DF1418" w:rsidRDefault="0081746C">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_Toc57621562 \h </w:instrText>
      </w:r>
      <w:r>
        <w:fldChar w:fldCharType="separate"/>
      </w:r>
      <w:r>
        <w:t>36</w:t>
      </w:r>
      <w:r>
        <w:fldChar w:fldCharType="end"/>
      </w:r>
    </w:p>
    <w:p w:rsidR="00DF1418" w:rsidRDefault="0081746C">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_Toc57621563 \h </w:instrText>
      </w:r>
      <w:r>
        <w:fldChar w:fldCharType="separate"/>
      </w:r>
      <w:r>
        <w:t>36</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rsidR="00DF1418" w:rsidRDefault="0081746C">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_Toc57621565 \h </w:instrText>
      </w:r>
      <w:r>
        <w:fldChar w:fldCharType="separate"/>
      </w:r>
      <w:r>
        <w:t>37</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2 — General obligations</w:t>
      </w:r>
    </w:p>
    <w:p w:rsidR="00DF1418" w:rsidRDefault="0081746C">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_Toc57621567 \h </w:instrText>
      </w:r>
      <w:r>
        <w:fldChar w:fldCharType="separate"/>
      </w:r>
      <w:r>
        <w:t>38</w:t>
      </w:r>
      <w:r>
        <w:fldChar w:fldCharType="end"/>
      </w:r>
    </w:p>
    <w:p w:rsidR="00DF1418" w:rsidRDefault="0081746C">
      <w:pPr>
        <w:pStyle w:val="TOC8"/>
        <w:rPr>
          <w:rFonts w:asciiTheme="minorHAnsi" w:eastAsiaTheme="minorEastAsia" w:hAnsiTheme="minorHAnsi" w:cstheme="minorBidi"/>
          <w:szCs w:val="22"/>
        </w:rPr>
      </w:pPr>
      <w:r>
        <w:lastRenderedPageBreak/>
        <w:t>33.</w:t>
      </w:r>
      <w:r>
        <w:tab/>
        <w:t>Production of d</w:t>
      </w:r>
      <w:r>
        <w:rPr>
          <w:snapToGrid w:val="0"/>
        </w:rPr>
        <w:t>river’s licence document, learner’s</w:t>
      </w:r>
      <w:r>
        <w:rPr>
          <w:snapToGrid w:val="0"/>
        </w:rPr>
        <w:t xml:space="preserve"> permit</w:t>
      </w:r>
      <w:r>
        <w:tab/>
      </w:r>
      <w:r>
        <w:fldChar w:fldCharType="begin"/>
      </w:r>
      <w:r>
        <w:instrText xml:space="preserve"> PAGEREF _Toc57621568 \h </w:instrText>
      </w:r>
      <w:r>
        <w:fldChar w:fldCharType="separate"/>
      </w:r>
      <w:r>
        <w:t>39</w:t>
      </w:r>
      <w:r>
        <w:fldChar w:fldCharType="end"/>
      </w:r>
    </w:p>
    <w:p w:rsidR="00DF1418" w:rsidRDefault="0081746C">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_Toc57621569 \h </w:instrText>
      </w:r>
      <w:r>
        <w:fldChar w:fldCharType="separate"/>
      </w:r>
      <w:r>
        <w:t>40</w:t>
      </w:r>
      <w:r>
        <w:fldChar w:fldCharType="end"/>
      </w:r>
    </w:p>
    <w:p w:rsidR="00DF1418" w:rsidRDefault="0081746C">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_Toc57621570 \h </w:instrText>
      </w:r>
      <w:r>
        <w:fldChar w:fldCharType="separate"/>
      </w:r>
      <w:r>
        <w:t>41</w:t>
      </w:r>
      <w:r>
        <w:fldChar w:fldCharType="end"/>
      </w:r>
    </w:p>
    <w:p w:rsidR="00DF1418" w:rsidRDefault="0081746C">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_Toc57621571 \h </w:instrText>
      </w:r>
      <w:r>
        <w:fldChar w:fldCharType="separate"/>
      </w:r>
      <w:r>
        <w:t>42</w:t>
      </w:r>
      <w:r>
        <w:fldChar w:fldCharType="end"/>
      </w:r>
    </w:p>
    <w:p w:rsidR="00DF1418" w:rsidRDefault="0081746C">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_Toc57621572 \h </w:instrText>
      </w:r>
      <w:r>
        <w:fldChar w:fldCharType="separate"/>
      </w:r>
      <w:r>
        <w:t>43</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3 — Directions to stop, move or leave vehicles</w:t>
      </w:r>
    </w:p>
    <w:p w:rsidR="00DF1418" w:rsidRDefault="0081746C">
      <w:pPr>
        <w:pStyle w:val="TOC8"/>
        <w:rPr>
          <w:rFonts w:asciiTheme="minorHAnsi" w:eastAsiaTheme="minorEastAsia" w:hAnsiTheme="minorHAnsi" w:cstheme="minorBidi"/>
          <w:szCs w:val="22"/>
        </w:rPr>
      </w:pPr>
      <w:r>
        <w:t>38.</w:t>
      </w:r>
      <w:r>
        <w:tab/>
      </w:r>
      <w:r>
        <w:t>Vehicles and drivers to which this Division applies</w:t>
      </w:r>
      <w:r>
        <w:tab/>
      </w:r>
      <w:r>
        <w:fldChar w:fldCharType="begin"/>
      </w:r>
      <w:r>
        <w:instrText xml:space="preserve"> PAGEREF _Toc57621574 \h </w:instrText>
      </w:r>
      <w:r>
        <w:fldChar w:fldCharType="separate"/>
      </w:r>
      <w:r>
        <w:t>43</w:t>
      </w:r>
      <w:r>
        <w:fldChar w:fldCharType="end"/>
      </w:r>
    </w:p>
    <w:p w:rsidR="00DF1418" w:rsidRDefault="0081746C">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_Toc57621575 \h </w:instrText>
      </w:r>
      <w:r>
        <w:fldChar w:fldCharType="separate"/>
      </w:r>
      <w:r>
        <w:t>44</w:t>
      </w:r>
      <w:r>
        <w:fldChar w:fldCharType="end"/>
      </w:r>
    </w:p>
    <w:p w:rsidR="00DF1418" w:rsidRDefault="0081746C">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_Toc57621576 \h </w:instrText>
      </w:r>
      <w:r>
        <w:fldChar w:fldCharType="separate"/>
      </w:r>
      <w:r>
        <w:t>45</w:t>
      </w:r>
      <w:r>
        <w:fldChar w:fldCharType="end"/>
      </w:r>
    </w:p>
    <w:p w:rsidR="00DF1418" w:rsidRDefault="0081746C">
      <w:pPr>
        <w:pStyle w:val="TOC8"/>
        <w:rPr>
          <w:rFonts w:asciiTheme="minorHAnsi" w:eastAsiaTheme="minorEastAsia" w:hAnsiTheme="minorHAnsi" w:cstheme="minorBidi"/>
          <w:szCs w:val="22"/>
        </w:rPr>
      </w:pPr>
      <w:r>
        <w:t>41.</w:t>
      </w:r>
      <w:r>
        <w:tab/>
        <w:t>Direction to move vehicle: where danger or</w:t>
      </w:r>
      <w:r>
        <w:t xml:space="preserve"> obstruction</w:t>
      </w:r>
      <w:r>
        <w:tab/>
      </w:r>
      <w:r>
        <w:fldChar w:fldCharType="begin"/>
      </w:r>
      <w:r>
        <w:instrText xml:space="preserve"> PAGEREF _Toc57621577 \h </w:instrText>
      </w:r>
      <w:r>
        <w:fldChar w:fldCharType="separate"/>
      </w:r>
      <w:r>
        <w:t>46</w:t>
      </w:r>
      <w:r>
        <w:fldChar w:fldCharType="end"/>
      </w:r>
    </w:p>
    <w:p w:rsidR="00DF1418" w:rsidRDefault="0081746C">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_Toc57621578 \h </w:instrText>
      </w:r>
      <w:r>
        <w:fldChar w:fldCharType="separate"/>
      </w:r>
      <w:r>
        <w:t>46</w:t>
      </w:r>
      <w:r>
        <w:fldChar w:fldCharType="end"/>
      </w:r>
    </w:p>
    <w:p w:rsidR="00DF1418" w:rsidRDefault="0081746C">
      <w:pPr>
        <w:pStyle w:val="TOC8"/>
        <w:rPr>
          <w:rFonts w:asciiTheme="minorHAnsi" w:eastAsiaTheme="minorEastAsia" w:hAnsiTheme="minorHAnsi" w:cstheme="minorBidi"/>
          <w:szCs w:val="22"/>
        </w:rPr>
      </w:pPr>
      <w:r>
        <w:t>43.</w:t>
      </w:r>
      <w:r>
        <w:tab/>
        <w:t>Manner of giving d</w:t>
      </w:r>
      <w:r>
        <w:t>irections under this Division</w:t>
      </w:r>
      <w:r>
        <w:tab/>
      </w:r>
      <w:r>
        <w:fldChar w:fldCharType="begin"/>
      </w:r>
      <w:r>
        <w:instrText xml:space="preserve"> PAGEREF _Toc57621579 \h </w:instrText>
      </w:r>
      <w:r>
        <w:fldChar w:fldCharType="separate"/>
      </w:r>
      <w:r>
        <w:t>47</w:t>
      </w:r>
      <w:r>
        <w:fldChar w:fldCharType="end"/>
      </w:r>
    </w:p>
    <w:p w:rsidR="00DF1418" w:rsidRDefault="0081746C">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_Toc57621580 \h </w:instrText>
      </w:r>
      <w:r>
        <w:fldChar w:fldCharType="separate"/>
      </w:r>
      <w:r>
        <w:t>47</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w:t>
      </w:r>
      <w:r>
        <w:t>vision 4 — Power to move vehicles</w:t>
      </w:r>
    </w:p>
    <w:p w:rsidR="00DF1418" w:rsidRDefault="0081746C">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_Toc57621582 \h </w:instrText>
      </w:r>
      <w:r>
        <w:fldChar w:fldCharType="separate"/>
      </w:r>
      <w:r>
        <w:t>48</w:t>
      </w:r>
      <w:r>
        <w:fldChar w:fldCharType="end"/>
      </w:r>
    </w:p>
    <w:p w:rsidR="00DF1418" w:rsidRDefault="0081746C">
      <w:pPr>
        <w:pStyle w:val="TOC8"/>
        <w:rPr>
          <w:rFonts w:asciiTheme="minorHAnsi" w:eastAsiaTheme="minorEastAsia" w:hAnsiTheme="minorHAnsi" w:cstheme="minorBidi"/>
          <w:szCs w:val="22"/>
        </w:rPr>
      </w:pPr>
      <w:r>
        <w:t>46.</w:t>
      </w:r>
      <w:r>
        <w:tab/>
        <w:t>Moving unattended or broken down vehicle where danger or obstruc</w:t>
      </w:r>
      <w:r>
        <w:t>tion</w:t>
      </w:r>
      <w:r>
        <w:tab/>
      </w:r>
      <w:r>
        <w:fldChar w:fldCharType="begin"/>
      </w:r>
      <w:r>
        <w:instrText xml:space="preserve"> PAGEREF _Toc57621583 \h </w:instrText>
      </w:r>
      <w:r>
        <w:fldChar w:fldCharType="separate"/>
      </w:r>
      <w:r>
        <w:t>49</w:t>
      </w:r>
      <w:r>
        <w:fldChar w:fldCharType="end"/>
      </w:r>
    </w:p>
    <w:p w:rsidR="00DF1418" w:rsidRDefault="0081746C">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_Toc57621584 \h </w:instrText>
      </w:r>
      <w:r>
        <w:fldChar w:fldCharType="separate"/>
      </w:r>
      <w:r>
        <w:t>50</w:t>
      </w:r>
      <w:r>
        <w:fldChar w:fldCharType="end"/>
      </w:r>
    </w:p>
    <w:p w:rsidR="00DF1418" w:rsidRDefault="0081746C">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_Toc57621585 \h </w:instrText>
      </w:r>
      <w:r>
        <w:fldChar w:fldCharType="separate"/>
      </w:r>
      <w:r>
        <w:t>51</w:t>
      </w:r>
      <w:r>
        <w:fldChar w:fldCharType="end"/>
      </w:r>
    </w:p>
    <w:p w:rsidR="00DF1418" w:rsidRDefault="0081746C">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_Toc57621586 \h </w:instrText>
      </w:r>
      <w:r>
        <w:fldChar w:fldCharType="separate"/>
      </w:r>
      <w:r>
        <w:t>51</w:t>
      </w:r>
      <w:r>
        <w:fldChar w:fldCharType="end"/>
      </w:r>
    </w:p>
    <w:p w:rsidR="00DF1418" w:rsidRDefault="0081746C">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_Toc57621587 \h </w:instrText>
      </w:r>
      <w:r>
        <w:fldChar w:fldCharType="separate"/>
      </w:r>
      <w:r>
        <w:t>52</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rsidR="00DF1418" w:rsidRDefault="0081746C">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_Toc57621589 \h </w:instrText>
      </w:r>
      <w:r>
        <w:fldChar w:fldCharType="separate"/>
      </w:r>
      <w:r>
        <w:t>52</w:t>
      </w:r>
      <w:r>
        <w:fldChar w:fldCharType="end"/>
      </w:r>
    </w:p>
    <w:p w:rsidR="00DF1418" w:rsidRDefault="0081746C">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_Toc57621590 \h </w:instrText>
      </w:r>
      <w:r>
        <w:fldChar w:fldCharType="separate"/>
      </w:r>
      <w:r>
        <w:t>53</w:t>
      </w:r>
      <w:r>
        <w:fldChar w:fldCharType="end"/>
      </w:r>
    </w:p>
    <w:p w:rsidR="00DF1418" w:rsidRDefault="0081746C">
      <w:pPr>
        <w:pStyle w:val="TOC8"/>
        <w:rPr>
          <w:rFonts w:asciiTheme="minorHAnsi" w:eastAsiaTheme="minorEastAsia" w:hAnsiTheme="minorHAnsi" w:cstheme="minorBidi"/>
          <w:szCs w:val="22"/>
        </w:rPr>
      </w:pPr>
      <w:r>
        <w:t>53.</w:t>
      </w:r>
      <w:r>
        <w:tab/>
        <w:t>Search of vehicles on roads, in public places or certain official premis</w:t>
      </w:r>
      <w:r>
        <w:t>es</w:t>
      </w:r>
      <w:r>
        <w:tab/>
      </w:r>
      <w:r>
        <w:fldChar w:fldCharType="begin"/>
      </w:r>
      <w:r>
        <w:instrText xml:space="preserve"> PAGEREF _Toc57621591 \h </w:instrText>
      </w:r>
      <w:r>
        <w:fldChar w:fldCharType="separate"/>
      </w:r>
      <w:r>
        <w:t>54</w:t>
      </w:r>
      <w:r>
        <w:fldChar w:fldCharType="end"/>
      </w:r>
    </w:p>
    <w:p w:rsidR="00DF1418" w:rsidRDefault="0081746C">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_Toc57621592 \h </w:instrText>
      </w:r>
      <w:r>
        <w:fldChar w:fldCharType="separate"/>
      </w:r>
      <w:r>
        <w:t>56</w:t>
      </w:r>
      <w:r>
        <w:fldChar w:fldCharType="end"/>
      </w:r>
    </w:p>
    <w:p w:rsidR="00DF1418" w:rsidRDefault="0081746C">
      <w:pPr>
        <w:pStyle w:val="TOC8"/>
        <w:rPr>
          <w:rFonts w:asciiTheme="minorHAnsi" w:eastAsiaTheme="minorEastAsia" w:hAnsiTheme="minorHAnsi" w:cstheme="minorBidi"/>
          <w:szCs w:val="22"/>
        </w:rPr>
      </w:pPr>
      <w:r>
        <w:lastRenderedPageBreak/>
        <w:t>55.</w:t>
      </w:r>
      <w:r>
        <w:tab/>
        <w:t>Search of premises</w:t>
      </w:r>
      <w:r>
        <w:tab/>
      </w:r>
      <w:r>
        <w:fldChar w:fldCharType="begin"/>
      </w:r>
      <w:r>
        <w:instrText xml:space="preserve"> PAGEREF _Toc</w:instrText>
      </w:r>
      <w:r>
        <w:instrText xml:space="preserve">57621593 \h </w:instrText>
      </w:r>
      <w:r>
        <w:fldChar w:fldCharType="separate"/>
      </w:r>
      <w:r>
        <w:t>58</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rsidR="00DF1418" w:rsidRDefault="0081746C">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_Toc57621595 \h </w:instrText>
      </w:r>
      <w:r>
        <w:fldChar w:fldCharType="separate"/>
      </w:r>
      <w:r>
        <w:t>60</w:t>
      </w:r>
      <w:r>
        <w:fldChar w:fldCharType="end"/>
      </w:r>
    </w:p>
    <w:p w:rsidR="00DF1418" w:rsidRDefault="0081746C">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_Toc57621596 \h </w:instrText>
      </w:r>
      <w:r>
        <w:fldChar w:fldCharType="separate"/>
      </w:r>
      <w:r>
        <w:t>62</w:t>
      </w:r>
      <w:r>
        <w:fldChar w:fldCharType="end"/>
      </w:r>
    </w:p>
    <w:p w:rsidR="00DF1418" w:rsidRDefault="0081746C">
      <w:pPr>
        <w:pStyle w:val="TOC8"/>
        <w:rPr>
          <w:rFonts w:asciiTheme="minorHAnsi" w:eastAsiaTheme="minorEastAsia" w:hAnsiTheme="minorHAnsi" w:cstheme="minorBidi"/>
          <w:szCs w:val="22"/>
        </w:rPr>
      </w:pPr>
      <w:r>
        <w:t>58.</w:t>
      </w:r>
      <w:r>
        <w:tab/>
        <w:t xml:space="preserve">Direction to provide reasonable assistance for powers of inspection and </w:t>
      </w:r>
      <w:r>
        <w:t>search</w:t>
      </w:r>
      <w:r>
        <w:tab/>
      </w:r>
      <w:r>
        <w:fldChar w:fldCharType="begin"/>
      </w:r>
      <w:r>
        <w:instrText xml:space="preserve"> PAGEREF _Toc57621597 \h </w:instrText>
      </w:r>
      <w:r>
        <w:fldChar w:fldCharType="separate"/>
      </w:r>
      <w:r>
        <w:t>63</w:t>
      </w:r>
      <w:r>
        <w:fldChar w:fldCharType="end"/>
      </w:r>
    </w:p>
    <w:p w:rsidR="00DF1418" w:rsidRDefault="0081746C">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_Toc57621598 \h </w:instrText>
      </w:r>
      <w:r>
        <w:fldChar w:fldCharType="separate"/>
      </w:r>
      <w:r>
        <w:t>65</w:t>
      </w:r>
      <w:r>
        <w:fldChar w:fldCharType="end"/>
      </w:r>
    </w:p>
    <w:p w:rsidR="00DF1418" w:rsidRDefault="0081746C">
      <w:pPr>
        <w:pStyle w:val="TOC8"/>
        <w:rPr>
          <w:rFonts w:asciiTheme="minorHAnsi" w:eastAsiaTheme="minorEastAsia" w:hAnsiTheme="minorHAnsi" w:cstheme="minorBidi"/>
          <w:szCs w:val="22"/>
        </w:rPr>
      </w:pPr>
      <w:r>
        <w:t>60.</w:t>
      </w:r>
      <w:r>
        <w:tab/>
        <w:t>Manner of givi</w:t>
      </w:r>
      <w:r>
        <w:t>ng directions under this Division</w:t>
      </w:r>
      <w:r>
        <w:tab/>
      </w:r>
      <w:r>
        <w:fldChar w:fldCharType="begin"/>
      </w:r>
      <w:r>
        <w:instrText xml:space="preserve"> PAGEREF _Toc57621599 \h </w:instrText>
      </w:r>
      <w:r>
        <w:fldChar w:fldCharType="separate"/>
      </w:r>
      <w:r>
        <w:t>66</w:t>
      </w:r>
      <w:r>
        <w:fldChar w:fldCharType="end"/>
      </w:r>
    </w:p>
    <w:p w:rsidR="00DF1418" w:rsidRDefault="0081746C">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_Toc57621600 \h </w:instrText>
      </w:r>
      <w:r>
        <w:fldChar w:fldCharType="separate"/>
      </w:r>
      <w:r>
        <w:t>66</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rsidR="00DF1418" w:rsidRDefault="0081746C">
      <w:pPr>
        <w:pStyle w:val="TOC8"/>
        <w:rPr>
          <w:rFonts w:asciiTheme="minorHAnsi" w:eastAsiaTheme="minorEastAsia" w:hAnsiTheme="minorHAnsi" w:cstheme="minorBidi"/>
          <w:szCs w:val="22"/>
        </w:rPr>
      </w:pPr>
      <w:r>
        <w:t>62.</w:t>
      </w:r>
      <w:r>
        <w:tab/>
        <w:t>Terms used</w:t>
      </w:r>
      <w:r>
        <w:tab/>
      </w:r>
      <w:r>
        <w:fldChar w:fldCharType="begin"/>
      </w:r>
      <w:r>
        <w:instrText xml:space="preserve"> PAGEREF _Toc57621602 \h </w:instrText>
      </w:r>
      <w:r>
        <w:fldChar w:fldCharType="separate"/>
      </w:r>
      <w:r>
        <w:t>67</w:t>
      </w:r>
      <w:r>
        <w:fldChar w:fldCharType="end"/>
      </w:r>
    </w:p>
    <w:p w:rsidR="00DF1418" w:rsidRDefault="0081746C">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_Toc57621603 \h </w:instrText>
      </w:r>
      <w:r>
        <w:fldChar w:fldCharType="separate"/>
      </w:r>
      <w:r>
        <w:t>67</w:t>
      </w:r>
      <w:r>
        <w:fldChar w:fldCharType="end"/>
      </w:r>
    </w:p>
    <w:p w:rsidR="00DF1418" w:rsidRDefault="0081746C">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_Toc57621604 \h </w:instrText>
      </w:r>
      <w:r>
        <w:fldChar w:fldCharType="separate"/>
      </w:r>
      <w:r>
        <w:t>68</w:t>
      </w:r>
      <w:r>
        <w:fldChar w:fldCharType="end"/>
      </w:r>
    </w:p>
    <w:p w:rsidR="00DF1418" w:rsidRDefault="0081746C">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_Toc57621605 \h </w:instrText>
      </w:r>
      <w:r>
        <w:fldChar w:fldCharType="separate"/>
      </w:r>
      <w:r>
        <w:t>69</w:t>
      </w:r>
      <w:r>
        <w:fldChar w:fldCharType="end"/>
      </w:r>
    </w:p>
    <w:p w:rsidR="00DF1418" w:rsidRDefault="0081746C">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_Toc57621606 \h </w:instrText>
      </w:r>
      <w:r>
        <w:fldChar w:fldCharType="separate"/>
      </w:r>
      <w:r>
        <w:t>70</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rsidR="00DF1418" w:rsidRDefault="0081746C">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_Toc57621608 \h </w:instrText>
      </w:r>
      <w:r>
        <w:fldChar w:fldCharType="separate"/>
      </w:r>
      <w:r>
        <w:t>71</w:t>
      </w:r>
      <w:r>
        <w:fldChar w:fldCharType="end"/>
      </w:r>
    </w:p>
    <w:p w:rsidR="00DF1418" w:rsidRDefault="0081746C">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_Toc57621609 \h </w:instrText>
      </w:r>
      <w:r>
        <w:fldChar w:fldCharType="separate"/>
      </w:r>
      <w:r>
        <w:t>71</w:t>
      </w:r>
      <w:r>
        <w:fldChar w:fldCharType="end"/>
      </w:r>
    </w:p>
    <w:p w:rsidR="00DF1418" w:rsidRDefault="0081746C">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_Toc57621610 \h </w:instrText>
      </w:r>
      <w:r>
        <w:fldChar w:fldCharType="separate"/>
      </w:r>
      <w:r>
        <w:t>72</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rsidR="00DF1418" w:rsidRDefault="0081746C">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_Toc57621612 \h </w:instrText>
      </w:r>
      <w:r>
        <w:fldChar w:fldCharType="separate"/>
      </w:r>
      <w:r>
        <w:t>73</w:t>
      </w:r>
      <w:r>
        <w:fldChar w:fldCharType="end"/>
      </w:r>
    </w:p>
    <w:p w:rsidR="00DF1418" w:rsidRDefault="0081746C">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_Toc57621613 \h </w:instrText>
      </w:r>
      <w:r>
        <w:fldChar w:fldCharType="separate"/>
      </w:r>
      <w:r>
        <w:t>74</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10 — Miscellaneous</w:t>
      </w:r>
    </w:p>
    <w:p w:rsidR="00DF1418" w:rsidRDefault="0081746C">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_Toc57621615 \h </w:instrText>
      </w:r>
      <w:r>
        <w:fldChar w:fldCharType="separate"/>
      </w:r>
      <w:r>
        <w:t>76</w:t>
      </w:r>
      <w:r>
        <w:fldChar w:fldCharType="end"/>
      </w:r>
    </w:p>
    <w:p w:rsidR="00DF1418" w:rsidRDefault="0081746C">
      <w:pPr>
        <w:pStyle w:val="TOC8"/>
        <w:rPr>
          <w:rFonts w:asciiTheme="minorHAnsi" w:eastAsiaTheme="minorEastAsia" w:hAnsiTheme="minorHAnsi" w:cstheme="minorBidi"/>
          <w:szCs w:val="22"/>
        </w:rPr>
      </w:pPr>
      <w:r>
        <w:t>73.</w:t>
      </w:r>
      <w:r>
        <w:tab/>
        <w:t>Consent</w:t>
      </w:r>
      <w:r>
        <w:tab/>
      </w:r>
      <w:r>
        <w:fldChar w:fldCharType="begin"/>
      </w:r>
      <w:r>
        <w:instrText xml:space="preserve"> PAGEREF _Toc57621616 \h </w:instrText>
      </w:r>
      <w:r>
        <w:fldChar w:fldCharType="separate"/>
      </w:r>
      <w:r>
        <w:t>76</w:t>
      </w:r>
      <w:r>
        <w:fldChar w:fldCharType="end"/>
      </w:r>
    </w:p>
    <w:p w:rsidR="00DF1418" w:rsidRDefault="0081746C">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_Toc57621617 \h </w:instrText>
      </w:r>
      <w:r>
        <w:fldChar w:fldCharType="separate"/>
      </w:r>
      <w:r>
        <w:t>76</w:t>
      </w:r>
      <w:r>
        <w:fldChar w:fldCharType="end"/>
      </w:r>
    </w:p>
    <w:p w:rsidR="00DF1418" w:rsidRDefault="0081746C">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_Toc57621618 \h </w:instrText>
      </w:r>
      <w:r>
        <w:fldChar w:fldCharType="separate"/>
      </w:r>
      <w:r>
        <w:t>78</w:t>
      </w:r>
      <w:r>
        <w:fldChar w:fldCharType="end"/>
      </w:r>
    </w:p>
    <w:p w:rsidR="00DF1418" w:rsidRDefault="0081746C">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w:instrText>
      </w:r>
      <w:r>
        <w:instrText xml:space="preserve">GEREF _Toc57621619 \h </w:instrText>
      </w:r>
      <w:r>
        <w:fldChar w:fldCharType="separate"/>
      </w:r>
      <w:r>
        <w:t>78</w:t>
      </w:r>
      <w:r>
        <w:fldChar w:fldCharType="end"/>
      </w:r>
    </w:p>
    <w:p w:rsidR="00DF1418" w:rsidRDefault="0081746C">
      <w:pPr>
        <w:pStyle w:val="TOC8"/>
        <w:rPr>
          <w:rFonts w:asciiTheme="minorHAnsi" w:eastAsiaTheme="minorEastAsia" w:hAnsiTheme="minorHAnsi" w:cstheme="minorBidi"/>
          <w:szCs w:val="22"/>
        </w:rPr>
      </w:pPr>
      <w:r>
        <w:lastRenderedPageBreak/>
        <w:t>77.</w:t>
      </w:r>
      <w:r>
        <w:tab/>
        <w:t>Restoring vehicle or premises to original condition after action taken</w:t>
      </w:r>
      <w:r>
        <w:tab/>
      </w:r>
      <w:r>
        <w:fldChar w:fldCharType="begin"/>
      </w:r>
      <w:r>
        <w:instrText xml:space="preserve"> PAGEREF _Toc57621620 \h </w:instrText>
      </w:r>
      <w:r>
        <w:fldChar w:fldCharType="separate"/>
      </w:r>
      <w:r>
        <w:t>78</w:t>
      </w:r>
      <w:r>
        <w:fldChar w:fldCharType="end"/>
      </w:r>
    </w:p>
    <w:p w:rsidR="00DF1418" w:rsidRDefault="0081746C">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_Toc57621621 \h </w:instrText>
      </w:r>
      <w:r>
        <w:fldChar w:fldCharType="separate"/>
      </w:r>
      <w:r>
        <w:t>79</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5 — Infringement notices</w:t>
      </w:r>
    </w:p>
    <w:p w:rsidR="00DF1418" w:rsidRDefault="0081746C">
      <w:pPr>
        <w:pStyle w:val="TOC4"/>
        <w:tabs>
          <w:tab w:val="right" w:leader="dot" w:pos="7077"/>
        </w:tabs>
        <w:rPr>
          <w:rFonts w:asciiTheme="minorHAnsi" w:eastAsiaTheme="minorEastAsia" w:hAnsiTheme="minorHAnsi" w:cstheme="minorBidi"/>
          <w:b w:val="0"/>
          <w:szCs w:val="22"/>
        </w:rPr>
      </w:pPr>
      <w:r>
        <w:t>Division 1 — Infringement notices generally</w:t>
      </w:r>
    </w:p>
    <w:p w:rsidR="00DF1418" w:rsidRDefault="0081746C">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w:instrText>
      </w:r>
      <w:r>
        <w:instrText xml:space="preserve">57621624 \h </w:instrText>
      </w:r>
      <w:r>
        <w:fldChar w:fldCharType="separate"/>
      </w:r>
      <w:r>
        <w:t>80</w:t>
      </w:r>
      <w:r>
        <w:fldChar w:fldCharType="end"/>
      </w:r>
    </w:p>
    <w:p w:rsidR="00DF1418" w:rsidRDefault="0081746C">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_Toc57621625 \h </w:instrText>
      </w:r>
      <w:r>
        <w:fldChar w:fldCharType="separate"/>
      </w:r>
      <w:r>
        <w:t>80</w:t>
      </w:r>
      <w:r>
        <w:fldChar w:fldCharType="end"/>
      </w:r>
    </w:p>
    <w:p w:rsidR="00DF1418" w:rsidRDefault="0081746C">
      <w:pPr>
        <w:pStyle w:val="TOC8"/>
        <w:rPr>
          <w:rFonts w:asciiTheme="minorHAnsi" w:eastAsiaTheme="minorEastAsia" w:hAnsiTheme="minorHAnsi" w:cstheme="minorBidi"/>
          <w:szCs w:val="22"/>
        </w:rPr>
      </w:pPr>
      <w:r>
        <w:t>81.</w:t>
      </w:r>
      <w:r>
        <w:tab/>
        <w:t>Infringement notices for not applying fo</w:t>
      </w:r>
      <w:r>
        <w:t>r transfer of vehicle licence</w:t>
      </w:r>
      <w:r>
        <w:tab/>
      </w:r>
      <w:r>
        <w:fldChar w:fldCharType="begin"/>
      </w:r>
      <w:r>
        <w:instrText xml:space="preserve"> PAGEREF _Toc57621626 \h </w:instrText>
      </w:r>
      <w:r>
        <w:fldChar w:fldCharType="separate"/>
      </w:r>
      <w:r>
        <w:t>80</w:t>
      </w:r>
      <w:r>
        <w:fldChar w:fldCharType="end"/>
      </w:r>
    </w:p>
    <w:p w:rsidR="00DF1418" w:rsidRDefault="0081746C">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_Toc57621627 \h </w:instrText>
      </w:r>
      <w:r>
        <w:fldChar w:fldCharType="separate"/>
      </w:r>
      <w:r>
        <w:t>81</w:t>
      </w:r>
      <w:r>
        <w:fldChar w:fldCharType="end"/>
      </w:r>
    </w:p>
    <w:p w:rsidR="00DF1418" w:rsidRDefault="0081746C">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_Toc57621628 \h </w:instrText>
      </w:r>
      <w:r>
        <w:fldChar w:fldCharType="separate"/>
      </w:r>
      <w:r>
        <w:t>81</w:t>
      </w:r>
      <w:r>
        <w:fldChar w:fldCharType="end"/>
      </w:r>
    </w:p>
    <w:p w:rsidR="00DF1418" w:rsidRDefault="0081746C">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_Toc57621629 \h </w:instrText>
      </w:r>
      <w:r>
        <w:fldChar w:fldCharType="separate"/>
      </w:r>
      <w:r>
        <w:t>82</w:t>
      </w:r>
      <w:r>
        <w:fldChar w:fldCharType="end"/>
      </w:r>
    </w:p>
    <w:p w:rsidR="00DF1418" w:rsidRDefault="0081746C">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_Toc57621630 \h </w:instrText>
      </w:r>
      <w:r>
        <w:fldChar w:fldCharType="separate"/>
      </w:r>
      <w:r>
        <w:t>82</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2 — Infringemen</w:t>
      </w:r>
      <w:r>
        <w:t>t notices left on vehicles</w:t>
      </w:r>
    </w:p>
    <w:p w:rsidR="00DF1418" w:rsidRDefault="0081746C">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_Toc57621632 \h </w:instrText>
      </w:r>
      <w:r>
        <w:fldChar w:fldCharType="separate"/>
      </w:r>
      <w:r>
        <w:t>83</w:t>
      </w:r>
      <w:r>
        <w:fldChar w:fldCharType="end"/>
      </w:r>
    </w:p>
    <w:p w:rsidR="00DF1418" w:rsidRDefault="0081746C">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_Toc57621633 </w:instrText>
      </w:r>
      <w:r>
        <w:instrText xml:space="preserve">\h </w:instrText>
      </w:r>
      <w:r>
        <w:fldChar w:fldCharType="separate"/>
      </w:r>
      <w:r>
        <w:t>83</w:t>
      </w:r>
      <w:r>
        <w:fldChar w:fldCharType="end"/>
      </w:r>
    </w:p>
    <w:p w:rsidR="00DF1418" w:rsidRDefault="0081746C">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_Toc57621634 \h </w:instrText>
      </w:r>
      <w:r>
        <w:fldChar w:fldCharType="separate"/>
      </w:r>
      <w:r>
        <w:t>84</w:t>
      </w:r>
      <w:r>
        <w:fldChar w:fldCharType="end"/>
      </w:r>
    </w:p>
    <w:p w:rsidR="00DF1418" w:rsidRDefault="0081746C">
      <w:pPr>
        <w:pStyle w:val="TOC8"/>
        <w:rPr>
          <w:rFonts w:asciiTheme="minorHAnsi" w:eastAsiaTheme="minorEastAsia" w:hAnsiTheme="minorHAnsi" w:cstheme="minorBidi"/>
          <w:szCs w:val="22"/>
        </w:rPr>
      </w:pPr>
      <w:r>
        <w:t>89.</w:t>
      </w:r>
      <w:r>
        <w:tab/>
        <w:t>Contents of infringement notices</w:t>
      </w:r>
      <w:r>
        <w:t xml:space="preserve"> left on vehicles</w:t>
      </w:r>
      <w:r>
        <w:tab/>
      </w:r>
      <w:r>
        <w:fldChar w:fldCharType="begin"/>
      </w:r>
      <w:r>
        <w:instrText xml:space="preserve"> PAGEREF _Toc57621635 \h </w:instrText>
      </w:r>
      <w:r>
        <w:fldChar w:fldCharType="separate"/>
      </w:r>
      <w:r>
        <w:t>84</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rsidR="00DF1418" w:rsidRDefault="0081746C">
      <w:pPr>
        <w:pStyle w:val="TOC8"/>
        <w:rPr>
          <w:rFonts w:asciiTheme="minorHAnsi" w:eastAsiaTheme="minorEastAsia" w:hAnsiTheme="minorHAnsi" w:cstheme="minorBidi"/>
          <w:szCs w:val="22"/>
        </w:rPr>
      </w:pPr>
      <w:r>
        <w:t>90.</w:t>
      </w:r>
      <w:r>
        <w:tab/>
        <w:t>Terms used</w:t>
      </w:r>
      <w:r>
        <w:tab/>
      </w:r>
      <w:r>
        <w:fldChar w:fldCharType="begin"/>
      </w:r>
      <w:r>
        <w:instrText xml:space="preserve"> PAGEREF _Toc57621637 \h </w:instrText>
      </w:r>
      <w:r>
        <w:fldChar w:fldCharType="separate"/>
      </w:r>
      <w:r>
        <w:t>84</w:t>
      </w:r>
      <w:r>
        <w:fldChar w:fldCharType="end"/>
      </w:r>
    </w:p>
    <w:p w:rsidR="00DF1418" w:rsidRDefault="0081746C">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_Toc57621638 \h </w:instrText>
      </w:r>
      <w:r>
        <w:fldChar w:fldCharType="separate"/>
      </w:r>
      <w:r>
        <w:t>85</w:t>
      </w:r>
      <w:r>
        <w:fldChar w:fldCharType="end"/>
      </w:r>
    </w:p>
    <w:p w:rsidR="00DF1418" w:rsidRDefault="0081746C">
      <w:pPr>
        <w:pStyle w:val="TOC8"/>
        <w:rPr>
          <w:rFonts w:asciiTheme="minorHAnsi" w:eastAsiaTheme="minorEastAsia" w:hAnsiTheme="minorHAnsi" w:cstheme="minorBidi"/>
          <w:szCs w:val="22"/>
        </w:rPr>
      </w:pPr>
      <w:r>
        <w:t>92.</w:t>
      </w:r>
      <w:r>
        <w:tab/>
        <w:t>If more than one responsible</w:t>
      </w:r>
      <w:r>
        <w:t xml:space="preserve"> person</w:t>
      </w:r>
      <w:r>
        <w:tab/>
      </w:r>
      <w:r>
        <w:fldChar w:fldCharType="begin"/>
      </w:r>
      <w:r>
        <w:instrText xml:space="preserve"> PAGEREF _Toc57621639 \h </w:instrText>
      </w:r>
      <w:r>
        <w:fldChar w:fldCharType="separate"/>
      </w:r>
      <w:r>
        <w:t>85</w:t>
      </w:r>
      <w:r>
        <w:fldChar w:fldCharType="end"/>
      </w:r>
    </w:p>
    <w:p w:rsidR="00DF1418" w:rsidRDefault="0081746C">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_Toc57621640 \h </w:instrText>
      </w:r>
      <w:r>
        <w:fldChar w:fldCharType="separate"/>
      </w:r>
      <w:r>
        <w:t>86</w:t>
      </w:r>
      <w:r>
        <w:fldChar w:fldCharType="end"/>
      </w:r>
    </w:p>
    <w:p w:rsidR="00DF1418" w:rsidRDefault="0081746C">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_Toc57621641 \h </w:instrText>
      </w:r>
      <w:r>
        <w:fldChar w:fldCharType="separate"/>
      </w:r>
      <w:r>
        <w:t>86</w:t>
      </w:r>
      <w:r>
        <w:fldChar w:fldCharType="end"/>
      </w:r>
    </w:p>
    <w:p w:rsidR="00DF1418" w:rsidRDefault="0081746C">
      <w:pPr>
        <w:pStyle w:val="TOC8"/>
        <w:rPr>
          <w:rFonts w:asciiTheme="minorHAnsi" w:eastAsiaTheme="minorEastAsia" w:hAnsiTheme="minorHAnsi" w:cstheme="minorBidi"/>
          <w:szCs w:val="22"/>
        </w:rPr>
      </w:pPr>
      <w:r>
        <w:t>95.</w:t>
      </w:r>
      <w:r>
        <w:tab/>
        <w:t>Contents of infringement</w:t>
      </w:r>
      <w:r>
        <w:t xml:space="preserve"> notices served on responsible persons</w:t>
      </w:r>
      <w:r>
        <w:tab/>
      </w:r>
      <w:r>
        <w:fldChar w:fldCharType="begin"/>
      </w:r>
      <w:r>
        <w:instrText xml:space="preserve"> PAGEREF _Toc57621642 \h </w:instrText>
      </w:r>
      <w:r>
        <w:fldChar w:fldCharType="separate"/>
      </w:r>
      <w:r>
        <w:t>87</w:t>
      </w:r>
      <w:r>
        <w:fldChar w:fldCharType="end"/>
      </w:r>
    </w:p>
    <w:p w:rsidR="00DF1418" w:rsidRDefault="0081746C">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_Toc57621643 \h </w:instrText>
      </w:r>
      <w:r>
        <w:fldChar w:fldCharType="separate"/>
      </w:r>
      <w:r>
        <w:t>87</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rsidR="00DF1418" w:rsidRDefault="0081746C">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_Toc57621645 \h </w:instrText>
      </w:r>
      <w:r>
        <w:fldChar w:fldCharType="separate"/>
      </w:r>
      <w:r>
        <w:t>87</w:t>
      </w:r>
      <w:r>
        <w:fldChar w:fldCharType="end"/>
      </w:r>
    </w:p>
    <w:p w:rsidR="00DF1418" w:rsidRDefault="0081746C">
      <w:pPr>
        <w:pStyle w:val="TOC8"/>
        <w:rPr>
          <w:rFonts w:asciiTheme="minorHAnsi" w:eastAsiaTheme="minorEastAsia" w:hAnsiTheme="minorHAnsi" w:cstheme="minorBidi"/>
          <w:szCs w:val="22"/>
        </w:rPr>
      </w:pPr>
      <w:r>
        <w:t>98.</w:t>
      </w:r>
      <w:r>
        <w:tab/>
        <w:t>Notices requesting</w:t>
      </w:r>
      <w:r>
        <w:t xml:space="preserve"> information</w:t>
      </w:r>
      <w:r>
        <w:tab/>
      </w:r>
      <w:r>
        <w:fldChar w:fldCharType="begin"/>
      </w:r>
      <w:r>
        <w:instrText xml:space="preserve"> PAGEREF _Toc57621646 \h </w:instrText>
      </w:r>
      <w:r>
        <w:fldChar w:fldCharType="separate"/>
      </w:r>
      <w:r>
        <w:t>88</w:t>
      </w:r>
      <w:r>
        <w:fldChar w:fldCharType="end"/>
      </w:r>
    </w:p>
    <w:p w:rsidR="00DF1418" w:rsidRDefault="0081746C">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_Toc57621647 \h </w:instrText>
      </w:r>
      <w:r>
        <w:fldChar w:fldCharType="separate"/>
      </w:r>
      <w:r>
        <w:t>88</w:t>
      </w:r>
      <w:r>
        <w:fldChar w:fldCharType="end"/>
      </w:r>
    </w:p>
    <w:p w:rsidR="00DF1418" w:rsidRDefault="0081746C">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_Toc57621648 \h </w:instrText>
      </w:r>
      <w:r>
        <w:fldChar w:fldCharType="separate"/>
      </w:r>
      <w:r>
        <w:t>89</w:t>
      </w:r>
      <w:r>
        <w:fldChar w:fldCharType="end"/>
      </w:r>
    </w:p>
    <w:p w:rsidR="00DF1418" w:rsidRDefault="0081746C">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_Toc57621649 \h </w:instrText>
      </w:r>
      <w:r>
        <w:fldChar w:fldCharType="separate"/>
      </w:r>
      <w:r>
        <w:t>89</w:t>
      </w:r>
      <w:r>
        <w:fldChar w:fldCharType="end"/>
      </w:r>
    </w:p>
    <w:p w:rsidR="00DF1418" w:rsidRDefault="0081746C">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_Toc57621650 \h </w:instrText>
      </w:r>
      <w:r>
        <w:fldChar w:fldCharType="separate"/>
      </w:r>
      <w:r>
        <w:t>90</w:t>
      </w:r>
      <w:r>
        <w:fldChar w:fldCharType="end"/>
      </w:r>
    </w:p>
    <w:p w:rsidR="00DF1418" w:rsidRDefault="0081746C">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_Toc57621651 \h </w:instrText>
      </w:r>
      <w:r>
        <w:fldChar w:fldCharType="separate"/>
      </w:r>
      <w:r>
        <w:t>90</w:t>
      </w:r>
      <w:r>
        <w:fldChar w:fldCharType="end"/>
      </w:r>
    </w:p>
    <w:p w:rsidR="00DF1418" w:rsidRDefault="0081746C">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_Toc57621652 \h </w:instrText>
      </w:r>
      <w:r>
        <w:fldChar w:fldCharType="separate"/>
      </w:r>
      <w:r>
        <w:t>90</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6 — Prosecutions</w:t>
      </w:r>
    </w:p>
    <w:p w:rsidR="00DF1418" w:rsidRDefault="0081746C">
      <w:pPr>
        <w:pStyle w:val="TOC4"/>
        <w:tabs>
          <w:tab w:val="right" w:leader="dot" w:pos="7077"/>
        </w:tabs>
        <w:rPr>
          <w:rFonts w:asciiTheme="minorHAnsi" w:eastAsiaTheme="minorEastAsia" w:hAnsiTheme="minorHAnsi" w:cstheme="minorBidi"/>
          <w:b w:val="0"/>
          <w:szCs w:val="22"/>
        </w:rPr>
      </w:pPr>
      <w:r>
        <w:t xml:space="preserve">Division 1 — Commencing </w:t>
      </w:r>
      <w:r>
        <w:t>prosecutions</w:t>
      </w:r>
    </w:p>
    <w:p w:rsidR="00DF1418" w:rsidRDefault="0081746C">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_Toc57621655 \h </w:instrText>
      </w:r>
      <w:r>
        <w:fldChar w:fldCharType="separate"/>
      </w:r>
      <w:r>
        <w:t>92</w:t>
      </w:r>
      <w:r>
        <w:fldChar w:fldCharType="end"/>
      </w:r>
    </w:p>
    <w:p w:rsidR="00DF1418" w:rsidRDefault="0081746C">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_Toc57621656 \h </w:instrText>
      </w:r>
      <w:r>
        <w:fldChar w:fldCharType="separate"/>
      </w:r>
      <w:r>
        <w:t>92</w:t>
      </w:r>
      <w:r>
        <w:fldChar w:fldCharType="end"/>
      </w:r>
    </w:p>
    <w:p w:rsidR="00DF1418" w:rsidRDefault="0081746C">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_Toc57621657 \h </w:instrText>
      </w:r>
      <w:r>
        <w:fldChar w:fldCharType="separate"/>
      </w:r>
      <w:r>
        <w:t>93</w:t>
      </w:r>
      <w:r>
        <w:fldChar w:fldCharType="end"/>
      </w:r>
    </w:p>
    <w:p w:rsidR="00DF1418" w:rsidRDefault="0081746C">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_Toc57621658 \h </w:instrText>
      </w:r>
      <w:r>
        <w:fldChar w:fldCharType="separate"/>
      </w:r>
      <w:r>
        <w:t>94</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2 — Evidentiary provisions</w:t>
      </w:r>
    </w:p>
    <w:p w:rsidR="00DF1418" w:rsidRDefault="0081746C">
      <w:pPr>
        <w:pStyle w:val="TOC8"/>
        <w:rPr>
          <w:rFonts w:asciiTheme="minorHAnsi" w:eastAsiaTheme="minorEastAsia" w:hAnsiTheme="minorHAnsi" w:cstheme="minorBidi"/>
          <w:szCs w:val="22"/>
        </w:rPr>
      </w:pPr>
      <w:r>
        <w:t>109.</w:t>
      </w:r>
      <w:r>
        <w:tab/>
        <w:t>A</w:t>
      </w:r>
      <w:r>
        <w:rPr>
          <w:snapToGrid w:val="0"/>
        </w:rPr>
        <w:t>vermen</w:t>
      </w:r>
      <w:r>
        <w:rPr>
          <w:snapToGrid w:val="0"/>
        </w:rPr>
        <w:t>ts etc. in prosecution notices</w:t>
      </w:r>
      <w:r>
        <w:tab/>
      </w:r>
      <w:r>
        <w:fldChar w:fldCharType="begin"/>
      </w:r>
      <w:r>
        <w:instrText xml:space="preserve"> PAGEREF _Toc57621660 \h </w:instrText>
      </w:r>
      <w:r>
        <w:fldChar w:fldCharType="separate"/>
      </w:r>
      <w:r>
        <w:t>94</w:t>
      </w:r>
      <w:r>
        <w:fldChar w:fldCharType="end"/>
      </w:r>
    </w:p>
    <w:p w:rsidR="00DF1418" w:rsidRDefault="0081746C">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_Toc57621661 \h </w:instrText>
      </w:r>
      <w:r>
        <w:fldChar w:fldCharType="separate"/>
      </w:r>
      <w:r>
        <w:t>97</w:t>
      </w:r>
      <w:r>
        <w:fldChar w:fldCharType="end"/>
      </w:r>
    </w:p>
    <w:p w:rsidR="00DF1418" w:rsidRDefault="0081746C">
      <w:pPr>
        <w:pStyle w:val="TOC8"/>
        <w:rPr>
          <w:rFonts w:asciiTheme="minorHAnsi" w:eastAsiaTheme="minorEastAsia" w:hAnsiTheme="minorHAnsi" w:cstheme="minorBidi"/>
          <w:szCs w:val="22"/>
        </w:rPr>
      </w:pPr>
      <w:r>
        <w:t>111.</w:t>
      </w:r>
      <w:r>
        <w:tab/>
        <w:t>Proof</w:t>
      </w:r>
      <w:r>
        <w:t xml:space="preserve"> of authority of warden, vehicle examiner</w:t>
      </w:r>
      <w:r>
        <w:tab/>
      </w:r>
      <w:r>
        <w:fldChar w:fldCharType="begin"/>
      </w:r>
      <w:r>
        <w:instrText xml:space="preserve"> PAGEREF _Toc57621662 \h </w:instrText>
      </w:r>
      <w:r>
        <w:fldChar w:fldCharType="separate"/>
      </w:r>
      <w:r>
        <w:t>98</w:t>
      </w:r>
      <w:r>
        <w:fldChar w:fldCharType="end"/>
      </w:r>
    </w:p>
    <w:p w:rsidR="00DF1418" w:rsidRDefault="0081746C">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_Toc57621663 \h </w:instrText>
      </w:r>
      <w:r>
        <w:fldChar w:fldCharType="separate"/>
      </w:r>
      <w:r>
        <w:t>99</w:t>
      </w:r>
      <w:r>
        <w:fldChar w:fldCharType="end"/>
      </w:r>
    </w:p>
    <w:p w:rsidR="00DF1418" w:rsidRDefault="0081746C">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_Toc57621664 \h </w:instrText>
      </w:r>
      <w:r>
        <w:fldChar w:fldCharType="separate"/>
      </w:r>
      <w:r>
        <w:t>100</w:t>
      </w:r>
      <w:r>
        <w:fldChar w:fldCharType="end"/>
      </w:r>
    </w:p>
    <w:p w:rsidR="00DF1418" w:rsidRDefault="0081746C">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_Toc57621665 \h </w:instrText>
      </w:r>
      <w:r>
        <w:fldChar w:fldCharType="separate"/>
      </w:r>
      <w:r>
        <w:t>101</w:t>
      </w:r>
      <w:r>
        <w:fldChar w:fldCharType="end"/>
      </w:r>
    </w:p>
    <w:p w:rsidR="00DF1418" w:rsidRDefault="0081746C">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_Toc57621666 \h </w:instrText>
      </w:r>
      <w:r>
        <w:fldChar w:fldCharType="separate"/>
      </w:r>
      <w:r>
        <w:t>102</w:t>
      </w:r>
      <w:r>
        <w:fldChar w:fldCharType="end"/>
      </w:r>
    </w:p>
    <w:p w:rsidR="00DF1418" w:rsidRDefault="0081746C">
      <w:pPr>
        <w:pStyle w:val="TOC8"/>
        <w:rPr>
          <w:rFonts w:asciiTheme="minorHAnsi" w:eastAsiaTheme="minorEastAsia" w:hAnsiTheme="minorHAnsi" w:cstheme="minorBidi"/>
          <w:szCs w:val="22"/>
        </w:rPr>
      </w:pPr>
      <w:r>
        <w:t>116.</w:t>
      </w:r>
      <w:r>
        <w:tab/>
        <w:t>Proof of appointments and signatures un</w:t>
      </w:r>
      <w:r>
        <w:t>necessary</w:t>
      </w:r>
      <w:r>
        <w:tab/>
      </w:r>
      <w:r>
        <w:fldChar w:fldCharType="begin"/>
      </w:r>
      <w:r>
        <w:instrText xml:space="preserve"> PAGEREF _Toc57621667 \h </w:instrText>
      </w:r>
      <w:r>
        <w:fldChar w:fldCharType="separate"/>
      </w:r>
      <w:r>
        <w:t>102</w:t>
      </w:r>
      <w:r>
        <w:fldChar w:fldCharType="end"/>
      </w:r>
    </w:p>
    <w:p w:rsidR="00DF1418" w:rsidRDefault="0081746C">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_Toc57621668 \h </w:instrText>
      </w:r>
      <w:r>
        <w:fldChar w:fldCharType="separate"/>
      </w:r>
      <w:r>
        <w:t>103</w:t>
      </w:r>
      <w:r>
        <w:fldChar w:fldCharType="end"/>
      </w:r>
    </w:p>
    <w:p w:rsidR="00DF1418" w:rsidRDefault="0081746C">
      <w:pPr>
        <w:pStyle w:val="TOC8"/>
        <w:rPr>
          <w:rFonts w:asciiTheme="minorHAnsi" w:eastAsiaTheme="minorEastAsia" w:hAnsiTheme="minorHAnsi" w:cstheme="minorBidi"/>
          <w:szCs w:val="22"/>
        </w:rPr>
      </w:pPr>
      <w:r>
        <w:t>117A.</w:t>
      </w:r>
      <w:r>
        <w:tab/>
        <w:t>Evidentiary prov</w:t>
      </w:r>
      <w:r>
        <w:t>isions for images recorded by speed measuring and recording equipment</w:t>
      </w:r>
      <w:r>
        <w:tab/>
      </w:r>
      <w:r>
        <w:fldChar w:fldCharType="begin"/>
      </w:r>
      <w:r>
        <w:instrText xml:space="preserve"> PAGEREF _Toc57621669 \h </w:instrText>
      </w:r>
      <w:r>
        <w:fldChar w:fldCharType="separate"/>
      </w:r>
      <w:r>
        <w:t>107</w:t>
      </w:r>
      <w:r>
        <w:fldChar w:fldCharType="end"/>
      </w:r>
    </w:p>
    <w:p w:rsidR="00DF1418" w:rsidRDefault="0081746C">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_Toc57621670 \h </w:instrText>
      </w:r>
      <w:r>
        <w:fldChar w:fldCharType="separate"/>
      </w:r>
      <w:r>
        <w:t>108</w:t>
      </w:r>
      <w:r>
        <w:fldChar w:fldCharType="end"/>
      </w:r>
    </w:p>
    <w:p w:rsidR="00DF1418" w:rsidRDefault="0081746C">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_Toc57621671 \h </w:instrText>
      </w:r>
      <w:r>
        <w:fldChar w:fldCharType="separate"/>
      </w:r>
      <w:r>
        <w:t>110</w:t>
      </w:r>
      <w:r>
        <w:fldChar w:fldCharType="end"/>
      </w:r>
    </w:p>
    <w:p w:rsidR="00DF1418" w:rsidRDefault="0081746C">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_Toc57621672 \h</w:instrText>
      </w:r>
      <w:r>
        <w:instrText xml:space="preserve"> </w:instrText>
      </w:r>
      <w:r>
        <w:fldChar w:fldCharType="separate"/>
      </w:r>
      <w:r>
        <w:t>111</w:t>
      </w:r>
      <w:r>
        <w:fldChar w:fldCharType="end"/>
      </w:r>
    </w:p>
    <w:p w:rsidR="00DF1418" w:rsidRDefault="0081746C">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_Toc57621673 \h </w:instrText>
      </w:r>
      <w:r>
        <w:fldChar w:fldCharType="separate"/>
      </w:r>
      <w:r>
        <w:t>111</w:t>
      </w:r>
      <w:r>
        <w:fldChar w:fldCharType="end"/>
      </w:r>
    </w:p>
    <w:p w:rsidR="00DF1418" w:rsidRDefault="0081746C">
      <w:pPr>
        <w:pStyle w:val="TOC8"/>
        <w:rPr>
          <w:rFonts w:asciiTheme="minorHAnsi" w:eastAsiaTheme="minorEastAsia" w:hAnsiTheme="minorHAnsi" w:cstheme="minorBidi"/>
          <w:szCs w:val="22"/>
        </w:rPr>
      </w:pPr>
      <w:r>
        <w:t>117F.</w:t>
      </w:r>
      <w:r>
        <w:tab/>
        <w:t>Evidence of, proceedings for, ce</w:t>
      </w:r>
      <w:r>
        <w:t>rtain matters related to evidence of average speed</w:t>
      </w:r>
      <w:r>
        <w:tab/>
      </w:r>
      <w:r>
        <w:fldChar w:fldCharType="begin"/>
      </w:r>
      <w:r>
        <w:instrText xml:space="preserve"> PAGEREF _Toc57621674 \h </w:instrText>
      </w:r>
      <w:r>
        <w:fldChar w:fldCharType="separate"/>
      </w:r>
      <w:r>
        <w:t>112</w:t>
      </w:r>
      <w:r>
        <w:fldChar w:fldCharType="end"/>
      </w:r>
    </w:p>
    <w:p w:rsidR="00DF1418" w:rsidRDefault="0081746C">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_Toc57621675 \h </w:instrText>
      </w:r>
      <w:r>
        <w:fldChar w:fldCharType="separate"/>
      </w:r>
      <w:r>
        <w:t>113</w:t>
      </w:r>
      <w:r>
        <w:fldChar w:fldCharType="end"/>
      </w:r>
    </w:p>
    <w:p w:rsidR="00DF1418" w:rsidRDefault="0081746C">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_Toc57621676 \h </w:instrText>
      </w:r>
      <w:r>
        <w:fldChar w:fldCharType="separate"/>
      </w:r>
      <w:r>
        <w:t>115</w:t>
      </w:r>
      <w:r>
        <w:fldChar w:fldCharType="end"/>
      </w:r>
    </w:p>
    <w:p w:rsidR="00DF1418" w:rsidRDefault="0081746C">
      <w:pPr>
        <w:pStyle w:val="TOC8"/>
        <w:rPr>
          <w:rFonts w:asciiTheme="minorHAnsi" w:eastAsiaTheme="minorEastAsia" w:hAnsiTheme="minorHAnsi" w:cstheme="minorBidi"/>
          <w:szCs w:val="22"/>
        </w:rPr>
      </w:pPr>
      <w:r>
        <w:t>117I.</w:t>
      </w:r>
      <w:r>
        <w:tab/>
        <w:t xml:space="preserve">Certificate, image </w:t>
      </w:r>
      <w:r>
        <w:t>copies to be given before proceedings</w:t>
      </w:r>
      <w:r>
        <w:tab/>
      </w:r>
      <w:r>
        <w:fldChar w:fldCharType="begin"/>
      </w:r>
      <w:r>
        <w:instrText xml:space="preserve"> PAGEREF _Toc57621677 \h </w:instrText>
      </w:r>
      <w:r>
        <w:fldChar w:fldCharType="separate"/>
      </w:r>
      <w:r>
        <w:t>116</w:t>
      </w:r>
      <w:r>
        <w:fldChar w:fldCharType="end"/>
      </w:r>
    </w:p>
    <w:p w:rsidR="00DF1418" w:rsidRDefault="0081746C">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_Toc57621678 \h </w:instrText>
      </w:r>
      <w:r>
        <w:fldChar w:fldCharType="separate"/>
      </w:r>
      <w:r>
        <w:t>117</w:t>
      </w:r>
      <w:r>
        <w:fldChar w:fldCharType="end"/>
      </w:r>
    </w:p>
    <w:p w:rsidR="00DF1418" w:rsidRDefault="0081746C">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_Toc57621679 \h </w:instrText>
      </w:r>
      <w:r>
        <w:fldChar w:fldCharType="separate"/>
      </w:r>
      <w:r>
        <w:t>117</w:t>
      </w:r>
      <w:r>
        <w:fldChar w:fldCharType="end"/>
      </w:r>
    </w:p>
    <w:p w:rsidR="00DF1418" w:rsidRDefault="0081746C">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_Toc57621680 \h </w:instrText>
      </w:r>
      <w:r>
        <w:fldChar w:fldCharType="separate"/>
      </w:r>
      <w:r>
        <w:t>118</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3 — Sentencing matters</w:t>
      </w:r>
    </w:p>
    <w:p w:rsidR="00DF1418" w:rsidRDefault="0081746C">
      <w:pPr>
        <w:pStyle w:val="TOC8"/>
        <w:rPr>
          <w:rFonts w:asciiTheme="minorHAnsi" w:eastAsiaTheme="minorEastAsia" w:hAnsiTheme="minorHAnsi" w:cstheme="minorBidi"/>
          <w:szCs w:val="22"/>
        </w:rPr>
      </w:pPr>
      <w:r>
        <w:t>121.</w:t>
      </w:r>
      <w:r>
        <w:tab/>
        <w:t>Minimum fines</w:t>
      </w:r>
      <w:r>
        <w:tab/>
      </w:r>
      <w:r>
        <w:fldChar w:fldCharType="begin"/>
      </w:r>
      <w:r>
        <w:instrText xml:space="preserve"> PAGEREF _Toc57621682 \h </w:instrText>
      </w:r>
      <w:r>
        <w:fldChar w:fldCharType="separate"/>
      </w:r>
      <w:r>
        <w:t>119</w:t>
      </w:r>
      <w:r>
        <w:fldChar w:fldCharType="end"/>
      </w:r>
    </w:p>
    <w:p w:rsidR="00DF1418" w:rsidRDefault="0081746C">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w:instrText>
      </w:r>
      <w:r>
        <w:instrText xml:space="preserve">c57621683 \h </w:instrText>
      </w:r>
      <w:r>
        <w:fldChar w:fldCharType="separate"/>
      </w:r>
      <w:r>
        <w:t>119</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7 — Damage to road infrastructure</w:t>
      </w:r>
    </w:p>
    <w:p w:rsidR="00DF1418" w:rsidRDefault="0081746C">
      <w:pPr>
        <w:pStyle w:val="TOC8"/>
        <w:rPr>
          <w:rFonts w:asciiTheme="minorHAnsi" w:eastAsiaTheme="minorEastAsia" w:hAnsiTheme="minorHAnsi" w:cstheme="minorBidi"/>
          <w:szCs w:val="22"/>
        </w:rPr>
      </w:pPr>
      <w:r>
        <w:t>123.</w:t>
      </w:r>
      <w:r>
        <w:tab/>
        <w:t>Terms used</w:t>
      </w:r>
      <w:r>
        <w:tab/>
      </w:r>
      <w:r>
        <w:fldChar w:fldCharType="begin"/>
      </w:r>
      <w:r>
        <w:instrText xml:space="preserve"> PAGEREF _Toc57621685 \h </w:instrText>
      </w:r>
      <w:r>
        <w:fldChar w:fldCharType="separate"/>
      </w:r>
      <w:r>
        <w:t>120</w:t>
      </w:r>
      <w:r>
        <w:fldChar w:fldCharType="end"/>
      </w:r>
    </w:p>
    <w:p w:rsidR="00DF1418" w:rsidRDefault="0081746C">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_Toc57621686 \h </w:instrText>
      </w:r>
      <w:r>
        <w:fldChar w:fldCharType="separate"/>
      </w:r>
      <w:r>
        <w:t>121</w:t>
      </w:r>
      <w:r>
        <w:fldChar w:fldCharType="end"/>
      </w:r>
    </w:p>
    <w:p w:rsidR="00DF1418" w:rsidRDefault="0081746C">
      <w:pPr>
        <w:pStyle w:val="TOC8"/>
        <w:rPr>
          <w:rFonts w:asciiTheme="minorHAnsi" w:eastAsiaTheme="minorEastAsia" w:hAnsiTheme="minorHAnsi" w:cstheme="minorBidi"/>
          <w:szCs w:val="22"/>
        </w:rPr>
      </w:pPr>
      <w:r>
        <w:t>125.</w:t>
      </w:r>
      <w:r>
        <w:tab/>
        <w:t>A</w:t>
      </w:r>
      <w:r>
        <w:t>ssessment of compensation</w:t>
      </w:r>
      <w:r>
        <w:tab/>
      </w:r>
      <w:r>
        <w:fldChar w:fldCharType="begin"/>
      </w:r>
      <w:r>
        <w:instrText xml:space="preserve"> PAGEREF _Toc57621687 \h </w:instrText>
      </w:r>
      <w:r>
        <w:fldChar w:fldCharType="separate"/>
      </w:r>
      <w:r>
        <w:t>121</w:t>
      </w:r>
      <w:r>
        <w:fldChar w:fldCharType="end"/>
      </w:r>
    </w:p>
    <w:p w:rsidR="00DF1418" w:rsidRDefault="0081746C">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_Toc57621688 \h </w:instrText>
      </w:r>
      <w:r>
        <w:fldChar w:fldCharType="separate"/>
      </w:r>
      <w:r>
        <w:t>122</w:t>
      </w:r>
      <w:r>
        <w:fldChar w:fldCharType="end"/>
      </w:r>
    </w:p>
    <w:p w:rsidR="00DF1418" w:rsidRDefault="0081746C">
      <w:pPr>
        <w:pStyle w:val="TOC8"/>
        <w:rPr>
          <w:rFonts w:asciiTheme="minorHAnsi" w:eastAsiaTheme="minorEastAsia" w:hAnsiTheme="minorHAnsi" w:cstheme="minorBidi"/>
          <w:szCs w:val="22"/>
        </w:rPr>
      </w:pPr>
      <w:r>
        <w:t>127.</w:t>
      </w:r>
      <w:r>
        <w:tab/>
        <w:t>Limit</w:t>
      </w:r>
      <w:r>
        <w:t>s on amount of compensation</w:t>
      </w:r>
      <w:r>
        <w:tab/>
      </w:r>
      <w:r>
        <w:fldChar w:fldCharType="begin"/>
      </w:r>
      <w:r>
        <w:instrText xml:space="preserve"> PAGEREF _Toc57621689 \h </w:instrText>
      </w:r>
      <w:r>
        <w:fldChar w:fldCharType="separate"/>
      </w:r>
      <w:r>
        <w:t>123</w:t>
      </w:r>
      <w:r>
        <w:fldChar w:fldCharType="end"/>
      </w:r>
    </w:p>
    <w:p w:rsidR="00DF1418" w:rsidRDefault="0081746C">
      <w:pPr>
        <w:pStyle w:val="TOC8"/>
        <w:rPr>
          <w:rFonts w:asciiTheme="minorHAnsi" w:eastAsiaTheme="minorEastAsia" w:hAnsiTheme="minorHAnsi" w:cstheme="minorBidi"/>
          <w:szCs w:val="22"/>
        </w:rPr>
      </w:pPr>
      <w:r>
        <w:t>128.</w:t>
      </w:r>
      <w:r>
        <w:tab/>
        <w:t>Costs</w:t>
      </w:r>
      <w:r>
        <w:tab/>
      </w:r>
      <w:r>
        <w:fldChar w:fldCharType="begin"/>
      </w:r>
      <w:r>
        <w:instrText xml:space="preserve"> PAGEREF _Toc57621690 \h </w:instrText>
      </w:r>
      <w:r>
        <w:fldChar w:fldCharType="separate"/>
      </w:r>
      <w:r>
        <w:t>123</w:t>
      </w:r>
      <w:r>
        <w:fldChar w:fldCharType="end"/>
      </w:r>
    </w:p>
    <w:p w:rsidR="00DF1418" w:rsidRDefault="0081746C">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_Toc57621691 \h </w:instrText>
      </w:r>
      <w:r>
        <w:fldChar w:fldCharType="separate"/>
      </w:r>
      <w:r>
        <w:t>123</w:t>
      </w:r>
      <w:r>
        <w:fldChar w:fldCharType="end"/>
      </w:r>
    </w:p>
    <w:p w:rsidR="00DF1418" w:rsidRDefault="0081746C">
      <w:pPr>
        <w:pStyle w:val="TOC8"/>
        <w:rPr>
          <w:rFonts w:asciiTheme="minorHAnsi" w:eastAsiaTheme="minorEastAsia" w:hAnsiTheme="minorHAnsi" w:cstheme="minorBidi"/>
          <w:szCs w:val="22"/>
        </w:rPr>
      </w:pPr>
      <w:r>
        <w:t>130.</w:t>
      </w:r>
      <w:r>
        <w:tab/>
        <w:t>Relationship with orders or awards of other</w:t>
      </w:r>
      <w:r>
        <w:t xml:space="preserve"> courts and tribunals</w:t>
      </w:r>
      <w:r>
        <w:tab/>
      </w:r>
      <w:r>
        <w:fldChar w:fldCharType="begin"/>
      </w:r>
      <w:r>
        <w:instrText xml:space="preserve"> PAGEREF _Toc57621692 \h </w:instrText>
      </w:r>
      <w:r>
        <w:fldChar w:fldCharType="separate"/>
      </w:r>
      <w:r>
        <w:t>124</w:t>
      </w:r>
      <w:r>
        <w:fldChar w:fldCharType="end"/>
      </w:r>
    </w:p>
    <w:p w:rsidR="00DF1418" w:rsidRDefault="0081746C">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_Toc57621693 \h </w:instrText>
      </w:r>
      <w:r>
        <w:fldChar w:fldCharType="separate"/>
      </w:r>
      <w:r>
        <w:t>124</w:t>
      </w:r>
      <w:r>
        <w:fldChar w:fldCharType="end"/>
      </w:r>
    </w:p>
    <w:p w:rsidR="00DF1418" w:rsidRDefault="0081746C">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_Toc57621694 \h </w:instrText>
      </w:r>
      <w:r>
        <w:fldChar w:fldCharType="separate"/>
      </w:r>
      <w:r>
        <w:t>125</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8 — Miscellaneous</w:t>
      </w:r>
    </w:p>
    <w:p w:rsidR="00DF1418" w:rsidRDefault="0081746C">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_Toc576</w:instrText>
      </w:r>
      <w:r>
        <w:instrText xml:space="preserve">21696 \h </w:instrText>
      </w:r>
      <w:r>
        <w:fldChar w:fldCharType="separate"/>
      </w:r>
      <w:r>
        <w:t>127</w:t>
      </w:r>
      <w:r>
        <w:fldChar w:fldCharType="end"/>
      </w:r>
    </w:p>
    <w:p w:rsidR="00DF1418" w:rsidRDefault="0081746C">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_Toc57621697 \h </w:instrText>
      </w:r>
      <w:r>
        <w:fldChar w:fldCharType="separate"/>
      </w:r>
      <w:r>
        <w:t>128</w:t>
      </w:r>
      <w:r>
        <w:fldChar w:fldCharType="end"/>
      </w:r>
    </w:p>
    <w:p w:rsidR="00DF1418" w:rsidRDefault="0081746C">
      <w:pPr>
        <w:pStyle w:val="TOC8"/>
        <w:rPr>
          <w:rFonts w:asciiTheme="minorHAnsi" w:eastAsiaTheme="minorEastAsia" w:hAnsiTheme="minorHAnsi" w:cstheme="minorBidi"/>
          <w:szCs w:val="22"/>
        </w:rPr>
      </w:pPr>
      <w:r>
        <w:t>135.</w:t>
      </w:r>
      <w:r>
        <w:tab/>
      </w:r>
      <w:r>
        <w:rPr>
          <w:snapToGrid w:val="0"/>
        </w:rPr>
        <w:t>Protection from lia</w:t>
      </w:r>
      <w:r>
        <w:rPr>
          <w:snapToGrid w:val="0"/>
        </w:rPr>
        <w:t>bility for wrongdoing</w:t>
      </w:r>
      <w:r>
        <w:tab/>
      </w:r>
      <w:r>
        <w:fldChar w:fldCharType="begin"/>
      </w:r>
      <w:r>
        <w:instrText xml:space="preserve"> PAGEREF _Toc57621698 \h </w:instrText>
      </w:r>
      <w:r>
        <w:fldChar w:fldCharType="separate"/>
      </w:r>
      <w:r>
        <w:t>128</w:t>
      </w:r>
      <w:r>
        <w:fldChar w:fldCharType="end"/>
      </w:r>
    </w:p>
    <w:p w:rsidR="00DF1418" w:rsidRDefault="0081746C">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_Toc57621699 \h </w:instrText>
      </w:r>
      <w:r>
        <w:fldChar w:fldCharType="separate"/>
      </w:r>
      <w:r>
        <w:t>129</w:t>
      </w:r>
      <w:r>
        <w:fldChar w:fldCharType="end"/>
      </w:r>
    </w:p>
    <w:p w:rsidR="00DF1418" w:rsidRDefault="0081746C">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_Toc57621700 \h </w:instrText>
      </w:r>
      <w:r>
        <w:fldChar w:fldCharType="separate"/>
      </w:r>
      <w:r>
        <w:t>129</w:t>
      </w:r>
      <w:r>
        <w:fldChar w:fldCharType="end"/>
      </w:r>
    </w:p>
    <w:p w:rsidR="00DF1418" w:rsidRDefault="0081746C">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_Toc57621701 \h </w:instrText>
      </w:r>
      <w:r>
        <w:fldChar w:fldCharType="separate"/>
      </w:r>
      <w:r>
        <w:t>130</w:t>
      </w:r>
      <w:r>
        <w:fldChar w:fldCharType="end"/>
      </w:r>
    </w:p>
    <w:p w:rsidR="00DF1418" w:rsidRDefault="0081746C">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_Toc57621702 \h </w:instrText>
      </w:r>
      <w:r>
        <w:fldChar w:fldCharType="separate"/>
      </w:r>
      <w:r>
        <w:t>130</w:t>
      </w:r>
      <w:r>
        <w:fldChar w:fldCharType="end"/>
      </w:r>
    </w:p>
    <w:p w:rsidR="00DF1418" w:rsidRDefault="0081746C">
      <w:pPr>
        <w:pStyle w:val="TOC8"/>
        <w:rPr>
          <w:rFonts w:asciiTheme="minorHAnsi" w:eastAsiaTheme="minorEastAsia" w:hAnsiTheme="minorHAnsi" w:cstheme="minorBidi"/>
          <w:szCs w:val="22"/>
        </w:rPr>
      </w:pPr>
      <w:r>
        <w:t>140.</w:t>
      </w:r>
      <w:r>
        <w:tab/>
      </w:r>
      <w:r>
        <w:rPr>
          <w:snapToGrid w:val="0"/>
        </w:rPr>
        <w:t>Confusing lights affe</w:t>
      </w:r>
      <w:r>
        <w:rPr>
          <w:snapToGrid w:val="0"/>
        </w:rPr>
        <w:t>cting traffic on roads</w:t>
      </w:r>
      <w:r>
        <w:tab/>
      </w:r>
      <w:r>
        <w:fldChar w:fldCharType="begin"/>
      </w:r>
      <w:r>
        <w:instrText xml:space="preserve"> PAGEREF _Toc57621703 \h </w:instrText>
      </w:r>
      <w:r>
        <w:fldChar w:fldCharType="separate"/>
      </w:r>
      <w:r>
        <w:t>131</w:t>
      </w:r>
      <w:r>
        <w:fldChar w:fldCharType="end"/>
      </w:r>
    </w:p>
    <w:p w:rsidR="00DF1418" w:rsidRDefault="0081746C">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_Toc57621704 \h </w:instrText>
      </w:r>
      <w:r>
        <w:fldChar w:fldCharType="separate"/>
      </w:r>
      <w:r>
        <w:t>133</w:t>
      </w:r>
      <w:r>
        <w:fldChar w:fldCharType="end"/>
      </w:r>
    </w:p>
    <w:p w:rsidR="00DF1418" w:rsidRDefault="0081746C">
      <w:pPr>
        <w:pStyle w:val="TOC8"/>
        <w:rPr>
          <w:rFonts w:asciiTheme="minorHAnsi" w:eastAsiaTheme="minorEastAsia" w:hAnsiTheme="minorHAnsi" w:cstheme="minorBidi"/>
          <w:szCs w:val="22"/>
        </w:rPr>
      </w:pPr>
      <w:r>
        <w:t>142.</w:t>
      </w:r>
      <w:r>
        <w:tab/>
        <w:t>Liability under</w:t>
      </w:r>
      <w:r>
        <w:t xml:space="preserve"> other laws</w:t>
      </w:r>
      <w:r>
        <w:tab/>
      </w:r>
      <w:r>
        <w:fldChar w:fldCharType="begin"/>
      </w:r>
      <w:r>
        <w:instrText xml:space="preserve"> PAGEREF _Toc57621705 \h </w:instrText>
      </w:r>
      <w:r>
        <w:fldChar w:fldCharType="separate"/>
      </w:r>
      <w:r>
        <w:t>134</w:t>
      </w:r>
      <w:r>
        <w:fldChar w:fldCharType="end"/>
      </w:r>
    </w:p>
    <w:p w:rsidR="00DF1418" w:rsidRDefault="0081746C">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_Toc57621706 \h </w:instrText>
      </w:r>
      <w:r>
        <w:fldChar w:fldCharType="separate"/>
      </w:r>
      <w:r>
        <w:t>134</w:t>
      </w:r>
      <w:r>
        <w:fldChar w:fldCharType="end"/>
      </w:r>
    </w:p>
    <w:p w:rsidR="00DF1418" w:rsidRDefault="0081746C">
      <w:pPr>
        <w:pStyle w:val="TOC8"/>
        <w:rPr>
          <w:rFonts w:asciiTheme="minorHAnsi" w:eastAsiaTheme="minorEastAsia" w:hAnsiTheme="minorHAnsi" w:cstheme="minorBidi"/>
          <w:szCs w:val="22"/>
        </w:rPr>
      </w:pPr>
      <w:r>
        <w:t>143.</w:t>
      </w:r>
      <w:r>
        <w:tab/>
        <w:t>Regulations</w:t>
      </w:r>
      <w:r>
        <w:tab/>
      </w:r>
      <w:r>
        <w:fldChar w:fldCharType="begin"/>
      </w:r>
      <w:r>
        <w:instrText xml:space="preserve"> PAGEREF _Toc57621707 \h </w:instrText>
      </w:r>
      <w:r>
        <w:fldChar w:fldCharType="separate"/>
      </w:r>
      <w:r>
        <w:t>135</w:t>
      </w:r>
      <w:r>
        <w:fldChar w:fldCharType="end"/>
      </w:r>
    </w:p>
    <w:p w:rsidR="00DF1418" w:rsidRDefault="0081746C">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_Toc57621708 \h </w:instrText>
      </w:r>
      <w:r>
        <w:fldChar w:fldCharType="separate"/>
      </w:r>
      <w:r>
        <w:t>136</w:t>
      </w:r>
      <w:r>
        <w:fldChar w:fldCharType="end"/>
      </w:r>
    </w:p>
    <w:p w:rsidR="00DF1418" w:rsidRDefault="0081746C">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_Toc57621709 \h </w:instrText>
      </w:r>
      <w:r>
        <w:fldChar w:fldCharType="separate"/>
      </w:r>
      <w:r>
        <w:t>136</w:t>
      </w:r>
      <w:r>
        <w:fldChar w:fldCharType="end"/>
      </w:r>
    </w:p>
    <w:p w:rsidR="00DF1418" w:rsidRDefault="0081746C">
      <w:pPr>
        <w:pStyle w:val="TOC8"/>
        <w:rPr>
          <w:rFonts w:asciiTheme="minorHAnsi" w:eastAsiaTheme="minorEastAsia" w:hAnsiTheme="minorHAnsi" w:cstheme="minorBidi"/>
          <w:szCs w:val="22"/>
        </w:rPr>
      </w:pPr>
      <w:r>
        <w:t>146.</w:t>
      </w:r>
      <w:r>
        <w:tab/>
        <w:t>Regulations may refer to published do</w:t>
      </w:r>
      <w:r>
        <w:t>cuments</w:t>
      </w:r>
      <w:r>
        <w:tab/>
      </w:r>
      <w:r>
        <w:fldChar w:fldCharType="begin"/>
      </w:r>
      <w:r>
        <w:instrText xml:space="preserve"> PAGEREF _Toc57621710 \h </w:instrText>
      </w:r>
      <w:r>
        <w:fldChar w:fldCharType="separate"/>
      </w:r>
      <w:r>
        <w:t>136</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rsidR="00DF1418" w:rsidRDefault="0081746C">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 xml:space="preserve">Road Traffic </w:t>
      </w:r>
      <w:r>
        <w:rPr>
          <w:i/>
          <w:iCs/>
        </w:rPr>
        <w:t>Legislation Amendment Act</w:t>
      </w:r>
      <w:r>
        <w:t> </w:t>
      </w:r>
      <w:r>
        <w:rPr>
          <w:i/>
          <w:iCs/>
        </w:rPr>
        <w:t>2012</w:t>
      </w:r>
    </w:p>
    <w:p w:rsidR="00DF1418" w:rsidRDefault="0081746C">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rsidR="00DF1418" w:rsidRDefault="0081746C">
      <w:pPr>
        <w:pStyle w:val="TOC8"/>
        <w:rPr>
          <w:rFonts w:asciiTheme="minorHAnsi" w:eastAsiaTheme="minorEastAsia" w:hAnsiTheme="minorHAnsi" w:cstheme="minorBidi"/>
          <w:szCs w:val="22"/>
        </w:rPr>
      </w:pPr>
      <w:r>
        <w:t>147.</w:t>
      </w:r>
      <w:r>
        <w:tab/>
        <w:t>Terms used</w:t>
      </w:r>
      <w:r>
        <w:tab/>
      </w:r>
      <w:r>
        <w:fldChar w:fldCharType="begin"/>
      </w:r>
      <w:r>
        <w:instrText xml:space="preserve"> PAGEREF _Toc57621714 \h </w:instrText>
      </w:r>
      <w:r>
        <w:fldChar w:fldCharType="separate"/>
      </w:r>
      <w:r>
        <w:t>138</w:t>
      </w:r>
      <w:r>
        <w:fldChar w:fldCharType="end"/>
      </w:r>
    </w:p>
    <w:p w:rsidR="00DF1418" w:rsidRDefault="0081746C">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_Toc57621715 \h </w:instrText>
      </w:r>
      <w:r>
        <w:fldChar w:fldCharType="separate"/>
      </w:r>
      <w:r>
        <w:t>138</w:t>
      </w:r>
      <w:r>
        <w:fldChar w:fldCharType="end"/>
      </w:r>
    </w:p>
    <w:p w:rsidR="00DF1418" w:rsidRDefault="0081746C">
      <w:pPr>
        <w:pStyle w:val="TOC8"/>
        <w:rPr>
          <w:rFonts w:asciiTheme="minorHAnsi" w:eastAsiaTheme="minorEastAsia" w:hAnsiTheme="minorHAnsi" w:cstheme="minorBidi"/>
          <w:szCs w:val="22"/>
        </w:rPr>
      </w:pPr>
      <w:r>
        <w:t>149.</w:t>
      </w:r>
      <w:r>
        <w:tab/>
        <w:t>Notices by which person nominated as vehicle ow</w:t>
      </w:r>
      <w:r>
        <w:t>ner</w:t>
      </w:r>
      <w:r>
        <w:tab/>
      </w:r>
      <w:r>
        <w:fldChar w:fldCharType="begin"/>
      </w:r>
      <w:r>
        <w:instrText xml:space="preserve"> PAGEREF _Toc57621716 \h </w:instrText>
      </w:r>
      <w:r>
        <w:fldChar w:fldCharType="separate"/>
      </w:r>
      <w:r>
        <w:t>138</w:t>
      </w:r>
      <w:r>
        <w:fldChar w:fldCharType="end"/>
      </w:r>
    </w:p>
    <w:p w:rsidR="00DF1418" w:rsidRDefault="0081746C">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_Toc57621717 \h </w:instrText>
      </w:r>
      <w:r>
        <w:fldChar w:fldCharType="separate"/>
      </w:r>
      <w:r>
        <w:t>139</w:t>
      </w:r>
      <w:r>
        <w:fldChar w:fldCharType="end"/>
      </w:r>
    </w:p>
    <w:p w:rsidR="00DF1418" w:rsidRDefault="0081746C">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_Toc57621718 \h </w:instrText>
      </w:r>
      <w:r>
        <w:fldChar w:fldCharType="separate"/>
      </w:r>
      <w:r>
        <w:t>139</w:t>
      </w:r>
      <w:r>
        <w:fldChar w:fldCharType="end"/>
      </w:r>
    </w:p>
    <w:p w:rsidR="00DF1418" w:rsidRDefault="0081746C">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_Toc57621719 \h </w:instrText>
      </w:r>
      <w:r>
        <w:fldChar w:fldCharType="separate"/>
      </w:r>
      <w:r>
        <w:t>139</w:t>
      </w:r>
      <w:r>
        <w:fldChar w:fldCharType="end"/>
      </w:r>
    </w:p>
    <w:p w:rsidR="00DF1418" w:rsidRDefault="0081746C">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_Toc57621720 \h </w:instrText>
      </w:r>
      <w:r>
        <w:fldChar w:fldCharType="separate"/>
      </w:r>
      <w:r>
        <w:t>139</w:t>
      </w:r>
      <w:r>
        <w:fldChar w:fldCharType="end"/>
      </w:r>
    </w:p>
    <w:p w:rsidR="00DF1418" w:rsidRDefault="0081746C">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_Toc57621721 \h </w:instrText>
      </w:r>
      <w:r>
        <w:fldChar w:fldCharType="separate"/>
      </w:r>
      <w:r>
        <w:t>140</w:t>
      </w:r>
      <w:r>
        <w:fldChar w:fldCharType="end"/>
      </w:r>
    </w:p>
    <w:p w:rsidR="00DF1418" w:rsidRDefault="0081746C">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_Toc57621722 \h </w:instrText>
      </w:r>
      <w:r>
        <w:fldChar w:fldCharType="separate"/>
      </w:r>
      <w:r>
        <w:t>140</w:t>
      </w:r>
      <w:r>
        <w:fldChar w:fldCharType="end"/>
      </w:r>
    </w:p>
    <w:p w:rsidR="00DF1418" w:rsidRDefault="0081746C">
      <w:pPr>
        <w:pStyle w:val="TOC8"/>
        <w:rPr>
          <w:rFonts w:asciiTheme="minorHAnsi" w:eastAsiaTheme="minorEastAsia" w:hAnsiTheme="minorHAnsi" w:cstheme="minorBidi"/>
          <w:szCs w:val="22"/>
        </w:rPr>
      </w:pPr>
      <w:r>
        <w:t>156.</w:t>
      </w:r>
      <w:r>
        <w:tab/>
        <w:t>Agreements as to expenses for r</w:t>
      </w:r>
      <w:r>
        <w:t>epairing damage to roads caused by heavy traffic</w:t>
      </w:r>
      <w:r>
        <w:tab/>
      </w:r>
      <w:r>
        <w:fldChar w:fldCharType="begin"/>
      </w:r>
      <w:r>
        <w:instrText xml:space="preserve"> PAGEREF _Toc57621723 \h </w:instrText>
      </w:r>
      <w:r>
        <w:fldChar w:fldCharType="separate"/>
      </w:r>
      <w:r>
        <w:t>140</w:t>
      </w:r>
      <w:r>
        <w:fldChar w:fldCharType="end"/>
      </w:r>
    </w:p>
    <w:p w:rsidR="00DF1418" w:rsidRDefault="0081746C">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_Toc57621724 \h </w:instrText>
      </w:r>
      <w:r>
        <w:fldChar w:fldCharType="separate"/>
      </w:r>
      <w:r>
        <w:t>140</w:t>
      </w:r>
      <w:r>
        <w:fldChar w:fldCharType="end"/>
      </w:r>
    </w:p>
    <w:p w:rsidR="00DF1418" w:rsidRDefault="0081746C">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_Toc57</w:instrText>
      </w:r>
      <w:r>
        <w:instrText xml:space="preserve">621725 \h </w:instrText>
      </w:r>
      <w:r>
        <w:fldChar w:fldCharType="separate"/>
      </w:r>
      <w:r>
        <w:t>140</w:t>
      </w:r>
      <w:r>
        <w:fldChar w:fldCharType="end"/>
      </w:r>
    </w:p>
    <w:p w:rsidR="00DF1418" w:rsidRDefault="0081746C">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_Toc57621726 \h </w:instrText>
      </w:r>
      <w:r>
        <w:fldChar w:fldCharType="separate"/>
      </w:r>
      <w:r>
        <w:t>141</w:t>
      </w:r>
      <w:r>
        <w:fldChar w:fldCharType="end"/>
      </w:r>
    </w:p>
    <w:p w:rsidR="00DF1418" w:rsidRDefault="0081746C">
      <w:pPr>
        <w:pStyle w:val="TOC8"/>
        <w:rPr>
          <w:rFonts w:asciiTheme="minorHAnsi" w:eastAsiaTheme="minorEastAsia" w:hAnsiTheme="minorHAnsi" w:cstheme="minorBidi"/>
          <w:szCs w:val="22"/>
        </w:rPr>
      </w:pPr>
      <w:r>
        <w:t>160.</w:t>
      </w:r>
      <w:r>
        <w:tab/>
        <w:t xml:space="preserve">Notices, certificates and delegations as to evidence </w:t>
      </w:r>
      <w:r>
        <w:t>about measuring equipment</w:t>
      </w:r>
      <w:r>
        <w:tab/>
      </w:r>
      <w:r>
        <w:fldChar w:fldCharType="begin"/>
      </w:r>
      <w:r>
        <w:instrText xml:space="preserve"> PAGEREF _Toc57621727 \h </w:instrText>
      </w:r>
      <w:r>
        <w:fldChar w:fldCharType="separate"/>
      </w:r>
      <w:r>
        <w:t>141</w:t>
      </w:r>
      <w:r>
        <w:fldChar w:fldCharType="end"/>
      </w:r>
    </w:p>
    <w:p w:rsidR="00DF1418" w:rsidRDefault="0081746C">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_Toc57621728 \h </w:instrText>
      </w:r>
      <w:r>
        <w:fldChar w:fldCharType="separate"/>
      </w:r>
      <w:r>
        <w:t>141</w:t>
      </w:r>
      <w:r>
        <w:fldChar w:fldCharType="end"/>
      </w:r>
    </w:p>
    <w:p w:rsidR="00DF1418" w:rsidRDefault="0081746C">
      <w:pPr>
        <w:pStyle w:val="TOC8"/>
        <w:rPr>
          <w:rFonts w:asciiTheme="minorHAnsi" w:eastAsiaTheme="minorEastAsia" w:hAnsiTheme="minorHAnsi" w:cstheme="minorBidi"/>
          <w:szCs w:val="22"/>
        </w:rPr>
      </w:pPr>
      <w:r>
        <w:t>162.</w:t>
      </w:r>
      <w:r>
        <w:tab/>
        <w:t>Notices</w:t>
      </w:r>
      <w:r>
        <w:t xml:space="preserve"> requesting information</w:t>
      </w:r>
      <w:r>
        <w:tab/>
      </w:r>
      <w:r>
        <w:fldChar w:fldCharType="begin"/>
      </w:r>
      <w:r>
        <w:instrText xml:space="preserve"> PAGEREF _Toc57621729 \h </w:instrText>
      </w:r>
      <w:r>
        <w:fldChar w:fldCharType="separate"/>
      </w:r>
      <w:r>
        <w:t>142</w:t>
      </w:r>
      <w:r>
        <w:fldChar w:fldCharType="end"/>
      </w:r>
    </w:p>
    <w:p w:rsidR="00DF1418" w:rsidRDefault="0081746C">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_Toc57621730 \h </w:instrText>
      </w:r>
      <w:r>
        <w:fldChar w:fldCharType="separate"/>
      </w:r>
      <w:r>
        <w:t>142</w:t>
      </w:r>
      <w:r>
        <w:fldChar w:fldCharType="end"/>
      </w:r>
    </w:p>
    <w:p w:rsidR="00DF1418" w:rsidRDefault="0081746C">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_Toc57621731 \h </w:instrText>
      </w:r>
      <w:r>
        <w:fldChar w:fldCharType="separate"/>
      </w:r>
      <w:r>
        <w:t>143</w:t>
      </w:r>
      <w:r>
        <w:fldChar w:fldCharType="end"/>
      </w:r>
    </w:p>
    <w:p w:rsidR="00DF1418" w:rsidRDefault="0081746C">
      <w:pPr>
        <w:pStyle w:val="TOC6"/>
        <w:tabs>
          <w:tab w:val="right" w:leader="dot" w:pos="7077"/>
        </w:tabs>
        <w:rPr>
          <w:rFonts w:asciiTheme="minorHAnsi" w:eastAsiaTheme="minorEastAsia" w:hAnsiTheme="minorHAnsi" w:cstheme="minorBidi"/>
          <w:b w:val="0"/>
          <w:sz w:val="22"/>
          <w:szCs w:val="22"/>
        </w:rPr>
      </w:pPr>
      <w:r>
        <w:t>Subdivision 2 — Transitional provisions arising from amendments made to other written laws</w:t>
      </w:r>
      <w:r>
        <w:t xml:space="preserve"> by the </w:t>
      </w:r>
      <w:r>
        <w:rPr>
          <w:i/>
          <w:iCs/>
        </w:rPr>
        <w:t>Road Traffic Legislation Amendment Act 2012</w:t>
      </w:r>
    </w:p>
    <w:p w:rsidR="00DF1418" w:rsidRDefault="0081746C">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_Toc57621733 \h </w:instrText>
      </w:r>
      <w:r>
        <w:fldChar w:fldCharType="separate"/>
      </w:r>
      <w:r>
        <w:t>143</w:t>
      </w:r>
      <w:r>
        <w:fldChar w:fldCharType="end"/>
      </w:r>
    </w:p>
    <w:p w:rsidR="00DF1418" w:rsidRDefault="0081746C">
      <w:pPr>
        <w:pStyle w:val="TOC4"/>
        <w:tabs>
          <w:tab w:val="right" w:leader="dot" w:pos="7077"/>
        </w:tabs>
        <w:rPr>
          <w:rFonts w:asciiTheme="minorHAnsi" w:eastAsiaTheme="minorEastAsia" w:hAnsiTheme="minorHAnsi" w:cstheme="minorBidi"/>
          <w:b w:val="0"/>
          <w:szCs w:val="22"/>
        </w:rPr>
      </w:pPr>
      <w:r>
        <w:t>Division 2 — Transitional provisions arising fro</w:t>
      </w:r>
      <w:r>
        <w:t xml:space="preserve">m certain amendments made by the </w:t>
      </w:r>
      <w:r>
        <w:rPr>
          <w:i/>
        </w:rPr>
        <w:t>Road Traffic Legislation Amendment Act 2016</w:t>
      </w:r>
    </w:p>
    <w:p w:rsidR="00DF1418" w:rsidRDefault="0081746C">
      <w:pPr>
        <w:pStyle w:val="TOC8"/>
        <w:rPr>
          <w:rFonts w:asciiTheme="minorHAnsi" w:eastAsiaTheme="minorEastAsia" w:hAnsiTheme="minorHAnsi" w:cstheme="minorBidi"/>
          <w:szCs w:val="22"/>
        </w:rPr>
      </w:pPr>
      <w:r>
        <w:t>166.</w:t>
      </w:r>
      <w:r>
        <w:tab/>
        <w:t>Terms used</w:t>
      </w:r>
      <w:r>
        <w:tab/>
      </w:r>
      <w:r>
        <w:fldChar w:fldCharType="begin"/>
      </w:r>
      <w:r>
        <w:instrText xml:space="preserve"> PAGEREF _Toc57621735 \h </w:instrText>
      </w:r>
      <w:r>
        <w:fldChar w:fldCharType="separate"/>
      </w:r>
      <w:r>
        <w:t>143</w:t>
      </w:r>
      <w:r>
        <w:fldChar w:fldCharType="end"/>
      </w:r>
    </w:p>
    <w:p w:rsidR="00DF1418" w:rsidRDefault="0081746C">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_Toc57621736 \h </w:instrText>
      </w:r>
      <w:r>
        <w:fldChar w:fldCharType="separate"/>
      </w:r>
      <w:r>
        <w:t>144</w:t>
      </w:r>
      <w:r>
        <w:fldChar w:fldCharType="end"/>
      </w:r>
    </w:p>
    <w:p w:rsidR="00DF1418" w:rsidRDefault="0081746C">
      <w:pPr>
        <w:pStyle w:val="TOC8"/>
        <w:rPr>
          <w:rFonts w:asciiTheme="minorHAnsi" w:eastAsiaTheme="minorEastAsia" w:hAnsiTheme="minorHAnsi" w:cstheme="minorBidi"/>
          <w:szCs w:val="22"/>
        </w:rPr>
      </w:pPr>
      <w:r>
        <w:t>168.</w:t>
      </w:r>
      <w:r>
        <w:tab/>
        <w:t>Approval of apparatus for ascerta</w:t>
      </w:r>
      <w:r>
        <w:t>ining distances on roads</w:t>
      </w:r>
      <w:r>
        <w:tab/>
      </w:r>
      <w:r>
        <w:fldChar w:fldCharType="begin"/>
      </w:r>
      <w:r>
        <w:instrText xml:space="preserve"> PAGEREF _Toc57621737 \h </w:instrText>
      </w:r>
      <w:r>
        <w:fldChar w:fldCharType="separate"/>
      </w:r>
      <w:r>
        <w:t>144</w:t>
      </w:r>
      <w:r>
        <w:fldChar w:fldCharType="end"/>
      </w:r>
    </w:p>
    <w:p w:rsidR="00DF1418" w:rsidRDefault="0081746C">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w:instrText>
      </w:r>
      <w:r>
        <w:instrText xml:space="preserve">AGEREF _Toc57621738 \h </w:instrText>
      </w:r>
      <w:r>
        <w:fldChar w:fldCharType="separate"/>
      </w:r>
      <w:r>
        <w:t>144</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Notes</w:t>
      </w:r>
    </w:p>
    <w:p w:rsidR="00DF1418" w:rsidRDefault="0081746C">
      <w:pPr>
        <w:pStyle w:val="TOC8"/>
        <w:rPr>
          <w:rFonts w:asciiTheme="minorHAnsi" w:eastAsiaTheme="minorEastAsia" w:hAnsiTheme="minorHAnsi" w:cstheme="minorBidi"/>
          <w:szCs w:val="22"/>
        </w:rPr>
      </w:pPr>
      <w:r>
        <w:tab/>
        <w:t>Compilation table</w:t>
      </w:r>
      <w:r>
        <w:tab/>
      </w:r>
      <w:r>
        <w:fldChar w:fldCharType="begin"/>
      </w:r>
      <w:r>
        <w:instrText xml:space="preserve"> PAGEREF _Toc57621740 \h </w:instrText>
      </w:r>
      <w:r>
        <w:fldChar w:fldCharType="separate"/>
      </w:r>
      <w:r>
        <w:t>146</w:t>
      </w:r>
      <w:r>
        <w:fldChar w:fldCharType="end"/>
      </w:r>
    </w:p>
    <w:p w:rsidR="00DF1418" w:rsidRDefault="0081746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_Toc57621741 \h </w:instrText>
      </w:r>
      <w:r>
        <w:fldChar w:fldCharType="separate"/>
      </w:r>
      <w:r>
        <w:t>147</w:t>
      </w:r>
      <w:r>
        <w:fldChar w:fldCharType="end"/>
      </w:r>
    </w:p>
    <w:p w:rsidR="00DF1418" w:rsidRDefault="0081746C">
      <w:pPr>
        <w:pStyle w:val="TOC2"/>
        <w:tabs>
          <w:tab w:val="right" w:leader="dot" w:pos="7077"/>
        </w:tabs>
        <w:rPr>
          <w:rFonts w:asciiTheme="minorHAnsi" w:eastAsiaTheme="minorEastAsia" w:hAnsiTheme="minorHAnsi" w:cstheme="minorBidi"/>
          <w:b w:val="0"/>
          <w:sz w:val="22"/>
          <w:szCs w:val="22"/>
        </w:rPr>
      </w:pPr>
      <w:r>
        <w:t>Defined terms</w:t>
      </w:r>
    </w:p>
    <w:p w:rsidR="00DF1418" w:rsidRDefault="0081746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F1418" w:rsidRDefault="00DF1418">
      <w:pPr>
        <w:pStyle w:val="NoteHeading"/>
        <w:sectPr w:rsidR="00DF1418">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F1418" w:rsidRDefault="0081746C">
      <w:pPr>
        <w:pStyle w:val="WA"/>
      </w:pPr>
      <w:r>
        <w:t>Western Australia</w:t>
      </w:r>
    </w:p>
    <w:p w:rsidR="00DF1418" w:rsidRDefault="0081746C">
      <w:pPr>
        <w:pStyle w:val="NameofActReg"/>
        <w:suppressLineNumbers/>
      </w:pPr>
      <w:r>
        <w:t>Road Traffic (Administration) Act 2008</w:t>
      </w:r>
    </w:p>
    <w:p w:rsidR="00DF1418" w:rsidRDefault="0081746C">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w:t>
      </w:r>
      <w:r>
        <w:rPr>
          <w:i/>
          <w:iCs/>
          <w:snapToGrid w:val="0"/>
        </w:rPr>
        <w:t>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rsidR="00DF1418" w:rsidRDefault="0081746C">
      <w:pPr>
        <w:pStyle w:val="Footnotelongtitle"/>
      </w:pPr>
      <w:r>
        <w:tab/>
        <w:t>[Long title amended: No. 8 of 2012 s. 207.]</w:t>
      </w:r>
    </w:p>
    <w:p w:rsidR="00DF1418" w:rsidRDefault="0081746C">
      <w:pPr>
        <w:pStyle w:val="Heading2"/>
      </w:pPr>
      <w:bookmarkStart w:id="3" w:name="_Toc57618449"/>
      <w:bookmarkStart w:id="4" w:name="_Toc57621520"/>
      <w:r>
        <w:rPr>
          <w:rStyle w:val="CharPartNo"/>
        </w:rPr>
        <w:t>Part 1</w:t>
      </w:r>
      <w:r>
        <w:t> — </w:t>
      </w:r>
      <w:r>
        <w:rPr>
          <w:rStyle w:val="CharPartText"/>
        </w:rPr>
        <w:t>Preliminary</w:t>
      </w:r>
      <w:bookmarkEnd w:id="3"/>
      <w:bookmarkEnd w:id="4"/>
    </w:p>
    <w:p w:rsidR="00DF1418" w:rsidRDefault="0081746C">
      <w:pPr>
        <w:pStyle w:val="Heading3"/>
      </w:pPr>
      <w:bookmarkStart w:id="5" w:name="_Toc57618450"/>
      <w:bookmarkStart w:id="6" w:name="_Toc57621521"/>
      <w:r>
        <w:rPr>
          <w:rStyle w:val="CharDivNo"/>
        </w:rPr>
        <w:t>Division 1</w:t>
      </w:r>
      <w:r>
        <w:t> — </w:t>
      </w:r>
      <w:r>
        <w:rPr>
          <w:rStyle w:val="CharDivText"/>
        </w:rPr>
        <w:t>General</w:t>
      </w:r>
      <w:bookmarkEnd w:id="5"/>
      <w:bookmarkEnd w:id="6"/>
    </w:p>
    <w:p w:rsidR="00DF1418" w:rsidRDefault="0081746C">
      <w:pPr>
        <w:pStyle w:val="Heading5"/>
      </w:pPr>
      <w:bookmarkStart w:id="7" w:name="_Toc57621522"/>
      <w:r>
        <w:rPr>
          <w:rStyle w:val="CharSectno"/>
        </w:rPr>
        <w:t>1</w:t>
      </w:r>
      <w:r>
        <w:t>.</w:t>
      </w:r>
      <w:r>
        <w:tab/>
      </w:r>
      <w:r>
        <w:rPr>
          <w:snapToGrid w:val="0"/>
        </w:rPr>
        <w:t>Short title</w:t>
      </w:r>
      <w:bookmarkEnd w:id="7"/>
    </w:p>
    <w:p w:rsidR="00DF1418" w:rsidRDefault="0081746C">
      <w:pPr>
        <w:pStyle w:val="Subsection"/>
      </w:pPr>
      <w:r>
        <w:tab/>
      </w:r>
      <w:r>
        <w:tab/>
        <w:t>This</w:t>
      </w:r>
      <w:r>
        <w:rPr>
          <w:snapToGrid w:val="0"/>
        </w:rPr>
        <w:t xml:space="preserve"> is the</w:t>
      </w:r>
      <w:r>
        <w:rPr>
          <w:i/>
          <w:snapToGrid w:val="0"/>
        </w:rPr>
        <w:t xml:space="preserve"> Road Traffic (Administration) </w:t>
      </w:r>
      <w:r>
        <w:rPr>
          <w:i/>
          <w:snapToGrid w:val="0"/>
        </w:rPr>
        <w:t>Act 2008</w:t>
      </w:r>
      <w:r>
        <w:rPr>
          <w:snapToGrid w:val="0"/>
        </w:rPr>
        <w:t>.</w:t>
      </w:r>
    </w:p>
    <w:p w:rsidR="00DF1418" w:rsidRDefault="0081746C">
      <w:pPr>
        <w:pStyle w:val="Heading5"/>
      </w:pPr>
      <w:bookmarkStart w:id="8" w:name="_Toc57621523"/>
      <w:r>
        <w:rPr>
          <w:rStyle w:val="CharSectno"/>
        </w:rPr>
        <w:t>2</w:t>
      </w:r>
      <w:r>
        <w:rPr>
          <w:snapToGrid w:val="0"/>
        </w:rPr>
        <w:t>.</w:t>
      </w:r>
      <w:r>
        <w:rPr>
          <w:snapToGrid w:val="0"/>
        </w:rPr>
        <w:tab/>
      </w:r>
      <w:r>
        <w:t>Commencement</w:t>
      </w:r>
      <w:bookmarkEnd w:id="8"/>
    </w:p>
    <w:p w:rsidR="00DF1418" w:rsidRDefault="0081746C">
      <w:pPr>
        <w:pStyle w:val="Subsection"/>
        <w:rPr>
          <w:spacing w:val="-2"/>
        </w:rPr>
      </w:pPr>
      <w:r>
        <w:tab/>
      </w:r>
      <w:r>
        <w:tab/>
        <w:t xml:space="preserve">This Act </w:t>
      </w:r>
      <w:r>
        <w:rPr>
          <w:spacing w:val="-2"/>
        </w:rPr>
        <w:t>comes into operation as follows:</w:t>
      </w:r>
    </w:p>
    <w:p w:rsidR="00DF1418" w:rsidRDefault="0081746C">
      <w:pPr>
        <w:pStyle w:val="Indenta"/>
      </w:pPr>
      <w:r>
        <w:tab/>
        <w:t>(a)</w:t>
      </w:r>
      <w:r>
        <w:tab/>
        <w:t>sections 1 and 2 — on the day on which this Act receives the Royal Assent;</w:t>
      </w:r>
    </w:p>
    <w:p w:rsidR="00DF1418" w:rsidRDefault="0081746C">
      <w:pPr>
        <w:pStyle w:val="Indenta"/>
      </w:pPr>
      <w:r>
        <w:tab/>
        <w:t>(b)</w:t>
      </w:r>
      <w:r>
        <w:tab/>
        <w:t>the rest of the Act — on a day fixed by proclamation.</w:t>
      </w:r>
    </w:p>
    <w:p w:rsidR="00DF1418" w:rsidRDefault="0081746C">
      <w:pPr>
        <w:pStyle w:val="Heading5"/>
      </w:pPr>
      <w:bookmarkStart w:id="9" w:name="_Toc57621524"/>
      <w:r>
        <w:rPr>
          <w:rStyle w:val="CharSectno"/>
        </w:rPr>
        <w:t>3</w:t>
      </w:r>
      <w:r>
        <w:t>.</w:t>
      </w:r>
      <w:r>
        <w:tab/>
        <w:t>Crown bound</w:t>
      </w:r>
      <w:bookmarkEnd w:id="9"/>
    </w:p>
    <w:p w:rsidR="00DF1418" w:rsidRDefault="0081746C">
      <w:pPr>
        <w:pStyle w:val="Subsection"/>
      </w:pPr>
      <w:r>
        <w:tab/>
        <w:t>(1)</w:t>
      </w:r>
      <w:r>
        <w:tab/>
        <w:t>Each of the road laws binds</w:t>
      </w:r>
      <w:r>
        <w:t xml:space="preserve"> the Crown in right of the State and, so far as the legislative power of the Parliament of the State permits, the Crown in all its other capacities.</w:t>
      </w:r>
    </w:p>
    <w:p w:rsidR="00DF1418" w:rsidRDefault="0081746C">
      <w:pPr>
        <w:pStyle w:val="Subsection"/>
        <w:rPr>
          <w:snapToGrid w:val="0"/>
        </w:rPr>
      </w:pPr>
      <w:r>
        <w:tab/>
        <w:t>(2)</w:t>
      </w:r>
      <w:r>
        <w:tab/>
        <w:t xml:space="preserve">Despite subsection (1), the road laws </w:t>
      </w:r>
      <w:r>
        <w:rPr>
          <w:snapToGrid w:val="0"/>
        </w:rPr>
        <w:t xml:space="preserve">do not apply to — </w:t>
      </w:r>
    </w:p>
    <w:p w:rsidR="00DF1418" w:rsidRDefault="0081746C">
      <w:pPr>
        <w:pStyle w:val="Indenta"/>
        <w:rPr>
          <w:snapToGrid w:val="0"/>
        </w:rPr>
      </w:pPr>
      <w:r>
        <w:rPr>
          <w:snapToGrid w:val="0"/>
        </w:rPr>
        <w:tab/>
        <w:t>(a)</w:t>
      </w:r>
      <w:r>
        <w:rPr>
          <w:snapToGrid w:val="0"/>
        </w:rPr>
        <w:tab/>
        <w:t xml:space="preserve">a vehicle — </w:t>
      </w:r>
    </w:p>
    <w:p w:rsidR="00DF1418" w:rsidRDefault="0081746C">
      <w:pPr>
        <w:pStyle w:val="Indenti"/>
        <w:rPr>
          <w:snapToGrid w:val="0"/>
        </w:rPr>
      </w:pPr>
      <w:r>
        <w:rPr>
          <w:snapToGrid w:val="0"/>
        </w:rPr>
        <w:tab/>
        <w:t>(i)</w:t>
      </w:r>
      <w:r>
        <w:rPr>
          <w:snapToGrid w:val="0"/>
        </w:rPr>
        <w:tab/>
        <w:t xml:space="preserve">for the personal use </w:t>
      </w:r>
      <w:r>
        <w:rPr>
          <w:snapToGrid w:val="0"/>
        </w:rPr>
        <w:t>of the Governor; and</w:t>
      </w:r>
    </w:p>
    <w:p w:rsidR="00DF1418" w:rsidRDefault="0081746C">
      <w:pPr>
        <w:pStyle w:val="Indenti"/>
        <w:rPr>
          <w:snapToGrid w:val="0"/>
        </w:rPr>
      </w:pPr>
      <w:r>
        <w:rPr>
          <w:snapToGrid w:val="0"/>
        </w:rPr>
        <w:tab/>
        <w:t>(ii)</w:t>
      </w:r>
      <w:r>
        <w:rPr>
          <w:snapToGrid w:val="0"/>
        </w:rPr>
        <w:tab/>
        <w:t>the use of which is authorised by the Governor;</w:t>
      </w:r>
    </w:p>
    <w:p w:rsidR="00DF1418" w:rsidRDefault="0081746C">
      <w:pPr>
        <w:pStyle w:val="Indenta"/>
        <w:rPr>
          <w:snapToGrid w:val="0"/>
        </w:rPr>
      </w:pPr>
      <w:r>
        <w:rPr>
          <w:snapToGrid w:val="0"/>
        </w:rPr>
        <w:tab/>
      </w:r>
      <w:r>
        <w:rPr>
          <w:snapToGrid w:val="0"/>
        </w:rPr>
        <w:tab/>
        <w:t xml:space="preserve">or </w:t>
      </w:r>
    </w:p>
    <w:p w:rsidR="00DF1418" w:rsidRDefault="0081746C">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rsidR="00DF1418" w:rsidRDefault="0081746C">
      <w:pPr>
        <w:pStyle w:val="Heading3"/>
      </w:pPr>
      <w:bookmarkStart w:id="10" w:name="_Toc57618454"/>
      <w:bookmarkStart w:id="11" w:name="_Toc57621525"/>
      <w:r>
        <w:rPr>
          <w:rStyle w:val="CharDivNo"/>
        </w:rPr>
        <w:t>Division 2</w:t>
      </w:r>
      <w:r>
        <w:t> — </w:t>
      </w:r>
      <w:r>
        <w:rPr>
          <w:rStyle w:val="CharDivText"/>
        </w:rPr>
        <w:t>Terms used in road law</w:t>
      </w:r>
      <w:r>
        <w:rPr>
          <w:rStyle w:val="CharDivText"/>
        </w:rPr>
        <w:t>s</w:t>
      </w:r>
      <w:bookmarkEnd w:id="10"/>
      <w:bookmarkEnd w:id="11"/>
    </w:p>
    <w:p w:rsidR="00DF1418" w:rsidRDefault="0081746C">
      <w:pPr>
        <w:pStyle w:val="Heading5"/>
      </w:pPr>
      <w:bookmarkStart w:id="12" w:name="_Toc57621526"/>
      <w:r>
        <w:rPr>
          <w:rStyle w:val="CharSectno"/>
        </w:rPr>
        <w:t>4</w:t>
      </w:r>
      <w:r>
        <w:t>.</w:t>
      </w:r>
      <w:r>
        <w:tab/>
        <w:t>Terms used in road laws</w:t>
      </w:r>
      <w:bookmarkEnd w:id="12"/>
    </w:p>
    <w:p w:rsidR="00DF1418" w:rsidRDefault="0081746C">
      <w:pPr>
        <w:pStyle w:val="Subsection"/>
      </w:pPr>
      <w:r>
        <w:tab/>
      </w:r>
      <w:r>
        <w:tab/>
        <w:t xml:space="preserve">In a road law, unless the contrary intention appears — </w:t>
      </w:r>
    </w:p>
    <w:p w:rsidR="00DF1418" w:rsidRDefault="0081746C">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rsidR="00DF1418" w:rsidRDefault="0081746C">
      <w:pPr>
        <w:pStyle w:val="Defstart"/>
      </w:pPr>
      <w:r>
        <w:tab/>
      </w:r>
      <w:r>
        <w:rPr>
          <w:rStyle w:val="CharDefText"/>
        </w:rPr>
        <w:t>Australian driver licensing authority</w:t>
      </w:r>
      <w:r>
        <w:t xml:space="preserve"> </w:t>
      </w:r>
      <w:r>
        <w:t xml:space="preserve">has the meaning given to that term in the </w:t>
      </w:r>
      <w:r>
        <w:rPr>
          <w:i/>
          <w:iCs/>
        </w:rPr>
        <w:t>Road Traffic (Authorisation to Drive) Act 2008</w:t>
      </w:r>
      <w:r>
        <w:t xml:space="preserve"> section 3(1);</w:t>
      </w:r>
    </w:p>
    <w:p w:rsidR="00DF1418" w:rsidRDefault="0081746C">
      <w:pPr>
        <w:pStyle w:val="Defstart"/>
        <w:rPr>
          <w:szCs w:val="23"/>
        </w:rPr>
      </w:pPr>
      <w:r>
        <w:rPr>
          <w:b/>
        </w:rPr>
        <w:tab/>
      </w:r>
      <w:r>
        <w:rPr>
          <w:rStyle w:val="CharDefText"/>
        </w:rPr>
        <w:t>Australian police officer</w:t>
      </w:r>
      <w:r>
        <w:t xml:space="preserve"> </w:t>
      </w:r>
      <w:r>
        <w:rPr>
          <w:szCs w:val="23"/>
        </w:rPr>
        <w:t xml:space="preserve">means — </w:t>
      </w:r>
    </w:p>
    <w:p w:rsidR="00DF1418" w:rsidRDefault="0081746C">
      <w:pPr>
        <w:pStyle w:val="Defpara"/>
      </w:pPr>
      <w:r>
        <w:tab/>
        <w:t>(a)</w:t>
      </w:r>
      <w:r>
        <w:tab/>
        <w:t>a police officer; or</w:t>
      </w:r>
    </w:p>
    <w:p w:rsidR="00DF1418" w:rsidRDefault="0081746C">
      <w:pPr>
        <w:pStyle w:val="Defpara"/>
        <w:rPr>
          <w:szCs w:val="23"/>
        </w:rPr>
      </w:pPr>
      <w:r>
        <w:tab/>
        <w:t>(b)</w:t>
      </w:r>
      <w:r>
        <w:tab/>
        <w:t xml:space="preserve">a member of the police force </w:t>
      </w:r>
      <w:r>
        <w:rPr>
          <w:szCs w:val="23"/>
        </w:rPr>
        <w:t>of another jurisdiction;</w:t>
      </w:r>
    </w:p>
    <w:p w:rsidR="00DF1418" w:rsidRDefault="0081746C">
      <w:pPr>
        <w:pStyle w:val="Defstart"/>
      </w:pPr>
      <w:r>
        <w:rPr>
          <w:b/>
        </w:rPr>
        <w:tab/>
      </w:r>
      <w:r>
        <w:rPr>
          <w:rStyle w:val="CharDefText"/>
        </w:rPr>
        <w:t>axle</w:t>
      </w:r>
      <w:r>
        <w:t xml:space="preserve"> means one or more shafts, </w:t>
      </w:r>
      <w:r>
        <w:t>positioned in a line across a vehicle, on which one or more wheels intended to support the vehicle turn;</w:t>
      </w:r>
    </w:p>
    <w:p w:rsidR="00DF1418" w:rsidRDefault="0081746C">
      <w:pPr>
        <w:pStyle w:val="Defstart"/>
      </w:pPr>
      <w:r>
        <w:rPr>
          <w:b/>
        </w:rPr>
        <w:tab/>
      </w:r>
      <w:r>
        <w:rPr>
          <w:rStyle w:val="CharDefText"/>
        </w:rPr>
        <w:t>axle group</w:t>
      </w:r>
      <w:r>
        <w:t xml:space="preserve"> means — </w:t>
      </w:r>
    </w:p>
    <w:p w:rsidR="00DF1418" w:rsidRDefault="0081746C">
      <w:pPr>
        <w:pStyle w:val="Defpara"/>
      </w:pPr>
      <w:r>
        <w:tab/>
        <w:t>(a)</w:t>
      </w:r>
      <w:r>
        <w:tab/>
        <w:t>a single axle group, namely a group of at least 2 axles in which the horizontal distance between the centres of the outermost</w:t>
      </w:r>
      <w:r>
        <w:t xml:space="preserve"> axles is under 1 m; or</w:t>
      </w:r>
    </w:p>
    <w:p w:rsidR="00DF1418" w:rsidRDefault="0081746C">
      <w:pPr>
        <w:pStyle w:val="Defpara"/>
      </w:pPr>
      <w:r>
        <w:tab/>
        <w:t>(b)</w:t>
      </w:r>
      <w:r>
        <w:tab/>
        <w:t>a tandem axle group, namely a group of at least 2 axles in which the horizontal distance between the centres of the outermost axles is at least 1 m, but not over 2 m; or</w:t>
      </w:r>
    </w:p>
    <w:p w:rsidR="00DF1418" w:rsidRDefault="0081746C">
      <w:pPr>
        <w:pStyle w:val="Defpara"/>
      </w:pPr>
      <w:r>
        <w:tab/>
        <w:t>(c)</w:t>
      </w:r>
      <w:r>
        <w:tab/>
        <w:t>a twinsteer axle group, namely a group of 2 axles —</w:t>
      </w:r>
    </w:p>
    <w:p w:rsidR="00DF1418" w:rsidRDefault="0081746C">
      <w:pPr>
        <w:pStyle w:val="Defsubpara"/>
      </w:pPr>
      <w:r>
        <w:tab/>
        <w:t>(i)</w:t>
      </w:r>
      <w:r>
        <w:tab/>
        <w:t>with single tyres; and</w:t>
      </w:r>
    </w:p>
    <w:p w:rsidR="00DF1418" w:rsidRDefault="0081746C">
      <w:pPr>
        <w:pStyle w:val="Defsubpara"/>
      </w:pPr>
      <w:r>
        <w:tab/>
        <w:t>(ii)</w:t>
      </w:r>
      <w:r>
        <w:tab/>
        <w:t>fitted to a motor vehicle and connected to the same steering mechanism; and</w:t>
      </w:r>
    </w:p>
    <w:p w:rsidR="00DF1418" w:rsidRDefault="0081746C">
      <w:pPr>
        <w:pStyle w:val="Defsubpara"/>
      </w:pPr>
      <w:r>
        <w:tab/>
        <w:t>(iii)</w:t>
      </w:r>
      <w:r>
        <w:tab/>
        <w:t>the horizontal distance between the centres of which is at least 1 m, but not over 2 m;</w:t>
      </w:r>
    </w:p>
    <w:p w:rsidR="00DF1418" w:rsidRDefault="0081746C">
      <w:pPr>
        <w:pStyle w:val="Defpara"/>
      </w:pPr>
      <w:r>
        <w:tab/>
      </w:r>
      <w:r>
        <w:tab/>
        <w:t>or</w:t>
      </w:r>
    </w:p>
    <w:p w:rsidR="00DF1418" w:rsidRDefault="0081746C">
      <w:pPr>
        <w:pStyle w:val="Defpara"/>
      </w:pPr>
      <w:r>
        <w:tab/>
        <w:t>(d)</w:t>
      </w:r>
      <w:r>
        <w:tab/>
        <w:t>a tri</w:t>
      </w:r>
      <w:r>
        <w:noBreakHyphen/>
        <w:t>axle group, namely a group of at le</w:t>
      </w:r>
      <w:r>
        <w:t>ast 3 axles in which the horizontal distance between the centres of the outermost axles is over 2 m, but not over 3.2 m; or</w:t>
      </w:r>
    </w:p>
    <w:p w:rsidR="00DF1418" w:rsidRDefault="0081746C">
      <w:pPr>
        <w:pStyle w:val="Defpara"/>
        <w:rPr>
          <w:szCs w:val="23"/>
        </w:rPr>
      </w:pPr>
      <w:r>
        <w:tab/>
        <w:t>(e)</w:t>
      </w:r>
      <w:r>
        <w:tab/>
        <w:t>a quad</w:t>
      </w:r>
      <w:r>
        <w:noBreakHyphen/>
        <w:t>axle group, namely a group of 4 axles in which the horizontal distance between the centres of the outermost axles is ove</w:t>
      </w:r>
      <w:r>
        <w:t>r 3.2 m, but not over 4.9 m;</w:t>
      </w:r>
    </w:p>
    <w:p w:rsidR="00DF1418" w:rsidRDefault="0081746C">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rsidR="00DF1418" w:rsidRDefault="0081746C">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rsidR="00DF1418" w:rsidRDefault="0081746C">
      <w:pPr>
        <w:pStyle w:val="Defstart"/>
      </w:pPr>
      <w:r>
        <w:tab/>
      </w:r>
      <w:r>
        <w:rPr>
          <w:rStyle w:val="CharDefText"/>
        </w:rPr>
        <w:t>CEO</w:t>
      </w:r>
      <w:r>
        <w:t xml:space="preserve"> means the chief executive officer of the department of the Public Service principally assisting in the administration of this Act;</w:t>
      </w:r>
    </w:p>
    <w:p w:rsidR="00DF1418" w:rsidRDefault="0081746C">
      <w:pPr>
        <w:pStyle w:val="Defstart"/>
      </w:pPr>
      <w:r>
        <w:rPr>
          <w:b/>
        </w:rPr>
        <w:tab/>
      </w:r>
      <w:r>
        <w:rPr>
          <w:rStyle w:val="CharDefText"/>
        </w:rPr>
        <w:t>co</w:t>
      </w:r>
      <w:r>
        <w:rPr>
          <w:rStyle w:val="CharDefText"/>
        </w:rPr>
        <w:noBreakHyphen/>
        <w:t>driver</w:t>
      </w:r>
      <w:r>
        <w:t xml:space="preserve"> has the meaning given to that term in section 28;</w:t>
      </w:r>
    </w:p>
    <w:p w:rsidR="00DF1418" w:rsidRDefault="0081746C">
      <w:pPr>
        <w:pStyle w:val="Defstart"/>
      </w:pPr>
      <w:r>
        <w:rPr>
          <w:b/>
        </w:rPr>
        <w:tab/>
      </w:r>
      <w:r>
        <w:rPr>
          <w:rStyle w:val="CharDefText"/>
        </w:rPr>
        <w:t>condition</w:t>
      </w:r>
      <w:r>
        <w:t xml:space="preserve"> includes a limitation or restriction;</w:t>
      </w:r>
    </w:p>
    <w:p w:rsidR="00DF1418" w:rsidRDefault="0081746C">
      <w:pPr>
        <w:pStyle w:val="Defstart"/>
      </w:pPr>
      <w:r>
        <w:rPr>
          <w:b/>
        </w:rPr>
        <w:tab/>
      </w:r>
      <w:r>
        <w:rPr>
          <w:rStyle w:val="CharDefText"/>
        </w:rPr>
        <w:t>corresponding</w:t>
      </w:r>
      <w:r>
        <w:rPr>
          <w:bCs/>
        </w:rPr>
        <w:t>, in relation to the law of another jurisdiction and a law of this State, includes</w:t>
      </w:r>
      <w:r>
        <w:t xml:space="preserve"> — </w:t>
      </w:r>
    </w:p>
    <w:p w:rsidR="00DF1418" w:rsidRDefault="0081746C">
      <w:pPr>
        <w:pStyle w:val="Defpara"/>
        <w:rPr>
          <w:szCs w:val="23"/>
        </w:rPr>
      </w:pPr>
      <w:r>
        <w:tab/>
        <w:t>(a)</w:t>
      </w:r>
      <w:r>
        <w:tab/>
        <w:t xml:space="preserve">a law of the other jurisdiction that substantially </w:t>
      </w:r>
      <w:r>
        <w:rPr>
          <w:szCs w:val="23"/>
        </w:rPr>
        <w:t>corresponds to the law of this State; and</w:t>
      </w:r>
    </w:p>
    <w:p w:rsidR="00DF1418" w:rsidRDefault="0081746C">
      <w:pPr>
        <w:pStyle w:val="Defpara"/>
      </w:pPr>
      <w:r>
        <w:tab/>
        <w:t>(b)</w:t>
      </w:r>
      <w:r>
        <w:tab/>
        <w:t>a law of the other jurisdiction that is declared under the regulati</w:t>
      </w:r>
      <w:r>
        <w:t>ons to be a law corresponding to the law of this State, whether or not the law corresponds, or substantially corresponds, to the law of this State;</w:t>
      </w:r>
    </w:p>
    <w:p w:rsidR="00DF1418" w:rsidRDefault="0081746C">
      <w:pPr>
        <w:pStyle w:val="Defstart"/>
      </w:pPr>
      <w:r>
        <w:rPr>
          <w:b/>
        </w:rPr>
        <w:tab/>
      </w:r>
      <w:r>
        <w:rPr>
          <w:rStyle w:val="CharDefText"/>
        </w:rPr>
        <w:t>corresponding authority</w:t>
      </w:r>
      <w:r>
        <w:t xml:space="preserve"> means — </w:t>
      </w:r>
    </w:p>
    <w:p w:rsidR="00DF1418" w:rsidRDefault="0081746C">
      <w:pPr>
        <w:pStyle w:val="Defpara"/>
        <w:rPr>
          <w:szCs w:val="23"/>
        </w:rPr>
      </w:pPr>
      <w:r>
        <w:tab/>
        <w:t>(a)</w:t>
      </w:r>
      <w:r>
        <w:tab/>
        <w:t>a person whose functions under the law of another jurisdiction corres</w:t>
      </w:r>
      <w:r>
        <w:t>pond or substantially correspond to any function of the CEO under a road law</w:t>
      </w:r>
      <w:r>
        <w:rPr>
          <w:szCs w:val="23"/>
        </w:rPr>
        <w:t>; or</w:t>
      </w:r>
    </w:p>
    <w:p w:rsidR="00DF1418" w:rsidRDefault="0081746C">
      <w:pPr>
        <w:pStyle w:val="Defpara"/>
        <w:rPr>
          <w:szCs w:val="23"/>
        </w:rPr>
      </w:pPr>
      <w:r>
        <w:tab/>
        <w:t>(b)</w:t>
      </w:r>
      <w:r>
        <w:tab/>
        <w:t>a person prescribed by the regulations as the corresponding a</w:t>
      </w:r>
      <w:r>
        <w:rPr>
          <w:szCs w:val="23"/>
        </w:rPr>
        <w:t>uthority for another jurisdiction for the purposes of a road law;</w:t>
      </w:r>
    </w:p>
    <w:p w:rsidR="00DF1418" w:rsidRDefault="0081746C">
      <w:pPr>
        <w:pStyle w:val="Defstart"/>
      </w:pPr>
      <w:r>
        <w:tab/>
      </w:r>
      <w:r>
        <w:rPr>
          <w:rStyle w:val="CharDefText"/>
        </w:rPr>
        <w:t>demerit points information</w:t>
      </w:r>
      <w:r>
        <w:t xml:space="preserve"> means informati</w:t>
      </w:r>
      <w:r>
        <w:t>on contained in the demerit points register;</w:t>
      </w:r>
    </w:p>
    <w:p w:rsidR="00DF1418" w:rsidRDefault="0081746C">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rsidR="00DF1418" w:rsidRDefault="0081746C">
      <w:pPr>
        <w:pStyle w:val="Defstart"/>
      </w:pPr>
      <w:r>
        <w:tab/>
      </w:r>
      <w:r>
        <w:rPr>
          <w:rStyle w:val="CharDefText"/>
        </w:rPr>
        <w:t>disclose</w:t>
      </w:r>
      <w:r>
        <w:t xml:space="preserve"> includes to provide, to release and to give access to;</w:t>
      </w:r>
    </w:p>
    <w:p w:rsidR="00DF1418" w:rsidRDefault="0081746C">
      <w:pPr>
        <w:pStyle w:val="Defstart"/>
      </w:pPr>
      <w:r>
        <w:rPr>
          <w:b/>
        </w:rPr>
        <w:tab/>
      </w:r>
      <w:r>
        <w:rPr>
          <w:rStyle w:val="CharDefText"/>
        </w:rPr>
        <w:t>district</w:t>
      </w:r>
      <w:r>
        <w:t xml:space="preserve"> means a di</w:t>
      </w:r>
      <w:r>
        <w:t xml:space="preserve">strict under the </w:t>
      </w:r>
      <w:r>
        <w:rPr>
          <w:i/>
        </w:rPr>
        <w:t>Local Government Act 1995</w:t>
      </w:r>
      <w:r>
        <w:t>;</w:t>
      </w:r>
    </w:p>
    <w:p w:rsidR="00DF1418" w:rsidRDefault="0081746C">
      <w:pPr>
        <w:pStyle w:val="Defstart"/>
      </w:pPr>
      <w:r>
        <w:tab/>
      </w:r>
      <w:r>
        <w:rPr>
          <w:rStyle w:val="CharDefText"/>
        </w:rPr>
        <w:t>drive</w:t>
      </w:r>
      <w:r>
        <w:t xml:space="preserve"> includes — </w:t>
      </w:r>
    </w:p>
    <w:p w:rsidR="00DF1418" w:rsidRDefault="0081746C">
      <w:pPr>
        <w:pStyle w:val="Defpara"/>
      </w:pPr>
      <w:r>
        <w:tab/>
        <w:t>(a)</w:t>
      </w:r>
      <w:r>
        <w:tab/>
        <w:t>in relation to a vehicle, to have control over the steering, movement or propulsion of the vehicle;</w:t>
      </w:r>
    </w:p>
    <w:p w:rsidR="00DF1418" w:rsidRDefault="0081746C">
      <w:pPr>
        <w:pStyle w:val="Defpara"/>
        <w:keepNext/>
      </w:pPr>
      <w:r>
        <w:tab/>
        <w:t>(b)</w:t>
      </w:r>
      <w:r>
        <w:tab/>
        <w:t>in relation to an animal, to be in control of the animal,</w:t>
      </w:r>
    </w:p>
    <w:p w:rsidR="00DF1418" w:rsidRDefault="0081746C">
      <w:pPr>
        <w:pStyle w:val="Defstart"/>
      </w:pPr>
      <w:r>
        <w:tab/>
        <w:t>regardless of whether th</w:t>
      </w:r>
      <w:r>
        <w:t>e vehicle or animal is usually referred to as being ridden rather than driven;</w:t>
      </w:r>
    </w:p>
    <w:p w:rsidR="00DF1418" w:rsidRDefault="0081746C">
      <w:pPr>
        <w:pStyle w:val="Defstart"/>
        <w:spacing w:before="60"/>
      </w:pPr>
      <w:r>
        <w:rPr>
          <w:b/>
        </w:rPr>
        <w:tab/>
      </w:r>
      <w:r>
        <w:rPr>
          <w:rStyle w:val="CharDefText"/>
        </w:rPr>
        <w:t>driver</w:t>
      </w:r>
      <w:r>
        <w:t xml:space="preserve"> means any person driving a vehicle or animal;</w:t>
      </w:r>
    </w:p>
    <w:p w:rsidR="00DF1418" w:rsidRDefault="0081746C">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rsidR="00DF1418" w:rsidRDefault="0081746C">
      <w:pPr>
        <w:pStyle w:val="Defstart"/>
        <w:rPr>
          <w:iCs/>
        </w:rPr>
      </w:pPr>
      <w:r>
        <w:tab/>
      </w:r>
      <w:r>
        <w:rPr>
          <w:rStyle w:val="CharDefText"/>
        </w:rPr>
        <w:t>d</w:t>
      </w:r>
      <w:r>
        <w:rPr>
          <w:rStyle w:val="CharDefText"/>
        </w:rPr>
        <w:t>river’s licence information</w:t>
      </w:r>
      <w:r>
        <w:t xml:space="preserve"> means information about driver’s licences</w:t>
      </w:r>
      <w:r>
        <w:rPr>
          <w:iCs/>
        </w:rPr>
        <w:t xml:space="preserve"> including — </w:t>
      </w:r>
    </w:p>
    <w:p w:rsidR="00DF1418" w:rsidRDefault="0081746C">
      <w:pPr>
        <w:pStyle w:val="Defpara"/>
      </w:pPr>
      <w:r>
        <w:tab/>
        <w:t>(a)</w:t>
      </w:r>
      <w:r>
        <w:tab/>
        <w:t>details of the persons who have made applications for or in relation to those licences; and</w:t>
      </w:r>
    </w:p>
    <w:p w:rsidR="00DF1418" w:rsidRDefault="0081746C">
      <w:pPr>
        <w:pStyle w:val="Defpara"/>
      </w:pPr>
      <w:r>
        <w:tab/>
        <w:t>(b)</w:t>
      </w:r>
      <w:r>
        <w:tab/>
        <w:t>details of the persons who hold or have held those licences; and</w:t>
      </w:r>
    </w:p>
    <w:p w:rsidR="00DF1418" w:rsidRDefault="0081746C">
      <w:pPr>
        <w:pStyle w:val="Defpara"/>
      </w:pPr>
      <w:r>
        <w:tab/>
        <w:t>(c)</w:t>
      </w:r>
      <w:r>
        <w:tab/>
      </w:r>
      <w:r>
        <w:t>information contained in the driver’s licence register,</w:t>
      </w:r>
    </w:p>
    <w:p w:rsidR="00DF1418" w:rsidRDefault="0081746C">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DF1418" w:rsidRDefault="0081746C">
      <w:pPr>
        <w:pStyle w:val="Defstart"/>
      </w:pPr>
      <w:r>
        <w:rPr>
          <w:b/>
        </w:rPr>
        <w:tab/>
      </w:r>
      <w:r>
        <w:rPr>
          <w:rStyle w:val="CharDefText"/>
        </w:rPr>
        <w:t>driver’s licence register</w:t>
      </w:r>
      <w:r>
        <w:t xml:space="preserve"> means the register mentioned in the </w:t>
      </w:r>
      <w:r>
        <w:rPr>
          <w:i/>
          <w:iCs/>
        </w:rPr>
        <w:t>Road T</w:t>
      </w:r>
      <w:r>
        <w:rPr>
          <w:i/>
          <w:iCs/>
        </w:rPr>
        <w:t xml:space="preserve">raffic (Authorisation to Drive) Act 2008 </w:t>
      </w:r>
      <w:r>
        <w:t>section 4(1)(a)(ii);</w:t>
      </w:r>
    </w:p>
    <w:p w:rsidR="00DF1418" w:rsidRDefault="0081746C">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w:t>
      </w:r>
      <w:r>
        <w:rPr>
          <w:szCs w:val="23"/>
        </w:rPr>
        <w:t>nformation contained in the record, device or other thing;</w:t>
      </w:r>
    </w:p>
    <w:p w:rsidR="00DF1418" w:rsidRDefault="0081746C">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rsidR="00DF1418" w:rsidRDefault="0081746C">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 xml:space="preserve">heavy </w:t>
      </w:r>
      <w:r>
        <w:rPr>
          <w:rStyle w:val="CharDefText"/>
        </w:rPr>
        <w:t>vehicle</w:t>
      </w:r>
      <w:r>
        <w:t xml:space="preserve"> 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home address</w:t>
      </w:r>
      <w:r>
        <w:rPr>
          <w:szCs w:val="23"/>
        </w:rPr>
        <w:t xml:space="preserve"> — </w:t>
      </w:r>
    </w:p>
    <w:p w:rsidR="00DF1418" w:rsidRDefault="0081746C">
      <w:pPr>
        <w:pStyle w:val="Defpara"/>
        <w:rPr>
          <w:szCs w:val="23"/>
        </w:rPr>
      </w:pPr>
      <w:r>
        <w:tab/>
        <w:t>(a)</w:t>
      </w:r>
      <w:r>
        <w:tab/>
        <w:t xml:space="preserve">in the case of an individual, means the person’s residential address or </w:t>
      </w:r>
      <w:r>
        <w:rPr>
          <w:szCs w:val="23"/>
        </w:rPr>
        <w:t>place of abode in Australia; or</w:t>
      </w:r>
    </w:p>
    <w:p w:rsidR="00DF1418" w:rsidRDefault="0081746C">
      <w:pPr>
        <w:pStyle w:val="Defpara"/>
        <w:rPr>
          <w:szCs w:val="23"/>
        </w:rPr>
      </w:pPr>
      <w:r>
        <w:tab/>
        <w:t>(b)</w:t>
      </w:r>
      <w:r>
        <w:tab/>
        <w:t>in the case of a body corpor</w:t>
      </w:r>
      <w:r>
        <w:t xml:space="preserve">ate that has a registered office in </w:t>
      </w:r>
      <w:r>
        <w:rPr>
          <w:szCs w:val="23"/>
        </w:rPr>
        <w:t>Australia, means the address of the registered office; or</w:t>
      </w:r>
    </w:p>
    <w:p w:rsidR="00DF1418" w:rsidRDefault="0081746C">
      <w:pPr>
        <w:pStyle w:val="Defpara"/>
        <w:rPr>
          <w:szCs w:val="23"/>
        </w:rPr>
      </w:pPr>
      <w:r>
        <w:tab/>
        <w:t>(c)</w:t>
      </w:r>
      <w:r>
        <w:tab/>
        <w:t xml:space="preserve">in any other case, means the address of the person’s principal or only </w:t>
      </w:r>
      <w:r>
        <w:rPr>
          <w:szCs w:val="23"/>
        </w:rPr>
        <w:t>place of business in Australia;</w:t>
      </w:r>
    </w:p>
    <w:p w:rsidR="00DF1418" w:rsidRDefault="0081746C">
      <w:pPr>
        <w:pStyle w:val="Defstart"/>
        <w:rPr>
          <w:bCs/>
        </w:rPr>
      </w:pPr>
      <w:r>
        <w:rPr>
          <w:b/>
        </w:rPr>
        <w:tab/>
      </w:r>
      <w:r>
        <w:rPr>
          <w:rStyle w:val="CharDefText"/>
        </w:rPr>
        <w:t>infringement notice</w:t>
      </w:r>
      <w:r>
        <w:rPr>
          <w:b/>
        </w:rPr>
        <w:t xml:space="preserve"> </w:t>
      </w:r>
      <w:r>
        <w:rPr>
          <w:bCs/>
        </w:rPr>
        <w:t>means a notice mentioned in secti</w:t>
      </w:r>
      <w:r>
        <w:rPr>
          <w:bCs/>
        </w:rPr>
        <w:t>on 79;</w:t>
      </w:r>
    </w:p>
    <w:p w:rsidR="00DF1418" w:rsidRDefault="0081746C">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rsidR="00DF1418" w:rsidRDefault="0081746C">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rsidR="00DF1418" w:rsidRDefault="0081746C">
      <w:pPr>
        <w:pStyle w:val="Defpara"/>
      </w:pPr>
      <w:r>
        <w:tab/>
        <w:t>(a)</w:t>
      </w:r>
      <w:r>
        <w:tab/>
        <w:t>de</w:t>
      </w:r>
      <w:r>
        <w:t>tails of the persons who have made applications for or in relation to those licences and permits; and</w:t>
      </w:r>
    </w:p>
    <w:p w:rsidR="00DF1418" w:rsidRDefault="0081746C">
      <w:pPr>
        <w:pStyle w:val="Defpara"/>
      </w:pPr>
      <w:r>
        <w:tab/>
        <w:t>(b)</w:t>
      </w:r>
      <w:r>
        <w:tab/>
        <w:t>details of the persons who hold or have held those licences and permits;</w:t>
      </w:r>
    </w:p>
    <w:p w:rsidR="00DF1418" w:rsidRDefault="0081746C">
      <w:pPr>
        <w:pStyle w:val="Defstart"/>
      </w:pPr>
      <w:r>
        <w:rPr>
          <w:b/>
        </w:rPr>
        <w:tab/>
      </w:r>
      <w:r>
        <w:rPr>
          <w:rStyle w:val="CharDefText"/>
        </w:rPr>
        <w:t>involved person</w:t>
      </w:r>
      <w:r>
        <w:t xml:space="preserve"> has the meaning given to that term in the </w:t>
      </w:r>
      <w:r>
        <w:rPr>
          <w:i/>
          <w:iCs/>
        </w:rPr>
        <w:t xml:space="preserve">Road Traffic </w:t>
      </w:r>
      <w:r>
        <w:rPr>
          <w:i/>
          <w:iCs/>
        </w:rPr>
        <w:t>(Vehicles) Act 2012</w:t>
      </w:r>
      <w:r>
        <w:t xml:space="preserve"> section 3(1);</w:t>
      </w:r>
    </w:p>
    <w:p w:rsidR="00DF1418" w:rsidRDefault="0081746C">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rsidR="00DF1418" w:rsidRDefault="0081746C">
      <w:pPr>
        <w:pStyle w:val="Defstart"/>
      </w:pPr>
      <w:r>
        <w:tab/>
      </w:r>
      <w:r>
        <w:rPr>
          <w:rStyle w:val="CharDefText"/>
        </w:rPr>
        <w:t>jurisdiction</w:t>
      </w:r>
      <w:r>
        <w:t xml:space="preserve"> means — </w:t>
      </w:r>
    </w:p>
    <w:p w:rsidR="00DF1418" w:rsidRDefault="0081746C">
      <w:pPr>
        <w:pStyle w:val="Defpara"/>
      </w:pPr>
      <w:r>
        <w:tab/>
        <w:t>(a)</w:t>
      </w:r>
      <w:r>
        <w:tab/>
        <w:t>the Commonwealth; or</w:t>
      </w:r>
    </w:p>
    <w:p w:rsidR="00DF1418" w:rsidRDefault="0081746C">
      <w:pPr>
        <w:pStyle w:val="Defpara"/>
      </w:pPr>
      <w:r>
        <w:tab/>
        <w:t>(b)</w:t>
      </w:r>
      <w:r>
        <w:tab/>
        <w:t xml:space="preserve">a State; or </w:t>
      </w:r>
    </w:p>
    <w:p w:rsidR="00DF1418" w:rsidRDefault="0081746C">
      <w:pPr>
        <w:pStyle w:val="Defpara"/>
      </w:pPr>
      <w:r>
        <w:tab/>
        <w:t>(c)</w:t>
      </w:r>
      <w:r>
        <w:tab/>
        <w:t>an internal Territory, as defined in t</w:t>
      </w:r>
      <w:r>
        <w:t xml:space="preserve">he </w:t>
      </w:r>
      <w:r>
        <w:rPr>
          <w:i/>
        </w:rPr>
        <w:t>Acts Interpretation Act 1901</w:t>
      </w:r>
      <w:r>
        <w:t xml:space="preserve"> of the Commonwealth;</w:t>
      </w:r>
    </w:p>
    <w:p w:rsidR="00DF1418" w:rsidRDefault="0081746C">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rsidR="00DF1418" w:rsidRDefault="0081746C">
      <w:pPr>
        <w:pStyle w:val="Defstart"/>
        <w:rPr>
          <w:szCs w:val="23"/>
        </w:rPr>
      </w:pPr>
      <w:r>
        <w:rPr>
          <w:b/>
        </w:rPr>
        <w:tab/>
      </w:r>
      <w:r>
        <w:rPr>
          <w:rStyle w:val="CharDefText"/>
        </w:rPr>
        <w:t>light vehicle</w:t>
      </w:r>
      <w:r>
        <w:t xml:space="preserve"> has the meaning given to that term in the </w:t>
      </w:r>
      <w:r>
        <w:rPr>
          <w:i/>
          <w:iCs/>
        </w:rPr>
        <w:t>Road Traffic (Vehicles) A</w:t>
      </w:r>
      <w:r>
        <w:rPr>
          <w:i/>
          <w:iCs/>
        </w:rPr>
        <w:t>ct 2012</w:t>
      </w:r>
      <w:r>
        <w:t xml:space="preserve"> section 3(1);</w:t>
      </w:r>
    </w:p>
    <w:p w:rsidR="00DF1418" w:rsidRDefault="0081746C">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rsidR="00DF1418" w:rsidRDefault="0081746C">
      <w:pPr>
        <w:pStyle w:val="Defstart"/>
      </w:pPr>
      <w:r>
        <w:rPr>
          <w:b/>
        </w:rPr>
        <w:tab/>
      </w:r>
      <w:r>
        <w:rPr>
          <w:rStyle w:val="CharDefText"/>
        </w:rPr>
        <w:t>MDLR compliance purposes</w:t>
      </w:r>
      <w:r>
        <w:t xml:space="preserve"> has the meaning given to that term in section 28;</w:t>
      </w:r>
    </w:p>
    <w:p w:rsidR="00DF1418" w:rsidRDefault="0081746C">
      <w:pPr>
        <w:pStyle w:val="Defstart"/>
      </w:pPr>
      <w:r>
        <w:rPr>
          <w:b/>
        </w:rPr>
        <w:tab/>
      </w:r>
      <w:r>
        <w:rPr>
          <w:rStyle w:val="CharDefText"/>
        </w:rPr>
        <w:t>MDLR offence</w:t>
      </w:r>
      <w:r>
        <w:t xml:space="preserve"> ha</w:t>
      </w:r>
      <w:r>
        <w:t>s the meaning given to that term in section 28;</w:t>
      </w:r>
    </w:p>
    <w:p w:rsidR="00DF1418" w:rsidRDefault="0081746C">
      <w:pPr>
        <w:pStyle w:val="Defstart"/>
        <w:rPr>
          <w:bCs/>
        </w:rPr>
      </w:pPr>
      <w:r>
        <w:rPr>
          <w:b/>
        </w:rPr>
        <w:tab/>
      </w:r>
      <w:r>
        <w:rPr>
          <w:rStyle w:val="CharDefText"/>
        </w:rPr>
        <w:t>motor vehicle</w:t>
      </w:r>
      <w:r>
        <w:rPr>
          <w:bCs/>
        </w:rPr>
        <w:t> —</w:t>
      </w:r>
    </w:p>
    <w:p w:rsidR="00DF1418" w:rsidRDefault="0081746C">
      <w:pPr>
        <w:pStyle w:val="Defpara"/>
      </w:pPr>
      <w:r>
        <w:tab/>
        <w:t>(a)</w:t>
      </w:r>
      <w:r>
        <w:tab/>
        <w:t>in relation to authorisation to drive, means a vehicle that is built to be propelled by a motor that forms part of the vehicle;</w:t>
      </w:r>
    </w:p>
    <w:p w:rsidR="00DF1418" w:rsidRDefault="0081746C">
      <w:pPr>
        <w:pStyle w:val="Defpara"/>
      </w:pPr>
      <w:r>
        <w:tab/>
        <w:t>(b)</w:t>
      </w:r>
      <w:r>
        <w:tab/>
        <w:t>otherwise, means a self</w:t>
      </w:r>
      <w:r>
        <w:noBreakHyphen/>
        <w:t>propelled vehicle that is not</w:t>
      </w:r>
      <w:r>
        <w:t xml:space="preserve"> operated on rails and — </w:t>
      </w:r>
    </w:p>
    <w:p w:rsidR="00DF1418" w:rsidRDefault="0081746C">
      <w:pPr>
        <w:pStyle w:val="Defsubpara"/>
      </w:pPr>
      <w:r>
        <w:tab/>
        <w:t>(i)</w:t>
      </w:r>
      <w:r>
        <w:tab/>
        <w:t>includes a trailer, semi</w:t>
      </w:r>
      <w:r>
        <w:noBreakHyphen/>
        <w:t>trailer or caravan while attached to the vehicle; but</w:t>
      </w:r>
    </w:p>
    <w:p w:rsidR="00DF1418" w:rsidRDefault="0081746C">
      <w:pPr>
        <w:pStyle w:val="Defsubpara"/>
      </w:pPr>
      <w:r>
        <w:tab/>
        <w:t>(ii)</w:t>
      </w:r>
      <w:r>
        <w:tab/>
        <w:t>does not include a power assisted pedal cycle;</w:t>
      </w:r>
    </w:p>
    <w:p w:rsidR="00DF1418" w:rsidRDefault="0081746C">
      <w:pPr>
        <w:pStyle w:val="Defstart"/>
      </w:pPr>
      <w:r>
        <w:rPr>
          <w:b/>
        </w:rPr>
        <w:tab/>
      </w:r>
      <w:r>
        <w:rPr>
          <w:rStyle w:val="CharDefText"/>
        </w:rPr>
        <w:t>occupier</w:t>
      </w:r>
      <w:r>
        <w:t xml:space="preserve"> of premises includes any person who appears to have the control or management of th</w:t>
      </w:r>
      <w:r>
        <w:t>e place;</w:t>
      </w:r>
    </w:p>
    <w:p w:rsidR="00DF1418" w:rsidRDefault="0081746C">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rsidR="00DF1418" w:rsidRDefault="0081746C">
      <w:pPr>
        <w:pStyle w:val="Defpara"/>
      </w:pPr>
      <w:r>
        <w:tab/>
        <w:t>(a)</w:t>
      </w:r>
      <w:r>
        <w:tab/>
        <w:t xml:space="preserve">details of the person who have the right to use those number </w:t>
      </w:r>
      <w:r>
        <w:t>plates; and</w:t>
      </w:r>
    </w:p>
    <w:p w:rsidR="00DF1418" w:rsidRDefault="0081746C">
      <w:pPr>
        <w:pStyle w:val="Defpara"/>
      </w:pPr>
      <w:r>
        <w:tab/>
        <w:t>(b)</w:t>
      </w:r>
      <w:r>
        <w:tab/>
        <w:t>details of the persons to whom those number plates have been supplied;</w:t>
      </w:r>
    </w:p>
    <w:p w:rsidR="00DF1418" w:rsidRDefault="0081746C">
      <w:pPr>
        <w:pStyle w:val="Defstart"/>
      </w:pPr>
      <w:r>
        <w:rPr>
          <w:b/>
        </w:rPr>
        <w:tab/>
      </w:r>
      <w:r>
        <w:rPr>
          <w:rStyle w:val="CharDefText"/>
        </w:rPr>
        <w:t>owner</w:t>
      </w:r>
      <w:r>
        <w:t>, in relation to a vehicle, has the meaning given to that term in section 5;</w:t>
      </w:r>
    </w:p>
    <w:p w:rsidR="00DF1418" w:rsidRDefault="0081746C">
      <w:pPr>
        <w:pStyle w:val="Defstart"/>
      </w:pPr>
      <w:r>
        <w:rPr>
          <w:b/>
        </w:rPr>
        <w:tab/>
      </w:r>
      <w:r>
        <w:rPr>
          <w:rStyle w:val="CharDefText"/>
        </w:rPr>
        <w:t>passenger</w:t>
      </w:r>
      <w:r>
        <w:t xml:space="preserve">, in relation to a vehicle, has the meaning given to that term in the </w:t>
      </w:r>
      <w:r>
        <w:rPr>
          <w:i/>
          <w:iCs/>
        </w:rPr>
        <w:t xml:space="preserve">Road </w:t>
      </w:r>
      <w:r>
        <w:rPr>
          <w:i/>
          <w:iCs/>
        </w:rPr>
        <w:t>Traffic (Vehicles) Act 2012</w:t>
      </w:r>
      <w:r>
        <w:t xml:space="preserve"> section 3(1);</w:t>
      </w:r>
    </w:p>
    <w:p w:rsidR="00DF1418" w:rsidRDefault="0081746C">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rsidR="00DF1418" w:rsidRDefault="0081746C">
      <w:pPr>
        <w:pStyle w:val="Defpara"/>
      </w:pPr>
      <w:r>
        <w:tab/>
        <w:t>(a)</w:t>
      </w:r>
      <w:r>
        <w:tab/>
        <w:t xml:space="preserve">details of the persons who have made applications for or in relation </w:t>
      </w:r>
      <w:r>
        <w:t>to those permits; and</w:t>
      </w:r>
    </w:p>
    <w:p w:rsidR="00DF1418" w:rsidRDefault="0081746C">
      <w:pPr>
        <w:pStyle w:val="Defpara"/>
      </w:pPr>
      <w:r>
        <w:tab/>
        <w:t>(b)</w:t>
      </w:r>
      <w:r>
        <w:tab/>
        <w:t>details of the persons who hold or have held those permits,</w:t>
      </w:r>
    </w:p>
    <w:p w:rsidR="00DF1418" w:rsidRDefault="0081746C">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DF1418" w:rsidRDefault="0081746C">
      <w:pPr>
        <w:pStyle w:val="Defstart"/>
        <w:keepNext/>
      </w:pPr>
      <w:r>
        <w:rPr>
          <w:b/>
        </w:rPr>
        <w:tab/>
      </w:r>
      <w:r>
        <w:rPr>
          <w:rStyle w:val="CharDefText"/>
        </w:rPr>
        <w:t>power assisted pedal cycle</w:t>
      </w:r>
      <w:r>
        <w:t xml:space="preserve"> means a ve</w:t>
      </w:r>
      <w:r>
        <w:t xml:space="preserve">hicle — </w:t>
      </w:r>
    </w:p>
    <w:p w:rsidR="00DF1418" w:rsidRDefault="0081746C">
      <w:pPr>
        <w:pStyle w:val="Defpara"/>
      </w:pPr>
      <w:r>
        <w:tab/>
        <w:t>(a)</w:t>
      </w:r>
      <w:r>
        <w:tab/>
        <w:t>designed to be propelled through a mechanism operated solely by human power; and</w:t>
      </w:r>
    </w:p>
    <w:p w:rsidR="00DF1418" w:rsidRDefault="0081746C">
      <w:pPr>
        <w:pStyle w:val="Defpara"/>
      </w:pPr>
      <w:r>
        <w:tab/>
        <w:t>(b)</w:t>
      </w:r>
      <w:r>
        <w:tab/>
        <w:t xml:space="preserve">to which is attached one or more auxiliary propulsion motors having a combined maximum output not exceeding the amount of power prescribed for the purposes </w:t>
      </w:r>
      <w:r>
        <w:t>of this definition;</w:t>
      </w:r>
    </w:p>
    <w:p w:rsidR="00DF1418" w:rsidRDefault="0081746C">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rsidR="00DF1418" w:rsidRDefault="0081746C">
      <w:pPr>
        <w:pStyle w:val="Defstart"/>
      </w:pPr>
      <w:r>
        <w:rPr>
          <w:b/>
        </w:rPr>
        <w:tab/>
      </w:r>
      <w:r>
        <w:rPr>
          <w:rStyle w:val="CharDefText"/>
        </w:rPr>
        <w:t>public authority</w:t>
      </w:r>
      <w:r>
        <w:t xml:space="preserve"> means — </w:t>
      </w:r>
    </w:p>
    <w:p w:rsidR="00DF1418" w:rsidRDefault="0081746C">
      <w:pPr>
        <w:pStyle w:val="Defpara"/>
      </w:pPr>
      <w:r>
        <w:tab/>
        <w:t>(a)</w:t>
      </w:r>
      <w:r>
        <w:tab/>
        <w:t>a Minister of the State; or</w:t>
      </w:r>
    </w:p>
    <w:p w:rsidR="00DF1418" w:rsidRDefault="0081746C">
      <w:pPr>
        <w:pStyle w:val="Defpara"/>
      </w:pPr>
      <w:r>
        <w:tab/>
        <w:t>(b)</w:t>
      </w:r>
      <w:r>
        <w:tab/>
        <w:t>a department of the P</w:t>
      </w:r>
      <w:r>
        <w:t>ublic Service; or</w:t>
      </w:r>
    </w:p>
    <w:p w:rsidR="00DF1418" w:rsidRDefault="0081746C">
      <w:pPr>
        <w:pStyle w:val="Defpara"/>
      </w:pPr>
      <w:r>
        <w:tab/>
        <w:t>(c)</w:t>
      </w:r>
      <w:r>
        <w:tab/>
        <w:t>a local government, regional local government or regional subsidiary; or</w:t>
      </w:r>
    </w:p>
    <w:p w:rsidR="00DF1418" w:rsidRDefault="0081746C">
      <w:pPr>
        <w:pStyle w:val="Defpara"/>
      </w:pPr>
      <w:r>
        <w:tab/>
        <w:t>(d)</w:t>
      </w:r>
      <w:r>
        <w:tab/>
        <w:t>a body, whether incorporated or not, or the holder of an office, being a body or office that is established for a public purpose under a written law and th</w:t>
      </w:r>
      <w:r>
        <w:t>at, under the authority of a written law, performs a function on behalf of the State;</w:t>
      </w:r>
    </w:p>
    <w:p w:rsidR="00DF1418" w:rsidRDefault="0081746C">
      <w:pPr>
        <w:pStyle w:val="Defstart"/>
      </w:pPr>
      <w:r>
        <w:rPr>
          <w:b/>
        </w:rPr>
        <w:tab/>
      </w:r>
      <w:r>
        <w:rPr>
          <w:rStyle w:val="CharDefText"/>
        </w:rPr>
        <w:t>public safety</w:t>
      </w:r>
      <w:r>
        <w:t xml:space="preserve"> has the meaning given to that term in section 28;</w:t>
      </w:r>
    </w:p>
    <w:p w:rsidR="00DF1418" w:rsidRDefault="0081746C">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rsidR="00DF1418" w:rsidRDefault="0081746C">
      <w:pPr>
        <w:pStyle w:val="Defstart"/>
      </w:pPr>
      <w:r>
        <w:rPr>
          <w:b/>
        </w:rPr>
        <w:tab/>
      </w:r>
      <w:r>
        <w:rPr>
          <w:rStyle w:val="CharDefText"/>
        </w:rPr>
        <w:t>responsible person</w:t>
      </w:r>
      <w:r>
        <w:t>, for a vehicle, means a person responsible for the vehicle under section 6;</w:t>
      </w:r>
    </w:p>
    <w:p w:rsidR="00DF1418" w:rsidRDefault="0081746C">
      <w:pPr>
        <w:pStyle w:val="Defstart"/>
      </w:pPr>
      <w:r>
        <w:rPr>
          <w:b/>
        </w:rPr>
        <w:tab/>
      </w:r>
      <w:r>
        <w:rPr>
          <w:rStyle w:val="CharDefText"/>
        </w:rPr>
        <w:t>road</w:t>
      </w:r>
      <w:r>
        <w:t xml:space="preserve"> means any highway, road or street open to, or used by, the public and includes every carriageway, footway, reservation, median strip and traffic island on </w:t>
      </w:r>
      <w:r>
        <w:t>it;</w:t>
      </w:r>
    </w:p>
    <w:p w:rsidR="00DF1418" w:rsidRDefault="0081746C">
      <w:pPr>
        <w:pStyle w:val="Defstart"/>
      </w:pPr>
      <w:r>
        <w:rPr>
          <w:b/>
        </w:rPr>
        <w:tab/>
      </w:r>
      <w:r>
        <w:rPr>
          <w:rStyle w:val="CharDefText"/>
        </w:rPr>
        <w:t>road infrastructure</w:t>
      </w:r>
      <w:r>
        <w:t xml:space="preserve"> has the meaning given to that term in section 123;</w:t>
      </w:r>
    </w:p>
    <w:p w:rsidR="00DF1418" w:rsidRDefault="0081746C">
      <w:pPr>
        <w:pStyle w:val="Defstart"/>
      </w:pPr>
      <w:r>
        <w:rPr>
          <w:b/>
        </w:rPr>
        <w:tab/>
      </w:r>
      <w:r>
        <w:rPr>
          <w:rStyle w:val="CharDefText"/>
        </w:rPr>
        <w:t>road law</w:t>
      </w:r>
      <w:r>
        <w:t xml:space="preserve"> means any of the following enactments — </w:t>
      </w:r>
    </w:p>
    <w:p w:rsidR="00DF1418" w:rsidRDefault="0081746C">
      <w:pPr>
        <w:pStyle w:val="Defpara"/>
      </w:pPr>
      <w:r>
        <w:tab/>
        <w:t>(a)</w:t>
      </w:r>
      <w:r>
        <w:tab/>
        <w:t>this Act;</w:t>
      </w:r>
    </w:p>
    <w:p w:rsidR="00DF1418" w:rsidRDefault="0081746C">
      <w:pPr>
        <w:pStyle w:val="Defpara"/>
        <w:keepNext/>
      </w:pPr>
      <w:r>
        <w:tab/>
        <w:t>(b)</w:t>
      </w:r>
      <w:r>
        <w:tab/>
        <w:t xml:space="preserve">the </w:t>
      </w:r>
      <w:r>
        <w:rPr>
          <w:i/>
          <w:iCs/>
        </w:rPr>
        <w:t>Road Traffic Act 1974</w:t>
      </w:r>
      <w:r>
        <w:t xml:space="preserve">; </w:t>
      </w:r>
    </w:p>
    <w:p w:rsidR="00DF1418" w:rsidRDefault="0081746C">
      <w:pPr>
        <w:pStyle w:val="Defpara"/>
      </w:pPr>
      <w:r>
        <w:tab/>
        <w:t>(c)</w:t>
      </w:r>
      <w:r>
        <w:tab/>
        <w:t xml:space="preserve">the </w:t>
      </w:r>
      <w:r>
        <w:rPr>
          <w:i/>
          <w:iCs/>
        </w:rPr>
        <w:t>Road Traffic (Authorisation to Drive) Act 2008</w:t>
      </w:r>
      <w:r>
        <w:t xml:space="preserve">; </w:t>
      </w:r>
    </w:p>
    <w:p w:rsidR="00DF1418" w:rsidRDefault="0081746C">
      <w:pPr>
        <w:pStyle w:val="Defpara"/>
      </w:pPr>
      <w:r>
        <w:tab/>
        <w:t>(d)</w:t>
      </w:r>
      <w:r>
        <w:tab/>
        <w:t xml:space="preserve">the </w:t>
      </w:r>
      <w:r>
        <w:rPr>
          <w:i/>
          <w:iCs/>
        </w:rPr>
        <w:t>Road Traffic (</w:t>
      </w:r>
      <w:r>
        <w:rPr>
          <w:i/>
          <w:iCs/>
        </w:rPr>
        <w:t>Vehicles) Act 2012</w:t>
      </w:r>
      <w:r>
        <w:t>;</w:t>
      </w:r>
    </w:p>
    <w:p w:rsidR="00DF1418" w:rsidRDefault="0081746C">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rsidR="00DF1418" w:rsidRDefault="0081746C">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rsidR="00DF1418" w:rsidRDefault="0081746C">
      <w:pPr>
        <w:pStyle w:val="Defstart"/>
      </w:pPr>
      <w:r>
        <w:rPr>
          <w:b/>
        </w:rPr>
        <w:tab/>
      </w:r>
      <w:r>
        <w:rPr>
          <w:rStyle w:val="CharDefText"/>
        </w:rPr>
        <w:t>use</w:t>
      </w:r>
      <w:r>
        <w:t>, in relation to the use of a vehicle on a road, includes the drawing or propelling, in any manner, of a vehicle on a road;</w:t>
      </w:r>
    </w:p>
    <w:p w:rsidR="00DF1418" w:rsidRDefault="0081746C">
      <w:pPr>
        <w:pStyle w:val="Defstart"/>
      </w:pPr>
      <w:r>
        <w:rPr>
          <w:b/>
        </w:rPr>
        <w:tab/>
      </w:r>
      <w:r>
        <w:rPr>
          <w:rStyle w:val="CharDefText"/>
        </w:rPr>
        <w:t>vehicle</w:t>
      </w:r>
      <w:r>
        <w:t xml:space="preserve"> includes — </w:t>
      </w:r>
    </w:p>
    <w:p w:rsidR="00DF1418" w:rsidRDefault="0081746C">
      <w:pPr>
        <w:pStyle w:val="Defpara"/>
      </w:pPr>
      <w:r>
        <w:tab/>
        <w:t>(a)</w:t>
      </w:r>
      <w:r>
        <w:tab/>
        <w:t>every convey</w:t>
      </w:r>
      <w:r>
        <w:t>ance, not being a train, vessel or aircraft, and every object capable of being propelled or drawn, on wheels or tracks, by any means; and</w:t>
      </w:r>
    </w:p>
    <w:p w:rsidR="00DF1418" w:rsidRDefault="0081746C">
      <w:pPr>
        <w:pStyle w:val="Defpara"/>
      </w:pPr>
      <w:r>
        <w:tab/>
        <w:t>(b)</w:t>
      </w:r>
      <w:r>
        <w:tab/>
        <w:t>where the context permits, an animal being driven or ridden;</w:t>
      </w:r>
    </w:p>
    <w:p w:rsidR="00DF1418" w:rsidRDefault="0081746C">
      <w:pPr>
        <w:pStyle w:val="Defstart"/>
      </w:pPr>
      <w:r>
        <w:rPr>
          <w:b/>
        </w:rPr>
        <w:tab/>
      </w:r>
      <w:r>
        <w:rPr>
          <w:rStyle w:val="CharDefText"/>
        </w:rPr>
        <w:t>vehicle licence</w:t>
      </w:r>
      <w:r>
        <w:t xml:space="preserve"> means a vehicle licence granted und</w:t>
      </w:r>
      <w:r>
        <w:t xml:space="preserve">er the </w:t>
      </w:r>
      <w:r>
        <w:rPr>
          <w:i/>
          <w:iCs/>
        </w:rPr>
        <w:t>Road Traffic (Vehicles) Act 2012</w:t>
      </w:r>
      <w:r>
        <w:t>;</w:t>
      </w:r>
    </w:p>
    <w:p w:rsidR="00DF1418" w:rsidRDefault="0081746C">
      <w:pPr>
        <w:pStyle w:val="Defstart"/>
      </w:pPr>
      <w:r>
        <w:tab/>
      </w:r>
      <w:r>
        <w:rPr>
          <w:rStyle w:val="CharDefText"/>
        </w:rPr>
        <w:t>vehicle licence information</w:t>
      </w:r>
      <w:r>
        <w:t xml:space="preserve"> means information about vehicle licences including — </w:t>
      </w:r>
    </w:p>
    <w:p w:rsidR="00DF1418" w:rsidRDefault="0081746C">
      <w:pPr>
        <w:pStyle w:val="Defpara"/>
      </w:pPr>
      <w:r>
        <w:tab/>
        <w:t>(a)</w:t>
      </w:r>
      <w:r>
        <w:tab/>
        <w:t>details of the persons who have made applications for or in relation to those licences; and</w:t>
      </w:r>
    </w:p>
    <w:p w:rsidR="00DF1418" w:rsidRDefault="0081746C">
      <w:pPr>
        <w:pStyle w:val="Defpara"/>
      </w:pPr>
      <w:r>
        <w:tab/>
        <w:t>(b)</w:t>
      </w:r>
      <w:r>
        <w:tab/>
        <w:t>details of the persons who hol</w:t>
      </w:r>
      <w:r>
        <w:t>d or have held those licences; and</w:t>
      </w:r>
    </w:p>
    <w:p w:rsidR="00DF1418" w:rsidRDefault="0081746C">
      <w:pPr>
        <w:pStyle w:val="Indenta"/>
      </w:pPr>
      <w:r>
        <w:tab/>
        <w:t>(c)</w:t>
      </w:r>
      <w:r>
        <w:tab/>
        <w:t xml:space="preserve">information contained in the register of vehicle licences mentioned in the </w:t>
      </w:r>
      <w:r>
        <w:rPr>
          <w:i/>
        </w:rPr>
        <w:t>Road Traffic (Vehicles) Act 2012</w:t>
      </w:r>
      <w:r>
        <w:t xml:space="preserve"> section 14;</w:t>
      </w:r>
    </w:p>
    <w:p w:rsidR="00DF1418" w:rsidRDefault="0081746C">
      <w:pPr>
        <w:pStyle w:val="Defstart"/>
      </w:pPr>
      <w:r>
        <w:rPr>
          <w:b/>
        </w:rPr>
        <w:tab/>
      </w:r>
      <w:r>
        <w:rPr>
          <w:rStyle w:val="CharDefText"/>
        </w:rPr>
        <w:t>warden</w:t>
      </w:r>
      <w:r>
        <w:t xml:space="preserve"> means a person who is authorised under section 22 or 23 to perform a function that can b</w:t>
      </w:r>
      <w:r>
        <w:t>e performed by a warden.</w:t>
      </w:r>
    </w:p>
    <w:p w:rsidR="00DF1418" w:rsidRDefault="0081746C">
      <w:pPr>
        <w:pStyle w:val="Footnotesection"/>
      </w:pPr>
      <w:r>
        <w:tab/>
        <w:t>[Section 4 amended: No. 18 of 2011 s. 17; No. 8 of 2012 s. 208 and 232; No. 26 of 2016 s. 89.]</w:t>
      </w:r>
    </w:p>
    <w:p w:rsidR="00DF1418" w:rsidRDefault="0081746C">
      <w:pPr>
        <w:pStyle w:val="Heading5"/>
        <w:pageBreakBefore/>
        <w:spacing w:before="0"/>
      </w:pPr>
      <w:bookmarkStart w:id="13" w:name="_Toc57621527"/>
      <w:r>
        <w:rPr>
          <w:rStyle w:val="CharSectno"/>
        </w:rPr>
        <w:t>5</w:t>
      </w:r>
      <w:r>
        <w:t>.</w:t>
      </w:r>
      <w:r>
        <w:tab/>
        <w:t>Owner of vehicle</w:t>
      </w:r>
      <w:bookmarkEnd w:id="13"/>
    </w:p>
    <w:p w:rsidR="00DF1418" w:rsidRDefault="0081746C">
      <w:pPr>
        <w:pStyle w:val="Subsection"/>
      </w:pPr>
      <w:r>
        <w:tab/>
        <w:t>(1)</w:t>
      </w:r>
      <w:r>
        <w:tab/>
        <w:t xml:space="preserve">In a road law — </w:t>
      </w:r>
    </w:p>
    <w:p w:rsidR="00DF1418" w:rsidRDefault="0081746C">
      <w:pPr>
        <w:pStyle w:val="Defstart"/>
      </w:pPr>
      <w:r>
        <w:rPr>
          <w:b/>
        </w:rPr>
        <w:tab/>
      </w:r>
      <w:r>
        <w:rPr>
          <w:rStyle w:val="CharDefText"/>
        </w:rPr>
        <w:t>owner</w:t>
      </w:r>
      <w:r>
        <w:t xml:space="preserve">, </w:t>
      </w:r>
      <w:r>
        <w:rPr>
          <w:bCs/>
        </w:rPr>
        <w:t>in</w:t>
      </w:r>
      <w:r>
        <w:t xml:space="preserve"> relation to a vehicle, means — </w:t>
      </w:r>
    </w:p>
    <w:p w:rsidR="00DF1418" w:rsidRDefault="0081746C">
      <w:pPr>
        <w:pStyle w:val="Defpara"/>
      </w:pPr>
      <w:r>
        <w:tab/>
        <w:t>(a)</w:t>
      </w:r>
      <w:r>
        <w:tab/>
        <w:t>the person who is entitled to the immediate p</w:t>
      </w:r>
      <w:r>
        <w:t>ossession of the vehicle; or</w:t>
      </w:r>
    </w:p>
    <w:p w:rsidR="00DF1418" w:rsidRDefault="0081746C">
      <w:pPr>
        <w:pStyle w:val="Defpara"/>
      </w:pPr>
      <w:r>
        <w:tab/>
        <w:t>(b)</w:t>
      </w:r>
      <w:r>
        <w:tab/>
        <w:t>if there are several persons entitled to its immediate possession, the person whose entitlement is paramount,</w:t>
      </w:r>
    </w:p>
    <w:p w:rsidR="00DF1418" w:rsidRDefault="0081746C">
      <w:pPr>
        <w:pStyle w:val="Defstart"/>
        <w:spacing w:before="160"/>
      </w:pPr>
      <w:r>
        <w:tab/>
        <w:t xml:space="preserve">but if one of 2 or more persons fitting that description has been nominated for the purposes of subsection (2) </w:t>
      </w:r>
      <w:r>
        <w:t>it means only the person nominated.</w:t>
      </w:r>
    </w:p>
    <w:p w:rsidR="00DF1418" w:rsidRDefault="0081746C">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w:t>
      </w:r>
      <w:r>
        <w:rPr>
          <w:snapToGrid w:val="0"/>
        </w:rPr>
        <w:t>n to be the owner of the vehicle.</w:t>
      </w:r>
    </w:p>
    <w:p w:rsidR="00DF1418" w:rsidRDefault="0081746C">
      <w:pPr>
        <w:pStyle w:val="Heading5"/>
      </w:pPr>
      <w:bookmarkStart w:id="14" w:name="_Toc57621528"/>
      <w:r>
        <w:rPr>
          <w:rStyle w:val="CharSectno"/>
        </w:rPr>
        <w:t>6</w:t>
      </w:r>
      <w:r>
        <w:t>.</w:t>
      </w:r>
      <w:r>
        <w:tab/>
        <w:t>Person responsible for vehicle</w:t>
      </w:r>
      <w:bookmarkEnd w:id="14"/>
    </w:p>
    <w:p w:rsidR="00DF1418" w:rsidRDefault="0081746C">
      <w:pPr>
        <w:pStyle w:val="Subsection"/>
        <w:rPr>
          <w:snapToGrid w:val="0"/>
        </w:rPr>
      </w:pPr>
      <w:r>
        <w:rPr>
          <w:snapToGrid w:val="0"/>
        </w:rPr>
        <w:tab/>
        <w:t>(1)</w:t>
      </w:r>
      <w:r>
        <w:rPr>
          <w:snapToGrid w:val="0"/>
        </w:rPr>
        <w:tab/>
        <w:t>In this section —</w:t>
      </w:r>
    </w:p>
    <w:p w:rsidR="00DF1418" w:rsidRDefault="0081746C">
      <w:pPr>
        <w:pStyle w:val="Defstart"/>
      </w:pPr>
      <w:r>
        <w:tab/>
      </w:r>
      <w:r>
        <w:rPr>
          <w:rStyle w:val="CharDefText"/>
        </w:rPr>
        <w:t>licence holder</w:t>
      </w:r>
      <w:r>
        <w:t xml:space="preserve">, in relation to a vehicle, means a person in whose name the vehicle is licensed; </w:t>
      </w:r>
    </w:p>
    <w:p w:rsidR="00DF1418" w:rsidRDefault="0081746C">
      <w:pPr>
        <w:pStyle w:val="Defstart"/>
      </w:pPr>
      <w:r>
        <w:tab/>
      </w:r>
      <w:r>
        <w:rPr>
          <w:rStyle w:val="CharDefText"/>
        </w:rPr>
        <w:t>licensed</w:t>
      </w:r>
      <w:r>
        <w:rPr>
          <w:bCs/>
        </w:rPr>
        <w:t xml:space="preserve">, in relation to a vehicle, </w:t>
      </w:r>
      <w:r>
        <w:t xml:space="preserve">means licensed under the </w:t>
      </w:r>
      <w:r>
        <w:rPr>
          <w:i/>
        </w:rPr>
        <w:t xml:space="preserve">Road </w:t>
      </w:r>
      <w:r>
        <w:rPr>
          <w:i/>
        </w:rPr>
        <w:t xml:space="preserve">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rsidR="00DF1418" w:rsidRDefault="0081746C">
      <w:pPr>
        <w:pStyle w:val="Subsection"/>
        <w:rPr>
          <w:snapToGrid w:val="0"/>
        </w:rPr>
      </w:pPr>
      <w:r>
        <w:rPr>
          <w:snapToGrid w:val="0"/>
        </w:rPr>
        <w:tab/>
        <w:t>(2)</w:t>
      </w:r>
      <w:r>
        <w:rPr>
          <w:snapToGrid w:val="0"/>
        </w:rPr>
        <w:tab/>
        <w:t>For the purposes of a road law a person responsible fo</w:t>
      </w:r>
      <w:r>
        <w:rPr>
          <w:snapToGrid w:val="0"/>
        </w:rPr>
        <w:t>r a vehicle is —</w:t>
      </w:r>
    </w:p>
    <w:p w:rsidR="00DF1418" w:rsidRDefault="0081746C">
      <w:pPr>
        <w:pStyle w:val="Indenta"/>
        <w:rPr>
          <w:snapToGrid w:val="0"/>
        </w:rPr>
      </w:pPr>
      <w:r>
        <w:rPr>
          <w:snapToGrid w:val="0"/>
        </w:rPr>
        <w:tab/>
        <w:t>(a)</w:t>
      </w:r>
      <w:r>
        <w:rPr>
          <w:snapToGrid w:val="0"/>
        </w:rPr>
        <w:tab/>
        <w:t>if the vehicle is licensed — any licence holder who has not given a notice as described in paragraph (b); or</w:t>
      </w:r>
    </w:p>
    <w:p w:rsidR="00DF1418" w:rsidRDefault="0081746C">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rsidR="00DF1418" w:rsidRDefault="0081746C">
      <w:pPr>
        <w:pStyle w:val="Indenta"/>
        <w:rPr>
          <w:snapToGrid w:val="0"/>
        </w:rPr>
      </w:pPr>
      <w:r>
        <w:rPr>
          <w:snapToGrid w:val="0"/>
        </w:rPr>
        <w:tab/>
        <w:t>(c)</w:t>
      </w:r>
      <w:r>
        <w:rPr>
          <w:snapToGrid w:val="0"/>
        </w:rPr>
        <w:tab/>
      </w:r>
      <w:r>
        <w:rPr>
          <w:snapToGrid w:val="0"/>
        </w:rPr>
        <w:t>if the vehicle is not licensed but was previously licensed and subsection (3) does not apply — a person responsible under paragraph (a) or (b) before the vehicle last ceased to be licensed; or</w:t>
      </w:r>
    </w:p>
    <w:p w:rsidR="00DF1418" w:rsidRDefault="0081746C">
      <w:pPr>
        <w:pStyle w:val="Indenta"/>
        <w:rPr>
          <w:snapToGrid w:val="0"/>
        </w:rPr>
      </w:pPr>
      <w:r>
        <w:rPr>
          <w:snapToGrid w:val="0"/>
        </w:rPr>
        <w:tab/>
        <w:t>(d)</w:t>
      </w:r>
      <w:r>
        <w:rPr>
          <w:snapToGrid w:val="0"/>
        </w:rPr>
        <w:tab/>
        <w:t>in any other case —</w:t>
      </w:r>
    </w:p>
    <w:p w:rsidR="00DF1418" w:rsidRDefault="0081746C">
      <w:pPr>
        <w:pStyle w:val="Indenti"/>
        <w:rPr>
          <w:snapToGrid w:val="0"/>
        </w:rPr>
      </w:pPr>
      <w:r>
        <w:rPr>
          <w:snapToGrid w:val="0"/>
        </w:rPr>
        <w:tab/>
        <w:t>(i)</w:t>
      </w:r>
      <w:r>
        <w:rPr>
          <w:snapToGrid w:val="0"/>
        </w:rPr>
        <w:tab/>
        <w:t>the person who is entitled to the</w:t>
      </w:r>
      <w:r>
        <w:rPr>
          <w:snapToGrid w:val="0"/>
        </w:rPr>
        <w:t xml:space="preserve"> immediate possession of the vehicle; or</w:t>
      </w:r>
    </w:p>
    <w:p w:rsidR="00DF1418" w:rsidRDefault="0081746C">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rsidR="00DF1418" w:rsidRDefault="0081746C">
      <w:pPr>
        <w:pStyle w:val="Subsection"/>
      </w:pPr>
      <w:r>
        <w:tab/>
        <w:t>(3)</w:t>
      </w:r>
      <w:r>
        <w:tab/>
        <w:t xml:space="preserve">Despite subsection (2), a person is not responsible for a vehicle under subsection (2)(b), if </w:t>
      </w:r>
      <w:r>
        <w:t>it can be shown that the person did not agree to becoming an owner of the vehicle and has notified the CEO in writing accordingly or has given a notice to a similar effect to another Australian driver licensing authority.</w:t>
      </w:r>
    </w:p>
    <w:p w:rsidR="00DF1418" w:rsidRDefault="0081746C">
      <w:pPr>
        <w:pStyle w:val="Footnotesection"/>
      </w:pPr>
      <w:r>
        <w:tab/>
        <w:t>[Section 6 amended: No. 8 of 2012</w:t>
      </w:r>
      <w:r>
        <w:t xml:space="preserve"> s. 232.]</w:t>
      </w:r>
    </w:p>
    <w:p w:rsidR="00DF1418" w:rsidRDefault="0081746C">
      <w:pPr>
        <w:pStyle w:val="Heading5"/>
      </w:pPr>
      <w:bookmarkStart w:id="15" w:name="_Toc57621529"/>
      <w:r>
        <w:rPr>
          <w:rStyle w:val="CharSectno"/>
        </w:rPr>
        <w:t>7</w:t>
      </w:r>
      <w:r>
        <w:t>.</w:t>
      </w:r>
      <w:r>
        <w:tab/>
        <w:t>Abbreviations</w:t>
      </w:r>
      <w:bookmarkEnd w:id="15"/>
    </w:p>
    <w:p w:rsidR="00DF1418" w:rsidRDefault="0081746C">
      <w:pPr>
        <w:pStyle w:val="Subsection"/>
        <w:rPr>
          <w:snapToGrid w:val="0"/>
        </w:rPr>
      </w:pPr>
      <w:r>
        <w:rPr>
          <w:snapToGrid w:val="0"/>
        </w:rPr>
        <w:tab/>
      </w:r>
      <w:r>
        <w:rPr>
          <w:snapToGrid w:val="0"/>
        </w:rPr>
        <w:tab/>
        <w:t xml:space="preserve">In provisions of a road law dealing with penalties for offences — </w:t>
      </w:r>
    </w:p>
    <w:p w:rsidR="00DF1418" w:rsidRDefault="0081746C">
      <w:pPr>
        <w:pStyle w:val="Indenta"/>
        <w:rPr>
          <w:snapToGrid w:val="0"/>
        </w:rPr>
      </w:pPr>
      <w:r>
        <w:tab/>
        <w:t>(a)</w:t>
      </w:r>
      <w:r>
        <w:tab/>
      </w:r>
      <w:r>
        <w:rPr>
          <w:snapToGrid w:val="0"/>
        </w:rPr>
        <w:t xml:space="preserve">these abbreviations are used — </w:t>
      </w:r>
    </w:p>
    <w:p w:rsidR="00DF1418" w:rsidRDefault="0081746C">
      <w:pPr>
        <w:pStyle w:val="MiscellaneousBody"/>
        <w:tabs>
          <w:tab w:val="left" w:pos="1876"/>
        </w:tabs>
        <w:spacing w:before="80"/>
      </w:pPr>
      <w:r>
        <w:tab/>
      </w:r>
      <w:r>
        <w:rPr>
          <w:rStyle w:val="CharDefText"/>
        </w:rPr>
        <w:t>Disq</w:t>
      </w:r>
      <w:r>
        <w:t xml:space="preserve"> for minimum period of disqualification;</w:t>
      </w:r>
    </w:p>
    <w:p w:rsidR="00DF1418" w:rsidRDefault="0081746C">
      <w:pPr>
        <w:pStyle w:val="MiscellaneousBody"/>
        <w:tabs>
          <w:tab w:val="left" w:pos="1876"/>
        </w:tabs>
        <w:spacing w:before="80"/>
      </w:pPr>
      <w:r>
        <w:tab/>
      </w:r>
      <w:r>
        <w:rPr>
          <w:rStyle w:val="CharDefText"/>
        </w:rPr>
        <w:t>Max</w:t>
      </w:r>
      <w:r>
        <w:t xml:space="preserve"> for maximum fine;</w:t>
      </w:r>
    </w:p>
    <w:p w:rsidR="00DF1418" w:rsidRDefault="0081746C">
      <w:pPr>
        <w:pStyle w:val="MiscellaneousBody"/>
        <w:tabs>
          <w:tab w:val="left" w:pos="1876"/>
        </w:tabs>
        <w:spacing w:before="80"/>
      </w:pPr>
      <w:r>
        <w:tab/>
      </w:r>
      <w:r>
        <w:rPr>
          <w:rStyle w:val="CharDefText"/>
        </w:rPr>
        <w:t>Min</w:t>
      </w:r>
      <w:r>
        <w:t xml:space="preserve"> for minimum fine;</w:t>
      </w:r>
    </w:p>
    <w:p w:rsidR="00DF1418" w:rsidRDefault="0081746C">
      <w:pPr>
        <w:pStyle w:val="MiscellaneousBody"/>
        <w:tabs>
          <w:tab w:val="left" w:pos="1876"/>
        </w:tabs>
        <w:spacing w:before="80"/>
      </w:pPr>
      <w:r>
        <w:tab/>
      </w:r>
      <w:r>
        <w:rPr>
          <w:rStyle w:val="CharDefText"/>
        </w:rPr>
        <w:t>PU</w:t>
      </w:r>
      <w:r>
        <w:t xml:space="preserve"> for penalty unit or penalty</w:t>
      </w:r>
      <w:r>
        <w:t xml:space="preserve"> units;</w:t>
      </w:r>
    </w:p>
    <w:p w:rsidR="00DF1418" w:rsidRDefault="0081746C">
      <w:pPr>
        <w:pStyle w:val="Indenta"/>
        <w:rPr>
          <w:snapToGrid w:val="0"/>
        </w:rPr>
      </w:pPr>
      <w:r>
        <w:rPr>
          <w:snapToGrid w:val="0"/>
        </w:rPr>
        <w:tab/>
      </w:r>
      <w:r>
        <w:rPr>
          <w:snapToGrid w:val="0"/>
        </w:rPr>
        <w:tab/>
        <w:t>and</w:t>
      </w:r>
    </w:p>
    <w:p w:rsidR="00DF1418" w:rsidRDefault="0081746C">
      <w:pPr>
        <w:pStyle w:val="Indenta"/>
      </w:pPr>
      <w:r>
        <w:tab/>
        <w:t>(b)</w:t>
      </w:r>
      <w:r>
        <w:tab/>
      </w:r>
      <w:r>
        <w:rPr>
          <w:snapToGrid w:val="0"/>
        </w:rPr>
        <w:t>a reference to a number of PU is a reference to an amount (in dollars) that is that number multiplied by 50.</w:t>
      </w:r>
    </w:p>
    <w:p w:rsidR="00DF1418" w:rsidRDefault="0081746C">
      <w:pPr>
        <w:pStyle w:val="Heading2"/>
      </w:pPr>
      <w:bookmarkStart w:id="16" w:name="_Toc57618459"/>
      <w:bookmarkStart w:id="17" w:name="_Toc57621530"/>
      <w:r>
        <w:rPr>
          <w:rStyle w:val="CharPartNo"/>
        </w:rPr>
        <w:t>Part 2</w:t>
      </w:r>
      <w:r>
        <w:rPr>
          <w:rStyle w:val="CharDivNo"/>
        </w:rPr>
        <w:t> </w:t>
      </w:r>
      <w:r>
        <w:t>—</w:t>
      </w:r>
      <w:r>
        <w:rPr>
          <w:rStyle w:val="CharDivText"/>
        </w:rPr>
        <w:t> </w:t>
      </w:r>
      <w:r>
        <w:rPr>
          <w:rStyle w:val="CharPartText"/>
        </w:rPr>
        <w:t>Administration — general matters</w:t>
      </w:r>
      <w:bookmarkEnd w:id="16"/>
      <w:bookmarkEnd w:id="17"/>
    </w:p>
    <w:p w:rsidR="00DF1418" w:rsidRDefault="0081746C">
      <w:pPr>
        <w:pStyle w:val="Heading5"/>
      </w:pPr>
      <w:bookmarkStart w:id="18" w:name="_Toc57621531"/>
      <w:r>
        <w:rPr>
          <w:rStyle w:val="CharSectno"/>
        </w:rPr>
        <w:t>8</w:t>
      </w:r>
      <w:r>
        <w:t>.</w:t>
      </w:r>
      <w:r>
        <w:tab/>
        <w:t>Delegation of CEO’s functions</w:t>
      </w:r>
      <w:bookmarkEnd w:id="18"/>
    </w:p>
    <w:p w:rsidR="00DF1418" w:rsidRDefault="0081746C">
      <w:pPr>
        <w:pStyle w:val="Subsection"/>
      </w:pPr>
      <w:r>
        <w:tab/>
        <w:t>(1)</w:t>
      </w:r>
      <w:r>
        <w:tab/>
        <w:t>The CEO may delegate to a person any power or du</w:t>
      </w:r>
      <w:r>
        <w:t>ty of the CEO under another provision of a road law.</w:t>
      </w:r>
    </w:p>
    <w:p w:rsidR="00DF1418" w:rsidRDefault="0081746C">
      <w:pPr>
        <w:pStyle w:val="Subsection"/>
      </w:pPr>
      <w:r>
        <w:tab/>
        <w:t>(2)</w:t>
      </w:r>
      <w:r>
        <w:tab/>
        <w:t>The delegation must be in writing signed by the CEO.</w:t>
      </w:r>
    </w:p>
    <w:p w:rsidR="00DF1418" w:rsidRDefault="0081746C">
      <w:pPr>
        <w:pStyle w:val="Subsection"/>
      </w:pPr>
      <w:r>
        <w:tab/>
        <w:t>(3)</w:t>
      </w:r>
      <w:r>
        <w:tab/>
        <w:t>If a person is not employed in the department of the Public Service principally assisting in the administration of this Act, a power or duty</w:t>
      </w:r>
      <w:r>
        <w:t xml:space="preserve"> can only be delegated to the person under this section if the person has been approved by the Minister for the purposes of this section.</w:t>
      </w:r>
    </w:p>
    <w:p w:rsidR="00DF1418" w:rsidRDefault="0081746C">
      <w:pPr>
        <w:pStyle w:val="Subsection"/>
      </w:pPr>
      <w:r>
        <w:tab/>
        <w:t>(4)</w:t>
      </w:r>
      <w:r>
        <w:tab/>
        <w:t>An approval under subsection (3) may be given in respect of —</w:t>
      </w:r>
    </w:p>
    <w:p w:rsidR="00DF1418" w:rsidRDefault="0081746C">
      <w:pPr>
        <w:pStyle w:val="Indenta"/>
      </w:pPr>
      <w:r>
        <w:tab/>
        <w:t>(a)</w:t>
      </w:r>
      <w:r>
        <w:tab/>
        <w:t>a specified person or persons of a specified c</w:t>
      </w:r>
      <w:r>
        <w:t>lass; or</w:t>
      </w:r>
    </w:p>
    <w:p w:rsidR="00DF1418" w:rsidRDefault="0081746C">
      <w:pPr>
        <w:pStyle w:val="Indenta"/>
      </w:pPr>
      <w:r>
        <w:tab/>
        <w:t>(b)</w:t>
      </w:r>
      <w:r>
        <w:tab/>
        <w:t>the holder or holders for the time being of a specified office or class of office.</w:t>
      </w:r>
    </w:p>
    <w:p w:rsidR="00DF1418" w:rsidRDefault="0081746C">
      <w:pPr>
        <w:pStyle w:val="Subsection"/>
      </w:pPr>
      <w:r>
        <w:tab/>
        <w:t>(5)</w:t>
      </w:r>
      <w:r>
        <w:tab/>
        <w:t>Despite subsection (3), the CEO may delegate to the Commissioner of Main Roads the power to give specific or standing instructions requiring the moving of</w:t>
      </w:r>
      <w:r>
        <w:t xml:space="preserve"> vehicles for the purposes of the </w:t>
      </w:r>
      <w:r>
        <w:rPr>
          <w:i/>
          <w:iCs/>
        </w:rPr>
        <w:t>Road Traffic (Vehicles) Act 2012</w:t>
      </w:r>
      <w:r>
        <w:t xml:space="preserve"> section 64(1)(b) or 65(1)(b).</w:t>
      </w:r>
    </w:p>
    <w:p w:rsidR="00DF1418" w:rsidRDefault="0081746C">
      <w:pPr>
        <w:pStyle w:val="Subsection"/>
      </w:pPr>
      <w:r>
        <w:tab/>
        <w:t>(6)</w:t>
      </w:r>
      <w:r>
        <w:tab/>
        <w:t>A person to whom a power or duty is delegated under this section cannot delegate that power or duty.</w:t>
      </w:r>
    </w:p>
    <w:p w:rsidR="00DF1418" w:rsidRDefault="0081746C">
      <w:pPr>
        <w:pStyle w:val="Subsection"/>
      </w:pPr>
      <w:r>
        <w:tab/>
        <w:t>(7)</w:t>
      </w:r>
      <w:r>
        <w:tab/>
        <w:t>A person exercising or performing a power or dut</w:t>
      </w:r>
      <w:r>
        <w:t>y that has been delegated to the person under this section, is to be taken to do so in accordance with the terms of the delegation unless the contrary is shown.</w:t>
      </w:r>
    </w:p>
    <w:p w:rsidR="00DF1418" w:rsidRDefault="0081746C">
      <w:pPr>
        <w:pStyle w:val="Subsection"/>
      </w:pPr>
      <w:r>
        <w:tab/>
        <w:t>(8)</w:t>
      </w:r>
      <w:r>
        <w:tab/>
        <w:t>Nothing in this section limits the ability of the CEO to perform a function through an off</w:t>
      </w:r>
      <w:r>
        <w:t>icer or agent.</w:t>
      </w:r>
    </w:p>
    <w:p w:rsidR="00DF1418" w:rsidRDefault="0081746C">
      <w:pPr>
        <w:pStyle w:val="Footnotesection"/>
      </w:pPr>
      <w:r>
        <w:tab/>
        <w:t>[Section 8 amended: No. 8 of 2012 s. 209.]</w:t>
      </w:r>
    </w:p>
    <w:p w:rsidR="00DF1418" w:rsidRDefault="0081746C">
      <w:pPr>
        <w:pStyle w:val="Heading5"/>
        <w:pageBreakBefore/>
        <w:spacing w:before="0"/>
      </w:pPr>
      <w:bookmarkStart w:id="19" w:name="_Toc57621532"/>
      <w:r>
        <w:rPr>
          <w:rStyle w:val="CharSectno"/>
        </w:rPr>
        <w:t>9</w:t>
      </w:r>
      <w:r>
        <w:t>.</w:t>
      </w:r>
      <w:r>
        <w:tab/>
        <w:t>Delegation of functions of Commissioner of Police</w:t>
      </w:r>
      <w:bookmarkEnd w:id="19"/>
    </w:p>
    <w:p w:rsidR="00DF1418" w:rsidRDefault="0081746C">
      <w:pPr>
        <w:pStyle w:val="Subsection"/>
        <w:keepNext/>
      </w:pPr>
      <w:r>
        <w:tab/>
        <w:t>(1)</w:t>
      </w:r>
      <w:r>
        <w:tab/>
        <w:t xml:space="preserve">The Commissioner of Police may delegate to — </w:t>
      </w:r>
    </w:p>
    <w:p w:rsidR="00DF1418" w:rsidRDefault="0081746C">
      <w:pPr>
        <w:pStyle w:val="Indenta"/>
      </w:pPr>
      <w:r>
        <w:tab/>
        <w:t>(a)</w:t>
      </w:r>
      <w:r>
        <w:tab/>
        <w:t xml:space="preserve">a specified police officer; or </w:t>
      </w:r>
    </w:p>
    <w:p w:rsidR="00DF1418" w:rsidRDefault="0081746C">
      <w:pPr>
        <w:pStyle w:val="Indenta"/>
        <w:rPr>
          <w:szCs w:val="23"/>
        </w:rPr>
      </w:pPr>
      <w:r>
        <w:tab/>
        <w:t>(b)</w:t>
      </w:r>
      <w:r>
        <w:tab/>
        <w:t xml:space="preserve">a police officer of a </w:t>
      </w:r>
      <w:r>
        <w:rPr>
          <w:szCs w:val="23"/>
        </w:rPr>
        <w:t>specified class; or</w:t>
      </w:r>
    </w:p>
    <w:p w:rsidR="00DF1418" w:rsidRDefault="0081746C">
      <w:pPr>
        <w:pStyle w:val="Indenta"/>
      </w:pPr>
      <w:r>
        <w:tab/>
        <w:t>(c)</w:t>
      </w:r>
      <w:r>
        <w:tab/>
      </w:r>
      <w:r>
        <w:t xml:space="preserve">a person who is employed in the department of the Public Service principally assisting in the administration of the </w:t>
      </w:r>
      <w:r>
        <w:rPr>
          <w:i/>
          <w:iCs/>
        </w:rPr>
        <w:t>Police Act 1892</w:t>
      </w:r>
      <w:r>
        <w:t>,</w:t>
      </w:r>
    </w:p>
    <w:p w:rsidR="00DF1418" w:rsidRDefault="0081746C">
      <w:pPr>
        <w:pStyle w:val="Subsection"/>
      </w:pPr>
      <w:r>
        <w:tab/>
      </w:r>
      <w:r>
        <w:tab/>
        <w:t>any power or duty of the Commissioner under another provision of a road law.</w:t>
      </w:r>
    </w:p>
    <w:p w:rsidR="00DF1418" w:rsidRDefault="0081746C">
      <w:pPr>
        <w:pStyle w:val="Subsection"/>
      </w:pPr>
      <w:r>
        <w:tab/>
        <w:t>(2)</w:t>
      </w:r>
      <w:r>
        <w:tab/>
        <w:t>The delegation must be in writing signe</w:t>
      </w:r>
      <w:r>
        <w:t>d by the Commissioner of Police.</w:t>
      </w:r>
    </w:p>
    <w:p w:rsidR="00DF1418" w:rsidRDefault="0081746C">
      <w:pPr>
        <w:pStyle w:val="Subsection"/>
      </w:pPr>
      <w:r>
        <w:tab/>
        <w:t>(3)</w:t>
      </w:r>
      <w:r>
        <w:tab/>
        <w:t>A person to whom a power or duty is delegated under this section cannot delegate that power or duty.</w:t>
      </w:r>
    </w:p>
    <w:p w:rsidR="00DF1418" w:rsidRDefault="0081746C">
      <w:pPr>
        <w:pStyle w:val="Subsection"/>
      </w:pPr>
      <w:r>
        <w:tab/>
        <w:t>(4)</w:t>
      </w:r>
      <w:r>
        <w:tab/>
        <w:t>A person exercising or performing a power or duty that has been delegated to the person under this section, is t</w:t>
      </w:r>
      <w:r>
        <w:t>o be taken to do so in accordance with the terms of the delegation unless the contrary is shown.</w:t>
      </w:r>
    </w:p>
    <w:p w:rsidR="00DF1418" w:rsidRDefault="0081746C">
      <w:pPr>
        <w:pStyle w:val="Subsection"/>
      </w:pPr>
      <w:r>
        <w:tab/>
        <w:t>(5)</w:t>
      </w:r>
      <w:r>
        <w:tab/>
        <w:t>Nothing in this section limits the ability of the Commissioner of Police to perform a function through an officer or agent.</w:t>
      </w:r>
    </w:p>
    <w:p w:rsidR="00DF1418" w:rsidRDefault="0081746C">
      <w:pPr>
        <w:pStyle w:val="Heading5"/>
      </w:pPr>
      <w:bookmarkStart w:id="20" w:name="_Toc57621533"/>
      <w:r>
        <w:rPr>
          <w:rStyle w:val="CharSectno"/>
        </w:rPr>
        <w:t>10</w:t>
      </w:r>
      <w:r>
        <w:t>.</w:t>
      </w:r>
      <w:r>
        <w:tab/>
        <w:t>Delegation of functions of</w:t>
      </w:r>
      <w:r>
        <w:t xml:space="preserve"> Commissioner of Main Roads</w:t>
      </w:r>
      <w:bookmarkEnd w:id="20"/>
    </w:p>
    <w:p w:rsidR="00DF1418" w:rsidRDefault="0081746C">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w:t>
      </w:r>
      <w:r>
        <w:rPr>
          <w:i/>
          <w:iCs/>
        </w:rPr>
        <w:t>affic (Vehicles) Act 2012</w:t>
      </w:r>
      <w:r>
        <w:t xml:space="preserve"> Part 4, including any regulation made under or for the purposes of that Part.</w:t>
      </w:r>
    </w:p>
    <w:p w:rsidR="00DF1418" w:rsidRDefault="0081746C">
      <w:pPr>
        <w:pStyle w:val="Subsection"/>
      </w:pPr>
      <w:r>
        <w:tab/>
        <w:t>(2)</w:t>
      </w:r>
      <w:r>
        <w:tab/>
        <w:t>The delegation must be in writing signed by the Commissioner of Main Roads.</w:t>
      </w:r>
    </w:p>
    <w:p w:rsidR="00DF1418" w:rsidRDefault="0081746C">
      <w:pPr>
        <w:pStyle w:val="Subsection"/>
      </w:pPr>
      <w:r>
        <w:tab/>
        <w:t>(3)</w:t>
      </w:r>
      <w:r>
        <w:tab/>
        <w:t>A person to whom a power or duty is delegated under this section c</w:t>
      </w:r>
      <w:r>
        <w:t>annot delegate that power or duty.</w:t>
      </w:r>
    </w:p>
    <w:p w:rsidR="00DF1418" w:rsidRDefault="0081746C">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DF1418" w:rsidRDefault="0081746C">
      <w:pPr>
        <w:pStyle w:val="Subsection"/>
      </w:pPr>
      <w:r>
        <w:tab/>
        <w:t>(5)</w:t>
      </w:r>
      <w:r>
        <w:tab/>
        <w:t>No</w:t>
      </w:r>
      <w:r>
        <w:t>thing in this section limits the ability of the Commissioner of Main Roads to perform a function through an officer or agent.</w:t>
      </w:r>
    </w:p>
    <w:p w:rsidR="00DF1418" w:rsidRDefault="0081746C">
      <w:pPr>
        <w:pStyle w:val="Footnotesection"/>
      </w:pPr>
      <w:r>
        <w:tab/>
        <w:t>[Section 10 amended: No. 8 of 2012 s. 232.]</w:t>
      </w:r>
    </w:p>
    <w:p w:rsidR="00DF1418" w:rsidRDefault="0081746C">
      <w:pPr>
        <w:pStyle w:val="Heading5"/>
      </w:pPr>
      <w:bookmarkStart w:id="21" w:name="_Toc57621534"/>
      <w:r>
        <w:rPr>
          <w:rStyle w:val="CharSectno"/>
        </w:rPr>
        <w:t>11</w:t>
      </w:r>
      <w:r>
        <w:t>.</w:t>
      </w:r>
      <w:r>
        <w:tab/>
        <w:t>Agreements for performance of functions</w:t>
      </w:r>
      <w:bookmarkEnd w:id="21"/>
    </w:p>
    <w:p w:rsidR="00DF1418" w:rsidRDefault="0081746C">
      <w:pPr>
        <w:pStyle w:val="Subsection"/>
      </w:pPr>
      <w:r>
        <w:tab/>
        <w:t>(1)</w:t>
      </w:r>
      <w:r>
        <w:tab/>
        <w:t xml:space="preserve">The CEO may enter into an agreement </w:t>
      </w:r>
      <w:r>
        <w:t>providing for the CEO’s functions under a road law that are described in the agreement to be performed on behalf of the CEO.</w:t>
      </w:r>
    </w:p>
    <w:p w:rsidR="00DF1418" w:rsidRDefault="0081746C">
      <w:pPr>
        <w:pStyle w:val="Subsection"/>
      </w:pPr>
      <w:r>
        <w:tab/>
        <w:t>(2)</w:t>
      </w:r>
      <w:r>
        <w:tab/>
        <w:t>The agreement may be with the Commissioner of Police, a local government, or any other person or body, whether or not the pers</w:t>
      </w:r>
      <w:r>
        <w:t>on or body has itself functions of a public nature.</w:t>
      </w:r>
    </w:p>
    <w:p w:rsidR="00DF1418" w:rsidRDefault="0081746C">
      <w:pPr>
        <w:pStyle w:val="Subsection"/>
      </w:pPr>
      <w:r>
        <w:tab/>
        <w:t>(3)</w:t>
      </w:r>
      <w:r>
        <w:tab/>
        <w:t xml:space="preserve">A function described in the agreement may be performed — </w:t>
      </w:r>
    </w:p>
    <w:p w:rsidR="00DF1418" w:rsidRDefault="0081746C">
      <w:pPr>
        <w:pStyle w:val="Indenta"/>
      </w:pPr>
      <w:r>
        <w:tab/>
        <w:t>(a)</w:t>
      </w:r>
      <w:r>
        <w:tab/>
        <w:t>in accordance with the agreement; and</w:t>
      </w:r>
    </w:p>
    <w:p w:rsidR="00DF1418" w:rsidRDefault="0081746C">
      <w:pPr>
        <w:pStyle w:val="Indenta"/>
      </w:pPr>
      <w:r>
        <w:tab/>
        <w:t>(b)</w:t>
      </w:r>
      <w:r>
        <w:tab/>
        <w:t>on and subject to terms and conditions in the agreement.</w:t>
      </w:r>
    </w:p>
    <w:p w:rsidR="00DF1418" w:rsidRDefault="0081746C">
      <w:pPr>
        <w:pStyle w:val="Subsection"/>
      </w:pPr>
      <w:r>
        <w:tab/>
        <w:t>(4)</w:t>
      </w:r>
      <w:r>
        <w:tab/>
        <w:t>If the performance of a functio</w:t>
      </w:r>
      <w:r>
        <w:t>n is dependent upon the opinion, belief, or state of mind of the CEO it may be performed under the agreement upon the opinion, belief, or state of mind of the body or person with whom the agreement is made or another person provided for in the agreement.</w:t>
      </w:r>
    </w:p>
    <w:p w:rsidR="00DF1418" w:rsidRDefault="0081746C">
      <w:pPr>
        <w:pStyle w:val="Subsection"/>
      </w:pPr>
      <w:r>
        <w:tab/>
      </w:r>
      <w:r>
        <w:t>(5A)</w:t>
      </w:r>
      <w:r>
        <w:tab/>
        <w:t xml:space="preserve">The CEO may disclose the following information to the body or person with whom the agreement is made if the CEO considers that the information is required for the purposes of performing a function under the agreement — </w:t>
      </w:r>
    </w:p>
    <w:p w:rsidR="00DF1418" w:rsidRDefault="0081746C">
      <w:pPr>
        <w:pStyle w:val="Indenta"/>
      </w:pPr>
      <w:r>
        <w:tab/>
        <w:t>(a)</w:t>
      </w:r>
      <w:r>
        <w:tab/>
        <w:t>driver’s licence informati</w:t>
      </w:r>
      <w:r>
        <w:t>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(da)</w:t>
      </w:r>
      <w:r>
        <w:tab/>
        <w:t>optional plates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(5)</w:t>
      </w:r>
      <w:r>
        <w:tab/>
        <w:t xml:space="preserve">For the purposes of this Act or any other written law, an act or thing done by, to, by </w:t>
      </w:r>
      <w:r>
        <w:t>reference to, or in relation to, a body or person in connection with the performance by that body or person under the agreement of a function of the CEO is as effectual as if it had been done by, to, by reference to or in relation to, the CEO.</w:t>
      </w:r>
    </w:p>
    <w:p w:rsidR="00DF1418" w:rsidRDefault="0081746C">
      <w:pPr>
        <w:pStyle w:val="Footnotesection"/>
      </w:pPr>
      <w:r>
        <w:tab/>
        <w:t>[Section 11</w:t>
      </w:r>
      <w:r>
        <w:t xml:space="preserve"> amended: No. 18 of 2011 s. 18; No. 8 of 2012 s. 210.]</w:t>
      </w:r>
    </w:p>
    <w:p w:rsidR="00DF1418" w:rsidRDefault="0081746C">
      <w:pPr>
        <w:pStyle w:val="Heading5"/>
      </w:pPr>
      <w:bookmarkStart w:id="22" w:name="_Toc57621535"/>
      <w:r>
        <w:rPr>
          <w:rStyle w:val="CharSectno"/>
        </w:rPr>
        <w:t>12</w:t>
      </w:r>
      <w:r>
        <w:t>.</w:t>
      </w:r>
      <w:r>
        <w:tab/>
        <w:t>Exchange of information between CEO and Commissioner of Police</w:t>
      </w:r>
      <w:bookmarkEnd w:id="22"/>
    </w:p>
    <w:p w:rsidR="00DF1418" w:rsidRDefault="0081746C">
      <w:pPr>
        <w:pStyle w:val="Subsection"/>
      </w:pPr>
      <w:r>
        <w:tab/>
        <w:t>(1)</w:t>
      </w:r>
      <w:r>
        <w:tab/>
        <w:t xml:space="preserve">In this section — </w:t>
      </w:r>
    </w:p>
    <w:p w:rsidR="00DF1418" w:rsidRDefault="0081746C">
      <w:pPr>
        <w:pStyle w:val="Defstart"/>
      </w:pPr>
      <w:r>
        <w:rPr>
          <w:b/>
          <w:i/>
        </w:rPr>
        <w:tab/>
      </w:r>
      <w:r>
        <w:rPr>
          <w:rStyle w:val="CharDefText"/>
        </w:rPr>
        <w:t>incident information</w:t>
      </w:r>
      <w:r>
        <w:t xml:space="preserve"> means — </w:t>
      </w:r>
    </w:p>
    <w:p w:rsidR="00DF1418" w:rsidRDefault="0081746C">
      <w:pPr>
        <w:pStyle w:val="Defpara"/>
      </w:pPr>
      <w:r>
        <w:tab/>
        <w:t>(a)</w:t>
      </w:r>
      <w:r>
        <w:tab/>
        <w:t>information provided in relation to an incident in a report made under the</w:t>
      </w:r>
      <w:r>
        <w:t xml:space="preserve"> </w:t>
      </w:r>
      <w:r>
        <w:rPr>
          <w:i/>
        </w:rPr>
        <w:t>Road Traffic Act 1974</w:t>
      </w:r>
      <w:r>
        <w:t xml:space="preserve"> section 56(1) or (4); and</w:t>
      </w:r>
    </w:p>
    <w:p w:rsidR="00DF1418" w:rsidRDefault="0081746C">
      <w:pPr>
        <w:pStyle w:val="Defpara"/>
      </w:pPr>
      <w:r>
        <w:tab/>
        <w:t>(b)</w:t>
      </w:r>
      <w:r>
        <w:tab/>
        <w:t>details of any evidence, statement, report or other information obtained as a result of any investigation made into the incident; and</w:t>
      </w:r>
    </w:p>
    <w:p w:rsidR="00DF1418" w:rsidRDefault="0081746C">
      <w:pPr>
        <w:pStyle w:val="Defpara"/>
      </w:pPr>
      <w:r>
        <w:tab/>
        <w:t>(c)</w:t>
      </w:r>
      <w:r>
        <w:tab/>
        <w:t>a copy of a statement or a report produced as a result of any i</w:t>
      </w:r>
      <w:r>
        <w:t>nvestigation made into the incident;</w:t>
      </w:r>
    </w:p>
    <w:p w:rsidR="00DF1418" w:rsidRDefault="0081746C">
      <w:pPr>
        <w:pStyle w:val="Defstart"/>
      </w:pPr>
      <w:r>
        <w:rPr>
          <w:b/>
          <w:i/>
        </w:rPr>
        <w:tab/>
      </w:r>
      <w:r>
        <w:rPr>
          <w:rStyle w:val="CharDefText"/>
        </w:rPr>
        <w:t>offence information</w:t>
      </w:r>
      <w:r>
        <w:t xml:space="preserve"> means details of — </w:t>
      </w:r>
    </w:p>
    <w:p w:rsidR="00DF1418" w:rsidRDefault="0081746C">
      <w:pPr>
        <w:pStyle w:val="Defpara"/>
      </w:pPr>
      <w:r>
        <w:tab/>
        <w:t>(a)</w:t>
      </w:r>
      <w:r>
        <w:tab/>
        <w:t>any offence of which a person has been convicted whether within the State or elsewhere and whether relating to a road traffic matter or any other matter; and</w:t>
      </w:r>
    </w:p>
    <w:p w:rsidR="00DF1418" w:rsidRDefault="0081746C">
      <w:pPr>
        <w:pStyle w:val="Defpara"/>
      </w:pPr>
      <w:r>
        <w:tab/>
        <w:t>(b)</w:t>
      </w:r>
      <w:r>
        <w:tab/>
        <w:t xml:space="preserve">any </w:t>
      </w:r>
      <w:r>
        <w:t>penalty, suspension, cancellation or disqualification arising from any such conviction; and</w:t>
      </w:r>
    </w:p>
    <w:p w:rsidR="00DF1418" w:rsidRDefault="0081746C">
      <w:pPr>
        <w:pStyle w:val="Defpara"/>
      </w:pPr>
      <w:r>
        <w:tab/>
        <w:t>(c)</w:t>
      </w:r>
      <w:r>
        <w:tab/>
        <w:t>the instances in which a person has paid a penalty under an infringement notice;</w:t>
      </w:r>
    </w:p>
    <w:p w:rsidR="00DF1418" w:rsidRDefault="0081746C">
      <w:pPr>
        <w:pStyle w:val="Defstart"/>
      </w:pPr>
      <w:r>
        <w:tab/>
      </w:r>
      <w:r>
        <w:rPr>
          <w:rStyle w:val="CharDefText"/>
        </w:rPr>
        <w:t>relevant authorisation</w:t>
      </w:r>
      <w:r>
        <w:t xml:space="preserve"> means — </w:t>
      </w:r>
    </w:p>
    <w:p w:rsidR="00DF1418" w:rsidRDefault="0081746C">
      <w:pPr>
        <w:pStyle w:val="Defpara"/>
      </w:pPr>
      <w:r>
        <w:tab/>
        <w:t>(a)</w:t>
      </w:r>
      <w:r>
        <w:tab/>
        <w:t>a driver’s licence; or</w:t>
      </w:r>
    </w:p>
    <w:p w:rsidR="00DF1418" w:rsidRDefault="0081746C">
      <w:pPr>
        <w:pStyle w:val="Defpara"/>
      </w:pPr>
      <w:r>
        <w:tab/>
        <w:t>(b)</w:t>
      </w:r>
      <w:r>
        <w:tab/>
        <w:t>a vehicle li</w:t>
      </w:r>
      <w:r>
        <w:t>cence; or</w:t>
      </w:r>
    </w:p>
    <w:p w:rsidR="00DF1418" w:rsidRDefault="0081746C">
      <w:pPr>
        <w:pStyle w:val="Defpara"/>
        <w:rPr>
          <w:snapToGrid/>
        </w:rPr>
      </w:pPr>
      <w:r>
        <w:tab/>
        <w:t>(c)</w:t>
      </w:r>
      <w:r>
        <w:tab/>
        <w:t>a learner’s</w:t>
      </w:r>
      <w:r>
        <w:rPr>
          <w:snapToGrid/>
        </w:rPr>
        <w:t xml:space="preserve"> permit; or</w:t>
      </w:r>
    </w:p>
    <w:p w:rsidR="00DF1418" w:rsidRDefault="0081746C">
      <w:pPr>
        <w:pStyle w:val="Defpara"/>
      </w:pPr>
      <w:r>
        <w:tab/>
        <w:t>(da)</w:t>
      </w:r>
      <w:r>
        <w:tab/>
        <w:t xml:space="preserve">a permit under the </w:t>
      </w:r>
      <w:r>
        <w:rPr>
          <w:i/>
        </w:rPr>
        <w:t>Road Traffic (Vehicles) Act 2012</w:t>
      </w:r>
      <w:r>
        <w:t xml:space="preserve"> section 13; or</w:t>
      </w:r>
    </w:p>
    <w:p w:rsidR="00DF1418" w:rsidRDefault="0081746C">
      <w:pPr>
        <w:pStyle w:val="Defpara"/>
      </w:pPr>
      <w:r>
        <w:tab/>
        <w:t>(d)</w:t>
      </w:r>
      <w:r>
        <w:tab/>
        <w:t xml:space="preserve">a licence or permit under the </w:t>
      </w:r>
      <w:r>
        <w:rPr>
          <w:i/>
        </w:rPr>
        <w:t>Motor Vehicle Drivers Instructors Act 1963</w:t>
      </w:r>
      <w:r>
        <w:t>.</w:t>
      </w:r>
    </w:p>
    <w:p w:rsidR="00DF1418" w:rsidRDefault="0081746C">
      <w:pPr>
        <w:pStyle w:val="Subsection"/>
      </w:pPr>
      <w:r>
        <w:tab/>
        <w:t>(2)</w:t>
      </w:r>
      <w:r>
        <w:tab/>
        <w:t>The CEO must disclose the following information to the Commis</w:t>
      </w:r>
      <w:r>
        <w:t xml:space="preserve">sioner of Police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(da)</w:t>
      </w:r>
      <w:r>
        <w:tab/>
        <w:t>optional plates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Indenta"/>
      </w:pPr>
      <w:r>
        <w:tab/>
        <w:t>(f)</w:t>
      </w:r>
      <w:r>
        <w:tab/>
        <w:t xml:space="preserve">information obtained from a relevant </w:t>
      </w:r>
      <w:r>
        <w:t>authority under section 13A.</w:t>
      </w:r>
    </w:p>
    <w:p w:rsidR="00DF1418" w:rsidRDefault="0081746C">
      <w:pPr>
        <w:pStyle w:val="Subsection"/>
      </w:pPr>
      <w:r>
        <w:tab/>
        <w:t>(3)</w:t>
      </w:r>
      <w:r>
        <w:tab/>
        <w:t xml:space="preserve">Information disclosed under subsection (2) — </w:t>
      </w:r>
    </w:p>
    <w:p w:rsidR="00DF1418" w:rsidRDefault="0081746C">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rsidR="00DF1418" w:rsidRDefault="0081746C">
      <w:pPr>
        <w:pStyle w:val="Indenta"/>
        <w:rPr>
          <w:snapToGrid w:val="0"/>
        </w:rPr>
      </w:pPr>
      <w:r>
        <w:tab/>
        <w:t>(b)</w:t>
      </w:r>
      <w:r>
        <w:tab/>
        <w:t>m</w:t>
      </w:r>
      <w:r>
        <w:rPr>
          <w:snapToGrid w:val="0"/>
        </w:rPr>
        <w:t>ay be disclosed b</w:t>
      </w:r>
      <w:r>
        <w:rPr>
          <w:snapToGrid w:val="0"/>
        </w:rPr>
        <w:t xml:space="preserve">y the Commissioner of Police to an officer, department or instrumentality of this State, another State, a Territory, the Commonwealth or another country for use in the performance of the functions of that officer, department or instrumentality but not for </w:t>
      </w:r>
      <w:r>
        <w:rPr>
          <w:snapToGrid w:val="0"/>
        </w:rPr>
        <w:t>any other purpose.</w:t>
      </w:r>
    </w:p>
    <w:p w:rsidR="00DF1418" w:rsidRDefault="0081746C">
      <w:pPr>
        <w:pStyle w:val="Subsection"/>
        <w:rPr>
          <w:snapToGrid w:val="0"/>
        </w:rPr>
      </w:pPr>
      <w:r>
        <w:tab/>
        <w:t>(4)</w:t>
      </w:r>
      <w:r>
        <w:tab/>
      </w:r>
      <w:r>
        <w:rPr>
          <w:snapToGrid w:val="0"/>
        </w:rPr>
        <w:t xml:space="preserve">The Commissioner of Police must disclose the following information to the CEO — </w:t>
      </w:r>
    </w:p>
    <w:p w:rsidR="00DF1418" w:rsidRDefault="0081746C">
      <w:pPr>
        <w:pStyle w:val="Indenta"/>
        <w:rPr>
          <w:snapToGrid w:val="0"/>
        </w:rPr>
      </w:pPr>
      <w:r>
        <w:rPr>
          <w:snapToGrid w:val="0"/>
        </w:rPr>
        <w:tab/>
        <w:t>(a)</w:t>
      </w:r>
      <w:r>
        <w:rPr>
          <w:snapToGrid w:val="0"/>
        </w:rPr>
        <w:tab/>
        <w:t>incident information about a person who has applied for, holds or has held a relevant authorisation;</w:t>
      </w:r>
    </w:p>
    <w:p w:rsidR="00DF1418" w:rsidRDefault="0081746C">
      <w:pPr>
        <w:pStyle w:val="Indenta"/>
        <w:rPr>
          <w:snapToGrid w:val="0"/>
        </w:rPr>
      </w:pPr>
      <w:r>
        <w:rPr>
          <w:snapToGrid w:val="0"/>
        </w:rPr>
        <w:tab/>
        <w:t>(b)</w:t>
      </w:r>
      <w:r>
        <w:rPr>
          <w:snapToGrid w:val="0"/>
        </w:rPr>
        <w:tab/>
        <w:t>offence information about a person who h</w:t>
      </w:r>
      <w:r>
        <w:rPr>
          <w:snapToGrid w:val="0"/>
        </w:rPr>
        <w:t>as applied for, holds or has held a relevant authorisation;</w:t>
      </w:r>
    </w:p>
    <w:p w:rsidR="00DF1418" w:rsidRDefault="0081746C">
      <w:pPr>
        <w:pStyle w:val="Indenta"/>
      </w:pPr>
      <w:r>
        <w:tab/>
        <w:t>(c)</w:t>
      </w:r>
      <w:r>
        <w:tab/>
        <w:t xml:space="preserve">information about the impounding or confiscation of vehicles under the </w:t>
      </w:r>
      <w:r>
        <w:rPr>
          <w:i/>
        </w:rPr>
        <w:t>Road Traffic Act 1974</w:t>
      </w:r>
      <w:r>
        <w:t xml:space="preserve"> Part V Division 4;</w:t>
      </w:r>
    </w:p>
    <w:p w:rsidR="00DF1418" w:rsidRDefault="0081746C">
      <w:pPr>
        <w:pStyle w:val="Indenta"/>
      </w:pPr>
      <w:r>
        <w:tab/>
        <w:t>(d)</w:t>
      </w:r>
      <w:r>
        <w:tab/>
        <w:t>information of a class prescribed by the regulations for the purposes of t</w:t>
      </w:r>
      <w:r>
        <w:t>his subsection.</w:t>
      </w:r>
    </w:p>
    <w:p w:rsidR="00DF1418" w:rsidRDefault="0081746C">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w:t>
      </w:r>
      <w:r>
        <w:t>y other purpose.</w:t>
      </w:r>
    </w:p>
    <w:p w:rsidR="00DF1418" w:rsidRDefault="0081746C">
      <w:pPr>
        <w:pStyle w:val="Subsection"/>
        <w:spacing w:before="120"/>
      </w:pPr>
      <w:r>
        <w:tab/>
        <w:t>(6)</w:t>
      </w:r>
      <w:r>
        <w:tab/>
        <w:t>The disclosure of information under subsection (2) or (4) is to be free of charge.</w:t>
      </w:r>
    </w:p>
    <w:p w:rsidR="00DF1418" w:rsidRDefault="0081746C">
      <w:pPr>
        <w:pStyle w:val="Footnotesection"/>
      </w:pPr>
      <w:r>
        <w:tab/>
        <w:t>[Section 12 inserted: No. 18 of 2011 s. 19; amended: No. 8 of 2012 s. 211; No. 25 of 2016 s. 14; No. 26 of 2018 s. 314.]</w:t>
      </w:r>
    </w:p>
    <w:p w:rsidR="00DF1418" w:rsidRDefault="0081746C">
      <w:pPr>
        <w:pStyle w:val="Heading5"/>
        <w:spacing w:before="180"/>
      </w:pPr>
      <w:bookmarkStart w:id="23" w:name="_Toc57621536"/>
      <w:r>
        <w:rPr>
          <w:rStyle w:val="CharSectno"/>
        </w:rPr>
        <w:t>13A</w:t>
      </w:r>
      <w:r>
        <w:t>.</w:t>
      </w:r>
      <w:r>
        <w:tab/>
        <w:t xml:space="preserve">Exchange of information </w:t>
      </w:r>
      <w:r>
        <w:t>between CEO and other authorities</w:t>
      </w:r>
      <w:bookmarkEnd w:id="23"/>
    </w:p>
    <w:p w:rsidR="00DF1418" w:rsidRDefault="0081746C">
      <w:pPr>
        <w:pStyle w:val="Subsection"/>
        <w:spacing w:before="120"/>
      </w:pPr>
      <w:r>
        <w:tab/>
        <w:t>(1)</w:t>
      </w:r>
      <w:r>
        <w:tab/>
        <w:t xml:space="preserve">In this section — </w:t>
      </w:r>
    </w:p>
    <w:p w:rsidR="00DF1418" w:rsidRDefault="0081746C">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rsidR="00DF1418" w:rsidRDefault="0081746C">
      <w:pPr>
        <w:pStyle w:val="Defstart"/>
      </w:pPr>
      <w:r>
        <w:tab/>
      </w:r>
      <w:r>
        <w:rPr>
          <w:rStyle w:val="CharDefText"/>
        </w:rPr>
        <w:t>relevant authority</w:t>
      </w:r>
      <w:r>
        <w:t xml:space="preserve"> means — </w:t>
      </w:r>
    </w:p>
    <w:p w:rsidR="00DF1418" w:rsidRDefault="0081746C">
      <w:pPr>
        <w:pStyle w:val="Defpara"/>
      </w:pPr>
      <w:r>
        <w:tab/>
        <w:t>(a)</w:t>
      </w:r>
      <w:r>
        <w:tab/>
        <w:t>an Australian driver licensing authority; or</w:t>
      </w:r>
    </w:p>
    <w:p w:rsidR="00DF1418" w:rsidRDefault="0081746C">
      <w:pPr>
        <w:pStyle w:val="Defpara"/>
      </w:pPr>
      <w:r>
        <w:tab/>
        <w:t>(b)</w:t>
      </w:r>
      <w:r>
        <w:tab/>
        <w:t xml:space="preserve">a </w:t>
      </w:r>
      <w:r>
        <w:t>corresponding authority; or</w:t>
      </w:r>
    </w:p>
    <w:p w:rsidR="00DF1418" w:rsidRDefault="0081746C">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rsidR="00DF1418" w:rsidRDefault="0081746C">
      <w:pPr>
        <w:pStyle w:val="Defpara"/>
      </w:pPr>
      <w:r>
        <w:tab/>
        <w:t>(d)</w:t>
      </w:r>
      <w:r>
        <w:tab/>
        <w:t>a person prescribed, or of a class prescribed, by the regulations for the purposes of this definition.</w:t>
      </w:r>
    </w:p>
    <w:p w:rsidR="00DF1418" w:rsidRDefault="0081746C">
      <w:pPr>
        <w:pStyle w:val="Subsection"/>
        <w:keepNext/>
        <w:spacing w:before="120"/>
      </w:pPr>
      <w:r>
        <w:tab/>
      </w:r>
      <w:r>
        <w:t>(2)</w:t>
      </w:r>
      <w:r>
        <w:tab/>
        <w:t xml:space="preserve">The CEO may disclose the following information to a relevant authority if the CEO considers that the information is required by the relevant authority for the purposes of performing its functions — </w:t>
      </w:r>
    </w:p>
    <w:p w:rsidR="00DF1418" w:rsidRDefault="0081746C">
      <w:pPr>
        <w:pStyle w:val="Indenta"/>
      </w:pPr>
      <w:r>
        <w:tab/>
        <w:t>(a)</w:t>
      </w:r>
      <w:r>
        <w:tab/>
        <w:t>driver’s licence information;</w:t>
      </w:r>
    </w:p>
    <w:p w:rsidR="00DF1418" w:rsidRDefault="0081746C">
      <w:pPr>
        <w:pStyle w:val="Indenta"/>
      </w:pPr>
      <w:r>
        <w:tab/>
        <w:t>(b)</w:t>
      </w:r>
      <w:r>
        <w:tab/>
        <w:t>permit inform</w:t>
      </w:r>
      <w:r>
        <w:t>ation;</w:t>
      </w:r>
    </w:p>
    <w:p w:rsidR="00DF1418" w:rsidRDefault="0081746C">
      <w:pPr>
        <w:pStyle w:val="Indenta"/>
      </w:pPr>
      <w:r>
        <w:tab/>
        <w:t>(c)</w:t>
      </w:r>
      <w:r>
        <w:tab/>
        <w:t>vehicle licence information;</w:t>
      </w:r>
    </w:p>
    <w:p w:rsidR="00DF1418" w:rsidRDefault="0081746C">
      <w:pPr>
        <w:pStyle w:val="Indenta"/>
      </w:pPr>
      <w:r>
        <w:tab/>
        <w:t>(da)</w:t>
      </w:r>
      <w:r>
        <w:tab/>
        <w:t>optional plates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(3)</w:t>
      </w:r>
      <w:r>
        <w:tab/>
        <w:t>The disclosure of information under subsection (2) is to be free of charge.</w:t>
      </w:r>
    </w:p>
    <w:p w:rsidR="00DF1418" w:rsidRDefault="0081746C">
      <w:pPr>
        <w:pStyle w:val="Subsection"/>
      </w:pPr>
      <w:r>
        <w:tab/>
        <w:t>(4)</w:t>
      </w:r>
      <w:r>
        <w:tab/>
        <w:t xml:space="preserve">If information disclosed under </w:t>
      </w:r>
      <w:r>
        <w:t>subsection (2) includes information about an offence of which a person has been convicted or for which a person has been given an infringement notice, the CEO must also disclose to the relevant authority —</w:t>
      </w:r>
    </w:p>
    <w:p w:rsidR="00DF1418" w:rsidRDefault="0081746C">
      <w:pPr>
        <w:pStyle w:val="Indenta"/>
      </w:pPr>
      <w:r>
        <w:tab/>
        <w:t>(a)</w:t>
      </w:r>
      <w:r>
        <w:tab/>
        <w:t>any quashing of the conviction; or</w:t>
      </w:r>
    </w:p>
    <w:p w:rsidR="00DF1418" w:rsidRDefault="0081746C">
      <w:pPr>
        <w:pStyle w:val="Indenta"/>
      </w:pPr>
      <w:r>
        <w:tab/>
        <w:t>(b)</w:t>
      </w:r>
      <w:r>
        <w:tab/>
        <w:t>any w</w:t>
      </w:r>
      <w:r>
        <w:t>ithdrawal of the infringement notice or the matter coming before a court for determination; or</w:t>
      </w:r>
    </w:p>
    <w:p w:rsidR="00DF1418" w:rsidRDefault="0081746C">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rsidR="00DF1418" w:rsidRDefault="0081746C">
      <w:pPr>
        <w:pStyle w:val="Indenta"/>
      </w:pPr>
      <w:r>
        <w:tab/>
        <w:t>(d)</w:t>
      </w:r>
      <w:r>
        <w:tab/>
        <w:t>anything else known to the CEO concerning the offence, the disclosure of which is likely to be favourable to that person.</w:t>
      </w:r>
    </w:p>
    <w:p w:rsidR="00DF1418" w:rsidRDefault="0081746C">
      <w:pPr>
        <w:pStyle w:val="Subsection"/>
      </w:pPr>
      <w:r>
        <w:tab/>
        <w:t>(5)</w:t>
      </w:r>
      <w:r>
        <w:tab/>
        <w:t>The CEO may seek from a relevant authority any information that the CEO considers is required for the purposes of performing the</w:t>
      </w:r>
      <w:r>
        <w:t xml:space="preserve"> CEO’s functions under a road law.</w:t>
      </w:r>
    </w:p>
    <w:p w:rsidR="00DF1418" w:rsidRDefault="0081746C">
      <w:pPr>
        <w:pStyle w:val="Subsection"/>
        <w:keepNext/>
      </w:pPr>
      <w:r>
        <w:tab/>
        <w:t>(6)</w:t>
      </w:r>
      <w:r>
        <w:tab/>
        <w:t>The CEO may, for the purposes of performing the CEO’s functions under a road law, use information obtained from a relevant authority.</w:t>
      </w:r>
    </w:p>
    <w:p w:rsidR="00DF1418" w:rsidRDefault="0081746C">
      <w:pPr>
        <w:pStyle w:val="Footnotesection"/>
      </w:pPr>
      <w:r>
        <w:tab/>
        <w:t>[Section 13A inserted: No. 18 of 2011 s. 19; amended: No. 8 of 2012 s. 212.]</w:t>
      </w:r>
    </w:p>
    <w:p w:rsidR="00DF1418" w:rsidRDefault="0081746C">
      <w:pPr>
        <w:pStyle w:val="Heading5"/>
      </w:pPr>
      <w:bookmarkStart w:id="24" w:name="_Toc57621537"/>
      <w:r>
        <w:rPr>
          <w:rStyle w:val="CharSectno"/>
        </w:rPr>
        <w:t>13B</w:t>
      </w:r>
      <w:r>
        <w:t>.</w:t>
      </w:r>
      <w:r>
        <w:tab/>
        <w:t>Disclosure of information to Commissioner of Main Roads</w:t>
      </w:r>
      <w:bookmarkEnd w:id="24"/>
    </w:p>
    <w:p w:rsidR="00DF1418" w:rsidRDefault="0081746C">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w:t>
      </w:r>
      <w:r>
        <w:tab/>
        <w:t>informatio</w:t>
      </w:r>
      <w:r>
        <w:t>n obtained from a relevant authority under section 13A.</w:t>
      </w:r>
    </w:p>
    <w:p w:rsidR="00DF1418" w:rsidRDefault="0081746C">
      <w:pPr>
        <w:pStyle w:val="Subsection"/>
      </w:pPr>
      <w:r>
        <w:tab/>
        <w:t>(2)</w:t>
      </w:r>
      <w:r>
        <w:tab/>
        <w:t>Information disclosed under subsection (1) may be used in the performance of the functions of the Commissioner of Main Roads under a road law but not for any other purpose.</w:t>
      </w:r>
    </w:p>
    <w:p w:rsidR="00DF1418" w:rsidRDefault="0081746C">
      <w:pPr>
        <w:pStyle w:val="Subsection"/>
      </w:pPr>
      <w:r>
        <w:tab/>
        <w:t>(3)</w:t>
      </w:r>
      <w:r>
        <w:tab/>
        <w:t>The disclosure of</w:t>
      </w:r>
      <w:r>
        <w:t xml:space="preserve"> information under subsection (1) is to be free of charge.</w:t>
      </w:r>
    </w:p>
    <w:p w:rsidR="00DF1418" w:rsidRDefault="0081746C">
      <w:pPr>
        <w:pStyle w:val="Footnotesection"/>
      </w:pPr>
      <w:r>
        <w:tab/>
        <w:t>[Section 13B inserted: No. 18 of 2011 s. 19.]</w:t>
      </w:r>
    </w:p>
    <w:p w:rsidR="00DF1418" w:rsidRDefault="0081746C">
      <w:pPr>
        <w:pStyle w:val="Heading5"/>
      </w:pPr>
      <w:bookmarkStart w:id="25" w:name="_Toc57621538"/>
      <w:r>
        <w:rPr>
          <w:rStyle w:val="CharSectno"/>
        </w:rPr>
        <w:t>13C</w:t>
      </w:r>
      <w:r>
        <w:t>.</w:t>
      </w:r>
      <w:r>
        <w:tab/>
        <w:t xml:space="preserve">Disclosure of information in compliance with request under </w:t>
      </w:r>
      <w:r>
        <w:rPr>
          <w:i/>
        </w:rPr>
        <w:t>Fines, Penalties and Infringement Notices Enforcement Act 1994</w:t>
      </w:r>
      <w:bookmarkEnd w:id="25"/>
    </w:p>
    <w:p w:rsidR="00DF1418" w:rsidRDefault="0081746C">
      <w:pPr>
        <w:pStyle w:val="Subsection"/>
      </w:pPr>
      <w:r>
        <w:tab/>
        <w:t>(1)</w:t>
      </w:r>
      <w:r>
        <w:tab/>
        <w:t>If the CEO is give</w:t>
      </w:r>
      <w:r>
        <w:t xml:space="preserve">n a request to disclose information under the </w:t>
      </w:r>
      <w:r>
        <w:rPr>
          <w:i/>
        </w:rPr>
        <w:t>Fines, Penalties and Infringement Notices Enforcement Act 1994</w:t>
      </w:r>
      <w:r>
        <w:t xml:space="preserve"> section 100A, the CEO must disclose information in compliance with the request.</w:t>
      </w:r>
    </w:p>
    <w:p w:rsidR="00DF1418" w:rsidRDefault="0081746C">
      <w:pPr>
        <w:pStyle w:val="Subsection"/>
      </w:pPr>
      <w:r>
        <w:tab/>
        <w:t>(2)</w:t>
      </w:r>
      <w:r>
        <w:tab/>
        <w:t>The information disclosed in compliance with a request referre</w:t>
      </w:r>
      <w:r>
        <w:t xml:space="preserve">d to in subsection (1) may include the following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Subsection"/>
      </w:pPr>
      <w:r>
        <w:tab/>
        <w:t>(3)</w:t>
      </w:r>
      <w:r>
        <w:tab/>
        <w:t>The disclosure of information under subsection (1) is to be free of charge.</w:t>
      </w:r>
    </w:p>
    <w:p w:rsidR="00DF1418" w:rsidRDefault="0081746C">
      <w:pPr>
        <w:pStyle w:val="Footnotesection"/>
      </w:pPr>
      <w:r>
        <w:tab/>
        <w:t xml:space="preserve">[Section 13C inserted: </w:t>
      </w:r>
      <w:r>
        <w:t>No. 25 of 2020 s. 122.]</w:t>
      </w:r>
    </w:p>
    <w:p w:rsidR="00DF1418" w:rsidRDefault="0081746C">
      <w:pPr>
        <w:pStyle w:val="Heading5"/>
      </w:pPr>
      <w:bookmarkStart w:id="26" w:name="_Toc57621539"/>
      <w:r>
        <w:rPr>
          <w:rStyle w:val="CharSectno"/>
        </w:rPr>
        <w:t>13D</w:t>
      </w:r>
      <w:r>
        <w:t>.</w:t>
      </w:r>
      <w:r>
        <w:tab/>
        <w:t>Disclosure of incident information to ICWA</w:t>
      </w:r>
      <w:bookmarkEnd w:id="26"/>
    </w:p>
    <w:p w:rsidR="00DF1418" w:rsidRDefault="0081746C">
      <w:pPr>
        <w:pStyle w:val="Subsection"/>
      </w:pPr>
      <w:r>
        <w:tab/>
        <w:t>(1)</w:t>
      </w:r>
      <w:r>
        <w:tab/>
        <w:t xml:space="preserve">In this section — </w:t>
      </w:r>
    </w:p>
    <w:p w:rsidR="00DF1418" w:rsidRDefault="0081746C">
      <w:pPr>
        <w:pStyle w:val="Defstart"/>
      </w:pPr>
      <w:r>
        <w:tab/>
      </w:r>
      <w:r>
        <w:rPr>
          <w:rStyle w:val="CharDefText"/>
        </w:rPr>
        <w:t>ICWA</w:t>
      </w:r>
      <w:r>
        <w:t xml:space="preserve"> means the Commission as defined in the </w:t>
      </w:r>
      <w:r>
        <w:rPr>
          <w:i/>
        </w:rPr>
        <w:t>Insurance Commission of Western Australia Act 1986</w:t>
      </w:r>
      <w:r>
        <w:t xml:space="preserve"> section 3;</w:t>
      </w:r>
    </w:p>
    <w:p w:rsidR="00DF1418" w:rsidRDefault="0081746C">
      <w:pPr>
        <w:pStyle w:val="Defstart"/>
      </w:pPr>
      <w:r>
        <w:tab/>
      </w:r>
      <w:r>
        <w:rPr>
          <w:rStyle w:val="CharDefText"/>
        </w:rPr>
        <w:t>incident information</w:t>
      </w:r>
      <w:r>
        <w:t xml:space="preserve"> means — </w:t>
      </w:r>
    </w:p>
    <w:p w:rsidR="00DF1418" w:rsidRDefault="0081746C">
      <w:pPr>
        <w:pStyle w:val="Defpara"/>
      </w:pPr>
      <w:r>
        <w:tab/>
        <w:t>(a)</w:t>
      </w:r>
      <w:r>
        <w:tab/>
      </w:r>
      <w:r>
        <w:t xml:space="preserve">information provided in relation to an incident in a report made under the </w:t>
      </w:r>
      <w:r>
        <w:rPr>
          <w:i/>
        </w:rPr>
        <w:t>Road Traffic Act 1974</w:t>
      </w:r>
      <w:r>
        <w:t xml:space="preserve"> section 56(1) or (4); and</w:t>
      </w:r>
    </w:p>
    <w:p w:rsidR="00DF1418" w:rsidRDefault="0081746C">
      <w:pPr>
        <w:pStyle w:val="Defpara"/>
      </w:pPr>
      <w:r>
        <w:tab/>
        <w:t>(b)</w:t>
      </w:r>
      <w:r>
        <w:tab/>
        <w:t>details of any evidence, statement, report or other information obtained as a result of any investigation made into the incident</w:t>
      </w:r>
      <w:r>
        <w:t>; and</w:t>
      </w:r>
    </w:p>
    <w:p w:rsidR="00DF1418" w:rsidRDefault="0081746C">
      <w:pPr>
        <w:pStyle w:val="Defpara"/>
      </w:pPr>
      <w:r>
        <w:tab/>
        <w:t>(c)</w:t>
      </w:r>
      <w:r>
        <w:tab/>
        <w:t>a copy of a statement or a report produced as a result of any investigation made into the incident.</w:t>
      </w:r>
    </w:p>
    <w:p w:rsidR="00DF1418" w:rsidRDefault="0081746C">
      <w:pPr>
        <w:pStyle w:val="Subsection"/>
      </w:pPr>
      <w:r>
        <w:tab/>
        <w:t>(2)</w:t>
      </w:r>
      <w:r>
        <w:tab/>
        <w:t>The Commissioner of Police may disclose incident information to ICWA.</w:t>
      </w:r>
    </w:p>
    <w:p w:rsidR="00DF1418" w:rsidRDefault="0081746C">
      <w:pPr>
        <w:pStyle w:val="Subsection"/>
      </w:pPr>
      <w:r>
        <w:tab/>
        <w:t>(3)</w:t>
      </w:r>
      <w:r>
        <w:tab/>
        <w:t>Information disclosed under subsection (2) may be used in the per</w:t>
      </w:r>
      <w:r>
        <w:t xml:space="preserve">formance of ICWA’s functions under the </w:t>
      </w:r>
      <w:r>
        <w:rPr>
          <w:i/>
        </w:rPr>
        <w:t>Motor Vehicle (Third Party Insurance) Act 1943</w:t>
      </w:r>
      <w:r>
        <w:t xml:space="preserve"> but not for any other purpose.</w:t>
      </w:r>
    </w:p>
    <w:p w:rsidR="00DF1418" w:rsidRDefault="0081746C">
      <w:pPr>
        <w:pStyle w:val="Subsection"/>
      </w:pPr>
      <w:r>
        <w:tab/>
        <w:t>(4)</w:t>
      </w:r>
      <w:r>
        <w:tab/>
        <w:t>The disclosure of information under subsection (2) is to be free of charge.</w:t>
      </w:r>
    </w:p>
    <w:p w:rsidR="00DF1418" w:rsidRDefault="0081746C">
      <w:pPr>
        <w:pStyle w:val="Footnotesection"/>
      </w:pPr>
      <w:r>
        <w:tab/>
        <w:t>[Section 13D inserted: No. 25 of 2016 s. 15.]</w:t>
      </w:r>
    </w:p>
    <w:p w:rsidR="00DF1418" w:rsidRDefault="0081746C">
      <w:pPr>
        <w:pStyle w:val="Heading5"/>
      </w:pPr>
      <w:bookmarkStart w:id="27" w:name="_Toc57621540"/>
      <w:r>
        <w:rPr>
          <w:rStyle w:val="CharSectno"/>
        </w:rPr>
        <w:t>13E</w:t>
      </w:r>
      <w:r>
        <w:t>.</w:t>
      </w:r>
      <w:r>
        <w:tab/>
        <w:t>Disclo</w:t>
      </w:r>
      <w:r>
        <w:t>sure of incident information to involved persons</w:t>
      </w:r>
      <w:bookmarkEnd w:id="27"/>
    </w:p>
    <w:p w:rsidR="00DF1418" w:rsidRDefault="0081746C">
      <w:pPr>
        <w:pStyle w:val="Subsection"/>
        <w:keepNext/>
      </w:pPr>
      <w:r>
        <w:tab/>
        <w:t>(1)</w:t>
      </w:r>
      <w:r>
        <w:tab/>
        <w:t xml:space="preserve">In this section — </w:t>
      </w:r>
    </w:p>
    <w:p w:rsidR="00DF1418" w:rsidRDefault="0081746C">
      <w:pPr>
        <w:pStyle w:val="Defstart"/>
        <w:keepNext/>
      </w:pPr>
      <w:r>
        <w:tab/>
      </w:r>
      <w:r>
        <w:rPr>
          <w:rStyle w:val="CharDefText"/>
        </w:rPr>
        <w:t>incident information</w:t>
      </w:r>
      <w:r>
        <w:t xml:space="preserve"> means — </w:t>
      </w:r>
    </w:p>
    <w:p w:rsidR="00DF1418" w:rsidRDefault="0081746C">
      <w:pPr>
        <w:pStyle w:val="Defpara"/>
      </w:pPr>
      <w:r>
        <w:tab/>
        <w:t>(a)</w:t>
      </w:r>
      <w:r>
        <w:tab/>
        <w:t xml:space="preserve">information provided in relation to an incident in a report made under the </w:t>
      </w:r>
      <w:r>
        <w:rPr>
          <w:i/>
        </w:rPr>
        <w:t>Road Traffic Act 1974</w:t>
      </w:r>
      <w:r>
        <w:t xml:space="preserve"> section 56(1) or (4); and</w:t>
      </w:r>
    </w:p>
    <w:p w:rsidR="00DF1418" w:rsidRDefault="0081746C">
      <w:pPr>
        <w:pStyle w:val="Defpara"/>
      </w:pPr>
      <w:r>
        <w:tab/>
        <w:t>(b)</w:t>
      </w:r>
      <w:r>
        <w:tab/>
        <w:t>details of any evid</w:t>
      </w:r>
      <w:r>
        <w:t>ence, statement, report or other information obtained as a result of any investigation made into the incident.</w:t>
      </w:r>
    </w:p>
    <w:p w:rsidR="00DF1418" w:rsidRDefault="0081746C">
      <w:pPr>
        <w:pStyle w:val="Subsection"/>
      </w:pPr>
      <w:r>
        <w:tab/>
        <w:t>(2)</w:t>
      </w:r>
      <w:r>
        <w:tab/>
        <w:t xml:space="preserve">The Commissioner of Police may, in relation to an incident, disclose incident information to any of the following — </w:t>
      </w:r>
    </w:p>
    <w:p w:rsidR="00DF1418" w:rsidRDefault="0081746C">
      <w:pPr>
        <w:pStyle w:val="Indenta"/>
      </w:pPr>
      <w:r>
        <w:tab/>
        <w:t>(a)</w:t>
      </w:r>
      <w:r>
        <w:tab/>
        <w:t>a person, or a rep</w:t>
      </w:r>
      <w:r>
        <w:t>resentative of the person, who suffered bodily harm in the incident;</w:t>
      </w:r>
    </w:p>
    <w:p w:rsidR="00DF1418" w:rsidRDefault="0081746C">
      <w:pPr>
        <w:pStyle w:val="Indenta"/>
      </w:pPr>
      <w:r>
        <w:tab/>
        <w:t>(b)</w:t>
      </w:r>
      <w:r>
        <w:tab/>
        <w:t>the driver, or a representative of the driver, of a vehicle involved in the incident;</w:t>
      </w:r>
    </w:p>
    <w:p w:rsidR="00DF1418" w:rsidRDefault="0081746C">
      <w:pPr>
        <w:pStyle w:val="Indenta"/>
      </w:pPr>
      <w:r>
        <w:tab/>
        <w:t>(c)</w:t>
      </w:r>
      <w:r>
        <w:tab/>
        <w:t>an owner, or a representative of the owner, of a vehicle involved in the incident;</w:t>
      </w:r>
    </w:p>
    <w:p w:rsidR="00DF1418" w:rsidRDefault="0081746C">
      <w:pPr>
        <w:pStyle w:val="Indenta"/>
      </w:pPr>
      <w:r>
        <w:tab/>
        <w:t>(d)</w:t>
      </w:r>
      <w:r>
        <w:tab/>
        <w:t xml:space="preserve">an </w:t>
      </w:r>
      <w:r>
        <w:t>owner, or a representative of the owner, of property damaged in the incident.</w:t>
      </w:r>
    </w:p>
    <w:p w:rsidR="00DF1418" w:rsidRDefault="0081746C">
      <w:pPr>
        <w:pStyle w:val="Footnotesection"/>
      </w:pPr>
      <w:r>
        <w:tab/>
        <w:t>[Section 13E inserted: No. 25 of 2016 s. 15.]</w:t>
      </w:r>
    </w:p>
    <w:p w:rsidR="00DF1418" w:rsidRDefault="0081746C">
      <w:pPr>
        <w:pStyle w:val="Heading5"/>
      </w:pPr>
      <w:bookmarkStart w:id="28" w:name="_Toc57621541"/>
      <w:r>
        <w:rPr>
          <w:rStyle w:val="CharSectno"/>
        </w:rPr>
        <w:t>13</w:t>
      </w:r>
      <w:r>
        <w:t>.</w:t>
      </w:r>
      <w:r>
        <w:tab/>
        <w:t>Disclosure of information to corresponding authorities</w:t>
      </w:r>
      <w:bookmarkEnd w:id="28"/>
    </w:p>
    <w:p w:rsidR="00DF1418" w:rsidRDefault="0081746C">
      <w:pPr>
        <w:pStyle w:val="Subsection"/>
        <w:rPr>
          <w:szCs w:val="23"/>
        </w:rPr>
      </w:pPr>
      <w:r>
        <w:tab/>
        <w:t>(1)</w:t>
      </w:r>
      <w:r>
        <w:tab/>
        <w:t xml:space="preserve">The CEO may disclose information to a corresponding authority </w:t>
      </w:r>
      <w:r>
        <w:rPr>
          <w:szCs w:val="23"/>
        </w:rPr>
        <w:t>about</w:t>
      </w:r>
      <w:r>
        <w:rPr>
          <w:szCs w:val="23"/>
        </w:rPr>
        <w:t xml:space="preserve"> — </w:t>
      </w:r>
    </w:p>
    <w:p w:rsidR="00DF1418" w:rsidRDefault="0081746C">
      <w:pPr>
        <w:pStyle w:val="Indenta"/>
      </w:pPr>
      <w:r>
        <w:tab/>
        <w:t>(a)</w:t>
      </w:r>
      <w:r>
        <w:tab/>
        <w:t>any action taken by or on behalf of the CEO or the Commissioner for Main Roads under a road law; or</w:t>
      </w:r>
    </w:p>
    <w:p w:rsidR="00DF1418" w:rsidRDefault="0081746C">
      <w:pPr>
        <w:pStyle w:val="Indenta"/>
      </w:pPr>
      <w:r>
        <w:tab/>
        <w:t>(b)</w:t>
      </w:r>
      <w:r>
        <w:tab/>
        <w:t>a direction, authorisation or notice of a kind mentioned in section 18(2)(a), (b), (c), (d), (e) or (f); or</w:t>
      </w:r>
    </w:p>
    <w:p w:rsidR="00DF1418" w:rsidRDefault="0081746C">
      <w:pPr>
        <w:pStyle w:val="Indenta"/>
      </w:pPr>
      <w:r>
        <w:tab/>
        <w:t>(c)</w:t>
      </w:r>
      <w:r>
        <w:tab/>
        <w:t xml:space="preserve">any information obtained </w:t>
      </w:r>
      <w:r>
        <w:t>under a road law, including any information contained in any records, devices or other things inspected or seized under a road law.</w:t>
      </w:r>
    </w:p>
    <w:p w:rsidR="00DF1418" w:rsidRDefault="0081746C">
      <w:pPr>
        <w:pStyle w:val="Subsection"/>
        <w:keepNext/>
      </w:pPr>
      <w:r>
        <w:tab/>
        <w:t>(2)</w:t>
      </w:r>
      <w:r>
        <w:tab/>
        <w:t>This section neither affects nor is affected by section 13A or 78.</w:t>
      </w:r>
    </w:p>
    <w:p w:rsidR="00DF1418" w:rsidRDefault="0081746C">
      <w:pPr>
        <w:pStyle w:val="Footnotesection"/>
      </w:pPr>
      <w:r>
        <w:tab/>
        <w:t>[Section 13 amended: No. 18 of 2011 s. 20.]</w:t>
      </w:r>
    </w:p>
    <w:p w:rsidR="00DF1418" w:rsidRDefault="0081746C">
      <w:pPr>
        <w:pStyle w:val="Heading5"/>
      </w:pPr>
      <w:bookmarkStart w:id="29" w:name="_Toc57621542"/>
      <w:r>
        <w:rPr>
          <w:rStyle w:val="CharSectno"/>
        </w:rPr>
        <w:t>14</w:t>
      </w:r>
      <w:r>
        <w:t>.</w:t>
      </w:r>
      <w:r>
        <w:tab/>
        <w:t>Dis</w:t>
      </w:r>
      <w:r>
        <w:t>closure of information to prescribed persons</w:t>
      </w:r>
      <w:bookmarkEnd w:id="29"/>
    </w:p>
    <w:p w:rsidR="00DF1418" w:rsidRDefault="0081746C">
      <w:pPr>
        <w:pStyle w:val="Subsection"/>
      </w:pPr>
      <w:r>
        <w:tab/>
        <w:t>(1)</w:t>
      </w:r>
      <w:r>
        <w:tab/>
        <w:t xml:space="preserve">In this section — </w:t>
      </w:r>
    </w:p>
    <w:p w:rsidR="00DF1418" w:rsidRDefault="0081746C">
      <w:pPr>
        <w:pStyle w:val="Defstart"/>
      </w:pPr>
      <w:r>
        <w:tab/>
      </w:r>
      <w:r>
        <w:rPr>
          <w:rStyle w:val="CharDefText"/>
        </w:rPr>
        <w:t>authorised purpose</w:t>
      </w:r>
      <w:r>
        <w:t xml:space="preserve"> means — </w:t>
      </w:r>
    </w:p>
    <w:p w:rsidR="00DF1418" w:rsidRDefault="0081746C">
      <w:pPr>
        <w:pStyle w:val="Defpara"/>
      </w:pPr>
      <w:r>
        <w:tab/>
        <w:t>(a)</w:t>
      </w:r>
      <w:r>
        <w:tab/>
        <w:t>the purpose of performing functions under a written law or a law of another jurisdiction; or</w:t>
      </w:r>
    </w:p>
    <w:p w:rsidR="00DF1418" w:rsidRDefault="0081746C">
      <w:pPr>
        <w:pStyle w:val="Defpara"/>
      </w:pPr>
      <w:r>
        <w:tab/>
        <w:t>(b)</w:t>
      </w:r>
      <w:r>
        <w:tab/>
        <w:t xml:space="preserve">a purpose related to the administration or enforcement </w:t>
      </w:r>
      <w:r>
        <w:t>of a written law or a law of another jurisdiction; or</w:t>
      </w:r>
    </w:p>
    <w:p w:rsidR="00DF1418" w:rsidRDefault="0081746C">
      <w:pPr>
        <w:pStyle w:val="Defpara"/>
      </w:pPr>
      <w:r>
        <w:tab/>
        <w:t>(c)</w:t>
      </w:r>
      <w:r>
        <w:tab/>
        <w:t>a purpose prescribed by the regulations for the purposes of this definition;</w:t>
      </w:r>
    </w:p>
    <w:p w:rsidR="00DF1418" w:rsidRDefault="0081746C">
      <w:pPr>
        <w:pStyle w:val="Defstart"/>
      </w:pPr>
      <w:r>
        <w:tab/>
      </w:r>
      <w:r>
        <w:rPr>
          <w:rStyle w:val="CharDefText"/>
        </w:rPr>
        <w:t>prescribed person</w:t>
      </w:r>
      <w:r>
        <w:t xml:space="preserve"> means a person prescribed, or of a class prescribed, by the regulations for the purposes of this defi</w:t>
      </w:r>
      <w:r>
        <w:t>nition.</w:t>
      </w:r>
    </w:p>
    <w:p w:rsidR="00DF1418" w:rsidRDefault="0081746C">
      <w:pPr>
        <w:pStyle w:val="Subsection"/>
      </w:pPr>
      <w:r>
        <w:tab/>
        <w:t>(2)</w:t>
      </w:r>
      <w:r>
        <w:tab/>
        <w:t xml:space="preserve">The CEO may disclose the following information to a prescribed person if the CEO considers that the information is required by the person for an authorised purpose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 xml:space="preserve">vehicle </w:t>
      </w:r>
      <w:r>
        <w:t>licence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(3)</w:t>
      </w:r>
      <w:r>
        <w:tab/>
        <w:t xml:space="preserve">A person — </w:t>
      </w:r>
    </w:p>
    <w:p w:rsidR="00DF1418" w:rsidRDefault="0081746C">
      <w:pPr>
        <w:pStyle w:val="Indenta"/>
      </w:pPr>
      <w:r>
        <w:tab/>
        <w:t>(a)</w:t>
      </w:r>
      <w:r>
        <w:tab/>
        <w:t>to whom information is disclosed under subsection (2); or</w:t>
      </w:r>
    </w:p>
    <w:p w:rsidR="00DF1418" w:rsidRDefault="0081746C">
      <w:pPr>
        <w:pStyle w:val="Indenta"/>
      </w:pPr>
      <w:r>
        <w:tab/>
        <w:t>(b)</w:t>
      </w:r>
      <w:r>
        <w:tab/>
        <w:t>who is employed or engaged by a person to whom information is disclosed under subsection</w:t>
      </w:r>
      <w:r>
        <w:t> (2),</w:t>
      </w:r>
    </w:p>
    <w:p w:rsidR="00DF1418" w:rsidRDefault="0081746C">
      <w:pPr>
        <w:pStyle w:val="Subsection"/>
        <w:spacing w:before="120"/>
      </w:pPr>
      <w:r>
        <w:tab/>
      </w:r>
      <w:r>
        <w:tab/>
        <w:t>must not use the information for a purpose other than the authorised purpose for which it was disclosed.</w:t>
      </w:r>
    </w:p>
    <w:p w:rsidR="00DF1418" w:rsidRDefault="0081746C">
      <w:pPr>
        <w:pStyle w:val="Penstart"/>
      </w:pPr>
      <w:r>
        <w:tab/>
        <w:t>Penalty for this subsection: imprisonment for 12 months or a fine of 240 PU.</w:t>
      </w:r>
    </w:p>
    <w:p w:rsidR="00DF1418" w:rsidRDefault="0081746C">
      <w:pPr>
        <w:pStyle w:val="Footnotesection"/>
      </w:pPr>
      <w:r>
        <w:tab/>
        <w:t>[Section 14 inserted: No. 18 of 2011 s. 21; amended: No. 26 of 2</w:t>
      </w:r>
      <w:r>
        <w:t>018 s. 315.]</w:t>
      </w:r>
    </w:p>
    <w:p w:rsidR="00DF1418" w:rsidRDefault="0081746C">
      <w:pPr>
        <w:pStyle w:val="Heading5"/>
        <w:spacing w:before="180"/>
      </w:pPr>
      <w:bookmarkStart w:id="30" w:name="_Toc57621543"/>
      <w:r>
        <w:rPr>
          <w:rStyle w:val="CharSectno"/>
        </w:rPr>
        <w:t>15</w:t>
      </w:r>
      <w:r>
        <w:t>.</w:t>
      </w:r>
      <w:r>
        <w:tab/>
        <w:t>Disclosure of information for road safety purposes</w:t>
      </w:r>
      <w:bookmarkEnd w:id="30"/>
    </w:p>
    <w:p w:rsidR="00DF1418" w:rsidRDefault="0081746C">
      <w:pPr>
        <w:pStyle w:val="Subsection"/>
        <w:spacing w:before="120"/>
      </w:pPr>
      <w:r>
        <w:tab/>
        <w:t>(1)</w:t>
      </w:r>
      <w:r>
        <w:tab/>
        <w:t xml:space="preserve">In this section — </w:t>
      </w:r>
    </w:p>
    <w:p w:rsidR="00DF1418" w:rsidRDefault="0081746C">
      <w:pPr>
        <w:pStyle w:val="Defstart"/>
      </w:pPr>
      <w:r>
        <w:tab/>
      </w:r>
      <w:r>
        <w:rPr>
          <w:rStyle w:val="CharDefText"/>
        </w:rPr>
        <w:t>incident information</w:t>
      </w:r>
      <w:r>
        <w:t xml:space="preserve"> means — </w:t>
      </w:r>
    </w:p>
    <w:p w:rsidR="00DF1418" w:rsidRDefault="0081746C">
      <w:pPr>
        <w:pStyle w:val="Defpara"/>
      </w:pPr>
      <w:r>
        <w:tab/>
        <w:t>(a)</w:t>
      </w:r>
      <w:r>
        <w:tab/>
        <w:t xml:space="preserve">information provided in relation to an incident in a report made under the </w:t>
      </w:r>
      <w:r>
        <w:rPr>
          <w:i/>
        </w:rPr>
        <w:t>Road Traffic Act 1974</w:t>
      </w:r>
      <w:r>
        <w:t xml:space="preserve"> section 56(1) or (4); and</w:t>
      </w:r>
    </w:p>
    <w:p w:rsidR="00DF1418" w:rsidRDefault="0081746C">
      <w:pPr>
        <w:pStyle w:val="Defpara"/>
      </w:pPr>
      <w:r>
        <w:tab/>
        <w:t>(b)</w:t>
      </w:r>
      <w:r>
        <w:tab/>
      </w:r>
      <w:r>
        <w:t>details of any evidence, statement, report or other information obtained as a result of any investigation made into the incident; and</w:t>
      </w:r>
    </w:p>
    <w:p w:rsidR="00DF1418" w:rsidRDefault="0081746C">
      <w:pPr>
        <w:pStyle w:val="Defpara"/>
      </w:pPr>
      <w:r>
        <w:tab/>
        <w:t>(c)</w:t>
      </w:r>
      <w:r>
        <w:tab/>
        <w:t>a copy of a statement or a report produced as a result of any investigation made into the incident;</w:t>
      </w:r>
    </w:p>
    <w:p w:rsidR="00DF1418" w:rsidRDefault="0081746C">
      <w:pPr>
        <w:pStyle w:val="Defstart"/>
      </w:pPr>
      <w:r>
        <w:tab/>
      </w:r>
      <w:r>
        <w:rPr>
          <w:rStyle w:val="CharDefText"/>
        </w:rPr>
        <w:t>road safety purp</w:t>
      </w:r>
      <w:r>
        <w:rPr>
          <w:rStyle w:val="CharDefText"/>
        </w:rPr>
        <w:t>ose</w:t>
      </w:r>
      <w:r>
        <w:t xml:space="preserve"> means — </w:t>
      </w:r>
    </w:p>
    <w:p w:rsidR="00DF1418" w:rsidRDefault="0081746C">
      <w:pPr>
        <w:pStyle w:val="Defpara"/>
      </w:pPr>
      <w:r>
        <w:tab/>
        <w:t>(a)</w:t>
      </w:r>
      <w:r>
        <w:tab/>
        <w:t>the purpose of research directed to the promotion of road safety; or</w:t>
      </w:r>
    </w:p>
    <w:p w:rsidR="00DF1418" w:rsidRDefault="0081746C">
      <w:pPr>
        <w:pStyle w:val="Defpara"/>
      </w:pPr>
      <w:r>
        <w:tab/>
        <w:t>(b)</w:t>
      </w:r>
      <w:r>
        <w:tab/>
        <w:t>the purpose of distributing information about road safety.</w:t>
      </w:r>
    </w:p>
    <w:p w:rsidR="00DF1418" w:rsidRDefault="0081746C">
      <w:pPr>
        <w:pStyle w:val="Subsection"/>
      </w:pPr>
      <w:r>
        <w:tab/>
        <w:t>(2)</w:t>
      </w:r>
      <w:r>
        <w:tab/>
        <w:t>The CEO may disclose the following information to a person if the CEO considers that the information</w:t>
      </w:r>
      <w:r>
        <w:t xml:space="preserve"> is required by the person for a road safety purpose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(3A)</w:t>
      </w:r>
      <w:r>
        <w:tab/>
        <w:t>The Commissioner of Police may disclos</w:t>
      </w:r>
      <w:r>
        <w:t>e incident information to a person if the Commissioner considers that the information is required by the person for a road safety purpose.</w:t>
      </w:r>
    </w:p>
    <w:p w:rsidR="00DF1418" w:rsidRDefault="0081746C">
      <w:pPr>
        <w:pStyle w:val="Subsection"/>
        <w:keepNext/>
      </w:pPr>
      <w:r>
        <w:tab/>
        <w:t>(3)</w:t>
      </w:r>
      <w:r>
        <w:tab/>
        <w:t xml:space="preserve">A person — </w:t>
      </w:r>
    </w:p>
    <w:p w:rsidR="00DF1418" w:rsidRDefault="0081746C">
      <w:pPr>
        <w:pStyle w:val="Indenta"/>
      </w:pPr>
      <w:r>
        <w:tab/>
        <w:t>(a)</w:t>
      </w:r>
      <w:r>
        <w:tab/>
        <w:t>to whom information is disclosed under subsection (2) or (3A); or</w:t>
      </w:r>
    </w:p>
    <w:p w:rsidR="00DF1418" w:rsidRDefault="0081746C">
      <w:pPr>
        <w:pStyle w:val="Indenta"/>
      </w:pPr>
      <w:r>
        <w:tab/>
        <w:t>(b)</w:t>
      </w:r>
      <w:r>
        <w:tab/>
        <w:t>who is employed or engag</w:t>
      </w:r>
      <w:r>
        <w:t>ed by a person to whom information is disclosed under subsection (2) or (3A),</w:t>
      </w:r>
    </w:p>
    <w:p w:rsidR="00DF1418" w:rsidRDefault="0081746C">
      <w:pPr>
        <w:pStyle w:val="Subsection"/>
      </w:pPr>
      <w:r>
        <w:tab/>
      </w:r>
      <w:r>
        <w:tab/>
        <w:t>must not use the information for a purpose other than the road safety purpose for which it was disclosed.</w:t>
      </w:r>
    </w:p>
    <w:p w:rsidR="00DF1418" w:rsidRDefault="0081746C">
      <w:pPr>
        <w:pStyle w:val="Penstart"/>
      </w:pPr>
      <w:r>
        <w:tab/>
        <w:t xml:space="preserve">Penalty for this subsection: imprisonment for 12 months or a fine of </w:t>
      </w:r>
      <w:r>
        <w:t>240 PU.</w:t>
      </w:r>
    </w:p>
    <w:p w:rsidR="00DF1418" w:rsidRDefault="0081746C">
      <w:pPr>
        <w:pStyle w:val="Footnotesection"/>
        <w:spacing w:before="80"/>
        <w:ind w:left="890" w:hanging="890"/>
      </w:pPr>
      <w:r>
        <w:tab/>
        <w:t>[Section 15 inserted: No. 18 of 2011 s. 21; amended: No. 25 of 2016 s. 16; No. 26 of 2018 s. 316.]</w:t>
      </w:r>
    </w:p>
    <w:p w:rsidR="00DF1418" w:rsidRDefault="0081746C">
      <w:pPr>
        <w:pStyle w:val="Heading5"/>
      </w:pPr>
      <w:bookmarkStart w:id="31" w:name="_Toc57621544"/>
      <w:r>
        <w:rPr>
          <w:rStyle w:val="CharSectno"/>
        </w:rPr>
        <w:t>16A</w:t>
      </w:r>
      <w:r>
        <w:t>.</w:t>
      </w:r>
      <w:r>
        <w:tab/>
        <w:t xml:space="preserve">Disclosure of information for purposes of </w:t>
      </w:r>
      <w:r>
        <w:rPr>
          <w:i/>
        </w:rPr>
        <w:t>Personal Property Securities Act 2009</w:t>
      </w:r>
      <w:r>
        <w:t xml:space="preserve"> (Commonwealth)</w:t>
      </w:r>
      <w:bookmarkEnd w:id="31"/>
    </w:p>
    <w:p w:rsidR="00DF1418" w:rsidRDefault="0081746C">
      <w:pPr>
        <w:pStyle w:val="Subsection"/>
      </w:pPr>
      <w:r>
        <w:tab/>
      </w:r>
      <w:r>
        <w:tab/>
        <w:t>The CEO may disclose the following information</w:t>
      </w:r>
      <w:r>
        <w:t xml:space="preserve"> to the Registrar as defined in the </w:t>
      </w:r>
      <w:r>
        <w:rPr>
          <w:i/>
        </w:rPr>
        <w:t>Personal Property Securities Act 2009</w:t>
      </w:r>
      <w:r>
        <w:t xml:space="preserve"> (Commonwealth) section 10 — </w:t>
      </w:r>
    </w:p>
    <w:p w:rsidR="00DF1418" w:rsidRDefault="0081746C">
      <w:pPr>
        <w:pStyle w:val="Indenta"/>
      </w:pPr>
      <w:r>
        <w:tab/>
        <w:t>(a)</w:t>
      </w:r>
      <w:r>
        <w:tab/>
        <w:t>information relating to vehicles that have been stolen or written off;</w:t>
      </w:r>
    </w:p>
    <w:p w:rsidR="00DF1418" w:rsidRDefault="0081746C">
      <w:pPr>
        <w:pStyle w:val="Indenta"/>
      </w:pPr>
      <w:r>
        <w:tab/>
        <w:t>(b)</w:t>
      </w:r>
      <w:r>
        <w:tab/>
        <w:t>vehicle licence information that the CEO considers to be relevant to the</w:t>
      </w:r>
      <w:r>
        <w:t xml:space="preserve"> operation of the register as defined in that Act.</w:t>
      </w:r>
    </w:p>
    <w:p w:rsidR="00DF1418" w:rsidRDefault="0081746C">
      <w:pPr>
        <w:pStyle w:val="Footnotesection"/>
      </w:pPr>
      <w:r>
        <w:tab/>
        <w:t>[Section 16A inserted: No. 8 of 2012 s. 213.]</w:t>
      </w:r>
    </w:p>
    <w:p w:rsidR="00DF1418" w:rsidRDefault="0081746C">
      <w:pPr>
        <w:pStyle w:val="Heading5"/>
      </w:pPr>
      <w:bookmarkStart w:id="32" w:name="_Toc57621545"/>
      <w:r>
        <w:rPr>
          <w:rStyle w:val="CharSectno"/>
        </w:rPr>
        <w:t>16</w:t>
      </w:r>
      <w:r>
        <w:t>.</w:t>
      </w:r>
      <w:r>
        <w:tab/>
        <w:t>Information about new motor vehicles</w:t>
      </w:r>
      <w:bookmarkEnd w:id="32"/>
    </w:p>
    <w:p w:rsidR="00DF1418" w:rsidRDefault="0081746C">
      <w:pPr>
        <w:pStyle w:val="Subsection"/>
      </w:pPr>
      <w:r>
        <w:tab/>
        <w:t>(1)</w:t>
      </w:r>
      <w:r>
        <w:tab/>
        <w:t xml:space="preserve">A person who manufactures or distributes a new type of motor vehicle that is manufactured in, or imported into, </w:t>
      </w:r>
      <w:r>
        <w:t xml:space="preserve">the State must provide to the CEO such of the following information as is known to the person and requested by the CEO — </w:t>
      </w:r>
    </w:p>
    <w:p w:rsidR="00DF1418" w:rsidRDefault="0081746C">
      <w:pPr>
        <w:pStyle w:val="Indenta"/>
      </w:pPr>
      <w:r>
        <w:tab/>
        <w:t>(a)</w:t>
      </w:r>
      <w:r>
        <w:tab/>
        <w:t>particulars of the construction of the vehicle;</w:t>
      </w:r>
    </w:p>
    <w:p w:rsidR="00DF1418" w:rsidRDefault="0081746C">
      <w:pPr>
        <w:pStyle w:val="Indenta"/>
      </w:pPr>
      <w:r>
        <w:tab/>
        <w:t>(b)</w:t>
      </w:r>
      <w:r>
        <w:tab/>
        <w:t>the vehicle’s unloaded mass;</w:t>
      </w:r>
    </w:p>
    <w:p w:rsidR="00DF1418" w:rsidRDefault="0081746C">
      <w:pPr>
        <w:pStyle w:val="Indenta"/>
      </w:pPr>
      <w:r>
        <w:tab/>
        <w:t>(c)</w:t>
      </w:r>
      <w:r>
        <w:tab/>
        <w:t>the vehicle’s GVM;</w:t>
      </w:r>
    </w:p>
    <w:p w:rsidR="00DF1418" w:rsidRDefault="0081746C">
      <w:pPr>
        <w:pStyle w:val="Indenta"/>
      </w:pPr>
      <w:r>
        <w:tab/>
        <w:t>(d)</w:t>
      </w:r>
      <w:r>
        <w:tab/>
        <w:t>the vehicle’s GCM.</w:t>
      </w:r>
    </w:p>
    <w:p w:rsidR="00DF1418" w:rsidRDefault="0081746C">
      <w:pPr>
        <w:pStyle w:val="Penstart"/>
      </w:pPr>
      <w:r>
        <w:tab/>
        <w:t>Penalty: a fine of 16 PU.</w:t>
      </w:r>
    </w:p>
    <w:p w:rsidR="00DF1418" w:rsidRDefault="0081746C">
      <w:pPr>
        <w:pStyle w:val="Subsection"/>
        <w:keepNext/>
      </w:pPr>
      <w:r>
        <w:tab/>
        <w:t>(2)</w:t>
      </w:r>
      <w:r>
        <w:tab/>
        <w:t xml:space="preserve">In subsection (1)(b) — </w:t>
      </w:r>
    </w:p>
    <w:p w:rsidR="00DF1418" w:rsidRDefault="0081746C">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w:t>
      </w:r>
      <w:r>
        <w:t xml:space="preserve"> any other load.</w:t>
      </w:r>
    </w:p>
    <w:p w:rsidR="00DF1418" w:rsidRDefault="0081746C">
      <w:pPr>
        <w:pStyle w:val="Heading5"/>
      </w:pPr>
      <w:bookmarkStart w:id="33" w:name="_Toc57621546"/>
      <w:r>
        <w:rPr>
          <w:rStyle w:val="CharSectno"/>
        </w:rPr>
        <w:t>17</w:t>
      </w:r>
      <w:r>
        <w:t>.</w:t>
      </w:r>
      <w:r>
        <w:tab/>
        <w:t>Reciprocal powers of officers</w:t>
      </w:r>
      <w:bookmarkEnd w:id="33"/>
    </w:p>
    <w:p w:rsidR="00DF1418" w:rsidRDefault="0081746C">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rsidR="00DF1418" w:rsidRDefault="0081746C">
      <w:pPr>
        <w:pStyle w:val="Subsection"/>
        <w:rPr>
          <w:szCs w:val="23"/>
        </w:rPr>
      </w:pPr>
      <w:r>
        <w:tab/>
        <w:t>(2)</w:t>
      </w:r>
      <w:r>
        <w:tab/>
        <w:t>The Minister to whom the administration of a p</w:t>
      </w:r>
      <w:r>
        <w:t xml:space="preserve">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rsidR="00DF1418" w:rsidRDefault="0081746C">
      <w:pPr>
        <w:pStyle w:val="Subsection"/>
      </w:pPr>
      <w:r>
        <w:tab/>
        <w:t>(3)</w:t>
      </w:r>
      <w:r>
        <w:tab/>
        <w:t>To th</w:t>
      </w:r>
      <w:r>
        <w:t xml:space="preserve">e extent envisaged by such an agreement — </w:t>
      </w:r>
    </w:p>
    <w:p w:rsidR="00DF1418" w:rsidRDefault="0081746C">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 xml:space="preserve">of the other jurisdiction </w:t>
      </w:r>
      <w:r>
        <w:rPr>
          <w:szCs w:val="23"/>
        </w:rPr>
        <w:t>under a law of the other jurisdiction corresponding to the road law; and</w:t>
      </w:r>
    </w:p>
    <w:p w:rsidR="00DF1418" w:rsidRDefault="0081746C">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w:t>
      </w:r>
      <w:r>
        <w:t xml:space="preserve"> police officers</w:t>
      </w:r>
      <w:r>
        <w:rPr>
          <w:szCs w:val="23"/>
        </w:rPr>
        <w:t xml:space="preserve"> under the road law</w:t>
      </w:r>
      <w:r>
        <w:t>.</w:t>
      </w:r>
    </w:p>
    <w:p w:rsidR="00DF1418" w:rsidRDefault="0081746C">
      <w:pPr>
        <w:pStyle w:val="Subsection"/>
      </w:pPr>
      <w:r>
        <w:tab/>
        <w:t>(4)</w:t>
      </w:r>
      <w:r>
        <w:tab/>
        <w:t xml:space="preserve">Anything done or omitted to be done by a police officer as mentioned in subsection (3)(a) is to be taken to have been done under the road law as well as under the </w:t>
      </w:r>
      <w:r>
        <w:rPr>
          <w:szCs w:val="23"/>
        </w:rPr>
        <w:t xml:space="preserve">law of the other jurisdiction corresponding to the </w:t>
      </w:r>
      <w:r>
        <w:rPr>
          <w:szCs w:val="23"/>
        </w:rPr>
        <w:t>road law</w:t>
      </w:r>
      <w:r>
        <w:t>.</w:t>
      </w:r>
    </w:p>
    <w:p w:rsidR="00DF1418" w:rsidRDefault="0081746C">
      <w:pPr>
        <w:pStyle w:val="Subsection"/>
        <w:rPr>
          <w:szCs w:val="23"/>
        </w:rPr>
      </w:pPr>
      <w:r>
        <w:tab/>
        <w:t>(5)</w:t>
      </w:r>
      <w:r>
        <w:tab/>
        <w:t xml:space="preserve">Regulations may make provision for or with respect to the exercise </w:t>
      </w:r>
      <w:r>
        <w:rPr>
          <w:szCs w:val="23"/>
        </w:rPr>
        <w:t>of powers or performance of other functions under this section.</w:t>
      </w:r>
    </w:p>
    <w:p w:rsidR="00DF1418" w:rsidRDefault="0081746C">
      <w:pPr>
        <w:pStyle w:val="Heading5"/>
      </w:pPr>
      <w:bookmarkStart w:id="34" w:name="_Toc57621547"/>
      <w:r>
        <w:rPr>
          <w:rStyle w:val="CharSectno"/>
        </w:rPr>
        <w:t>18</w:t>
      </w:r>
      <w:r>
        <w:t>.</w:t>
      </w:r>
      <w:r>
        <w:tab/>
        <w:t>Effect of directions etc., administrative actions of other jurisdictions</w:t>
      </w:r>
      <w:bookmarkEnd w:id="34"/>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administ</w:t>
      </w:r>
      <w:r>
        <w:rPr>
          <w:rStyle w:val="CharDefText"/>
        </w:rPr>
        <w:t>rative action</w:t>
      </w:r>
      <w:r>
        <w:t xml:space="preserve"> means any action of an administrative nature that is prescribed by the regulations except the issue of a direction, notice or certificate mentioned in subsection (2)</w:t>
      </w:r>
      <w:r>
        <w:rPr>
          <w:szCs w:val="23"/>
        </w:rPr>
        <w:t>;</w:t>
      </w:r>
    </w:p>
    <w:p w:rsidR="00DF1418" w:rsidRDefault="0081746C">
      <w:pPr>
        <w:pStyle w:val="Defstart"/>
      </w:pPr>
      <w:r>
        <w:rPr>
          <w:b/>
        </w:rPr>
        <w:tab/>
      </w:r>
      <w:r>
        <w:rPr>
          <w:rStyle w:val="CharDefText"/>
        </w:rPr>
        <w:t>administrative authority</w:t>
      </w:r>
      <w:r>
        <w:t xml:space="preserve"> means — </w:t>
      </w:r>
    </w:p>
    <w:p w:rsidR="00DF1418" w:rsidRDefault="0081746C">
      <w:pPr>
        <w:pStyle w:val="Defpara"/>
      </w:pPr>
      <w:r>
        <w:tab/>
        <w:t>(a)</w:t>
      </w:r>
      <w:r>
        <w:tab/>
        <w:t>a corresponding authority; or</w:t>
      </w:r>
    </w:p>
    <w:p w:rsidR="00DF1418" w:rsidRDefault="0081746C">
      <w:pPr>
        <w:pStyle w:val="Defpara"/>
        <w:rPr>
          <w:szCs w:val="23"/>
        </w:rPr>
      </w:pPr>
      <w:r>
        <w:tab/>
        <w:t>(b)</w:t>
      </w:r>
      <w:r>
        <w:tab/>
      </w:r>
      <w:r>
        <w:t xml:space="preserve">a person holding an office constituted by or under the law of </w:t>
      </w:r>
      <w:r>
        <w:rPr>
          <w:szCs w:val="23"/>
        </w:rPr>
        <w:t>another jurisdiction and prescribed by the regulations; or</w:t>
      </w:r>
    </w:p>
    <w:p w:rsidR="00DF1418" w:rsidRDefault="0081746C">
      <w:pPr>
        <w:pStyle w:val="Defpara"/>
        <w:rPr>
          <w:szCs w:val="23"/>
        </w:rPr>
      </w:pPr>
      <w:r>
        <w:tab/>
        <w:t>(c)</w:t>
      </w:r>
      <w:r>
        <w:tab/>
        <w:t xml:space="preserve">a body constituted by or under the law of another jurisdiction </w:t>
      </w:r>
      <w:r>
        <w:rPr>
          <w:szCs w:val="23"/>
        </w:rPr>
        <w:t>and prescribed by the regulations.</w:t>
      </w:r>
    </w:p>
    <w:p w:rsidR="00DF1418" w:rsidRDefault="0081746C">
      <w:pPr>
        <w:pStyle w:val="Subsection"/>
      </w:pPr>
      <w:r>
        <w:tab/>
        <w:t>(2)</w:t>
      </w:r>
      <w:r>
        <w:tab/>
        <w:t>The regulations are to prov</w:t>
      </w:r>
      <w:r>
        <w:t xml:space="preserve">ide for the recognition of anything under the law of another jurisdiction corresponding to — </w:t>
      </w:r>
    </w:p>
    <w:p w:rsidR="00DF1418" w:rsidRDefault="0081746C">
      <w:pPr>
        <w:pStyle w:val="Indenta"/>
      </w:pPr>
      <w:r>
        <w:tab/>
        <w:t>(a)</w:t>
      </w:r>
      <w:r>
        <w:tab/>
        <w:t>a direction under section 39, 40, 41 or 42; or</w:t>
      </w:r>
    </w:p>
    <w:p w:rsidR="00DF1418" w:rsidRDefault="0081746C">
      <w:pPr>
        <w:pStyle w:val="Indenta"/>
      </w:pPr>
      <w:r>
        <w:tab/>
        <w:t>(b)</w:t>
      </w:r>
      <w:r>
        <w:tab/>
        <w:t>a direction under Part 4 Division 6; or</w:t>
      </w:r>
    </w:p>
    <w:p w:rsidR="00DF1418" w:rsidRDefault="0081746C">
      <w:pPr>
        <w:pStyle w:val="Indenta"/>
      </w:pPr>
      <w:r>
        <w:tab/>
        <w:t>(c)</w:t>
      </w:r>
      <w:r>
        <w:tab/>
        <w:t xml:space="preserve">a direction under the </w:t>
      </w:r>
      <w:r>
        <w:rPr>
          <w:i/>
          <w:iCs/>
        </w:rPr>
        <w:t>Road Traffic (Vehicles) Act 2012</w:t>
      </w:r>
      <w:r>
        <w:t xml:space="preserve"> secti</w:t>
      </w:r>
      <w:r>
        <w:t>on 63(2) or (3), 64(2) or (5) or 65(3) or (5); or</w:t>
      </w:r>
    </w:p>
    <w:p w:rsidR="00DF1418" w:rsidRDefault="0081746C">
      <w:pPr>
        <w:pStyle w:val="Indenta"/>
      </w:pPr>
      <w:r>
        <w:tab/>
        <w:t>(d)</w:t>
      </w:r>
      <w:r>
        <w:tab/>
        <w:t xml:space="preserve">an authorisation under the </w:t>
      </w:r>
      <w:r>
        <w:rPr>
          <w:i/>
          <w:iCs/>
        </w:rPr>
        <w:t>Road Traffic (Vehicles) Act 2012</w:t>
      </w:r>
      <w:r>
        <w:t xml:space="preserve"> section 67(2); or</w:t>
      </w:r>
    </w:p>
    <w:p w:rsidR="00DF1418" w:rsidRDefault="0081746C">
      <w:pPr>
        <w:pStyle w:val="Indenta"/>
      </w:pPr>
      <w:r>
        <w:tab/>
        <w:t>(e)</w:t>
      </w:r>
      <w:r>
        <w:tab/>
        <w:t xml:space="preserve">a defect notice issued under </w:t>
      </w:r>
      <w:r>
        <w:rPr>
          <w:i/>
          <w:iCs/>
        </w:rPr>
        <w:t>Road Traffic (Vehicles) Act 2012</w:t>
      </w:r>
      <w:r>
        <w:t xml:space="preserve"> section 71(1); or</w:t>
      </w:r>
    </w:p>
    <w:p w:rsidR="00DF1418" w:rsidRDefault="0081746C">
      <w:pPr>
        <w:pStyle w:val="Indenta"/>
      </w:pPr>
      <w:r>
        <w:tab/>
        <w:t>(f)</w:t>
      </w:r>
      <w:r>
        <w:tab/>
        <w:t>an improvement notice, a notice o</w:t>
      </w:r>
      <w:r>
        <w:t xml:space="preserve">f an amendment of an improvement notice, or a clearance certificate given or issued under the </w:t>
      </w:r>
      <w:r>
        <w:rPr>
          <w:i/>
          <w:iCs/>
        </w:rPr>
        <w:t xml:space="preserve">Road Traffic (Vehicles) Act 2012 </w:t>
      </w:r>
      <w:r>
        <w:t>Part 6 Division 4,</w:t>
      </w:r>
    </w:p>
    <w:p w:rsidR="00DF1418" w:rsidRDefault="0081746C">
      <w:pPr>
        <w:pStyle w:val="Subsection"/>
      </w:pPr>
      <w:r>
        <w:tab/>
      </w:r>
      <w:r>
        <w:tab/>
        <w:t xml:space="preserve">and, if they do, are to specify the effects of that recognition for the purposes of this Act or any other </w:t>
      </w:r>
      <w:r>
        <w:t>relevant road law.</w:t>
      </w:r>
    </w:p>
    <w:p w:rsidR="00DF1418" w:rsidRDefault="0081746C">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rsidR="00DF1418" w:rsidRDefault="0081746C">
      <w:pPr>
        <w:pStyle w:val="Subsection"/>
        <w:rPr>
          <w:szCs w:val="23"/>
        </w:rPr>
      </w:pPr>
      <w:r>
        <w:tab/>
        <w:t>(4)</w:t>
      </w:r>
      <w:r>
        <w:tab/>
        <w:t xml:space="preserve">Nothing in </w:t>
      </w:r>
      <w:r>
        <w:t>this section gives an administrative action effect in this State</w:t>
      </w:r>
      <w:r>
        <w:rPr>
          <w:szCs w:val="23"/>
        </w:rPr>
        <w:t xml:space="preserve"> or in a particular place in this State — </w:t>
      </w:r>
    </w:p>
    <w:p w:rsidR="00DF1418" w:rsidRDefault="0081746C">
      <w:pPr>
        <w:pStyle w:val="Indenta"/>
        <w:rPr>
          <w:szCs w:val="23"/>
        </w:rPr>
      </w:pPr>
      <w:r>
        <w:tab/>
        <w:t>(a)</w:t>
      </w:r>
      <w:r>
        <w:tab/>
        <w:t>in so far as the action is incapable of having effect in or in re</w:t>
      </w:r>
      <w:r>
        <w:rPr>
          <w:szCs w:val="23"/>
        </w:rPr>
        <w:t>lation to this State or that place; or</w:t>
      </w:r>
    </w:p>
    <w:p w:rsidR="00DF1418" w:rsidRDefault="0081746C">
      <w:pPr>
        <w:pStyle w:val="Indenta"/>
        <w:rPr>
          <w:szCs w:val="23"/>
        </w:rPr>
      </w:pPr>
      <w:r>
        <w:tab/>
        <w:t>(b)</w:t>
      </w:r>
      <w:r>
        <w:tab/>
        <w:t>if any terms of the action expressl</w:t>
      </w:r>
      <w:r>
        <w:t xml:space="preserve">y provide that the action does </w:t>
      </w:r>
      <w:r>
        <w:rPr>
          <w:szCs w:val="23"/>
        </w:rPr>
        <w:t>not extend or apply to or in relation to this State or that place; or</w:t>
      </w:r>
    </w:p>
    <w:p w:rsidR="00DF1418" w:rsidRDefault="0081746C">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rsidR="00DF1418" w:rsidRDefault="0081746C">
      <w:pPr>
        <w:pStyle w:val="Footnotesection"/>
      </w:pPr>
      <w:r>
        <w:tab/>
        <w:t>[Section 18 amended: No. 8 of 2012 s. 214 and 232.]</w:t>
      </w:r>
    </w:p>
    <w:p w:rsidR="00DF1418" w:rsidRDefault="0081746C">
      <w:pPr>
        <w:pStyle w:val="Heading5"/>
      </w:pPr>
      <w:bookmarkStart w:id="35" w:name="_Toc57621548"/>
      <w:r>
        <w:rPr>
          <w:rStyle w:val="CharSectno"/>
        </w:rPr>
        <w:t>19</w:t>
      </w:r>
      <w:r>
        <w:t>.</w:t>
      </w:r>
      <w:r>
        <w:tab/>
        <w:t>Effect of court orders of other jurisdictions</w:t>
      </w:r>
      <w:bookmarkEnd w:id="35"/>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 xml:space="preserve">criminal, as </w:t>
      </w:r>
      <w:r>
        <w:rPr>
          <w:szCs w:val="23"/>
        </w:rPr>
        <w:t>in force from time to time.</w:t>
      </w:r>
    </w:p>
    <w:p w:rsidR="00DF1418" w:rsidRDefault="0081746C">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rsidR="00DF1418" w:rsidRDefault="0081746C">
      <w:pPr>
        <w:pStyle w:val="Subsection"/>
        <w:rPr>
          <w:szCs w:val="23"/>
        </w:rPr>
      </w:pPr>
      <w:r>
        <w:tab/>
        <w:t>(3)</w:t>
      </w:r>
      <w:r>
        <w:tab/>
        <w:t>Nothing in</w:t>
      </w:r>
      <w:r>
        <w:t xml:space="preserve"> this section enables an order to have effect in this State or in a </w:t>
      </w:r>
      <w:r>
        <w:rPr>
          <w:szCs w:val="23"/>
        </w:rPr>
        <w:t xml:space="preserve">particular place in this State — </w:t>
      </w:r>
    </w:p>
    <w:p w:rsidR="00DF1418" w:rsidRDefault="0081746C">
      <w:pPr>
        <w:pStyle w:val="Indenta"/>
        <w:rPr>
          <w:szCs w:val="23"/>
        </w:rPr>
      </w:pPr>
      <w:r>
        <w:tab/>
        <w:t>(a)</w:t>
      </w:r>
      <w:r>
        <w:tab/>
        <w:t xml:space="preserve">in so far as the order is incapable of having effect in or in </w:t>
      </w:r>
      <w:r>
        <w:rPr>
          <w:szCs w:val="23"/>
        </w:rPr>
        <w:t>relation to this State or that place; or</w:t>
      </w:r>
    </w:p>
    <w:p w:rsidR="00DF1418" w:rsidRDefault="0081746C">
      <w:pPr>
        <w:pStyle w:val="Indenta"/>
        <w:rPr>
          <w:szCs w:val="23"/>
        </w:rPr>
      </w:pPr>
      <w:r>
        <w:tab/>
        <w:t>(b)</w:t>
      </w:r>
      <w:r>
        <w:tab/>
        <w:t>if any terms of the order expressly provi</w:t>
      </w:r>
      <w:r>
        <w:t xml:space="preserve">de that the order does </w:t>
      </w:r>
      <w:r>
        <w:rPr>
          <w:szCs w:val="23"/>
        </w:rPr>
        <w:t>not extend or apply to or in relation to this State or that place; or</w:t>
      </w:r>
    </w:p>
    <w:p w:rsidR="00DF1418" w:rsidRDefault="0081746C">
      <w:pPr>
        <w:pStyle w:val="Indenta"/>
      </w:pPr>
      <w:r>
        <w:tab/>
        <w:t>(c)</w:t>
      </w:r>
      <w:r>
        <w:tab/>
        <w:t xml:space="preserve">if any terms of the order expressly provide that the order has </w:t>
      </w:r>
      <w:r>
        <w:rPr>
          <w:szCs w:val="23"/>
        </w:rPr>
        <w:t>effect only in the other jurisdiction or a specified place in the other jurisdiction.</w:t>
      </w:r>
    </w:p>
    <w:p w:rsidR="00DF1418" w:rsidRDefault="0081746C">
      <w:pPr>
        <w:pStyle w:val="Heading5"/>
        <w:rPr>
          <w:snapToGrid w:val="0"/>
        </w:rPr>
      </w:pPr>
      <w:bookmarkStart w:id="36" w:name="_Toc57621549"/>
      <w:r>
        <w:rPr>
          <w:rStyle w:val="CharSectno"/>
        </w:rPr>
        <w:t>20</w:t>
      </w:r>
      <w:r>
        <w:t>.</w:t>
      </w:r>
      <w:r>
        <w:tab/>
        <w:t>Funds</w:t>
      </w:r>
      <w:r>
        <w:t xml:space="preserve"> to which c</w:t>
      </w:r>
      <w:r>
        <w:rPr>
          <w:snapToGrid w:val="0"/>
        </w:rPr>
        <w:t>harges and fees credited</w:t>
      </w:r>
      <w:bookmarkEnd w:id="36"/>
    </w:p>
    <w:p w:rsidR="00DF1418" w:rsidRDefault="0081746C">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w:t>
      </w:r>
      <w:r>
        <w:rPr>
          <w:i/>
          <w:iCs/>
        </w:rPr>
        <w:t>2012</w:t>
      </w:r>
      <w:r>
        <w:t xml:space="preserve"> section 7(3).</w:t>
      </w:r>
    </w:p>
    <w:p w:rsidR="00DF1418" w:rsidRDefault="0081746C">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rsidR="00DF1418" w:rsidRDefault="0081746C">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w:t>
      </w:r>
      <w:r>
        <w:t>5(j)</w:t>
      </w:r>
      <w:r>
        <w:rPr>
          <w:snapToGrid w:val="0"/>
        </w:rPr>
        <w:t xml:space="preserve"> are to be credited to the Consolidated Account.</w:t>
      </w:r>
    </w:p>
    <w:p w:rsidR="00DF1418" w:rsidRDefault="0081746C">
      <w:pPr>
        <w:pStyle w:val="Subsection"/>
        <w:rPr>
          <w:snapToGrid w:val="0"/>
        </w:rPr>
      </w:pPr>
      <w:r>
        <w:rPr>
          <w:snapToGrid w:val="0"/>
        </w:rPr>
        <w:tab/>
        <w:t>(4)</w:t>
      </w:r>
      <w:r>
        <w:rPr>
          <w:snapToGrid w:val="0"/>
        </w:rPr>
        <w:tab/>
        <w:t>An amount equal to the amounts credited to the Consolidated Account under subsections (1) and (3) is to be — </w:t>
      </w:r>
    </w:p>
    <w:p w:rsidR="00DF1418" w:rsidRDefault="0081746C">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xml:space="preserve">; </w:t>
      </w:r>
      <w:r>
        <w:rPr>
          <w:snapToGrid w:val="0"/>
        </w:rPr>
        <w:t>and</w:t>
      </w:r>
    </w:p>
    <w:p w:rsidR="00DF1418" w:rsidRDefault="0081746C">
      <w:pPr>
        <w:pStyle w:val="Indenta"/>
        <w:rPr>
          <w:snapToGrid w:val="0"/>
        </w:rPr>
      </w:pPr>
      <w:r>
        <w:rPr>
          <w:snapToGrid w:val="0"/>
        </w:rPr>
        <w:tab/>
        <w:t>(b)</w:t>
      </w:r>
      <w:r>
        <w:rPr>
          <w:snapToGrid w:val="0"/>
        </w:rPr>
        <w:tab/>
        <w:t>charged to the Consolidated Account,</w:t>
      </w:r>
    </w:p>
    <w:p w:rsidR="00DF1418" w:rsidRDefault="0081746C">
      <w:pPr>
        <w:pStyle w:val="Subsection"/>
        <w:spacing w:before="140"/>
      </w:pPr>
      <w:r>
        <w:rPr>
          <w:snapToGrid w:val="0"/>
        </w:rPr>
        <w:tab/>
      </w:r>
      <w:r>
        <w:rPr>
          <w:snapToGrid w:val="0"/>
        </w:rPr>
        <w:tab/>
        <w:t>and this subsection appropriates the Consolidated Account accordingly.</w:t>
      </w:r>
    </w:p>
    <w:p w:rsidR="00DF1418" w:rsidRDefault="0081746C">
      <w:pPr>
        <w:pStyle w:val="Footnotesection"/>
      </w:pPr>
      <w:r>
        <w:tab/>
        <w:t>[Section 20 amended: No. 8 of 2012 s. 215 and 232.]</w:t>
      </w:r>
    </w:p>
    <w:p w:rsidR="00DF1418" w:rsidRDefault="0081746C">
      <w:pPr>
        <w:pStyle w:val="Heading2"/>
      </w:pPr>
      <w:bookmarkStart w:id="37" w:name="_Toc57618479"/>
      <w:bookmarkStart w:id="38" w:name="_Toc57621550"/>
      <w:r>
        <w:rPr>
          <w:rStyle w:val="CharPartNo"/>
        </w:rPr>
        <w:t>Part 3</w:t>
      </w:r>
      <w:r>
        <w:rPr>
          <w:rStyle w:val="CharDivNo"/>
        </w:rPr>
        <w:t> </w:t>
      </w:r>
      <w:r>
        <w:t>—</w:t>
      </w:r>
      <w:r>
        <w:rPr>
          <w:rStyle w:val="CharDivText"/>
        </w:rPr>
        <w:t> </w:t>
      </w:r>
      <w:r>
        <w:rPr>
          <w:rStyle w:val="CharPartText"/>
        </w:rPr>
        <w:t>Wardens and police officers</w:t>
      </w:r>
      <w:bookmarkEnd w:id="37"/>
      <w:bookmarkEnd w:id="38"/>
    </w:p>
    <w:p w:rsidR="00DF1418" w:rsidRDefault="0081746C">
      <w:pPr>
        <w:pStyle w:val="Heading5"/>
      </w:pPr>
      <w:bookmarkStart w:id="39" w:name="_Toc57621551"/>
      <w:r>
        <w:rPr>
          <w:rStyle w:val="CharSectno"/>
        </w:rPr>
        <w:t>21</w:t>
      </w:r>
      <w:r>
        <w:t>.</w:t>
      </w:r>
      <w:r>
        <w:tab/>
        <w:t>Terms used</w:t>
      </w:r>
      <w:bookmarkEnd w:id="39"/>
    </w:p>
    <w:p w:rsidR="00DF1418" w:rsidRDefault="0081746C">
      <w:pPr>
        <w:pStyle w:val="Subsection"/>
      </w:pPr>
      <w:r>
        <w:tab/>
      </w:r>
      <w:r>
        <w:tab/>
        <w:t xml:space="preserve">In this Part — </w:t>
      </w:r>
    </w:p>
    <w:p w:rsidR="00DF1418" w:rsidRDefault="0081746C">
      <w:pPr>
        <w:pStyle w:val="Defstart"/>
        <w:rPr>
          <w:bCs/>
        </w:rPr>
      </w:pPr>
      <w:r>
        <w:rPr>
          <w:b/>
        </w:rPr>
        <w:tab/>
      </w:r>
      <w:r>
        <w:rPr>
          <w:rStyle w:val="CharDefText"/>
        </w:rPr>
        <w:t xml:space="preserve">issuing </w:t>
      </w:r>
      <w:r>
        <w:rPr>
          <w:rStyle w:val="CharDefText"/>
        </w:rPr>
        <w:t>authority</w:t>
      </w:r>
      <w:r>
        <w:rPr>
          <w:bCs/>
        </w:rPr>
        <w:t xml:space="preserve"> — </w:t>
      </w:r>
    </w:p>
    <w:p w:rsidR="00DF1418" w:rsidRDefault="0081746C">
      <w:pPr>
        <w:pStyle w:val="Defpara"/>
      </w:pPr>
      <w:r>
        <w:tab/>
        <w:t>(a)</w:t>
      </w:r>
      <w:r>
        <w:tab/>
        <w:t>in relation to a person authorised under section 22 means the CEO;</w:t>
      </w:r>
    </w:p>
    <w:p w:rsidR="00DF1418" w:rsidRDefault="0081746C">
      <w:pPr>
        <w:pStyle w:val="Defpara"/>
      </w:pPr>
      <w:r>
        <w:tab/>
        <w:t>(b)</w:t>
      </w:r>
      <w:r>
        <w:tab/>
        <w:t xml:space="preserve">in relation to a person authorised under section 23 means the Commissioner of Police; </w:t>
      </w:r>
    </w:p>
    <w:p w:rsidR="00DF1418" w:rsidRDefault="0081746C">
      <w:pPr>
        <w:pStyle w:val="Defstart"/>
      </w:pPr>
      <w:r>
        <w:rPr>
          <w:b/>
        </w:rPr>
        <w:tab/>
      </w:r>
      <w:r>
        <w:rPr>
          <w:rStyle w:val="CharDefText"/>
        </w:rPr>
        <w:t>warden’s function</w:t>
      </w:r>
      <w:r>
        <w:t xml:space="preserve"> means a function — </w:t>
      </w:r>
    </w:p>
    <w:p w:rsidR="00DF1418" w:rsidRDefault="0081746C">
      <w:pPr>
        <w:pStyle w:val="Defpara"/>
      </w:pPr>
      <w:r>
        <w:tab/>
        <w:t>(a)</w:t>
      </w:r>
      <w:r>
        <w:tab/>
        <w:t>that is prescribed by regulations m</w:t>
      </w:r>
      <w:r>
        <w:t>entioned in section 22 or 23(c) as a function that can be performed by a warden; or</w:t>
      </w:r>
    </w:p>
    <w:p w:rsidR="00DF1418" w:rsidRDefault="0081746C">
      <w:pPr>
        <w:pStyle w:val="Defpara"/>
      </w:pPr>
      <w:r>
        <w:tab/>
        <w:t>(b)</w:t>
      </w:r>
      <w:r>
        <w:tab/>
        <w:t>under section 23(a) or (b).</w:t>
      </w:r>
    </w:p>
    <w:p w:rsidR="00DF1418" w:rsidRDefault="0081746C">
      <w:pPr>
        <w:pStyle w:val="Heading5"/>
        <w:rPr>
          <w:snapToGrid w:val="0"/>
        </w:rPr>
      </w:pPr>
      <w:bookmarkStart w:id="40" w:name="_Toc57621552"/>
      <w:r>
        <w:rPr>
          <w:rStyle w:val="CharSectno"/>
        </w:rPr>
        <w:t>22</w:t>
      </w:r>
      <w:r>
        <w:t>.</w:t>
      </w:r>
      <w:r>
        <w:tab/>
        <w:t xml:space="preserve">CEO </w:t>
      </w:r>
      <w:r>
        <w:rPr>
          <w:snapToGrid w:val="0"/>
        </w:rPr>
        <w:t>may authorise persons to perform certain warden functions</w:t>
      </w:r>
      <w:bookmarkEnd w:id="40"/>
    </w:p>
    <w:p w:rsidR="00DF1418" w:rsidRDefault="0081746C">
      <w:pPr>
        <w:pStyle w:val="Subsection"/>
        <w:rPr>
          <w:snapToGrid w:val="0"/>
        </w:rPr>
      </w:pPr>
      <w:r>
        <w:rPr>
          <w:snapToGrid w:val="0"/>
        </w:rPr>
        <w:tab/>
      </w:r>
      <w:r>
        <w:rPr>
          <w:snapToGrid w:val="0"/>
        </w:rPr>
        <w:tab/>
        <w:t xml:space="preserve">The CEO may authorise a person to perform one or more of the functions </w:t>
      </w:r>
      <w:r>
        <w:rPr>
          <w:snapToGrid w:val="0"/>
        </w:rPr>
        <w:t xml:space="preserve">relating to any provision of a road law, other than the </w:t>
      </w:r>
      <w:r>
        <w:rPr>
          <w:i/>
          <w:iCs/>
          <w:snapToGrid w:val="0"/>
        </w:rPr>
        <w:t>Road Traffic Act 1974</w:t>
      </w:r>
      <w:r>
        <w:rPr>
          <w:snapToGrid w:val="0"/>
        </w:rPr>
        <w:t>, that are prescribed by the regulations as functions that can be performed by a warden.</w:t>
      </w:r>
    </w:p>
    <w:p w:rsidR="00DF1418" w:rsidRDefault="0081746C">
      <w:pPr>
        <w:pStyle w:val="Heading5"/>
        <w:rPr>
          <w:snapToGrid w:val="0"/>
        </w:rPr>
      </w:pPr>
      <w:bookmarkStart w:id="41" w:name="_Toc57621553"/>
      <w:r>
        <w:rPr>
          <w:rStyle w:val="CharSectno"/>
        </w:rPr>
        <w:t>23</w:t>
      </w:r>
      <w:r>
        <w:t>.</w:t>
      </w:r>
      <w:r>
        <w:tab/>
      </w:r>
      <w:r>
        <w:rPr>
          <w:snapToGrid w:val="0"/>
        </w:rPr>
        <w:t>Commissioner of Police may authorise persons to perform certain warden functions</w:t>
      </w:r>
      <w:bookmarkEnd w:id="41"/>
    </w:p>
    <w:p w:rsidR="00DF1418" w:rsidRDefault="0081746C">
      <w:pPr>
        <w:pStyle w:val="Subsection"/>
        <w:rPr>
          <w:snapToGrid w:val="0"/>
        </w:rPr>
      </w:pPr>
      <w:r>
        <w:rPr>
          <w:snapToGrid w:val="0"/>
        </w:rPr>
        <w:tab/>
      </w:r>
      <w:r>
        <w:rPr>
          <w:snapToGrid w:val="0"/>
        </w:rPr>
        <w:tab/>
        <w:t>The</w:t>
      </w:r>
      <w:r>
        <w:rPr>
          <w:snapToGrid w:val="0"/>
        </w:rPr>
        <w:t xml:space="preserve"> Commissioner of Police may authorise a person to perform one or more of the functions relating to any of the following — </w:t>
      </w:r>
    </w:p>
    <w:p w:rsidR="00DF1418" w:rsidRDefault="0081746C">
      <w:pPr>
        <w:pStyle w:val="Indenta"/>
        <w:rPr>
          <w:snapToGrid w:val="0"/>
        </w:rPr>
      </w:pPr>
      <w:r>
        <w:rPr>
          <w:snapToGrid w:val="0"/>
        </w:rPr>
        <w:tab/>
        <w:t>(a)</w:t>
      </w:r>
      <w:r>
        <w:rPr>
          <w:snapToGrid w:val="0"/>
        </w:rPr>
        <w:tab/>
        <w:t xml:space="preserve">the control of vehicles and pedestrians at children’s crossings and pedestrian crossings; </w:t>
      </w:r>
    </w:p>
    <w:p w:rsidR="00DF1418" w:rsidRDefault="0081746C">
      <w:pPr>
        <w:pStyle w:val="Indenta"/>
      </w:pPr>
      <w:r>
        <w:tab/>
        <w:t>(b)</w:t>
      </w:r>
      <w:r>
        <w:tab/>
        <w:t>the escort and movement of overs</w:t>
      </w:r>
      <w:r>
        <w:t>ize vehicles;</w:t>
      </w:r>
    </w:p>
    <w:p w:rsidR="00DF1418" w:rsidRDefault="0081746C">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rsidR="00DF1418" w:rsidRDefault="0081746C">
      <w:pPr>
        <w:pStyle w:val="Heading5"/>
        <w:pageBreakBefore/>
        <w:spacing w:before="0"/>
      </w:pPr>
      <w:bookmarkStart w:id="42" w:name="_Toc57621554"/>
      <w:r>
        <w:rPr>
          <w:rStyle w:val="CharSectno"/>
        </w:rPr>
        <w:t>24</w:t>
      </w:r>
      <w:r>
        <w:t>.</w:t>
      </w:r>
      <w:r>
        <w:tab/>
        <w:t>Powers of wardens</w:t>
      </w:r>
      <w:bookmarkEnd w:id="42"/>
    </w:p>
    <w:p w:rsidR="00DF1418" w:rsidRDefault="0081746C">
      <w:pPr>
        <w:pStyle w:val="Subsection"/>
      </w:pPr>
      <w:r>
        <w:tab/>
        <w:t>(1)</w:t>
      </w:r>
      <w:r>
        <w:tab/>
        <w:t xml:space="preserve">In performing a warden’s function that a warden is authorised to perform — </w:t>
      </w:r>
    </w:p>
    <w:p w:rsidR="00DF1418" w:rsidRDefault="0081746C">
      <w:pPr>
        <w:pStyle w:val="Indenta"/>
      </w:pPr>
      <w:r>
        <w:tab/>
      </w:r>
      <w:r>
        <w:t>(a)</w:t>
      </w:r>
      <w:r>
        <w:tab/>
        <w:t>the warden has such of the powers conferred under a road law on a police officer in relation to the function as are prescribed; and</w:t>
      </w:r>
    </w:p>
    <w:p w:rsidR="00DF1418" w:rsidRDefault="0081746C">
      <w:pPr>
        <w:pStyle w:val="Indenta"/>
      </w:pPr>
      <w:r>
        <w:tab/>
        <w:t>(b)</w:t>
      </w:r>
      <w:r>
        <w:tab/>
        <w:t>a reference in a road law to a police officer is to be read as including a warden if the regulations so provide.</w:t>
      </w:r>
    </w:p>
    <w:p w:rsidR="00DF1418" w:rsidRDefault="0081746C">
      <w:pPr>
        <w:pStyle w:val="Subsection"/>
      </w:pPr>
      <w:r>
        <w:tab/>
        <w:t>(</w:t>
      </w:r>
      <w:r>
        <w:t>2)</w:t>
      </w:r>
      <w:r>
        <w:tab/>
        <w:t>The regulations cannot authorise a warden to use force against a person.</w:t>
      </w:r>
    </w:p>
    <w:p w:rsidR="00DF1418" w:rsidRDefault="0081746C">
      <w:pPr>
        <w:pStyle w:val="Subsection"/>
      </w:pPr>
      <w:r>
        <w:tab/>
        <w:t>(3)</w:t>
      </w:r>
      <w:r>
        <w:tab/>
        <w:t xml:space="preserve">The regulations may authorise a warden to amend or revoke a direction given, or a condition imposed, under a road law by another warden but cannot authorise a warden to amend </w:t>
      </w:r>
      <w:r>
        <w:t>or revoke a direction given, or a condition imposed, under a road law by a police officer.</w:t>
      </w:r>
    </w:p>
    <w:p w:rsidR="00DF1418" w:rsidRDefault="0081746C">
      <w:pPr>
        <w:pStyle w:val="Subsection"/>
      </w:pPr>
      <w:r>
        <w:tab/>
        <w:t>(4)</w:t>
      </w:r>
      <w:r>
        <w:tab/>
        <w:t xml:space="preserve">The CEO has all the powers necessary for the performance of a warden’s function mentioned in section 22 except a power that requires the physical presence of a </w:t>
      </w:r>
      <w:r>
        <w:t>person at the scene to exercise the power.</w:t>
      </w:r>
    </w:p>
    <w:p w:rsidR="00DF1418" w:rsidRDefault="0081746C">
      <w:pPr>
        <w:pStyle w:val="Heading5"/>
      </w:pPr>
      <w:bookmarkStart w:id="43" w:name="_Toc57621555"/>
      <w:r>
        <w:rPr>
          <w:rStyle w:val="CharSectno"/>
        </w:rPr>
        <w:t>25</w:t>
      </w:r>
      <w:r>
        <w:t>.</w:t>
      </w:r>
      <w:r>
        <w:tab/>
        <w:t>Identification cards</w:t>
      </w:r>
      <w:bookmarkEnd w:id="43"/>
    </w:p>
    <w:p w:rsidR="00DF1418" w:rsidRDefault="0081746C">
      <w:pPr>
        <w:pStyle w:val="Subsection"/>
      </w:pPr>
      <w:r>
        <w:tab/>
        <w:t>(1)</w:t>
      </w:r>
      <w:r>
        <w:tab/>
        <w:t>The issuing authority is to issue a warden with an identification card.</w:t>
      </w:r>
    </w:p>
    <w:p w:rsidR="00DF1418" w:rsidRDefault="0081746C">
      <w:pPr>
        <w:pStyle w:val="Subsection"/>
      </w:pPr>
      <w:r>
        <w:tab/>
        <w:t>(2)</w:t>
      </w:r>
      <w:r>
        <w:tab/>
        <w:t xml:space="preserve">An identification card is to — </w:t>
      </w:r>
    </w:p>
    <w:p w:rsidR="00DF1418" w:rsidRDefault="0081746C">
      <w:pPr>
        <w:pStyle w:val="Indenta"/>
      </w:pPr>
      <w:r>
        <w:tab/>
        <w:t>(a)</w:t>
      </w:r>
      <w:r>
        <w:tab/>
        <w:t>contain a photograph of the warden, the name of the issuing authority</w:t>
      </w:r>
      <w:r>
        <w:t xml:space="preserve"> and either — </w:t>
      </w:r>
    </w:p>
    <w:p w:rsidR="00DF1418" w:rsidRDefault="0081746C">
      <w:pPr>
        <w:pStyle w:val="Indenti"/>
      </w:pPr>
      <w:r>
        <w:tab/>
        <w:t>(i)</w:t>
      </w:r>
      <w:r>
        <w:tab/>
        <w:t>the name and signature of the warden; or</w:t>
      </w:r>
    </w:p>
    <w:p w:rsidR="00DF1418" w:rsidRDefault="0081746C">
      <w:pPr>
        <w:pStyle w:val="Indenti"/>
      </w:pPr>
      <w:r>
        <w:tab/>
        <w:t>(ii)</w:t>
      </w:r>
      <w:r>
        <w:tab/>
        <w:t xml:space="preserve">a unique number that has been assigned to the warden by the issuing authority; </w:t>
      </w:r>
    </w:p>
    <w:p w:rsidR="00DF1418" w:rsidRDefault="0081746C">
      <w:pPr>
        <w:pStyle w:val="Indenta"/>
      </w:pPr>
      <w:r>
        <w:tab/>
      </w:r>
      <w:r>
        <w:tab/>
        <w:t>and</w:t>
      </w:r>
    </w:p>
    <w:p w:rsidR="00DF1418" w:rsidRDefault="0081746C">
      <w:pPr>
        <w:pStyle w:val="Indenta"/>
      </w:pPr>
      <w:r>
        <w:tab/>
        <w:t>(b)</w:t>
      </w:r>
      <w:r>
        <w:tab/>
        <w:t xml:space="preserve">specify that the person to whom the card is issued is a warden and the nature of the warden’s </w:t>
      </w:r>
      <w:r>
        <w:t>functions.</w:t>
      </w:r>
    </w:p>
    <w:p w:rsidR="00DF1418" w:rsidRDefault="0081746C">
      <w:pPr>
        <w:pStyle w:val="Heading5"/>
        <w:pageBreakBefore/>
        <w:spacing w:before="0"/>
      </w:pPr>
      <w:bookmarkStart w:id="44" w:name="_Toc57621556"/>
      <w:r>
        <w:rPr>
          <w:rStyle w:val="CharSectno"/>
        </w:rPr>
        <w:t>26</w:t>
      </w:r>
      <w:r>
        <w:t>.</w:t>
      </w:r>
      <w:r>
        <w:tab/>
        <w:t>Production of identification</w:t>
      </w:r>
      <w:bookmarkEnd w:id="44"/>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incident</w:t>
      </w:r>
      <w:r>
        <w:t xml:space="preserve"> means — </w:t>
      </w:r>
    </w:p>
    <w:p w:rsidR="00DF1418" w:rsidRDefault="0081746C">
      <w:pPr>
        <w:pStyle w:val="Defpara"/>
      </w:pPr>
      <w:r>
        <w:tab/>
        <w:t>(a)</w:t>
      </w:r>
      <w:r>
        <w:tab/>
        <w:t>a single incident; or</w:t>
      </w:r>
    </w:p>
    <w:p w:rsidR="00DF1418" w:rsidRDefault="0081746C">
      <w:pPr>
        <w:pStyle w:val="Defpara"/>
        <w:rPr>
          <w:szCs w:val="23"/>
        </w:rPr>
      </w:pPr>
      <w:r>
        <w:tab/>
        <w:t>(b)</w:t>
      </w:r>
      <w:r>
        <w:tab/>
        <w:t xml:space="preserve">a connected series of incidents involving the same or </w:t>
      </w:r>
      <w:r>
        <w:rPr>
          <w:szCs w:val="23"/>
        </w:rPr>
        <w:t>substantially the same parties and occurring during a period of 72 hours.</w:t>
      </w:r>
    </w:p>
    <w:p w:rsidR="00DF1418" w:rsidRDefault="0081746C">
      <w:pPr>
        <w:pStyle w:val="Subsection"/>
      </w:pPr>
      <w:r>
        <w:tab/>
        <w:t>(2)</w:t>
      </w:r>
      <w:r>
        <w:tab/>
        <w:t>This</w:t>
      </w:r>
      <w:r>
        <w:t xml:space="preserve"> section applies to a power conferred on a person under a road law, but only if the physical presence of the person at the scene is necessary for the exercise of the power.</w:t>
      </w:r>
    </w:p>
    <w:p w:rsidR="00DF1418" w:rsidRDefault="0081746C">
      <w:pPr>
        <w:pStyle w:val="Subsection"/>
      </w:pPr>
      <w:r>
        <w:tab/>
        <w:t>(3)</w:t>
      </w:r>
      <w:r>
        <w:tab/>
        <w:t>A warden who is exercising or about to exercise a power for MDLR compliance pu</w:t>
      </w:r>
      <w:r>
        <w:t>rposes is required to identify himself or herself and to produce the warden’s identification card for inspection.</w:t>
      </w:r>
    </w:p>
    <w:p w:rsidR="00DF1418" w:rsidRDefault="0081746C">
      <w:pPr>
        <w:pStyle w:val="Subsection"/>
      </w:pPr>
      <w:r>
        <w:tab/>
        <w:t>(4)</w:t>
      </w:r>
      <w:r>
        <w:tab/>
        <w:t>A police officer who is exercising or about to exercise a power is required to identify himself or herself, by either of the following me</w:t>
      </w:r>
      <w:r>
        <w:t xml:space="preserve">thods (at the officer’s choice) — </w:t>
      </w:r>
    </w:p>
    <w:p w:rsidR="00DF1418" w:rsidRDefault="0081746C">
      <w:pPr>
        <w:pStyle w:val="Indenta"/>
      </w:pPr>
      <w:r>
        <w:tab/>
        <w:t>(a)</w:t>
      </w:r>
      <w:r>
        <w:tab/>
        <w:t>producing his or her police identification;</w:t>
      </w:r>
    </w:p>
    <w:p w:rsidR="00DF1418" w:rsidRDefault="0081746C">
      <w:pPr>
        <w:pStyle w:val="Indenta"/>
      </w:pPr>
      <w:r>
        <w:tab/>
        <w:t>(b)</w:t>
      </w:r>
      <w:r>
        <w:tab/>
        <w:t>stating orally or in writing his or her name, rank and place of duty.</w:t>
      </w:r>
    </w:p>
    <w:p w:rsidR="00DF1418" w:rsidRDefault="0081746C">
      <w:pPr>
        <w:pStyle w:val="Subsection"/>
        <w:rPr>
          <w:szCs w:val="23"/>
        </w:rPr>
      </w:pPr>
      <w:r>
        <w:tab/>
        <w:t>(5)</w:t>
      </w:r>
      <w:r>
        <w:tab/>
        <w:t xml:space="preserve">A warden or police officer is required to comply with a </w:t>
      </w:r>
      <w:r>
        <w:rPr>
          <w:szCs w:val="23"/>
        </w:rPr>
        <w:t>requirement under subsection (3) or </w:t>
      </w:r>
      <w:r>
        <w:rPr>
          <w:szCs w:val="23"/>
        </w:rPr>
        <w:t>(4) as soon as is reasonably practicable.</w:t>
      </w:r>
    </w:p>
    <w:p w:rsidR="00DF1418" w:rsidRDefault="0081746C">
      <w:pPr>
        <w:pStyle w:val="Subsection"/>
      </w:pPr>
      <w:r>
        <w:tab/>
        <w:t>(6)</w:t>
      </w:r>
      <w:r>
        <w:tab/>
        <w:t>A warden or police officer need only identify himself or herself once to a particular person during the course of an incident, even though more than one power is being exercised during the course of the incide</w:t>
      </w:r>
      <w:r>
        <w:t>nt.</w:t>
      </w:r>
    </w:p>
    <w:p w:rsidR="00DF1418" w:rsidRDefault="0081746C">
      <w:pPr>
        <w:pStyle w:val="Heading5"/>
      </w:pPr>
      <w:bookmarkStart w:id="45" w:name="_Toc57621557"/>
      <w:r>
        <w:rPr>
          <w:rStyle w:val="CharSectno"/>
        </w:rPr>
        <w:t>27</w:t>
      </w:r>
      <w:r>
        <w:t>.</w:t>
      </w:r>
      <w:r>
        <w:tab/>
        <w:t>Return of identification cards</w:t>
      </w:r>
      <w:bookmarkEnd w:id="45"/>
    </w:p>
    <w:p w:rsidR="00DF1418" w:rsidRDefault="0081746C">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rsidR="00DF1418" w:rsidRDefault="0081746C">
      <w:pPr>
        <w:pStyle w:val="Subsection"/>
      </w:pPr>
      <w:r>
        <w:tab/>
        <w:t>(2)</w:t>
      </w:r>
      <w:r>
        <w:tab/>
        <w:t xml:space="preserve">A person to whom a request is made under subsection (1) must not, without reasonable excuse, fail to comply with the request. </w:t>
      </w:r>
    </w:p>
    <w:p w:rsidR="00DF1418" w:rsidRDefault="0081746C">
      <w:pPr>
        <w:pStyle w:val="Penstart"/>
      </w:pPr>
      <w:r>
        <w:tab/>
        <w:t>Penalty: a fine of 10 PU.</w:t>
      </w:r>
    </w:p>
    <w:p w:rsidR="00DF1418" w:rsidRDefault="0081746C">
      <w:pPr>
        <w:pStyle w:val="Heading2"/>
      </w:pPr>
      <w:bookmarkStart w:id="46" w:name="_Toc57618487"/>
      <w:bookmarkStart w:id="47" w:name="_Toc57621558"/>
      <w:r>
        <w:rPr>
          <w:rStyle w:val="CharPartNo"/>
        </w:rPr>
        <w:t>Part 4</w:t>
      </w:r>
      <w:r>
        <w:t> — </w:t>
      </w:r>
      <w:r>
        <w:rPr>
          <w:rStyle w:val="CharPartText"/>
        </w:rPr>
        <w:t>Enforcement of road laws</w:t>
      </w:r>
      <w:bookmarkEnd w:id="46"/>
      <w:bookmarkEnd w:id="47"/>
    </w:p>
    <w:p w:rsidR="00DF1418" w:rsidRDefault="0081746C">
      <w:pPr>
        <w:pStyle w:val="Heading3"/>
        <w:spacing w:before="200"/>
      </w:pPr>
      <w:bookmarkStart w:id="48" w:name="_Toc57618488"/>
      <w:bookmarkStart w:id="49" w:name="_Toc57621559"/>
      <w:r>
        <w:rPr>
          <w:rStyle w:val="CharDivNo"/>
        </w:rPr>
        <w:t>Division 1</w:t>
      </w:r>
      <w:r>
        <w:t> — </w:t>
      </w:r>
      <w:r>
        <w:rPr>
          <w:rStyle w:val="CharDivText"/>
        </w:rPr>
        <w:t>Terms used in this Part</w:t>
      </w:r>
      <w:bookmarkEnd w:id="48"/>
      <w:bookmarkEnd w:id="49"/>
    </w:p>
    <w:p w:rsidR="00DF1418" w:rsidRDefault="0081746C">
      <w:pPr>
        <w:pStyle w:val="Heading5"/>
        <w:spacing w:before="180"/>
      </w:pPr>
      <w:bookmarkStart w:id="50" w:name="_Toc57621560"/>
      <w:r>
        <w:rPr>
          <w:rStyle w:val="CharSectno"/>
        </w:rPr>
        <w:t>28</w:t>
      </w:r>
      <w:r>
        <w:t>.</w:t>
      </w:r>
      <w:r>
        <w:tab/>
        <w:t>Terms used</w:t>
      </w:r>
      <w:bookmarkEnd w:id="50"/>
    </w:p>
    <w:p w:rsidR="00DF1418" w:rsidRDefault="0081746C">
      <w:pPr>
        <w:pStyle w:val="Subsection"/>
      </w:pPr>
      <w:r>
        <w:tab/>
      </w:r>
      <w:r>
        <w:tab/>
        <w:t xml:space="preserve">In this </w:t>
      </w:r>
      <w:r>
        <w:t xml:space="preserve">Part — </w:t>
      </w:r>
    </w:p>
    <w:p w:rsidR="00DF1418" w:rsidRDefault="0081746C">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rsidR="00DF1418" w:rsidRDefault="0081746C">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w:t>
      </w:r>
      <w:r>
        <w:t>cted (either directly or by one or more other trailers) to a towing vehicle, means the driver or co</w:t>
      </w:r>
      <w:r>
        <w:noBreakHyphen/>
        <w:t xml:space="preserve">driver of the </w:t>
      </w:r>
      <w:r>
        <w:rPr>
          <w:szCs w:val="23"/>
        </w:rPr>
        <w:t>towing vehicle to which the trailer was last connected;</w:t>
      </w:r>
    </w:p>
    <w:p w:rsidR="00DF1418" w:rsidRDefault="0081746C">
      <w:pPr>
        <w:pStyle w:val="Defstart"/>
      </w:pPr>
      <w:r>
        <w:rPr>
          <w:b/>
        </w:rPr>
        <w:tab/>
      </w:r>
      <w:r>
        <w:rPr>
          <w:rStyle w:val="CharDefText"/>
        </w:rPr>
        <w:t>instructor</w:t>
      </w:r>
      <w:r>
        <w:t xml:space="preserve"> has the meaning given in the </w:t>
      </w:r>
      <w:r>
        <w:rPr>
          <w:i/>
        </w:rPr>
        <w:t>Road Traffic Act 1974</w:t>
      </w:r>
      <w:r>
        <w:t xml:space="preserve"> section 49AAA;</w:t>
      </w:r>
    </w:p>
    <w:p w:rsidR="00DF1418" w:rsidRDefault="0081746C">
      <w:pPr>
        <w:pStyle w:val="Defstart"/>
      </w:pPr>
      <w:r>
        <w:rPr>
          <w:i/>
        </w:rPr>
        <w:tab/>
      </w:r>
      <w:r>
        <w:rPr>
          <w:rStyle w:val="CharDefText"/>
        </w:rPr>
        <w:t>learner</w:t>
      </w:r>
      <w:r>
        <w:rPr>
          <w:rStyle w:val="CharDefText"/>
        </w:rPr>
        <w:t xml:space="preserve"> driver</w:t>
      </w:r>
      <w:r>
        <w:t xml:space="preserve"> has the meaning given in the </w:t>
      </w:r>
      <w:r>
        <w:rPr>
          <w:i/>
        </w:rPr>
        <w:t>Road Traffic Act 1974</w:t>
      </w:r>
      <w:r>
        <w:t xml:space="preserve"> section 49AAA;</w:t>
      </w:r>
    </w:p>
    <w:p w:rsidR="00DF1418" w:rsidRDefault="0081746C">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rsidR="00DF1418" w:rsidRDefault="0081746C">
      <w:pPr>
        <w:pStyle w:val="Defpara"/>
      </w:pPr>
      <w:r>
        <w:tab/>
        <w:t>(a)</w:t>
      </w:r>
      <w:r>
        <w:tab/>
      </w:r>
      <w:r>
        <w:t xml:space="preserve">to find out whether any of the following provisions is being </w:t>
      </w:r>
      <w:r>
        <w:rPr>
          <w:szCs w:val="23"/>
        </w:rPr>
        <w:t>complied with</w:t>
      </w:r>
      <w:r>
        <w:t xml:space="preserve"> — </w:t>
      </w:r>
    </w:p>
    <w:p w:rsidR="00DF1418" w:rsidRDefault="0081746C">
      <w:pPr>
        <w:pStyle w:val="Defsubpara"/>
      </w:pPr>
      <w:r>
        <w:tab/>
        <w:t>(i)</w:t>
      </w:r>
      <w:r>
        <w:tab/>
        <w:t xml:space="preserve">a provision in the </w:t>
      </w:r>
      <w:r>
        <w:rPr>
          <w:i/>
          <w:iCs/>
        </w:rPr>
        <w:t xml:space="preserve">Road Traffic (Vehicles) Act 2012 </w:t>
      </w:r>
      <w:r>
        <w:t>Part 4, 6, 7, 8 or 11;</w:t>
      </w:r>
    </w:p>
    <w:p w:rsidR="00DF1418" w:rsidRDefault="0081746C">
      <w:pPr>
        <w:pStyle w:val="Defsubpara"/>
      </w:pPr>
      <w:r>
        <w:tab/>
        <w:t>(ii)</w:t>
      </w:r>
      <w:r>
        <w:tab/>
        <w:t>any regulation made under or for the purposes of a provision mentioned in subparagraph (i);</w:t>
      </w:r>
    </w:p>
    <w:p w:rsidR="00DF1418" w:rsidRDefault="0081746C">
      <w:pPr>
        <w:pStyle w:val="Defpara"/>
      </w:pPr>
      <w:r>
        <w:tab/>
        <w:t>(b)</w:t>
      </w:r>
      <w:r>
        <w:tab/>
        <w:t>to investigate a breach or suspected breach of a provision mentioned in paragraph (a);</w:t>
      </w:r>
    </w:p>
    <w:p w:rsidR="00DF1418" w:rsidRDefault="0081746C">
      <w:pPr>
        <w:pStyle w:val="Defstart"/>
      </w:pPr>
      <w:r>
        <w:rPr>
          <w:b/>
        </w:rPr>
        <w:tab/>
      </w:r>
      <w:r>
        <w:rPr>
          <w:rStyle w:val="CharDefText"/>
        </w:rPr>
        <w:t>MDLR offence</w:t>
      </w:r>
      <w:r>
        <w:t xml:space="preserve"> (which stands for “mass, dimension or loading requirement offence”) means an offence under any of the following provisions — </w:t>
      </w:r>
    </w:p>
    <w:p w:rsidR="00DF1418" w:rsidRDefault="0081746C">
      <w:pPr>
        <w:pStyle w:val="Defpara"/>
      </w:pPr>
      <w:r>
        <w:tab/>
        <w:t>(a)</w:t>
      </w:r>
      <w:r>
        <w:tab/>
        <w:t xml:space="preserve">a provision in the </w:t>
      </w:r>
      <w:r>
        <w:rPr>
          <w:i/>
          <w:iCs/>
        </w:rPr>
        <w:t xml:space="preserve">Road Traffic (Vehicles) Act 2012 </w:t>
      </w:r>
      <w:r>
        <w:t>Part 4, 6, 7, 8 or 11;</w:t>
      </w:r>
    </w:p>
    <w:p w:rsidR="00DF1418" w:rsidRDefault="0081746C">
      <w:pPr>
        <w:pStyle w:val="Defpara"/>
      </w:pPr>
      <w:r>
        <w:tab/>
        <w:t>(b)</w:t>
      </w:r>
      <w:r>
        <w:tab/>
        <w:t>any regulation made under or for the purposes of a provision mentioned in paragraph (a);</w:t>
      </w:r>
    </w:p>
    <w:p w:rsidR="00DF1418" w:rsidRDefault="0081746C">
      <w:pPr>
        <w:pStyle w:val="Defpara"/>
      </w:pPr>
      <w:r>
        <w:tab/>
        <w:t>(c)</w:t>
      </w:r>
      <w:r>
        <w:tab/>
        <w:t>section 44 in relation to a direction under section 39, 40 or 42 if the direction was for the purpose</w:t>
      </w:r>
      <w:r>
        <w:t xml:space="preserve"> of, or in connection with, exercising a power in relation to a breach or suspected breach of a provision mentioned in paragraph (a) or (b);</w:t>
      </w:r>
    </w:p>
    <w:p w:rsidR="00DF1418" w:rsidRDefault="0081746C">
      <w:pPr>
        <w:pStyle w:val="Defpara"/>
      </w:pPr>
      <w:r>
        <w:tab/>
        <w:t>(d)</w:t>
      </w:r>
      <w:r>
        <w:tab/>
        <w:t xml:space="preserve">section 56(4); </w:t>
      </w:r>
    </w:p>
    <w:p w:rsidR="00DF1418" w:rsidRDefault="0081746C">
      <w:pPr>
        <w:pStyle w:val="Defpara"/>
      </w:pPr>
      <w:r>
        <w:tab/>
        <w:t>(e)</w:t>
      </w:r>
      <w:r>
        <w:tab/>
        <w:t>section 57(3) or (4);</w:t>
      </w:r>
    </w:p>
    <w:p w:rsidR="00DF1418" w:rsidRDefault="0081746C">
      <w:pPr>
        <w:pStyle w:val="Defpara"/>
      </w:pPr>
      <w:r>
        <w:tab/>
        <w:t>(f)</w:t>
      </w:r>
      <w:r>
        <w:tab/>
        <w:t>section 58(5);</w:t>
      </w:r>
    </w:p>
    <w:p w:rsidR="00DF1418" w:rsidRDefault="0081746C">
      <w:pPr>
        <w:pStyle w:val="Defpara"/>
      </w:pPr>
      <w:r>
        <w:tab/>
        <w:t>(g)</w:t>
      </w:r>
      <w:r>
        <w:tab/>
        <w:t>section 71(5) or (7);</w:t>
      </w:r>
    </w:p>
    <w:p w:rsidR="00DF1418" w:rsidRDefault="0081746C">
      <w:pPr>
        <w:pStyle w:val="Defstart"/>
      </w:pPr>
      <w:r>
        <w:rPr>
          <w:b/>
        </w:rPr>
        <w:tab/>
      </w:r>
      <w:r>
        <w:rPr>
          <w:rStyle w:val="CharDefText"/>
        </w:rPr>
        <w:t>provide driving ins</w:t>
      </w:r>
      <w:r>
        <w:rPr>
          <w:rStyle w:val="CharDefText"/>
        </w:rPr>
        <w:t>truction</w:t>
      </w:r>
      <w:r>
        <w:t xml:space="preserve"> has the meaning given in the </w:t>
      </w:r>
      <w:r>
        <w:rPr>
          <w:i/>
        </w:rPr>
        <w:t>Road Traffic Act 1974</w:t>
      </w:r>
      <w:r>
        <w:t xml:space="preserve"> section 49AAA;</w:t>
      </w:r>
    </w:p>
    <w:p w:rsidR="00DF1418" w:rsidRDefault="0081746C">
      <w:pPr>
        <w:pStyle w:val="Defstart"/>
      </w:pPr>
      <w:r>
        <w:rPr>
          <w:b/>
        </w:rPr>
        <w:tab/>
      </w:r>
      <w:r>
        <w:rPr>
          <w:rStyle w:val="CharDefText"/>
        </w:rPr>
        <w:t>public place</w:t>
      </w:r>
      <w:r>
        <w:t xml:space="preserve"> includes a place — </w:t>
      </w:r>
    </w:p>
    <w:p w:rsidR="00DF1418" w:rsidRDefault="0081746C">
      <w:pPr>
        <w:pStyle w:val="Defpara"/>
      </w:pPr>
      <w:r>
        <w:tab/>
        <w:t>(a)</w:t>
      </w:r>
      <w:r>
        <w:tab/>
        <w:t>of public resort open to or used by the public as of right; or</w:t>
      </w:r>
    </w:p>
    <w:p w:rsidR="00DF1418" w:rsidRDefault="0081746C">
      <w:pPr>
        <w:pStyle w:val="Defpara"/>
      </w:pPr>
      <w:r>
        <w:tab/>
        <w:t>(b)</w:t>
      </w:r>
      <w:r>
        <w:tab/>
        <w:t xml:space="preserve">for the time being — </w:t>
      </w:r>
    </w:p>
    <w:p w:rsidR="00DF1418" w:rsidRDefault="0081746C">
      <w:pPr>
        <w:pStyle w:val="Defsubpara"/>
      </w:pPr>
      <w:r>
        <w:tab/>
        <w:t>(i)</w:t>
      </w:r>
      <w:r>
        <w:tab/>
        <w:t>used for a public purpose; or</w:t>
      </w:r>
    </w:p>
    <w:p w:rsidR="00DF1418" w:rsidRDefault="0081746C">
      <w:pPr>
        <w:pStyle w:val="Defsubpara"/>
      </w:pPr>
      <w:r>
        <w:tab/>
        <w:t>(ii)</w:t>
      </w:r>
      <w:r>
        <w:tab/>
        <w:t>open to acc</w:t>
      </w:r>
      <w:r>
        <w:t>ess by the public,</w:t>
      </w:r>
    </w:p>
    <w:p w:rsidR="00DF1418" w:rsidRDefault="0081746C">
      <w:pPr>
        <w:pStyle w:val="Defpara"/>
      </w:pPr>
      <w:r>
        <w:tab/>
      </w:r>
      <w:r>
        <w:tab/>
        <w:t>whether on payment or otherwise; or</w:t>
      </w:r>
    </w:p>
    <w:p w:rsidR="00DF1418" w:rsidRDefault="0081746C">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rsidR="00DF1418" w:rsidRDefault="0081746C">
      <w:pPr>
        <w:pStyle w:val="Defstart"/>
      </w:pPr>
      <w:r>
        <w:tab/>
        <w:t xml:space="preserve">but does not include — </w:t>
      </w:r>
    </w:p>
    <w:p w:rsidR="00DF1418" w:rsidRDefault="0081746C">
      <w:pPr>
        <w:pStyle w:val="Defpara"/>
        <w:rPr>
          <w:szCs w:val="23"/>
        </w:rPr>
      </w:pPr>
      <w:r>
        <w:tab/>
        <w:t>(d)</w:t>
      </w:r>
      <w:r>
        <w:tab/>
        <w:t>a t</w:t>
      </w:r>
      <w:r>
        <w:t xml:space="preserve">rack that at the material time is being used as a course for </w:t>
      </w:r>
      <w:r>
        <w:rPr>
          <w:szCs w:val="23"/>
        </w:rPr>
        <w:t>racing or testing motor vehicles and from which other traffic is excluded during that use; or</w:t>
      </w:r>
    </w:p>
    <w:p w:rsidR="00DF1418" w:rsidRDefault="0081746C">
      <w:pPr>
        <w:pStyle w:val="Defpara"/>
      </w:pPr>
      <w:r>
        <w:tab/>
        <w:t>(e)</w:t>
      </w:r>
      <w:r>
        <w:tab/>
        <w:t>a road; or</w:t>
      </w:r>
    </w:p>
    <w:p w:rsidR="00DF1418" w:rsidRDefault="0081746C">
      <w:pPr>
        <w:pStyle w:val="Defpara"/>
      </w:pPr>
      <w:r>
        <w:tab/>
        <w:t>(f)</w:t>
      </w:r>
      <w:r>
        <w:tab/>
        <w:t>a place declared by the regulations not to be a public place;</w:t>
      </w:r>
    </w:p>
    <w:p w:rsidR="00DF1418" w:rsidRDefault="0081746C">
      <w:pPr>
        <w:pStyle w:val="Defstart"/>
        <w:keepNext/>
      </w:pPr>
      <w:r>
        <w:rPr>
          <w:b/>
        </w:rPr>
        <w:tab/>
      </w:r>
      <w:r>
        <w:rPr>
          <w:rStyle w:val="CharDefText"/>
        </w:rPr>
        <w:t>public safety</w:t>
      </w:r>
      <w:r>
        <w:t xml:space="preserve"> mea</w:t>
      </w:r>
      <w:r>
        <w:t xml:space="preserve">ns the safety of persons or property, including the safety of — </w:t>
      </w:r>
    </w:p>
    <w:p w:rsidR="00DF1418" w:rsidRDefault="0081746C">
      <w:pPr>
        <w:pStyle w:val="Defpara"/>
      </w:pPr>
      <w:r>
        <w:tab/>
        <w:t>(a)</w:t>
      </w:r>
      <w:r>
        <w:tab/>
        <w:t>the drivers of, and passengers in, vehicles; and</w:t>
      </w:r>
    </w:p>
    <w:p w:rsidR="00DF1418" w:rsidRDefault="0081746C">
      <w:pPr>
        <w:pStyle w:val="Defpara"/>
        <w:rPr>
          <w:szCs w:val="23"/>
        </w:rPr>
      </w:pPr>
      <w:r>
        <w:tab/>
        <w:t>(b)</w:t>
      </w:r>
      <w:r>
        <w:tab/>
        <w:t xml:space="preserve">persons in or in the vicinity of, or likely to be in or in the </w:t>
      </w:r>
      <w:r>
        <w:rPr>
          <w:szCs w:val="23"/>
        </w:rPr>
        <w:t>vicinity of, road infrastructure and public places; and</w:t>
      </w:r>
    </w:p>
    <w:p w:rsidR="00DF1418" w:rsidRDefault="0081746C">
      <w:pPr>
        <w:pStyle w:val="Defpara"/>
      </w:pPr>
      <w:r>
        <w:tab/>
        <w:t>(c)</w:t>
      </w:r>
      <w:r>
        <w:tab/>
        <w:t>vehicles</w:t>
      </w:r>
      <w:r>
        <w:t xml:space="preserve"> and their loads;</w:t>
      </w:r>
    </w:p>
    <w:p w:rsidR="00DF1418" w:rsidRDefault="0081746C">
      <w:pPr>
        <w:pStyle w:val="Defstart"/>
        <w:keepNext/>
      </w:pPr>
      <w:r>
        <w:rPr>
          <w:b/>
        </w:rPr>
        <w:tab/>
      </w:r>
      <w:r>
        <w:rPr>
          <w:rStyle w:val="CharDefText"/>
        </w:rPr>
        <w:t>run</w:t>
      </w:r>
      <w:r>
        <w:t xml:space="preserve"> the engine of a vehicle includes to start or stop the engine.</w:t>
      </w:r>
    </w:p>
    <w:p w:rsidR="00DF1418" w:rsidRDefault="0081746C">
      <w:pPr>
        <w:pStyle w:val="Footnotesection"/>
      </w:pPr>
      <w:r>
        <w:tab/>
        <w:t>[Section 28 amended: No. 8 of 2012 s. 232; No. 25 of 2016 s. 56.]</w:t>
      </w:r>
    </w:p>
    <w:p w:rsidR="00DF1418" w:rsidRDefault="0081746C">
      <w:pPr>
        <w:pStyle w:val="Heading5"/>
      </w:pPr>
      <w:bookmarkStart w:id="51" w:name="_Toc57621561"/>
      <w:r>
        <w:rPr>
          <w:rStyle w:val="CharSectno"/>
        </w:rPr>
        <w:t>29</w:t>
      </w:r>
      <w:r>
        <w:t>.</w:t>
      </w:r>
      <w:r>
        <w:tab/>
        <w:t>Qualified, fit or authorised to drive or run engine</w:t>
      </w:r>
      <w:bookmarkEnd w:id="51"/>
    </w:p>
    <w:p w:rsidR="00DF1418" w:rsidRDefault="0081746C">
      <w:pPr>
        <w:pStyle w:val="Subsection"/>
        <w:rPr>
          <w:szCs w:val="23"/>
        </w:rPr>
      </w:pPr>
      <w:r>
        <w:tab/>
        <w:t>(1)</w:t>
      </w:r>
      <w:r>
        <w:tab/>
        <w:t xml:space="preserve">In this Part, a person is </w:t>
      </w:r>
      <w:r>
        <w:rPr>
          <w:rStyle w:val="CharDefText"/>
        </w:rPr>
        <w:t xml:space="preserve">qualified to </w:t>
      </w:r>
      <w:r>
        <w:rPr>
          <w:rStyle w:val="CharDefText"/>
        </w:rPr>
        <w:t>drive a vehicle or to run its engine</w:t>
      </w:r>
      <w:r>
        <w:rPr>
          <w:b/>
        </w:rPr>
        <w:t xml:space="preserve"> </w:t>
      </w:r>
      <w:r>
        <w:rPr>
          <w:szCs w:val="23"/>
        </w:rPr>
        <w:t xml:space="preserve">if the person — </w:t>
      </w:r>
    </w:p>
    <w:p w:rsidR="00DF1418" w:rsidRDefault="0081746C">
      <w:pPr>
        <w:pStyle w:val="Indenta"/>
        <w:rPr>
          <w:szCs w:val="23"/>
        </w:rPr>
      </w:pPr>
      <w:r>
        <w:tab/>
        <w:t>(a)</w:t>
      </w:r>
      <w:r>
        <w:tab/>
        <w:t xml:space="preserve">holds an Australian driver licence of the appropriate class to drive it and the </w:t>
      </w:r>
      <w:r>
        <w:rPr>
          <w:szCs w:val="23"/>
        </w:rPr>
        <w:t>licence is in effect; and</w:t>
      </w:r>
    </w:p>
    <w:p w:rsidR="00DF1418" w:rsidRDefault="0081746C">
      <w:pPr>
        <w:pStyle w:val="Indenta"/>
        <w:rPr>
          <w:szCs w:val="23"/>
        </w:rPr>
      </w:pPr>
      <w:r>
        <w:tab/>
        <w:t>(b)</w:t>
      </w:r>
      <w:r>
        <w:tab/>
        <w:t xml:space="preserve">is not prevented under a law (including, for example, by </w:t>
      </w:r>
      <w:r>
        <w:rPr>
          <w:szCs w:val="23"/>
        </w:rPr>
        <w:t>the conditions of the licence</w:t>
      </w:r>
      <w:r>
        <w:rPr>
          <w:szCs w:val="23"/>
        </w:rPr>
        <w:t>) from driving it at the relevant time.</w:t>
      </w:r>
    </w:p>
    <w:p w:rsidR="00DF1418" w:rsidRDefault="0081746C">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rsidR="00DF1418" w:rsidRDefault="0081746C">
      <w:pPr>
        <w:pStyle w:val="Indenta"/>
        <w:rPr>
          <w:szCs w:val="23"/>
        </w:rPr>
      </w:pPr>
      <w:r>
        <w:tab/>
        <w:t>(a)</w:t>
      </w:r>
      <w:r>
        <w:tab/>
        <w:t>the person is apparently physically and mentally fit to drive the vehicle</w:t>
      </w:r>
      <w:r>
        <w:rPr>
          <w:szCs w:val="23"/>
        </w:rPr>
        <w:t>; and</w:t>
      </w:r>
    </w:p>
    <w:p w:rsidR="00DF1418" w:rsidRDefault="0081746C">
      <w:pPr>
        <w:pStyle w:val="Indenta"/>
      </w:pPr>
      <w:r>
        <w:tab/>
        <w:t>(b)</w:t>
      </w:r>
      <w:r>
        <w:tab/>
        <w:t>the person is not apparen</w:t>
      </w:r>
      <w:r>
        <w:t>tly impaired by alcohol or drugs; and</w:t>
      </w:r>
    </w:p>
    <w:p w:rsidR="00DF1418" w:rsidRDefault="0081746C">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rsidR="00DF1418" w:rsidRDefault="0081746C">
      <w:pPr>
        <w:pStyle w:val="Indenta"/>
      </w:pPr>
      <w:r>
        <w:tab/>
        <w:t>(d)</w:t>
      </w:r>
      <w:r>
        <w:tab/>
      </w:r>
      <w:r>
        <w:t xml:space="preserve">a prescribed illicit drug, as defined in the </w:t>
      </w:r>
      <w:r>
        <w:rPr>
          <w:bCs/>
          <w:i/>
        </w:rPr>
        <w:t>Road Traffic Act 1974</w:t>
      </w:r>
      <w:r>
        <w:rPr>
          <w:bCs/>
        </w:rPr>
        <w:t xml:space="preserve"> </w:t>
      </w:r>
      <w:r>
        <w:t>section 65, is not present in the person’s oral fluid or blood.</w:t>
      </w:r>
    </w:p>
    <w:p w:rsidR="00DF1418" w:rsidRDefault="0081746C">
      <w:pPr>
        <w:pStyle w:val="Subsection"/>
        <w:keepNext/>
      </w:pPr>
      <w:r>
        <w:tab/>
        <w:t>(3)</w:t>
      </w:r>
      <w:r>
        <w:tab/>
        <w:t>In this Part, a person is</w:t>
      </w:r>
      <w:r>
        <w:rPr>
          <w:b/>
          <w:bCs/>
          <w:iCs/>
        </w:rPr>
        <w:t> —</w:t>
      </w:r>
      <w:r>
        <w:rPr>
          <w:b/>
          <w:bCs/>
          <w:i/>
          <w:iCs/>
        </w:rPr>
        <w:t xml:space="preserve"> </w:t>
      </w:r>
    </w:p>
    <w:p w:rsidR="00DF1418" w:rsidRDefault="0081746C">
      <w:pPr>
        <w:pStyle w:val="Indenta"/>
        <w:rPr>
          <w:szCs w:val="23"/>
        </w:rPr>
      </w:pPr>
      <w:r>
        <w:tab/>
        <w:t>(a)</w:t>
      </w:r>
      <w:r>
        <w:tab/>
      </w:r>
      <w:r>
        <w:rPr>
          <w:rStyle w:val="CharDefText"/>
        </w:rPr>
        <w:t>authorised to drive a vehicle</w:t>
      </w:r>
      <w:r>
        <w:t xml:space="preserve"> if the person is a responsible person for the vehicle or</w:t>
      </w:r>
      <w:r>
        <w:t xml:space="preserve"> has the </w:t>
      </w:r>
      <w:r>
        <w:rPr>
          <w:szCs w:val="23"/>
        </w:rPr>
        <w:t xml:space="preserve">authority of </w:t>
      </w:r>
      <w:r>
        <w:t>a responsible person for the vehicle</w:t>
      </w:r>
      <w:r>
        <w:rPr>
          <w:szCs w:val="23"/>
        </w:rPr>
        <w:t xml:space="preserve"> to drive it; </w:t>
      </w:r>
    </w:p>
    <w:p w:rsidR="00DF1418" w:rsidRDefault="0081746C">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w:t>
      </w:r>
      <w:r>
        <w:t xml:space="preserve"> </w:t>
      </w:r>
      <w:r>
        <w:rPr>
          <w:szCs w:val="23"/>
        </w:rPr>
        <w:t>the engine,</w:t>
      </w:r>
    </w:p>
    <w:p w:rsidR="00DF1418" w:rsidRDefault="0081746C">
      <w:pPr>
        <w:pStyle w:val="Subsection"/>
        <w:rPr>
          <w:szCs w:val="23"/>
        </w:rPr>
      </w:pPr>
      <w:r>
        <w:tab/>
      </w:r>
      <w:r>
        <w:tab/>
        <w:t xml:space="preserve">regardless of whether or not the person is qualified to drive the vehicle </w:t>
      </w:r>
      <w:r>
        <w:rPr>
          <w:szCs w:val="23"/>
        </w:rPr>
        <w:t>or run its engine as mentioned in subsection (1).</w:t>
      </w:r>
    </w:p>
    <w:p w:rsidR="00DF1418" w:rsidRDefault="0081746C">
      <w:pPr>
        <w:pStyle w:val="Heading5"/>
      </w:pPr>
      <w:bookmarkStart w:id="52" w:name="_Toc57621562"/>
      <w:r>
        <w:rPr>
          <w:rStyle w:val="CharSectno"/>
        </w:rPr>
        <w:t>30</w:t>
      </w:r>
      <w:r>
        <w:t>.</w:t>
      </w:r>
      <w:r>
        <w:tab/>
        <w:t>Unattended vehicle</w:t>
      </w:r>
      <w:bookmarkEnd w:id="52"/>
    </w:p>
    <w:p w:rsidR="00DF1418" w:rsidRDefault="0081746C">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rsidR="00DF1418" w:rsidRDefault="0081746C">
      <w:pPr>
        <w:pStyle w:val="Indenta"/>
        <w:rPr>
          <w:szCs w:val="23"/>
        </w:rPr>
      </w:pPr>
      <w:r>
        <w:tab/>
        <w:t>(a)</w:t>
      </w:r>
      <w:r>
        <w:tab/>
        <w:t>a police officer reasonably believes, af</w:t>
      </w:r>
      <w:r>
        <w:t xml:space="preserve">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rsidR="00DF1418" w:rsidRDefault="0081746C">
      <w:pPr>
        <w:pStyle w:val="Indenta"/>
        <w:rPr>
          <w:szCs w:val="23"/>
        </w:rPr>
      </w:pPr>
      <w:r>
        <w:tab/>
        <w:t>(b)</w:t>
      </w:r>
      <w:r>
        <w:tab/>
        <w:t>a police officer reasonably believes that the driv</w:t>
      </w:r>
      <w:r>
        <w:t>er or a co</w:t>
      </w:r>
      <w:r>
        <w:noBreakHyphen/>
        <w:t xml:space="preserve">driver of the vehicle is in, on or in the vicinity </w:t>
      </w:r>
      <w:r>
        <w:rPr>
          <w:szCs w:val="23"/>
        </w:rPr>
        <w:t xml:space="preserve">of, the vehicle but that — </w:t>
      </w:r>
    </w:p>
    <w:p w:rsidR="00DF1418" w:rsidRDefault="0081746C">
      <w:pPr>
        <w:pStyle w:val="Indenti"/>
        <w:rPr>
          <w:szCs w:val="23"/>
        </w:rPr>
      </w:pPr>
      <w:r>
        <w:tab/>
        <w:t>(i)</w:t>
      </w:r>
      <w:r>
        <w:tab/>
        <w:t xml:space="preserve">the person is not qualified, not fit or not authorised to </w:t>
      </w:r>
      <w:r>
        <w:rPr>
          <w:szCs w:val="23"/>
        </w:rPr>
        <w:t>drive it; or</w:t>
      </w:r>
    </w:p>
    <w:p w:rsidR="00DF1418" w:rsidRDefault="0081746C">
      <w:pPr>
        <w:pStyle w:val="Indenti"/>
      </w:pPr>
      <w:r>
        <w:tab/>
        <w:t>(ii)</w:t>
      </w:r>
      <w:r>
        <w:tab/>
        <w:t>the person is unwilling to drive it; or</w:t>
      </w:r>
    </w:p>
    <w:p w:rsidR="00DF1418" w:rsidRDefault="0081746C">
      <w:pPr>
        <w:pStyle w:val="Indenti"/>
        <w:rPr>
          <w:szCs w:val="23"/>
        </w:rPr>
      </w:pPr>
      <w:r>
        <w:tab/>
        <w:t>(iii)</w:t>
      </w:r>
      <w:r>
        <w:tab/>
        <w:t xml:space="preserve">the person is subject to a direction </w:t>
      </w:r>
      <w:r>
        <w:t>under section 42</w:t>
      </w:r>
      <w:r>
        <w:rPr>
          <w:szCs w:val="23"/>
        </w:rPr>
        <w:t xml:space="preserve"> in relation to the vehicle.</w:t>
      </w:r>
    </w:p>
    <w:p w:rsidR="00DF1418" w:rsidRDefault="0081746C">
      <w:pPr>
        <w:pStyle w:val="Subsection"/>
        <w:rPr>
          <w:szCs w:val="23"/>
        </w:rPr>
      </w:pPr>
      <w:r>
        <w:tab/>
        <w:t>(2)</w:t>
      </w:r>
      <w:r>
        <w:tab/>
        <w:t>For the purposes of subsection (1)(a), inspection may be conducted by means of camera or other remote surveillance system.</w:t>
      </w:r>
    </w:p>
    <w:p w:rsidR="00DF1418" w:rsidRDefault="0081746C">
      <w:pPr>
        <w:pStyle w:val="Heading5"/>
      </w:pPr>
      <w:bookmarkStart w:id="53" w:name="_Toc57621563"/>
      <w:r>
        <w:rPr>
          <w:rStyle w:val="CharSectno"/>
        </w:rPr>
        <w:t>31</w:t>
      </w:r>
      <w:r>
        <w:t>.</w:t>
      </w:r>
      <w:r>
        <w:tab/>
        <w:t>Broken down vehicle</w:t>
      </w:r>
      <w:bookmarkEnd w:id="53"/>
    </w:p>
    <w:p w:rsidR="00DF1418" w:rsidRDefault="0081746C">
      <w:pPr>
        <w:pStyle w:val="Subsection"/>
      </w:pPr>
      <w:r>
        <w:tab/>
      </w:r>
      <w:r>
        <w:tab/>
        <w:t xml:space="preserve">In this Part, a vehicle is </w:t>
      </w:r>
      <w:r>
        <w:rPr>
          <w:rStyle w:val="CharDefText"/>
        </w:rPr>
        <w:t>broken down</w:t>
      </w:r>
      <w:r>
        <w:rPr>
          <w:b/>
          <w:bCs/>
          <w:i/>
          <w:iCs/>
        </w:rPr>
        <w:t xml:space="preserve"> </w:t>
      </w:r>
      <w:r>
        <w:t>if it is not possi</w:t>
      </w:r>
      <w:r>
        <w:t>ble to drive the vehicle in the usual manner because it or one of its parts is disabled through damage, mechanical failure, lack of fuel or any similar reason.</w:t>
      </w:r>
    </w:p>
    <w:p w:rsidR="00DF1418" w:rsidRDefault="0081746C">
      <w:pPr>
        <w:pStyle w:val="Heading3"/>
      </w:pPr>
      <w:bookmarkStart w:id="54" w:name="_Toc57618493"/>
      <w:bookmarkStart w:id="55" w:name="_Toc57621564"/>
      <w:r>
        <w:rPr>
          <w:rStyle w:val="CharDivNo"/>
        </w:rPr>
        <w:t>Division 2A</w:t>
      </w:r>
      <w:r>
        <w:t> — </w:t>
      </w:r>
      <w:r>
        <w:rPr>
          <w:rStyle w:val="CharDivText"/>
        </w:rPr>
        <w:t>When person taken to be instructor or in charge of vehicle</w:t>
      </w:r>
      <w:bookmarkEnd w:id="54"/>
      <w:bookmarkEnd w:id="55"/>
    </w:p>
    <w:p w:rsidR="00DF1418" w:rsidRDefault="0081746C">
      <w:pPr>
        <w:pStyle w:val="Footnoteheading"/>
      </w:pPr>
      <w:r>
        <w:tab/>
        <w:t>[Heading inserted: No.</w:t>
      </w:r>
      <w:r>
        <w:t> 25 of 2016 s. 57.]</w:t>
      </w:r>
    </w:p>
    <w:p w:rsidR="00DF1418" w:rsidRDefault="0081746C">
      <w:pPr>
        <w:pStyle w:val="Heading5"/>
      </w:pPr>
      <w:bookmarkStart w:id="56" w:name="_Toc57621565"/>
      <w:r>
        <w:rPr>
          <w:rStyle w:val="CharSectno"/>
        </w:rPr>
        <w:t>32A</w:t>
      </w:r>
      <w:r>
        <w:t>.</w:t>
      </w:r>
      <w:r>
        <w:tab/>
        <w:t>Circumstances in which person taken to be instructor or in charge of motor vehicle</w:t>
      </w:r>
      <w:bookmarkEnd w:id="56"/>
    </w:p>
    <w:p w:rsidR="00DF1418" w:rsidRDefault="0081746C">
      <w:pPr>
        <w:pStyle w:val="Subsection"/>
      </w:pPr>
      <w:r>
        <w:tab/>
        <w:t>(1)</w:t>
      </w:r>
      <w:r>
        <w:tab/>
      </w:r>
      <w:r>
        <w:t xml:space="preserve">For the purposes of this Part, unless the contrary is shown, a person is to be taken to be an instructor providing driving instruction to a learner driver if the person is — </w:t>
      </w:r>
    </w:p>
    <w:p w:rsidR="00DF1418" w:rsidRDefault="0081746C">
      <w:pPr>
        <w:pStyle w:val="Indenta"/>
      </w:pPr>
      <w:r>
        <w:tab/>
        <w:t>(a)</w:t>
      </w:r>
      <w:r>
        <w:tab/>
        <w:t>seated beside the learner driver in a motor vehicle driven by the learner dr</w:t>
      </w:r>
      <w:r>
        <w:t>iver; or</w:t>
      </w:r>
    </w:p>
    <w:p w:rsidR="00DF1418" w:rsidRDefault="0081746C">
      <w:pPr>
        <w:pStyle w:val="Indenta"/>
      </w:pPr>
      <w:r>
        <w:tab/>
        <w:t>(b)</w:t>
      </w:r>
      <w:r>
        <w:tab/>
        <w:t xml:space="preserve">if there is no seat directly beside the learner driver — </w:t>
      </w:r>
    </w:p>
    <w:p w:rsidR="00DF1418" w:rsidRDefault="0081746C">
      <w:pPr>
        <w:pStyle w:val="Indenti"/>
      </w:pPr>
      <w:r>
        <w:tab/>
        <w:t>(i)</w:t>
      </w:r>
      <w:r>
        <w:tab/>
        <w:t>seated in the seat nearest the learner driver that faces forward in a motor vehicle driven by the learner driver; or</w:t>
      </w:r>
    </w:p>
    <w:p w:rsidR="00DF1418" w:rsidRDefault="0081746C">
      <w:pPr>
        <w:pStyle w:val="Indenti"/>
      </w:pPr>
      <w:r>
        <w:tab/>
        <w:t>(ii)</w:t>
      </w:r>
      <w:r>
        <w:tab/>
        <w:t>standing near the learner driver in a motor vehicle driv</w:t>
      </w:r>
      <w:r>
        <w:t>en by the learner driver;</w:t>
      </w:r>
    </w:p>
    <w:p w:rsidR="00DF1418" w:rsidRDefault="0081746C">
      <w:pPr>
        <w:pStyle w:val="Indenta"/>
      </w:pPr>
      <w:r>
        <w:tab/>
      </w:r>
      <w:r>
        <w:tab/>
        <w:t>or</w:t>
      </w:r>
    </w:p>
    <w:p w:rsidR="00DF1418" w:rsidRDefault="0081746C">
      <w:pPr>
        <w:pStyle w:val="Indenta"/>
      </w:pPr>
      <w:r>
        <w:tab/>
        <w:t>(c)</w:t>
      </w:r>
      <w:r>
        <w:tab/>
        <w:t>riding in a side car attached, or on a pillion seat fitted, to a motor cycle driven by the learner driver.</w:t>
      </w:r>
    </w:p>
    <w:p w:rsidR="00DF1418" w:rsidRDefault="0081746C">
      <w:pPr>
        <w:pStyle w:val="Subsection"/>
      </w:pPr>
      <w:r>
        <w:tab/>
        <w:t>(2)</w:t>
      </w:r>
      <w:r>
        <w:tab/>
        <w:t xml:space="preserve">Without limiting the circumstances in which a person is in charge of a motor vehicle, an instructor </w:t>
      </w:r>
      <w:r>
        <w:t>providing driving instruction to a learner driver is, for the purposes of this Part, to be taken to be in charge of the motor vehicle driven by the learner driver.</w:t>
      </w:r>
    </w:p>
    <w:p w:rsidR="00DF1418" w:rsidRDefault="0081746C">
      <w:pPr>
        <w:pStyle w:val="Subsection"/>
      </w:pPr>
      <w:r>
        <w:tab/>
        <w:t>(3)</w:t>
      </w:r>
      <w:r>
        <w:tab/>
        <w:t>Subsection (2) does not affect any liability of a learner driver for any offence commit</w:t>
      </w:r>
      <w:r>
        <w:t>ted by that person while driving or being in charge of a vehicle.</w:t>
      </w:r>
    </w:p>
    <w:p w:rsidR="00DF1418" w:rsidRDefault="0081746C">
      <w:pPr>
        <w:pStyle w:val="Footnotesection"/>
      </w:pPr>
      <w:r>
        <w:tab/>
        <w:t>[Section 32A inserted: No. 25 of 2016 s. 57.]</w:t>
      </w:r>
    </w:p>
    <w:p w:rsidR="00DF1418" w:rsidRDefault="0081746C">
      <w:pPr>
        <w:pStyle w:val="Heading3"/>
        <w:pageBreakBefore/>
        <w:spacing w:before="0"/>
      </w:pPr>
      <w:bookmarkStart w:id="57" w:name="_Toc57618495"/>
      <w:bookmarkStart w:id="58" w:name="_Toc57621566"/>
      <w:r>
        <w:rPr>
          <w:rStyle w:val="CharDivNo"/>
        </w:rPr>
        <w:t>Division 2</w:t>
      </w:r>
      <w:r>
        <w:t> — </w:t>
      </w:r>
      <w:r>
        <w:rPr>
          <w:rStyle w:val="CharDivText"/>
        </w:rPr>
        <w:t>General obligations</w:t>
      </w:r>
      <w:bookmarkEnd w:id="57"/>
      <w:bookmarkEnd w:id="58"/>
    </w:p>
    <w:p w:rsidR="00DF1418" w:rsidRDefault="0081746C">
      <w:pPr>
        <w:pStyle w:val="Heading5"/>
      </w:pPr>
      <w:bookmarkStart w:id="59" w:name="_Toc57621567"/>
      <w:r>
        <w:rPr>
          <w:rStyle w:val="CharSectno"/>
        </w:rPr>
        <w:t>32</w:t>
      </w:r>
      <w:r>
        <w:t>.</w:t>
      </w:r>
      <w:r>
        <w:tab/>
        <w:t>Giving name, address etc.</w:t>
      </w:r>
      <w:bookmarkEnd w:id="59"/>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personal details</w:t>
      </w:r>
      <w:r>
        <w:t xml:space="preserve">, in relation to a person, means — </w:t>
      </w:r>
    </w:p>
    <w:p w:rsidR="00DF1418" w:rsidRDefault="0081746C">
      <w:pPr>
        <w:pStyle w:val="Defpara"/>
      </w:pPr>
      <w:r>
        <w:tab/>
        <w:t>(a</w:t>
      </w:r>
      <w:r>
        <w:t>)</w:t>
      </w:r>
      <w:r>
        <w:tab/>
        <w:t>the person’s full name; and</w:t>
      </w:r>
    </w:p>
    <w:p w:rsidR="00DF1418" w:rsidRDefault="0081746C">
      <w:pPr>
        <w:pStyle w:val="Defpara"/>
      </w:pPr>
      <w:r>
        <w:tab/>
        <w:t>(b)</w:t>
      </w:r>
      <w:r>
        <w:tab/>
        <w:t>the person’s date of birth; and</w:t>
      </w:r>
    </w:p>
    <w:p w:rsidR="00DF1418" w:rsidRDefault="0081746C">
      <w:pPr>
        <w:pStyle w:val="Defpara"/>
      </w:pPr>
      <w:r>
        <w:tab/>
        <w:t>(c)</w:t>
      </w:r>
      <w:r>
        <w:tab/>
        <w:t>the address of where the person is living; and</w:t>
      </w:r>
    </w:p>
    <w:p w:rsidR="00DF1418" w:rsidRDefault="0081746C">
      <w:pPr>
        <w:pStyle w:val="Defpara"/>
      </w:pPr>
      <w:r>
        <w:tab/>
        <w:t>(d)</w:t>
      </w:r>
      <w:r>
        <w:tab/>
        <w:t>the address of where the person usually lives; and</w:t>
      </w:r>
    </w:p>
    <w:p w:rsidR="00DF1418" w:rsidRDefault="0081746C">
      <w:pPr>
        <w:pStyle w:val="Defpara"/>
      </w:pPr>
      <w:r>
        <w:tab/>
        <w:t>(e)</w:t>
      </w:r>
      <w:r>
        <w:tab/>
        <w:t>the person’s business address.</w:t>
      </w:r>
    </w:p>
    <w:p w:rsidR="00DF1418" w:rsidRDefault="0081746C">
      <w:pPr>
        <w:pStyle w:val="Subsection"/>
        <w:rPr>
          <w:szCs w:val="23"/>
        </w:rPr>
      </w:pPr>
      <w:r>
        <w:tab/>
        <w:t>(2)</w:t>
      </w:r>
      <w:r>
        <w:tab/>
        <w:t xml:space="preserve">A police officer may direct a person to </w:t>
      </w:r>
      <w:r>
        <w:t xml:space="preserve">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rsidR="00DF1418" w:rsidRDefault="0081746C">
      <w:pPr>
        <w:pStyle w:val="Indenta"/>
        <w:rPr>
          <w:szCs w:val="23"/>
        </w:rPr>
      </w:pPr>
      <w:r>
        <w:tab/>
        <w:t>(a)</w:t>
      </w:r>
      <w:r>
        <w:tab/>
        <w:t>is or may be the driver or a person in charge of a vehicle that has</w:t>
      </w:r>
      <w:r>
        <w:t xml:space="preserve"> been or may have been involved in an incident involving death or bodily harm or damage to </w:t>
      </w:r>
      <w:r>
        <w:rPr>
          <w:szCs w:val="23"/>
        </w:rPr>
        <w:t>property; or</w:t>
      </w:r>
    </w:p>
    <w:p w:rsidR="00DF1418" w:rsidRDefault="0081746C">
      <w:pPr>
        <w:pStyle w:val="Indenta"/>
        <w:rPr>
          <w:szCs w:val="23"/>
        </w:rPr>
      </w:pPr>
      <w:r>
        <w:tab/>
        <w:t>(b)</w:t>
      </w:r>
      <w:r>
        <w:tab/>
        <w:t xml:space="preserve">has committed or is committing or is about to commit an offence under a </w:t>
      </w:r>
      <w:r>
        <w:rPr>
          <w:szCs w:val="23"/>
        </w:rPr>
        <w:t>road law; or</w:t>
      </w:r>
    </w:p>
    <w:p w:rsidR="00DF1418" w:rsidRDefault="0081746C">
      <w:pPr>
        <w:pStyle w:val="Indenta"/>
      </w:pPr>
      <w:r>
        <w:tab/>
        <w:t>(c)</w:t>
      </w:r>
      <w:r>
        <w:tab/>
        <w:t>is or may be an involved person; or</w:t>
      </w:r>
    </w:p>
    <w:p w:rsidR="00DF1418" w:rsidRDefault="0081746C">
      <w:pPr>
        <w:pStyle w:val="Indenta"/>
        <w:rPr>
          <w:szCs w:val="23"/>
        </w:rPr>
      </w:pPr>
      <w:r>
        <w:tab/>
        <w:t>(d)</w:t>
      </w:r>
      <w:r>
        <w:tab/>
        <w:t>may be able to a</w:t>
      </w:r>
      <w:r>
        <w:t xml:space="preserve">ssist in the investigation of an offence, </w:t>
      </w:r>
      <w:r>
        <w:rPr>
          <w:szCs w:val="23"/>
        </w:rPr>
        <w:t>or a suspected offence, under a road law; or</w:t>
      </w:r>
    </w:p>
    <w:p w:rsidR="00DF1418" w:rsidRDefault="0081746C">
      <w:pPr>
        <w:pStyle w:val="Indenta"/>
        <w:rPr>
          <w:snapToGrid w:val="0"/>
        </w:rPr>
      </w:pPr>
      <w:r>
        <w:tab/>
        <w:t>(e)</w:t>
      </w:r>
      <w:r>
        <w:tab/>
      </w:r>
      <w:r>
        <w:rPr>
          <w:snapToGrid w:val="0"/>
        </w:rPr>
        <w:t>may be able to give information or evidence in relation to an incident that involved a vehicle and at the scene of which the person was present.</w:t>
      </w:r>
    </w:p>
    <w:p w:rsidR="00DF1418" w:rsidRDefault="0081746C">
      <w:pPr>
        <w:pStyle w:val="Subsection"/>
        <w:rPr>
          <w:szCs w:val="23"/>
        </w:rPr>
      </w:pPr>
      <w:r>
        <w:tab/>
        <w:t>(3)</w:t>
      </w:r>
      <w:r>
        <w:tab/>
        <w:t>If a police of</w:t>
      </w:r>
      <w:r>
        <w:t xml:space="preserve">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rsidR="00DF1418" w:rsidRDefault="0081746C">
      <w:pPr>
        <w:pStyle w:val="Subsection"/>
        <w:keepNext/>
      </w:pPr>
      <w:r>
        <w:tab/>
        <w:t>(4)</w:t>
      </w:r>
      <w:r>
        <w:tab/>
      </w:r>
      <w:r>
        <w:rPr>
          <w:szCs w:val="23"/>
        </w:rPr>
        <w:t xml:space="preserve">A person </w:t>
      </w:r>
      <w:r>
        <w:rPr>
          <w:szCs w:val="23"/>
        </w:rPr>
        <w:t>to whom a direction is given under s</w:t>
      </w:r>
      <w:r>
        <w:t xml:space="preserve">ubsection (2) or (3) must not — </w:t>
      </w:r>
    </w:p>
    <w:p w:rsidR="00DF1418" w:rsidRDefault="0081746C">
      <w:pPr>
        <w:pStyle w:val="Indenta"/>
      </w:pPr>
      <w:r>
        <w:tab/>
        <w:t>(a)</w:t>
      </w:r>
      <w:r>
        <w:tab/>
        <w:t>without reasonable excuse, fail to comply with the direction; or</w:t>
      </w:r>
    </w:p>
    <w:p w:rsidR="00DF1418" w:rsidRDefault="0081746C">
      <w:pPr>
        <w:pStyle w:val="Indenta"/>
        <w:rPr>
          <w:szCs w:val="23"/>
        </w:rPr>
      </w:pPr>
      <w:r>
        <w:tab/>
        <w:t>(b)</w:t>
      </w:r>
      <w:r>
        <w:tab/>
        <w:t xml:space="preserve">give any detail or produce any evidence that is false or misleading in a </w:t>
      </w:r>
      <w:r>
        <w:rPr>
          <w:szCs w:val="23"/>
        </w:rPr>
        <w:t>material particular in purported compli</w:t>
      </w:r>
      <w:r>
        <w:rPr>
          <w:szCs w:val="23"/>
        </w:rPr>
        <w:t>ance with the direction.</w:t>
      </w:r>
    </w:p>
    <w:p w:rsidR="00DF1418" w:rsidRDefault="0081746C">
      <w:pPr>
        <w:pStyle w:val="Penstart"/>
      </w:pPr>
      <w:r>
        <w:tab/>
        <w:t>Penalty: a fine of 50 PU.</w:t>
      </w:r>
    </w:p>
    <w:p w:rsidR="00DF1418" w:rsidRDefault="0081746C">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w:t>
      </w:r>
      <w:r>
        <w:rPr>
          <w:szCs w:val="23"/>
        </w:rPr>
        <w:t>ce.</w:t>
      </w:r>
    </w:p>
    <w:p w:rsidR="00DF1418" w:rsidRDefault="0081746C">
      <w:pPr>
        <w:pStyle w:val="Subsection"/>
        <w:rPr>
          <w:szCs w:val="23"/>
        </w:rPr>
      </w:pPr>
      <w:r>
        <w:tab/>
        <w:t>(6)</w:t>
      </w:r>
      <w:r>
        <w:tab/>
        <w:t>In a prosecution for an offence involving the</w:t>
      </w:r>
      <w:r>
        <w:rPr>
          <w:szCs w:val="23"/>
        </w:rPr>
        <w:t xml:space="preserve"> failure to state a business address — </w:t>
      </w:r>
    </w:p>
    <w:p w:rsidR="00DF1418" w:rsidRDefault="0081746C">
      <w:pPr>
        <w:pStyle w:val="Indenta"/>
      </w:pPr>
      <w:r>
        <w:tab/>
        <w:t>(a)</w:t>
      </w:r>
      <w:r>
        <w:tab/>
        <w:t>it is a reasonable excuse that the person did not have a business address; and</w:t>
      </w:r>
    </w:p>
    <w:p w:rsidR="00DF1418" w:rsidRDefault="0081746C">
      <w:pPr>
        <w:pStyle w:val="Indenta"/>
        <w:rPr>
          <w:szCs w:val="23"/>
        </w:rPr>
      </w:pPr>
      <w:r>
        <w:tab/>
        <w:t>(b)</w:t>
      </w:r>
      <w:r>
        <w:tab/>
        <w:t>it is a defence for the person charged to prove that the person’s busines</w:t>
      </w:r>
      <w:r>
        <w:t xml:space="preserve">s address was not directly or </w:t>
      </w:r>
      <w:r>
        <w:rPr>
          <w:szCs w:val="23"/>
        </w:rPr>
        <w:t>indirectly</w:t>
      </w:r>
      <w:r>
        <w:t xml:space="preserve"> connected</w:t>
      </w:r>
      <w:r>
        <w:rPr>
          <w:szCs w:val="23"/>
        </w:rPr>
        <w:t xml:space="preserve"> with road transport.</w:t>
      </w:r>
    </w:p>
    <w:p w:rsidR="00DF1418" w:rsidRDefault="0081746C">
      <w:pPr>
        <w:pStyle w:val="Heading5"/>
        <w:rPr>
          <w:snapToGrid w:val="0"/>
        </w:rPr>
      </w:pPr>
      <w:bookmarkStart w:id="60" w:name="_Toc57621568"/>
      <w:r>
        <w:rPr>
          <w:rStyle w:val="CharSectno"/>
        </w:rPr>
        <w:t>33</w:t>
      </w:r>
      <w:r>
        <w:t>.</w:t>
      </w:r>
      <w:r>
        <w:tab/>
        <w:t>Production of d</w:t>
      </w:r>
      <w:r>
        <w:rPr>
          <w:snapToGrid w:val="0"/>
        </w:rPr>
        <w:t>river’s licence document, learner’s permit</w:t>
      </w:r>
      <w:bookmarkEnd w:id="60"/>
    </w:p>
    <w:p w:rsidR="00DF1418" w:rsidRDefault="0081746C">
      <w:pPr>
        <w:pStyle w:val="Subsection"/>
        <w:rPr>
          <w:szCs w:val="23"/>
        </w:rPr>
      </w:pPr>
      <w:r>
        <w:tab/>
        <w:t>(1)</w:t>
      </w:r>
      <w:r>
        <w:tab/>
        <w:t>A police officer may direct the driver of any vehicle, or an instructor providing driving instruction to a learner dr</w:t>
      </w:r>
      <w:r>
        <w:t xml:space="preserve">iver, to produce then and there </w:t>
      </w:r>
      <w:r>
        <w:rPr>
          <w:szCs w:val="23"/>
        </w:rPr>
        <w:t>the person’s driver’s licence document</w:t>
      </w:r>
      <w:r>
        <w:rPr>
          <w:iCs/>
          <w:szCs w:val="23"/>
        </w:rPr>
        <w:t xml:space="preserve"> </w:t>
      </w:r>
      <w:r>
        <w:rPr>
          <w:szCs w:val="23"/>
        </w:rPr>
        <w:t>or learner’s permit, as is relevant in the case.</w:t>
      </w:r>
    </w:p>
    <w:p w:rsidR="00DF1418" w:rsidRDefault="0081746C">
      <w:pPr>
        <w:pStyle w:val="Subsection"/>
      </w:pPr>
      <w:r>
        <w:tab/>
        <w:t>(2)</w:t>
      </w:r>
      <w:r>
        <w:tab/>
        <w:t>A person to whom a direction is given under subsection (1) must not, without reasonable excuse, fail to comply with the direction.</w:t>
      </w:r>
    </w:p>
    <w:p w:rsidR="00DF1418" w:rsidRDefault="0081746C">
      <w:pPr>
        <w:pStyle w:val="Penstart"/>
      </w:pPr>
      <w:r>
        <w:tab/>
        <w:t>Penalty: a fine of 50 PU.</w:t>
      </w:r>
    </w:p>
    <w:p w:rsidR="00DF1418" w:rsidRDefault="0081746C">
      <w:pPr>
        <w:pStyle w:val="Subsection"/>
        <w:rPr>
          <w:snapToGrid w:val="0"/>
        </w:rPr>
      </w:pPr>
      <w:r>
        <w:tab/>
        <w:t>(3)</w:t>
      </w:r>
      <w:r>
        <w:tab/>
        <w:t>In a prosecution for an offence under subsection (2) it is a defence for the person charged to prove that within a reasonable time after the direction was given, the person produced the driver’s licence document or learner’s</w:t>
      </w:r>
      <w:r>
        <w:t xml:space="preserve"> permit </w:t>
      </w:r>
      <w:r>
        <w:rPr>
          <w:snapToGrid w:val="0"/>
        </w:rPr>
        <w:t>to the CEO or the Commissioner of Police.</w:t>
      </w:r>
    </w:p>
    <w:p w:rsidR="00DF1418" w:rsidRDefault="0081746C">
      <w:pPr>
        <w:pStyle w:val="Footnotesection"/>
      </w:pPr>
      <w:r>
        <w:tab/>
        <w:t>[Section 33 amended: No. 25 of 2016 s. 58.]</w:t>
      </w:r>
    </w:p>
    <w:p w:rsidR="00DF1418" w:rsidRDefault="0081746C">
      <w:pPr>
        <w:pStyle w:val="Heading5"/>
      </w:pPr>
      <w:bookmarkStart w:id="61" w:name="_Toc57621569"/>
      <w:r>
        <w:rPr>
          <w:rStyle w:val="CharSectno"/>
        </w:rPr>
        <w:t>34</w:t>
      </w:r>
      <w:r>
        <w:t>.</w:t>
      </w:r>
      <w:r>
        <w:tab/>
        <w:t>Duty to identify offending driver or person in charge of vehicle</w:t>
      </w:r>
      <w:bookmarkEnd w:id="61"/>
    </w:p>
    <w:p w:rsidR="00DF1418" w:rsidRDefault="0081746C">
      <w:pPr>
        <w:pStyle w:val="Subsection"/>
        <w:rPr>
          <w:snapToGrid w:val="0"/>
        </w:rPr>
      </w:pPr>
      <w:r>
        <w:rPr>
          <w:snapToGrid w:val="0"/>
        </w:rPr>
        <w:tab/>
        <w:t>(1)</w:t>
      </w:r>
      <w:r>
        <w:rPr>
          <w:snapToGrid w:val="0"/>
        </w:rPr>
        <w:tab/>
        <w:t>In this section —</w:t>
      </w:r>
    </w:p>
    <w:p w:rsidR="00DF1418" w:rsidRDefault="0081746C">
      <w:pPr>
        <w:pStyle w:val="Defstart"/>
      </w:pPr>
      <w:r>
        <w:tab/>
      </w:r>
      <w:r>
        <w:rPr>
          <w:rStyle w:val="CharDefText"/>
        </w:rPr>
        <w:t>responsible person</w:t>
      </w:r>
      <w:r>
        <w:t xml:space="preserve"> includes a person to whom the possession or contr</w:t>
      </w:r>
      <w:r>
        <w:t>ol of the vehicle was entrusted at the time of the alleged offence mentioned in subsection (2)(a) or (3)(a), as the case may be.</w:t>
      </w:r>
    </w:p>
    <w:p w:rsidR="00DF1418" w:rsidRDefault="0081746C">
      <w:pPr>
        <w:pStyle w:val="Subsection"/>
        <w:keepNext/>
        <w:rPr>
          <w:snapToGrid w:val="0"/>
        </w:rPr>
      </w:pPr>
      <w:r>
        <w:rPr>
          <w:snapToGrid w:val="0"/>
        </w:rPr>
        <w:tab/>
        <w:t>(2)</w:t>
      </w:r>
      <w:r>
        <w:rPr>
          <w:snapToGrid w:val="0"/>
        </w:rPr>
        <w:tab/>
        <w:t>A responsible person for a vehicle commits an offence if —</w:t>
      </w:r>
    </w:p>
    <w:p w:rsidR="00DF1418" w:rsidRDefault="0081746C">
      <w:pPr>
        <w:pStyle w:val="Indenta"/>
      </w:pPr>
      <w:r>
        <w:tab/>
        <w:t>(a)</w:t>
      </w:r>
      <w:r>
        <w:tab/>
        <w:t>an offence under any written law is alleged to have occurr</w:t>
      </w:r>
      <w:r>
        <w:t>ed an element of which is driving or being in charge of the vehicle; and</w:t>
      </w:r>
    </w:p>
    <w:p w:rsidR="00DF1418" w:rsidRDefault="0081746C">
      <w:pPr>
        <w:pStyle w:val="Indenta"/>
      </w:pPr>
      <w:r>
        <w:tab/>
        <w:t>(b)</w:t>
      </w:r>
      <w:r>
        <w:tab/>
        <w:t>a police officer requests the responsible person to give information which may lead to the identification of the driver or person in charge of the vehicle at the time of the alle</w:t>
      </w:r>
      <w:r>
        <w:t>ged offence; and</w:t>
      </w:r>
    </w:p>
    <w:p w:rsidR="00DF1418" w:rsidRDefault="0081746C">
      <w:pPr>
        <w:pStyle w:val="Indenta"/>
      </w:pPr>
      <w:r>
        <w:tab/>
        <w:t>(c)</w:t>
      </w:r>
      <w:r>
        <w:tab/>
        <w:t>the responsible person has, or could reasonably have ascertained, the information; and</w:t>
      </w:r>
    </w:p>
    <w:p w:rsidR="00DF1418" w:rsidRDefault="0081746C">
      <w:pPr>
        <w:pStyle w:val="Indenta"/>
      </w:pPr>
      <w:r>
        <w:tab/>
        <w:t>(d)</w:t>
      </w:r>
      <w:r>
        <w:tab/>
        <w:t>the responsible person fails to give the information.</w:t>
      </w:r>
    </w:p>
    <w:p w:rsidR="00DF1418" w:rsidRDefault="0081746C">
      <w:pPr>
        <w:pStyle w:val="Subsection"/>
        <w:rPr>
          <w:snapToGrid w:val="0"/>
        </w:rPr>
      </w:pPr>
      <w:r>
        <w:tab/>
        <w:t>(3)</w:t>
      </w:r>
      <w:r>
        <w:tab/>
      </w:r>
      <w:r>
        <w:rPr>
          <w:snapToGrid w:val="0"/>
        </w:rPr>
        <w:t>A responsible person for a vehicle commits an offence if —</w:t>
      </w:r>
    </w:p>
    <w:p w:rsidR="00DF1418" w:rsidRDefault="0081746C">
      <w:pPr>
        <w:pStyle w:val="Indenta"/>
      </w:pPr>
      <w:r>
        <w:tab/>
        <w:t>(a)</w:t>
      </w:r>
      <w:r>
        <w:tab/>
        <w:t>an offence under an</w:t>
      </w:r>
      <w:r>
        <w:t>y written law is alleged to have occurred an element of which is driving or being in charge of the vehicle; and</w:t>
      </w:r>
    </w:p>
    <w:p w:rsidR="00DF1418" w:rsidRDefault="0081746C">
      <w:pPr>
        <w:pStyle w:val="Indenta"/>
      </w:pPr>
      <w:r>
        <w:tab/>
        <w:t>(b)</w:t>
      </w:r>
      <w:r>
        <w:tab/>
        <w:t>a police officer requests the responsible person to give information which may lead to the identification of the driver or person in charge</w:t>
      </w:r>
      <w:r>
        <w:t xml:space="preserve"> of the vehicle at the time of the alleged offence; and</w:t>
      </w:r>
    </w:p>
    <w:p w:rsidR="00DF1418" w:rsidRDefault="0081746C">
      <w:pPr>
        <w:pStyle w:val="Indenta"/>
      </w:pPr>
      <w:r>
        <w:tab/>
        <w:t>(c)</w:t>
      </w:r>
      <w:r>
        <w:tab/>
        <w:t>the responsible person gives false information in response to the request.</w:t>
      </w:r>
    </w:p>
    <w:p w:rsidR="00DF1418" w:rsidRDefault="0081746C">
      <w:pPr>
        <w:pStyle w:val="Penstart"/>
        <w:keepNext/>
      </w:pPr>
      <w:r>
        <w:tab/>
        <w:t xml:space="preserve">Penalty applicable to subsections (2) and (3): </w:t>
      </w:r>
    </w:p>
    <w:p w:rsidR="00DF1418" w:rsidRDefault="0081746C">
      <w:pPr>
        <w:pStyle w:val="Penpara"/>
      </w:pPr>
      <w:r>
        <w:tab/>
        <w:t>(a)</w:t>
      </w:r>
      <w:r>
        <w:tab/>
        <w:t xml:space="preserve">for an individual — </w:t>
      </w:r>
    </w:p>
    <w:p w:rsidR="00DF1418" w:rsidRDefault="0081746C">
      <w:pPr>
        <w:pStyle w:val="Pensubpara"/>
      </w:pPr>
      <w:r>
        <w:tab/>
        <w:t>(i)</w:t>
      </w:r>
      <w:r>
        <w:tab/>
        <w:t>for a first offence, a fine of 24 PU;</w:t>
      </w:r>
    </w:p>
    <w:p w:rsidR="00DF1418" w:rsidRDefault="0081746C">
      <w:pPr>
        <w:pStyle w:val="Pensubpara"/>
      </w:pPr>
      <w:r>
        <w:tab/>
      </w:r>
      <w:r>
        <w:t>(ii)</w:t>
      </w:r>
      <w:r>
        <w:tab/>
        <w:t>for a subsequent offence, a fine of 48 PU;</w:t>
      </w:r>
    </w:p>
    <w:p w:rsidR="00DF1418" w:rsidRDefault="0081746C">
      <w:pPr>
        <w:pStyle w:val="Penpara"/>
      </w:pPr>
      <w:r>
        <w:tab/>
        <w:t>(b)</w:t>
      </w:r>
      <w:r>
        <w:tab/>
        <w:t>for a body corporate, a fine of 100 PU.</w:t>
      </w:r>
    </w:p>
    <w:p w:rsidR="00DF1418" w:rsidRDefault="0081746C">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rsidR="00DF1418" w:rsidRDefault="0081746C">
      <w:pPr>
        <w:pStyle w:val="Subsection"/>
        <w:spacing w:before="120"/>
        <w:rPr>
          <w:snapToGrid w:val="0"/>
        </w:rPr>
      </w:pPr>
      <w:r>
        <w:tab/>
        <w:t>(5)</w:t>
      </w:r>
      <w:r>
        <w:tab/>
      </w:r>
      <w:r>
        <w:rPr>
          <w:snapToGrid w:val="0"/>
        </w:rPr>
        <w:t>If a person is charged with an offence under subsecti</w:t>
      </w:r>
      <w:r>
        <w:rPr>
          <w:snapToGrid w:val="0"/>
        </w:rPr>
        <w:t>on </w:t>
      </w:r>
      <w:r>
        <w:t>(2)</w:t>
      </w:r>
      <w:r>
        <w:rPr>
          <w:snapToGrid w:val="0"/>
        </w:rPr>
        <w:t xml:space="preserve"> the person may be convicted of an offence under section 35.</w:t>
      </w:r>
    </w:p>
    <w:p w:rsidR="00DF1418" w:rsidRDefault="0081746C">
      <w:pPr>
        <w:pStyle w:val="Heading5"/>
      </w:pPr>
      <w:bookmarkStart w:id="62" w:name="_Toc57621570"/>
      <w:r>
        <w:rPr>
          <w:rStyle w:val="CharSectno"/>
        </w:rPr>
        <w:t>35</w:t>
      </w:r>
      <w:r>
        <w:t>.</w:t>
      </w:r>
      <w:r>
        <w:tab/>
        <w:t>Duty to take reasonable measures to be able to comply with identity request</w:t>
      </w:r>
      <w:bookmarkEnd w:id="62"/>
    </w:p>
    <w:p w:rsidR="00DF1418" w:rsidRDefault="0081746C">
      <w:pPr>
        <w:pStyle w:val="Subsection"/>
      </w:pPr>
      <w:r>
        <w:tab/>
        <w:t>(1)</w:t>
      </w:r>
      <w:r>
        <w:tab/>
        <w:t xml:space="preserve">In this section — </w:t>
      </w:r>
    </w:p>
    <w:p w:rsidR="00DF1418" w:rsidRDefault="0081746C">
      <w:pPr>
        <w:pStyle w:val="Defstart"/>
      </w:pPr>
      <w:r>
        <w:tab/>
      </w:r>
      <w:r>
        <w:rPr>
          <w:rStyle w:val="CharDefText"/>
        </w:rPr>
        <w:t>identity request</w:t>
      </w:r>
      <w:r>
        <w:t xml:space="preserve"> means a request made under a road law for information as to the ide</w:t>
      </w:r>
      <w:r>
        <w:t>ntity of the person who was driving or in charge of a vehicle at any particular time.</w:t>
      </w:r>
    </w:p>
    <w:p w:rsidR="00DF1418" w:rsidRDefault="0081746C">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w:t>
      </w:r>
      <w:r>
        <w:rPr>
          <w:snapToGrid w:val="0"/>
        </w:rPr>
        <w:t xml:space="preserve"> </w:t>
      </w:r>
      <w:r>
        <w:t>an</w:t>
      </w:r>
      <w:r>
        <w:rPr>
          <w:snapToGrid w:val="0"/>
        </w:rPr>
        <w:t xml:space="preserve"> identity request is made in relation to the vehicle, the responsible person will be able to comply with it.</w:t>
      </w:r>
    </w:p>
    <w:p w:rsidR="00DF1418" w:rsidRDefault="0081746C">
      <w:pPr>
        <w:pStyle w:val="Penstart"/>
      </w:pPr>
      <w:r>
        <w:tab/>
        <w:t xml:space="preserve">Penalty: </w:t>
      </w:r>
    </w:p>
    <w:p w:rsidR="00DF1418" w:rsidRDefault="0081746C">
      <w:pPr>
        <w:pStyle w:val="Penpara"/>
      </w:pPr>
      <w:r>
        <w:tab/>
        <w:t>(a)</w:t>
      </w:r>
      <w:r>
        <w:tab/>
        <w:t xml:space="preserve">for an individual — </w:t>
      </w:r>
    </w:p>
    <w:p w:rsidR="00DF1418" w:rsidRDefault="0081746C">
      <w:pPr>
        <w:pStyle w:val="Pensubpara"/>
      </w:pPr>
      <w:r>
        <w:tab/>
        <w:t>(i)</w:t>
      </w:r>
      <w:r>
        <w:tab/>
        <w:t>for a first offence, a fine of 24 PU;</w:t>
      </w:r>
    </w:p>
    <w:p w:rsidR="00DF1418" w:rsidRDefault="0081746C">
      <w:pPr>
        <w:pStyle w:val="Pensubpara"/>
      </w:pPr>
      <w:r>
        <w:tab/>
        <w:t>(ii)</w:t>
      </w:r>
      <w:r>
        <w:tab/>
        <w:t>for a subsequent offence, a fine of 48 PU;</w:t>
      </w:r>
    </w:p>
    <w:p w:rsidR="00DF1418" w:rsidRDefault="0081746C">
      <w:pPr>
        <w:pStyle w:val="Penpara"/>
      </w:pPr>
      <w:r>
        <w:tab/>
        <w:t>(b)</w:t>
      </w:r>
      <w:r>
        <w:tab/>
        <w:t>for a body</w:t>
      </w:r>
      <w:r>
        <w:t xml:space="preserve"> corporate, a fine of 100 PU.</w:t>
      </w:r>
    </w:p>
    <w:p w:rsidR="00DF1418" w:rsidRDefault="0081746C">
      <w:pPr>
        <w:pStyle w:val="Footnotesection"/>
      </w:pPr>
      <w:r>
        <w:tab/>
        <w:t>[Section 35 amended: No. 25 of 2016 s. 59.]</w:t>
      </w:r>
    </w:p>
    <w:p w:rsidR="00DF1418" w:rsidRDefault="0081746C">
      <w:pPr>
        <w:pStyle w:val="Heading5"/>
        <w:pageBreakBefore/>
        <w:spacing w:before="0"/>
        <w:rPr>
          <w:snapToGrid w:val="0"/>
        </w:rPr>
      </w:pPr>
      <w:bookmarkStart w:id="63" w:name="_Toc57621571"/>
      <w:r>
        <w:rPr>
          <w:rStyle w:val="CharSectno"/>
        </w:rPr>
        <w:t>36</w:t>
      </w:r>
      <w:r>
        <w:t>.</w:t>
      </w:r>
      <w:r>
        <w:tab/>
      </w:r>
      <w:r>
        <w:rPr>
          <w:snapToGrid w:val="0"/>
        </w:rPr>
        <w:t>Other offences</w:t>
      </w:r>
      <w:bookmarkEnd w:id="63"/>
    </w:p>
    <w:p w:rsidR="00DF1418" w:rsidRDefault="0081746C">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t>
      </w:r>
      <w:r>
        <w:rPr>
          <w:snapToGrid w:val="0"/>
        </w:rPr>
        <w:t>w.</w:t>
      </w:r>
    </w:p>
    <w:p w:rsidR="00DF1418" w:rsidRDefault="0081746C">
      <w:pPr>
        <w:pStyle w:val="Penstart"/>
      </w:pPr>
      <w:r>
        <w:tab/>
        <w:t>Penalty: a fine of 50 PU.</w:t>
      </w:r>
    </w:p>
    <w:p w:rsidR="00DF1418" w:rsidRDefault="0081746C">
      <w:pPr>
        <w:pStyle w:val="Subsection"/>
        <w:rPr>
          <w:snapToGrid w:val="0"/>
        </w:rPr>
      </w:pPr>
      <w:r>
        <w:rPr>
          <w:snapToGrid w:val="0"/>
        </w:rPr>
        <w:tab/>
        <w:t>(2)</w:t>
      </w:r>
      <w:r>
        <w:rPr>
          <w:snapToGrid w:val="0"/>
        </w:rPr>
        <w:tab/>
        <w:t>A person must not — </w:t>
      </w:r>
    </w:p>
    <w:p w:rsidR="00DF1418" w:rsidRDefault="0081746C">
      <w:pPr>
        <w:pStyle w:val="Indenta"/>
      </w:pPr>
      <w:r>
        <w:tab/>
        <w:t>(a)</w:t>
      </w:r>
      <w:r>
        <w:tab/>
        <w:t xml:space="preserve">while disqualified from obtaining a driver’s licence apply for or obtain such a licence, except that a person may apply for such a licence during the last 6 weeks of the period of </w:t>
      </w:r>
      <w:r>
        <w:t>disqualification;</w:t>
      </w:r>
    </w:p>
    <w:p w:rsidR="00DF1418" w:rsidRDefault="0081746C">
      <w:pPr>
        <w:pStyle w:val="Indenta"/>
      </w:pPr>
      <w:r>
        <w:tab/>
        <w:t>(ba)</w:t>
      </w:r>
      <w:r>
        <w:tab/>
        <w:t>while disqualified from obtaining any particular licence other than a driver’s licence apply for or obtain such a licence;</w:t>
      </w:r>
    </w:p>
    <w:p w:rsidR="00DF1418" w:rsidRDefault="0081746C">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rsidR="00DF1418" w:rsidRDefault="0081746C">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rsidR="00DF1418" w:rsidRDefault="0081746C">
      <w:pPr>
        <w:pStyle w:val="Indenta"/>
        <w:rPr>
          <w:snapToGrid w:val="0"/>
        </w:rPr>
      </w:pPr>
      <w:r>
        <w:rPr>
          <w:snapToGrid w:val="0"/>
        </w:rPr>
        <w:tab/>
        <w:t>(d)</w:t>
      </w:r>
      <w:r>
        <w:rPr>
          <w:snapToGrid w:val="0"/>
        </w:rPr>
        <w:tab/>
        <w:t>fraudulently permit the person’</w:t>
      </w:r>
      <w:r>
        <w:rPr>
          <w:snapToGrid w:val="0"/>
        </w:rPr>
        <w:t>s driver’s licence document, vehicle licence, number plate or label to be used by another person; or</w:t>
      </w:r>
    </w:p>
    <w:p w:rsidR="00DF1418" w:rsidRDefault="0081746C">
      <w:pPr>
        <w:pStyle w:val="Indenta"/>
        <w:rPr>
          <w:snapToGrid w:val="0"/>
        </w:rPr>
      </w:pPr>
      <w:r>
        <w:rPr>
          <w:snapToGrid w:val="0"/>
        </w:rPr>
        <w:tab/>
        <w:t>(e)</w:t>
      </w:r>
      <w:r>
        <w:rPr>
          <w:snapToGrid w:val="0"/>
        </w:rPr>
        <w:tab/>
        <w:t>drive a vehicle or cause or permit a vehicle to be driven on any road while it has on it — </w:t>
      </w:r>
    </w:p>
    <w:p w:rsidR="00DF1418" w:rsidRDefault="0081746C">
      <w:pPr>
        <w:pStyle w:val="Indenti"/>
        <w:rPr>
          <w:snapToGrid w:val="0"/>
        </w:rPr>
      </w:pPr>
      <w:r>
        <w:rPr>
          <w:snapToGrid w:val="0"/>
        </w:rPr>
        <w:tab/>
        <w:t>(i)</w:t>
      </w:r>
      <w:r>
        <w:rPr>
          <w:snapToGrid w:val="0"/>
        </w:rPr>
        <w:tab/>
        <w:t xml:space="preserve">a forged or fraudulently altered number plate or </w:t>
      </w:r>
      <w:r>
        <w:rPr>
          <w:snapToGrid w:val="0"/>
        </w:rPr>
        <w:t>label; or</w:t>
      </w:r>
    </w:p>
    <w:p w:rsidR="00DF1418" w:rsidRDefault="0081746C">
      <w:pPr>
        <w:pStyle w:val="Indenti"/>
        <w:rPr>
          <w:snapToGrid w:val="0"/>
        </w:rPr>
      </w:pPr>
      <w:r>
        <w:rPr>
          <w:snapToGrid w:val="0"/>
        </w:rPr>
        <w:tab/>
        <w:t>(ii)</w:t>
      </w:r>
      <w:r>
        <w:rPr>
          <w:snapToGrid w:val="0"/>
        </w:rPr>
        <w:tab/>
        <w:t>a replica or imitation of a number plate or label; or</w:t>
      </w:r>
    </w:p>
    <w:p w:rsidR="00DF1418" w:rsidRDefault="0081746C">
      <w:pPr>
        <w:pStyle w:val="Indenti"/>
        <w:rPr>
          <w:snapToGrid w:val="0"/>
        </w:rPr>
      </w:pPr>
      <w:r>
        <w:rPr>
          <w:snapToGrid w:val="0"/>
        </w:rPr>
        <w:tab/>
        <w:t>(iii)</w:t>
      </w:r>
      <w:r>
        <w:rPr>
          <w:snapToGrid w:val="0"/>
        </w:rPr>
        <w:tab/>
        <w:t xml:space="preserve">a number plate or label other than one issued for that vehicle; </w:t>
      </w:r>
    </w:p>
    <w:p w:rsidR="00DF1418" w:rsidRDefault="0081746C">
      <w:pPr>
        <w:pStyle w:val="Indenta"/>
      </w:pPr>
      <w:r>
        <w:tab/>
      </w:r>
      <w:r>
        <w:tab/>
        <w:t>or</w:t>
      </w:r>
    </w:p>
    <w:p w:rsidR="00DF1418" w:rsidRDefault="0081746C">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rsidR="00DF1418" w:rsidRDefault="0081746C">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rsidR="00DF1418" w:rsidRDefault="0081746C">
      <w:pPr>
        <w:pStyle w:val="Penstart"/>
      </w:pPr>
      <w:r>
        <w:tab/>
        <w:t>Penalty: a</w:t>
      </w:r>
      <w:r>
        <w:t xml:space="preserve"> fine of 50 PU.</w:t>
      </w:r>
    </w:p>
    <w:p w:rsidR="00DF1418" w:rsidRDefault="0081746C">
      <w:pPr>
        <w:pStyle w:val="Subsection"/>
      </w:pPr>
      <w:r>
        <w:tab/>
        <w:t>(3)</w:t>
      </w:r>
      <w:r>
        <w:tab/>
        <w:t xml:space="preserve">In subsection (2) — </w:t>
      </w:r>
    </w:p>
    <w:p w:rsidR="00DF1418" w:rsidRDefault="0081746C">
      <w:pPr>
        <w:pStyle w:val="Defstart"/>
      </w:pPr>
      <w:r>
        <w:rPr>
          <w:b/>
        </w:rPr>
        <w:tab/>
      </w:r>
      <w:r>
        <w:rPr>
          <w:rStyle w:val="CharDefText"/>
        </w:rPr>
        <w:t>driver’s licence document</w:t>
      </w:r>
      <w:r>
        <w:t xml:space="preserve"> includes a learner’s permit;</w:t>
      </w:r>
    </w:p>
    <w:p w:rsidR="00DF1418" w:rsidRDefault="0081746C">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rsidR="00DF1418" w:rsidRDefault="0081746C">
      <w:pPr>
        <w:pStyle w:val="Defstart"/>
      </w:pPr>
      <w:r>
        <w:rPr>
          <w:b/>
        </w:rPr>
        <w:tab/>
      </w:r>
      <w:r>
        <w:rPr>
          <w:rStyle w:val="CharDefText"/>
        </w:rPr>
        <w:t>number plate</w:t>
      </w:r>
      <w:r>
        <w:t xml:space="preserve"> has the meaning given to that</w:t>
      </w:r>
      <w:r>
        <w:t xml:space="preserve"> term in the </w:t>
      </w:r>
      <w:r>
        <w:rPr>
          <w:i/>
          <w:iCs/>
        </w:rPr>
        <w:t>Road Traffic (Vehicles) Act 2012</w:t>
      </w:r>
      <w:r>
        <w:t xml:space="preserve"> section 3(1).</w:t>
      </w:r>
    </w:p>
    <w:p w:rsidR="00DF1418" w:rsidRDefault="0081746C">
      <w:pPr>
        <w:pStyle w:val="Footnotesection"/>
      </w:pPr>
      <w:r>
        <w:tab/>
        <w:t>[Section 36 amended: No. 39 of 2009 s. 11; No. 8 of 2012 s. 216 and 232; No. 2 of 2015 s. 15.]</w:t>
      </w:r>
    </w:p>
    <w:p w:rsidR="00DF1418" w:rsidRDefault="0081746C">
      <w:pPr>
        <w:pStyle w:val="Heading5"/>
      </w:pPr>
      <w:bookmarkStart w:id="64" w:name="_Toc57621572"/>
      <w:r>
        <w:rPr>
          <w:rStyle w:val="CharSectno"/>
        </w:rPr>
        <w:t>37</w:t>
      </w:r>
      <w:r>
        <w:t>.</w:t>
      </w:r>
      <w:r>
        <w:tab/>
        <w:t>Manner of giving directions etc. under this Division</w:t>
      </w:r>
      <w:bookmarkEnd w:id="64"/>
    </w:p>
    <w:p w:rsidR="00DF1418" w:rsidRDefault="0081746C">
      <w:pPr>
        <w:pStyle w:val="Subsection"/>
      </w:pPr>
      <w:r>
        <w:tab/>
      </w:r>
      <w:r>
        <w:tab/>
        <w:t>A direction or request under this Divisio</w:t>
      </w:r>
      <w:r>
        <w:t>n may be given orally or in writing.</w:t>
      </w:r>
    </w:p>
    <w:p w:rsidR="00DF1418" w:rsidRDefault="0081746C">
      <w:pPr>
        <w:pStyle w:val="Heading3"/>
      </w:pPr>
      <w:bookmarkStart w:id="65" w:name="_Toc57618502"/>
      <w:bookmarkStart w:id="66" w:name="_Toc57621573"/>
      <w:r>
        <w:rPr>
          <w:rStyle w:val="CharDivNo"/>
        </w:rPr>
        <w:t>Division 3</w:t>
      </w:r>
      <w:r>
        <w:t> — </w:t>
      </w:r>
      <w:r>
        <w:rPr>
          <w:rStyle w:val="CharDivText"/>
        </w:rPr>
        <w:t>Directions to stop, move or leave vehicles</w:t>
      </w:r>
      <w:bookmarkEnd w:id="65"/>
      <w:bookmarkEnd w:id="66"/>
    </w:p>
    <w:p w:rsidR="00DF1418" w:rsidRDefault="0081746C">
      <w:pPr>
        <w:pStyle w:val="Heading5"/>
      </w:pPr>
      <w:bookmarkStart w:id="67" w:name="_Toc57621574"/>
      <w:r>
        <w:rPr>
          <w:rStyle w:val="CharSectno"/>
        </w:rPr>
        <w:t>38</w:t>
      </w:r>
      <w:r>
        <w:t>.</w:t>
      </w:r>
      <w:r>
        <w:tab/>
        <w:t>Vehicles and drivers to which this Division applies</w:t>
      </w:r>
      <w:bookmarkEnd w:id="67"/>
    </w:p>
    <w:p w:rsidR="00DF1418" w:rsidRDefault="0081746C">
      <w:pPr>
        <w:pStyle w:val="Subsection"/>
      </w:pPr>
      <w:r>
        <w:tab/>
      </w:r>
      <w:r>
        <w:tab/>
        <w:t xml:space="preserve">In this Division — </w:t>
      </w:r>
    </w:p>
    <w:p w:rsidR="00DF1418" w:rsidRDefault="0081746C">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w:t>
      </w:r>
      <w:r>
        <w:t>d reasonably believes to be a co</w:t>
      </w:r>
      <w:r>
        <w:noBreakHyphen/>
        <w:t>driver of the vehicle;</w:t>
      </w:r>
    </w:p>
    <w:p w:rsidR="00DF1418" w:rsidRDefault="0081746C">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rsidR="00DF1418" w:rsidRDefault="0081746C">
      <w:pPr>
        <w:pStyle w:val="Defstart"/>
      </w:pPr>
      <w:r>
        <w:tab/>
      </w:r>
      <w:r>
        <w:rPr>
          <w:rStyle w:val="CharDefText"/>
        </w:rPr>
        <w:t>vehicle</w:t>
      </w:r>
      <w:r>
        <w:t xml:space="preserve"> means a vehicle located — </w:t>
      </w:r>
    </w:p>
    <w:p w:rsidR="00DF1418" w:rsidRDefault="0081746C">
      <w:pPr>
        <w:pStyle w:val="Defpara"/>
      </w:pPr>
      <w:r>
        <w:tab/>
        <w:t>(a)</w:t>
      </w:r>
      <w:r>
        <w:tab/>
        <w:t>on a road; or</w:t>
      </w:r>
    </w:p>
    <w:p w:rsidR="00DF1418" w:rsidRDefault="0081746C">
      <w:pPr>
        <w:pStyle w:val="Defpara"/>
      </w:pPr>
      <w:r>
        <w:tab/>
        <w:t>(b)</w:t>
      </w:r>
      <w:r>
        <w:tab/>
      </w:r>
      <w:r>
        <w:t>in or on a public place; or</w:t>
      </w:r>
    </w:p>
    <w:p w:rsidR="00DF1418" w:rsidRDefault="0081746C">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DF1418" w:rsidRDefault="0081746C">
      <w:pPr>
        <w:pStyle w:val="Defpara"/>
        <w:rPr>
          <w:szCs w:val="23"/>
        </w:rPr>
      </w:pPr>
      <w:r>
        <w:tab/>
        <w:t>(d)</w:t>
      </w:r>
      <w:r>
        <w:tab/>
        <w:t xml:space="preserve">in or on premises where the officer is lawfully present after </w:t>
      </w:r>
      <w:r>
        <w:rPr>
          <w:szCs w:val="23"/>
        </w:rPr>
        <w:t>entry under Division 5.</w:t>
      </w:r>
    </w:p>
    <w:p w:rsidR="00DF1418" w:rsidRDefault="0081746C">
      <w:pPr>
        <w:pStyle w:val="Heading5"/>
      </w:pPr>
      <w:bookmarkStart w:id="68" w:name="_Toc57621575"/>
      <w:r>
        <w:rPr>
          <w:rStyle w:val="CharSectno"/>
        </w:rPr>
        <w:t>39</w:t>
      </w:r>
      <w:r>
        <w:t>.</w:t>
      </w:r>
      <w:r>
        <w:tab/>
        <w:t>Direction to stop vehicle: to enable exercise of other powers</w:t>
      </w:r>
      <w:bookmarkEnd w:id="68"/>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stop</w:t>
      </w:r>
      <w:r>
        <w:t xml:space="preserve"> a vehicle means to stop the vehicle </w:t>
      </w:r>
      <w:r>
        <w:rPr>
          <w:szCs w:val="23"/>
        </w:rPr>
        <w:t>and keep it stationary.</w:t>
      </w:r>
    </w:p>
    <w:p w:rsidR="00DF1418" w:rsidRDefault="0081746C">
      <w:pPr>
        <w:pStyle w:val="Subsection"/>
        <w:rPr>
          <w:szCs w:val="23"/>
        </w:rPr>
      </w:pPr>
      <w:r>
        <w:tab/>
        <w:t>(2)</w:t>
      </w:r>
      <w:r>
        <w:tab/>
      </w:r>
      <w:r>
        <w:t xml:space="preserve">A police officer may, for the purpose of or in </w:t>
      </w:r>
      <w:r>
        <w:rPr>
          <w:szCs w:val="23"/>
        </w:rPr>
        <w:t xml:space="preserve">connection with exercising other powers under a road law, direct — </w:t>
      </w:r>
    </w:p>
    <w:p w:rsidR="00DF1418" w:rsidRDefault="0081746C">
      <w:pPr>
        <w:pStyle w:val="Indenta"/>
        <w:rPr>
          <w:szCs w:val="23"/>
        </w:rPr>
      </w:pPr>
      <w:r>
        <w:tab/>
        <w:t>(a)</w:t>
      </w:r>
      <w:r>
        <w:tab/>
        <w:t>the driver of a vehicle to stop the vehicle</w:t>
      </w:r>
      <w:r>
        <w:rPr>
          <w:szCs w:val="23"/>
        </w:rPr>
        <w:t>; or</w:t>
      </w:r>
    </w:p>
    <w:p w:rsidR="00DF1418" w:rsidRDefault="0081746C">
      <w:pPr>
        <w:pStyle w:val="Indenta"/>
        <w:rPr>
          <w:szCs w:val="23"/>
        </w:rPr>
      </w:pPr>
      <w:r>
        <w:tab/>
        <w:t>(b)</w:t>
      </w:r>
      <w:r>
        <w:tab/>
        <w:t xml:space="preserve">the driver of a vehicle or any other person not to </w:t>
      </w:r>
      <w:r>
        <w:rPr>
          <w:szCs w:val="23"/>
        </w:rPr>
        <w:t>do any one or more of the follow</w:t>
      </w:r>
      <w:r>
        <w:rPr>
          <w:szCs w:val="23"/>
        </w:rPr>
        <w:t xml:space="preserve">ing — </w:t>
      </w:r>
    </w:p>
    <w:p w:rsidR="00DF1418" w:rsidRDefault="0081746C">
      <w:pPr>
        <w:pStyle w:val="Indenti"/>
      </w:pPr>
      <w:r>
        <w:tab/>
        <w:t>(i)</w:t>
      </w:r>
      <w:r>
        <w:tab/>
        <w:t>move the vehicle;</w:t>
      </w:r>
    </w:p>
    <w:p w:rsidR="00DF1418" w:rsidRDefault="0081746C">
      <w:pPr>
        <w:pStyle w:val="Indenti"/>
      </w:pPr>
      <w:r>
        <w:tab/>
        <w:t>(ii)</w:t>
      </w:r>
      <w:r>
        <w:tab/>
        <w:t>interfere with it or any equipment in or on it;</w:t>
      </w:r>
    </w:p>
    <w:p w:rsidR="00DF1418" w:rsidRDefault="0081746C">
      <w:pPr>
        <w:pStyle w:val="Indenti"/>
      </w:pPr>
      <w:r>
        <w:tab/>
        <w:t>(iii)</w:t>
      </w:r>
      <w:r>
        <w:tab/>
        <w:t>interfere with its load.</w:t>
      </w:r>
    </w:p>
    <w:p w:rsidR="00DF1418" w:rsidRDefault="0081746C">
      <w:pPr>
        <w:pStyle w:val="Subsection"/>
      </w:pPr>
      <w:r>
        <w:tab/>
        <w:t>(3)</w:t>
      </w:r>
      <w:r>
        <w:tab/>
        <w:t>A direction to stop a vehicle may require that the vehicle is to be stopped without delay, or that it be stopped at the nearest place f</w:t>
      </w:r>
      <w:r>
        <w:t>or it to be safely stopped, as indicated by the officer.</w:t>
      </w:r>
    </w:p>
    <w:p w:rsidR="00DF1418" w:rsidRDefault="0081746C">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w:t>
      </w:r>
      <w:r>
        <w:rPr>
          <w:szCs w:val="23"/>
        </w:rPr>
        <w:t xml:space="preserve"> person any later inconsistent direction.</w:t>
      </w:r>
    </w:p>
    <w:p w:rsidR="00DF1418" w:rsidRDefault="0081746C">
      <w:pPr>
        <w:pStyle w:val="Subsection"/>
        <w:rPr>
          <w:szCs w:val="23"/>
        </w:rPr>
      </w:pPr>
      <w:r>
        <w:tab/>
        <w:t>(5)</w:t>
      </w:r>
      <w:r>
        <w:tab/>
        <w:t>A direction ceases to have effect to the extent that a</w:t>
      </w:r>
      <w:r>
        <w:rPr>
          <w:szCs w:val="23"/>
        </w:rPr>
        <w:t xml:space="preserve"> police officer — </w:t>
      </w:r>
    </w:p>
    <w:p w:rsidR="00DF1418" w:rsidRDefault="0081746C">
      <w:pPr>
        <w:pStyle w:val="Indenta"/>
      </w:pPr>
      <w:r>
        <w:tab/>
        <w:t>(a)</w:t>
      </w:r>
      <w:r>
        <w:tab/>
        <w:t>gives the driver or other person a later inconsistent direction; or</w:t>
      </w:r>
    </w:p>
    <w:p w:rsidR="00DF1418" w:rsidRDefault="0081746C">
      <w:pPr>
        <w:pStyle w:val="Indenta"/>
        <w:rPr>
          <w:szCs w:val="23"/>
        </w:rPr>
      </w:pPr>
      <w:r>
        <w:tab/>
        <w:t>(b)</w:t>
      </w:r>
      <w:r>
        <w:tab/>
        <w:t>indicates to the driver or other person that the direction</w:t>
      </w:r>
      <w:r>
        <w:t xml:space="preserve"> no </w:t>
      </w:r>
      <w:r>
        <w:rPr>
          <w:szCs w:val="23"/>
        </w:rPr>
        <w:t>longer has effect.</w:t>
      </w:r>
    </w:p>
    <w:p w:rsidR="00DF1418" w:rsidRDefault="0081746C">
      <w:pPr>
        <w:pStyle w:val="Heading5"/>
        <w:pageBreakBefore/>
        <w:spacing w:before="0"/>
      </w:pPr>
      <w:bookmarkStart w:id="69" w:name="_Toc57621576"/>
      <w:r>
        <w:rPr>
          <w:rStyle w:val="CharSectno"/>
        </w:rPr>
        <w:t>40</w:t>
      </w:r>
      <w:r>
        <w:t>.</w:t>
      </w:r>
      <w:r>
        <w:tab/>
        <w:t>Direction to move vehicle: to enable exercise of other powers</w:t>
      </w:r>
      <w:bookmarkEnd w:id="69"/>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prescribed area</w:t>
      </w:r>
      <w:r>
        <w:t xml:space="preserve"> </w:t>
      </w:r>
      <w:r>
        <w:rPr>
          <w:bCs/>
        </w:rPr>
        <w:t>means</w:t>
      </w:r>
      <w:r>
        <w:rPr>
          <w:szCs w:val="23"/>
        </w:rPr>
        <w:t xml:space="preserve"> — </w:t>
      </w:r>
    </w:p>
    <w:p w:rsidR="00DF1418" w:rsidRDefault="0081746C">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rsidR="00DF1418" w:rsidRDefault="0081746C">
      <w:pPr>
        <w:pStyle w:val="Defpara"/>
        <w:rPr>
          <w:szCs w:val="23"/>
        </w:rPr>
      </w:pPr>
      <w:r>
        <w:tab/>
        <w:t>(b)</w:t>
      </w:r>
      <w:r>
        <w:tab/>
        <w:t>any point alon</w:t>
      </w:r>
      <w:r>
        <w:t xml:space="preserve">g the forward route of the journey, if the direction </w:t>
      </w:r>
      <w:r>
        <w:rPr>
          <w:szCs w:val="23"/>
        </w:rPr>
        <w:t>is given in the course of a journey of the vehicle;</w:t>
      </w:r>
    </w:p>
    <w:p w:rsidR="00DF1418" w:rsidRDefault="0081746C">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w:t>
      </w:r>
      <w:r>
        <w:t xml:space="preserve">ficer considers relevant in </w:t>
      </w:r>
      <w:r>
        <w:rPr>
          <w:szCs w:val="23"/>
        </w:rPr>
        <w:t>the circumstances.</w:t>
      </w:r>
    </w:p>
    <w:p w:rsidR="00DF1418" w:rsidRDefault="0081746C">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w:t>
      </w:r>
      <w:r>
        <w:t xml:space="preserve">to </w:t>
      </w:r>
      <w:r>
        <w:rPr>
          <w:szCs w:val="23"/>
        </w:rPr>
        <w:t>be moved to the nearest suitable location that is within the prescribed area and specified by the officer.</w:t>
      </w:r>
    </w:p>
    <w:p w:rsidR="00DF1418" w:rsidRDefault="0081746C">
      <w:pPr>
        <w:pStyle w:val="Subsection"/>
      </w:pPr>
      <w:r>
        <w:tab/>
        <w:t>(3)</w:t>
      </w:r>
      <w:r>
        <w:tab/>
        <w:t xml:space="preserve">In a prosecution for an offence </w:t>
      </w:r>
      <w:r>
        <w:rPr>
          <w:szCs w:val="23"/>
        </w:rPr>
        <w:t>under section 44 in relation to a direction given</w:t>
      </w:r>
      <w:r>
        <w:t xml:space="preserve"> under subsection (2), it is a defence for the person charge</w:t>
      </w:r>
      <w:r>
        <w:t xml:space="preserve">d to prove that — </w:t>
      </w:r>
    </w:p>
    <w:p w:rsidR="00DF1418" w:rsidRDefault="0081746C">
      <w:pPr>
        <w:pStyle w:val="Indenta"/>
        <w:rPr>
          <w:szCs w:val="23"/>
        </w:rPr>
      </w:pPr>
      <w:r>
        <w:tab/>
        <w:t>(a)</w:t>
      </w:r>
      <w:r>
        <w:tab/>
        <w:t xml:space="preserve">at the time the direction was given the vehicle </w:t>
      </w:r>
      <w:r>
        <w:rPr>
          <w:szCs w:val="23"/>
        </w:rPr>
        <w:t>was broken down; and</w:t>
      </w:r>
    </w:p>
    <w:p w:rsidR="00DF1418" w:rsidRDefault="0081746C">
      <w:pPr>
        <w:pStyle w:val="Indenta"/>
        <w:rPr>
          <w:szCs w:val="23"/>
        </w:rPr>
      </w:pPr>
      <w:r>
        <w:tab/>
        <w:t>(b)</w:t>
      </w:r>
      <w:r>
        <w:tab/>
        <w:t>the breakdown occurred for a physical reason beyond the control of the person charged</w:t>
      </w:r>
      <w:r>
        <w:rPr>
          <w:szCs w:val="23"/>
        </w:rPr>
        <w:t>; and</w:t>
      </w:r>
    </w:p>
    <w:p w:rsidR="00DF1418" w:rsidRDefault="0081746C">
      <w:pPr>
        <w:pStyle w:val="Indenta"/>
        <w:rPr>
          <w:szCs w:val="23"/>
        </w:rPr>
      </w:pPr>
      <w:r>
        <w:tab/>
        <w:t>(c)</w:t>
      </w:r>
      <w:r>
        <w:tab/>
        <w:t>the breakdown could not be readily rectified, or the vehicle c</w:t>
      </w:r>
      <w:r>
        <w:t xml:space="preserve">ould not otherwise be moved, in a way that would </w:t>
      </w:r>
      <w:r>
        <w:rPr>
          <w:szCs w:val="23"/>
        </w:rPr>
        <w:t>enable the direction to be complied with within a reasonable time.</w:t>
      </w:r>
    </w:p>
    <w:p w:rsidR="00DF1418" w:rsidRDefault="0081746C">
      <w:pPr>
        <w:pStyle w:val="Heading5"/>
      </w:pPr>
      <w:bookmarkStart w:id="70" w:name="_Toc57621577"/>
      <w:r>
        <w:rPr>
          <w:rStyle w:val="CharSectno"/>
        </w:rPr>
        <w:t>41</w:t>
      </w:r>
      <w:r>
        <w:t>.</w:t>
      </w:r>
      <w:r>
        <w:tab/>
        <w:t>Direction to move vehicle: where danger or obstruction</w:t>
      </w:r>
      <w:bookmarkEnd w:id="70"/>
    </w:p>
    <w:p w:rsidR="00DF1418" w:rsidRDefault="0081746C">
      <w:pPr>
        <w:pStyle w:val="Subsection"/>
        <w:keepNext/>
        <w:keepLines/>
        <w:rPr>
          <w:szCs w:val="23"/>
        </w:rPr>
      </w:pPr>
      <w:r>
        <w:tab/>
        <w:t>(1)</w:t>
      </w:r>
      <w:r>
        <w:tab/>
        <w:t xml:space="preserve">This section applies where a police officer reasonably </w:t>
      </w:r>
      <w:r>
        <w:rPr>
          <w:szCs w:val="23"/>
        </w:rPr>
        <w:t xml:space="preserve">believes that a vehicle is — </w:t>
      </w:r>
    </w:p>
    <w:p w:rsidR="00DF1418" w:rsidRDefault="0081746C">
      <w:pPr>
        <w:pStyle w:val="Indenta"/>
        <w:rPr>
          <w:szCs w:val="23"/>
        </w:rPr>
      </w:pPr>
      <w:r>
        <w:tab/>
        <w:t>(a)</w:t>
      </w:r>
      <w:r>
        <w:tab/>
        <w:t xml:space="preserve">causing serious harm, or creating an imminent risk of serious </w:t>
      </w:r>
      <w:r>
        <w:rPr>
          <w:szCs w:val="23"/>
        </w:rPr>
        <w:t>harm, to public safety, the environment or road infrastructure; or</w:t>
      </w:r>
    </w:p>
    <w:p w:rsidR="00DF1418" w:rsidRDefault="0081746C">
      <w:pPr>
        <w:pStyle w:val="Indenta"/>
      </w:pPr>
      <w:r>
        <w:tab/>
        <w:t>(b)</w:t>
      </w:r>
      <w:r>
        <w:tab/>
        <w:t>causing or likely to cause an obstruction to traffic.</w:t>
      </w:r>
    </w:p>
    <w:p w:rsidR="00DF1418" w:rsidRDefault="0081746C">
      <w:pPr>
        <w:pStyle w:val="Subsection"/>
        <w:rPr>
          <w:szCs w:val="23"/>
        </w:rPr>
      </w:pPr>
      <w:r>
        <w:tab/>
        <w:t>(2)</w:t>
      </w:r>
      <w:r>
        <w:tab/>
        <w:t>The officer may direct the d</w:t>
      </w:r>
      <w:r>
        <w:t>river or a co</w:t>
      </w:r>
      <w:r>
        <w:noBreakHyphen/>
        <w:t>driver of, or a responsible person for, the vehicle, to do any of the following</w:t>
      </w:r>
      <w:r>
        <w:rPr>
          <w:szCs w:val="23"/>
        </w:rPr>
        <w:t xml:space="preserve"> — </w:t>
      </w:r>
    </w:p>
    <w:p w:rsidR="00DF1418" w:rsidRDefault="0081746C">
      <w:pPr>
        <w:pStyle w:val="Indenta"/>
        <w:rPr>
          <w:szCs w:val="23"/>
        </w:rPr>
      </w:pPr>
      <w:r>
        <w:tab/>
        <w:t>(a)</w:t>
      </w:r>
      <w:r>
        <w:tab/>
        <w:t xml:space="preserve">move the vehicle, or cause it to be moved, to the extent necessary to </w:t>
      </w:r>
      <w:r>
        <w:rPr>
          <w:szCs w:val="23"/>
        </w:rPr>
        <w:t xml:space="preserve">avoid or minimise the harm or obstruction; </w:t>
      </w:r>
    </w:p>
    <w:p w:rsidR="00DF1418" w:rsidRDefault="0081746C">
      <w:pPr>
        <w:pStyle w:val="Indenta"/>
      </w:pPr>
      <w:r>
        <w:tab/>
        <w:t>(b)</w:t>
      </w:r>
      <w:r>
        <w:tab/>
        <w:t xml:space="preserve">do anything else reasonably </w:t>
      </w:r>
      <w:r>
        <w:t>required by the officer, or cause anything else reasonably required by the officer to be done, to avoid or minimise the harm or obstruction.</w:t>
      </w:r>
    </w:p>
    <w:p w:rsidR="00DF1418" w:rsidRDefault="0081746C">
      <w:pPr>
        <w:pStyle w:val="Subsection"/>
        <w:rPr>
          <w:szCs w:val="23"/>
        </w:rPr>
      </w:pPr>
      <w:r>
        <w:tab/>
        <w:t>(3)</w:t>
      </w:r>
      <w:r>
        <w:tab/>
        <w:t xml:space="preserve">In a prosecution for an offence </w:t>
      </w:r>
      <w:r>
        <w:rPr>
          <w:szCs w:val="23"/>
        </w:rPr>
        <w:t xml:space="preserve">under section 44 in relation to a direction given under subsection (2)(a), it </w:t>
      </w:r>
      <w:r>
        <w:rPr>
          <w:szCs w:val="23"/>
        </w:rPr>
        <w:t xml:space="preserve">is a defence for the person charged to prove that — </w:t>
      </w:r>
    </w:p>
    <w:p w:rsidR="00DF1418" w:rsidRDefault="0081746C">
      <w:pPr>
        <w:pStyle w:val="Indenta"/>
        <w:rPr>
          <w:szCs w:val="23"/>
        </w:rPr>
      </w:pPr>
      <w:r>
        <w:tab/>
        <w:t>(a)</w:t>
      </w:r>
      <w:r>
        <w:tab/>
        <w:t>at the time the direction was given the vehicle was</w:t>
      </w:r>
      <w:r>
        <w:rPr>
          <w:szCs w:val="23"/>
        </w:rPr>
        <w:t xml:space="preserve"> broken down; and</w:t>
      </w:r>
    </w:p>
    <w:p w:rsidR="00DF1418" w:rsidRDefault="0081746C">
      <w:pPr>
        <w:pStyle w:val="Indenta"/>
        <w:rPr>
          <w:szCs w:val="23"/>
        </w:rPr>
      </w:pPr>
      <w:r>
        <w:tab/>
        <w:t>(b)</w:t>
      </w:r>
      <w:r>
        <w:tab/>
        <w:t>the breakdown occurred for a physical reason beyond the control of the person charged</w:t>
      </w:r>
      <w:r>
        <w:rPr>
          <w:szCs w:val="23"/>
        </w:rPr>
        <w:t>; and</w:t>
      </w:r>
    </w:p>
    <w:p w:rsidR="00DF1418" w:rsidRDefault="0081746C">
      <w:pPr>
        <w:pStyle w:val="Indenta"/>
        <w:rPr>
          <w:szCs w:val="23"/>
        </w:rPr>
      </w:pPr>
      <w:r>
        <w:tab/>
        <w:t>(c)</w:t>
      </w:r>
      <w:r>
        <w:tab/>
        <w:t>the breakdown could not be r</w:t>
      </w:r>
      <w:r>
        <w:t xml:space="preserve">eadily rectified, or the vehicle could not otherwise be moved, in a way that would </w:t>
      </w:r>
      <w:r>
        <w:rPr>
          <w:szCs w:val="23"/>
        </w:rPr>
        <w:t>enable the direction to be complied with within a reasonable time.</w:t>
      </w:r>
    </w:p>
    <w:p w:rsidR="00DF1418" w:rsidRDefault="0081746C">
      <w:pPr>
        <w:pStyle w:val="Heading5"/>
      </w:pPr>
      <w:bookmarkStart w:id="71" w:name="_Toc57621578"/>
      <w:r>
        <w:rPr>
          <w:rStyle w:val="CharSectno"/>
        </w:rPr>
        <w:t>42</w:t>
      </w:r>
      <w:r>
        <w:t>.</w:t>
      </w:r>
      <w:r>
        <w:tab/>
        <w:t>Direction to leave vehicle</w:t>
      </w:r>
      <w:bookmarkEnd w:id="71"/>
    </w:p>
    <w:p w:rsidR="00DF1418" w:rsidRDefault="0081746C">
      <w:pPr>
        <w:pStyle w:val="Subsection"/>
      </w:pPr>
      <w:r>
        <w:tab/>
        <w:t>(1)</w:t>
      </w:r>
      <w:r>
        <w:tab/>
        <w:t xml:space="preserve">This section applies where — </w:t>
      </w:r>
    </w:p>
    <w:p w:rsidR="00DF1418" w:rsidRDefault="0081746C">
      <w:pPr>
        <w:pStyle w:val="Indenta"/>
      </w:pPr>
      <w:r>
        <w:tab/>
        <w:t>(a)</w:t>
      </w:r>
      <w:r>
        <w:tab/>
        <w:t>the driver or a co</w:t>
      </w:r>
      <w:r>
        <w:noBreakHyphen/>
        <w:t>driver of a vehi</w:t>
      </w:r>
      <w:r>
        <w:t>cle fails to comply with a direction given by a police officer under section 39, 40 or 41; or</w:t>
      </w:r>
    </w:p>
    <w:p w:rsidR="00DF1418" w:rsidRDefault="0081746C">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w:t>
      </w:r>
      <w:r>
        <w:rPr>
          <w:szCs w:val="23"/>
        </w:rPr>
        <w:t>r to comply with such a direction.</w:t>
      </w:r>
    </w:p>
    <w:p w:rsidR="00DF1418" w:rsidRDefault="0081746C">
      <w:pPr>
        <w:pStyle w:val="Subsection"/>
        <w:rPr>
          <w:szCs w:val="23"/>
        </w:rPr>
      </w:pPr>
      <w:r>
        <w:tab/>
        <w:t>(2)</w:t>
      </w:r>
      <w:r>
        <w:tab/>
        <w:t>The officer may direct the driver or co</w:t>
      </w:r>
      <w:r>
        <w:noBreakHyphen/>
        <w:t>driver</w:t>
      </w:r>
      <w:r>
        <w:rPr>
          <w:szCs w:val="23"/>
        </w:rPr>
        <w:t xml:space="preserve"> — </w:t>
      </w:r>
    </w:p>
    <w:p w:rsidR="00DF1418" w:rsidRDefault="0081746C">
      <w:pPr>
        <w:pStyle w:val="Indenta"/>
      </w:pPr>
      <w:r>
        <w:tab/>
        <w:t>(a)</w:t>
      </w:r>
      <w:r>
        <w:tab/>
        <w:t>to vacate the driver’s seat; or</w:t>
      </w:r>
    </w:p>
    <w:p w:rsidR="00DF1418" w:rsidRDefault="0081746C">
      <w:pPr>
        <w:pStyle w:val="Indenta"/>
      </w:pPr>
      <w:r>
        <w:tab/>
        <w:t>(b)</w:t>
      </w:r>
      <w:r>
        <w:tab/>
        <w:t>to leave the vehicle; or</w:t>
      </w:r>
    </w:p>
    <w:p w:rsidR="00DF1418" w:rsidRDefault="0081746C">
      <w:pPr>
        <w:pStyle w:val="Indenta"/>
        <w:rPr>
          <w:szCs w:val="23"/>
        </w:rPr>
      </w:pPr>
      <w:r>
        <w:tab/>
        <w:t>(c)</w:t>
      </w:r>
      <w:r>
        <w:tab/>
        <w:t>not to occupy the driver’s seat until permitted to do so by a</w:t>
      </w:r>
      <w:r>
        <w:rPr>
          <w:szCs w:val="23"/>
        </w:rPr>
        <w:t xml:space="preserve"> police officer; or</w:t>
      </w:r>
    </w:p>
    <w:p w:rsidR="00DF1418" w:rsidRDefault="0081746C">
      <w:pPr>
        <w:pStyle w:val="Indenta"/>
        <w:rPr>
          <w:szCs w:val="23"/>
        </w:rPr>
      </w:pPr>
      <w:r>
        <w:tab/>
        <w:t>(d)</w:t>
      </w:r>
      <w:r>
        <w:tab/>
        <w:t>not to e</w:t>
      </w:r>
      <w:r>
        <w:t xml:space="preserve">nter the vehicle until permitted to do so </w:t>
      </w:r>
      <w:r>
        <w:rPr>
          <w:szCs w:val="23"/>
        </w:rPr>
        <w:t>by a police officer.</w:t>
      </w:r>
    </w:p>
    <w:p w:rsidR="00DF1418" w:rsidRDefault="0081746C">
      <w:pPr>
        <w:pStyle w:val="Subsection"/>
        <w:rPr>
          <w:szCs w:val="23"/>
        </w:rPr>
      </w:pPr>
      <w:r>
        <w:tab/>
        <w:t>(3)</w:t>
      </w:r>
      <w:r>
        <w:tab/>
        <w:t>The officer may direct any other person</w:t>
      </w:r>
      <w:r>
        <w:rPr>
          <w:szCs w:val="23"/>
        </w:rPr>
        <w:t xml:space="preserve"> — </w:t>
      </w:r>
    </w:p>
    <w:p w:rsidR="00DF1418" w:rsidRDefault="0081746C">
      <w:pPr>
        <w:pStyle w:val="Indenta"/>
      </w:pPr>
      <w:r>
        <w:tab/>
        <w:t>(a)</w:t>
      </w:r>
      <w:r>
        <w:tab/>
        <w:t>to leave the vehicle; or</w:t>
      </w:r>
    </w:p>
    <w:p w:rsidR="00DF1418" w:rsidRDefault="0081746C">
      <w:pPr>
        <w:pStyle w:val="Indenta"/>
        <w:rPr>
          <w:szCs w:val="23"/>
        </w:rPr>
      </w:pPr>
      <w:r>
        <w:tab/>
        <w:t>(b)</w:t>
      </w:r>
      <w:r>
        <w:tab/>
        <w:t xml:space="preserve">not to enter the vehicle until permitted to do so </w:t>
      </w:r>
      <w:r>
        <w:rPr>
          <w:szCs w:val="23"/>
        </w:rPr>
        <w:t>by a police officer.</w:t>
      </w:r>
    </w:p>
    <w:p w:rsidR="00DF1418" w:rsidRDefault="0081746C">
      <w:pPr>
        <w:pStyle w:val="Heading5"/>
      </w:pPr>
      <w:bookmarkStart w:id="72" w:name="_Toc57621579"/>
      <w:r>
        <w:rPr>
          <w:rStyle w:val="CharSectno"/>
        </w:rPr>
        <w:t>43</w:t>
      </w:r>
      <w:r>
        <w:t>.</w:t>
      </w:r>
      <w:r>
        <w:tab/>
        <w:t>Manner of giving directions under t</w:t>
      </w:r>
      <w:r>
        <w:t>his Division</w:t>
      </w:r>
      <w:bookmarkEnd w:id="72"/>
    </w:p>
    <w:p w:rsidR="00DF1418" w:rsidRDefault="0081746C">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rsidR="00DF1418" w:rsidRDefault="0081746C">
      <w:pPr>
        <w:pStyle w:val="Subsection"/>
        <w:rPr>
          <w:szCs w:val="23"/>
        </w:rPr>
      </w:pPr>
      <w:r>
        <w:tab/>
        <w:t>(2)</w:t>
      </w:r>
      <w:r>
        <w:tab/>
        <w:t>A direction under section 39, 40, 41 or 42 m</w:t>
      </w:r>
      <w:r>
        <w:t xml:space="preserve">ay be given to a responsible person for a vehicle orally or </w:t>
      </w:r>
      <w:r>
        <w:rPr>
          <w:szCs w:val="23"/>
        </w:rPr>
        <w:t>by telephone, facsimile, electronic mail or radio, or in any other manner.</w:t>
      </w:r>
    </w:p>
    <w:p w:rsidR="00DF1418" w:rsidRDefault="0081746C">
      <w:pPr>
        <w:pStyle w:val="Heading5"/>
      </w:pPr>
      <w:bookmarkStart w:id="73" w:name="_Toc57621580"/>
      <w:r>
        <w:rPr>
          <w:rStyle w:val="CharSectno"/>
        </w:rPr>
        <w:t>44</w:t>
      </w:r>
      <w:r>
        <w:t>.</w:t>
      </w:r>
      <w:r>
        <w:tab/>
        <w:t>Directions to be complied with</w:t>
      </w:r>
      <w:bookmarkEnd w:id="73"/>
    </w:p>
    <w:p w:rsidR="00DF1418" w:rsidRDefault="0081746C">
      <w:pPr>
        <w:pStyle w:val="Subsection"/>
      </w:pPr>
      <w:r>
        <w:tab/>
      </w:r>
      <w:r>
        <w:tab/>
        <w:t>A person to whom a direction is given under section 39, 40, 41 or 42 must not, witho</w:t>
      </w:r>
      <w:r>
        <w:t>ut reasonable excuse, fail to comply with the direction.</w:t>
      </w:r>
    </w:p>
    <w:p w:rsidR="00DF1418" w:rsidRDefault="0081746C">
      <w:pPr>
        <w:pStyle w:val="Penstart"/>
      </w:pPr>
      <w:r>
        <w:tab/>
        <w:t>Penalty:</w:t>
      </w:r>
    </w:p>
    <w:p w:rsidR="00DF1418" w:rsidRDefault="0081746C">
      <w:pPr>
        <w:pStyle w:val="Penpara"/>
      </w:pPr>
      <w:r>
        <w:tab/>
        <w:t>(a)</w:t>
      </w:r>
      <w:r>
        <w:tab/>
        <w:t>unless paragraph (b) applies — a fine of 100 PU;</w:t>
      </w:r>
    </w:p>
    <w:p w:rsidR="00DF1418" w:rsidRDefault="0081746C">
      <w:pPr>
        <w:pStyle w:val="Penpara"/>
      </w:pPr>
      <w:r>
        <w:tab/>
        <w:t>(b)</w:t>
      </w:r>
      <w:r>
        <w:tab/>
        <w:t>if the person was given the direction under section 39 and the person was, at the time the direction was given, driving the vehicl</w:t>
      </w:r>
      <w:r>
        <w:t>e so as to escape pursuit by a police officer — imprisonment for 2 years, but the minimum penalty is a fine of 100 PU; and, in any event, the court convicting the person must order that the offender is disqualified from holding or obtaining a driver’s lice</w:t>
      </w:r>
      <w:r>
        <w:t>nce for a period of not less than 2 years.</w:t>
      </w:r>
    </w:p>
    <w:p w:rsidR="00DF1418" w:rsidRDefault="0081746C">
      <w:pPr>
        <w:pStyle w:val="Footnotesection"/>
      </w:pPr>
      <w:r>
        <w:tab/>
        <w:t>[Section 44 amended: No. 59 of 2012 s. 14.]</w:t>
      </w:r>
    </w:p>
    <w:p w:rsidR="00DF1418" w:rsidRDefault="0081746C">
      <w:pPr>
        <w:pStyle w:val="Heading3"/>
        <w:spacing w:before="200"/>
      </w:pPr>
      <w:bookmarkStart w:id="74" w:name="_Toc57618510"/>
      <w:bookmarkStart w:id="75" w:name="_Toc57621581"/>
      <w:r>
        <w:rPr>
          <w:rStyle w:val="CharDivNo"/>
        </w:rPr>
        <w:t>Division 4</w:t>
      </w:r>
      <w:r>
        <w:t> — </w:t>
      </w:r>
      <w:r>
        <w:rPr>
          <w:rStyle w:val="CharDivText"/>
        </w:rPr>
        <w:t>Power to move vehicles</w:t>
      </w:r>
      <w:bookmarkEnd w:id="74"/>
      <w:bookmarkEnd w:id="75"/>
    </w:p>
    <w:p w:rsidR="00DF1418" w:rsidRDefault="0081746C">
      <w:pPr>
        <w:pStyle w:val="Heading5"/>
        <w:spacing w:before="180"/>
      </w:pPr>
      <w:bookmarkStart w:id="76" w:name="_Toc57621582"/>
      <w:r>
        <w:rPr>
          <w:rStyle w:val="CharSectno"/>
        </w:rPr>
        <w:t>45</w:t>
      </w:r>
      <w:r>
        <w:t>.</w:t>
      </w:r>
      <w:r>
        <w:tab/>
        <w:t>Moving unattended vehicle to exercise Division 5 powers</w:t>
      </w:r>
      <w:bookmarkEnd w:id="76"/>
    </w:p>
    <w:p w:rsidR="00DF1418" w:rsidRDefault="0081746C">
      <w:pPr>
        <w:pStyle w:val="Subsection"/>
      </w:pPr>
      <w:r>
        <w:tab/>
        <w:t>(1)</w:t>
      </w:r>
      <w:r>
        <w:tab/>
        <w:t xml:space="preserve">This section applies where a police officer — </w:t>
      </w:r>
    </w:p>
    <w:p w:rsidR="00DF1418" w:rsidRDefault="0081746C">
      <w:pPr>
        <w:pStyle w:val="Indenta"/>
        <w:rPr>
          <w:szCs w:val="23"/>
        </w:rPr>
      </w:pPr>
      <w:r>
        <w:tab/>
        <w:t>(a)</w:t>
      </w:r>
      <w:r>
        <w:tab/>
      </w:r>
      <w:r>
        <w:t xml:space="preserve">reasonably believes that a vehicle </w:t>
      </w:r>
      <w:r>
        <w:rPr>
          <w:szCs w:val="23"/>
        </w:rPr>
        <w:t>on a road</w:t>
      </w:r>
      <w:r>
        <w:t xml:space="preserve"> is </w:t>
      </w:r>
      <w:r>
        <w:rPr>
          <w:szCs w:val="23"/>
        </w:rPr>
        <w:t>unattended; and</w:t>
      </w:r>
    </w:p>
    <w:p w:rsidR="00DF1418" w:rsidRDefault="0081746C">
      <w:pPr>
        <w:pStyle w:val="Indenta"/>
      </w:pPr>
      <w:r>
        <w:tab/>
        <w:t>(b)</w:t>
      </w:r>
      <w:r>
        <w:tab/>
        <w:t>is seeking to exercise powers under Division 5; and</w:t>
      </w:r>
    </w:p>
    <w:p w:rsidR="00DF1418" w:rsidRDefault="0081746C">
      <w:pPr>
        <w:pStyle w:val="Indenta"/>
        <w:rPr>
          <w:szCs w:val="23"/>
        </w:rPr>
      </w:pPr>
      <w:r>
        <w:tab/>
        <w:t>(c)</w:t>
      </w:r>
      <w:r>
        <w:tab/>
        <w:t xml:space="preserve">reasonably believes that the vehicle </w:t>
      </w:r>
      <w:r>
        <w:rPr>
          <w:szCs w:val="23"/>
        </w:rPr>
        <w:t>should be moved to enable or to facilitate the exercise of those powers.</w:t>
      </w:r>
    </w:p>
    <w:p w:rsidR="00DF1418" w:rsidRDefault="0081746C">
      <w:pPr>
        <w:pStyle w:val="Subsection"/>
        <w:rPr>
          <w:szCs w:val="23"/>
        </w:rPr>
      </w:pPr>
      <w:r>
        <w:tab/>
        <w:t>(2)</w:t>
      </w:r>
      <w:r>
        <w:tab/>
        <w:t>The officer may</w:t>
      </w:r>
      <w:r>
        <w:t xml:space="preserve">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rsidR="00DF1418" w:rsidRDefault="0081746C">
      <w:pPr>
        <w:pStyle w:val="Subsection"/>
        <w:spacing w:before="120"/>
        <w:rPr>
          <w:szCs w:val="23"/>
        </w:rPr>
      </w:pPr>
      <w:r>
        <w:tab/>
        <w:t>(3)</w:t>
      </w:r>
      <w:r>
        <w:tab/>
        <w:t xml:space="preserve">The officer may enter the vehicle, or authorise another </w:t>
      </w:r>
      <w:r>
        <w:rPr>
          <w:szCs w:val="23"/>
        </w:rPr>
        <w:t xml:space="preserve">person to enter it, </w:t>
      </w:r>
      <w:r>
        <w:rPr>
          <w:szCs w:val="23"/>
        </w:rPr>
        <w:t>for the purpose of moving the vehicle.</w:t>
      </w:r>
    </w:p>
    <w:p w:rsidR="00DF1418" w:rsidRDefault="0081746C">
      <w:pPr>
        <w:pStyle w:val="Subsection"/>
        <w:rPr>
          <w:szCs w:val="23"/>
        </w:rPr>
      </w:pPr>
      <w:r>
        <w:tab/>
        <w:t>(4)</w:t>
      </w:r>
      <w:r>
        <w:tab/>
        <w:t xml:space="preserve">The officer or person authorised by the officer may use reasonable force </w:t>
      </w:r>
      <w:r>
        <w:rPr>
          <w:szCs w:val="23"/>
        </w:rPr>
        <w:t xml:space="preserve">to do any or all of the following — </w:t>
      </w:r>
    </w:p>
    <w:p w:rsidR="00DF1418" w:rsidRDefault="0081746C">
      <w:pPr>
        <w:pStyle w:val="Indenta"/>
      </w:pPr>
      <w:r>
        <w:tab/>
        <w:t>(a)</w:t>
      </w:r>
      <w:r>
        <w:tab/>
        <w:t>open unlocked doors and other unlocked panels and objects;</w:t>
      </w:r>
    </w:p>
    <w:p w:rsidR="00DF1418" w:rsidRDefault="0081746C">
      <w:pPr>
        <w:pStyle w:val="Indenta"/>
        <w:rPr>
          <w:szCs w:val="23"/>
        </w:rPr>
      </w:pPr>
      <w:r>
        <w:tab/>
        <w:t>(b)</w:t>
      </w:r>
      <w:r>
        <w:tab/>
        <w:t>gain access to the vehicle, or it</w:t>
      </w:r>
      <w:r>
        <w:t xml:space="preserve">s engine or </w:t>
      </w:r>
      <w:r>
        <w:rPr>
          <w:szCs w:val="23"/>
        </w:rPr>
        <w:t>other mechanical parts, to enable the vehicle to be moved;</w:t>
      </w:r>
    </w:p>
    <w:p w:rsidR="00DF1418" w:rsidRDefault="0081746C">
      <w:pPr>
        <w:pStyle w:val="Indenta"/>
      </w:pPr>
      <w:r>
        <w:tab/>
        <w:t>(c)</w:t>
      </w:r>
      <w:r>
        <w:tab/>
        <w:t>enable the vehicle to be towed.</w:t>
      </w:r>
    </w:p>
    <w:p w:rsidR="00DF1418" w:rsidRDefault="0081746C">
      <w:pPr>
        <w:pStyle w:val="Subsection"/>
        <w:rPr>
          <w:szCs w:val="23"/>
        </w:rPr>
      </w:pPr>
      <w:r>
        <w:tab/>
        <w:t>(5)</w:t>
      </w:r>
      <w:r>
        <w:tab/>
        <w:t xml:space="preserve">The officer or person authorised by the officer may drive the vehicle </w:t>
      </w:r>
      <w:r>
        <w:rPr>
          <w:szCs w:val="23"/>
        </w:rPr>
        <w:t>only if qualified and fit to drive it.</w:t>
      </w:r>
    </w:p>
    <w:p w:rsidR="00DF1418" w:rsidRDefault="0081746C">
      <w:pPr>
        <w:pStyle w:val="Heading5"/>
        <w:pageBreakBefore/>
        <w:spacing w:before="0"/>
      </w:pPr>
      <w:bookmarkStart w:id="77" w:name="_Toc57621583"/>
      <w:r>
        <w:rPr>
          <w:rStyle w:val="CharSectno"/>
        </w:rPr>
        <w:t>46</w:t>
      </w:r>
      <w:r>
        <w:t>.</w:t>
      </w:r>
      <w:r>
        <w:tab/>
        <w:t>Moving unattended or broken do</w:t>
      </w:r>
      <w:r>
        <w:t>wn vehicle where danger or obstruction</w:t>
      </w:r>
      <w:bookmarkEnd w:id="77"/>
    </w:p>
    <w:p w:rsidR="00DF1418" w:rsidRDefault="0081746C">
      <w:pPr>
        <w:pStyle w:val="Subsection"/>
        <w:rPr>
          <w:szCs w:val="23"/>
        </w:rPr>
      </w:pPr>
      <w:r>
        <w:tab/>
        <w:t>(1)</w:t>
      </w:r>
      <w:r>
        <w:tab/>
        <w:t xml:space="preserve">This section applies where a police officer reasonably </w:t>
      </w:r>
      <w:r>
        <w:rPr>
          <w:szCs w:val="23"/>
        </w:rPr>
        <w:t xml:space="preserve">believes that — </w:t>
      </w:r>
    </w:p>
    <w:p w:rsidR="00DF1418" w:rsidRDefault="0081746C">
      <w:pPr>
        <w:pStyle w:val="Indenta"/>
        <w:rPr>
          <w:szCs w:val="23"/>
        </w:rPr>
      </w:pPr>
      <w:r>
        <w:tab/>
        <w:t>(a)</w:t>
      </w:r>
      <w:r>
        <w:tab/>
        <w:t xml:space="preserve">a vehicle on a road is unattended or broken </w:t>
      </w:r>
      <w:r>
        <w:rPr>
          <w:szCs w:val="23"/>
        </w:rPr>
        <w:t>down; and</w:t>
      </w:r>
    </w:p>
    <w:p w:rsidR="00DF1418" w:rsidRDefault="0081746C">
      <w:pPr>
        <w:pStyle w:val="Indenta"/>
      </w:pPr>
      <w:r>
        <w:tab/>
        <w:t>(b)</w:t>
      </w:r>
      <w:r>
        <w:tab/>
        <w:t xml:space="preserve">the vehicle — </w:t>
      </w:r>
    </w:p>
    <w:p w:rsidR="00DF1418" w:rsidRDefault="0081746C">
      <w:pPr>
        <w:pStyle w:val="Indenti"/>
      </w:pPr>
      <w:r>
        <w:tab/>
        <w:t>(i)</w:t>
      </w:r>
      <w:r>
        <w:tab/>
        <w:t>is causing serious harm, or creating an imminent risk of</w:t>
      </w:r>
      <w:r>
        <w:t xml:space="preserve"> serious harm, to public safety, the environment or road infrastructure; or </w:t>
      </w:r>
    </w:p>
    <w:p w:rsidR="00DF1418" w:rsidRDefault="0081746C">
      <w:pPr>
        <w:pStyle w:val="Indenti"/>
      </w:pPr>
      <w:r>
        <w:tab/>
        <w:t>(ii)</w:t>
      </w:r>
      <w:r>
        <w:tab/>
        <w:t>is causing or likely to cause an obstruction to traffic.</w:t>
      </w:r>
    </w:p>
    <w:p w:rsidR="00DF1418" w:rsidRDefault="0081746C">
      <w:pPr>
        <w:pStyle w:val="Subsection"/>
        <w:rPr>
          <w:szCs w:val="23"/>
        </w:rPr>
      </w:pPr>
      <w:r>
        <w:tab/>
        <w:t>(2)</w:t>
      </w:r>
      <w:r>
        <w:tab/>
        <w:t xml:space="preserve">The officer may move the vehicle, or authorise another person to move the vehicle, </w:t>
      </w:r>
      <w:r>
        <w:rPr>
          <w:szCs w:val="23"/>
        </w:rPr>
        <w:t>by driving or towing it or o</w:t>
      </w:r>
      <w:r>
        <w:rPr>
          <w:szCs w:val="23"/>
        </w:rPr>
        <w:t xml:space="preserve">therwise, </w:t>
      </w:r>
      <w:r>
        <w:t>to the extent reasonably necessary to prevent or minimise the harm or risk or prevent or remove the obstruction.</w:t>
      </w:r>
      <w:r>
        <w:rPr>
          <w:szCs w:val="23"/>
        </w:rPr>
        <w:t xml:space="preserve"> </w:t>
      </w:r>
    </w:p>
    <w:p w:rsidR="00DF1418" w:rsidRDefault="0081746C">
      <w:pPr>
        <w:pStyle w:val="Subsection"/>
      </w:pPr>
      <w:r>
        <w:tab/>
        <w:t>(3)</w:t>
      </w:r>
      <w:r>
        <w:tab/>
        <w:t xml:space="preserve">The officer may — </w:t>
      </w:r>
    </w:p>
    <w:p w:rsidR="00DF1418" w:rsidRDefault="0081746C">
      <w:pPr>
        <w:pStyle w:val="Indenta"/>
        <w:rPr>
          <w:szCs w:val="23"/>
        </w:rPr>
      </w:pPr>
      <w:r>
        <w:tab/>
        <w:t>(a)</w:t>
      </w:r>
      <w:r>
        <w:tab/>
        <w:t xml:space="preserve">enter a vehicle, or authorise another person to </w:t>
      </w:r>
      <w:r>
        <w:rPr>
          <w:szCs w:val="23"/>
        </w:rPr>
        <w:t>enter it, for the purpose of moving the vehicle; or</w:t>
      </w:r>
    </w:p>
    <w:p w:rsidR="00DF1418" w:rsidRDefault="0081746C">
      <w:pPr>
        <w:pStyle w:val="Indenta"/>
      </w:pPr>
      <w:r>
        <w:tab/>
        <w:t>(b</w:t>
      </w:r>
      <w:r>
        <w:t>)</w:t>
      </w:r>
      <w:r>
        <w:tab/>
        <w:t>separate a vehicle from another vehicle, or authorise another person to do so, for the purpose of moving a vehicle.</w:t>
      </w:r>
    </w:p>
    <w:p w:rsidR="00DF1418" w:rsidRDefault="0081746C">
      <w:pPr>
        <w:pStyle w:val="Subsection"/>
        <w:rPr>
          <w:szCs w:val="23"/>
        </w:rPr>
      </w:pPr>
      <w:r>
        <w:tab/>
        <w:t>(4)</w:t>
      </w:r>
      <w:r>
        <w:tab/>
        <w:t>The officer may drive a vehicle even though the officer is not qualified to drive it, if the officer reasonably believes that there i</w:t>
      </w:r>
      <w:r>
        <w:t xml:space="preserve">s no other person in, on or in the vicinity of the </w:t>
      </w:r>
      <w:r>
        <w:rPr>
          <w:szCs w:val="23"/>
        </w:rPr>
        <w:t>vehicle who is more capable of driving it than the officer and who is fit and willing to drive it.</w:t>
      </w:r>
    </w:p>
    <w:p w:rsidR="00DF1418" w:rsidRDefault="0081746C">
      <w:pPr>
        <w:pStyle w:val="Subsection"/>
        <w:rPr>
          <w:szCs w:val="23"/>
        </w:rPr>
      </w:pPr>
      <w:r>
        <w:tab/>
        <w:t>(5)</w:t>
      </w:r>
      <w:r>
        <w:tab/>
        <w:t>A person authorised by the officer may drive a vehicle even though the person is not qualified to dri</w:t>
      </w:r>
      <w:r>
        <w:t>ve it, if the officer reasonably believes that there is no one else</w:t>
      </w:r>
      <w:r>
        <w:rPr>
          <w:szCs w:val="23"/>
        </w:rPr>
        <w:t xml:space="preserve"> in, on or in the vicinity of the vehicle who is more capable of driving it than that person and who is fit and willing to drive it.</w:t>
      </w:r>
    </w:p>
    <w:p w:rsidR="00DF1418" w:rsidRDefault="0081746C">
      <w:pPr>
        <w:pStyle w:val="Subsection"/>
        <w:rPr>
          <w:szCs w:val="23"/>
        </w:rPr>
      </w:pPr>
      <w:r>
        <w:tab/>
        <w:t>(6)</w:t>
      </w:r>
      <w:r>
        <w:tab/>
        <w:t>The officer or person driving a vehicle under the a</w:t>
      </w:r>
      <w:r>
        <w:t xml:space="preserve">uthority of this section is exempt from any other road law to the extent that the other law would require him or her to be licensed or otherwise </w:t>
      </w:r>
      <w:r>
        <w:rPr>
          <w:szCs w:val="23"/>
        </w:rPr>
        <w:t>authorised to drive the vehicle.</w:t>
      </w:r>
    </w:p>
    <w:p w:rsidR="00DF1418" w:rsidRDefault="0081746C">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rsidR="00DF1418" w:rsidRDefault="0081746C">
      <w:pPr>
        <w:pStyle w:val="Heading5"/>
        <w:rPr>
          <w:snapToGrid w:val="0"/>
        </w:rPr>
      </w:pPr>
      <w:bookmarkStart w:id="78" w:name="_Toc57621584"/>
      <w:r>
        <w:rPr>
          <w:rStyle w:val="CharSectno"/>
        </w:rPr>
        <w:t>47</w:t>
      </w:r>
      <w:r>
        <w:t>.</w:t>
      </w:r>
      <w:r>
        <w:tab/>
        <w:t xml:space="preserve">Moving vehicles parked without </w:t>
      </w:r>
      <w:r>
        <w:rPr>
          <w:snapToGrid w:val="0"/>
        </w:rPr>
        <w:t>authority in certain areas</w:t>
      </w:r>
      <w:bookmarkEnd w:id="78"/>
    </w:p>
    <w:p w:rsidR="00DF1418" w:rsidRDefault="0081746C">
      <w:pPr>
        <w:pStyle w:val="Subsection"/>
        <w:rPr>
          <w:snapToGrid w:val="0"/>
        </w:rPr>
      </w:pPr>
      <w:r>
        <w:rPr>
          <w:snapToGrid w:val="0"/>
        </w:rPr>
        <w:tab/>
        <w:t>(1)</w:t>
      </w:r>
      <w:r>
        <w:rPr>
          <w:snapToGrid w:val="0"/>
        </w:rPr>
        <w:tab/>
        <w:t xml:space="preserve">In this section — </w:t>
      </w:r>
    </w:p>
    <w:p w:rsidR="00DF1418" w:rsidRDefault="0081746C">
      <w:pPr>
        <w:pStyle w:val="Defstart"/>
      </w:pPr>
      <w:r>
        <w:rPr>
          <w:b/>
        </w:rPr>
        <w:tab/>
      </w:r>
      <w:r>
        <w:rPr>
          <w:rStyle w:val="CharDefText"/>
        </w:rPr>
        <w:t>authorised person</w:t>
      </w:r>
      <w:r>
        <w:rPr>
          <w:bCs/>
        </w:rPr>
        <w:t>, in relation to land,</w:t>
      </w:r>
      <w:r>
        <w:t xml:space="preserve"> means any of the following — </w:t>
      </w:r>
    </w:p>
    <w:p w:rsidR="00DF1418" w:rsidRDefault="0081746C">
      <w:pPr>
        <w:pStyle w:val="Defpara"/>
      </w:pPr>
      <w:r>
        <w:tab/>
        <w:t>(a)</w:t>
      </w:r>
      <w:r>
        <w:tab/>
        <w:t>a police officer;</w:t>
      </w:r>
    </w:p>
    <w:p w:rsidR="00DF1418" w:rsidRDefault="0081746C">
      <w:pPr>
        <w:pStyle w:val="Defpara"/>
      </w:pPr>
      <w:r>
        <w:tab/>
        <w:t>(b)</w:t>
      </w:r>
      <w:r>
        <w:tab/>
        <w:t>the owner or person in possession of the land;</w:t>
      </w:r>
    </w:p>
    <w:p w:rsidR="00DF1418" w:rsidRDefault="0081746C">
      <w:pPr>
        <w:pStyle w:val="Defpara"/>
      </w:pPr>
      <w:r>
        <w:tab/>
        <w:t>(c)</w:t>
      </w:r>
      <w:r>
        <w:tab/>
        <w:t>an employee of the owner or person in possession of the land;</w:t>
      </w:r>
    </w:p>
    <w:p w:rsidR="00DF1418" w:rsidRDefault="0081746C">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rsidR="00DF1418" w:rsidRDefault="0081746C">
      <w:pPr>
        <w:pStyle w:val="Subsection"/>
        <w:rPr>
          <w:snapToGrid w:val="0"/>
        </w:rPr>
      </w:pPr>
      <w:r>
        <w:rPr>
          <w:snapToGrid w:val="0"/>
        </w:rPr>
        <w:tab/>
        <w:t>(2)</w:t>
      </w:r>
      <w:r>
        <w:rPr>
          <w:snapToGrid w:val="0"/>
        </w:rPr>
        <w:tab/>
      </w:r>
      <w:r>
        <w:t>A person must not</w:t>
      </w:r>
      <w:r>
        <w:rPr>
          <w:snapToGrid w:val="0"/>
        </w:rPr>
        <w:t xml:space="preserve">, within a prescribed area, park a vehicle on land which is not a road, unless the person is authorised to do so by the owner </w:t>
      </w:r>
      <w:r>
        <w:rPr>
          <w:snapToGrid w:val="0"/>
        </w:rPr>
        <w:t>or person in possession of the land.</w:t>
      </w:r>
    </w:p>
    <w:p w:rsidR="00DF1418" w:rsidRDefault="0081746C">
      <w:pPr>
        <w:pStyle w:val="Penstart"/>
        <w:rPr>
          <w:snapToGrid w:val="0"/>
        </w:rPr>
      </w:pPr>
      <w:r>
        <w:rPr>
          <w:snapToGrid w:val="0"/>
        </w:rPr>
        <w:tab/>
        <w:t>Penalty: a fine of 5 PU.</w:t>
      </w:r>
    </w:p>
    <w:p w:rsidR="00DF1418" w:rsidRDefault="0081746C">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w:t>
      </w:r>
      <w:r>
        <w:rPr>
          <w:snapToGrid w:val="0"/>
        </w:rPr>
        <w:t>ing or is likely to cause an obstruction or danger to traffic.</w:t>
      </w:r>
    </w:p>
    <w:p w:rsidR="00DF1418" w:rsidRDefault="0081746C">
      <w:pPr>
        <w:pStyle w:val="Subsection"/>
      </w:pPr>
      <w:r>
        <w:tab/>
        <w:t>(4)</w:t>
      </w:r>
      <w:r>
        <w:tab/>
        <w:t>A person to whom a direction is given under subsection (3) must not, without reasonable excuse, fail to comply with the direction.</w:t>
      </w:r>
    </w:p>
    <w:p w:rsidR="00DF1418" w:rsidRDefault="0081746C">
      <w:pPr>
        <w:pStyle w:val="Penstart"/>
      </w:pPr>
      <w:r>
        <w:tab/>
        <w:t xml:space="preserve">Penalty: a fine of 3 PU. </w:t>
      </w:r>
    </w:p>
    <w:p w:rsidR="00DF1418" w:rsidRDefault="0081746C">
      <w:pPr>
        <w:pStyle w:val="Subsection"/>
        <w:rPr>
          <w:snapToGrid w:val="0"/>
        </w:rPr>
      </w:pPr>
      <w:r>
        <w:rPr>
          <w:snapToGrid w:val="0"/>
        </w:rPr>
        <w:tab/>
        <w:t>(5)</w:t>
      </w:r>
      <w:r>
        <w:rPr>
          <w:snapToGrid w:val="0"/>
        </w:rPr>
        <w:tab/>
        <w:t>If no person appears to b</w:t>
      </w:r>
      <w:r>
        <w:rPr>
          <w:snapToGrid w:val="0"/>
        </w:rPr>
        <w:t>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w:t>
      </w:r>
      <w:r>
        <w:rPr>
          <w:snapToGrid w:val="0"/>
        </w:rPr>
        <w:t>itted or to the police station nearest to the land.</w:t>
      </w:r>
    </w:p>
    <w:p w:rsidR="00DF1418" w:rsidRDefault="0081746C">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w:t>
      </w:r>
      <w:r>
        <w:rPr>
          <w:snapToGrid w:val="0"/>
        </w:rPr>
        <w:t>as parked the vehicle, of his or her name and address, the registered number of the vehicle, the place where he or she parked the vehicle, and the time that the vehicle was removed.</w:t>
      </w:r>
    </w:p>
    <w:p w:rsidR="00DF1418" w:rsidRDefault="0081746C">
      <w:pPr>
        <w:pStyle w:val="Subsection"/>
      </w:pPr>
      <w:r>
        <w:rPr>
          <w:snapToGrid w:val="0"/>
        </w:rPr>
        <w:tab/>
        <w:t>(7)</w:t>
      </w:r>
      <w:r>
        <w:rPr>
          <w:snapToGrid w:val="0"/>
        </w:rPr>
        <w:tab/>
        <w:t xml:space="preserve">A person who incurs costs in removing a vehicle under subsection (5) </w:t>
      </w:r>
      <w:r>
        <w:rPr>
          <w:snapToGrid w:val="0"/>
        </w:rPr>
        <w:t xml:space="preserve">may recover the costs </w:t>
      </w:r>
      <w:r>
        <w:t>in a court of competent jurisdiction from the person who parked the vehicle as mentioned in subsection (2).</w:t>
      </w:r>
    </w:p>
    <w:p w:rsidR="00DF1418" w:rsidRDefault="0081746C">
      <w:pPr>
        <w:pStyle w:val="Heading5"/>
        <w:rPr>
          <w:snapToGrid w:val="0"/>
        </w:rPr>
      </w:pPr>
      <w:bookmarkStart w:id="79" w:name="_Toc57621585"/>
      <w:r>
        <w:rPr>
          <w:rStyle w:val="CharSectno"/>
        </w:rPr>
        <w:t>48</w:t>
      </w:r>
      <w:r>
        <w:t>.</w:t>
      </w:r>
      <w:r>
        <w:tab/>
        <w:t xml:space="preserve">Moving </w:t>
      </w:r>
      <w:r>
        <w:rPr>
          <w:snapToGrid w:val="0"/>
        </w:rPr>
        <w:t>vehicles involved in offence</w:t>
      </w:r>
      <w:bookmarkEnd w:id="79"/>
    </w:p>
    <w:p w:rsidR="00DF1418" w:rsidRDefault="0081746C">
      <w:pPr>
        <w:pStyle w:val="Subsection"/>
        <w:spacing w:before="120"/>
        <w:rPr>
          <w:snapToGrid w:val="0"/>
        </w:rPr>
      </w:pPr>
      <w:r>
        <w:rPr>
          <w:snapToGrid w:val="0"/>
        </w:rPr>
        <w:tab/>
      </w:r>
      <w:r>
        <w:rPr>
          <w:snapToGrid w:val="0"/>
        </w:rPr>
        <w:tab/>
        <w:t xml:space="preserve">A police officer may drive or convey a vehicle to any police station or other place </w:t>
      </w:r>
      <w:r>
        <w:rPr>
          <w:snapToGrid w:val="0"/>
        </w:rPr>
        <w:t>for safe custody if the officer — </w:t>
      </w:r>
    </w:p>
    <w:p w:rsidR="00DF1418" w:rsidRDefault="0081746C">
      <w:pPr>
        <w:pStyle w:val="Indenta"/>
        <w:spacing w:before="60"/>
        <w:rPr>
          <w:snapToGrid w:val="0"/>
        </w:rPr>
      </w:pPr>
      <w:r>
        <w:rPr>
          <w:snapToGrid w:val="0"/>
        </w:rPr>
        <w:tab/>
        <w:t>(a)</w:t>
      </w:r>
      <w:r>
        <w:rPr>
          <w:snapToGrid w:val="0"/>
        </w:rPr>
        <w:tab/>
        <w:t>reasonably believes that the vehicle has been used in connection with an offence under any written law; or</w:t>
      </w:r>
    </w:p>
    <w:p w:rsidR="00DF1418" w:rsidRDefault="0081746C">
      <w:pPr>
        <w:pStyle w:val="Indenta"/>
        <w:spacing w:before="60"/>
        <w:rPr>
          <w:snapToGrid w:val="0"/>
        </w:rPr>
      </w:pPr>
      <w:r>
        <w:rPr>
          <w:snapToGrid w:val="0"/>
        </w:rPr>
        <w:tab/>
        <w:t>(b)</w:t>
      </w:r>
      <w:r>
        <w:rPr>
          <w:snapToGrid w:val="0"/>
        </w:rPr>
        <w:tab/>
        <w:t>has charged a person with an offence an element of which is the use or driving of the vehicle.</w:t>
      </w:r>
    </w:p>
    <w:p w:rsidR="00DF1418" w:rsidRDefault="0081746C">
      <w:pPr>
        <w:pStyle w:val="Heading5"/>
      </w:pPr>
      <w:bookmarkStart w:id="80" w:name="_Toc57621586"/>
      <w:r>
        <w:rPr>
          <w:rStyle w:val="CharSectno"/>
        </w:rPr>
        <w:t>49</w:t>
      </w:r>
      <w:r>
        <w:t>.</w:t>
      </w:r>
      <w:r>
        <w:tab/>
        <w:t>Remov</w:t>
      </w:r>
      <w:r>
        <w:t>al of other unattended vehicles</w:t>
      </w:r>
      <w:bookmarkEnd w:id="80"/>
    </w:p>
    <w:p w:rsidR="00DF1418" w:rsidRDefault="0081746C">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rsidR="00DF1418" w:rsidRDefault="0081746C">
      <w:pPr>
        <w:pStyle w:val="Indenta"/>
        <w:rPr>
          <w:snapToGrid w:val="0"/>
        </w:rPr>
      </w:pPr>
      <w:r>
        <w:rPr>
          <w:snapToGrid w:val="0"/>
        </w:rPr>
        <w:tab/>
        <w:t>(a)</w:t>
      </w:r>
      <w:r>
        <w:rPr>
          <w:snapToGrid w:val="0"/>
        </w:rPr>
        <w:tab/>
        <w:t xml:space="preserve">the officer reasonably believes it is an </w:t>
      </w:r>
      <w:r>
        <w:rPr>
          <w:snapToGrid w:val="0"/>
        </w:rPr>
        <w:t>unlicensed vehicle, or is fitted with an identification tablet or plate that was not issued for the vehicle by the CEO or a corresponding authority; or</w:t>
      </w:r>
    </w:p>
    <w:p w:rsidR="00DF1418" w:rsidRDefault="0081746C">
      <w:pPr>
        <w:pStyle w:val="Indenta"/>
        <w:rPr>
          <w:snapToGrid w:val="0"/>
        </w:rPr>
      </w:pPr>
      <w:r>
        <w:rPr>
          <w:snapToGrid w:val="0"/>
        </w:rPr>
        <w:tab/>
        <w:t>(b)</w:t>
      </w:r>
      <w:r>
        <w:rPr>
          <w:snapToGrid w:val="0"/>
        </w:rPr>
        <w:tab/>
        <w:t>it is not fitted with an identification tablet or plate; or</w:t>
      </w:r>
    </w:p>
    <w:p w:rsidR="00DF1418" w:rsidRDefault="0081746C">
      <w:pPr>
        <w:pStyle w:val="Indenta"/>
        <w:keepNext/>
        <w:keepLines/>
        <w:rPr>
          <w:snapToGrid w:val="0"/>
        </w:rPr>
      </w:pPr>
      <w:r>
        <w:rPr>
          <w:snapToGrid w:val="0"/>
        </w:rPr>
        <w:tab/>
        <w:t>(c)</w:t>
      </w:r>
      <w:r>
        <w:rPr>
          <w:snapToGrid w:val="0"/>
        </w:rPr>
        <w:tab/>
        <w:t>it is apparently abandoned; or</w:t>
      </w:r>
    </w:p>
    <w:p w:rsidR="00DF1418" w:rsidRDefault="0081746C">
      <w:pPr>
        <w:pStyle w:val="Indenta"/>
        <w:rPr>
          <w:snapToGrid w:val="0"/>
        </w:rPr>
      </w:pPr>
      <w:r>
        <w:rPr>
          <w:snapToGrid w:val="0"/>
        </w:rPr>
        <w:tab/>
        <w:t>(d</w:t>
      </w:r>
      <w:r>
        <w:rPr>
          <w:snapToGrid w:val="0"/>
        </w:rPr>
        <w:t>)</w:t>
      </w:r>
      <w:r>
        <w:rPr>
          <w:snapToGrid w:val="0"/>
        </w:rPr>
        <w:tab/>
        <w:t>the officer reasonably believes it has been involved in an incident on a road.</w:t>
      </w:r>
    </w:p>
    <w:p w:rsidR="00DF1418" w:rsidRDefault="0081746C">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rsidR="00DF1418" w:rsidRDefault="0081746C">
      <w:pPr>
        <w:pStyle w:val="Heading5"/>
      </w:pPr>
      <w:bookmarkStart w:id="81" w:name="_Toc57621587"/>
      <w:r>
        <w:rPr>
          <w:rStyle w:val="CharSectno"/>
        </w:rPr>
        <w:t>50</w:t>
      </w:r>
      <w:r>
        <w:t>.</w:t>
      </w:r>
      <w:r>
        <w:tab/>
      </w:r>
      <w:r>
        <w:t>Authorisation of responsible person not required</w:t>
      </w:r>
      <w:bookmarkEnd w:id="81"/>
    </w:p>
    <w:p w:rsidR="00DF1418" w:rsidRDefault="0081746C">
      <w:pPr>
        <w:pStyle w:val="Subsection"/>
        <w:rPr>
          <w:szCs w:val="18"/>
        </w:rPr>
      </w:pPr>
      <w:r>
        <w:tab/>
      </w:r>
      <w:r>
        <w:tab/>
        <w:t>A person may, under section 45, 46, 47, 48 or 49, drive a vehicle whether or not the person is authorised to do so by a responsible person for the vehicle.</w:t>
      </w:r>
    </w:p>
    <w:p w:rsidR="00DF1418" w:rsidRDefault="0081746C">
      <w:pPr>
        <w:pStyle w:val="Heading3"/>
      </w:pPr>
      <w:bookmarkStart w:id="82" w:name="_Toc57618517"/>
      <w:bookmarkStart w:id="83" w:name="_Toc57621588"/>
      <w:r>
        <w:rPr>
          <w:rStyle w:val="CharDivNo"/>
        </w:rPr>
        <w:t>Division 5</w:t>
      </w:r>
      <w:r>
        <w:t> — </w:t>
      </w:r>
      <w:r>
        <w:rPr>
          <w:rStyle w:val="CharDivText"/>
        </w:rPr>
        <w:t xml:space="preserve">Powers of inspection and search for </w:t>
      </w:r>
      <w:r>
        <w:rPr>
          <w:rStyle w:val="CharDivText"/>
        </w:rPr>
        <w:t>MDLR compliance purposes</w:t>
      </w:r>
      <w:bookmarkEnd w:id="82"/>
      <w:bookmarkEnd w:id="83"/>
    </w:p>
    <w:p w:rsidR="00DF1418" w:rsidRDefault="0081746C">
      <w:pPr>
        <w:pStyle w:val="Heading5"/>
      </w:pPr>
      <w:bookmarkStart w:id="84" w:name="_Toc57621589"/>
      <w:r>
        <w:rPr>
          <w:rStyle w:val="CharSectno"/>
        </w:rPr>
        <w:t>51</w:t>
      </w:r>
      <w:r>
        <w:t>.</w:t>
      </w:r>
      <w:r>
        <w:tab/>
        <w:t>Residential purposes</w:t>
      </w:r>
      <w:bookmarkEnd w:id="84"/>
    </w:p>
    <w:p w:rsidR="00DF1418" w:rsidRDefault="0081746C">
      <w:pPr>
        <w:pStyle w:val="Subsection"/>
      </w:pPr>
      <w:r>
        <w:tab/>
        <w:t>(1)</w:t>
      </w:r>
      <w:r>
        <w:tab/>
        <w:t xml:space="preserve">In this Division — </w:t>
      </w:r>
    </w:p>
    <w:p w:rsidR="00DF1418" w:rsidRDefault="0081746C">
      <w:pPr>
        <w:pStyle w:val="Indenta"/>
      </w:pPr>
      <w:r>
        <w:tab/>
        <w:t>(a)</w:t>
      </w:r>
      <w:r>
        <w:tab/>
        <w:t xml:space="preserve">premises are not to be taken to be used for </w:t>
      </w:r>
      <w:r>
        <w:rPr>
          <w:rStyle w:val="CharDefText"/>
        </w:rPr>
        <w:t>residential purposes</w:t>
      </w:r>
      <w:r>
        <w:t>; and</w:t>
      </w:r>
    </w:p>
    <w:p w:rsidR="00DF1418" w:rsidRDefault="0081746C">
      <w:pPr>
        <w:pStyle w:val="Indenta"/>
      </w:pPr>
      <w:r>
        <w:tab/>
        <w:t>(b)</w:t>
      </w:r>
      <w:r>
        <w:tab/>
        <w:t xml:space="preserve">any part of premises is not to be taken to be used for </w:t>
      </w:r>
      <w:r>
        <w:rPr>
          <w:rStyle w:val="CharDefText"/>
        </w:rPr>
        <w:t>residential purposes</w:t>
      </w:r>
      <w:r>
        <w:t>,</w:t>
      </w:r>
    </w:p>
    <w:p w:rsidR="00DF1418" w:rsidRDefault="0081746C">
      <w:pPr>
        <w:pStyle w:val="Subsection"/>
        <w:rPr>
          <w:szCs w:val="23"/>
        </w:rPr>
      </w:pPr>
      <w:r>
        <w:tab/>
      </w:r>
      <w:r>
        <w:tab/>
        <w:t>merely because tempora</w:t>
      </w:r>
      <w:r>
        <w:t xml:space="preserve">ry or casual sleeping facilities are provided there </w:t>
      </w:r>
      <w:r>
        <w:rPr>
          <w:szCs w:val="23"/>
        </w:rPr>
        <w:t>for drivers.</w:t>
      </w:r>
    </w:p>
    <w:p w:rsidR="00DF1418" w:rsidRDefault="0081746C">
      <w:pPr>
        <w:pStyle w:val="Subsection"/>
      </w:pPr>
      <w:r>
        <w:tab/>
        <w:t>(2)</w:t>
      </w:r>
      <w:r>
        <w:tab/>
        <w:t>If a vehicle is kept, or a business is carried on, at premises used predominantly for residential purposes, the place where the vehicle is kept or from which the business is carried on i</w:t>
      </w:r>
      <w:r>
        <w:t xml:space="preserve">s, for the purposes of sections 54(7) and 55(7), to be taken to be used </w:t>
      </w:r>
      <w:r>
        <w:rPr>
          <w:rStyle w:val="CharDefText"/>
        </w:rPr>
        <w:t>predominantly for residential purposes</w:t>
      </w:r>
      <w:r>
        <w:t>.</w:t>
      </w:r>
    </w:p>
    <w:p w:rsidR="00DF1418" w:rsidRDefault="0081746C">
      <w:pPr>
        <w:pStyle w:val="Heading5"/>
        <w:pageBreakBefore/>
        <w:spacing w:before="0"/>
      </w:pPr>
      <w:bookmarkStart w:id="85" w:name="_Toc57621590"/>
      <w:r>
        <w:rPr>
          <w:rStyle w:val="CharSectno"/>
        </w:rPr>
        <w:t>52</w:t>
      </w:r>
      <w:r>
        <w:t>.</w:t>
      </w:r>
      <w:r>
        <w:tab/>
        <w:t>Inspection of vehicles on roads, in public places or certain official premises</w:t>
      </w:r>
      <w:bookmarkEnd w:id="85"/>
    </w:p>
    <w:p w:rsidR="00DF1418" w:rsidRDefault="0081746C">
      <w:pPr>
        <w:pStyle w:val="Subsection"/>
        <w:keepNext/>
        <w:spacing w:before="120"/>
      </w:pPr>
      <w:r>
        <w:tab/>
        <w:t>(1)</w:t>
      </w:r>
      <w:r>
        <w:tab/>
        <w:t xml:space="preserve">In this section — </w:t>
      </w:r>
    </w:p>
    <w:p w:rsidR="00DF1418" w:rsidRDefault="0081746C">
      <w:pPr>
        <w:pStyle w:val="Defstart"/>
      </w:pPr>
      <w:r>
        <w:rPr>
          <w:b/>
        </w:rPr>
        <w:tab/>
      </w:r>
      <w:r>
        <w:rPr>
          <w:rStyle w:val="CharDefText"/>
        </w:rPr>
        <w:t>vehicle</w:t>
      </w:r>
      <w:r>
        <w:t xml:space="preserve"> means a vehicle (whether attended or unattended) located — </w:t>
      </w:r>
    </w:p>
    <w:p w:rsidR="00DF1418" w:rsidRDefault="0081746C">
      <w:pPr>
        <w:pStyle w:val="Defpara"/>
      </w:pPr>
      <w:r>
        <w:tab/>
        <w:t>(a)</w:t>
      </w:r>
      <w:r>
        <w:tab/>
        <w:t>on a road; or</w:t>
      </w:r>
    </w:p>
    <w:p w:rsidR="00DF1418" w:rsidRDefault="0081746C">
      <w:pPr>
        <w:pStyle w:val="Defpara"/>
      </w:pPr>
      <w:r>
        <w:tab/>
        <w:t>(b)</w:t>
      </w:r>
      <w:r>
        <w:tab/>
        <w:t>in or on a public place; or</w:t>
      </w:r>
    </w:p>
    <w:p w:rsidR="00DF1418" w:rsidRDefault="0081746C">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w:t>
      </w:r>
      <w:r>
        <w:t xml:space="preserve">or any part of premises that is, used </w:t>
      </w:r>
      <w:r>
        <w:rPr>
          <w:szCs w:val="23"/>
        </w:rPr>
        <w:t>predominantly for residential purposes; or</w:t>
      </w:r>
    </w:p>
    <w:p w:rsidR="00DF1418" w:rsidRDefault="0081746C">
      <w:pPr>
        <w:pStyle w:val="Defpara"/>
      </w:pPr>
      <w:r>
        <w:tab/>
        <w:t>(d)</w:t>
      </w:r>
      <w:r>
        <w:tab/>
        <w:t>at an inspection station.</w:t>
      </w:r>
    </w:p>
    <w:p w:rsidR="00DF1418" w:rsidRDefault="0081746C">
      <w:pPr>
        <w:pStyle w:val="Subsection"/>
        <w:spacing w:before="120"/>
      </w:pPr>
      <w:r>
        <w:tab/>
        <w:t>(2)</w:t>
      </w:r>
      <w:r>
        <w:tab/>
        <w:t xml:space="preserve">A police officer may inspect a vehicle — </w:t>
      </w:r>
    </w:p>
    <w:p w:rsidR="00DF1418" w:rsidRDefault="0081746C">
      <w:pPr>
        <w:pStyle w:val="Indenta"/>
      </w:pPr>
      <w:r>
        <w:tab/>
        <w:t>(a)</w:t>
      </w:r>
      <w:r>
        <w:tab/>
        <w:t xml:space="preserve">for MDLR compliance purposes; or </w:t>
      </w:r>
    </w:p>
    <w:p w:rsidR="00DF1418" w:rsidRDefault="0081746C">
      <w:pPr>
        <w:pStyle w:val="Indenta"/>
        <w:rPr>
          <w:szCs w:val="23"/>
        </w:rPr>
      </w:pPr>
      <w:r>
        <w:tab/>
        <w:t>(b)</w:t>
      </w:r>
      <w:r>
        <w:tab/>
        <w:t xml:space="preserve">for any defect as defined in the </w:t>
      </w:r>
      <w:r>
        <w:rPr>
          <w:i/>
          <w:iCs/>
        </w:rPr>
        <w:t>Road Traffic (Vehicl</w:t>
      </w:r>
      <w:r>
        <w:rPr>
          <w:i/>
          <w:iCs/>
        </w:rPr>
        <w:t>es) Act 2012</w:t>
      </w:r>
      <w:r>
        <w:t xml:space="preserve"> section 70.</w:t>
      </w:r>
    </w:p>
    <w:p w:rsidR="00DF1418" w:rsidRDefault="0081746C">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rsidR="00DF1418" w:rsidRDefault="0081746C">
      <w:pPr>
        <w:pStyle w:val="Subsection"/>
        <w:spacing w:before="120"/>
        <w:rPr>
          <w:szCs w:val="23"/>
        </w:rPr>
      </w:pPr>
      <w:r>
        <w:tab/>
        <w:t>(4)</w:t>
      </w:r>
      <w:r>
        <w:tab/>
        <w:t xml:space="preserve">A police officer may exercise powers under this section at any time, and </w:t>
      </w:r>
      <w:r>
        <w:rPr>
          <w:szCs w:val="23"/>
        </w:rPr>
        <w:t>without the consent of th</w:t>
      </w:r>
      <w:r>
        <w:rPr>
          <w:szCs w:val="23"/>
        </w:rPr>
        <w:t>e driver or other person apparently in charge of a vehicle or any other person.</w:t>
      </w:r>
    </w:p>
    <w:p w:rsidR="00DF1418" w:rsidRDefault="0081746C">
      <w:pPr>
        <w:pStyle w:val="Subsection"/>
        <w:spacing w:before="120"/>
        <w:rPr>
          <w:szCs w:val="23"/>
        </w:rPr>
      </w:pPr>
      <w:r>
        <w:tab/>
        <w:t>(5)</w:t>
      </w:r>
      <w:r>
        <w:tab/>
        <w:t xml:space="preserve">The power to inspect a vehicle </w:t>
      </w:r>
      <w:r>
        <w:rPr>
          <w:szCs w:val="23"/>
        </w:rPr>
        <w:t xml:space="preserve">under this section includes — </w:t>
      </w:r>
    </w:p>
    <w:p w:rsidR="00DF1418" w:rsidRDefault="0081746C">
      <w:pPr>
        <w:pStyle w:val="Indenta"/>
        <w:rPr>
          <w:szCs w:val="23"/>
        </w:rPr>
      </w:pPr>
      <w:r>
        <w:tab/>
        <w:t>(a)</w:t>
      </w:r>
      <w:r>
        <w:tab/>
        <w:t xml:space="preserve">the power to examine, weigh, test (including test drive), measure or take photographs of the </w:t>
      </w:r>
      <w:r>
        <w:rPr>
          <w:szCs w:val="23"/>
        </w:rPr>
        <w:t xml:space="preserve">vehicle or </w:t>
      </w:r>
      <w:r>
        <w:rPr>
          <w:szCs w:val="23"/>
        </w:rPr>
        <w:t>any part of it, its equipment or load; and</w:t>
      </w:r>
    </w:p>
    <w:p w:rsidR="00DF1418" w:rsidRDefault="0081746C">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rsidR="00DF1418" w:rsidRDefault="0081746C">
      <w:pPr>
        <w:pStyle w:val="Indenta"/>
      </w:pPr>
      <w:r>
        <w:tab/>
        <w:t>(c)</w:t>
      </w:r>
      <w:r>
        <w:tab/>
        <w:t>the power to inspect and take cop</w:t>
      </w:r>
      <w:r>
        <w:t xml:space="preserve">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w:t>
      </w:r>
      <w:r>
        <w:t>rposes of that Part); and</w:t>
      </w:r>
    </w:p>
    <w:p w:rsidR="00DF1418" w:rsidRDefault="0081746C">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w:t>
      </w:r>
      <w:r>
        <w:t xml:space="preserve">t is — </w:t>
      </w:r>
    </w:p>
    <w:p w:rsidR="00DF1418" w:rsidRDefault="0081746C">
      <w:pPr>
        <w:pStyle w:val="Indenti"/>
        <w:rPr>
          <w:szCs w:val="23"/>
        </w:rPr>
      </w:pPr>
      <w:r>
        <w:tab/>
        <w:t>(i)</w:t>
      </w:r>
      <w:r>
        <w:tab/>
        <w:t xml:space="preserve">stored electronically in equipment located in or on the </w:t>
      </w:r>
      <w:r>
        <w:rPr>
          <w:szCs w:val="23"/>
        </w:rPr>
        <w:t>vehicle; or</w:t>
      </w:r>
    </w:p>
    <w:p w:rsidR="00DF1418" w:rsidRDefault="0081746C">
      <w:pPr>
        <w:pStyle w:val="Indenti"/>
        <w:rPr>
          <w:szCs w:val="23"/>
        </w:rPr>
      </w:pPr>
      <w:r>
        <w:tab/>
        <w:t>(ii)</w:t>
      </w:r>
      <w:r>
        <w:tab/>
        <w:t xml:space="preserve">accessible electronically from equipment located in or on </w:t>
      </w:r>
      <w:r>
        <w:rPr>
          <w:szCs w:val="23"/>
        </w:rPr>
        <w:t>the vehicle.</w:t>
      </w:r>
    </w:p>
    <w:p w:rsidR="00DF1418" w:rsidRDefault="0081746C">
      <w:pPr>
        <w:pStyle w:val="Subsection"/>
        <w:rPr>
          <w:szCs w:val="23"/>
        </w:rPr>
      </w:pPr>
      <w:r>
        <w:tab/>
        <w:t>(6)</w:t>
      </w:r>
      <w:r>
        <w:tab/>
      </w:r>
      <w:r>
        <w:t xml:space="preserve">This section does not authorise the use of force, but a police officer may, in the exercise of powers </w:t>
      </w:r>
      <w:r>
        <w:rPr>
          <w:szCs w:val="23"/>
        </w:rPr>
        <w:t xml:space="preserve">under this section — </w:t>
      </w:r>
    </w:p>
    <w:p w:rsidR="00DF1418" w:rsidRDefault="0081746C">
      <w:pPr>
        <w:pStyle w:val="Indenta"/>
      </w:pPr>
      <w:r>
        <w:tab/>
        <w:t>(a)</w:t>
      </w:r>
      <w:r>
        <w:tab/>
        <w:t>open unlocked doors and other unlocked panels and objects; and</w:t>
      </w:r>
    </w:p>
    <w:p w:rsidR="00DF1418" w:rsidRDefault="0081746C">
      <w:pPr>
        <w:pStyle w:val="Indenta"/>
        <w:rPr>
          <w:szCs w:val="23"/>
        </w:rPr>
      </w:pPr>
      <w:r>
        <w:tab/>
        <w:t>(b)</w:t>
      </w:r>
      <w:r>
        <w:tab/>
        <w:t>inspect anything that has been opened or otherwise accessed</w:t>
      </w:r>
      <w:r>
        <w:t xml:space="preserve"> under the power to use reasonable force in the exercise of a power to enter or move a vehicle under </w:t>
      </w:r>
      <w:r>
        <w:rPr>
          <w:szCs w:val="23"/>
        </w:rPr>
        <w:t>Division 4; and</w:t>
      </w:r>
    </w:p>
    <w:p w:rsidR="00DF1418" w:rsidRDefault="0081746C">
      <w:pPr>
        <w:pStyle w:val="Indenta"/>
      </w:pPr>
      <w:r>
        <w:tab/>
        <w:t>(c)</w:t>
      </w:r>
      <w:r>
        <w:tab/>
        <w:t>move but not take away anything that is not locked up or sealed.</w:t>
      </w:r>
    </w:p>
    <w:p w:rsidR="00DF1418" w:rsidRDefault="0081746C">
      <w:pPr>
        <w:pStyle w:val="Footnotesection"/>
      </w:pPr>
      <w:r>
        <w:tab/>
        <w:t>[Section 52 amended: No. 8 of 2012 s. 217 and 232.]</w:t>
      </w:r>
    </w:p>
    <w:p w:rsidR="00DF1418" w:rsidRDefault="0081746C">
      <w:pPr>
        <w:pStyle w:val="Heading5"/>
        <w:keepNext w:val="0"/>
        <w:keepLines w:val="0"/>
        <w:widowControl w:val="0"/>
        <w:spacing w:before="180"/>
      </w:pPr>
      <w:bookmarkStart w:id="86" w:name="_Toc57621591"/>
      <w:r>
        <w:rPr>
          <w:rStyle w:val="CharSectno"/>
        </w:rPr>
        <w:t>53</w:t>
      </w:r>
      <w:r>
        <w:t>.</w:t>
      </w:r>
      <w:r>
        <w:tab/>
        <w:t>Search of ve</w:t>
      </w:r>
      <w:r>
        <w:t xml:space="preserve">hicles on roads, in public places or </w:t>
      </w:r>
      <w:r>
        <w:rPr>
          <w:szCs w:val="21"/>
        </w:rPr>
        <w:t>certain official premises</w:t>
      </w:r>
      <w:bookmarkEnd w:id="86"/>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vehicle</w:t>
      </w:r>
      <w:r>
        <w:t xml:space="preserve"> has the meaning given to that term in section 52(1).</w:t>
      </w:r>
    </w:p>
    <w:p w:rsidR="00DF1418" w:rsidRDefault="0081746C">
      <w:pPr>
        <w:pStyle w:val="Subsection"/>
        <w:rPr>
          <w:szCs w:val="23"/>
        </w:rPr>
      </w:pPr>
      <w:r>
        <w:tab/>
        <w:t>(2)</w:t>
      </w:r>
      <w:r>
        <w:tab/>
        <w:t xml:space="preserve">A police officer may search a vehicle </w:t>
      </w:r>
      <w:r>
        <w:rPr>
          <w:szCs w:val="23"/>
        </w:rPr>
        <w:t>for MDLR compliance purposes.</w:t>
      </w:r>
    </w:p>
    <w:p w:rsidR="00DF1418" w:rsidRDefault="0081746C">
      <w:pPr>
        <w:pStyle w:val="Subsection"/>
        <w:rPr>
          <w:szCs w:val="23"/>
        </w:rPr>
      </w:pPr>
      <w:r>
        <w:tab/>
        <w:t>(3)</w:t>
      </w:r>
      <w:r>
        <w:tab/>
        <w:t xml:space="preserve">A police officer may enter a </w:t>
      </w:r>
      <w:r>
        <w:t xml:space="preserve">vehicle for the purpose of or </w:t>
      </w:r>
      <w:r>
        <w:rPr>
          <w:szCs w:val="23"/>
        </w:rPr>
        <w:t>in connection with conducting a search under this section.</w:t>
      </w:r>
    </w:p>
    <w:p w:rsidR="00DF1418" w:rsidRDefault="0081746C">
      <w:pPr>
        <w:pStyle w:val="Subsection"/>
        <w:rPr>
          <w:szCs w:val="23"/>
        </w:rPr>
      </w:pPr>
      <w:r>
        <w:tab/>
        <w:t>(4)</w:t>
      </w:r>
      <w:r>
        <w:tab/>
        <w:t xml:space="preserve">A police officer may exercise powers under this section at any time, and </w:t>
      </w:r>
      <w:r>
        <w:rPr>
          <w:szCs w:val="23"/>
        </w:rPr>
        <w:t>without the need to obtain the consent of any person.</w:t>
      </w:r>
    </w:p>
    <w:p w:rsidR="00DF1418" w:rsidRDefault="0081746C">
      <w:pPr>
        <w:pStyle w:val="Subsection"/>
        <w:rPr>
          <w:szCs w:val="23"/>
        </w:rPr>
      </w:pPr>
      <w:r>
        <w:tab/>
        <w:t>(5)</w:t>
      </w:r>
      <w:r>
        <w:tab/>
        <w:t xml:space="preserve">The power to search a vehicle </w:t>
      </w:r>
      <w:r>
        <w:rPr>
          <w:szCs w:val="23"/>
        </w:rPr>
        <w:t xml:space="preserve">under this section includes — </w:t>
      </w:r>
    </w:p>
    <w:p w:rsidR="00DF1418" w:rsidRDefault="0081746C">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rsidR="00DF1418" w:rsidRDefault="0081746C">
      <w:pPr>
        <w:pStyle w:val="Indenta"/>
        <w:rPr>
          <w:szCs w:val="23"/>
        </w:rPr>
      </w:pPr>
      <w:r>
        <w:tab/>
        <w:t>(b)</w:t>
      </w:r>
      <w:r>
        <w:tab/>
      </w:r>
      <w:r>
        <w:t xml:space="preserve">the power to take copies of or extracts from any or all of the </w:t>
      </w:r>
      <w:r>
        <w:rPr>
          <w:szCs w:val="23"/>
        </w:rPr>
        <w:t xml:space="preserve">following — </w:t>
      </w:r>
    </w:p>
    <w:p w:rsidR="00DF1418" w:rsidRDefault="0081746C">
      <w:pPr>
        <w:pStyle w:val="Indenti"/>
        <w:rPr>
          <w:szCs w:val="23"/>
        </w:rPr>
      </w:pPr>
      <w:r>
        <w:tab/>
        <w:t>(i)</w:t>
      </w:r>
      <w:r>
        <w:tab/>
        <w:t xml:space="preserve">any transport documentation or journey documentation </w:t>
      </w:r>
      <w:r>
        <w:rPr>
          <w:szCs w:val="23"/>
        </w:rPr>
        <w:t>located in or on the vehicle;</w:t>
      </w:r>
    </w:p>
    <w:p w:rsidR="00DF1418" w:rsidRDefault="0081746C">
      <w:pPr>
        <w:pStyle w:val="Indenti"/>
        <w:rPr>
          <w:szCs w:val="23"/>
        </w:rPr>
      </w:pPr>
      <w:r>
        <w:tab/>
        <w:t>(ii)</w:t>
      </w:r>
      <w:r>
        <w:tab/>
        <w:t>any other records, or any readout or other data obtained from any device or thing, loc</w:t>
      </w:r>
      <w:r>
        <w:t xml:space="preserve">ated in or on the vehicle that the officer reasonably believes </w:t>
      </w:r>
      <w:r>
        <w:rPr>
          <w:szCs w:val="23"/>
        </w:rPr>
        <w:t>provide, or may on further inspection provide, evidence of an MDLR offence;</w:t>
      </w:r>
    </w:p>
    <w:p w:rsidR="00DF1418" w:rsidRDefault="0081746C">
      <w:pPr>
        <w:pStyle w:val="Indenta"/>
      </w:pPr>
      <w:r>
        <w:tab/>
      </w:r>
      <w:r>
        <w:tab/>
        <w:t>and</w:t>
      </w:r>
    </w:p>
    <w:p w:rsidR="00DF1418" w:rsidRDefault="0081746C">
      <w:pPr>
        <w:pStyle w:val="Indenta"/>
        <w:rPr>
          <w:szCs w:val="23"/>
        </w:rPr>
      </w:pPr>
      <w:r>
        <w:tab/>
        <w:t>(c)</w:t>
      </w:r>
      <w:r>
        <w:tab/>
        <w:t>any power that may be exercised during an inspection of a vehicle under section 52(5)</w:t>
      </w:r>
      <w:r>
        <w:rPr>
          <w:szCs w:val="23"/>
        </w:rPr>
        <w:t>.</w:t>
      </w:r>
    </w:p>
    <w:p w:rsidR="00DF1418" w:rsidRDefault="0081746C">
      <w:pPr>
        <w:pStyle w:val="Subsection"/>
        <w:rPr>
          <w:szCs w:val="23"/>
        </w:rPr>
      </w:pPr>
      <w:r>
        <w:tab/>
        <w:t>(6)</w:t>
      </w:r>
      <w:r>
        <w:tab/>
        <w:t>The power to s</w:t>
      </w:r>
      <w:r>
        <w:t xml:space="preserve">earch a vehicle under this section does </w:t>
      </w:r>
      <w:r>
        <w:rPr>
          <w:szCs w:val="23"/>
        </w:rPr>
        <w:t>not include a power to search a person.</w:t>
      </w:r>
    </w:p>
    <w:p w:rsidR="00DF1418" w:rsidRDefault="0081746C">
      <w:pPr>
        <w:pStyle w:val="Subsection"/>
        <w:rPr>
          <w:szCs w:val="23"/>
        </w:rPr>
      </w:pPr>
      <w:r>
        <w:tab/>
        <w:t>(7)</w:t>
      </w:r>
      <w:r>
        <w:tab/>
        <w:t>During the search of a vehicle under this section a police officer may seize and remove any records, devices or other things from the vehicle that the officer reasonably b</w:t>
      </w:r>
      <w:r>
        <w:t xml:space="preserve">elieves provide, or may on further inspection provide, evidence of an MDLR </w:t>
      </w:r>
      <w:r>
        <w:rPr>
          <w:szCs w:val="23"/>
        </w:rPr>
        <w:t>offence.</w:t>
      </w:r>
    </w:p>
    <w:p w:rsidR="00DF1418" w:rsidRDefault="0081746C">
      <w:pPr>
        <w:pStyle w:val="Subsection"/>
        <w:rPr>
          <w:szCs w:val="23"/>
        </w:rPr>
      </w:pPr>
      <w:r>
        <w:tab/>
        <w:t>(8)</w:t>
      </w:r>
      <w:r>
        <w:tab/>
        <w:t xml:space="preserve">A police officer may use reasonable force in the exercise of powers under </w:t>
      </w:r>
      <w:r>
        <w:rPr>
          <w:szCs w:val="23"/>
        </w:rPr>
        <w:t>this section.</w:t>
      </w:r>
    </w:p>
    <w:p w:rsidR="00DF1418" w:rsidRDefault="0081746C">
      <w:pPr>
        <w:pStyle w:val="Heading5"/>
        <w:pageBreakBefore/>
        <w:spacing w:before="0"/>
      </w:pPr>
      <w:bookmarkStart w:id="87" w:name="_Toc57621592"/>
      <w:r>
        <w:rPr>
          <w:rStyle w:val="CharSectno"/>
        </w:rPr>
        <w:t>54</w:t>
      </w:r>
      <w:r>
        <w:t>.</w:t>
      </w:r>
      <w:r>
        <w:tab/>
        <w:t>Inspection of premises</w:t>
      </w:r>
      <w:bookmarkEnd w:id="87"/>
    </w:p>
    <w:p w:rsidR="00DF1418" w:rsidRDefault="0081746C">
      <w:pPr>
        <w:pStyle w:val="Subsection"/>
        <w:keepNext/>
        <w:keepLines/>
        <w:rPr>
          <w:szCs w:val="23"/>
        </w:rPr>
      </w:pPr>
      <w:r>
        <w:tab/>
        <w:t>(1)</w:t>
      </w:r>
      <w:r>
        <w:tab/>
        <w:t>In th</w:t>
      </w:r>
      <w:r>
        <w:rPr>
          <w:szCs w:val="23"/>
        </w:rPr>
        <w:t xml:space="preserve">is section — </w:t>
      </w:r>
    </w:p>
    <w:p w:rsidR="00DF1418" w:rsidRDefault="0081746C">
      <w:pPr>
        <w:pStyle w:val="Defstart"/>
        <w:keepNext/>
        <w:keepLines/>
      </w:pPr>
      <w:r>
        <w:rPr>
          <w:b/>
        </w:rPr>
        <w:tab/>
      </w:r>
      <w:r>
        <w:rPr>
          <w:rStyle w:val="CharDefText"/>
        </w:rPr>
        <w:t>premises</w:t>
      </w:r>
      <w:r>
        <w:t xml:space="preserve"> means — </w:t>
      </w:r>
    </w:p>
    <w:p w:rsidR="00DF1418" w:rsidRDefault="0081746C">
      <w:pPr>
        <w:pStyle w:val="Defpara"/>
      </w:pPr>
      <w:r>
        <w:tab/>
        <w:t>(a)</w:t>
      </w:r>
      <w:r>
        <w:tab/>
      </w:r>
      <w:r>
        <w:t>premises at or from which an involved person carries on business relating to road transport; or</w:t>
      </w:r>
    </w:p>
    <w:p w:rsidR="00DF1418" w:rsidRDefault="0081746C">
      <w:pPr>
        <w:pStyle w:val="Defpara"/>
      </w:pPr>
      <w:r>
        <w:tab/>
        <w:t>(b)</w:t>
      </w:r>
      <w:r>
        <w:tab/>
        <w:t xml:space="preserve">premises that are occupied by an involved person in connection with a business relating to road transport; or </w:t>
      </w:r>
    </w:p>
    <w:p w:rsidR="00DF1418" w:rsidRDefault="0081746C">
      <w:pPr>
        <w:pStyle w:val="Defpara"/>
      </w:pPr>
      <w:r>
        <w:tab/>
        <w:t>(c)</w:t>
      </w:r>
      <w:r>
        <w:tab/>
        <w:t>premises that are a registered office o</w:t>
      </w:r>
      <w:r>
        <w:t>f an involved person in connection with a business relating to road transport; or</w:t>
      </w:r>
    </w:p>
    <w:p w:rsidR="00DF1418" w:rsidRDefault="0081746C">
      <w:pPr>
        <w:pStyle w:val="Defpara"/>
      </w:pPr>
      <w:r>
        <w:tab/>
        <w:t>(d)</w:t>
      </w:r>
      <w:r>
        <w:tab/>
        <w:t xml:space="preserve">a base, as defined in the </w:t>
      </w:r>
      <w:r>
        <w:rPr>
          <w:i/>
          <w:iCs/>
        </w:rPr>
        <w:t>Road Traffic (Vehicles) Act 2012</w:t>
      </w:r>
      <w:r>
        <w:t xml:space="preserve"> section 3(1), of the driver of a vehicle; or</w:t>
      </w:r>
    </w:p>
    <w:p w:rsidR="00DF1418" w:rsidRDefault="0081746C">
      <w:pPr>
        <w:pStyle w:val="Defpara"/>
        <w:rPr>
          <w:szCs w:val="23"/>
        </w:rPr>
      </w:pPr>
      <w:r>
        <w:tab/>
        <w:t>(e)</w:t>
      </w:r>
      <w:r>
        <w:tab/>
        <w:t xml:space="preserve">premises where records required to be kept under the </w:t>
      </w:r>
      <w:r>
        <w:rPr>
          <w:i/>
          <w:iCs/>
        </w:rPr>
        <w:t>Road Tr</w:t>
      </w:r>
      <w:r>
        <w:rPr>
          <w:i/>
          <w:iCs/>
        </w:rPr>
        <w:t>affic (Vehicles) Act 2012</w:t>
      </w:r>
      <w:r>
        <w:t xml:space="preserve"> Part 4 (including any regulation made, or requirement imposed, under or for the purposes of that Part) are located or where any such records are </w:t>
      </w:r>
      <w:r>
        <w:rPr>
          <w:szCs w:val="23"/>
        </w:rPr>
        <w:t>required to be located.</w:t>
      </w:r>
    </w:p>
    <w:p w:rsidR="00DF1418" w:rsidRDefault="0081746C">
      <w:pPr>
        <w:pStyle w:val="Subsection"/>
        <w:rPr>
          <w:szCs w:val="23"/>
        </w:rPr>
      </w:pPr>
      <w:r>
        <w:tab/>
        <w:t>(2)</w:t>
      </w:r>
      <w:r>
        <w:tab/>
        <w:t xml:space="preserve">A police officer may inspect premises for MDLR </w:t>
      </w:r>
      <w:r>
        <w:rPr>
          <w:szCs w:val="23"/>
        </w:rPr>
        <w:t>complianc</w:t>
      </w:r>
      <w:r>
        <w:rPr>
          <w:szCs w:val="23"/>
        </w:rPr>
        <w:t>e purposes.</w:t>
      </w:r>
    </w:p>
    <w:p w:rsidR="00DF1418" w:rsidRDefault="0081746C">
      <w:pPr>
        <w:pStyle w:val="Subsection"/>
        <w:rPr>
          <w:szCs w:val="23"/>
        </w:rPr>
      </w:pPr>
      <w:r>
        <w:tab/>
        <w:t>(3)</w:t>
      </w:r>
      <w:r>
        <w:tab/>
        <w:t xml:space="preserve">A police officer may enter premises for the purpose of conducting an </w:t>
      </w:r>
      <w:r>
        <w:rPr>
          <w:szCs w:val="23"/>
        </w:rPr>
        <w:t>inspection under this section.</w:t>
      </w:r>
    </w:p>
    <w:p w:rsidR="00DF1418" w:rsidRDefault="0081746C">
      <w:pPr>
        <w:pStyle w:val="Subsection"/>
        <w:rPr>
          <w:szCs w:val="23"/>
        </w:rPr>
      </w:pPr>
      <w:r>
        <w:tab/>
        <w:t>(4)</w:t>
      </w:r>
      <w:r>
        <w:tab/>
        <w:t xml:space="preserve">Without limiting the above, a police officer may inspect, or enter and </w:t>
      </w:r>
      <w:r>
        <w:rPr>
          <w:szCs w:val="23"/>
        </w:rPr>
        <w:t>inspect, any vehicle at premises being inspected under this sec</w:t>
      </w:r>
      <w:r>
        <w:rPr>
          <w:szCs w:val="23"/>
        </w:rPr>
        <w:t>tion.</w:t>
      </w:r>
    </w:p>
    <w:p w:rsidR="00DF1418" w:rsidRDefault="0081746C">
      <w:pPr>
        <w:pStyle w:val="Subsection"/>
        <w:rPr>
          <w:szCs w:val="23"/>
        </w:rPr>
      </w:pPr>
      <w:r>
        <w:tab/>
        <w:t>(5)</w:t>
      </w:r>
      <w:r>
        <w:tab/>
        <w:t>An</w:t>
      </w:r>
      <w:r>
        <w:rPr>
          <w:szCs w:val="23"/>
        </w:rPr>
        <w:t xml:space="preserve"> inspection under this section may be made — </w:t>
      </w:r>
    </w:p>
    <w:p w:rsidR="00DF1418" w:rsidRDefault="0081746C">
      <w:pPr>
        <w:pStyle w:val="Indenta"/>
        <w:rPr>
          <w:szCs w:val="23"/>
        </w:rPr>
      </w:pPr>
      <w:r>
        <w:tab/>
        <w:t>(a)</w:t>
      </w:r>
      <w:r>
        <w:tab/>
        <w:t>at any time with the consent of the occupier</w:t>
      </w:r>
      <w:r>
        <w:rPr>
          <w:szCs w:val="23"/>
        </w:rPr>
        <w:t xml:space="preserve"> of the premises; or</w:t>
      </w:r>
    </w:p>
    <w:p w:rsidR="00DF1418" w:rsidRDefault="0081746C">
      <w:pPr>
        <w:pStyle w:val="Indenta"/>
        <w:rPr>
          <w:szCs w:val="23"/>
        </w:rPr>
      </w:pPr>
      <w:r>
        <w:tab/>
        <w:t>(b)</w:t>
      </w:r>
      <w:r>
        <w:tab/>
        <w:t>if a business is carried on at the premises — at any time during the usual business operating hours applicable at the prem</w:t>
      </w:r>
      <w:r>
        <w:t xml:space="preserve">ises (whether or not the premises are actually being used for that </w:t>
      </w:r>
      <w:r>
        <w:rPr>
          <w:szCs w:val="23"/>
        </w:rPr>
        <w:t>purpose), and without the consent of the occupier of the premises.</w:t>
      </w:r>
    </w:p>
    <w:p w:rsidR="00DF1418" w:rsidRDefault="0081746C">
      <w:pPr>
        <w:pStyle w:val="Subsection"/>
        <w:spacing w:before="100"/>
      </w:pPr>
      <w:r>
        <w:tab/>
        <w:t>(6)</w:t>
      </w:r>
      <w:r>
        <w:tab/>
        <w:t>A police officer must not exercise the power to enter and inspect premises mentioned in subsection (5)(b) without the</w:t>
      </w:r>
      <w:r>
        <w:t xml:space="preserve"> consent of the occupier unless the police officer reasonably believes that the premises are attended.</w:t>
      </w:r>
    </w:p>
    <w:p w:rsidR="00DF1418" w:rsidRDefault="0081746C">
      <w:pPr>
        <w:pStyle w:val="Subsection"/>
        <w:spacing w:before="100"/>
        <w:rPr>
          <w:szCs w:val="23"/>
        </w:rPr>
      </w:pPr>
      <w:r>
        <w:tab/>
        <w:t>(7)</w:t>
      </w:r>
      <w:r>
        <w:tab/>
        <w:t>A police officer must not exercise the power to enter and inspect premises mentioned in subsection (5)(b) without the consent of the occupier if the</w:t>
      </w:r>
      <w:r>
        <w:t xml:space="preserve"> premises are, or any part of premises is, used </w:t>
      </w:r>
      <w:r>
        <w:rPr>
          <w:szCs w:val="23"/>
        </w:rPr>
        <w:t>predominantly for residential purposes.</w:t>
      </w:r>
    </w:p>
    <w:p w:rsidR="00DF1418" w:rsidRDefault="0081746C">
      <w:pPr>
        <w:pStyle w:val="Subsection"/>
        <w:rPr>
          <w:szCs w:val="23"/>
        </w:rPr>
      </w:pPr>
      <w:r>
        <w:tab/>
        <w:t>(8)</w:t>
      </w:r>
      <w:r>
        <w:tab/>
        <w:t xml:space="preserve">The power to inspect premises under this </w:t>
      </w:r>
      <w:r>
        <w:rPr>
          <w:szCs w:val="23"/>
        </w:rPr>
        <w:t xml:space="preserve">section includes — </w:t>
      </w:r>
    </w:p>
    <w:p w:rsidR="00DF1418" w:rsidRDefault="0081746C">
      <w:pPr>
        <w:pStyle w:val="Indenta"/>
      </w:pPr>
      <w:r>
        <w:tab/>
        <w:t>(a)</w:t>
      </w:r>
      <w:r>
        <w:tab/>
        <w:t xml:space="preserve">the power to inspect and take copies of or extracts from any records located at the premises and </w:t>
      </w:r>
      <w:r>
        <w:t xml:space="preserve">required to be kept under the </w:t>
      </w:r>
      <w:r>
        <w:rPr>
          <w:i/>
          <w:iCs/>
        </w:rPr>
        <w:t>Road Traffic (Vehicles) Act 2012</w:t>
      </w:r>
      <w:r>
        <w:t xml:space="preserve"> Part 4 (including any regulation made, or requirement imposed, under or for the purposes of that Part); and</w:t>
      </w:r>
    </w:p>
    <w:p w:rsidR="00DF1418" w:rsidRDefault="0081746C">
      <w:pPr>
        <w:pStyle w:val="Indenta"/>
        <w:rPr>
          <w:szCs w:val="23"/>
        </w:rPr>
      </w:pPr>
      <w:r>
        <w:tab/>
        <w:t>(b)</w:t>
      </w:r>
      <w:r>
        <w:tab/>
        <w:t>the power to check the existence of and inspect any devices (including weighing,</w:t>
      </w:r>
      <w:r>
        <w:t xml:space="preserve">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w:t>
      </w:r>
      <w:r>
        <w:rPr>
          <w:szCs w:val="23"/>
        </w:rPr>
        <w:t>ake copies of or extracts from any readout or other data obtained from any such device; and</w:t>
      </w:r>
    </w:p>
    <w:p w:rsidR="00DF1418" w:rsidRDefault="0081746C">
      <w:pPr>
        <w:pStyle w:val="Indenta"/>
        <w:rPr>
          <w:szCs w:val="23"/>
        </w:rPr>
      </w:pPr>
      <w:r>
        <w:tab/>
        <w:t>(c)</w:t>
      </w:r>
      <w:r>
        <w:tab/>
        <w:t>the power to exercise with respect to a vehicle located at the premises any powers that may be exercised during an inspection of a vehicle under section 52(5)</w:t>
      </w:r>
      <w:r>
        <w:rPr>
          <w:szCs w:val="23"/>
        </w:rPr>
        <w:t>;</w:t>
      </w:r>
      <w:r>
        <w:rPr>
          <w:szCs w:val="23"/>
        </w:rPr>
        <w:t xml:space="preserve"> and</w:t>
      </w:r>
    </w:p>
    <w:p w:rsidR="00DF1418" w:rsidRDefault="0081746C">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rsidR="00DF1418" w:rsidRDefault="0081746C">
      <w:pPr>
        <w:pStyle w:val="Subsection"/>
        <w:rPr>
          <w:sz w:val="23"/>
          <w:szCs w:val="23"/>
        </w:rPr>
      </w:pPr>
      <w:r>
        <w:tab/>
        <w:t>(9)</w:t>
      </w:r>
      <w:r>
        <w:tab/>
        <w:t>This section does not authorise the use of force, but a police officer may, in the exercise of powers u</w:t>
      </w:r>
      <w:r>
        <w:rPr>
          <w:szCs w:val="23"/>
        </w:rPr>
        <w:t>nder this</w:t>
      </w:r>
      <w:r>
        <w:rPr>
          <w:szCs w:val="23"/>
        </w:rPr>
        <w:t xml:space="preserve"> section</w:t>
      </w:r>
      <w:r>
        <w:rPr>
          <w:sz w:val="23"/>
          <w:szCs w:val="23"/>
        </w:rPr>
        <w:t xml:space="preserve"> — </w:t>
      </w:r>
    </w:p>
    <w:p w:rsidR="00DF1418" w:rsidRDefault="0081746C">
      <w:pPr>
        <w:pStyle w:val="Indenta"/>
      </w:pPr>
      <w:r>
        <w:tab/>
        <w:t>(a)</w:t>
      </w:r>
      <w:r>
        <w:tab/>
        <w:t>open unlocked doors and other unlocked panels and objects; and</w:t>
      </w:r>
    </w:p>
    <w:p w:rsidR="00DF1418" w:rsidRDefault="0081746C">
      <w:pPr>
        <w:pStyle w:val="Indenta"/>
      </w:pPr>
      <w:r>
        <w:tab/>
        <w:t>(b)</w:t>
      </w:r>
      <w:r>
        <w:tab/>
        <w:t>inspect anything that has been opened or otherwise accessed under the power to use reasonable force in the exercise of a power to enter or move a vehicle under Division 4;</w:t>
      </w:r>
      <w:r>
        <w:t xml:space="preserve"> and</w:t>
      </w:r>
    </w:p>
    <w:p w:rsidR="00DF1418" w:rsidRDefault="0081746C">
      <w:pPr>
        <w:pStyle w:val="Indenta"/>
      </w:pPr>
      <w:r>
        <w:tab/>
        <w:t>(c)</w:t>
      </w:r>
      <w:r>
        <w:tab/>
        <w:t>move but not take away anything that is not locked up or sealed.</w:t>
      </w:r>
    </w:p>
    <w:p w:rsidR="00DF1418" w:rsidRDefault="0081746C">
      <w:pPr>
        <w:pStyle w:val="Footnotesection"/>
      </w:pPr>
      <w:r>
        <w:tab/>
        <w:t>[Section 54 amended: No. 8 of 2012 s. 232.]</w:t>
      </w:r>
    </w:p>
    <w:p w:rsidR="00DF1418" w:rsidRDefault="0081746C">
      <w:pPr>
        <w:pStyle w:val="Heading5"/>
        <w:spacing w:before="180"/>
      </w:pPr>
      <w:bookmarkStart w:id="88" w:name="_Toc57621593"/>
      <w:r>
        <w:rPr>
          <w:rStyle w:val="CharSectno"/>
        </w:rPr>
        <w:t>55</w:t>
      </w:r>
      <w:r>
        <w:t>.</w:t>
      </w:r>
      <w:r>
        <w:tab/>
        <w:t>Search of premises</w:t>
      </w:r>
      <w:bookmarkEnd w:id="88"/>
    </w:p>
    <w:p w:rsidR="00DF1418" w:rsidRDefault="0081746C">
      <w:pPr>
        <w:pStyle w:val="Subsection"/>
        <w:spacing w:before="120"/>
        <w:rPr>
          <w:szCs w:val="23"/>
        </w:rPr>
      </w:pPr>
      <w:r>
        <w:tab/>
        <w:t>(1)</w:t>
      </w:r>
      <w:r>
        <w:tab/>
        <w:t>In th</w:t>
      </w:r>
      <w:r>
        <w:rPr>
          <w:szCs w:val="23"/>
        </w:rPr>
        <w:t xml:space="preserve">is section — </w:t>
      </w:r>
    </w:p>
    <w:p w:rsidR="00DF1418" w:rsidRDefault="0081746C">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rsidR="00DF1418" w:rsidRDefault="0081746C">
      <w:pPr>
        <w:pStyle w:val="Defpara"/>
      </w:pPr>
      <w:r>
        <w:tab/>
        <w:t>(a)</w:t>
      </w:r>
      <w:r>
        <w:tab/>
        <w:t>a vehicle used or to be used in connection with road transport is or has been located; or</w:t>
      </w:r>
    </w:p>
    <w:p w:rsidR="00DF1418" w:rsidRDefault="0081746C">
      <w:pPr>
        <w:pStyle w:val="Defpara"/>
      </w:pPr>
      <w:r>
        <w:tab/>
        <w:t>(b)</w:t>
      </w:r>
      <w:r>
        <w:tab/>
        <w:t>transport documentation or</w:t>
      </w:r>
      <w:r>
        <w:t xml:space="preserve"> journey documentation is located.</w:t>
      </w:r>
    </w:p>
    <w:p w:rsidR="00DF1418" w:rsidRDefault="0081746C">
      <w:pPr>
        <w:pStyle w:val="Subsection"/>
        <w:spacing w:before="120"/>
        <w:rPr>
          <w:szCs w:val="23"/>
        </w:rPr>
      </w:pPr>
      <w:r>
        <w:tab/>
        <w:t>(2)</w:t>
      </w:r>
      <w:r>
        <w:tab/>
        <w:t xml:space="preserve">A police officer may search premises for MDLR </w:t>
      </w:r>
      <w:r>
        <w:rPr>
          <w:szCs w:val="23"/>
        </w:rPr>
        <w:t>compliance purposes.</w:t>
      </w:r>
    </w:p>
    <w:p w:rsidR="00DF1418" w:rsidRDefault="0081746C">
      <w:pPr>
        <w:pStyle w:val="Subsection"/>
        <w:spacing w:before="120"/>
        <w:rPr>
          <w:szCs w:val="23"/>
        </w:rPr>
      </w:pPr>
      <w:r>
        <w:tab/>
        <w:t>(3)</w:t>
      </w:r>
      <w:r>
        <w:tab/>
        <w:t xml:space="preserve">A police officer may enter premises for the purpose of conducting a </w:t>
      </w:r>
      <w:r>
        <w:rPr>
          <w:szCs w:val="23"/>
        </w:rPr>
        <w:t>search under this section.</w:t>
      </w:r>
    </w:p>
    <w:p w:rsidR="00DF1418" w:rsidRDefault="0081746C">
      <w:pPr>
        <w:pStyle w:val="Subsection"/>
        <w:spacing w:before="120"/>
        <w:rPr>
          <w:szCs w:val="23"/>
        </w:rPr>
      </w:pPr>
      <w:r>
        <w:tab/>
        <w:t>(4)</w:t>
      </w:r>
      <w:r>
        <w:tab/>
        <w:t>A police officer may, for MDLR compliance pu</w:t>
      </w:r>
      <w:r>
        <w:t xml:space="preserve">rposes, search, or enter and search, </w:t>
      </w:r>
      <w:r>
        <w:rPr>
          <w:szCs w:val="23"/>
        </w:rPr>
        <w:t>any vehicle at premises being searched under this section.</w:t>
      </w:r>
    </w:p>
    <w:p w:rsidR="00DF1418" w:rsidRDefault="0081746C">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rsidR="00DF1418" w:rsidRDefault="0081746C">
      <w:pPr>
        <w:pStyle w:val="Indenta"/>
      </w:pPr>
      <w:r>
        <w:tab/>
        <w:t>(a)</w:t>
      </w:r>
      <w:r>
        <w:tab/>
        <w:t>at any time if a warrant to enter the premises has been issued under section 65; or</w:t>
      </w:r>
    </w:p>
    <w:p w:rsidR="00DF1418" w:rsidRDefault="0081746C">
      <w:pPr>
        <w:pStyle w:val="Indenta"/>
        <w:rPr>
          <w:szCs w:val="23"/>
        </w:rPr>
      </w:pPr>
      <w:r>
        <w:tab/>
        <w:t>(b)</w:t>
      </w:r>
      <w:r>
        <w:tab/>
        <w:t>a</w:t>
      </w:r>
      <w:r>
        <w:t>t any time with the consent of the occupier</w:t>
      </w:r>
      <w:r>
        <w:rPr>
          <w:szCs w:val="23"/>
        </w:rPr>
        <w:t xml:space="preserve"> of the premises; or</w:t>
      </w:r>
    </w:p>
    <w:p w:rsidR="00DF1418" w:rsidRDefault="0081746C">
      <w:pPr>
        <w:pStyle w:val="Indenta"/>
        <w:rPr>
          <w:szCs w:val="23"/>
        </w:rPr>
      </w:pPr>
      <w:r>
        <w:tab/>
        <w:t>(c)</w:t>
      </w:r>
      <w:r>
        <w:tab/>
        <w:t>if a business is carried on at the premises — at any time during the usual business operating hours applicable at the premises (whether or not the premises are actually being used for tha</w:t>
      </w:r>
      <w:r>
        <w:t xml:space="preserve">t purpose), and </w:t>
      </w:r>
      <w:r>
        <w:rPr>
          <w:szCs w:val="23"/>
        </w:rPr>
        <w:t>without a warrant and without the consent of the occupier of the premises or any other person.</w:t>
      </w:r>
    </w:p>
    <w:p w:rsidR="00DF1418" w:rsidRDefault="0081746C">
      <w:pPr>
        <w:pStyle w:val="Subsection"/>
        <w:spacing w:before="120"/>
      </w:pPr>
      <w:r>
        <w:tab/>
        <w:t>(6)</w:t>
      </w:r>
      <w:r>
        <w:tab/>
        <w:t>A police officer must not exercise the power to search premises mentioned in subsection (5)(c) without a warrant or the consent of the occup</w:t>
      </w:r>
      <w:r>
        <w:t>ier unless the police officer reasonably believes that the premises are attended.</w:t>
      </w:r>
    </w:p>
    <w:p w:rsidR="00DF1418" w:rsidRDefault="0081746C">
      <w:pPr>
        <w:pStyle w:val="Subsection"/>
        <w:spacing w:before="120"/>
        <w:rPr>
          <w:szCs w:val="23"/>
        </w:rPr>
      </w:pPr>
      <w:r>
        <w:tab/>
        <w:t>(7)</w:t>
      </w:r>
      <w:r>
        <w:tab/>
        <w:t>A police officer must not exercise the power to search premises mentioned in subsection (5)(c) without a warrant or the consent of the occupier if the premises are, or a</w:t>
      </w:r>
      <w:r>
        <w:t xml:space="preserve">ny part of premises is, used </w:t>
      </w:r>
      <w:r>
        <w:rPr>
          <w:szCs w:val="23"/>
        </w:rPr>
        <w:t>predominantly for residential purposes.</w:t>
      </w:r>
    </w:p>
    <w:p w:rsidR="00DF1418" w:rsidRDefault="0081746C">
      <w:pPr>
        <w:pStyle w:val="Subsection"/>
        <w:spacing w:before="120"/>
        <w:rPr>
          <w:szCs w:val="23"/>
        </w:rPr>
      </w:pPr>
      <w:r>
        <w:tab/>
        <w:t>(8)</w:t>
      </w:r>
      <w:r>
        <w:tab/>
        <w:t xml:space="preserve">The power to search premises under this </w:t>
      </w:r>
      <w:r>
        <w:rPr>
          <w:szCs w:val="23"/>
        </w:rPr>
        <w:t xml:space="preserve">section includes — </w:t>
      </w:r>
    </w:p>
    <w:p w:rsidR="00DF1418" w:rsidRDefault="0081746C">
      <w:pPr>
        <w:pStyle w:val="Indenta"/>
      </w:pPr>
      <w:r>
        <w:tab/>
        <w:t>(a)</w:t>
      </w:r>
      <w:r>
        <w:tab/>
        <w:t xml:space="preserve">the power to search for and inspect any records, devices or other things that relate to a vehicle or any part of its </w:t>
      </w:r>
      <w:r>
        <w:t>equipment or load and that are located at the premises; and</w:t>
      </w:r>
    </w:p>
    <w:p w:rsidR="00DF1418" w:rsidRDefault="0081746C">
      <w:pPr>
        <w:pStyle w:val="Indenta"/>
        <w:rPr>
          <w:sz w:val="23"/>
          <w:szCs w:val="23"/>
        </w:rPr>
      </w:pPr>
      <w:r>
        <w:tab/>
        <w:t>(b)</w:t>
      </w:r>
      <w:r>
        <w:tab/>
        <w:t>the power to take copies of or extracts from any of the following</w:t>
      </w:r>
      <w:r>
        <w:rPr>
          <w:sz w:val="23"/>
          <w:szCs w:val="23"/>
        </w:rPr>
        <w:t xml:space="preserve"> — </w:t>
      </w:r>
    </w:p>
    <w:p w:rsidR="00DF1418" w:rsidRDefault="0081746C">
      <w:pPr>
        <w:pStyle w:val="Indenti"/>
        <w:rPr>
          <w:szCs w:val="23"/>
        </w:rPr>
      </w:pPr>
      <w:r>
        <w:tab/>
        <w:t>(i)</w:t>
      </w:r>
      <w:r>
        <w:tab/>
        <w:t xml:space="preserve">any transport documentation or journey documentation </w:t>
      </w:r>
      <w:r>
        <w:rPr>
          <w:szCs w:val="23"/>
        </w:rPr>
        <w:t>located at the premises;</w:t>
      </w:r>
    </w:p>
    <w:p w:rsidR="00DF1418" w:rsidRDefault="0081746C">
      <w:pPr>
        <w:pStyle w:val="Indenti"/>
        <w:rPr>
          <w:szCs w:val="23"/>
        </w:rPr>
      </w:pPr>
      <w:r>
        <w:tab/>
        <w:t>(ii)</w:t>
      </w:r>
      <w:r>
        <w:tab/>
        <w:t>any other records, or any readout</w:t>
      </w:r>
      <w:r>
        <w:t xml:space="preserve"> or other data obtained from any device or thing, located at the premises that the officer reasonably believes provide, or may </w:t>
      </w:r>
      <w:r>
        <w:rPr>
          <w:szCs w:val="23"/>
        </w:rPr>
        <w:t>on further inspection provide, evidence of an MDLR offence;</w:t>
      </w:r>
    </w:p>
    <w:p w:rsidR="00DF1418" w:rsidRDefault="0081746C">
      <w:pPr>
        <w:pStyle w:val="Indenta"/>
      </w:pPr>
      <w:r>
        <w:tab/>
      </w:r>
      <w:r>
        <w:tab/>
        <w:t>and</w:t>
      </w:r>
    </w:p>
    <w:p w:rsidR="00DF1418" w:rsidRDefault="0081746C">
      <w:pPr>
        <w:pStyle w:val="Indenta"/>
        <w:rPr>
          <w:szCs w:val="23"/>
        </w:rPr>
      </w:pPr>
      <w:r>
        <w:tab/>
        <w:t>(c)</w:t>
      </w:r>
      <w:r>
        <w:tab/>
        <w:t>the power to use photocopying equipment on the premises fr</w:t>
      </w:r>
      <w:r>
        <w:t xml:space="preserve">ee </w:t>
      </w:r>
      <w:r>
        <w:rPr>
          <w:szCs w:val="23"/>
        </w:rPr>
        <w:t>of charge for the purpose of copying any records or other material; and</w:t>
      </w:r>
    </w:p>
    <w:p w:rsidR="00DF1418" w:rsidRDefault="0081746C">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rsidR="00DF1418" w:rsidRDefault="0081746C">
      <w:pPr>
        <w:pStyle w:val="Indenta"/>
        <w:rPr>
          <w:szCs w:val="23"/>
        </w:rPr>
      </w:pPr>
      <w:r>
        <w:tab/>
        <w:t>(e)</w:t>
      </w:r>
      <w:r>
        <w:tab/>
        <w:t>any powers t</w:t>
      </w:r>
      <w:r>
        <w:t xml:space="preserve">hat may be exercised during an inspection of </w:t>
      </w:r>
      <w:r>
        <w:rPr>
          <w:szCs w:val="23"/>
        </w:rPr>
        <w:t>premises under section 54(8).</w:t>
      </w:r>
    </w:p>
    <w:p w:rsidR="00DF1418" w:rsidRDefault="0081746C">
      <w:pPr>
        <w:pStyle w:val="Subsection"/>
        <w:rPr>
          <w:szCs w:val="23"/>
        </w:rPr>
      </w:pPr>
      <w:r>
        <w:tab/>
        <w:t>(9)</w:t>
      </w:r>
      <w:r>
        <w:tab/>
        <w:t xml:space="preserve">The power to search premises under this section does not include a </w:t>
      </w:r>
      <w:r>
        <w:rPr>
          <w:szCs w:val="23"/>
        </w:rPr>
        <w:t>power to search a person.</w:t>
      </w:r>
    </w:p>
    <w:p w:rsidR="00DF1418" w:rsidRDefault="0081746C">
      <w:pPr>
        <w:pStyle w:val="Subsection"/>
        <w:rPr>
          <w:szCs w:val="23"/>
        </w:rPr>
      </w:pPr>
      <w:r>
        <w:tab/>
        <w:t>(10)</w:t>
      </w:r>
      <w:r>
        <w:tab/>
        <w:t>During a search of premises under this section a police officer may seize and</w:t>
      </w:r>
      <w:r>
        <w:t xml:space="preserve"> remove any records, devices or other things from the premises that the officer reasonably believes provide, or may on further inspection provide, evidence of an MDLR offence</w:t>
      </w:r>
      <w:r>
        <w:rPr>
          <w:szCs w:val="23"/>
        </w:rPr>
        <w:t>.</w:t>
      </w:r>
    </w:p>
    <w:p w:rsidR="00DF1418" w:rsidRDefault="0081746C">
      <w:pPr>
        <w:pStyle w:val="Subsection"/>
      </w:pPr>
      <w:r>
        <w:tab/>
        <w:t>(11)</w:t>
      </w:r>
      <w:r>
        <w:tab/>
        <w:t xml:space="preserve">A police officer may use reasonable force in the exercise of powers under </w:t>
      </w:r>
      <w:r>
        <w:t>this section.</w:t>
      </w:r>
    </w:p>
    <w:p w:rsidR="00DF1418" w:rsidRDefault="0081746C">
      <w:pPr>
        <w:pStyle w:val="Heading3"/>
      </w:pPr>
      <w:bookmarkStart w:id="89" w:name="_Toc57618523"/>
      <w:bookmarkStart w:id="90" w:name="_Toc57621594"/>
      <w:r>
        <w:rPr>
          <w:rStyle w:val="CharDivNo"/>
        </w:rPr>
        <w:t>Division 6</w:t>
      </w:r>
      <w:r>
        <w:t> — </w:t>
      </w:r>
      <w:r>
        <w:rPr>
          <w:rStyle w:val="CharDivText"/>
        </w:rPr>
        <w:t>Other directions in relation to MDLR compliance purposes</w:t>
      </w:r>
      <w:bookmarkEnd w:id="89"/>
      <w:bookmarkEnd w:id="90"/>
    </w:p>
    <w:p w:rsidR="00DF1418" w:rsidRDefault="0081746C">
      <w:pPr>
        <w:pStyle w:val="Heading5"/>
      </w:pPr>
      <w:bookmarkStart w:id="91" w:name="_Toc57621595"/>
      <w:r>
        <w:rPr>
          <w:rStyle w:val="CharSectno"/>
        </w:rPr>
        <w:t>56</w:t>
      </w:r>
      <w:r>
        <w:t>.</w:t>
      </w:r>
      <w:r>
        <w:tab/>
        <w:t>Direction to produce records, devices or other things</w:t>
      </w:r>
      <w:bookmarkEnd w:id="91"/>
    </w:p>
    <w:p w:rsidR="00DF1418" w:rsidRDefault="0081746C">
      <w:pPr>
        <w:pStyle w:val="Subsection"/>
        <w:rPr>
          <w:szCs w:val="23"/>
        </w:rPr>
      </w:pPr>
      <w:r>
        <w:tab/>
        <w:t>(1)</w:t>
      </w:r>
      <w:r>
        <w:tab/>
        <w:t xml:space="preserve">A police officer may, for MDLR compliance purposes, </w:t>
      </w:r>
      <w:r>
        <w:rPr>
          <w:szCs w:val="23"/>
        </w:rPr>
        <w:t>direct an involved person to produce any of the following</w:t>
      </w:r>
      <w:r>
        <w:rPr>
          <w:szCs w:val="23"/>
        </w:rPr>
        <w:t xml:space="preserve"> — </w:t>
      </w:r>
    </w:p>
    <w:p w:rsidR="00DF1418" w:rsidRDefault="0081746C">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rsidR="00DF1418" w:rsidRDefault="0081746C">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rsidR="00DF1418" w:rsidRDefault="0081746C">
      <w:pPr>
        <w:pStyle w:val="Indenta"/>
      </w:pPr>
      <w:r>
        <w:tab/>
        <w:t>(c)</w:t>
      </w:r>
      <w:r>
        <w:tab/>
        <w:t xml:space="preserve">a record, device or other thing that contains or may contain a record, in the person’s possession or under the person’s control relating to or indicating — </w:t>
      </w:r>
    </w:p>
    <w:p w:rsidR="00DF1418" w:rsidRDefault="0081746C">
      <w:pPr>
        <w:pStyle w:val="Indenti"/>
        <w:rPr>
          <w:szCs w:val="23"/>
        </w:rPr>
      </w:pPr>
      <w:r>
        <w:tab/>
        <w:t>(i)</w:t>
      </w:r>
      <w:r>
        <w:tab/>
        <w:t>the us</w:t>
      </w:r>
      <w:r>
        <w:t>e, performance or condition of a vehicle</w:t>
      </w:r>
      <w:r>
        <w:rPr>
          <w:szCs w:val="23"/>
        </w:rPr>
        <w:t>; or</w:t>
      </w:r>
    </w:p>
    <w:p w:rsidR="00DF1418" w:rsidRDefault="0081746C">
      <w:pPr>
        <w:pStyle w:val="Indenti"/>
        <w:rPr>
          <w:szCs w:val="23"/>
        </w:rPr>
      </w:pPr>
      <w:r>
        <w:tab/>
        <w:t>(ii)</w:t>
      </w:r>
      <w:r>
        <w:tab/>
        <w:t>the ownership, insurance or licensing status of a vehicle</w:t>
      </w:r>
      <w:r>
        <w:rPr>
          <w:szCs w:val="23"/>
        </w:rPr>
        <w:t>; or</w:t>
      </w:r>
    </w:p>
    <w:p w:rsidR="00DF1418" w:rsidRDefault="0081746C">
      <w:pPr>
        <w:pStyle w:val="Indenti"/>
        <w:rPr>
          <w:szCs w:val="23"/>
        </w:rPr>
      </w:pPr>
      <w:r>
        <w:tab/>
        <w:t>(iii)</w:t>
      </w:r>
      <w:r>
        <w:tab/>
        <w:t xml:space="preserve">the load or equipment carried or intended to be carried </w:t>
      </w:r>
      <w:r>
        <w:rPr>
          <w:szCs w:val="23"/>
        </w:rPr>
        <w:t>by a vehicle (including the insurance status of any such load or equipment).</w:t>
      </w:r>
    </w:p>
    <w:p w:rsidR="00DF1418" w:rsidRDefault="0081746C">
      <w:pPr>
        <w:pStyle w:val="Subsection"/>
        <w:keepNext/>
        <w:keepLines/>
      </w:pPr>
      <w:r>
        <w:tab/>
        <w:t>(2</w:t>
      </w:r>
      <w:r>
        <w:t>)</w:t>
      </w:r>
      <w:r>
        <w:tab/>
        <w:t xml:space="preserve">A direction under subsection (1) must — </w:t>
      </w:r>
    </w:p>
    <w:p w:rsidR="00DF1418" w:rsidRDefault="0081746C">
      <w:pPr>
        <w:pStyle w:val="Indenta"/>
        <w:keepNext/>
        <w:keepLines/>
      </w:pPr>
      <w:r>
        <w:tab/>
        <w:t>(a)</w:t>
      </w:r>
      <w:r>
        <w:tab/>
        <w:t xml:space="preserve">specify — </w:t>
      </w:r>
    </w:p>
    <w:p w:rsidR="00DF1418" w:rsidRDefault="0081746C">
      <w:pPr>
        <w:pStyle w:val="Indenti"/>
        <w:keepNext/>
        <w:keepLines/>
      </w:pPr>
      <w:r>
        <w:tab/>
        <w:t>(i)</w:t>
      </w:r>
      <w:r>
        <w:tab/>
        <w:t>the record, device or other thing to be produced; or</w:t>
      </w:r>
    </w:p>
    <w:p w:rsidR="00DF1418" w:rsidRDefault="0081746C">
      <w:pPr>
        <w:pStyle w:val="Indenti"/>
      </w:pPr>
      <w:r>
        <w:tab/>
        <w:t>(ii)</w:t>
      </w:r>
      <w:r>
        <w:tab/>
        <w:t>the classes of record, device or other thing to be produced;</w:t>
      </w:r>
    </w:p>
    <w:p w:rsidR="00DF1418" w:rsidRDefault="0081746C">
      <w:pPr>
        <w:pStyle w:val="Indenta"/>
      </w:pPr>
      <w:r>
        <w:tab/>
      </w:r>
      <w:r>
        <w:tab/>
        <w:t>and</w:t>
      </w:r>
    </w:p>
    <w:p w:rsidR="00DF1418" w:rsidRDefault="0081746C">
      <w:pPr>
        <w:pStyle w:val="Indenta"/>
        <w:rPr>
          <w:szCs w:val="23"/>
        </w:rPr>
      </w:pPr>
      <w:r>
        <w:tab/>
        <w:t>(b)</w:t>
      </w:r>
      <w:r>
        <w:tab/>
        <w:t xml:space="preserve">state where and to whom the record, device or other thing is </w:t>
      </w:r>
      <w:r>
        <w:rPr>
          <w:szCs w:val="23"/>
        </w:rPr>
        <w:t>to be produced.</w:t>
      </w:r>
    </w:p>
    <w:p w:rsidR="00DF1418" w:rsidRDefault="0081746C">
      <w:pPr>
        <w:pStyle w:val="Subsection"/>
      </w:pPr>
      <w:r>
        <w:tab/>
        <w:t>(3)</w:t>
      </w:r>
      <w:r>
        <w:tab/>
        <w:t xml:space="preserve">A police officer may do any or all of the following — </w:t>
      </w:r>
    </w:p>
    <w:p w:rsidR="00DF1418" w:rsidRDefault="0081746C">
      <w:pPr>
        <w:pStyle w:val="Indenta"/>
      </w:pPr>
      <w:r>
        <w:tab/>
        <w:t>(a)</w:t>
      </w:r>
      <w:r>
        <w:tab/>
        <w:t>inspect a record, device or other thing that is produced;</w:t>
      </w:r>
    </w:p>
    <w:p w:rsidR="00DF1418" w:rsidRDefault="0081746C">
      <w:pPr>
        <w:pStyle w:val="Indenta"/>
        <w:rPr>
          <w:szCs w:val="23"/>
        </w:rPr>
      </w:pPr>
      <w:r>
        <w:tab/>
        <w:t>(b)</w:t>
      </w:r>
      <w:r>
        <w:tab/>
        <w:t xml:space="preserve">make copies of, or take extracts from, a record, device or other </w:t>
      </w:r>
      <w:r>
        <w:rPr>
          <w:szCs w:val="23"/>
        </w:rPr>
        <w:t>thing that is produced;</w:t>
      </w:r>
    </w:p>
    <w:p w:rsidR="00DF1418" w:rsidRDefault="0081746C">
      <w:pPr>
        <w:pStyle w:val="Indenta"/>
        <w:rPr>
          <w:sz w:val="23"/>
          <w:szCs w:val="23"/>
        </w:rPr>
      </w:pPr>
      <w:r>
        <w:tab/>
        <w:t>(c)</w:t>
      </w:r>
      <w:r>
        <w:tab/>
        <w:t>seize and remove a</w:t>
      </w:r>
      <w:r>
        <w:t xml:space="preserve"> record, device or other thing that is produced that the officer reasonably believes may on further inspection provide evidence of an MDLR offence</w:t>
      </w:r>
      <w:r>
        <w:rPr>
          <w:sz w:val="23"/>
          <w:szCs w:val="23"/>
        </w:rPr>
        <w:t>.</w:t>
      </w:r>
    </w:p>
    <w:p w:rsidR="00DF1418" w:rsidRDefault="0081746C">
      <w:pPr>
        <w:pStyle w:val="Subsection"/>
      </w:pPr>
      <w:r>
        <w:tab/>
        <w:t>(4)</w:t>
      </w:r>
      <w:r>
        <w:tab/>
        <w:t>A person to whom a direction is given under subsection (1) must not, without reasonable excuse, fail to</w:t>
      </w:r>
      <w:r>
        <w:t xml:space="preserve"> comply with the direction.</w:t>
      </w:r>
    </w:p>
    <w:p w:rsidR="00DF1418" w:rsidRDefault="0081746C">
      <w:pPr>
        <w:pStyle w:val="Penstart"/>
      </w:pPr>
      <w:r>
        <w:tab/>
        <w:t>Penalty: a fine of 50 PU.</w:t>
      </w:r>
    </w:p>
    <w:p w:rsidR="00DF1418" w:rsidRDefault="0081746C">
      <w:pPr>
        <w:pStyle w:val="Subsection"/>
      </w:pPr>
      <w:r>
        <w:tab/>
        <w:t>(5)</w:t>
      </w:r>
      <w:r>
        <w:tab/>
        <w:t xml:space="preserve">In subsection (4) — </w:t>
      </w:r>
    </w:p>
    <w:p w:rsidR="00DF1418" w:rsidRDefault="0081746C">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w:t>
      </w:r>
      <w:r>
        <w:t>n or make the person liable to a penalty.</w:t>
      </w:r>
    </w:p>
    <w:p w:rsidR="00DF1418" w:rsidRDefault="0081746C">
      <w:pPr>
        <w:pStyle w:val="Subsection"/>
      </w:pPr>
      <w:r>
        <w:tab/>
        <w:t>(6)</w:t>
      </w:r>
      <w:r>
        <w:tab/>
        <w:t>Despite subsection (5), a record, device or other thing produced by a person in compliance with a direction under subsection (1) is not admissible in evidence in any proceedings against the person.</w:t>
      </w:r>
    </w:p>
    <w:p w:rsidR="00DF1418" w:rsidRDefault="0081746C">
      <w:pPr>
        <w:pStyle w:val="Footnotesection"/>
        <w:spacing w:before="100"/>
        <w:ind w:left="890" w:hanging="890"/>
      </w:pPr>
      <w:r>
        <w:tab/>
        <w:t>[Section 5</w:t>
      </w:r>
      <w:r>
        <w:t>6 amended: No. 8 of 2012 s. 232.]</w:t>
      </w:r>
    </w:p>
    <w:p w:rsidR="00DF1418" w:rsidRDefault="0081746C">
      <w:pPr>
        <w:pStyle w:val="Heading5"/>
        <w:spacing w:before="180"/>
      </w:pPr>
      <w:bookmarkStart w:id="92" w:name="_Toc57621596"/>
      <w:r>
        <w:rPr>
          <w:rStyle w:val="CharSectno"/>
        </w:rPr>
        <w:t>57</w:t>
      </w:r>
      <w:r>
        <w:t>.</w:t>
      </w:r>
      <w:r>
        <w:tab/>
        <w:t>Direction to provide information</w:t>
      </w:r>
      <w:bookmarkEnd w:id="92"/>
    </w:p>
    <w:p w:rsidR="00DF1418" w:rsidRDefault="0081746C">
      <w:pPr>
        <w:pStyle w:val="Subsection"/>
        <w:spacing w:before="140"/>
        <w:rPr>
          <w:szCs w:val="23"/>
        </w:rPr>
      </w:pPr>
      <w:r>
        <w:tab/>
        <w:t>(1)</w:t>
      </w:r>
      <w:r>
        <w:tab/>
        <w:t>A police officer may, for MDLR compliance purposes, direct an involved person who is associated with a particular vehicle to provide information to the officer about the vehicle or</w:t>
      </w:r>
      <w:r>
        <w:t xml:space="preserve"> any load or equipment carried or intended </w:t>
      </w:r>
      <w:r>
        <w:rPr>
          <w:szCs w:val="23"/>
        </w:rPr>
        <w:t>to be carried by the vehicle.</w:t>
      </w:r>
    </w:p>
    <w:p w:rsidR="00DF1418" w:rsidRDefault="0081746C">
      <w:pPr>
        <w:pStyle w:val="Subsection"/>
        <w:spacing w:before="140"/>
      </w:pPr>
      <w:r>
        <w:tab/>
        <w:t>(2)</w:t>
      </w:r>
      <w:r>
        <w:tab/>
        <w:t xml:space="preserve">Without limiting the above, a direction under subsection (1) may require the involved person to do any or all of the following — </w:t>
      </w:r>
    </w:p>
    <w:p w:rsidR="00DF1418" w:rsidRDefault="0081746C">
      <w:pPr>
        <w:pStyle w:val="Indenta"/>
      </w:pPr>
      <w:r>
        <w:tab/>
        <w:t>(a)</w:t>
      </w:r>
      <w:r>
        <w:tab/>
      </w:r>
      <w:r>
        <w:t xml:space="preserve">state the name and home address and, in the case of an individual, the business address of any of the following — </w:t>
      </w:r>
    </w:p>
    <w:p w:rsidR="00DF1418" w:rsidRDefault="0081746C">
      <w:pPr>
        <w:pStyle w:val="Indenti"/>
      </w:pPr>
      <w:r>
        <w:tab/>
        <w:t>(i)</w:t>
      </w:r>
      <w:r>
        <w:tab/>
        <w:t xml:space="preserve">other involved persons of specified classes who are associated with the vehicle; </w:t>
      </w:r>
    </w:p>
    <w:p w:rsidR="00DF1418" w:rsidRDefault="0081746C">
      <w:pPr>
        <w:pStyle w:val="Indenti"/>
        <w:rPr>
          <w:szCs w:val="23"/>
        </w:rPr>
      </w:pPr>
      <w:r>
        <w:tab/>
        <w:t>(ii)</w:t>
      </w:r>
      <w:r>
        <w:tab/>
        <w:t>a responsible person for the vehicle</w:t>
      </w:r>
      <w:r>
        <w:rPr>
          <w:szCs w:val="23"/>
        </w:rPr>
        <w:t>;</w:t>
      </w:r>
    </w:p>
    <w:p w:rsidR="00DF1418" w:rsidRDefault="0081746C">
      <w:pPr>
        <w:pStyle w:val="Indenta"/>
        <w:rPr>
          <w:szCs w:val="23"/>
        </w:rPr>
      </w:pPr>
      <w:r>
        <w:tab/>
        <w:t>(b)</w:t>
      </w:r>
      <w:r>
        <w:tab/>
        <w:t>provi</w:t>
      </w:r>
      <w:r>
        <w:t xml:space="preserve">de information about the current or intended trip of the </w:t>
      </w:r>
      <w:r>
        <w:rPr>
          <w:szCs w:val="23"/>
        </w:rPr>
        <w:t xml:space="preserve">vehicle, including any of the following — </w:t>
      </w:r>
    </w:p>
    <w:p w:rsidR="00DF1418" w:rsidRDefault="0081746C">
      <w:pPr>
        <w:pStyle w:val="Indenti"/>
      </w:pPr>
      <w:r>
        <w:tab/>
        <w:t>(i)</w:t>
      </w:r>
      <w:r>
        <w:tab/>
        <w:t xml:space="preserve">the location of the start or intended start of the trip; </w:t>
      </w:r>
    </w:p>
    <w:p w:rsidR="00DF1418" w:rsidRDefault="0081746C">
      <w:pPr>
        <w:pStyle w:val="Indenti"/>
      </w:pPr>
      <w:r>
        <w:tab/>
        <w:t>(ii)</w:t>
      </w:r>
      <w:r>
        <w:tab/>
        <w:t xml:space="preserve">the route or intended route of the trip; </w:t>
      </w:r>
    </w:p>
    <w:p w:rsidR="00DF1418" w:rsidRDefault="0081746C">
      <w:pPr>
        <w:pStyle w:val="Indenti"/>
        <w:rPr>
          <w:szCs w:val="23"/>
        </w:rPr>
      </w:pPr>
      <w:r>
        <w:tab/>
        <w:t>(iii)</w:t>
      </w:r>
      <w:r>
        <w:tab/>
      </w:r>
      <w:r>
        <w:t xml:space="preserve">the location of the destination or intended destination of </w:t>
      </w:r>
      <w:r>
        <w:rPr>
          <w:szCs w:val="23"/>
        </w:rPr>
        <w:t>the trip.</w:t>
      </w:r>
    </w:p>
    <w:p w:rsidR="00DF1418" w:rsidRDefault="0081746C">
      <w:pPr>
        <w:pStyle w:val="Subsection"/>
        <w:spacing w:before="140"/>
      </w:pPr>
      <w:r>
        <w:tab/>
        <w:t>(3)</w:t>
      </w:r>
      <w:r>
        <w:tab/>
      </w:r>
      <w:r>
        <w:rPr>
          <w:szCs w:val="23"/>
        </w:rPr>
        <w:t xml:space="preserve">A person to whom a direction is given </w:t>
      </w:r>
      <w:r>
        <w:t>under subsection (1) must not, without reasonable excuse, fail to comply with the direction.</w:t>
      </w:r>
    </w:p>
    <w:p w:rsidR="00DF1418" w:rsidRDefault="0081746C">
      <w:pPr>
        <w:pStyle w:val="Penstart"/>
      </w:pPr>
      <w:r>
        <w:tab/>
        <w:t>Penalty: a fine of 50 PU.</w:t>
      </w:r>
    </w:p>
    <w:p w:rsidR="00DF1418" w:rsidRDefault="0081746C">
      <w:pPr>
        <w:pStyle w:val="Subsection"/>
        <w:spacing w:before="140"/>
      </w:pPr>
      <w:r>
        <w:tab/>
        <w:t>(4)</w:t>
      </w:r>
      <w:r>
        <w:tab/>
        <w:t xml:space="preserve">A person to whom a </w:t>
      </w:r>
      <w:r>
        <w:t>direction is given under subsection (1) must not provide information that is false or misleading in a material particular in purported compliance with the direction.</w:t>
      </w:r>
    </w:p>
    <w:p w:rsidR="00DF1418" w:rsidRDefault="0081746C">
      <w:pPr>
        <w:pStyle w:val="Penstart"/>
        <w:spacing w:before="60"/>
      </w:pPr>
      <w:r>
        <w:tab/>
        <w:t>Penalty: a fine of 100 PU.</w:t>
      </w:r>
    </w:p>
    <w:p w:rsidR="00DF1418" w:rsidRDefault="0081746C">
      <w:pPr>
        <w:pStyle w:val="Subsection"/>
        <w:keepNext/>
      </w:pPr>
      <w:r>
        <w:tab/>
        <w:t>(5)</w:t>
      </w:r>
      <w:r>
        <w:tab/>
        <w:t xml:space="preserve">In subsection (3) — </w:t>
      </w:r>
    </w:p>
    <w:p w:rsidR="00DF1418" w:rsidRDefault="0081746C">
      <w:pPr>
        <w:pStyle w:val="Defstart"/>
        <w:keepNext/>
      </w:pPr>
      <w:r>
        <w:rPr>
          <w:b/>
        </w:rPr>
        <w:tab/>
      </w:r>
      <w:r>
        <w:rPr>
          <w:rStyle w:val="CharDefText"/>
        </w:rPr>
        <w:t>reasonable excuse</w:t>
      </w:r>
      <w:r>
        <w:t xml:space="preserve"> includes — </w:t>
      </w:r>
    </w:p>
    <w:p w:rsidR="00DF1418" w:rsidRDefault="0081746C">
      <w:pPr>
        <w:pStyle w:val="Defpara"/>
        <w:rPr>
          <w:szCs w:val="23"/>
        </w:rPr>
      </w:pPr>
      <w:r>
        <w:tab/>
        <w:t>(a)</w:t>
      </w:r>
      <w:r>
        <w:tab/>
      </w:r>
      <w:r>
        <w:t xml:space="preserve">that the person did not know and could not have been reasonably expected to know or </w:t>
      </w:r>
      <w:r>
        <w:rPr>
          <w:szCs w:val="23"/>
        </w:rPr>
        <w:t>ascertain the required information; and</w:t>
      </w:r>
    </w:p>
    <w:p w:rsidR="00DF1418" w:rsidRDefault="0081746C">
      <w:pPr>
        <w:pStyle w:val="Defpara"/>
        <w:rPr>
          <w:szCs w:val="23"/>
        </w:rPr>
      </w:pPr>
      <w:r>
        <w:tab/>
        <w:t>(b)</w:t>
      </w:r>
      <w:r>
        <w:tab/>
        <w:t xml:space="preserve">in relation to </w:t>
      </w:r>
      <w:r>
        <w:rPr>
          <w:szCs w:val="23"/>
        </w:rPr>
        <w:t xml:space="preserve">a failure to state another person’s business address — </w:t>
      </w:r>
    </w:p>
    <w:p w:rsidR="00DF1418" w:rsidRDefault="0081746C">
      <w:pPr>
        <w:pStyle w:val="Defsubpara"/>
      </w:pPr>
      <w:r>
        <w:tab/>
        <w:t>(i)</w:t>
      </w:r>
      <w:r>
        <w:tab/>
        <w:t>that the other person did not have a business addre</w:t>
      </w:r>
      <w:r>
        <w:t>ss; or</w:t>
      </w:r>
    </w:p>
    <w:p w:rsidR="00DF1418" w:rsidRDefault="0081746C">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rsidR="00DF1418" w:rsidRDefault="0081746C">
      <w:pPr>
        <w:pStyle w:val="Defstart"/>
      </w:pPr>
      <w:r>
        <w:tab/>
        <w:t>but does not include the excuse that the required information might tend to incriminate the person or make the perso</w:t>
      </w:r>
      <w:r>
        <w:t>n liable to a penalty.</w:t>
      </w:r>
    </w:p>
    <w:p w:rsidR="00DF1418" w:rsidRDefault="0081746C">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w:t>
      </w:r>
      <w:r>
        <w:t>ction (4).</w:t>
      </w:r>
    </w:p>
    <w:p w:rsidR="00DF1418" w:rsidRDefault="0081746C">
      <w:pPr>
        <w:pStyle w:val="Heading5"/>
        <w:spacing w:before="180"/>
      </w:pPr>
      <w:bookmarkStart w:id="93" w:name="_Toc57621597"/>
      <w:r>
        <w:rPr>
          <w:rStyle w:val="CharSectno"/>
        </w:rPr>
        <w:t>58</w:t>
      </w:r>
      <w:r>
        <w:t>.</w:t>
      </w:r>
      <w:r>
        <w:tab/>
        <w:t>Direction to provide reasonable assistance for powers of inspection and search</w:t>
      </w:r>
      <w:bookmarkEnd w:id="93"/>
    </w:p>
    <w:p w:rsidR="00DF1418" w:rsidRDefault="0081746C">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w:t>
      </w:r>
      <w:r>
        <w:t>(a), 53, 54 or 55.</w:t>
      </w:r>
    </w:p>
    <w:p w:rsidR="00DF1418" w:rsidRDefault="0081746C">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rsidR="00DF1418" w:rsidRDefault="0081746C">
      <w:pPr>
        <w:pStyle w:val="Indenta"/>
        <w:rPr>
          <w:szCs w:val="23"/>
        </w:rPr>
      </w:pPr>
      <w:r>
        <w:tab/>
        <w:t>(a)</w:t>
      </w:r>
      <w:r>
        <w:tab/>
        <w:t xml:space="preserve">find and gain access to any records or information relating to </w:t>
      </w:r>
      <w:r>
        <w:rPr>
          <w:szCs w:val="23"/>
        </w:rPr>
        <w:t xml:space="preserve">a vehicle, including any of the following — </w:t>
      </w:r>
    </w:p>
    <w:p w:rsidR="00DF1418" w:rsidRDefault="0081746C">
      <w:pPr>
        <w:pStyle w:val="Indenti"/>
      </w:pPr>
      <w:r>
        <w:tab/>
        <w:t>(i)</w:t>
      </w:r>
      <w:r>
        <w:tab/>
        <w:t>re</w:t>
      </w:r>
      <w:r>
        <w:t xml:space="preserve">cords and information required to be carried in or on the vehicle under the </w:t>
      </w:r>
      <w:r>
        <w:rPr>
          <w:i/>
          <w:iCs/>
        </w:rPr>
        <w:t>Road Traffic (Vehicles) Act 2012</w:t>
      </w:r>
      <w:r>
        <w:t xml:space="preserve"> Part 4 (including any regulation made, or requirement imposed, under or for the purposes of that Part);</w:t>
      </w:r>
    </w:p>
    <w:p w:rsidR="00DF1418" w:rsidRDefault="0081746C">
      <w:pPr>
        <w:pStyle w:val="Indenti"/>
      </w:pPr>
      <w:r>
        <w:tab/>
        <w:t>(ii)</w:t>
      </w:r>
      <w:r>
        <w:tab/>
      </w:r>
      <w:r>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w:t>
      </w:r>
      <w:r>
        <w:t xml:space="preserve"> of that Part);</w:t>
      </w:r>
    </w:p>
    <w:p w:rsidR="00DF1418" w:rsidRDefault="0081746C">
      <w:pPr>
        <w:pStyle w:val="Indenta"/>
      </w:pPr>
      <w:r>
        <w:tab/>
        <w:t>(b)</w:t>
      </w:r>
      <w:r>
        <w:tab/>
        <w:t>find and gain access to electronically stored information;</w:t>
      </w:r>
    </w:p>
    <w:p w:rsidR="00DF1418" w:rsidRDefault="0081746C">
      <w:pPr>
        <w:pStyle w:val="Indenta"/>
      </w:pPr>
      <w:r>
        <w:tab/>
        <w:t>(c)</w:t>
      </w:r>
      <w:r>
        <w:tab/>
        <w:t xml:space="preserve">weigh or measure any of the following — </w:t>
      </w:r>
    </w:p>
    <w:p w:rsidR="00DF1418" w:rsidRDefault="0081746C">
      <w:pPr>
        <w:pStyle w:val="Indenti"/>
        <w:rPr>
          <w:szCs w:val="23"/>
        </w:rPr>
      </w:pPr>
      <w:r>
        <w:tab/>
        <w:t>(i)</w:t>
      </w:r>
      <w:r>
        <w:tab/>
        <w:t xml:space="preserve">the whole or any part of a vehicle, </w:t>
      </w:r>
      <w:r>
        <w:rPr>
          <w:szCs w:val="23"/>
        </w:rPr>
        <w:t>including an axle or axle group;</w:t>
      </w:r>
    </w:p>
    <w:p w:rsidR="00DF1418" w:rsidRDefault="0081746C">
      <w:pPr>
        <w:pStyle w:val="Indenti"/>
      </w:pPr>
      <w:r>
        <w:tab/>
        <w:t>(ii)</w:t>
      </w:r>
      <w:r>
        <w:tab/>
        <w:t xml:space="preserve">the whole or any part of a vehicle’s equipment or </w:t>
      </w:r>
      <w:r>
        <w:t>load;</w:t>
      </w:r>
    </w:p>
    <w:p w:rsidR="00DF1418" w:rsidRDefault="0081746C">
      <w:pPr>
        <w:pStyle w:val="Indenta"/>
        <w:rPr>
          <w:szCs w:val="23"/>
        </w:rPr>
      </w:pPr>
      <w:r>
        <w:tab/>
        <w:t>(d)</w:t>
      </w:r>
      <w:r>
        <w:tab/>
        <w:t xml:space="preserve">operate equipment or facilities for a purpose relevant to the </w:t>
      </w:r>
      <w:r>
        <w:rPr>
          <w:szCs w:val="23"/>
        </w:rPr>
        <w:t>power being or proposed to be exercised;</w:t>
      </w:r>
    </w:p>
    <w:p w:rsidR="00DF1418" w:rsidRDefault="0081746C">
      <w:pPr>
        <w:pStyle w:val="Indenta"/>
        <w:rPr>
          <w:szCs w:val="23"/>
        </w:rPr>
      </w:pPr>
      <w:r>
        <w:tab/>
        <w:t>(e)</w:t>
      </w:r>
      <w:r>
        <w:tab/>
        <w:t xml:space="preserve">provide access free of charge to photocopying equipment for </w:t>
      </w:r>
      <w:r>
        <w:rPr>
          <w:szCs w:val="23"/>
        </w:rPr>
        <w:t>the purpose of copying any records or other material.</w:t>
      </w:r>
    </w:p>
    <w:p w:rsidR="00DF1418" w:rsidRDefault="0081746C">
      <w:pPr>
        <w:pStyle w:val="Subsection"/>
        <w:rPr>
          <w:szCs w:val="23"/>
        </w:rPr>
      </w:pPr>
      <w:r>
        <w:tab/>
        <w:t>(3)</w:t>
      </w:r>
      <w:r>
        <w:tab/>
        <w:t>This section autho</w:t>
      </w:r>
      <w:r>
        <w:t xml:space="preserve">rises the giving of a direction to run the engine of a </w:t>
      </w:r>
      <w:r>
        <w:rPr>
          <w:szCs w:val="23"/>
        </w:rPr>
        <w:t>vehicle, but not otherwise to drive the vehicle.</w:t>
      </w:r>
    </w:p>
    <w:p w:rsidR="00DF1418" w:rsidRDefault="0081746C">
      <w:pPr>
        <w:pStyle w:val="Subsection"/>
        <w:rPr>
          <w:szCs w:val="23"/>
        </w:rPr>
      </w:pPr>
      <w:r>
        <w:tab/>
        <w:t>(4)</w:t>
      </w:r>
      <w:r>
        <w:tab/>
      </w:r>
      <w:r>
        <w:rPr>
          <w:szCs w:val="23"/>
        </w:rPr>
        <w:t xml:space="preserve">A direction under subsection (1) — </w:t>
      </w:r>
    </w:p>
    <w:p w:rsidR="00DF1418" w:rsidRDefault="0081746C">
      <w:pPr>
        <w:pStyle w:val="Indenta"/>
        <w:rPr>
          <w:szCs w:val="23"/>
        </w:rPr>
      </w:pPr>
      <w:r>
        <w:tab/>
        <w:t>(a)</w:t>
      </w:r>
      <w:r>
        <w:tab/>
        <w:t xml:space="preserve">can be given in relation to a power under section 52(2)(a), 53, 54 or 55 </w:t>
      </w:r>
      <w:r>
        <w:rPr>
          <w:szCs w:val="23"/>
        </w:rPr>
        <w:t>only while the power can lawfully</w:t>
      </w:r>
      <w:r>
        <w:rPr>
          <w:szCs w:val="23"/>
        </w:rPr>
        <w:t xml:space="preserve"> be exercised; and</w:t>
      </w:r>
    </w:p>
    <w:p w:rsidR="00DF1418" w:rsidRDefault="0081746C">
      <w:pPr>
        <w:pStyle w:val="Indenta"/>
        <w:rPr>
          <w:szCs w:val="23"/>
        </w:rPr>
      </w:pPr>
      <w:r>
        <w:tab/>
        <w:t>(b)</w:t>
      </w:r>
      <w:r>
        <w:tab/>
        <w:t xml:space="preserve">ceases to have effect when that power is no longer </w:t>
      </w:r>
      <w:r>
        <w:rPr>
          <w:szCs w:val="23"/>
        </w:rPr>
        <w:t>exercisable.</w:t>
      </w:r>
    </w:p>
    <w:p w:rsidR="00DF1418" w:rsidRDefault="0081746C">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rsidR="00DF1418" w:rsidRDefault="0081746C">
      <w:pPr>
        <w:pStyle w:val="Penstart"/>
      </w:pPr>
      <w:r>
        <w:tab/>
        <w:t>Penalty: a fine of 50 PU.</w:t>
      </w:r>
    </w:p>
    <w:p w:rsidR="00DF1418" w:rsidRDefault="0081746C">
      <w:pPr>
        <w:pStyle w:val="Subsection"/>
        <w:rPr>
          <w:szCs w:val="23"/>
        </w:rPr>
      </w:pPr>
      <w:r>
        <w:tab/>
        <w:t>(6)</w:t>
      </w:r>
      <w:r>
        <w:tab/>
        <w:t xml:space="preserve">In </w:t>
      </w:r>
      <w:r>
        <w:t>subsection (5)</w:t>
      </w:r>
      <w:r>
        <w:rPr>
          <w:szCs w:val="23"/>
        </w:rPr>
        <w:t xml:space="preserve"> — </w:t>
      </w:r>
    </w:p>
    <w:p w:rsidR="00DF1418" w:rsidRDefault="0081746C">
      <w:pPr>
        <w:pStyle w:val="Defstart"/>
      </w:pPr>
      <w:r>
        <w:rPr>
          <w:b/>
        </w:rPr>
        <w:tab/>
      </w:r>
      <w:r>
        <w:rPr>
          <w:rStyle w:val="CharDefText"/>
        </w:rPr>
        <w:t>reasonable excuse</w:t>
      </w:r>
      <w:r>
        <w:t xml:space="preserve"> includes — </w:t>
      </w:r>
    </w:p>
    <w:p w:rsidR="00DF1418" w:rsidRDefault="0081746C">
      <w:pPr>
        <w:pStyle w:val="Defpara"/>
      </w:pPr>
      <w:r>
        <w:tab/>
        <w:t>(a)</w:t>
      </w:r>
      <w:r>
        <w:tab/>
        <w:t>that the direction was unreasonable; or</w:t>
      </w:r>
    </w:p>
    <w:p w:rsidR="00DF1418" w:rsidRDefault="0081746C">
      <w:pPr>
        <w:pStyle w:val="Defpara"/>
        <w:rPr>
          <w:szCs w:val="23"/>
        </w:rPr>
      </w:pPr>
      <w:r>
        <w:tab/>
        <w:t>(b)</w:t>
      </w:r>
      <w:r>
        <w:tab/>
        <w:t xml:space="preserve">that the direction or its subject matter was </w:t>
      </w:r>
      <w:r>
        <w:rPr>
          <w:szCs w:val="23"/>
        </w:rPr>
        <w:t>outside the scope of the business or other activities of the person,</w:t>
      </w:r>
    </w:p>
    <w:p w:rsidR="00DF1418" w:rsidRDefault="0081746C">
      <w:pPr>
        <w:pStyle w:val="Defstart"/>
      </w:pPr>
      <w:r>
        <w:tab/>
        <w:t>but does not include the excuse that the a</w:t>
      </w:r>
      <w:r>
        <w:t>ssistance may result in information being provided that might tend to incriminate the person or make the person liable to a penalty.</w:t>
      </w:r>
    </w:p>
    <w:p w:rsidR="00DF1418" w:rsidRDefault="0081746C">
      <w:pPr>
        <w:pStyle w:val="Subsection"/>
      </w:pPr>
      <w:r>
        <w:tab/>
        <w:t>(7)</w:t>
      </w:r>
      <w:r>
        <w:tab/>
        <w:t>Despite subsection (6), information that resulted from the assistance provided by a person in compliance with a direct</w:t>
      </w:r>
      <w:r>
        <w:t>ion under subsection (1) is not admissible in evidence in any proceedings against the person.</w:t>
      </w:r>
    </w:p>
    <w:p w:rsidR="00DF1418" w:rsidRDefault="0081746C">
      <w:pPr>
        <w:pStyle w:val="Subsection"/>
        <w:rPr>
          <w:szCs w:val="23"/>
        </w:rPr>
      </w:pPr>
      <w:r>
        <w:tab/>
        <w:t>(8)</w:t>
      </w:r>
      <w:r>
        <w:tab/>
        <w:t xml:space="preserve">If a person to whom a direction to run the engine of a vehicle is given under this section fails to comply with </w:t>
      </w:r>
      <w:r>
        <w:rPr>
          <w:szCs w:val="23"/>
        </w:rPr>
        <w:t>the direction or no involved person is availa</w:t>
      </w:r>
      <w:r>
        <w:rPr>
          <w:szCs w:val="23"/>
        </w:rPr>
        <w:t xml:space="preserve">ble or willing to do so, a police officer may — </w:t>
      </w:r>
    </w:p>
    <w:p w:rsidR="00DF1418" w:rsidRDefault="0081746C">
      <w:pPr>
        <w:pStyle w:val="Indenta"/>
      </w:pPr>
      <w:r>
        <w:tab/>
        <w:t>(a)</w:t>
      </w:r>
      <w:r>
        <w:tab/>
        <w:t>enter the vehicle and run its engine; or</w:t>
      </w:r>
    </w:p>
    <w:p w:rsidR="00DF1418" w:rsidRDefault="0081746C">
      <w:pPr>
        <w:pStyle w:val="Indenta"/>
      </w:pPr>
      <w:r>
        <w:tab/>
        <w:t>(b)</w:t>
      </w:r>
      <w:r>
        <w:tab/>
        <w:t>authorise any other person to enter the vehicle and run its engine.</w:t>
      </w:r>
    </w:p>
    <w:p w:rsidR="00DF1418" w:rsidRDefault="0081746C">
      <w:pPr>
        <w:pStyle w:val="Footnotesection"/>
      </w:pPr>
      <w:r>
        <w:tab/>
        <w:t>[Section 58 amended: No. 8 of 2012 s. 232.]</w:t>
      </w:r>
    </w:p>
    <w:p w:rsidR="00DF1418" w:rsidRDefault="0081746C">
      <w:pPr>
        <w:pStyle w:val="Heading5"/>
        <w:spacing w:before="180"/>
      </w:pPr>
      <w:bookmarkStart w:id="94" w:name="_Toc57621598"/>
      <w:r>
        <w:rPr>
          <w:rStyle w:val="CharSectno"/>
        </w:rPr>
        <w:t>59</w:t>
      </w:r>
      <w:r>
        <w:t>.</w:t>
      </w:r>
      <w:r>
        <w:tab/>
        <w:t>Provisions relating to running engine</w:t>
      </w:r>
      <w:bookmarkEnd w:id="94"/>
    </w:p>
    <w:p w:rsidR="00DF1418" w:rsidRDefault="0081746C">
      <w:pPr>
        <w:pStyle w:val="Subsection"/>
      </w:pPr>
      <w:r>
        <w:tab/>
      </w:r>
      <w:r>
        <w:t>(1)</w:t>
      </w:r>
      <w:r>
        <w:tab/>
        <w:t xml:space="preserve">In this section — </w:t>
      </w:r>
    </w:p>
    <w:p w:rsidR="00DF1418" w:rsidRDefault="0081746C">
      <w:pPr>
        <w:pStyle w:val="Defstart"/>
        <w:rPr>
          <w:szCs w:val="23"/>
        </w:rPr>
      </w:pPr>
      <w:r>
        <w:rPr>
          <w:b/>
        </w:rPr>
        <w:tab/>
      </w:r>
      <w:r>
        <w:rPr>
          <w:rStyle w:val="CharDefText"/>
        </w:rPr>
        <w:t>authorised person</w:t>
      </w:r>
      <w:r>
        <w:t xml:space="preserve"> means a person — </w:t>
      </w:r>
    </w:p>
    <w:p w:rsidR="00DF1418" w:rsidRDefault="0081746C">
      <w:pPr>
        <w:pStyle w:val="Defpara"/>
        <w:rPr>
          <w:szCs w:val="23"/>
        </w:rPr>
      </w:pPr>
      <w:r>
        <w:tab/>
        <w:t>(a)</w:t>
      </w:r>
      <w:r>
        <w:tab/>
        <w:t>to whom a direction is given under section 58(1) to run the engine of a vehicle</w:t>
      </w:r>
      <w:r>
        <w:rPr>
          <w:szCs w:val="23"/>
        </w:rPr>
        <w:t>; or</w:t>
      </w:r>
    </w:p>
    <w:p w:rsidR="00DF1418" w:rsidRDefault="0081746C">
      <w:pPr>
        <w:pStyle w:val="Defpara"/>
        <w:rPr>
          <w:szCs w:val="23"/>
        </w:rPr>
      </w:pPr>
      <w:r>
        <w:tab/>
        <w:t>(b)</w:t>
      </w:r>
      <w:r>
        <w:tab/>
        <w:t xml:space="preserve">authorised under section 58(8)(a) or (b) to run the engine of a </w:t>
      </w:r>
      <w:r>
        <w:rPr>
          <w:szCs w:val="23"/>
        </w:rPr>
        <w:t>vehicle.</w:t>
      </w:r>
    </w:p>
    <w:p w:rsidR="00DF1418" w:rsidRDefault="0081746C">
      <w:pPr>
        <w:pStyle w:val="Subsection"/>
        <w:spacing w:before="140"/>
        <w:rPr>
          <w:szCs w:val="23"/>
        </w:rPr>
      </w:pPr>
      <w:r>
        <w:tab/>
        <w:t>(2)</w:t>
      </w:r>
      <w:r>
        <w:tab/>
      </w:r>
      <w:r>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w:t>
      </w:r>
      <w:r>
        <w:rPr>
          <w:szCs w:val="23"/>
        </w:rPr>
        <w:t xml:space="preserve"> the engine than the authorised person and who is fit and willing to run the engine.</w:t>
      </w:r>
    </w:p>
    <w:p w:rsidR="00DF1418" w:rsidRDefault="0081746C">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w:t>
      </w:r>
      <w:r>
        <w:rPr>
          <w:szCs w:val="23"/>
        </w:rPr>
        <w:t>to enter a vehicle and run its engine.</w:t>
      </w:r>
    </w:p>
    <w:p w:rsidR="00DF1418" w:rsidRDefault="0081746C">
      <w:pPr>
        <w:pStyle w:val="Subsection"/>
        <w:spacing w:before="140"/>
      </w:pPr>
      <w:r>
        <w:tab/>
        <w:t>(4)</w:t>
      </w:r>
      <w:r>
        <w:tab/>
        <w:t xml:space="preserve">An authorised person may run the engine of a vehicle even though the person — </w:t>
      </w:r>
    </w:p>
    <w:p w:rsidR="00DF1418" w:rsidRDefault="0081746C">
      <w:pPr>
        <w:pStyle w:val="Indenta"/>
      </w:pPr>
      <w:r>
        <w:tab/>
        <w:t>(a)</w:t>
      </w:r>
      <w:r>
        <w:tab/>
        <w:t xml:space="preserve">is not a responsible person for the vehicle; or </w:t>
      </w:r>
    </w:p>
    <w:p w:rsidR="00DF1418" w:rsidRDefault="0081746C">
      <w:pPr>
        <w:pStyle w:val="Indenta"/>
        <w:rPr>
          <w:szCs w:val="23"/>
        </w:rPr>
      </w:pPr>
      <w:r>
        <w:tab/>
        <w:t>(b)</w:t>
      </w:r>
      <w:r>
        <w:tab/>
        <w:t>does not have the authority of a responsible person for the vehicle to run</w:t>
      </w:r>
      <w:r>
        <w:t xml:space="preserve"> the engine.</w:t>
      </w:r>
    </w:p>
    <w:p w:rsidR="00DF1418" w:rsidRDefault="0081746C">
      <w:pPr>
        <w:pStyle w:val="Subsection"/>
        <w:rPr>
          <w:szCs w:val="23"/>
        </w:rPr>
      </w:pPr>
      <w:r>
        <w:tab/>
        <w:t>(5)</w:t>
      </w:r>
      <w:r>
        <w:tab/>
        <w:t>The authorised person, in complying with the direction given under section 58(1) to run the engine of a vehicle or when acting under the authority of section 58(8)(a) or (b) to run the engine of a vehicle, is exempt from any other road la</w:t>
      </w:r>
      <w:r>
        <w:t xml:space="preserve">w to the extent that the other law </w:t>
      </w:r>
      <w:r>
        <w:rPr>
          <w:szCs w:val="23"/>
        </w:rPr>
        <w:t>would require the authorised person to be licensed or otherwise authorised to do so.</w:t>
      </w:r>
    </w:p>
    <w:p w:rsidR="00DF1418" w:rsidRDefault="0081746C">
      <w:pPr>
        <w:pStyle w:val="Heading5"/>
      </w:pPr>
      <w:bookmarkStart w:id="95" w:name="_Toc57621599"/>
      <w:r>
        <w:rPr>
          <w:rStyle w:val="CharSectno"/>
        </w:rPr>
        <w:t>60</w:t>
      </w:r>
      <w:r>
        <w:t>.</w:t>
      </w:r>
      <w:r>
        <w:tab/>
        <w:t>Manner of giving directions under this Division</w:t>
      </w:r>
      <w:bookmarkEnd w:id="95"/>
    </w:p>
    <w:p w:rsidR="00DF1418" w:rsidRDefault="0081746C">
      <w:pPr>
        <w:pStyle w:val="Subsection"/>
        <w:rPr>
          <w:szCs w:val="23"/>
        </w:rPr>
      </w:pPr>
      <w:r>
        <w:tab/>
        <w:t>(1)</w:t>
      </w:r>
      <w:r>
        <w:tab/>
        <w:t xml:space="preserve">A direction under this Division may be given orally, in writing or in any </w:t>
      </w:r>
      <w:r>
        <w:rPr>
          <w:szCs w:val="23"/>
        </w:rPr>
        <w:t>other</w:t>
      </w:r>
      <w:r>
        <w:rPr>
          <w:szCs w:val="23"/>
        </w:rPr>
        <w:t xml:space="preserve"> manner.</w:t>
      </w:r>
    </w:p>
    <w:p w:rsidR="00DF1418" w:rsidRDefault="0081746C">
      <w:pPr>
        <w:pStyle w:val="Subsection"/>
        <w:rPr>
          <w:szCs w:val="23"/>
        </w:rPr>
      </w:pPr>
      <w:r>
        <w:tab/>
        <w:t>(2)</w:t>
      </w:r>
      <w:r>
        <w:tab/>
        <w:t xml:space="preserve">A direction not given in person may be sent or transmitted by post, </w:t>
      </w:r>
      <w:r>
        <w:rPr>
          <w:szCs w:val="23"/>
        </w:rPr>
        <w:t>telephone, facsimile, electronic mail, radio or in any other manner.</w:t>
      </w:r>
    </w:p>
    <w:p w:rsidR="00DF1418" w:rsidRDefault="0081746C">
      <w:pPr>
        <w:pStyle w:val="Heading5"/>
      </w:pPr>
      <w:bookmarkStart w:id="96" w:name="_Toc57621600"/>
      <w:r>
        <w:rPr>
          <w:rStyle w:val="CharSectno"/>
        </w:rPr>
        <w:t>61</w:t>
      </w:r>
      <w:r>
        <w:t>.</w:t>
      </w:r>
      <w:r>
        <w:tab/>
        <w:t>Directions to state when to be complied with</w:t>
      </w:r>
      <w:bookmarkEnd w:id="96"/>
    </w:p>
    <w:p w:rsidR="00DF1418" w:rsidRDefault="0081746C">
      <w:pPr>
        <w:pStyle w:val="Subsection"/>
        <w:rPr>
          <w:szCs w:val="23"/>
        </w:rPr>
      </w:pPr>
      <w:r>
        <w:tab/>
        <w:t>(1)</w:t>
      </w:r>
      <w:r>
        <w:tab/>
        <w:t>A direction under this Division that is given orall</w:t>
      </w:r>
      <w:r>
        <w:t xml:space="preserve">y must state whether it is </w:t>
      </w:r>
      <w:r>
        <w:rPr>
          <w:szCs w:val="23"/>
        </w:rPr>
        <w:t>to be complied with then and there or within a specified period.</w:t>
      </w:r>
    </w:p>
    <w:p w:rsidR="00DF1418" w:rsidRDefault="0081746C">
      <w:pPr>
        <w:pStyle w:val="Subsection"/>
        <w:rPr>
          <w:szCs w:val="23"/>
        </w:rPr>
      </w:pPr>
      <w:r>
        <w:tab/>
        <w:t>(2)</w:t>
      </w:r>
      <w:r>
        <w:tab/>
        <w:t xml:space="preserve">A direction under this Division that is given in writing must state the period </w:t>
      </w:r>
      <w:r>
        <w:rPr>
          <w:szCs w:val="23"/>
        </w:rPr>
        <w:t>within which it is to be complied with.</w:t>
      </w:r>
    </w:p>
    <w:p w:rsidR="00DF1418" w:rsidRDefault="0081746C">
      <w:pPr>
        <w:pStyle w:val="Heading3"/>
        <w:pageBreakBefore/>
        <w:spacing w:before="0"/>
      </w:pPr>
      <w:bookmarkStart w:id="97" w:name="_Toc57618530"/>
      <w:bookmarkStart w:id="98" w:name="_Toc57621601"/>
      <w:r>
        <w:rPr>
          <w:rStyle w:val="CharDivNo"/>
        </w:rPr>
        <w:t>Division 7</w:t>
      </w:r>
      <w:r>
        <w:t> — </w:t>
      </w:r>
      <w:r>
        <w:rPr>
          <w:rStyle w:val="CharDivText"/>
        </w:rPr>
        <w:t xml:space="preserve">Warrants to enter premises </w:t>
      </w:r>
      <w:r>
        <w:rPr>
          <w:rStyle w:val="CharDivText"/>
        </w:rPr>
        <w:t>for MDLR compliance purposes</w:t>
      </w:r>
      <w:bookmarkEnd w:id="97"/>
      <w:bookmarkEnd w:id="98"/>
    </w:p>
    <w:p w:rsidR="00DF1418" w:rsidRDefault="0081746C">
      <w:pPr>
        <w:pStyle w:val="Heading5"/>
      </w:pPr>
      <w:bookmarkStart w:id="99" w:name="_Toc57621602"/>
      <w:r>
        <w:rPr>
          <w:rStyle w:val="CharSectno"/>
        </w:rPr>
        <w:t>62</w:t>
      </w:r>
      <w:r>
        <w:t>.</w:t>
      </w:r>
      <w:r>
        <w:tab/>
        <w:t>Terms used</w:t>
      </w:r>
      <w:bookmarkEnd w:id="99"/>
    </w:p>
    <w:p w:rsidR="00DF1418" w:rsidRDefault="0081746C">
      <w:pPr>
        <w:pStyle w:val="Subsection"/>
        <w:keepNext/>
      </w:pPr>
      <w:r>
        <w:tab/>
      </w:r>
      <w:r>
        <w:tab/>
        <w:t xml:space="preserve">In this Division — </w:t>
      </w:r>
    </w:p>
    <w:p w:rsidR="00DF1418" w:rsidRDefault="0081746C">
      <w:pPr>
        <w:pStyle w:val="Defstart"/>
      </w:pPr>
      <w:r>
        <w:rPr>
          <w:b/>
        </w:rPr>
        <w:tab/>
      </w:r>
      <w:r>
        <w:rPr>
          <w:rStyle w:val="CharDefText"/>
        </w:rPr>
        <w:t>remote communication</w:t>
      </w:r>
      <w:r>
        <w:t xml:space="preserve"> means any way of communicating at a distance including by telephone, fax, email and radio;</w:t>
      </w:r>
    </w:p>
    <w:p w:rsidR="00DF1418" w:rsidRDefault="0081746C">
      <w:pPr>
        <w:pStyle w:val="Defstart"/>
      </w:pPr>
      <w:r>
        <w:rPr>
          <w:b/>
        </w:rPr>
        <w:tab/>
      </w:r>
      <w:r>
        <w:rPr>
          <w:rStyle w:val="CharDefText"/>
        </w:rPr>
        <w:t>warrant</w:t>
      </w:r>
      <w:r>
        <w:t xml:space="preserve"> means a warrant authorising entry to premises.</w:t>
      </w:r>
    </w:p>
    <w:p w:rsidR="00DF1418" w:rsidRDefault="0081746C">
      <w:pPr>
        <w:pStyle w:val="Heading5"/>
      </w:pPr>
      <w:bookmarkStart w:id="100" w:name="_Toc57621603"/>
      <w:r>
        <w:rPr>
          <w:rStyle w:val="CharSectno"/>
        </w:rPr>
        <w:t>63</w:t>
      </w:r>
      <w:r>
        <w:t>.</w:t>
      </w:r>
      <w:r>
        <w:tab/>
        <w:t xml:space="preserve">Warrant, grounds </w:t>
      </w:r>
      <w:r>
        <w:t>for application</w:t>
      </w:r>
      <w:bookmarkEnd w:id="100"/>
    </w:p>
    <w:p w:rsidR="00DF1418" w:rsidRDefault="0081746C">
      <w:pPr>
        <w:pStyle w:val="Subsection"/>
      </w:pPr>
      <w:r>
        <w:tab/>
        <w:t>(1)</w:t>
      </w:r>
      <w:r>
        <w:tab/>
        <w:t>A police officer may apply for a warrant.</w:t>
      </w:r>
    </w:p>
    <w:p w:rsidR="00DF1418" w:rsidRDefault="0081746C">
      <w:pPr>
        <w:pStyle w:val="Subsection"/>
      </w:pPr>
      <w:r>
        <w:tab/>
        <w:t>(2)</w:t>
      </w:r>
      <w:r>
        <w:tab/>
        <w:t>An application for a warrant must be made to a JP in accordance with section 64.</w:t>
      </w:r>
    </w:p>
    <w:p w:rsidR="00DF1418" w:rsidRDefault="0081746C">
      <w:pPr>
        <w:pStyle w:val="Subsection"/>
      </w:pPr>
      <w:r>
        <w:tab/>
        <w:t>(3)</w:t>
      </w:r>
      <w:r>
        <w:tab/>
        <w:t xml:space="preserve">An application for a warrant must — </w:t>
      </w:r>
    </w:p>
    <w:p w:rsidR="00DF1418" w:rsidRDefault="0081746C">
      <w:pPr>
        <w:pStyle w:val="Indenta"/>
      </w:pPr>
      <w:r>
        <w:tab/>
        <w:t>(a)</w:t>
      </w:r>
      <w:r>
        <w:tab/>
        <w:t>state the applicant’s full name, rank and number assigned to</w:t>
      </w:r>
      <w:r>
        <w:t xml:space="preserve"> the applicant for official purposes; and</w:t>
      </w:r>
    </w:p>
    <w:p w:rsidR="00DF1418" w:rsidRDefault="0081746C">
      <w:pPr>
        <w:pStyle w:val="Indenta"/>
      </w:pPr>
      <w:r>
        <w:tab/>
        <w:t>(b)</w:t>
      </w:r>
      <w:r>
        <w:tab/>
        <w:t>describe the premises that it is desired to search; and</w:t>
      </w:r>
    </w:p>
    <w:p w:rsidR="00DF1418" w:rsidRDefault="0081746C">
      <w:pPr>
        <w:pStyle w:val="Indenta"/>
      </w:pPr>
      <w:r>
        <w:tab/>
        <w:t>(c)</w:t>
      </w:r>
      <w:r>
        <w:tab/>
        <w:t>state the MDLR compliance purposes in respect of which it is desired to search the premises; and</w:t>
      </w:r>
    </w:p>
    <w:p w:rsidR="00DF1418" w:rsidRDefault="0081746C">
      <w:pPr>
        <w:pStyle w:val="Indenta"/>
      </w:pPr>
      <w:r>
        <w:tab/>
        <w:t>(d)</w:t>
      </w:r>
      <w:r>
        <w:tab/>
        <w:t>in the case where it is desired to investigate</w:t>
      </w:r>
      <w:r>
        <w:t xml:space="preserve"> a breach or suspected breach of a provision mentioned in paragraph (a) of the definition of </w:t>
      </w:r>
      <w:r>
        <w:rPr>
          <w:b/>
          <w:i/>
        </w:rPr>
        <w:t>MDLR compliance purposes</w:t>
      </w:r>
      <w:r>
        <w:t xml:space="preserve"> in section 28, state — </w:t>
      </w:r>
    </w:p>
    <w:p w:rsidR="00DF1418" w:rsidRDefault="0081746C">
      <w:pPr>
        <w:pStyle w:val="Indenti"/>
      </w:pPr>
      <w:r>
        <w:tab/>
        <w:t>(i)</w:t>
      </w:r>
      <w:r>
        <w:tab/>
        <w:t>the provision; and</w:t>
      </w:r>
    </w:p>
    <w:p w:rsidR="00DF1418" w:rsidRDefault="0081746C">
      <w:pPr>
        <w:pStyle w:val="Indenti"/>
        <w:rPr>
          <w:szCs w:val="23"/>
        </w:rPr>
      </w:pPr>
      <w:r>
        <w:tab/>
        <w:t>(ii)</w:t>
      </w:r>
      <w:r>
        <w:tab/>
        <w:t xml:space="preserve">that the applicant reasonably </w:t>
      </w:r>
      <w:r>
        <w:rPr>
          <w:szCs w:val="23"/>
        </w:rPr>
        <w:t xml:space="preserve">believes there has been such a breach; and </w:t>
      </w:r>
    </w:p>
    <w:p w:rsidR="00DF1418" w:rsidRDefault="0081746C">
      <w:pPr>
        <w:pStyle w:val="Indenti"/>
      </w:pPr>
      <w:r>
        <w:rPr>
          <w:szCs w:val="23"/>
        </w:rPr>
        <w:tab/>
        <w:t>(iii)</w:t>
      </w:r>
      <w:r>
        <w:rPr>
          <w:szCs w:val="23"/>
        </w:rPr>
        <w:tab/>
        <w:t>the</w:t>
      </w:r>
      <w:r>
        <w:rPr>
          <w:szCs w:val="23"/>
        </w:rPr>
        <w:t xml:space="preserve"> grounds o</w:t>
      </w:r>
      <w:r>
        <w:t>n which the applicant holds that belief;</w:t>
      </w:r>
    </w:p>
    <w:p w:rsidR="00DF1418" w:rsidRDefault="0081746C">
      <w:pPr>
        <w:pStyle w:val="Indenta"/>
      </w:pPr>
      <w:r>
        <w:tab/>
      </w:r>
      <w:r>
        <w:tab/>
        <w:t>and</w:t>
      </w:r>
    </w:p>
    <w:p w:rsidR="00DF1418" w:rsidRDefault="0081746C">
      <w:pPr>
        <w:pStyle w:val="Indenta"/>
        <w:rPr>
          <w:szCs w:val="23"/>
        </w:rPr>
      </w:pPr>
      <w:r>
        <w:tab/>
        <w:t>(e)</w:t>
      </w:r>
      <w:r>
        <w:tab/>
        <w:t xml:space="preserve">state whether the premises are, or any part of premises is, used </w:t>
      </w:r>
      <w:r>
        <w:rPr>
          <w:szCs w:val="23"/>
        </w:rPr>
        <w:t>predominantly for residential purposes; and</w:t>
      </w:r>
    </w:p>
    <w:p w:rsidR="00DF1418" w:rsidRDefault="0081746C">
      <w:pPr>
        <w:pStyle w:val="Indenta"/>
        <w:rPr>
          <w:szCs w:val="23"/>
        </w:rPr>
      </w:pPr>
      <w:r>
        <w:tab/>
        <w:t>(f)</w:t>
      </w:r>
      <w:r>
        <w:tab/>
        <w:t>state the grounds on which the applicant believes that the premises are unattend</w:t>
      </w:r>
      <w:r>
        <w:t>ed or will be unattended at the time of the proposed entry; and</w:t>
      </w:r>
    </w:p>
    <w:p w:rsidR="00DF1418" w:rsidRDefault="0081746C">
      <w:pPr>
        <w:pStyle w:val="Indenta"/>
      </w:pPr>
      <w:r>
        <w:tab/>
        <w:t>(g)</w:t>
      </w:r>
      <w:r>
        <w:tab/>
        <w:t xml:space="preserve">state, to the best of the applicant’s knowledge, whether an application for a warrant for the same premises has been made to any other JP within the previous 72 hours and if so whether a </w:t>
      </w:r>
      <w:r>
        <w:t>warrant was issued or not; and</w:t>
      </w:r>
    </w:p>
    <w:p w:rsidR="00DF1418" w:rsidRDefault="0081746C">
      <w:pPr>
        <w:pStyle w:val="Indenta"/>
      </w:pPr>
      <w:r>
        <w:tab/>
        <w:t>(h)</w:t>
      </w:r>
      <w:r>
        <w:tab/>
        <w:t>include any other information that is prescribed.</w:t>
      </w:r>
    </w:p>
    <w:p w:rsidR="00DF1418" w:rsidRDefault="0081746C">
      <w:pPr>
        <w:pStyle w:val="Heading5"/>
      </w:pPr>
      <w:bookmarkStart w:id="101" w:name="_Toc57621604"/>
      <w:r>
        <w:rPr>
          <w:rStyle w:val="CharSectno"/>
        </w:rPr>
        <w:t>64</w:t>
      </w:r>
      <w:r>
        <w:t>.</w:t>
      </w:r>
      <w:r>
        <w:tab/>
        <w:t>Warrant, manner of application</w:t>
      </w:r>
      <w:bookmarkEnd w:id="101"/>
    </w:p>
    <w:p w:rsidR="00DF1418" w:rsidRDefault="0081746C">
      <w:pPr>
        <w:pStyle w:val="Subsection"/>
        <w:spacing w:before="120"/>
      </w:pPr>
      <w:r>
        <w:tab/>
        <w:t>(1)</w:t>
      </w:r>
      <w:r>
        <w:tab/>
        <w:t>A reference in this section to making an application includes a reference to giving information in support of the application.</w:t>
      </w:r>
    </w:p>
    <w:p w:rsidR="00DF1418" w:rsidRDefault="0081746C">
      <w:pPr>
        <w:pStyle w:val="Subsection"/>
        <w:spacing w:before="120"/>
      </w:pPr>
      <w:r>
        <w:tab/>
        <w:t>(2</w:t>
      </w:r>
      <w:r>
        <w:t>)</w:t>
      </w:r>
      <w:r>
        <w:tab/>
        <w:t>This section applies to and in respect of an application to a JP for a warrant.</w:t>
      </w:r>
    </w:p>
    <w:p w:rsidR="00DF1418" w:rsidRDefault="0081746C">
      <w:pPr>
        <w:pStyle w:val="Subsection"/>
      </w:pPr>
      <w:r>
        <w:tab/>
        <w:t>(3)</w:t>
      </w:r>
      <w:r>
        <w:tab/>
        <w:t xml:space="preserve">The application must be made in person before the JP unless — </w:t>
      </w:r>
    </w:p>
    <w:p w:rsidR="00DF1418" w:rsidRDefault="0081746C">
      <w:pPr>
        <w:pStyle w:val="Indenta"/>
      </w:pPr>
      <w:r>
        <w:tab/>
        <w:t>(a)</w:t>
      </w:r>
      <w:r>
        <w:tab/>
        <w:t>the warrant or order is needed urgently; and</w:t>
      </w:r>
    </w:p>
    <w:p w:rsidR="00DF1418" w:rsidRDefault="0081746C">
      <w:pPr>
        <w:pStyle w:val="Indenta"/>
      </w:pPr>
      <w:r>
        <w:tab/>
        <w:t>(b)</w:t>
      </w:r>
      <w:r>
        <w:tab/>
        <w:t xml:space="preserve">the applicant reasonably believes that a JP is not </w:t>
      </w:r>
      <w:r>
        <w:t>available within a reasonable distance of the applicant,</w:t>
      </w:r>
    </w:p>
    <w:p w:rsidR="00DF1418" w:rsidRDefault="0081746C">
      <w:pPr>
        <w:pStyle w:val="Subsection"/>
      </w:pPr>
      <w:r>
        <w:tab/>
      </w:r>
      <w:r>
        <w:tab/>
        <w:t xml:space="preserve">in which case — </w:t>
      </w:r>
    </w:p>
    <w:p w:rsidR="00DF1418" w:rsidRDefault="0081746C">
      <w:pPr>
        <w:pStyle w:val="Indenta"/>
      </w:pPr>
      <w:r>
        <w:tab/>
        <w:t>(c)</w:t>
      </w:r>
      <w:r>
        <w:tab/>
        <w:t>it may be made to a JP by remote communication; and</w:t>
      </w:r>
    </w:p>
    <w:p w:rsidR="00DF1418" w:rsidRDefault="0081746C">
      <w:pPr>
        <w:pStyle w:val="Indenta"/>
      </w:pPr>
      <w:r>
        <w:tab/>
        <w:t>(d)</w:t>
      </w:r>
      <w:r>
        <w:tab/>
        <w:t>the JP must not grant it unless satisfied about the matters in paragraphs (a) and (b).</w:t>
      </w:r>
    </w:p>
    <w:p w:rsidR="00DF1418" w:rsidRDefault="0081746C">
      <w:pPr>
        <w:pStyle w:val="Subsection"/>
      </w:pPr>
      <w:r>
        <w:tab/>
        <w:t>(4)</w:t>
      </w:r>
      <w:r>
        <w:tab/>
        <w:t>The application must be ma</w:t>
      </w:r>
      <w:r>
        <w:t xml:space="preserve">de in writing unless — </w:t>
      </w:r>
    </w:p>
    <w:p w:rsidR="00DF1418" w:rsidRDefault="0081746C">
      <w:pPr>
        <w:pStyle w:val="Indenta"/>
      </w:pPr>
      <w:r>
        <w:tab/>
        <w:t>(a)</w:t>
      </w:r>
      <w:r>
        <w:tab/>
        <w:t>the application is made by remote communication; and</w:t>
      </w:r>
    </w:p>
    <w:p w:rsidR="00DF1418" w:rsidRDefault="0081746C">
      <w:pPr>
        <w:pStyle w:val="Indenta"/>
      </w:pPr>
      <w:r>
        <w:tab/>
        <w:t>(b)</w:t>
      </w:r>
      <w:r>
        <w:tab/>
        <w:t>it is not practicable to send the JP written material,</w:t>
      </w:r>
    </w:p>
    <w:p w:rsidR="00DF1418" w:rsidRDefault="0081746C">
      <w:pPr>
        <w:pStyle w:val="Subsection"/>
      </w:pPr>
      <w:r>
        <w:tab/>
      </w:r>
      <w:r>
        <w:tab/>
        <w:t xml:space="preserve">in which case — </w:t>
      </w:r>
    </w:p>
    <w:p w:rsidR="00DF1418" w:rsidRDefault="0081746C">
      <w:pPr>
        <w:pStyle w:val="Indenta"/>
      </w:pPr>
      <w:r>
        <w:tab/>
        <w:t>(c)</w:t>
      </w:r>
      <w:r>
        <w:tab/>
        <w:t>it may be made orally; and</w:t>
      </w:r>
    </w:p>
    <w:p w:rsidR="00DF1418" w:rsidRDefault="0081746C">
      <w:pPr>
        <w:pStyle w:val="Indenta"/>
      </w:pPr>
      <w:r>
        <w:tab/>
        <w:t>(d)</w:t>
      </w:r>
      <w:r>
        <w:tab/>
        <w:t>the JP must make a written record of the application and a</w:t>
      </w:r>
      <w:r>
        <w:t>ny information given in support of it.</w:t>
      </w:r>
    </w:p>
    <w:p w:rsidR="00DF1418" w:rsidRDefault="0081746C">
      <w:pPr>
        <w:pStyle w:val="Subsection"/>
        <w:keepNext/>
        <w:spacing w:before="120"/>
      </w:pPr>
      <w:r>
        <w:tab/>
        <w:t>(5)</w:t>
      </w:r>
      <w:r>
        <w:tab/>
        <w:t xml:space="preserve">The application must be made on oath unless — </w:t>
      </w:r>
    </w:p>
    <w:p w:rsidR="00DF1418" w:rsidRDefault="0081746C">
      <w:pPr>
        <w:pStyle w:val="Indenta"/>
        <w:keepNext/>
      </w:pPr>
      <w:r>
        <w:tab/>
        <w:t>(a)</w:t>
      </w:r>
      <w:r>
        <w:tab/>
        <w:t>the application is made by remote communication; and</w:t>
      </w:r>
    </w:p>
    <w:p w:rsidR="00DF1418" w:rsidRDefault="0081746C">
      <w:pPr>
        <w:pStyle w:val="Indenta"/>
      </w:pPr>
      <w:r>
        <w:tab/>
        <w:t>(b)</w:t>
      </w:r>
      <w:r>
        <w:tab/>
        <w:t>it is not practicable for the JP to administer an oath to the applicant,</w:t>
      </w:r>
    </w:p>
    <w:p w:rsidR="00DF1418" w:rsidRDefault="0081746C">
      <w:pPr>
        <w:pStyle w:val="Subsection"/>
      </w:pPr>
      <w:r>
        <w:tab/>
      </w:r>
      <w:r>
        <w:tab/>
        <w:t xml:space="preserve">in which case — </w:t>
      </w:r>
    </w:p>
    <w:p w:rsidR="00DF1418" w:rsidRDefault="0081746C">
      <w:pPr>
        <w:pStyle w:val="Indenta"/>
      </w:pPr>
      <w:r>
        <w:tab/>
        <w:t>(c)</w:t>
      </w:r>
      <w:r>
        <w:tab/>
        <w:t xml:space="preserve">it </w:t>
      </w:r>
      <w:r>
        <w:t>may be made in an unsworn form; and</w:t>
      </w:r>
    </w:p>
    <w:p w:rsidR="00DF1418" w:rsidRDefault="0081746C">
      <w:pPr>
        <w:pStyle w:val="Indenta"/>
      </w:pPr>
      <w:r>
        <w:tab/>
        <w:t>(d)</w:t>
      </w:r>
      <w:r>
        <w:tab/>
        <w:t>if the JP issues a warrant, the applicant must as soon as practicable send the JP an affidavit verifying the application and any information given in support of it.</w:t>
      </w:r>
    </w:p>
    <w:p w:rsidR="00DF1418" w:rsidRDefault="0081746C">
      <w:pPr>
        <w:pStyle w:val="Subsection"/>
      </w:pPr>
      <w:r>
        <w:tab/>
        <w:t>(6)</w:t>
      </w:r>
      <w:r>
        <w:tab/>
        <w:t>If on an application made by remote communica</w:t>
      </w:r>
      <w:r>
        <w:t xml:space="preserve">tion a JP issues a warrant the JP must, if practicable, send a copy of the original warrant to the applicant by remote communication, but otherwise — </w:t>
      </w:r>
    </w:p>
    <w:p w:rsidR="00DF1418" w:rsidRDefault="0081746C">
      <w:pPr>
        <w:pStyle w:val="Indenta"/>
      </w:pPr>
      <w:r>
        <w:tab/>
        <w:t>(a)</w:t>
      </w:r>
      <w:r>
        <w:tab/>
        <w:t xml:space="preserve">the JP must give the applicant by remote communication any information that must be set out in the </w:t>
      </w:r>
      <w:r>
        <w:t>warrant; and</w:t>
      </w:r>
    </w:p>
    <w:p w:rsidR="00DF1418" w:rsidRDefault="0081746C">
      <w:pPr>
        <w:pStyle w:val="Indenta"/>
      </w:pPr>
      <w:r>
        <w:tab/>
        <w:t>(b)</w:t>
      </w:r>
      <w:r>
        <w:tab/>
        <w:t>the applicant must complete a form of a warrant with the information received and give the JP a copy of the form as soon as practicable after doing so; and</w:t>
      </w:r>
    </w:p>
    <w:p w:rsidR="00DF1418" w:rsidRDefault="0081746C">
      <w:pPr>
        <w:pStyle w:val="Indenta"/>
      </w:pPr>
      <w:r>
        <w:tab/>
        <w:t>(c)</w:t>
      </w:r>
      <w:r>
        <w:tab/>
        <w:t>the JP must attach the copy of the form to the original warrant and any affid</w:t>
      </w:r>
      <w:r>
        <w:t>avit received from the applicant and make them available for collection by the applicant.</w:t>
      </w:r>
    </w:p>
    <w:p w:rsidR="00DF1418" w:rsidRDefault="0081746C">
      <w:pPr>
        <w:pStyle w:val="Subsection"/>
      </w:pPr>
      <w:r>
        <w:tab/>
        <w:t>(7)</w:t>
      </w:r>
      <w:r>
        <w:tab/>
        <w:t>The copy of the original warrant sent, or the form of the warrant completed, as the case may be, under subsection (6) has the same force and effect as the origin</w:t>
      </w:r>
      <w:r>
        <w:t>al warrant.</w:t>
      </w:r>
    </w:p>
    <w:p w:rsidR="00DF1418" w:rsidRDefault="0081746C">
      <w:pPr>
        <w:pStyle w:val="Heading5"/>
      </w:pPr>
      <w:bookmarkStart w:id="102" w:name="_Toc57621605"/>
      <w:r>
        <w:rPr>
          <w:rStyle w:val="CharSectno"/>
        </w:rPr>
        <w:t>65</w:t>
      </w:r>
      <w:r>
        <w:t>.</w:t>
      </w:r>
      <w:r>
        <w:tab/>
        <w:t>Warrant, issue of</w:t>
      </w:r>
      <w:bookmarkEnd w:id="102"/>
    </w:p>
    <w:p w:rsidR="00DF1418" w:rsidRDefault="0081746C">
      <w:pPr>
        <w:pStyle w:val="Subsection"/>
      </w:pPr>
      <w:r>
        <w:tab/>
        <w:t>(1)</w:t>
      </w:r>
      <w:r>
        <w:tab/>
        <w:t>On an application made under section 63, a JP may issue a warrant if satisfied that, in respect of each of the matters in section 63(3) that the applicant believes, there are reasonable grounds for the applicant to ha</w:t>
      </w:r>
      <w:r>
        <w:t>ve that belief.</w:t>
      </w:r>
    </w:p>
    <w:p w:rsidR="00DF1418" w:rsidRDefault="0081746C">
      <w:pPr>
        <w:pStyle w:val="Subsection"/>
        <w:keepNext/>
      </w:pPr>
      <w:r>
        <w:tab/>
        <w:t>(2)</w:t>
      </w:r>
      <w:r>
        <w:tab/>
        <w:t xml:space="preserve">A warrant must specify — </w:t>
      </w:r>
    </w:p>
    <w:p w:rsidR="00DF1418" w:rsidRDefault="0081746C">
      <w:pPr>
        <w:pStyle w:val="Indenta"/>
        <w:rPr>
          <w:sz w:val="23"/>
          <w:szCs w:val="23"/>
        </w:rPr>
      </w:pPr>
      <w:r>
        <w:tab/>
        <w:t>(a)</w:t>
      </w:r>
      <w:r>
        <w:tab/>
        <w:t>the applicant’s full name, rank and number assigned to the applicant for official purposes; and</w:t>
      </w:r>
    </w:p>
    <w:p w:rsidR="00DF1418" w:rsidRDefault="0081746C">
      <w:pPr>
        <w:pStyle w:val="Indenta"/>
      </w:pPr>
      <w:r>
        <w:tab/>
        <w:t>(b)</w:t>
      </w:r>
      <w:r>
        <w:tab/>
        <w:t>each suspected offence (if any) to which it relates; and</w:t>
      </w:r>
    </w:p>
    <w:p w:rsidR="00DF1418" w:rsidRDefault="0081746C">
      <w:pPr>
        <w:pStyle w:val="Indenta"/>
      </w:pPr>
      <w:r>
        <w:tab/>
        <w:t>(c)</w:t>
      </w:r>
      <w:r>
        <w:tab/>
        <w:t>the premises that may be entered under th</w:t>
      </w:r>
      <w:r>
        <w:t>e warrant; and</w:t>
      </w:r>
    </w:p>
    <w:p w:rsidR="00DF1418" w:rsidRDefault="0081746C">
      <w:pPr>
        <w:pStyle w:val="Indenta"/>
      </w:pPr>
      <w:r>
        <w:tab/>
        <w:t>(d)</w:t>
      </w:r>
      <w:r>
        <w:tab/>
        <w:t>the period, not exceeding 30 days, during which it may be executed; and</w:t>
      </w:r>
    </w:p>
    <w:p w:rsidR="00DF1418" w:rsidRDefault="0081746C">
      <w:pPr>
        <w:pStyle w:val="Indenta"/>
      </w:pPr>
      <w:r>
        <w:tab/>
        <w:t>(e)</w:t>
      </w:r>
      <w:r>
        <w:tab/>
        <w:t>the name of the JP who issued it; and</w:t>
      </w:r>
    </w:p>
    <w:p w:rsidR="00DF1418" w:rsidRDefault="0081746C">
      <w:pPr>
        <w:pStyle w:val="Indenta"/>
      </w:pPr>
      <w:r>
        <w:tab/>
        <w:t>(f)</w:t>
      </w:r>
      <w:r>
        <w:tab/>
        <w:t>the date and time when it was issued.</w:t>
      </w:r>
    </w:p>
    <w:p w:rsidR="00DF1418" w:rsidRDefault="0081746C">
      <w:pPr>
        <w:pStyle w:val="Subsection"/>
      </w:pPr>
      <w:r>
        <w:tab/>
        <w:t>(3)</w:t>
      </w:r>
      <w:r>
        <w:tab/>
        <w:t>A warrant must be in the prescribed form.</w:t>
      </w:r>
    </w:p>
    <w:p w:rsidR="00DF1418" w:rsidRDefault="0081746C">
      <w:pPr>
        <w:pStyle w:val="Subsection"/>
      </w:pPr>
      <w:r>
        <w:tab/>
        <w:t>(4)</w:t>
      </w:r>
      <w:r>
        <w:tab/>
        <w:t>If a JP refuses to issue a</w:t>
      </w:r>
      <w:r>
        <w:t xml:space="preserve"> warrant, the JP must record on the application the fact of, the date and time of, and the reasons for, the refusal.</w:t>
      </w:r>
    </w:p>
    <w:p w:rsidR="00DF1418" w:rsidRDefault="0081746C">
      <w:pPr>
        <w:pStyle w:val="Heading5"/>
      </w:pPr>
      <w:bookmarkStart w:id="103" w:name="_Toc57621606"/>
      <w:r>
        <w:rPr>
          <w:rStyle w:val="CharSectno"/>
        </w:rPr>
        <w:t>66</w:t>
      </w:r>
      <w:r>
        <w:t>.</w:t>
      </w:r>
      <w:r>
        <w:tab/>
        <w:t>Warrant, duration and execution of</w:t>
      </w:r>
      <w:bookmarkEnd w:id="103"/>
    </w:p>
    <w:p w:rsidR="00DF1418" w:rsidRDefault="0081746C">
      <w:pPr>
        <w:pStyle w:val="Subsection"/>
      </w:pPr>
      <w:r>
        <w:tab/>
        <w:t>(1)</w:t>
      </w:r>
      <w:r>
        <w:tab/>
        <w:t>A warrant comes into force when it is issued by a JP.</w:t>
      </w:r>
    </w:p>
    <w:p w:rsidR="00DF1418" w:rsidRDefault="0081746C">
      <w:pPr>
        <w:pStyle w:val="Subsection"/>
      </w:pPr>
      <w:r>
        <w:tab/>
        <w:t>(2)</w:t>
      </w:r>
      <w:r>
        <w:tab/>
        <w:t>A warrant can only be executed durin</w:t>
      </w:r>
      <w:r>
        <w:t>g the period specified in the warrant under section 65(2)(d).</w:t>
      </w:r>
    </w:p>
    <w:p w:rsidR="00DF1418" w:rsidRDefault="0081746C">
      <w:pPr>
        <w:pStyle w:val="Subsection"/>
      </w:pPr>
      <w:r>
        <w:tab/>
        <w:t>(3)</w:t>
      </w:r>
      <w:r>
        <w:tab/>
        <w:t>A warrant may be executed by any police officer.</w:t>
      </w:r>
    </w:p>
    <w:p w:rsidR="00DF1418" w:rsidRDefault="0081746C">
      <w:pPr>
        <w:pStyle w:val="Subsection"/>
      </w:pPr>
      <w:r>
        <w:tab/>
        <w:t>(4)</w:t>
      </w:r>
      <w:r>
        <w:tab/>
        <w:t>A warrant must be executed between 6 a.m. and 9 p.m. unless the officer executing it reasonably suspects that if it were, the safety of</w:t>
      </w:r>
      <w:r>
        <w:t xml:space="preserve"> any person, including the officer, may be endangered or the effectiveness of the proposed search may be jeopardised.</w:t>
      </w:r>
    </w:p>
    <w:p w:rsidR="00DF1418" w:rsidRDefault="0081746C">
      <w:pPr>
        <w:pStyle w:val="Subsection"/>
      </w:pPr>
      <w:r>
        <w:tab/>
        <w:t>(5)</w:t>
      </w:r>
      <w:r>
        <w:tab/>
        <w:t xml:space="preserve">On completing the execution of a warrant the officer in charge of executing it must record the following matters on it — </w:t>
      </w:r>
    </w:p>
    <w:p w:rsidR="00DF1418" w:rsidRDefault="0081746C">
      <w:pPr>
        <w:pStyle w:val="Indenta"/>
        <w:rPr>
          <w:sz w:val="23"/>
          <w:szCs w:val="23"/>
        </w:rPr>
      </w:pPr>
      <w:r>
        <w:tab/>
        <w:t>(a)</w:t>
      </w:r>
      <w:r>
        <w:tab/>
        <w:t>the of</w:t>
      </w:r>
      <w:r>
        <w:t>ficer’s full name, rank and number assigned to the officer for official purposes;</w:t>
      </w:r>
    </w:p>
    <w:p w:rsidR="00DF1418" w:rsidRDefault="0081746C">
      <w:pPr>
        <w:pStyle w:val="Indenta"/>
      </w:pPr>
      <w:r>
        <w:tab/>
        <w:t>(b)</w:t>
      </w:r>
      <w:r>
        <w:tab/>
        <w:t>the date and time when the warrant was executed;</w:t>
      </w:r>
    </w:p>
    <w:p w:rsidR="00DF1418" w:rsidRDefault="0081746C">
      <w:pPr>
        <w:pStyle w:val="Indenta"/>
      </w:pPr>
      <w:r>
        <w:tab/>
        <w:t>(c)</w:t>
      </w:r>
      <w:r>
        <w:tab/>
        <w:t>any other matter that is prescribed.</w:t>
      </w:r>
    </w:p>
    <w:p w:rsidR="00DF1418" w:rsidRDefault="0081746C">
      <w:pPr>
        <w:pStyle w:val="Heading3"/>
        <w:spacing w:before="200"/>
      </w:pPr>
      <w:bookmarkStart w:id="104" w:name="_Toc57618536"/>
      <w:bookmarkStart w:id="105" w:name="_Toc57621607"/>
      <w:r>
        <w:rPr>
          <w:rStyle w:val="CharDivNo"/>
        </w:rPr>
        <w:t>Division 8</w:t>
      </w:r>
      <w:r>
        <w:t> — </w:t>
      </w:r>
      <w:r>
        <w:rPr>
          <w:rStyle w:val="CharDivText"/>
        </w:rPr>
        <w:t>Other provisions regarding inspections and searches for MDLR comp</w:t>
      </w:r>
      <w:r>
        <w:rPr>
          <w:rStyle w:val="CharDivText"/>
        </w:rPr>
        <w:t>liance purposes</w:t>
      </w:r>
      <w:bookmarkEnd w:id="104"/>
      <w:bookmarkEnd w:id="105"/>
    </w:p>
    <w:p w:rsidR="00DF1418" w:rsidRDefault="0081746C">
      <w:pPr>
        <w:pStyle w:val="Heading5"/>
      </w:pPr>
      <w:bookmarkStart w:id="106" w:name="_Toc57621608"/>
      <w:r>
        <w:rPr>
          <w:rStyle w:val="CharSectno"/>
        </w:rPr>
        <w:t>67</w:t>
      </w:r>
      <w:r>
        <w:t>.</w:t>
      </w:r>
      <w:r>
        <w:tab/>
        <w:t>Use of assistants and equipment</w:t>
      </w:r>
      <w:bookmarkEnd w:id="106"/>
    </w:p>
    <w:p w:rsidR="00DF1418" w:rsidRDefault="0081746C">
      <w:pPr>
        <w:pStyle w:val="Subsection"/>
      </w:pPr>
      <w:r>
        <w:tab/>
        <w:t>(1)</w:t>
      </w:r>
      <w:r>
        <w:tab/>
        <w:t>A police officer may exercise powers under Division 5 with the aid of such assistants and equipment as the officer considers reasonably necessary in the circumstances.</w:t>
      </w:r>
    </w:p>
    <w:p w:rsidR="00DF1418" w:rsidRDefault="0081746C">
      <w:pPr>
        <w:pStyle w:val="Subsection"/>
      </w:pPr>
      <w:r>
        <w:tab/>
        <w:t>(2)</w:t>
      </w:r>
      <w:r>
        <w:tab/>
      </w:r>
      <w:r>
        <w:t xml:space="preserve">Powers that may be exercised by a police officer under Division 5 may be exercised by an assistant authorised and supervised by the officer, but only if the officer — </w:t>
      </w:r>
    </w:p>
    <w:p w:rsidR="00DF1418" w:rsidRDefault="0081746C">
      <w:pPr>
        <w:pStyle w:val="Indenta"/>
      </w:pPr>
      <w:r>
        <w:tab/>
        <w:t>(a)</w:t>
      </w:r>
      <w:r>
        <w:tab/>
        <w:t xml:space="preserve">considers that it is reasonably necessary in the circumstances that the powers are </w:t>
      </w:r>
      <w:r>
        <w:t xml:space="preserve">exercised by an assistant; and </w:t>
      </w:r>
    </w:p>
    <w:p w:rsidR="00DF1418" w:rsidRDefault="0081746C">
      <w:pPr>
        <w:pStyle w:val="Indenta"/>
      </w:pPr>
      <w:r>
        <w:tab/>
        <w:t>(b)</w:t>
      </w:r>
      <w:r>
        <w:tab/>
        <w:t>authorises the assistant accordingly.</w:t>
      </w:r>
    </w:p>
    <w:p w:rsidR="00DF1418" w:rsidRDefault="0081746C">
      <w:pPr>
        <w:pStyle w:val="Subsection"/>
      </w:pPr>
      <w:r>
        <w:tab/>
        <w:t>(3)</w:t>
      </w:r>
      <w:r>
        <w:tab/>
        <w:t>Subsection (2) does not authorise an assistant to use force against a person.</w:t>
      </w:r>
    </w:p>
    <w:p w:rsidR="00DF1418" w:rsidRDefault="0081746C">
      <w:pPr>
        <w:pStyle w:val="Heading5"/>
        <w:spacing w:before="180"/>
      </w:pPr>
      <w:bookmarkStart w:id="107" w:name="_Toc57621609"/>
      <w:r>
        <w:rPr>
          <w:rStyle w:val="CharSectno"/>
        </w:rPr>
        <w:t>68</w:t>
      </w:r>
      <w:r>
        <w:t>.</w:t>
      </w:r>
      <w:r>
        <w:tab/>
        <w:t>Use of equipment to examine or process things</w:t>
      </w:r>
      <w:bookmarkEnd w:id="107"/>
    </w:p>
    <w:p w:rsidR="00DF1418" w:rsidRDefault="0081746C">
      <w:pPr>
        <w:pStyle w:val="Subsection"/>
        <w:rPr>
          <w:szCs w:val="23"/>
        </w:rPr>
      </w:pPr>
      <w:r>
        <w:tab/>
        <w:t>(1)</w:t>
      </w:r>
      <w:r>
        <w:tab/>
        <w:t>Without limiting section 67, a police offic</w:t>
      </w:r>
      <w:r>
        <w:t xml:space="preserve">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w:t>
      </w:r>
      <w:r>
        <w:rPr>
          <w:szCs w:val="23"/>
        </w:rPr>
        <w:t xml:space="preserve"> may be seized.</w:t>
      </w:r>
    </w:p>
    <w:p w:rsidR="00DF1418" w:rsidRDefault="0081746C">
      <w:pPr>
        <w:pStyle w:val="Subsection"/>
      </w:pPr>
      <w:r>
        <w:tab/>
        <w:t>(2)</w:t>
      </w:r>
      <w:r>
        <w:tab/>
        <w:t xml:space="preserve">A thing may be moved to another place so that the examination or processing can be carried out in order to determine whether it is a thing that may be seized if — </w:t>
      </w:r>
    </w:p>
    <w:p w:rsidR="00DF1418" w:rsidRDefault="0081746C">
      <w:pPr>
        <w:pStyle w:val="Indenta"/>
      </w:pPr>
      <w:r>
        <w:tab/>
        <w:t>(a)</w:t>
      </w:r>
      <w:r>
        <w:tab/>
        <w:t>it is not practicable to examine or process the thing in or at the</w:t>
      </w:r>
      <w:r>
        <w:t xml:space="preserve"> vehicle or premises; or</w:t>
      </w:r>
    </w:p>
    <w:p w:rsidR="00DF1418" w:rsidRDefault="0081746C">
      <w:pPr>
        <w:pStyle w:val="Indenta"/>
      </w:pPr>
      <w:r>
        <w:tab/>
        <w:t>(b)</w:t>
      </w:r>
      <w:r>
        <w:tab/>
        <w:t>the occupier of the vehicle or premises consents in writing.</w:t>
      </w:r>
    </w:p>
    <w:p w:rsidR="00DF1418" w:rsidRDefault="0081746C">
      <w:pPr>
        <w:pStyle w:val="Subsection"/>
        <w:rPr>
          <w:szCs w:val="23"/>
        </w:rPr>
      </w:pPr>
      <w:r>
        <w:tab/>
        <w:t>(3)</w:t>
      </w:r>
      <w:r>
        <w:tab/>
        <w:t>A police officer, or a person assisting a police officer, may operate equipment already in, on or at the vehicle or premises to carry out the examination or pro</w:t>
      </w:r>
      <w:r>
        <w:t xml:space="preserve">cessing of a thing found in, on or at the vehicle </w:t>
      </w:r>
      <w:r>
        <w:rPr>
          <w:szCs w:val="23"/>
        </w:rPr>
        <w:t xml:space="preserve">or premises in order to determine whether it is a thing that may be seized, if the officer or person assisting reasonably believes that — </w:t>
      </w:r>
    </w:p>
    <w:p w:rsidR="00DF1418" w:rsidRDefault="0081746C">
      <w:pPr>
        <w:pStyle w:val="Indenta"/>
        <w:rPr>
          <w:szCs w:val="23"/>
        </w:rPr>
      </w:pPr>
      <w:r>
        <w:tab/>
        <w:t>(a)</w:t>
      </w:r>
      <w:r>
        <w:tab/>
        <w:t>the equipment is suitable for the examination or the processin</w:t>
      </w:r>
      <w:r>
        <w:t xml:space="preserve">g; </w:t>
      </w:r>
      <w:r>
        <w:rPr>
          <w:szCs w:val="23"/>
        </w:rPr>
        <w:t>and</w:t>
      </w:r>
    </w:p>
    <w:p w:rsidR="00DF1418" w:rsidRDefault="0081746C">
      <w:pPr>
        <w:pStyle w:val="Indenta"/>
        <w:rPr>
          <w:szCs w:val="23"/>
        </w:rPr>
      </w:pPr>
      <w:r>
        <w:tab/>
        <w:t>(b)</w:t>
      </w:r>
      <w:r>
        <w:tab/>
        <w:t xml:space="preserve">the examination or processing can be carried out without </w:t>
      </w:r>
      <w:r>
        <w:rPr>
          <w:szCs w:val="23"/>
        </w:rPr>
        <w:t>damage to the equipment or the thing.</w:t>
      </w:r>
    </w:p>
    <w:p w:rsidR="00DF1418" w:rsidRDefault="0081746C">
      <w:pPr>
        <w:pStyle w:val="Heading5"/>
        <w:spacing w:before="180"/>
      </w:pPr>
      <w:bookmarkStart w:id="108" w:name="_Toc57621610"/>
      <w:r>
        <w:rPr>
          <w:rStyle w:val="CharSectno"/>
        </w:rPr>
        <w:t>69</w:t>
      </w:r>
      <w:r>
        <w:t>.</w:t>
      </w:r>
      <w:r>
        <w:tab/>
        <w:t>Use or seizure of electronic equipment</w:t>
      </w:r>
      <w:bookmarkEnd w:id="108"/>
    </w:p>
    <w:p w:rsidR="00DF1418" w:rsidRDefault="0081746C">
      <w:pPr>
        <w:pStyle w:val="Subsection"/>
        <w:rPr>
          <w:szCs w:val="23"/>
        </w:rPr>
      </w:pPr>
      <w:r>
        <w:tab/>
        <w:t>(1)</w:t>
      </w:r>
      <w:r>
        <w:tab/>
        <w:t xml:space="preserve">A police officer or a person assisting a police officer may operate equipment </w:t>
      </w:r>
      <w:r>
        <w:rPr>
          <w:szCs w:val="23"/>
        </w:rPr>
        <w:t xml:space="preserve">to access information if — </w:t>
      </w:r>
    </w:p>
    <w:p w:rsidR="00DF1418" w:rsidRDefault="0081746C">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rsidR="00DF1418" w:rsidRDefault="0081746C">
      <w:pPr>
        <w:pStyle w:val="Indenta"/>
      </w:pPr>
      <w:r>
        <w:tab/>
        <w:t>(b)</w:t>
      </w:r>
      <w:r>
        <w:tab/>
        <w:t xml:space="preserve">the equipment is in, on or at the vehicle or premises and can be </w:t>
      </w:r>
      <w:r>
        <w:t>used with the disk, tape or other storage device; and</w:t>
      </w:r>
    </w:p>
    <w:p w:rsidR="00DF1418" w:rsidRDefault="0081746C">
      <w:pPr>
        <w:pStyle w:val="Indenta"/>
        <w:rPr>
          <w:szCs w:val="23"/>
        </w:rPr>
      </w:pPr>
      <w:r>
        <w:tab/>
        <w:t>(c)</w:t>
      </w:r>
      <w:r>
        <w:tab/>
        <w:t>the police officer reasonably believes that the information may provide evidence of an MDLR offence.</w:t>
      </w:r>
    </w:p>
    <w:p w:rsidR="00DF1418" w:rsidRDefault="0081746C">
      <w:pPr>
        <w:pStyle w:val="Subsection"/>
        <w:rPr>
          <w:szCs w:val="23"/>
        </w:rPr>
      </w:pPr>
      <w:r>
        <w:tab/>
        <w:t>(2)</w:t>
      </w:r>
      <w:r>
        <w:tab/>
        <w:t>If a police officer or a person assisting a police officer finds that a disk, tape or other</w:t>
      </w:r>
      <w:r>
        <w:t xml:space="preserve"> storage device in, on or at the vehicle or premises contains information of a kind mentioned in subsection (1)(c), he or </w:t>
      </w:r>
      <w:r>
        <w:rPr>
          <w:szCs w:val="23"/>
        </w:rPr>
        <w:t xml:space="preserve">she may — </w:t>
      </w:r>
    </w:p>
    <w:p w:rsidR="00DF1418" w:rsidRDefault="0081746C">
      <w:pPr>
        <w:pStyle w:val="Indenta"/>
        <w:rPr>
          <w:szCs w:val="23"/>
        </w:rPr>
      </w:pPr>
      <w:r>
        <w:tab/>
        <w:t>(a)</w:t>
      </w:r>
      <w:r>
        <w:tab/>
        <w:t xml:space="preserve">put the information in documentary form and seize the </w:t>
      </w:r>
      <w:r>
        <w:rPr>
          <w:szCs w:val="23"/>
        </w:rPr>
        <w:t>documents so produced; or</w:t>
      </w:r>
    </w:p>
    <w:p w:rsidR="00DF1418" w:rsidRDefault="0081746C">
      <w:pPr>
        <w:pStyle w:val="Indenta"/>
        <w:rPr>
          <w:szCs w:val="23"/>
        </w:rPr>
      </w:pPr>
      <w:r>
        <w:tab/>
        <w:t>(b)</w:t>
      </w:r>
      <w:r>
        <w:tab/>
        <w:t>copy the information to another d</w:t>
      </w:r>
      <w:r>
        <w:t xml:space="preserve">isk, tape or other storage </w:t>
      </w:r>
      <w:r>
        <w:rPr>
          <w:szCs w:val="23"/>
        </w:rPr>
        <w:t>device and remove that storage device from the vehicle or premises; or</w:t>
      </w:r>
    </w:p>
    <w:p w:rsidR="00DF1418" w:rsidRDefault="0081746C">
      <w:pPr>
        <w:pStyle w:val="Indenta"/>
        <w:rPr>
          <w:szCs w:val="23"/>
        </w:rPr>
      </w:pPr>
      <w:r>
        <w:tab/>
        <w:t>(c)</w:t>
      </w:r>
      <w:r>
        <w:tab/>
        <w:t>if it is not practicable to put the information in documentary form or to copy the information, seize the disk, tape or other storage device and the equi</w:t>
      </w:r>
      <w:r>
        <w:t xml:space="preserve">pment that enables the information </w:t>
      </w:r>
      <w:r>
        <w:rPr>
          <w:szCs w:val="23"/>
        </w:rPr>
        <w:t>to be accessed.</w:t>
      </w:r>
    </w:p>
    <w:p w:rsidR="00DF1418" w:rsidRDefault="0081746C">
      <w:pPr>
        <w:pStyle w:val="Subsection"/>
        <w:keepNext/>
        <w:keepLines/>
        <w:rPr>
          <w:szCs w:val="23"/>
        </w:rPr>
      </w:pPr>
      <w:r>
        <w:tab/>
        <w:t>(3)</w:t>
      </w:r>
      <w:r>
        <w:tab/>
        <w:t>A police officer or a person assisting a police officer must not operate or seize equipment for the purpose mentioned in this section unless the officer or person assisting reasonably believes that th</w:t>
      </w:r>
      <w:r>
        <w:t xml:space="preserve">e operation or </w:t>
      </w:r>
      <w:r>
        <w:rPr>
          <w:szCs w:val="23"/>
        </w:rPr>
        <w:t>seizure of the equipment can be carried out without damage to the equipment.</w:t>
      </w:r>
    </w:p>
    <w:p w:rsidR="00DF1418" w:rsidRDefault="0081746C">
      <w:pPr>
        <w:pStyle w:val="Heading3"/>
      </w:pPr>
      <w:bookmarkStart w:id="109" w:name="_Toc57618540"/>
      <w:bookmarkStart w:id="110" w:name="_Toc57621611"/>
      <w:r>
        <w:rPr>
          <w:rStyle w:val="CharDivNo"/>
        </w:rPr>
        <w:t>Division 9</w:t>
      </w:r>
      <w:r>
        <w:t> — </w:t>
      </w:r>
      <w:r>
        <w:rPr>
          <w:rStyle w:val="CharDivText"/>
        </w:rPr>
        <w:t>Other provisions regarding seizure for MDLR compliance purposes</w:t>
      </w:r>
      <w:bookmarkEnd w:id="109"/>
      <w:bookmarkEnd w:id="110"/>
    </w:p>
    <w:p w:rsidR="00DF1418" w:rsidRDefault="0081746C">
      <w:pPr>
        <w:pStyle w:val="Heading5"/>
      </w:pPr>
      <w:bookmarkStart w:id="111" w:name="_Toc57621612"/>
      <w:r>
        <w:rPr>
          <w:rStyle w:val="CharSectno"/>
        </w:rPr>
        <w:t>70</w:t>
      </w:r>
      <w:r>
        <w:t>.</w:t>
      </w:r>
      <w:r>
        <w:tab/>
        <w:t>Seized material: receipts, copies, access to originals</w:t>
      </w:r>
      <w:bookmarkEnd w:id="111"/>
    </w:p>
    <w:p w:rsidR="00DF1418" w:rsidRDefault="0081746C">
      <w:pPr>
        <w:pStyle w:val="Subsection"/>
      </w:pPr>
      <w:r>
        <w:tab/>
        <w:t>(1)</w:t>
      </w:r>
      <w:r>
        <w:tab/>
        <w:t xml:space="preserve">In this section — </w:t>
      </w:r>
    </w:p>
    <w:p w:rsidR="00DF1418" w:rsidRDefault="0081746C">
      <w:pPr>
        <w:pStyle w:val="Defstart"/>
      </w:pPr>
      <w:r>
        <w:tab/>
      </w:r>
      <w:r>
        <w:rPr>
          <w:rStyle w:val="CharDefText"/>
        </w:rPr>
        <w:t>entitled person</w:t>
      </w:r>
      <w:r>
        <w:t xml:space="preserve">, in relation to a seized record, means a person who — </w:t>
      </w:r>
    </w:p>
    <w:p w:rsidR="00DF1418" w:rsidRDefault="0081746C">
      <w:pPr>
        <w:pStyle w:val="Defpara"/>
      </w:pPr>
      <w:r>
        <w:tab/>
        <w:t>(a)</w:t>
      </w:r>
      <w:r>
        <w:tab/>
        <w:t>appears entitled to possession of the record; and</w:t>
      </w:r>
    </w:p>
    <w:p w:rsidR="00DF1418" w:rsidRDefault="0081746C">
      <w:pPr>
        <w:pStyle w:val="Defpara"/>
      </w:pPr>
      <w:r>
        <w:tab/>
        <w:t>(b)</w:t>
      </w:r>
      <w:r>
        <w:tab/>
        <w:t>does not already have a copy of the record.</w:t>
      </w:r>
    </w:p>
    <w:p w:rsidR="00DF1418" w:rsidRDefault="0081746C">
      <w:pPr>
        <w:pStyle w:val="Subsection"/>
      </w:pPr>
      <w:r>
        <w:tab/>
        <w:t>(2)</w:t>
      </w:r>
      <w:r>
        <w:tab/>
        <w:t>A police officer who seizes and removes a record, device or other thing unde</w:t>
      </w:r>
      <w:r>
        <w:t>r Division 5 must give a receipt for it to the person from whom it is seized and removed.</w:t>
      </w:r>
    </w:p>
    <w:p w:rsidR="00DF1418" w:rsidRDefault="0081746C">
      <w:pPr>
        <w:pStyle w:val="Subsection"/>
      </w:pPr>
      <w:r>
        <w:tab/>
        <w:t>(3)</w:t>
      </w:r>
      <w:r>
        <w:tab/>
        <w:t>A police officer must give a copy of a seized record to an entitled person, on the request of the entitled person to do so, as soon as possible after the request</w:t>
      </w:r>
      <w:r>
        <w:t xml:space="preserve"> is received but in any event not later than the period ending 6 months after the day on which the request is received.</w:t>
      </w:r>
    </w:p>
    <w:p w:rsidR="00DF1418" w:rsidRDefault="0081746C">
      <w:pPr>
        <w:pStyle w:val="Subsection"/>
      </w:pPr>
      <w:r>
        <w:tab/>
        <w:t>(4)</w:t>
      </w:r>
      <w:r>
        <w:tab/>
        <w:t>A police officer must return a seized record to an entitled person, on the request of the entitled person to do so, unless the offi</w:t>
      </w:r>
      <w:r>
        <w:t>cer reasonably suspects that doing so will jeopardise the evidentiary value of the record.</w:t>
      </w:r>
    </w:p>
    <w:p w:rsidR="00DF1418" w:rsidRDefault="0081746C">
      <w:pPr>
        <w:pStyle w:val="Subsection"/>
      </w:pPr>
      <w:r>
        <w:tab/>
        <w:t>(5)</w:t>
      </w:r>
      <w:r>
        <w:tab/>
        <w:t>A police officer must allow an entitled person to inspect a seized record and make and keep a copy of it, on the request of the entitled person to do so, unless</w:t>
      </w:r>
      <w:r>
        <w:t xml:space="preserve"> the officer reasonably suspects that doing so will jeopardise the evidentiary value of the record.</w:t>
      </w:r>
    </w:p>
    <w:p w:rsidR="00DF1418" w:rsidRDefault="0081746C">
      <w:pPr>
        <w:pStyle w:val="Subsection"/>
      </w:pPr>
      <w:r>
        <w:tab/>
        <w:t>(6)</w:t>
      </w:r>
      <w:r>
        <w:tab/>
        <w:t>Unless a police officer reasonably suspects that complying with a request mentioned in subsection (4) or (5) will jeopardise the evidentiary value of a</w:t>
      </w:r>
      <w:r>
        <w:t xml:space="preserve"> seized record, the officer must comply with the request as soon as possible after the request is received but in any event not later than the period ending 6 months after the day on which the request is received.</w:t>
      </w:r>
    </w:p>
    <w:p w:rsidR="00DF1418" w:rsidRDefault="0081746C">
      <w:pPr>
        <w:pStyle w:val="Footnotesection"/>
      </w:pPr>
      <w:r>
        <w:tab/>
        <w:t>[Section 70 inserted: No. 8 of 2012 s. 21</w:t>
      </w:r>
      <w:r>
        <w:t>8.]</w:t>
      </w:r>
    </w:p>
    <w:p w:rsidR="00DF1418" w:rsidRDefault="0081746C">
      <w:pPr>
        <w:pStyle w:val="Heading5"/>
      </w:pPr>
      <w:bookmarkStart w:id="112" w:name="_Toc57621613"/>
      <w:r>
        <w:rPr>
          <w:rStyle w:val="CharSectno"/>
        </w:rPr>
        <w:t>71</w:t>
      </w:r>
      <w:r>
        <w:t>.</w:t>
      </w:r>
      <w:r>
        <w:tab/>
        <w:t>Embargo notices</w:t>
      </w:r>
      <w:bookmarkEnd w:id="112"/>
    </w:p>
    <w:p w:rsidR="00DF1418" w:rsidRDefault="0081746C">
      <w:pPr>
        <w:pStyle w:val="Subsection"/>
      </w:pPr>
      <w:r>
        <w:tab/>
        <w:t>(1)</w:t>
      </w:r>
      <w:r>
        <w:tab/>
        <w:t xml:space="preserve">A police officer may issue an embargo notice if — </w:t>
      </w:r>
    </w:p>
    <w:p w:rsidR="00DF1418" w:rsidRDefault="0081746C">
      <w:pPr>
        <w:pStyle w:val="Indenta"/>
        <w:rPr>
          <w:szCs w:val="23"/>
        </w:rPr>
      </w:pPr>
      <w:r>
        <w:tab/>
        <w:t>(a)</w:t>
      </w:r>
      <w:r>
        <w:tab/>
        <w:t xml:space="preserve">the officer is authorised to seize any </w:t>
      </w:r>
      <w:r>
        <w:rPr>
          <w:szCs w:val="23"/>
        </w:rPr>
        <w:t>record, device or other thing under Division 5; and</w:t>
      </w:r>
    </w:p>
    <w:p w:rsidR="00DF1418" w:rsidRDefault="0081746C">
      <w:pPr>
        <w:pStyle w:val="Indenta"/>
        <w:rPr>
          <w:szCs w:val="23"/>
        </w:rPr>
      </w:pPr>
      <w:r>
        <w:tab/>
        <w:t>(b)</w:t>
      </w:r>
      <w:r>
        <w:tab/>
        <w:t xml:space="preserve">the record, device or other thing cannot, or cannot readily, be </w:t>
      </w:r>
      <w:r>
        <w:rPr>
          <w:szCs w:val="23"/>
        </w:rPr>
        <w:t xml:space="preserve">physically </w:t>
      </w:r>
      <w:r>
        <w:rPr>
          <w:szCs w:val="23"/>
        </w:rPr>
        <w:t>seized and removed.</w:t>
      </w:r>
    </w:p>
    <w:p w:rsidR="00DF1418" w:rsidRDefault="0081746C">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rsidR="00DF1418" w:rsidRDefault="0081746C">
      <w:pPr>
        <w:pStyle w:val="Indenta"/>
      </w:pPr>
      <w:r>
        <w:tab/>
        <w:t>(a)</w:t>
      </w:r>
      <w:r>
        <w:tab/>
        <w:t>the movement, sale, l</w:t>
      </w:r>
      <w:r>
        <w:t>easing, transfer, or other dealing with the record, device or other thing, or any part of it;</w:t>
      </w:r>
    </w:p>
    <w:p w:rsidR="00DF1418" w:rsidRDefault="0081746C">
      <w:pPr>
        <w:pStyle w:val="Indenta"/>
        <w:rPr>
          <w:szCs w:val="23"/>
        </w:rPr>
      </w:pPr>
      <w:r>
        <w:tab/>
        <w:t>(b)</w:t>
      </w:r>
      <w:r>
        <w:tab/>
        <w:t>the deletion of information from the record, device or other thing, or any part of it</w:t>
      </w:r>
      <w:r>
        <w:rPr>
          <w:szCs w:val="23"/>
        </w:rPr>
        <w:t>.</w:t>
      </w:r>
    </w:p>
    <w:p w:rsidR="00DF1418" w:rsidRDefault="0081746C">
      <w:pPr>
        <w:pStyle w:val="Subsection"/>
        <w:keepNext/>
      </w:pPr>
      <w:r>
        <w:tab/>
        <w:t>(3)</w:t>
      </w:r>
      <w:r>
        <w:tab/>
        <w:t xml:space="preserve">An embargo notice must — </w:t>
      </w:r>
    </w:p>
    <w:p w:rsidR="00DF1418" w:rsidRDefault="0081746C">
      <w:pPr>
        <w:pStyle w:val="Indenta"/>
        <w:rPr>
          <w:szCs w:val="23"/>
        </w:rPr>
      </w:pPr>
      <w:r>
        <w:tab/>
        <w:t>(a)</w:t>
      </w:r>
      <w:r>
        <w:tab/>
        <w:t>be in a prescribed form or contain</w:t>
      </w:r>
      <w:r>
        <w:t xml:space="preserve"> prescribed particulars;</w:t>
      </w:r>
      <w:r>
        <w:rPr>
          <w:szCs w:val="23"/>
        </w:rPr>
        <w:t xml:space="preserve"> and</w:t>
      </w:r>
    </w:p>
    <w:p w:rsidR="00DF1418" w:rsidRDefault="0081746C">
      <w:pPr>
        <w:pStyle w:val="Indenta"/>
      </w:pPr>
      <w:r>
        <w:tab/>
        <w:t>(b)</w:t>
      </w:r>
      <w:r>
        <w:tab/>
        <w:t>list the activities that are prohibited by the notice; and</w:t>
      </w:r>
    </w:p>
    <w:p w:rsidR="00DF1418" w:rsidRDefault="0081746C">
      <w:pPr>
        <w:pStyle w:val="Indenta"/>
      </w:pPr>
      <w:r>
        <w:tab/>
        <w:t>(c)</w:t>
      </w:r>
      <w:r>
        <w:tab/>
        <w:t>set out the terms of subsections (5) and (7).</w:t>
      </w:r>
    </w:p>
    <w:p w:rsidR="00DF1418" w:rsidRDefault="0081746C">
      <w:pPr>
        <w:pStyle w:val="Subsection"/>
      </w:pPr>
      <w:r>
        <w:tab/>
        <w:t>(4)</w:t>
      </w:r>
      <w:r>
        <w:tab/>
        <w:t xml:space="preserve">An embargo notice is to be issued — </w:t>
      </w:r>
    </w:p>
    <w:p w:rsidR="00DF1418" w:rsidRDefault="0081746C">
      <w:pPr>
        <w:pStyle w:val="Indenta"/>
        <w:rPr>
          <w:szCs w:val="23"/>
        </w:rPr>
      </w:pPr>
      <w:r>
        <w:tab/>
        <w:t>(a)</w:t>
      </w:r>
      <w:r>
        <w:tab/>
        <w:t xml:space="preserve">by causing a copy of the notice to be served on the occupier of </w:t>
      </w:r>
      <w:r>
        <w:rPr>
          <w:szCs w:val="23"/>
        </w:rPr>
        <w:t>t</w:t>
      </w:r>
      <w:r>
        <w:rPr>
          <w:szCs w:val="23"/>
        </w:rPr>
        <w:t>he premises, or a person who is a responsible person for the vehicle, as is relevant to the case; or</w:t>
      </w:r>
    </w:p>
    <w:p w:rsidR="00DF1418" w:rsidRDefault="0081746C">
      <w:pPr>
        <w:pStyle w:val="Indenta"/>
        <w:keepNext/>
        <w:keepLines/>
      </w:pPr>
      <w:r>
        <w:tab/>
        <w:t>(b)</w:t>
      </w:r>
      <w:r>
        <w:tab/>
        <w:t xml:space="preserve">if that person cannot be located after all reasonable steps have been taken to do so, by affixing a copy of the notice to the record, device or other </w:t>
      </w:r>
      <w:r>
        <w:t>thing in a prominent position.</w:t>
      </w:r>
    </w:p>
    <w:p w:rsidR="00DF1418" w:rsidRDefault="0081746C">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rsidR="00DF1418" w:rsidRDefault="0081746C">
      <w:pPr>
        <w:pStyle w:val="Indenta"/>
        <w:rPr>
          <w:szCs w:val="23"/>
        </w:rPr>
      </w:pPr>
      <w:r>
        <w:tab/>
        <w:t>(a)</w:t>
      </w:r>
      <w:r>
        <w:tab/>
        <w:t>does anything that is prohibited by the notice</w:t>
      </w:r>
      <w:r>
        <w:rPr>
          <w:szCs w:val="23"/>
        </w:rPr>
        <w:t>; or</w:t>
      </w:r>
    </w:p>
    <w:p w:rsidR="00DF1418" w:rsidRDefault="0081746C">
      <w:pPr>
        <w:pStyle w:val="Indenta"/>
      </w:pPr>
      <w:r>
        <w:tab/>
        <w:t>(b)</w:t>
      </w:r>
      <w:r>
        <w:tab/>
        <w:t>instructs another person to</w:t>
      </w:r>
      <w:r>
        <w:t xml:space="preserve"> do anything that is prohibited by the notice; or</w:t>
      </w:r>
    </w:p>
    <w:p w:rsidR="00DF1418" w:rsidRDefault="0081746C">
      <w:pPr>
        <w:pStyle w:val="Indenta"/>
      </w:pPr>
      <w:r>
        <w:tab/>
        <w:t>(c)</w:t>
      </w:r>
      <w:r>
        <w:tab/>
        <w:t>instructs another person to do anything that the notice prohibits the first</w:t>
      </w:r>
      <w:r>
        <w:noBreakHyphen/>
        <w:t>mentioned person from doing.</w:t>
      </w:r>
    </w:p>
    <w:p w:rsidR="00DF1418" w:rsidRDefault="0081746C">
      <w:pPr>
        <w:pStyle w:val="Penstart"/>
      </w:pPr>
      <w:r>
        <w:tab/>
        <w:t>Penalty: a fine of 100 PU.</w:t>
      </w:r>
    </w:p>
    <w:p w:rsidR="00DF1418" w:rsidRDefault="0081746C">
      <w:pPr>
        <w:pStyle w:val="Subsection"/>
        <w:keepNext/>
        <w:rPr>
          <w:szCs w:val="23"/>
        </w:rPr>
      </w:pPr>
      <w:r>
        <w:tab/>
        <w:t>(6)</w:t>
      </w:r>
      <w:r>
        <w:tab/>
        <w:t xml:space="preserve">In a prosecution for an offence under subsection (5) it is a </w:t>
      </w:r>
      <w:r>
        <w:t>defence for</w:t>
      </w:r>
      <w:r>
        <w:rPr>
          <w:szCs w:val="23"/>
        </w:rPr>
        <w:t xml:space="preserve"> the person charged to prove that he or she — </w:t>
      </w:r>
    </w:p>
    <w:p w:rsidR="00DF1418" w:rsidRDefault="0081746C">
      <w:pPr>
        <w:pStyle w:val="Indenta"/>
        <w:rPr>
          <w:szCs w:val="23"/>
        </w:rPr>
      </w:pPr>
      <w:r>
        <w:tab/>
        <w:t>(a)</w:t>
      </w:r>
      <w:r>
        <w:tab/>
        <w:t xml:space="preserve">moved the record, device or other thing, or part of it, for the </w:t>
      </w:r>
      <w:r>
        <w:rPr>
          <w:szCs w:val="23"/>
        </w:rPr>
        <w:t>purpose of protecting or preserving it; or</w:t>
      </w:r>
    </w:p>
    <w:p w:rsidR="00DF1418" w:rsidRDefault="0081746C">
      <w:pPr>
        <w:pStyle w:val="Indenta"/>
      </w:pPr>
      <w:r>
        <w:tab/>
        <w:t>(b)</w:t>
      </w:r>
      <w:r>
        <w:tab/>
        <w:t>notified the person who issued the embargo notice of the move, and of the new loc</w:t>
      </w:r>
      <w:r>
        <w:t>ation of the record, device or other thing or part of it, within 48 hours after the move.</w:t>
      </w:r>
    </w:p>
    <w:p w:rsidR="00DF1418" w:rsidRDefault="0081746C">
      <w:pPr>
        <w:pStyle w:val="Subsection"/>
        <w:keepNext/>
      </w:pPr>
      <w:r>
        <w:tab/>
        <w:t>(7)</w:t>
      </w:r>
      <w:r>
        <w:tab/>
        <w:t xml:space="preserve">A person commits an offence if — </w:t>
      </w:r>
    </w:p>
    <w:p w:rsidR="00DF1418" w:rsidRDefault="0081746C">
      <w:pPr>
        <w:pStyle w:val="Indenta"/>
      </w:pPr>
      <w:r>
        <w:tab/>
        <w:t>(a)</w:t>
      </w:r>
      <w:r>
        <w:tab/>
        <w:t>an embargo notice has been served on the person; and</w:t>
      </w:r>
    </w:p>
    <w:p w:rsidR="00DF1418" w:rsidRDefault="0081746C">
      <w:pPr>
        <w:pStyle w:val="Indenta"/>
        <w:rPr>
          <w:szCs w:val="23"/>
        </w:rPr>
      </w:pPr>
      <w:r>
        <w:tab/>
        <w:t>(b)</w:t>
      </w:r>
      <w:r>
        <w:tab/>
        <w:t xml:space="preserve">the person fails to take reasonable steps to prevent any other </w:t>
      </w:r>
      <w:r>
        <w:rPr>
          <w:szCs w:val="23"/>
        </w:rPr>
        <w:t>p</w:t>
      </w:r>
      <w:r>
        <w:rPr>
          <w:szCs w:val="23"/>
        </w:rPr>
        <w:t>erson from doing anything forbidden by the notice.</w:t>
      </w:r>
    </w:p>
    <w:p w:rsidR="00DF1418" w:rsidRDefault="0081746C">
      <w:pPr>
        <w:pStyle w:val="Penstart"/>
      </w:pPr>
      <w:r>
        <w:tab/>
        <w:t>Penalty: a fine of 100 PU.</w:t>
      </w:r>
    </w:p>
    <w:p w:rsidR="00DF1418" w:rsidRDefault="0081746C">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w:t>
      </w:r>
      <w:r>
        <w:rPr>
          <w:szCs w:val="23"/>
        </w:rPr>
        <w:t xml:space="preserve"> contravention of the notice has no effect.</w:t>
      </w:r>
    </w:p>
    <w:p w:rsidR="00DF1418" w:rsidRDefault="0081746C">
      <w:pPr>
        <w:pStyle w:val="Heading3"/>
        <w:pageBreakBefore/>
        <w:spacing w:before="0"/>
      </w:pPr>
      <w:bookmarkStart w:id="113" w:name="_Toc57618543"/>
      <w:bookmarkStart w:id="114" w:name="_Toc57621614"/>
      <w:r>
        <w:rPr>
          <w:rStyle w:val="CharDivNo"/>
        </w:rPr>
        <w:t>Division 10</w:t>
      </w:r>
      <w:r>
        <w:t> — </w:t>
      </w:r>
      <w:r>
        <w:rPr>
          <w:rStyle w:val="CharDivText"/>
        </w:rPr>
        <w:t>Miscellaneous</w:t>
      </w:r>
      <w:bookmarkEnd w:id="113"/>
      <w:bookmarkEnd w:id="114"/>
    </w:p>
    <w:p w:rsidR="00DF1418" w:rsidRDefault="0081746C">
      <w:pPr>
        <w:pStyle w:val="Heading5"/>
      </w:pPr>
      <w:bookmarkStart w:id="115" w:name="_Toc57621615"/>
      <w:r>
        <w:rPr>
          <w:rStyle w:val="CharSectno"/>
        </w:rPr>
        <w:t>72</w:t>
      </w:r>
      <w:r>
        <w:t>.</w:t>
      </w:r>
      <w:r>
        <w:tab/>
        <w:t>Power to use force against persons to be exercised only by police officers</w:t>
      </w:r>
      <w:bookmarkEnd w:id="115"/>
    </w:p>
    <w:p w:rsidR="00DF1418" w:rsidRDefault="0081746C">
      <w:pPr>
        <w:pStyle w:val="Subsection"/>
      </w:pPr>
      <w:r>
        <w:tab/>
      </w:r>
      <w:r>
        <w:tab/>
        <w:t>A provision of this Part that authorises a person to use reasonable force does not authorise a warden o</w:t>
      </w:r>
      <w:r>
        <w:t>r other person who is not a police officer to use force against a person.</w:t>
      </w:r>
    </w:p>
    <w:p w:rsidR="00DF1418" w:rsidRDefault="0081746C">
      <w:pPr>
        <w:pStyle w:val="Heading5"/>
      </w:pPr>
      <w:bookmarkStart w:id="116" w:name="_Toc57621616"/>
      <w:r>
        <w:rPr>
          <w:rStyle w:val="CharSectno"/>
        </w:rPr>
        <w:t>73</w:t>
      </w:r>
      <w:r>
        <w:t>.</w:t>
      </w:r>
      <w:r>
        <w:tab/>
        <w:t>Consent</w:t>
      </w:r>
      <w:bookmarkEnd w:id="116"/>
    </w:p>
    <w:p w:rsidR="00DF1418" w:rsidRDefault="0081746C">
      <w:pPr>
        <w:pStyle w:val="Subsection"/>
      </w:pPr>
      <w:r>
        <w:tab/>
        <w:t>(1)</w:t>
      </w:r>
      <w:r>
        <w:tab/>
        <w:t>A police officer must, before obtaining the consent of a person for the purposes of a provision of this Part, inform the person that he or she may refuse to give con</w:t>
      </w:r>
      <w:r>
        <w:t>sent.</w:t>
      </w:r>
    </w:p>
    <w:p w:rsidR="00DF1418" w:rsidRDefault="0081746C">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rsidR="00DF1418" w:rsidRDefault="0081746C">
      <w:pPr>
        <w:pStyle w:val="Subsection"/>
        <w:rPr>
          <w:szCs w:val="23"/>
        </w:rPr>
      </w:pPr>
      <w:r>
        <w:tab/>
        <w:t>(3)</w:t>
      </w:r>
      <w:r>
        <w:tab/>
        <w:t xml:space="preserve">Consent to </w:t>
      </w:r>
      <w:r>
        <w:t xml:space="preserve">the exercise of a power may be withdrawn after it has been given, and if it is withdrawn, the power </w:t>
      </w:r>
      <w:r>
        <w:rPr>
          <w:szCs w:val="23"/>
        </w:rPr>
        <w:t>cannot be exercised on the basis that there is consent to do so.</w:t>
      </w:r>
    </w:p>
    <w:p w:rsidR="00DF1418" w:rsidRDefault="0081746C">
      <w:pPr>
        <w:pStyle w:val="Heading5"/>
      </w:pPr>
      <w:bookmarkStart w:id="117" w:name="_Toc57621617"/>
      <w:r>
        <w:rPr>
          <w:rStyle w:val="CharSectno"/>
        </w:rPr>
        <w:t>74</w:t>
      </w:r>
      <w:r>
        <w:t>.</w:t>
      </w:r>
      <w:r>
        <w:tab/>
        <w:t>Occupier’s rights</w:t>
      </w:r>
      <w:bookmarkEnd w:id="117"/>
    </w:p>
    <w:p w:rsidR="00DF1418" w:rsidRDefault="0081746C">
      <w:pPr>
        <w:pStyle w:val="Subsection"/>
      </w:pPr>
      <w:r>
        <w:tab/>
        <w:t>(1)</w:t>
      </w:r>
      <w:r>
        <w:tab/>
        <w:t xml:space="preserve">This section applies to and in respect of the entry of premises </w:t>
      </w:r>
      <w:r>
        <w:t>where the entry is to be made under this Part.</w:t>
      </w:r>
    </w:p>
    <w:p w:rsidR="00DF1418" w:rsidRDefault="0081746C">
      <w:pPr>
        <w:pStyle w:val="Subsection"/>
      </w:pPr>
      <w:r>
        <w:tab/>
        <w:t>(2)</w:t>
      </w:r>
      <w:r>
        <w:tab/>
        <w:t xml:space="preserve">If the occupier of premises is present when it is proposed to enter the premises, a police officer must, before any police officer enters the premises — </w:t>
      </w:r>
    </w:p>
    <w:p w:rsidR="00DF1418" w:rsidRDefault="0081746C">
      <w:pPr>
        <w:pStyle w:val="Indenta"/>
      </w:pPr>
      <w:r>
        <w:tab/>
        <w:t>(a)</w:t>
      </w:r>
      <w:r>
        <w:tab/>
        <w:t xml:space="preserve">identify himself or herself to the occupier; </w:t>
      </w:r>
      <w:r>
        <w:t>and</w:t>
      </w:r>
    </w:p>
    <w:p w:rsidR="00DF1418" w:rsidRDefault="0081746C">
      <w:pPr>
        <w:pStyle w:val="Indenta"/>
      </w:pPr>
      <w:r>
        <w:tab/>
        <w:t>(b)</w:t>
      </w:r>
      <w:r>
        <w:tab/>
        <w:t>inform the occupier that it is intended to enter the premises; and</w:t>
      </w:r>
    </w:p>
    <w:p w:rsidR="00DF1418" w:rsidRDefault="0081746C">
      <w:pPr>
        <w:pStyle w:val="Indenta"/>
      </w:pPr>
      <w:r>
        <w:tab/>
        <w:t>(c)</w:t>
      </w:r>
      <w:r>
        <w:tab/>
        <w:t>if the premises are to be entered under a warrant issued under section 65, give the occupier a copy of the warrant; and</w:t>
      </w:r>
    </w:p>
    <w:p w:rsidR="00DF1418" w:rsidRDefault="0081746C">
      <w:pPr>
        <w:pStyle w:val="Indenta"/>
      </w:pPr>
      <w:r>
        <w:tab/>
        <w:t>(d)</w:t>
      </w:r>
      <w:r>
        <w:tab/>
        <w:t>if the premises are to be entered under section 54</w:t>
      </w:r>
      <w:r>
        <w:t>(5) or 55(5)(b) or (c), inform the occupier of the relevant provision and the reason for the entry; and</w:t>
      </w:r>
    </w:p>
    <w:p w:rsidR="00DF1418" w:rsidRDefault="0081746C">
      <w:pPr>
        <w:pStyle w:val="Indenta"/>
      </w:pPr>
      <w:r>
        <w:tab/>
        <w:t>(e)</w:t>
      </w:r>
      <w:r>
        <w:tab/>
        <w:t>give the occupier an opportunity to consent to the premises being entered,</w:t>
      </w:r>
    </w:p>
    <w:p w:rsidR="00DF1418" w:rsidRDefault="0081746C">
      <w:pPr>
        <w:pStyle w:val="Subsection"/>
        <w:rPr>
          <w:szCs w:val="23"/>
        </w:rPr>
      </w:pPr>
      <w:r>
        <w:rPr>
          <w:szCs w:val="23"/>
        </w:rPr>
        <w:tab/>
      </w:r>
      <w:r>
        <w:rPr>
          <w:szCs w:val="23"/>
        </w:rPr>
        <w:tab/>
        <w:t>unless the police officer reasonably suspects that to do so will endan</w:t>
      </w:r>
      <w:r>
        <w:rPr>
          <w:szCs w:val="23"/>
        </w:rPr>
        <w:t>ger any person, including the officer, or jeopardise the purpose of the proposed entry or the effectiveness of any search of the place.</w:t>
      </w:r>
    </w:p>
    <w:p w:rsidR="00DF1418" w:rsidRDefault="0081746C">
      <w:pPr>
        <w:pStyle w:val="Subsection"/>
      </w:pPr>
      <w:r>
        <w:tab/>
        <w:t>(3)</w:t>
      </w:r>
      <w:r>
        <w:tab/>
        <w:t xml:space="preserve">If subsection (2) is not complied with before premises are entered, then as soon as practicable after the place is </w:t>
      </w:r>
      <w:r>
        <w:t xml:space="preserve">entered a police officer must — </w:t>
      </w:r>
    </w:p>
    <w:p w:rsidR="00DF1418" w:rsidRDefault="0081746C">
      <w:pPr>
        <w:pStyle w:val="Indenta"/>
      </w:pPr>
      <w:r>
        <w:tab/>
        <w:t>(a)</w:t>
      </w:r>
      <w:r>
        <w:tab/>
        <w:t>identify himself or herself to the occupier; and</w:t>
      </w:r>
    </w:p>
    <w:p w:rsidR="00DF1418" w:rsidRDefault="0081746C">
      <w:pPr>
        <w:pStyle w:val="Indenta"/>
      </w:pPr>
      <w:r>
        <w:tab/>
        <w:t>(b)</w:t>
      </w:r>
      <w:r>
        <w:tab/>
        <w:t>if the entry was under warrant issued under section 65, give the occupier a copy of the warrant; and</w:t>
      </w:r>
    </w:p>
    <w:p w:rsidR="00DF1418" w:rsidRDefault="0081746C">
      <w:pPr>
        <w:pStyle w:val="Indenta"/>
      </w:pPr>
      <w:r>
        <w:tab/>
        <w:t>(c)</w:t>
      </w:r>
      <w:r>
        <w:tab/>
        <w:t xml:space="preserve">if the entry was under section 54(5) or 55(5)(b) or (c), </w:t>
      </w:r>
      <w:r>
        <w:t>inform the occupier of the relevant provision and the reason for the entry.</w:t>
      </w:r>
    </w:p>
    <w:p w:rsidR="00DF1418" w:rsidRDefault="0081746C">
      <w:pPr>
        <w:pStyle w:val="Subsection"/>
      </w:pPr>
      <w:r>
        <w:tab/>
        <w:t>(4)</w:t>
      </w:r>
      <w:r>
        <w:tab/>
        <w:t>If the occupier of premises is present in the premises during a search, a police officer doing the search must not prevent the occupier, or a person nominated by the occupier,</w:t>
      </w:r>
      <w:r>
        <w:t xml:space="preserve"> from observing the search, unless —</w:t>
      </w:r>
    </w:p>
    <w:p w:rsidR="00DF1418" w:rsidRDefault="0081746C">
      <w:pPr>
        <w:pStyle w:val="Indenta"/>
      </w:pPr>
      <w:r>
        <w:tab/>
        <w:t>(a)</w:t>
      </w:r>
      <w:r>
        <w:tab/>
        <w:t>the officer reasonably suspects that the occupier or person might be endangered if he or she were to observe the search; or</w:t>
      </w:r>
    </w:p>
    <w:p w:rsidR="00DF1418" w:rsidRDefault="0081746C">
      <w:pPr>
        <w:pStyle w:val="Indenta"/>
      </w:pPr>
      <w:r>
        <w:tab/>
        <w:t>(b)</w:t>
      </w:r>
      <w:r>
        <w:tab/>
        <w:t>the occupier or person obstructs the search; or</w:t>
      </w:r>
    </w:p>
    <w:p w:rsidR="00DF1418" w:rsidRDefault="0081746C">
      <w:pPr>
        <w:pStyle w:val="Indenta"/>
      </w:pPr>
      <w:r>
        <w:tab/>
        <w:t>(c)</w:t>
      </w:r>
      <w:r>
        <w:tab/>
        <w:t>it is impracticable for the occu</w:t>
      </w:r>
      <w:r>
        <w:t>pier or person to observe the search.</w:t>
      </w:r>
    </w:p>
    <w:p w:rsidR="00DF1418" w:rsidRDefault="0081746C">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rsidR="00DF1418" w:rsidRDefault="0081746C">
      <w:pPr>
        <w:pStyle w:val="Indenta"/>
      </w:pPr>
      <w:r>
        <w:tab/>
        <w:t>(a)</w:t>
      </w:r>
      <w:r>
        <w:tab/>
      </w:r>
      <w:r>
        <w:t xml:space="preserve">a notice stating — </w:t>
      </w:r>
    </w:p>
    <w:p w:rsidR="00DF1418" w:rsidRDefault="0081746C">
      <w:pPr>
        <w:pStyle w:val="Indenti"/>
      </w:pPr>
      <w:r>
        <w:tab/>
        <w:t>(i)</w:t>
      </w:r>
      <w:r>
        <w:tab/>
        <w:t>the officer’s official details; and</w:t>
      </w:r>
    </w:p>
    <w:p w:rsidR="00DF1418" w:rsidRDefault="0081746C">
      <w:pPr>
        <w:pStyle w:val="Indenti"/>
      </w:pPr>
      <w:r>
        <w:tab/>
        <w:t>(ii)</w:t>
      </w:r>
      <w:r>
        <w:tab/>
        <w:t>that the premises have been entered;</w:t>
      </w:r>
    </w:p>
    <w:p w:rsidR="00DF1418" w:rsidRDefault="0081746C">
      <w:pPr>
        <w:pStyle w:val="Indenta"/>
      </w:pPr>
      <w:r>
        <w:tab/>
      </w:r>
      <w:r>
        <w:tab/>
        <w:t>and</w:t>
      </w:r>
    </w:p>
    <w:p w:rsidR="00DF1418" w:rsidRDefault="0081746C">
      <w:pPr>
        <w:pStyle w:val="Indenta"/>
      </w:pPr>
      <w:r>
        <w:tab/>
        <w:t>(b)</w:t>
      </w:r>
      <w:r>
        <w:tab/>
        <w:t>if the entry was under warrant issued under section 65, a copy of the warrant completed in accordance with section 66(5); and</w:t>
      </w:r>
    </w:p>
    <w:p w:rsidR="00DF1418" w:rsidRDefault="0081746C">
      <w:pPr>
        <w:pStyle w:val="Indenta"/>
      </w:pPr>
      <w:r>
        <w:tab/>
        <w:t>(c)</w:t>
      </w:r>
      <w:r>
        <w:tab/>
        <w:t>if the ent</w:t>
      </w:r>
      <w:r>
        <w:t>ry was under section 54(5) or 55(5)(b) or (c), inform the occupier of the relevant provision and the reason for the entry.</w:t>
      </w:r>
    </w:p>
    <w:p w:rsidR="00DF1418" w:rsidRDefault="0081746C">
      <w:pPr>
        <w:pStyle w:val="Subsection"/>
        <w:spacing w:before="100"/>
      </w:pPr>
      <w:r>
        <w:tab/>
        <w:t>(6)</w:t>
      </w:r>
      <w:r>
        <w:tab/>
        <w:t>The copy of a warrant given under subsection (2)(c) or (3)(b) or left under subsection (5)(b) must omit the name of the judicial</w:t>
      </w:r>
      <w:r>
        <w:t xml:space="preserve"> officer who issued it.</w:t>
      </w:r>
    </w:p>
    <w:p w:rsidR="00DF1418" w:rsidRDefault="0081746C">
      <w:pPr>
        <w:pStyle w:val="Heading5"/>
        <w:spacing w:before="120"/>
      </w:pPr>
      <w:bookmarkStart w:id="118" w:name="_Toc57621618"/>
      <w:r>
        <w:rPr>
          <w:rStyle w:val="CharSectno"/>
        </w:rPr>
        <w:t>75</w:t>
      </w:r>
      <w:r>
        <w:t>.</w:t>
      </w:r>
      <w:r>
        <w:tab/>
        <w:t>Directions may be given under more than one provision</w:t>
      </w:r>
      <w:bookmarkEnd w:id="118"/>
    </w:p>
    <w:p w:rsidR="00DF1418" w:rsidRDefault="0081746C">
      <w:pPr>
        <w:pStyle w:val="Subsection"/>
        <w:rPr>
          <w:szCs w:val="23"/>
        </w:rPr>
      </w:pPr>
      <w:r>
        <w:tab/>
        <w:t>(1)</w:t>
      </w:r>
      <w:r>
        <w:tab/>
        <w:t xml:space="preserve">A police officer may, on the same occasion, give </w:t>
      </w:r>
      <w:r>
        <w:rPr>
          <w:szCs w:val="23"/>
        </w:rPr>
        <w:t>directions under one or more provisions of this Part.</w:t>
      </w:r>
    </w:p>
    <w:p w:rsidR="00DF1418" w:rsidRDefault="0081746C">
      <w:pPr>
        <w:pStyle w:val="Subsection"/>
        <w:rPr>
          <w:szCs w:val="23"/>
        </w:rPr>
      </w:pPr>
      <w:r>
        <w:tab/>
        <w:t>(2)</w:t>
      </w:r>
      <w:r>
        <w:tab/>
        <w:t xml:space="preserve">Without limiting the above, a police officer may, </w:t>
      </w:r>
      <w:r>
        <w:rPr>
          <w:szCs w:val="23"/>
        </w:rPr>
        <w:t>in the cour</w:t>
      </w:r>
      <w:r>
        <w:rPr>
          <w:szCs w:val="23"/>
        </w:rPr>
        <w:t xml:space="preserve">se of exercising a power under a provision of this Part, give any of the following — </w:t>
      </w:r>
    </w:p>
    <w:p w:rsidR="00DF1418" w:rsidRDefault="0081746C">
      <w:pPr>
        <w:pStyle w:val="Indenta"/>
      </w:pPr>
      <w:r>
        <w:tab/>
        <w:t>(a)</w:t>
      </w:r>
      <w:r>
        <w:tab/>
        <w:t xml:space="preserve">a further direction under the provision; </w:t>
      </w:r>
    </w:p>
    <w:p w:rsidR="00DF1418" w:rsidRDefault="0081746C">
      <w:pPr>
        <w:pStyle w:val="Indenta"/>
      </w:pPr>
      <w:r>
        <w:tab/>
        <w:t>(b)</w:t>
      </w:r>
      <w:r>
        <w:tab/>
        <w:t>a direction under one or more other provisions of this Part.</w:t>
      </w:r>
    </w:p>
    <w:p w:rsidR="00DF1418" w:rsidRDefault="0081746C">
      <w:pPr>
        <w:pStyle w:val="Heading5"/>
      </w:pPr>
      <w:bookmarkStart w:id="119" w:name="_Toc57621619"/>
      <w:r>
        <w:rPr>
          <w:rStyle w:val="CharSectno"/>
        </w:rPr>
        <w:t>76</w:t>
      </w:r>
      <w:r>
        <w:t>.</w:t>
      </w:r>
      <w:r>
        <w:tab/>
        <w:t>Defence of compliance with direction</w:t>
      </w:r>
      <w:bookmarkEnd w:id="119"/>
    </w:p>
    <w:p w:rsidR="00DF1418" w:rsidRDefault="0081746C">
      <w:pPr>
        <w:pStyle w:val="Subsection"/>
      </w:pPr>
      <w:r>
        <w:tab/>
      </w:r>
      <w:r>
        <w:tab/>
        <w:t>In a prosecuti</w:t>
      </w:r>
      <w:r>
        <w:t xml:space="preserve">on for an offence under a road law, it is a defence for the person charged to prove that the conduct constituting the offence was done in compliance with a direction given by — </w:t>
      </w:r>
    </w:p>
    <w:p w:rsidR="00DF1418" w:rsidRDefault="0081746C">
      <w:pPr>
        <w:pStyle w:val="Indenta"/>
      </w:pPr>
      <w:r>
        <w:tab/>
        <w:t>(a)</w:t>
      </w:r>
      <w:r>
        <w:tab/>
        <w:t>a police officer; or</w:t>
      </w:r>
    </w:p>
    <w:p w:rsidR="00DF1418" w:rsidRDefault="0081746C">
      <w:pPr>
        <w:pStyle w:val="Indenta"/>
      </w:pPr>
      <w:r>
        <w:tab/>
        <w:t>(b)</w:t>
      </w:r>
      <w:r>
        <w:tab/>
        <w:t>the CEO or a delegate of the CEO.</w:t>
      </w:r>
    </w:p>
    <w:p w:rsidR="00DF1418" w:rsidRDefault="0081746C">
      <w:pPr>
        <w:pStyle w:val="Heading5"/>
      </w:pPr>
      <w:bookmarkStart w:id="120" w:name="_Toc57621620"/>
      <w:r>
        <w:rPr>
          <w:rStyle w:val="CharSectno"/>
        </w:rPr>
        <w:t>77</w:t>
      </w:r>
      <w:r>
        <w:t>.</w:t>
      </w:r>
      <w:r>
        <w:tab/>
        <w:t>Restoring</w:t>
      </w:r>
      <w:r>
        <w:t xml:space="preserve"> vehicle or premises to original condition after action taken</w:t>
      </w:r>
      <w:bookmarkEnd w:id="120"/>
    </w:p>
    <w:p w:rsidR="00DF1418" w:rsidRDefault="0081746C">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in the exercise or purpo</w:t>
      </w:r>
      <w:r>
        <w:t xml:space="preserve">rted exercise of any power under this Part in relation to the vehicle, </w:t>
      </w:r>
      <w:r>
        <w:rPr>
          <w:szCs w:val="23"/>
        </w:rPr>
        <w:t xml:space="preserve">equipment, load or premises if — </w:t>
      </w:r>
    </w:p>
    <w:p w:rsidR="00DF1418" w:rsidRDefault="0081746C">
      <w:pPr>
        <w:pStyle w:val="Indenta"/>
      </w:pPr>
      <w:r>
        <w:tab/>
        <w:t>(a)</w:t>
      </w:r>
      <w:r>
        <w:tab/>
        <w:t>the action was taken by the officer or a person authorised by the officer; and</w:t>
      </w:r>
    </w:p>
    <w:p w:rsidR="00DF1418" w:rsidRDefault="0081746C">
      <w:pPr>
        <w:pStyle w:val="Indenta"/>
        <w:rPr>
          <w:szCs w:val="23"/>
        </w:rPr>
      </w:pPr>
      <w:r>
        <w:tab/>
        <w:t>(b)</w:t>
      </w:r>
      <w:r>
        <w:tab/>
        <w:t xml:space="preserve">damage was caused by the unreasonable exercise of the power </w:t>
      </w:r>
      <w:r>
        <w:rPr>
          <w:szCs w:val="23"/>
        </w:rPr>
        <w:t>or</w:t>
      </w:r>
      <w:r>
        <w:rPr>
          <w:szCs w:val="23"/>
        </w:rPr>
        <w:t xml:space="preserve"> by the use of force that was not authorised under this Part.</w:t>
      </w:r>
    </w:p>
    <w:p w:rsidR="00DF1418" w:rsidRDefault="0081746C">
      <w:pPr>
        <w:pStyle w:val="Heading5"/>
      </w:pPr>
      <w:bookmarkStart w:id="121" w:name="_Toc57621621"/>
      <w:r>
        <w:rPr>
          <w:rStyle w:val="CharSectno"/>
        </w:rPr>
        <w:t>78</w:t>
      </w:r>
      <w:r>
        <w:t>.</w:t>
      </w:r>
      <w:r>
        <w:tab/>
        <w:t>Providing evidence to other authorities</w:t>
      </w:r>
      <w:bookmarkEnd w:id="121"/>
    </w:p>
    <w:p w:rsidR="00DF1418" w:rsidRDefault="0081746C">
      <w:pPr>
        <w:pStyle w:val="Subsection"/>
        <w:rPr>
          <w:szCs w:val="23"/>
        </w:rPr>
      </w:pPr>
      <w:r>
        <w:tab/>
      </w:r>
      <w:r>
        <w:tab/>
      </w:r>
      <w:r>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w:t>
      </w:r>
      <w:r>
        <w:rPr>
          <w:szCs w:val="23"/>
        </w:rPr>
        <w:t>ty) considered appropriate by the CEO or the Commissioner of Police, but only after consultation with the police force or public authority concerned.</w:t>
      </w:r>
    </w:p>
    <w:p w:rsidR="00DF1418" w:rsidRDefault="0081746C">
      <w:pPr>
        <w:pStyle w:val="Heading2"/>
      </w:pPr>
      <w:bookmarkStart w:id="122" w:name="_Toc57618551"/>
      <w:bookmarkStart w:id="123" w:name="_Toc57621622"/>
      <w:r>
        <w:rPr>
          <w:rStyle w:val="CharPartNo"/>
        </w:rPr>
        <w:t>Part 5</w:t>
      </w:r>
      <w:r>
        <w:t> — </w:t>
      </w:r>
      <w:r>
        <w:rPr>
          <w:rStyle w:val="CharPartText"/>
        </w:rPr>
        <w:t>Infringement notices</w:t>
      </w:r>
      <w:bookmarkEnd w:id="122"/>
      <w:bookmarkEnd w:id="123"/>
    </w:p>
    <w:p w:rsidR="00DF1418" w:rsidRDefault="0081746C">
      <w:pPr>
        <w:pStyle w:val="Heading3"/>
      </w:pPr>
      <w:bookmarkStart w:id="124" w:name="_Toc57618552"/>
      <w:bookmarkStart w:id="125" w:name="_Toc57621623"/>
      <w:r>
        <w:rPr>
          <w:rStyle w:val="CharDivNo"/>
        </w:rPr>
        <w:t>Division 1</w:t>
      </w:r>
      <w:r>
        <w:t> — </w:t>
      </w:r>
      <w:r>
        <w:rPr>
          <w:rStyle w:val="CharDivText"/>
        </w:rPr>
        <w:t>Infringement notices generally</w:t>
      </w:r>
      <w:bookmarkEnd w:id="124"/>
      <w:bookmarkEnd w:id="125"/>
    </w:p>
    <w:p w:rsidR="00DF1418" w:rsidRDefault="0081746C">
      <w:pPr>
        <w:pStyle w:val="Heading5"/>
        <w:rPr>
          <w:snapToGrid w:val="0"/>
        </w:rPr>
      </w:pPr>
      <w:bookmarkStart w:id="126" w:name="_Toc57621624"/>
      <w:r>
        <w:rPr>
          <w:rStyle w:val="CharSectno"/>
        </w:rPr>
        <w:t>79</w:t>
      </w:r>
      <w:r>
        <w:t>.</w:t>
      </w:r>
      <w:r>
        <w:tab/>
        <w:t>I</w:t>
      </w:r>
      <w:r>
        <w:rPr>
          <w:snapToGrid w:val="0"/>
        </w:rPr>
        <w:t>nfringement notices</w:t>
      </w:r>
      <w:bookmarkEnd w:id="126"/>
    </w:p>
    <w:p w:rsidR="00DF1418" w:rsidRDefault="0081746C">
      <w:pPr>
        <w:pStyle w:val="Subsection"/>
        <w:rPr>
          <w:snapToGrid w:val="0"/>
        </w:rPr>
      </w:pPr>
      <w:r>
        <w:rPr>
          <w:snapToGrid w:val="0"/>
        </w:rPr>
        <w:tab/>
      </w:r>
      <w:r>
        <w:rPr>
          <w:snapToGrid w:val="0"/>
        </w:rPr>
        <w:tab/>
        <w:t>A pol</w:t>
      </w:r>
      <w:r>
        <w:rPr>
          <w:snapToGrid w:val="0"/>
        </w:rPr>
        <w:t xml:space="preserve">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w:t>
      </w:r>
      <w:r>
        <w:rPr>
          <w:snapToGrid w:val="0"/>
        </w:rPr>
        <w:t xml:space="preserve">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w:t>
      </w:r>
      <w:r>
        <w:rPr>
          <w:snapToGrid w:val="0"/>
        </w:rPr>
        <w:t>Division.</w:t>
      </w:r>
    </w:p>
    <w:p w:rsidR="00DF1418" w:rsidRDefault="0081746C">
      <w:pPr>
        <w:pStyle w:val="Heading5"/>
      </w:pPr>
      <w:bookmarkStart w:id="127" w:name="_Toc57621625"/>
      <w:r>
        <w:rPr>
          <w:rStyle w:val="CharSectno"/>
        </w:rPr>
        <w:t>80</w:t>
      </w:r>
      <w:r>
        <w:t>.</w:t>
      </w:r>
      <w:r>
        <w:tab/>
        <w:t>Service of infringement notices</w:t>
      </w:r>
      <w:bookmarkEnd w:id="127"/>
    </w:p>
    <w:p w:rsidR="00DF1418" w:rsidRDefault="0081746C">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w:t>
      </w:r>
      <w:r>
        <w:rPr>
          <w:snapToGrid w:val="0"/>
        </w:rPr>
        <w:t>se to the allegation of an offence, or as ascertained in an inquiry made under section 34.</w:t>
      </w:r>
    </w:p>
    <w:p w:rsidR="00DF1418" w:rsidRDefault="0081746C">
      <w:pPr>
        <w:pStyle w:val="Heading5"/>
      </w:pPr>
      <w:bookmarkStart w:id="128" w:name="_Toc57621626"/>
      <w:r>
        <w:rPr>
          <w:rStyle w:val="CharSectno"/>
        </w:rPr>
        <w:t>81</w:t>
      </w:r>
      <w:r>
        <w:t>.</w:t>
      </w:r>
      <w:r>
        <w:tab/>
        <w:t>Infringement notices for not applying for transfer of vehicle licence</w:t>
      </w:r>
      <w:bookmarkEnd w:id="128"/>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rsidR="00DF1418" w:rsidRDefault="0081746C">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rsidR="00DF1418" w:rsidRDefault="0081746C">
      <w:pPr>
        <w:pStyle w:val="Indenta"/>
        <w:rPr>
          <w:snapToGrid w:val="0"/>
        </w:rPr>
      </w:pPr>
      <w:r>
        <w:rPr>
          <w:snapToGrid w:val="0"/>
        </w:rPr>
        <w:tab/>
        <w:t>(a)</w:t>
      </w:r>
      <w:r>
        <w:rPr>
          <w:snapToGrid w:val="0"/>
        </w:rPr>
        <w:tab/>
        <w:t>the prescribed transfer fee</w:t>
      </w:r>
      <w:r>
        <w:rPr>
          <w:snapToGrid w:val="0"/>
        </w:rPr>
        <w:t>; and</w:t>
      </w:r>
    </w:p>
    <w:p w:rsidR="00DF1418" w:rsidRDefault="0081746C">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rsidR="00DF1418" w:rsidRDefault="0081746C">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w:t>
      </w:r>
      <w:r>
        <w:rPr>
          <w:i/>
          <w:snapToGrid w:val="0"/>
        </w:rPr>
        <w:t>d Infringement Notices Enforcement Act 1994</w:t>
      </w:r>
      <w:r>
        <w:rPr>
          <w:snapToGrid w:val="0"/>
        </w:rPr>
        <w:t>, the prescribed penalty is to be taken to be the sum of the prescribed penalty and those 2 other amounts.</w:t>
      </w:r>
    </w:p>
    <w:p w:rsidR="00DF1418" w:rsidRDefault="0081746C">
      <w:pPr>
        <w:pStyle w:val="Subsection"/>
        <w:rPr>
          <w:snapToGrid w:val="0"/>
        </w:rPr>
      </w:pPr>
      <w:r>
        <w:rPr>
          <w:snapToGrid w:val="0"/>
        </w:rPr>
        <w:tab/>
        <w:t>(3)</w:t>
      </w:r>
      <w:r>
        <w:rPr>
          <w:snapToGrid w:val="0"/>
        </w:rPr>
        <w:tab/>
        <w:t>An infringement notice issued for an alleged offence may be served on the alleged offender personally</w:t>
      </w:r>
      <w:r>
        <w:rPr>
          <w:snapToGrid w:val="0"/>
        </w:rPr>
        <w:t xml:space="preserve">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rsidR="00DF1418" w:rsidRDefault="0081746C">
      <w:pPr>
        <w:pStyle w:val="Footnotesection"/>
      </w:pPr>
      <w:r>
        <w:tab/>
        <w:t>[Section 81 amended: No. 8 of 2012 s. 232.]</w:t>
      </w:r>
    </w:p>
    <w:p w:rsidR="00DF1418" w:rsidRDefault="0081746C">
      <w:pPr>
        <w:pStyle w:val="Heading5"/>
      </w:pPr>
      <w:bookmarkStart w:id="129" w:name="_Toc57621627"/>
      <w:r>
        <w:rPr>
          <w:rStyle w:val="CharSectno"/>
        </w:rPr>
        <w:t>82</w:t>
      </w:r>
      <w:r>
        <w:t>.</w:t>
      </w:r>
      <w:r>
        <w:tab/>
        <w:t>Declining to be dealt with under this Division</w:t>
      </w:r>
      <w:bookmarkEnd w:id="129"/>
    </w:p>
    <w:p w:rsidR="00DF1418" w:rsidRDefault="0081746C">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w:t>
      </w:r>
      <w:r>
        <w:rPr>
          <w:snapToGrid w:val="0"/>
        </w:rPr>
        <w:t>icular case, be allowed, the person is to be taken to have declined to be dealt with under those provisions.</w:t>
      </w:r>
    </w:p>
    <w:p w:rsidR="00DF1418" w:rsidRDefault="0081746C">
      <w:pPr>
        <w:pStyle w:val="Heading5"/>
      </w:pPr>
      <w:bookmarkStart w:id="130" w:name="_Toc57621628"/>
      <w:r>
        <w:rPr>
          <w:rStyle w:val="CharSectno"/>
        </w:rPr>
        <w:t>83</w:t>
      </w:r>
      <w:r>
        <w:t>.</w:t>
      </w:r>
      <w:r>
        <w:tab/>
        <w:t>Withdrawal of infringement notices</w:t>
      </w:r>
      <w:bookmarkEnd w:id="130"/>
    </w:p>
    <w:p w:rsidR="00DF1418" w:rsidRDefault="0081746C">
      <w:pPr>
        <w:pStyle w:val="Subsection"/>
      </w:pPr>
      <w:r>
        <w:tab/>
        <w:t>(1)</w:t>
      </w:r>
      <w:r>
        <w:tab/>
        <w:t>In this section —</w:t>
      </w:r>
    </w:p>
    <w:p w:rsidR="00DF1418" w:rsidRDefault="0081746C">
      <w:pPr>
        <w:pStyle w:val="Defstart"/>
      </w:pPr>
      <w:r>
        <w:tab/>
      </w:r>
      <w:r>
        <w:rPr>
          <w:rStyle w:val="CharDefText"/>
        </w:rPr>
        <w:t>alleged offender</w:t>
      </w:r>
      <w:r>
        <w:t>, in relation to an infringement notice served on a responsible pers</w:t>
      </w:r>
      <w:r>
        <w:t xml:space="preserve">on under Division 2 or 3, means the responsible person. </w:t>
      </w:r>
    </w:p>
    <w:p w:rsidR="00DF1418" w:rsidRDefault="0081746C">
      <w:pPr>
        <w:pStyle w:val="Subsection"/>
        <w:rPr>
          <w:snapToGrid w:val="0"/>
        </w:rPr>
      </w:pPr>
      <w:r>
        <w:rPr>
          <w:snapToGrid w:val="0"/>
        </w:rPr>
        <w:tab/>
        <w:t>(2)</w:t>
      </w:r>
      <w:r>
        <w:rPr>
          <w:snapToGrid w:val="0"/>
        </w:rPr>
        <w:tab/>
        <w:t>An infringement notice may, whether or not the prescribed penalty has been paid, be withdrawn by the sending of a notice, in the prescribed form, signed by a prescribed officer, to the alleged o</w:t>
      </w:r>
      <w:r>
        <w:rPr>
          <w:snapToGrid w:val="0"/>
        </w:rPr>
        <w:t xml:space="preserve">ffender at his or her last known place of residence or business, advising the alleged offender that the infringement notice has been withdrawn; and, in that event, the amount of any prescribed penalty that has been paid must be refunded. </w:t>
      </w:r>
    </w:p>
    <w:p w:rsidR="00DF1418" w:rsidRDefault="0081746C">
      <w:pPr>
        <w:pStyle w:val="Heading5"/>
        <w:pageBreakBefore/>
        <w:spacing w:before="0"/>
      </w:pPr>
      <w:bookmarkStart w:id="131" w:name="_Toc57621629"/>
      <w:r>
        <w:rPr>
          <w:rStyle w:val="CharSectno"/>
        </w:rPr>
        <w:t>84</w:t>
      </w:r>
      <w:r>
        <w:t>.</w:t>
      </w:r>
      <w:r>
        <w:tab/>
        <w:t>Effect of pay</w:t>
      </w:r>
      <w:r>
        <w:t>ment of prescribed penalty</w:t>
      </w:r>
      <w:bookmarkEnd w:id="131"/>
    </w:p>
    <w:p w:rsidR="00DF1418" w:rsidRDefault="0081746C">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rsidR="00DF1418" w:rsidRDefault="0081746C">
      <w:pPr>
        <w:pStyle w:val="Subsection"/>
        <w:rPr>
          <w:snapToGrid w:val="0"/>
        </w:rPr>
      </w:pPr>
      <w:r>
        <w:rPr>
          <w:snapToGrid w:val="0"/>
        </w:rPr>
        <w:tab/>
        <w:t>(2)</w:t>
      </w:r>
      <w:r>
        <w:rPr>
          <w:snapToGrid w:val="0"/>
        </w:rPr>
        <w:tab/>
        <w:t>The payment of the whol</w:t>
      </w:r>
      <w:r>
        <w:rPr>
          <w:snapToGrid w:val="0"/>
        </w:rPr>
        <w:t xml:space="preserve">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w:t>
      </w:r>
      <w:r>
        <w:rPr>
          <w:snapToGrid w:val="0"/>
        </w:rPr>
        <w:t xml:space="preserve"> an offence, but is not to be regarded as an admission of liability for the purpose of, nor in any way affect or prejudice, any civil claim, action or proceeding arising out of the occurrence by reason of which the infringement notice was given.</w:t>
      </w:r>
    </w:p>
    <w:p w:rsidR="00DF1418" w:rsidRDefault="0081746C">
      <w:pPr>
        <w:pStyle w:val="Subsection"/>
        <w:rPr>
          <w:snapToGrid w:val="0"/>
        </w:rPr>
      </w:pPr>
      <w:r>
        <w:rPr>
          <w:snapToGrid w:val="0"/>
        </w:rPr>
        <w:tab/>
        <w:t>(3)</w:t>
      </w:r>
      <w:r>
        <w:rPr>
          <w:snapToGrid w:val="0"/>
        </w:rPr>
        <w:tab/>
        <w:t>Subse</w:t>
      </w:r>
      <w:r>
        <w:rPr>
          <w:snapToGrid w:val="0"/>
        </w:rPr>
        <w:t>ction (2) applies even if the payment is made by means of a dishonoured cheque.</w:t>
      </w:r>
    </w:p>
    <w:p w:rsidR="00DF1418" w:rsidRDefault="0081746C">
      <w:pPr>
        <w:pStyle w:val="Footnotesection"/>
        <w:rPr>
          <w:spacing w:val="-6"/>
        </w:rPr>
      </w:pPr>
      <w:r>
        <w:tab/>
      </w:r>
      <w:r>
        <w:rPr>
          <w:spacing w:val="-6"/>
        </w:rPr>
        <w:t>[Section 84 amended: No. 8 of 2012 s. 232; No. 25 of 2016 s. 17.]</w:t>
      </w:r>
    </w:p>
    <w:p w:rsidR="00DF1418" w:rsidRDefault="0081746C">
      <w:pPr>
        <w:pStyle w:val="Heading5"/>
      </w:pPr>
      <w:bookmarkStart w:id="132" w:name="_Toc57621630"/>
      <w:r>
        <w:rPr>
          <w:rStyle w:val="CharSectno"/>
        </w:rPr>
        <w:t>85</w:t>
      </w:r>
      <w:r>
        <w:t>.</w:t>
      </w:r>
      <w:r>
        <w:tab/>
        <w:t>Regulations as to infringement notices</w:t>
      </w:r>
      <w:bookmarkEnd w:id="132"/>
    </w:p>
    <w:p w:rsidR="00DF1418" w:rsidRDefault="0081746C">
      <w:pPr>
        <w:pStyle w:val="Subsection"/>
        <w:rPr>
          <w:snapToGrid w:val="0"/>
        </w:rPr>
      </w:pPr>
      <w:r>
        <w:rPr>
          <w:snapToGrid w:val="0"/>
        </w:rPr>
        <w:tab/>
      </w:r>
      <w:r>
        <w:rPr>
          <w:snapToGrid w:val="0"/>
        </w:rPr>
        <w:tab/>
        <w:t xml:space="preserve">The Governor may make regulations for any purpose for which </w:t>
      </w:r>
      <w:r>
        <w:rPr>
          <w:snapToGrid w:val="0"/>
        </w:rPr>
        <w:t>regulations are contemplated or required by this section and, in particular, may make regulations — </w:t>
      </w:r>
    </w:p>
    <w:p w:rsidR="00DF1418" w:rsidRDefault="0081746C">
      <w:pPr>
        <w:pStyle w:val="Indenta"/>
        <w:rPr>
          <w:snapToGrid w:val="0"/>
        </w:rPr>
      </w:pPr>
      <w:r>
        <w:rPr>
          <w:snapToGrid w:val="0"/>
        </w:rPr>
        <w:tab/>
        <w:t>(a)</w:t>
      </w:r>
      <w:r>
        <w:rPr>
          <w:snapToGrid w:val="0"/>
        </w:rPr>
        <w:tab/>
        <w:t xml:space="preserve">prescribing offences for the purposes of this Division, not being — </w:t>
      </w:r>
    </w:p>
    <w:p w:rsidR="00DF1418" w:rsidRDefault="0081746C">
      <w:pPr>
        <w:pStyle w:val="Indenti"/>
        <w:rPr>
          <w:snapToGrid w:val="0"/>
        </w:rPr>
      </w:pPr>
      <w:r>
        <w:rPr>
          <w:snapToGrid w:val="0"/>
        </w:rPr>
        <w:tab/>
        <w:t>(i)</w:t>
      </w:r>
      <w:r>
        <w:rPr>
          <w:snapToGrid w:val="0"/>
        </w:rPr>
        <w:tab/>
        <w:t xml:space="preserve">an offence punishable by imprisonment; or </w:t>
      </w:r>
    </w:p>
    <w:p w:rsidR="00DF1418" w:rsidRDefault="0081746C">
      <w:pPr>
        <w:pStyle w:val="Indenti"/>
      </w:pPr>
      <w:r>
        <w:rPr>
          <w:snapToGrid w:val="0"/>
        </w:rPr>
        <w:tab/>
        <w:t>(ii)</w:t>
      </w:r>
      <w:r>
        <w:rPr>
          <w:snapToGrid w:val="0"/>
        </w:rPr>
        <w:tab/>
        <w:t>an offence in respect of wh</w:t>
      </w:r>
      <w:r>
        <w:rPr>
          <w:snapToGrid w:val="0"/>
        </w:rPr>
        <w:t xml:space="preserve">ich a court is required to disqualify the offender from holding or obtaining a driver’s licence; </w:t>
      </w:r>
      <w:r>
        <w:t xml:space="preserve">or </w:t>
      </w:r>
    </w:p>
    <w:p w:rsidR="00DF1418" w:rsidRDefault="0081746C">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rsidR="00DF1418" w:rsidRDefault="0081746C">
      <w:pPr>
        <w:pStyle w:val="Indenta"/>
        <w:rPr>
          <w:snapToGrid w:val="0"/>
        </w:rPr>
      </w:pPr>
      <w:r>
        <w:rPr>
          <w:snapToGrid w:val="0"/>
        </w:rPr>
        <w:tab/>
      </w:r>
      <w:r>
        <w:rPr>
          <w:snapToGrid w:val="0"/>
        </w:rPr>
        <w:tab/>
        <w:t xml:space="preserve">by setting out the offences </w:t>
      </w:r>
      <w:r>
        <w:rPr>
          <w:snapToGrid w:val="0"/>
        </w:rPr>
        <w:t>or by reference to the provision creating the offence or by reference to all or any offences in any one Part or other division of any regulations made under a road law; and</w:t>
      </w:r>
    </w:p>
    <w:p w:rsidR="00DF1418" w:rsidRDefault="0081746C">
      <w:pPr>
        <w:pStyle w:val="Indenta"/>
        <w:rPr>
          <w:snapToGrid w:val="0"/>
        </w:rPr>
      </w:pPr>
      <w:r>
        <w:rPr>
          <w:snapToGrid w:val="0"/>
        </w:rPr>
        <w:tab/>
        <w:t>(b)</w:t>
      </w:r>
      <w:r>
        <w:rPr>
          <w:snapToGrid w:val="0"/>
        </w:rPr>
        <w:tab/>
        <w:t xml:space="preserve">prescribing penalties not exceeding 40 PU for any prescribed offence or class </w:t>
      </w:r>
      <w:r>
        <w:rPr>
          <w:snapToGrid w:val="0"/>
        </w:rPr>
        <w:t xml:space="preserve">of prescribed offence and prescribing different penalties for the one offence, according to the circumstances by which the offence is attended. </w:t>
      </w:r>
    </w:p>
    <w:p w:rsidR="00DF1418" w:rsidRDefault="0081746C">
      <w:pPr>
        <w:pStyle w:val="Footnotesection"/>
      </w:pPr>
      <w:r>
        <w:tab/>
        <w:t>[Section 85 amended: No. 8 of 2012 s. 232; No. 10 of 2015 s. 7.]</w:t>
      </w:r>
    </w:p>
    <w:p w:rsidR="00DF1418" w:rsidRDefault="0081746C">
      <w:pPr>
        <w:pStyle w:val="Heading3"/>
        <w:spacing w:before="200"/>
      </w:pPr>
      <w:bookmarkStart w:id="133" w:name="_Toc57618560"/>
      <w:bookmarkStart w:id="134" w:name="_Toc57621631"/>
      <w:r>
        <w:rPr>
          <w:rStyle w:val="CharDivNo"/>
        </w:rPr>
        <w:t>Division 2</w:t>
      </w:r>
      <w:r>
        <w:t> — </w:t>
      </w:r>
      <w:r>
        <w:rPr>
          <w:rStyle w:val="CharDivText"/>
        </w:rPr>
        <w:t xml:space="preserve">Infringement notices left on </w:t>
      </w:r>
      <w:r>
        <w:rPr>
          <w:rStyle w:val="CharDivText"/>
        </w:rPr>
        <w:t>vehicles</w:t>
      </w:r>
      <w:bookmarkEnd w:id="133"/>
      <w:bookmarkEnd w:id="134"/>
    </w:p>
    <w:p w:rsidR="00DF1418" w:rsidRDefault="0081746C">
      <w:pPr>
        <w:pStyle w:val="Heading5"/>
        <w:spacing w:before="180"/>
      </w:pPr>
      <w:bookmarkStart w:id="135" w:name="_Toc57621632"/>
      <w:r>
        <w:rPr>
          <w:rStyle w:val="CharSectno"/>
        </w:rPr>
        <w:t>86</w:t>
      </w:r>
      <w:r>
        <w:t>.</w:t>
      </w:r>
      <w:r>
        <w:tab/>
        <w:t>Circumstances in which infringement notices can be left on vehicles</w:t>
      </w:r>
      <w:bookmarkEnd w:id="135"/>
    </w:p>
    <w:p w:rsidR="00DF1418" w:rsidRDefault="0081746C">
      <w:pPr>
        <w:pStyle w:val="Subsection"/>
      </w:pPr>
      <w:r>
        <w:tab/>
      </w:r>
      <w:r>
        <w:tab/>
        <w:t>If —</w:t>
      </w:r>
    </w:p>
    <w:p w:rsidR="00DF1418" w:rsidRDefault="0081746C">
      <w:pPr>
        <w:pStyle w:val="Indenta"/>
      </w:pPr>
      <w:r>
        <w:tab/>
        <w:t>(a)</w:t>
      </w:r>
      <w:r>
        <w:tab/>
        <w:t>an offence for which an infringement notice may be given of which the standing, parking or leaving of vehicle is an element is alleged to have occurred; and</w:t>
      </w:r>
    </w:p>
    <w:p w:rsidR="00DF1418" w:rsidRDefault="0081746C">
      <w:pPr>
        <w:pStyle w:val="Indenta"/>
      </w:pPr>
      <w:r>
        <w:tab/>
        <w:t>(b)</w:t>
      </w:r>
      <w:r>
        <w:tab/>
        <w:t>t</w:t>
      </w:r>
      <w:r>
        <w:t>he identity of the driver or person in charge of the vehicle is not known and cannot immediately be ascertained,</w:t>
      </w:r>
    </w:p>
    <w:p w:rsidR="00DF1418" w:rsidRDefault="0081746C">
      <w:pPr>
        <w:pStyle w:val="Subsection"/>
        <w:rPr>
          <w:snapToGrid w:val="0"/>
        </w:rPr>
      </w:pPr>
      <w:r>
        <w:tab/>
      </w:r>
      <w:r>
        <w:tab/>
        <w:t>an infringement notice for the alleged offence may be addressed to the responsible person for the vehicle, without naming the person or stati</w:t>
      </w:r>
      <w:r>
        <w:t>ng the person’s address, and may be served on the responsible person by leaving it in or upon, or attaching it to, the vehicle.</w:t>
      </w:r>
    </w:p>
    <w:p w:rsidR="00DF1418" w:rsidRDefault="0081746C">
      <w:pPr>
        <w:pStyle w:val="Heading5"/>
        <w:spacing w:before="180"/>
      </w:pPr>
      <w:bookmarkStart w:id="136" w:name="_Toc57621633"/>
      <w:r>
        <w:rPr>
          <w:rStyle w:val="CharSectno"/>
        </w:rPr>
        <w:t>87</w:t>
      </w:r>
      <w:r>
        <w:t>.</w:t>
      </w:r>
      <w:r>
        <w:tab/>
        <w:t>If more than one responsible person</w:t>
      </w:r>
      <w:bookmarkEnd w:id="136"/>
    </w:p>
    <w:p w:rsidR="00DF1418" w:rsidRDefault="0081746C">
      <w:pPr>
        <w:pStyle w:val="Subsection"/>
        <w:spacing w:before="120"/>
      </w:pPr>
      <w:r>
        <w:tab/>
      </w:r>
      <w:r>
        <w:tab/>
        <w:t>If an infringement notice is served on a responsible person under section 86 and there</w:t>
      </w:r>
      <w:r>
        <w:t xml:space="preserve"> is more than one responsible person, the notice is to be regarded as having been served on —</w:t>
      </w:r>
    </w:p>
    <w:p w:rsidR="00DF1418" w:rsidRDefault="0081746C">
      <w:pPr>
        <w:pStyle w:val="Indenta"/>
      </w:pPr>
      <w:r>
        <w:tab/>
        <w:t>(a)</w:t>
      </w:r>
      <w:r>
        <w:tab/>
        <w:t>if not more than one responsible person responds to the notice, that responsible person; or</w:t>
      </w:r>
    </w:p>
    <w:p w:rsidR="00DF1418" w:rsidRDefault="0081746C">
      <w:pPr>
        <w:pStyle w:val="Indenta"/>
        <w:rPr>
          <w:snapToGrid w:val="0"/>
        </w:rPr>
      </w:pPr>
      <w:r>
        <w:tab/>
        <w:t>(b)</w:t>
      </w:r>
      <w:r>
        <w:tab/>
        <w:t>in any other case, not more than one responsible person chos</w:t>
      </w:r>
      <w:r>
        <w:t>en by the Commissioner of Police.</w:t>
      </w:r>
    </w:p>
    <w:p w:rsidR="00DF1418" w:rsidRDefault="0081746C">
      <w:pPr>
        <w:pStyle w:val="Heading5"/>
      </w:pPr>
      <w:bookmarkStart w:id="137" w:name="_Toc57621634"/>
      <w:r>
        <w:rPr>
          <w:rStyle w:val="CharSectno"/>
        </w:rPr>
        <w:t>88</w:t>
      </w:r>
      <w:r>
        <w:t>.</w:t>
      </w:r>
      <w:r>
        <w:tab/>
        <w:t>Effect of leaving infringement notice on vehicle</w:t>
      </w:r>
      <w:bookmarkEnd w:id="137"/>
    </w:p>
    <w:p w:rsidR="00DF1418" w:rsidRDefault="0081746C">
      <w:pPr>
        <w:pStyle w:val="Subsection"/>
      </w:pPr>
      <w:r>
        <w:tab/>
        <w:t>(1)</w:t>
      </w:r>
      <w:r>
        <w:tab/>
        <w:t xml:space="preserve">If an infringement notice is served on a responsible person under section 86, the responsible person is to be presumed to have committed the offence alleged in the </w:t>
      </w:r>
      <w:r>
        <w:t>notice unless, within the period of 28 days after the day specified in the notice (being the day of the service of the notice or a subsequent day) —</w:t>
      </w:r>
    </w:p>
    <w:p w:rsidR="00DF1418" w:rsidRDefault="0081746C">
      <w:pPr>
        <w:pStyle w:val="Indenta"/>
      </w:pPr>
      <w:r>
        <w:tab/>
        <w:t>(a)</w:t>
      </w:r>
      <w:r>
        <w:tab/>
        <w:t>the penalty prescribed under section 79 for the alleged offence is paid; or</w:t>
      </w:r>
    </w:p>
    <w:p w:rsidR="00DF1418" w:rsidRDefault="0081746C">
      <w:pPr>
        <w:pStyle w:val="Indenta"/>
      </w:pPr>
      <w:r>
        <w:tab/>
        <w:t>(b)</w:t>
      </w:r>
      <w:r>
        <w:tab/>
        <w:t>the responsible perso</w:t>
      </w:r>
      <w:r>
        <w:t>n informs an officer specified in the notice that the responsible person was not the driver or person in charge of the vehicle at the time of the alleged offence and supplies to the officer —</w:t>
      </w:r>
    </w:p>
    <w:p w:rsidR="00DF1418" w:rsidRDefault="0081746C">
      <w:pPr>
        <w:pStyle w:val="Indenti"/>
      </w:pPr>
      <w:r>
        <w:tab/>
        <w:t>(i)</w:t>
      </w:r>
      <w:r>
        <w:tab/>
        <w:t>the name and address of the driver or person in charge of t</w:t>
      </w:r>
      <w:r>
        <w:t>he vehicle at that time; or</w:t>
      </w:r>
    </w:p>
    <w:p w:rsidR="00DF1418" w:rsidRDefault="0081746C">
      <w:pPr>
        <w:pStyle w:val="Indenti"/>
      </w:pPr>
      <w:r>
        <w:tab/>
        <w:t>(ii)</w:t>
      </w:r>
      <w:r>
        <w:tab/>
        <w:t>information showing that the vehicle was stolen or unlawfully taken or used at that time.</w:t>
      </w:r>
      <w:r>
        <w:rPr>
          <w:snapToGrid w:val="0"/>
        </w:rPr>
        <w:t xml:space="preserve"> </w:t>
      </w:r>
    </w:p>
    <w:p w:rsidR="00DF1418" w:rsidRDefault="0081746C">
      <w:pPr>
        <w:pStyle w:val="Subsection"/>
        <w:rPr>
          <w:snapToGrid w:val="0"/>
        </w:rPr>
      </w:pPr>
      <w:r>
        <w:tab/>
        <w:t>(2)</w:t>
      </w:r>
      <w:r>
        <w:tab/>
        <w:t>The presumption under subsection (1) applies even if the responsible person is not an individual.</w:t>
      </w:r>
    </w:p>
    <w:p w:rsidR="00DF1418" w:rsidRDefault="0081746C">
      <w:pPr>
        <w:pStyle w:val="Heading5"/>
      </w:pPr>
      <w:bookmarkStart w:id="138" w:name="_Toc57621635"/>
      <w:r>
        <w:rPr>
          <w:rStyle w:val="CharSectno"/>
        </w:rPr>
        <w:t>89</w:t>
      </w:r>
      <w:r>
        <w:t>.</w:t>
      </w:r>
      <w:r>
        <w:tab/>
        <w:t>Contents of infringement</w:t>
      </w:r>
      <w:r>
        <w:t xml:space="preserve"> notices left on vehicles</w:t>
      </w:r>
      <w:bookmarkEnd w:id="138"/>
    </w:p>
    <w:p w:rsidR="00DF1418" w:rsidRDefault="0081746C">
      <w:pPr>
        <w:pStyle w:val="Subsection"/>
        <w:rPr>
          <w:snapToGrid w:val="0"/>
        </w:rPr>
      </w:pPr>
      <w:r>
        <w:tab/>
      </w:r>
      <w:r>
        <w:tab/>
        <w:t>An infringement notice served under section 86 must contain or be accompanied by a statement explaining the operation of section 88(1) and (2).</w:t>
      </w:r>
    </w:p>
    <w:p w:rsidR="00DF1418" w:rsidRDefault="0081746C">
      <w:pPr>
        <w:pStyle w:val="Heading3"/>
      </w:pPr>
      <w:bookmarkStart w:id="139" w:name="_Toc57618565"/>
      <w:bookmarkStart w:id="140" w:name="_Toc57621636"/>
      <w:r>
        <w:rPr>
          <w:rStyle w:val="CharDivNo"/>
        </w:rPr>
        <w:t>Division 3</w:t>
      </w:r>
      <w:r>
        <w:t> — </w:t>
      </w:r>
      <w:r>
        <w:rPr>
          <w:rStyle w:val="CharDivText"/>
        </w:rPr>
        <w:t>Infringement notices served on responsible persons</w:t>
      </w:r>
      <w:bookmarkEnd w:id="139"/>
      <w:bookmarkEnd w:id="140"/>
    </w:p>
    <w:p w:rsidR="00DF1418" w:rsidRDefault="0081746C">
      <w:pPr>
        <w:pStyle w:val="Heading5"/>
      </w:pPr>
      <w:bookmarkStart w:id="141" w:name="_Toc57621637"/>
      <w:r>
        <w:rPr>
          <w:rStyle w:val="CharSectno"/>
        </w:rPr>
        <w:t>90</w:t>
      </w:r>
      <w:r>
        <w:t>.</w:t>
      </w:r>
      <w:r>
        <w:tab/>
        <w:t>Terms used</w:t>
      </w:r>
      <w:bookmarkEnd w:id="141"/>
    </w:p>
    <w:p w:rsidR="00DF1418" w:rsidRDefault="0081746C">
      <w:pPr>
        <w:pStyle w:val="Subsection"/>
      </w:pPr>
      <w:r>
        <w:tab/>
      </w:r>
      <w:r>
        <w:tab/>
        <w:t xml:space="preserve">In </w:t>
      </w:r>
      <w:r>
        <w:t>this Division —</w:t>
      </w:r>
    </w:p>
    <w:p w:rsidR="00DF1418" w:rsidRDefault="0081746C">
      <w:pPr>
        <w:pStyle w:val="Defstart"/>
      </w:pPr>
      <w:r>
        <w:rPr>
          <w:b/>
        </w:rPr>
        <w:tab/>
      </w:r>
      <w:r>
        <w:rPr>
          <w:rStyle w:val="CharDefText"/>
        </w:rPr>
        <w:t>period for complying</w:t>
      </w:r>
      <w:r>
        <w:t xml:space="preserve"> means — </w:t>
      </w:r>
    </w:p>
    <w:p w:rsidR="00DF1418" w:rsidRDefault="0081746C">
      <w:pPr>
        <w:pStyle w:val="Defpara"/>
      </w:pPr>
      <w:r>
        <w:tab/>
        <w:t>(a)</w:t>
      </w:r>
      <w:r>
        <w:tab/>
        <w:t>if the infringement notice enclosing photographic evidence is served under section 91, the period of 28 days after the day specified in the notice (being the day of the service of the notice or a subseque</w:t>
      </w:r>
      <w:r>
        <w:t>nt day);</w:t>
      </w:r>
    </w:p>
    <w:p w:rsidR="00DF1418" w:rsidRDefault="0081746C">
      <w:pPr>
        <w:pStyle w:val="Defpara"/>
      </w:pPr>
      <w:r>
        <w:tab/>
        <w:t>(b)</w:t>
      </w:r>
      <w:r>
        <w:tab/>
        <w:t>if the infringement notice enclosing photographic evidence is served under section 93, the period of 14 days after the day specified in the notice (being the day of the service of the notice or a subsequent day);</w:t>
      </w:r>
    </w:p>
    <w:p w:rsidR="00DF1418" w:rsidRDefault="0081746C">
      <w:pPr>
        <w:pStyle w:val="Defstart"/>
      </w:pPr>
      <w:r>
        <w:tab/>
      </w:r>
      <w:r>
        <w:rPr>
          <w:rStyle w:val="CharDefText"/>
        </w:rPr>
        <w:t>photographic evidence</w:t>
      </w:r>
      <w:r>
        <w:t xml:space="preserve"> means </w:t>
      </w:r>
      <w:r>
        <w:t>—</w:t>
      </w:r>
    </w:p>
    <w:p w:rsidR="00DF1418" w:rsidRDefault="0081746C">
      <w:pPr>
        <w:pStyle w:val="Defpara"/>
      </w:pPr>
      <w:r>
        <w:tab/>
        <w:t>(a)</w:t>
      </w:r>
      <w:r>
        <w:tab/>
        <w:t>a photograph; or</w:t>
      </w:r>
    </w:p>
    <w:p w:rsidR="00DF1418" w:rsidRDefault="0081746C">
      <w:pPr>
        <w:pStyle w:val="Defpara"/>
      </w:pPr>
      <w:r>
        <w:tab/>
        <w:t>(b)</w:t>
      </w:r>
      <w:r>
        <w:tab/>
        <w:t>a cinematographic or other type of film, or video tape, video disk, slide or digital, electronic or other form of recording, from which a visual image can be produced.</w:t>
      </w:r>
    </w:p>
    <w:p w:rsidR="00DF1418" w:rsidRDefault="0081746C">
      <w:pPr>
        <w:pStyle w:val="Heading5"/>
        <w:spacing w:before="180"/>
      </w:pPr>
      <w:bookmarkStart w:id="142" w:name="_Toc57621638"/>
      <w:r>
        <w:rPr>
          <w:rStyle w:val="CharSectno"/>
        </w:rPr>
        <w:t>91</w:t>
      </w:r>
      <w:r>
        <w:t>.</w:t>
      </w:r>
      <w:r>
        <w:tab/>
        <w:t>Service of infringement notice on responsible person if</w:t>
      </w:r>
      <w:r>
        <w:t xml:space="preserve"> identity of alleged offender not known</w:t>
      </w:r>
      <w:bookmarkEnd w:id="142"/>
    </w:p>
    <w:p w:rsidR="00DF1418" w:rsidRDefault="0081746C">
      <w:pPr>
        <w:pStyle w:val="Subsection"/>
      </w:pPr>
      <w:r>
        <w:tab/>
      </w:r>
      <w:r>
        <w:tab/>
        <w:t xml:space="preserve">If — </w:t>
      </w:r>
    </w:p>
    <w:p w:rsidR="00DF1418" w:rsidRDefault="0081746C">
      <w:pPr>
        <w:pStyle w:val="Indenta"/>
      </w:pPr>
      <w:r>
        <w:tab/>
        <w:t>(a)</w:t>
      </w:r>
      <w:r>
        <w:tab/>
        <w:t>an offence for which an infringement notice may be given and of which the driving or being in charge of a vehicle is an element is alleged to have occurred; and</w:t>
      </w:r>
    </w:p>
    <w:p w:rsidR="00DF1418" w:rsidRDefault="0081746C">
      <w:pPr>
        <w:pStyle w:val="Indenta"/>
      </w:pPr>
      <w:r>
        <w:tab/>
        <w:t>(b)</w:t>
      </w:r>
      <w:r>
        <w:tab/>
        <w:t>the belief mentioned in section 79 is</w:t>
      </w:r>
      <w:r>
        <w:t xml:space="preserve"> based on photographic evidence; and</w:t>
      </w:r>
    </w:p>
    <w:p w:rsidR="00DF1418" w:rsidRDefault="0081746C">
      <w:pPr>
        <w:pStyle w:val="Indenta"/>
      </w:pPr>
      <w:r>
        <w:tab/>
        <w:t>(c)</w:t>
      </w:r>
      <w:r>
        <w:tab/>
        <w:t>the name and address of the driver or person in charge of the vehicle are not known and cannot immediately be ascertained; and</w:t>
      </w:r>
    </w:p>
    <w:p w:rsidR="00DF1418" w:rsidRDefault="0081746C">
      <w:pPr>
        <w:pStyle w:val="Indenta"/>
      </w:pPr>
      <w:r>
        <w:tab/>
        <w:t>(d)</w:t>
      </w:r>
      <w:r>
        <w:tab/>
        <w:t>the identity of the vehicle can be ascertained from the photographic evidence; and</w:t>
      </w:r>
    </w:p>
    <w:p w:rsidR="00DF1418" w:rsidRDefault="0081746C">
      <w:pPr>
        <w:pStyle w:val="Indenta"/>
      </w:pPr>
      <w:r>
        <w:tab/>
        <w:t>(e)</w:t>
      </w:r>
      <w:r>
        <w:tab/>
        <w:t>a responsible person for the vehicle is an individual,</w:t>
      </w:r>
    </w:p>
    <w:p w:rsidR="00DF1418" w:rsidRDefault="0081746C">
      <w:pPr>
        <w:pStyle w:val="Subsection"/>
        <w:rPr>
          <w:snapToGrid w:val="0"/>
        </w:rPr>
      </w:pPr>
      <w:r>
        <w:tab/>
      </w:r>
      <w:r>
        <w:tab/>
        <w:t>an infringement notice for the alleged offence may be addressed to the responsible person and may be served on the responsible person, personally or by post.</w:t>
      </w:r>
    </w:p>
    <w:p w:rsidR="00DF1418" w:rsidRDefault="0081746C">
      <w:pPr>
        <w:pStyle w:val="Footnotesection"/>
        <w:rPr>
          <w:spacing w:val="-6"/>
        </w:rPr>
      </w:pPr>
      <w:r>
        <w:tab/>
      </w:r>
      <w:r>
        <w:rPr>
          <w:spacing w:val="-6"/>
        </w:rPr>
        <w:t>[Section 91 amended: No. 8 of 2012</w:t>
      </w:r>
      <w:r>
        <w:rPr>
          <w:spacing w:val="-6"/>
        </w:rPr>
        <w:t xml:space="preserve"> s. 232; No. 25 of 2016 s. 18.]</w:t>
      </w:r>
    </w:p>
    <w:p w:rsidR="00DF1418" w:rsidRDefault="0081746C">
      <w:pPr>
        <w:pStyle w:val="Heading5"/>
        <w:keepNext w:val="0"/>
        <w:spacing w:before="180"/>
      </w:pPr>
      <w:bookmarkStart w:id="143" w:name="_Toc57621639"/>
      <w:r>
        <w:rPr>
          <w:rStyle w:val="CharSectno"/>
        </w:rPr>
        <w:t>92</w:t>
      </w:r>
      <w:r>
        <w:t>.</w:t>
      </w:r>
      <w:r>
        <w:tab/>
        <w:t>If more than one responsible person</w:t>
      </w:r>
      <w:bookmarkEnd w:id="143"/>
    </w:p>
    <w:p w:rsidR="00DF1418" w:rsidRDefault="0081746C">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w:t>
      </w:r>
      <w:r>
        <w:t>hosen by the Commissioner of Police.</w:t>
      </w:r>
    </w:p>
    <w:p w:rsidR="00DF1418" w:rsidRDefault="0081746C">
      <w:pPr>
        <w:pStyle w:val="Heading5"/>
        <w:pageBreakBefore/>
        <w:spacing w:before="0"/>
      </w:pPr>
      <w:bookmarkStart w:id="144" w:name="_Toc57621640"/>
      <w:r>
        <w:rPr>
          <w:rStyle w:val="CharSectno"/>
        </w:rPr>
        <w:t>93</w:t>
      </w:r>
      <w:r>
        <w:t>.</w:t>
      </w:r>
      <w:r>
        <w:tab/>
        <w:t>If photographic evidence not included with infringement notice</w:t>
      </w:r>
      <w:bookmarkEnd w:id="144"/>
    </w:p>
    <w:p w:rsidR="00DF1418" w:rsidRDefault="0081746C">
      <w:pPr>
        <w:pStyle w:val="Subsection"/>
      </w:pPr>
      <w:r>
        <w:tab/>
      </w:r>
      <w:r>
        <w:tab/>
        <w:t>If an infringement notice is served on a responsible person under section 91 without enclosing the photographic evidence mentioned in section 91(b) an</w:t>
      </w:r>
      <w:r>
        <w:t>d, at the end of the period of 14 days after the day specified in the notice (being the day of the service of the notice or a subsequent day) —</w:t>
      </w:r>
    </w:p>
    <w:p w:rsidR="00DF1418" w:rsidRDefault="0081746C">
      <w:pPr>
        <w:pStyle w:val="Indenta"/>
        <w:spacing w:before="160"/>
      </w:pPr>
      <w:r>
        <w:tab/>
        <w:t>(a)</w:t>
      </w:r>
      <w:r>
        <w:tab/>
        <w:t>the penalty prescribed under section 79 for the alleged offence has not been paid; and</w:t>
      </w:r>
    </w:p>
    <w:p w:rsidR="00DF1418" w:rsidRDefault="0081746C">
      <w:pPr>
        <w:pStyle w:val="Indenta"/>
        <w:spacing w:before="120"/>
      </w:pPr>
      <w:r>
        <w:tab/>
        <w:t>(b)</w:t>
      </w:r>
      <w:r>
        <w:tab/>
        <w:t>the responsible</w:t>
      </w:r>
      <w:r>
        <w:t xml:space="preserve"> person has not informed an officer specified in the notice that the responsible person was not the driver or person in charge of the vehicle at the time of the alleged offence and supplied to the officer —</w:t>
      </w:r>
    </w:p>
    <w:p w:rsidR="00DF1418" w:rsidRDefault="0081746C">
      <w:pPr>
        <w:pStyle w:val="Indenti"/>
        <w:spacing w:before="120"/>
      </w:pPr>
      <w:r>
        <w:tab/>
        <w:t>(i)</w:t>
      </w:r>
      <w:r>
        <w:tab/>
        <w:t>the name and address of the driver or person</w:t>
      </w:r>
      <w:r>
        <w:t xml:space="preserve"> in charge of the vehicle at that time; or</w:t>
      </w:r>
    </w:p>
    <w:p w:rsidR="00DF1418" w:rsidRDefault="0081746C">
      <w:pPr>
        <w:pStyle w:val="Indenti"/>
        <w:spacing w:before="120"/>
      </w:pPr>
      <w:r>
        <w:tab/>
        <w:t>(ii)</w:t>
      </w:r>
      <w:r>
        <w:tab/>
        <w:t>information showing that the vehicle was stolen or unlawfully taken or used at that time,</w:t>
      </w:r>
    </w:p>
    <w:p w:rsidR="00DF1418" w:rsidRDefault="0081746C">
      <w:pPr>
        <w:pStyle w:val="Indenta"/>
        <w:spacing w:before="120"/>
        <w:rPr>
          <w:snapToGrid w:val="0"/>
        </w:rPr>
      </w:pPr>
      <w:r>
        <w:tab/>
      </w:r>
      <w:r>
        <w:tab/>
        <w:t>a further infringement notice may be served on the responsible person enclosing the photographic evidence.</w:t>
      </w:r>
      <w:r>
        <w:rPr>
          <w:snapToGrid w:val="0"/>
        </w:rPr>
        <w:t xml:space="preserve"> </w:t>
      </w:r>
    </w:p>
    <w:p w:rsidR="00DF1418" w:rsidRDefault="0081746C">
      <w:pPr>
        <w:pStyle w:val="Heading5"/>
        <w:spacing w:before="240"/>
      </w:pPr>
      <w:bookmarkStart w:id="145" w:name="_Toc57621641"/>
      <w:r>
        <w:rPr>
          <w:rStyle w:val="CharSectno"/>
        </w:rPr>
        <w:t>94</w:t>
      </w:r>
      <w:r>
        <w:t>.</w:t>
      </w:r>
      <w:r>
        <w:tab/>
        <w:t>Res</w:t>
      </w:r>
      <w:r>
        <w:t>ponsible person presumed to be driver in certain circumstances</w:t>
      </w:r>
      <w:bookmarkEnd w:id="145"/>
    </w:p>
    <w:p w:rsidR="00DF1418" w:rsidRDefault="0081746C">
      <w:pPr>
        <w:pStyle w:val="Subsection"/>
      </w:pPr>
      <w:r>
        <w:tab/>
      </w:r>
      <w:r>
        <w:tab/>
        <w:t>If an infringement notice enclosing photographic evidence is served on a responsible person under section 91 or 93, the responsible person is to be presumed to be the driver or person in char</w:t>
      </w:r>
      <w:r>
        <w:t>ge of the vehicle at the time of the offence alleged in the notice unless, within the period for complying defined in section 90 —</w:t>
      </w:r>
    </w:p>
    <w:p w:rsidR="00DF1418" w:rsidRDefault="0081746C">
      <w:pPr>
        <w:pStyle w:val="Indenta"/>
      </w:pPr>
      <w:r>
        <w:tab/>
        <w:t>(a)</w:t>
      </w:r>
      <w:r>
        <w:tab/>
        <w:t>the penalty prescribed under section 79 for the alleged offence is paid; or</w:t>
      </w:r>
    </w:p>
    <w:p w:rsidR="00DF1418" w:rsidRDefault="0081746C">
      <w:pPr>
        <w:pStyle w:val="Indenta"/>
      </w:pPr>
      <w:r>
        <w:tab/>
        <w:t>(b)</w:t>
      </w:r>
      <w:r>
        <w:tab/>
        <w:t>the responsible person informs an offic</w:t>
      </w:r>
      <w:r>
        <w:t>er specified in the notice that the responsible person was not the driver or person in charge of the vehicle at the time of the alleged offence and supplies to the officer —</w:t>
      </w:r>
    </w:p>
    <w:p w:rsidR="00DF1418" w:rsidRDefault="0081746C">
      <w:pPr>
        <w:pStyle w:val="Indenti"/>
      </w:pPr>
      <w:r>
        <w:tab/>
        <w:t>(i)</w:t>
      </w:r>
      <w:r>
        <w:tab/>
        <w:t>the name and address of the driver or person in charge of the vehicle at that</w:t>
      </w:r>
      <w:r>
        <w:t xml:space="preserve"> time; or</w:t>
      </w:r>
    </w:p>
    <w:p w:rsidR="00DF1418" w:rsidRDefault="0081746C">
      <w:pPr>
        <w:pStyle w:val="Indenti"/>
      </w:pPr>
      <w:r>
        <w:tab/>
        <w:t>(ii)</w:t>
      </w:r>
      <w:r>
        <w:tab/>
        <w:t>information showing that the vehicle was stolen or unlawfully taken or used at that time; or</w:t>
      </w:r>
    </w:p>
    <w:p w:rsidR="00DF1418" w:rsidRDefault="0081746C">
      <w:pPr>
        <w:pStyle w:val="Indenti"/>
        <w:rPr>
          <w:snapToGrid w:val="0"/>
        </w:rPr>
      </w:pPr>
      <w:r>
        <w:tab/>
        <w:t>(iii)</w:t>
      </w:r>
      <w:r>
        <w:tab/>
        <w:t>a statutory declaration that the responsible person did not know, and could not reasonably have ascertained, the name and address of the dri</w:t>
      </w:r>
      <w:r>
        <w:t>ver or person in charge of the vehicle at that time.</w:t>
      </w:r>
      <w:r>
        <w:rPr>
          <w:snapToGrid w:val="0"/>
        </w:rPr>
        <w:t xml:space="preserve"> </w:t>
      </w:r>
    </w:p>
    <w:p w:rsidR="00DF1418" w:rsidRDefault="0081746C">
      <w:pPr>
        <w:pStyle w:val="Heading5"/>
      </w:pPr>
      <w:bookmarkStart w:id="146" w:name="_Toc57621642"/>
      <w:r>
        <w:rPr>
          <w:rStyle w:val="CharSectno"/>
        </w:rPr>
        <w:t>95</w:t>
      </w:r>
      <w:r>
        <w:t>.</w:t>
      </w:r>
      <w:r>
        <w:tab/>
        <w:t>Contents of infringement notices served on responsible persons</w:t>
      </w:r>
      <w:bookmarkEnd w:id="146"/>
    </w:p>
    <w:p w:rsidR="00DF1418" w:rsidRDefault="0081746C">
      <w:pPr>
        <w:pStyle w:val="Subsection"/>
        <w:rPr>
          <w:snapToGrid w:val="0"/>
        </w:rPr>
      </w:pPr>
      <w:r>
        <w:tab/>
      </w:r>
      <w:r>
        <w:tab/>
        <w:t>An infringement notice enclosing photographic evidence served under section 91 or 93 must contain or be accompanied by a statement ex</w:t>
      </w:r>
      <w:r>
        <w:t>plaining the operation of section 94.</w:t>
      </w:r>
    </w:p>
    <w:p w:rsidR="00DF1418" w:rsidRDefault="0081746C">
      <w:pPr>
        <w:pStyle w:val="Heading5"/>
        <w:spacing w:before="240"/>
      </w:pPr>
      <w:bookmarkStart w:id="147" w:name="_Toc57621643"/>
      <w:r>
        <w:rPr>
          <w:rStyle w:val="CharSectno"/>
        </w:rPr>
        <w:t>96</w:t>
      </w:r>
      <w:r>
        <w:t>.</w:t>
      </w:r>
      <w:r>
        <w:tab/>
        <w:t>Statutory declarations: requirements as to delivery etc.</w:t>
      </w:r>
      <w:bookmarkEnd w:id="147"/>
    </w:p>
    <w:p w:rsidR="00DF1418" w:rsidRDefault="0081746C">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w:t>
      </w:r>
      <w:r>
        <w:rPr>
          <w:spacing w:val="-4"/>
        </w:rPr>
        <w:t>n officer specified in the notice or delivered personally to the officer or the officer in charge of a police station.</w:t>
      </w:r>
      <w:r>
        <w:rPr>
          <w:snapToGrid w:val="0"/>
          <w:spacing w:val="-4"/>
        </w:rPr>
        <w:t xml:space="preserve"> </w:t>
      </w:r>
    </w:p>
    <w:p w:rsidR="00DF1418" w:rsidRDefault="0081746C">
      <w:pPr>
        <w:pStyle w:val="Heading3"/>
        <w:keepNext w:val="0"/>
      </w:pPr>
      <w:bookmarkStart w:id="148" w:name="_Toc57618573"/>
      <w:bookmarkStart w:id="149" w:name="_Toc57621644"/>
      <w:r>
        <w:rPr>
          <w:rStyle w:val="CharDivNo"/>
        </w:rPr>
        <w:t>Division 4</w:t>
      </w:r>
      <w:r>
        <w:t> — </w:t>
      </w:r>
      <w:r>
        <w:rPr>
          <w:rStyle w:val="CharDivText"/>
        </w:rPr>
        <w:t>Notices requesting information from responsible persons</w:t>
      </w:r>
      <w:bookmarkEnd w:id="148"/>
      <w:bookmarkEnd w:id="149"/>
    </w:p>
    <w:p w:rsidR="00DF1418" w:rsidRDefault="0081746C">
      <w:pPr>
        <w:pStyle w:val="Heading5"/>
        <w:keepNext w:val="0"/>
        <w:keepLines w:val="0"/>
        <w:spacing w:before="240"/>
      </w:pPr>
      <w:bookmarkStart w:id="150" w:name="_Toc57621645"/>
      <w:r>
        <w:rPr>
          <w:rStyle w:val="CharSectno"/>
        </w:rPr>
        <w:t>97</w:t>
      </w:r>
      <w:r>
        <w:t>.</w:t>
      </w:r>
      <w:r>
        <w:tab/>
        <w:t>Term used: period for complying</w:t>
      </w:r>
      <w:bookmarkEnd w:id="150"/>
    </w:p>
    <w:p w:rsidR="00DF1418" w:rsidRDefault="0081746C">
      <w:pPr>
        <w:pStyle w:val="Subsection"/>
        <w:spacing w:before="180"/>
      </w:pPr>
      <w:r>
        <w:tab/>
      </w:r>
      <w:r>
        <w:tab/>
        <w:t xml:space="preserve">In this Division — </w:t>
      </w:r>
    </w:p>
    <w:p w:rsidR="00DF1418" w:rsidRDefault="0081746C">
      <w:pPr>
        <w:pStyle w:val="Defstart"/>
      </w:pPr>
      <w:r>
        <w:rPr>
          <w:b/>
        </w:rPr>
        <w:tab/>
      </w:r>
      <w:r>
        <w:rPr>
          <w:rStyle w:val="CharDefText"/>
        </w:rPr>
        <w:t>period f</w:t>
      </w:r>
      <w:r>
        <w:rPr>
          <w:rStyle w:val="CharDefText"/>
        </w:rPr>
        <w:t>or complying</w:t>
      </w:r>
      <w:r>
        <w:t xml:space="preserve"> means — </w:t>
      </w:r>
    </w:p>
    <w:p w:rsidR="00DF1418" w:rsidRDefault="0081746C">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w:t>
      </w:r>
      <w:r>
        <w:t>ent day);</w:t>
      </w:r>
    </w:p>
    <w:p w:rsidR="00DF1418" w:rsidRDefault="0081746C">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rsidR="00DF1418" w:rsidRDefault="0081746C">
      <w:pPr>
        <w:pStyle w:val="Heading5"/>
        <w:spacing w:before="240"/>
      </w:pPr>
      <w:bookmarkStart w:id="151" w:name="_Toc57621646"/>
      <w:r>
        <w:rPr>
          <w:rStyle w:val="CharSectno"/>
        </w:rPr>
        <w:t>98</w:t>
      </w:r>
      <w:r>
        <w:t>.</w:t>
      </w:r>
      <w:r>
        <w:tab/>
        <w:t>Notice</w:t>
      </w:r>
      <w:r>
        <w:t>s requesting information</w:t>
      </w:r>
      <w:bookmarkEnd w:id="151"/>
    </w:p>
    <w:p w:rsidR="00DF1418" w:rsidRDefault="0081746C">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w:t>
      </w:r>
      <w:r>
        <w:t>onsible person for the vehicle —</w:t>
      </w:r>
    </w:p>
    <w:p w:rsidR="00DF1418" w:rsidRDefault="0081746C">
      <w:pPr>
        <w:pStyle w:val="Indenta"/>
      </w:pPr>
      <w:r>
        <w:tab/>
        <w:t>(a)</w:t>
      </w:r>
      <w:r>
        <w:tab/>
        <w:t>describing the offence that is alleged to have been committed; and</w:t>
      </w:r>
    </w:p>
    <w:p w:rsidR="00DF1418" w:rsidRDefault="0081746C">
      <w:pPr>
        <w:pStyle w:val="Indenta"/>
        <w:rPr>
          <w:snapToGrid w:val="0"/>
        </w:rPr>
      </w:pPr>
      <w:r>
        <w:tab/>
        <w:t>(b)</w:t>
      </w:r>
      <w:r>
        <w:tab/>
        <w:t>requesting the responsible person to, within the period for complying defined in section 97, supply to an officer specified in the notice the name</w:t>
      </w:r>
      <w:r>
        <w:t xml:space="preserve"> and address of the driver or person in charge of the vehicle at the time of the offence so described.</w:t>
      </w:r>
    </w:p>
    <w:p w:rsidR="00DF1418" w:rsidRDefault="0081746C">
      <w:pPr>
        <w:pStyle w:val="Heading5"/>
        <w:spacing w:before="240"/>
      </w:pPr>
      <w:bookmarkStart w:id="152" w:name="_Toc57621647"/>
      <w:r>
        <w:rPr>
          <w:rStyle w:val="CharSectno"/>
        </w:rPr>
        <w:t>99</w:t>
      </w:r>
      <w:r>
        <w:t>.</w:t>
      </w:r>
      <w:r>
        <w:tab/>
        <w:t>If photographic evidence not included with notice</w:t>
      </w:r>
      <w:bookmarkEnd w:id="152"/>
    </w:p>
    <w:p w:rsidR="00DF1418" w:rsidRDefault="0081746C">
      <w:pPr>
        <w:pStyle w:val="Subsection"/>
        <w:keepNext/>
        <w:keepLines/>
      </w:pPr>
      <w:r>
        <w:tab/>
      </w:r>
      <w:r>
        <w:tab/>
        <w:t>If a notice is served on a responsible person under section 98 without enclosing the photographic</w:t>
      </w:r>
      <w:r>
        <w:t xml:space="preserve"> evidence mentioned in section 91(b) and, at the end of 14 days after the day specified in the notice (being the day of the service of the notice or a subsequent day), the responsible person has not supplied to an officer specified in the notice —</w:t>
      </w:r>
    </w:p>
    <w:p w:rsidR="00DF1418" w:rsidRDefault="0081746C">
      <w:pPr>
        <w:pStyle w:val="Indenta"/>
        <w:spacing w:before="60"/>
      </w:pPr>
      <w:r>
        <w:tab/>
        <w:t>(a)</w:t>
      </w:r>
      <w:r>
        <w:tab/>
        <w:t>the</w:t>
      </w:r>
      <w:r>
        <w:t xml:space="preserve"> name and address of the driver or person in charge of the vehicle at the time of the offence described in the notice; or</w:t>
      </w:r>
    </w:p>
    <w:p w:rsidR="00DF1418" w:rsidRDefault="0081746C">
      <w:pPr>
        <w:pStyle w:val="Indenta"/>
        <w:keepNext/>
        <w:spacing w:before="60"/>
      </w:pPr>
      <w:r>
        <w:tab/>
        <w:t>(b)</w:t>
      </w:r>
      <w:r>
        <w:tab/>
        <w:t>information showing that the vehicle was stolen or unlawfully taken or used at that time,</w:t>
      </w:r>
    </w:p>
    <w:p w:rsidR="00DF1418" w:rsidRDefault="0081746C">
      <w:pPr>
        <w:pStyle w:val="Subsection"/>
        <w:rPr>
          <w:snapToGrid w:val="0"/>
        </w:rPr>
      </w:pPr>
      <w:r>
        <w:tab/>
      </w:r>
      <w:r>
        <w:tab/>
      </w:r>
      <w:r>
        <w:t>a further notice of the kind described in section 98 may be served on the responsible person enclosing the photographic evidence but in the further notice the period specified for complying with the request is to be the period of 14 days after the day spec</w:t>
      </w:r>
      <w:r>
        <w:t>ified in the further notice (being the day of the service of the further notice or a subsequent day).</w:t>
      </w:r>
      <w:r>
        <w:rPr>
          <w:snapToGrid w:val="0"/>
        </w:rPr>
        <w:t xml:space="preserve"> </w:t>
      </w:r>
    </w:p>
    <w:p w:rsidR="00DF1418" w:rsidRDefault="0081746C">
      <w:pPr>
        <w:pStyle w:val="Heading5"/>
      </w:pPr>
      <w:bookmarkStart w:id="153" w:name="_Toc57621648"/>
      <w:r>
        <w:rPr>
          <w:rStyle w:val="CharSectno"/>
        </w:rPr>
        <w:t>100</w:t>
      </w:r>
      <w:r>
        <w:t>.</w:t>
      </w:r>
      <w:r>
        <w:tab/>
        <w:t>Offence of failing to provide information, statutory declaration</w:t>
      </w:r>
      <w:bookmarkEnd w:id="153"/>
    </w:p>
    <w:p w:rsidR="00DF1418" w:rsidRDefault="0081746C">
      <w:pPr>
        <w:pStyle w:val="Subsection"/>
      </w:pPr>
      <w:r>
        <w:tab/>
        <w:t>(1)</w:t>
      </w:r>
      <w:r>
        <w:tab/>
        <w:t>A responsible person on which a notice enclosing photographic evidence is serv</w:t>
      </w:r>
      <w:r>
        <w:t xml:space="preserve">ed under section 98 or 99 commits an offence unless, within the period specified in the notice for complying with the request, the responsible person supplies to an officer specified in the notice — </w:t>
      </w:r>
    </w:p>
    <w:p w:rsidR="00DF1418" w:rsidRDefault="0081746C">
      <w:pPr>
        <w:pStyle w:val="Indenta"/>
      </w:pPr>
      <w:r>
        <w:tab/>
        <w:t>(a)</w:t>
      </w:r>
      <w:r>
        <w:tab/>
        <w:t>the name and address of the driver or person in cha</w:t>
      </w:r>
      <w:r>
        <w:t>rge of the vehicle at the time of the offence described in the notice; or</w:t>
      </w:r>
    </w:p>
    <w:p w:rsidR="00DF1418" w:rsidRDefault="0081746C">
      <w:pPr>
        <w:pStyle w:val="Indenta"/>
      </w:pPr>
      <w:r>
        <w:tab/>
        <w:t>(b)</w:t>
      </w:r>
      <w:r>
        <w:tab/>
        <w:t>information showing that the vehicle was stolen or unlawfully taken or used at the time of the offence described in the notice; or</w:t>
      </w:r>
    </w:p>
    <w:p w:rsidR="00DF1418" w:rsidRDefault="0081746C">
      <w:pPr>
        <w:pStyle w:val="Indenta"/>
        <w:rPr>
          <w:spacing w:val="-4"/>
        </w:rPr>
      </w:pPr>
      <w:r>
        <w:tab/>
        <w:t>(c)</w:t>
      </w:r>
      <w:r>
        <w:tab/>
      </w:r>
      <w:r>
        <w:rPr>
          <w:spacing w:val="-4"/>
        </w:rPr>
        <w:t>a statutory declaration that the responsi</w:t>
      </w:r>
      <w:r>
        <w:rPr>
          <w:spacing w:val="-4"/>
        </w:rPr>
        <w:t>ble person did not know, and could not reasonably have ascertained, the name and address of the driver or person in charge of the vehicle at the time of the offence described in the notice.</w:t>
      </w:r>
    </w:p>
    <w:p w:rsidR="00DF1418" w:rsidRDefault="0081746C">
      <w:pPr>
        <w:pStyle w:val="Penstart"/>
      </w:pPr>
      <w:r>
        <w:tab/>
        <w:t xml:space="preserve">Penalty: double the amount of the fine provided under a road law </w:t>
      </w:r>
      <w:r>
        <w:t>for the offence described in the notice or, if more than one amount is so provided, double the lower or lowest of those amounts.</w:t>
      </w:r>
    </w:p>
    <w:p w:rsidR="00DF1418" w:rsidRDefault="0081746C">
      <w:pPr>
        <w:pStyle w:val="Subsection"/>
        <w:rPr>
          <w:snapToGrid w:val="0"/>
        </w:rPr>
      </w:pPr>
      <w:r>
        <w:tab/>
        <w:t>(2)</w:t>
      </w:r>
      <w:r>
        <w:tab/>
        <w:t>If a person is charged with an offence under subsection (1) the person may be convicted of an offence under section 35.</w:t>
      </w:r>
    </w:p>
    <w:p w:rsidR="00DF1418" w:rsidRDefault="0081746C">
      <w:pPr>
        <w:pStyle w:val="Heading5"/>
      </w:pPr>
      <w:bookmarkStart w:id="154" w:name="_Toc57621649"/>
      <w:r>
        <w:rPr>
          <w:rStyle w:val="CharSectno"/>
        </w:rPr>
        <w:t>10</w:t>
      </w:r>
      <w:r>
        <w:rPr>
          <w:rStyle w:val="CharSectno"/>
        </w:rPr>
        <w:t>1</w:t>
      </w:r>
      <w:r>
        <w:t>.</w:t>
      </w:r>
      <w:r>
        <w:tab/>
        <w:t>Withdrawal of notices</w:t>
      </w:r>
      <w:bookmarkEnd w:id="154"/>
    </w:p>
    <w:p w:rsidR="00DF1418" w:rsidRDefault="0081746C">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w:t>
      </w:r>
      <w:r>
        <w:t xml:space="preserve"> signed by a prescribed officer, to the person at the person’s last known place of business.</w:t>
      </w:r>
      <w:r>
        <w:rPr>
          <w:snapToGrid w:val="0"/>
        </w:rPr>
        <w:t xml:space="preserve"> </w:t>
      </w:r>
    </w:p>
    <w:p w:rsidR="00DF1418" w:rsidRDefault="0081746C">
      <w:pPr>
        <w:pStyle w:val="Subsection"/>
      </w:pPr>
      <w:r>
        <w:tab/>
        <w:t>(2)</w:t>
      </w:r>
      <w:r>
        <w:tab/>
        <w:t>If the amount of the modified penalty mentioned in section 104(1) has been paid before a notice is withdrawn under subsection (1), any amount so paid is to b</w:t>
      </w:r>
      <w:r>
        <w:t>e refunded.</w:t>
      </w:r>
      <w:r>
        <w:rPr>
          <w:snapToGrid w:val="0"/>
        </w:rPr>
        <w:t xml:space="preserve"> </w:t>
      </w:r>
    </w:p>
    <w:p w:rsidR="00DF1418" w:rsidRDefault="0081746C">
      <w:pPr>
        <w:pStyle w:val="Subsection"/>
        <w:rPr>
          <w:snapToGrid w:val="0"/>
        </w:rPr>
      </w:pPr>
      <w:r>
        <w:tab/>
        <w:t>(3)</w:t>
      </w:r>
      <w:r>
        <w:tab/>
        <w:t>Subsections (1) and (2) do not affect the operation of section 83(2) in relation to a notice when it is regarded under section 104(2) as an infringement notice.</w:t>
      </w:r>
    </w:p>
    <w:p w:rsidR="00DF1418" w:rsidRDefault="0081746C">
      <w:pPr>
        <w:pStyle w:val="Heading5"/>
      </w:pPr>
      <w:bookmarkStart w:id="155" w:name="_Toc57621650"/>
      <w:r>
        <w:rPr>
          <w:rStyle w:val="CharSectno"/>
        </w:rPr>
        <w:t>102</w:t>
      </w:r>
      <w:r>
        <w:t>.</w:t>
      </w:r>
      <w:r>
        <w:tab/>
        <w:t>Contents of notices</w:t>
      </w:r>
      <w:bookmarkEnd w:id="155"/>
    </w:p>
    <w:p w:rsidR="00DF1418" w:rsidRDefault="0081746C">
      <w:pPr>
        <w:pStyle w:val="Subsection"/>
        <w:rPr>
          <w:snapToGrid w:val="0"/>
        </w:rPr>
      </w:pPr>
      <w:r>
        <w:tab/>
      </w:r>
      <w:r>
        <w:tab/>
        <w:t>A notice enclosing photographic evidence served un</w:t>
      </w:r>
      <w:r>
        <w:t>der section 98 or 99 must contain or be accompanied by a statement explaining the operation of sections 100(1) and 104.</w:t>
      </w:r>
      <w:r>
        <w:rPr>
          <w:snapToGrid w:val="0"/>
        </w:rPr>
        <w:t xml:space="preserve"> </w:t>
      </w:r>
    </w:p>
    <w:p w:rsidR="00DF1418" w:rsidRDefault="0081746C">
      <w:pPr>
        <w:pStyle w:val="Heading5"/>
      </w:pPr>
      <w:bookmarkStart w:id="156" w:name="_Toc57621651"/>
      <w:r>
        <w:rPr>
          <w:rStyle w:val="CharSectno"/>
        </w:rPr>
        <w:t>103</w:t>
      </w:r>
      <w:r>
        <w:t>.</w:t>
      </w:r>
      <w:r>
        <w:tab/>
        <w:t>Statutory declarations: requirements as to delivery etc.</w:t>
      </w:r>
      <w:bookmarkEnd w:id="156"/>
    </w:p>
    <w:p w:rsidR="00DF1418" w:rsidRDefault="0081746C">
      <w:pPr>
        <w:pStyle w:val="Subsection"/>
      </w:pPr>
      <w:r>
        <w:tab/>
      </w:r>
      <w:r>
        <w:tab/>
        <w:t>A statutory declaration under section 100(1)(c) must be contained in or</w:t>
      </w:r>
      <w:r>
        <w:t xml:space="preserve"> accompanied by the notice to which it relates and must be posted to an officer specified in the notice or delivered personally to the officer or the officer in charge of a police station.</w:t>
      </w:r>
      <w:r>
        <w:rPr>
          <w:snapToGrid w:val="0"/>
        </w:rPr>
        <w:t xml:space="preserve"> </w:t>
      </w:r>
    </w:p>
    <w:p w:rsidR="00DF1418" w:rsidRDefault="0081746C">
      <w:pPr>
        <w:pStyle w:val="Heading5"/>
      </w:pPr>
      <w:bookmarkStart w:id="157" w:name="_Toc57621652"/>
      <w:r>
        <w:rPr>
          <w:rStyle w:val="CharSectno"/>
        </w:rPr>
        <w:t>104</w:t>
      </w:r>
      <w:r>
        <w:t>.</w:t>
      </w:r>
      <w:r>
        <w:tab/>
        <w:t>Notice under s. 98 or 99 may become an infringement notice</w:t>
      </w:r>
      <w:bookmarkEnd w:id="157"/>
    </w:p>
    <w:p w:rsidR="00DF1418" w:rsidRDefault="0081746C">
      <w:pPr>
        <w:pStyle w:val="Subsection"/>
      </w:pPr>
      <w:r>
        <w:tab/>
        <w:t>(</w:t>
      </w:r>
      <w:r>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w:t>
      </w:r>
      <w:r>
        <w:t xml:space="preserve"> described in the notice under section 98.</w:t>
      </w:r>
    </w:p>
    <w:p w:rsidR="00DF1418" w:rsidRDefault="0081746C">
      <w:pPr>
        <w:pStyle w:val="Subsection"/>
      </w:pPr>
      <w:r>
        <w:tab/>
        <w:t>(2)</w:t>
      </w:r>
      <w:r>
        <w:tab/>
        <w:t xml:space="preserve">If a person on which a notice enclosing photographic evidence is served under section 98 or 99 fails to comply with the notice, the notice is to be regarded as also being an infringement notice served on the </w:t>
      </w:r>
      <w:r>
        <w:t>person for the offence under section 100(1) constituted by that failure to comply.</w:t>
      </w:r>
    </w:p>
    <w:p w:rsidR="00DF1418" w:rsidRDefault="0081746C">
      <w:pPr>
        <w:pStyle w:val="Subsection"/>
      </w:pPr>
      <w:r>
        <w:tab/>
        <w:t>(3)</w:t>
      </w:r>
      <w:r>
        <w:tab/>
        <w:t>For the purposes of sections 79 and 82 and any other enactment, the specified time for the payment of the modified penalty is the period of 14 days after the end of the</w:t>
      </w:r>
      <w:r>
        <w:t xml:space="preserve"> period mentioned in section 100(1).</w:t>
      </w:r>
      <w:r>
        <w:rPr>
          <w:snapToGrid w:val="0"/>
        </w:rPr>
        <w:t xml:space="preserve"> </w:t>
      </w:r>
    </w:p>
    <w:p w:rsidR="00DF1418" w:rsidRDefault="0081746C">
      <w:pPr>
        <w:pStyle w:val="Subsection"/>
      </w:pPr>
      <w:r>
        <w:tab/>
        <w:t>(4)</w:t>
      </w:r>
      <w:r>
        <w:tab/>
        <w:t>Subject to section 101(1), if the amount of the modified penalty has been paid before the day on which a notice is to be regarded under this section as an infringement notice, the amount may be held until that day</w:t>
      </w:r>
      <w:r>
        <w:t xml:space="preserve"> and then treated as an amount received in payment of the modified penalty.</w:t>
      </w:r>
      <w:r>
        <w:rPr>
          <w:snapToGrid w:val="0"/>
        </w:rPr>
        <w:t xml:space="preserve"> </w:t>
      </w:r>
    </w:p>
    <w:p w:rsidR="00DF1418" w:rsidRDefault="0081746C">
      <w:pPr>
        <w:pStyle w:val="Subsection"/>
      </w:pPr>
      <w:r>
        <w:tab/>
        <w:t>(5)</w:t>
      </w:r>
      <w:r>
        <w:tab/>
        <w:t>Despite section 84(2) the payment of the modified penalty does not constitute a conviction of an offence for any purpose.</w:t>
      </w:r>
      <w:r>
        <w:rPr>
          <w:snapToGrid w:val="0"/>
        </w:rPr>
        <w:t xml:space="preserve"> </w:t>
      </w:r>
    </w:p>
    <w:p w:rsidR="00DF1418" w:rsidRDefault="0081746C">
      <w:pPr>
        <w:pStyle w:val="Heading2"/>
      </w:pPr>
      <w:bookmarkStart w:id="158" w:name="_Toc57618582"/>
      <w:bookmarkStart w:id="159" w:name="_Toc57621653"/>
      <w:r>
        <w:rPr>
          <w:rStyle w:val="CharPartNo"/>
        </w:rPr>
        <w:t>Part 6</w:t>
      </w:r>
      <w:r>
        <w:t> — </w:t>
      </w:r>
      <w:r>
        <w:rPr>
          <w:rStyle w:val="CharPartText"/>
        </w:rPr>
        <w:t>Prosecutions</w:t>
      </w:r>
      <w:bookmarkEnd w:id="158"/>
      <w:bookmarkEnd w:id="159"/>
    </w:p>
    <w:p w:rsidR="00DF1418" w:rsidRDefault="0081746C">
      <w:pPr>
        <w:pStyle w:val="Heading3"/>
      </w:pPr>
      <w:bookmarkStart w:id="160" w:name="_Toc57618583"/>
      <w:bookmarkStart w:id="161" w:name="_Toc57621654"/>
      <w:r>
        <w:rPr>
          <w:rStyle w:val="CharDivNo"/>
        </w:rPr>
        <w:t>Division 1</w:t>
      </w:r>
      <w:r>
        <w:t> — </w:t>
      </w:r>
      <w:r>
        <w:rPr>
          <w:rStyle w:val="CharDivText"/>
        </w:rPr>
        <w:t xml:space="preserve">Commencing </w:t>
      </w:r>
      <w:r>
        <w:rPr>
          <w:rStyle w:val="CharDivText"/>
        </w:rPr>
        <w:t>prosecutions</w:t>
      </w:r>
      <w:bookmarkEnd w:id="160"/>
      <w:bookmarkEnd w:id="161"/>
    </w:p>
    <w:p w:rsidR="00DF1418" w:rsidRDefault="0081746C">
      <w:pPr>
        <w:pStyle w:val="Heading5"/>
      </w:pPr>
      <w:bookmarkStart w:id="162" w:name="_Toc57621655"/>
      <w:r>
        <w:rPr>
          <w:rStyle w:val="CharSectno"/>
        </w:rPr>
        <w:t>105</w:t>
      </w:r>
      <w:r>
        <w:t>.</w:t>
      </w:r>
      <w:r>
        <w:tab/>
        <w:t>Who may commence prosecution</w:t>
      </w:r>
      <w:bookmarkEnd w:id="162"/>
    </w:p>
    <w:p w:rsidR="00DF1418" w:rsidRDefault="0081746C">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rsidR="00DF1418" w:rsidRDefault="0081746C">
      <w:pPr>
        <w:pStyle w:val="Indenta"/>
        <w:rPr>
          <w:snapToGrid w:val="0"/>
        </w:rPr>
      </w:pPr>
      <w:r>
        <w:rPr>
          <w:snapToGrid w:val="0"/>
        </w:rPr>
        <w:tab/>
        <w:t>(a)</w:t>
      </w:r>
      <w:r>
        <w:rPr>
          <w:snapToGrid w:val="0"/>
        </w:rPr>
        <w:tab/>
        <w:t>a police officer; or</w:t>
      </w:r>
    </w:p>
    <w:p w:rsidR="00DF1418" w:rsidRDefault="0081746C">
      <w:pPr>
        <w:pStyle w:val="Indenta"/>
        <w:rPr>
          <w:snapToGrid w:val="0"/>
        </w:rPr>
      </w:pPr>
      <w:r>
        <w:rPr>
          <w:snapToGrid w:val="0"/>
        </w:rPr>
        <w:tab/>
        <w:t>(b)</w:t>
      </w:r>
      <w:r>
        <w:rPr>
          <w:snapToGrid w:val="0"/>
        </w:rPr>
        <w:tab/>
        <w:t>a person authorised under section 23; or</w:t>
      </w:r>
    </w:p>
    <w:p w:rsidR="00DF1418" w:rsidRDefault="0081746C">
      <w:pPr>
        <w:pStyle w:val="Indenta"/>
        <w:rPr>
          <w:snapToGrid w:val="0"/>
        </w:rPr>
      </w:pPr>
      <w:r>
        <w:rPr>
          <w:snapToGrid w:val="0"/>
        </w:rPr>
        <w:tab/>
        <w:t>(c)</w:t>
      </w:r>
      <w:r>
        <w:rPr>
          <w:snapToGrid w:val="0"/>
        </w:rPr>
        <w:tab/>
        <w:t>a person authorised to do so by the Co</w:t>
      </w:r>
      <w:r>
        <w:rPr>
          <w:snapToGrid w:val="0"/>
        </w:rPr>
        <w:t>mmissioner of Police.</w:t>
      </w:r>
    </w:p>
    <w:p w:rsidR="00DF1418" w:rsidRDefault="0081746C">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rsidR="00DF1418" w:rsidRDefault="0081746C">
      <w:pPr>
        <w:pStyle w:val="Indenta"/>
        <w:rPr>
          <w:snapToGrid w:val="0"/>
        </w:rPr>
      </w:pPr>
      <w:r>
        <w:rPr>
          <w:snapToGrid w:val="0"/>
        </w:rPr>
        <w:tab/>
        <w:t>(a)</w:t>
      </w:r>
      <w:r>
        <w:rPr>
          <w:snapToGrid w:val="0"/>
        </w:rPr>
        <w:tab/>
        <w:t>a police officer; or</w:t>
      </w:r>
    </w:p>
    <w:p w:rsidR="00DF1418" w:rsidRDefault="0081746C">
      <w:pPr>
        <w:pStyle w:val="Indenta"/>
        <w:rPr>
          <w:snapToGrid w:val="0"/>
        </w:rPr>
      </w:pPr>
      <w:r>
        <w:tab/>
        <w:t>(b)</w:t>
      </w:r>
      <w:r>
        <w:tab/>
        <w:t xml:space="preserve">a person authorised under section 22; </w:t>
      </w:r>
      <w:r>
        <w:rPr>
          <w:snapToGrid w:val="0"/>
        </w:rPr>
        <w:t>or</w:t>
      </w:r>
    </w:p>
    <w:p w:rsidR="00DF1418" w:rsidRDefault="0081746C">
      <w:pPr>
        <w:pStyle w:val="Indenta"/>
        <w:rPr>
          <w:snapToGrid w:val="0"/>
        </w:rPr>
      </w:pPr>
      <w:r>
        <w:rPr>
          <w:snapToGrid w:val="0"/>
        </w:rPr>
        <w:tab/>
        <w:t>(c)</w:t>
      </w:r>
      <w:r>
        <w:rPr>
          <w:snapToGrid w:val="0"/>
        </w:rPr>
        <w:tab/>
        <w:t>a person authorised to do so by the CEO.</w:t>
      </w:r>
    </w:p>
    <w:p w:rsidR="00DF1418" w:rsidRDefault="0081746C">
      <w:pPr>
        <w:pStyle w:val="Subsection"/>
      </w:pPr>
      <w:r>
        <w:tab/>
        <w:t>(3)</w:t>
      </w:r>
      <w:r>
        <w:tab/>
        <w:t xml:space="preserve">Nothing in this section affects the operation of the </w:t>
      </w:r>
      <w:r>
        <w:rPr>
          <w:i/>
        </w:rPr>
        <w:t>Director of Public Prosecutions Act 1991</w:t>
      </w:r>
      <w:r>
        <w:t xml:space="preserve"> section 11.</w:t>
      </w:r>
    </w:p>
    <w:p w:rsidR="00DF1418" w:rsidRDefault="0081746C">
      <w:pPr>
        <w:pStyle w:val="Subsection"/>
      </w:pPr>
      <w:r>
        <w:tab/>
        <w:t>(3A)</w:t>
      </w:r>
      <w:r>
        <w:tab/>
        <w:t xml:space="preserve">A prosecution for an offence under the </w:t>
      </w:r>
      <w:r>
        <w:rPr>
          <w:i/>
        </w:rPr>
        <w:t>Road Traffic (Vehicles) Act 2012</w:t>
      </w:r>
      <w:r>
        <w:t xml:space="preserve"> section 29(1) requires the approval of a prescribed person or a per</w:t>
      </w:r>
      <w:r>
        <w:t>son of a prescribed class of persons.</w:t>
      </w:r>
    </w:p>
    <w:p w:rsidR="00DF1418" w:rsidRDefault="0081746C">
      <w:pPr>
        <w:pStyle w:val="Subsection"/>
      </w:pPr>
      <w:r>
        <w:tab/>
        <w:t>(3B)</w:t>
      </w:r>
      <w:r>
        <w:tab/>
        <w:t>Failure to comply with subsection (3A) does not affect the validity of the prosecution notice.</w:t>
      </w:r>
    </w:p>
    <w:p w:rsidR="00DF1418" w:rsidRDefault="0081746C">
      <w:pPr>
        <w:pStyle w:val="Footnotesection"/>
      </w:pPr>
      <w:r>
        <w:tab/>
        <w:t>[Section 105 amended: No. 8 of 2012 s. 219.]</w:t>
      </w:r>
    </w:p>
    <w:p w:rsidR="00DF1418" w:rsidRDefault="0081746C">
      <w:pPr>
        <w:pStyle w:val="Heading5"/>
        <w:spacing w:before="180"/>
      </w:pPr>
      <w:bookmarkStart w:id="163" w:name="_Toc57621656"/>
      <w:r>
        <w:rPr>
          <w:rStyle w:val="CharSectno"/>
        </w:rPr>
        <w:t>106</w:t>
      </w:r>
      <w:r>
        <w:t>.</w:t>
      </w:r>
      <w:r>
        <w:tab/>
        <w:t>When prosecution can be commenced</w:t>
      </w:r>
      <w:bookmarkEnd w:id="163"/>
    </w:p>
    <w:p w:rsidR="00DF1418" w:rsidRDefault="0081746C">
      <w:pPr>
        <w:pStyle w:val="Subsection"/>
      </w:pPr>
      <w:r>
        <w:tab/>
        <w:t>(1)</w:t>
      </w:r>
      <w:r>
        <w:tab/>
        <w:t>A prosecution of a person f</w:t>
      </w:r>
      <w:r>
        <w:t xml:space="preserve">or an offence under any of the following provisions must be commenced within 2 years after the date on which the offence was allegedly committed — </w:t>
      </w:r>
    </w:p>
    <w:p w:rsidR="00DF1418" w:rsidRDefault="0081746C">
      <w:pPr>
        <w:pStyle w:val="Indenta"/>
      </w:pPr>
      <w:r>
        <w:tab/>
        <w:t>(a)</w:t>
      </w:r>
      <w:r>
        <w:tab/>
        <w:t>Part 4, other than an offence prescribed by the regulations as an offence to which subsection (2) appli</w:t>
      </w:r>
      <w:r>
        <w:t>es;</w:t>
      </w:r>
    </w:p>
    <w:p w:rsidR="00DF1418" w:rsidRDefault="0081746C">
      <w:pPr>
        <w:pStyle w:val="Indenta"/>
        <w:rPr>
          <w:snapToGrid w:val="0"/>
        </w:rPr>
      </w:pPr>
      <w:r>
        <w:tab/>
        <w:t>(b)</w:t>
      </w:r>
      <w:r>
        <w:tab/>
        <w:t xml:space="preserve">the </w:t>
      </w:r>
      <w:r>
        <w:rPr>
          <w:i/>
        </w:rPr>
        <w:t>Road Traffic Act </w:t>
      </w:r>
      <w:r>
        <w:rPr>
          <w:i/>
          <w:iCs/>
        </w:rPr>
        <w:t>1974</w:t>
      </w:r>
      <w:r>
        <w:rPr>
          <w:snapToGrid w:val="0"/>
        </w:rPr>
        <w:t xml:space="preserve"> section 49(1)(a);</w:t>
      </w:r>
    </w:p>
    <w:p w:rsidR="00DF1418" w:rsidRDefault="0081746C">
      <w:pPr>
        <w:pStyle w:val="Indenta"/>
      </w:pPr>
      <w:r>
        <w:tab/>
        <w:t>(c)</w:t>
      </w:r>
      <w:r>
        <w:tab/>
        <w:t xml:space="preserve">the </w:t>
      </w:r>
      <w:r>
        <w:rPr>
          <w:i/>
          <w:iCs/>
          <w:snapToGrid w:val="0"/>
        </w:rPr>
        <w:t>Road Traffic (Vehicles) Act 2012</w:t>
      </w:r>
      <w:r>
        <w:t>, other than an offence prescribed by the regulations as an offence to which subsection (2) applies.</w:t>
      </w:r>
    </w:p>
    <w:p w:rsidR="00DF1418" w:rsidRDefault="0081746C">
      <w:pPr>
        <w:pStyle w:val="Subsection"/>
      </w:pPr>
      <w:r>
        <w:tab/>
        <w:t>(2)</w:t>
      </w:r>
      <w:r>
        <w:tab/>
        <w:t xml:space="preserve">A prosecution of a person for any other offence under a </w:t>
      </w:r>
      <w:r>
        <w:t>road law must be commenced within 12 months after the date on which the offence was allegedly committed.</w:t>
      </w:r>
    </w:p>
    <w:p w:rsidR="00DF1418" w:rsidRDefault="0081746C">
      <w:pPr>
        <w:pStyle w:val="Subsection"/>
      </w:pPr>
      <w:r>
        <w:tab/>
        <w:t>(3)</w:t>
      </w:r>
      <w:r>
        <w:tab/>
        <w:t>Subsection (2) does not apply to an indictable offence.</w:t>
      </w:r>
    </w:p>
    <w:p w:rsidR="00DF1418" w:rsidRDefault="0081746C">
      <w:pPr>
        <w:pStyle w:val="Subsection"/>
      </w:pPr>
      <w:r>
        <w:tab/>
        <w:t>(4)</w:t>
      </w:r>
      <w:r>
        <w:tab/>
        <w:t>Subsection (3) has effect, in relation to an offence that was allegedly committed bef</w:t>
      </w:r>
      <w:r>
        <w:t xml:space="preserve">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rsidR="00DF1418" w:rsidRDefault="0081746C">
      <w:pPr>
        <w:pStyle w:val="Footnotesection"/>
      </w:pPr>
      <w:r>
        <w:tab/>
        <w:t>[Sect</w:t>
      </w:r>
      <w:r>
        <w:t>ion 106 amended: No. 8 of 2012 s. 232; No. 25 of 2016 s. 19.]</w:t>
      </w:r>
    </w:p>
    <w:p w:rsidR="00DF1418" w:rsidRDefault="0081746C">
      <w:pPr>
        <w:pStyle w:val="Heading5"/>
        <w:rPr>
          <w:snapToGrid w:val="0"/>
        </w:rPr>
      </w:pPr>
      <w:bookmarkStart w:id="164" w:name="_Toc57621657"/>
      <w:r>
        <w:rPr>
          <w:rStyle w:val="CharSectno"/>
        </w:rPr>
        <w:t>107</w:t>
      </w:r>
      <w:r>
        <w:t>.</w:t>
      </w:r>
      <w:r>
        <w:tab/>
      </w:r>
      <w:r>
        <w:rPr>
          <w:snapToGrid w:val="0"/>
        </w:rPr>
        <w:t>Limitation on period for which previous offences taken into account</w:t>
      </w:r>
      <w:bookmarkEnd w:id="164"/>
    </w:p>
    <w:p w:rsidR="00DF1418" w:rsidRDefault="0081746C">
      <w:pPr>
        <w:pStyle w:val="Subsection"/>
        <w:rPr>
          <w:snapToGrid w:val="0"/>
        </w:rPr>
      </w:pPr>
      <w:r>
        <w:rPr>
          <w:snapToGrid w:val="0"/>
        </w:rPr>
        <w:tab/>
      </w:r>
      <w:r>
        <w:rPr>
          <w:snapToGrid w:val="0"/>
        </w:rPr>
        <w:tab/>
        <w:t>If — </w:t>
      </w:r>
    </w:p>
    <w:p w:rsidR="00DF1418" w:rsidRDefault="0081746C">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rsidR="00DF1418" w:rsidRDefault="0081746C">
      <w:pPr>
        <w:pStyle w:val="Indenta"/>
        <w:rPr>
          <w:snapToGrid w:val="0"/>
        </w:rPr>
      </w:pPr>
      <w:r>
        <w:rPr>
          <w:snapToGrid w:val="0"/>
        </w:rPr>
        <w:tab/>
        <w:t>(b)</w:t>
      </w:r>
      <w:r>
        <w:rPr>
          <w:snapToGrid w:val="0"/>
        </w:rPr>
        <w:tab/>
        <w:t xml:space="preserve">the penalty or </w:t>
      </w:r>
      <w:r>
        <w:rPr>
          <w:snapToGrid w:val="0"/>
        </w:rPr>
        <w:t>penalties which may or are required to be imposed for the present offence vary according to whether the person has been convicted previously of an offence under a road law,</w:t>
      </w:r>
    </w:p>
    <w:p w:rsidR="00DF1418" w:rsidRDefault="0081746C">
      <w:pPr>
        <w:pStyle w:val="Subsection"/>
        <w:rPr>
          <w:snapToGrid w:val="0"/>
        </w:rPr>
      </w:pPr>
      <w:r>
        <w:rPr>
          <w:snapToGrid w:val="0"/>
        </w:rPr>
        <w:tab/>
      </w:r>
      <w:r>
        <w:rPr>
          <w:snapToGrid w:val="0"/>
        </w:rPr>
        <w:tab/>
        <w:t>any previous offence the conviction for which was recorded more than 20 years bef</w:t>
      </w:r>
      <w:r>
        <w:rPr>
          <w:snapToGrid w:val="0"/>
        </w:rPr>
        <w:t>ore the commission of the present offence is not to be taken into account in determining the penalty or penalties to be imposed for the present offence.</w:t>
      </w:r>
    </w:p>
    <w:p w:rsidR="00DF1418" w:rsidRDefault="0081746C">
      <w:pPr>
        <w:pStyle w:val="Heading5"/>
        <w:pageBreakBefore/>
        <w:spacing w:before="0"/>
        <w:rPr>
          <w:snapToGrid w:val="0"/>
        </w:rPr>
      </w:pPr>
      <w:bookmarkStart w:id="165" w:name="_Toc57621658"/>
      <w:r>
        <w:rPr>
          <w:rStyle w:val="CharSectno"/>
        </w:rPr>
        <w:t>108</w:t>
      </w:r>
      <w:r>
        <w:t>.</w:t>
      </w:r>
      <w:r>
        <w:tab/>
      </w:r>
      <w:r>
        <w:rPr>
          <w:snapToGrid w:val="0"/>
        </w:rPr>
        <w:t>Production of licences, permits at hearings</w:t>
      </w:r>
      <w:bookmarkEnd w:id="165"/>
    </w:p>
    <w:p w:rsidR="00DF1418" w:rsidRDefault="0081746C">
      <w:pPr>
        <w:pStyle w:val="Subsection"/>
        <w:keepNext/>
        <w:keepLines/>
        <w:spacing w:before="80"/>
        <w:rPr>
          <w:snapToGrid w:val="0"/>
        </w:rPr>
      </w:pPr>
      <w:r>
        <w:rPr>
          <w:snapToGrid w:val="0"/>
        </w:rPr>
        <w:tab/>
      </w:r>
      <w:r>
        <w:rPr>
          <w:snapToGrid w:val="0"/>
        </w:rPr>
        <w:tab/>
        <w:t xml:space="preserve">A person who is — </w:t>
      </w:r>
    </w:p>
    <w:p w:rsidR="00DF1418" w:rsidRDefault="0081746C">
      <w:pPr>
        <w:pStyle w:val="Indenta"/>
        <w:rPr>
          <w:snapToGrid w:val="0"/>
        </w:rPr>
      </w:pPr>
      <w:r>
        <w:rPr>
          <w:snapToGrid w:val="0"/>
        </w:rPr>
        <w:tab/>
        <w:t>(a)</w:t>
      </w:r>
      <w:r>
        <w:rPr>
          <w:snapToGrid w:val="0"/>
        </w:rPr>
        <w:tab/>
      </w:r>
      <w:r>
        <w:t>t</w:t>
      </w:r>
      <w:r>
        <w:rPr>
          <w:snapToGrid w:val="0"/>
        </w:rPr>
        <w:t>he holder of a driver’s lic</w:t>
      </w:r>
      <w:r>
        <w:rPr>
          <w:snapToGrid w:val="0"/>
        </w:rPr>
        <w:t>ence or learner’s permit; and</w:t>
      </w:r>
    </w:p>
    <w:p w:rsidR="00DF1418" w:rsidRDefault="0081746C">
      <w:pPr>
        <w:pStyle w:val="Indenta"/>
      </w:pPr>
      <w:r>
        <w:rPr>
          <w:snapToGrid w:val="0"/>
        </w:rPr>
        <w:tab/>
        <w:t>(b)</w:t>
      </w:r>
      <w:r>
        <w:rPr>
          <w:snapToGrid w:val="0"/>
        </w:rPr>
        <w:tab/>
        <w:t>charged with an offence under a road law,</w:t>
      </w:r>
    </w:p>
    <w:p w:rsidR="00DF1418" w:rsidRDefault="0081746C">
      <w:pPr>
        <w:pStyle w:val="Subsection"/>
        <w:rPr>
          <w:snapToGrid w:val="0"/>
        </w:rPr>
      </w:pPr>
      <w:r>
        <w:rPr>
          <w:snapToGrid w:val="0"/>
        </w:rPr>
        <w:tab/>
      </w:r>
      <w:r>
        <w:rPr>
          <w:snapToGrid w:val="0"/>
        </w:rPr>
        <w:tab/>
        <w:t>must produce his or her driver’s licence document or learner’s permit on demand to the court hearing the charge.</w:t>
      </w:r>
    </w:p>
    <w:p w:rsidR="00DF1418" w:rsidRDefault="0081746C">
      <w:pPr>
        <w:pStyle w:val="Penstart"/>
      </w:pPr>
      <w:r>
        <w:tab/>
        <w:t>Penalty: a fine of 50 PU.</w:t>
      </w:r>
    </w:p>
    <w:p w:rsidR="00DF1418" w:rsidRDefault="0081746C">
      <w:pPr>
        <w:pStyle w:val="Heading3"/>
      </w:pPr>
      <w:bookmarkStart w:id="166" w:name="_Toc57618588"/>
      <w:bookmarkStart w:id="167" w:name="_Toc57621659"/>
      <w:r>
        <w:rPr>
          <w:rStyle w:val="CharDivNo"/>
        </w:rPr>
        <w:t>Division 2</w:t>
      </w:r>
      <w:r>
        <w:t> — </w:t>
      </w:r>
      <w:r>
        <w:rPr>
          <w:rStyle w:val="CharDivText"/>
        </w:rPr>
        <w:t>Evidentiary provisions</w:t>
      </w:r>
      <w:bookmarkEnd w:id="166"/>
      <w:bookmarkEnd w:id="167"/>
    </w:p>
    <w:p w:rsidR="00DF1418" w:rsidRDefault="0081746C">
      <w:pPr>
        <w:pStyle w:val="Heading5"/>
        <w:spacing w:before="240"/>
        <w:rPr>
          <w:snapToGrid w:val="0"/>
        </w:rPr>
      </w:pPr>
      <w:bookmarkStart w:id="168" w:name="_Toc57621660"/>
      <w:r>
        <w:rPr>
          <w:rStyle w:val="CharSectno"/>
        </w:rPr>
        <w:t>1</w:t>
      </w:r>
      <w:r>
        <w:rPr>
          <w:rStyle w:val="CharSectno"/>
        </w:rPr>
        <w:t>09</w:t>
      </w:r>
      <w:r>
        <w:t>.</w:t>
      </w:r>
      <w:r>
        <w:tab/>
        <w:t>A</w:t>
      </w:r>
      <w:r>
        <w:rPr>
          <w:snapToGrid w:val="0"/>
        </w:rPr>
        <w:t>verments etc. in prosecution notices</w:t>
      </w:r>
      <w:bookmarkEnd w:id="168"/>
    </w:p>
    <w:p w:rsidR="00DF1418" w:rsidRDefault="0081746C">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rsidR="00DF1418" w:rsidRDefault="0081746C">
      <w:pPr>
        <w:pStyle w:val="Indenta"/>
        <w:rPr>
          <w:snapToGrid w:val="0"/>
        </w:rPr>
      </w:pPr>
      <w:r>
        <w:rPr>
          <w:snapToGrid w:val="0"/>
        </w:rPr>
        <w:tab/>
        <w:t>(a)</w:t>
      </w:r>
      <w:r>
        <w:rPr>
          <w:snapToGrid w:val="0"/>
        </w:rPr>
        <w:tab/>
        <w:t xml:space="preserve">that on a </w:t>
      </w:r>
      <w:r>
        <w:rPr>
          <w:snapToGrid w:val="0"/>
        </w:rPr>
        <w:t>specified date a person was or was not an owner of, or a responsible person for, a vehicle or became an owner of, or a responsible person for, a vehicle;</w:t>
      </w:r>
    </w:p>
    <w:p w:rsidR="00DF1418" w:rsidRDefault="0081746C">
      <w:pPr>
        <w:pStyle w:val="Indenta"/>
        <w:rPr>
          <w:snapToGrid w:val="0"/>
        </w:rPr>
      </w:pPr>
      <w:r>
        <w:rPr>
          <w:snapToGrid w:val="0"/>
        </w:rPr>
        <w:tab/>
        <w:t>(b)</w:t>
      </w:r>
      <w:r>
        <w:rPr>
          <w:snapToGrid w:val="0"/>
        </w:rPr>
        <w:tab/>
        <w:t>that on a specified date a person was or was not the holder of a driver’s licence, learner’s perm</w:t>
      </w:r>
      <w:r>
        <w:rPr>
          <w:snapToGrid w:val="0"/>
        </w:rPr>
        <w:t>it or vehicle licence (either generally or in respect of a particular vehicle);</w:t>
      </w:r>
    </w:p>
    <w:p w:rsidR="00DF1418" w:rsidRDefault="0081746C">
      <w:pPr>
        <w:pStyle w:val="Indenta"/>
      </w:pPr>
      <w:r>
        <w:tab/>
        <w:t>(c)</w:t>
      </w:r>
      <w:r>
        <w:tab/>
        <w:t>that on a specified date a specified driver’s licence, learner’s permit or vehicle licence was or was not granted, renewed, varied, suspended, cancelled or surrendered und</w:t>
      </w:r>
      <w:r>
        <w:t xml:space="preserve">er a road law; </w:t>
      </w:r>
    </w:p>
    <w:p w:rsidR="00DF1418" w:rsidRDefault="0081746C">
      <w:pPr>
        <w:pStyle w:val="Indenta"/>
      </w:pPr>
      <w:r>
        <w:tab/>
        <w:t>(d)</w:t>
      </w:r>
      <w:r>
        <w:tab/>
        <w:t>that on a specified date a person was disqualified from holding or obtaining a driver’s licence for a specified period;</w:t>
      </w:r>
    </w:p>
    <w:p w:rsidR="00DF1418" w:rsidRDefault="0081746C">
      <w:pPr>
        <w:pStyle w:val="Indenta"/>
        <w:rPr>
          <w:snapToGrid w:val="0"/>
        </w:rPr>
      </w:pPr>
      <w:r>
        <w:rPr>
          <w:snapToGrid w:val="0"/>
        </w:rPr>
        <w:tab/>
        <w:t>(e)</w:t>
      </w:r>
      <w:r>
        <w:rPr>
          <w:snapToGrid w:val="0"/>
        </w:rPr>
        <w:tab/>
        <w:t>that on a specified date a vehicle was driven or used on a road or any place to which the public is permitted,</w:t>
      </w:r>
      <w:r>
        <w:rPr>
          <w:snapToGrid w:val="0"/>
        </w:rPr>
        <w:t xml:space="preserve"> whether on payment of a fee or otherwise, to have access;</w:t>
      </w:r>
    </w:p>
    <w:p w:rsidR="00DF1418" w:rsidRDefault="0081746C">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rsidR="00DF1418" w:rsidRDefault="0081746C">
      <w:pPr>
        <w:pStyle w:val="Indenta"/>
      </w:pPr>
      <w:r>
        <w:tab/>
        <w:t>(gaa)</w:t>
      </w:r>
      <w:r>
        <w:tab/>
        <w:t>that the vehicle to which the alleged of</w:t>
      </w:r>
      <w:r>
        <w:t xml:space="preserve">fence relates was, at the time of the alleged offence, a motor vehicle referred to in the </w:t>
      </w:r>
      <w:r>
        <w:rPr>
          <w:i/>
        </w:rPr>
        <w:t>Road Traffic Act 1974</w:t>
      </w:r>
      <w:r>
        <w:t xml:space="preserve"> section 62B(5);</w:t>
      </w:r>
    </w:p>
    <w:p w:rsidR="00DF1418" w:rsidRDefault="0081746C">
      <w:pPr>
        <w:pStyle w:val="Indenta"/>
      </w:pPr>
      <w:r>
        <w:tab/>
        <w:t>(ga)</w:t>
      </w:r>
      <w:r>
        <w:tab/>
        <w:t>that the vehicle to which the alleged offence relates was, at the time of the alleged offence, a motor vehicle to which th</w:t>
      </w:r>
      <w:r>
        <w:t xml:space="preserve">e </w:t>
      </w:r>
      <w:r>
        <w:rPr>
          <w:i/>
        </w:rPr>
        <w:t>Road Traffic Act 1974</w:t>
      </w:r>
      <w:r>
        <w:t xml:space="preserve"> section 64A(4) applied;</w:t>
      </w:r>
    </w:p>
    <w:p w:rsidR="00DF1418" w:rsidRDefault="0081746C">
      <w:pPr>
        <w:pStyle w:val="Indenta"/>
        <w:rPr>
          <w:snapToGrid w:val="0"/>
        </w:rPr>
      </w:pPr>
      <w:r>
        <w:tab/>
        <w:t>(g)</w:t>
      </w:r>
      <w:r>
        <w:tab/>
      </w:r>
      <w:r>
        <w:rPr>
          <w:snapToGrid w:val="0"/>
        </w:rPr>
        <w:t xml:space="preserve">that the person by whom the prosecution was commenced is authorised to commence the prosecution; </w:t>
      </w:r>
    </w:p>
    <w:p w:rsidR="00DF1418" w:rsidRDefault="0081746C">
      <w:pPr>
        <w:pStyle w:val="Indenta"/>
        <w:spacing w:before="60"/>
        <w:rPr>
          <w:snapToGrid w:val="0"/>
        </w:rPr>
      </w:pPr>
      <w:r>
        <w:tab/>
        <w:t>(h)</w:t>
      </w:r>
      <w:r>
        <w:tab/>
      </w:r>
      <w:r>
        <w:rPr>
          <w:snapToGrid w:val="0"/>
        </w:rPr>
        <w:t xml:space="preserve">that an offence was committed within a local government district or any part of the State specified </w:t>
      </w:r>
      <w:r>
        <w:rPr>
          <w:snapToGrid w:val="0"/>
        </w:rPr>
        <w:t xml:space="preserve">in the prosecution notice; </w:t>
      </w:r>
    </w:p>
    <w:p w:rsidR="00DF1418" w:rsidRDefault="0081746C">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rsidR="00DF1418" w:rsidRDefault="0081746C">
      <w:pPr>
        <w:pStyle w:val="Indenta"/>
      </w:pPr>
      <w:r>
        <w:tab/>
        <w:t>(j)</w:t>
      </w:r>
      <w:r>
        <w:tab/>
        <w:t>that on a specified date a vehicle was a heavy vehicle or a light vehicle or of a particular class of heavy or</w:t>
      </w:r>
      <w:r>
        <w:t xml:space="preserve"> light vehicle; </w:t>
      </w:r>
    </w:p>
    <w:p w:rsidR="00DF1418" w:rsidRDefault="0081746C">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rsidR="00DF1418" w:rsidRDefault="0081746C">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rsidR="00DF1418" w:rsidRDefault="0081746C">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w:t>
      </w:r>
      <w:r>
        <w:rPr>
          <w:szCs w:val="23"/>
        </w:rPr>
        <w:t xml:space="preserve"> specified person or a specified vehicle at a specified time;</w:t>
      </w:r>
    </w:p>
    <w:p w:rsidR="00DF1418" w:rsidRDefault="0081746C">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rsidR="00DF1418" w:rsidRDefault="0081746C">
      <w:pPr>
        <w:pStyle w:val="Indenta"/>
        <w:rPr>
          <w:szCs w:val="23"/>
        </w:rPr>
      </w:pPr>
      <w:r>
        <w:tab/>
        <w:t>(o)</w:t>
      </w:r>
      <w:r>
        <w:tab/>
      </w:r>
      <w:r>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w:t>
      </w:r>
      <w:r>
        <w:rPr>
          <w:szCs w:val="23"/>
        </w:rPr>
        <w:t xml:space="preserve">mass of the vehicle or part; </w:t>
      </w:r>
    </w:p>
    <w:p w:rsidR="00DF1418" w:rsidRDefault="0081746C">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rsidR="00DF1418" w:rsidRDefault="0081746C">
      <w:pPr>
        <w:pStyle w:val="Indenta"/>
      </w:pPr>
      <w:r>
        <w:tab/>
        <w:t>(q)</w:t>
      </w:r>
      <w:r>
        <w:tab/>
        <w:t>that on a specified date, specified premises were an inspection station;</w:t>
      </w:r>
    </w:p>
    <w:p w:rsidR="00DF1418" w:rsidRDefault="0081746C">
      <w:pPr>
        <w:pStyle w:val="Indenta"/>
        <w:spacing w:before="60"/>
        <w:rPr>
          <w:szCs w:val="23"/>
        </w:rPr>
      </w:pPr>
      <w:r>
        <w:tab/>
        <w:t>(r)</w:t>
      </w:r>
      <w:r>
        <w:tab/>
        <w:t xml:space="preserve">that a specified person </w:t>
      </w:r>
      <w:r>
        <w:t>had or had not notified the CEO of a change of address</w:t>
      </w:r>
      <w:r>
        <w:rPr>
          <w:szCs w:val="23"/>
        </w:rPr>
        <w:t>;</w:t>
      </w:r>
    </w:p>
    <w:p w:rsidR="00DF1418" w:rsidRDefault="0081746C">
      <w:pPr>
        <w:pStyle w:val="Indenta"/>
        <w:rPr>
          <w:szCs w:val="23"/>
        </w:rPr>
      </w:pPr>
      <w:r>
        <w:tab/>
        <w:t>(s)</w:t>
      </w:r>
      <w:r>
        <w:tab/>
        <w:t xml:space="preserve">that a specified document was or was not lodged, or a specified fee </w:t>
      </w:r>
      <w:r>
        <w:rPr>
          <w:szCs w:val="23"/>
        </w:rPr>
        <w:t>was or was not paid, by a specified person.</w:t>
      </w:r>
    </w:p>
    <w:p w:rsidR="00DF1418" w:rsidRDefault="0081746C">
      <w:pPr>
        <w:pStyle w:val="Subsection"/>
        <w:rPr>
          <w:snapToGrid w:val="0"/>
        </w:rPr>
      </w:pPr>
      <w:r>
        <w:rPr>
          <w:snapToGrid w:val="0"/>
        </w:rPr>
        <w:tab/>
        <w:t>(2)</w:t>
      </w:r>
      <w:r>
        <w:rPr>
          <w:snapToGrid w:val="0"/>
        </w:rPr>
        <w:tab/>
        <w:t>If, in a prosecution notice for an offence under a road law, the name of the a</w:t>
      </w:r>
      <w:r>
        <w:rPr>
          <w:snapToGrid w:val="0"/>
        </w:rPr>
        <w:t>ccused is that given by the alleged offender at the time of, or immediately following, the occurrence giving rise to the charge, there is a presumption, rebuttable by evidence to the contrary, that the accused is the alleged offender.</w:t>
      </w:r>
    </w:p>
    <w:p w:rsidR="00DF1418" w:rsidRDefault="0081746C">
      <w:pPr>
        <w:pStyle w:val="Subsection"/>
      </w:pPr>
      <w:r>
        <w:tab/>
        <w:t>(3)</w:t>
      </w:r>
      <w:r>
        <w:tab/>
        <w:t>In the absence o</w:t>
      </w:r>
      <w:r>
        <w:t xml:space="preserve">f evidence to the contrary, proof is not required in any proceedings for an offence under a road law — </w:t>
      </w:r>
    </w:p>
    <w:p w:rsidR="00DF1418" w:rsidRDefault="0081746C">
      <w:pPr>
        <w:pStyle w:val="Indenta"/>
      </w:pPr>
      <w:r>
        <w:tab/>
        <w:t>(a)</w:t>
      </w:r>
      <w:r>
        <w:tab/>
        <w:t>that the prosecutor is authorised to commence the prosecution; or</w:t>
      </w:r>
    </w:p>
    <w:p w:rsidR="00DF1418" w:rsidRDefault="0081746C">
      <w:pPr>
        <w:pStyle w:val="Indenta"/>
      </w:pPr>
      <w:r>
        <w:tab/>
        <w:t>(b)</w:t>
      </w:r>
      <w:r>
        <w:tab/>
        <w:t>that the prosecutor has any approval that is required under section 105(3A);</w:t>
      </w:r>
      <w:r>
        <w:t xml:space="preserve"> or</w:t>
      </w:r>
    </w:p>
    <w:p w:rsidR="00DF1418" w:rsidRDefault="0081746C">
      <w:pPr>
        <w:pStyle w:val="Indenta"/>
      </w:pPr>
      <w:r>
        <w:tab/>
        <w:t>(c)</w:t>
      </w:r>
      <w:r>
        <w:tab/>
        <w:t>that a signature on the prosecution notice alleging the offence is the signature of a person authorised to commence the prosecution.</w:t>
      </w:r>
    </w:p>
    <w:p w:rsidR="00DF1418" w:rsidRDefault="0081746C">
      <w:pPr>
        <w:pStyle w:val="Footnotesection"/>
      </w:pPr>
      <w:r>
        <w:tab/>
        <w:t>[Section 109 amended: No. 14 of 2011 s. 18; No. 8 of 2012 s. 220 and 232; No. 25 of 2016 s. 60.]</w:t>
      </w:r>
    </w:p>
    <w:p w:rsidR="00DF1418" w:rsidRDefault="0081746C">
      <w:pPr>
        <w:pStyle w:val="Heading5"/>
        <w:pageBreakBefore/>
        <w:spacing w:before="0"/>
      </w:pPr>
      <w:bookmarkStart w:id="169" w:name="_Toc57621661"/>
      <w:r>
        <w:rPr>
          <w:rStyle w:val="CharSectno"/>
        </w:rPr>
        <w:t>110</w:t>
      </w:r>
      <w:r>
        <w:t>.</w:t>
      </w:r>
      <w:r>
        <w:tab/>
        <w:t>Certificate</w:t>
      </w:r>
      <w:r>
        <w:t xml:space="preserve"> evidence</w:t>
      </w:r>
      <w:bookmarkEnd w:id="169"/>
    </w:p>
    <w:p w:rsidR="00DF1418" w:rsidRDefault="0081746C">
      <w:pPr>
        <w:pStyle w:val="Subsection"/>
      </w:pPr>
      <w:r>
        <w:tab/>
        <w:t>(1)</w:t>
      </w:r>
      <w:r>
        <w:tab/>
        <w:t>For the purposes of a prosecution for an offence under a road law or verifying the accuracy of information provided to corresponding authority under section 13(1) or to another Australian driver licensing authority under section 14(2), the C</w:t>
      </w:r>
      <w:r>
        <w:t>EO or a person authorised by the CEO may issue a certificate stating that a fact specified in the certificate appears in or is derived from the driver’s licence register or another record kept by the CEO or the Commissioner for Main Roads under a road law.</w:t>
      </w:r>
      <w:r>
        <w:t xml:space="preserve"> </w:t>
      </w:r>
    </w:p>
    <w:p w:rsidR="00DF1418" w:rsidRDefault="0081746C">
      <w:pPr>
        <w:pStyle w:val="Subsection"/>
      </w:pPr>
      <w:r>
        <w:tab/>
        <w:t>(1A)</w:t>
      </w:r>
      <w:r>
        <w:tab/>
        <w:t xml:space="preserve">In subsection (1) — </w:t>
      </w:r>
    </w:p>
    <w:p w:rsidR="00DF1418" w:rsidRDefault="0081746C">
      <w:pPr>
        <w:pStyle w:val="Defstart"/>
      </w:pPr>
      <w:r>
        <w:tab/>
      </w:r>
      <w:r>
        <w:rPr>
          <w:rStyle w:val="CharDefText"/>
        </w:rPr>
        <w:t>road law</w:t>
      </w:r>
      <w:r>
        <w:t xml:space="preserve"> includes the </w:t>
      </w:r>
      <w:r>
        <w:rPr>
          <w:i/>
        </w:rPr>
        <w:t>Transport (Road Passenger Services) Act 2018</w:t>
      </w:r>
      <w:r>
        <w:t>.</w:t>
      </w:r>
    </w:p>
    <w:p w:rsidR="00DF1418" w:rsidRDefault="0081746C">
      <w:pPr>
        <w:pStyle w:val="Subsection"/>
      </w:pPr>
      <w:r>
        <w:tab/>
        <w:t>(2)</w:t>
      </w:r>
      <w:r>
        <w:tab/>
        <w:t>A certificate purporting to be issued under subsection (1) or under a law in force in another jurisdiction that corresponds to that subsection is evidenc</w:t>
      </w:r>
      <w:r>
        <w:t>e of any fact stated in the certificate.</w:t>
      </w:r>
    </w:p>
    <w:p w:rsidR="00DF1418" w:rsidRDefault="0081746C">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rsidR="00DF1418" w:rsidRDefault="0081746C">
      <w:pPr>
        <w:pStyle w:val="Indenta"/>
        <w:rPr>
          <w:snapToGrid w:val="0"/>
        </w:rPr>
      </w:pPr>
      <w:r>
        <w:rPr>
          <w:snapToGrid w:val="0"/>
        </w:rPr>
        <w:tab/>
        <w:t>(a)</w:t>
      </w:r>
      <w:r>
        <w:rPr>
          <w:snapToGrid w:val="0"/>
        </w:rPr>
        <w:tab/>
        <w:t>that on a specified date or durin</w:t>
      </w:r>
      <w:r>
        <w:rPr>
          <w:snapToGrid w:val="0"/>
        </w:rPr>
        <w:t>g a specified period — </w:t>
      </w:r>
    </w:p>
    <w:p w:rsidR="00DF1418" w:rsidRDefault="0081746C">
      <w:pPr>
        <w:pStyle w:val="Indenti"/>
        <w:rPr>
          <w:snapToGrid w:val="0"/>
        </w:rPr>
      </w:pPr>
      <w:r>
        <w:rPr>
          <w:snapToGrid w:val="0"/>
        </w:rPr>
        <w:tab/>
        <w:t>(i)</w:t>
      </w:r>
      <w:r>
        <w:rPr>
          <w:snapToGrid w:val="0"/>
        </w:rPr>
        <w:tab/>
        <w:t>a vehicle was registered; or</w:t>
      </w:r>
    </w:p>
    <w:p w:rsidR="00DF1418" w:rsidRDefault="0081746C">
      <w:pPr>
        <w:pStyle w:val="Indenti"/>
        <w:rPr>
          <w:snapToGrid w:val="0"/>
        </w:rPr>
      </w:pPr>
      <w:r>
        <w:rPr>
          <w:snapToGrid w:val="0"/>
        </w:rPr>
        <w:tab/>
        <w:t>(ii)</w:t>
      </w:r>
      <w:r>
        <w:rPr>
          <w:snapToGrid w:val="0"/>
        </w:rPr>
        <w:tab/>
        <w:t>a vehicle was not registered,</w:t>
      </w:r>
    </w:p>
    <w:p w:rsidR="00DF1418" w:rsidRDefault="0081746C">
      <w:pPr>
        <w:pStyle w:val="Indenta"/>
        <w:rPr>
          <w:snapToGrid w:val="0"/>
        </w:rPr>
      </w:pPr>
      <w:r>
        <w:rPr>
          <w:snapToGrid w:val="0"/>
        </w:rPr>
        <w:tab/>
      </w:r>
      <w:r>
        <w:rPr>
          <w:snapToGrid w:val="0"/>
        </w:rPr>
        <w:tab/>
        <w:t>under a road law in the name of any person specified in the certificate; or</w:t>
      </w:r>
    </w:p>
    <w:p w:rsidR="00DF1418" w:rsidRDefault="0081746C">
      <w:pPr>
        <w:pStyle w:val="Indenta"/>
        <w:rPr>
          <w:snapToGrid w:val="0"/>
        </w:rPr>
      </w:pPr>
      <w:r>
        <w:rPr>
          <w:snapToGrid w:val="0"/>
        </w:rPr>
        <w:tab/>
        <w:t>(b)</w:t>
      </w:r>
      <w:r>
        <w:rPr>
          <w:snapToGrid w:val="0"/>
        </w:rPr>
        <w:tab/>
        <w:t xml:space="preserve">that as at a specified date or during a specified period a specified person in </w:t>
      </w:r>
      <w:r>
        <w:rPr>
          <w:snapToGrid w:val="0"/>
        </w:rPr>
        <w:t>the certificate was — </w:t>
      </w:r>
    </w:p>
    <w:p w:rsidR="00DF1418" w:rsidRDefault="0081746C">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rsidR="00DF1418" w:rsidRDefault="0081746C">
      <w:pPr>
        <w:pStyle w:val="Indenti"/>
        <w:rPr>
          <w:snapToGrid w:val="0"/>
        </w:rPr>
      </w:pPr>
      <w:r>
        <w:rPr>
          <w:snapToGrid w:val="0"/>
        </w:rPr>
        <w:tab/>
        <w:t>(ii)</w:t>
      </w:r>
      <w:r>
        <w:rPr>
          <w:snapToGrid w:val="0"/>
        </w:rPr>
        <w:tab/>
        <w:t>nominated under section 5(2) as the owner of a specified vehicle.</w:t>
      </w:r>
    </w:p>
    <w:p w:rsidR="00DF1418" w:rsidRDefault="0081746C">
      <w:pPr>
        <w:pStyle w:val="Subsection"/>
        <w:keepNext/>
        <w:rPr>
          <w:snapToGrid w:val="0"/>
        </w:rPr>
      </w:pPr>
      <w:r>
        <w:rPr>
          <w:snapToGrid w:val="0"/>
        </w:rPr>
        <w:tab/>
        <w:t>(4)</w:t>
      </w:r>
      <w:r>
        <w:rPr>
          <w:snapToGrid w:val="0"/>
        </w:rPr>
        <w:tab/>
        <w:t>In a prosecution for an offence under any written law — </w:t>
      </w:r>
    </w:p>
    <w:p w:rsidR="00DF1418" w:rsidRDefault="0081746C">
      <w:pPr>
        <w:pStyle w:val="Indenta"/>
        <w:rPr>
          <w:snapToGrid w:val="0"/>
        </w:rPr>
      </w:pPr>
      <w:r>
        <w:rPr>
          <w:snapToGrid w:val="0"/>
        </w:rPr>
        <w:tab/>
        <w:t>(a)</w:t>
      </w:r>
      <w:r>
        <w:rPr>
          <w:snapToGrid w:val="0"/>
        </w:rPr>
        <w:tab/>
        <w:t>a cer</w:t>
      </w:r>
      <w:r>
        <w:rPr>
          <w:snapToGrid w:val="0"/>
        </w:rPr>
        <w:t>tificate issued or purporting to be issued under subsection (3) is evidence of the facts stated in the certificate; and</w:t>
      </w:r>
    </w:p>
    <w:p w:rsidR="00DF1418" w:rsidRDefault="0081746C">
      <w:pPr>
        <w:pStyle w:val="Indenta"/>
        <w:rPr>
          <w:snapToGrid w:val="0"/>
        </w:rPr>
      </w:pPr>
      <w:r>
        <w:rPr>
          <w:snapToGrid w:val="0"/>
        </w:rPr>
        <w:tab/>
        <w:t>(b)</w:t>
      </w:r>
      <w:r>
        <w:rPr>
          <w:snapToGrid w:val="0"/>
        </w:rPr>
        <w:tab/>
        <w:t xml:space="preserve">a certificate or other document issued or purporting to be issued under a law of a State or Territory of the Commonwealth which </w:t>
      </w:r>
      <w:r>
        <w:rPr>
          <w:snapToGrid w:val="0"/>
        </w:rPr>
        <w:t>states that on a specified date or during a specified period — </w:t>
      </w:r>
    </w:p>
    <w:p w:rsidR="00DF1418" w:rsidRDefault="0081746C">
      <w:pPr>
        <w:pStyle w:val="Indenti"/>
        <w:rPr>
          <w:snapToGrid w:val="0"/>
        </w:rPr>
      </w:pPr>
      <w:r>
        <w:rPr>
          <w:snapToGrid w:val="0"/>
        </w:rPr>
        <w:tab/>
        <w:t>(i)</w:t>
      </w:r>
      <w:r>
        <w:rPr>
          <w:snapToGrid w:val="0"/>
        </w:rPr>
        <w:tab/>
        <w:t>a vehicle was registered in the name of a specified person; or</w:t>
      </w:r>
    </w:p>
    <w:p w:rsidR="00DF1418" w:rsidRDefault="0081746C">
      <w:pPr>
        <w:pStyle w:val="Indenti"/>
        <w:rPr>
          <w:snapToGrid w:val="0"/>
        </w:rPr>
      </w:pPr>
      <w:r>
        <w:rPr>
          <w:snapToGrid w:val="0"/>
        </w:rPr>
        <w:tab/>
        <w:t>(ii)</w:t>
      </w:r>
      <w:r>
        <w:rPr>
          <w:snapToGrid w:val="0"/>
        </w:rPr>
        <w:tab/>
        <w:t>a vehicle was not registered in the State or Territory in respect of which the certificate or other document is issued</w:t>
      </w:r>
      <w:r>
        <w:rPr>
          <w:snapToGrid w:val="0"/>
        </w:rPr>
        <w:t>,</w:t>
      </w:r>
    </w:p>
    <w:p w:rsidR="00DF1418" w:rsidRDefault="0081746C">
      <w:pPr>
        <w:pStyle w:val="Indenta"/>
        <w:spacing w:before="60"/>
        <w:rPr>
          <w:snapToGrid w:val="0"/>
        </w:rPr>
      </w:pPr>
      <w:r>
        <w:rPr>
          <w:snapToGrid w:val="0"/>
        </w:rPr>
        <w:tab/>
      </w:r>
      <w:r>
        <w:rPr>
          <w:snapToGrid w:val="0"/>
        </w:rPr>
        <w:tab/>
        <w:t>is evidence of the facts stated in the certificate or other document.</w:t>
      </w:r>
    </w:p>
    <w:p w:rsidR="00DF1418" w:rsidRDefault="0081746C">
      <w:pPr>
        <w:pStyle w:val="Subsection"/>
        <w:rPr>
          <w:szCs w:val="23"/>
        </w:rPr>
      </w:pPr>
      <w:r>
        <w:tab/>
        <w:t>(5)</w:t>
      </w:r>
      <w:r>
        <w:tab/>
        <w:t xml:space="preserve">In a prosecution for an offence under any written law a certificate purporting to have been issued by the CEO or a corresponding authority or an Australian police officer as to </w:t>
      </w:r>
      <w:r>
        <w:t xml:space="preserve">any matter that </w:t>
      </w:r>
      <w:r>
        <w:rPr>
          <w:szCs w:val="23"/>
        </w:rPr>
        <w:t>appears in or can be surmised or calculated from records kept or accessed by the CEO, corresponding authority or officer is evidence of the matters stated in the certificate.</w:t>
      </w:r>
    </w:p>
    <w:p w:rsidR="00DF1418" w:rsidRDefault="0081746C">
      <w:pPr>
        <w:pStyle w:val="Footnotesection"/>
      </w:pPr>
      <w:r>
        <w:tab/>
        <w:t>[Section 110 amended: No. 26 of 2018 s. 317.]</w:t>
      </w:r>
    </w:p>
    <w:p w:rsidR="00DF1418" w:rsidRDefault="0081746C">
      <w:pPr>
        <w:pStyle w:val="Heading5"/>
      </w:pPr>
      <w:bookmarkStart w:id="170" w:name="_Toc57621662"/>
      <w:r>
        <w:rPr>
          <w:rStyle w:val="CharSectno"/>
        </w:rPr>
        <w:t>111</w:t>
      </w:r>
      <w:r>
        <w:t>.</w:t>
      </w:r>
      <w:r>
        <w:tab/>
        <w:t>Proof of auth</w:t>
      </w:r>
      <w:r>
        <w:t>ority of warden, vehicle examiner</w:t>
      </w:r>
      <w:bookmarkEnd w:id="170"/>
    </w:p>
    <w:p w:rsidR="00DF1418" w:rsidRDefault="0081746C">
      <w:pPr>
        <w:pStyle w:val="Subsection"/>
        <w:rPr>
          <w:snapToGrid w:val="0"/>
        </w:rPr>
      </w:pPr>
      <w:r>
        <w:tab/>
        <w:t>(1)</w:t>
      </w:r>
      <w:r>
        <w:tab/>
      </w:r>
      <w:r>
        <w:rPr>
          <w:snapToGrid w:val="0"/>
        </w:rPr>
        <w:t xml:space="preserve">A document purporting to be an authorisation, or a copy of an authorisation of  — </w:t>
      </w:r>
    </w:p>
    <w:p w:rsidR="00DF1418" w:rsidRDefault="0081746C">
      <w:pPr>
        <w:pStyle w:val="Indenta"/>
      </w:pPr>
      <w:r>
        <w:rPr>
          <w:snapToGrid w:val="0"/>
        </w:rPr>
        <w:tab/>
        <w:t>(a)</w:t>
      </w:r>
      <w:r>
        <w:rPr>
          <w:snapToGrid w:val="0"/>
        </w:rPr>
        <w:tab/>
        <w:t xml:space="preserve">the CEO under </w:t>
      </w:r>
      <w:r>
        <w:t xml:space="preserve">section 22; or </w:t>
      </w:r>
    </w:p>
    <w:p w:rsidR="00DF1418" w:rsidRDefault="0081746C">
      <w:pPr>
        <w:pStyle w:val="Indenta"/>
      </w:pPr>
      <w:r>
        <w:tab/>
        <w:t>(b)</w:t>
      </w:r>
      <w:r>
        <w:tab/>
        <w:t>the Commissioner under section 23; or</w:t>
      </w:r>
    </w:p>
    <w:p w:rsidR="00DF1418" w:rsidRDefault="0081746C">
      <w:pPr>
        <w:pStyle w:val="Indenta"/>
      </w:pPr>
      <w:r>
        <w:tab/>
        <w:t>(c)</w:t>
      </w:r>
      <w:r>
        <w:tab/>
        <w:t xml:space="preserve">the CEO for the purposes of — </w:t>
      </w:r>
    </w:p>
    <w:p w:rsidR="00DF1418" w:rsidRDefault="0081746C">
      <w:pPr>
        <w:pStyle w:val="Indenti"/>
      </w:pPr>
      <w:r>
        <w:tab/>
        <w:t>(i)</w:t>
      </w:r>
      <w:r>
        <w:tab/>
        <w:t>paragraph (b) o</w:t>
      </w:r>
      <w:r>
        <w:t xml:space="preserve">f the definition of “inspection station” in the </w:t>
      </w:r>
      <w:r>
        <w:rPr>
          <w:i/>
          <w:iCs/>
        </w:rPr>
        <w:t xml:space="preserve">Road Traffic (Vehicles) Act 2012 </w:t>
      </w:r>
      <w:r>
        <w:t>section 70; or</w:t>
      </w:r>
    </w:p>
    <w:p w:rsidR="00DF1418" w:rsidRDefault="0081746C">
      <w:pPr>
        <w:pStyle w:val="Indenti"/>
      </w:pPr>
      <w:r>
        <w:tab/>
        <w:t>(ii)</w:t>
      </w:r>
      <w:r>
        <w:tab/>
        <w:t xml:space="preserve">paragraph (b) of the definition of “vehicle examiner” in the </w:t>
      </w:r>
      <w:r>
        <w:rPr>
          <w:i/>
          <w:iCs/>
        </w:rPr>
        <w:t xml:space="preserve">Road Traffic (Vehicles) Act 2012 </w:t>
      </w:r>
      <w:r>
        <w:t>section 70,</w:t>
      </w:r>
    </w:p>
    <w:p w:rsidR="00DF1418" w:rsidRDefault="0081746C">
      <w:pPr>
        <w:pStyle w:val="Subsection"/>
      </w:pPr>
      <w:r>
        <w:tab/>
      </w:r>
      <w:r>
        <w:tab/>
        <w:t xml:space="preserve">is admissible in any proceedings and is prima </w:t>
      </w:r>
      <w:r>
        <w:t>facie evidence of the matters stated.</w:t>
      </w:r>
    </w:p>
    <w:p w:rsidR="00DF1418" w:rsidRDefault="0081746C">
      <w:pPr>
        <w:pStyle w:val="Subsection"/>
      </w:pPr>
      <w:r>
        <w:tab/>
        <w:t>(2)</w:t>
      </w:r>
      <w:r>
        <w:tab/>
        <w:t>An identification card purporting to have been issued under section 25 is evidence in any proceedings that the person concerned has the functions specified in the card.</w:t>
      </w:r>
    </w:p>
    <w:p w:rsidR="00DF1418" w:rsidRDefault="0081746C">
      <w:pPr>
        <w:pStyle w:val="Subsection"/>
      </w:pPr>
      <w:r>
        <w:tab/>
        <w:t>(3)</w:t>
      </w:r>
      <w:r>
        <w:tab/>
        <w:t>A statement in a certificate purporting</w:t>
      </w:r>
      <w:r>
        <w:t xml:space="preserve"> to have been issued by — </w:t>
      </w:r>
    </w:p>
    <w:p w:rsidR="00DF1418" w:rsidRDefault="0081746C">
      <w:pPr>
        <w:pStyle w:val="Indenta"/>
      </w:pPr>
      <w:r>
        <w:tab/>
        <w:t>(a)</w:t>
      </w:r>
      <w:r>
        <w:tab/>
        <w:t>the CEO as to a person’s authority under section 22 to perform a function that can be performed by a warden; or</w:t>
      </w:r>
    </w:p>
    <w:p w:rsidR="00DF1418" w:rsidRDefault="0081746C">
      <w:pPr>
        <w:pStyle w:val="Indenta"/>
      </w:pPr>
      <w:r>
        <w:tab/>
        <w:t>(b)</w:t>
      </w:r>
      <w:r>
        <w:tab/>
        <w:t>the Commissioner of Police as to a person’s authority under section 23 to perform a function that can be pe</w:t>
      </w:r>
      <w:r>
        <w:t>rformed by a warden; or</w:t>
      </w:r>
    </w:p>
    <w:p w:rsidR="00DF1418" w:rsidRDefault="0081746C">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rsidR="00DF1418" w:rsidRDefault="0081746C">
      <w:pPr>
        <w:pStyle w:val="Indenta"/>
      </w:pPr>
      <w:r>
        <w:tab/>
        <w:t>(d)</w:t>
      </w:r>
      <w:r>
        <w:tab/>
        <w:t xml:space="preserve">the CEO as to a person’s authority under paragraph (b) of </w:t>
      </w:r>
      <w:r>
        <w:t xml:space="preserve">the definition of “vehicle examiner” in the </w:t>
      </w:r>
      <w:r>
        <w:rPr>
          <w:i/>
          <w:iCs/>
        </w:rPr>
        <w:t>Road Traffic (Vehicles) Act 2012</w:t>
      </w:r>
      <w:r>
        <w:t xml:space="preserve"> section 70,</w:t>
      </w:r>
    </w:p>
    <w:p w:rsidR="00DF1418" w:rsidRDefault="0081746C">
      <w:pPr>
        <w:pStyle w:val="Subsection"/>
      </w:pPr>
      <w:r>
        <w:tab/>
      </w:r>
      <w:r>
        <w:tab/>
        <w:t>is admissible in any proceedings and is prima facie evidence of the matters stated.</w:t>
      </w:r>
    </w:p>
    <w:p w:rsidR="00DF1418" w:rsidRDefault="0081746C">
      <w:pPr>
        <w:pStyle w:val="Footnotesection"/>
      </w:pPr>
      <w:r>
        <w:tab/>
        <w:t>[Section 111 amended: No. 8 of 2012 s. 221 and 232.]</w:t>
      </w:r>
    </w:p>
    <w:p w:rsidR="00DF1418" w:rsidRDefault="0081746C">
      <w:pPr>
        <w:pStyle w:val="Heading5"/>
      </w:pPr>
      <w:bookmarkStart w:id="171" w:name="_Toc57621663"/>
      <w:r>
        <w:rPr>
          <w:rStyle w:val="CharSectno"/>
        </w:rPr>
        <w:t>112</w:t>
      </w:r>
      <w:r>
        <w:t>.</w:t>
      </w:r>
      <w:r>
        <w:tab/>
        <w:t xml:space="preserve">Ascertainment of mass </w:t>
      </w:r>
      <w:r>
        <w:t>by weighbridge</w:t>
      </w:r>
      <w:bookmarkEnd w:id="171"/>
    </w:p>
    <w:p w:rsidR="00DF1418" w:rsidRDefault="0081746C">
      <w:pPr>
        <w:pStyle w:val="Subsection"/>
      </w:pPr>
      <w:r>
        <w:tab/>
        <w:t>(1)</w:t>
      </w:r>
      <w:r>
        <w:tab/>
        <w:t xml:space="preserve">The mass of a vehicle or the mass supported on any part of a vehicle, whether loaded or not, may be ascertained by weighing the vehicle or part of the vehicle on — </w:t>
      </w:r>
    </w:p>
    <w:p w:rsidR="00DF1418" w:rsidRDefault="0081746C">
      <w:pPr>
        <w:pStyle w:val="Indenta"/>
      </w:pPr>
      <w:r>
        <w:tab/>
        <w:t>(a)</w:t>
      </w:r>
      <w:r>
        <w:tab/>
        <w:t xml:space="preserve">a public weighbridge, as defined in the </w:t>
      </w:r>
      <w:r>
        <w:rPr>
          <w:i/>
          <w:iCs/>
        </w:rPr>
        <w:t>National Measurement Act 1</w:t>
      </w:r>
      <w:r>
        <w:rPr>
          <w:i/>
          <w:iCs/>
        </w:rPr>
        <w:t>960</w:t>
      </w:r>
      <w:r>
        <w:t xml:space="preserve"> (Commonwealth) section 3(1), that is mentioned in a public weighbridge licence in force under Part XI of that Act; or</w:t>
      </w:r>
    </w:p>
    <w:p w:rsidR="00DF1418" w:rsidRDefault="0081746C">
      <w:pPr>
        <w:pStyle w:val="Indenta"/>
      </w:pPr>
      <w:r>
        <w:tab/>
        <w:t>(b)</w:t>
      </w:r>
      <w:r>
        <w:tab/>
        <w:t>a weighbridge as defined in section 3(1) of that Act, other than a public weighbridge, that is verified under that Act.</w:t>
      </w:r>
    </w:p>
    <w:p w:rsidR="00DF1418" w:rsidRDefault="0081746C">
      <w:pPr>
        <w:pStyle w:val="Subsection"/>
        <w:keepNext/>
        <w:keepLines/>
      </w:pPr>
      <w:r>
        <w:tab/>
        <w:t>(2)</w:t>
      </w:r>
      <w:r>
        <w:tab/>
        <w:t>Evid</w:t>
      </w:r>
      <w:r>
        <w:t xml:space="preserve">ence of a record made by — </w:t>
      </w:r>
    </w:p>
    <w:p w:rsidR="00DF1418" w:rsidRDefault="0081746C">
      <w:pPr>
        <w:pStyle w:val="Indenta"/>
      </w:pPr>
      <w:r>
        <w:tab/>
        <w:t>(a)</w:t>
      </w:r>
      <w:r>
        <w:tab/>
        <w:t>the licensee who has been granted a licence mentioned in subsection (1)(a); or</w:t>
      </w:r>
    </w:p>
    <w:p w:rsidR="00DF1418" w:rsidRDefault="0081746C">
      <w:pPr>
        <w:pStyle w:val="Indenta"/>
      </w:pPr>
      <w:r>
        <w:tab/>
        <w:t>(b)</w:t>
      </w:r>
      <w:r>
        <w:tab/>
        <w:t>the operator of a weighbridge mentioned in subsection (1)(b); or</w:t>
      </w:r>
    </w:p>
    <w:p w:rsidR="00DF1418" w:rsidRDefault="0081746C">
      <w:pPr>
        <w:pStyle w:val="Indenta"/>
        <w:rPr>
          <w:szCs w:val="23"/>
        </w:rPr>
      </w:pPr>
      <w:r>
        <w:tab/>
        <w:t>(c)</w:t>
      </w:r>
      <w:r>
        <w:tab/>
        <w:t xml:space="preserve">a person employed by such a licensee or operator to operate the </w:t>
      </w:r>
      <w:r>
        <w:t>weighbridge</w:t>
      </w:r>
      <w:r>
        <w:rPr>
          <w:szCs w:val="23"/>
        </w:rPr>
        <w:t>,</w:t>
      </w:r>
    </w:p>
    <w:p w:rsidR="00DF1418" w:rsidRDefault="0081746C">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rsidR="00DF1418" w:rsidRDefault="0081746C">
      <w:pPr>
        <w:pStyle w:val="Footnotesection"/>
      </w:pPr>
      <w:r>
        <w:tab/>
        <w:t>[Section 112 amended: No. </w:t>
      </w:r>
      <w:r>
        <w:t>54 of 2010 s. 10.]</w:t>
      </w:r>
    </w:p>
    <w:p w:rsidR="00DF1418" w:rsidRDefault="0081746C">
      <w:pPr>
        <w:pStyle w:val="Heading5"/>
        <w:keepNext w:val="0"/>
        <w:keepLines w:val="0"/>
      </w:pPr>
      <w:bookmarkStart w:id="172" w:name="_Toc57621664"/>
      <w:r>
        <w:rPr>
          <w:rStyle w:val="CharSectno"/>
        </w:rPr>
        <w:t>113</w:t>
      </w:r>
      <w:r>
        <w:t>.</w:t>
      </w:r>
      <w:r>
        <w:tab/>
        <w:t>Ascertainment of mass by loadmeter etc.</w:t>
      </w:r>
      <w:bookmarkEnd w:id="172"/>
    </w:p>
    <w:p w:rsidR="00DF1418" w:rsidRDefault="0081746C">
      <w:pPr>
        <w:pStyle w:val="Subsection"/>
        <w:spacing w:before="120"/>
      </w:pPr>
      <w:r>
        <w:tab/>
        <w:t>(1)</w:t>
      </w:r>
      <w:r>
        <w:tab/>
        <w:t xml:space="preserve">In this section — </w:t>
      </w:r>
    </w:p>
    <w:p w:rsidR="00DF1418" w:rsidRDefault="0081746C">
      <w:pPr>
        <w:pStyle w:val="Defstart"/>
      </w:pPr>
      <w:r>
        <w:rPr>
          <w:b/>
        </w:rPr>
        <w:tab/>
      </w:r>
      <w:r>
        <w:rPr>
          <w:rStyle w:val="CharDefText"/>
        </w:rPr>
        <w:t>loadmeter</w:t>
      </w:r>
      <w:r>
        <w:t xml:space="preserve"> means a portable weighing device designed to determine — </w:t>
      </w:r>
    </w:p>
    <w:p w:rsidR="00DF1418" w:rsidRDefault="0081746C">
      <w:pPr>
        <w:pStyle w:val="Defpara"/>
      </w:pPr>
      <w:r>
        <w:tab/>
        <w:t>(a)</w:t>
      </w:r>
      <w:r>
        <w:tab/>
        <w:t>a vehicle’s total mass, including its load if any; or</w:t>
      </w:r>
    </w:p>
    <w:p w:rsidR="00DF1418" w:rsidRDefault="0081746C">
      <w:pPr>
        <w:pStyle w:val="Defpara"/>
      </w:pPr>
      <w:r>
        <w:tab/>
        <w:t>(b)</w:t>
      </w:r>
      <w:r>
        <w:tab/>
        <w:t>a vehicle’s wheel load; or</w:t>
      </w:r>
    </w:p>
    <w:p w:rsidR="00DF1418" w:rsidRDefault="0081746C">
      <w:pPr>
        <w:pStyle w:val="Defpara"/>
      </w:pPr>
      <w:r>
        <w:tab/>
        <w:t>(c)</w:t>
      </w:r>
      <w:r>
        <w:tab/>
        <w:t>the</w:t>
      </w:r>
      <w:r>
        <w:t xml:space="preserve"> load of a vehicle’s axle group.</w:t>
      </w:r>
    </w:p>
    <w:p w:rsidR="00DF1418" w:rsidRDefault="0081746C">
      <w:pPr>
        <w:pStyle w:val="Subsection"/>
        <w:spacing w:before="120"/>
      </w:pPr>
      <w:r>
        <w:tab/>
        <w:t>(2)</w:t>
      </w:r>
      <w:r>
        <w:tab/>
        <w:t>The mass of a vehicle or the mass supported on any part of a vehicle, whether loaded or not, may be ascertained by use of one or more loadmeters or other prescribed device.</w:t>
      </w:r>
    </w:p>
    <w:p w:rsidR="00DF1418" w:rsidRDefault="0081746C">
      <w:pPr>
        <w:pStyle w:val="Subsection"/>
        <w:spacing w:before="120"/>
      </w:pPr>
      <w:r>
        <w:tab/>
        <w:t>(3)</w:t>
      </w:r>
      <w:r>
        <w:tab/>
        <w:t>If one or more loadmeters are used to as</w:t>
      </w:r>
      <w:r>
        <w:t>certain the mass of a vehicle, including its load if any, then for the purpose of determining whether or not the vehicle and load comply with a road law, the mass of the vehicle and load is to be taken to be the mass ascertained by aggregating the relevant</w:t>
      </w:r>
      <w:r>
        <w:t xml:space="preserve"> readings of the loadmeter or loadmeters.</w:t>
      </w:r>
    </w:p>
    <w:p w:rsidR="00DF1418" w:rsidRDefault="0081746C">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w:t>
      </w:r>
      <w:r>
        <w:t>ported on the part is to be taken to be the mass as ascertained less the prescribed amount.</w:t>
      </w:r>
    </w:p>
    <w:p w:rsidR="00DF1418" w:rsidRDefault="0081746C">
      <w:pPr>
        <w:pStyle w:val="Subsection"/>
        <w:spacing w:before="120"/>
      </w:pPr>
      <w:r>
        <w:tab/>
        <w:t>(5)</w:t>
      </w:r>
      <w:r>
        <w:tab/>
        <w:t>If a loadmeter is used to ascertain the mass of a vehicle and its load, this section does not prevent a person charged with an offence related to the mass of t</w:t>
      </w:r>
      <w:r>
        <w:t>he vehicle and load as calculated in accordance from adducing evidence of the actual mass of the vehicle and load at the material time.</w:t>
      </w:r>
    </w:p>
    <w:p w:rsidR="00DF1418" w:rsidRDefault="0081746C">
      <w:pPr>
        <w:pStyle w:val="Heading5"/>
        <w:spacing w:before="180"/>
      </w:pPr>
      <w:bookmarkStart w:id="173" w:name="_Toc57621665"/>
      <w:r>
        <w:rPr>
          <w:rStyle w:val="CharSectno"/>
        </w:rPr>
        <w:t>114</w:t>
      </w:r>
      <w:r>
        <w:t>.</w:t>
      </w:r>
      <w:r>
        <w:tab/>
        <w:t>Ascertainment of mass by reference to manufacturer’s specifications</w:t>
      </w:r>
      <w:bookmarkEnd w:id="173"/>
    </w:p>
    <w:p w:rsidR="00DF1418" w:rsidRDefault="0081746C">
      <w:pPr>
        <w:pStyle w:val="Subsection"/>
        <w:spacing w:before="120"/>
      </w:pPr>
      <w:r>
        <w:tab/>
      </w:r>
      <w:r>
        <w:tab/>
        <w:t>If the mass of a vehicle or the mass supporte</w:t>
      </w:r>
      <w:r>
        <w:t xml:space="preserve">d on any part of a vehicle, whether loaded or not, cannot be, or cannot conveniently be, ascertained under section 112 or 113 — </w:t>
      </w:r>
    </w:p>
    <w:p w:rsidR="00DF1418" w:rsidRDefault="0081746C">
      <w:pPr>
        <w:pStyle w:val="Indenta"/>
      </w:pPr>
      <w:r>
        <w:tab/>
        <w:t>(a)</w:t>
      </w:r>
      <w:r>
        <w:tab/>
        <w:t>if the load comprises only equipment, the mass of the equipment, ascertained by reference to the manufacturer’s specificat</w:t>
      </w:r>
      <w:r>
        <w:t>ion (if any) relating to the equipment, is to be taken to be the mass of the load; and</w:t>
      </w:r>
    </w:p>
    <w:p w:rsidR="00DF1418" w:rsidRDefault="0081746C">
      <w:pPr>
        <w:pStyle w:val="Indenta"/>
      </w:pPr>
      <w:r>
        <w:tab/>
        <w:t>(b)</w:t>
      </w:r>
      <w:r>
        <w:tab/>
        <w:t>the unloaded mass of the vehicle as defined in section 16(2) and as ascertained by reference to the manufacturer’s specification (if any) relating to the vehicle, i</w:t>
      </w:r>
      <w:r>
        <w:t>s to be taken to be the mass of the vehicle; and</w:t>
      </w:r>
    </w:p>
    <w:p w:rsidR="00DF1418" w:rsidRDefault="0081746C">
      <w:pPr>
        <w:pStyle w:val="Indenta"/>
      </w:pPr>
      <w:r>
        <w:tab/>
        <w:t>(c)</w:t>
      </w:r>
      <w:r>
        <w:tab/>
        <w:t>the aggregate of the masses ascertained under paragraphs (a) and (b), together with the mass of 10 L of fuel, is to be taken to be the mass of the vehicle and its load.</w:t>
      </w:r>
    </w:p>
    <w:p w:rsidR="00DF1418" w:rsidRDefault="0081746C">
      <w:pPr>
        <w:pStyle w:val="Heading5"/>
      </w:pPr>
      <w:bookmarkStart w:id="174" w:name="_Toc57621666"/>
      <w:r>
        <w:rPr>
          <w:rStyle w:val="CharSectno"/>
        </w:rPr>
        <w:t>115</w:t>
      </w:r>
      <w:r>
        <w:t>.</w:t>
      </w:r>
      <w:r>
        <w:tab/>
        <w:t>Evidence regarding manufactu</w:t>
      </w:r>
      <w:r>
        <w:t>rer’s ratings</w:t>
      </w:r>
      <w:bookmarkEnd w:id="174"/>
    </w:p>
    <w:p w:rsidR="00DF1418" w:rsidRDefault="0081746C">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admissible in any proceedings under a road law</w:t>
      </w:r>
      <w:r>
        <w:rPr>
          <w:szCs w:val="23"/>
        </w:rPr>
        <w:t xml:space="preserve"> and is prima face evidence — </w:t>
      </w:r>
    </w:p>
    <w:p w:rsidR="00DF1418" w:rsidRDefault="0081746C">
      <w:pPr>
        <w:pStyle w:val="Indenta"/>
      </w:pPr>
      <w:r>
        <w:tab/>
        <w:t>(a)</w:t>
      </w:r>
      <w:r>
        <w:tab/>
        <w:t>of the mass rating; and</w:t>
      </w:r>
    </w:p>
    <w:p w:rsidR="00DF1418" w:rsidRDefault="0081746C">
      <w:pPr>
        <w:pStyle w:val="Indenta"/>
        <w:rPr>
          <w:szCs w:val="23"/>
        </w:rPr>
      </w:pPr>
      <w:r>
        <w:tab/>
        <w:t>(b)</w:t>
      </w:r>
      <w:r>
        <w:tab/>
        <w:t xml:space="preserve">of any conditions to which the rating is subject included in the </w:t>
      </w:r>
      <w:r>
        <w:rPr>
          <w:szCs w:val="23"/>
        </w:rPr>
        <w:t>statement; and</w:t>
      </w:r>
    </w:p>
    <w:p w:rsidR="00DF1418" w:rsidRDefault="0081746C">
      <w:pPr>
        <w:pStyle w:val="Indenta"/>
        <w:rPr>
          <w:szCs w:val="23"/>
        </w:rPr>
      </w:pPr>
      <w:r>
        <w:tab/>
        <w:t>(c)</w:t>
      </w:r>
      <w:r>
        <w:tab/>
        <w:t xml:space="preserve">that the statement was made by the manufacturer of the vehicle </w:t>
      </w:r>
      <w:r>
        <w:rPr>
          <w:szCs w:val="23"/>
        </w:rPr>
        <w:t>or part.</w:t>
      </w:r>
    </w:p>
    <w:p w:rsidR="00DF1418" w:rsidRDefault="0081746C">
      <w:pPr>
        <w:pStyle w:val="Subsection"/>
        <w:rPr>
          <w:szCs w:val="23"/>
        </w:rPr>
      </w:pPr>
      <w:r>
        <w:tab/>
        <w:t>(2)</w:t>
      </w:r>
      <w:r>
        <w:tab/>
        <w:t>Evidence of a written stateme</w:t>
      </w:r>
      <w:r>
        <w:t xml:space="preserv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w:t>
      </w:r>
      <w:r>
        <w:rPr>
          <w:szCs w:val="23"/>
        </w:rPr>
        <w:t xml:space="preserve">is prima face evidence — </w:t>
      </w:r>
    </w:p>
    <w:p w:rsidR="00DF1418" w:rsidRDefault="0081746C">
      <w:pPr>
        <w:pStyle w:val="Indenta"/>
      </w:pPr>
      <w:r>
        <w:tab/>
        <w:t>(a)</w:t>
      </w:r>
      <w:r>
        <w:tab/>
        <w:t>of the strength or performance rating; and</w:t>
      </w:r>
    </w:p>
    <w:p w:rsidR="00DF1418" w:rsidRDefault="0081746C">
      <w:pPr>
        <w:pStyle w:val="Indenta"/>
      </w:pPr>
      <w:r>
        <w:tab/>
        <w:t>(b)</w:t>
      </w:r>
      <w:r>
        <w:tab/>
        <w:t>that the equipment was designed for that use; and</w:t>
      </w:r>
    </w:p>
    <w:p w:rsidR="00DF1418" w:rsidRDefault="0081746C">
      <w:pPr>
        <w:pStyle w:val="Indenta"/>
        <w:rPr>
          <w:szCs w:val="23"/>
        </w:rPr>
      </w:pPr>
      <w:r>
        <w:tab/>
        <w:t>(c)</w:t>
      </w:r>
      <w:r>
        <w:tab/>
        <w:t xml:space="preserve">of any conditions to which the rating is subject included in the </w:t>
      </w:r>
      <w:r>
        <w:rPr>
          <w:szCs w:val="23"/>
        </w:rPr>
        <w:t>statement; and</w:t>
      </w:r>
    </w:p>
    <w:p w:rsidR="00DF1418" w:rsidRDefault="0081746C">
      <w:pPr>
        <w:pStyle w:val="Indenta"/>
        <w:rPr>
          <w:szCs w:val="23"/>
        </w:rPr>
      </w:pPr>
      <w:r>
        <w:tab/>
        <w:t>(d)</w:t>
      </w:r>
      <w:r>
        <w:tab/>
      </w:r>
      <w:r>
        <w:t xml:space="preserve">that the statement was made by the manufacturer of the </w:t>
      </w:r>
      <w:r>
        <w:rPr>
          <w:szCs w:val="23"/>
        </w:rPr>
        <w:t>equipment.</w:t>
      </w:r>
    </w:p>
    <w:p w:rsidR="00DF1418" w:rsidRDefault="0081746C">
      <w:pPr>
        <w:pStyle w:val="Subsection"/>
        <w:rPr>
          <w:szCs w:val="23"/>
        </w:rPr>
      </w:pPr>
      <w:r>
        <w:tab/>
        <w:t>(3)</w:t>
      </w:r>
      <w:r>
        <w:tab/>
        <w:t xml:space="preserve">Evidence of a written statement purporting to be made by the manufacturer of equipment that comprises a load </w:t>
      </w:r>
      <w:r>
        <w:rPr>
          <w:szCs w:val="23"/>
        </w:rPr>
        <w:t xml:space="preserve">is admissible in any proceedings and is prima face evidence of the mass of </w:t>
      </w:r>
      <w:r>
        <w:rPr>
          <w:szCs w:val="23"/>
        </w:rPr>
        <w:t>the equipment.</w:t>
      </w:r>
    </w:p>
    <w:p w:rsidR="00DF1418" w:rsidRDefault="0081746C">
      <w:pPr>
        <w:pStyle w:val="Heading5"/>
      </w:pPr>
      <w:bookmarkStart w:id="175" w:name="_Toc57621667"/>
      <w:r>
        <w:rPr>
          <w:rStyle w:val="CharSectno"/>
        </w:rPr>
        <w:t>116</w:t>
      </w:r>
      <w:r>
        <w:t>.</w:t>
      </w:r>
      <w:r>
        <w:tab/>
        <w:t>Proof of appointments and signatures unnecessary</w:t>
      </w:r>
      <w:bookmarkEnd w:id="175"/>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office holder</w:t>
      </w:r>
      <w:r>
        <w:t xml:space="preserve"> means — </w:t>
      </w:r>
    </w:p>
    <w:p w:rsidR="00DF1418" w:rsidRDefault="0081746C">
      <w:pPr>
        <w:pStyle w:val="Defpara"/>
      </w:pPr>
      <w:r>
        <w:tab/>
        <w:t>(a)</w:t>
      </w:r>
      <w:r>
        <w:tab/>
        <w:t>the CEO; or</w:t>
      </w:r>
    </w:p>
    <w:p w:rsidR="00DF1418" w:rsidRDefault="0081746C">
      <w:pPr>
        <w:pStyle w:val="Defpara"/>
      </w:pPr>
      <w:r>
        <w:tab/>
        <w:t>(b)</w:t>
      </w:r>
      <w:r>
        <w:tab/>
        <w:t>the Commissioner of Police or any other police officer; or</w:t>
      </w:r>
    </w:p>
    <w:p w:rsidR="00DF1418" w:rsidRDefault="0081746C">
      <w:pPr>
        <w:pStyle w:val="Defpara"/>
      </w:pPr>
      <w:r>
        <w:tab/>
        <w:t>(c)</w:t>
      </w:r>
      <w:r>
        <w:tab/>
        <w:t>a person authorised under section 22 or 23; or</w:t>
      </w:r>
    </w:p>
    <w:p w:rsidR="00DF1418" w:rsidRDefault="0081746C">
      <w:pPr>
        <w:pStyle w:val="Indenta"/>
      </w:pPr>
      <w:r>
        <w:tab/>
        <w:t>(d)</w:t>
      </w:r>
      <w:r>
        <w:tab/>
        <w:t>a</w:t>
      </w:r>
      <w:r>
        <w:t xml:space="preserve"> person authorised by the CEO for the purposes of section 105(2)(c); or</w:t>
      </w:r>
    </w:p>
    <w:p w:rsidR="00DF1418" w:rsidRDefault="0081746C">
      <w:pPr>
        <w:pStyle w:val="Indenta"/>
      </w:pPr>
      <w:r>
        <w:tab/>
        <w:t>(e)</w:t>
      </w:r>
      <w:r>
        <w:tab/>
        <w:t>a person who may give an approval for the purposes of section 105(3A); or</w:t>
      </w:r>
    </w:p>
    <w:p w:rsidR="00DF1418" w:rsidRDefault="0081746C">
      <w:pPr>
        <w:pStyle w:val="Indenta"/>
      </w:pPr>
      <w:r>
        <w:tab/>
        <w:t>(f)</w:t>
      </w:r>
      <w:r>
        <w:tab/>
        <w:t xml:space="preserve">an approved officer, as that term is defined in the </w:t>
      </w:r>
      <w:r>
        <w:rPr>
          <w:i/>
        </w:rPr>
        <w:t xml:space="preserve">Road Traffic (Vehicles) Act 2012 </w:t>
      </w:r>
      <w:r>
        <w:t>section 77.</w:t>
      </w:r>
    </w:p>
    <w:p w:rsidR="00DF1418" w:rsidRDefault="0081746C">
      <w:pPr>
        <w:pStyle w:val="Subsection"/>
        <w:rPr>
          <w:szCs w:val="23"/>
        </w:rPr>
      </w:pPr>
      <w:r>
        <w:tab/>
        <w:t>(2</w:t>
      </w:r>
      <w:r>
        <w:t>)</w:t>
      </w:r>
      <w:r>
        <w:tab/>
        <w:t xml:space="preserve">For the purposes of a road law, it is not necessary to prove the </w:t>
      </w:r>
      <w:r>
        <w:rPr>
          <w:szCs w:val="23"/>
        </w:rPr>
        <w:t>appointment of an office holder.</w:t>
      </w:r>
    </w:p>
    <w:p w:rsidR="00DF1418" w:rsidRDefault="0081746C">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rsidR="00DF1418" w:rsidRDefault="0081746C">
      <w:pPr>
        <w:pStyle w:val="Footnotesection"/>
      </w:pPr>
      <w:r>
        <w:tab/>
        <w:t>[Sectio</w:t>
      </w:r>
      <w:r>
        <w:t>n 116 amended: No. 8 of 2012 s. 222.]</w:t>
      </w:r>
    </w:p>
    <w:p w:rsidR="00DF1418" w:rsidRDefault="0081746C">
      <w:pPr>
        <w:pStyle w:val="Heading5"/>
        <w:rPr>
          <w:snapToGrid w:val="0"/>
        </w:rPr>
      </w:pPr>
      <w:bookmarkStart w:id="176" w:name="_Toc57621668"/>
      <w:r>
        <w:rPr>
          <w:rStyle w:val="CharSectno"/>
        </w:rPr>
        <w:t>117</w:t>
      </w:r>
      <w:r>
        <w:t>.</w:t>
      </w:r>
      <w:r>
        <w:tab/>
      </w:r>
      <w:r>
        <w:rPr>
          <w:snapToGrid w:val="0"/>
        </w:rPr>
        <w:t>Certain measuring equipment</w:t>
      </w:r>
      <w:bookmarkEnd w:id="176"/>
    </w:p>
    <w:p w:rsidR="00DF1418" w:rsidRDefault="0081746C">
      <w:pPr>
        <w:pStyle w:val="Subsection"/>
        <w:rPr>
          <w:snapToGrid w:val="0"/>
        </w:rPr>
      </w:pPr>
      <w:r>
        <w:rPr>
          <w:snapToGrid w:val="0"/>
        </w:rPr>
        <w:tab/>
        <w:t>(1)</w:t>
      </w:r>
      <w:r>
        <w:rPr>
          <w:snapToGrid w:val="0"/>
        </w:rPr>
        <w:tab/>
        <w:t xml:space="preserve">In this </w:t>
      </w:r>
      <w:r>
        <w:t>section and section 117A —</w:t>
      </w:r>
    </w:p>
    <w:p w:rsidR="00DF1418" w:rsidRDefault="0081746C">
      <w:pPr>
        <w:pStyle w:val="Defstart"/>
      </w:pPr>
      <w:r>
        <w:tab/>
      </w:r>
      <w:r>
        <w:rPr>
          <w:rStyle w:val="CharDefText"/>
        </w:rPr>
        <w:t>approved procedure</w:t>
      </w:r>
      <w:r>
        <w:t xml:space="preserve">, in relation to setting up, installing, testing or retrieving data from speed measuring and recording equipment or producing </w:t>
      </w:r>
      <w:r>
        <w:t>images from the data, means the procedure approved by the Commissioner of Police;</w:t>
      </w:r>
    </w:p>
    <w:p w:rsidR="00DF1418" w:rsidRDefault="0081746C">
      <w:pPr>
        <w:pStyle w:val="Defstart"/>
        <w:tabs>
          <w:tab w:val="left" w:pos="6804"/>
        </w:tabs>
        <w:spacing w:before="100"/>
      </w:pPr>
      <w:r>
        <w:rPr>
          <w:b/>
        </w:rPr>
        <w:tab/>
      </w:r>
      <w:r>
        <w:rPr>
          <w:rStyle w:val="CharDefText"/>
        </w:rPr>
        <w:t>authorised person</w:t>
      </w:r>
      <w:r>
        <w:t> — </w:t>
      </w:r>
    </w:p>
    <w:p w:rsidR="00DF1418" w:rsidRDefault="0081746C">
      <w:pPr>
        <w:pStyle w:val="Defpara"/>
      </w:pPr>
      <w:r>
        <w:tab/>
        <w:t>(a)</w:t>
      </w:r>
      <w:r>
        <w:tab/>
        <w:t>in relation to distance measuring equipment, means — </w:t>
      </w:r>
    </w:p>
    <w:p w:rsidR="00DF1418" w:rsidRDefault="0081746C">
      <w:pPr>
        <w:pStyle w:val="Defsubpara"/>
      </w:pPr>
      <w:r>
        <w:tab/>
        <w:t>(i)</w:t>
      </w:r>
      <w:r>
        <w:tab/>
        <w:t>a police officer; or</w:t>
      </w:r>
    </w:p>
    <w:p w:rsidR="00DF1418" w:rsidRDefault="0081746C">
      <w:pPr>
        <w:pStyle w:val="Defsubpara"/>
        <w:keepNext/>
        <w:keepLines w:val="0"/>
      </w:pPr>
      <w:r>
        <w:tab/>
        <w:t>(ii)</w:t>
      </w:r>
      <w:r>
        <w:tab/>
        <w:t>a person certified by the Commissioner of Police as being com</w:t>
      </w:r>
      <w:r>
        <w:t>petent to use the equipment;</w:t>
      </w:r>
    </w:p>
    <w:p w:rsidR="00DF1418" w:rsidRDefault="0081746C">
      <w:pPr>
        <w:pStyle w:val="Defpara"/>
      </w:pPr>
      <w:r>
        <w:tab/>
      </w:r>
      <w:r>
        <w:tab/>
        <w:t>and</w:t>
      </w:r>
    </w:p>
    <w:p w:rsidR="00DF1418" w:rsidRDefault="0081746C">
      <w:pPr>
        <w:pStyle w:val="Defpara"/>
      </w:pPr>
      <w:r>
        <w:tab/>
        <w:t>(b)</w:t>
      </w:r>
      <w:r>
        <w:tab/>
        <w:t>in relation to speed measuring equipment, means — </w:t>
      </w:r>
    </w:p>
    <w:p w:rsidR="00DF1418" w:rsidRDefault="0081746C">
      <w:pPr>
        <w:pStyle w:val="Defsubpara"/>
      </w:pPr>
      <w:r>
        <w:tab/>
        <w:t>(i)</w:t>
      </w:r>
      <w:r>
        <w:tab/>
        <w:t>a police officer; or</w:t>
      </w:r>
    </w:p>
    <w:p w:rsidR="00DF1418" w:rsidRDefault="0081746C">
      <w:pPr>
        <w:pStyle w:val="Defsubpara"/>
      </w:pPr>
      <w:r>
        <w:tab/>
        <w:t>(ii)</w:t>
      </w:r>
      <w:r>
        <w:tab/>
        <w:t>a person certified by the Commissioner of Police as being competent to use the equipment;</w:t>
      </w:r>
    </w:p>
    <w:p w:rsidR="00DF1418" w:rsidRDefault="0081746C">
      <w:pPr>
        <w:pStyle w:val="Defpara"/>
      </w:pPr>
      <w:r>
        <w:tab/>
      </w:r>
      <w:r>
        <w:tab/>
        <w:t>and</w:t>
      </w:r>
    </w:p>
    <w:p w:rsidR="00DF1418" w:rsidRDefault="0081746C">
      <w:pPr>
        <w:pStyle w:val="Defpara"/>
      </w:pPr>
      <w:r>
        <w:tab/>
        <w:t>(c)</w:t>
      </w:r>
      <w:r>
        <w:tab/>
      </w:r>
      <w:r>
        <w:t xml:space="preserve">in relation to speed measuring and recording equipment, means — </w:t>
      </w:r>
    </w:p>
    <w:p w:rsidR="00DF1418" w:rsidRDefault="0081746C">
      <w:pPr>
        <w:pStyle w:val="Defsubpara"/>
      </w:pPr>
      <w:r>
        <w:tab/>
        <w:t>(i)</w:t>
      </w:r>
      <w:r>
        <w:tab/>
        <w:t>a police officer; or</w:t>
      </w:r>
    </w:p>
    <w:p w:rsidR="00DF1418" w:rsidRDefault="0081746C">
      <w:pPr>
        <w:pStyle w:val="Defsubpara"/>
      </w:pPr>
      <w:r>
        <w:tab/>
        <w:t>(ii)</w:t>
      </w:r>
      <w:r>
        <w:tab/>
        <w:t>a person certified by the Commissioner of Police as being competent to install, set up, test or retrieve data from, the equipment or produce images from the da</w:t>
      </w:r>
      <w:r>
        <w:t>ta;</w:t>
      </w:r>
    </w:p>
    <w:p w:rsidR="00DF1418" w:rsidRDefault="0081746C">
      <w:pPr>
        <w:pStyle w:val="Defstart"/>
        <w:spacing w:before="100"/>
      </w:pPr>
      <w:r>
        <w:rPr>
          <w:b/>
        </w:rPr>
        <w:tab/>
      </w:r>
      <w:r>
        <w:rPr>
          <w:rStyle w:val="CharDefText"/>
        </w:rPr>
        <w:t>distance measuring equipment</w:t>
      </w:r>
      <w:r>
        <w:t xml:space="preserve"> means apparatus of a type approved by the Minister under subsection (2)(b);</w:t>
      </w:r>
    </w:p>
    <w:p w:rsidR="00DF1418" w:rsidRDefault="0081746C">
      <w:pPr>
        <w:pStyle w:val="Defstart"/>
      </w:pPr>
      <w:r>
        <w:tab/>
      </w:r>
      <w:r>
        <w:rPr>
          <w:rStyle w:val="CharDefText"/>
        </w:rPr>
        <w:t>Minister</w:t>
      </w:r>
      <w:r>
        <w:t xml:space="preserve"> means the Minister to whom the administration of the </w:t>
      </w:r>
      <w:r>
        <w:rPr>
          <w:i/>
        </w:rPr>
        <w:t>Police Act 1892</w:t>
      </w:r>
      <w:r>
        <w:t xml:space="preserve"> is committed;</w:t>
      </w:r>
    </w:p>
    <w:p w:rsidR="00DF1418" w:rsidRDefault="0081746C">
      <w:pPr>
        <w:pStyle w:val="Defstart"/>
      </w:pPr>
      <w:r>
        <w:tab/>
      </w:r>
      <w:r>
        <w:rPr>
          <w:rStyle w:val="CharDefText"/>
        </w:rPr>
        <w:t>speed measuring and recording equipment</w:t>
      </w:r>
      <w:r>
        <w:t xml:space="preserve"> means appara</w:t>
      </w:r>
      <w:r>
        <w:t>tus of a type approved by the Minister under subsection (2)(c);</w:t>
      </w:r>
    </w:p>
    <w:p w:rsidR="00DF1418" w:rsidRDefault="0081746C">
      <w:pPr>
        <w:pStyle w:val="Defstart"/>
        <w:spacing w:before="100"/>
      </w:pPr>
      <w:r>
        <w:rPr>
          <w:b/>
        </w:rPr>
        <w:tab/>
      </w:r>
      <w:r>
        <w:rPr>
          <w:rStyle w:val="CharDefText"/>
        </w:rPr>
        <w:t>speed measuring equipment</w:t>
      </w:r>
      <w:r>
        <w:t xml:space="preserve"> means apparatus of a type approved by the Minister under subsection (2)(a).</w:t>
      </w:r>
    </w:p>
    <w:p w:rsidR="00DF1418" w:rsidRDefault="0081746C">
      <w:pPr>
        <w:pStyle w:val="Subsection"/>
      </w:pPr>
      <w:r>
        <w:tab/>
        <w:t>(2)</w:t>
      </w:r>
      <w:r>
        <w:tab/>
        <w:t xml:space="preserve">The Minister may, from time to time, by notice published in the </w:t>
      </w:r>
      <w:r>
        <w:rPr>
          <w:i/>
        </w:rPr>
        <w:t>Gazette</w:t>
      </w:r>
      <w:r>
        <w:t xml:space="preserve">, approve of types of apparatus for the purposes of — </w:t>
      </w:r>
    </w:p>
    <w:p w:rsidR="00DF1418" w:rsidRDefault="0081746C">
      <w:pPr>
        <w:pStyle w:val="Indenta"/>
      </w:pPr>
      <w:r>
        <w:tab/>
        <w:t>(a)</w:t>
      </w:r>
      <w:r>
        <w:tab/>
        <w:t>ascertaining the speed at which a vehicle is moving; or</w:t>
      </w:r>
    </w:p>
    <w:p w:rsidR="00DF1418" w:rsidRDefault="0081746C">
      <w:pPr>
        <w:pStyle w:val="Indenta"/>
      </w:pPr>
      <w:r>
        <w:tab/>
        <w:t>(b)</w:t>
      </w:r>
      <w:r>
        <w:tab/>
        <w:t>ascertaining distances on roads; or</w:t>
      </w:r>
    </w:p>
    <w:p w:rsidR="00DF1418" w:rsidRDefault="0081746C">
      <w:pPr>
        <w:pStyle w:val="Indenta"/>
      </w:pPr>
      <w:r>
        <w:tab/>
        <w:t>(c)</w:t>
      </w:r>
      <w:r>
        <w:tab/>
        <w:t>ascertaining the speed at which a vehicle is moving, recording an image of the vehicle and rec</w:t>
      </w:r>
      <w:r>
        <w:t xml:space="preserve">ording — </w:t>
      </w:r>
    </w:p>
    <w:p w:rsidR="00DF1418" w:rsidRDefault="0081746C">
      <w:pPr>
        <w:pStyle w:val="Indenti"/>
      </w:pPr>
      <w:r>
        <w:tab/>
        <w:t>(i)</w:t>
      </w:r>
      <w:r>
        <w:tab/>
        <w:t>the speed at which the vehicle was moving; and</w:t>
      </w:r>
    </w:p>
    <w:p w:rsidR="00DF1418" w:rsidRDefault="0081746C">
      <w:pPr>
        <w:pStyle w:val="Indenti"/>
      </w:pPr>
      <w:r>
        <w:tab/>
        <w:t>(ii)</w:t>
      </w:r>
      <w:r>
        <w:tab/>
        <w:t>the date on which the image was recorded; and</w:t>
      </w:r>
    </w:p>
    <w:p w:rsidR="00DF1418" w:rsidRDefault="0081746C">
      <w:pPr>
        <w:pStyle w:val="Indenti"/>
      </w:pPr>
      <w:r>
        <w:tab/>
        <w:t>(iii)</w:t>
      </w:r>
      <w:r>
        <w:tab/>
        <w:t>the time and location at which the image was recorded; and</w:t>
      </w:r>
    </w:p>
    <w:p w:rsidR="00DF1418" w:rsidRDefault="0081746C">
      <w:pPr>
        <w:pStyle w:val="Indenti"/>
      </w:pPr>
      <w:r>
        <w:tab/>
        <w:t>(iv)</w:t>
      </w:r>
      <w:r>
        <w:tab/>
        <w:t>the speed limit applicable at that location at that time.</w:t>
      </w:r>
    </w:p>
    <w:p w:rsidR="00DF1418" w:rsidRDefault="0081746C">
      <w:pPr>
        <w:pStyle w:val="Subsection"/>
      </w:pPr>
      <w:r>
        <w:tab/>
        <w:t>(3)</w:t>
      </w:r>
      <w:r>
        <w:tab/>
        <w:t>The Min</w:t>
      </w:r>
      <w:r>
        <w:t xml:space="preserve">ister may, by notice published in the </w:t>
      </w:r>
      <w:r>
        <w:rPr>
          <w:i/>
        </w:rPr>
        <w:t>Gazette</w:t>
      </w:r>
      <w:r>
        <w:t>, revoke an approval under subsection (2).</w:t>
      </w:r>
    </w:p>
    <w:p w:rsidR="00DF1418" w:rsidRDefault="0081746C">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w:t>
      </w:r>
      <w:r>
        <w:rPr>
          <w:snapToGrid w:val="0"/>
        </w:rPr>
        <w:t>e and of the speed at which that vehicle was moving as ascertained by the use of that equipment, and that evidence is prima facie evidence of the speed at which that vehicle was moving at the time of the use of that equipment in relation to that vehicle.</w:t>
      </w:r>
    </w:p>
    <w:p w:rsidR="00DF1418" w:rsidRDefault="0081746C">
      <w:pPr>
        <w:pStyle w:val="Subsection"/>
        <w:rPr>
          <w:snapToGrid w:val="0"/>
        </w:rPr>
      </w:pPr>
      <w:r>
        <w:rPr>
          <w:snapToGrid w:val="0"/>
        </w:rPr>
        <w:tab/>
      </w:r>
      <w:r>
        <w:rPr>
          <w:snapToGrid w:val="0"/>
        </w:rPr>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w:t>
      </w:r>
      <w:r>
        <w:rPr>
          <w:snapToGrid w:val="0"/>
        </w:rPr>
        <w:t>t and of the ascertainment of the speed at which a vehicle was moving by the measurement of the time taken by that vehicle to travel that distance, and that evidence is prima facie evidence of the speed at which that vehicle was moving when it travelled th</w:t>
      </w:r>
      <w:r>
        <w:rPr>
          <w:snapToGrid w:val="0"/>
        </w:rPr>
        <w:t>at distance.</w:t>
      </w:r>
    </w:p>
    <w:p w:rsidR="00DF1418" w:rsidRDefault="0081746C">
      <w:pPr>
        <w:pStyle w:val="Subsection"/>
      </w:pPr>
      <w:r>
        <w:tab/>
        <w:t>(6)</w:t>
      </w:r>
      <w:r>
        <w:tab/>
        <w:t xml:space="preserve">In a prosecution for an offence under a written law evidence may be given of — </w:t>
      </w:r>
    </w:p>
    <w:p w:rsidR="00DF1418" w:rsidRDefault="0081746C">
      <w:pPr>
        <w:pStyle w:val="Indenta"/>
      </w:pPr>
      <w:r>
        <w:tab/>
        <w:t>(a)</w:t>
      </w:r>
      <w:r>
        <w:tab/>
        <w:t>the use of speed measuring and recording equipment at a particular location; and</w:t>
      </w:r>
    </w:p>
    <w:p w:rsidR="00DF1418" w:rsidRDefault="0081746C">
      <w:pPr>
        <w:pStyle w:val="Indenta"/>
      </w:pPr>
      <w:r>
        <w:tab/>
        <w:t>(b)</w:t>
      </w:r>
      <w:r>
        <w:tab/>
        <w:t>the identity of a vehicle as recorded by that equipment at a partic</w:t>
      </w:r>
      <w:r>
        <w:t>ular time; and</w:t>
      </w:r>
    </w:p>
    <w:p w:rsidR="00DF1418" w:rsidRDefault="0081746C">
      <w:pPr>
        <w:pStyle w:val="Indenta"/>
      </w:pPr>
      <w:r>
        <w:tab/>
        <w:t>(c)</w:t>
      </w:r>
      <w:r>
        <w:tab/>
        <w:t>the speed at which a vehicle was moving as ascertained and recorded by that equipment at that time.</w:t>
      </w:r>
    </w:p>
    <w:p w:rsidR="00DF1418" w:rsidRDefault="0081746C">
      <w:pPr>
        <w:pStyle w:val="Subsection"/>
      </w:pPr>
      <w:r>
        <w:tab/>
        <w:t>(7A)</w:t>
      </w:r>
      <w:r>
        <w:tab/>
        <w:t>The evidence referred to in subsection (6) is prima facie evidence of the identity of the vehicle and the speed at which it was mo</w:t>
      </w:r>
      <w:r>
        <w:t>ving at that time and location.</w:t>
      </w:r>
    </w:p>
    <w:p w:rsidR="00DF1418" w:rsidRDefault="0081746C">
      <w:pPr>
        <w:pStyle w:val="Subsection"/>
      </w:pPr>
      <w:r>
        <w:tab/>
        <w:t>(7B)</w:t>
      </w:r>
      <w:r>
        <w:tab/>
        <w:t>In a prosecution mentioned in subsection (6), evidence of the matters referred to in that subsection may be given in the form of an image of the vehicle on which is recorded the matters referred to in subsection (2)(c)</w:t>
      </w:r>
      <w:r>
        <w:t>, as ascertained and recorded by the speed measuring and recording equipment at the time and location referred to in subsection (6).</w:t>
      </w:r>
    </w:p>
    <w:p w:rsidR="00DF1418" w:rsidRDefault="0081746C">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rsidR="00DF1418" w:rsidRDefault="0081746C">
      <w:pPr>
        <w:pStyle w:val="Subsection"/>
        <w:keepNext/>
        <w:keepLines/>
      </w:pPr>
      <w:r>
        <w:tab/>
        <w:t>(8)</w:t>
      </w:r>
      <w:r>
        <w:tab/>
        <w:t>In a prosecution mentioned in subsection (4</w:t>
      </w:r>
      <w:r>
        <w:t xml:space="preserve">), (5) or (6), a certificate purporting to be signed by the Commissioner of Police certifying that a specified person is, or was at the material time, a person certified by the Commissioner as being competent to — </w:t>
      </w:r>
    </w:p>
    <w:p w:rsidR="00DF1418" w:rsidRDefault="0081746C">
      <w:pPr>
        <w:pStyle w:val="Indenta"/>
      </w:pPr>
      <w:r>
        <w:tab/>
        <w:t>(a)</w:t>
      </w:r>
      <w:r>
        <w:tab/>
        <w:t>use distance measuring equipment; or</w:t>
      </w:r>
    </w:p>
    <w:p w:rsidR="00DF1418" w:rsidRDefault="0081746C">
      <w:pPr>
        <w:pStyle w:val="Indenta"/>
      </w:pPr>
      <w:r>
        <w:tab/>
        <w:t>(b)</w:t>
      </w:r>
      <w:r>
        <w:tab/>
        <w:t>use speed measuring equipment; or</w:t>
      </w:r>
    </w:p>
    <w:p w:rsidR="00DF1418" w:rsidRDefault="0081746C">
      <w:pPr>
        <w:pStyle w:val="Indenta"/>
      </w:pPr>
      <w:r>
        <w:tab/>
        <w:t>(c)</w:t>
      </w:r>
      <w:r>
        <w:tab/>
        <w:t>install, set up, test or retrieve data from, speed measuring and recording equipment or produce images from the data,</w:t>
      </w:r>
    </w:p>
    <w:p w:rsidR="00DF1418" w:rsidRDefault="0081746C">
      <w:pPr>
        <w:pStyle w:val="Subsection"/>
      </w:pPr>
      <w:r>
        <w:tab/>
      </w:r>
      <w:r>
        <w:tab/>
        <w:t>is prima facie evidence of the matters in the certificate, without proof of the signature o</w:t>
      </w:r>
      <w:r>
        <w:t>f the person purporting to have signed it or proof that the purported signatory was the Commissioner.</w:t>
      </w:r>
    </w:p>
    <w:p w:rsidR="00DF1418" w:rsidRDefault="0081746C">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w:t>
      </w:r>
      <w:r>
        <w:rPr>
          <w:snapToGrid w:val="0"/>
        </w:rPr>
        <w:t>ndent of, any evidence for which provision is made by this section, bearing on the question of whether a person was or was not guilty of an offence under a written law.</w:t>
      </w:r>
    </w:p>
    <w:p w:rsidR="00DF1418" w:rsidRDefault="0081746C">
      <w:pPr>
        <w:pStyle w:val="Footnotesection"/>
      </w:pPr>
      <w:r>
        <w:tab/>
        <w:t>[Section 117 amended: No. 51 of 2010 s. 17; No. 25 of 2016 s. 66.]</w:t>
      </w:r>
    </w:p>
    <w:p w:rsidR="00DF1418" w:rsidRDefault="0081746C">
      <w:pPr>
        <w:pStyle w:val="Heading5"/>
      </w:pPr>
      <w:bookmarkStart w:id="177" w:name="_Toc57621669"/>
      <w:r>
        <w:rPr>
          <w:rStyle w:val="CharSectno"/>
        </w:rPr>
        <w:t>117A</w:t>
      </w:r>
      <w:r>
        <w:t>.</w:t>
      </w:r>
      <w:r>
        <w:tab/>
        <w:t>Evidentiary p</w:t>
      </w:r>
      <w:r>
        <w:t>rovisions for images recorded by speed measuring and recording equipment</w:t>
      </w:r>
      <w:bookmarkEnd w:id="177"/>
    </w:p>
    <w:p w:rsidR="00DF1418" w:rsidRDefault="0081746C">
      <w:pPr>
        <w:pStyle w:val="Subsection"/>
        <w:keepNext/>
      </w:pPr>
      <w:r>
        <w:tab/>
        <w:t>(1)</w:t>
      </w:r>
      <w:r>
        <w:tab/>
        <w:t>If, in a prosecution mentioned in section 117(6), evidence is given in the form of an image as described in section 117(7B) and the image is accompanied by a certificate under su</w:t>
      </w:r>
      <w:r>
        <w:t xml:space="preserve">bsection (2), the image — </w:t>
      </w:r>
    </w:p>
    <w:p w:rsidR="00DF1418" w:rsidRDefault="0081746C">
      <w:pPr>
        <w:pStyle w:val="Indenta"/>
      </w:pPr>
      <w:r>
        <w:tab/>
        <w:t>(a)</w:t>
      </w:r>
      <w:r>
        <w:tab/>
        <w:t>is to be accepted as having been recorded as described in section 117(7B), unless there is evidence to the contrary; and</w:t>
      </w:r>
    </w:p>
    <w:p w:rsidR="00DF1418" w:rsidRDefault="0081746C">
      <w:pPr>
        <w:pStyle w:val="Indenta"/>
      </w:pPr>
      <w:r>
        <w:tab/>
        <w:t>(b)</w:t>
      </w:r>
      <w:r>
        <w:tab/>
        <w:t>is prima facie evidence of the matters shown in or recorded on the image.</w:t>
      </w:r>
    </w:p>
    <w:p w:rsidR="00DF1418" w:rsidRDefault="0081746C">
      <w:pPr>
        <w:pStyle w:val="Subsection"/>
      </w:pPr>
      <w:r>
        <w:tab/>
        <w:t>(2)</w:t>
      </w:r>
      <w:r>
        <w:tab/>
        <w:t>For the purposes of</w:t>
      </w:r>
      <w:r>
        <w:t xml:space="preserve"> subsection (1), the certificate is a certificate purporting to be signed by the Commissioner of Police, certifying that — </w:t>
      </w:r>
    </w:p>
    <w:p w:rsidR="00DF1418" w:rsidRDefault="0081746C">
      <w:pPr>
        <w:pStyle w:val="Indenta"/>
      </w:pPr>
      <w:r>
        <w:tab/>
        <w:t>(a)</w:t>
      </w:r>
      <w:r>
        <w:tab/>
        <w:t>the equipment, specified in the certificate, was speed measuring and recording equipment; and</w:t>
      </w:r>
    </w:p>
    <w:p w:rsidR="00DF1418" w:rsidRDefault="0081746C">
      <w:pPr>
        <w:pStyle w:val="Indenta"/>
      </w:pPr>
      <w:r>
        <w:tab/>
        <w:t>(b)</w:t>
      </w:r>
      <w:r>
        <w:tab/>
        <w:t xml:space="preserve">the equipment was installed </w:t>
      </w:r>
      <w:r>
        <w:t>or set up by an authorised person, named in the certificate, in accordance with the approved procedure on a day specified in the certificate; and</w:t>
      </w:r>
    </w:p>
    <w:p w:rsidR="00DF1418" w:rsidRDefault="0081746C">
      <w:pPr>
        <w:pStyle w:val="Indenta"/>
      </w:pPr>
      <w:r>
        <w:tab/>
        <w:t>(c)</w:t>
      </w:r>
      <w:r>
        <w:tab/>
        <w:t>the equipment was tested by an authorised person, named in the certificate, in accordance with the approv</w:t>
      </w:r>
      <w:r>
        <w:t>ed procedure on a day, specified in the certificate, that was within the prescribed number of days (for that type of equipment) before the day on which the alleged offence was committed; and</w:t>
      </w:r>
    </w:p>
    <w:p w:rsidR="00DF1418" w:rsidRDefault="0081746C">
      <w:pPr>
        <w:pStyle w:val="Indenta"/>
      </w:pPr>
      <w:r>
        <w:tab/>
        <w:t>(d)</w:t>
      </w:r>
      <w:r>
        <w:tab/>
        <w:t>on the specified day referred to in paragraph (c) and on the</w:t>
      </w:r>
      <w:r>
        <w:t xml:space="preserve"> day on which the alleged offence was committed, the equipment was accurate and operating properly; and</w:t>
      </w:r>
    </w:p>
    <w:p w:rsidR="00DF1418" w:rsidRDefault="0081746C">
      <w:pPr>
        <w:pStyle w:val="Indenta"/>
      </w:pPr>
      <w:r>
        <w:tab/>
        <w:t>(e)</w:t>
      </w:r>
      <w:r>
        <w:tab/>
        <w:t>data relating to the vehicle and its speed, and the time and place at which its speed was ascertained and the data recorded, was retrieved from the</w:t>
      </w:r>
      <w:r>
        <w:t xml:space="preserve"> equipment by an authorised person, named in the certificate, in accordance with the approved procedure; and</w:t>
      </w:r>
    </w:p>
    <w:p w:rsidR="00DF1418" w:rsidRDefault="0081746C">
      <w:pPr>
        <w:pStyle w:val="Indenta"/>
      </w:pPr>
      <w:r>
        <w:tab/>
        <w:t>(f)</w:t>
      </w:r>
      <w:r>
        <w:tab/>
        <w:t xml:space="preserve">the data referred to in paragraph (e) was used to produce the image by an authorised person, named in the certificate, in accordance with the </w:t>
      </w:r>
      <w:r>
        <w:t>approved procedure.</w:t>
      </w:r>
    </w:p>
    <w:p w:rsidR="00DF1418" w:rsidRDefault="0081746C">
      <w:pPr>
        <w:pStyle w:val="Subsection"/>
      </w:pPr>
      <w:r>
        <w:tab/>
        <w:t>(3)</w:t>
      </w:r>
      <w:r>
        <w:tab/>
        <w:t>The certificate is prima facie evidence of the matters in it.</w:t>
      </w:r>
    </w:p>
    <w:p w:rsidR="00DF1418" w:rsidRDefault="0081746C">
      <w:pPr>
        <w:pStyle w:val="Subsection"/>
      </w:pPr>
      <w:r>
        <w:tab/>
        <w:t>(4)</w:t>
      </w:r>
      <w:r>
        <w:tab/>
        <w:t>A certificate under subsection (2) is not admissible in evidence in a prosecution mentioned in section 117(6) unless a copy of the certificate and a copy of the rel</w:t>
      </w:r>
      <w:r>
        <w:t>evant image are given to the accused at least 28 days before the day on which the proceedings begin or within a shorter period that is agreed by the accused.</w:t>
      </w:r>
    </w:p>
    <w:p w:rsidR="00DF1418" w:rsidRDefault="0081746C">
      <w:pPr>
        <w:pStyle w:val="Subsection"/>
      </w:pPr>
      <w:r>
        <w:tab/>
        <w:t>(5)</w:t>
      </w:r>
      <w:r>
        <w:tab/>
        <w:t>If a copy of the image and the certificate have been given as required by subsection (4), the</w:t>
      </w:r>
      <w:r>
        <w:t xml:space="preserve"> accused cannot challenge or call into question a matter certified in the certificate unless — </w:t>
      </w:r>
    </w:p>
    <w:p w:rsidR="00DF1418" w:rsidRDefault="0081746C">
      <w:pPr>
        <w:pStyle w:val="Indenta"/>
      </w:pPr>
      <w:r>
        <w:tab/>
        <w:t>(a)</w:t>
      </w:r>
      <w:r>
        <w:tab/>
        <w:t>notice in writing of the accused’s intention is given to the prosecutor at least 14 days before the proceedings begin; or</w:t>
      </w:r>
    </w:p>
    <w:p w:rsidR="00DF1418" w:rsidRDefault="0081746C">
      <w:pPr>
        <w:pStyle w:val="Indenta"/>
      </w:pPr>
      <w:r>
        <w:tab/>
        <w:t>(b)</w:t>
      </w:r>
      <w:r>
        <w:tab/>
        <w:t xml:space="preserve">the court, in the interests </w:t>
      </w:r>
      <w:r>
        <w:t>of justice, gives the accused leave to so do.</w:t>
      </w:r>
    </w:p>
    <w:p w:rsidR="00DF1418" w:rsidRDefault="0081746C">
      <w:pPr>
        <w:pStyle w:val="Subsection"/>
      </w:pPr>
      <w:r>
        <w:tab/>
        <w:t>(6)</w:t>
      </w:r>
      <w:r>
        <w:tab/>
        <w:t>A notice under subsection (5)(a) must specify the matter that is to be challenged or called into question.</w:t>
      </w:r>
    </w:p>
    <w:p w:rsidR="00DF1418" w:rsidRDefault="0081746C">
      <w:pPr>
        <w:pStyle w:val="Subsection"/>
      </w:pPr>
      <w:r>
        <w:tab/>
        <w:t>(7)</w:t>
      </w:r>
      <w:r>
        <w:tab/>
        <w:t>In a prosecution mentioned in section 117(6), it is to be presumed, in the absence of evidenc</w:t>
      </w:r>
      <w:r>
        <w:t>e to the contrary, that a certificate under subsection (2) purporting to have been signed by the Commissioner of Police was so signed, without proof of the signature of the person purporting to have signed it or proof that the purported signatory was the C</w:t>
      </w:r>
      <w:r>
        <w:t>ommissioner.</w:t>
      </w:r>
    </w:p>
    <w:p w:rsidR="00DF1418" w:rsidRDefault="0081746C">
      <w:pPr>
        <w:pStyle w:val="Footnotesection"/>
      </w:pPr>
      <w:r>
        <w:tab/>
        <w:t>[Section 117A inserted: No. 25 of 2016 s. 67]</w:t>
      </w:r>
    </w:p>
    <w:p w:rsidR="00DF1418" w:rsidRDefault="0081746C">
      <w:pPr>
        <w:pStyle w:val="Heading5"/>
      </w:pPr>
      <w:bookmarkStart w:id="178" w:name="_Toc57621670"/>
      <w:r>
        <w:rPr>
          <w:rStyle w:val="CharSectno"/>
        </w:rPr>
        <w:t>117B</w:t>
      </w:r>
      <w:r>
        <w:t>.</w:t>
      </w:r>
      <w:r>
        <w:tab/>
        <w:t>Evidence of average speed as actual speed</w:t>
      </w:r>
      <w:bookmarkEnd w:id="178"/>
    </w:p>
    <w:p w:rsidR="00DF1418" w:rsidRDefault="0081746C">
      <w:pPr>
        <w:pStyle w:val="Subsection"/>
      </w:pPr>
      <w:r>
        <w:tab/>
        <w:t>(1)</w:t>
      </w:r>
      <w:r>
        <w:tab/>
        <w:t xml:space="preserve">In this section and in sections 117C to 117I — </w:t>
      </w:r>
    </w:p>
    <w:p w:rsidR="00DF1418" w:rsidRDefault="0081746C">
      <w:pPr>
        <w:pStyle w:val="Defstart"/>
      </w:pPr>
      <w:r>
        <w:tab/>
      </w:r>
      <w:r>
        <w:rPr>
          <w:rStyle w:val="CharDefText"/>
        </w:rPr>
        <w:t>authorised person</w:t>
      </w:r>
      <w:r>
        <w:t xml:space="preserve"> means — </w:t>
      </w:r>
    </w:p>
    <w:p w:rsidR="00DF1418" w:rsidRDefault="0081746C">
      <w:pPr>
        <w:pStyle w:val="Defpara"/>
      </w:pPr>
      <w:r>
        <w:tab/>
        <w:t>(a)</w:t>
      </w:r>
      <w:r>
        <w:tab/>
        <w:t>a police officer; or</w:t>
      </w:r>
    </w:p>
    <w:p w:rsidR="00DF1418" w:rsidRDefault="0081746C">
      <w:pPr>
        <w:pStyle w:val="Defpara"/>
      </w:pPr>
      <w:r>
        <w:tab/>
        <w:t>(b)</w:t>
      </w:r>
      <w:r>
        <w:tab/>
        <w:t xml:space="preserve">a person certified by the </w:t>
      </w:r>
      <w:r>
        <w:t>Commissioner of Police as being competent to install, set up, test or retrieve data from, an average speed detection system or produce images from the data;</w:t>
      </w:r>
    </w:p>
    <w:p w:rsidR="00DF1418" w:rsidRDefault="0081746C">
      <w:pPr>
        <w:pStyle w:val="Defstart"/>
      </w:pPr>
      <w:r>
        <w:tab/>
      </w:r>
      <w:r>
        <w:rPr>
          <w:rStyle w:val="CharDefText"/>
        </w:rPr>
        <w:t>average speed detection system</w:t>
      </w:r>
      <w:r>
        <w:t xml:space="preserve"> means a system, comprising electronic equipment linked to an inform</w:t>
      </w:r>
      <w:r>
        <w:t>ation technology system and computer programs, of a type approved by the Minister under section 117C;</w:t>
      </w:r>
    </w:p>
    <w:p w:rsidR="00DF1418" w:rsidRDefault="0081746C">
      <w:pPr>
        <w:pStyle w:val="Defstart"/>
      </w:pPr>
      <w:r>
        <w:tab/>
      </w:r>
      <w:r>
        <w:rPr>
          <w:rStyle w:val="CharDefText"/>
        </w:rPr>
        <w:t>carriageway</w:t>
      </w:r>
      <w:r>
        <w:t xml:space="preserve"> means a portion of a road that is designed or ordinarily used for vehicular traffic;</w:t>
      </w:r>
    </w:p>
    <w:p w:rsidR="00DF1418" w:rsidRDefault="0081746C">
      <w:pPr>
        <w:pStyle w:val="Defstart"/>
      </w:pPr>
      <w:r>
        <w:tab/>
      </w:r>
      <w:r>
        <w:rPr>
          <w:rStyle w:val="CharDefText"/>
        </w:rPr>
        <w:t>detection points</w:t>
      </w:r>
      <w:r>
        <w:t xml:space="preserve"> means the different points on a carria</w:t>
      </w:r>
      <w:r>
        <w:t>geway by reference to which the average speed of a vehicle is proposed to be calculated;</w:t>
      </w:r>
    </w:p>
    <w:p w:rsidR="00DF1418" w:rsidRDefault="0081746C">
      <w:pPr>
        <w:pStyle w:val="Defstart"/>
      </w:pPr>
      <w:r>
        <w:tab/>
      </w:r>
      <w:r>
        <w:rPr>
          <w:rStyle w:val="CharDefText"/>
        </w:rPr>
        <w:t>Minister</w:t>
      </w:r>
      <w:r>
        <w:t xml:space="preserve"> means the Minister to whom the administration of the </w:t>
      </w:r>
      <w:r>
        <w:rPr>
          <w:i/>
        </w:rPr>
        <w:t>Police Act 1892</w:t>
      </w:r>
      <w:r>
        <w:t xml:space="preserve"> is committed;</w:t>
      </w:r>
    </w:p>
    <w:p w:rsidR="00DF1418" w:rsidRDefault="0081746C">
      <w:pPr>
        <w:pStyle w:val="Defstart"/>
      </w:pPr>
      <w:r>
        <w:tab/>
      </w:r>
      <w:r>
        <w:rPr>
          <w:rStyle w:val="CharDefText"/>
        </w:rPr>
        <w:t>shortest practicable distance</w:t>
      </w:r>
      <w:r>
        <w:t xml:space="preserve">, that could be travelled by a vehicle on a </w:t>
      </w:r>
      <w:r>
        <w:t>carriageway between detection points, means the shortest distance between those points that a driver of the vehicle could have used to travel between the points without contravening any road law applicable to the driver.</w:t>
      </w:r>
    </w:p>
    <w:p w:rsidR="00DF1418" w:rsidRDefault="0081746C">
      <w:pPr>
        <w:pStyle w:val="Subsection"/>
      </w:pPr>
      <w:r>
        <w:tab/>
        <w:t>(2)</w:t>
      </w:r>
      <w:r>
        <w:tab/>
        <w:t>In a prosecution for an offenc</w:t>
      </w:r>
      <w:r>
        <w:t xml:space="preserve">e under any written law evidence may be given of — </w:t>
      </w:r>
    </w:p>
    <w:p w:rsidR="00DF1418" w:rsidRDefault="0081746C">
      <w:pPr>
        <w:pStyle w:val="Indenta"/>
      </w:pPr>
      <w:r>
        <w:tab/>
        <w:t>(a)</w:t>
      </w:r>
      <w:r>
        <w:tab/>
        <w:t>the use of an average speed detection system in respect of a particular location; and</w:t>
      </w:r>
    </w:p>
    <w:p w:rsidR="00DF1418" w:rsidRDefault="0081746C">
      <w:pPr>
        <w:pStyle w:val="Indenta"/>
      </w:pPr>
      <w:r>
        <w:tab/>
        <w:t>(b)</w:t>
      </w:r>
      <w:r>
        <w:tab/>
        <w:t>the identity of a vehicle as ascertained by that system at a particular time; and</w:t>
      </w:r>
    </w:p>
    <w:p w:rsidR="00DF1418" w:rsidRDefault="0081746C">
      <w:pPr>
        <w:pStyle w:val="Indenta"/>
      </w:pPr>
      <w:r>
        <w:tab/>
        <w:t>(c)</w:t>
      </w:r>
      <w:r>
        <w:tab/>
        <w:t xml:space="preserve">the average speed of </w:t>
      </w:r>
      <w:r>
        <w:t>a vehicle between detection points calculated in accordance with section 117D.</w:t>
      </w:r>
    </w:p>
    <w:p w:rsidR="00DF1418" w:rsidRDefault="0081746C">
      <w:pPr>
        <w:pStyle w:val="Subsection"/>
      </w:pPr>
      <w:r>
        <w:tab/>
        <w:t>(3)</w:t>
      </w:r>
      <w:r>
        <w:tab/>
        <w:t>The evidence referred to in subsection (2)(b) is prima facie evidence of the identity of the vehicle.</w:t>
      </w:r>
    </w:p>
    <w:p w:rsidR="00DF1418" w:rsidRDefault="0081746C">
      <w:pPr>
        <w:pStyle w:val="Subsection"/>
      </w:pPr>
      <w:r>
        <w:tab/>
        <w:t>(4)</w:t>
      </w:r>
      <w:r>
        <w:tab/>
        <w:t>The average speed of a vehicle referred to in subsection (2)(c) i</w:t>
      </w:r>
      <w:r>
        <w:t>s prima facie evidence of the actual speed of the vehicle between the detection points.</w:t>
      </w:r>
    </w:p>
    <w:p w:rsidR="00DF1418" w:rsidRDefault="0081746C">
      <w:pPr>
        <w:pStyle w:val="Subsection"/>
      </w:pPr>
      <w:r>
        <w:tab/>
        <w:t>(5)</w:t>
      </w:r>
      <w:r>
        <w:tab/>
        <w:t>In a prosecution mentioned in subsection (2), evidence of the matters referred to in that subsection may be given in the form of an image of the vehicle on which i</w:t>
      </w:r>
      <w:r>
        <w:t xml:space="preserve">s recorded — </w:t>
      </w:r>
    </w:p>
    <w:p w:rsidR="00DF1418" w:rsidRDefault="0081746C">
      <w:pPr>
        <w:pStyle w:val="Indenta"/>
      </w:pPr>
      <w:r>
        <w:tab/>
        <w:t>(a)</w:t>
      </w:r>
      <w:r>
        <w:tab/>
        <w:t>the location referred to in subsection (2)(a); and</w:t>
      </w:r>
    </w:p>
    <w:p w:rsidR="00DF1418" w:rsidRDefault="0081746C">
      <w:pPr>
        <w:pStyle w:val="Indenta"/>
      </w:pPr>
      <w:r>
        <w:tab/>
        <w:t>(b)</w:t>
      </w:r>
      <w:r>
        <w:tab/>
        <w:t>the time referred to in subsection (2)(b); and</w:t>
      </w:r>
    </w:p>
    <w:p w:rsidR="00DF1418" w:rsidRDefault="0081746C">
      <w:pPr>
        <w:pStyle w:val="Indenta"/>
      </w:pPr>
      <w:r>
        <w:tab/>
        <w:t>(c)</w:t>
      </w:r>
      <w:r>
        <w:tab/>
        <w:t>the average speed of the vehicle between detection points calculated in accordance with section 117D (which may have been calcula</w:t>
      </w:r>
      <w:r>
        <w:t>ted using an average speed detection system).</w:t>
      </w:r>
    </w:p>
    <w:p w:rsidR="00DF1418" w:rsidRDefault="0081746C">
      <w:pPr>
        <w:pStyle w:val="Subsection"/>
      </w:pPr>
      <w:r>
        <w:tab/>
        <w:t>(6)</w:t>
      </w:r>
      <w:r>
        <w:tab/>
        <w:t>In a prosecution mentioned in subsection (2), evidence by an authorised person that a system used in respect of a particular location was an average speed detection system is prima facie evidence of that f</w:t>
      </w:r>
      <w:r>
        <w:t>act.</w:t>
      </w:r>
    </w:p>
    <w:p w:rsidR="00DF1418" w:rsidRDefault="0081746C">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w:t>
      </w:r>
      <w:r>
        <w:t>he certificate, without proof of the signature of the person purporting to have signed it or proof that the purported signatory was the Commissioner.</w:t>
      </w:r>
    </w:p>
    <w:p w:rsidR="00DF1418" w:rsidRDefault="0081746C">
      <w:pPr>
        <w:pStyle w:val="Subsection"/>
      </w:pPr>
      <w:r>
        <w:tab/>
        <w:t>(8)</w:t>
      </w:r>
      <w:r>
        <w:tab/>
        <w:t>This section is in addition to, and does not derogate from, any other mode of proof of the speed of a</w:t>
      </w:r>
      <w:r>
        <w:t xml:space="preserve"> vehicle.</w:t>
      </w:r>
    </w:p>
    <w:p w:rsidR="00DF1418" w:rsidRDefault="0081746C">
      <w:pPr>
        <w:pStyle w:val="Footnotesection"/>
      </w:pPr>
      <w:r>
        <w:tab/>
        <w:t>[Section 117B inserted: No. 25 of 2016 s. 67.]</w:t>
      </w:r>
    </w:p>
    <w:p w:rsidR="00DF1418" w:rsidRDefault="0081746C">
      <w:pPr>
        <w:pStyle w:val="Heading5"/>
      </w:pPr>
      <w:bookmarkStart w:id="179" w:name="_Toc57621671"/>
      <w:r>
        <w:rPr>
          <w:rStyle w:val="CharSectno"/>
        </w:rPr>
        <w:t>117C</w:t>
      </w:r>
      <w:r>
        <w:t>.</w:t>
      </w:r>
      <w:r>
        <w:tab/>
        <w:t>Average speed detection systems</w:t>
      </w:r>
      <w:bookmarkEnd w:id="179"/>
    </w:p>
    <w:p w:rsidR="00DF1418" w:rsidRDefault="0081746C">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rsidR="00DF1418" w:rsidRDefault="0081746C">
      <w:pPr>
        <w:pStyle w:val="Indenta"/>
      </w:pPr>
      <w:r>
        <w:tab/>
        <w:t>(a)</w:t>
      </w:r>
      <w:r>
        <w:tab/>
        <w:t>ascer</w:t>
      </w:r>
      <w:r>
        <w:t>taining the average speed of a vehicle between detection points; and</w:t>
      </w:r>
    </w:p>
    <w:p w:rsidR="00DF1418" w:rsidRDefault="0081746C">
      <w:pPr>
        <w:pStyle w:val="Indenta"/>
      </w:pPr>
      <w:r>
        <w:tab/>
        <w:t>(b)</w:t>
      </w:r>
      <w:r>
        <w:tab/>
        <w:t xml:space="preserve">recording — </w:t>
      </w:r>
    </w:p>
    <w:p w:rsidR="00DF1418" w:rsidRDefault="0081746C">
      <w:pPr>
        <w:pStyle w:val="Indenti"/>
      </w:pPr>
      <w:r>
        <w:tab/>
        <w:t>(i)</w:t>
      </w:r>
      <w:r>
        <w:tab/>
        <w:t>an image of the vehicle; and</w:t>
      </w:r>
    </w:p>
    <w:p w:rsidR="00DF1418" w:rsidRDefault="0081746C">
      <w:pPr>
        <w:pStyle w:val="Indenti"/>
      </w:pPr>
      <w:r>
        <w:tab/>
        <w:t>(ii)</w:t>
      </w:r>
      <w:r>
        <w:tab/>
        <w:t>the date on which the image was recorded; and</w:t>
      </w:r>
    </w:p>
    <w:p w:rsidR="00DF1418" w:rsidRDefault="0081746C">
      <w:pPr>
        <w:pStyle w:val="Indenti"/>
      </w:pPr>
      <w:r>
        <w:tab/>
        <w:t>(iii)</w:t>
      </w:r>
      <w:r>
        <w:tab/>
        <w:t>the time and location at which the image was recorded.</w:t>
      </w:r>
    </w:p>
    <w:p w:rsidR="00DF1418" w:rsidRDefault="0081746C">
      <w:pPr>
        <w:pStyle w:val="Subsection"/>
      </w:pPr>
      <w:r>
        <w:tab/>
        <w:t>(2)</w:t>
      </w:r>
      <w:r>
        <w:tab/>
      </w:r>
      <w:r>
        <w:t xml:space="preserve">The Minister may, by notice published in the </w:t>
      </w:r>
      <w:r>
        <w:rPr>
          <w:i/>
        </w:rPr>
        <w:t>Gazette</w:t>
      </w:r>
      <w:r>
        <w:t>, revoke an approval under subsection (1).</w:t>
      </w:r>
    </w:p>
    <w:p w:rsidR="00DF1418" w:rsidRDefault="0081746C">
      <w:pPr>
        <w:pStyle w:val="Footnotesection"/>
      </w:pPr>
      <w:r>
        <w:tab/>
        <w:t>[Section 117C inserted: No. 25 of 2016 s. 67.]</w:t>
      </w:r>
    </w:p>
    <w:p w:rsidR="00DF1418" w:rsidRDefault="0081746C">
      <w:pPr>
        <w:pStyle w:val="Heading5"/>
      </w:pPr>
      <w:bookmarkStart w:id="180" w:name="_Toc57621672"/>
      <w:r>
        <w:rPr>
          <w:rStyle w:val="CharSectno"/>
        </w:rPr>
        <w:t>117D</w:t>
      </w:r>
      <w:r>
        <w:t>.</w:t>
      </w:r>
      <w:r>
        <w:tab/>
        <w:t>How average speed is to be calculated</w:t>
      </w:r>
      <w:bookmarkEnd w:id="180"/>
    </w:p>
    <w:p w:rsidR="00DF1418" w:rsidRDefault="0081746C">
      <w:pPr>
        <w:pStyle w:val="Subsection"/>
      </w:pPr>
      <w:r>
        <w:tab/>
      </w:r>
      <w:r>
        <w:tab/>
        <w:t>The average speed of a vehicle between detection points is to be ca</w:t>
      </w:r>
      <w:r>
        <w:t xml:space="preserve">lculated in accordance with the following formula and expressed in kilometres per hour rounded down to the next whole number — </w:t>
      </w:r>
    </w:p>
    <w:p w:rsidR="00DF1418" w:rsidRDefault="0081746C">
      <w:pPr>
        <w:pStyle w:val="Subsection"/>
        <w:tabs>
          <w:tab w:val="clear" w:pos="595"/>
          <w:tab w:val="clear" w:pos="879"/>
        </w:tabs>
        <w:ind w:left="993" w:firstLine="0"/>
      </w:pPr>
      <w:r>
        <w:rPr>
          <w:noProof/>
          <w:position w:val="-24"/>
          <w:lang w:val="en-US" w:eastAsia="en-US"/>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rsidR="00DF1418" w:rsidRDefault="0081746C">
      <w:pPr>
        <w:pStyle w:val="Subsection"/>
      </w:pPr>
      <w:r>
        <w:tab/>
      </w:r>
      <w:r>
        <w:tab/>
        <w:t xml:space="preserve">where — </w:t>
      </w:r>
    </w:p>
    <w:p w:rsidR="00DF1418" w:rsidRDefault="0081746C">
      <w:pPr>
        <w:pStyle w:val="Indenta"/>
      </w:pPr>
      <w:r>
        <w:tab/>
        <w:t>D</w:t>
      </w:r>
      <w:r>
        <w:rPr>
          <w:vertAlign w:val="subscript"/>
        </w:rPr>
        <w:t>T</w:t>
      </w:r>
      <w:r>
        <w:tab/>
        <w:t xml:space="preserve">is the total shortest practicable distance, expressed in kilometres and rounded down to 2 decimal places, that </w:t>
      </w:r>
      <w:r>
        <w:t>could be travelled by a vehicle on a carriageway between the detection points;</w:t>
      </w:r>
    </w:p>
    <w:p w:rsidR="00DF1418" w:rsidRDefault="0081746C">
      <w:pPr>
        <w:pStyle w:val="Indenta"/>
      </w:pPr>
      <w:r>
        <w:tab/>
        <w:t>T</w:t>
      </w:r>
      <w:r>
        <w:tab/>
        <w:t>is the time, expressed in seconds, that elapsed between the vehicle passing the first and last detection points.</w:t>
      </w:r>
    </w:p>
    <w:p w:rsidR="00DF1418" w:rsidRDefault="0081746C">
      <w:pPr>
        <w:pStyle w:val="Footnotesection"/>
      </w:pPr>
      <w:r>
        <w:tab/>
        <w:t>[Section 117D inserted: No. 25 of 2016 s. 67.]</w:t>
      </w:r>
    </w:p>
    <w:p w:rsidR="00DF1418" w:rsidRDefault="0081746C">
      <w:pPr>
        <w:pStyle w:val="Heading5"/>
      </w:pPr>
      <w:bookmarkStart w:id="181" w:name="_Toc57621673"/>
      <w:r>
        <w:rPr>
          <w:rStyle w:val="CharSectno"/>
        </w:rPr>
        <w:t>117E</w:t>
      </w:r>
      <w:r>
        <w:t>.</w:t>
      </w:r>
      <w:r>
        <w:tab/>
        <w:t>How ave</w:t>
      </w:r>
      <w:r>
        <w:t>rage speed limit is to be calculated</w:t>
      </w:r>
      <w:bookmarkEnd w:id="181"/>
    </w:p>
    <w:p w:rsidR="00DF1418" w:rsidRDefault="0081746C">
      <w:pPr>
        <w:pStyle w:val="Subsection"/>
      </w:pPr>
      <w:r>
        <w:tab/>
      </w:r>
      <w:r>
        <w:tab/>
        <w:t>The average speed limit for a driver of a vehicle on a carriageway between detection points in circumstances where more than one speed limit applied to the driver between those points is to be calculated in accordance</w:t>
      </w:r>
      <w:r>
        <w:t xml:space="preserve"> with the following formula and expressed in kilometres per hour rounded up to the next whole number — </w:t>
      </w:r>
    </w:p>
    <w:p w:rsidR="00DF1418" w:rsidRDefault="0081746C">
      <w:pPr>
        <w:pStyle w:val="Subsection"/>
        <w:tabs>
          <w:tab w:val="clear" w:pos="595"/>
          <w:tab w:val="clear" w:pos="879"/>
        </w:tabs>
        <w:ind w:left="1134" w:hanging="28"/>
      </w:pPr>
      <w:r>
        <w:rPr>
          <w:noProof/>
          <w:position w:val="-60"/>
          <w:lang w:val="en-US" w:eastAsia="en-US"/>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rsidR="00DF1418" w:rsidRDefault="0081746C">
      <w:pPr>
        <w:pStyle w:val="Subsection"/>
      </w:pPr>
      <w:r>
        <w:tab/>
      </w:r>
      <w:r>
        <w:tab/>
        <w:t xml:space="preserve">where — </w:t>
      </w:r>
    </w:p>
    <w:p w:rsidR="00DF1418" w:rsidRDefault="0081746C">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w:t>
      </w:r>
      <w:r>
        <w:t>ehicle on a carriageway between the detection points;</w:t>
      </w:r>
    </w:p>
    <w:p w:rsidR="00DF1418" w:rsidRDefault="0081746C">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rsidR="00DF1418" w:rsidRDefault="0081746C">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w:t>
      </w:r>
      <w:r>
        <w:t>ong the shortest practicable distance D</w:t>
      </w:r>
      <w:r>
        <w:rPr>
          <w:vertAlign w:val="subscript"/>
        </w:rPr>
        <w:t>T</w:t>
      </w:r>
      <w:r>
        <w:t xml:space="preserve"> on a carriageway between the detection points.</w:t>
      </w:r>
    </w:p>
    <w:p w:rsidR="00DF1418" w:rsidRDefault="0081746C">
      <w:pPr>
        <w:pStyle w:val="Footnotesection"/>
      </w:pPr>
      <w:r>
        <w:tab/>
        <w:t>[Section 117E inserted: No. 25 of 2016 s. 67.]</w:t>
      </w:r>
    </w:p>
    <w:p w:rsidR="00DF1418" w:rsidRDefault="0081746C">
      <w:pPr>
        <w:pStyle w:val="Heading5"/>
      </w:pPr>
      <w:bookmarkStart w:id="182" w:name="_Toc57621674"/>
      <w:r>
        <w:rPr>
          <w:rStyle w:val="CharSectno"/>
        </w:rPr>
        <w:t>117F</w:t>
      </w:r>
      <w:r>
        <w:t>.</w:t>
      </w:r>
      <w:r>
        <w:tab/>
        <w:t>Evidence of, proceedings for, certain matters related to evidence of average speed</w:t>
      </w:r>
      <w:bookmarkEnd w:id="182"/>
    </w:p>
    <w:p w:rsidR="00DF1418" w:rsidRDefault="0081746C">
      <w:pPr>
        <w:pStyle w:val="Subsection"/>
      </w:pPr>
      <w:r>
        <w:tab/>
        <w:t>(1)</w:t>
      </w:r>
      <w:r>
        <w:tab/>
      </w:r>
      <w:r>
        <w:t xml:space="preserve">The following provisions apply in a prosecution mentioned in section 117B(2) — </w:t>
      </w:r>
    </w:p>
    <w:p w:rsidR="00DF1418" w:rsidRDefault="0081746C">
      <w:pPr>
        <w:pStyle w:val="Indenta"/>
      </w:pPr>
      <w:r>
        <w:tab/>
        <w:t>(a)</w:t>
      </w:r>
      <w:r>
        <w:tab/>
        <w:t>for the purposes of calculating the vehicle’s average speed and any average speed limit, the vehicle and any of its drivers are to be taken to have travelled between the d</w:t>
      </w:r>
      <w:r>
        <w:t>etection points by means of the shortest practicable distance between those points regardless of the actual route taken by any of the drivers between the points;</w:t>
      </w:r>
    </w:p>
    <w:p w:rsidR="00DF1418" w:rsidRDefault="0081746C">
      <w:pPr>
        <w:pStyle w:val="Indenta"/>
      </w:pPr>
      <w:r>
        <w:tab/>
        <w:t>(b)</w:t>
      </w:r>
      <w:r>
        <w:tab/>
        <w:t xml:space="preserve">if more than one speed limit applied to a driver of a vehicle between detection points — </w:t>
      </w:r>
    </w:p>
    <w:p w:rsidR="00DF1418" w:rsidRDefault="0081746C">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w:t>
      </w:r>
      <w:r>
        <w:t xml:space="preserve"> those points; and</w:t>
      </w:r>
    </w:p>
    <w:p w:rsidR="00DF1418" w:rsidRDefault="0081746C">
      <w:pPr>
        <w:pStyle w:val="Indenti"/>
      </w:pPr>
      <w:r>
        <w:tab/>
        <w:t>(ii)</w:t>
      </w:r>
      <w:r>
        <w:tab/>
        <w:t>a driver of, and any responsible person for, the vehicle may be dealt with under a road law accordingly;</w:t>
      </w:r>
    </w:p>
    <w:p w:rsidR="00DF1418" w:rsidRDefault="0081746C">
      <w:pPr>
        <w:pStyle w:val="Indenta"/>
      </w:pPr>
      <w:r>
        <w:tab/>
        <w:t>(c)</w:t>
      </w:r>
      <w:r>
        <w:tab/>
        <w:t xml:space="preserve">if there was more than one driver of the vehicle between the detection points, each driver is to be taken to have driven </w:t>
      </w:r>
      <w:r>
        <w:t>the vehicle at the average speed of the vehicle calculated in accordance with section 117D, except as provided by subsection (2).</w:t>
      </w:r>
    </w:p>
    <w:p w:rsidR="00DF1418" w:rsidRDefault="0081746C">
      <w:pPr>
        <w:pStyle w:val="Subsection"/>
      </w:pPr>
      <w:r>
        <w:tab/>
        <w:t>(2)</w:t>
      </w:r>
      <w:r>
        <w:tab/>
        <w:t xml:space="preserve">Subsection (1)(c) does not apply to a driver — </w:t>
      </w:r>
    </w:p>
    <w:p w:rsidR="00DF1418" w:rsidRDefault="0081746C">
      <w:pPr>
        <w:pStyle w:val="Indenta"/>
      </w:pPr>
      <w:r>
        <w:tab/>
        <w:t>(a)</w:t>
      </w:r>
      <w:r>
        <w:tab/>
        <w:t>who satisfies the court that he or she did not, at any time whilst d</w:t>
      </w:r>
      <w:r>
        <w:t>riving the vehicle between the detection points, drive at a speed that exceeded the speed limit applicable to that driver; or</w:t>
      </w:r>
    </w:p>
    <w:p w:rsidR="00DF1418" w:rsidRDefault="0081746C">
      <w:pPr>
        <w:pStyle w:val="Indenta"/>
      </w:pPr>
      <w:r>
        <w:tab/>
        <w:t>(b)</w:t>
      </w:r>
      <w:r>
        <w:tab/>
        <w:t>in prescribed circumstances.</w:t>
      </w:r>
    </w:p>
    <w:p w:rsidR="00DF1418" w:rsidRDefault="0081746C">
      <w:pPr>
        <w:pStyle w:val="Subsection"/>
      </w:pPr>
      <w:r>
        <w:tab/>
        <w:t>(3)</w:t>
      </w:r>
      <w:r>
        <w:tab/>
        <w:t xml:space="preserve">If there is evidence of the average speed of a vehicle between detection points calculated </w:t>
      </w:r>
      <w:r>
        <w:t>in accordance with section 117D, one or more drivers of the vehicle may be prosecuted for, and found guilty or convicted of, an offence in respect of which the evidence was given.</w:t>
      </w:r>
    </w:p>
    <w:p w:rsidR="00DF1418" w:rsidRDefault="0081746C">
      <w:pPr>
        <w:pStyle w:val="Footnotesection"/>
      </w:pPr>
      <w:r>
        <w:tab/>
        <w:t>[Section 117F inserted: No. 25 of 2016 s. 67.]</w:t>
      </w:r>
    </w:p>
    <w:p w:rsidR="00DF1418" w:rsidRDefault="0081746C">
      <w:pPr>
        <w:pStyle w:val="Heading5"/>
      </w:pPr>
      <w:bookmarkStart w:id="183" w:name="_Toc57621675"/>
      <w:r>
        <w:rPr>
          <w:rStyle w:val="CharSectno"/>
        </w:rPr>
        <w:t>117G</w:t>
      </w:r>
      <w:r>
        <w:t>.</w:t>
      </w:r>
      <w:r>
        <w:tab/>
        <w:t>Evidentiary provisions</w:t>
      </w:r>
      <w:r>
        <w:t xml:space="preserve"> for images recorded by average speed detection systems</w:t>
      </w:r>
      <w:bookmarkEnd w:id="183"/>
    </w:p>
    <w:p w:rsidR="00DF1418" w:rsidRDefault="0081746C">
      <w:pPr>
        <w:pStyle w:val="Subsection"/>
      </w:pPr>
      <w:r>
        <w:tab/>
        <w:t>(1)</w:t>
      </w:r>
      <w:r>
        <w:tab/>
        <w:t>If, in a prosecution mentioned in section 117B(2), evidence is given in the form of an image as described in section 117B(5) and the image is accompanied by a certificate under subsection (2), th</w:t>
      </w:r>
      <w:r>
        <w:t xml:space="preserve">e image — </w:t>
      </w:r>
    </w:p>
    <w:p w:rsidR="00DF1418" w:rsidRDefault="0081746C">
      <w:pPr>
        <w:pStyle w:val="Indenta"/>
      </w:pPr>
      <w:r>
        <w:tab/>
        <w:t>(a)</w:t>
      </w:r>
      <w:r>
        <w:tab/>
        <w:t>is to be accepted as having been recorded as described in section 117B(5), unless there is evidence to the contrary; and</w:t>
      </w:r>
    </w:p>
    <w:p w:rsidR="00DF1418" w:rsidRDefault="0081746C">
      <w:pPr>
        <w:pStyle w:val="Indenta"/>
      </w:pPr>
      <w:r>
        <w:tab/>
        <w:t>(b)</w:t>
      </w:r>
      <w:r>
        <w:tab/>
        <w:t>is prima facie evidence of the matters shown in or recorded on the image.</w:t>
      </w:r>
    </w:p>
    <w:p w:rsidR="00DF1418" w:rsidRDefault="0081746C">
      <w:pPr>
        <w:pStyle w:val="Subsection"/>
        <w:keepNext/>
        <w:keepLines/>
      </w:pPr>
      <w:r>
        <w:tab/>
        <w:t>(2)</w:t>
      </w:r>
      <w:r>
        <w:tab/>
      </w:r>
      <w:r>
        <w:t xml:space="preserve">For the purposes of subsection (1), the certificate is a certificate purporting to be signed by the Commissioner of Police certifying that — </w:t>
      </w:r>
    </w:p>
    <w:p w:rsidR="00DF1418" w:rsidRDefault="0081746C">
      <w:pPr>
        <w:pStyle w:val="Indenta"/>
      </w:pPr>
      <w:r>
        <w:tab/>
        <w:t>(a)</w:t>
      </w:r>
      <w:r>
        <w:tab/>
        <w:t>the system, specified in the certificate, was an average speed detection system; and</w:t>
      </w:r>
    </w:p>
    <w:p w:rsidR="00DF1418" w:rsidRDefault="0081746C">
      <w:pPr>
        <w:pStyle w:val="Indenta"/>
      </w:pPr>
      <w:r>
        <w:tab/>
        <w:t>(b)</w:t>
      </w:r>
      <w:r>
        <w:tab/>
        <w:t>components of the s</w:t>
      </w:r>
      <w:r>
        <w:t>ystem were tested by an authorised person, named in the certificate, in accordance with the approved procedure on a day, specified in the certificate, that was within the prescribed number of days (for each component) before the day on which the alleged of</w:t>
      </w:r>
      <w:r>
        <w:t>fence was committed; and</w:t>
      </w:r>
    </w:p>
    <w:p w:rsidR="00DF1418" w:rsidRDefault="0081746C">
      <w:pPr>
        <w:pStyle w:val="Indenta"/>
      </w:pPr>
      <w:r>
        <w:tab/>
        <w:t>(c)</w:t>
      </w:r>
      <w:r>
        <w:tab/>
        <w:t>on the specified day referred to in paragraph (b) and on the day on which the alleged offence was committed, the components were operating properly and were accurate; and</w:t>
      </w:r>
    </w:p>
    <w:p w:rsidR="00DF1418" w:rsidRDefault="0081746C">
      <w:pPr>
        <w:pStyle w:val="Indenta"/>
      </w:pPr>
      <w:r>
        <w:tab/>
        <w:t>(d)</w:t>
      </w:r>
      <w:r>
        <w:tab/>
        <w:t>data obtained from the system was obtained by an a</w:t>
      </w:r>
      <w:r>
        <w:t>uthorised person, named in the certificate, in accordance with the approved procedure; and</w:t>
      </w:r>
    </w:p>
    <w:p w:rsidR="00DF1418" w:rsidRDefault="0081746C">
      <w:pPr>
        <w:pStyle w:val="Indenta"/>
      </w:pPr>
      <w:r>
        <w:tab/>
        <w:t>(e)</w:t>
      </w:r>
      <w:r>
        <w:tab/>
        <w:t>the image was produced by an authorised person, named in the certificate, in accordance with the approved procedure, from data obtained from the system.</w:t>
      </w:r>
    </w:p>
    <w:p w:rsidR="00DF1418" w:rsidRDefault="0081746C">
      <w:pPr>
        <w:pStyle w:val="Subsection"/>
      </w:pPr>
      <w:r>
        <w:tab/>
        <w:t>(3)</w:t>
      </w:r>
      <w:r>
        <w:tab/>
        <w:t>In</w:t>
      </w:r>
      <w:r>
        <w:t xml:space="preserve"> subsection (2) — </w:t>
      </w:r>
    </w:p>
    <w:p w:rsidR="00DF1418" w:rsidRDefault="0081746C">
      <w:pPr>
        <w:pStyle w:val="Defstart"/>
      </w:pPr>
      <w:r>
        <w:tab/>
      </w:r>
      <w:r>
        <w:rPr>
          <w:rStyle w:val="CharDefText"/>
        </w:rPr>
        <w:t>approved</w:t>
      </w:r>
      <w:r>
        <w:t xml:space="preserve"> means approved by the Commissioner of Police.</w:t>
      </w:r>
    </w:p>
    <w:p w:rsidR="00DF1418" w:rsidRDefault="0081746C">
      <w:pPr>
        <w:pStyle w:val="Subsection"/>
      </w:pPr>
      <w:r>
        <w:tab/>
        <w:t>(4)</w:t>
      </w:r>
      <w:r>
        <w:tab/>
        <w:t xml:space="preserve">A certificate under subsection (2) may also certify any one or more of the following matters — </w:t>
      </w:r>
    </w:p>
    <w:p w:rsidR="00DF1418" w:rsidRDefault="0081746C">
      <w:pPr>
        <w:pStyle w:val="Indenta"/>
      </w:pPr>
      <w:r>
        <w:tab/>
        <w:t>(a)</w:t>
      </w:r>
      <w:r>
        <w:tab/>
        <w:t>the average speed calculated in accordance with section 117D at which the v</w:t>
      </w:r>
      <w:r>
        <w:t>ehicle travelled between detection points (which may have been calculated using the average speed detection system);</w:t>
      </w:r>
    </w:p>
    <w:p w:rsidR="00DF1418" w:rsidRDefault="0081746C">
      <w:pPr>
        <w:pStyle w:val="Indenta"/>
      </w:pPr>
      <w:r>
        <w:tab/>
        <w:t>(b)</w:t>
      </w:r>
      <w:r>
        <w:tab/>
        <w:t>if one speed limit applied to a driver of the vehicle between detection points (measured along the shortest practicable distance), the</w:t>
      </w:r>
      <w:r>
        <w:t xml:space="preserve"> speed limit;</w:t>
      </w:r>
    </w:p>
    <w:p w:rsidR="00DF1418" w:rsidRDefault="0081746C">
      <w:pPr>
        <w:pStyle w:val="Indenta"/>
      </w:pPr>
      <w:r>
        <w:tab/>
        <w:t>(c)</w:t>
      </w:r>
      <w:r>
        <w:tab/>
        <w:t xml:space="preserve">if more than one speed limit applied to a driver of the vehicle between detection points (measured along the shortest practicable distance) — </w:t>
      </w:r>
    </w:p>
    <w:p w:rsidR="00DF1418" w:rsidRDefault="0081746C">
      <w:pPr>
        <w:pStyle w:val="Indenti"/>
      </w:pPr>
      <w:r>
        <w:tab/>
        <w:t>(i)</w:t>
      </w:r>
      <w:r>
        <w:tab/>
        <w:t xml:space="preserve">each distance for which each speed limit applied to the driver, expressed in kilometres </w:t>
      </w:r>
      <w:r>
        <w:t>and rounded down to 2 decimal places; and</w:t>
      </w:r>
    </w:p>
    <w:p w:rsidR="00DF1418" w:rsidRDefault="0081746C">
      <w:pPr>
        <w:pStyle w:val="Indenti"/>
      </w:pPr>
      <w:r>
        <w:tab/>
        <w:t>(ii)</w:t>
      </w:r>
      <w:r>
        <w:tab/>
        <w:t>the average speed limit calculated in accordance with section 117E that applied to the driver between the detection points (which may have been calculated using the average speed detection system).</w:t>
      </w:r>
    </w:p>
    <w:p w:rsidR="00DF1418" w:rsidRDefault="0081746C">
      <w:pPr>
        <w:pStyle w:val="Subsection"/>
      </w:pPr>
      <w:r>
        <w:tab/>
        <w:t>(5)</w:t>
      </w:r>
      <w:r>
        <w:tab/>
        <w:t>The c</w:t>
      </w:r>
      <w:r>
        <w:t>ertificate is prima facie evidence of the matters in it.</w:t>
      </w:r>
    </w:p>
    <w:p w:rsidR="00DF1418" w:rsidRDefault="0081746C">
      <w:pPr>
        <w:pStyle w:val="Subsection"/>
      </w:pPr>
      <w:r>
        <w:tab/>
        <w:t>(6)</w:t>
      </w:r>
      <w:r>
        <w:tab/>
        <w:t>In a prosecution mentioned in section 117B(2), it is to be presumed, in the absence of evidence to the contrary, that a certificate under subsection (2) purporting to have been signed by the Com</w:t>
      </w:r>
      <w:r>
        <w:t>missioner of Police was so signed, without proof of the signature of the person purporting to have signed it or proof that the purported signatory was the Commissioner.</w:t>
      </w:r>
    </w:p>
    <w:p w:rsidR="00DF1418" w:rsidRDefault="0081746C">
      <w:pPr>
        <w:pStyle w:val="Footnotesection"/>
      </w:pPr>
      <w:r>
        <w:tab/>
        <w:t>[Section 117G inserted: No. 25 of 2016 s. 67]</w:t>
      </w:r>
    </w:p>
    <w:p w:rsidR="00DF1418" w:rsidRDefault="0081746C">
      <w:pPr>
        <w:pStyle w:val="Heading5"/>
      </w:pPr>
      <w:bookmarkStart w:id="184" w:name="_Toc57621676"/>
      <w:r>
        <w:rPr>
          <w:rStyle w:val="CharSectno"/>
        </w:rPr>
        <w:t>117H</w:t>
      </w:r>
      <w:r>
        <w:t>.</w:t>
      </w:r>
      <w:r>
        <w:tab/>
        <w:t>Certificate evidence as to shortes</w:t>
      </w:r>
      <w:r>
        <w:t>t practicable distance</w:t>
      </w:r>
      <w:bookmarkEnd w:id="184"/>
    </w:p>
    <w:p w:rsidR="00DF1418" w:rsidRDefault="0081746C">
      <w:pPr>
        <w:pStyle w:val="Subsection"/>
      </w:pPr>
      <w:r>
        <w:tab/>
        <w:t>(1)</w:t>
      </w:r>
      <w:r>
        <w:tab/>
        <w:t xml:space="preserve">In this section — </w:t>
      </w:r>
    </w:p>
    <w:p w:rsidR="00DF1418" w:rsidRDefault="0081746C">
      <w:pPr>
        <w:pStyle w:val="Defstart"/>
      </w:pPr>
      <w:r>
        <w:tab/>
      </w:r>
      <w:r>
        <w:rPr>
          <w:rStyle w:val="CharDefText"/>
        </w:rPr>
        <w:t>licensed surveyor</w:t>
      </w:r>
      <w:r>
        <w:t xml:space="preserve"> has the meaning given in the </w:t>
      </w:r>
      <w:r>
        <w:rPr>
          <w:i/>
        </w:rPr>
        <w:t>Licensed Surveyors Act 1909</w:t>
      </w:r>
      <w:r>
        <w:t xml:space="preserve"> section 3(1).</w:t>
      </w:r>
    </w:p>
    <w:p w:rsidR="00DF1418" w:rsidRDefault="0081746C">
      <w:pPr>
        <w:pStyle w:val="Subsection"/>
      </w:pPr>
      <w:r>
        <w:tab/>
        <w:t>(2)</w:t>
      </w:r>
      <w:r>
        <w:tab/>
        <w:t>In a prosecution mentioned in section 117B(2), a certificate purporting to be signed by a licensed surveyor certif</w:t>
      </w:r>
      <w:r>
        <w:t xml:space="preserve">ying any one or more of the following matters is prima facie evidence of the matters that are certified, without proof of the signature of the person purporting to have signed it or proof that the purported signatory was a licensed surveyor — </w:t>
      </w:r>
    </w:p>
    <w:p w:rsidR="00DF1418" w:rsidRDefault="0081746C">
      <w:pPr>
        <w:pStyle w:val="Indenta"/>
      </w:pPr>
      <w:r>
        <w:tab/>
        <w:t>(a)</w:t>
      </w:r>
      <w:r>
        <w:tab/>
        <w:t>the sho</w:t>
      </w:r>
      <w:r>
        <w:t>rtest practicable distance, expressed in kilometres and rounded down to 2 decimal places, that could be travelled by a vehicle on a carriageway between detection points;</w:t>
      </w:r>
    </w:p>
    <w:p w:rsidR="00DF1418" w:rsidRDefault="0081746C">
      <w:pPr>
        <w:pStyle w:val="Indenta"/>
      </w:pPr>
      <w:r>
        <w:tab/>
        <w:t>(b)</w:t>
      </w:r>
      <w:r>
        <w:tab/>
        <w:t>if more than one speed limit between detection points applied (measured along the</w:t>
      </w:r>
      <w:r>
        <w:t xml:space="preserve"> shortest practicable distance), each distance for which each speed limit applied, expressed in kilometres and rounded down to 2 decimal places.</w:t>
      </w:r>
    </w:p>
    <w:p w:rsidR="00DF1418" w:rsidRDefault="0081746C">
      <w:pPr>
        <w:pStyle w:val="Footnotesection"/>
      </w:pPr>
      <w:r>
        <w:tab/>
        <w:t>[Section 117H inserted: No. 25 of 2016 s. 67.]</w:t>
      </w:r>
    </w:p>
    <w:p w:rsidR="00DF1418" w:rsidRDefault="0081746C">
      <w:pPr>
        <w:pStyle w:val="Heading5"/>
      </w:pPr>
      <w:bookmarkStart w:id="185" w:name="_Toc57621677"/>
      <w:r>
        <w:rPr>
          <w:rStyle w:val="CharSectno"/>
        </w:rPr>
        <w:t>117I</w:t>
      </w:r>
      <w:r>
        <w:t>.</w:t>
      </w:r>
      <w:r>
        <w:tab/>
        <w:t>Certificate, image copies to be given before proceedings</w:t>
      </w:r>
      <w:bookmarkEnd w:id="185"/>
    </w:p>
    <w:p w:rsidR="00DF1418" w:rsidRDefault="0081746C">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w:t>
      </w:r>
      <w:r>
        <w:t>re the day on which the proceedings begin or within a shorter period that is agreed by the accused.</w:t>
      </w:r>
    </w:p>
    <w:p w:rsidR="00DF1418" w:rsidRDefault="0081746C">
      <w:pPr>
        <w:pStyle w:val="Subsection"/>
      </w:pPr>
      <w:r>
        <w:tab/>
        <w:t>(2)</w:t>
      </w:r>
      <w:r>
        <w:tab/>
        <w:t>A certificate of a licensed surveyor under section 117H is not admissible in evidence in a prosecution mentioned in section 117B(2) unless a copy of th</w:t>
      </w:r>
      <w:r>
        <w:t>e certificate is given to the accused at least 28 days before the day on which the proceedings begin or within a shorter period that is agreed by the accused.</w:t>
      </w:r>
    </w:p>
    <w:p w:rsidR="00DF1418" w:rsidRDefault="0081746C">
      <w:pPr>
        <w:pStyle w:val="Subsection"/>
      </w:pPr>
      <w:r>
        <w:tab/>
        <w:t>(3)</w:t>
      </w:r>
      <w:r>
        <w:tab/>
        <w:t xml:space="preserve">If a copy of a certificate has been given as required by subsection (1) or (2), the accused </w:t>
      </w:r>
      <w:r>
        <w:t>cannot challenge or call into question a matter certified in the certificate unless —</w:t>
      </w:r>
    </w:p>
    <w:p w:rsidR="00DF1418" w:rsidRDefault="0081746C">
      <w:pPr>
        <w:pStyle w:val="Indenta"/>
      </w:pPr>
      <w:r>
        <w:tab/>
        <w:t>(a)</w:t>
      </w:r>
      <w:r>
        <w:tab/>
        <w:t>notice in writing of the accused’s intention is given to the prosecutor at least 14 days before the proceedings begin; or</w:t>
      </w:r>
    </w:p>
    <w:p w:rsidR="00DF1418" w:rsidRDefault="0081746C">
      <w:pPr>
        <w:pStyle w:val="Indenta"/>
      </w:pPr>
      <w:r>
        <w:tab/>
        <w:t>(b)</w:t>
      </w:r>
      <w:r>
        <w:tab/>
        <w:t>the court, in the interests of justice</w:t>
      </w:r>
      <w:r>
        <w:t>, gives the accused leave to do so.</w:t>
      </w:r>
    </w:p>
    <w:p w:rsidR="00DF1418" w:rsidRDefault="0081746C">
      <w:pPr>
        <w:pStyle w:val="Subsection"/>
      </w:pPr>
      <w:r>
        <w:tab/>
        <w:t>(4)</w:t>
      </w:r>
      <w:r>
        <w:tab/>
        <w:t>A notice under subsection (3)(a) must specify the matter that is to be challenged or called into question.</w:t>
      </w:r>
    </w:p>
    <w:p w:rsidR="00DF1418" w:rsidRDefault="0081746C">
      <w:pPr>
        <w:pStyle w:val="Footnotesection"/>
      </w:pPr>
      <w:r>
        <w:tab/>
        <w:t>[Section 117I inserted: No. 25 of 2016 s. 67.]</w:t>
      </w:r>
    </w:p>
    <w:p w:rsidR="00DF1418" w:rsidRDefault="0081746C">
      <w:pPr>
        <w:pStyle w:val="Heading5"/>
      </w:pPr>
      <w:bookmarkStart w:id="186" w:name="_Toc57621678"/>
      <w:r>
        <w:rPr>
          <w:rStyle w:val="CharSectno"/>
        </w:rPr>
        <w:t>118</w:t>
      </w:r>
      <w:r>
        <w:t>.</w:t>
      </w:r>
      <w:r>
        <w:tab/>
        <w:t>Proof of transport, journey documentation</w:t>
      </w:r>
      <w:bookmarkEnd w:id="186"/>
    </w:p>
    <w:p w:rsidR="00DF1418" w:rsidRDefault="0081746C">
      <w:pPr>
        <w:pStyle w:val="Subsection"/>
        <w:rPr>
          <w:sz w:val="23"/>
          <w:szCs w:val="23"/>
        </w:rPr>
      </w:pPr>
      <w:r>
        <w:tab/>
      </w:r>
      <w:r>
        <w:tab/>
        <w:t>In a prosec</w:t>
      </w:r>
      <w:r>
        <w:t>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rsidR="00DF1418" w:rsidRDefault="0081746C">
      <w:pPr>
        <w:pStyle w:val="Indenta"/>
        <w:rPr>
          <w:sz w:val="23"/>
          <w:szCs w:val="23"/>
        </w:rPr>
      </w:pPr>
      <w:r>
        <w:tab/>
        <w:t>(a</w:t>
      </w:r>
      <w:r>
        <w:t>)</w:t>
      </w:r>
      <w:r>
        <w:tab/>
        <w:t>the identity and status of the parties to the transaction to which it relates, including a person’s status as an involved person</w:t>
      </w:r>
      <w:r>
        <w:rPr>
          <w:sz w:val="23"/>
          <w:szCs w:val="23"/>
        </w:rPr>
        <w:t>;</w:t>
      </w:r>
    </w:p>
    <w:p w:rsidR="00DF1418" w:rsidRDefault="0081746C">
      <w:pPr>
        <w:pStyle w:val="Indenta"/>
        <w:rPr>
          <w:szCs w:val="23"/>
        </w:rPr>
      </w:pPr>
      <w:r>
        <w:tab/>
        <w:t>(b)</w:t>
      </w:r>
      <w:r>
        <w:tab/>
        <w:t xml:space="preserve">the destination or intended destination of the load to which it </w:t>
      </w:r>
      <w:r>
        <w:rPr>
          <w:szCs w:val="23"/>
        </w:rPr>
        <w:t xml:space="preserve">relates. </w:t>
      </w:r>
    </w:p>
    <w:p w:rsidR="00DF1418" w:rsidRDefault="0081746C">
      <w:pPr>
        <w:pStyle w:val="Heading5"/>
      </w:pPr>
      <w:bookmarkStart w:id="187" w:name="_Toc57621679"/>
      <w:r>
        <w:rPr>
          <w:rStyle w:val="CharSectno"/>
        </w:rPr>
        <w:t>119</w:t>
      </w:r>
      <w:r>
        <w:t>.</w:t>
      </w:r>
      <w:r>
        <w:tab/>
        <w:t xml:space="preserve">Bodies corporate or employers, conduct </w:t>
      </w:r>
      <w:r>
        <w:t>on behalf of</w:t>
      </w:r>
      <w:bookmarkEnd w:id="187"/>
    </w:p>
    <w:p w:rsidR="00DF1418" w:rsidRDefault="0081746C">
      <w:pPr>
        <w:pStyle w:val="Subsection"/>
      </w:pPr>
      <w:r>
        <w:tab/>
        <w:t>(1)</w:t>
      </w:r>
      <w:r>
        <w:tab/>
        <w:t xml:space="preserve">In this section — </w:t>
      </w:r>
    </w:p>
    <w:p w:rsidR="00DF1418" w:rsidRDefault="0081746C">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rsidR="00DF1418" w:rsidRDefault="0081746C">
      <w:pPr>
        <w:pStyle w:val="Defstart"/>
      </w:pPr>
      <w:r>
        <w:tab/>
      </w:r>
      <w:r>
        <w:rPr>
          <w:rStyle w:val="CharDefText"/>
        </w:rPr>
        <w:t>engaging in conduct</w:t>
      </w:r>
      <w:r>
        <w:t xml:space="preserve"> includes failing or refusing to engage in conduct;</w:t>
      </w:r>
    </w:p>
    <w:p w:rsidR="00DF1418" w:rsidRDefault="0081746C">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rsidR="00DF1418" w:rsidRDefault="0081746C">
      <w:pPr>
        <w:pStyle w:val="Defpara"/>
      </w:pPr>
      <w:r>
        <w:tab/>
        <w:t>(a)</w:t>
      </w:r>
      <w:r>
        <w:tab/>
        <w:t>the knowledge, intention, opinion, belief or purpose of the person; and</w:t>
      </w:r>
    </w:p>
    <w:p w:rsidR="00DF1418" w:rsidRDefault="0081746C">
      <w:pPr>
        <w:pStyle w:val="Defpara"/>
      </w:pPr>
      <w:r>
        <w:tab/>
        <w:t>(b)</w:t>
      </w:r>
      <w:r>
        <w:tab/>
        <w:t>the person’s reasons for the intention, opinion, belief or purpose.</w:t>
      </w:r>
    </w:p>
    <w:p w:rsidR="00DF1418" w:rsidRDefault="0081746C">
      <w:pPr>
        <w:pStyle w:val="Subsection"/>
      </w:pPr>
      <w:r>
        <w:tab/>
        <w:t>(2)</w:t>
      </w:r>
      <w:r>
        <w:tab/>
        <w:t>This secti</w:t>
      </w:r>
      <w:r>
        <w:t>on applies to and in relation to proceedings for an offence under a road law.</w:t>
      </w:r>
    </w:p>
    <w:p w:rsidR="00DF1418" w:rsidRDefault="0081746C">
      <w:pPr>
        <w:pStyle w:val="Subsection"/>
      </w:pPr>
      <w:r>
        <w:tab/>
        <w:t>(3)</w:t>
      </w:r>
      <w:r>
        <w:tab/>
        <w:t xml:space="preserve">If it is necessary to establish the state of mind of a body corporate in relation to particular conduct, it is sufficient to show — </w:t>
      </w:r>
    </w:p>
    <w:p w:rsidR="00DF1418" w:rsidRDefault="0081746C">
      <w:pPr>
        <w:pStyle w:val="Indenta"/>
      </w:pPr>
      <w:r>
        <w:tab/>
        <w:t>(a)</w:t>
      </w:r>
      <w:r>
        <w:tab/>
        <w:t xml:space="preserve">that the conduct was engaged in by </w:t>
      </w:r>
      <w:r>
        <w:t>a director, employee or agent of the body corporate within the scope of his or her actual or apparent authority; and</w:t>
      </w:r>
    </w:p>
    <w:p w:rsidR="00DF1418" w:rsidRDefault="0081746C">
      <w:pPr>
        <w:pStyle w:val="Indenta"/>
      </w:pPr>
      <w:r>
        <w:tab/>
        <w:t>(b)</w:t>
      </w:r>
      <w:r>
        <w:tab/>
        <w:t>that the director, employee or agent had the relevant state of mind.</w:t>
      </w:r>
    </w:p>
    <w:p w:rsidR="00DF1418" w:rsidRDefault="0081746C">
      <w:pPr>
        <w:pStyle w:val="Subsection"/>
      </w:pPr>
      <w:r>
        <w:tab/>
        <w:t>(4)</w:t>
      </w:r>
      <w:r>
        <w:tab/>
        <w:t>Conduct engaged in on behalf of a body corporate by a direct</w:t>
      </w:r>
      <w:r>
        <w:t>or, employee or agent of the body corporate within the scope of his or her actual or apparent authority is to be taken to have been engaged in also by the body corporate, unless the body corporate establishes that it took reasonable precautions and exercis</w:t>
      </w:r>
      <w:r>
        <w:t>ed due diligence to avoid the conduct.</w:t>
      </w:r>
    </w:p>
    <w:p w:rsidR="00DF1418" w:rsidRDefault="0081746C">
      <w:pPr>
        <w:pStyle w:val="Subsection"/>
      </w:pPr>
      <w:r>
        <w:tab/>
        <w:t>(5)</w:t>
      </w:r>
      <w:r>
        <w:tab/>
        <w:t>If it is necessary to establish the state of mind of a person other than a body corporate in relation to particular conduct, it is sufficient to show —</w:t>
      </w:r>
    </w:p>
    <w:p w:rsidR="00DF1418" w:rsidRDefault="0081746C">
      <w:pPr>
        <w:pStyle w:val="Indenta"/>
      </w:pPr>
      <w:r>
        <w:tab/>
        <w:t>(a)</w:t>
      </w:r>
      <w:r>
        <w:tab/>
        <w:t>that the conduct was engaged in by an employee or agent</w:t>
      </w:r>
      <w:r>
        <w:t xml:space="preserve"> of the person within the scope of his or her actual or apparent authority; and</w:t>
      </w:r>
    </w:p>
    <w:p w:rsidR="00DF1418" w:rsidRDefault="0081746C">
      <w:pPr>
        <w:pStyle w:val="Indenta"/>
      </w:pPr>
      <w:r>
        <w:tab/>
        <w:t>(b)</w:t>
      </w:r>
      <w:r>
        <w:tab/>
        <w:t>that the employee or agent had the relevant state of mind.</w:t>
      </w:r>
    </w:p>
    <w:p w:rsidR="00DF1418" w:rsidRDefault="0081746C">
      <w:pPr>
        <w:pStyle w:val="Subsection"/>
      </w:pPr>
      <w:r>
        <w:tab/>
        <w:t>(6)</w:t>
      </w:r>
      <w:r>
        <w:tab/>
        <w:t>Conduct engaged in on behalf of an employer other than a body corporate by an employee or agent of the empl</w:t>
      </w:r>
      <w:r>
        <w:t>oyer within the scope of his or her actual or apparent authority is to be taken to have been engaged in also by the employer unless the employer establishes that the employer took reasonable precautions and exercised due diligence to avoid the conduct.</w:t>
      </w:r>
    </w:p>
    <w:p w:rsidR="00DF1418" w:rsidRDefault="0081746C">
      <w:pPr>
        <w:pStyle w:val="Heading5"/>
      </w:pPr>
      <w:bookmarkStart w:id="188" w:name="_Toc57621680"/>
      <w:r>
        <w:rPr>
          <w:rStyle w:val="CharSectno"/>
        </w:rPr>
        <w:t>120</w:t>
      </w:r>
      <w:r>
        <w:t>.</w:t>
      </w:r>
      <w:r>
        <w:tab/>
        <w:t>Burden of proof where load falls off vehicle</w:t>
      </w:r>
      <w:bookmarkEnd w:id="188"/>
    </w:p>
    <w:p w:rsidR="00DF1418" w:rsidRDefault="0081746C">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w:t>
      </w:r>
      <w:r>
        <w:t>roof is on the accused to show that the load was secured so that it was unlikely to fall or be dislodged from the vehicle.</w:t>
      </w:r>
    </w:p>
    <w:p w:rsidR="00DF1418" w:rsidRDefault="0081746C">
      <w:pPr>
        <w:pStyle w:val="Footnotesection"/>
      </w:pPr>
      <w:r>
        <w:tab/>
        <w:t>[Section 120 amended: No. 8 of 2012 s. 232.]</w:t>
      </w:r>
    </w:p>
    <w:p w:rsidR="00DF1418" w:rsidRDefault="0081746C">
      <w:pPr>
        <w:pStyle w:val="Heading3"/>
      </w:pPr>
      <w:bookmarkStart w:id="189" w:name="_Toc57618610"/>
      <w:bookmarkStart w:id="190" w:name="_Toc57621681"/>
      <w:r>
        <w:rPr>
          <w:rStyle w:val="CharDivNo"/>
        </w:rPr>
        <w:t>Division 3</w:t>
      </w:r>
      <w:r>
        <w:t> — </w:t>
      </w:r>
      <w:r>
        <w:rPr>
          <w:rStyle w:val="CharDivText"/>
        </w:rPr>
        <w:t>Sentencing matters</w:t>
      </w:r>
      <w:bookmarkEnd w:id="189"/>
      <w:bookmarkEnd w:id="190"/>
    </w:p>
    <w:p w:rsidR="00DF1418" w:rsidRDefault="0081746C">
      <w:pPr>
        <w:pStyle w:val="Heading5"/>
      </w:pPr>
      <w:bookmarkStart w:id="191" w:name="_Toc57621682"/>
      <w:r>
        <w:rPr>
          <w:rStyle w:val="CharSectno"/>
        </w:rPr>
        <w:t>121</w:t>
      </w:r>
      <w:r>
        <w:t>.</w:t>
      </w:r>
      <w:r>
        <w:tab/>
        <w:t>Minimum fines</w:t>
      </w:r>
      <w:bookmarkEnd w:id="191"/>
    </w:p>
    <w:p w:rsidR="00DF1418" w:rsidRDefault="0081746C">
      <w:pPr>
        <w:pStyle w:val="Subsection"/>
      </w:pPr>
      <w:r>
        <w:tab/>
      </w:r>
      <w:r>
        <w:tab/>
        <w:t xml:space="preserve">Without limiting the </w:t>
      </w:r>
      <w:r>
        <w:rPr>
          <w:i/>
        </w:rPr>
        <w:t>Sentencing Ac</w:t>
      </w:r>
      <w:r>
        <w:rPr>
          <w:i/>
        </w:rPr>
        <w:t>t 1995</w:t>
      </w:r>
      <w:r>
        <w:t>, and despite any other written law, a pecuniary penalty provided for or in relation to an offence under a road law that is expressed to be a minimum penalty, whether by the use of the expression “minimum penalty” or “not less than” or another like e</w:t>
      </w:r>
      <w:r>
        <w:t>xpression, is irreducible in mitigation.</w:t>
      </w:r>
    </w:p>
    <w:p w:rsidR="00DF1418" w:rsidRDefault="0081746C">
      <w:pPr>
        <w:pStyle w:val="Heading5"/>
      </w:pPr>
      <w:bookmarkStart w:id="192" w:name="_Toc57621683"/>
      <w:r>
        <w:rPr>
          <w:rStyle w:val="CharSectno"/>
        </w:rPr>
        <w:t>122</w:t>
      </w:r>
      <w:r>
        <w:t>.</w:t>
      </w:r>
      <w:r>
        <w:tab/>
        <w:t>Penalties for bodies corporate</w:t>
      </w:r>
      <w:bookmarkEnd w:id="192"/>
    </w:p>
    <w:p w:rsidR="00DF1418" w:rsidRDefault="0081746C">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w:t>
      </w:r>
      <w:r>
        <w:t>hat does not provide for a penalty for a body corporate.</w:t>
      </w:r>
    </w:p>
    <w:p w:rsidR="00DF1418" w:rsidRDefault="0081746C">
      <w:pPr>
        <w:pStyle w:val="Heading2"/>
      </w:pPr>
      <w:bookmarkStart w:id="193" w:name="_Toc57618613"/>
      <w:bookmarkStart w:id="194" w:name="_Toc57621684"/>
      <w:r>
        <w:rPr>
          <w:rStyle w:val="CharPartNo"/>
        </w:rPr>
        <w:t>Part 7</w:t>
      </w:r>
      <w:r>
        <w:rPr>
          <w:rStyle w:val="CharDivNo"/>
        </w:rPr>
        <w:t> </w:t>
      </w:r>
      <w:r>
        <w:t>—</w:t>
      </w:r>
      <w:r>
        <w:rPr>
          <w:rStyle w:val="CharDivText"/>
        </w:rPr>
        <w:t> </w:t>
      </w:r>
      <w:r>
        <w:rPr>
          <w:rStyle w:val="CharPartText"/>
        </w:rPr>
        <w:t>Damage to road infrastructure</w:t>
      </w:r>
      <w:bookmarkEnd w:id="193"/>
      <w:bookmarkEnd w:id="194"/>
    </w:p>
    <w:p w:rsidR="00DF1418" w:rsidRDefault="0081746C">
      <w:pPr>
        <w:pStyle w:val="Heading5"/>
      </w:pPr>
      <w:bookmarkStart w:id="195" w:name="_Toc57621685"/>
      <w:r>
        <w:rPr>
          <w:rStyle w:val="CharSectno"/>
        </w:rPr>
        <w:t>123</w:t>
      </w:r>
      <w:r>
        <w:t>.</w:t>
      </w:r>
      <w:r>
        <w:tab/>
        <w:t>Terms used</w:t>
      </w:r>
      <w:bookmarkEnd w:id="195"/>
    </w:p>
    <w:p w:rsidR="00DF1418" w:rsidRDefault="0081746C">
      <w:pPr>
        <w:pStyle w:val="Subsection"/>
      </w:pPr>
      <w:r>
        <w:tab/>
      </w:r>
      <w:r>
        <w:tab/>
        <w:t xml:space="preserve">In this Part — </w:t>
      </w:r>
    </w:p>
    <w:p w:rsidR="00DF1418" w:rsidRDefault="0081746C">
      <w:pPr>
        <w:pStyle w:val="Defstart"/>
      </w:pPr>
      <w:r>
        <w:rPr>
          <w:b/>
        </w:rPr>
        <w:tab/>
      </w:r>
      <w:r>
        <w:rPr>
          <w:rStyle w:val="CharDefText"/>
        </w:rPr>
        <w:t>compensation order</w:t>
      </w:r>
      <w:r>
        <w:t xml:space="preserve"> means an order under section 124(1);</w:t>
      </w:r>
    </w:p>
    <w:p w:rsidR="00DF1418" w:rsidRDefault="0081746C">
      <w:pPr>
        <w:pStyle w:val="Defstart"/>
      </w:pPr>
      <w:r>
        <w:rPr>
          <w:b/>
        </w:rPr>
        <w:tab/>
      </w:r>
      <w:r>
        <w:rPr>
          <w:rStyle w:val="CharDefText"/>
        </w:rPr>
        <w:t>road authority</w:t>
      </w:r>
      <w:r>
        <w:t xml:space="preserve"> means — </w:t>
      </w:r>
    </w:p>
    <w:p w:rsidR="00DF1418" w:rsidRDefault="0081746C">
      <w:pPr>
        <w:pStyle w:val="Defpara"/>
        <w:rPr>
          <w:szCs w:val="23"/>
        </w:rPr>
      </w:pPr>
      <w:r>
        <w:tab/>
        <w:t>(a)</w:t>
      </w:r>
      <w:r>
        <w:tab/>
      </w:r>
      <w:r>
        <w:t xml:space="preserve">a public authority that is responsible for the care, control or </w:t>
      </w:r>
      <w:r>
        <w:rPr>
          <w:szCs w:val="23"/>
        </w:rPr>
        <w:t>management of roads; or</w:t>
      </w:r>
    </w:p>
    <w:p w:rsidR="00DF1418" w:rsidRDefault="0081746C">
      <w:pPr>
        <w:pStyle w:val="Defpara"/>
      </w:pPr>
      <w:r>
        <w:tab/>
        <w:t>(b)</w:t>
      </w:r>
      <w:r>
        <w:tab/>
        <w:t xml:space="preserve">any person or body (whether or not a public authority) prescribed by the regulations for the purposes of this definition, in relation to specified roads or </w:t>
      </w:r>
      <w:r>
        <w:t>specified classes of roads;</w:t>
      </w:r>
    </w:p>
    <w:p w:rsidR="00DF1418" w:rsidRDefault="0081746C">
      <w:pPr>
        <w:pStyle w:val="Defstart"/>
      </w:pPr>
      <w:r>
        <w:rPr>
          <w:b/>
        </w:rPr>
        <w:tab/>
      </w:r>
      <w:r>
        <w:rPr>
          <w:rStyle w:val="CharDefText"/>
        </w:rPr>
        <w:t>road infrastructure</w:t>
      </w:r>
      <w:r>
        <w:t xml:space="preserve"> includes — </w:t>
      </w:r>
    </w:p>
    <w:p w:rsidR="00DF1418" w:rsidRDefault="0081746C">
      <w:pPr>
        <w:pStyle w:val="Defpara"/>
      </w:pPr>
      <w:r>
        <w:tab/>
        <w:t>(a)</w:t>
      </w:r>
      <w:r>
        <w:tab/>
        <w:t>a road, including its surface or pavement; and</w:t>
      </w:r>
    </w:p>
    <w:p w:rsidR="00DF1418" w:rsidRDefault="0081746C">
      <w:pPr>
        <w:pStyle w:val="Defpara"/>
        <w:rPr>
          <w:szCs w:val="23"/>
        </w:rPr>
      </w:pPr>
      <w:r>
        <w:tab/>
        <w:t>(b)</w:t>
      </w:r>
      <w:r>
        <w:tab/>
        <w:t xml:space="preserve">anything under or supporting a road or its surface or pavement </w:t>
      </w:r>
      <w:r>
        <w:rPr>
          <w:szCs w:val="23"/>
        </w:rPr>
        <w:t>and maintained by a road authority; and</w:t>
      </w:r>
    </w:p>
    <w:p w:rsidR="00DF1418" w:rsidRDefault="0081746C">
      <w:pPr>
        <w:pStyle w:val="Defpara"/>
        <w:rPr>
          <w:szCs w:val="23"/>
        </w:rPr>
      </w:pPr>
      <w:r>
        <w:tab/>
        <w:t>(c)</w:t>
      </w:r>
      <w:r>
        <w:tab/>
        <w:t xml:space="preserve">any bridge, tunnel, causeway, </w:t>
      </w:r>
      <w:r>
        <w:t>road</w:t>
      </w:r>
      <w:r>
        <w:noBreakHyphen/>
        <w:t xml:space="preserve">ferry, ford or other work or </w:t>
      </w:r>
      <w:r>
        <w:rPr>
          <w:szCs w:val="23"/>
        </w:rPr>
        <w:t>structure forming part of a road system or supporting a road; and</w:t>
      </w:r>
    </w:p>
    <w:p w:rsidR="00DF1418" w:rsidRDefault="0081746C">
      <w:pPr>
        <w:pStyle w:val="Defpara"/>
        <w:rPr>
          <w:szCs w:val="23"/>
        </w:rPr>
      </w:pPr>
      <w:r>
        <w:tab/>
        <w:t>(d)</w:t>
      </w:r>
      <w:r>
        <w:tab/>
        <w:t xml:space="preserve">any bridge or other work or structure located above, in or on a </w:t>
      </w:r>
      <w:r>
        <w:rPr>
          <w:szCs w:val="23"/>
        </w:rPr>
        <w:t>road and maintained by a road authority; and</w:t>
      </w:r>
    </w:p>
    <w:p w:rsidR="00DF1418" w:rsidRDefault="0081746C">
      <w:pPr>
        <w:pStyle w:val="Defpara"/>
        <w:rPr>
          <w:szCs w:val="23"/>
        </w:rPr>
      </w:pPr>
      <w:r>
        <w:tab/>
        <w:t>(e)</w:t>
      </w:r>
      <w:r>
        <w:tab/>
        <w:t xml:space="preserve">any traffic control devices, railway </w:t>
      </w:r>
      <w:r>
        <w:t xml:space="preserve">or tramway equipment, electricity equipment, emergency telephone systems or any other facilities (whether of the same or a different kind) in, on, over, </w:t>
      </w:r>
      <w:r>
        <w:rPr>
          <w:szCs w:val="23"/>
        </w:rPr>
        <w:t>under or connected with anything mentioned in paragraphs (a) to (d); and</w:t>
      </w:r>
    </w:p>
    <w:p w:rsidR="00DF1418" w:rsidRDefault="0081746C">
      <w:pPr>
        <w:pStyle w:val="Defpara"/>
        <w:rPr>
          <w:szCs w:val="23"/>
        </w:rPr>
      </w:pPr>
      <w:r>
        <w:tab/>
        <w:t>(f)</w:t>
      </w:r>
      <w:r>
        <w:tab/>
        <w:t>any trees or other vegeta</w:t>
      </w:r>
      <w:r>
        <w:t xml:space="preserve">tion on a road reservation, median strip or traffic island; </w:t>
      </w:r>
      <w:r>
        <w:rPr>
          <w:szCs w:val="23"/>
        </w:rPr>
        <w:t>and</w:t>
      </w:r>
    </w:p>
    <w:p w:rsidR="00DF1418" w:rsidRDefault="0081746C">
      <w:pPr>
        <w:pStyle w:val="Defpara"/>
        <w:keepNext/>
        <w:rPr>
          <w:szCs w:val="23"/>
        </w:rPr>
      </w:pPr>
      <w:r>
        <w:tab/>
        <w:t>(g)</w:t>
      </w:r>
      <w:r>
        <w:tab/>
        <w:t xml:space="preserve">anything declared by the regulations to be included in this </w:t>
      </w:r>
      <w:r>
        <w:rPr>
          <w:szCs w:val="23"/>
        </w:rPr>
        <w:t>definition,</w:t>
      </w:r>
    </w:p>
    <w:p w:rsidR="00DF1418" w:rsidRDefault="0081746C">
      <w:pPr>
        <w:pStyle w:val="Defstart"/>
        <w:rPr>
          <w:szCs w:val="23"/>
        </w:rPr>
      </w:pPr>
      <w:r>
        <w:tab/>
        <w:t xml:space="preserve">but does not include anything declared by the regulations to be </w:t>
      </w:r>
      <w:r>
        <w:rPr>
          <w:szCs w:val="23"/>
        </w:rPr>
        <w:t>excluded from this definition.</w:t>
      </w:r>
    </w:p>
    <w:p w:rsidR="00DF1418" w:rsidRDefault="0081746C">
      <w:pPr>
        <w:pStyle w:val="Heading5"/>
        <w:rPr>
          <w:rFonts w:ascii="Arial" w:hAnsi="Arial" w:cs="Arial"/>
          <w:b w:val="0"/>
          <w:bCs/>
          <w:sz w:val="21"/>
          <w:szCs w:val="21"/>
        </w:rPr>
      </w:pPr>
      <w:bookmarkStart w:id="196" w:name="_Toc57621686"/>
      <w:r>
        <w:rPr>
          <w:rStyle w:val="CharSectno"/>
        </w:rPr>
        <w:t>124</w:t>
      </w:r>
      <w:r>
        <w:t>.</w:t>
      </w:r>
      <w:r>
        <w:tab/>
        <w:t>Compensation o</w:t>
      </w:r>
      <w:r>
        <w:t>rders for damage to road infrastructure in consequence of MDLR offences</w:t>
      </w:r>
      <w:bookmarkEnd w:id="196"/>
    </w:p>
    <w:p w:rsidR="00DF1418" w:rsidRDefault="0081746C">
      <w:pPr>
        <w:pStyle w:val="Subsection"/>
        <w:rPr>
          <w:szCs w:val="23"/>
        </w:rPr>
      </w:pPr>
      <w:r>
        <w:tab/>
        <w:t>(1)</w:t>
      </w:r>
      <w:r>
        <w:tab/>
        <w:t>The court that finds a person guilty of an MDLR offence may make a compensation order requiring the offender to pay a road authority such amount by way of compensation as the cour</w:t>
      </w:r>
      <w:r>
        <w:t xml:space="preserve">t thinks fit for damage to any road infrastructure that the road authority </w:t>
      </w:r>
      <w:r>
        <w:rPr>
          <w:szCs w:val="23"/>
        </w:rPr>
        <w:t>has incurred or is likely to incur in consequence of the offence.</w:t>
      </w:r>
    </w:p>
    <w:p w:rsidR="00DF1418" w:rsidRDefault="0081746C">
      <w:pPr>
        <w:pStyle w:val="Subsection"/>
        <w:rPr>
          <w:szCs w:val="23"/>
        </w:rPr>
      </w:pPr>
      <w:r>
        <w:tab/>
        <w:t>(2)</w:t>
      </w:r>
      <w:r>
        <w:tab/>
        <w:t xml:space="preserve">A compensation order may be made on the application of the </w:t>
      </w:r>
      <w:r>
        <w:rPr>
          <w:szCs w:val="23"/>
        </w:rPr>
        <w:t>prosecutor, the road authority or the CEO.</w:t>
      </w:r>
    </w:p>
    <w:p w:rsidR="00DF1418" w:rsidRDefault="0081746C">
      <w:pPr>
        <w:pStyle w:val="Subsection"/>
        <w:rPr>
          <w:szCs w:val="23"/>
        </w:rPr>
      </w:pPr>
      <w:r>
        <w:tab/>
        <w:t>(3)</w:t>
      </w:r>
      <w:r>
        <w:tab/>
        <w:t>A c</w:t>
      </w:r>
      <w:r>
        <w:t xml:space="preserve">ompensation order is to be made in favour of the road </w:t>
      </w:r>
      <w:r>
        <w:rPr>
          <w:szCs w:val="23"/>
        </w:rPr>
        <w:t>authority.</w:t>
      </w:r>
    </w:p>
    <w:p w:rsidR="00DF1418" w:rsidRDefault="0081746C">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rsidR="00DF1418" w:rsidRDefault="0081746C">
      <w:pPr>
        <w:pStyle w:val="Subsection"/>
        <w:rPr>
          <w:szCs w:val="23"/>
        </w:rPr>
      </w:pPr>
      <w:r>
        <w:tab/>
        <w:t>(5)</w:t>
      </w:r>
      <w:r>
        <w:tab/>
        <w:t>The court may m</w:t>
      </w:r>
      <w:r>
        <w:t xml:space="preserve">ake a compensation order when it finds the offender guilty of the offence or at any time afterwards, but not later than the period within which a prosecution for the offence could have been </w:t>
      </w:r>
      <w:r>
        <w:rPr>
          <w:szCs w:val="23"/>
        </w:rPr>
        <w:t>commenced.</w:t>
      </w:r>
    </w:p>
    <w:p w:rsidR="00DF1418" w:rsidRDefault="0081746C">
      <w:pPr>
        <w:pStyle w:val="Heading5"/>
      </w:pPr>
      <w:bookmarkStart w:id="197" w:name="_Toc57621687"/>
      <w:r>
        <w:rPr>
          <w:rStyle w:val="CharSectno"/>
        </w:rPr>
        <w:t>125</w:t>
      </w:r>
      <w:r>
        <w:t>.</w:t>
      </w:r>
      <w:r>
        <w:tab/>
        <w:t>Assessment of compensation</w:t>
      </w:r>
      <w:bookmarkEnd w:id="197"/>
    </w:p>
    <w:p w:rsidR="00DF1418" w:rsidRDefault="0081746C">
      <w:pPr>
        <w:pStyle w:val="Subsection"/>
      </w:pPr>
      <w:r>
        <w:tab/>
        <w:t>(1)</w:t>
      </w:r>
      <w:r>
        <w:tab/>
        <w:t>In making a compen</w:t>
      </w:r>
      <w:r>
        <w:t>sation order, the court may assess the amount of compensation in such manner as it considers appropriate, including (for example) the estimated cost of remedying the damage.</w:t>
      </w:r>
    </w:p>
    <w:p w:rsidR="00DF1418" w:rsidRDefault="0081746C">
      <w:pPr>
        <w:pStyle w:val="Subsection"/>
        <w:keepNext/>
        <w:rPr>
          <w:szCs w:val="23"/>
        </w:rPr>
      </w:pPr>
      <w:r>
        <w:tab/>
        <w:t>(2)</w:t>
      </w:r>
      <w:r>
        <w:tab/>
        <w:t xml:space="preserve">In assessing the amount of compensation, the court may take into </w:t>
      </w:r>
      <w:r>
        <w:rPr>
          <w:szCs w:val="23"/>
        </w:rPr>
        <w:t>account such</w:t>
      </w:r>
      <w:r>
        <w:rPr>
          <w:szCs w:val="23"/>
        </w:rPr>
        <w:t xml:space="preserve"> matters as it considers relevant, including — </w:t>
      </w:r>
    </w:p>
    <w:p w:rsidR="00DF1418" w:rsidRDefault="0081746C">
      <w:pPr>
        <w:pStyle w:val="Indenta"/>
        <w:keepNext/>
        <w:rPr>
          <w:szCs w:val="23"/>
        </w:rPr>
      </w:pPr>
      <w:r>
        <w:tab/>
        <w:t>(a)</w:t>
      </w:r>
      <w:r>
        <w:tab/>
        <w:t xml:space="preserve">evidence adduced in connection with the prosecution of the </w:t>
      </w:r>
      <w:r>
        <w:rPr>
          <w:szCs w:val="23"/>
        </w:rPr>
        <w:t>offence; and</w:t>
      </w:r>
    </w:p>
    <w:p w:rsidR="00DF1418" w:rsidRDefault="0081746C">
      <w:pPr>
        <w:pStyle w:val="Indenta"/>
        <w:rPr>
          <w:szCs w:val="23"/>
        </w:rPr>
      </w:pPr>
      <w:r>
        <w:tab/>
        <w:t>(b)</w:t>
      </w:r>
      <w:r>
        <w:tab/>
        <w:t xml:space="preserve">evidence not adduced in connection with the prosecution of </w:t>
      </w:r>
      <w:r>
        <w:rPr>
          <w:szCs w:val="23"/>
        </w:rPr>
        <w:t>the offence but adduced in connection with the making of the propos</w:t>
      </w:r>
      <w:r>
        <w:rPr>
          <w:szCs w:val="23"/>
        </w:rPr>
        <w:t>ed order; and</w:t>
      </w:r>
    </w:p>
    <w:p w:rsidR="00DF1418" w:rsidRDefault="0081746C">
      <w:pPr>
        <w:pStyle w:val="Indenta"/>
        <w:rPr>
          <w:szCs w:val="23"/>
        </w:rPr>
      </w:pPr>
      <w:r>
        <w:tab/>
        <w:t>(c)</w:t>
      </w:r>
      <w:r>
        <w:tab/>
        <w:t xml:space="preserve">a certificate of the road authority stating that the road </w:t>
      </w:r>
      <w:r>
        <w:rPr>
          <w:szCs w:val="23"/>
        </w:rPr>
        <w:t>authority maintains the road concerned; and</w:t>
      </w:r>
    </w:p>
    <w:p w:rsidR="00DF1418" w:rsidRDefault="0081746C">
      <w:pPr>
        <w:pStyle w:val="Indenta"/>
      </w:pPr>
      <w:r>
        <w:tab/>
        <w:t>(d)</w:t>
      </w:r>
      <w:r>
        <w:tab/>
        <w:t xml:space="preserve">any other certificate of the road authority, such as a certificate — </w:t>
      </w:r>
    </w:p>
    <w:p w:rsidR="00DF1418" w:rsidRDefault="0081746C">
      <w:pPr>
        <w:pStyle w:val="Indenti"/>
        <w:rPr>
          <w:szCs w:val="23"/>
        </w:rPr>
      </w:pPr>
      <w:r>
        <w:tab/>
        <w:t>(i)</w:t>
      </w:r>
      <w:r>
        <w:tab/>
        <w:t>estimating the monetary value of all or any part of the</w:t>
      </w:r>
      <w:r>
        <w:t xml:space="preserve"> </w:t>
      </w:r>
      <w:r>
        <w:rPr>
          <w:szCs w:val="23"/>
        </w:rPr>
        <w:t>road infrastructure or of the damage to it; or</w:t>
      </w:r>
    </w:p>
    <w:p w:rsidR="00DF1418" w:rsidRDefault="0081746C">
      <w:pPr>
        <w:pStyle w:val="Indenti"/>
      </w:pPr>
      <w:r>
        <w:tab/>
        <w:t>(ii)</w:t>
      </w:r>
      <w:r>
        <w:tab/>
        <w:t>estimating the cost of remedying the damage; or</w:t>
      </w:r>
    </w:p>
    <w:p w:rsidR="00DF1418" w:rsidRDefault="0081746C">
      <w:pPr>
        <w:pStyle w:val="Indenti"/>
        <w:rPr>
          <w:sz w:val="23"/>
          <w:szCs w:val="23"/>
        </w:rPr>
      </w:pPr>
      <w:r>
        <w:tab/>
        <w:t>(iii)</w:t>
      </w:r>
      <w:r>
        <w:tab/>
        <w:t xml:space="preserve">estimating the extent of the offender’s contribution to the </w:t>
      </w:r>
      <w:r>
        <w:rPr>
          <w:szCs w:val="23"/>
        </w:rPr>
        <w:t>damage</w:t>
      </w:r>
      <w:r>
        <w:rPr>
          <w:sz w:val="23"/>
          <w:szCs w:val="23"/>
        </w:rPr>
        <w:t>.</w:t>
      </w:r>
    </w:p>
    <w:p w:rsidR="00DF1418" w:rsidRDefault="0081746C">
      <w:pPr>
        <w:pStyle w:val="Heading5"/>
      </w:pPr>
      <w:bookmarkStart w:id="198" w:name="_Toc57621688"/>
      <w:r>
        <w:rPr>
          <w:rStyle w:val="CharSectno"/>
        </w:rPr>
        <w:t>126</w:t>
      </w:r>
      <w:r>
        <w:t>.</w:t>
      </w:r>
      <w:r>
        <w:tab/>
        <w:t>Service of certificates</w:t>
      </w:r>
      <w:bookmarkEnd w:id="198"/>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certificate</w:t>
      </w:r>
      <w:r>
        <w:t xml:space="preserve"> means a certificate mentioned in section 125(2).</w:t>
      </w:r>
    </w:p>
    <w:p w:rsidR="00DF1418" w:rsidRDefault="0081746C">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rsidR="00DF1418" w:rsidRDefault="0081746C">
      <w:pPr>
        <w:pStyle w:val="Subsection"/>
        <w:rPr>
          <w:szCs w:val="23"/>
        </w:rPr>
      </w:pPr>
      <w:r>
        <w:tab/>
        <w:t>(</w:t>
      </w:r>
      <w:r>
        <w:t>3)</w:t>
      </w:r>
      <w:r>
        <w:tab/>
        <w:t xml:space="preserve">A certificate cannot be used in the proceedings unless a copy of </w:t>
      </w:r>
      <w:r>
        <w:rPr>
          <w:szCs w:val="23"/>
        </w:rPr>
        <w:t>the certificate has been served in accordance with this section.</w:t>
      </w:r>
    </w:p>
    <w:p w:rsidR="00DF1418" w:rsidRDefault="0081746C">
      <w:pPr>
        <w:pStyle w:val="Subsection"/>
      </w:pPr>
      <w:r>
        <w:tab/>
        <w:t>(4)</w:t>
      </w:r>
      <w:r>
        <w:tab/>
        <w:t>An accused who wishes to challenge a statement in a certificate must serve a notice in writing on the road authority a</w:t>
      </w:r>
      <w:r>
        <w:t>t least 14 days before the day on which the matter is set down for hearing.</w:t>
      </w:r>
    </w:p>
    <w:p w:rsidR="00DF1418" w:rsidRDefault="0081746C">
      <w:pPr>
        <w:pStyle w:val="Subsection"/>
        <w:rPr>
          <w:szCs w:val="23"/>
        </w:rPr>
      </w:pPr>
      <w:r>
        <w:tab/>
        <w:t>(5)</w:t>
      </w:r>
      <w:r>
        <w:tab/>
        <w:t xml:space="preserve">The notice of intention is to specify the matters in the certificate that </w:t>
      </w:r>
      <w:r>
        <w:rPr>
          <w:szCs w:val="23"/>
        </w:rPr>
        <w:t>are intended to be challenged.</w:t>
      </w:r>
    </w:p>
    <w:p w:rsidR="00DF1418" w:rsidRDefault="0081746C">
      <w:pPr>
        <w:pStyle w:val="Subsection"/>
        <w:rPr>
          <w:szCs w:val="23"/>
        </w:rPr>
      </w:pPr>
      <w:r>
        <w:tab/>
        <w:t>(6)</w:t>
      </w:r>
      <w:r>
        <w:tab/>
        <w:t>If the accused intends to challenge the accuracy of any measureme</w:t>
      </w:r>
      <w:r>
        <w:t xml:space="preserv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rsidR="00DF1418" w:rsidRDefault="0081746C">
      <w:pPr>
        <w:pStyle w:val="Subsection"/>
        <w:rPr>
          <w:szCs w:val="23"/>
        </w:rPr>
      </w:pPr>
      <w:r>
        <w:tab/>
        <w:t>(7)</w:t>
      </w:r>
      <w:r>
        <w:tab/>
        <w:t xml:space="preserve">The accused </w:t>
      </w:r>
      <w:r>
        <w:t>cannot challenge any matter in the certificate if the requirements of this section have not been complied with in relation to the certificate, unless the court gives leave to do so</w:t>
      </w:r>
      <w:r>
        <w:rPr>
          <w:szCs w:val="23"/>
        </w:rPr>
        <w:t>.</w:t>
      </w:r>
    </w:p>
    <w:p w:rsidR="00DF1418" w:rsidRDefault="0081746C">
      <w:pPr>
        <w:pStyle w:val="Heading5"/>
        <w:rPr>
          <w:rFonts w:ascii="Arial" w:hAnsi="Arial" w:cs="Arial"/>
          <w:b w:val="0"/>
          <w:bCs/>
          <w:sz w:val="21"/>
          <w:szCs w:val="21"/>
        </w:rPr>
      </w:pPr>
      <w:bookmarkStart w:id="199" w:name="_Toc57621689"/>
      <w:r>
        <w:rPr>
          <w:rStyle w:val="CharSectno"/>
        </w:rPr>
        <w:t>127</w:t>
      </w:r>
      <w:r>
        <w:t>.</w:t>
      </w:r>
      <w:r>
        <w:tab/>
        <w:t>Limits on amount of compensation</w:t>
      </w:r>
      <w:bookmarkEnd w:id="199"/>
    </w:p>
    <w:p w:rsidR="00DF1418" w:rsidRDefault="0081746C">
      <w:pPr>
        <w:pStyle w:val="Subsection"/>
        <w:rPr>
          <w:szCs w:val="23"/>
        </w:rPr>
      </w:pPr>
      <w:r>
        <w:tab/>
        <w:t>(1)</w:t>
      </w:r>
      <w:r>
        <w:tab/>
        <w:t>When making a compensation orde</w:t>
      </w:r>
      <w:r>
        <w:t xml:space="preserv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w:t>
      </w:r>
      <w:r>
        <w:rPr>
          <w:szCs w:val="23"/>
        </w:rPr>
        <w:t xml:space="preserve"> payable by the offender to the amount it assesses as being the offender’s contribution to the damage.</w:t>
      </w:r>
    </w:p>
    <w:p w:rsidR="00DF1418" w:rsidRDefault="0081746C">
      <w:pPr>
        <w:pStyle w:val="Subsection"/>
        <w:rPr>
          <w:szCs w:val="23"/>
        </w:rPr>
      </w:pPr>
      <w:r>
        <w:tab/>
        <w:t>(2)</w:t>
      </w:r>
      <w:r>
        <w:tab/>
        <w:t xml:space="preserve">The maximum amount of compensation is not to exceed the monetary </w:t>
      </w:r>
      <w:r>
        <w:rPr>
          <w:szCs w:val="23"/>
        </w:rPr>
        <w:t>jurisdictional limit of the court in civil proceedings.</w:t>
      </w:r>
    </w:p>
    <w:p w:rsidR="00DF1418" w:rsidRDefault="0081746C">
      <w:pPr>
        <w:pStyle w:val="Subsection"/>
      </w:pPr>
      <w:r>
        <w:tab/>
        <w:t>(3)</w:t>
      </w:r>
      <w:r>
        <w:tab/>
        <w:t>The court is not to in</w:t>
      </w:r>
      <w:r>
        <w:t xml:space="preserve">clude in the order any amount for — </w:t>
      </w:r>
    </w:p>
    <w:p w:rsidR="00DF1418" w:rsidRDefault="0081746C">
      <w:pPr>
        <w:pStyle w:val="Indenta"/>
      </w:pPr>
      <w:r>
        <w:tab/>
        <w:t>(a)</w:t>
      </w:r>
      <w:r>
        <w:tab/>
        <w:t>personal injury or death; or</w:t>
      </w:r>
    </w:p>
    <w:p w:rsidR="00DF1418" w:rsidRDefault="0081746C">
      <w:pPr>
        <w:pStyle w:val="Indenta"/>
        <w:rPr>
          <w:szCs w:val="23"/>
        </w:rPr>
      </w:pPr>
      <w:r>
        <w:tab/>
        <w:t>(b)</w:t>
      </w:r>
      <w:r>
        <w:tab/>
        <w:t xml:space="preserve">loss of income (whether sustained by a road authority or any </w:t>
      </w:r>
      <w:r>
        <w:rPr>
          <w:szCs w:val="23"/>
        </w:rPr>
        <w:t>other person or organisation); or</w:t>
      </w:r>
    </w:p>
    <w:p w:rsidR="00DF1418" w:rsidRDefault="0081746C">
      <w:pPr>
        <w:pStyle w:val="Indenta"/>
        <w:rPr>
          <w:szCs w:val="23"/>
        </w:rPr>
      </w:pPr>
      <w:r>
        <w:tab/>
        <w:t>(c)</w:t>
      </w:r>
      <w:r>
        <w:tab/>
        <w:t xml:space="preserve">damage to any property (including a vehicle) that is not part of </w:t>
      </w:r>
      <w:r>
        <w:rPr>
          <w:szCs w:val="23"/>
        </w:rPr>
        <w:t>the road infras</w:t>
      </w:r>
      <w:r>
        <w:rPr>
          <w:szCs w:val="23"/>
        </w:rPr>
        <w:t>tructure.</w:t>
      </w:r>
    </w:p>
    <w:p w:rsidR="00DF1418" w:rsidRDefault="0081746C">
      <w:pPr>
        <w:pStyle w:val="Heading5"/>
        <w:rPr>
          <w:rFonts w:ascii="Arial" w:hAnsi="Arial" w:cs="Arial"/>
          <w:b w:val="0"/>
          <w:bCs/>
          <w:sz w:val="21"/>
          <w:szCs w:val="21"/>
        </w:rPr>
      </w:pPr>
      <w:bookmarkStart w:id="200" w:name="_Toc57621690"/>
      <w:r>
        <w:rPr>
          <w:rStyle w:val="CharSectno"/>
        </w:rPr>
        <w:t>128</w:t>
      </w:r>
      <w:r>
        <w:t>.</w:t>
      </w:r>
      <w:r>
        <w:tab/>
        <w:t>Costs</w:t>
      </w:r>
      <w:bookmarkEnd w:id="200"/>
    </w:p>
    <w:p w:rsidR="00DF1418" w:rsidRDefault="0081746C">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w:t>
      </w:r>
      <w:r>
        <w:rPr>
          <w:szCs w:val="23"/>
        </w:rPr>
        <w:t>ply with any necessary adaptations to costs in relation to the proceedings for the compensation order.</w:t>
      </w:r>
    </w:p>
    <w:p w:rsidR="00DF1418" w:rsidRDefault="0081746C">
      <w:pPr>
        <w:pStyle w:val="Heading5"/>
      </w:pPr>
      <w:bookmarkStart w:id="201" w:name="_Toc57621691"/>
      <w:r>
        <w:rPr>
          <w:rStyle w:val="CharSectno"/>
        </w:rPr>
        <w:t>129</w:t>
      </w:r>
      <w:r>
        <w:t>.</w:t>
      </w:r>
      <w:r>
        <w:tab/>
        <w:t>Enforcement of compensation order and costs</w:t>
      </w:r>
      <w:bookmarkEnd w:id="201"/>
    </w:p>
    <w:p w:rsidR="00DF1418" w:rsidRDefault="0081746C">
      <w:pPr>
        <w:pStyle w:val="Subsection"/>
        <w:rPr>
          <w:szCs w:val="23"/>
        </w:rPr>
      </w:pPr>
      <w:r>
        <w:tab/>
      </w:r>
      <w:r>
        <w:tab/>
        <w:t xml:space="preserve">A compensation order, and any award of costs, are enforceable as if </w:t>
      </w:r>
      <w:r>
        <w:rPr>
          <w:szCs w:val="23"/>
        </w:rPr>
        <w:t xml:space="preserve">they were a judgment of the court </w:t>
      </w:r>
      <w:r>
        <w:rPr>
          <w:szCs w:val="23"/>
        </w:rPr>
        <w:t>in civil proceedings.</w:t>
      </w:r>
    </w:p>
    <w:p w:rsidR="00DF1418" w:rsidRDefault="0081746C">
      <w:pPr>
        <w:pStyle w:val="Heading5"/>
        <w:rPr>
          <w:rFonts w:ascii="Arial" w:hAnsi="Arial" w:cs="Arial"/>
          <w:b w:val="0"/>
          <w:bCs/>
          <w:sz w:val="21"/>
          <w:szCs w:val="21"/>
        </w:rPr>
      </w:pPr>
      <w:bookmarkStart w:id="202" w:name="_Toc57621692"/>
      <w:r>
        <w:rPr>
          <w:rStyle w:val="CharSectno"/>
        </w:rPr>
        <w:t>130</w:t>
      </w:r>
      <w:r>
        <w:t>.</w:t>
      </w:r>
      <w:r>
        <w:tab/>
        <w:t>Relationship with orders or awards of other courts and tribunals</w:t>
      </w:r>
      <w:bookmarkEnd w:id="202"/>
    </w:p>
    <w:p w:rsidR="00DF1418" w:rsidRDefault="0081746C">
      <w:pPr>
        <w:pStyle w:val="Subsection"/>
        <w:rPr>
          <w:szCs w:val="23"/>
        </w:rPr>
      </w:pPr>
      <w:r>
        <w:tab/>
        <w:t>(1)</w:t>
      </w:r>
      <w:r>
        <w:tab/>
        <w:t>A compensation order is not to be made if another court or tribunal has awarded compensatory damages or compensation in civil proceedings in respect of the dam</w:t>
      </w:r>
      <w:r>
        <w:t xml:space="preserve">age based on the same or similar facts, and if a </w:t>
      </w:r>
      <w:r>
        <w:rPr>
          <w:szCs w:val="23"/>
        </w:rPr>
        <w:t xml:space="preserve">court purports to make an order under this Part in those circumstances — </w:t>
      </w:r>
    </w:p>
    <w:p w:rsidR="00DF1418" w:rsidRDefault="0081746C">
      <w:pPr>
        <w:pStyle w:val="Indenta"/>
        <w:rPr>
          <w:szCs w:val="23"/>
        </w:rPr>
      </w:pPr>
      <w:r>
        <w:tab/>
        <w:t>(a)</w:t>
      </w:r>
      <w:r>
        <w:tab/>
        <w:t xml:space="preserve">the order has no effect to the extent that it covers the same matters as </w:t>
      </w:r>
      <w:r>
        <w:rPr>
          <w:szCs w:val="23"/>
        </w:rPr>
        <w:t>those covered by the other award; and</w:t>
      </w:r>
    </w:p>
    <w:p w:rsidR="00DF1418" w:rsidRDefault="0081746C">
      <w:pPr>
        <w:pStyle w:val="Indenta"/>
        <w:rPr>
          <w:szCs w:val="23"/>
        </w:rPr>
      </w:pPr>
      <w:r>
        <w:tab/>
        <w:t>(b)</w:t>
      </w:r>
      <w:r>
        <w:tab/>
        <w:t>any payments</w:t>
      </w:r>
      <w:r>
        <w:t xml:space="preserve"> made under the order to the extent to which it has no effect</w:t>
      </w:r>
      <w:r>
        <w:rPr>
          <w:szCs w:val="23"/>
        </w:rPr>
        <w:t xml:space="preserve"> must be repaid by the road authority.</w:t>
      </w:r>
    </w:p>
    <w:p w:rsidR="00DF1418" w:rsidRDefault="0081746C">
      <w:pPr>
        <w:pStyle w:val="Subsection"/>
        <w:rPr>
          <w:szCs w:val="23"/>
        </w:rPr>
      </w:pPr>
      <w:r>
        <w:tab/>
        <w:t>(2)</w:t>
      </w:r>
      <w:r>
        <w:tab/>
        <w:t xml:space="preserve">The making of a compensation order does not prevent another court or tribunal from afterwards awarding damages or compensation in civil proceedings in </w:t>
      </w:r>
      <w:r>
        <w:t xml:space="preserve">respect of the damage based on the same or similar </w:t>
      </w:r>
      <w:r>
        <w:rPr>
          <w:szCs w:val="23"/>
        </w:rPr>
        <w:t>facts, but the court or tribunal must take the order into account when awarding damages or compensation.</w:t>
      </w:r>
    </w:p>
    <w:p w:rsidR="00DF1418" w:rsidRDefault="0081746C">
      <w:pPr>
        <w:pStyle w:val="Heading5"/>
        <w:spacing w:before="180"/>
        <w:rPr>
          <w:snapToGrid w:val="0"/>
        </w:rPr>
      </w:pPr>
      <w:bookmarkStart w:id="203" w:name="_Toc57621693"/>
      <w:r>
        <w:rPr>
          <w:rStyle w:val="CharSectno"/>
        </w:rPr>
        <w:t>131</w:t>
      </w:r>
      <w:r>
        <w:t>.</w:t>
      </w:r>
      <w:r>
        <w:tab/>
      </w:r>
      <w:r>
        <w:rPr>
          <w:snapToGrid w:val="0"/>
        </w:rPr>
        <w:t>Liability for damage to road infrastructure</w:t>
      </w:r>
      <w:bookmarkEnd w:id="203"/>
    </w:p>
    <w:p w:rsidR="00DF1418" w:rsidRDefault="0081746C">
      <w:pPr>
        <w:pStyle w:val="Subsection"/>
        <w:rPr>
          <w:snapToGrid w:val="0"/>
        </w:rPr>
      </w:pPr>
      <w:r>
        <w:rPr>
          <w:snapToGrid w:val="0"/>
        </w:rPr>
        <w:tab/>
        <w:t>(1)</w:t>
      </w:r>
      <w:r>
        <w:rPr>
          <w:snapToGrid w:val="0"/>
        </w:rPr>
        <w:tab/>
        <w:t>Each responsible person for a vehicle is joint</w:t>
      </w:r>
      <w:r>
        <w:rPr>
          <w:snapToGrid w:val="0"/>
        </w:rPr>
        <w:t>ly and severally liable in damages to a road authority for any expense or loss incurred by that road authority because of damage to road infrastructure caused by, or happening as a result of — </w:t>
      </w:r>
    </w:p>
    <w:p w:rsidR="00DF1418" w:rsidRDefault="0081746C">
      <w:pPr>
        <w:pStyle w:val="Indenta"/>
        <w:rPr>
          <w:snapToGrid w:val="0"/>
        </w:rPr>
      </w:pPr>
      <w:r>
        <w:rPr>
          <w:snapToGrid w:val="0"/>
        </w:rPr>
        <w:tab/>
        <w:t>(a)</w:t>
      </w:r>
      <w:r>
        <w:rPr>
          <w:snapToGrid w:val="0"/>
        </w:rPr>
        <w:tab/>
        <w:t>the use of the vehicle on a road; or</w:t>
      </w:r>
    </w:p>
    <w:p w:rsidR="00DF1418" w:rsidRDefault="0081746C">
      <w:pPr>
        <w:pStyle w:val="Indenta"/>
        <w:rPr>
          <w:snapToGrid w:val="0"/>
        </w:rPr>
      </w:pPr>
      <w:r>
        <w:rPr>
          <w:snapToGrid w:val="0"/>
        </w:rPr>
        <w:tab/>
        <w:t>(b)</w:t>
      </w:r>
      <w:r>
        <w:rPr>
          <w:snapToGrid w:val="0"/>
        </w:rPr>
        <w:tab/>
        <w:t>the passage alo</w:t>
      </w:r>
      <w:r>
        <w:rPr>
          <w:snapToGrid w:val="0"/>
        </w:rPr>
        <w:t>ng a road of the vehicle or of anything carried, drawn, or propelled by the vehicle.</w:t>
      </w:r>
    </w:p>
    <w:p w:rsidR="00DF1418" w:rsidRDefault="0081746C">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rsidR="00DF1418" w:rsidRDefault="0081746C">
      <w:pPr>
        <w:pStyle w:val="Subsection"/>
        <w:spacing w:before="120"/>
        <w:rPr>
          <w:snapToGrid w:val="0"/>
        </w:rPr>
      </w:pPr>
      <w:r>
        <w:rPr>
          <w:snapToGrid w:val="0"/>
        </w:rPr>
        <w:tab/>
        <w:t>(3)</w:t>
      </w:r>
      <w:r>
        <w:rPr>
          <w:snapToGrid w:val="0"/>
        </w:rPr>
        <w:tab/>
      </w:r>
      <w:r>
        <w:rPr>
          <w:snapToGrid w:val="0"/>
        </w:rPr>
        <w:t xml:space="preserve">If any damage of a kind mentioned in subsection (1) causes a hazard to other traffic, the person in charge of the vehicle — </w:t>
      </w:r>
    </w:p>
    <w:p w:rsidR="00DF1418" w:rsidRDefault="0081746C">
      <w:pPr>
        <w:pStyle w:val="Indenta"/>
        <w:rPr>
          <w:snapToGrid w:val="0"/>
        </w:rPr>
      </w:pPr>
      <w:r>
        <w:rPr>
          <w:snapToGrid w:val="0"/>
        </w:rPr>
        <w:tab/>
        <w:t>(a)</w:t>
      </w:r>
      <w:r>
        <w:rPr>
          <w:snapToGrid w:val="0"/>
        </w:rPr>
        <w:tab/>
        <w:t>must immediately place a conspicuous warning mark or sign on or near the road infrastructure that is damaged; and</w:t>
      </w:r>
    </w:p>
    <w:p w:rsidR="00DF1418" w:rsidRDefault="0081746C">
      <w:pPr>
        <w:pStyle w:val="Indenta"/>
        <w:rPr>
          <w:snapToGrid w:val="0"/>
        </w:rPr>
      </w:pPr>
      <w:r>
        <w:rPr>
          <w:snapToGrid w:val="0"/>
        </w:rPr>
        <w:tab/>
        <w:t>(b)</w:t>
      </w:r>
      <w:r>
        <w:rPr>
          <w:snapToGrid w:val="0"/>
        </w:rPr>
        <w:tab/>
      </w:r>
      <w:r>
        <w:t>must, a</w:t>
      </w:r>
      <w:r>
        <w:t>s soon as practicable,</w:t>
      </w:r>
      <w:r>
        <w:rPr>
          <w:snapToGrid w:val="0"/>
        </w:rPr>
        <w:t xml:space="preserve"> inform the officer in charge of the nearest police station of the damage.</w:t>
      </w:r>
    </w:p>
    <w:p w:rsidR="00DF1418" w:rsidRDefault="0081746C">
      <w:pPr>
        <w:pStyle w:val="Penstart"/>
      </w:pPr>
      <w:r>
        <w:tab/>
        <w:t>Penalty: a fine of 50 PU.</w:t>
      </w:r>
    </w:p>
    <w:p w:rsidR="00DF1418" w:rsidRDefault="0081746C">
      <w:pPr>
        <w:pStyle w:val="Subsection"/>
        <w:rPr>
          <w:snapToGrid w:val="0"/>
        </w:rPr>
      </w:pPr>
      <w:r>
        <w:rPr>
          <w:snapToGrid w:val="0"/>
        </w:rPr>
        <w:tab/>
        <w:t>(4)</w:t>
      </w:r>
      <w:r>
        <w:rPr>
          <w:snapToGrid w:val="0"/>
        </w:rPr>
        <w:tab/>
        <w:t>In any proceedings for the recovery of damages under this section a certificate of the kind mentioned in section 110(4) is evid</w:t>
      </w:r>
      <w:r>
        <w:rPr>
          <w:snapToGrid w:val="0"/>
        </w:rPr>
        <w:t>ence for the purposes of proving who is a responsible person for the vehicle as though the proceedings were a prosecution for an offence.</w:t>
      </w:r>
    </w:p>
    <w:p w:rsidR="00DF1418" w:rsidRDefault="0081746C">
      <w:pPr>
        <w:pStyle w:val="Heading5"/>
        <w:rPr>
          <w:snapToGrid w:val="0"/>
        </w:rPr>
      </w:pPr>
      <w:bookmarkStart w:id="204" w:name="_Toc57621694"/>
      <w:r>
        <w:rPr>
          <w:rStyle w:val="CharSectno"/>
        </w:rPr>
        <w:t>132</w:t>
      </w:r>
      <w:r>
        <w:t>.</w:t>
      </w:r>
      <w:r>
        <w:tab/>
        <w:t xml:space="preserve">Road authority </w:t>
      </w:r>
      <w:r>
        <w:rPr>
          <w:snapToGrid w:val="0"/>
        </w:rPr>
        <w:t>may recover expenses of damage caused by heavy traffic</w:t>
      </w:r>
      <w:bookmarkEnd w:id="204"/>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Government road</w:t>
      </w:r>
      <w:r>
        <w:t xml:space="preserve"> me</w:t>
      </w:r>
      <w:r>
        <w:t xml:space="preserve">ans — </w:t>
      </w:r>
    </w:p>
    <w:p w:rsidR="00DF1418" w:rsidRDefault="0081746C">
      <w:pPr>
        <w:pStyle w:val="Defpara"/>
      </w:pPr>
      <w:r>
        <w:tab/>
        <w:t>(a)</w:t>
      </w:r>
      <w:r>
        <w:tab/>
        <w:t xml:space="preserve">a road declared by Order in Council under the </w:t>
      </w:r>
      <w:r>
        <w:rPr>
          <w:i/>
        </w:rPr>
        <w:t>Public Works Act 1902</w:t>
      </w:r>
      <w:r>
        <w:t xml:space="preserve"> section 86(2) to be a Government road; or</w:t>
      </w:r>
    </w:p>
    <w:p w:rsidR="00DF1418" w:rsidRDefault="0081746C">
      <w:pPr>
        <w:pStyle w:val="Defpara"/>
        <w:rPr>
          <w:iCs/>
        </w:rPr>
      </w:pPr>
      <w:r>
        <w:tab/>
        <w:t>(b)</w:t>
      </w:r>
      <w:r>
        <w:tab/>
        <w:t xml:space="preserve">a highway or main road as those terms are defined in the </w:t>
      </w:r>
      <w:r>
        <w:rPr>
          <w:i/>
        </w:rPr>
        <w:t>Main Roads Act 1930</w:t>
      </w:r>
      <w:r>
        <w:rPr>
          <w:iCs/>
        </w:rPr>
        <w:t xml:space="preserve">; </w:t>
      </w:r>
    </w:p>
    <w:p w:rsidR="00DF1418" w:rsidRDefault="0081746C">
      <w:pPr>
        <w:pStyle w:val="Defstart"/>
      </w:pPr>
      <w:r>
        <w:rPr>
          <w:b/>
        </w:rPr>
        <w:tab/>
      </w:r>
      <w:r>
        <w:rPr>
          <w:rStyle w:val="CharDefText"/>
        </w:rPr>
        <w:t>heavy traffic</w:t>
      </w:r>
      <w:r>
        <w:t xml:space="preserve"> includes — </w:t>
      </w:r>
    </w:p>
    <w:p w:rsidR="00DF1418" w:rsidRDefault="0081746C">
      <w:pPr>
        <w:pStyle w:val="Defpara"/>
      </w:pPr>
      <w:r>
        <w:tab/>
        <w:t>(a)</w:t>
      </w:r>
      <w:r>
        <w:tab/>
        <w:t>traffic comprising</w:t>
      </w:r>
      <w:r>
        <w:t xml:space="preserve"> heavy vehicles; or</w:t>
      </w:r>
    </w:p>
    <w:p w:rsidR="00DF1418" w:rsidRDefault="0081746C">
      <w:pPr>
        <w:pStyle w:val="Defpara"/>
      </w:pPr>
      <w:r>
        <w:tab/>
        <w:t>(b)</w:t>
      </w:r>
      <w:r>
        <w:tab/>
        <w:t>a high volume of traffic.</w:t>
      </w:r>
    </w:p>
    <w:p w:rsidR="00DF1418" w:rsidRDefault="0081746C">
      <w:pPr>
        <w:pStyle w:val="Subsection"/>
        <w:rPr>
          <w:snapToGrid w:val="0"/>
        </w:rPr>
      </w:pPr>
      <w:r>
        <w:rPr>
          <w:snapToGrid w:val="0"/>
        </w:rPr>
        <w:tab/>
        <w:t>(2)</w:t>
      </w:r>
      <w:r>
        <w:rPr>
          <w:snapToGrid w:val="0"/>
        </w:rPr>
        <w:tab/>
        <w:t xml:space="preserve">Where it appears to the road authority that has functions in relation to the repair of road infrastructure that, having regard to the average expense of repairing road infrastructure in the vicinity, </w:t>
      </w:r>
      <w:r>
        <w:rPr>
          <w:snapToGrid w:val="0"/>
        </w:rPr>
        <w:t>extraordinary expenses have been incurred by the road authority in repairing the road infrastructure because of damage caused by heavy traffic, the road authority may recover the amount of the expenses as may be proved to the satisfaction of the court to h</w:t>
      </w:r>
      <w:r>
        <w:rPr>
          <w:snapToGrid w:val="0"/>
        </w:rPr>
        <w:t>ave been incurred by the road authority because of damage caused by heavy traffic.</w:t>
      </w:r>
    </w:p>
    <w:p w:rsidR="00DF1418" w:rsidRDefault="0081746C">
      <w:pPr>
        <w:pStyle w:val="Subsection"/>
        <w:rPr>
          <w:snapToGrid w:val="0"/>
        </w:rPr>
      </w:pPr>
      <w:r>
        <w:rPr>
          <w:snapToGrid w:val="0"/>
        </w:rPr>
        <w:tab/>
        <w:t>(3)</w:t>
      </w:r>
      <w:r>
        <w:rPr>
          <w:snapToGrid w:val="0"/>
        </w:rPr>
        <w:tab/>
      </w:r>
      <w:r>
        <w:t>T</w:t>
      </w:r>
      <w:r>
        <w:rPr>
          <w:snapToGrid w:val="0"/>
        </w:rPr>
        <w:t xml:space="preserve">hose expenses may be recovered — </w:t>
      </w:r>
    </w:p>
    <w:p w:rsidR="00DF1418" w:rsidRDefault="0081746C">
      <w:pPr>
        <w:pStyle w:val="Indenta"/>
      </w:pPr>
      <w:r>
        <w:tab/>
        <w:t>(a)</w:t>
      </w:r>
      <w:r>
        <w:tab/>
      </w:r>
      <w:r>
        <w:rPr>
          <w:snapToGrid w:val="0"/>
        </w:rPr>
        <w:t>from a person by, or in consequence of, whose directions the heavy traffic has been conducted; and</w:t>
      </w:r>
    </w:p>
    <w:p w:rsidR="00DF1418" w:rsidRDefault="0081746C">
      <w:pPr>
        <w:pStyle w:val="Indenta"/>
        <w:rPr>
          <w:snapToGrid w:val="0"/>
        </w:rPr>
      </w:pPr>
      <w:r>
        <w:rPr>
          <w:snapToGrid w:val="0"/>
        </w:rPr>
        <w:tab/>
        <w:t>(b)</w:t>
      </w:r>
      <w:r>
        <w:rPr>
          <w:snapToGrid w:val="0"/>
        </w:rPr>
        <w:tab/>
        <w:t>by proceedings in a cour</w:t>
      </w:r>
      <w:r>
        <w:rPr>
          <w:snapToGrid w:val="0"/>
        </w:rPr>
        <w:t>t of competent jurisdiction.</w:t>
      </w:r>
    </w:p>
    <w:p w:rsidR="00DF1418" w:rsidRDefault="0081746C">
      <w:pPr>
        <w:pStyle w:val="Subsection"/>
        <w:rPr>
          <w:snapToGrid w:val="0"/>
        </w:rPr>
      </w:pPr>
      <w:r>
        <w:rPr>
          <w:snapToGrid w:val="0"/>
        </w:rPr>
        <w:tab/>
        <w:t>(4)</w:t>
      </w:r>
      <w:r>
        <w:rPr>
          <w:snapToGrid w:val="0"/>
        </w:rPr>
        <w:tab/>
        <w:t xml:space="preserve">A person against whom expenses are or may be recoverable under this section may enter into an agreement with the road authority for payment to it in respect of heavy traffic, and on making the payment as agreed the person </w:t>
      </w:r>
      <w:r>
        <w:rPr>
          <w:snapToGrid w:val="0"/>
        </w:rPr>
        <w:t>is not to be subject to any proceedings under this section.</w:t>
      </w:r>
    </w:p>
    <w:p w:rsidR="00DF1418" w:rsidRDefault="0081746C">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w:t>
      </w:r>
      <w:r>
        <w:rPr>
          <w:snapToGrid w:val="0"/>
        </w:rPr>
        <w:t>or recovery of expenses under this section accordingly and any money recovered is to be credited to the Consolidated Account.</w:t>
      </w:r>
    </w:p>
    <w:p w:rsidR="00DF1418" w:rsidRDefault="0081746C">
      <w:pPr>
        <w:pStyle w:val="Subsection"/>
        <w:rPr>
          <w:snapToGrid w:val="0"/>
        </w:rPr>
      </w:pPr>
      <w:r>
        <w:rPr>
          <w:snapToGrid w:val="0"/>
        </w:rPr>
        <w:tab/>
        <w:t>(6)</w:t>
      </w:r>
      <w:r>
        <w:rPr>
          <w:snapToGrid w:val="0"/>
        </w:rPr>
        <w:tab/>
        <w:t xml:space="preserve">Proceedings for the recovery of expenses under this section cannot be commenced — </w:t>
      </w:r>
    </w:p>
    <w:p w:rsidR="00DF1418" w:rsidRDefault="0081746C">
      <w:pPr>
        <w:pStyle w:val="Indenta"/>
      </w:pPr>
      <w:r>
        <w:tab/>
        <w:t>(a)</w:t>
      </w:r>
      <w:r>
        <w:tab/>
        <w:t xml:space="preserve">in the case where </w:t>
      </w:r>
      <w:r>
        <w:rPr>
          <w:snapToGrid w:val="0"/>
        </w:rPr>
        <w:t>the damage is the c</w:t>
      </w:r>
      <w:r>
        <w:rPr>
          <w:snapToGrid w:val="0"/>
        </w:rPr>
        <w:t>onsequence of a particular building contract or work extending over a long period, if 6 months have elapsed since the completion of the contract or work; and</w:t>
      </w:r>
    </w:p>
    <w:p w:rsidR="00DF1418" w:rsidRDefault="0081746C">
      <w:pPr>
        <w:pStyle w:val="Indenta"/>
        <w:rPr>
          <w:snapToGrid w:val="0"/>
        </w:rPr>
      </w:pPr>
      <w:r>
        <w:rPr>
          <w:snapToGrid w:val="0"/>
        </w:rPr>
        <w:tab/>
        <w:t>(b)</w:t>
      </w:r>
      <w:r>
        <w:rPr>
          <w:snapToGrid w:val="0"/>
        </w:rPr>
        <w:tab/>
        <w:t>in any other case, if 12 months have elapsed since the damage occurred.</w:t>
      </w:r>
    </w:p>
    <w:p w:rsidR="00DF1418" w:rsidRDefault="0081746C">
      <w:pPr>
        <w:pStyle w:val="Heading2"/>
      </w:pPr>
      <w:bookmarkStart w:id="205" w:name="_Toc57618624"/>
      <w:bookmarkStart w:id="206" w:name="_Toc57621695"/>
      <w:r>
        <w:rPr>
          <w:rStyle w:val="CharPartNo"/>
        </w:rPr>
        <w:t>Part 8</w:t>
      </w:r>
      <w:r>
        <w:rPr>
          <w:rStyle w:val="CharDivNo"/>
        </w:rPr>
        <w:t> </w:t>
      </w:r>
      <w:r>
        <w:t>—</w:t>
      </w:r>
      <w:r>
        <w:rPr>
          <w:rStyle w:val="CharDivText"/>
        </w:rPr>
        <w:t> </w:t>
      </w:r>
      <w:r>
        <w:rPr>
          <w:rStyle w:val="CharPartText"/>
        </w:rPr>
        <w:t>Miscellaneou</w:t>
      </w:r>
      <w:r>
        <w:rPr>
          <w:rStyle w:val="CharPartText"/>
        </w:rPr>
        <w:t>s</w:t>
      </w:r>
      <w:bookmarkEnd w:id="205"/>
      <w:bookmarkEnd w:id="206"/>
    </w:p>
    <w:p w:rsidR="00DF1418" w:rsidRDefault="0081746C">
      <w:pPr>
        <w:pStyle w:val="Heading5"/>
        <w:rPr>
          <w:snapToGrid w:val="0"/>
        </w:rPr>
      </w:pPr>
      <w:bookmarkStart w:id="207" w:name="_Toc57621696"/>
      <w:r>
        <w:rPr>
          <w:rStyle w:val="CharSectno"/>
        </w:rPr>
        <w:t>133</w:t>
      </w:r>
      <w:r>
        <w:t>.</w:t>
      </w:r>
      <w:r>
        <w:tab/>
      </w:r>
      <w:r>
        <w:rPr>
          <w:snapToGrid w:val="0"/>
        </w:rPr>
        <w:t>Review of decisions under road laws</w:t>
      </w:r>
      <w:bookmarkEnd w:id="207"/>
    </w:p>
    <w:p w:rsidR="00DF1418" w:rsidRDefault="0081746C">
      <w:pPr>
        <w:pStyle w:val="Subsection"/>
        <w:rPr>
          <w:snapToGrid w:val="0"/>
        </w:rPr>
      </w:pPr>
      <w:r>
        <w:rPr>
          <w:snapToGrid w:val="0"/>
        </w:rPr>
        <w:tab/>
        <w:t>(1)</w:t>
      </w:r>
      <w:r>
        <w:rPr>
          <w:snapToGrid w:val="0"/>
        </w:rPr>
        <w:tab/>
        <w:t xml:space="preserve">The regulations are to provide for the review of a decision — </w:t>
      </w:r>
    </w:p>
    <w:p w:rsidR="00DF1418" w:rsidRDefault="0081746C">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w:t>
      </w:r>
      <w:r>
        <w:t>roceedings for the review of a decision of the CEO made under that Part; or</w:t>
      </w:r>
    </w:p>
    <w:p w:rsidR="00DF1418" w:rsidRDefault="0081746C">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rsidR="00DF1418" w:rsidRDefault="0081746C">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w:t>
      </w:r>
      <w:r>
        <w:t xml:space="preserve">quirement, to refuse to do any of those things; or </w:t>
      </w:r>
    </w:p>
    <w:p w:rsidR="00DF1418" w:rsidRDefault="0081746C">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w:t>
      </w:r>
      <w:r>
        <w:t xml:space="preserve"> refuse to do any of those things; or</w:t>
      </w:r>
    </w:p>
    <w:p w:rsidR="00DF1418" w:rsidRDefault="0081746C">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w:t>
      </w:r>
      <w:r>
        <w:t>e things; or</w:t>
      </w:r>
    </w:p>
    <w:p w:rsidR="00DF1418" w:rsidRDefault="0081746C">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w:t>
      </w:r>
      <w:r>
        <w:t>a person as the approved officer a right to be heard in proceedings for the review of such a decision; or</w:t>
      </w:r>
    </w:p>
    <w:p w:rsidR="00DF1418" w:rsidRDefault="0081746C">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w:t>
      </w:r>
      <w:r>
        <w:t>to such an exemption, or to refuse to do any of those things.</w:t>
      </w:r>
    </w:p>
    <w:p w:rsidR="00DF1418" w:rsidRDefault="0081746C">
      <w:pPr>
        <w:pStyle w:val="Subsection"/>
        <w:spacing w:before="120"/>
      </w:pPr>
      <w:r>
        <w:tab/>
        <w:t>(2)</w:t>
      </w:r>
      <w:r>
        <w:tab/>
        <w:t>The regulations may provide for the review of a decision by a court, the State Administrative Tribunal or other tribunal, or any other body or person.</w:t>
      </w:r>
    </w:p>
    <w:p w:rsidR="00DF1418" w:rsidRDefault="0081746C">
      <w:pPr>
        <w:pStyle w:val="Footnotesection"/>
        <w:spacing w:before="80"/>
        <w:ind w:left="890" w:hanging="890"/>
      </w:pPr>
      <w:r>
        <w:tab/>
        <w:t>[Section 133 amended: No. 8 of 2012 s</w:t>
      </w:r>
      <w:r>
        <w:t>. 223 and 232.]</w:t>
      </w:r>
    </w:p>
    <w:p w:rsidR="00DF1418" w:rsidRDefault="0081746C">
      <w:pPr>
        <w:pStyle w:val="Heading5"/>
        <w:spacing w:before="180"/>
      </w:pPr>
      <w:bookmarkStart w:id="208" w:name="_Toc57621697"/>
      <w:r>
        <w:rPr>
          <w:rStyle w:val="CharSectno"/>
        </w:rPr>
        <w:t>134</w:t>
      </w:r>
      <w:r>
        <w:t>.</w:t>
      </w:r>
      <w:r>
        <w:tab/>
        <w:t>Amendment or revocation of directions or conditions</w:t>
      </w:r>
      <w:bookmarkEnd w:id="208"/>
    </w:p>
    <w:p w:rsidR="00DF1418" w:rsidRDefault="0081746C">
      <w:pPr>
        <w:pStyle w:val="Subsection"/>
        <w:spacing w:before="120"/>
      </w:pPr>
      <w:r>
        <w:tab/>
      </w:r>
      <w:r>
        <w:tab/>
        <w:t xml:space="preserve">A police officer may amend or revoke a direction given, or a condition </w:t>
      </w:r>
      <w:r>
        <w:rPr>
          <w:szCs w:val="23"/>
        </w:rPr>
        <w:t>imposed, under a road law by a police officer or a warden.</w:t>
      </w:r>
    </w:p>
    <w:p w:rsidR="00DF1418" w:rsidRDefault="0081746C">
      <w:pPr>
        <w:pStyle w:val="Heading5"/>
        <w:spacing w:before="180"/>
        <w:rPr>
          <w:snapToGrid w:val="0"/>
        </w:rPr>
      </w:pPr>
      <w:bookmarkStart w:id="209" w:name="_Toc57621698"/>
      <w:r>
        <w:rPr>
          <w:rStyle w:val="CharSectno"/>
        </w:rPr>
        <w:t>135</w:t>
      </w:r>
      <w:r>
        <w:t>.</w:t>
      </w:r>
      <w:r>
        <w:tab/>
      </w:r>
      <w:r>
        <w:rPr>
          <w:snapToGrid w:val="0"/>
        </w:rPr>
        <w:t>Protection from liability for wrongdoing</w:t>
      </w:r>
      <w:bookmarkEnd w:id="209"/>
    </w:p>
    <w:p w:rsidR="00DF1418" w:rsidRDefault="0081746C">
      <w:pPr>
        <w:pStyle w:val="Subsection"/>
        <w:spacing w:before="120"/>
      </w:pPr>
      <w:r>
        <w:tab/>
        <w:t>(1)</w:t>
      </w:r>
      <w:r>
        <w:tab/>
      </w:r>
      <w:r>
        <w:t>An action in tort does not lie against a person for anything that the person has done, in good faith, in the performance or purported performance of a function under a road law.</w:t>
      </w:r>
    </w:p>
    <w:p w:rsidR="00DF1418" w:rsidRDefault="0081746C">
      <w:pPr>
        <w:pStyle w:val="Subsection"/>
        <w:spacing w:before="120"/>
      </w:pPr>
      <w:r>
        <w:tab/>
        <w:t>(2)</w:t>
      </w:r>
      <w:r>
        <w:tab/>
        <w:t>The Minister to whom the administration of a particular road law is for t</w:t>
      </w:r>
      <w:r>
        <w:t>he time being committed by the Governor, the CEO, the Commissioner of Police, the Commissioner for Main Roads, and the Crown are also relieved of any liability that any of them might otherwise have had for another person having done anything as described i</w:t>
      </w:r>
      <w:r>
        <w:t>n subsection (1).</w:t>
      </w:r>
    </w:p>
    <w:p w:rsidR="00DF1418" w:rsidRDefault="0081746C">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r>
        <w:t>.</w:t>
      </w:r>
    </w:p>
    <w:p w:rsidR="00DF1418" w:rsidRDefault="0081746C">
      <w:pPr>
        <w:pStyle w:val="Subsection"/>
        <w:spacing w:before="120"/>
      </w:pPr>
      <w:r>
        <w:tab/>
        <w:t>(4)</w:t>
      </w:r>
      <w:r>
        <w:tab/>
        <w:t>The protection given by this section applies even though the thing done as described in subsection (1) may have been capable of being done whether or not this Act had been enacted.</w:t>
      </w:r>
    </w:p>
    <w:p w:rsidR="00DF1418" w:rsidRDefault="0081746C">
      <w:pPr>
        <w:pStyle w:val="Subsection"/>
        <w:spacing w:before="120"/>
      </w:pPr>
      <w:r>
        <w:tab/>
        <w:t>(5)</w:t>
      </w:r>
      <w:r>
        <w:tab/>
        <w:t>Subsection (1) does not relieve a contractor of any liability t</w:t>
      </w:r>
      <w:r>
        <w:t>hat the contractor might otherwise have for anything done or omitted to be done, as described in that subsection, by the contractor or another person.</w:t>
      </w:r>
    </w:p>
    <w:p w:rsidR="00DF1418" w:rsidRDefault="0081746C">
      <w:pPr>
        <w:pStyle w:val="Subsection"/>
        <w:keepNext/>
      </w:pPr>
      <w:r>
        <w:tab/>
        <w:t>(6)</w:t>
      </w:r>
      <w:r>
        <w:tab/>
        <w:t xml:space="preserve">In subsection (5) — </w:t>
      </w:r>
    </w:p>
    <w:p w:rsidR="00DF1418" w:rsidRDefault="0081746C">
      <w:pPr>
        <w:pStyle w:val="Defstart"/>
      </w:pPr>
      <w:r>
        <w:rPr>
          <w:b/>
        </w:rPr>
        <w:tab/>
      </w:r>
      <w:r>
        <w:rPr>
          <w:rStyle w:val="CharDefText"/>
        </w:rPr>
        <w:t>contractor</w:t>
      </w:r>
      <w:r>
        <w:t xml:space="preserve"> means a person who has entered into a contract with the Commissione</w:t>
      </w:r>
      <w:r>
        <w:t xml:space="preserve">r of Police under the </w:t>
      </w:r>
      <w:r>
        <w:rPr>
          <w:i/>
          <w:iCs/>
        </w:rPr>
        <w:t xml:space="preserve">Road Traffic Act 1974 </w:t>
      </w:r>
      <w:r>
        <w:t>section 78D.</w:t>
      </w:r>
    </w:p>
    <w:p w:rsidR="00DF1418" w:rsidRDefault="0081746C">
      <w:pPr>
        <w:pStyle w:val="Subsection"/>
      </w:pPr>
      <w:r>
        <w:tab/>
        <w:t>(7)</w:t>
      </w:r>
      <w:r>
        <w:tab/>
        <w:t>In this section, a reference to the doing of anything includes a reference to an omission to do anything.</w:t>
      </w:r>
    </w:p>
    <w:p w:rsidR="00DF1418" w:rsidRDefault="0081746C">
      <w:pPr>
        <w:pStyle w:val="Heading5"/>
      </w:pPr>
      <w:bookmarkStart w:id="210" w:name="_Toc57621699"/>
      <w:r>
        <w:rPr>
          <w:rStyle w:val="CharSectno"/>
        </w:rPr>
        <w:t>136</w:t>
      </w:r>
      <w:r>
        <w:t>.</w:t>
      </w:r>
      <w:r>
        <w:tab/>
        <w:t>Protection of people testing or examining or giving certain information</w:t>
      </w:r>
      <w:bookmarkEnd w:id="210"/>
    </w:p>
    <w:p w:rsidR="00DF1418" w:rsidRDefault="0081746C">
      <w:pPr>
        <w:pStyle w:val="Subsection"/>
      </w:pPr>
      <w:r>
        <w:tab/>
        <w:t>(1)</w:t>
      </w:r>
      <w:r>
        <w:tab/>
        <w:t>The pr</w:t>
      </w:r>
      <w:r>
        <w:t>otection given by this section is in addition to any protection given by section 135.</w:t>
      </w:r>
    </w:p>
    <w:p w:rsidR="00DF1418" w:rsidRDefault="0081746C">
      <w:pPr>
        <w:pStyle w:val="Subsection"/>
      </w:pPr>
      <w:r>
        <w:tab/>
        <w:t>(2)</w:t>
      </w:r>
      <w:r>
        <w:tab/>
        <w:t>A person is not to be prosecuted for an offence for expressing to the CEO, in good faith, an opinion formed as a result of having carried out a test or examination u</w:t>
      </w:r>
      <w:r>
        <w:t>nder a road law.</w:t>
      </w:r>
    </w:p>
    <w:p w:rsidR="00DF1418" w:rsidRDefault="0081746C">
      <w:pPr>
        <w:pStyle w:val="Subsection"/>
      </w:pPr>
      <w:r>
        <w:tab/>
        <w:t>(3)</w:t>
      </w:r>
      <w:r>
        <w:tab/>
        <w:t>An action in tort does not lie against a person, and a person is not to be prosecuted for an offence, for reporting to the CEO, in good faith, information that discloses or suggests that —</w:t>
      </w:r>
    </w:p>
    <w:p w:rsidR="00DF1418" w:rsidRDefault="0081746C">
      <w:pPr>
        <w:pStyle w:val="Indenta"/>
      </w:pPr>
      <w:r>
        <w:tab/>
        <w:t>(a)</w:t>
      </w:r>
      <w:r>
        <w:tab/>
        <w:t>another person is or may be unfit to dri</w:t>
      </w:r>
      <w:r>
        <w:t>ve; or</w:t>
      </w:r>
    </w:p>
    <w:p w:rsidR="00DF1418" w:rsidRDefault="0081746C">
      <w:pPr>
        <w:pStyle w:val="Indenta"/>
      </w:pPr>
      <w:r>
        <w:tab/>
        <w:t>(b)</w:t>
      </w:r>
      <w:r>
        <w:tab/>
        <w:t>it may be dangerous to —</w:t>
      </w:r>
    </w:p>
    <w:p w:rsidR="00DF1418" w:rsidRDefault="0081746C">
      <w:pPr>
        <w:pStyle w:val="Indenti"/>
      </w:pPr>
      <w:r>
        <w:tab/>
        <w:t>(i)</w:t>
      </w:r>
      <w:r>
        <w:tab/>
        <w:t>allow another person to hold a driver’s licence or learner’s permit; or</w:t>
      </w:r>
    </w:p>
    <w:p w:rsidR="00DF1418" w:rsidRDefault="0081746C">
      <w:pPr>
        <w:pStyle w:val="Indenti"/>
      </w:pPr>
      <w:r>
        <w:tab/>
        <w:t>(ii)</w:t>
      </w:r>
      <w:r>
        <w:tab/>
        <w:t>grant a driver’s licence or learner’s permit to another person; or</w:t>
      </w:r>
    </w:p>
    <w:p w:rsidR="00DF1418" w:rsidRDefault="0081746C">
      <w:pPr>
        <w:pStyle w:val="Indenti"/>
        <w:rPr>
          <w:rFonts w:ascii="Arial" w:hAnsi="Arial" w:cs="Arial"/>
        </w:rPr>
      </w:pPr>
      <w:r>
        <w:tab/>
        <w:t>(iii)</w:t>
      </w:r>
      <w:r>
        <w:tab/>
        <w:t xml:space="preserve">vary, or not to vary, another person’s driver’s licence or </w:t>
      </w:r>
      <w:r>
        <w:t>learner’s permit.</w:t>
      </w:r>
    </w:p>
    <w:p w:rsidR="00DF1418" w:rsidRDefault="0081746C">
      <w:pPr>
        <w:pStyle w:val="Heading5"/>
        <w:rPr>
          <w:snapToGrid w:val="0"/>
        </w:rPr>
      </w:pPr>
      <w:bookmarkStart w:id="211" w:name="_Toc57621700"/>
      <w:r>
        <w:rPr>
          <w:rStyle w:val="CharSectno"/>
        </w:rPr>
        <w:t>137</w:t>
      </w:r>
      <w:r>
        <w:t>.</w:t>
      </w:r>
      <w:r>
        <w:tab/>
      </w:r>
      <w:r>
        <w:rPr>
          <w:snapToGrid w:val="0"/>
        </w:rPr>
        <w:t>Liability of director etc. of body corporate that is owner of vehicle</w:t>
      </w:r>
      <w:bookmarkEnd w:id="211"/>
    </w:p>
    <w:p w:rsidR="00DF1418" w:rsidRDefault="0081746C">
      <w:pPr>
        <w:pStyle w:val="Subsection"/>
        <w:rPr>
          <w:snapToGrid w:val="0"/>
        </w:rPr>
      </w:pPr>
      <w:r>
        <w:rPr>
          <w:snapToGrid w:val="0"/>
        </w:rPr>
        <w:tab/>
        <w:t>(1)</w:t>
      </w:r>
      <w:r>
        <w:rPr>
          <w:snapToGrid w:val="0"/>
        </w:rPr>
        <w:tab/>
        <w:t xml:space="preserve">In this section — </w:t>
      </w:r>
    </w:p>
    <w:p w:rsidR="00DF1418" w:rsidRDefault="0081746C">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w:t>
      </w:r>
      <w:r>
        <w:t xml:space="preserve"> act.</w:t>
      </w:r>
    </w:p>
    <w:p w:rsidR="00DF1418" w:rsidRDefault="0081746C">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w:t>
      </w:r>
      <w:r>
        <w:rPr>
          <w:snapToGrid w:val="0"/>
        </w:rPr>
        <w:t>t or not, that person — </w:t>
      </w:r>
    </w:p>
    <w:p w:rsidR="00DF1418" w:rsidRDefault="0081746C">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rsidR="00DF1418" w:rsidRDefault="0081746C">
      <w:pPr>
        <w:pStyle w:val="Indenta"/>
        <w:rPr>
          <w:snapToGrid w:val="0"/>
        </w:rPr>
      </w:pPr>
      <w:r>
        <w:rPr>
          <w:snapToGrid w:val="0"/>
        </w:rPr>
        <w:tab/>
        <w:t>(b)</w:t>
      </w:r>
      <w:r>
        <w:rPr>
          <w:snapToGrid w:val="0"/>
        </w:rPr>
        <w:tab/>
        <w:t>if any amount so paid cannot be recovered from the body corporate, is entitled to recover cont</w:t>
      </w:r>
      <w:r>
        <w:rPr>
          <w:snapToGrid w:val="0"/>
        </w:rPr>
        <w:t xml:space="preserve">ribution from any other director of the body corporate who would have been liable in respect of the amount so paid except that the amount which may be recovered by a director from any other director is not to exceed the proportion of the total amount that </w:t>
      </w:r>
      <w:r>
        <w:rPr>
          <w:snapToGrid w:val="0"/>
        </w:rPr>
        <w:t>that person has paid as one bears to the total number of directors of the body corporate.</w:t>
      </w:r>
    </w:p>
    <w:p w:rsidR="00DF1418" w:rsidRDefault="0081746C">
      <w:pPr>
        <w:pStyle w:val="Subsection"/>
        <w:rPr>
          <w:snapToGrid w:val="0"/>
        </w:rPr>
      </w:pPr>
      <w:r>
        <w:rPr>
          <w:snapToGrid w:val="0"/>
        </w:rPr>
        <w:tab/>
        <w:t>(3)</w:t>
      </w:r>
      <w:r>
        <w:rPr>
          <w:snapToGrid w:val="0"/>
        </w:rPr>
        <w:tab/>
        <w:t xml:space="preserve">Nothing in this section affects the liability of a body corporate that is a responsible person for a vehicle to pay any amount to the CEO in accordance with any </w:t>
      </w:r>
      <w:r>
        <w:rPr>
          <w:snapToGrid w:val="0"/>
        </w:rPr>
        <w:t>of the provisions of a road law.</w:t>
      </w:r>
    </w:p>
    <w:p w:rsidR="00DF1418" w:rsidRDefault="0081746C">
      <w:pPr>
        <w:pStyle w:val="Heading5"/>
        <w:rPr>
          <w:rFonts w:ascii="Arial" w:hAnsi="Arial" w:cs="Arial"/>
          <w:b w:val="0"/>
          <w:bCs/>
          <w:sz w:val="21"/>
          <w:szCs w:val="21"/>
        </w:rPr>
      </w:pPr>
      <w:bookmarkStart w:id="212" w:name="_Toc57621701"/>
      <w:r>
        <w:rPr>
          <w:rStyle w:val="CharSectno"/>
        </w:rPr>
        <w:t>138</w:t>
      </w:r>
      <w:r>
        <w:t>.</w:t>
      </w:r>
      <w:r>
        <w:tab/>
        <w:t>Contracting out prohibited</w:t>
      </w:r>
      <w:bookmarkEnd w:id="212"/>
    </w:p>
    <w:p w:rsidR="00DF1418" w:rsidRDefault="0081746C">
      <w:pPr>
        <w:pStyle w:val="Subsection"/>
      </w:pPr>
      <w:r>
        <w:tab/>
      </w:r>
      <w:r>
        <w:tab/>
        <w:t>A provision in, or condition of, any contract that purports to exclude, limit or modify the operation of a road law has no effect but without prejudice to the other provisions or conditions</w:t>
      </w:r>
      <w:r>
        <w:t xml:space="preserve"> of the contract. </w:t>
      </w:r>
    </w:p>
    <w:p w:rsidR="00DF1418" w:rsidRDefault="0081746C">
      <w:pPr>
        <w:pStyle w:val="Heading5"/>
      </w:pPr>
      <w:bookmarkStart w:id="213" w:name="_Toc57621702"/>
      <w:r>
        <w:rPr>
          <w:rStyle w:val="CharSectno"/>
        </w:rPr>
        <w:t>139</w:t>
      </w:r>
      <w:r>
        <w:t>.</w:t>
      </w:r>
      <w:r>
        <w:tab/>
        <w:t>Temporary suspension of road law</w:t>
      </w:r>
      <w:bookmarkEnd w:id="213"/>
    </w:p>
    <w:p w:rsidR="00DF1418" w:rsidRDefault="0081746C">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w:t>
      </w:r>
      <w:r>
        <w:rPr>
          <w:snapToGrid w:val="0"/>
        </w:rPr>
        <w:t xml:space="preserve"> may — </w:t>
      </w:r>
    </w:p>
    <w:p w:rsidR="00DF1418" w:rsidRDefault="0081746C">
      <w:pPr>
        <w:pStyle w:val="Indenta"/>
        <w:rPr>
          <w:snapToGrid w:val="0"/>
        </w:rPr>
      </w:pPr>
      <w:r>
        <w:rPr>
          <w:snapToGrid w:val="0"/>
        </w:rPr>
        <w:tab/>
        <w:t>(a)</w:t>
      </w:r>
      <w:r>
        <w:rPr>
          <w:snapToGrid w:val="0"/>
        </w:rPr>
        <w:tab/>
        <w:t>refuse to suspend the provision for such purpose; or</w:t>
      </w:r>
    </w:p>
    <w:p w:rsidR="00DF1418" w:rsidRDefault="0081746C">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rsidR="00DF1418" w:rsidRDefault="0081746C">
      <w:pPr>
        <w:pStyle w:val="Subsection"/>
        <w:rPr>
          <w:snapToGrid w:val="0"/>
        </w:rPr>
      </w:pPr>
      <w:r>
        <w:rPr>
          <w:snapToGrid w:val="0"/>
        </w:rPr>
        <w:tab/>
        <w:t>(2)</w:t>
      </w:r>
      <w:r>
        <w:rPr>
          <w:snapToGrid w:val="0"/>
        </w:rPr>
        <w:tab/>
        <w:t>The Minister is not to temporarily suspend the operation of any pr</w:t>
      </w:r>
      <w:r>
        <w:rPr>
          <w:snapToGrid w:val="0"/>
        </w:rPr>
        <w:t>ovision unless the Minister has first obtained the consent of the local government of the district within which the race meeting or speed test will be held.</w:t>
      </w:r>
    </w:p>
    <w:p w:rsidR="00DF1418" w:rsidRDefault="0081746C">
      <w:pPr>
        <w:pStyle w:val="Subsection"/>
        <w:rPr>
          <w:snapToGrid w:val="0"/>
        </w:rPr>
      </w:pPr>
      <w:r>
        <w:rPr>
          <w:snapToGrid w:val="0"/>
        </w:rPr>
        <w:tab/>
        <w:t>(3)</w:t>
      </w:r>
      <w:r>
        <w:rPr>
          <w:snapToGrid w:val="0"/>
        </w:rPr>
        <w:tab/>
        <w:t>Any temporary suspension of a provision under this section is subject to such conditions as ar</w:t>
      </w:r>
      <w:r>
        <w:rPr>
          <w:snapToGrid w:val="0"/>
        </w:rPr>
        <w:t>e specified by the Minister.</w:t>
      </w:r>
    </w:p>
    <w:p w:rsidR="00DF1418" w:rsidRDefault="0081746C">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rsidR="00DF1418" w:rsidRDefault="0081746C">
      <w:pPr>
        <w:pStyle w:val="Subsection"/>
        <w:rPr>
          <w:snapToGrid w:val="0"/>
        </w:rPr>
      </w:pPr>
      <w:r>
        <w:rPr>
          <w:snapToGrid w:val="0"/>
        </w:rPr>
        <w:tab/>
        <w:t>(5)</w:t>
      </w:r>
      <w:r>
        <w:rPr>
          <w:snapToGrid w:val="0"/>
        </w:rPr>
        <w:tab/>
        <w:t>Despite subsection (4), a pe</w:t>
      </w:r>
      <w:r>
        <w:rPr>
          <w:snapToGrid w:val="0"/>
        </w:rPr>
        <w:t>rson who does not comply with a condition under which a provision is temporarily suspended under this section commits an offence.</w:t>
      </w:r>
    </w:p>
    <w:p w:rsidR="00DF1418" w:rsidRDefault="0081746C">
      <w:pPr>
        <w:pStyle w:val="Penstart"/>
        <w:ind w:left="1701" w:hanging="2160"/>
      </w:pPr>
      <w:r>
        <w:tab/>
        <w:t>Penalty: a fine of 12 PU.</w:t>
      </w:r>
    </w:p>
    <w:p w:rsidR="00DF1418" w:rsidRDefault="0081746C">
      <w:pPr>
        <w:pStyle w:val="Subsection"/>
        <w:rPr>
          <w:snapToGrid w:val="0"/>
        </w:rPr>
      </w:pPr>
      <w:r>
        <w:rPr>
          <w:snapToGrid w:val="0"/>
        </w:rPr>
        <w:tab/>
        <w:t>(6)</w:t>
      </w:r>
      <w:r>
        <w:rPr>
          <w:snapToGrid w:val="0"/>
        </w:rPr>
        <w:tab/>
        <w:t>The Minister may delegate to the Commissioner of Police or a police officer specified in the i</w:t>
      </w:r>
      <w:r>
        <w:rPr>
          <w:snapToGrid w:val="0"/>
        </w:rPr>
        <w:t>nstrument of delegation all or any of the powers conferred upon the Minister under subsection (1).</w:t>
      </w:r>
    </w:p>
    <w:p w:rsidR="00DF1418" w:rsidRDefault="0081746C">
      <w:pPr>
        <w:pStyle w:val="Heading5"/>
        <w:rPr>
          <w:snapToGrid w:val="0"/>
        </w:rPr>
      </w:pPr>
      <w:bookmarkStart w:id="214" w:name="_Toc57621703"/>
      <w:r>
        <w:rPr>
          <w:rStyle w:val="CharSectno"/>
        </w:rPr>
        <w:t>140</w:t>
      </w:r>
      <w:r>
        <w:t>.</w:t>
      </w:r>
      <w:r>
        <w:tab/>
      </w:r>
      <w:r>
        <w:rPr>
          <w:snapToGrid w:val="0"/>
        </w:rPr>
        <w:t>Confusing lights affecting traffic on roads</w:t>
      </w:r>
      <w:bookmarkEnd w:id="214"/>
    </w:p>
    <w:p w:rsidR="00DF1418" w:rsidRDefault="0081746C">
      <w:pPr>
        <w:pStyle w:val="Subsection"/>
        <w:rPr>
          <w:snapToGrid w:val="0"/>
        </w:rPr>
      </w:pPr>
      <w:r>
        <w:rPr>
          <w:snapToGrid w:val="0"/>
        </w:rPr>
        <w:tab/>
        <w:t>(1)</w:t>
      </w:r>
      <w:r>
        <w:rPr>
          <w:snapToGrid w:val="0"/>
        </w:rPr>
        <w:tab/>
      </w:r>
      <w:r>
        <w:t xml:space="preserve">In this </w:t>
      </w:r>
      <w:r>
        <w:rPr>
          <w:snapToGrid w:val="0"/>
        </w:rPr>
        <w:t>section — </w:t>
      </w:r>
    </w:p>
    <w:p w:rsidR="00DF1418" w:rsidRDefault="0081746C">
      <w:pPr>
        <w:pStyle w:val="Defstart"/>
      </w:pPr>
      <w:r>
        <w:rPr>
          <w:b/>
        </w:rPr>
        <w:tab/>
      </w:r>
      <w:r>
        <w:rPr>
          <w:rStyle w:val="CharDefText"/>
        </w:rPr>
        <w:t>Commissioner</w:t>
      </w:r>
      <w:r>
        <w:t xml:space="preserve"> means the Commissioner of Main Roads;</w:t>
      </w:r>
    </w:p>
    <w:p w:rsidR="00DF1418" w:rsidRDefault="0081746C">
      <w:pPr>
        <w:pStyle w:val="Defstart"/>
      </w:pPr>
      <w:r>
        <w:rPr>
          <w:b/>
        </w:rPr>
        <w:tab/>
      </w:r>
      <w:r>
        <w:rPr>
          <w:rStyle w:val="CharDefText"/>
        </w:rPr>
        <w:t>light</w:t>
      </w:r>
      <w:r>
        <w:t xml:space="preserve"> includes any fire, lamp, </w:t>
      </w:r>
      <w:r>
        <w:t>light, illuminated sign, street light, or other mechanical manufactured or constructed illumination, and also the glow from any such light;</w:t>
      </w:r>
    </w:p>
    <w:p w:rsidR="00DF1418" w:rsidRDefault="0081746C">
      <w:pPr>
        <w:pStyle w:val="Defstart"/>
      </w:pPr>
      <w:r>
        <w:rPr>
          <w:b/>
        </w:rPr>
        <w:tab/>
      </w:r>
      <w:r>
        <w:rPr>
          <w:rStyle w:val="CharDefText"/>
        </w:rPr>
        <w:t>owner</w:t>
      </w:r>
      <w:r>
        <w:t xml:space="preserve"> includes the owner, lessee, tenant, purchaser, hirer, or other person in possession or entitled to the posses</w:t>
      </w:r>
      <w:r>
        <w:t>sion of a light, and, in the case of a street light, means the local government of the district in which such street light is erected or installed.</w:t>
      </w:r>
    </w:p>
    <w:p w:rsidR="00DF1418" w:rsidRDefault="0081746C">
      <w:pPr>
        <w:pStyle w:val="Subsection"/>
        <w:rPr>
          <w:snapToGrid w:val="0"/>
        </w:rPr>
      </w:pPr>
      <w:r>
        <w:rPr>
          <w:snapToGrid w:val="0"/>
        </w:rPr>
        <w:tab/>
        <w:t>(2)</w:t>
      </w:r>
      <w:r>
        <w:rPr>
          <w:snapToGrid w:val="0"/>
        </w:rPr>
        <w:tab/>
        <w:t xml:space="preserve">If a light is used, kept, burnt, or exhibited at a place or in a manner that in the opinion of the </w:t>
      </w:r>
      <w:r>
        <w:rPr>
          <w:snapToGrid w:val="0"/>
        </w:rPr>
        <w:t xml:space="preserve">Commissioner is likely to confuse traffic on a road or create circumstances or conditions likely to adversely affect or to cause risk of danger to traffic on a road, the Commissioner may by notice in writing require the owner of or the person in charge of </w:t>
      </w:r>
      <w:r>
        <w:rPr>
          <w:snapToGrid w:val="0"/>
        </w:rPr>
        <w:t>the light or the occupier of the place or premises where the light is used, kept, burnt, or exhibited within a time specified in the notice to take effectual means — </w:t>
      </w:r>
    </w:p>
    <w:p w:rsidR="00DF1418" w:rsidRDefault="0081746C">
      <w:pPr>
        <w:pStyle w:val="Indenta"/>
        <w:rPr>
          <w:snapToGrid w:val="0"/>
        </w:rPr>
      </w:pPr>
      <w:r>
        <w:rPr>
          <w:snapToGrid w:val="0"/>
        </w:rPr>
        <w:tab/>
        <w:t>(a)</w:t>
      </w:r>
      <w:r>
        <w:rPr>
          <w:snapToGrid w:val="0"/>
        </w:rPr>
        <w:tab/>
        <w:t>to extinguish the light; or</w:t>
      </w:r>
    </w:p>
    <w:p w:rsidR="00DF1418" w:rsidRDefault="0081746C">
      <w:pPr>
        <w:pStyle w:val="Indenta"/>
        <w:rPr>
          <w:snapToGrid w:val="0"/>
        </w:rPr>
      </w:pPr>
      <w:r>
        <w:rPr>
          <w:snapToGrid w:val="0"/>
        </w:rPr>
        <w:tab/>
        <w:t>(b)</w:t>
      </w:r>
      <w:r>
        <w:rPr>
          <w:snapToGrid w:val="0"/>
        </w:rPr>
        <w:tab/>
        <w:t>to remove the light entirely or to some other posit</w:t>
      </w:r>
      <w:r>
        <w:rPr>
          <w:snapToGrid w:val="0"/>
        </w:rPr>
        <w:t>ion; or</w:t>
      </w:r>
    </w:p>
    <w:p w:rsidR="00DF1418" w:rsidRDefault="0081746C">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rsidR="00DF1418" w:rsidRDefault="0081746C">
      <w:pPr>
        <w:pStyle w:val="Indenta"/>
        <w:rPr>
          <w:snapToGrid w:val="0"/>
        </w:rPr>
      </w:pPr>
      <w:r>
        <w:rPr>
          <w:snapToGrid w:val="0"/>
        </w:rPr>
        <w:tab/>
        <w:t>(d)</w:t>
      </w:r>
      <w:r>
        <w:rPr>
          <w:snapToGrid w:val="0"/>
        </w:rPr>
        <w:tab/>
        <w:t>to refrain from using, keeping, burning, or exhibiting the light either entirely or for th</w:t>
      </w:r>
      <w:r>
        <w:rPr>
          <w:snapToGrid w:val="0"/>
        </w:rPr>
        <w:t>e period or during the hours as directed by the Commissioner; or</w:t>
      </w:r>
    </w:p>
    <w:p w:rsidR="00DF1418" w:rsidRDefault="0081746C">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rsidR="00DF1418" w:rsidRDefault="0081746C">
      <w:pPr>
        <w:pStyle w:val="Subsection"/>
        <w:rPr>
          <w:snapToGrid w:val="0"/>
        </w:rPr>
      </w:pPr>
      <w:r>
        <w:rPr>
          <w:snapToGrid w:val="0"/>
        </w:rPr>
        <w:tab/>
        <w:t>(3)</w:t>
      </w:r>
      <w:r>
        <w:rPr>
          <w:snapToGrid w:val="0"/>
        </w:rPr>
        <w:tab/>
        <w:t>A notice under subsectio</w:t>
      </w:r>
      <w:r>
        <w:rPr>
          <w:snapToGrid w:val="0"/>
        </w:rPr>
        <w:t>n (2) may be served, either personally or by delivery, at the residence of the person to be served, or by affixing it in some conspicuous place on or near the place or premises upon or in which the light to which the notice relates is used, kept, burnt, or</w:t>
      </w:r>
      <w:r>
        <w:rPr>
          <w:snapToGrid w:val="0"/>
        </w:rPr>
        <w:t xml:space="preserve"> exhibited.</w:t>
      </w:r>
    </w:p>
    <w:p w:rsidR="00DF1418" w:rsidRDefault="0081746C">
      <w:pPr>
        <w:pStyle w:val="Subsection"/>
        <w:rPr>
          <w:snapToGrid w:val="0"/>
        </w:rPr>
      </w:pPr>
      <w:r>
        <w:rPr>
          <w:snapToGrid w:val="0"/>
        </w:rPr>
        <w:tab/>
        <w:t>(4)</w:t>
      </w:r>
      <w:r>
        <w:rPr>
          <w:snapToGrid w:val="0"/>
        </w:rPr>
        <w:tab/>
        <w:t>A person who is served with a notice under subsection (2) must not, without reasonable excuse, fail to comply with the notice.</w:t>
      </w:r>
    </w:p>
    <w:p w:rsidR="00DF1418" w:rsidRDefault="0081746C">
      <w:pPr>
        <w:pStyle w:val="Penstart"/>
        <w:spacing w:before="60"/>
        <w:rPr>
          <w:snapToGrid w:val="0"/>
        </w:rPr>
      </w:pPr>
      <w:r>
        <w:rPr>
          <w:snapToGrid w:val="0"/>
        </w:rPr>
        <w:tab/>
        <w:t xml:space="preserve">Penalty: a fine of 8 PU, and, in addition, a daily penalty of 1 PU for every day or part of a day during which </w:t>
      </w:r>
      <w:r>
        <w:rPr>
          <w:snapToGrid w:val="0"/>
        </w:rPr>
        <w:t>the notice is not complied with after the time specified in the notice for compliance.</w:t>
      </w:r>
    </w:p>
    <w:p w:rsidR="00DF1418" w:rsidRDefault="0081746C">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w:t>
      </w:r>
      <w:r>
        <w:rPr>
          <w:snapToGrid w:val="0"/>
        </w:rPr>
        <w:t>missioner or any person authorised in writing by the Commissioner may enter upon the place or premises at which the light to which the notice relates is used, kept, burnt or exhibited, and take effectual means (but doing no unnecessary damage) to carry out</w:t>
      </w:r>
      <w:r>
        <w:rPr>
          <w:snapToGrid w:val="0"/>
        </w:rPr>
        <w:t xml:space="preserve"> and otherwise give effect to the notice to the extent to which it has not been complied with.</w:t>
      </w:r>
    </w:p>
    <w:p w:rsidR="00DF1418" w:rsidRDefault="0081746C">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w:t>
      </w:r>
      <w:r>
        <w:rPr>
          <w:snapToGrid w:val="0"/>
        </w:rPr>
        <w:t xml:space="preserve"> upon whom the notice was served and is recoverable by the Commissioner in a court of competent jurisdiction.</w:t>
      </w:r>
    </w:p>
    <w:p w:rsidR="00DF1418" w:rsidRDefault="0081746C">
      <w:pPr>
        <w:pStyle w:val="Subsection"/>
        <w:rPr>
          <w:snapToGrid w:val="0"/>
        </w:rPr>
      </w:pPr>
      <w:r>
        <w:rPr>
          <w:snapToGrid w:val="0"/>
        </w:rPr>
        <w:tab/>
        <w:t>(7)</w:t>
      </w:r>
      <w:r>
        <w:rPr>
          <w:snapToGrid w:val="0"/>
        </w:rPr>
        <w:tab/>
        <w:t xml:space="preserve">A person who is injured or whose property is damaged as a result of a light to which a notice under subsection (2) relates confusing traffic </w:t>
      </w:r>
      <w:r>
        <w:rPr>
          <w:snapToGrid w:val="0"/>
        </w:rPr>
        <w:t>on a road or creating circumstances or conditions that adversely affected or caused risk of danger to traffic on a road may, by way of civil proceedings, recover compensation or damages in respect of the injury or damage from a person who was served, but f</w:t>
      </w:r>
      <w:r>
        <w:rPr>
          <w:snapToGrid w:val="0"/>
        </w:rPr>
        <w:t>ailed to comply with, the notice within the time specified in the notice for compliance.</w:t>
      </w:r>
    </w:p>
    <w:p w:rsidR="00DF1418" w:rsidRDefault="0081746C">
      <w:pPr>
        <w:pStyle w:val="Subsection"/>
        <w:rPr>
          <w:snapToGrid w:val="0"/>
        </w:rPr>
      </w:pPr>
      <w:r>
        <w:rPr>
          <w:snapToGrid w:val="0"/>
        </w:rPr>
        <w:tab/>
        <w:t>(8)</w:t>
      </w:r>
      <w:r>
        <w:rPr>
          <w:snapToGrid w:val="0"/>
        </w:rPr>
        <w:tab/>
        <w:t xml:space="preserve">The omission on the part of the Commissioner to give any notice under subsection (2), or the failure on the part of the Commissioner to exercise the power </w:t>
      </w:r>
      <w:r>
        <w:rPr>
          <w:snapToGrid w:val="0"/>
        </w:rPr>
        <w:t>conferred by subsection (5), does not make the Commissioner responsible or liable in any way for an injury to a person or damage to property that occurred as a result of a light confusing traffic on a road or creating circumstances or conditions that adver</w:t>
      </w:r>
      <w:r>
        <w:rPr>
          <w:snapToGrid w:val="0"/>
        </w:rPr>
        <w:t>sely affected or caused risk of danger to traffic on a road.</w:t>
      </w:r>
    </w:p>
    <w:p w:rsidR="00DF1418" w:rsidRDefault="0081746C">
      <w:pPr>
        <w:pStyle w:val="Heading5"/>
        <w:rPr>
          <w:snapToGrid w:val="0"/>
        </w:rPr>
      </w:pPr>
      <w:bookmarkStart w:id="215" w:name="_Toc57621704"/>
      <w:r>
        <w:rPr>
          <w:rStyle w:val="CharSectno"/>
        </w:rPr>
        <w:t>141</w:t>
      </w:r>
      <w:r>
        <w:t>.</w:t>
      </w:r>
      <w:r>
        <w:tab/>
        <w:t>Closure of r</w:t>
      </w:r>
      <w:r>
        <w:rPr>
          <w:snapToGrid w:val="0"/>
        </w:rPr>
        <w:t>oads</w:t>
      </w:r>
      <w:bookmarkEnd w:id="215"/>
    </w:p>
    <w:p w:rsidR="00DF1418" w:rsidRDefault="0081746C">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rsidR="00DF1418" w:rsidRDefault="0081746C">
      <w:pPr>
        <w:pStyle w:val="Subsection"/>
        <w:rPr>
          <w:snapToGrid w:val="0"/>
        </w:rPr>
      </w:pPr>
      <w:r>
        <w:rPr>
          <w:snapToGrid w:val="0"/>
        </w:rPr>
        <w:tab/>
        <w:t>(2)</w:t>
      </w:r>
      <w:r>
        <w:rPr>
          <w:snapToGrid w:val="0"/>
        </w:rPr>
        <w:tab/>
        <w:t>A l</w:t>
      </w:r>
      <w:r>
        <w:rPr>
          <w:snapToGrid w:val="0"/>
        </w:rPr>
        <w:t>ocal government may cause a road in its district to be closed for such period that the local government considers necessary if the local government considers that the road is unsafe for traffic but the road cannot be closed by the local government for more</w:t>
      </w:r>
      <w:r>
        <w:rPr>
          <w:snapToGrid w:val="0"/>
        </w:rPr>
        <w:t xml:space="preserve"> than one month without with the Minister’s written approval to do so.</w:t>
      </w:r>
    </w:p>
    <w:p w:rsidR="00DF1418" w:rsidRDefault="0081746C">
      <w:pPr>
        <w:pStyle w:val="Subsection"/>
        <w:rPr>
          <w:snapToGrid w:val="0"/>
        </w:rPr>
      </w:pPr>
      <w:r>
        <w:rPr>
          <w:snapToGrid w:val="0"/>
        </w:rPr>
        <w:tab/>
        <w:t>(3)</w:t>
      </w:r>
      <w:r>
        <w:rPr>
          <w:snapToGrid w:val="0"/>
        </w:rPr>
        <w:tab/>
        <w:t>A person must not drive, take, or use any vehicle on to or on a road while it is closed under subsection (1) or (2).</w:t>
      </w:r>
    </w:p>
    <w:p w:rsidR="00DF1418" w:rsidRDefault="0081746C">
      <w:pPr>
        <w:pStyle w:val="Penstart"/>
      </w:pPr>
      <w:r>
        <w:tab/>
        <w:t>Penalty: a fine of 50 PU.</w:t>
      </w:r>
    </w:p>
    <w:p w:rsidR="00DF1418" w:rsidRDefault="0081746C">
      <w:pPr>
        <w:pStyle w:val="Heading5"/>
        <w:spacing w:before="180"/>
      </w:pPr>
      <w:bookmarkStart w:id="216" w:name="_Toc57621705"/>
      <w:r>
        <w:rPr>
          <w:rStyle w:val="CharSectno"/>
        </w:rPr>
        <w:t>142</w:t>
      </w:r>
      <w:r>
        <w:t>.</w:t>
      </w:r>
      <w:r>
        <w:tab/>
        <w:t>Liability under other laws</w:t>
      </w:r>
      <w:bookmarkEnd w:id="216"/>
    </w:p>
    <w:p w:rsidR="00DF1418" w:rsidRDefault="0081746C">
      <w:pPr>
        <w:pStyle w:val="Subsection"/>
        <w:spacing w:before="120"/>
        <w:rPr>
          <w:snapToGrid w:val="0"/>
        </w:rPr>
      </w:pPr>
      <w:r>
        <w:rPr>
          <w:snapToGrid w:val="0"/>
        </w:rPr>
        <w:tab/>
      </w:r>
      <w:r>
        <w:rPr>
          <w:snapToGrid w:val="0"/>
        </w:rPr>
        <w:tab/>
        <w:t>No</w:t>
      </w:r>
      <w:r>
        <w:rPr>
          <w:snapToGrid w:val="0"/>
        </w:rPr>
        <w:t>thing in a road law takes away or diminishes any liability of the driver of, an owner of, or a responsible person for, a vehicle under any other enactment or at common law.</w:t>
      </w:r>
    </w:p>
    <w:p w:rsidR="00DF1418" w:rsidRDefault="0081746C">
      <w:pPr>
        <w:pStyle w:val="Heading5"/>
        <w:spacing w:before="180"/>
      </w:pPr>
      <w:bookmarkStart w:id="217" w:name="_Toc57621706"/>
      <w:r>
        <w:rPr>
          <w:rStyle w:val="CharSectno"/>
        </w:rPr>
        <w:t>143A</w:t>
      </w:r>
      <w:r>
        <w:t>.</w:t>
      </w:r>
      <w:r>
        <w:tab/>
        <w:t>Confidentiality of information</w:t>
      </w:r>
      <w:bookmarkEnd w:id="217"/>
    </w:p>
    <w:p w:rsidR="00DF1418" w:rsidRDefault="0081746C">
      <w:pPr>
        <w:pStyle w:val="Subsection"/>
        <w:spacing w:before="120"/>
      </w:pPr>
      <w:r>
        <w:tab/>
        <w:t>(1)</w:t>
      </w:r>
      <w:r>
        <w:tab/>
        <w:t>A person who is or has been engaged in th</w:t>
      </w:r>
      <w:r>
        <w:t xml:space="preserve">e performance of functions under a road law must not, directly or indirectly, record, disclose or make use of information obtained under a road law except — </w:t>
      </w:r>
    </w:p>
    <w:p w:rsidR="00DF1418" w:rsidRDefault="0081746C">
      <w:pPr>
        <w:pStyle w:val="Indenta"/>
      </w:pPr>
      <w:r>
        <w:tab/>
        <w:t>(a)</w:t>
      </w:r>
      <w:r>
        <w:tab/>
        <w:t>for a purpose related to the administration or enforcement of a road law; or</w:t>
      </w:r>
    </w:p>
    <w:p w:rsidR="00DF1418" w:rsidRDefault="0081746C">
      <w:pPr>
        <w:pStyle w:val="Indenta"/>
      </w:pPr>
      <w:r>
        <w:tab/>
        <w:t>(b)</w:t>
      </w:r>
      <w:r>
        <w:tab/>
        <w:t>as required</w:t>
      </w:r>
      <w:r>
        <w:t xml:space="preserve"> or authorised under a road law or another written law; or</w:t>
      </w:r>
    </w:p>
    <w:p w:rsidR="00DF1418" w:rsidRDefault="0081746C">
      <w:pPr>
        <w:pStyle w:val="Indenta"/>
      </w:pPr>
      <w:r>
        <w:tab/>
        <w:t>(c)</w:t>
      </w:r>
      <w:r>
        <w:tab/>
        <w:t>with the consent of the person to whom the information relates; or</w:t>
      </w:r>
    </w:p>
    <w:p w:rsidR="00DF1418" w:rsidRDefault="0081746C">
      <w:pPr>
        <w:pStyle w:val="Indenta"/>
      </w:pPr>
      <w:r>
        <w:tab/>
        <w:t>(d)</w:t>
      </w:r>
      <w:r>
        <w:tab/>
        <w:t>in circumstances prescribed by the regulations.</w:t>
      </w:r>
    </w:p>
    <w:p w:rsidR="00DF1418" w:rsidRDefault="0081746C">
      <w:pPr>
        <w:pStyle w:val="Penstart"/>
      </w:pPr>
      <w:r>
        <w:tab/>
        <w:t>Penalty for this subsection: imprisonment for 12 months or a fine of 24</w:t>
      </w:r>
      <w:r>
        <w:t>0 PU.</w:t>
      </w:r>
    </w:p>
    <w:p w:rsidR="00DF1418" w:rsidRDefault="0081746C">
      <w:pPr>
        <w:pStyle w:val="Subsection"/>
        <w:spacing w:before="120"/>
      </w:pPr>
      <w:r>
        <w:tab/>
        <w:t>(2)</w:t>
      </w:r>
      <w:r>
        <w:tab/>
        <w:t>Subsection (1) does not prevent the disclosure of statistical or other information that could not reasonably be expected to lead to the identification of any person to whom it relates.</w:t>
      </w:r>
    </w:p>
    <w:p w:rsidR="00DF1418" w:rsidRDefault="0081746C">
      <w:pPr>
        <w:pStyle w:val="Subsection"/>
        <w:keepNext/>
        <w:spacing w:before="120"/>
      </w:pPr>
      <w:r>
        <w:tab/>
        <w:t>(3)</w:t>
      </w:r>
      <w:r>
        <w:tab/>
        <w:t xml:space="preserve">Subsection (2) does not apply to information relating </w:t>
      </w:r>
      <w:r>
        <w:t>to particular commercial operations, even if its disclosure could not reasonably be expected to lead to the identification of the commercial operation to which it relates.</w:t>
      </w:r>
    </w:p>
    <w:p w:rsidR="00DF1418" w:rsidRDefault="0081746C">
      <w:pPr>
        <w:pStyle w:val="Footnotesection"/>
        <w:spacing w:before="80"/>
        <w:ind w:left="890" w:hanging="890"/>
      </w:pPr>
      <w:r>
        <w:tab/>
        <w:t>[Section 143A inserted: No. 18 of 2011 s. 22; amended: No. 8 of 2012 s. 224; No. 26</w:t>
      </w:r>
      <w:r>
        <w:t xml:space="preserve"> of 2018 s. 318.]</w:t>
      </w:r>
    </w:p>
    <w:p w:rsidR="00DF1418" w:rsidRDefault="0081746C">
      <w:pPr>
        <w:pStyle w:val="Heading5"/>
      </w:pPr>
      <w:bookmarkStart w:id="218" w:name="_Toc57621707"/>
      <w:r>
        <w:rPr>
          <w:rStyle w:val="CharSectno"/>
        </w:rPr>
        <w:t>143</w:t>
      </w:r>
      <w:r>
        <w:t>.</w:t>
      </w:r>
      <w:r>
        <w:tab/>
        <w:t>Regulations</w:t>
      </w:r>
      <w:bookmarkEnd w:id="218"/>
    </w:p>
    <w:p w:rsidR="00DF1418" w:rsidRDefault="0081746C">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DF1418" w:rsidRDefault="0081746C">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DF1418" w:rsidRDefault="0081746C">
      <w:pPr>
        <w:pStyle w:val="Subsection"/>
      </w:pPr>
      <w:r>
        <w:tab/>
        <w:t>(3)</w:t>
      </w:r>
      <w:r>
        <w:tab/>
        <w:t>Without limiting subsection (1), r</w:t>
      </w:r>
      <w:r>
        <w:t xml:space="preserve">egulations may — </w:t>
      </w:r>
    </w:p>
    <w:p w:rsidR="00DF1418" w:rsidRDefault="0081746C">
      <w:pPr>
        <w:pStyle w:val="Indenta"/>
      </w:pPr>
      <w:r>
        <w:tab/>
        <w:t>(aa)</w:t>
      </w:r>
      <w:r>
        <w:tab/>
        <w:t>impose penalties not exceeding a fine of 64 PU for a first offence, and not exceeding a fine of 96 PU for any subsequent offence, under any regulation made under this Act; and</w:t>
      </w:r>
    </w:p>
    <w:p w:rsidR="00DF1418" w:rsidRDefault="0081746C">
      <w:pPr>
        <w:pStyle w:val="Indenta"/>
        <w:rPr>
          <w:snapToGrid w:val="0"/>
        </w:rPr>
      </w:pPr>
      <w:r>
        <w:rPr>
          <w:snapToGrid w:val="0"/>
        </w:rPr>
        <w:tab/>
        <w:t>(a)</w:t>
      </w:r>
      <w:r>
        <w:rPr>
          <w:snapToGrid w:val="0"/>
        </w:rPr>
        <w:tab/>
        <w:t>prescribe matters for or in respect of which fees m</w:t>
      </w:r>
      <w:r>
        <w:rPr>
          <w:snapToGrid w:val="0"/>
        </w:rPr>
        <w:t>ay be charged or charges may be made under this Act and prescribing the amounts of such fees or charges; and</w:t>
      </w:r>
    </w:p>
    <w:p w:rsidR="00DF1418" w:rsidRDefault="0081746C">
      <w:pPr>
        <w:pStyle w:val="Indenta"/>
      </w:pPr>
      <w:r>
        <w:tab/>
        <w:t>(b)</w:t>
      </w:r>
      <w:r>
        <w:tab/>
        <w:t>require a statutory declaration to be made about a matter.</w:t>
      </w:r>
    </w:p>
    <w:p w:rsidR="00DF1418" w:rsidRDefault="0081746C">
      <w:pPr>
        <w:pStyle w:val="Subsection"/>
      </w:pPr>
      <w:r>
        <w:tab/>
        <w:t>(4)</w:t>
      </w:r>
      <w:r>
        <w:tab/>
        <w:t xml:space="preserve">For the purposes of subsection (3)(a), a reference in the </w:t>
      </w:r>
      <w:r>
        <w:rPr>
          <w:i/>
        </w:rPr>
        <w:t>Interpretation Act 1</w:t>
      </w:r>
      <w:r>
        <w:rPr>
          <w:i/>
        </w:rPr>
        <w:t>984</w:t>
      </w:r>
      <w:r>
        <w:t xml:space="preserve"> section 45(1)(f) and (2) to a reduction is to be read as if it included a reference to a deferral.</w:t>
      </w:r>
    </w:p>
    <w:p w:rsidR="00DF1418" w:rsidRDefault="0081746C">
      <w:pPr>
        <w:pStyle w:val="Footnotesection"/>
      </w:pPr>
      <w:r>
        <w:tab/>
        <w:t>[Section 143 amended: No. 10 of 2015 s. 8.]</w:t>
      </w:r>
    </w:p>
    <w:p w:rsidR="00DF1418" w:rsidRDefault="0081746C">
      <w:pPr>
        <w:pStyle w:val="Heading5"/>
      </w:pPr>
      <w:bookmarkStart w:id="219" w:name="_Toc57621708"/>
      <w:r>
        <w:rPr>
          <w:rStyle w:val="CharSectno"/>
        </w:rPr>
        <w:t>144</w:t>
      </w:r>
      <w:r>
        <w:t>.</w:t>
      </w:r>
      <w:r>
        <w:tab/>
        <w:t>Minister’s declarations to apply regulations to areas other than roads etc.</w:t>
      </w:r>
      <w:bookmarkEnd w:id="219"/>
      <w:r>
        <w:t xml:space="preserve"> </w:t>
      </w:r>
    </w:p>
    <w:p w:rsidR="00DF1418" w:rsidRDefault="0081746C">
      <w:pPr>
        <w:pStyle w:val="Subsection"/>
      </w:pPr>
      <w:r>
        <w:tab/>
        <w:t>(1)</w:t>
      </w:r>
      <w:r>
        <w:tab/>
        <w:t>The Minister may decl</w:t>
      </w:r>
      <w:r>
        <w:t>are that a regulation made under a road law and specified in the declaration applies to a specified area of the State that is open to or used by the public.</w:t>
      </w:r>
    </w:p>
    <w:p w:rsidR="00DF1418" w:rsidRDefault="0081746C">
      <w:pPr>
        <w:pStyle w:val="Subsection"/>
      </w:pPr>
      <w:r>
        <w:tab/>
        <w:t>(2)</w:t>
      </w:r>
      <w:r>
        <w:tab/>
        <w:t>A declaration has effect for the period specified in it unless it is sooner revoked.</w:t>
      </w:r>
    </w:p>
    <w:p w:rsidR="00DF1418" w:rsidRDefault="0081746C">
      <w:pPr>
        <w:pStyle w:val="Heading5"/>
      </w:pPr>
      <w:bookmarkStart w:id="220" w:name="_Toc57621709"/>
      <w:r>
        <w:rPr>
          <w:rStyle w:val="CharSectno"/>
        </w:rPr>
        <w:t>145</w:t>
      </w:r>
      <w:r>
        <w:t>.</w:t>
      </w:r>
      <w:r>
        <w:tab/>
        <w:t>Mini</w:t>
      </w:r>
      <w:r>
        <w:t>ster’s declarations that specified regulations do not apply to specified persons or vehicles</w:t>
      </w:r>
      <w:bookmarkEnd w:id="220"/>
    </w:p>
    <w:p w:rsidR="00DF1418" w:rsidRDefault="0081746C">
      <w:pPr>
        <w:pStyle w:val="Subsection"/>
      </w:pPr>
      <w:r>
        <w:tab/>
      </w:r>
      <w:r>
        <w:tab/>
        <w:t>Regulations may provide for the Minister to declare, in writing in accordance with the regulations, that a specified requirement of the regulations does not appl</w:t>
      </w:r>
      <w:r>
        <w:t>y to a specified person or vehicle.</w:t>
      </w:r>
    </w:p>
    <w:p w:rsidR="00DF1418" w:rsidRDefault="0081746C">
      <w:pPr>
        <w:pStyle w:val="Heading5"/>
      </w:pPr>
      <w:bookmarkStart w:id="221" w:name="_Toc57621710"/>
      <w:r>
        <w:rPr>
          <w:rStyle w:val="CharSectno"/>
        </w:rPr>
        <w:t>146</w:t>
      </w:r>
      <w:r>
        <w:t>.</w:t>
      </w:r>
      <w:r>
        <w:tab/>
        <w:t>Regulations may refer to published documents</w:t>
      </w:r>
      <w:bookmarkEnd w:id="221"/>
    </w:p>
    <w:p w:rsidR="00DF1418" w:rsidRDefault="0081746C">
      <w:pPr>
        <w:pStyle w:val="Subsection"/>
      </w:pPr>
      <w:r>
        <w:tab/>
        <w:t>(1)</w:t>
      </w:r>
      <w:r>
        <w:tab/>
        <w:t xml:space="preserve">Regulations made for the purposes of this Act may adopt the text of any published document specified in the regulations — </w:t>
      </w:r>
    </w:p>
    <w:p w:rsidR="00DF1418" w:rsidRDefault="0081746C">
      <w:pPr>
        <w:pStyle w:val="Indenta"/>
      </w:pPr>
      <w:r>
        <w:tab/>
        <w:t>(a)</w:t>
      </w:r>
      <w:r>
        <w:tab/>
        <w:t>as that text exists at a particular d</w:t>
      </w:r>
      <w:r>
        <w:t>ate; or</w:t>
      </w:r>
    </w:p>
    <w:p w:rsidR="00DF1418" w:rsidRDefault="0081746C">
      <w:pPr>
        <w:pStyle w:val="Indenta"/>
      </w:pPr>
      <w:r>
        <w:tab/>
        <w:t>(b)</w:t>
      </w:r>
      <w:r>
        <w:tab/>
        <w:t>as that text may from time to time be amended.</w:t>
      </w:r>
    </w:p>
    <w:p w:rsidR="00DF1418" w:rsidRDefault="0081746C">
      <w:pPr>
        <w:pStyle w:val="Subsection"/>
      </w:pPr>
      <w:r>
        <w:tab/>
        <w:t>(2)</w:t>
      </w:r>
      <w:r>
        <w:tab/>
        <w:t>The text may be adopted —</w:t>
      </w:r>
    </w:p>
    <w:p w:rsidR="00DF1418" w:rsidRDefault="0081746C">
      <w:pPr>
        <w:pStyle w:val="Indenta"/>
      </w:pPr>
      <w:r>
        <w:tab/>
        <w:t>(a)</w:t>
      </w:r>
      <w:r>
        <w:tab/>
        <w:t>wholly or in part; or</w:t>
      </w:r>
    </w:p>
    <w:p w:rsidR="00DF1418" w:rsidRDefault="0081746C">
      <w:pPr>
        <w:pStyle w:val="Indenta"/>
      </w:pPr>
      <w:r>
        <w:tab/>
        <w:t>(b)</w:t>
      </w:r>
      <w:r>
        <w:tab/>
        <w:t>as modified by the regulations.</w:t>
      </w:r>
    </w:p>
    <w:p w:rsidR="00DF1418" w:rsidRDefault="0081746C">
      <w:pPr>
        <w:pStyle w:val="Subsection"/>
      </w:pPr>
      <w:r>
        <w:tab/>
        <w:t>(3)</w:t>
      </w:r>
      <w:r>
        <w:tab/>
        <w:t>The adoption may be direct (by reference made in the regulations), or indirect (by reference mad</w:t>
      </w:r>
      <w:r>
        <w:t>e in any text that is itself directly or indirectly adopted).</w:t>
      </w:r>
    </w:p>
    <w:p w:rsidR="00DF1418" w:rsidRDefault="0081746C">
      <w:pPr>
        <w:pStyle w:val="Subsection"/>
      </w:pPr>
      <w:r>
        <w:tab/>
        <w:t>(4)</w:t>
      </w:r>
      <w:r>
        <w:tab/>
        <w:t xml:space="preserve">The adoption of text is of no effect unless — </w:t>
      </w:r>
    </w:p>
    <w:p w:rsidR="00DF1418" w:rsidRDefault="0081746C">
      <w:pPr>
        <w:pStyle w:val="Indenta"/>
      </w:pPr>
      <w:r>
        <w:tab/>
        <w:t>(a)</w:t>
      </w:r>
      <w:r>
        <w:tab/>
        <w:t>the adopted text; and</w:t>
      </w:r>
    </w:p>
    <w:p w:rsidR="00DF1418" w:rsidRDefault="0081746C">
      <w:pPr>
        <w:pStyle w:val="Indenta"/>
        <w:keepNext/>
      </w:pPr>
      <w:r>
        <w:tab/>
        <w:t>(b)</w:t>
      </w:r>
      <w:r>
        <w:tab/>
        <w:t xml:space="preserve">if text is adopted as it may be amended from time to time, either — </w:t>
      </w:r>
    </w:p>
    <w:p w:rsidR="00DF1418" w:rsidRDefault="0081746C">
      <w:pPr>
        <w:pStyle w:val="Indenti"/>
        <w:keepNext/>
      </w:pPr>
      <w:r>
        <w:tab/>
        <w:t>(i)</w:t>
      </w:r>
      <w:r>
        <w:tab/>
        <w:t>the amendments to the text; or</w:t>
      </w:r>
    </w:p>
    <w:p w:rsidR="00DF1418" w:rsidRDefault="0081746C">
      <w:pPr>
        <w:pStyle w:val="Indenti"/>
      </w:pPr>
      <w:r>
        <w:tab/>
        <w:t>(ii)</w:t>
      </w:r>
      <w:r>
        <w:tab/>
        <w:t>the text as amended,</w:t>
      </w:r>
    </w:p>
    <w:p w:rsidR="00DF1418" w:rsidRDefault="0081746C">
      <w:pPr>
        <w:pStyle w:val="Subsection"/>
      </w:pPr>
      <w:r>
        <w:tab/>
      </w:r>
      <w:r>
        <w:tab/>
        <w:t>can at all reasonable times be inspected or purchased by the public.</w:t>
      </w:r>
    </w:p>
    <w:p w:rsidR="00DF1418" w:rsidRDefault="0081746C">
      <w:pPr>
        <w:pStyle w:val="Heading2"/>
      </w:pPr>
      <w:bookmarkStart w:id="222" w:name="_Toc57618640"/>
      <w:bookmarkStart w:id="223" w:name="_Toc57621711"/>
      <w:r>
        <w:rPr>
          <w:rStyle w:val="CharPartNo"/>
        </w:rPr>
        <w:t>Part 9</w:t>
      </w:r>
      <w:r>
        <w:t> — </w:t>
      </w:r>
      <w:r>
        <w:rPr>
          <w:rStyle w:val="CharPartText"/>
        </w:rPr>
        <w:t>Transitional and consequential provisions</w:t>
      </w:r>
      <w:bookmarkEnd w:id="222"/>
      <w:bookmarkEnd w:id="223"/>
    </w:p>
    <w:p w:rsidR="00DF1418" w:rsidRDefault="0081746C">
      <w:pPr>
        <w:pStyle w:val="Heading3"/>
      </w:pPr>
      <w:bookmarkStart w:id="224" w:name="_Toc57618641"/>
      <w:bookmarkStart w:id="225" w:name="_Toc57621712"/>
      <w:r>
        <w:rPr>
          <w:rStyle w:val="CharDivNo"/>
        </w:rPr>
        <w:t>Division 1</w:t>
      </w:r>
      <w:r>
        <w:t> — </w:t>
      </w:r>
      <w:r>
        <w:rPr>
          <w:rStyle w:val="CharDivText"/>
        </w:rPr>
        <w:t xml:space="preserve">Transitional provisions arising from certain amendments made by the </w:t>
      </w:r>
      <w:r>
        <w:rPr>
          <w:rStyle w:val="CharDivText"/>
          <w:i/>
          <w:iCs/>
        </w:rPr>
        <w:t>Road Traffic Legislation Amendm</w:t>
      </w:r>
      <w:r>
        <w:rPr>
          <w:rStyle w:val="CharDivText"/>
          <w:i/>
          <w:iCs/>
        </w:rPr>
        <w:t>ent Act</w:t>
      </w:r>
      <w:r>
        <w:rPr>
          <w:rStyle w:val="CharDivText"/>
        </w:rPr>
        <w:t> </w:t>
      </w:r>
      <w:r>
        <w:rPr>
          <w:rStyle w:val="CharDivText"/>
          <w:i/>
          <w:iCs/>
        </w:rPr>
        <w:t>2012</w:t>
      </w:r>
      <w:bookmarkEnd w:id="224"/>
      <w:bookmarkEnd w:id="225"/>
    </w:p>
    <w:p w:rsidR="00DF1418" w:rsidRDefault="0081746C">
      <w:pPr>
        <w:pStyle w:val="Footnoteheading"/>
      </w:pPr>
      <w:r>
        <w:tab/>
        <w:t>[Heading amended: No. 8 of 2012 s. 225.]</w:t>
      </w:r>
    </w:p>
    <w:p w:rsidR="00DF1418" w:rsidRDefault="0081746C">
      <w:pPr>
        <w:pStyle w:val="Heading4"/>
      </w:pPr>
      <w:bookmarkStart w:id="226" w:name="_Toc57618642"/>
      <w:bookmarkStart w:id="227" w:name="_Toc5762171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226"/>
      <w:bookmarkEnd w:id="227"/>
    </w:p>
    <w:p w:rsidR="00DF1418" w:rsidRDefault="0081746C">
      <w:pPr>
        <w:pStyle w:val="Footnoteheading"/>
      </w:pPr>
      <w:r>
        <w:tab/>
        <w:t>[Heading amended: No. 8 of 2012 s. 226.]</w:t>
      </w:r>
    </w:p>
    <w:p w:rsidR="00DF1418" w:rsidRDefault="0081746C">
      <w:pPr>
        <w:pStyle w:val="Heading5"/>
      </w:pPr>
      <w:bookmarkStart w:id="228" w:name="_Toc57621714"/>
      <w:r>
        <w:rPr>
          <w:rStyle w:val="CharSectno"/>
        </w:rPr>
        <w:t>14</w:t>
      </w:r>
      <w:r>
        <w:rPr>
          <w:rStyle w:val="CharSectno"/>
        </w:rPr>
        <w:t>7</w:t>
      </w:r>
      <w:r>
        <w:t>.</w:t>
      </w:r>
      <w:r>
        <w:tab/>
        <w:t>Terms used</w:t>
      </w:r>
      <w:bookmarkEnd w:id="228"/>
    </w:p>
    <w:p w:rsidR="00DF1418" w:rsidRDefault="0081746C">
      <w:pPr>
        <w:pStyle w:val="Subsection"/>
      </w:pPr>
      <w:r>
        <w:tab/>
      </w:r>
      <w:r>
        <w:tab/>
        <w:t xml:space="preserve">In this Subdivision — </w:t>
      </w:r>
    </w:p>
    <w:p w:rsidR="00DF1418" w:rsidRDefault="0081746C">
      <w:pPr>
        <w:pStyle w:val="Defstart"/>
      </w:pPr>
      <w:r>
        <w:rPr>
          <w:b/>
        </w:rPr>
        <w:tab/>
      </w:r>
      <w:r>
        <w:rPr>
          <w:rStyle w:val="CharDefText"/>
        </w:rPr>
        <w:t>amending Act</w:t>
      </w:r>
      <w:r>
        <w:t xml:space="preserve"> means the </w:t>
      </w:r>
      <w:r>
        <w:rPr>
          <w:i/>
          <w:iCs/>
        </w:rPr>
        <w:t>Road Traffic Legislation Amendment Act 2012</w:t>
      </w:r>
      <w:r>
        <w:t>;</w:t>
      </w:r>
    </w:p>
    <w:p w:rsidR="00DF1418" w:rsidRDefault="0081746C">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rsidR="00DF1418" w:rsidRDefault="0081746C">
      <w:pPr>
        <w:pStyle w:val="Defstart"/>
      </w:pPr>
      <w:r>
        <w:rPr>
          <w:b/>
        </w:rPr>
        <w:tab/>
      </w:r>
      <w:r>
        <w:rPr>
          <w:rStyle w:val="CharDefText"/>
        </w:rPr>
        <w:t>RT Act</w:t>
      </w:r>
      <w:r>
        <w:t xml:space="preserve"> means the </w:t>
      </w:r>
      <w:r>
        <w:rPr>
          <w:i/>
          <w:iCs/>
        </w:rPr>
        <w:t>Road Traffic</w:t>
      </w:r>
      <w:r>
        <w:rPr>
          <w:i/>
          <w:iCs/>
        </w:rPr>
        <w:t xml:space="preserve"> Act 1974</w:t>
      </w:r>
      <w:r>
        <w:t xml:space="preserve"> as in force immediately before commencement day.</w:t>
      </w:r>
    </w:p>
    <w:p w:rsidR="00DF1418" w:rsidRDefault="0081746C">
      <w:pPr>
        <w:pStyle w:val="Footnotesection"/>
      </w:pPr>
      <w:r>
        <w:tab/>
        <w:t>[Section 147 amended: No. 8 of 2012 s. 227.]</w:t>
      </w:r>
    </w:p>
    <w:p w:rsidR="00DF1418" w:rsidRDefault="0081746C">
      <w:pPr>
        <w:pStyle w:val="Heading5"/>
      </w:pPr>
      <w:bookmarkStart w:id="229" w:name="_Toc57621715"/>
      <w:r>
        <w:rPr>
          <w:rStyle w:val="CharSectno"/>
        </w:rPr>
        <w:t>148</w:t>
      </w:r>
      <w:r>
        <w:t>.</w:t>
      </w:r>
      <w:r>
        <w:tab/>
        <w:t xml:space="preserve">Application of </w:t>
      </w:r>
      <w:r>
        <w:rPr>
          <w:i/>
        </w:rPr>
        <w:t>Interpretation Act 1984</w:t>
      </w:r>
      <w:bookmarkEnd w:id="229"/>
    </w:p>
    <w:p w:rsidR="00DF1418" w:rsidRDefault="0081746C">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DF1418" w:rsidRDefault="0081746C">
      <w:pPr>
        <w:pStyle w:val="Heading5"/>
      </w:pPr>
      <w:bookmarkStart w:id="230" w:name="_Toc57621716"/>
      <w:r>
        <w:rPr>
          <w:rStyle w:val="CharSectno"/>
        </w:rPr>
        <w:t>149</w:t>
      </w:r>
      <w:r>
        <w:t>.</w:t>
      </w:r>
      <w:r>
        <w:tab/>
        <w:t>Notices by which person nominated as vehicle owner</w:t>
      </w:r>
      <w:bookmarkEnd w:id="230"/>
    </w:p>
    <w:p w:rsidR="00DF1418" w:rsidRDefault="0081746C">
      <w:pPr>
        <w:pStyle w:val="Subsection"/>
      </w:pPr>
      <w:r>
        <w:tab/>
      </w:r>
      <w:r>
        <w:tab/>
        <w:t>A notice under the RT Act section 5(4) that was given to the Director General before commencement day is,</w:t>
      </w:r>
      <w:r>
        <w:t xml:space="preserve"> on and from commencement day, to be taken to be a notice under section 5(2).</w:t>
      </w:r>
    </w:p>
    <w:p w:rsidR="00DF1418" w:rsidRDefault="0081746C">
      <w:pPr>
        <w:pStyle w:val="Heading5"/>
        <w:pageBreakBefore/>
        <w:spacing w:before="0"/>
      </w:pPr>
      <w:bookmarkStart w:id="231" w:name="_Toc57621717"/>
      <w:r>
        <w:rPr>
          <w:rStyle w:val="CharSectno"/>
        </w:rPr>
        <w:t>150</w:t>
      </w:r>
      <w:r>
        <w:t>.</w:t>
      </w:r>
      <w:r>
        <w:tab/>
        <w:t>Notices as to corresponding laws about persons responsible for vehicle</w:t>
      </w:r>
      <w:bookmarkEnd w:id="231"/>
    </w:p>
    <w:p w:rsidR="00DF1418" w:rsidRDefault="0081746C">
      <w:pPr>
        <w:pStyle w:val="Subsection"/>
      </w:pPr>
      <w:r>
        <w:tab/>
      </w:r>
      <w:r>
        <w:tab/>
        <w:t>A law declared to be a corresponding law for the purposes of the RT Act section 5A(3) by a notice pu</w:t>
      </w:r>
      <w:r>
        <w:t>blished under that provision and in effect immediately before commencement day is, on and from commencement day, to be taken to be a law declared for the purposes of the definition in section 4 of “corresponding”, in relation to the law of another jurisdic</w:t>
      </w:r>
      <w:r>
        <w:t>tion and a law of this State.</w:t>
      </w:r>
    </w:p>
    <w:p w:rsidR="00DF1418" w:rsidRDefault="0081746C">
      <w:pPr>
        <w:pStyle w:val="Heading5"/>
        <w:spacing w:before="180"/>
      </w:pPr>
      <w:bookmarkStart w:id="232" w:name="_Toc57621718"/>
      <w:r>
        <w:rPr>
          <w:rStyle w:val="CharSectno"/>
        </w:rPr>
        <w:t>151</w:t>
      </w:r>
      <w:r>
        <w:t>.</w:t>
      </w:r>
      <w:r>
        <w:tab/>
        <w:t>Delegations and approvals</w:t>
      </w:r>
      <w:bookmarkEnd w:id="232"/>
    </w:p>
    <w:p w:rsidR="00DF1418" w:rsidRDefault="0081746C">
      <w:pPr>
        <w:pStyle w:val="Subsection"/>
      </w:pPr>
      <w:r>
        <w:tab/>
        <w:t>(1)</w:t>
      </w:r>
      <w:r>
        <w:tab/>
        <w:t>A delegation of the Director General under the RT Act section 6A that was in effect immediately before commencement day is, on and from commencement day, to be taken to be a delegation of th</w:t>
      </w:r>
      <w:r>
        <w:t>e CEO under section 8.</w:t>
      </w:r>
    </w:p>
    <w:p w:rsidR="00DF1418" w:rsidRDefault="0081746C">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rsidR="00DF1418" w:rsidRDefault="0081746C">
      <w:pPr>
        <w:pStyle w:val="Heading5"/>
        <w:spacing w:before="180"/>
      </w:pPr>
      <w:bookmarkStart w:id="233" w:name="_Toc57621719"/>
      <w:r>
        <w:rPr>
          <w:rStyle w:val="CharSectno"/>
        </w:rPr>
        <w:t>152</w:t>
      </w:r>
      <w:r>
        <w:t>.</w:t>
      </w:r>
      <w:r>
        <w:tab/>
      </w:r>
      <w:r>
        <w:t>Agreements as to Director General’s functions</w:t>
      </w:r>
      <w:bookmarkEnd w:id="233"/>
    </w:p>
    <w:p w:rsidR="00DF1418" w:rsidRDefault="0081746C">
      <w:pPr>
        <w:pStyle w:val="Subsection"/>
      </w:pPr>
      <w:r>
        <w:tab/>
      </w:r>
      <w:r>
        <w:tab/>
        <w:t>An agreement entered into by the Director General under the RT Act section 6B that was in effect immediately before commencement day is, on and from commencement day, to be taken to be an agreement entered in</w:t>
      </w:r>
      <w:r>
        <w:t>to by the CEO under section 11.</w:t>
      </w:r>
    </w:p>
    <w:p w:rsidR="00DF1418" w:rsidRDefault="0081746C">
      <w:pPr>
        <w:pStyle w:val="Heading5"/>
        <w:spacing w:before="180"/>
      </w:pPr>
      <w:bookmarkStart w:id="234" w:name="_Toc57621720"/>
      <w:r>
        <w:rPr>
          <w:rStyle w:val="CharSectno"/>
        </w:rPr>
        <w:t>153</w:t>
      </w:r>
      <w:r>
        <w:t>.</w:t>
      </w:r>
      <w:r>
        <w:tab/>
        <w:t>Use of certain particulars</w:t>
      </w:r>
      <w:bookmarkEnd w:id="234"/>
    </w:p>
    <w:p w:rsidR="00DF1418" w:rsidRDefault="0081746C">
      <w:pPr>
        <w:pStyle w:val="Subsection"/>
      </w:pPr>
      <w:r>
        <w:tab/>
        <w:t>(1)</w:t>
      </w:r>
      <w:r>
        <w:tab/>
        <w:t xml:space="preserve">Particulars supplied to the Commissioner of Police under the RT Act section 8(2) before commencement day are, on and from commencement day, to be taken to be particulars supplied under </w:t>
      </w:r>
      <w:r>
        <w:t>section 12(2).</w:t>
      </w:r>
    </w:p>
    <w:p w:rsidR="00DF1418" w:rsidRDefault="0081746C">
      <w:pPr>
        <w:pStyle w:val="Subsection"/>
      </w:pPr>
      <w:r>
        <w:tab/>
        <w:t>(2)</w:t>
      </w:r>
      <w:r>
        <w:tab/>
        <w:t>Offence particulars supplied to the Director General under the RT Act section 8(5) before commencement day are, on and from commencement day, to be taken to be offence particulars supplied under section 12(6).</w:t>
      </w:r>
    </w:p>
    <w:p w:rsidR="00DF1418" w:rsidRDefault="0081746C">
      <w:pPr>
        <w:pStyle w:val="Heading5"/>
        <w:pageBreakBefore/>
        <w:spacing w:before="0"/>
      </w:pPr>
      <w:bookmarkStart w:id="235" w:name="_Toc57621721"/>
      <w:r>
        <w:rPr>
          <w:rStyle w:val="CharSectno"/>
        </w:rPr>
        <w:t>154</w:t>
      </w:r>
      <w:r>
        <w:t>.</w:t>
      </w:r>
      <w:r>
        <w:tab/>
        <w:t>Applications for gran</w:t>
      </w:r>
      <w:r>
        <w:t>t or transfer of vehicle licences</w:t>
      </w:r>
      <w:bookmarkEnd w:id="235"/>
    </w:p>
    <w:p w:rsidR="00DF1418" w:rsidRDefault="0081746C">
      <w:pPr>
        <w:pStyle w:val="Subsection"/>
      </w:pPr>
      <w:r>
        <w:tab/>
      </w:r>
      <w:r>
        <w:tab/>
        <w:t>An application under the RT Act section 17(4) made before commencement day may, on and after commencement day, be taken to be notice of the nomination of the applicant for the purposes of section 5(2).</w:t>
      </w:r>
    </w:p>
    <w:p w:rsidR="00DF1418" w:rsidRDefault="0081746C">
      <w:pPr>
        <w:pStyle w:val="Heading5"/>
      </w:pPr>
      <w:bookmarkStart w:id="236" w:name="_Toc57621722"/>
      <w:r>
        <w:rPr>
          <w:rStyle w:val="CharSectno"/>
        </w:rPr>
        <w:t>155</w:t>
      </w:r>
      <w:r>
        <w:t>.</w:t>
      </w:r>
      <w:r>
        <w:tab/>
        <w:t>Notices and d</w:t>
      </w:r>
      <w:r>
        <w:t>elegations as to temporary suspension of laws</w:t>
      </w:r>
      <w:bookmarkEnd w:id="236"/>
    </w:p>
    <w:p w:rsidR="00DF1418" w:rsidRDefault="0081746C">
      <w:pPr>
        <w:pStyle w:val="Subsection"/>
      </w:pPr>
      <w:r>
        <w:tab/>
        <w:t>(1)</w:t>
      </w:r>
      <w:r>
        <w:tab/>
        <w:t>A notice published under the RT Act section 83(1)(b) that was in effect immediately before commencement day is, on and from commencement day, to be taken to be a notice published under section 139(1)(b).</w:t>
      </w:r>
    </w:p>
    <w:p w:rsidR="00DF1418" w:rsidRDefault="0081746C">
      <w:pPr>
        <w:pStyle w:val="Subsection"/>
      </w:pPr>
      <w:r>
        <w:tab/>
      </w:r>
      <w:r>
        <w:t>(2)</w:t>
      </w:r>
      <w:r>
        <w:tab/>
        <w:t>A delegation of the Minister under the RT Act section 83(6) that was in effect immediately before commencement day is, on and from commencement day, to be taken to be a delegation of the Minister under section 139(6).</w:t>
      </w:r>
    </w:p>
    <w:p w:rsidR="00DF1418" w:rsidRDefault="0081746C">
      <w:pPr>
        <w:pStyle w:val="Heading5"/>
      </w:pPr>
      <w:bookmarkStart w:id="237" w:name="_Toc57621723"/>
      <w:r>
        <w:rPr>
          <w:rStyle w:val="CharSectno"/>
        </w:rPr>
        <w:t>156</w:t>
      </w:r>
      <w:r>
        <w:t>.</w:t>
      </w:r>
      <w:r>
        <w:tab/>
        <w:t>Agreements as to expenses for</w:t>
      </w:r>
      <w:r>
        <w:t xml:space="preserve"> repairing damage to roads caused by heavy traffic</w:t>
      </w:r>
      <w:bookmarkEnd w:id="237"/>
    </w:p>
    <w:p w:rsidR="00DF1418" w:rsidRDefault="0081746C">
      <w:pPr>
        <w:pStyle w:val="Subsection"/>
      </w:pPr>
      <w:r>
        <w:tab/>
      </w:r>
      <w:r>
        <w:tab/>
        <w:t>An agreement entered into under the RT Act section 85(2) that was in effect immediately before commencement day is, on and from commencement day, to be taken to be an agreement entered into under section</w:t>
      </w:r>
      <w:r>
        <w:t> 132(4).</w:t>
      </w:r>
    </w:p>
    <w:p w:rsidR="00DF1418" w:rsidRDefault="0081746C">
      <w:pPr>
        <w:pStyle w:val="Heading5"/>
      </w:pPr>
      <w:bookmarkStart w:id="238" w:name="_Toc57621724"/>
      <w:r>
        <w:rPr>
          <w:rStyle w:val="CharSectno"/>
        </w:rPr>
        <w:t>157</w:t>
      </w:r>
      <w:r>
        <w:t>.</w:t>
      </w:r>
      <w:r>
        <w:tab/>
        <w:t>Unauthorised parking areas</w:t>
      </w:r>
      <w:bookmarkEnd w:id="238"/>
    </w:p>
    <w:p w:rsidR="00DF1418" w:rsidRDefault="0081746C">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w:t>
      </w:r>
      <w:r>
        <w:rPr>
          <w:b/>
          <w:i/>
        </w:rPr>
        <w:t>ea</w:t>
      </w:r>
      <w:r>
        <w:t xml:space="preserve"> in section 47(1).</w:t>
      </w:r>
    </w:p>
    <w:p w:rsidR="00DF1418" w:rsidRDefault="0081746C">
      <w:pPr>
        <w:pStyle w:val="Heading5"/>
      </w:pPr>
      <w:bookmarkStart w:id="239" w:name="_Toc57621725"/>
      <w:r>
        <w:rPr>
          <w:rStyle w:val="CharSectno"/>
        </w:rPr>
        <w:t>158</w:t>
      </w:r>
      <w:r>
        <w:t>.</w:t>
      </w:r>
      <w:r>
        <w:tab/>
        <w:t>Confusing lights affecting traffic on roads</w:t>
      </w:r>
      <w:bookmarkEnd w:id="239"/>
    </w:p>
    <w:p w:rsidR="00DF1418" w:rsidRDefault="0081746C">
      <w:pPr>
        <w:pStyle w:val="Subsection"/>
      </w:pPr>
      <w:r>
        <w:tab/>
      </w:r>
      <w:r>
        <w:tab/>
        <w:t>A notice under the RT Act section 87(2) that was in effect immediately before commencement day is, on and from commencement day, to be taken to be a notice under section 140(2).</w:t>
      </w:r>
    </w:p>
    <w:p w:rsidR="00DF1418" w:rsidRDefault="0081746C">
      <w:pPr>
        <w:pStyle w:val="Heading5"/>
        <w:pageBreakBefore/>
        <w:spacing w:before="0"/>
      </w:pPr>
      <w:bookmarkStart w:id="240" w:name="_Toc57621726"/>
      <w:r>
        <w:rPr>
          <w:rStyle w:val="CharSectno"/>
        </w:rPr>
        <w:t>159</w:t>
      </w:r>
      <w:r>
        <w:t>.</w:t>
      </w:r>
      <w:r>
        <w:tab/>
        <w:t>C</w:t>
      </w:r>
      <w:r>
        <w:t>losure of roads</w:t>
      </w:r>
      <w:bookmarkEnd w:id="240"/>
    </w:p>
    <w:p w:rsidR="00DF1418" w:rsidRDefault="0081746C">
      <w:pPr>
        <w:pStyle w:val="Subsection"/>
      </w:pPr>
      <w:r>
        <w:tab/>
        <w:t>(1)</w:t>
      </w:r>
      <w:r>
        <w:tab/>
        <w:t>The closure of a road under the RT Act section 92(1) that was in effect immediately before commencement day is, on and from commencement day, to be taken to be a closure under section 141(1).</w:t>
      </w:r>
    </w:p>
    <w:p w:rsidR="00DF1418" w:rsidRDefault="0081746C">
      <w:pPr>
        <w:pStyle w:val="Subsection"/>
      </w:pPr>
      <w:r>
        <w:tab/>
        <w:t>(2)</w:t>
      </w:r>
      <w:r>
        <w:tab/>
        <w:t>The closure of a road under the RT Act</w:t>
      </w:r>
      <w:r>
        <w:t xml:space="preserve"> section 92(2) that was in effect immediately before commencement day is, on and from commencement day, to be taken to be a closure under section 141(2).</w:t>
      </w:r>
    </w:p>
    <w:p w:rsidR="00DF1418" w:rsidRDefault="0081746C">
      <w:pPr>
        <w:pStyle w:val="Heading5"/>
      </w:pPr>
      <w:bookmarkStart w:id="241" w:name="_Toc57621727"/>
      <w:r>
        <w:rPr>
          <w:rStyle w:val="CharSectno"/>
        </w:rPr>
        <w:t>160</w:t>
      </w:r>
      <w:r>
        <w:t>.</w:t>
      </w:r>
      <w:r>
        <w:tab/>
        <w:t>Notices, certificates and delegations as to evidence about measuring equipment</w:t>
      </w:r>
      <w:bookmarkEnd w:id="241"/>
    </w:p>
    <w:p w:rsidR="00DF1418" w:rsidRDefault="0081746C">
      <w:pPr>
        <w:pStyle w:val="Subsection"/>
      </w:pPr>
      <w:r>
        <w:tab/>
        <w:t>(1)</w:t>
      </w:r>
      <w:r>
        <w:tab/>
        <w:t>A notice publ</w:t>
      </w:r>
      <w:r>
        <w:t>ished under the RT Act section 98A(2) that was in effect immediately before commencement day is, on and from commencement day, to be taken to be a notice published under section 117(2).</w:t>
      </w:r>
    </w:p>
    <w:p w:rsidR="00DF1418" w:rsidRDefault="0081746C">
      <w:pPr>
        <w:pStyle w:val="Subsection"/>
      </w:pPr>
      <w:r>
        <w:tab/>
        <w:t>(2)</w:t>
      </w:r>
      <w:r>
        <w:tab/>
        <w:t>A certificate given by the Commissioner of Police or the Commissi</w:t>
      </w:r>
      <w:r>
        <w:t xml:space="preserve">oner’s delegate under the RT Act section 98A(4b) that was in effect immediately before commencement day is, on and from commencement day, to be taken to be a certificate of the Commissioner of Police or the Commissioner’s delegate, as is applicable in the </w:t>
      </w:r>
      <w:r>
        <w:t>case, under section 117(8).</w:t>
      </w:r>
    </w:p>
    <w:p w:rsidR="00DF1418" w:rsidRDefault="0081746C">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w:t>
      </w:r>
      <w:r>
        <w:t>e under section 117(10).</w:t>
      </w:r>
    </w:p>
    <w:p w:rsidR="00DF1418" w:rsidRDefault="0081746C">
      <w:pPr>
        <w:pStyle w:val="Heading5"/>
      </w:pPr>
      <w:bookmarkStart w:id="242" w:name="_Toc57621728"/>
      <w:r>
        <w:rPr>
          <w:rStyle w:val="CharSectno"/>
        </w:rPr>
        <w:t>161</w:t>
      </w:r>
      <w:r>
        <w:t>.</w:t>
      </w:r>
      <w:r>
        <w:tab/>
        <w:t>Infringement notices</w:t>
      </w:r>
      <w:bookmarkEnd w:id="242"/>
    </w:p>
    <w:p w:rsidR="00DF1418" w:rsidRDefault="0081746C">
      <w:pPr>
        <w:pStyle w:val="Subsection"/>
        <w:keepNext/>
      </w:pPr>
      <w:r>
        <w:tab/>
      </w:r>
      <w:r>
        <w:tab/>
        <w:t xml:space="preserve">If, before commencement day — </w:t>
      </w:r>
    </w:p>
    <w:p w:rsidR="00DF1418" w:rsidRDefault="0081746C">
      <w:pPr>
        <w:pStyle w:val="Indenta"/>
      </w:pPr>
      <w:r>
        <w:tab/>
        <w:t>(a)</w:t>
      </w:r>
      <w:r>
        <w:tab/>
        <w:t>a traffic infringement notice as defined in the RT Act section 5(1) had been served; and</w:t>
      </w:r>
    </w:p>
    <w:p w:rsidR="00DF1418" w:rsidRDefault="0081746C">
      <w:pPr>
        <w:pStyle w:val="Indenta"/>
      </w:pPr>
      <w:r>
        <w:tab/>
        <w:t>(b)</w:t>
      </w:r>
      <w:r>
        <w:tab/>
        <w:t>the notice had not been withdrawn; and</w:t>
      </w:r>
    </w:p>
    <w:p w:rsidR="00DF1418" w:rsidRDefault="0081746C">
      <w:pPr>
        <w:pStyle w:val="Indenta"/>
      </w:pPr>
      <w:r>
        <w:tab/>
        <w:t>(c)</w:t>
      </w:r>
      <w:r>
        <w:tab/>
      </w:r>
      <w:r>
        <w:t xml:space="preserve">payment of the whole or part of a penalty under the notice had not been made, </w:t>
      </w:r>
    </w:p>
    <w:p w:rsidR="00DF1418" w:rsidRDefault="0081746C">
      <w:pPr>
        <w:pStyle w:val="Subsection"/>
      </w:pPr>
      <w:r>
        <w:tab/>
      </w:r>
      <w:r>
        <w:tab/>
        <w:t>on and from commencement day, the notice is to be taken to be an infringement notice for the purposes of this Act.</w:t>
      </w:r>
    </w:p>
    <w:p w:rsidR="00DF1418" w:rsidRDefault="0081746C">
      <w:pPr>
        <w:pStyle w:val="Heading5"/>
      </w:pPr>
      <w:bookmarkStart w:id="243" w:name="_Toc57621729"/>
      <w:r>
        <w:rPr>
          <w:rStyle w:val="CharSectno"/>
        </w:rPr>
        <w:t>162</w:t>
      </w:r>
      <w:r>
        <w:t>.</w:t>
      </w:r>
      <w:r>
        <w:tab/>
        <w:t>Notices requesting information</w:t>
      </w:r>
      <w:bookmarkEnd w:id="243"/>
    </w:p>
    <w:p w:rsidR="00DF1418" w:rsidRDefault="0081746C">
      <w:pPr>
        <w:pStyle w:val="Subsection"/>
      </w:pPr>
      <w:r>
        <w:tab/>
        <w:t>(1)</w:t>
      </w:r>
      <w:r>
        <w:tab/>
        <w:t>If, before commence</w:t>
      </w:r>
      <w:r>
        <w:t xml:space="preserve">ment day — </w:t>
      </w:r>
    </w:p>
    <w:p w:rsidR="00DF1418" w:rsidRDefault="0081746C">
      <w:pPr>
        <w:pStyle w:val="Indenta"/>
      </w:pPr>
      <w:r>
        <w:tab/>
        <w:t>(a)</w:t>
      </w:r>
      <w:r>
        <w:tab/>
      </w:r>
      <w:r>
        <w:rPr>
          <w:spacing w:val="-4"/>
        </w:rPr>
        <w:t>a notice had been served under the RT Act section 102C(1) without enclosing photographic evidence; and</w:t>
      </w:r>
    </w:p>
    <w:p w:rsidR="00DF1418" w:rsidRDefault="0081746C">
      <w:pPr>
        <w:pStyle w:val="Indenta"/>
      </w:pPr>
      <w:r>
        <w:tab/>
        <w:t>(b)</w:t>
      </w:r>
      <w:r>
        <w:tab/>
        <w:t xml:space="preserve">the notice had not been withdrawn; and </w:t>
      </w:r>
    </w:p>
    <w:p w:rsidR="00DF1418" w:rsidRDefault="0081746C">
      <w:pPr>
        <w:pStyle w:val="Indenta"/>
      </w:pPr>
      <w:r>
        <w:tab/>
        <w:t>(c)</w:t>
      </w:r>
      <w:r>
        <w:tab/>
        <w:t>the information mentioned in the RT Act section 102C(2)(a) or (b) had not been supplie</w:t>
      </w:r>
      <w:r>
        <w:t xml:space="preserve">d, </w:t>
      </w:r>
    </w:p>
    <w:p w:rsidR="00DF1418" w:rsidRDefault="0081746C">
      <w:pPr>
        <w:pStyle w:val="Subsection"/>
      </w:pPr>
      <w:r>
        <w:tab/>
      </w:r>
      <w:r>
        <w:tab/>
        <w:t>on and from commencement day, the notice is to be taken to be a notice served under section 98 without enclosing photographic evidence.</w:t>
      </w:r>
    </w:p>
    <w:p w:rsidR="00DF1418" w:rsidRDefault="0081746C">
      <w:pPr>
        <w:pStyle w:val="Subsection"/>
      </w:pPr>
      <w:r>
        <w:tab/>
        <w:t>(2)</w:t>
      </w:r>
      <w:r>
        <w:tab/>
        <w:t xml:space="preserve">If, before commencement day — </w:t>
      </w:r>
    </w:p>
    <w:p w:rsidR="00DF1418" w:rsidRDefault="0081746C">
      <w:pPr>
        <w:pStyle w:val="Indenta"/>
      </w:pPr>
      <w:r>
        <w:tab/>
        <w:t>(a)</w:t>
      </w:r>
      <w:r>
        <w:tab/>
        <w:t>a notice enclosing photographic evidence had been served under the RT Act</w:t>
      </w:r>
      <w:r>
        <w:t xml:space="preserve"> section 102C(1) or (2); and</w:t>
      </w:r>
    </w:p>
    <w:p w:rsidR="00DF1418" w:rsidRDefault="0081746C">
      <w:pPr>
        <w:pStyle w:val="Indenta"/>
      </w:pPr>
      <w:r>
        <w:tab/>
        <w:t>(b)</w:t>
      </w:r>
      <w:r>
        <w:tab/>
        <w:t xml:space="preserve">the notice had not been withdrawn; and </w:t>
      </w:r>
    </w:p>
    <w:p w:rsidR="00DF1418" w:rsidRDefault="0081746C">
      <w:pPr>
        <w:pStyle w:val="Indenta"/>
      </w:pPr>
      <w:r>
        <w:tab/>
        <w:t>(c)</w:t>
      </w:r>
      <w:r>
        <w:tab/>
        <w:t xml:space="preserve">the information or statutory declaration mentioned in the RT Act section 102C(3)(a), (b) or (c) had not been supplied, </w:t>
      </w:r>
    </w:p>
    <w:p w:rsidR="00DF1418" w:rsidRDefault="0081746C">
      <w:pPr>
        <w:pStyle w:val="Subsection"/>
      </w:pPr>
      <w:r>
        <w:tab/>
      </w:r>
      <w:r>
        <w:tab/>
        <w:t>on and from commencement day, the notice is to be taken</w:t>
      </w:r>
      <w:r>
        <w:t xml:space="preserve"> to be a notice enclosing photographic evidence served under section 98 or 99, as is relevant to the case.</w:t>
      </w:r>
    </w:p>
    <w:p w:rsidR="00DF1418" w:rsidRDefault="0081746C">
      <w:pPr>
        <w:pStyle w:val="Heading5"/>
      </w:pPr>
      <w:bookmarkStart w:id="244" w:name="_Toc57621730"/>
      <w:r>
        <w:rPr>
          <w:rStyle w:val="CharSectno"/>
        </w:rPr>
        <w:t>163</w:t>
      </w:r>
      <w:r>
        <w:t>.</w:t>
      </w:r>
      <w:r>
        <w:tab/>
        <w:t>Minister’s declarations to apply regulations to areas other than roads etc.</w:t>
      </w:r>
      <w:bookmarkEnd w:id="244"/>
    </w:p>
    <w:p w:rsidR="00DF1418" w:rsidRDefault="0081746C">
      <w:pPr>
        <w:pStyle w:val="Subsection"/>
      </w:pPr>
      <w:r>
        <w:tab/>
      </w:r>
      <w:r>
        <w:tab/>
        <w:t>A declaration made under the RT Act section 111AA that was in effe</w:t>
      </w:r>
      <w:r>
        <w:t>ct immediately before commencement day is, on and from commencement day, to be taken to be a declaration made under section 144.</w:t>
      </w:r>
    </w:p>
    <w:p w:rsidR="00DF1418" w:rsidRDefault="0081746C">
      <w:pPr>
        <w:pStyle w:val="Heading5"/>
        <w:pageBreakBefore/>
        <w:spacing w:before="0"/>
      </w:pPr>
      <w:bookmarkStart w:id="245" w:name="_Toc57621731"/>
      <w:r>
        <w:rPr>
          <w:rStyle w:val="CharSectno"/>
        </w:rPr>
        <w:t>164</w:t>
      </w:r>
      <w:r>
        <w:t>.</w:t>
      </w:r>
      <w:r>
        <w:tab/>
        <w:t>Transitional regulations</w:t>
      </w:r>
      <w:bookmarkEnd w:id="245"/>
    </w:p>
    <w:p w:rsidR="00DF1418" w:rsidRDefault="0081746C">
      <w:pPr>
        <w:pStyle w:val="Subsection"/>
      </w:pPr>
      <w:r>
        <w:tab/>
      </w:r>
      <w:r>
        <w:tab/>
        <w:t>The regulations may contain provisions that are necessary or convenient for dealing with matter</w:t>
      </w:r>
      <w:r>
        <w:t>s concerning the transition from the provisions of any written law applying before commencement day to the provisions of this Act, including regulations made under this Act, applying after commencement day.</w:t>
      </w:r>
    </w:p>
    <w:p w:rsidR="00DF1418" w:rsidRDefault="0081746C">
      <w:pPr>
        <w:pStyle w:val="Heading4"/>
      </w:pPr>
      <w:bookmarkStart w:id="246" w:name="_Toc57618661"/>
      <w:bookmarkStart w:id="247" w:name="_Toc57621732"/>
      <w:r>
        <w:t xml:space="preserve">Subdivision 2 — Transitional provisions arising from amendments made to other written laws by the </w:t>
      </w:r>
      <w:r>
        <w:rPr>
          <w:i/>
          <w:iCs/>
        </w:rPr>
        <w:t>Road Traffic Legislation Amendment Act 2012</w:t>
      </w:r>
      <w:bookmarkEnd w:id="246"/>
      <w:bookmarkEnd w:id="247"/>
    </w:p>
    <w:p w:rsidR="00DF1418" w:rsidRDefault="0081746C">
      <w:pPr>
        <w:pStyle w:val="Footnoteheading"/>
      </w:pPr>
      <w:r>
        <w:tab/>
        <w:t>[Heading amended: No. 8 of 2012 s. 228.]</w:t>
      </w:r>
    </w:p>
    <w:p w:rsidR="00DF1418" w:rsidRDefault="0081746C">
      <w:pPr>
        <w:pStyle w:val="Heading5"/>
      </w:pPr>
      <w:bookmarkStart w:id="248" w:name="_Toc57621733"/>
      <w:r>
        <w:rPr>
          <w:rStyle w:val="CharSectno"/>
        </w:rPr>
        <w:t>165</w:t>
      </w:r>
      <w:r>
        <w:t>.</w:t>
      </w:r>
      <w:r>
        <w:tab/>
        <w:t>Transitional regulations for laws other than road laws</w:t>
      </w:r>
      <w:bookmarkEnd w:id="248"/>
    </w:p>
    <w:p w:rsidR="00DF1418" w:rsidRDefault="0081746C">
      <w:pPr>
        <w:pStyle w:val="Subsection"/>
      </w:pPr>
      <w:r>
        <w:tab/>
      </w:r>
      <w:r>
        <w:tab/>
        <w:t>The regula</w:t>
      </w:r>
      <w:r>
        <w:t xml:space="preserve">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w:t>
      </w:r>
      <w:r>
        <w:t xml:space="preserve">entioned Act as amended by the </w:t>
      </w:r>
      <w:r>
        <w:rPr>
          <w:i/>
          <w:iCs/>
        </w:rPr>
        <w:t>Road Traffic Legislation Amendment Act 2012</w:t>
      </w:r>
      <w:r>
        <w:t xml:space="preserve"> Part 4.</w:t>
      </w:r>
    </w:p>
    <w:p w:rsidR="00DF1418" w:rsidRDefault="0081746C">
      <w:pPr>
        <w:pStyle w:val="Footnotesection"/>
      </w:pPr>
      <w:r>
        <w:tab/>
        <w:t>[Section 165 amended: No. 8 of 2012 s. 229.]</w:t>
      </w:r>
    </w:p>
    <w:p w:rsidR="00DF1418" w:rsidRDefault="0081746C">
      <w:pPr>
        <w:pStyle w:val="Heading3"/>
      </w:pPr>
      <w:bookmarkStart w:id="249" w:name="_Toc57618663"/>
      <w:bookmarkStart w:id="250" w:name="_Toc57621734"/>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249"/>
      <w:bookmarkEnd w:id="250"/>
    </w:p>
    <w:p w:rsidR="00DF1418" w:rsidRDefault="0081746C">
      <w:pPr>
        <w:pStyle w:val="Footnoteheading"/>
      </w:pPr>
      <w:r>
        <w:tab/>
        <w:t>[</w:t>
      </w:r>
      <w:r>
        <w:t>Heading inserted: No. 25 of 2016 s. 68.]</w:t>
      </w:r>
    </w:p>
    <w:p w:rsidR="00DF1418" w:rsidRDefault="0081746C">
      <w:pPr>
        <w:pStyle w:val="Heading5"/>
      </w:pPr>
      <w:bookmarkStart w:id="251" w:name="_Toc57621735"/>
      <w:r>
        <w:rPr>
          <w:rStyle w:val="CharSectno"/>
        </w:rPr>
        <w:t>166</w:t>
      </w:r>
      <w:r>
        <w:t>.</w:t>
      </w:r>
      <w:r>
        <w:tab/>
        <w:t>Terms used</w:t>
      </w:r>
      <w:bookmarkEnd w:id="251"/>
    </w:p>
    <w:p w:rsidR="00DF1418" w:rsidRDefault="0081746C">
      <w:pPr>
        <w:pStyle w:val="Subsection"/>
      </w:pPr>
      <w:r>
        <w:tab/>
      </w:r>
      <w:r>
        <w:tab/>
        <w:t xml:space="preserve">In this Division — </w:t>
      </w:r>
    </w:p>
    <w:p w:rsidR="00DF1418" w:rsidRDefault="0081746C">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rsidR="00DF1418" w:rsidRDefault="0081746C">
      <w:pPr>
        <w:pStyle w:val="Defstart"/>
        <w:keepNext/>
        <w:keepLines/>
      </w:pPr>
      <w:r>
        <w:tab/>
      </w:r>
      <w:r>
        <w:rPr>
          <w:rStyle w:val="CharDefText"/>
        </w:rPr>
        <w:t>RT(A) Act</w:t>
      </w:r>
      <w:r>
        <w:t xml:space="preserve"> means the </w:t>
      </w:r>
      <w:r>
        <w:rPr>
          <w:i/>
        </w:rPr>
        <w:t xml:space="preserve">Road Traffic (Administration) Act </w:t>
      </w:r>
      <w:r>
        <w:rPr>
          <w:i/>
        </w:rPr>
        <w:t>2008</w:t>
      </w:r>
      <w:r>
        <w:t xml:space="preserve"> as in force before commencement day.</w:t>
      </w:r>
    </w:p>
    <w:p w:rsidR="00DF1418" w:rsidRDefault="0081746C">
      <w:pPr>
        <w:pStyle w:val="Footnotesection"/>
      </w:pPr>
      <w:r>
        <w:tab/>
        <w:t>[Section 166 inserted: No. 25 of 2016 s. 68.]</w:t>
      </w:r>
    </w:p>
    <w:p w:rsidR="00DF1418" w:rsidRDefault="0081746C">
      <w:pPr>
        <w:pStyle w:val="Heading5"/>
      </w:pPr>
      <w:bookmarkStart w:id="252" w:name="_Toc57621736"/>
      <w:r>
        <w:rPr>
          <w:rStyle w:val="CharSectno"/>
        </w:rPr>
        <w:t>167</w:t>
      </w:r>
      <w:r>
        <w:t>.</w:t>
      </w:r>
      <w:r>
        <w:tab/>
        <w:t>Approval of apparatus for ascertaining vehicle speed</w:t>
      </w:r>
      <w:bookmarkEnd w:id="252"/>
    </w:p>
    <w:p w:rsidR="00DF1418" w:rsidRDefault="0081746C">
      <w:pPr>
        <w:pStyle w:val="Subsection"/>
      </w:pPr>
      <w:r>
        <w:tab/>
      </w:r>
      <w:r>
        <w:tab/>
        <w:t>An approval under the RT(A) Act section 117(2) that was in effect immediately before commencement day is, o</w:t>
      </w:r>
      <w:r>
        <w:t>n and from commencement day, to be taken to be an approval for the purposes mentioned in section 117(2)(a).</w:t>
      </w:r>
    </w:p>
    <w:p w:rsidR="00DF1418" w:rsidRDefault="0081746C">
      <w:pPr>
        <w:pStyle w:val="Footnotesection"/>
      </w:pPr>
      <w:r>
        <w:tab/>
        <w:t>[Section 167 inserted: No. 25 of 2016 s. 68.]</w:t>
      </w:r>
    </w:p>
    <w:p w:rsidR="00DF1418" w:rsidRDefault="0081746C">
      <w:pPr>
        <w:pStyle w:val="Heading5"/>
      </w:pPr>
      <w:bookmarkStart w:id="253" w:name="_Toc57621737"/>
      <w:r>
        <w:rPr>
          <w:rStyle w:val="CharSectno"/>
        </w:rPr>
        <w:t>168</w:t>
      </w:r>
      <w:r>
        <w:t>.</w:t>
      </w:r>
      <w:r>
        <w:tab/>
        <w:t>Approval of apparatus for ascertaining distances on roads</w:t>
      </w:r>
      <w:bookmarkEnd w:id="253"/>
    </w:p>
    <w:p w:rsidR="00DF1418" w:rsidRDefault="0081746C">
      <w:pPr>
        <w:pStyle w:val="Subsection"/>
      </w:pPr>
      <w:r>
        <w:tab/>
      </w:r>
      <w:r>
        <w:tab/>
        <w:t>An approval under the RT(A) Act sect</w:t>
      </w:r>
      <w:r>
        <w:t>ion 117(3) that was in effect immediately before commencement day is, on and from commencement day, to be taken to be an approval for the purposes mentioned in section 117(2)(b).</w:t>
      </w:r>
    </w:p>
    <w:p w:rsidR="00DF1418" w:rsidRDefault="0081746C">
      <w:pPr>
        <w:pStyle w:val="Footnotesection"/>
      </w:pPr>
      <w:r>
        <w:tab/>
        <w:t>[Section 168 inserted: No. 25 of 2016 s. 68.]</w:t>
      </w:r>
    </w:p>
    <w:p w:rsidR="00DF1418" w:rsidRDefault="0081746C">
      <w:pPr>
        <w:pStyle w:val="Heading5"/>
      </w:pPr>
      <w:bookmarkStart w:id="254" w:name="_Toc57621738"/>
      <w:r>
        <w:rPr>
          <w:rStyle w:val="CharSectno"/>
        </w:rPr>
        <w:t>169</w:t>
      </w:r>
      <w:r>
        <w:t>.</w:t>
      </w:r>
      <w:r>
        <w:tab/>
        <w:t>Certain authorised person</w:t>
      </w:r>
      <w:r>
        <w:t>s to be authorised persons for speed measuring and recording equipment, average speed detection systems</w:t>
      </w:r>
      <w:bookmarkEnd w:id="254"/>
    </w:p>
    <w:p w:rsidR="00DF1418" w:rsidRDefault="0081746C">
      <w:pPr>
        <w:pStyle w:val="Subsection"/>
      </w:pPr>
      <w:r>
        <w:tab/>
        <w:t>(1)</w:t>
      </w:r>
      <w:r>
        <w:tab/>
        <w:t xml:space="preserve">In this section — </w:t>
      </w:r>
    </w:p>
    <w:p w:rsidR="00DF1418" w:rsidRDefault="0081746C">
      <w:pPr>
        <w:pStyle w:val="Defstart"/>
      </w:pPr>
      <w:r>
        <w:tab/>
      </w:r>
      <w:r>
        <w:rPr>
          <w:rStyle w:val="CharDefText"/>
        </w:rPr>
        <w:t>speed measuring equipment</w:t>
      </w:r>
      <w:r>
        <w:t xml:space="preserve"> has the meaning given in the RT(A) Act section 117(1).</w:t>
      </w:r>
    </w:p>
    <w:p w:rsidR="00DF1418" w:rsidRDefault="0081746C">
      <w:pPr>
        <w:pStyle w:val="Subsection"/>
      </w:pPr>
      <w:r>
        <w:tab/>
        <w:t>(2)</w:t>
      </w:r>
      <w:r>
        <w:tab/>
        <w:t>A person who, immediately before commence</w:t>
      </w:r>
      <w:r>
        <w:t>ment day, is a person certified by the Commissioner of Police as being competent to use speed measuring equipment is, on and from commencement day, to be taken to be a person certified by the Commissioner of Police as being competent to install, set up, te</w:t>
      </w:r>
      <w:r>
        <w:t>st and retrieve data from speed measuring and recording equipment as defined in section 117(1) and produce images from the data.</w:t>
      </w:r>
    </w:p>
    <w:p w:rsidR="00DF1418" w:rsidRDefault="0081746C">
      <w:pPr>
        <w:pStyle w:val="Subsection"/>
      </w:pPr>
      <w:r>
        <w:tab/>
        <w:t>(3)</w:t>
      </w:r>
      <w:r>
        <w:tab/>
        <w:t xml:space="preserve">A person who, immediately before commencement day, is a person certified by the Commissioner of Police as being competent </w:t>
      </w:r>
      <w:r>
        <w:t>to use speed measuring equipment is, on and from commencement day, to be taken to be a person certified by the Commissioner of Police as being competent to install, set up, test and retrieve data from an average speed detection system as defined in section</w:t>
      </w:r>
      <w:r>
        <w:t> 117B(1) and produce images from the data.</w:t>
      </w:r>
    </w:p>
    <w:p w:rsidR="00DF1418" w:rsidRDefault="0081746C">
      <w:pPr>
        <w:pStyle w:val="Footnotesection"/>
      </w:pPr>
      <w:r>
        <w:tab/>
        <w:t>[Section 169 inserted: No. 25 of 2016 s. 68.]</w:t>
      </w:r>
    </w:p>
    <w:p w:rsidR="00DF1418" w:rsidRDefault="0081746C">
      <w:pPr>
        <w:pStyle w:val="CentredBaseLine"/>
        <w:jc w:val="center"/>
      </w:pPr>
      <w:r>
        <w:rPr>
          <w:noProof/>
          <w:lang w:val="en-US" w:eastAsia="en-US"/>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F1418" w:rsidRDefault="00DF1418">
      <w:pPr>
        <w:pStyle w:val="Footnotesection"/>
      </w:pPr>
    </w:p>
    <w:p w:rsidR="00DF1418" w:rsidRDefault="00DF1418">
      <w:pPr>
        <w:sectPr w:rsidR="00DF1418">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rsidR="00DF1418" w:rsidRDefault="0081746C">
      <w:pPr>
        <w:pStyle w:val="nHeading2"/>
      </w:pPr>
      <w:bookmarkStart w:id="255" w:name="_Toc57618668"/>
      <w:bookmarkStart w:id="256" w:name="_Toc57621739"/>
      <w:r>
        <w:t>Notes</w:t>
      </w:r>
      <w:bookmarkEnd w:id="255"/>
      <w:bookmarkEnd w:id="256"/>
    </w:p>
    <w:p w:rsidR="00DF1418" w:rsidRDefault="0081746C">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F1418" w:rsidRDefault="0081746C">
      <w:pPr>
        <w:pStyle w:val="nHeading3"/>
      </w:pPr>
      <w:bookmarkStart w:id="257" w:name="_Toc57621740"/>
      <w:r>
        <w:t>Compilation table</w:t>
      </w:r>
      <w:bookmarkEnd w:id="2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rsidR="00DF1418">
        <w:trPr>
          <w:gridAfter w:val="1"/>
          <w:wAfter w:w="6" w:type="dxa"/>
          <w:tblHeader/>
        </w:trPr>
        <w:tc>
          <w:tcPr>
            <w:tcW w:w="2273" w:type="dxa"/>
          </w:tcPr>
          <w:p w:rsidR="00DF1418" w:rsidRDefault="0081746C">
            <w:pPr>
              <w:pStyle w:val="nTable"/>
              <w:spacing w:after="40"/>
              <w:rPr>
                <w:b/>
              </w:rPr>
            </w:pPr>
            <w:r>
              <w:rPr>
                <w:b/>
              </w:rPr>
              <w:t>Short title</w:t>
            </w:r>
          </w:p>
        </w:tc>
        <w:tc>
          <w:tcPr>
            <w:tcW w:w="1134" w:type="dxa"/>
          </w:tcPr>
          <w:p w:rsidR="00DF1418" w:rsidRDefault="0081746C">
            <w:pPr>
              <w:pStyle w:val="nTable"/>
              <w:spacing w:after="40"/>
              <w:rPr>
                <w:b/>
              </w:rPr>
            </w:pPr>
            <w:r>
              <w:rPr>
                <w:b/>
              </w:rPr>
              <w:t>Number and year</w:t>
            </w:r>
          </w:p>
        </w:tc>
        <w:tc>
          <w:tcPr>
            <w:tcW w:w="1138" w:type="dxa"/>
          </w:tcPr>
          <w:p w:rsidR="00DF1418" w:rsidRDefault="0081746C">
            <w:pPr>
              <w:pStyle w:val="nTable"/>
              <w:spacing w:after="40"/>
              <w:rPr>
                <w:b/>
              </w:rPr>
            </w:pPr>
            <w:r>
              <w:rPr>
                <w:b/>
              </w:rPr>
              <w:t>Assent</w:t>
            </w:r>
          </w:p>
        </w:tc>
        <w:tc>
          <w:tcPr>
            <w:tcW w:w="2555" w:type="dxa"/>
          </w:tcPr>
          <w:p w:rsidR="00DF1418" w:rsidRDefault="0081746C">
            <w:pPr>
              <w:pStyle w:val="nTable"/>
              <w:spacing w:after="40"/>
              <w:rPr>
                <w:b/>
              </w:rPr>
            </w:pPr>
            <w:r>
              <w:rPr>
                <w:b/>
              </w:rPr>
              <w:t>Commencement</w:t>
            </w:r>
          </w:p>
        </w:tc>
      </w:tr>
      <w:tr w:rsidR="00DF1418">
        <w:tc>
          <w:tcPr>
            <w:tcW w:w="2273" w:type="dxa"/>
            <w:tcBorders>
              <w:top w:val="single" w:sz="4" w:space="0" w:color="auto"/>
              <w:bottom w:val="nil"/>
            </w:tcBorders>
          </w:tcPr>
          <w:p w:rsidR="00DF1418" w:rsidRDefault="0081746C">
            <w:pPr>
              <w:pStyle w:val="nTable"/>
              <w:spacing w:after="40"/>
              <w:rPr>
                <w:iCs/>
              </w:rPr>
            </w:pPr>
            <w:r>
              <w:rPr>
                <w:i/>
                <w:noProof/>
                <w:snapToGrid w:val="0"/>
              </w:rPr>
              <w:t>Road Traffic (Administration) Act 2008</w:t>
            </w:r>
          </w:p>
        </w:tc>
        <w:tc>
          <w:tcPr>
            <w:tcW w:w="1139" w:type="dxa"/>
            <w:tcBorders>
              <w:top w:val="single" w:sz="4" w:space="0" w:color="auto"/>
              <w:bottom w:val="nil"/>
            </w:tcBorders>
          </w:tcPr>
          <w:p w:rsidR="00DF1418" w:rsidRDefault="0081746C">
            <w:pPr>
              <w:pStyle w:val="nTable"/>
              <w:spacing w:after="40"/>
            </w:pPr>
            <w:r>
              <w:t>39 of 2008</w:t>
            </w:r>
          </w:p>
        </w:tc>
        <w:tc>
          <w:tcPr>
            <w:tcW w:w="1138" w:type="dxa"/>
            <w:tcBorders>
              <w:top w:val="single" w:sz="4" w:space="0" w:color="auto"/>
              <w:bottom w:val="nil"/>
            </w:tcBorders>
          </w:tcPr>
          <w:p w:rsidR="00DF1418" w:rsidRDefault="0081746C">
            <w:pPr>
              <w:pStyle w:val="nTable"/>
              <w:spacing w:after="40"/>
            </w:pPr>
            <w:r>
              <w:t>15 Aug 2008</w:t>
            </w:r>
          </w:p>
        </w:tc>
        <w:tc>
          <w:tcPr>
            <w:tcW w:w="2556" w:type="dxa"/>
            <w:gridSpan w:val="2"/>
            <w:tcBorders>
              <w:top w:val="single" w:sz="4" w:space="0" w:color="auto"/>
              <w:bottom w:val="nil"/>
            </w:tcBorders>
          </w:tcPr>
          <w:p w:rsidR="00DF1418" w:rsidRDefault="0081746C">
            <w:pPr>
              <w:pStyle w:val="nTable"/>
              <w:spacing w:after="40"/>
            </w:pPr>
            <w:r>
              <w:t>s. 1 and 2: 15 Aug 2008 (see s. 2(a));</w:t>
            </w:r>
            <w:r>
              <w:br/>
              <w:t xml:space="preserve">Act other than s. 1 and 2: 27 Apr 2015 (see s. 2(b) and </w:t>
            </w:r>
            <w:r>
              <w:rPr>
                <w:i/>
              </w:rPr>
              <w:t>Gazette</w:t>
            </w:r>
            <w:r>
              <w:t xml:space="preserve"> 17 Apr 2015 p. 1371)</w:t>
            </w:r>
          </w:p>
        </w:tc>
      </w:tr>
      <w:tr w:rsidR="00DF1418">
        <w:tc>
          <w:tcPr>
            <w:tcW w:w="2273" w:type="dxa"/>
            <w:tcBorders>
              <w:top w:val="nil"/>
              <w:bottom w:val="nil"/>
            </w:tcBorders>
          </w:tcPr>
          <w:p w:rsidR="00DF1418" w:rsidRDefault="0081746C">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rsidR="00DF1418" w:rsidRDefault="0081746C">
            <w:pPr>
              <w:pStyle w:val="nTable"/>
              <w:spacing w:after="40"/>
            </w:pPr>
            <w:r>
              <w:t>39 of 2009</w:t>
            </w:r>
          </w:p>
        </w:tc>
        <w:tc>
          <w:tcPr>
            <w:tcW w:w="1138" w:type="dxa"/>
            <w:tcBorders>
              <w:top w:val="nil"/>
              <w:bottom w:val="nil"/>
            </w:tcBorders>
          </w:tcPr>
          <w:p w:rsidR="00DF1418" w:rsidRDefault="0081746C">
            <w:pPr>
              <w:pStyle w:val="nTable"/>
              <w:spacing w:after="40"/>
            </w:pPr>
            <w:r>
              <w:t>3 Dec 2009</w:t>
            </w:r>
          </w:p>
        </w:tc>
        <w:tc>
          <w:tcPr>
            <w:tcW w:w="2556" w:type="dxa"/>
            <w:gridSpan w:val="2"/>
            <w:tcBorders>
              <w:top w:val="nil"/>
              <w:bottom w:val="nil"/>
            </w:tcBorders>
          </w:tcPr>
          <w:p w:rsidR="00DF1418" w:rsidRDefault="0081746C">
            <w:pPr>
              <w:pStyle w:val="nTable"/>
              <w:spacing w:after="40"/>
            </w:pPr>
            <w:r>
              <w:t>1 Jan 2010 (see s. 2(b))</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rsidR="00DF1418" w:rsidRDefault="0081746C">
            <w:pPr>
              <w:pStyle w:val="nTable"/>
              <w:spacing w:after="40"/>
            </w:pPr>
            <w:r>
              <w:t>51 of 2010</w:t>
            </w:r>
          </w:p>
        </w:tc>
        <w:tc>
          <w:tcPr>
            <w:tcW w:w="1138" w:type="dxa"/>
            <w:tcBorders>
              <w:top w:val="nil"/>
              <w:bottom w:val="nil"/>
            </w:tcBorders>
          </w:tcPr>
          <w:p w:rsidR="00DF1418" w:rsidRDefault="0081746C">
            <w:pPr>
              <w:pStyle w:val="nTable"/>
              <w:spacing w:after="40"/>
            </w:pPr>
            <w:r>
              <w:t>8 Dec 2010</w:t>
            </w:r>
          </w:p>
        </w:tc>
        <w:tc>
          <w:tcPr>
            <w:tcW w:w="2556" w:type="dxa"/>
            <w:gridSpan w:val="2"/>
            <w:tcBorders>
              <w:top w:val="nil"/>
              <w:bottom w:val="nil"/>
            </w:tcBorders>
          </w:tcPr>
          <w:p w:rsidR="00DF1418" w:rsidRDefault="0081746C">
            <w:pPr>
              <w:pStyle w:val="nTable"/>
              <w:spacing w:after="40"/>
            </w:pPr>
            <w:r>
              <w:t xml:space="preserve">1 Aug 2012 (see s. 2(c) and </w:t>
            </w:r>
            <w:r>
              <w:rPr>
                <w:i/>
              </w:rPr>
              <w:t>Gazette</w:t>
            </w:r>
            <w:r>
              <w:t xml:space="preserve"> 27 Jul 2012 p. 3664)</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rsidR="00DF1418" w:rsidRDefault="0081746C">
            <w:pPr>
              <w:pStyle w:val="nTable"/>
              <w:spacing w:after="40"/>
            </w:pPr>
            <w:r>
              <w:t>54 of 2010</w:t>
            </w:r>
          </w:p>
        </w:tc>
        <w:tc>
          <w:tcPr>
            <w:tcW w:w="1138" w:type="dxa"/>
            <w:tcBorders>
              <w:top w:val="nil"/>
              <w:bottom w:val="nil"/>
            </w:tcBorders>
          </w:tcPr>
          <w:p w:rsidR="00DF1418" w:rsidRDefault="0081746C">
            <w:pPr>
              <w:pStyle w:val="nTable"/>
              <w:spacing w:after="40"/>
            </w:pPr>
            <w:r>
              <w:t>8 Dec 2010</w:t>
            </w:r>
          </w:p>
        </w:tc>
        <w:tc>
          <w:tcPr>
            <w:tcW w:w="2556" w:type="dxa"/>
            <w:gridSpan w:val="2"/>
            <w:tcBorders>
              <w:top w:val="nil"/>
              <w:bottom w:val="nil"/>
            </w:tcBorders>
          </w:tcPr>
          <w:p w:rsidR="00DF1418" w:rsidRDefault="0081746C">
            <w:pPr>
              <w:pStyle w:val="nTable"/>
              <w:spacing w:after="40"/>
            </w:pPr>
            <w:r>
              <w:t>8 Dec 2010 (see s. 2(b)(ii))</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rsidR="00DF1418" w:rsidRDefault="0081746C">
            <w:pPr>
              <w:pStyle w:val="nTable"/>
              <w:spacing w:after="40"/>
            </w:pPr>
            <w:r>
              <w:t>14 of 2011</w:t>
            </w:r>
          </w:p>
        </w:tc>
        <w:tc>
          <w:tcPr>
            <w:tcW w:w="1138" w:type="dxa"/>
            <w:tcBorders>
              <w:top w:val="nil"/>
              <w:bottom w:val="nil"/>
            </w:tcBorders>
          </w:tcPr>
          <w:p w:rsidR="00DF1418" w:rsidRDefault="0081746C">
            <w:pPr>
              <w:pStyle w:val="nTable"/>
              <w:spacing w:after="40"/>
            </w:pPr>
            <w:r>
              <w:t>25 May 2011</w:t>
            </w:r>
          </w:p>
        </w:tc>
        <w:tc>
          <w:tcPr>
            <w:tcW w:w="2556" w:type="dxa"/>
            <w:gridSpan w:val="2"/>
            <w:tcBorders>
              <w:top w:val="nil"/>
              <w:bottom w:val="nil"/>
            </w:tcBorders>
          </w:tcPr>
          <w:p w:rsidR="00DF1418" w:rsidRDefault="0081746C">
            <w:pPr>
              <w:pStyle w:val="nTable"/>
              <w:spacing w:after="40"/>
            </w:pPr>
            <w:r>
              <w:t>27 Apr 2015 (see</w:t>
            </w:r>
            <w:r>
              <w:t xml:space="preserve"> s. 2(b) and </w:t>
            </w:r>
            <w:r>
              <w:rPr>
                <w:i/>
              </w:rPr>
              <w:t xml:space="preserve">Gazettes </w:t>
            </w:r>
            <w:r>
              <w:t>30 Aug 2011 p. 3503 and 17 Apr 2015 p. 1371)</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rsidR="00DF1418" w:rsidRDefault="0081746C">
            <w:pPr>
              <w:pStyle w:val="nTable"/>
              <w:spacing w:after="40"/>
            </w:pPr>
            <w:r>
              <w:t>18 of 2011</w:t>
            </w:r>
          </w:p>
        </w:tc>
        <w:tc>
          <w:tcPr>
            <w:tcW w:w="1138" w:type="dxa"/>
            <w:tcBorders>
              <w:top w:val="nil"/>
              <w:bottom w:val="nil"/>
            </w:tcBorders>
          </w:tcPr>
          <w:p w:rsidR="00DF1418" w:rsidRDefault="0081746C">
            <w:pPr>
              <w:pStyle w:val="nTable"/>
              <w:spacing w:after="40"/>
            </w:pPr>
            <w:r>
              <w:t>2 Jun 2011</w:t>
            </w:r>
          </w:p>
        </w:tc>
        <w:tc>
          <w:tcPr>
            <w:tcW w:w="2556" w:type="dxa"/>
            <w:gridSpan w:val="2"/>
            <w:tcBorders>
              <w:top w:val="nil"/>
              <w:bottom w:val="nil"/>
            </w:tcBorders>
          </w:tcPr>
          <w:p w:rsidR="00DF1418" w:rsidRDefault="0081746C">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 xml:space="preserve">Road Traffic </w:t>
            </w:r>
            <w:r>
              <w:rPr>
                <w:i/>
                <w:noProof/>
                <w:snapToGrid w:val="0"/>
              </w:rPr>
              <w:t>Legislation Amendment Act 2012</w:t>
            </w:r>
            <w:r>
              <w:rPr>
                <w:noProof/>
                <w:snapToGrid w:val="0"/>
              </w:rPr>
              <w:t xml:space="preserve"> Pt. 5</w:t>
            </w:r>
          </w:p>
        </w:tc>
        <w:tc>
          <w:tcPr>
            <w:tcW w:w="1139" w:type="dxa"/>
            <w:tcBorders>
              <w:top w:val="nil"/>
              <w:bottom w:val="nil"/>
            </w:tcBorders>
          </w:tcPr>
          <w:p w:rsidR="00DF1418" w:rsidRDefault="0081746C">
            <w:pPr>
              <w:pStyle w:val="nTable"/>
              <w:spacing w:after="40"/>
            </w:pPr>
            <w:r>
              <w:t>8 of 2012 (as amended by No. 10 of 2015 s. 19)</w:t>
            </w:r>
          </w:p>
        </w:tc>
        <w:tc>
          <w:tcPr>
            <w:tcW w:w="1138" w:type="dxa"/>
            <w:tcBorders>
              <w:top w:val="nil"/>
              <w:bottom w:val="nil"/>
            </w:tcBorders>
          </w:tcPr>
          <w:p w:rsidR="00DF1418" w:rsidRDefault="0081746C">
            <w:pPr>
              <w:pStyle w:val="nTable"/>
              <w:spacing w:after="40"/>
            </w:pPr>
            <w:r>
              <w:t>21 May 2012</w:t>
            </w:r>
          </w:p>
        </w:tc>
        <w:tc>
          <w:tcPr>
            <w:tcW w:w="2556" w:type="dxa"/>
            <w:gridSpan w:val="2"/>
            <w:tcBorders>
              <w:top w:val="nil"/>
              <w:bottom w:val="nil"/>
            </w:tcBorders>
          </w:tcPr>
          <w:p w:rsidR="00DF1418" w:rsidRDefault="0081746C">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Pt. 5 (other than s. 208(1), 210</w:t>
            </w:r>
            <w:r>
              <w:rPr>
                <w:snapToGrid w:val="0"/>
              </w:rPr>
              <w:t xml:space="preserve">, 211, 212 and 224): </w:t>
            </w:r>
            <w:r>
              <w:t xml:space="preserve">27 Apr 2015 (see s. 2(f) and </w:t>
            </w:r>
            <w:r>
              <w:rPr>
                <w:i/>
              </w:rPr>
              <w:t>Gazette</w:t>
            </w:r>
            <w:r>
              <w:t xml:space="preserve"> 17 Apr 2015 p. 1371)</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rsidR="00DF1418" w:rsidRDefault="0081746C">
            <w:pPr>
              <w:pStyle w:val="nTable"/>
              <w:spacing w:after="40"/>
            </w:pPr>
            <w:r>
              <w:t>59 of 2012</w:t>
            </w:r>
          </w:p>
        </w:tc>
        <w:tc>
          <w:tcPr>
            <w:tcW w:w="1138" w:type="dxa"/>
            <w:tcBorders>
              <w:top w:val="nil"/>
              <w:bottom w:val="nil"/>
            </w:tcBorders>
          </w:tcPr>
          <w:p w:rsidR="00DF1418" w:rsidRDefault="0081746C">
            <w:pPr>
              <w:pStyle w:val="nTable"/>
              <w:spacing w:after="40"/>
            </w:pPr>
            <w:r>
              <w:t>11 Dec 2012</w:t>
            </w:r>
          </w:p>
        </w:tc>
        <w:tc>
          <w:tcPr>
            <w:tcW w:w="2556" w:type="dxa"/>
            <w:gridSpan w:val="2"/>
            <w:tcBorders>
              <w:top w:val="nil"/>
              <w:bottom w:val="nil"/>
            </w:tcBorders>
          </w:tcPr>
          <w:p w:rsidR="00DF1418" w:rsidRDefault="0081746C">
            <w:pPr>
              <w:pStyle w:val="nTable"/>
              <w:spacing w:after="40"/>
              <w:rPr>
                <w:snapToGrid w:val="0"/>
              </w:rPr>
            </w:pPr>
            <w:r>
              <w:t xml:space="preserve">27 Apr 2015 (see s. 2(c)(ii) and </w:t>
            </w:r>
            <w:r>
              <w:rPr>
                <w:i/>
              </w:rPr>
              <w:t>Gazette</w:t>
            </w:r>
            <w:r>
              <w:t xml:space="preserve"> 17 Apr 2015 p. 1371)</w:t>
            </w:r>
          </w:p>
        </w:tc>
      </w:tr>
      <w:tr w:rsidR="00DF1418">
        <w:tc>
          <w:tcPr>
            <w:tcW w:w="2273" w:type="dxa"/>
            <w:tcBorders>
              <w:top w:val="nil"/>
              <w:bottom w:val="nil"/>
            </w:tcBorders>
          </w:tcPr>
          <w:p w:rsidR="00DF1418" w:rsidRDefault="0081746C">
            <w:pPr>
              <w:pStyle w:val="nTable"/>
              <w:spacing w:after="40"/>
              <w:rPr>
                <w:i/>
                <w:noProof/>
                <w:snapToGrid w:val="0"/>
              </w:rPr>
            </w:pPr>
            <w:r>
              <w:rPr>
                <w:i/>
                <w:noProof/>
              </w:rPr>
              <w:t xml:space="preserve">Road Traffic Amendment (Alcohol </w:t>
            </w:r>
            <w:r>
              <w:rPr>
                <w:i/>
                <w:noProof/>
              </w:rPr>
              <w:t>Interlocks and Other Matters) Act 2015</w:t>
            </w:r>
            <w:r>
              <w:rPr>
                <w:noProof/>
              </w:rPr>
              <w:t xml:space="preserve"> Pt. 3 Div. 2</w:t>
            </w:r>
          </w:p>
        </w:tc>
        <w:tc>
          <w:tcPr>
            <w:tcW w:w="1139" w:type="dxa"/>
            <w:tcBorders>
              <w:top w:val="nil"/>
              <w:bottom w:val="nil"/>
            </w:tcBorders>
          </w:tcPr>
          <w:p w:rsidR="00DF1418" w:rsidRDefault="0081746C">
            <w:pPr>
              <w:pStyle w:val="nTable"/>
              <w:spacing w:after="40"/>
            </w:pPr>
            <w:r>
              <w:t>2 of 2015</w:t>
            </w:r>
          </w:p>
        </w:tc>
        <w:tc>
          <w:tcPr>
            <w:tcW w:w="1138" w:type="dxa"/>
            <w:tcBorders>
              <w:top w:val="nil"/>
              <w:bottom w:val="nil"/>
            </w:tcBorders>
          </w:tcPr>
          <w:p w:rsidR="00DF1418" w:rsidRDefault="0081746C">
            <w:pPr>
              <w:pStyle w:val="nTable"/>
              <w:spacing w:after="40"/>
            </w:pPr>
            <w:r>
              <w:t>25 Feb 2015</w:t>
            </w:r>
          </w:p>
        </w:tc>
        <w:tc>
          <w:tcPr>
            <w:tcW w:w="2556" w:type="dxa"/>
            <w:gridSpan w:val="2"/>
            <w:tcBorders>
              <w:top w:val="nil"/>
              <w:bottom w:val="nil"/>
            </w:tcBorders>
          </w:tcPr>
          <w:p w:rsidR="00DF1418" w:rsidRDefault="0081746C">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rsidR="00DF1418">
        <w:tc>
          <w:tcPr>
            <w:tcW w:w="2273" w:type="dxa"/>
            <w:tcBorders>
              <w:top w:val="nil"/>
              <w:bottom w:val="nil"/>
            </w:tcBorders>
            <w:shd w:val="clear" w:color="auto" w:fill="auto"/>
          </w:tcPr>
          <w:p w:rsidR="00DF1418" w:rsidRDefault="0081746C">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rsidR="00DF1418" w:rsidRDefault="0081746C">
            <w:pPr>
              <w:pStyle w:val="nTable"/>
              <w:spacing w:after="40"/>
            </w:pPr>
            <w:r>
              <w:t>10 of 2015</w:t>
            </w:r>
          </w:p>
        </w:tc>
        <w:tc>
          <w:tcPr>
            <w:tcW w:w="1138" w:type="dxa"/>
            <w:tcBorders>
              <w:top w:val="nil"/>
              <w:bottom w:val="nil"/>
            </w:tcBorders>
            <w:shd w:val="clear" w:color="auto" w:fill="auto"/>
          </w:tcPr>
          <w:p w:rsidR="00DF1418" w:rsidRDefault="0081746C">
            <w:pPr>
              <w:pStyle w:val="nTable"/>
              <w:spacing w:after="40"/>
            </w:pPr>
            <w:r>
              <w:t>1 Apr 2015</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2 Apr 2015 (see s. 2(b))</w:t>
            </w:r>
          </w:p>
        </w:tc>
      </w:tr>
      <w:tr w:rsidR="00DF1418">
        <w:tc>
          <w:tcPr>
            <w:tcW w:w="7106" w:type="dxa"/>
            <w:gridSpan w:val="5"/>
            <w:tcBorders>
              <w:top w:val="nil"/>
              <w:bottom w:val="nil"/>
            </w:tcBorders>
            <w:shd w:val="clear" w:color="auto" w:fill="auto"/>
          </w:tcPr>
          <w:p w:rsidR="00DF1418" w:rsidRDefault="0081746C">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rsidR="00DF1418">
        <w:tc>
          <w:tcPr>
            <w:tcW w:w="2273" w:type="dxa"/>
            <w:tcBorders>
              <w:top w:val="nil"/>
              <w:bottom w:val="nil"/>
            </w:tcBorders>
            <w:shd w:val="clear" w:color="auto" w:fill="auto"/>
          </w:tcPr>
          <w:p w:rsidR="00DF1418" w:rsidRDefault="0081746C">
            <w:pPr>
              <w:pStyle w:val="nTable"/>
              <w:spacing w:after="40"/>
              <w:rPr>
                <w:noProof/>
                <w:snapToGrid w:val="0"/>
              </w:rPr>
            </w:pPr>
            <w:r>
              <w:rPr>
                <w:i/>
                <w:snapToGrid w:val="0"/>
              </w:rPr>
              <w:t>Road Traffic Legislation Amendment Act 2016</w:t>
            </w:r>
            <w:r>
              <w:rPr>
                <w:snapToGrid w:val="0"/>
              </w:rPr>
              <w:t xml:space="preserve"> </w:t>
            </w:r>
            <w:r>
              <w:rPr>
                <w:snapToGrid w:val="0"/>
              </w:rPr>
              <w:t>Pt. 2 Div. 2 and Pt. 3 Div. 3 Subdiv. 2 and Div. 4 Subdiv. 2</w:t>
            </w:r>
          </w:p>
        </w:tc>
        <w:tc>
          <w:tcPr>
            <w:tcW w:w="1139" w:type="dxa"/>
            <w:tcBorders>
              <w:top w:val="nil"/>
              <w:bottom w:val="nil"/>
            </w:tcBorders>
            <w:shd w:val="clear" w:color="auto" w:fill="auto"/>
          </w:tcPr>
          <w:p w:rsidR="00DF1418" w:rsidRDefault="0081746C">
            <w:pPr>
              <w:pStyle w:val="nTable"/>
              <w:spacing w:after="40"/>
            </w:pPr>
            <w:r>
              <w:t>25 of 2016</w:t>
            </w:r>
          </w:p>
        </w:tc>
        <w:tc>
          <w:tcPr>
            <w:tcW w:w="1138" w:type="dxa"/>
            <w:tcBorders>
              <w:top w:val="nil"/>
              <w:bottom w:val="nil"/>
            </w:tcBorders>
            <w:shd w:val="clear" w:color="auto" w:fill="auto"/>
          </w:tcPr>
          <w:p w:rsidR="00DF1418" w:rsidRDefault="0081746C">
            <w:pPr>
              <w:pStyle w:val="nTable"/>
              <w:spacing w:after="40"/>
            </w:pPr>
            <w:r>
              <w:t>21 Sep 2016</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r>
            <w:r>
              <w:rPr>
                <w:snapToGrid w:val="0"/>
              </w:rPr>
              <w:t xml:space="preserve">Pt. 3 Div. 4 Subdiv. 2: 6 Sep 2017 (see s. 2(c) and </w:t>
            </w:r>
            <w:r>
              <w:rPr>
                <w:i/>
                <w:snapToGrid w:val="0"/>
              </w:rPr>
              <w:t>Gazette</w:t>
            </w:r>
            <w:r>
              <w:rPr>
                <w:snapToGrid w:val="0"/>
              </w:rPr>
              <w:t xml:space="preserve"> 22 Aug 2017 p. 4501)</w:t>
            </w:r>
          </w:p>
        </w:tc>
      </w:tr>
      <w:tr w:rsidR="00DF1418">
        <w:tc>
          <w:tcPr>
            <w:tcW w:w="2273" w:type="dxa"/>
            <w:tcBorders>
              <w:top w:val="nil"/>
              <w:bottom w:val="nil"/>
            </w:tcBorders>
            <w:shd w:val="clear" w:color="auto" w:fill="auto"/>
          </w:tcPr>
          <w:p w:rsidR="00DF1418" w:rsidRDefault="0081746C">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rsidR="00DF1418" w:rsidRDefault="0081746C">
            <w:pPr>
              <w:pStyle w:val="nTable"/>
              <w:spacing w:after="40"/>
            </w:pPr>
            <w:r>
              <w:t>26 of 2016</w:t>
            </w:r>
          </w:p>
        </w:tc>
        <w:tc>
          <w:tcPr>
            <w:tcW w:w="1138" w:type="dxa"/>
            <w:tcBorders>
              <w:top w:val="nil"/>
              <w:bottom w:val="nil"/>
            </w:tcBorders>
            <w:shd w:val="clear" w:color="auto" w:fill="auto"/>
          </w:tcPr>
          <w:p w:rsidR="00DF1418" w:rsidRDefault="0081746C">
            <w:pPr>
              <w:pStyle w:val="nTable"/>
              <w:spacing w:after="40"/>
            </w:pPr>
            <w:r>
              <w:t>21 Sep 2016</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DF1418">
        <w:tc>
          <w:tcPr>
            <w:tcW w:w="7106" w:type="dxa"/>
            <w:gridSpan w:val="5"/>
            <w:tcBorders>
              <w:top w:val="nil"/>
              <w:bottom w:val="nil"/>
            </w:tcBorders>
            <w:shd w:val="clear" w:color="auto" w:fill="auto"/>
          </w:tcPr>
          <w:p w:rsidR="00DF1418" w:rsidRDefault="0081746C">
            <w:pPr>
              <w:pStyle w:val="nTable"/>
              <w:spacing w:after="40"/>
              <w:rPr>
                <w:snapToGrid w:val="0"/>
              </w:rPr>
            </w:pPr>
            <w:r>
              <w:rPr>
                <w:b/>
                <w:snapToGrid w:val="0"/>
              </w:rPr>
              <w:t xml:space="preserve">Reprint 2: The </w:t>
            </w:r>
            <w:r>
              <w:rPr>
                <w:b/>
                <w:i/>
                <w:noProof/>
                <w:snapToGrid w:val="0"/>
              </w:rPr>
              <w:t>Road Traffic (Ad</w:t>
            </w:r>
            <w:r>
              <w:rPr>
                <w:b/>
                <w:i/>
                <w:noProof/>
                <w:snapToGrid w:val="0"/>
              </w:rPr>
              <w:t>ministration) Act 2008</w:t>
            </w:r>
            <w:r>
              <w:rPr>
                <w:b/>
                <w:snapToGrid w:val="0"/>
              </w:rPr>
              <w:t xml:space="preserve"> as at 14 Dec 2018</w:t>
            </w:r>
            <w:r>
              <w:rPr>
                <w:snapToGrid w:val="0"/>
              </w:rPr>
              <w:t xml:space="preserve"> (includes amendments listed above)</w:t>
            </w:r>
          </w:p>
        </w:tc>
      </w:tr>
      <w:tr w:rsidR="00DF1418">
        <w:tc>
          <w:tcPr>
            <w:tcW w:w="2273" w:type="dxa"/>
            <w:tcBorders>
              <w:top w:val="nil"/>
              <w:bottom w:val="nil"/>
            </w:tcBorders>
            <w:shd w:val="clear" w:color="auto" w:fill="auto"/>
          </w:tcPr>
          <w:p w:rsidR="00DF1418" w:rsidRDefault="0081746C">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rsidR="00DF1418" w:rsidRDefault="0081746C">
            <w:pPr>
              <w:pStyle w:val="nTable"/>
              <w:spacing w:after="40"/>
            </w:pPr>
            <w:r>
              <w:t>26 of 2018</w:t>
            </w:r>
          </w:p>
        </w:tc>
        <w:tc>
          <w:tcPr>
            <w:tcW w:w="1138" w:type="dxa"/>
            <w:tcBorders>
              <w:top w:val="nil"/>
              <w:bottom w:val="nil"/>
            </w:tcBorders>
            <w:shd w:val="clear" w:color="auto" w:fill="auto"/>
          </w:tcPr>
          <w:p w:rsidR="00DF1418" w:rsidRDefault="0081746C">
            <w:pPr>
              <w:pStyle w:val="nTable"/>
              <w:spacing w:after="40"/>
            </w:pPr>
            <w:r>
              <w:t>30 Oct 2018</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rsidR="00DF1418">
        <w:tc>
          <w:tcPr>
            <w:tcW w:w="2273" w:type="dxa"/>
            <w:tcBorders>
              <w:top w:val="nil"/>
              <w:bottom w:val="single" w:sz="4" w:space="0" w:color="auto"/>
            </w:tcBorders>
            <w:shd w:val="clear" w:color="auto" w:fill="auto"/>
          </w:tcPr>
          <w:p w:rsidR="00DF1418" w:rsidRDefault="0081746C">
            <w:pPr>
              <w:pStyle w:val="nTable"/>
              <w:keepLines/>
              <w:spacing w:after="40"/>
              <w:rPr>
                <w:i/>
                <w:snapToGrid w:val="0"/>
              </w:rPr>
            </w:pPr>
            <w:r>
              <w:rPr>
                <w:i/>
              </w:rPr>
              <w:t xml:space="preserve">Fines, Penalties and </w:t>
            </w:r>
            <w:r>
              <w:rPr>
                <w:i/>
              </w:rPr>
              <w:t>Infringement Notices Enforcement Amendment Act 2020</w:t>
            </w:r>
            <w:r>
              <w:t xml:space="preserve"> Pt. 3 Div. 5</w:t>
            </w:r>
          </w:p>
        </w:tc>
        <w:tc>
          <w:tcPr>
            <w:tcW w:w="1139" w:type="dxa"/>
            <w:tcBorders>
              <w:top w:val="nil"/>
              <w:bottom w:val="single" w:sz="4" w:space="0" w:color="auto"/>
            </w:tcBorders>
            <w:shd w:val="clear" w:color="auto" w:fill="auto"/>
          </w:tcPr>
          <w:p w:rsidR="00DF1418" w:rsidRDefault="0081746C">
            <w:pPr>
              <w:pStyle w:val="nTable"/>
              <w:spacing w:after="40"/>
            </w:pPr>
            <w:r>
              <w:t>25 of 2020</w:t>
            </w:r>
          </w:p>
        </w:tc>
        <w:tc>
          <w:tcPr>
            <w:tcW w:w="1138" w:type="dxa"/>
            <w:tcBorders>
              <w:top w:val="nil"/>
              <w:bottom w:val="single" w:sz="4" w:space="0" w:color="auto"/>
            </w:tcBorders>
            <w:shd w:val="clear" w:color="auto" w:fill="auto"/>
          </w:tcPr>
          <w:p w:rsidR="00DF1418" w:rsidRDefault="0081746C">
            <w:pPr>
              <w:pStyle w:val="nTable"/>
              <w:spacing w:after="40"/>
            </w:pPr>
            <w:r>
              <w:t>19 Jun 2020</w:t>
            </w:r>
          </w:p>
        </w:tc>
        <w:tc>
          <w:tcPr>
            <w:tcW w:w="2556" w:type="dxa"/>
            <w:gridSpan w:val="2"/>
            <w:tcBorders>
              <w:top w:val="nil"/>
              <w:bottom w:val="single" w:sz="4" w:space="0" w:color="auto"/>
            </w:tcBorders>
            <w:shd w:val="clear" w:color="auto" w:fill="auto"/>
          </w:tcPr>
          <w:p w:rsidR="00DF1418" w:rsidRDefault="0081746C">
            <w:pPr>
              <w:pStyle w:val="nTable"/>
              <w:spacing w:after="40"/>
              <w:rPr>
                <w:snapToGrid w:val="0"/>
              </w:rPr>
            </w:pPr>
            <w:r>
              <w:t>29 Sep 2020 (see s. 2(1)(c) and SL 2020/159 cl. 2(a))</w:t>
            </w:r>
          </w:p>
        </w:tc>
      </w:tr>
    </w:tbl>
    <w:p w:rsidR="00DF1418" w:rsidRDefault="0081746C">
      <w:pPr>
        <w:pStyle w:val="nHeading3"/>
      </w:pPr>
      <w:bookmarkStart w:id="258" w:name="_Toc57621741"/>
      <w:r>
        <w:t>Uncommenced provisions table</w:t>
      </w:r>
      <w:bookmarkEnd w:id="258"/>
    </w:p>
    <w:p w:rsidR="00DF1418" w:rsidRDefault="0081746C">
      <w:pPr>
        <w:pStyle w:val="nStatement"/>
        <w:keepNext/>
        <w:spacing w:after="240"/>
      </w:pPr>
      <w:r>
        <w:t xml:space="preserve">To view the text of the uncommenced provisions see </w:t>
      </w:r>
      <w:r>
        <w:rPr>
          <w:i/>
        </w:rPr>
        <w:t>Acts as passed</w:t>
      </w:r>
      <w:r>
        <w:t xml:space="preserve"> on the WA Legislat</w:t>
      </w:r>
      <w:r>
        <w: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F1418">
        <w:trPr>
          <w:tblHeader/>
        </w:trPr>
        <w:tc>
          <w:tcPr>
            <w:tcW w:w="2268" w:type="dxa"/>
          </w:tcPr>
          <w:p w:rsidR="00DF1418" w:rsidRDefault="0081746C">
            <w:pPr>
              <w:pStyle w:val="nTable"/>
              <w:spacing w:after="40"/>
              <w:rPr>
                <w:b/>
              </w:rPr>
            </w:pPr>
            <w:r>
              <w:rPr>
                <w:b/>
              </w:rPr>
              <w:t>Short title</w:t>
            </w:r>
          </w:p>
        </w:tc>
        <w:tc>
          <w:tcPr>
            <w:tcW w:w="1134" w:type="dxa"/>
          </w:tcPr>
          <w:p w:rsidR="00DF1418" w:rsidRDefault="0081746C">
            <w:pPr>
              <w:pStyle w:val="nTable"/>
              <w:spacing w:after="40"/>
              <w:rPr>
                <w:b/>
              </w:rPr>
            </w:pPr>
            <w:r>
              <w:rPr>
                <w:b/>
              </w:rPr>
              <w:t>Number and year</w:t>
            </w:r>
          </w:p>
        </w:tc>
        <w:tc>
          <w:tcPr>
            <w:tcW w:w="1134" w:type="dxa"/>
          </w:tcPr>
          <w:p w:rsidR="00DF1418" w:rsidRDefault="0081746C">
            <w:pPr>
              <w:pStyle w:val="nTable"/>
              <w:spacing w:after="40"/>
              <w:rPr>
                <w:b/>
              </w:rPr>
            </w:pPr>
            <w:r>
              <w:rPr>
                <w:b/>
              </w:rPr>
              <w:t>Assent</w:t>
            </w:r>
          </w:p>
        </w:tc>
        <w:tc>
          <w:tcPr>
            <w:tcW w:w="2552" w:type="dxa"/>
          </w:tcPr>
          <w:p w:rsidR="00DF1418" w:rsidRDefault="0081746C">
            <w:pPr>
              <w:pStyle w:val="nTable"/>
              <w:spacing w:after="40"/>
              <w:rPr>
                <w:b/>
              </w:rPr>
            </w:pPr>
            <w:r>
              <w:rPr>
                <w:b/>
              </w:rPr>
              <w:t>Commencement</w:t>
            </w:r>
          </w:p>
        </w:tc>
      </w:tr>
      <w:tr w:rsidR="00DF1418">
        <w:trPr>
          <w:cantSplit/>
        </w:trPr>
        <w:tc>
          <w:tcPr>
            <w:tcW w:w="2268" w:type="dxa"/>
            <w:tcBorders>
              <w:top w:val="nil"/>
              <w:bottom w:val="nil"/>
            </w:tcBorders>
          </w:tcPr>
          <w:p w:rsidR="00DF1418" w:rsidRDefault="0081746C">
            <w:pPr>
              <w:pStyle w:val="nTable"/>
              <w:keepLines/>
              <w:spacing w:after="40"/>
            </w:pPr>
            <w:r>
              <w:rPr>
                <w:i/>
              </w:rPr>
              <w:t>Family Violence Legislation Reform Act 2020</w:t>
            </w:r>
            <w:r>
              <w:t xml:space="preserve"> Pt. 8</w:t>
            </w:r>
          </w:p>
        </w:tc>
        <w:tc>
          <w:tcPr>
            <w:tcW w:w="1134" w:type="dxa"/>
            <w:tcBorders>
              <w:top w:val="nil"/>
              <w:bottom w:val="nil"/>
            </w:tcBorders>
          </w:tcPr>
          <w:p w:rsidR="00DF1418" w:rsidRDefault="0081746C">
            <w:pPr>
              <w:pStyle w:val="nTable"/>
              <w:spacing w:after="40"/>
            </w:pPr>
            <w:r>
              <w:t>30 of 2020</w:t>
            </w:r>
          </w:p>
        </w:tc>
        <w:tc>
          <w:tcPr>
            <w:tcW w:w="1134" w:type="dxa"/>
            <w:tcBorders>
              <w:top w:val="nil"/>
              <w:bottom w:val="nil"/>
            </w:tcBorders>
          </w:tcPr>
          <w:p w:rsidR="00DF1418" w:rsidRDefault="0081746C">
            <w:pPr>
              <w:pStyle w:val="nTable"/>
              <w:spacing w:after="40"/>
            </w:pPr>
            <w:r>
              <w:t>9 Jul 2020</w:t>
            </w:r>
          </w:p>
        </w:tc>
        <w:tc>
          <w:tcPr>
            <w:tcW w:w="2552" w:type="dxa"/>
            <w:tcBorders>
              <w:top w:val="nil"/>
              <w:bottom w:val="nil"/>
            </w:tcBorders>
          </w:tcPr>
          <w:p w:rsidR="00DF1418" w:rsidRDefault="0081746C">
            <w:pPr>
              <w:pStyle w:val="nTable"/>
              <w:spacing w:after="40"/>
              <w:rPr>
                <w:snapToGrid w:val="0"/>
              </w:rPr>
            </w:pPr>
            <w:r>
              <w:rPr>
                <w:snapToGrid w:val="0"/>
              </w:rPr>
              <w:t>1 Jan 2021 (see s. 2(1)(c) and SL 2020/125 cl. 2(c)(iv))</w:t>
            </w:r>
          </w:p>
        </w:tc>
      </w:tr>
      <w:tr w:rsidR="00DF1418">
        <w:trPr>
          <w:cantSplit/>
        </w:trPr>
        <w:tc>
          <w:tcPr>
            <w:tcW w:w="2268" w:type="dxa"/>
            <w:tcBorders>
              <w:top w:val="nil"/>
            </w:tcBorders>
          </w:tcPr>
          <w:p w:rsidR="00DF1418" w:rsidRDefault="0081746C">
            <w:pPr>
              <w:pStyle w:val="nTable"/>
              <w:keepLines/>
              <w:spacing w:after="40"/>
            </w:pPr>
            <w:r>
              <w:rPr>
                <w:i/>
              </w:rPr>
              <w:t xml:space="preserve">Road Traffic Amendment (Immobilisation, Towing and Detention of </w:t>
            </w:r>
            <w:r>
              <w:rPr>
                <w:i/>
              </w:rPr>
              <w:t>Vehicles) Act 2020</w:t>
            </w:r>
            <w:r>
              <w:t xml:space="preserve"> Pt. 3</w:t>
            </w:r>
          </w:p>
        </w:tc>
        <w:tc>
          <w:tcPr>
            <w:tcW w:w="1134" w:type="dxa"/>
            <w:tcBorders>
              <w:top w:val="nil"/>
            </w:tcBorders>
          </w:tcPr>
          <w:p w:rsidR="00DF1418" w:rsidRDefault="0081746C">
            <w:pPr>
              <w:pStyle w:val="nTable"/>
              <w:spacing w:after="40"/>
            </w:pPr>
            <w:r>
              <w:t>38 of 2020</w:t>
            </w:r>
          </w:p>
        </w:tc>
        <w:tc>
          <w:tcPr>
            <w:tcW w:w="1134" w:type="dxa"/>
            <w:tcBorders>
              <w:top w:val="nil"/>
            </w:tcBorders>
          </w:tcPr>
          <w:p w:rsidR="00DF1418" w:rsidRDefault="0081746C">
            <w:pPr>
              <w:pStyle w:val="nTable"/>
              <w:spacing w:after="40"/>
            </w:pPr>
            <w:r>
              <w:t>10 Nov 2020</w:t>
            </w:r>
          </w:p>
        </w:tc>
        <w:tc>
          <w:tcPr>
            <w:tcW w:w="2552" w:type="dxa"/>
            <w:tcBorders>
              <w:top w:val="nil"/>
            </w:tcBorders>
          </w:tcPr>
          <w:p w:rsidR="00DF1418" w:rsidRDefault="0081746C">
            <w:pPr>
              <w:pStyle w:val="nTable"/>
              <w:spacing w:after="40"/>
              <w:rPr>
                <w:snapToGrid w:val="0"/>
              </w:rPr>
            </w:pPr>
            <w:r>
              <w:rPr>
                <w:snapToGrid w:val="0"/>
              </w:rPr>
              <w:t>14 Dec 2020 (see s. 2(1)(b) and SL 2020/229 cl.</w:t>
            </w:r>
            <w:r>
              <w:rPr>
                <w:snapToGrid w:val="0"/>
                <w:sz w:val="20"/>
              </w:rPr>
              <w:t> 2</w:t>
            </w:r>
            <w:r>
              <w:rPr>
                <w:snapToGrid w:val="0"/>
              </w:rPr>
              <w:t>)</w:t>
            </w:r>
          </w:p>
        </w:tc>
      </w:tr>
    </w:tbl>
    <w:p w:rsidR="00DF1418" w:rsidRDefault="00DF1418">
      <w:pPr>
        <w:sectPr w:rsidR="00DF1418">
          <w:headerReference w:type="even" r:id="rId28"/>
          <w:headerReference w:type="default" r:id="rId29"/>
          <w:pgSz w:w="11907" w:h="16840" w:code="9"/>
          <w:pgMar w:top="2376" w:right="2405" w:bottom="3542" w:left="2405" w:header="706" w:footer="3380" w:gutter="0"/>
          <w:cols w:space="720"/>
          <w:noEndnote/>
          <w:docGrid w:linePitch="326"/>
        </w:sectPr>
      </w:pPr>
    </w:p>
    <w:p w:rsidR="00DF1418" w:rsidRDefault="0081746C">
      <w:pPr>
        <w:pStyle w:val="nHeading2"/>
        <w:rPr>
          <w:sz w:val="28"/>
        </w:rPr>
      </w:pPr>
      <w:bookmarkStart w:id="260" w:name="_Toc57618671"/>
      <w:bookmarkStart w:id="261" w:name="_Toc57621742"/>
      <w:r>
        <w:rPr>
          <w:sz w:val="28"/>
        </w:rPr>
        <w:t>Defined terms</w:t>
      </w:r>
      <w:bookmarkEnd w:id="260"/>
      <w:bookmarkEnd w:id="261"/>
    </w:p>
    <w:p w:rsidR="00DF1418" w:rsidRDefault="00DF1418">
      <w:pPr>
        <w:ind w:left="850" w:right="850"/>
        <w:jc w:val="center"/>
        <w:rPr>
          <w:i/>
          <w:sz w:val="18"/>
        </w:rPr>
      </w:pPr>
    </w:p>
    <w:p w:rsidR="00DF1418" w:rsidRDefault="0081746C">
      <w:pPr>
        <w:ind w:left="850" w:right="850"/>
        <w:jc w:val="center"/>
        <w:rPr>
          <w:i/>
          <w:sz w:val="18"/>
        </w:rPr>
      </w:pPr>
      <w:r>
        <w:rPr>
          <w:i/>
          <w:sz w:val="18"/>
        </w:rPr>
        <w:t xml:space="preserve">[This is a list of terms defined and the provisions </w:t>
      </w:r>
      <w:r>
        <w:rPr>
          <w:i/>
          <w:sz w:val="18"/>
        </w:rPr>
        <w:t>where they are defined.  The list is not part of the law.]</w:t>
      </w:r>
    </w:p>
    <w:p w:rsidR="00DF1418" w:rsidRDefault="0081746C">
      <w:pPr>
        <w:pBdr>
          <w:bottom w:val="single" w:sz="4" w:space="1" w:color="auto"/>
        </w:pBdr>
        <w:tabs>
          <w:tab w:val="right" w:pos="7070"/>
        </w:tabs>
        <w:ind w:left="578"/>
        <w:rPr>
          <w:b/>
          <w:sz w:val="20"/>
        </w:rPr>
      </w:pPr>
      <w:r>
        <w:rPr>
          <w:b/>
          <w:sz w:val="20"/>
        </w:rPr>
        <w:t>Defined term</w:t>
      </w:r>
      <w:r>
        <w:rPr>
          <w:b/>
          <w:sz w:val="20"/>
        </w:rPr>
        <w:tab/>
        <w:t>Provision(s)</w:t>
      </w:r>
    </w:p>
    <w:p w:rsidR="00DF1418" w:rsidRDefault="0081746C">
      <w:pPr>
        <w:pStyle w:val="DefinedTerms"/>
      </w:pPr>
      <w:r>
        <w:t>administrative action</w:t>
      </w:r>
      <w:r>
        <w:tab/>
        <w:t>18(1)</w:t>
      </w:r>
    </w:p>
    <w:p w:rsidR="00DF1418" w:rsidRDefault="0081746C">
      <w:pPr>
        <w:pStyle w:val="DefinedTerms"/>
      </w:pPr>
      <w:r>
        <w:t>administrative authority</w:t>
      </w:r>
      <w:r>
        <w:tab/>
        <w:t>18(1)</w:t>
      </w:r>
    </w:p>
    <w:p w:rsidR="00DF1418" w:rsidRDefault="0081746C">
      <w:pPr>
        <w:pStyle w:val="DefinedTerms"/>
      </w:pPr>
      <w:r>
        <w:t>alleged offender</w:t>
      </w:r>
      <w:r>
        <w:tab/>
        <w:t>83(1)</w:t>
      </w:r>
    </w:p>
    <w:p w:rsidR="00DF1418" w:rsidRDefault="0081746C">
      <w:pPr>
        <w:pStyle w:val="DefinedTerms"/>
      </w:pPr>
      <w:r>
        <w:t>amending Act</w:t>
      </w:r>
      <w:r>
        <w:tab/>
        <w:t>147</w:t>
      </w:r>
    </w:p>
    <w:p w:rsidR="00DF1418" w:rsidRDefault="0081746C">
      <w:pPr>
        <w:pStyle w:val="DefinedTerms"/>
      </w:pPr>
      <w:r>
        <w:t>approved</w:t>
      </w:r>
      <w:r>
        <w:tab/>
        <w:t>117G(3)</w:t>
      </w:r>
    </w:p>
    <w:p w:rsidR="00DF1418" w:rsidRDefault="0081746C">
      <w:pPr>
        <w:pStyle w:val="DefinedTerms"/>
      </w:pPr>
      <w:r>
        <w:t>approved procedure</w:t>
      </w:r>
      <w:r>
        <w:tab/>
        <w:t>117(1)</w:t>
      </w:r>
    </w:p>
    <w:p w:rsidR="00DF1418" w:rsidRDefault="0081746C">
      <w:pPr>
        <w:pStyle w:val="DefinedTerms"/>
      </w:pPr>
      <w:r>
        <w:t>Australian driver licence</w:t>
      </w:r>
      <w:r>
        <w:tab/>
        <w:t>4</w:t>
      </w:r>
    </w:p>
    <w:p w:rsidR="00DF1418" w:rsidRDefault="0081746C">
      <w:pPr>
        <w:pStyle w:val="DefinedTerms"/>
      </w:pPr>
      <w:r>
        <w:t>Australian driver licensing authority</w:t>
      </w:r>
      <w:r>
        <w:tab/>
        <w:t>4</w:t>
      </w:r>
    </w:p>
    <w:p w:rsidR="00DF1418" w:rsidRDefault="0081746C">
      <w:pPr>
        <w:pStyle w:val="DefinedTerms"/>
      </w:pPr>
      <w:r>
        <w:t>Australian police officer</w:t>
      </w:r>
      <w:r>
        <w:tab/>
        <w:t>4</w:t>
      </w:r>
    </w:p>
    <w:p w:rsidR="00DF1418" w:rsidRDefault="0081746C">
      <w:pPr>
        <w:pStyle w:val="DefinedTerms"/>
      </w:pPr>
      <w:r>
        <w:t>authorised person</w:t>
      </w:r>
      <w:r>
        <w:tab/>
        <w:t>47(1), 59(1), 117(1), 117B(1)</w:t>
      </w:r>
    </w:p>
    <w:p w:rsidR="00DF1418" w:rsidRDefault="0081746C">
      <w:pPr>
        <w:pStyle w:val="DefinedTerms"/>
      </w:pPr>
      <w:r>
        <w:t>authorised purpose</w:t>
      </w:r>
      <w:r>
        <w:tab/>
        <w:t>14(1)</w:t>
      </w:r>
    </w:p>
    <w:p w:rsidR="00DF1418" w:rsidRDefault="0081746C">
      <w:pPr>
        <w:pStyle w:val="DefinedTerms"/>
      </w:pPr>
      <w:r>
        <w:t>authorised to drive a vehicle</w:t>
      </w:r>
      <w:r>
        <w:tab/>
        <w:t>29(3)(a)</w:t>
      </w:r>
    </w:p>
    <w:p w:rsidR="00DF1418" w:rsidRDefault="0081746C">
      <w:pPr>
        <w:pStyle w:val="DefinedTerms"/>
      </w:pPr>
      <w:r>
        <w:t>authorised to run the engine of a vehicle</w:t>
      </w:r>
      <w:r>
        <w:tab/>
        <w:t>29(3)(b)</w:t>
      </w:r>
    </w:p>
    <w:p w:rsidR="00DF1418" w:rsidRDefault="0081746C">
      <w:pPr>
        <w:pStyle w:val="DefinedTerms"/>
      </w:pPr>
      <w:r>
        <w:t>average speed detection s</w:t>
      </w:r>
      <w:r>
        <w:t>ystem</w:t>
      </w:r>
      <w:r>
        <w:tab/>
        <w:t>117B(1)</w:t>
      </w:r>
    </w:p>
    <w:p w:rsidR="00DF1418" w:rsidRDefault="0081746C">
      <w:pPr>
        <w:pStyle w:val="DefinedTerms"/>
      </w:pPr>
      <w:r>
        <w:t>axle</w:t>
      </w:r>
      <w:r>
        <w:tab/>
        <w:t>4</w:t>
      </w:r>
    </w:p>
    <w:p w:rsidR="00DF1418" w:rsidRDefault="0081746C">
      <w:pPr>
        <w:pStyle w:val="DefinedTerms"/>
      </w:pPr>
      <w:r>
        <w:t>axle group</w:t>
      </w:r>
      <w:r>
        <w:tab/>
        <w:t>4</w:t>
      </w:r>
    </w:p>
    <w:p w:rsidR="00DF1418" w:rsidRDefault="0081746C">
      <w:pPr>
        <w:pStyle w:val="DefinedTerms"/>
      </w:pPr>
      <w:r>
        <w:t>bodily harm</w:t>
      </w:r>
      <w:r>
        <w:tab/>
        <w:t>4</w:t>
      </w:r>
    </w:p>
    <w:p w:rsidR="00DF1418" w:rsidRDefault="0081746C">
      <w:pPr>
        <w:pStyle w:val="DefinedTerms"/>
      </w:pPr>
      <w:r>
        <w:t>broken down</w:t>
      </w:r>
      <w:r>
        <w:tab/>
        <w:t>31</w:t>
      </w:r>
    </w:p>
    <w:p w:rsidR="00DF1418" w:rsidRDefault="0081746C">
      <w:pPr>
        <w:pStyle w:val="DefinedTerms"/>
      </w:pPr>
      <w:r>
        <w:t>business address</w:t>
      </w:r>
      <w:r>
        <w:tab/>
        <w:t>4</w:t>
      </w:r>
    </w:p>
    <w:p w:rsidR="00DF1418" w:rsidRDefault="0081746C">
      <w:pPr>
        <w:pStyle w:val="DefinedTerms"/>
      </w:pPr>
      <w:r>
        <w:t>carriageway</w:t>
      </w:r>
      <w:r>
        <w:tab/>
        <w:t>117B(1)</w:t>
      </w:r>
    </w:p>
    <w:p w:rsidR="00DF1418" w:rsidRDefault="0081746C">
      <w:pPr>
        <w:pStyle w:val="DefinedTerms"/>
      </w:pPr>
      <w:r>
        <w:t>CEO</w:t>
      </w:r>
      <w:r>
        <w:tab/>
        <w:t>4</w:t>
      </w:r>
    </w:p>
    <w:p w:rsidR="00DF1418" w:rsidRDefault="0081746C">
      <w:pPr>
        <w:pStyle w:val="DefinedTerms"/>
      </w:pPr>
      <w:r>
        <w:t>certificate</w:t>
      </w:r>
      <w:r>
        <w:tab/>
        <w:t>126(1)</w:t>
      </w:r>
    </w:p>
    <w:p w:rsidR="00DF1418" w:rsidRDefault="0081746C">
      <w:pPr>
        <w:pStyle w:val="DefinedTerms"/>
      </w:pPr>
      <w:r>
        <w:t>co</w:t>
      </w:r>
      <w:r>
        <w:noBreakHyphen/>
        <w:t>driver</w:t>
      </w:r>
      <w:r>
        <w:tab/>
        <w:t>4, 28, 38</w:t>
      </w:r>
    </w:p>
    <w:p w:rsidR="00DF1418" w:rsidRDefault="0081746C">
      <w:pPr>
        <w:pStyle w:val="DefinedTerms"/>
      </w:pPr>
      <w:r>
        <w:t>commencement day</w:t>
      </w:r>
      <w:r>
        <w:tab/>
        <w:t>147, 166</w:t>
      </w:r>
    </w:p>
    <w:p w:rsidR="00DF1418" w:rsidRDefault="0081746C">
      <w:pPr>
        <w:pStyle w:val="DefinedTerms"/>
      </w:pPr>
      <w:r>
        <w:t>Commissioner</w:t>
      </w:r>
      <w:r>
        <w:tab/>
        <w:t>140(1)</w:t>
      </w:r>
    </w:p>
    <w:p w:rsidR="00DF1418" w:rsidRDefault="0081746C">
      <w:pPr>
        <w:pStyle w:val="DefinedTerms"/>
      </w:pPr>
      <w:r>
        <w:t>compensation order</w:t>
      </w:r>
      <w:r>
        <w:tab/>
        <w:t>123</w:t>
      </w:r>
    </w:p>
    <w:p w:rsidR="00DF1418" w:rsidRDefault="0081746C">
      <w:pPr>
        <w:pStyle w:val="DefinedTerms"/>
      </w:pPr>
      <w:r>
        <w:t>condition</w:t>
      </w:r>
      <w:r>
        <w:tab/>
        <w:t>4</w:t>
      </w:r>
    </w:p>
    <w:p w:rsidR="00DF1418" w:rsidRDefault="0081746C">
      <w:pPr>
        <w:pStyle w:val="DefinedTerms"/>
      </w:pPr>
      <w:r>
        <w:t>contractor</w:t>
      </w:r>
      <w:r>
        <w:tab/>
        <w:t>135(6)</w:t>
      </w:r>
    </w:p>
    <w:p w:rsidR="00DF1418" w:rsidRDefault="0081746C">
      <w:pPr>
        <w:pStyle w:val="DefinedTerms"/>
      </w:pPr>
      <w:r>
        <w:t>corresponding</w:t>
      </w:r>
      <w:r>
        <w:tab/>
        <w:t>4</w:t>
      </w:r>
    </w:p>
    <w:p w:rsidR="00DF1418" w:rsidRDefault="0081746C">
      <w:pPr>
        <w:pStyle w:val="DefinedTerms"/>
      </w:pPr>
      <w:r>
        <w:t>corresponding authority</w:t>
      </w:r>
      <w:r>
        <w:tab/>
        <w:t>4</w:t>
      </w:r>
    </w:p>
    <w:p w:rsidR="00DF1418" w:rsidRDefault="0081746C">
      <w:pPr>
        <w:pStyle w:val="DefinedTerms"/>
      </w:pPr>
      <w:r>
        <w:t>demerit points information</w:t>
      </w:r>
      <w:r>
        <w:tab/>
        <w:t>4</w:t>
      </w:r>
    </w:p>
    <w:p w:rsidR="00DF1418" w:rsidRDefault="0081746C">
      <w:pPr>
        <w:pStyle w:val="DefinedTerms"/>
      </w:pPr>
      <w:r>
        <w:t>demerit points register</w:t>
      </w:r>
      <w:r>
        <w:tab/>
        <w:t>4</w:t>
      </w:r>
    </w:p>
    <w:p w:rsidR="00DF1418" w:rsidRDefault="0081746C">
      <w:pPr>
        <w:pStyle w:val="DefinedTerms"/>
      </w:pPr>
      <w:r>
        <w:t>detection points</w:t>
      </w:r>
      <w:r>
        <w:tab/>
        <w:t>117B(1)</w:t>
      </w:r>
    </w:p>
    <w:p w:rsidR="00DF1418" w:rsidRDefault="0081746C">
      <w:pPr>
        <w:pStyle w:val="DefinedTerms"/>
      </w:pPr>
      <w:r>
        <w:t>director</w:t>
      </w:r>
      <w:r>
        <w:tab/>
        <w:t>119(1), 137(1)</w:t>
      </w:r>
    </w:p>
    <w:p w:rsidR="00DF1418" w:rsidRDefault="0081746C">
      <w:pPr>
        <w:pStyle w:val="DefinedTerms"/>
      </w:pPr>
      <w:r>
        <w:t>disclose</w:t>
      </w:r>
      <w:r>
        <w:tab/>
        <w:t>4</w:t>
      </w:r>
    </w:p>
    <w:p w:rsidR="00DF1418" w:rsidRDefault="0081746C">
      <w:pPr>
        <w:pStyle w:val="DefinedTerms"/>
      </w:pPr>
      <w:r>
        <w:t>Disq</w:t>
      </w:r>
      <w:r>
        <w:tab/>
        <w:t>7(a)</w:t>
      </w:r>
    </w:p>
    <w:p w:rsidR="00DF1418" w:rsidRDefault="0081746C">
      <w:pPr>
        <w:pStyle w:val="DefinedTerms"/>
      </w:pPr>
      <w:r>
        <w:t>distance measuring equipment</w:t>
      </w:r>
      <w:r>
        <w:tab/>
        <w:t>117(1)</w:t>
      </w:r>
    </w:p>
    <w:p w:rsidR="00DF1418" w:rsidRDefault="0081746C">
      <w:pPr>
        <w:pStyle w:val="DefinedTerms"/>
      </w:pPr>
      <w:r>
        <w:t>district</w:t>
      </w:r>
      <w:r>
        <w:tab/>
        <w:t>4</w:t>
      </w:r>
    </w:p>
    <w:p w:rsidR="00DF1418" w:rsidRDefault="0081746C">
      <w:pPr>
        <w:pStyle w:val="DefinedTerms"/>
      </w:pPr>
      <w:r>
        <w:t>drive</w:t>
      </w:r>
      <w:r>
        <w:tab/>
        <w:t>4</w:t>
      </w:r>
    </w:p>
    <w:p w:rsidR="00DF1418" w:rsidRDefault="0081746C">
      <w:pPr>
        <w:pStyle w:val="DefinedTerms"/>
      </w:pPr>
      <w:r>
        <w:t>driver</w:t>
      </w:r>
      <w:r>
        <w:tab/>
        <w:t>4, 28, 38</w:t>
      </w:r>
    </w:p>
    <w:p w:rsidR="00DF1418" w:rsidRDefault="0081746C">
      <w:pPr>
        <w:pStyle w:val="DefinedTerms"/>
      </w:pPr>
      <w:r>
        <w:t>driver’s licence</w:t>
      </w:r>
      <w:r>
        <w:tab/>
      </w:r>
      <w:r>
        <w:t>4</w:t>
      </w:r>
    </w:p>
    <w:p w:rsidR="00DF1418" w:rsidRDefault="0081746C">
      <w:pPr>
        <w:pStyle w:val="DefinedTerms"/>
      </w:pPr>
      <w:r>
        <w:t>driver’s licence document</w:t>
      </w:r>
      <w:r>
        <w:tab/>
        <w:t>36(3)</w:t>
      </w:r>
    </w:p>
    <w:p w:rsidR="00DF1418" w:rsidRDefault="0081746C">
      <w:pPr>
        <w:pStyle w:val="DefinedTerms"/>
      </w:pPr>
      <w:r>
        <w:t>driver’s licence information</w:t>
      </w:r>
      <w:r>
        <w:tab/>
        <w:t>4</w:t>
      </w:r>
    </w:p>
    <w:p w:rsidR="00DF1418" w:rsidRDefault="0081746C">
      <w:pPr>
        <w:pStyle w:val="DefinedTerms"/>
      </w:pPr>
      <w:r>
        <w:t>driver’s licence register</w:t>
      </w:r>
      <w:r>
        <w:tab/>
        <w:t>4</w:t>
      </w:r>
    </w:p>
    <w:p w:rsidR="00DF1418" w:rsidRDefault="0081746C">
      <w:pPr>
        <w:pStyle w:val="DefinedTerms"/>
      </w:pPr>
      <w:r>
        <w:t>engaging in conduct</w:t>
      </w:r>
      <w:r>
        <w:tab/>
        <w:t>119(1)</w:t>
      </w:r>
    </w:p>
    <w:p w:rsidR="00DF1418" w:rsidRDefault="0081746C">
      <w:pPr>
        <w:pStyle w:val="DefinedTerms"/>
      </w:pPr>
      <w:r>
        <w:t>entitled person</w:t>
      </w:r>
      <w:r>
        <w:tab/>
        <w:t>70(1)</w:t>
      </w:r>
    </w:p>
    <w:p w:rsidR="00DF1418" w:rsidRDefault="0081746C">
      <w:pPr>
        <w:pStyle w:val="DefinedTerms"/>
      </w:pPr>
      <w:r>
        <w:t>equipment</w:t>
      </w:r>
      <w:r>
        <w:tab/>
        <w:t>4</w:t>
      </w:r>
    </w:p>
    <w:p w:rsidR="00DF1418" w:rsidRDefault="0081746C">
      <w:pPr>
        <w:pStyle w:val="DefinedTerms"/>
      </w:pPr>
      <w:r>
        <w:t>extract</w:t>
      </w:r>
      <w:r>
        <w:tab/>
        <w:t>4</w:t>
      </w:r>
    </w:p>
    <w:p w:rsidR="00DF1418" w:rsidRDefault="0081746C">
      <w:pPr>
        <w:pStyle w:val="DefinedTerms"/>
      </w:pPr>
      <w:r>
        <w:t>fit to drive a vehicle or to run its engine</w:t>
      </w:r>
      <w:r>
        <w:tab/>
        <w:t>29(2)</w:t>
      </w:r>
    </w:p>
    <w:p w:rsidR="00DF1418" w:rsidRDefault="0081746C">
      <w:pPr>
        <w:pStyle w:val="DefinedTerms"/>
      </w:pPr>
      <w:r>
        <w:t>GCM</w:t>
      </w:r>
      <w:r>
        <w:tab/>
        <w:t>4</w:t>
      </w:r>
    </w:p>
    <w:p w:rsidR="00DF1418" w:rsidRDefault="0081746C">
      <w:pPr>
        <w:pStyle w:val="DefinedTerms"/>
      </w:pPr>
      <w:r>
        <w:t>Government road</w:t>
      </w:r>
      <w:r>
        <w:tab/>
        <w:t>132(1)</w:t>
      </w:r>
    </w:p>
    <w:p w:rsidR="00DF1418" w:rsidRDefault="0081746C">
      <w:pPr>
        <w:pStyle w:val="DefinedTerms"/>
      </w:pPr>
      <w:r>
        <w:t>GVM</w:t>
      </w:r>
      <w:r>
        <w:tab/>
        <w:t>4</w:t>
      </w:r>
    </w:p>
    <w:p w:rsidR="00DF1418" w:rsidRDefault="0081746C">
      <w:pPr>
        <w:pStyle w:val="DefinedTerms"/>
      </w:pPr>
      <w:r>
        <w:t xml:space="preserve">heavy </w:t>
      </w:r>
      <w:r>
        <w:t>traffic</w:t>
      </w:r>
      <w:r>
        <w:tab/>
        <w:t>132(1)</w:t>
      </w:r>
    </w:p>
    <w:p w:rsidR="00DF1418" w:rsidRDefault="0081746C">
      <w:pPr>
        <w:pStyle w:val="DefinedTerms"/>
      </w:pPr>
      <w:r>
        <w:t>heavy vehicle</w:t>
      </w:r>
      <w:r>
        <w:tab/>
        <w:t>4</w:t>
      </w:r>
    </w:p>
    <w:p w:rsidR="00DF1418" w:rsidRDefault="0081746C">
      <w:pPr>
        <w:pStyle w:val="DefinedTerms"/>
      </w:pPr>
      <w:r>
        <w:t>home address</w:t>
      </w:r>
      <w:r>
        <w:tab/>
        <w:t>4</w:t>
      </w:r>
    </w:p>
    <w:p w:rsidR="00DF1418" w:rsidRDefault="0081746C">
      <w:pPr>
        <w:pStyle w:val="DefinedTerms"/>
      </w:pPr>
      <w:r>
        <w:t>ICWA</w:t>
      </w:r>
      <w:r>
        <w:tab/>
        <w:t>13D(1)</w:t>
      </w:r>
    </w:p>
    <w:p w:rsidR="00DF1418" w:rsidRDefault="0081746C">
      <w:pPr>
        <w:pStyle w:val="DefinedTerms"/>
      </w:pPr>
      <w:r>
        <w:t>identity request</w:t>
      </w:r>
      <w:r>
        <w:tab/>
        <w:t>35(1)</w:t>
      </w:r>
    </w:p>
    <w:p w:rsidR="00DF1418" w:rsidRDefault="0081746C">
      <w:pPr>
        <w:pStyle w:val="DefinedTerms"/>
      </w:pPr>
      <w:r>
        <w:t>incident</w:t>
      </w:r>
      <w:r>
        <w:tab/>
        <w:t>26(1)</w:t>
      </w:r>
    </w:p>
    <w:p w:rsidR="00DF1418" w:rsidRDefault="0081746C">
      <w:pPr>
        <w:pStyle w:val="DefinedTerms"/>
      </w:pPr>
      <w:r>
        <w:t>incident information</w:t>
      </w:r>
      <w:r>
        <w:tab/>
        <w:t>12(1), 13D(1), 13E(1), 15(1)</w:t>
      </w:r>
    </w:p>
    <w:p w:rsidR="00DF1418" w:rsidRDefault="0081746C">
      <w:pPr>
        <w:pStyle w:val="DefinedTerms"/>
      </w:pPr>
      <w:r>
        <w:t>infringement notice</w:t>
      </w:r>
      <w:r>
        <w:tab/>
        <w:t>4, 13A(1), 79</w:t>
      </w:r>
    </w:p>
    <w:p w:rsidR="00DF1418" w:rsidRDefault="0081746C">
      <w:pPr>
        <w:pStyle w:val="DefinedTerms"/>
      </w:pPr>
      <w:r>
        <w:t>inspection station</w:t>
      </w:r>
      <w:r>
        <w:tab/>
        <w:t>4</w:t>
      </w:r>
    </w:p>
    <w:p w:rsidR="00DF1418" w:rsidRDefault="0081746C">
      <w:pPr>
        <w:pStyle w:val="DefinedTerms"/>
      </w:pPr>
      <w:r>
        <w:t>instructor</w:t>
      </w:r>
      <w:r>
        <w:tab/>
        <w:t>28</w:t>
      </w:r>
    </w:p>
    <w:p w:rsidR="00DF1418" w:rsidRDefault="0081746C">
      <w:pPr>
        <w:pStyle w:val="DefinedTerms"/>
      </w:pPr>
      <w:r>
        <w:t>instructor information</w:t>
      </w:r>
      <w:r>
        <w:tab/>
        <w:t>4</w:t>
      </w:r>
    </w:p>
    <w:p w:rsidR="00DF1418" w:rsidRDefault="0081746C">
      <w:pPr>
        <w:pStyle w:val="DefinedTerms"/>
      </w:pPr>
      <w:r>
        <w:t>involved person</w:t>
      </w:r>
      <w:r>
        <w:tab/>
      </w:r>
      <w:r>
        <w:t>4</w:t>
      </w:r>
    </w:p>
    <w:p w:rsidR="00DF1418" w:rsidRDefault="0081746C">
      <w:pPr>
        <w:pStyle w:val="DefinedTerms"/>
      </w:pPr>
      <w:r>
        <w:t>issuing authority</w:t>
      </w:r>
      <w:r>
        <w:tab/>
        <w:t>21</w:t>
      </w:r>
    </w:p>
    <w:p w:rsidR="00DF1418" w:rsidRDefault="0081746C">
      <w:pPr>
        <w:pStyle w:val="DefinedTerms"/>
      </w:pPr>
      <w:r>
        <w:t>journey documentation</w:t>
      </w:r>
      <w:r>
        <w:tab/>
        <w:t>4</w:t>
      </w:r>
    </w:p>
    <w:p w:rsidR="00DF1418" w:rsidRDefault="0081746C">
      <w:pPr>
        <w:pStyle w:val="DefinedTerms"/>
      </w:pPr>
      <w:r>
        <w:t>jurisdiction</w:t>
      </w:r>
      <w:r>
        <w:tab/>
        <w:t>4</w:t>
      </w:r>
    </w:p>
    <w:p w:rsidR="00DF1418" w:rsidRDefault="0081746C">
      <w:pPr>
        <w:pStyle w:val="DefinedTerms"/>
      </w:pPr>
      <w:r>
        <w:t>label</w:t>
      </w:r>
      <w:r>
        <w:tab/>
        <w:t>36(3)</w:t>
      </w:r>
    </w:p>
    <w:p w:rsidR="00DF1418" w:rsidRDefault="0081746C">
      <w:pPr>
        <w:pStyle w:val="DefinedTerms"/>
      </w:pPr>
      <w:r>
        <w:t>learner driver</w:t>
      </w:r>
      <w:r>
        <w:tab/>
        <w:t>28</w:t>
      </w:r>
    </w:p>
    <w:p w:rsidR="00DF1418" w:rsidRDefault="0081746C">
      <w:pPr>
        <w:pStyle w:val="DefinedTerms"/>
      </w:pPr>
      <w:r>
        <w:t>learner’s permit</w:t>
      </w:r>
      <w:r>
        <w:tab/>
        <w:t>4</w:t>
      </w:r>
    </w:p>
    <w:p w:rsidR="00DF1418" w:rsidRDefault="0081746C">
      <w:pPr>
        <w:pStyle w:val="DefinedTerms"/>
      </w:pPr>
      <w:r>
        <w:t>licence holder</w:t>
      </w:r>
      <w:r>
        <w:tab/>
        <w:t>6(1)</w:t>
      </w:r>
    </w:p>
    <w:p w:rsidR="00DF1418" w:rsidRDefault="0081746C">
      <w:pPr>
        <w:pStyle w:val="DefinedTerms"/>
      </w:pPr>
      <w:r>
        <w:t>licensed</w:t>
      </w:r>
      <w:r>
        <w:tab/>
        <w:t>6(1)</w:t>
      </w:r>
    </w:p>
    <w:p w:rsidR="00DF1418" w:rsidRDefault="0081746C">
      <w:pPr>
        <w:pStyle w:val="DefinedTerms"/>
      </w:pPr>
      <w:r>
        <w:t>licensed surveyor</w:t>
      </w:r>
      <w:r>
        <w:tab/>
        <w:t>117H(1)</w:t>
      </w:r>
    </w:p>
    <w:p w:rsidR="00DF1418" w:rsidRDefault="0081746C">
      <w:pPr>
        <w:pStyle w:val="DefinedTerms"/>
      </w:pPr>
      <w:r>
        <w:t>light</w:t>
      </w:r>
      <w:r>
        <w:tab/>
        <w:t>140(1)</w:t>
      </w:r>
    </w:p>
    <w:p w:rsidR="00DF1418" w:rsidRDefault="0081746C">
      <w:pPr>
        <w:pStyle w:val="DefinedTerms"/>
      </w:pPr>
      <w:r>
        <w:t>light vehicle</w:t>
      </w:r>
      <w:r>
        <w:tab/>
        <w:t>4</w:t>
      </w:r>
    </w:p>
    <w:p w:rsidR="00DF1418" w:rsidRDefault="0081746C">
      <w:pPr>
        <w:pStyle w:val="DefinedTerms"/>
      </w:pPr>
      <w:r>
        <w:t>load</w:t>
      </w:r>
      <w:r>
        <w:tab/>
        <w:t>4</w:t>
      </w:r>
    </w:p>
    <w:p w:rsidR="00DF1418" w:rsidRDefault="0081746C">
      <w:pPr>
        <w:pStyle w:val="DefinedTerms"/>
      </w:pPr>
      <w:r>
        <w:t>loadmeter</w:t>
      </w:r>
      <w:r>
        <w:tab/>
        <w:t>113(1)</w:t>
      </w:r>
    </w:p>
    <w:p w:rsidR="00DF1418" w:rsidRDefault="0081746C">
      <w:pPr>
        <w:pStyle w:val="DefinedTerms"/>
      </w:pPr>
      <w:r>
        <w:t>Max</w:t>
      </w:r>
      <w:r>
        <w:tab/>
        <w:t>7(a)</w:t>
      </w:r>
    </w:p>
    <w:p w:rsidR="00DF1418" w:rsidRDefault="0081746C">
      <w:pPr>
        <w:pStyle w:val="DefinedTerms"/>
      </w:pPr>
      <w:r>
        <w:t>MDLR compliance purpose</w:t>
      </w:r>
      <w:r>
        <w:t>s</w:t>
      </w:r>
      <w:r>
        <w:tab/>
        <w:t>4, 28</w:t>
      </w:r>
    </w:p>
    <w:p w:rsidR="00DF1418" w:rsidRDefault="0081746C">
      <w:pPr>
        <w:pStyle w:val="DefinedTerms"/>
      </w:pPr>
      <w:r>
        <w:t>MDLR offence</w:t>
      </w:r>
      <w:r>
        <w:tab/>
        <w:t>4, 28</w:t>
      </w:r>
    </w:p>
    <w:p w:rsidR="00DF1418" w:rsidRDefault="0081746C">
      <w:pPr>
        <w:pStyle w:val="DefinedTerms"/>
      </w:pPr>
      <w:r>
        <w:t>Min</w:t>
      </w:r>
      <w:r>
        <w:tab/>
        <w:t>7(a)</w:t>
      </w:r>
    </w:p>
    <w:p w:rsidR="00DF1418" w:rsidRDefault="0081746C">
      <w:pPr>
        <w:pStyle w:val="DefinedTerms"/>
      </w:pPr>
      <w:r>
        <w:t>Minister</w:t>
      </w:r>
      <w:r>
        <w:tab/>
        <w:t>117(1), 117B(1)</w:t>
      </w:r>
    </w:p>
    <w:p w:rsidR="00DF1418" w:rsidRDefault="0081746C">
      <w:pPr>
        <w:pStyle w:val="DefinedTerms"/>
      </w:pPr>
      <w:r>
        <w:t>modified penalty</w:t>
      </w:r>
      <w:r>
        <w:tab/>
        <w:t>104(1)</w:t>
      </w:r>
    </w:p>
    <w:p w:rsidR="00DF1418" w:rsidRDefault="0081746C">
      <w:pPr>
        <w:pStyle w:val="DefinedTerms"/>
      </w:pPr>
      <w:r>
        <w:t>motor vehicle</w:t>
      </w:r>
      <w:r>
        <w:tab/>
        <w:t>4</w:t>
      </w:r>
    </w:p>
    <w:p w:rsidR="00DF1418" w:rsidRDefault="0081746C">
      <w:pPr>
        <w:pStyle w:val="DefinedTerms"/>
      </w:pPr>
      <w:r>
        <w:t>number plate</w:t>
      </w:r>
      <w:r>
        <w:tab/>
        <w:t>36(3)</w:t>
      </w:r>
    </w:p>
    <w:p w:rsidR="00DF1418" w:rsidRDefault="0081746C">
      <w:pPr>
        <w:pStyle w:val="DefinedTerms"/>
      </w:pPr>
      <w:r>
        <w:t>occupier</w:t>
      </w:r>
      <w:r>
        <w:tab/>
        <w:t>4</w:t>
      </w:r>
    </w:p>
    <w:p w:rsidR="00DF1418" w:rsidRDefault="0081746C">
      <w:pPr>
        <w:pStyle w:val="DefinedTerms"/>
      </w:pPr>
      <w:r>
        <w:t>offence</w:t>
      </w:r>
      <w:r>
        <w:tab/>
        <w:t>81(1)</w:t>
      </w:r>
    </w:p>
    <w:p w:rsidR="00DF1418" w:rsidRDefault="0081746C">
      <w:pPr>
        <w:pStyle w:val="DefinedTerms"/>
      </w:pPr>
      <w:r>
        <w:t>offence information</w:t>
      </w:r>
      <w:r>
        <w:tab/>
        <w:t>12(1)</w:t>
      </w:r>
    </w:p>
    <w:p w:rsidR="00DF1418" w:rsidRDefault="0081746C">
      <w:pPr>
        <w:pStyle w:val="DefinedTerms"/>
      </w:pPr>
      <w:r>
        <w:t>office holder</w:t>
      </w:r>
      <w:r>
        <w:tab/>
        <w:t>116(1)</w:t>
      </w:r>
    </w:p>
    <w:p w:rsidR="00DF1418" w:rsidRDefault="0081746C">
      <w:pPr>
        <w:pStyle w:val="DefinedTerms"/>
      </w:pPr>
      <w:r>
        <w:t>optional plates information</w:t>
      </w:r>
      <w:r>
        <w:tab/>
        <w:t>4</w:t>
      </w:r>
    </w:p>
    <w:p w:rsidR="00DF1418" w:rsidRDefault="0081746C">
      <w:pPr>
        <w:pStyle w:val="DefinedTerms"/>
      </w:pPr>
      <w:r>
        <w:t>order</w:t>
      </w:r>
      <w:r>
        <w:tab/>
        <w:t>19(1)</w:t>
      </w:r>
    </w:p>
    <w:p w:rsidR="00DF1418" w:rsidRDefault="0081746C">
      <w:pPr>
        <w:pStyle w:val="DefinedTerms"/>
      </w:pPr>
      <w:r>
        <w:t>owner</w:t>
      </w:r>
      <w:r>
        <w:tab/>
        <w:t>4, 5(1), 140(1)</w:t>
      </w:r>
    </w:p>
    <w:p w:rsidR="00DF1418" w:rsidRDefault="0081746C">
      <w:pPr>
        <w:pStyle w:val="DefinedTerms"/>
      </w:pPr>
      <w:r>
        <w:t>passenger</w:t>
      </w:r>
      <w:r>
        <w:tab/>
        <w:t>4</w:t>
      </w:r>
    </w:p>
    <w:p w:rsidR="00DF1418" w:rsidRDefault="0081746C">
      <w:pPr>
        <w:pStyle w:val="DefinedTerms"/>
      </w:pPr>
      <w:r>
        <w:t>period for complying</w:t>
      </w:r>
      <w:r>
        <w:tab/>
        <w:t>90, 97</w:t>
      </w:r>
    </w:p>
    <w:p w:rsidR="00DF1418" w:rsidRDefault="0081746C">
      <w:pPr>
        <w:pStyle w:val="DefinedTerms"/>
      </w:pPr>
      <w:r>
        <w:t>permit information</w:t>
      </w:r>
      <w:r>
        <w:tab/>
        <w:t>4</w:t>
      </w:r>
    </w:p>
    <w:p w:rsidR="00DF1418" w:rsidRDefault="0081746C">
      <w:pPr>
        <w:pStyle w:val="DefinedTerms"/>
      </w:pPr>
      <w:r>
        <w:t>personal details</w:t>
      </w:r>
      <w:r>
        <w:tab/>
        <w:t>32(1)</w:t>
      </w:r>
    </w:p>
    <w:p w:rsidR="00DF1418" w:rsidRDefault="0081746C">
      <w:pPr>
        <w:pStyle w:val="DefinedTerms"/>
      </w:pPr>
      <w:r>
        <w:t>photographic evidence</w:t>
      </w:r>
      <w:r>
        <w:tab/>
        <w:t>90</w:t>
      </w:r>
    </w:p>
    <w:p w:rsidR="00DF1418" w:rsidRDefault="0081746C">
      <w:pPr>
        <w:pStyle w:val="DefinedTerms"/>
      </w:pPr>
      <w:r>
        <w:t>power assisted pedal cycle</w:t>
      </w:r>
      <w:r>
        <w:tab/>
        <w:t>4</w:t>
      </w:r>
    </w:p>
    <w:p w:rsidR="00DF1418" w:rsidRDefault="0081746C">
      <w:pPr>
        <w:pStyle w:val="DefinedTerms"/>
      </w:pPr>
      <w:r>
        <w:t>predominantly for residential purposes</w:t>
      </w:r>
      <w:r>
        <w:tab/>
        <w:t>51(2)</w:t>
      </w:r>
    </w:p>
    <w:p w:rsidR="00DF1418" w:rsidRDefault="0081746C">
      <w:pPr>
        <w:pStyle w:val="DefinedTerms"/>
      </w:pPr>
      <w:r>
        <w:t>premises</w:t>
      </w:r>
      <w:r>
        <w:tab/>
        <w:t>4, 54(1), 55(1)</w:t>
      </w:r>
    </w:p>
    <w:p w:rsidR="00DF1418" w:rsidRDefault="0081746C">
      <w:pPr>
        <w:pStyle w:val="DefinedTerms"/>
      </w:pPr>
      <w:r>
        <w:t>prescribed area</w:t>
      </w:r>
      <w:r>
        <w:tab/>
        <w:t>40(1), 47(1)</w:t>
      </w:r>
    </w:p>
    <w:p w:rsidR="00DF1418" w:rsidRDefault="0081746C">
      <w:pPr>
        <w:pStyle w:val="DefinedTerms"/>
      </w:pPr>
      <w:r>
        <w:t>prescribed person</w:t>
      </w:r>
      <w:r>
        <w:tab/>
      </w:r>
      <w:r>
        <w:t>14(1)</w:t>
      </w:r>
    </w:p>
    <w:p w:rsidR="00DF1418" w:rsidRDefault="0081746C">
      <w:pPr>
        <w:pStyle w:val="DefinedTerms"/>
      </w:pPr>
      <w:r>
        <w:t>present offence</w:t>
      </w:r>
      <w:r>
        <w:tab/>
        <w:t>107(a)</w:t>
      </w:r>
    </w:p>
    <w:p w:rsidR="00DF1418" w:rsidRDefault="0081746C">
      <w:pPr>
        <w:pStyle w:val="DefinedTerms"/>
      </w:pPr>
      <w:r>
        <w:t>provide driving instruction</w:t>
      </w:r>
      <w:r>
        <w:tab/>
        <w:t>28</w:t>
      </w:r>
    </w:p>
    <w:p w:rsidR="00DF1418" w:rsidRDefault="0081746C">
      <w:pPr>
        <w:pStyle w:val="DefinedTerms"/>
      </w:pPr>
      <w:r>
        <w:t>PU</w:t>
      </w:r>
      <w:r>
        <w:tab/>
        <w:t>7(a)</w:t>
      </w:r>
    </w:p>
    <w:p w:rsidR="00DF1418" w:rsidRDefault="0081746C">
      <w:pPr>
        <w:pStyle w:val="DefinedTerms"/>
      </w:pPr>
      <w:r>
        <w:t>public authority</w:t>
      </w:r>
      <w:r>
        <w:tab/>
        <w:t>4</w:t>
      </w:r>
    </w:p>
    <w:p w:rsidR="00DF1418" w:rsidRDefault="0081746C">
      <w:pPr>
        <w:pStyle w:val="DefinedTerms"/>
      </w:pPr>
      <w:r>
        <w:t>public place</w:t>
      </w:r>
      <w:r>
        <w:tab/>
        <w:t>28</w:t>
      </w:r>
    </w:p>
    <w:p w:rsidR="00DF1418" w:rsidRDefault="0081746C">
      <w:pPr>
        <w:pStyle w:val="DefinedTerms"/>
      </w:pPr>
      <w:r>
        <w:t>public safety</w:t>
      </w:r>
      <w:r>
        <w:tab/>
        <w:t>4, 28</w:t>
      </w:r>
    </w:p>
    <w:p w:rsidR="00DF1418" w:rsidRDefault="0081746C">
      <w:pPr>
        <w:pStyle w:val="DefinedTerms"/>
      </w:pPr>
      <w:r>
        <w:t>qualified to drive a vehicle or to run its engine</w:t>
      </w:r>
      <w:r>
        <w:tab/>
        <w:t>29(1)</w:t>
      </w:r>
    </w:p>
    <w:p w:rsidR="00DF1418" w:rsidRDefault="0081746C">
      <w:pPr>
        <w:pStyle w:val="DefinedTerms"/>
      </w:pPr>
      <w:r>
        <w:t>reasonable excuse</w:t>
      </w:r>
      <w:r>
        <w:tab/>
        <w:t>56(5), 57(5), 58(6)</w:t>
      </w:r>
    </w:p>
    <w:p w:rsidR="00DF1418" w:rsidRDefault="0081746C">
      <w:pPr>
        <w:pStyle w:val="DefinedTerms"/>
      </w:pPr>
      <w:r>
        <w:t>records</w:t>
      </w:r>
      <w:r>
        <w:tab/>
        <w:t>4</w:t>
      </w:r>
    </w:p>
    <w:p w:rsidR="00DF1418" w:rsidRDefault="0081746C">
      <w:pPr>
        <w:pStyle w:val="DefinedTerms"/>
      </w:pPr>
      <w:r>
        <w:t>relevant authorisation</w:t>
      </w:r>
      <w:r>
        <w:tab/>
        <w:t>12(1)</w:t>
      </w:r>
    </w:p>
    <w:p w:rsidR="00DF1418" w:rsidRDefault="0081746C">
      <w:pPr>
        <w:pStyle w:val="DefinedTerms"/>
      </w:pPr>
      <w:r>
        <w:t>relevant authority</w:t>
      </w:r>
      <w:r>
        <w:tab/>
        <w:t>13A(1)</w:t>
      </w:r>
    </w:p>
    <w:p w:rsidR="00DF1418" w:rsidRDefault="0081746C">
      <w:pPr>
        <w:pStyle w:val="DefinedTerms"/>
      </w:pPr>
      <w:r>
        <w:t>remote communication</w:t>
      </w:r>
      <w:r>
        <w:tab/>
        <w:t>62</w:t>
      </w:r>
    </w:p>
    <w:p w:rsidR="00DF1418" w:rsidRDefault="0081746C">
      <w:pPr>
        <w:pStyle w:val="DefinedTerms"/>
      </w:pPr>
      <w:r>
        <w:t>residential purposes</w:t>
      </w:r>
      <w:r>
        <w:tab/>
        <w:t>51(1)</w:t>
      </w:r>
    </w:p>
    <w:p w:rsidR="00DF1418" w:rsidRDefault="0081746C">
      <w:pPr>
        <w:pStyle w:val="DefinedTerms"/>
      </w:pPr>
      <w:r>
        <w:t>responsible person</w:t>
      </w:r>
      <w:r>
        <w:tab/>
        <w:t>4, 34(1)</w:t>
      </w:r>
    </w:p>
    <w:p w:rsidR="00DF1418" w:rsidRDefault="0081746C">
      <w:pPr>
        <w:pStyle w:val="DefinedTerms"/>
      </w:pPr>
      <w:r>
        <w:t>road</w:t>
      </w:r>
      <w:r>
        <w:tab/>
        <w:t>4</w:t>
      </w:r>
    </w:p>
    <w:p w:rsidR="00DF1418" w:rsidRDefault="0081746C">
      <w:pPr>
        <w:pStyle w:val="DefinedTerms"/>
      </w:pPr>
      <w:r>
        <w:t>road authority</w:t>
      </w:r>
      <w:r>
        <w:tab/>
        <w:t>123</w:t>
      </w:r>
    </w:p>
    <w:p w:rsidR="00DF1418" w:rsidRDefault="0081746C">
      <w:pPr>
        <w:pStyle w:val="DefinedTerms"/>
      </w:pPr>
      <w:r>
        <w:t>road infrastructure</w:t>
      </w:r>
      <w:r>
        <w:tab/>
        <w:t>4, 123</w:t>
      </w:r>
    </w:p>
    <w:p w:rsidR="00DF1418" w:rsidRDefault="0081746C">
      <w:pPr>
        <w:pStyle w:val="DefinedTerms"/>
      </w:pPr>
      <w:r>
        <w:t>road law</w:t>
      </w:r>
      <w:r>
        <w:tab/>
        <w:t>4, 17(2), 110(1A)</w:t>
      </w:r>
    </w:p>
    <w:p w:rsidR="00DF1418" w:rsidRDefault="0081746C">
      <w:pPr>
        <w:pStyle w:val="DefinedTerms"/>
      </w:pPr>
      <w:r>
        <w:t>road safety purpose</w:t>
      </w:r>
      <w:r>
        <w:tab/>
        <w:t>15(1)</w:t>
      </w:r>
    </w:p>
    <w:p w:rsidR="00DF1418" w:rsidRDefault="0081746C">
      <w:pPr>
        <w:pStyle w:val="DefinedTerms"/>
      </w:pPr>
      <w:r>
        <w:t>road transport</w:t>
      </w:r>
      <w:r>
        <w:tab/>
        <w:t>4</w:t>
      </w:r>
    </w:p>
    <w:p w:rsidR="00DF1418" w:rsidRDefault="0081746C">
      <w:pPr>
        <w:pStyle w:val="DefinedTerms"/>
      </w:pPr>
      <w:r>
        <w:t>RT Act</w:t>
      </w:r>
      <w:r>
        <w:tab/>
        <w:t>147</w:t>
      </w:r>
    </w:p>
    <w:p w:rsidR="00DF1418" w:rsidRDefault="0081746C">
      <w:pPr>
        <w:pStyle w:val="DefinedTerms"/>
      </w:pPr>
      <w:r>
        <w:t>RT(A) Act</w:t>
      </w:r>
      <w:r>
        <w:tab/>
        <w:t>166</w:t>
      </w:r>
    </w:p>
    <w:p w:rsidR="00DF1418" w:rsidRDefault="0081746C">
      <w:pPr>
        <w:pStyle w:val="DefinedTerms"/>
      </w:pPr>
      <w:r>
        <w:t>run</w:t>
      </w:r>
      <w:r>
        <w:tab/>
        <w:t>28</w:t>
      </w:r>
    </w:p>
    <w:p w:rsidR="00DF1418" w:rsidRDefault="0081746C">
      <w:pPr>
        <w:pStyle w:val="DefinedTerms"/>
      </w:pPr>
      <w:r>
        <w:t>shortest practicable distance</w:t>
      </w:r>
      <w:r>
        <w:tab/>
        <w:t>117B(1)</w:t>
      </w:r>
    </w:p>
    <w:p w:rsidR="00DF1418" w:rsidRDefault="0081746C">
      <w:pPr>
        <w:pStyle w:val="DefinedTerms"/>
      </w:pPr>
      <w:r>
        <w:t>speed measuring and recording equipment</w:t>
      </w:r>
      <w:r>
        <w:tab/>
        <w:t>117(1)</w:t>
      </w:r>
    </w:p>
    <w:p w:rsidR="00DF1418" w:rsidRDefault="0081746C">
      <w:pPr>
        <w:pStyle w:val="DefinedTerms"/>
      </w:pPr>
      <w:r>
        <w:t>speed measuring equipment</w:t>
      </w:r>
      <w:r>
        <w:tab/>
        <w:t>117(1), 169(1)</w:t>
      </w:r>
    </w:p>
    <w:p w:rsidR="00DF1418" w:rsidRDefault="0081746C">
      <w:pPr>
        <w:pStyle w:val="DefinedTerms"/>
      </w:pPr>
      <w:r>
        <w:t>state of mind</w:t>
      </w:r>
      <w:r>
        <w:tab/>
        <w:t>119(1)</w:t>
      </w:r>
    </w:p>
    <w:p w:rsidR="00DF1418" w:rsidRDefault="0081746C">
      <w:pPr>
        <w:pStyle w:val="DefinedTerms"/>
      </w:pPr>
      <w:r>
        <w:t>stop</w:t>
      </w:r>
      <w:r>
        <w:tab/>
        <w:t>39(1)</w:t>
      </w:r>
    </w:p>
    <w:p w:rsidR="00DF1418" w:rsidRDefault="0081746C">
      <w:pPr>
        <w:pStyle w:val="DefinedTerms"/>
      </w:pPr>
      <w:r>
        <w:t>suitable location</w:t>
      </w:r>
      <w:r>
        <w:tab/>
        <w:t>40(1)</w:t>
      </w:r>
    </w:p>
    <w:p w:rsidR="00DF1418" w:rsidRDefault="0081746C">
      <w:pPr>
        <w:pStyle w:val="DefinedTerms"/>
      </w:pPr>
      <w:r>
        <w:t>traffic</w:t>
      </w:r>
      <w:r>
        <w:tab/>
        <w:t>4</w:t>
      </w:r>
    </w:p>
    <w:p w:rsidR="00DF1418" w:rsidRDefault="0081746C">
      <w:pPr>
        <w:pStyle w:val="DefinedTerms"/>
      </w:pPr>
      <w:r>
        <w:t>transport documentation</w:t>
      </w:r>
      <w:r>
        <w:tab/>
        <w:t>4</w:t>
      </w:r>
    </w:p>
    <w:p w:rsidR="00DF1418" w:rsidRDefault="0081746C">
      <w:pPr>
        <w:pStyle w:val="DefinedTerms"/>
      </w:pPr>
      <w:r>
        <w:t>unattended</w:t>
      </w:r>
      <w:r>
        <w:tab/>
        <w:t>30(1)</w:t>
      </w:r>
    </w:p>
    <w:p w:rsidR="00DF1418" w:rsidRDefault="0081746C">
      <w:pPr>
        <w:pStyle w:val="DefinedTerms"/>
      </w:pPr>
      <w:r>
        <w:t>unloaded mass</w:t>
      </w:r>
      <w:r>
        <w:tab/>
        <w:t>16(</w:t>
      </w:r>
      <w:r>
        <w:t>2)</w:t>
      </w:r>
    </w:p>
    <w:p w:rsidR="00DF1418" w:rsidRDefault="0081746C">
      <w:pPr>
        <w:pStyle w:val="DefinedTerms"/>
      </w:pPr>
      <w:r>
        <w:t>use</w:t>
      </w:r>
      <w:r>
        <w:tab/>
        <w:t>4</w:t>
      </w:r>
    </w:p>
    <w:p w:rsidR="00DF1418" w:rsidRDefault="0081746C">
      <w:pPr>
        <w:pStyle w:val="DefinedTerms"/>
      </w:pPr>
      <w:r>
        <w:t>vehicle</w:t>
      </w:r>
      <w:r>
        <w:tab/>
        <w:t>4, 38, 52(1), 53(1)</w:t>
      </w:r>
    </w:p>
    <w:p w:rsidR="00DF1418" w:rsidRDefault="0081746C">
      <w:pPr>
        <w:pStyle w:val="DefinedTerms"/>
      </w:pPr>
      <w:r>
        <w:t>vehicle licence</w:t>
      </w:r>
      <w:r>
        <w:tab/>
        <w:t>4</w:t>
      </w:r>
    </w:p>
    <w:p w:rsidR="00DF1418" w:rsidRDefault="0081746C">
      <w:pPr>
        <w:pStyle w:val="DefinedTerms"/>
      </w:pPr>
      <w:r>
        <w:t>vehicle licence information</w:t>
      </w:r>
      <w:r>
        <w:tab/>
        <w:t>4</w:t>
      </w:r>
    </w:p>
    <w:p w:rsidR="00DF1418" w:rsidRDefault="0081746C">
      <w:pPr>
        <w:pStyle w:val="DefinedTerms"/>
      </w:pPr>
      <w:r>
        <w:t>warden</w:t>
      </w:r>
      <w:r>
        <w:tab/>
        <w:t>4</w:t>
      </w:r>
    </w:p>
    <w:p w:rsidR="00DF1418" w:rsidRDefault="0081746C">
      <w:pPr>
        <w:pStyle w:val="DefinedTerms"/>
      </w:pPr>
      <w:r>
        <w:t>warden’s function</w:t>
      </w:r>
      <w:r>
        <w:tab/>
        <w:t>21</w:t>
      </w:r>
    </w:p>
    <w:p w:rsidR="00DF1418" w:rsidRDefault="0081746C">
      <w:pPr>
        <w:pStyle w:val="DefinedTerms"/>
      </w:pPr>
      <w:r>
        <w:t>warrant</w:t>
      </w:r>
      <w:r>
        <w:tab/>
        <w:t>62</w:t>
      </w:r>
    </w:p>
    <w:p w:rsidR="00DF1418" w:rsidRDefault="00DF1418"/>
    <w:p w:rsidR="00DF1418" w:rsidRDefault="00DF1418">
      <w:pPr>
        <w:sectPr w:rsidR="00DF1418">
          <w:headerReference w:type="even" r:id="rId30"/>
          <w:headerReference w:type="default" r:id="rId31"/>
          <w:pgSz w:w="11907" w:h="16840" w:code="9"/>
          <w:pgMar w:top="2381" w:right="2409" w:bottom="3543" w:left="2409" w:header="720" w:footer="3380" w:gutter="0"/>
          <w:cols w:space="720"/>
          <w:noEndnote/>
          <w:docGrid w:linePitch="326"/>
        </w:sectPr>
      </w:pPr>
    </w:p>
    <w:p w:rsidR="00DF1418" w:rsidRDefault="00DF1418"/>
    <w:sectPr w:rsidR="00DF1418">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18" w:rsidRDefault="0081746C">
      <w:pPr>
        <w:rPr>
          <w:b/>
          <w:sz w:val="28"/>
        </w:rPr>
      </w:pPr>
      <w:r>
        <w:rPr>
          <w:b/>
          <w:sz w:val="28"/>
        </w:rPr>
        <w:t>Endnotes</w:t>
      </w:r>
    </w:p>
    <w:p w:rsidR="00DF1418" w:rsidRDefault="0081746C">
      <w:pPr>
        <w:spacing w:after="240"/>
        <w:rPr>
          <w:rFonts w:ascii="Times" w:hAnsi="Times"/>
          <w:sz w:val="18"/>
        </w:rPr>
      </w:pPr>
      <w:r>
        <w:rPr>
          <w:sz w:val="20"/>
        </w:rPr>
        <w:t>[For ease of reference detach these notes and read them alongside the draft.]</w:t>
      </w:r>
    </w:p>
  </w:endnote>
  <w:endnote w:type="continuationSeparator" w:id="0">
    <w:p w:rsidR="00DF1418" w:rsidRDefault="00DF1418">
      <w:pPr>
        <w:pStyle w:val="Footer"/>
      </w:pPr>
    </w:p>
  </w:endnote>
  <w:endnote w:type="continuationNotice" w:id="1">
    <w:p w:rsidR="00DF1418" w:rsidRDefault="00DF1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Bdr>
        <w:bottom w:val="single" w:sz="4" w:space="1" w:color="auto"/>
      </w:pBdr>
      <w:rPr>
        <w:sz w:val="20"/>
      </w:rPr>
    </w:pPr>
  </w:p>
  <w:p w:rsidR="00DF1418" w:rsidRDefault="0081746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DF1418" w:rsidRDefault="0081746C">
    <w:pPr>
      <w:pStyle w:val="Footer"/>
      <w:tabs>
        <w:tab w:val="center" w:pos="3600"/>
      </w:tabs>
      <w:rPr>
        <w:sz w:val="16"/>
      </w:rPr>
    </w:pPr>
    <w:r>
      <w:rPr>
        <w:sz w:val="16"/>
      </w:rPr>
      <w:tab/>
      <w:t xml:space="preserve">Published </w:t>
    </w:r>
    <w:r>
      <w:rPr>
        <w:sz w:val="16"/>
      </w:rPr>
      <w:t>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Bdr>
        <w:bottom w:val="single" w:sz="4" w:space="1" w:color="auto"/>
      </w:pBdr>
      <w:rPr>
        <w:sz w:val="20"/>
      </w:rPr>
    </w:pPr>
  </w:p>
  <w:p w:rsidR="00DF1418" w:rsidRDefault="008174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rsidR="00DF1418" w:rsidRDefault="0081746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Bdr>
        <w:bottom w:val="single" w:sz="4" w:space="1" w:color="auto"/>
      </w:pBdr>
      <w:rPr>
        <w:sz w:val="20"/>
      </w:rPr>
    </w:pPr>
  </w:p>
  <w:p w:rsidR="00DF1418" w:rsidRDefault="008174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rsidR="00DF1418" w:rsidRDefault="0081746C">
    <w:pPr>
      <w:pStyle w:val="Footer"/>
      <w:tabs>
        <w:tab w:val="center" w:pos="3600"/>
      </w:tabs>
      <w:rPr>
        <w:sz w:val="16"/>
      </w:rPr>
    </w:pPr>
    <w:r>
      <w:rPr>
        <w:sz w:val="16"/>
      </w:rPr>
      <w:tab/>
      <w:t>Published on www.le</w:t>
    </w:r>
    <w:r>
      <w:rPr>
        <w:sz w:val="16"/>
      </w:rPr>
      <w:t>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Bdr>
        <w:bottom w:val="single" w:sz="4" w:space="1" w:color="auto"/>
      </w:pBdr>
      <w:rPr>
        <w:sz w:val="20"/>
      </w:rPr>
    </w:pPr>
  </w:p>
  <w:p w:rsidR="00DF1418" w:rsidRDefault="0081746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DF1418" w:rsidRDefault="0081746C">
    <w:pPr>
      <w:pStyle w:val="Footer"/>
      <w:tabs>
        <w:tab w:val="center" w:pos="3600"/>
      </w:tabs>
      <w:rPr>
        <w:sz w:val="16"/>
      </w:rPr>
    </w:pPr>
    <w:r>
      <w:rPr>
        <w:sz w:val="16"/>
      </w:rPr>
      <w:tab/>
      <w:t xml:space="preserve">Published on </w:t>
    </w:r>
    <w:r>
      <w:rPr>
        <w:sz w:val="16"/>
      </w:rPr>
      <w:t>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Bdr>
        <w:bottom w:val="single" w:sz="4" w:space="1" w:color="auto"/>
      </w:pBdr>
      <w:rPr>
        <w:sz w:val="20"/>
      </w:rPr>
    </w:pPr>
  </w:p>
  <w:p w:rsidR="00DF1418" w:rsidRDefault="008174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DF1418" w:rsidRDefault="0081746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Bdr>
        <w:bottom w:val="single" w:sz="4" w:space="1" w:color="auto"/>
      </w:pBdr>
      <w:rPr>
        <w:sz w:val="20"/>
      </w:rPr>
    </w:pPr>
  </w:p>
  <w:p w:rsidR="00DF1418" w:rsidRDefault="008174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DF1418" w:rsidRDefault="0081746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18" w:rsidRDefault="0081746C">
      <w:r>
        <w:separator/>
      </w:r>
    </w:p>
  </w:footnote>
  <w:footnote w:type="continuationSeparator" w:id="0">
    <w:p w:rsidR="00DF1418" w:rsidRDefault="0081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6C" w:rsidRDefault="008174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F1418">
      <w:trPr>
        <w:cantSplit/>
      </w:trPr>
      <w:tc>
        <w:tcPr>
          <w:tcW w:w="7312" w:type="dxa"/>
          <w:gridSpan w:val="2"/>
        </w:tcPr>
        <w:p w:rsidR="00DF1418" w:rsidRDefault="0081746C">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rsidR="00DF1418">
      <w:tc>
        <w:tcPr>
          <w:tcW w:w="1548" w:type="dxa"/>
        </w:tcPr>
        <w:p w:rsidR="00DF1418" w:rsidRDefault="0081746C">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DF1418" w:rsidRDefault="0081746C">
          <w:pPr>
            <w:pStyle w:val="Header"/>
            <w:spacing w:before="40"/>
          </w:pPr>
          <w:r>
            <w:fldChar w:fldCharType="begin"/>
          </w:r>
          <w:r>
            <w:instrText xml:space="preserve"> STYLEREF "nHeading 3" </w:instrText>
          </w:r>
          <w:r>
            <w:fldChar w:fldCharType="separate"/>
          </w:r>
          <w:r>
            <w:t>Compilation table</w:t>
          </w:r>
          <w:r>
            <w:fldChar w:fldCharType="end"/>
          </w:r>
        </w:p>
      </w:tc>
    </w:tr>
    <w:tr w:rsidR="00DF1418">
      <w:tc>
        <w:tcPr>
          <w:tcW w:w="1548" w:type="dxa"/>
        </w:tcPr>
        <w:p w:rsidR="00DF1418" w:rsidRDefault="00DF1418">
          <w:pPr>
            <w:pStyle w:val="Header"/>
            <w:spacing w:before="40"/>
          </w:pPr>
        </w:p>
      </w:tc>
      <w:tc>
        <w:tcPr>
          <w:tcW w:w="5764" w:type="dxa"/>
        </w:tcPr>
        <w:p w:rsidR="00DF1418" w:rsidRDefault="00DF1418">
          <w:pPr>
            <w:pStyle w:val="Header"/>
            <w:spacing w:before="40"/>
          </w:pPr>
        </w:p>
      </w:tc>
    </w:tr>
    <w:tr w:rsidR="00DF1418">
      <w:trPr>
        <w:cantSplit/>
      </w:trPr>
      <w:tc>
        <w:tcPr>
          <w:tcW w:w="7312" w:type="dxa"/>
          <w:gridSpan w:val="2"/>
        </w:tcPr>
        <w:p w:rsidR="00DF1418" w:rsidRDefault="00DF1418">
          <w:pPr>
            <w:pStyle w:val="Header"/>
            <w:spacing w:before="40"/>
          </w:pPr>
        </w:p>
      </w:tc>
    </w:tr>
  </w:tbl>
  <w:p w:rsidR="00DF1418" w:rsidRDefault="00DF141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F1418">
      <w:trPr>
        <w:cantSplit/>
      </w:trPr>
      <w:tc>
        <w:tcPr>
          <w:tcW w:w="7312" w:type="dxa"/>
          <w:gridSpan w:val="2"/>
        </w:tcPr>
        <w:p w:rsidR="00DF1418" w:rsidRDefault="0081746C">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rsidR="00DF1418">
      <w:tc>
        <w:tcPr>
          <w:tcW w:w="5760" w:type="dxa"/>
        </w:tcPr>
        <w:p w:rsidR="00DF1418" w:rsidRDefault="0081746C">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DF1418" w:rsidRDefault="0081746C">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DF1418">
      <w:tc>
        <w:tcPr>
          <w:tcW w:w="5760" w:type="dxa"/>
        </w:tcPr>
        <w:p w:rsidR="00DF1418" w:rsidRDefault="00DF1418">
          <w:pPr>
            <w:pStyle w:val="Header"/>
            <w:spacing w:before="40"/>
            <w:jc w:val="right"/>
          </w:pPr>
        </w:p>
      </w:tc>
      <w:tc>
        <w:tcPr>
          <w:tcW w:w="1552" w:type="dxa"/>
        </w:tcPr>
        <w:p w:rsidR="00DF1418" w:rsidRDefault="00DF1418">
          <w:pPr>
            <w:pStyle w:val="Header"/>
            <w:spacing w:before="40"/>
            <w:ind w:right="17"/>
            <w:jc w:val="right"/>
          </w:pPr>
        </w:p>
      </w:tc>
    </w:tr>
    <w:tr w:rsidR="00DF1418">
      <w:trPr>
        <w:cantSplit/>
      </w:trPr>
      <w:tc>
        <w:tcPr>
          <w:tcW w:w="7312" w:type="dxa"/>
          <w:gridSpan w:val="2"/>
        </w:tcPr>
        <w:p w:rsidR="00DF1418" w:rsidRDefault="00DF1418">
          <w:pPr>
            <w:pStyle w:val="Header"/>
            <w:spacing w:before="40"/>
            <w:ind w:right="17"/>
            <w:jc w:val="right"/>
          </w:pPr>
        </w:p>
      </w:tc>
    </w:tr>
  </w:tbl>
  <w:p w:rsidR="00DF1418" w:rsidRDefault="00DF1418">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F1418">
      <w:trPr>
        <w:cantSplit/>
      </w:trPr>
      <w:tc>
        <w:tcPr>
          <w:tcW w:w="7263" w:type="dxa"/>
          <w:gridSpan w:val="2"/>
        </w:tcPr>
        <w:p w:rsidR="00DF1418" w:rsidRDefault="0081746C">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rsidR="00DF1418">
      <w:tc>
        <w:tcPr>
          <w:tcW w:w="1348" w:type="dxa"/>
        </w:tcPr>
        <w:p w:rsidR="00DF1418" w:rsidRDefault="00DF1418">
          <w:pPr>
            <w:pStyle w:val="Header"/>
            <w:spacing w:before="40"/>
          </w:pPr>
        </w:p>
      </w:tc>
      <w:tc>
        <w:tcPr>
          <w:tcW w:w="5915" w:type="dxa"/>
        </w:tcPr>
        <w:p w:rsidR="00DF1418" w:rsidRDefault="00DF1418">
          <w:pPr>
            <w:pStyle w:val="Header"/>
            <w:spacing w:before="40"/>
          </w:pPr>
        </w:p>
      </w:tc>
    </w:tr>
    <w:tr w:rsidR="00DF1418">
      <w:tc>
        <w:tcPr>
          <w:tcW w:w="1348" w:type="dxa"/>
        </w:tcPr>
        <w:p w:rsidR="00DF1418" w:rsidRDefault="00DF1418">
          <w:pPr>
            <w:pStyle w:val="Header"/>
            <w:spacing w:before="40"/>
          </w:pPr>
        </w:p>
      </w:tc>
      <w:tc>
        <w:tcPr>
          <w:tcW w:w="5915" w:type="dxa"/>
        </w:tcPr>
        <w:p w:rsidR="00DF1418" w:rsidRDefault="00DF1418">
          <w:pPr>
            <w:pStyle w:val="Header"/>
            <w:spacing w:before="40"/>
          </w:pPr>
        </w:p>
      </w:tc>
    </w:tr>
    <w:tr w:rsidR="00DF1418">
      <w:trPr>
        <w:cantSplit/>
      </w:trPr>
      <w:tc>
        <w:tcPr>
          <w:tcW w:w="7263" w:type="dxa"/>
          <w:gridSpan w:val="2"/>
        </w:tcPr>
        <w:p w:rsidR="00DF1418" w:rsidRDefault="0081746C">
          <w:pPr>
            <w:pStyle w:val="Header"/>
            <w:spacing w:before="40"/>
          </w:pPr>
          <w:r>
            <w:t>Defined terms</w:t>
          </w:r>
        </w:p>
      </w:tc>
    </w:tr>
  </w:tbl>
  <w:p w:rsidR="00DF1418" w:rsidRDefault="00DF141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F1418">
      <w:trPr>
        <w:cantSplit/>
      </w:trPr>
      <w:tc>
        <w:tcPr>
          <w:tcW w:w="7263" w:type="dxa"/>
          <w:gridSpan w:val="2"/>
        </w:tcPr>
        <w:p w:rsidR="00DF1418" w:rsidRDefault="0081746C">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rsidR="00DF1418">
      <w:tc>
        <w:tcPr>
          <w:tcW w:w="5884" w:type="dxa"/>
        </w:tcPr>
        <w:p w:rsidR="00DF1418" w:rsidRDefault="00DF1418">
          <w:pPr>
            <w:pStyle w:val="Header"/>
            <w:spacing w:before="40"/>
            <w:jc w:val="right"/>
          </w:pPr>
        </w:p>
      </w:tc>
      <w:tc>
        <w:tcPr>
          <w:tcW w:w="1379" w:type="dxa"/>
        </w:tcPr>
        <w:p w:rsidR="00DF1418" w:rsidRDefault="00DF1418">
          <w:pPr>
            <w:pStyle w:val="Header"/>
            <w:spacing w:before="40"/>
            <w:ind w:right="17"/>
            <w:jc w:val="right"/>
          </w:pPr>
        </w:p>
      </w:tc>
    </w:tr>
    <w:tr w:rsidR="00DF1418">
      <w:tc>
        <w:tcPr>
          <w:tcW w:w="5884" w:type="dxa"/>
        </w:tcPr>
        <w:p w:rsidR="00DF1418" w:rsidRDefault="00DF1418">
          <w:pPr>
            <w:pStyle w:val="Header"/>
            <w:spacing w:before="40"/>
            <w:jc w:val="right"/>
          </w:pPr>
        </w:p>
      </w:tc>
      <w:tc>
        <w:tcPr>
          <w:tcW w:w="1379" w:type="dxa"/>
        </w:tcPr>
        <w:p w:rsidR="00DF1418" w:rsidRDefault="00DF1418">
          <w:pPr>
            <w:pStyle w:val="Header"/>
            <w:spacing w:before="40"/>
            <w:ind w:right="17"/>
            <w:jc w:val="right"/>
          </w:pPr>
        </w:p>
      </w:tc>
    </w:tr>
    <w:tr w:rsidR="00DF1418">
      <w:trPr>
        <w:cantSplit/>
      </w:trPr>
      <w:tc>
        <w:tcPr>
          <w:tcW w:w="7263" w:type="dxa"/>
          <w:gridSpan w:val="2"/>
        </w:tcPr>
        <w:p w:rsidR="00DF1418" w:rsidRDefault="0081746C">
          <w:pPr>
            <w:pStyle w:val="Header"/>
            <w:spacing w:before="40"/>
            <w:ind w:right="17"/>
            <w:jc w:val="right"/>
          </w:pPr>
          <w:r>
            <w:t>Defined terms</w:t>
          </w:r>
        </w:p>
      </w:tc>
    </w:tr>
  </w:tbl>
  <w:p w:rsidR="00DF1418" w:rsidRDefault="00DF1418">
    <w:pPr>
      <w:pStyle w:val="Header"/>
      <w:pBdr>
        <w:top w:val="single" w:sz="4" w:space="1" w:color="auto"/>
      </w:pBdr>
    </w:pPr>
    <w:bookmarkStart w:id="262" w:name="DefinedTerms"/>
    <w:bookmarkEnd w:id="2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bookmarkStart w:id="263" w:name="Coversheet"/>
    <w:bookmarkEnd w:id="2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6C" w:rsidRDefault="00817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1418">
      <w:trPr>
        <w:cantSplit/>
      </w:trPr>
      <w:tc>
        <w:tcPr>
          <w:tcW w:w="7258" w:type="dxa"/>
          <w:gridSpan w:val="2"/>
        </w:tcPr>
        <w:p w:rsidR="00DF1418" w:rsidRDefault="0081746C">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rsidR="00DF1418">
      <w:tc>
        <w:tcPr>
          <w:tcW w:w="1548" w:type="dxa"/>
        </w:tcPr>
        <w:p w:rsidR="00DF1418" w:rsidRDefault="00DF1418">
          <w:pPr>
            <w:pStyle w:val="Header"/>
            <w:spacing w:before="40"/>
          </w:pPr>
        </w:p>
      </w:tc>
      <w:tc>
        <w:tcPr>
          <w:tcW w:w="5715" w:type="dxa"/>
        </w:tcPr>
        <w:p w:rsidR="00DF1418" w:rsidRDefault="00DF1418">
          <w:pPr>
            <w:pStyle w:val="Header"/>
            <w:spacing w:before="40"/>
          </w:pPr>
        </w:p>
      </w:tc>
    </w:tr>
    <w:tr w:rsidR="00DF1418">
      <w:tc>
        <w:tcPr>
          <w:tcW w:w="1548" w:type="dxa"/>
        </w:tcPr>
        <w:p w:rsidR="00DF1418" w:rsidRDefault="00DF1418">
          <w:pPr>
            <w:pStyle w:val="Header"/>
            <w:spacing w:before="40"/>
          </w:pPr>
        </w:p>
      </w:tc>
      <w:tc>
        <w:tcPr>
          <w:tcW w:w="5715" w:type="dxa"/>
        </w:tcPr>
        <w:p w:rsidR="00DF1418" w:rsidRDefault="00DF1418">
          <w:pPr>
            <w:pStyle w:val="Header"/>
            <w:spacing w:before="40"/>
          </w:pPr>
        </w:p>
      </w:tc>
    </w:tr>
    <w:tr w:rsidR="00DF1418">
      <w:trPr>
        <w:cantSplit/>
      </w:trPr>
      <w:tc>
        <w:tcPr>
          <w:tcW w:w="7258" w:type="dxa"/>
          <w:gridSpan w:val="2"/>
        </w:tcPr>
        <w:p w:rsidR="00DF1418" w:rsidRDefault="0081746C">
          <w:pPr>
            <w:pStyle w:val="Header"/>
            <w:spacing w:before="40"/>
          </w:pPr>
          <w:r>
            <w:t>Contents</w:t>
          </w:r>
        </w:p>
      </w:tc>
    </w:tr>
  </w:tbl>
  <w:p w:rsidR="00DF1418" w:rsidRDefault="00DF14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1418">
      <w:trPr>
        <w:cantSplit/>
      </w:trPr>
      <w:tc>
        <w:tcPr>
          <w:tcW w:w="7258" w:type="dxa"/>
          <w:gridSpan w:val="2"/>
        </w:tcPr>
        <w:p w:rsidR="00DF1418" w:rsidRDefault="0081746C">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rsidR="00DF1418">
      <w:tc>
        <w:tcPr>
          <w:tcW w:w="5715" w:type="dxa"/>
        </w:tcPr>
        <w:p w:rsidR="00DF1418" w:rsidRDefault="00DF1418">
          <w:pPr>
            <w:pStyle w:val="Header"/>
            <w:spacing w:before="40"/>
            <w:jc w:val="right"/>
          </w:pPr>
        </w:p>
      </w:tc>
      <w:tc>
        <w:tcPr>
          <w:tcW w:w="1548" w:type="dxa"/>
        </w:tcPr>
        <w:p w:rsidR="00DF1418" w:rsidRDefault="00DF1418">
          <w:pPr>
            <w:pStyle w:val="Header"/>
            <w:spacing w:before="40"/>
            <w:ind w:right="17"/>
            <w:jc w:val="right"/>
          </w:pPr>
        </w:p>
      </w:tc>
    </w:tr>
    <w:tr w:rsidR="00DF1418">
      <w:tc>
        <w:tcPr>
          <w:tcW w:w="5715" w:type="dxa"/>
        </w:tcPr>
        <w:p w:rsidR="00DF1418" w:rsidRDefault="00DF1418">
          <w:pPr>
            <w:pStyle w:val="Header"/>
            <w:spacing w:before="40"/>
            <w:jc w:val="right"/>
          </w:pPr>
        </w:p>
      </w:tc>
      <w:tc>
        <w:tcPr>
          <w:tcW w:w="1548" w:type="dxa"/>
        </w:tcPr>
        <w:p w:rsidR="00DF1418" w:rsidRDefault="00DF1418">
          <w:pPr>
            <w:pStyle w:val="Header"/>
            <w:spacing w:before="40"/>
            <w:ind w:right="17"/>
            <w:jc w:val="right"/>
          </w:pPr>
        </w:p>
      </w:tc>
    </w:tr>
    <w:tr w:rsidR="00DF1418">
      <w:trPr>
        <w:cantSplit/>
      </w:trPr>
      <w:tc>
        <w:tcPr>
          <w:tcW w:w="7258" w:type="dxa"/>
          <w:gridSpan w:val="2"/>
        </w:tcPr>
        <w:p w:rsidR="00DF1418" w:rsidRDefault="0081746C">
          <w:pPr>
            <w:pStyle w:val="Header"/>
            <w:spacing w:before="40"/>
            <w:ind w:right="17"/>
            <w:jc w:val="right"/>
          </w:pPr>
          <w:r>
            <w:t>Contents</w:t>
          </w:r>
        </w:p>
      </w:tc>
    </w:tr>
  </w:tbl>
  <w:p w:rsidR="00DF1418" w:rsidRDefault="00DF141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F1418">
      <w:tc>
        <w:tcPr>
          <w:tcW w:w="7263" w:type="dxa"/>
          <w:gridSpan w:val="2"/>
        </w:tcPr>
        <w:p w:rsidR="00DF1418" w:rsidRDefault="0081746C">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rsidR="00DF1418">
      <w:tc>
        <w:tcPr>
          <w:tcW w:w="1548" w:type="dxa"/>
        </w:tcPr>
        <w:p w:rsidR="00DF1418" w:rsidRDefault="0081746C">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rsidR="00DF1418" w:rsidRDefault="0081746C">
          <w:pPr>
            <w:pStyle w:val="Header"/>
            <w:spacing w:before="40"/>
          </w:pPr>
          <w:r>
            <w:fldChar w:fldCharType="begin"/>
          </w:r>
          <w:r>
            <w:instrText>styleref CharPartText</w:instrText>
          </w:r>
          <w:r>
            <w:fldChar w:fldCharType="end"/>
          </w:r>
        </w:p>
      </w:tc>
    </w:tr>
    <w:tr w:rsidR="00DF1418">
      <w:tc>
        <w:tcPr>
          <w:tcW w:w="1548" w:type="dxa"/>
        </w:tcPr>
        <w:p w:rsidR="00DF1418" w:rsidRDefault="0081746C">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DF1418" w:rsidRDefault="0081746C">
          <w:pPr>
            <w:pStyle w:val="Header"/>
            <w:spacing w:before="40"/>
          </w:pPr>
          <w:r>
            <w:fldChar w:fldCharType="begin"/>
          </w:r>
          <w:r>
            <w:instrText xml:space="preserve">styleref </w:instrText>
          </w:r>
          <w:r>
            <w:instrText>CharDivText</w:instrText>
          </w:r>
          <w:r>
            <w:fldChar w:fldCharType="end"/>
          </w:r>
        </w:p>
      </w:tc>
    </w:tr>
    <w:tr w:rsidR="00DF1418">
      <w:tc>
        <w:tcPr>
          <w:tcW w:w="7263" w:type="dxa"/>
          <w:gridSpan w:val="2"/>
        </w:tcPr>
        <w:p w:rsidR="00DF1418" w:rsidRDefault="0081746C">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rsidR="00DF1418" w:rsidRDefault="00DF1418">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1418">
      <w:trPr>
        <w:cantSplit/>
      </w:trPr>
      <w:tc>
        <w:tcPr>
          <w:tcW w:w="7258" w:type="dxa"/>
          <w:gridSpan w:val="2"/>
        </w:tcPr>
        <w:p w:rsidR="00DF1418" w:rsidRDefault="0081746C">
          <w:pPr>
            <w:pStyle w:val="Header"/>
            <w:ind w:right="17"/>
            <w:jc w:val="right"/>
          </w:pPr>
          <w:r>
            <w:rPr>
              <w:b/>
              <w:i/>
            </w:rPr>
            <w:fldChar w:fldCharType="begin"/>
          </w:r>
          <w:r>
            <w:rPr>
              <w:b/>
              <w:i/>
            </w:rPr>
            <w:instrText>Styleref "Name of A</w:instrText>
          </w:r>
          <w:r>
            <w:rPr>
              <w:b/>
              <w:i/>
            </w:rPr>
            <w:instrText>ct/Reg"</w:instrText>
          </w:r>
          <w:r>
            <w:rPr>
              <w:b/>
              <w:i/>
            </w:rPr>
            <w:fldChar w:fldCharType="separate"/>
          </w:r>
          <w:r>
            <w:rPr>
              <w:b/>
              <w:i/>
            </w:rPr>
            <w:t>Road Traffic (Administration) Act 2008</w:t>
          </w:r>
          <w:r>
            <w:rPr>
              <w:b/>
              <w:i/>
            </w:rPr>
            <w:fldChar w:fldCharType="end"/>
          </w:r>
        </w:p>
      </w:tc>
    </w:tr>
    <w:tr w:rsidR="00DF1418">
      <w:tc>
        <w:tcPr>
          <w:tcW w:w="5715" w:type="dxa"/>
          <w:vAlign w:val="bottom"/>
        </w:tcPr>
        <w:p w:rsidR="00DF1418" w:rsidRDefault="0081746C">
          <w:pPr>
            <w:pStyle w:val="Header"/>
            <w:spacing w:before="40"/>
            <w:jc w:val="right"/>
          </w:pPr>
          <w:r>
            <w:fldChar w:fldCharType="begin"/>
          </w:r>
          <w:r>
            <w:instrText>styleref CharPartText</w:instrText>
          </w:r>
          <w:r>
            <w:fldChar w:fldCharType="end"/>
          </w:r>
        </w:p>
      </w:tc>
      <w:tc>
        <w:tcPr>
          <w:tcW w:w="1548" w:type="dxa"/>
        </w:tcPr>
        <w:p w:rsidR="00DF1418" w:rsidRDefault="0081746C">
          <w:pPr>
            <w:pStyle w:val="Header"/>
            <w:spacing w:before="40"/>
            <w:ind w:right="17"/>
            <w:jc w:val="right"/>
          </w:pPr>
          <w:r>
            <w:rPr>
              <w:b/>
            </w:rPr>
            <w:fldChar w:fldCharType="begin"/>
          </w:r>
          <w:r>
            <w:rPr>
              <w:b/>
            </w:rPr>
            <w:instrText>styleref CharPartNo</w:instrText>
          </w:r>
          <w:r>
            <w:rPr>
              <w:b/>
            </w:rPr>
            <w:fldChar w:fldCharType="end"/>
          </w:r>
        </w:p>
      </w:tc>
    </w:tr>
    <w:tr w:rsidR="00DF1418">
      <w:tc>
        <w:tcPr>
          <w:tcW w:w="5715" w:type="dxa"/>
        </w:tcPr>
        <w:p w:rsidR="00DF1418" w:rsidRDefault="0081746C">
          <w:pPr>
            <w:pStyle w:val="Header"/>
            <w:spacing w:before="40"/>
            <w:jc w:val="right"/>
          </w:pPr>
          <w:r>
            <w:fldChar w:fldCharType="begin"/>
          </w:r>
          <w:r>
            <w:instrText>styleref CharDivText</w:instrText>
          </w:r>
          <w:r>
            <w:fldChar w:fldCharType="end"/>
          </w:r>
        </w:p>
      </w:tc>
      <w:tc>
        <w:tcPr>
          <w:tcW w:w="1548" w:type="dxa"/>
        </w:tcPr>
        <w:p w:rsidR="00DF1418" w:rsidRDefault="0081746C">
          <w:pPr>
            <w:pStyle w:val="Header"/>
            <w:spacing w:before="40"/>
            <w:ind w:right="17"/>
            <w:jc w:val="right"/>
          </w:pPr>
          <w:r>
            <w:rPr>
              <w:b/>
            </w:rPr>
            <w:fldChar w:fldCharType="begin"/>
          </w:r>
          <w:r>
            <w:rPr>
              <w:b/>
            </w:rPr>
            <w:instrText>styleref CharDivNo</w:instrText>
          </w:r>
          <w:r>
            <w:rPr>
              <w:b/>
            </w:rPr>
            <w:fldChar w:fldCharType="end"/>
          </w:r>
        </w:p>
      </w:tc>
    </w:tr>
    <w:tr w:rsidR="00DF1418">
      <w:trPr>
        <w:cantSplit/>
      </w:trPr>
      <w:tc>
        <w:tcPr>
          <w:tcW w:w="7258" w:type="dxa"/>
          <w:gridSpan w:val="2"/>
        </w:tcPr>
        <w:p w:rsidR="00DF1418" w:rsidRDefault="0081746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DF1418" w:rsidRDefault="00DF141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084610"/>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846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84610_GUID" w:val="6296fad8-18c9-42da-9b16-e2e5393420a7"/>
  </w:docVars>
  <w:rsids>
    <w:rsidRoot w:val="00DF1418"/>
    <w:rsid w:val="0081746C"/>
    <w:rsid w:val="009B1D29"/>
    <w:rsid w:val="00DB7E33"/>
    <w:rsid w:val="00DF1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1CD8-69F5-4E0F-B588-24F9DBF0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40227</Words>
  <Characters>191486</Characters>
  <Application>Microsoft Office Word</Application>
  <DocSecurity>0</DocSecurity>
  <Lines>5175</Lines>
  <Paragraphs>2896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2008 - 02-f0-01</dc:title>
  <dc:subject/>
  <dc:creator/>
  <cp:keywords/>
  <dc:description/>
  <cp:lastModifiedBy>Master Repository Process</cp:lastModifiedBy>
  <cp:revision>4</cp:revision>
  <cp:lastPrinted>2018-10-29T07:44:00Z</cp:lastPrinted>
  <dcterms:created xsi:type="dcterms:W3CDTF">2020-12-03T08:27:00Z</dcterms:created>
  <dcterms:modified xsi:type="dcterms:W3CDTF">2020-12-03T08:27:00Z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AsAtDate">
    <vt:lpwstr>10 Nov 2020</vt:lpwstr>
  </property>
  <property fmtid="{D5CDD505-2E9C-101B-9397-08002B2CF9AE}" pid="8" name="Suffix">
    <vt:lpwstr>02-f0-01</vt:lpwstr>
  </property>
  <property fmtid="{D5CDD505-2E9C-101B-9397-08002B2CF9AE}" pid="9" name="CommencementDate">
    <vt:lpwstr>20201110</vt:lpwstr>
  </property>
</Properties>
</file>