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Petroleum and Geothermal Energy Resources Act 1967</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_Toc97630429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_Toc97630430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_Toc97630431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_Toc97630432 \h </w:instrText>
      </w:r>
      <w:r>
        <w:fldChar w:fldCharType="separate"/>
      </w:r>
      <w:r>
        <w:t>2</w:t>
      </w:r>
      <w:r>
        <w:fldChar w:fldCharType="end"/>
      </w:r>
    </w:p>
    <w:p>
      <w:pPr>
        <w:pStyle w:val="TOC8"/>
        <w:rPr>
          <w:rFonts w:asciiTheme="minorHAnsi" w:eastAsiaTheme="minorEastAsia" w:hAnsiTheme="minorHAnsi" w:cstheme="minorBidi"/>
          <w:szCs w:val="22"/>
        </w:rPr>
      </w:pPr>
      <w:r>
        <w:t>6A.</w:t>
      </w:r>
      <w:r>
        <w:tab/>
        <w:t>Effect of alteration of inshore area</w:t>
      </w:r>
      <w:r>
        <w:tab/>
      </w:r>
      <w:r>
        <w:fldChar w:fldCharType="begin"/>
      </w:r>
      <w:r>
        <w:instrText xml:space="preserve"> PAGEREF _Toc97630433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II — General</w:t>
      </w:r>
    </w:p>
    <w:p>
      <w:pPr>
        <w:pStyle w:val="TOC8"/>
        <w:rPr>
          <w:rFonts w:asciiTheme="minorHAnsi" w:eastAsiaTheme="minorEastAsia" w:hAnsiTheme="minorHAnsi" w:cstheme="minorBidi"/>
          <w:szCs w:val="22"/>
        </w:rPr>
      </w:pPr>
      <w:r>
        <w:t>6</w:t>
      </w:r>
      <w:r>
        <w:rPr>
          <w:snapToGrid w:val="0"/>
        </w:rPr>
        <w:t>.</w:t>
      </w:r>
      <w:r>
        <w:rPr>
          <w:snapToGrid w:val="0"/>
        </w:rPr>
        <w:tab/>
        <w:t>Act to be construed subject to State’s legislative powers</w:t>
      </w:r>
      <w:r>
        <w:tab/>
      </w:r>
      <w:r>
        <w:fldChar w:fldCharType="begin"/>
      </w:r>
      <w:r>
        <w:instrText xml:space="preserve"> PAGEREF _Toc97630435 \h </w:instrText>
      </w:r>
      <w:r>
        <w:fldChar w:fldCharType="separate"/>
      </w:r>
      <w:r>
        <w:t>18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Act</w:t>
      </w:r>
      <w:r>
        <w:tab/>
      </w:r>
      <w:r>
        <w:fldChar w:fldCharType="begin"/>
      </w:r>
      <w:r>
        <w:instrText xml:space="preserve"> PAGEREF _Toc97630436 \h </w:instrText>
      </w:r>
      <w:r>
        <w:fldChar w:fldCharType="separate"/>
      </w:r>
      <w:r>
        <w:t>18</w:t>
      </w:r>
      <w:r>
        <w:fldChar w:fldCharType="end"/>
      </w:r>
    </w:p>
    <w:p>
      <w:pPr>
        <w:pStyle w:val="TOC8"/>
        <w:rPr>
          <w:rFonts w:asciiTheme="minorHAnsi" w:eastAsiaTheme="minorEastAsia" w:hAnsiTheme="minorHAnsi" w:cstheme="minorBidi"/>
          <w:szCs w:val="22"/>
        </w:rPr>
      </w:pPr>
      <w:r>
        <w:t>7AA.</w:t>
      </w:r>
      <w:r>
        <w:tab/>
        <w:t>Disapplication of State occupational safety and health laws</w:t>
      </w:r>
      <w:r>
        <w:tab/>
      </w:r>
      <w:r>
        <w:fldChar w:fldCharType="begin"/>
      </w:r>
      <w:r>
        <w:instrText xml:space="preserve"> PAGEREF _Toc97630437 \h </w:instrText>
      </w:r>
      <w:r>
        <w:fldChar w:fldCharType="separate"/>
      </w:r>
      <w:r>
        <w:t>19</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Geothermal resources area in, or extending into, other areas</w:t>
      </w:r>
      <w:r>
        <w:tab/>
      </w:r>
      <w:r>
        <w:fldChar w:fldCharType="begin"/>
      </w:r>
      <w:r>
        <w:instrText xml:space="preserve"> PAGEREF _Toc97630438 \h </w:instrText>
      </w:r>
      <w:r>
        <w:fldChar w:fldCharType="separate"/>
      </w:r>
      <w:r>
        <w:t>19</w:t>
      </w:r>
      <w:r>
        <w:fldChar w:fldCharType="end"/>
      </w:r>
    </w:p>
    <w:p>
      <w:pPr>
        <w:pStyle w:val="TOC8"/>
        <w:rPr>
          <w:rFonts w:asciiTheme="minorHAnsi" w:eastAsiaTheme="minorEastAsia" w:hAnsiTheme="minorHAnsi" w:cstheme="minorBidi"/>
          <w:szCs w:val="22"/>
        </w:rPr>
      </w:pPr>
      <w:r>
        <w:t>7B.</w:t>
      </w:r>
      <w:r>
        <w:tab/>
        <w:t>Petroleum pool in, or extending into, other areas</w:t>
      </w:r>
      <w:r>
        <w:tab/>
      </w:r>
      <w:r>
        <w:fldChar w:fldCharType="begin"/>
      </w:r>
      <w:r>
        <w:instrText xml:space="preserve"> PAGEREF _Toc97630439 \h </w:instrText>
      </w:r>
      <w:r>
        <w:fldChar w:fldCharType="separate"/>
      </w:r>
      <w:r>
        <w:t>22</w:t>
      </w:r>
      <w:r>
        <w:fldChar w:fldCharType="end"/>
      </w:r>
    </w:p>
    <w:p>
      <w:pPr>
        <w:pStyle w:val="TOC8"/>
        <w:rPr>
          <w:rFonts w:asciiTheme="minorHAnsi" w:eastAsiaTheme="minorEastAsia" w:hAnsiTheme="minorHAnsi" w:cstheme="minorBidi"/>
          <w:szCs w:val="22"/>
        </w:rPr>
      </w:pPr>
      <w:r>
        <w:t>8.</w:t>
      </w:r>
      <w:r>
        <w:tab/>
        <w:t>Position on Earth’s surface</w:t>
      </w:r>
      <w:r>
        <w:tab/>
      </w:r>
      <w:r>
        <w:fldChar w:fldCharType="begin"/>
      </w:r>
      <w:r>
        <w:instrText xml:space="preserve"> PAGEREF _Toc97630440 \h </w:instrText>
      </w:r>
      <w:r>
        <w:fldChar w:fldCharType="separate"/>
      </w:r>
      <w:r>
        <w:t>30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Petroleum, geothermal energy resources and geothermal energy declared to be property of Crown</w:t>
      </w:r>
      <w:r>
        <w:tab/>
      </w:r>
      <w:r>
        <w:fldChar w:fldCharType="begin"/>
      </w:r>
      <w:r>
        <w:instrText xml:space="preserve"> PAGEREF _Toc97630441 \h </w:instrText>
      </w:r>
      <w:r>
        <w:fldChar w:fldCharType="separate"/>
      </w:r>
      <w:r>
        <w:t>31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Reservations in Crown grants and leases</w:t>
      </w:r>
      <w:r>
        <w:tab/>
      </w:r>
      <w:r>
        <w:fldChar w:fldCharType="begin"/>
      </w:r>
      <w:r>
        <w:instrText xml:space="preserve"> PAGEREF _Toc97630442 \h </w:instrText>
      </w:r>
      <w:r>
        <w:fldChar w:fldCharType="separate"/>
      </w:r>
      <w:r>
        <w:t>31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Minister may search for petroleum</w:t>
      </w:r>
      <w:r>
        <w:t xml:space="preserve"> or geothermal energy resources</w:t>
      </w:r>
      <w:r>
        <w:tab/>
      </w:r>
      <w:r>
        <w:fldChar w:fldCharType="begin"/>
      </w:r>
      <w:r>
        <w:instrText xml:space="preserve"> PAGEREF _Toc97630443 \h </w:instrText>
      </w:r>
      <w:r>
        <w:fldChar w:fldCharType="separate"/>
      </w:r>
      <w:r>
        <w:t>32</w:t>
      </w:r>
      <w:r>
        <w:fldChar w:fldCharType="end"/>
      </w:r>
    </w:p>
    <w:p>
      <w:pPr>
        <w:pStyle w:val="TOC8"/>
        <w:rPr>
          <w:rFonts w:asciiTheme="minorHAnsi" w:eastAsiaTheme="minorEastAsia" w:hAnsiTheme="minorHAnsi" w:cstheme="minorBidi"/>
          <w:szCs w:val="22"/>
        </w:rPr>
      </w:pPr>
      <w:r>
        <w:t>11A.</w:t>
      </w:r>
      <w:r>
        <w:tab/>
        <w:t>Property rights in recovered petroleum and geothermal energy</w:t>
      </w:r>
      <w:r>
        <w:tab/>
      </w:r>
      <w:r>
        <w:fldChar w:fldCharType="begin"/>
      </w:r>
      <w:r>
        <w:instrText xml:space="preserve"> PAGEREF _Toc97630444 \h </w:instrText>
      </w:r>
      <w:r>
        <w:fldChar w:fldCharType="separate"/>
      </w:r>
      <w:r>
        <w:t>32</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Land may be resumed</w:t>
      </w:r>
      <w:r>
        <w:tab/>
      </w:r>
      <w:r>
        <w:fldChar w:fldCharType="begin"/>
      </w:r>
      <w:r>
        <w:instrText xml:space="preserve"> PAGEREF _Toc97630445 \h </w:instrText>
      </w:r>
      <w:r>
        <w:fldChar w:fldCharType="separate"/>
      </w:r>
      <w:r>
        <w:t>33</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Governor to have right of pre</w:t>
      </w:r>
      <w:r>
        <w:rPr>
          <w:snapToGrid w:val="0"/>
        </w:rPr>
        <w:noBreakHyphen/>
        <w:t>emption of petroleum in emergency</w:t>
      </w:r>
      <w:r>
        <w:tab/>
      </w:r>
      <w:r>
        <w:fldChar w:fldCharType="begin"/>
      </w:r>
      <w:r>
        <w:instrText xml:space="preserve"> PAGEREF _Toc97630446 \h </w:instrText>
      </w:r>
      <w:r>
        <w:fldChar w:fldCharType="separate"/>
      </w:r>
      <w:r>
        <w:t>34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Land comprised in permit, drilling reservation, lease or licence may be entered for certain purposes</w:t>
      </w:r>
      <w:r>
        <w:tab/>
      </w:r>
      <w:r>
        <w:fldChar w:fldCharType="begin"/>
      </w:r>
      <w:r>
        <w:instrText xml:space="preserve"> PAGEREF _Toc97630447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Authority conferred by permit, drilling reservation, lease or licence</w:t>
      </w:r>
      <w:r>
        <w:tab/>
      </w:r>
      <w:r>
        <w:fldChar w:fldCharType="begin"/>
      </w:r>
      <w:r>
        <w:instrText xml:space="preserve"> PAGEREF _Toc97630448 \h </w:instrText>
      </w:r>
      <w:r>
        <w:fldChar w:fldCharType="separate"/>
      </w:r>
      <w:r>
        <w:t>36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Consent of Minister required for entry on reserves for purposes of exploration etc.</w:t>
      </w:r>
      <w:r>
        <w:tab/>
      </w:r>
      <w:r>
        <w:fldChar w:fldCharType="begin"/>
      </w:r>
      <w:r>
        <w:instrText xml:space="preserve"> PAGEREF _Toc97630449 \h </w:instrText>
      </w:r>
      <w:r>
        <w:fldChar w:fldCharType="separate"/>
      </w:r>
      <w:r>
        <w:t>36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Consent of owner or trustees required in certain cases for exploration etc.</w:t>
      </w:r>
      <w:r>
        <w:tab/>
      </w:r>
      <w:r>
        <w:fldChar w:fldCharType="begin"/>
      </w:r>
      <w:r>
        <w:instrText xml:space="preserve"> PAGEREF _Toc97630450 \h </w:instrText>
      </w:r>
      <w:r>
        <w:fldChar w:fldCharType="separate"/>
      </w:r>
      <w:r>
        <w:t>37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Compensation to owners and occupiers of private land</w:t>
      </w:r>
      <w:r>
        <w:tab/>
      </w:r>
      <w:r>
        <w:fldChar w:fldCharType="begin"/>
      </w:r>
      <w:r>
        <w:instrText xml:space="preserve"> PAGEREF _Toc97630451 \h </w:instrText>
      </w:r>
      <w:r>
        <w:fldChar w:fldCharType="separate"/>
      </w:r>
      <w:r>
        <w:t>38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Owner of private land in vicinity of permit area, drilling reservation, lease area or licence area may be entitled to compensation</w:t>
      </w:r>
      <w:r>
        <w:tab/>
      </w:r>
      <w:r>
        <w:fldChar w:fldCharType="begin"/>
      </w:r>
      <w:r>
        <w:instrText xml:space="preserve"> PAGEREF _Toc97630452 \h </w:instrText>
      </w:r>
      <w:r>
        <w:fldChar w:fldCharType="separate"/>
      </w:r>
      <w:r>
        <w:t>39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Compensation for further damage</w:t>
      </w:r>
      <w:r>
        <w:tab/>
      </w:r>
      <w:r>
        <w:fldChar w:fldCharType="begin"/>
      </w:r>
      <w:r>
        <w:instrText xml:space="preserve"> PAGEREF _Toc97630453 \h </w:instrText>
      </w:r>
      <w:r>
        <w:fldChar w:fldCharType="separate"/>
      </w:r>
      <w:r>
        <w:t>40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Holder of permit, drilling reservation, lease or licence not to commence operations on private land until compensation tendered or agreed upon</w:t>
      </w:r>
      <w:r>
        <w:tab/>
      </w:r>
      <w:r>
        <w:fldChar w:fldCharType="begin"/>
      </w:r>
      <w:r>
        <w:instrText xml:space="preserve"> PAGEREF _Toc97630454 \h </w:instrText>
      </w:r>
      <w:r>
        <w:fldChar w:fldCharType="separate"/>
      </w:r>
      <w:r>
        <w:t>40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_Toc97630455 \h </w:instrText>
      </w:r>
      <w:r>
        <w:fldChar w:fldCharType="separate"/>
      </w:r>
      <w:r>
        <w:t>41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Determination of partial compensation</w:t>
      </w:r>
      <w:r>
        <w:tab/>
      </w:r>
      <w:r>
        <w:fldChar w:fldCharType="begin"/>
      </w:r>
      <w:r>
        <w:instrText xml:space="preserve"> PAGEREF _Toc97630456 \h </w:instrText>
      </w:r>
      <w:r>
        <w:fldChar w:fldCharType="separate"/>
      </w:r>
      <w:r>
        <w:t>42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Security for compensation</w:t>
      </w:r>
      <w:r>
        <w:tab/>
      </w:r>
      <w:r>
        <w:fldChar w:fldCharType="begin"/>
      </w:r>
      <w:r>
        <w:instrText xml:space="preserve"> PAGEREF _Toc97630457 \h </w:instrText>
      </w:r>
      <w:r>
        <w:fldChar w:fldCharType="separate"/>
      </w:r>
      <w:r>
        <w:t>42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Matters for which compensation not payable</w:t>
      </w:r>
      <w:r>
        <w:tab/>
      </w:r>
      <w:r>
        <w:fldChar w:fldCharType="begin"/>
      </w:r>
      <w:r>
        <w:instrText xml:space="preserve"> PAGEREF _Toc97630458 \h </w:instrText>
      </w:r>
      <w:r>
        <w:fldChar w:fldCharType="separate"/>
      </w:r>
      <w:r>
        <w:t>42</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Liability for payment of compensation to native title holders</w:t>
      </w:r>
      <w:r>
        <w:tab/>
      </w:r>
      <w:r>
        <w:fldChar w:fldCharType="begin"/>
      </w:r>
      <w:r>
        <w:instrText xml:space="preserve"> PAGEREF _Toc97630459 \h </w:instrText>
      </w:r>
      <w:r>
        <w:fldChar w:fldCharType="separate"/>
      </w:r>
      <w:r>
        <w:t>43</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Delegation</w:t>
      </w:r>
      <w:r>
        <w:tab/>
      </w:r>
      <w:r>
        <w:fldChar w:fldCharType="begin"/>
      </w:r>
      <w:r>
        <w:instrText xml:space="preserve"> PAGEREF _Toc97630460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III</w:t>
      </w:r>
      <w:r>
        <w:rPr>
          <w:b w:val="0"/>
        </w:rPr>
        <w:t> </w:t>
      </w:r>
      <w:r>
        <w:t>—</w:t>
      </w:r>
      <w:r>
        <w:rPr>
          <w:b w:val="0"/>
        </w:rPr>
        <w:t> </w:t>
      </w:r>
      <w:r>
        <w:t>Mining for petroleum, geothermal energy resources and geothermal energy</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26</w:t>
      </w:r>
      <w:r>
        <w:rPr>
          <w:snapToGrid w:val="0"/>
        </w:rPr>
        <w:t>.</w:t>
      </w:r>
      <w:r>
        <w:rPr>
          <w:snapToGrid w:val="0"/>
        </w:rPr>
        <w:tab/>
        <w:t>Term used: State</w:t>
      </w:r>
      <w:r>
        <w:tab/>
      </w:r>
      <w:r>
        <w:fldChar w:fldCharType="begin"/>
      </w:r>
      <w:r>
        <w:instrText xml:space="preserve"> PAGEREF _Toc97630463 \h </w:instrText>
      </w:r>
      <w:r>
        <w:fldChar w:fldCharType="separate"/>
      </w:r>
      <w:r>
        <w:t>45</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Graticulation of Earth’s surface and constitution of blocks</w:t>
      </w:r>
      <w:r>
        <w:tab/>
      </w:r>
      <w:r>
        <w:fldChar w:fldCharType="begin"/>
      </w:r>
      <w:r>
        <w:instrText xml:space="preserve"> PAGEREF _Toc97630464 \h </w:instrText>
      </w:r>
      <w:r>
        <w:fldChar w:fldCharType="separate"/>
      </w:r>
      <w:r>
        <w:t>45</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Reservation of blocks</w:t>
      </w:r>
      <w:r>
        <w:tab/>
      </w:r>
      <w:r>
        <w:fldChar w:fldCharType="begin"/>
      </w:r>
      <w:r>
        <w:instrText xml:space="preserve"> PAGEREF _Toc97630465 \h </w:instrText>
      </w:r>
      <w:r>
        <w:fldChar w:fldCharType="separate"/>
      </w:r>
      <w:r>
        <w:t>46</w:t>
      </w:r>
      <w:r>
        <w:fldChar w:fldCharType="end"/>
      </w:r>
    </w:p>
    <w:p>
      <w:pPr>
        <w:pStyle w:val="TOC8"/>
        <w:rPr>
          <w:rFonts w:asciiTheme="minorHAnsi" w:eastAsiaTheme="minorEastAsia" w:hAnsiTheme="minorHAnsi" w:cstheme="minorBidi"/>
          <w:szCs w:val="22"/>
        </w:rPr>
      </w:pPr>
      <w:r>
        <w:lastRenderedPageBreak/>
        <w:t>28A</w:t>
      </w:r>
      <w:r>
        <w:rPr>
          <w:snapToGrid w:val="0"/>
        </w:rPr>
        <w:t>.</w:t>
      </w:r>
      <w:r>
        <w:rPr>
          <w:snapToGrid w:val="0"/>
        </w:rPr>
        <w:tab/>
        <w:t>Issue of permits etc. in marine reserves</w:t>
      </w:r>
      <w:r>
        <w:tab/>
      </w:r>
      <w:r>
        <w:fldChar w:fldCharType="begin"/>
      </w:r>
      <w:r>
        <w:instrText xml:space="preserve"> PAGEREF _Toc97630466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Permits and drilling reservations</w:t>
      </w:r>
    </w:p>
    <w:p>
      <w:pPr>
        <w:pStyle w:val="TOC8"/>
        <w:rPr>
          <w:rFonts w:asciiTheme="minorHAnsi" w:eastAsiaTheme="minorEastAsia" w:hAnsiTheme="minorHAnsi" w:cstheme="minorBidi"/>
          <w:szCs w:val="22"/>
        </w:rPr>
      </w:pPr>
      <w:r>
        <w:t>29</w:t>
      </w:r>
      <w:r>
        <w:rPr>
          <w:snapToGrid w:val="0"/>
        </w:rPr>
        <w:t>.</w:t>
      </w:r>
      <w:r>
        <w:rPr>
          <w:snapToGrid w:val="0"/>
        </w:rPr>
        <w:tab/>
        <w:t>Exploration for petroleum and</w:t>
      </w:r>
      <w:r>
        <w:t xml:space="preserve"> geothermal energy resources restricted</w:t>
      </w:r>
      <w:r>
        <w:tab/>
      </w:r>
      <w:r>
        <w:fldChar w:fldCharType="begin"/>
      </w:r>
      <w:r>
        <w:instrText xml:space="preserve"> PAGEREF _Toc97630468 \h </w:instrText>
      </w:r>
      <w:r>
        <w:fldChar w:fldCharType="separate"/>
      </w:r>
      <w:r>
        <w:t>48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Advertisement of blocks</w:t>
      </w:r>
      <w:r>
        <w:tab/>
      </w:r>
      <w:r>
        <w:fldChar w:fldCharType="begin"/>
      </w:r>
      <w:r>
        <w:instrText xml:space="preserve"> PAGEREF _Toc97630469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Application for permit</w:t>
      </w:r>
      <w:r>
        <w:tab/>
      </w:r>
      <w:r>
        <w:fldChar w:fldCharType="begin"/>
      </w:r>
      <w:r>
        <w:instrText xml:space="preserve"> PAGEREF _Toc97630470 \h </w:instrText>
      </w:r>
      <w:r>
        <w:fldChar w:fldCharType="separate"/>
      </w:r>
      <w:r>
        <w:t>49</w:t>
      </w:r>
      <w:r>
        <w:fldChar w:fldCharType="end"/>
      </w:r>
    </w:p>
    <w:p>
      <w:pPr>
        <w:pStyle w:val="TOC8"/>
        <w:rPr>
          <w:rFonts w:asciiTheme="minorHAnsi" w:eastAsiaTheme="minorEastAsia" w:hAnsiTheme="minorHAnsi" w:cstheme="minorBidi"/>
          <w:szCs w:val="22"/>
        </w:rPr>
      </w:pPr>
      <w:r>
        <w:t>32A.</w:t>
      </w:r>
      <w:r>
        <w:tab/>
        <w:t>More than one permit application for same block or blocks</w:t>
      </w:r>
      <w:r>
        <w:tab/>
      </w:r>
      <w:r>
        <w:fldChar w:fldCharType="begin"/>
      </w:r>
      <w:r>
        <w:instrText xml:space="preserve"> PAGEREF _Toc97630471 \h </w:instrText>
      </w:r>
      <w:r>
        <w:fldChar w:fldCharType="separate"/>
      </w:r>
      <w:r>
        <w:t>50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Grant or refusal of permit in relation to application</w:t>
      </w:r>
      <w:r>
        <w:tab/>
      </w:r>
      <w:r>
        <w:fldChar w:fldCharType="begin"/>
      </w:r>
      <w:r>
        <w:instrText xml:space="preserve"> PAGEREF _Toc97630472 \h </w:instrText>
      </w:r>
      <w:r>
        <w:fldChar w:fldCharType="separate"/>
      </w:r>
      <w:r>
        <w:t>51</w:t>
      </w:r>
      <w:r>
        <w:fldChar w:fldCharType="end"/>
      </w:r>
    </w:p>
    <w:p>
      <w:pPr>
        <w:pStyle w:val="TOC8"/>
        <w:rPr>
          <w:rFonts w:asciiTheme="minorHAnsi" w:eastAsiaTheme="minorEastAsia" w:hAnsiTheme="minorHAnsi" w:cstheme="minorBidi"/>
          <w:szCs w:val="22"/>
        </w:rPr>
      </w:pPr>
      <w:r>
        <w:t>33A.</w:t>
      </w:r>
      <w:r>
        <w:tab/>
        <w:t>Withdrawal of application</w:t>
      </w:r>
      <w:r>
        <w:tab/>
      </w:r>
      <w:r>
        <w:fldChar w:fldCharType="begin"/>
      </w:r>
      <w:r>
        <w:instrText xml:space="preserve"> PAGEREF _Toc97630473 \h </w:instrText>
      </w:r>
      <w:r>
        <w:fldChar w:fldCharType="separate"/>
      </w:r>
      <w:r>
        <w:t>52</w:t>
      </w:r>
      <w:r>
        <w:fldChar w:fldCharType="end"/>
      </w:r>
    </w:p>
    <w:p>
      <w:pPr>
        <w:pStyle w:val="TOC8"/>
        <w:rPr>
          <w:rFonts w:asciiTheme="minorHAnsi" w:eastAsiaTheme="minorEastAsia" w:hAnsiTheme="minorHAnsi" w:cstheme="minorBidi"/>
          <w:szCs w:val="22"/>
        </w:rPr>
      </w:pPr>
      <w:r>
        <w:t>33B.</w:t>
      </w:r>
      <w:r>
        <w:tab/>
        <w:t>Application continued after withdrawal of joint applicant</w:t>
      </w:r>
      <w:r>
        <w:tab/>
      </w:r>
      <w:r>
        <w:fldChar w:fldCharType="begin"/>
      </w:r>
      <w:r>
        <w:instrText xml:space="preserve"> PAGEREF _Toc97630474 \h </w:instrText>
      </w:r>
      <w:r>
        <w:fldChar w:fldCharType="separate"/>
      </w:r>
      <w:r>
        <w:t>52</w:t>
      </w:r>
      <w:r>
        <w:fldChar w:fldCharType="end"/>
      </w:r>
    </w:p>
    <w:p>
      <w:pPr>
        <w:pStyle w:val="TOC8"/>
        <w:rPr>
          <w:rFonts w:asciiTheme="minorHAnsi" w:eastAsiaTheme="minorEastAsia" w:hAnsiTheme="minorHAnsi" w:cstheme="minorBidi"/>
          <w:szCs w:val="22"/>
        </w:rPr>
      </w:pPr>
      <w:r>
        <w:t>33C.</w:t>
      </w:r>
      <w:r>
        <w:tab/>
        <w:t>Effect of withdrawal or lapse of s. 30 application</w:t>
      </w:r>
      <w:r>
        <w:tab/>
      </w:r>
      <w:r>
        <w:fldChar w:fldCharType="begin"/>
      </w:r>
      <w:r>
        <w:instrText xml:space="preserve"> PAGEREF _Toc97630475 \h </w:instrText>
      </w:r>
      <w:r>
        <w:fldChar w:fldCharType="separate"/>
      </w:r>
      <w:r>
        <w:t>53</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Application for permit in respect of surrendered etc. blocks</w:t>
      </w:r>
      <w:r>
        <w:tab/>
      </w:r>
      <w:r>
        <w:fldChar w:fldCharType="begin"/>
      </w:r>
      <w:r>
        <w:instrText xml:space="preserve"> PAGEREF _Toc97630476 \h </w:instrText>
      </w:r>
      <w:r>
        <w:fldChar w:fldCharType="separate"/>
      </w:r>
      <w:r>
        <w:t>54</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Application fee etc.</w:t>
      </w:r>
      <w:r>
        <w:tab/>
      </w:r>
      <w:r>
        <w:fldChar w:fldCharType="begin"/>
      </w:r>
      <w:r>
        <w:instrText xml:space="preserve"> PAGEREF _Toc97630477 \h </w:instrText>
      </w:r>
      <w:r>
        <w:fldChar w:fldCharType="separate"/>
      </w:r>
      <w:r>
        <w:t>56</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Consideration of application</w:t>
      </w:r>
      <w:r>
        <w:tab/>
      </w:r>
      <w:r>
        <w:fldChar w:fldCharType="begin"/>
      </w:r>
      <w:r>
        <w:instrText xml:space="preserve"> PAGEREF _Toc97630478 \h </w:instrText>
      </w:r>
      <w:r>
        <w:fldChar w:fldCharType="separate"/>
      </w:r>
      <w:r>
        <w:t>56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Request by applicant for grant of permit in respect of advertised block</w:t>
      </w:r>
      <w:r>
        <w:tab/>
      </w:r>
      <w:r>
        <w:fldChar w:fldCharType="begin"/>
      </w:r>
      <w:r>
        <w:instrText xml:space="preserve"> PAGEREF _Toc97630479 \h </w:instrText>
      </w:r>
      <w:r>
        <w:fldChar w:fldCharType="separate"/>
      </w:r>
      <w:r>
        <w:t>57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Grant of permit on request</w:t>
      </w:r>
      <w:r>
        <w:tab/>
      </w:r>
      <w:r>
        <w:fldChar w:fldCharType="begin"/>
      </w:r>
      <w:r>
        <w:instrText xml:space="preserve"> PAGEREF _Toc97630480 \h </w:instrText>
      </w:r>
      <w:r>
        <w:fldChar w:fldCharType="separate"/>
      </w:r>
      <w:r>
        <w:t>58</w:t>
      </w:r>
      <w:r>
        <w:fldChar w:fldCharType="end"/>
      </w:r>
    </w:p>
    <w:p>
      <w:pPr>
        <w:pStyle w:val="TOC8"/>
        <w:rPr>
          <w:rFonts w:asciiTheme="minorHAnsi" w:eastAsiaTheme="minorEastAsia" w:hAnsiTheme="minorHAnsi" w:cstheme="minorBidi"/>
          <w:szCs w:val="22"/>
        </w:rPr>
      </w:pPr>
      <w:r>
        <w:t>37A</w:t>
      </w:r>
      <w:r>
        <w:rPr>
          <w:snapToGrid w:val="0"/>
        </w:rPr>
        <w:t>.</w:t>
      </w:r>
      <w:r>
        <w:rPr>
          <w:snapToGrid w:val="0"/>
        </w:rPr>
        <w:tab/>
        <w:t>Permit for 2 or more blocks may be divided into 2 or more permits</w:t>
      </w:r>
      <w:r>
        <w:tab/>
      </w:r>
      <w:r>
        <w:fldChar w:fldCharType="begin"/>
      </w:r>
      <w:r>
        <w:instrText xml:space="preserve"> PAGEREF _Toc97630481 \h </w:instrText>
      </w:r>
      <w:r>
        <w:fldChar w:fldCharType="separate"/>
      </w:r>
      <w:r>
        <w:t>59</w:t>
      </w:r>
      <w:r>
        <w:fldChar w:fldCharType="end"/>
      </w:r>
    </w:p>
    <w:p>
      <w:pPr>
        <w:pStyle w:val="TOC8"/>
        <w:rPr>
          <w:rFonts w:asciiTheme="minorHAnsi" w:eastAsiaTheme="minorEastAsia" w:hAnsiTheme="minorHAnsi" w:cstheme="minorBidi"/>
          <w:szCs w:val="22"/>
        </w:rPr>
      </w:pPr>
      <w:r>
        <w:t>37B.</w:t>
      </w:r>
      <w:r>
        <w:tab/>
        <w:t>Grant of boundary-change permit</w:t>
      </w:r>
      <w:r>
        <w:tab/>
      </w:r>
      <w:r>
        <w:fldChar w:fldCharType="begin"/>
      </w:r>
      <w:r>
        <w:instrText xml:space="preserve"> PAGEREF _Toc97630482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Rights conferred by permit</w:t>
      </w:r>
      <w:r>
        <w:tab/>
      </w:r>
      <w:r>
        <w:fldChar w:fldCharType="begin"/>
      </w:r>
      <w:r>
        <w:instrText xml:space="preserve"> PAGEREF _Toc97630483 \h </w:instrText>
      </w:r>
      <w:r>
        <w:fldChar w:fldCharType="separate"/>
      </w:r>
      <w:r>
        <w:t>65</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Term of permit</w:t>
      </w:r>
      <w:r>
        <w:tab/>
      </w:r>
      <w:r>
        <w:fldChar w:fldCharType="begin"/>
      </w:r>
      <w:r>
        <w:instrText xml:space="preserve"> PAGEREF _Toc97630484 \h </w:instrText>
      </w:r>
      <w:r>
        <w:fldChar w:fldCharType="separate"/>
      </w:r>
      <w:r>
        <w:t>65</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Application for renewal of permit</w:t>
      </w:r>
      <w:r>
        <w:tab/>
      </w:r>
      <w:r>
        <w:fldChar w:fldCharType="begin"/>
      </w:r>
      <w:r>
        <w:instrText xml:space="preserve"> PAGEREF _Toc97630485 \h </w:instrText>
      </w:r>
      <w:r>
        <w:fldChar w:fldCharType="separate"/>
      </w:r>
      <w:r>
        <w:t>67</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Application for renewal of permit to be in respect of reduced area</w:t>
      </w:r>
      <w:r>
        <w:tab/>
      </w:r>
      <w:r>
        <w:fldChar w:fldCharType="begin"/>
      </w:r>
      <w:r>
        <w:instrText xml:space="preserve"> PAGEREF _Toc97630486 \h </w:instrText>
      </w:r>
      <w:r>
        <w:fldChar w:fldCharType="separate"/>
      </w:r>
      <w:r>
        <w:t>67</w:t>
      </w:r>
      <w:r>
        <w:fldChar w:fldCharType="end"/>
      </w:r>
    </w:p>
    <w:p>
      <w:pPr>
        <w:pStyle w:val="TOC8"/>
        <w:rPr>
          <w:rFonts w:asciiTheme="minorHAnsi" w:eastAsiaTheme="minorEastAsia" w:hAnsiTheme="minorHAnsi" w:cstheme="minorBidi"/>
          <w:szCs w:val="22"/>
        </w:rPr>
      </w:pPr>
      <w:r>
        <w:t>42A.</w:t>
      </w:r>
      <w:r>
        <w:tab/>
        <w:t>Certain permits cannot be renewed more than twice</w:t>
      </w:r>
      <w:r>
        <w:tab/>
      </w:r>
      <w:r>
        <w:fldChar w:fldCharType="begin"/>
      </w:r>
      <w:r>
        <w:instrText xml:space="preserve"> PAGEREF _Toc97630487 \h </w:instrText>
      </w:r>
      <w:r>
        <w:fldChar w:fldCharType="separate"/>
      </w:r>
      <w:r>
        <w:t>69</w:t>
      </w:r>
      <w:r>
        <w:fldChar w:fldCharType="end"/>
      </w:r>
    </w:p>
    <w:p>
      <w:pPr>
        <w:pStyle w:val="TOC8"/>
        <w:rPr>
          <w:rFonts w:asciiTheme="minorHAnsi" w:eastAsiaTheme="minorEastAsia" w:hAnsiTheme="minorHAnsi" w:cstheme="minorBidi"/>
          <w:szCs w:val="22"/>
        </w:rPr>
      </w:pPr>
      <w:r>
        <w:t>42B.</w:t>
      </w:r>
      <w:r>
        <w:tab/>
        <w:t>Limits on renewal of boundary-change permits</w:t>
      </w:r>
      <w:r>
        <w:tab/>
      </w:r>
      <w:r>
        <w:fldChar w:fldCharType="begin"/>
      </w:r>
      <w:r>
        <w:instrText xml:space="preserve"> PAGEREF _Toc97630488 \h </w:instrText>
      </w:r>
      <w:r>
        <w:fldChar w:fldCharType="separate"/>
      </w:r>
      <w:r>
        <w:t>70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Grant or refusal of renewal of permit</w:t>
      </w:r>
      <w:r>
        <w:tab/>
      </w:r>
      <w:r>
        <w:fldChar w:fldCharType="begin"/>
      </w:r>
      <w:r>
        <w:instrText xml:space="preserve"> PAGEREF _Toc97630489 \h </w:instrText>
      </w:r>
      <w:r>
        <w:fldChar w:fldCharType="separate"/>
      </w:r>
      <w:r>
        <w:t>71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Conditions of permit</w:t>
      </w:r>
      <w:r>
        <w:tab/>
      </w:r>
      <w:r>
        <w:fldChar w:fldCharType="begin"/>
      </w:r>
      <w:r>
        <w:instrText xml:space="preserve"> PAGEREF _Toc97630490 \h </w:instrText>
      </w:r>
      <w:r>
        <w:fldChar w:fldCharType="separate"/>
      </w:r>
      <w:r>
        <w:t>73</w:t>
      </w:r>
      <w:r>
        <w:fldChar w:fldCharType="end"/>
      </w:r>
    </w:p>
    <w:p>
      <w:pPr>
        <w:pStyle w:val="TOC8"/>
        <w:rPr>
          <w:rFonts w:asciiTheme="minorHAnsi" w:eastAsiaTheme="minorEastAsia" w:hAnsiTheme="minorHAnsi" w:cstheme="minorBidi"/>
          <w:szCs w:val="22"/>
        </w:rPr>
      </w:pPr>
      <w:r>
        <w:t>43A</w:t>
      </w:r>
      <w:r>
        <w:rPr>
          <w:snapToGrid w:val="0"/>
        </w:rPr>
        <w:t>.</w:t>
      </w:r>
      <w:r>
        <w:rPr>
          <w:snapToGrid w:val="0"/>
        </w:rPr>
        <w:tab/>
        <w:t>Advertisement of blocks for drilling reservations</w:t>
      </w:r>
      <w:r>
        <w:tab/>
      </w:r>
      <w:r>
        <w:fldChar w:fldCharType="begin"/>
      </w:r>
      <w:r>
        <w:instrText xml:space="preserve"> PAGEREF _Toc97630491 \h </w:instrText>
      </w:r>
      <w:r>
        <w:fldChar w:fldCharType="separate"/>
      </w:r>
      <w:r>
        <w:t>75</w:t>
      </w:r>
      <w:r>
        <w:fldChar w:fldCharType="end"/>
      </w:r>
    </w:p>
    <w:p>
      <w:pPr>
        <w:pStyle w:val="TOC8"/>
        <w:rPr>
          <w:rFonts w:asciiTheme="minorHAnsi" w:eastAsiaTheme="minorEastAsia" w:hAnsiTheme="minorHAnsi" w:cstheme="minorBidi"/>
          <w:szCs w:val="22"/>
        </w:rPr>
      </w:pPr>
      <w:r>
        <w:t>43B</w:t>
      </w:r>
      <w:r>
        <w:rPr>
          <w:snapToGrid w:val="0"/>
        </w:rPr>
        <w:t>.</w:t>
      </w:r>
      <w:r>
        <w:rPr>
          <w:snapToGrid w:val="0"/>
        </w:rPr>
        <w:tab/>
        <w:t>Application for drilling reservation</w:t>
      </w:r>
      <w:r>
        <w:tab/>
      </w:r>
      <w:r>
        <w:fldChar w:fldCharType="begin"/>
      </w:r>
      <w:r>
        <w:instrText xml:space="preserve"> PAGEREF _Toc97630492 \h </w:instrText>
      </w:r>
      <w:r>
        <w:fldChar w:fldCharType="separate"/>
      </w:r>
      <w:r>
        <w:t>76</w:t>
      </w:r>
      <w:r>
        <w:fldChar w:fldCharType="end"/>
      </w:r>
    </w:p>
    <w:p>
      <w:pPr>
        <w:pStyle w:val="TOC8"/>
        <w:rPr>
          <w:rFonts w:asciiTheme="minorHAnsi" w:eastAsiaTheme="minorEastAsia" w:hAnsiTheme="minorHAnsi" w:cstheme="minorBidi"/>
          <w:szCs w:val="22"/>
        </w:rPr>
      </w:pPr>
      <w:r>
        <w:t>43CA.</w:t>
      </w:r>
      <w:r>
        <w:tab/>
        <w:t>More than one drilling reservation application for same block or blocks</w:t>
      </w:r>
      <w:r>
        <w:tab/>
      </w:r>
      <w:r>
        <w:fldChar w:fldCharType="begin"/>
      </w:r>
      <w:r>
        <w:instrText xml:space="preserve"> PAGEREF _Toc97630493 \h </w:instrText>
      </w:r>
      <w:r>
        <w:fldChar w:fldCharType="separate"/>
      </w:r>
      <w:r>
        <w:t>77</w:t>
      </w:r>
      <w:r>
        <w:fldChar w:fldCharType="end"/>
      </w:r>
    </w:p>
    <w:p>
      <w:pPr>
        <w:pStyle w:val="TOC8"/>
        <w:rPr>
          <w:rFonts w:asciiTheme="minorHAnsi" w:eastAsiaTheme="minorEastAsia" w:hAnsiTheme="minorHAnsi" w:cstheme="minorBidi"/>
          <w:szCs w:val="22"/>
        </w:rPr>
      </w:pPr>
      <w:r>
        <w:t>43C</w:t>
      </w:r>
      <w:r>
        <w:rPr>
          <w:snapToGrid w:val="0"/>
        </w:rPr>
        <w:t>.</w:t>
      </w:r>
      <w:r>
        <w:rPr>
          <w:snapToGrid w:val="0"/>
        </w:rPr>
        <w:tab/>
        <w:t>Grant or refusal in relation to applications for drilling reservations</w:t>
      </w:r>
      <w:r>
        <w:tab/>
      </w:r>
      <w:r>
        <w:fldChar w:fldCharType="begin"/>
      </w:r>
      <w:r>
        <w:instrText xml:space="preserve"> PAGEREF _Toc97630494 \h </w:instrText>
      </w:r>
      <w:r>
        <w:fldChar w:fldCharType="separate"/>
      </w:r>
      <w:r>
        <w:t>78</w:t>
      </w:r>
      <w:r>
        <w:fldChar w:fldCharType="end"/>
      </w:r>
    </w:p>
    <w:p>
      <w:pPr>
        <w:pStyle w:val="TOC8"/>
        <w:rPr>
          <w:rFonts w:asciiTheme="minorHAnsi" w:eastAsiaTheme="minorEastAsia" w:hAnsiTheme="minorHAnsi" w:cstheme="minorBidi"/>
          <w:szCs w:val="22"/>
        </w:rPr>
      </w:pPr>
      <w:r>
        <w:t>43DA.</w:t>
      </w:r>
      <w:r>
        <w:tab/>
        <w:t>Withdrawal of application</w:t>
      </w:r>
      <w:r>
        <w:tab/>
      </w:r>
      <w:r>
        <w:fldChar w:fldCharType="begin"/>
      </w:r>
      <w:r>
        <w:instrText xml:space="preserve"> PAGEREF _Toc97630495 \h </w:instrText>
      </w:r>
      <w:r>
        <w:fldChar w:fldCharType="separate"/>
      </w:r>
      <w:r>
        <w:t>80</w:t>
      </w:r>
      <w:r>
        <w:fldChar w:fldCharType="end"/>
      </w:r>
    </w:p>
    <w:p>
      <w:pPr>
        <w:pStyle w:val="TOC8"/>
        <w:rPr>
          <w:rFonts w:asciiTheme="minorHAnsi" w:eastAsiaTheme="minorEastAsia" w:hAnsiTheme="minorHAnsi" w:cstheme="minorBidi"/>
          <w:szCs w:val="22"/>
        </w:rPr>
      </w:pPr>
      <w:r>
        <w:lastRenderedPageBreak/>
        <w:t>43DB.</w:t>
      </w:r>
      <w:r>
        <w:tab/>
        <w:t>Application continued after withdrawal of joint applicant</w:t>
      </w:r>
      <w:r>
        <w:tab/>
      </w:r>
      <w:r>
        <w:fldChar w:fldCharType="begin"/>
      </w:r>
      <w:r>
        <w:instrText xml:space="preserve"> PAGEREF _Toc97630496 \h </w:instrText>
      </w:r>
      <w:r>
        <w:fldChar w:fldCharType="separate"/>
      </w:r>
      <w:r>
        <w:t>80</w:t>
      </w:r>
      <w:r>
        <w:fldChar w:fldCharType="end"/>
      </w:r>
    </w:p>
    <w:p>
      <w:pPr>
        <w:pStyle w:val="TOC8"/>
        <w:rPr>
          <w:rFonts w:asciiTheme="minorHAnsi" w:eastAsiaTheme="minorEastAsia" w:hAnsiTheme="minorHAnsi" w:cstheme="minorBidi"/>
          <w:szCs w:val="22"/>
        </w:rPr>
      </w:pPr>
      <w:r>
        <w:t>43DC.</w:t>
      </w:r>
      <w:r>
        <w:tab/>
        <w:t>Effect of withdrawal or lapse of s. 43A application</w:t>
      </w:r>
      <w:r>
        <w:tab/>
      </w:r>
      <w:r>
        <w:fldChar w:fldCharType="begin"/>
      </w:r>
      <w:r>
        <w:instrText xml:space="preserve"> PAGEREF _Toc97630497 \h </w:instrText>
      </w:r>
      <w:r>
        <w:fldChar w:fldCharType="separate"/>
      </w:r>
      <w:r>
        <w:t>81</w:t>
      </w:r>
      <w:r>
        <w:fldChar w:fldCharType="end"/>
      </w:r>
    </w:p>
    <w:p>
      <w:pPr>
        <w:pStyle w:val="TOC8"/>
        <w:rPr>
          <w:rFonts w:asciiTheme="minorHAnsi" w:eastAsiaTheme="minorEastAsia" w:hAnsiTheme="minorHAnsi" w:cstheme="minorBidi"/>
          <w:szCs w:val="22"/>
        </w:rPr>
      </w:pPr>
      <w:r>
        <w:t>43D</w:t>
      </w:r>
      <w:r>
        <w:rPr>
          <w:snapToGrid w:val="0"/>
        </w:rPr>
        <w:t>.</w:t>
      </w:r>
      <w:r>
        <w:rPr>
          <w:snapToGrid w:val="0"/>
        </w:rPr>
        <w:tab/>
        <w:t>Rights conferred by drilling reservation</w:t>
      </w:r>
      <w:r>
        <w:tab/>
      </w:r>
      <w:r>
        <w:fldChar w:fldCharType="begin"/>
      </w:r>
      <w:r>
        <w:instrText xml:space="preserve"> PAGEREF _Toc97630498 \h </w:instrText>
      </w:r>
      <w:r>
        <w:fldChar w:fldCharType="separate"/>
      </w:r>
      <w:r>
        <w:t>81</w:t>
      </w:r>
      <w:r>
        <w:fldChar w:fldCharType="end"/>
      </w:r>
    </w:p>
    <w:p>
      <w:pPr>
        <w:pStyle w:val="TOC8"/>
        <w:rPr>
          <w:rFonts w:asciiTheme="minorHAnsi" w:eastAsiaTheme="minorEastAsia" w:hAnsiTheme="minorHAnsi" w:cstheme="minorBidi"/>
          <w:szCs w:val="22"/>
        </w:rPr>
      </w:pPr>
      <w:r>
        <w:t>43E</w:t>
      </w:r>
      <w:r>
        <w:rPr>
          <w:snapToGrid w:val="0"/>
        </w:rPr>
        <w:t>.</w:t>
      </w:r>
      <w:r>
        <w:rPr>
          <w:snapToGrid w:val="0"/>
        </w:rPr>
        <w:tab/>
        <w:t>Term of drilling reservation</w:t>
      </w:r>
      <w:r>
        <w:tab/>
      </w:r>
      <w:r>
        <w:fldChar w:fldCharType="begin"/>
      </w:r>
      <w:r>
        <w:instrText xml:space="preserve"> PAGEREF _Toc97630499 \h </w:instrText>
      </w:r>
      <w:r>
        <w:fldChar w:fldCharType="separate"/>
      </w:r>
      <w:r>
        <w:t>82</w:t>
      </w:r>
      <w:r>
        <w:fldChar w:fldCharType="end"/>
      </w:r>
    </w:p>
    <w:p>
      <w:pPr>
        <w:pStyle w:val="TOC8"/>
        <w:rPr>
          <w:rFonts w:asciiTheme="minorHAnsi" w:eastAsiaTheme="minorEastAsia" w:hAnsiTheme="minorHAnsi" w:cstheme="minorBidi"/>
          <w:szCs w:val="22"/>
        </w:rPr>
      </w:pPr>
      <w:r>
        <w:t>43F</w:t>
      </w:r>
      <w:r>
        <w:rPr>
          <w:snapToGrid w:val="0"/>
        </w:rPr>
        <w:t>.</w:t>
      </w:r>
      <w:r>
        <w:rPr>
          <w:snapToGrid w:val="0"/>
        </w:rPr>
        <w:tab/>
        <w:t>Extension of term of drilling reservation</w:t>
      </w:r>
      <w:r>
        <w:tab/>
      </w:r>
      <w:r>
        <w:fldChar w:fldCharType="begin"/>
      </w:r>
      <w:r>
        <w:instrText xml:space="preserve"> PAGEREF _Toc97630500 \h </w:instrText>
      </w:r>
      <w:r>
        <w:fldChar w:fldCharType="separate"/>
      </w:r>
      <w:r>
        <w:t>82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Discovery of petroleum or</w:t>
      </w:r>
      <w:r>
        <w:t xml:space="preserve"> geothermal energy resources</w:t>
      </w:r>
      <w:r>
        <w:rPr>
          <w:snapToGrid w:val="0"/>
        </w:rPr>
        <w:t xml:space="preserve"> to be notified etc.</w:t>
      </w:r>
      <w:r>
        <w:tab/>
      </w:r>
      <w:r>
        <w:fldChar w:fldCharType="begin"/>
      </w:r>
      <w:r>
        <w:instrText xml:space="preserve"> PAGEREF _Toc97630501 \h </w:instrText>
      </w:r>
      <w:r>
        <w:fldChar w:fldCharType="separate"/>
      </w:r>
      <w:r>
        <w:t>84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Nomination of blocks as location</w:t>
      </w:r>
      <w:r>
        <w:tab/>
      </w:r>
      <w:r>
        <w:fldChar w:fldCharType="begin"/>
      </w:r>
      <w:r>
        <w:instrText xml:space="preserve"> PAGEREF _Toc97630502 \h </w:instrText>
      </w:r>
      <w:r>
        <w:fldChar w:fldCharType="separate"/>
      </w:r>
      <w:r>
        <w:t>85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Declaration of location</w:t>
      </w:r>
      <w:r>
        <w:tab/>
      </w:r>
      <w:r>
        <w:fldChar w:fldCharType="begin"/>
      </w:r>
      <w:r>
        <w:instrText xml:space="preserve"> PAGEREF _Toc97630503 \h </w:instrText>
      </w:r>
      <w:r>
        <w:fldChar w:fldCharType="separate"/>
      </w:r>
      <w:r>
        <w:t>87</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Immediately adjoining blocks</w:t>
      </w:r>
      <w:r>
        <w:tab/>
      </w:r>
      <w:r>
        <w:fldChar w:fldCharType="begin"/>
      </w:r>
      <w:r>
        <w:instrText xml:space="preserve"> PAGEREF _Toc97630504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2A</w:t>
      </w:r>
      <w:r>
        <w:rPr>
          <w:snapToGrid w:val="0"/>
        </w:rPr>
        <w:t> — </w:t>
      </w:r>
      <w:r>
        <w:t>Retention leases</w:t>
      </w:r>
    </w:p>
    <w:p>
      <w:pPr>
        <w:pStyle w:val="TOC8"/>
        <w:rPr>
          <w:rFonts w:asciiTheme="minorHAnsi" w:eastAsiaTheme="minorEastAsia" w:hAnsiTheme="minorHAnsi" w:cstheme="minorBidi"/>
          <w:szCs w:val="22"/>
        </w:rPr>
      </w:pPr>
      <w:r>
        <w:t>48A</w:t>
      </w:r>
      <w:r>
        <w:rPr>
          <w:snapToGrid w:val="0"/>
        </w:rPr>
        <w:t>.</w:t>
      </w:r>
      <w:r>
        <w:rPr>
          <w:snapToGrid w:val="0"/>
        </w:rPr>
        <w:tab/>
        <w:t>Application by permittee or holder of drilling reservation for lease</w:t>
      </w:r>
      <w:r>
        <w:tab/>
      </w:r>
      <w:r>
        <w:fldChar w:fldCharType="begin"/>
      </w:r>
      <w:r>
        <w:instrText xml:space="preserve"> PAGEREF _Toc97630506 \h </w:instrText>
      </w:r>
      <w:r>
        <w:fldChar w:fldCharType="separate"/>
      </w:r>
      <w:r>
        <w:t>91</w:t>
      </w:r>
      <w:r>
        <w:fldChar w:fldCharType="end"/>
      </w:r>
    </w:p>
    <w:p>
      <w:pPr>
        <w:pStyle w:val="TOC8"/>
        <w:rPr>
          <w:rFonts w:asciiTheme="minorHAnsi" w:eastAsiaTheme="minorEastAsia" w:hAnsiTheme="minorHAnsi" w:cstheme="minorBidi"/>
          <w:szCs w:val="22"/>
        </w:rPr>
      </w:pPr>
      <w:r>
        <w:t>48B</w:t>
      </w:r>
      <w:r>
        <w:rPr>
          <w:snapToGrid w:val="0"/>
        </w:rPr>
        <w:t>.</w:t>
      </w:r>
      <w:r>
        <w:rPr>
          <w:snapToGrid w:val="0"/>
        </w:rPr>
        <w:tab/>
        <w:t>Grant or refusal of lease in relation to application</w:t>
      </w:r>
      <w:r>
        <w:tab/>
      </w:r>
      <w:r>
        <w:fldChar w:fldCharType="begin"/>
      </w:r>
      <w:r>
        <w:instrText xml:space="preserve"> PAGEREF _Toc97630507 \h </w:instrText>
      </w:r>
      <w:r>
        <w:fldChar w:fldCharType="separate"/>
      </w:r>
      <w:r>
        <w:t>92</w:t>
      </w:r>
      <w:r>
        <w:fldChar w:fldCharType="end"/>
      </w:r>
    </w:p>
    <w:p>
      <w:pPr>
        <w:pStyle w:val="TOC8"/>
        <w:rPr>
          <w:rFonts w:asciiTheme="minorHAnsi" w:eastAsiaTheme="minorEastAsia" w:hAnsiTheme="minorHAnsi" w:cstheme="minorBidi"/>
          <w:szCs w:val="22"/>
        </w:rPr>
      </w:pPr>
      <w:r>
        <w:t>48BA</w:t>
      </w:r>
      <w:r>
        <w:rPr>
          <w:snapToGrid w:val="0"/>
        </w:rPr>
        <w:t>.</w:t>
      </w:r>
      <w:r>
        <w:rPr>
          <w:snapToGrid w:val="0"/>
        </w:rPr>
        <w:tab/>
        <w:t>Application of s. 48A and 48B where permit is transferred</w:t>
      </w:r>
      <w:r>
        <w:tab/>
      </w:r>
      <w:r>
        <w:fldChar w:fldCharType="begin"/>
      </w:r>
      <w:r>
        <w:instrText xml:space="preserve"> PAGEREF _Toc97630508 \h </w:instrText>
      </w:r>
      <w:r>
        <w:fldChar w:fldCharType="separate"/>
      </w:r>
      <w:r>
        <w:t>95</w:t>
      </w:r>
      <w:r>
        <w:fldChar w:fldCharType="end"/>
      </w:r>
    </w:p>
    <w:p>
      <w:pPr>
        <w:pStyle w:val="TOC8"/>
        <w:rPr>
          <w:rFonts w:asciiTheme="minorHAnsi" w:eastAsiaTheme="minorEastAsia" w:hAnsiTheme="minorHAnsi" w:cstheme="minorBidi"/>
          <w:szCs w:val="22"/>
        </w:rPr>
      </w:pPr>
      <w:r>
        <w:t>48CA.</w:t>
      </w:r>
      <w:r>
        <w:tab/>
        <w:t>Application by licensee for lease</w:t>
      </w:r>
      <w:r>
        <w:tab/>
      </w:r>
      <w:r>
        <w:fldChar w:fldCharType="begin"/>
      </w:r>
      <w:r>
        <w:instrText xml:space="preserve"> PAGEREF _Toc97630509 \h </w:instrText>
      </w:r>
      <w:r>
        <w:fldChar w:fldCharType="separate"/>
      </w:r>
      <w:r>
        <w:t>96</w:t>
      </w:r>
      <w:r>
        <w:fldChar w:fldCharType="end"/>
      </w:r>
    </w:p>
    <w:p>
      <w:pPr>
        <w:pStyle w:val="TOC8"/>
        <w:rPr>
          <w:rFonts w:asciiTheme="minorHAnsi" w:eastAsiaTheme="minorEastAsia" w:hAnsiTheme="minorHAnsi" w:cstheme="minorBidi"/>
          <w:szCs w:val="22"/>
        </w:rPr>
      </w:pPr>
      <w:r>
        <w:t>48CB.</w:t>
      </w:r>
      <w:r>
        <w:tab/>
        <w:t>Grant or refusal of lease in relation to application by licensee</w:t>
      </w:r>
      <w:r>
        <w:tab/>
      </w:r>
      <w:r>
        <w:fldChar w:fldCharType="begin"/>
      </w:r>
      <w:r>
        <w:instrText xml:space="preserve"> PAGEREF _Toc97630510 \h </w:instrText>
      </w:r>
      <w:r>
        <w:fldChar w:fldCharType="separate"/>
      </w:r>
      <w:r>
        <w:t>98</w:t>
      </w:r>
      <w:r>
        <w:fldChar w:fldCharType="end"/>
      </w:r>
    </w:p>
    <w:p>
      <w:pPr>
        <w:pStyle w:val="TOC8"/>
        <w:rPr>
          <w:rFonts w:asciiTheme="minorHAnsi" w:eastAsiaTheme="minorEastAsia" w:hAnsiTheme="minorHAnsi" w:cstheme="minorBidi"/>
          <w:szCs w:val="22"/>
        </w:rPr>
      </w:pPr>
      <w:r>
        <w:t>48CC.</w:t>
      </w:r>
      <w:r>
        <w:tab/>
        <w:t>Application of s. 48CA and 48CB if licence is transferred</w:t>
      </w:r>
      <w:r>
        <w:tab/>
      </w:r>
      <w:r>
        <w:fldChar w:fldCharType="begin"/>
      </w:r>
      <w:r>
        <w:instrText xml:space="preserve"> PAGEREF _Toc97630511 \h </w:instrText>
      </w:r>
      <w:r>
        <w:fldChar w:fldCharType="separate"/>
      </w:r>
      <w:r>
        <w:t>100</w:t>
      </w:r>
      <w:r>
        <w:fldChar w:fldCharType="end"/>
      </w:r>
    </w:p>
    <w:p>
      <w:pPr>
        <w:pStyle w:val="TOC8"/>
        <w:rPr>
          <w:rFonts w:asciiTheme="minorHAnsi" w:eastAsiaTheme="minorEastAsia" w:hAnsiTheme="minorHAnsi" w:cstheme="minorBidi"/>
          <w:szCs w:val="22"/>
        </w:rPr>
      </w:pPr>
      <w:r>
        <w:t>48CD.</w:t>
      </w:r>
      <w:r>
        <w:tab/>
        <w:t>Grant of petroleum retention lease as result of change to boundary of offshore area</w:t>
      </w:r>
      <w:r>
        <w:tab/>
      </w:r>
      <w:r>
        <w:fldChar w:fldCharType="begin"/>
      </w:r>
      <w:r>
        <w:instrText xml:space="preserve"> PAGEREF _Toc97630512 \h </w:instrText>
      </w:r>
      <w:r>
        <w:fldChar w:fldCharType="separate"/>
      </w:r>
      <w:r>
        <w:t>100</w:t>
      </w:r>
      <w:r>
        <w:fldChar w:fldCharType="end"/>
      </w:r>
    </w:p>
    <w:p>
      <w:pPr>
        <w:pStyle w:val="TOC8"/>
        <w:rPr>
          <w:rFonts w:asciiTheme="minorHAnsi" w:eastAsiaTheme="minorEastAsia" w:hAnsiTheme="minorHAnsi" w:cstheme="minorBidi"/>
          <w:szCs w:val="22"/>
        </w:rPr>
      </w:pPr>
      <w:r>
        <w:t>48C</w:t>
      </w:r>
      <w:r>
        <w:rPr>
          <w:snapToGrid w:val="0"/>
        </w:rPr>
        <w:t>.</w:t>
      </w:r>
      <w:r>
        <w:rPr>
          <w:snapToGrid w:val="0"/>
        </w:rPr>
        <w:tab/>
        <w:t>Rights conferred by lease</w:t>
      </w:r>
      <w:r>
        <w:tab/>
      </w:r>
      <w:r>
        <w:fldChar w:fldCharType="begin"/>
      </w:r>
      <w:r>
        <w:instrText xml:space="preserve"> PAGEREF _Toc97630513 \h </w:instrText>
      </w:r>
      <w:r>
        <w:fldChar w:fldCharType="separate"/>
      </w:r>
      <w:r>
        <w:t>103</w:t>
      </w:r>
      <w:r>
        <w:fldChar w:fldCharType="end"/>
      </w:r>
    </w:p>
    <w:p>
      <w:pPr>
        <w:pStyle w:val="TOC8"/>
        <w:rPr>
          <w:rFonts w:asciiTheme="minorHAnsi" w:eastAsiaTheme="minorEastAsia" w:hAnsiTheme="minorHAnsi" w:cstheme="minorBidi"/>
          <w:szCs w:val="22"/>
        </w:rPr>
      </w:pPr>
      <w:r>
        <w:t>48D</w:t>
      </w:r>
      <w:r>
        <w:rPr>
          <w:snapToGrid w:val="0"/>
        </w:rPr>
        <w:t>.</w:t>
      </w:r>
      <w:r>
        <w:rPr>
          <w:snapToGrid w:val="0"/>
        </w:rPr>
        <w:tab/>
        <w:t>Term of lease</w:t>
      </w:r>
      <w:r>
        <w:tab/>
      </w:r>
      <w:r>
        <w:fldChar w:fldCharType="begin"/>
      </w:r>
      <w:r>
        <w:instrText xml:space="preserve"> PAGEREF _Toc97630514 \h </w:instrText>
      </w:r>
      <w:r>
        <w:fldChar w:fldCharType="separate"/>
      </w:r>
      <w:r>
        <w:t>103</w:t>
      </w:r>
      <w:r>
        <w:fldChar w:fldCharType="end"/>
      </w:r>
    </w:p>
    <w:p>
      <w:pPr>
        <w:pStyle w:val="TOC8"/>
        <w:rPr>
          <w:rFonts w:asciiTheme="minorHAnsi" w:eastAsiaTheme="minorEastAsia" w:hAnsiTheme="minorHAnsi" w:cstheme="minorBidi"/>
          <w:szCs w:val="22"/>
        </w:rPr>
      </w:pPr>
      <w:r>
        <w:t>48E</w:t>
      </w:r>
      <w:r>
        <w:rPr>
          <w:snapToGrid w:val="0"/>
        </w:rPr>
        <w:t>.</w:t>
      </w:r>
      <w:r>
        <w:rPr>
          <w:snapToGrid w:val="0"/>
        </w:rPr>
        <w:tab/>
        <w:t>Notice of intention to cancel lease</w:t>
      </w:r>
      <w:r>
        <w:tab/>
      </w:r>
      <w:r>
        <w:fldChar w:fldCharType="begin"/>
      </w:r>
      <w:r>
        <w:instrText xml:space="preserve"> PAGEREF _Toc97630515 \h </w:instrText>
      </w:r>
      <w:r>
        <w:fldChar w:fldCharType="separate"/>
      </w:r>
      <w:r>
        <w:t>104</w:t>
      </w:r>
      <w:r>
        <w:fldChar w:fldCharType="end"/>
      </w:r>
    </w:p>
    <w:p>
      <w:pPr>
        <w:pStyle w:val="TOC8"/>
        <w:rPr>
          <w:rFonts w:asciiTheme="minorHAnsi" w:eastAsiaTheme="minorEastAsia" w:hAnsiTheme="minorHAnsi" w:cstheme="minorBidi"/>
          <w:szCs w:val="22"/>
        </w:rPr>
      </w:pPr>
      <w:r>
        <w:t>48F</w:t>
      </w:r>
      <w:r>
        <w:rPr>
          <w:snapToGrid w:val="0"/>
        </w:rPr>
        <w:t>.</w:t>
      </w:r>
      <w:r>
        <w:rPr>
          <w:snapToGrid w:val="0"/>
        </w:rPr>
        <w:tab/>
        <w:t>Application for renewal of lease</w:t>
      </w:r>
      <w:r>
        <w:tab/>
      </w:r>
      <w:r>
        <w:fldChar w:fldCharType="begin"/>
      </w:r>
      <w:r>
        <w:instrText xml:space="preserve"> PAGEREF _Toc97630516 \h </w:instrText>
      </w:r>
      <w:r>
        <w:fldChar w:fldCharType="separate"/>
      </w:r>
      <w:r>
        <w:t>105</w:t>
      </w:r>
      <w:r>
        <w:fldChar w:fldCharType="end"/>
      </w:r>
    </w:p>
    <w:p>
      <w:pPr>
        <w:pStyle w:val="TOC8"/>
        <w:rPr>
          <w:rFonts w:asciiTheme="minorHAnsi" w:eastAsiaTheme="minorEastAsia" w:hAnsiTheme="minorHAnsi" w:cstheme="minorBidi"/>
          <w:szCs w:val="22"/>
        </w:rPr>
      </w:pPr>
      <w:r>
        <w:t>48G</w:t>
      </w:r>
      <w:r>
        <w:rPr>
          <w:snapToGrid w:val="0"/>
        </w:rPr>
        <w:t>.</w:t>
      </w:r>
      <w:r>
        <w:rPr>
          <w:snapToGrid w:val="0"/>
        </w:rPr>
        <w:tab/>
        <w:t>Grant or refusal of renewal of lease</w:t>
      </w:r>
      <w:r>
        <w:tab/>
      </w:r>
      <w:r>
        <w:fldChar w:fldCharType="begin"/>
      </w:r>
      <w:r>
        <w:instrText xml:space="preserve"> PAGEREF _Toc97630517 \h </w:instrText>
      </w:r>
      <w:r>
        <w:fldChar w:fldCharType="separate"/>
      </w:r>
      <w:r>
        <w:t>106</w:t>
      </w:r>
      <w:r>
        <w:fldChar w:fldCharType="end"/>
      </w:r>
    </w:p>
    <w:p>
      <w:pPr>
        <w:pStyle w:val="TOC8"/>
        <w:rPr>
          <w:rFonts w:asciiTheme="minorHAnsi" w:eastAsiaTheme="minorEastAsia" w:hAnsiTheme="minorHAnsi" w:cstheme="minorBidi"/>
          <w:szCs w:val="22"/>
        </w:rPr>
      </w:pPr>
      <w:r>
        <w:t>48H</w:t>
      </w:r>
      <w:r>
        <w:rPr>
          <w:snapToGrid w:val="0"/>
        </w:rPr>
        <w:t>.</w:t>
      </w:r>
      <w:r>
        <w:rPr>
          <w:snapToGrid w:val="0"/>
        </w:rPr>
        <w:tab/>
        <w:t>Conditions of lease</w:t>
      </w:r>
      <w:r>
        <w:tab/>
      </w:r>
      <w:r>
        <w:fldChar w:fldCharType="begin"/>
      </w:r>
      <w:r>
        <w:instrText xml:space="preserve"> PAGEREF _Toc97630518 \h </w:instrText>
      </w:r>
      <w:r>
        <w:fldChar w:fldCharType="separate"/>
      </w:r>
      <w:r>
        <w:t>110</w:t>
      </w:r>
      <w:r>
        <w:fldChar w:fldCharType="end"/>
      </w:r>
    </w:p>
    <w:p>
      <w:pPr>
        <w:pStyle w:val="TOC8"/>
        <w:rPr>
          <w:rFonts w:asciiTheme="minorHAnsi" w:eastAsiaTheme="minorEastAsia" w:hAnsiTheme="minorHAnsi" w:cstheme="minorBidi"/>
          <w:szCs w:val="22"/>
        </w:rPr>
      </w:pPr>
      <w:r>
        <w:t>48J</w:t>
      </w:r>
      <w:r>
        <w:rPr>
          <w:snapToGrid w:val="0"/>
        </w:rPr>
        <w:t>.</w:t>
      </w:r>
      <w:r>
        <w:rPr>
          <w:snapToGrid w:val="0"/>
        </w:rPr>
        <w:tab/>
        <w:t xml:space="preserve">Discovery of </w:t>
      </w:r>
      <w:r>
        <w:t>petroleum or geothermal energy resources</w:t>
      </w:r>
      <w:r>
        <w:rPr>
          <w:snapToGrid w:val="0"/>
        </w:rPr>
        <w:t xml:space="preserve"> to be notified</w:t>
      </w:r>
      <w:r>
        <w:tab/>
      </w:r>
      <w:r>
        <w:fldChar w:fldCharType="begin"/>
      </w:r>
      <w:r>
        <w:instrText xml:space="preserve"> PAGEREF _Toc97630519 \h </w:instrText>
      </w:r>
      <w:r>
        <w:fldChar w:fldCharType="separate"/>
      </w:r>
      <w:r>
        <w:t>111</w:t>
      </w:r>
      <w:r>
        <w:fldChar w:fldCharType="end"/>
      </w:r>
    </w:p>
    <w:p>
      <w:pPr>
        <w:pStyle w:val="TOC8"/>
        <w:rPr>
          <w:rFonts w:asciiTheme="minorHAnsi" w:eastAsiaTheme="minorEastAsia" w:hAnsiTheme="minorHAnsi" w:cstheme="minorBidi"/>
          <w:szCs w:val="22"/>
        </w:rPr>
      </w:pPr>
      <w:r>
        <w:t>48K</w:t>
      </w:r>
      <w:r>
        <w:rPr>
          <w:snapToGrid w:val="0"/>
        </w:rPr>
        <w:t>.</w:t>
      </w:r>
      <w:r>
        <w:rPr>
          <w:snapToGrid w:val="0"/>
        </w:rPr>
        <w:tab/>
        <w:t>Directions by Minister on discovery of petroleum or</w:t>
      </w:r>
      <w:r>
        <w:t xml:space="preserve"> geothermal energy resources</w:t>
      </w:r>
      <w:r>
        <w:tab/>
      </w:r>
      <w:r>
        <w:fldChar w:fldCharType="begin"/>
      </w:r>
      <w:r>
        <w:instrText xml:space="preserve"> PAGEREF _Toc97630520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Production licences</w:t>
      </w:r>
    </w:p>
    <w:p>
      <w:pPr>
        <w:pStyle w:val="TOC8"/>
        <w:rPr>
          <w:rFonts w:asciiTheme="minorHAnsi" w:eastAsiaTheme="minorEastAsia" w:hAnsiTheme="minorHAnsi" w:cstheme="minorBidi"/>
          <w:szCs w:val="22"/>
        </w:rPr>
      </w:pPr>
      <w:r>
        <w:t>49</w:t>
      </w:r>
      <w:r>
        <w:rPr>
          <w:snapToGrid w:val="0"/>
        </w:rPr>
        <w:t>.</w:t>
      </w:r>
      <w:r>
        <w:rPr>
          <w:snapToGrid w:val="0"/>
        </w:rPr>
        <w:tab/>
        <w:t>Recovery of petroleum or</w:t>
      </w:r>
      <w:r>
        <w:t xml:space="preserve"> geothermal energy resources</w:t>
      </w:r>
      <w:r>
        <w:rPr>
          <w:snapToGrid w:val="0"/>
        </w:rPr>
        <w:t xml:space="preserve"> in State</w:t>
      </w:r>
      <w:r>
        <w:tab/>
      </w:r>
      <w:r>
        <w:fldChar w:fldCharType="begin"/>
      </w:r>
      <w:r>
        <w:instrText xml:space="preserve"> PAGEREF _Toc97630522 \h </w:instrText>
      </w:r>
      <w:r>
        <w:fldChar w:fldCharType="separate"/>
      </w:r>
      <w:r>
        <w:t>113</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Application by permittee for licence</w:t>
      </w:r>
      <w:r>
        <w:tab/>
      </w:r>
      <w:r>
        <w:fldChar w:fldCharType="begin"/>
      </w:r>
      <w:r>
        <w:instrText xml:space="preserve"> PAGEREF _Toc97630523 \h </w:instrText>
      </w:r>
      <w:r>
        <w:fldChar w:fldCharType="separate"/>
      </w:r>
      <w:r>
        <w:t>113</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Application by lessee for licence</w:t>
      </w:r>
      <w:r>
        <w:tab/>
      </w:r>
      <w:r>
        <w:fldChar w:fldCharType="begin"/>
      </w:r>
      <w:r>
        <w:instrText xml:space="preserve"> PAGEREF _Toc97630524 \h </w:instrText>
      </w:r>
      <w:r>
        <w:fldChar w:fldCharType="separate"/>
      </w:r>
      <w:r>
        <w:t>116</w:t>
      </w:r>
      <w:r>
        <w:fldChar w:fldCharType="end"/>
      </w:r>
    </w:p>
    <w:p>
      <w:pPr>
        <w:pStyle w:val="TOC8"/>
        <w:rPr>
          <w:rFonts w:asciiTheme="minorHAnsi" w:eastAsiaTheme="minorEastAsia" w:hAnsiTheme="minorHAnsi" w:cstheme="minorBidi"/>
          <w:szCs w:val="22"/>
        </w:rPr>
      </w:pPr>
      <w:r>
        <w:lastRenderedPageBreak/>
        <w:t>51</w:t>
      </w:r>
      <w:r>
        <w:rPr>
          <w:snapToGrid w:val="0"/>
        </w:rPr>
        <w:t>.</w:t>
      </w:r>
      <w:r>
        <w:rPr>
          <w:snapToGrid w:val="0"/>
        </w:rPr>
        <w:tab/>
        <w:t>Application for licence under s. 50 or 50A, requirements for</w:t>
      </w:r>
      <w:r>
        <w:tab/>
      </w:r>
      <w:r>
        <w:fldChar w:fldCharType="begin"/>
      </w:r>
      <w:r>
        <w:instrText xml:space="preserve"> PAGEREF _Toc97630525 \h </w:instrText>
      </w:r>
      <w:r>
        <w:fldChar w:fldCharType="separate"/>
      </w:r>
      <w:r>
        <w:t>117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Determination of rate of royalty</w:t>
      </w:r>
      <w:r>
        <w:tab/>
      </w:r>
      <w:r>
        <w:fldChar w:fldCharType="begin"/>
      </w:r>
      <w:r>
        <w:instrText xml:space="preserve"> PAGEREF _Toc97630526 \h </w:instrText>
      </w:r>
      <w:r>
        <w:fldChar w:fldCharType="separate"/>
      </w:r>
      <w:r>
        <w:t>118</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Notification as to grant of licence</w:t>
      </w:r>
      <w:r>
        <w:tab/>
      </w:r>
      <w:r>
        <w:fldChar w:fldCharType="begin"/>
      </w:r>
      <w:r>
        <w:instrText xml:space="preserve"> PAGEREF _Toc97630527 \h </w:instrText>
      </w:r>
      <w:r>
        <w:fldChar w:fldCharType="separate"/>
      </w:r>
      <w:r>
        <w:t>119</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Grant of licence</w:t>
      </w:r>
      <w:r>
        <w:tab/>
      </w:r>
      <w:r>
        <w:fldChar w:fldCharType="begin"/>
      </w:r>
      <w:r>
        <w:instrText xml:space="preserve"> PAGEREF _Toc97630528 \h </w:instrText>
      </w:r>
      <w:r>
        <w:fldChar w:fldCharType="separate"/>
      </w:r>
      <w:r>
        <w:t>120</w:t>
      </w:r>
      <w:r>
        <w:fldChar w:fldCharType="end"/>
      </w:r>
    </w:p>
    <w:p>
      <w:pPr>
        <w:pStyle w:val="TOC8"/>
        <w:rPr>
          <w:rFonts w:asciiTheme="minorHAnsi" w:eastAsiaTheme="minorEastAsia" w:hAnsiTheme="minorHAnsi" w:cstheme="minorBidi"/>
          <w:szCs w:val="22"/>
        </w:rPr>
      </w:pPr>
      <w:r>
        <w:t>54A</w:t>
      </w:r>
      <w:r>
        <w:rPr>
          <w:snapToGrid w:val="0"/>
        </w:rPr>
        <w:t>.</w:t>
      </w:r>
      <w:r>
        <w:rPr>
          <w:snapToGrid w:val="0"/>
        </w:rPr>
        <w:tab/>
        <w:t>Application of s. 51 to 54 where permit etc. transferred</w:t>
      </w:r>
      <w:r>
        <w:tab/>
      </w:r>
      <w:r>
        <w:fldChar w:fldCharType="begin"/>
      </w:r>
      <w:r>
        <w:instrText xml:space="preserve"> PAGEREF _Toc97630529 \h </w:instrText>
      </w:r>
      <w:r>
        <w:fldChar w:fldCharType="separate"/>
      </w:r>
      <w:r>
        <w:t>121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Variation of licence area</w:t>
      </w:r>
      <w:r>
        <w:tab/>
      </w:r>
      <w:r>
        <w:fldChar w:fldCharType="begin"/>
      </w:r>
      <w:r>
        <w:instrText xml:space="preserve"> PAGEREF _Toc97630530 \h </w:instrText>
      </w:r>
      <w:r>
        <w:fldChar w:fldCharType="separate"/>
      </w:r>
      <w:r>
        <w:t>122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r>
      <w:r>
        <w:rPr>
          <w:snapToGrid w:val="0"/>
          <w:spacing w:val="-2"/>
        </w:rPr>
        <w:t>Determination of permit as to blocks not taken up by licensee</w:t>
      </w:r>
      <w:r>
        <w:tab/>
      </w:r>
      <w:r>
        <w:fldChar w:fldCharType="begin"/>
      </w:r>
      <w:r>
        <w:instrText xml:space="preserve"> PAGEREF _Toc97630531 \h </w:instrText>
      </w:r>
      <w:r>
        <w:fldChar w:fldCharType="separate"/>
      </w:r>
      <w:r>
        <w:t>122</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Application for licence in respect of surrendered etc. blocks</w:t>
      </w:r>
      <w:r>
        <w:tab/>
      </w:r>
      <w:r>
        <w:fldChar w:fldCharType="begin"/>
      </w:r>
      <w:r>
        <w:instrText xml:space="preserve"> PAGEREF _Toc97630532 \h </w:instrText>
      </w:r>
      <w:r>
        <w:fldChar w:fldCharType="separate"/>
      </w:r>
      <w:r>
        <w:t>125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fee etc. for s. 57 applications</w:t>
      </w:r>
      <w:r>
        <w:tab/>
      </w:r>
      <w:r>
        <w:fldChar w:fldCharType="begin"/>
      </w:r>
      <w:r>
        <w:instrText xml:space="preserve"> PAGEREF _Toc97630533 \h </w:instrText>
      </w:r>
      <w:r>
        <w:fldChar w:fldCharType="separate"/>
      </w:r>
      <w:r>
        <w:t>128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Request by applicant for grant of licence</w:t>
      </w:r>
      <w:r>
        <w:tab/>
      </w:r>
      <w:r>
        <w:fldChar w:fldCharType="begin"/>
      </w:r>
      <w:r>
        <w:instrText xml:space="preserve"> PAGEREF _Toc97630534 \h </w:instrText>
      </w:r>
      <w:r>
        <w:fldChar w:fldCharType="separate"/>
      </w:r>
      <w:r>
        <w:t>129</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Grant of licence on request</w:t>
      </w:r>
      <w:r>
        <w:tab/>
      </w:r>
      <w:r>
        <w:fldChar w:fldCharType="begin"/>
      </w:r>
      <w:r>
        <w:instrText xml:space="preserve"> PAGEREF _Toc97630535 \h </w:instrText>
      </w:r>
      <w:r>
        <w:fldChar w:fldCharType="separate"/>
      </w:r>
      <w:r>
        <w:t>131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Licence for 2 or more blocks may be divided into 2 or more licences</w:t>
      </w:r>
      <w:r>
        <w:tab/>
      </w:r>
      <w:r>
        <w:fldChar w:fldCharType="begin"/>
      </w:r>
      <w:r>
        <w:instrText xml:space="preserve"> PAGEREF _Toc97630536 \h </w:instrText>
      </w:r>
      <w:r>
        <w:fldChar w:fldCharType="separate"/>
      </w:r>
      <w:r>
        <w:t>131</w:t>
      </w:r>
      <w:r>
        <w:fldChar w:fldCharType="end"/>
      </w:r>
    </w:p>
    <w:p>
      <w:pPr>
        <w:pStyle w:val="TOC8"/>
        <w:rPr>
          <w:rFonts w:asciiTheme="minorHAnsi" w:eastAsiaTheme="minorEastAsia" w:hAnsiTheme="minorHAnsi" w:cstheme="minorBidi"/>
          <w:szCs w:val="22"/>
        </w:rPr>
      </w:pPr>
      <w:r>
        <w:t>61A.</w:t>
      </w:r>
      <w:r>
        <w:tab/>
        <w:t>Grant of petroleum production licence as result of change to boundary of offshore area</w:t>
      </w:r>
      <w:r>
        <w:tab/>
      </w:r>
      <w:r>
        <w:fldChar w:fldCharType="begin"/>
      </w:r>
      <w:r>
        <w:instrText xml:space="preserve"> PAGEREF _Toc97630537 \h </w:instrText>
      </w:r>
      <w:r>
        <w:fldChar w:fldCharType="separate"/>
      </w:r>
      <w:r>
        <w:t>133</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Rights conferred by licence</w:t>
      </w:r>
      <w:r>
        <w:tab/>
      </w:r>
      <w:r>
        <w:fldChar w:fldCharType="begin"/>
      </w:r>
      <w:r>
        <w:instrText xml:space="preserve"> PAGEREF _Toc97630538 \h </w:instrText>
      </w:r>
      <w:r>
        <w:fldChar w:fldCharType="separate"/>
      </w:r>
      <w:r>
        <w:t>136</w:t>
      </w:r>
      <w:r>
        <w:fldChar w:fldCharType="end"/>
      </w:r>
    </w:p>
    <w:p>
      <w:pPr>
        <w:pStyle w:val="TOC8"/>
        <w:rPr>
          <w:rFonts w:asciiTheme="minorHAnsi" w:eastAsiaTheme="minorEastAsia" w:hAnsiTheme="minorHAnsi" w:cstheme="minorBidi"/>
          <w:szCs w:val="22"/>
        </w:rPr>
      </w:pPr>
      <w:r>
        <w:t>62A.</w:t>
      </w:r>
      <w:r>
        <w:tab/>
        <w:t>Geothermal energy recovery development plans</w:t>
      </w:r>
      <w:r>
        <w:tab/>
      </w:r>
      <w:r>
        <w:fldChar w:fldCharType="begin"/>
      </w:r>
      <w:r>
        <w:instrText xml:space="preserve"> PAGEREF _Toc97630539 \h </w:instrText>
      </w:r>
      <w:r>
        <w:fldChar w:fldCharType="separate"/>
      </w:r>
      <w:r>
        <w:t>136</w:t>
      </w:r>
      <w:r>
        <w:fldChar w:fldCharType="end"/>
      </w:r>
    </w:p>
    <w:p>
      <w:pPr>
        <w:pStyle w:val="TOC8"/>
        <w:rPr>
          <w:rFonts w:asciiTheme="minorHAnsi" w:eastAsiaTheme="minorEastAsia" w:hAnsiTheme="minorHAnsi" w:cstheme="minorBidi"/>
          <w:szCs w:val="22"/>
        </w:rPr>
      </w:pPr>
      <w:r>
        <w:t>62B.</w:t>
      </w:r>
      <w:r>
        <w:tab/>
        <w:t>Variation of approved development plans</w:t>
      </w:r>
      <w:r>
        <w:tab/>
      </w:r>
      <w:r>
        <w:fldChar w:fldCharType="begin"/>
      </w:r>
      <w:r>
        <w:instrText xml:space="preserve"> PAGEREF _Toc97630540 \h </w:instrText>
      </w:r>
      <w:r>
        <w:fldChar w:fldCharType="separate"/>
      </w:r>
      <w:r>
        <w:t>137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 of licence</w:t>
      </w:r>
      <w:r>
        <w:tab/>
      </w:r>
      <w:r>
        <w:fldChar w:fldCharType="begin"/>
      </w:r>
      <w:r>
        <w:instrText xml:space="preserve"> PAGEREF _Toc97630541 \h </w:instrText>
      </w:r>
      <w:r>
        <w:fldChar w:fldCharType="separate"/>
      </w:r>
      <w:r>
        <w:t>138</w:t>
      </w:r>
      <w:r>
        <w:fldChar w:fldCharType="end"/>
      </w:r>
    </w:p>
    <w:p>
      <w:pPr>
        <w:pStyle w:val="TOC8"/>
        <w:rPr>
          <w:rFonts w:asciiTheme="minorHAnsi" w:eastAsiaTheme="minorEastAsia" w:hAnsiTheme="minorHAnsi" w:cstheme="minorBidi"/>
          <w:szCs w:val="22"/>
        </w:rPr>
      </w:pPr>
      <w:r>
        <w:t>64A.</w:t>
      </w:r>
      <w:r>
        <w:tab/>
        <w:t>Termination of licence if no operations for 5 years</w:t>
      </w:r>
      <w:r>
        <w:tab/>
      </w:r>
      <w:r>
        <w:fldChar w:fldCharType="begin"/>
      </w:r>
      <w:r>
        <w:instrText xml:space="preserve"> PAGEREF _Toc97630542 \h </w:instrText>
      </w:r>
      <w:r>
        <w:fldChar w:fldCharType="separate"/>
      </w:r>
      <w:r>
        <w:t>138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Application for renewal of licence</w:t>
      </w:r>
      <w:r>
        <w:tab/>
      </w:r>
      <w:r>
        <w:fldChar w:fldCharType="begin"/>
      </w:r>
      <w:r>
        <w:instrText xml:space="preserve"> PAGEREF _Toc97630543 \h </w:instrText>
      </w:r>
      <w:r>
        <w:fldChar w:fldCharType="separate"/>
      </w:r>
      <w:r>
        <w:t>140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Grant or refusal of renewal of licence</w:t>
      </w:r>
      <w:r>
        <w:tab/>
      </w:r>
      <w:r>
        <w:fldChar w:fldCharType="begin"/>
      </w:r>
      <w:r>
        <w:instrText xml:space="preserve"> PAGEREF _Toc97630544 \h </w:instrText>
      </w:r>
      <w:r>
        <w:fldChar w:fldCharType="separate"/>
      </w:r>
      <w:r>
        <w:t>141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Conditions of licence</w:t>
      </w:r>
      <w:r>
        <w:tab/>
      </w:r>
      <w:r>
        <w:fldChar w:fldCharType="begin"/>
      </w:r>
      <w:r>
        <w:instrText xml:space="preserve"> PAGEREF _Toc97630545 \h </w:instrText>
      </w:r>
      <w:r>
        <w:fldChar w:fldCharType="separate"/>
      </w:r>
      <w:r>
        <w:t>144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Storage of petroleum underground</w:t>
      </w:r>
      <w:r>
        <w:tab/>
      </w:r>
      <w:r>
        <w:fldChar w:fldCharType="begin"/>
      </w:r>
      <w:r>
        <w:instrText xml:space="preserve"> PAGEREF _Toc97630546 \h </w:instrText>
      </w:r>
      <w:r>
        <w:fldChar w:fldCharType="separate"/>
      </w:r>
      <w:r>
        <w:t>145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Directions as to recovery of petroleum</w:t>
      </w:r>
      <w:r>
        <w:tab/>
      </w:r>
      <w:r>
        <w:fldChar w:fldCharType="begin"/>
      </w:r>
      <w:r>
        <w:instrText xml:space="preserve"> PAGEREF _Toc97630547 \h </w:instrText>
      </w:r>
      <w:r>
        <w:fldChar w:fldCharType="separate"/>
      </w:r>
      <w:r>
        <w:t>146</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Unit development</w:t>
      </w:r>
      <w:r>
        <w:tab/>
      </w:r>
      <w:r>
        <w:fldChar w:fldCharType="begin"/>
      </w:r>
      <w:r>
        <w:instrText xml:space="preserve"> PAGEREF _Toc97630548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3A — Petroleum titles and geothermal titles may subsist in respect of same blocks</w:t>
      </w:r>
    </w:p>
    <w:p>
      <w:pPr>
        <w:pStyle w:val="TOC8"/>
        <w:rPr>
          <w:rFonts w:asciiTheme="minorHAnsi" w:eastAsiaTheme="minorEastAsia" w:hAnsiTheme="minorHAnsi" w:cstheme="minorBidi"/>
          <w:szCs w:val="22"/>
        </w:rPr>
      </w:pPr>
      <w:r>
        <w:t>69A.</w:t>
      </w:r>
      <w:r>
        <w:tab/>
        <w:t>Petroleum titles and geothermal titles may subsist in respect of same blocks</w:t>
      </w:r>
      <w:r>
        <w:tab/>
      </w:r>
      <w:r>
        <w:fldChar w:fldCharType="begin"/>
      </w:r>
      <w:r>
        <w:instrText xml:space="preserve"> PAGEREF _Toc97630550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Registration of instruments</w:t>
      </w:r>
    </w:p>
    <w:p>
      <w:pPr>
        <w:pStyle w:val="TOC8"/>
        <w:rPr>
          <w:rFonts w:asciiTheme="minorHAnsi" w:eastAsiaTheme="minorEastAsia" w:hAnsiTheme="minorHAnsi" w:cstheme="minorBidi"/>
          <w:szCs w:val="22"/>
        </w:rPr>
      </w:pPr>
      <w:r>
        <w:t>69J</w:t>
      </w:r>
      <w:r>
        <w:rPr>
          <w:snapToGrid w:val="0"/>
        </w:rPr>
        <w:t>.</w:t>
      </w:r>
      <w:r>
        <w:rPr>
          <w:snapToGrid w:val="0"/>
        </w:rPr>
        <w:tab/>
        <w:t>Term used: title</w:t>
      </w:r>
      <w:r>
        <w:tab/>
      </w:r>
      <w:r>
        <w:fldChar w:fldCharType="begin"/>
      </w:r>
      <w:r>
        <w:instrText xml:space="preserve"> PAGEREF _Toc97630552 \h </w:instrText>
      </w:r>
      <w:r>
        <w:fldChar w:fldCharType="separate"/>
      </w:r>
      <w:r>
        <w:t>154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Register of certain instruments to be kept</w:t>
      </w:r>
      <w:r>
        <w:tab/>
      </w:r>
      <w:r>
        <w:fldChar w:fldCharType="begin"/>
      </w:r>
      <w:r>
        <w:instrText xml:space="preserve"> PAGEREF _Toc97630553 \h </w:instrText>
      </w:r>
      <w:r>
        <w:fldChar w:fldCharType="separate"/>
      </w:r>
      <w:r>
        <w:t>154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Memorials to be entered of permits determined etc.</w:t>
      </w:r>
      <w:r>
        <w:tab/>
      </w:r>
      <w:r>
        <w:fldChar w:fldCharType="begin"/>
      </w:r>
      <w:r>
        <w:instrText xml:space="preserve"> PAGEREF _Toc97630554 \h </w:instrText>
      </w:r>
      <w:r>
        <w:fldChar w:fldCharType="separate"/>
      </w:r>
      <w:r>
        <w:t>155</w:t>
      </w:r>
      <w:r>
        <w:fldChar w:fldCharType="end"/>
      </w:r>
    </w:p>
    <w:p>
      <w:pPr>
        <w:pStyle w:val="TOC8"/>
        <w:rPr>
          <w:rFonts w:asciiTheme="minorHAnsi" w:eastAsiaTheme="minorEastAsia" w:hAnsiTheme="minorHAnsi" w:cstheme="minorBidi"/>
          <w:szCs w:val="22"/>
        </w:rPr>
      </w:pPr>
      <w:r>
        <w:lastRenderedPageBreak/>
        <w:t>72</w:t>
      </w:r>
      <w:r>
        <w:rPr>
          <w:snapToGrid w:val="0"/>
        </w:rPr>
        <w:t>.</w:t>
      </w:r>
      <w:r>
        <w:rPr>
          <w:snapToGrid w:val="0"/>
        </w:rPr>
        <w:tab/>
        <w:t>Approval and registration of transfers</w:t>
      </w:r>
      <w:r>
        <w:tab/>
      </w:r>
      <w:r>
        <w:fldChar w:fldCharType="begin"/>
      </w:r>
      <w:r>
        <w:instrText xml:space="preserve"> PAGEREF _Toc97630555 \h </w:instrText>
      </w:r>
      <w:r>
        <w:fldChar w:fldCharType="separate"/>
      </w:r>
      <w:r>
        <w:t>156</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Entries in Register on devolution of title</w:t>
      </w:r>
      <w:r>
        <w:tab/>
      </w:r>
      <w:r>
        <w:fldChar w:fldCharType="begin"/>
      </w:r>
      <w:r>
        <w:instrText xml:space="preserve"> PAGEREF _Toc97630556 \h </w:instrText>
      </w:r>
      <w:r>
        <w:fldChar w:fldCharType="separate"/>
      </w:r>
      <w:r>
        <w:t>158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Approval of dealings creating interests etc. in existing titles</w:t>
      </w:r>
      <w:r>
        <w:tab/>
      </w:r>
      <w:r>
        <w:fldChar w:fldCharType="begin"/>
      </w:r>
      <w:r>
        <w:instrText xml:space="preserve"> PAGEREF _Toc97630557 \h </w:instrText>
      </w:r>
      <w:r>
        <w:fldChar w:fldCharType="separate"/>
      </w:r>
      <w:r>
        <w:t>159</w:t>
      </w:r>
      <w:r>
        <w:fldChar w:fldCharType="end"/>
      </w:r>
    </w:p>
    <w:p>
      <w:pPr>
        <w:pStyle w:val="TOC8"/>
        <w:rPr>
          <w:rFonts w:asciiTheme="minorHAnsi" w:eastAsiaTheme="minorEastAsia" w:hAnsiTheme="minorHAnsi" w:cstheme="minorBidi"/>
          <w:szCs w:val="22"/>
        </w:rPr>
      </w:pPr>
      <w:r>
        <w:t>75A</w:t>
      </w:r>
      <w:r>
        <w:rPr>
          <w:snapToGrid w:val="0"/>
        </w:rPr>
        <w:t>.</w:t>
      </w:r>
      <w:r>
        <w:rPr>
          <w:snapToGrid w:val="0"/>
        </w:rPr>
        <w:tab/>
        <w:t>Approval of dealings in future interests etc.</w:t>
      </w:r>
      <w:r>
        <w:tab/>
      </w:r>
      <w:r>
        <w:fldChar w:fldCharType="begin"/>
      </w:r>
      <w:r>
        <w:instrText xml:space="preserve"> PAGEREF _Toc97630558 \h </w:instrText>
      </w:r>
      <w:r>
        <w:fldChar w:fldCharType="separate"/>
      </w:r>
      <w:r>
        <w:t>164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True consideration to be shown in transfer or dealing</w:t>
      </w:r>
      <w:r>
        <w:tab/>
      </w:r>
      <w:r>
        <w:fldChar w:fldCharType="begin"/>
      </w:r>
      <w:r>
        <w:instrText xml:space="preserve"> PAGEREF _Toc97630559 \h </w:instrText>
      </w:r>
      <w:r>
        <w:fldChar w:fldCharType="separate"/>
      </w:r>
      <w:r>
        <w:t>165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Minister not concerned with certain matters</w:t>
      </w:r>
      <w:r>
        <w:tab/>
      </w:r>
      <w:r>
        <w:fldChar w:fldCharType="begin"/>
      </w:r>
      <w:r>
        <w:instrText xml:space="preserve"> PAGEREF _Toc97630560 \h </w:instrText>
      </w:r>
      <w:r>
        <w:fldChar w:fldCharType="separate"/>
      </w:r>
      <w:r>
        <w:t>166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Power of Minister to require information as to transfers or dealings</w:t>
      </w:r>
      <w:r>
        <w:tab/>
      </w:r>
      <w:r>
        <w:fldChar w:fldCharType="begin"/>
      </w:r>
      <w:r>
        <w:instrText xml:space="preserve"> PAGEREF _Toc97630561 \h </w:instrText>
      </w:r>
      <w:r>
        <w:fldChar w:fldCharType="separate"/>
      </w:r>
      <w:r>
        <w:t>166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Production and inspection of documents</w:t>
      </w:r>
      <w:r>
        <w:tab/>
      </w:r>
      <w:r>
        <w:fldChar w:fldCharType="begin"/>
      </w:r>
      <w:r>
        <w:instrText xml:space="preserve"> PAGEREF _Toc97630562 \h </w:instrText>
      </w:r>
      <w:r>
        <w:fldChar w:fldCharType="separate"/>
      </w:r>
      <w:r>
        <w:t>167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Inspection of Register and instruments</w:t>
      </w:r>
      <w:r>
        <w:tab/>
      </w:r>
      <w:r>
        <w:fldChar w:fldCharType="begin"/>
      </w:r>
      <w:r>
        <w:instrText xml:space="preserve"> PAGEREF _Toc97630563 \h </w:instrText>
      </w:r>
      <w:r>
        <w:fldChar w:fldCharType="separate"/>
      </w:r>
      <w:r>
        <w:t>167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Evidentiary provisions</w:t>
      </w:r>
      <w:r>
        <w:tab/>
      </w:r>
      <w:r>
        <w:fldChar w:fldCharType="begin"/>
      </w:r>
      <w:r>
        <w:instrText xml:space="preserve"> PAGEREF _Toc97630564 \h </w:instrText>
      </w:r>
      <w:r>
        <w:fldChar w:fldCharType="separate"/>
      </w:r>
      <w:r>
        <w:t>168</w:t>
      </w:r>
      <w:r>
        <w:fldChar w:fldCharType="end"/>
      </w:r>
    </w:p>
    <w:p>
      <w:pPr>
        <w:pStyle w:val="TOC8"/>
        <w:rPr>
          <w:rFonts w:asciiTheme="minorHAnsi" w:eastAsiaTheme="minorEastAsia" w:hAnsiTheme="minorHAnsi" w:cstheme="minorBidi"/>
          <w:szCs w:val="22"/>
        </w:rPr>
      </w:pPr>
      <w:r>
        <w:t>81A</w:t>
      </w:r>
      <w:r>
        <w:rPr>
          <w:snapToGrid w:val="0"/>
        </w:rPr>
        <w:t>.</w:t>
      </w:r>
      <w:r>
        <w:rPr>
          <w:snapToGrid w:val="0"/>
        </w:rPr>
        <w:tab/>
        <w:t>Minister may make corrections to, and entries in, Register</w:t>
      </w:r>
      <w:r>
        <w:tab/>
      </w:r>
      <w:r>
        <w:fldChar w:fldCharType="begin"/>
      </w:r>
      <w:r>
        <w:instrText xml:space="preserve"> PAGEREF _Toc97630565 \h </w:instrText>
      </w:r>
      <w:r>
        <w:fldChar w:fldCharType="separate"/>
      </w:r>
      <w:r>
        <w:t>168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Application to State Administrative Tribunal for orders</w:t>
      </w:r>
      <w:r>
        <w:tab/>
      </w:r>
      <w:r>
        <w:fldChar w:fldCharType="begin"/>
      </w:r>
      <w:r>
        <w:instrText xml:space="preserve"> PAGEREF _Toc97630566 \h </w:instrText>
      </w:r>
      <w:r>
        <w:fldChar w:fldCharType="separate"/>
      </w:r>
      <w:r>
        <w:t>169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Offences connected with Register and certain documents</w:t>
      </w:r>
      <w:r>
        <w:tab/>
      </w:r>
      <w:r>
        <w:fldChar w:fldCharType="begin"/>
      </w:r>
      <w:r>
        <w:instrText xml:space="preserve"> PAGEREF _Toc97630567 \h </w:instrText>
      </w:r>
      <w:r>
        <w:fldChar w:fldCharType="separate"/>
      </w:r>
      <w:r>
        <w:t>170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r>
        <w:tab/>
      </w:r>
      <w:r>
        <w:fldChar w:fldCharType="begin"/>
      </w:r>
      <w:r>
        <w:instrText xml:space="preserve"> PAGEREF _Toc97630568 \h </w:instrText>
      </w:r>
      <w:r>
        <w:fldChar w:fldCharType="separate"/>
      </w:r>
      <w:r>
        <w:t>170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Exemption from duty</w:t>
      </w:r>
      <w:r>
        <w:tab/>
      </w:r>
      <w:r>
        <w:fldChar w:fldCharType="begin"/>
      </w:r>
      <w:r>
        <w:instrText xml:space="preserve"> PAGEREF _Toc97630569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General</w:t>
      </w:r>
    </w:p>
    <w:p>
      <w:pPr>
        <w:pStyle w:val="TOC8"/>
        <w:rPr>
          <w:rFonts w:asciiTheme="minorHAnsi" w:eastAsiaTheme="minorEastAsia" w:hAnsiTheme="minorHAnsi" w:cstheme="minorBidi"/>
          <w:szCs w:val="22"/>
        </w:rPr>
      </w:pPr>
      <w:r>
        <w:t>88</w:t>
      </w:r>
      <w:r>
        <w:rPr>
          <w:snapToGrid w:val="0"/>
        </w:rPr>
        <w:t>.</w:t>
      </w:r>
      <w:r>
        <w:rPr>
          <w:snapToGrid w:val="0"/>
        </w:rPr>
        <w:tab/>
        <w:t>Notice of grants of permits etc. to be published</w:t>
      </w:r>
      <w:r>
        <w:tab/>
      </w:r>
      <w:r>
        <w:fldChar w:fldCharType="begin"/>
      </w:r>
      <w:r>
        <w:instrText xml:space="preserve"> PAGEREF _Toc97630571 \h </w:instrText>
      </w:r>
      <w:r>
        <w:fldChar w:fldCharType="separate"/>
      </w:r>
      <w:r>
        <w:t>171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Date of effect of certain surrenders, cancellations and variations</w:t>
      </w:r>
      <w:r>
        <w:tab/>
      </w:r>
      <w:r>
        <w:fldChar w:fldCharType="begin"/>
      </w:r>
      <w:r>
        <w:instrText xml:space="preserve"> PAGEREF _Toc97630572 \h </w:instrText>
      </w:r>
      <w:r>
        <w:fldChar w:fldCharType="separate"/>
      </w:r>
      <w:r>
        <w:t>172</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Commencement of works</w:t>
      </w:r>
      <w:r>
        <w:tab/>
      </w:r>
      <w:r>
        <w:fldChar w:fldCharType="begin"/>
      </w:r>
      <w:r>
        <w:instrText xml:space="preserve"> PAGEREF _Toc97630573 \h </w:instrText>
      </w:r>
      <w:r>
        <w:fldChar w:fldCharType="separate"/>
      </w:r>
      <w:r>
        <w:t>172</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Work practices</w:t>
      </w:r>
      <w:r>
        <w:tab/>
      </w:r>
      <w:r>
        <w:fldChar w:fldCharType="begin"/>
      </w:r>
      <w:r>
        <w:instrText xml:space="preserve"> PAGEREF _Toc97630574 \h </w:instrText>
      </w:r>
      <w:r>
        <w:fldChar w:fldCharType="separate"/>
      </w:r>
      <w:r>
        <w:t>173</w:t>
      </w:r>
      <w:r>
        <w:fldChar w:fldCharType="end"/>
      </w:r>
    </w:p>
    <w:p>
      <w:pPr>
        <w:pStyle w:val="TOC8"/>
        <w:rPr>
          <w:rFonts w:asciiTheme="minorHAnsi" w:eastAsiaTheme="minorEastAsia" w:hAnsiTheme="minorHAnsi" w:cstheme="minorBidi"/>
          <w:szCs w:val="22"/>
        </w:rPr>
      </w:pPr>
      <w:r>
        <w:t>91A</w:t>
      </w:r>
      <w:r>
        <w:rPr>
          <w:snapToGrid w:val="0"/>
        </w:rPr>
        <w:t>.</w:t>
      </w:r>
      <w:r>
        <w:rPr>
          <w:snapToGrid w:val="0"/>
        </w:rPr>
        <w:tab/>
        <w:t>Conditions relating to insurance</w:t>
      </w:r>
      <w:r>
        <w:tab/>
      </w:r>
      <w:r>
        <w:fldChar w:fldCharType="begin"/>
      </w:r>
      <w:r>
        <w:instrText xml:space="preserve"> PAGEREF _Toc97630575 \h </w:instrText>
      </w:r>
      <w:r>
        <w:fldChar w:fldCharType="separate"/>
      </w:r>
      <w:r>
        <w:t>176</w:t>
      </w:r>
      <w:r>
        <w:fldChar w:fldCharType="end"/>
      </w:r>
    </w:p>
    <w:p>
      <w:pPr>
        <w:pStyle w:val="TOC8"/>
        <w:rPr>
          <w:rFonts w:asciiTheme="minorHAnsi" w:eastAsiaTheme="minorEastAsia" w:hAnsiTheme="minorHAnsi" w:cstheme="minorBidi"/>
          <w:szCs w:val="22"/>
        </w:rPr>
      </w:pPr>
      <w:r>
        <w:t>91B</w:t>
      </w:r>
      <w:r>
        <w:rPr>
          <w:snapToGrid w:val="0"/>
        </w:rPr>
        <w:t>.</w:t>
      </w:r>
      <w:r>
        <w:rPr>
          <w:snapToGrid w:val="0"/>
        </w:rPr>
        <w:tab/>
        <w:t>Conditions prohibiting entry on certain land</w:t>
      </w:r>
      <w:r>
        <w:tab/>
      </w:r>
      <w:r>
        <w:fldChar w:fldCharType="begin"/>
      </w:r>
      <w:r>
        <w:instrText xml:space="preserve"> PAGEREF _Toc97630576 \h </w:instrText>
      </w:r>
      <w:r>
        <w:fldChar w:fldCharType="separate"/>
      </w:r>
      <w:r>
        <w:t>177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Maintenance etc. of property</w:t>
      </w:r>
      <w:r>
        <w:tab/>
      </w:r>
      <w:r>
        <w:fldChar w:fldCharType="begin"/>
      </w:r>
      <w:r>
        <w:instrText xml:space="preserve"> PAGEREF _Toc97630577 \h </w:instrText>
      </w:r>
      <w:r>
        <w:fldChar w:fldCharType="separate"/>
      </w:r>
      <w:r>
        <w:t>177</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Operation of s. 91, 91A and 92 subject to this Act and other laws</w:t>
      </w:r>
      <w:r>
        <w:tab/>
      </w:r>
      <w:r>
        <w:fldChar w:fldCharType="begin"/>
      </w:r>
      <w:r>
        <w:instrText xml:space="preserve"> PAGEREF _Toc97630578 \h </w:instrText>
      </w:r>
      <w:r>
        <w:fldChar w:fldCharType="separate"/>
      </w:r>
      <w:r>
        <w:t>178</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Directions by Minister</w:t>
      </w:r>
      <w:r>
        <w:tab/>
      </w:r>
      <w:r>
        <w:fldChar w:fldCharType="begin"/>
      </w:r>
      <w:r>
        <w:instrText xml:space="preserve"> PAGEREF _Toc97630579 \h </w:instrText>
      </w:r>
      <w:r>
        <w:fldChar w:fldCharType="separate"/>
      </w:r>
      <w:r>
        <w:t>178</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Compliance with directions</w:t>
      </w:r>
      <w:r>
        <w:tab/>
      </w:r>
      <w:r>
        <w:fldChar w:fldCharType="begin"/>
      </w:r>
      <w:r>
        <w:instrText xml:space="preserve"> PAGEREF _Toc97630580 \h </w:instrText>
      </w:r>
      <w:r>
        <w:fldChar w:fldCharType="separate"/>
      </w:r>
      <w:r>
        <w:t>181</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Variation and suspension of, and exemption from compliance with, conditions</w:t>
      </w:r>
      <w:r>
        <w:tab/>
      </w:r>
      <w:r>
        <w:fldChar w:fldCharType="begin"/>
      </w:r>
      <w:r>
        <w:instrText xml:space="preserve"> PAGEREF _Toc97630581 \h </w:instrText>
      </w:r>
      <w:r>
        <w:fldChar w:fldCharType="separate"/>
      </w:r>
      <w:r>
        <w:t>182</w:t>
      </w:r>
      <w:r>
        <w:fldChar w:fldCharType="end"/>
      </w:r>
    </w:p>
    <w:p>
      <w:pPr>
        <w:pStyle w:val="TOC8"/>
        <w:rPr>
          <w:rFonts w:asciiTheme="minorHAnsi" w:eastAsiaTheme="minorEastAsia" w:hAnsiTheme="minorHAnsi" w:cstheme="minorBidi"/>
          <w:szCs w:val="22"/>
        </w:rPr>
      </w:pPr>
      <w:r>
        <w:t>97A.</w:t>
      </w:r>
      <w:r>
        <w:tab/>
        <w:t>Variation of petroleum title by including area as result of change to boundary of offshore area</w:t>
      </w:r>
      <w:r>
        <w:tab/>
      </w:r>
      <w:r>
        <w:fldChar w:fldCharType="begin"/>
      </w:r>
      <w:r>
        <w:instrText xml:space="preserve"> PAGEREF _Toc97630582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98</w:t>
      </w:r>
      <w:r>
        <w:rPr>
          <w:snapToGrid w:val="0"/>
        </w:rPr>
        <w:t>.</w:t>
      </w:r>
      <w:r>
        <w:rPr>
          <w:snapToGrid w:val="0"/>
        </w:rPr>
        <w:tab/>
        <w:t>Surrender of permits etc.</w:t>
      </w:r>
      <w:r>
        <w:tab/>
      </w:r>
      <w:r>
        <w:fldChar w:fldCharType="begin"/>
      </w:r>
      <w:r>
        <w:instrText xml:space="preserve"> PAGEREF _Toc97630583 \h </w:instrText>
      </w:r>
      <w:r>
        <w:fldChar w:fldCharType="separate"/>
      </w:r>
      <w:r>
        <w:t>190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Cancellation of permits etc.</w:t>
      </w:r>
      <w:r>
        <w:tab/>
      </w:r>
      <w:r>
        <w:fldChar w:fldCharType="begin"/>
      </w:r>
      <w:r>
        <w:instrText xml:space="preserve"> PAGEREF _Toc97630584 \h </w:instrText>
      </w:r>
      <w:r>
        <w:fldChar w:fldCharType="separate"/>
      </w:r>
      <w:r>
        <w:t>191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Cancellation of permit etc. not affected by other provisions</w:t>
      </w:r>
      <w:r>
        <w:tab/>
      </w:r>
      <w:r>
        <w:fldChar w:fldCharType="begin"/>
      </w:r>
      <w:r>
        <w:instrText xml:space="preserve"> PAGEREF _Toc97630585 \h </w:instrText>
      </w:r>
      <w:r>
        <w:fldChar w:fldCharType="separate"/>
      </w:r>
      <w:r>
        <w:t>193</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Removal of property etc. by permittee etc.</w:t>
      </w:r>
      <w:r>
        <w:tab/>
      </w:r>
      <w:r>
        <w:fldChar w:fldCharType="begin"/>
      </w:r>
      <w:r>
        <w:instrText xml:space="preserve"> PAGEREF _Toc97630586 \h </w:instrText>
      </w:r>
      <w:r>
        <w:fldChar w:fldCharType="separate"/>
      </w:r>
      <w:r>
        <w:t>194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Removal of property etc. by Minister</w:t>
      </w:r>
      <w:r>
        <w:tab/>
      </w:r>
      <w:r>
        <w:fldChar w:fldCharType="begin"/>
      </w:r>
      <w:r>
        <w:instrText xml:space="preserve"> PAGEREF _Toc97630587 \h </w:instrText>
      </w:r>
      <w:r>
        <w:fldChar w:fldCharType="separate"/>
      </w:r>
      <w:r>
        <w:t>196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Special prospecting authorities</w:t>
      </w:r>
      <w:r>
        <w:tab/>
      </w:r>
      <w:r>
        <w:fldChar w:fldCharType="begin"/>
      </w:r>
      <w:r>
        <w:instrText xml:space="preserve"> PAGEREF _Toc97630588 \h </w:instrText>
      </w:r>
      <w:r>
        <w:fldChar w:fldCharType="separate"/>
      </w:r>
      <w:r>
        <w:t>196</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Access authorities</w:t>
      </w:r>
      <w:r>
        <w:tab/>
      </w:r>
      <w:r>
        <w:fldChar w:fldCharType="begin"/>
      </w:r>
      <w:r>
        <w:instrText xml:space="preserve"> PAGEREF _Toc97630589 \h </w:instrText>
      </w:r>
      <w:r>
        <w:fldChar w:fldCharType="separate"/>
      </w:r>
      <w:r>
        <w:t>200</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Removal, disposal or sale of property</w:t>
      </w:r>
      <w:r>
        <w:tab/>
      </w:r>
      <w:r>
        <w:fldChar w:fldCharType="begin"/>
      </w:r>
      <w:r>
        <w:instrText xml:space="preserve"> PAGEREF _Toc97630590 \h </w:instrText>
      </w:r>
      <w:r>
        <w:fldChar w:fldCharType="separate"/>
      </w:r>
      <w:r>
        <w:t>205</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Minister etc. may require information to be furnished etc.</w:t>
      </w:r>
      <w:r>
        <w:tab/>
      </w:r>
      <w:r>
        <w:fldChar w:fldCharType="begin"/>
      </w:r>
      <w:r>
        <w:instrText xml:space="preserve"> PAGEREF _Toc97630591 \h </w:instrText>
      </w:r>
      <w:r>
        <w:fldChar w:fldCharType="separate"/>
      </w:r>
      <w:r>
        <w:t>207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Power to examine on oath</w:t>
      </w:r>
      <w:r>
        <w:tab/>
      </w:r>
      <w:r>
        <w:fldChar w:fldCharType="begin"/>
      </w:r>
      <w:r>
        <w:instrText xml:space="preserve"> PAGEREF _Toc97630592 \h </w:instrText>
      </w:r>
      <w:r>
        <w:fldChar w:fldCharType="separate"/>
      </w:r>
      <w:r>
        <w:t>208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Failing to furnish information etc.</w:t>
      </w:r>
      <w:r>
        <w:tab/>
      </w:r>
      <w:r>
        <w:fldChar w:fldCharType="begin"/>
      </w:r>
      <w:r>
        <w:instrText xml:space="preserve"> PAGEREF _Toc97630593 \h </w:instrText>
      </w:r>
      <w:r>
        <w:fldChar w:fldCharType="separate"/>
      </w:r>
      <w:r>
        <w:t>208</w:t>
      </w:r>
      <w:r>
        <w:fldChar w:fldCharType="end"/>
      </w:r>
    </w:p>
    <w:p>
      <w:pPr>
        <w:pStyle w:val="TOC8"/>
        <w:rPr>
          <w:rFonts w:asciiTheme="minorHAnsi" w:eastAsiaTheme="minorEastAsia" w:hAnsiTheme="minorHAnsi" w:cstheme="minorBidi"/>
          <w:szCs w:val="22"/>
        </w:rPr>
      </w:pPr>
      <w:r>
        <w:t>112A</w:t>
      </w:r>
      <w:r>
        <w:rPr>
          <w:snapToGrid w:val="0"/>
        </w:rPr>
        <w:t>.</w:t>
      </w:r>
      <w:r>
        <w:rPr>
          <w:snapToGrid w:val="0"/>
        </w:rPr>
        <w:tab/>
        <w:t>Safety zones</w:t>
      </w:r>
      <w:r>
        <w:tab/>
      </w:r>
      <w:r>
        <w:fldChar w:fldCharType="begin"/>
      </w:r>
      <w:r>
        <w:instrText xml:space="preserve"> PAGEREF _Toc97630594 \h </w:instrText>
      </w:r>
      <w:r>
        <w:fldChar w:fldCharType="separate"/>
      </w:r>
      <w:r>
        <w:t>208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Discovery of water to be notified</w:t>
      </w:r>
      <w:r>
        <w:tab/>
      </w:r>
      <w:r>
        <w:fldChar w:fldCharType="begin"/>
      </w:r>
      <w:r>
        <w:instrText xml:space="preserve"> PAGEREF _Toc97630595 \h </w:instrText>
      </w:r>
      <w:r>
        <w:fldChar w:fldCharType="separate"/>
      </w:r>
      <w:r>
        <w:t>209</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Records etc. to be kept</w:t>
      </w:r>
      <w:r>
        <w:tab/>
      </w:r>
      <w:r>
        <w:fldChar w:fldCharType="begin"/>
      </w:r>
      <w:r>
        <w:instrText xml:space="preserve"> PAGEREF _Toc97630596 \h </w:instrText>
      </w:r>
      <w:r>
        <w:fldChar w:fldCharType="separate"/>
      </w:r>
      <w:r>
        <w:t>210</w:t>
      </w:r>
      <w:r>
        <w:fldChar w:fldCharType="end"/>
      </w:r>
    </w:p>
    <w:p>
      <w:pPr>
        <w:pStyle w:val="TOC8"/>
        <w:rPr>
          <w:rFonts w:asciiTheme="minorHAnsi" w:eastAsiaTheme="minorEastAsia" w:hAnsiTheme="minorHAnsi" w:cstheme="minorBidi"/>
          <w:szCs w:val="22"/>
        </w:rPr>
      </w:pPr>
      <w:r>
        <w:t>116A.</w:t>
      </w:r>
      <w:r>
        <w:tab/>
        <w:t>Data management: regulations</w:t>
      </w:r>
      <w:r>
        <w:tab/>
      </w:r>
      <w:r>
        <w:fldChar w:fldCharType="begin"/>
      </w:r>
      <w:r>
        <w:instrText xml:space="preserve"> PAGEREF _Toc97630597 \h </w:instrText>
      </w:r>
      <w:r>
        <w:fldChar w:fldCharType="separate"/>
      </w:r>
      <w:r>
        <w:t>210</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Scientific investigations</w:t>
      </w:r>
      <w:r>
        <w:tab/>
      </w:r>
      <w:r>
        <w:fldChar w:fldCharType="begin"/>
      </w:r>
      <w:r>
        <w:instrText xml:space="preserve"> PAGEREF _Toc97630598 \h </w:instrText>
      </w:r>
      <w:r>
        <w:fldChar w:fldCharType="separate"/>
      </w:r>
      <w:r>
        <w:t>211</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Interference with other rights etc.</w:t>
      </w:r>
      <w:r>
        <w:tab/>
      </w:r>
      <w:r>
        <w:fldChar w:fldCharType="begin"/>
      </w:r>
      <w:r>
        <w:instrText xml:space="preserve"> PAGEREF _Toc97630599 \h </w:instrText>
      </w:r>
      <w:r>
        <w:fldChar w:fldCharType="separate"/>
      </w:r>
      <w:r>
        <w:t>211</w:t>
      </w:r>
      <w:r>
        <w:fldChar w:fldCharType="end"/>
      </w:r>
    </w:p>
    <w:p>
      <w:pPr>
        <w:pStyle w:val="TOC8"/>
        <w:rPr>
          <w:rFonts w:asciiTheme="minorHAnsi" w:eastAsiaTheme="minorEastAsia" w:hAnsiTheme="minorHAnsi" w:cstheme="minorBidi"/>
          <w:szCs w:val="22"/>
        </w:rPr>
      </w:pPr>
      <w:r>
        <w:t>117A.</w:t>
      </w:r>
      <w:r>
        <w:tab/>
        <w:t>Interfering with petroleum operation or geothermal energy operation</w:t>
      </w:r>
      <w:r>
        <w:tab/>
      </w:r>
      <w:r>
        <w:fldChar w:fldCharType="begin"/>
      </w:r>
      <w:r>
        <w:instrText xml:space="preserve"> PAGEREF _Toc97630600 \h </w:instrText>
      </w:r>
      <w:r>
        <w:fldChar w:fldCharType="separate"/>
      </w:r>
      <w:r>
        <w:t>212</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Inspectors</w:t>
      </w:r>
      <w:r>
        <w:tab/>
      </w:r>
      <w:r>
        <w:fldChar w:fldCharType="begin"/>
      </w:r>
      <w:r>
        <w:instrText xml:space="preserve"> PAGEREF _Toc97630601 \h </w:instrText>
      </w:r>
      <w:r>
        <w:fldChar w:fldCharType="separate"/>
      </w:r>
      <w:r>
        <w:t>213</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Powers of inspectors</w:t>
      </w:r>
      <w:r>
        <w:tab/>
      </w:r>
      <w:r>
        <w:fldChar w:fldCharType="begin"/>
      </w:r>
      <w:r>
        <w:instrText xml:space="preserve"> PAGEREF _Toc97630602 \h </w:instrText>
      </w:r>
      <w:r>
        <w:fldChar w:fldCharType="separate"/>
      </w:r>
      <w:r>
        <w:t>213</w:t>
      </w:r>
      <w:r>
        <w:fldChar w:fldCharType="end"/>
      </w:r>
    </w:p>
    <w:p>
      <w:pPr>
        <w:pStyle w:val="TOC8"/>
        <w:rPr>
          <w:rFonts w:asciiTheme="minorHAnsi" w:eastAsiaTheme="minorEastAsia" w:hAnsiTheme="minorHAnsi" w:cstheme="minorBidi"/>
          <w:szCs w:val="22"/>
        </w:rPr>
      </w:pPr>
      <w:r>
        <w:t>119A.</w:t>
      </w:r>
      <w:r>
        <w:tab/>
        <w:t>Protection from liability for wrongdoing</w:t>
      </w:r>
      <w:r>
        <w:tab/>
      </w:r>
      <w:r>
        <w:fldChar w:fldCharType="begin"/>
      </w:r>
      <w:r>
        <w:instrText xml:space="preserve"> PAGEREF _Toc97630603 \h </w:instrText>
      </w:r>
      <w:r>
        <w:fldChar w:fldCharType="separate"/>
      </w:r>
      <w:r>
        <w:t>214</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Continuing offences</w:t>
      </w:r>
      <w:r>
        <w:tab/>
      </w:r>
      <w:r>
        <w:fldChar w:fldCharType="begin"/>
      </w:r>
      <w:r>
        <w:instrText xml:space="preserve"> PAGEREF _Toc97630604 \h </w:instrText>
      </w:r>
      <w:r>
        <w:fldChar w:fldCharType="separate"/>
      </w:r>
      <w:r>
        <w:t>215</w:t>
      </w:r>
      <w:r>
        <w:fldChar w:fldCharType="end"/>
      </w:r>
    </w:p>
    <w:p>
      <w:pPr>
        <w:pStyle w:val="TOC8"/>
        <w:rPr>
          <w:rFonts w:asciiTheme="minorHAnsi" w:eastAsiaTheme="minorEastAsia" w:hAnsiTheme="minorHAnsi" w:cstheme="minorBidi"/>
          <w:szCs w:val="22"/>
        </w:rPr>
      </w:pPr>
      <w:r>
        <w:t>122.</w:t>
      </w:r>
      <w:r>
        <w:tab/>
        <w:t>Crimes and other offences</w:t>
      </w:r>
      <w:r>
        <w:tab/>
      </w:r>
      <w:r>
        <w:fldChar w:fldCharType="begin"/>
      </w:r>
      <w:r>
        <w:instrText xml:space="preserve"> PAGEREF _Toc97630605 \h </w:instrText>
      </w:r>
      <w:r>
        <w:fldChar w:fldCharType="separate"/>
      </w:r>
      <w:r>
        <w:t>215</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Orders for forfeiture etc. in respect of certain offences</w:t>
      </w:r>
      <w:r>
        <w:tab/>
      </w:r>
      <w:r>
        <w:fldChar w:fldCharType="begin"/>
      </w:r>
      <w:r>
        <w:instrText xml:space="preserve"> PAGEREF _Toc97630606 \h </w:instrText>
      </w:r>
      <w:r>
        <w:fldChar w:fldCharType="separate"/>
      </w:r>
      <w:r>
        <w:t>216</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Power of Attorney General to direct disposal of goods</w:t>
      </w:r>
      <w:r>
        <w:tab/>
      </w:r>
      <w:r>
        <w:fldChar w:fldCharType="begin"/>
      </w:r>
      <w:r>
        <w:instrText xml:space="preserve"> PAGEREF _Toc97630607 \h </w:instrText>
      </w:r>
      <w:r>
        <w:fldChar w:fldCharType="separate"/>
      </w:r>
      <w:r>
        <w:t>217</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Time for bringing proceedings for offences</w:t>
      </w:r>
      <w:r>
        <w:tab/>
      </w:r>
      <w:r>
        <w:fldChar w:fldCharType="begin"/>
      </w:r>
      <w:r>
        <w:instrText xml:space="preserve"> PAGEREF _Toc97630608 \h </w:instrText>
      </w:r>
      <w:r>
        <w:fldChar w:fldCharType="separate"/>
      </w:r>
      <w:r>
        <w:t>217</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Judicial notice</w:t>
      </w:r>
      <w:r>
        <w:tab/>
      </w:r>
      <w:r>
        <w:fldChar w:fldCharType="begin"/>
      </w:r>
      <w:r>
        <w:instrText xml:space="preserve"> PAGEREF _Toc97630609 \h </w:instrText>
      </w:r>
      <w:r>
        <w:fldChar w:fldCharType="separate"/>
      </w:r>
      <w:r>
        <w:t>217</w:t>
      </w:r>
      <w:r>
        <w:fldChar w:fldCharType="end"/>
      </w:r>
    </w:p>
    <w:p>
      <w:pPr>
        <w:pStyle w:val="TOC8"/>
        <w:rPr>
          <w:rFonts w:asciiTheme="minorHAnsi" w:eastAsiaTheme="minorEastAsia" w:hAnsiTheme="minorHAnsi" w:cstheme="minorBidi"/>
          <w:szCs w:val="22"/>
        </w:rPr>
      </w:pPr>
      <w:r>
        <w:t>126A.</w:t>
      </w:r>
      <w:r>
        <w:tab/>
        <w:t>Evidentiary matters</w:t>
      </w:r>
      <w:r>
        <w:tab/>
      </w:r>
      <w:r>
        <w:fldChar w:fldCharType="begin"/>
      </w:r>
      <w:r>
        <w:instrText xml:space="preserve"> PAGEREF _Toc97630610 \h </w:instrText>
      </w:r>
      <w:r>
        <w:fldChar w:fldCharType="separate"/>
      </w:r>
      <w:r>
        <w:t>217</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Service of documents</w:t>
      </w:r>
      <w:r>
        <w:tab/>
      </w:r>
      <w:r>
        <w:fldChar w:fldCharType="begin"/>
      </w:r>
      <w:r>
        <w:instrText xml:space="preserve"> PAGEREF _Toc97630611 \h </w:instrText>
      </w:r>
      <w:r>
        <w:fldChar w:fldCharType="separate"/>
      </w:r>
      <w:r>
        <w:t>219</w:t>
      </w:r>
      <w:r>
        <w:fldChar w:fldCharType="end"/>
      </w:r>
    </w:p>
    <w:p>
      <w:pPr>
        <w:pStyle w:val="TOC8"/>
        <w:rPr>
          <w:rFonts w:asciiTheme="minorHAnsi" w:eastAsiaTheme="minorEastAsia" w:hAnsiTheme="minorHAnsi" w:cstheme="minorBidi"/>
          <w:szCs w:val="22"/>
        </w:rPr>
      </w:pPr>
      <w:r>
        <w:t>127A</w:t>
      </w:r>
      <w:r>
        <w:rPr>
          <w:snapToGrid w:val="0"/>
        </w:rPr>
        <w:t>.</w:t>
      </w:r>
      <w:r>
        <w:rPr>
          <w:snapToGrid w:val="0"/>
        </w:rPr>
        <w:tab/>
        <w:t>Service of documents on 2 or more permittees etc.</w:t>
      </w:r>
      <w:r>
        <w:tab/>
      </w:r>
      <w:r>
        <w:fldChar w:fldCharType="begin"/>
      </w:r>
      <w:r>
        <w:instrText xml:space="preserve"> PAGEREF _Toc97630612 \h </w:instrText>
      </w:r>
      <w:r>
        <w:fldChar w:fldCharType="separate"/>
      </w:r>
      <w:r>
        <w:t>220</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Transitional provisions</w:t>
      </w:r>
    </w:p>
    <w:p>
      <w:pPr>
        <w:pStyle w:val="TOC8"/>
        <w:rPr>
          <w:rFonts w:asciiTheme="minorHAnsi" w:eastAsiaTheme="minorEastAsia" w:hAnsiTheme="minorHAnsi" w:cstheme="minorBidi"/>
          <w:szCs w:val="22"/>
        </w:rPr>
      </w:pPr>
      <w:r>
        <w:t>128</w:t>
      </w:r>
      <w:r>
        <w:rPr>
          <w:snapToGrid w:val="0"/>
        </w:rPr>
        <w:t>.</w:t>
      </w:r>
      <w:r>
        <w:rPr>
          <w:snapToGrid w:val="0"/>
        </w:rPr>
        <w:tab/>
        <w:t>Terms used</w:t>
      </w:r>
      <w:r>
        <w:tab/>
      </w:r>
      <w:r>
        <w:fldChar w:fldCharType="begin"/>
      </w:r>
      <w:r>
        <w:instrText xml:space="preserve"> PAGEREF _Toc97630614 \h </w:instrText>
      </w:r>
      <w:r>
        <w:fldChar w:fldCharType="separate"/>
      </w:r>
      <w:r>
        <w:t>222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This Division prevails over other provisions</w:t>
      </w:r>
      <w:r>
        <w:tab/>
      </w:r>
      <w:r>
        <w:fldChar w:fldCharType="begin"/>
      </w:r>
      <w:r>
        <w:instrText xml:space="preserve"> PAGEREF _Toc97630615 \h </w:instrText>
      </w:r>
      <w:r>
        <w:fldChar w:fldCharType="separate"/>
      </w:r>
      <w:r>
        <w:t>222</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Cessation of operation of former provisions</w:t>
      </w:r>
      <w:r>
        <w:tab/>
      </w:r>
      <w:r>
        <w:fldChar w:fldCharType="begin"/>
      </w:r>
      <w:r>
        <w:instrText xml:space="preserve"> PAGEREF _Toc97630616 \h </w:instrText>
      </w:r>
      <w:r>
        <w:fldChar w:fldCharType="separate"/>
      </w:r>
      <w:r>
        <w:t>223</w:t>
      </w:r>
      <w:r>
        <w:fldChar w:fldCharType="end"/>
      </w:r>
    </w:p>
    <w:p>
      <w:pPr>
        <w:pStyle w:val="TOC8"/>
        <w:rPr>
          <w:rFonts w:asciiTheme="minorHAnsi" w:eastAsiaTheme="minorEastAsia" w:hAnsiTheme="minorHAnsi" w:cstheme="minorBidi"/>
          <w:szCs w:val="22"/>
        </w:rPr>
      </w:pPr>
      <w:r>
        <w:lastRenderedPageBreak/>
        <w:t>131</w:t>
      </w:r>
      <w:r>
        <w:rPr>
          <w:snapToGrid w:val="0"/>
        </w:rPr>
        <w:t>.</w:t>
      </w:r>
      <w:r>
        <w:rPr>
          <w:snapToGrid w:val="0"/>
        </w:rPr>
        <w:tab/>
        <w:t>Prohibition on granting of instruments under former provisions after commencing day</w:t>
      </w:r>
      <w:r>
        <w:tab/>
      </w:r>
      <w:r>
        <w:fldChar w:fldCharType="begin"/>
      </w:r>
      <w:r>
        <w:instrText xml:space="preserve"> PAGEREF _Toc97630617 \h </w:instrText>
      </w:r>
      <w:r>
        <w:fldChar w:fldCharType="separate"/>
      </w:r>
      <w:r>
        <w:t>223</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Rights of holders of existing prescribed instruments</w:t>
      </w:r>
      <w:r>
        <w:tab/>
      </w:r>
      <w:r>
        <w:fldChar w:fldCharType="begin"/>
      </w:r>
      <w:r>
        <w:instrText xml:space="preserve"> PAGEREF _Toc97630618 \h </w:instrText>
      </w:r>
      <w:r>
        <w:fldChar w:fldCharType="separate"/>
      </w:r>
      <w:r>
        <w:t>223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Holders of existing instruments may be granted permits under this Part</w:t>
      </w:r>
      <w:r>
        <w:tab/>
      </w:r>
      <w:r>
        <w:fldChar w:fldCharType="begin"/>
      </w:r>
      <w:r>
        <w:instrText xml:space="preserve"> PAGEREF _Toc97630619 \h </w:instrText>
      </w:r>
      <w:r>
        <w:fldChar w:fldCharType="separate"/>
      </w:r>
      <w:r>
        <w:t>224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Transitional provisions relating to Barrow Island lease</w:t>
      </w:r>
      <w:r>
        <w:tab/>
      </w:r>
      <w:r>
        <w:fldChar w:fldCharType="begin"/>
      </w:r>
      <w:r>
        <w:instrText xml:space="preserve"> PAGEREF _Toc97630620 \h </w:instrText>
      </w:r>
      <w:r>
        <w:fldChar w:fldCharType="separate"/>
      </w:r>
      <w:r>
        <w:t>225</w:t>
      </w:r>
      <w:r>
        <w:fldChar w:fldCharType="end"/>
      </w:r>
    </w:p>
    <w:p>
      <w:pPr>
        <w:pStyle w:val="TOC8"/>
        <w:rPr>
          <w:rFonts w:asciiTheme="minorHAnsi" w:eastAsiaTheme="minorEastAsia" w:hAnsiTheme="minorHAnsi" w:cstheme="minorBidi"/>
          <w:szCs w:val="22"/>
        </w:rPr>
      </w:pPr>
      <w:r>
        <w:t>134A</w:t>
      </w:r>
      <w:r>
        <w:rPr>
          <w:snapToGrid w:val="0"/>
        </w:rPr>
        <w:t>.</w:t>
      </w:r>
      <w:r>
        <w:rPr>
          <w:snapToGrid w:val="0"/>
        </w:rPr>
        <w:tab/>
        <w:t>Application of former provisions after coming into operation of variation agreement</w:t>
      </w:r>
      <w:r>
        <w:tab/>
      </w:r>
      <w:r>
        <w:fldChar w:fldCharType="begin"/>
      </w:r>
      <w:r>
        <w:instrText xml:space="preserve"> PAGEREF _Toc97630621 \h </w:instrText>
      </w:r>
      <w:r>
        <w:fldChar w:fldCharType="separate"/>
      </w:r>
      <w:r>
        <w:t>226</w:t>
      </w:r>
      <w:r>
        <w:fldChar w:fldCharType="end"/>
      </w:r>
    </w:p>
    <w:p>
      <w:pPr>
        <w:pStyle w:val="TOC9"/>
        <w:rPr>
          <w:rFonts w:asciiTheme="minorHAnsi" w:eastAsiaTheme="minorEastAsia" w:hAnsiTheme="minorHAnsi" w:cstheme="minorBidi"/>
          <w:noProof/>
          <w:sz w:val="22"/>
          <w:szCs w:val="22"/>
        </w:rPr>
      </w:pPr>
      <w:r>
        <w:rPr>
          <w:noProof/>
          <w:snapToGrid w:val="0"/>
        </w:rPr>
        <w:t>71.</w:t>
      </w:r>
      <w:r>
        <w:rPr>
          <w:noProof/>
          <w:snapToGrid w:val="0"/>
        </w:rPr>
        <w:tab/>
        <w:t>Interpretation</w:t>
      </w:r>
      <w:r>
        <w:rPr>
          <w:noProof/>
        </w:rPr>
        <w:tab/>
      </w:r>
      <w:r>
        <w:rPr>
          <w:noProof/>
        </w:rPr>
        <w:fldChar w:fldCharType="begin"/>
      </w:r>
      <w:r>
        <w:rPr>
          <w:noProof/>
        </w:rPr>
        <w:instrText xml:space="preserve"> PAGEREF _Toc97630622 \h </w:instrText>
      </w:r>
      <w:r>
        <w:rPr>
          <w:noProof/>
        </w:rPr>
      </w:r>
      <w:r>
        <w:rPr>
          <w:noProof/>
        </w:rPr>
        <w:fldChar w:fldCharType="separate"/>
      </w:r>
      <w:r>
        <w:rPr>
          <w:noProof/>
        </w:rPr>
        <w:t>226</w:t>
      </w:r>
      <w:r>
        <w:rPr>
          <w:noProof/>
        </w:rPr>
        <w:fldChar w:fldCharType="end"/>
      </w:r>
    </w:p>
    <w:p>
      <w:pPr>
        <w:pStyle w:val="TOC9"/>
        <w:rPr>
          <w:rFonts w:asciiTheme="minorHAnsi" w:eastAsiaTheme="minorEastAsia" w:hAnsiTheme="minorHAnsi" w:cstheme="minorBidi"/>
          <w:noProof/>
          <w:sz w:val="22"/>
          <w:szCs w:val="22"/>
        </w:rPr>
      </w:pPr>
      <w:r>
        <w:rPr>
          <w:noProof/>
          <w:snapToGrid w:val="0"/>
        </w:rPr>
        <w:t xml:space="preserve">72. </w:t>
      </w:r>
      <w:r>
        <w:rPr>
          <w:noProof/>
          <w:snapToGrid w:val="0"/>
        </w:rPr>
        <w:tab/>
        <w:t>Statements, information and records</w:t>
      </w:r>
      <w:r>
        <w:rPr>
          <w:noProof/>
        </w:rPr>
        <w:tab/>
      </w:r>
      <w:r>
        <w:rPr>
          <w:noProof/>
        </w:rPr>
        <w:fldChar w:fldCharType="begin"/>
      </w:r>
      <w:r>
        <w:rPr>
          <w:noProof/>
        </w:rPr>
        <w:instrText xml:space="preserve"> PAGEREF _Toc97630623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73.</w:t>
      </w:r>
      <w:r>
        <w:rPr>
          <w:noProof/>
          <w:snapToGrid w:val="0"/>
        </w:rPr>
        <w:tab/>
        <w:t>Powers of officers</w:t>
      </w:r>
      <w:r>
        <w:rPr>
          <w:noProof/>
        </w:rPr>
        <w:tab/>
      </w:r>
      <w:r>
        <w:rPr>
          <w:noProof/>
        </w:rPr>
        <w:fldChar w:fldCharType="begin"/>
      </w:r>
      <w:r>
        <w:rPr>
          <w:noProof/>
        </w:rPr>
        <w:instrText xml:space="preserve"> PAGEREF _Toc97630624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74.</w:t>
      </w:r>
      <w:r>
        <w:rPr>
          <w:noProof/>
          <w:snapToGrid w:val="0"/>
        </w:rPr>
        <w:tab/>
        <w:t>Royalty a debt due to the State</w:t>
      </w:r>
      <w:r>
        <w:rPr>
          <w:noProof/>
        </w:rPr>
        <w:tab/>
      </w:r>
      <w:r>
        <w:rPr>
          <w:noProof/>
        </w:rPr>
        <w:fldChar w:fldCharType="begin"/>
      </w:r>
      <w:r>
        <w:rPr>
          <w:noProof/>
        </w:rPr>
        <w:instrText xml:space="preserve"> PAGEREF _Toc97630625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75.</w:t>
      </w:r>
      <w:r>
        <w:rPr>
          <w:noProof/>
          <w:snapToGrid w:val="0"/>
        </w:rPr>
        <w:tab/>
        <w:t>Offences</w:t>
      </w:r>
      <w:r>
        <w:rPr>
          <w:noProof/>
        </w:rPr>
        <w:tab/>
      </w:r>
      <w:r>
        <w:rPr>
          <w:noProof/>
        </w:rPr>
        <w:fldChar w:fldCharType="begin"/>
      </w:r>
      <w:r>
        <w:rPr>
          <w:noProof/>
        </w:rPr>
        <w:instrText xml:space="preserve"> PAGEREF _Toc97630626 \h </w:instrText>
      </w:r>
      <w:r>
        <w:rPr>
          <w:noProof/>
        </w:rPr>
      </w:r>
      <w:r>
        <w:rPr>
          <w:noProof/>
        </w:rPr>
        <w:fldChar w:fldCharType="separate"/>
      </w:r>
      <w:r>
        <w:rPr>
          <w:noProof/>
        </w:rPr>
        <w:t>227</w:t>
      </w:r>
      <w:r>
        <w:rPr>
          <w:noProof/>
        </w:rPr>
        <w:fldChar w:fldCharType="end"/>
      </w:r>
    </w:p>
    <w:p>
      <w:pPr>
        <w:pStyle w:val="TOC9"/>
        <w:rPr>
          <w:rFonts w:asciiTheme="minorHAnsi" w:eastAsiaTheme="minorEastAsia" w:hAnsiTheme="minorHAnsi" w:cstheme="minorBidi"/>
          <w:noProof/>
          <w:sz w:val="22"/>
          <w:szCs w:val="22"/>
        </w:rPr>
      </w:pPr>
      <w:r>
        <w:rPr>
          <w:noProof/>
          <w:snapToGrid w:val="0"/>
        </w:rPr>
        <w:t>117.</w:t>
      </w:r>
      <w:r>
        <w:rPr>
          <w:noProof/>
          <w:snapToGrid w:val="0"/>
        </w:rPr>
        <w:tab/>
        <w:t>Application of regulations to Barrow Island lease</w:t>
      </w:r>
      <w:r>
        <w:rPr>
          <w:noProof/>
        </w:rPr>
        <w:tab/>
      </w:r>
      <w:r>
        <w:rPr>
          <w:noProof/>
        </w:rPr>
        <w:fldChar w:fldCharType="begin"/>
      </w:r>
      <w:r>
        <w:rPr>
          <w:noProof/>
        </w:rPr>
        <w:instrText xml:space="preserve"> PAGEREF _Toc97630627 \h </w:instrText>
      </w:r>
      <w:r>
        <w:rPr>
          <w:noProof/>
        </w:rPr>
      </w:r>
      <w:r>
        <w:rPr>
          <w:noProof/>
        </w:rPr>
        <w:fldChar w:fldCharType="separate"/>
      </w:r>
      <w:r>
        <w:rPr>
          <w:noProof/>
        </w:rPr>
        <w:t>227</w:t>
      </w:r>
      <w:r>
        <w:rPr>
          <w:noProof/>
        </w:rPr>
        <w:fldChar w:fldCharType="end"/>
      </w:r>
    </w:p>
    <w:p>
      <w:pPr>
        <w:pStyle w:val="TOC8"/>
        <w:rPr>
          <w:rFonts w:asciiTheme="minorHAnsi" w:eastAsiaTheme="minorEastAsia" w:hAnsiTheme="minorHAnsi" w:cstheme="minorBidi"/>
          <w:szCs w:val="22"/>
        </w:rPr>
      </w:pPr>
      <w:r>
        <w:t>135</w:t>
      </w:r>
      <w:r>
        <w:rPr>
          <w:snapToGrid w:val="0"/>
        </w:rPr>
        <w:t>.</w:t>
      </w:r>
      <w:r>
        <w:rPr>
          <w:snapToGrid w:val="0"/>
        </w:rPr>
        <w:tab/>
        <w:t>Certain portions of blocks to be blocks</w:t>
      </w:r>
      <w:r>
        <w:tab/>
      </w:r>
      <w:r>
        <w:fldChar w:fldCharType="begin"/>
      </w:r>
      <w:r>
        <w:instrText xml:space="preserve"> PAGEREF _Toc97630628 \h </w:instrText>
      </w:r>
      <w:r>
        <w:fldChar w:fldCharType="separate"/>
      </w:r>
      <w:r>
        <w:t>229</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Certain petroleum exploration or recovery activities not prohibited by s. 29 or 49</w:t>
      </w:r>
      <w:r>
        <w:tab/>
      </w:r>
      <w:r>
        <w:fldChar w:fldCharType="begin"/>
      </w:r>
      <w:r>
        <w:instrText xml:space="preserve"> PAGEREF _Toc97630629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Fees and royalties</w:t>
      </w:r>
    </w:p>
    <w:p>
      <w:pPr>
        <w:pStyle w:val="TOC8"/>
        <w:rPr>
          <w:rFonts w:asciiTheme="minorHAnsi" w:eastAsiaTheme="minorEastAsia" w:hAnsiTheme="minorHAnsi" w:cstheme="minorBidi"/>
          <w:szCs w:val="22"/>
        </w:rPr>
      </w:pPr>
      <w:r>
        <w:t>137</w:t>
      </w:r>
      <w:r>
        <w:rPr>
          <w:snapToGrid w:val="0"/>
        </w:rPr>
        <w:t>.</w:t>
      </w:r>
      <w:r>
        <w:rPr>
          <w:snapToGrid w:val="0"/>
        </w:rPr>
        <w:tab/>
        <w:t>Permit and drilling reservation fees</w:t>
      </w:r>
      <w:r>
        <w:tab/>
      </w:r>
      <w:r>
        <w:fldChar w:fldCharType="begin"/>
      </w:r>
      <w:r>
        <w:instrText xml:space="preserve"> PAGEREF _Toc97630631 \h </w:instrText>
      </w:r>
      <w:r>
        <w:fldChar w:fldCharType="separate"/>
      </w:r>
      <w:r>
        <w:t>230</w:t>
      </w:r>
      <w:r>
        <w:fldChar w:fldCharType="end"/>
      </w:r>
    </w:p>
    <w:p>
      <w:pPr>
        <w:pStyle w:val="TOC8"/>
        <w:rPr>
          <w:rFonts w:asciiTheme="minorHAnsi" w:eastAsiaTheme="minorEastAsia" w:hAnsiTheme="minorHAnsi" w:cstheme="minorBidi"/>
          <w:szCs w:val="22"/>
        </w:rPr>
      </w:pPr>
      <w:r>
        <w:t>137A</w:t>
      </w:r>
      <w:r>
        <w:rPr>
          <w:snapToGrid w:val="0"/>
        </w:rPr>
        <w:t>.</w:t>
      </w:r>
      <w:r>
        <w:rPr>
          <w:snapToGrid w:val="0"/>
        </w:rPr>
        <w:tab/>
        <w:t>Lease fees</w:t>
      </w:r>
      <w:r>
        <w:tab/>
      </w:r>
      <w:r>
        <w:fldChar w:fldCharType="begin"/>
      </w:r>
      <w:r>
        <w:instrText xml:space="preserve"> PAGEREF _Toc97630632 \h </w:instrText>
      </w:r>
      <w:r>
        <w:fldChar w:fldCharType="separate"/>
      </w:r>
      <w:r>
        <w:t>231</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Licence fees</w:t>
      </w:r>
      <w:r>
        <w:tab/>
      </w:r>
      <w:r>
        <w:fldChar w:fldCharType="begin"/>
      </w:r>
      <w:r>
        <w:instrText xml:space="preserve"> PAGEREF _Toc97630633 \h </w:instrText>
      </w:r>
      <w:r>
        <w:fldChar w:fldCharType="separate"/>
      </w:r>
      <w:r>
        <w:t>231</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Time of payment of fees</w:t>
      </w:r>
      <w:r>
        <w:tab/>
      </w:r>
      <w:r>
        <w:fldChar w:fldCharType="begin"/>
      </w:r>
      <w:r>
        <w:instrText xml:space="preserve"> PAGEREF _Toc97630634 \h </w:instrText>
      </w:r>
      <w:r>
        <w:fldChar w:fldCharType="separate"/>
      </w:r>
      <w:r>
        <w:t>231</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Penalty for late payment of fees</w:t>
      </w:r>
      <w:r>
        <w:tab/>
      </w:r>
      <w:r>
        <w:fldChar w:fldCharType="begin"/>
      </w:r>
      <w:r>
        <w:instrText xml:space="preserve"> PAGEREF _Toc97630635 \h </w:instrText>
      </w:r>
      <w:r>
        <w:fldChar w:fldCharType="separate"/>
      </w:r>
      <w:r>
        <w:t>232</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Fees and penalties debts due to Crown</w:t>
      </w:r>
      <w:r>
        <w:tab/>
      </w:r>
      <w:r>
        <w:fldChar w:fldCharType="begin"/>
      </w:r>
      <w:r>
        <w:instrText xml:space="preserve"> PAGEREF _Toc97630636 \h </w:instrText>
      </w:r>
      <w:r>
        <w:fldChar w:fldCharType="separate"/>
      </w:r>
      <w:r>
        <w:t>232</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Royalty</w:t>
      </w:r>
      <w:r>
        <w:tab/>
      </w:r>
      <w:r>
        <w:fldChar w:fldCharType="begin"/>
      </w:r>
      <w:r>
        <w:instrText xml:space="preserve"> PAGEREF _Toc97630637 \h </w:instrText>
      </w:r>
      <w:r>
        <w:fldChar w:fldCharType="separate"/>
      </w:r>
      <w:r>
        <w:t>232</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Reduction of royalty in certain cases</w:t>
      </w:r>
      <w:r>
        <w:tab/>
      </w:r>
      <w:r>
        <w:fldChar w:fldCharType="begin"/>
      </w:r>
      <w:r>
        <w:instrText xml:space="preserve"> PAGEREF _Toc97630638 \h </w:instrText>
      </w:r>
      <w:r>
        <w:fldChar w:fldCharType="separate"/>
      </w:r>
      <w:r>
        <w:t>234</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Royalty not payable in certain cases</w:t>
      </w:r>
      <w:r>
        <w:tab/>
      </w:r>
      <w:r>
        <w:fldChar w:fldCharType="begin"/>
      </w:r>
      <w:r>
        <w:instrText xml:space="preserve"> PAGEREF _Toc97630639 \h </w:instrText>
      </w:r>
      <w:r>
        <w:fldChar w:fldCharType="separate"/>
      </w:r>
      <w:r>
        <w:t>235</w:t>
      </w:r>
      <w:r>
        <w:fldChar w:fldCharType="end"/>
      </w:r>
    </w:p>
    <w:p>
      <w:pPr>
        <w:pStyle w:val="TOC8"/>
        <w:rPr>
          <w:rFonts w:asciiTheme="minorHAnsi" w:eastAsiaTheme="minorEastAsia" w:hAnsiTheme="minorHAnsi" w:cstheme="minorBidi"/>
          <w:szCs w:val="22"/>
        </w:rPr>
      </w:pPr>
      <w:r>
        <w:t>144A</w:t>
      </w:r>
      <w:r>
        <w:rPr>
          <w:snapToGrid w:val="0"/>
        </w:rPr>
        <w:t>.</w:t>
      </w:r>
      <w:r>
        <w:rPr>
          <w:snapToGrid w:val="0"/>
        </w:rPr>
        <w:tab/>
        <w:t>Royalty value</w:t>
      </w:r>
      <w:r>
        <w:tab/>
      </w:r>
      <w:r>
        <w:fldChar w:fldCharType="begin"/>
      </w:r>
      <w:r>
        <w:instrText xml:space="preserve"> PAGEREF _Toc97630640 \h </w:instrText>
      </w:r>
      <w:r>
        <w:fldChar w:fldCharType="separate"/>
      </w:r>
      <w:r>
        <w:t>237</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Ascertainment of value of petroleum or geothermal energy</w:t>
      </w:r>
      <w:r>
        <w:tab/>
      </w:r>
      <w:r>
        <w:fldChar w:fldCharType="begin"/>
      </w:r>
      <w:r>
        <w:instrText xml:space="preserve"> PAGEREF _Toc97630641 \h </w:instrText>
      </w:r>
      <w:r>
        <w:fldChar w:fldCharType="separate"/>
      </w:r>
      <w:r>
        <w:t>237</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Ascertainment of well</w:t>
      </w:r>
      <w:r>
        <w:rPr>
          <w:snapToGrid w:val="0"/>
        </w:rPr>
        <w:noBreakHyphen/>
        <w:t>head</w:t>
      </w:r>
      <w:r>
        <w:tab/>
      </w:r>
      <w:r>
        <w:fldChar w:fldCharType="begin"/>
      </w:r>
      <w:r>
        <w:instrText xml:space="preserve"> PAGEREF _Toc97630642 \h </w:instrText>
      </w:r>
      <w:r>
        <w:fldChar w:fldCharType="separate"/>
      </w:r>
      <w:r>
        <w:t>237</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 xml:space="preserve">Ascertainment of quantity of petroleum </w:t>
      </w:r>
      <w:r>
        <w:t xml:space="preserve">or geothermal energy </w:t>
      </w:r>
      <w:r>
        <w:rPr>
          <w:snapToGrid w:val="0"/>
        </w:rPr>
        <w:t>recovered</w:t>
      </w:r>
      <w:r>
        <w:tab/>
      </w:r>
      <w:r>
        <w:fldChar w:fldCharType="begin"/>
      </w:r>
      <w:r>
        <w:instrText xml:space="preserve"> PAGEREF _Toc97630643 \h </w:instrText>
      </w:r>
      <w:r>
        <w:fldChar w:fldCharType="separate"/>
      </w:r>
      <w:r>
        <w:t>238</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Payment of royalty and penalty for late payment</w:t>
      </w:r>
      <w:r>
        <w:tab/>
      </w:r>
      <w:r>
        <w:fldChar w:fldCharType="begin"/>
      </w:r>
      <w:r>
        <w:instrText xml:space="preserve"> PAGEREF _Toc97630644 \h </w:instrText>
      </w:r>
      <w:r>
        <w:fldChar w:fldCharType="separate"/>
      </w:r>
      <w:r>
        <w:t>238</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Royalty or late payment amount is debt due to Crown</w:t>
      </w:r>
      <w:r>
        <w:tab/>
      </w:r>
      <w:r>
        <w:fldChar w:fldCharType="begin"/>
      </w:r>
      <w:r>
        <w:instrText xml:space="preserve"> PAGEREF _Toc97630645 \h </w:instrText>
      </w:r>
      <w:r>
        <w:fldChar w:fldCharType="separate"/>
      </w:r>
      <w:r>
        <w:t>239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IIIA — Occupational safety and health</w:t>
      </w:r>
    </w:p>
    <w:p>
      <w:pPr>
        <w:pStyle w:val="TOC8"/>
        <w:rPr>
          <w:rFonts w:asciiTheme="minorHAnsi" w:eastAsiaTheme="minorEastAsia" w:hAnsiTheme="minorHAnsi" w:cstheme="minorBidi"/>
          <w:szCs w:val="22"/>
        </w:rPr>
      </w:pPr>
      <w:r>
        <w:t>149A.</w:t>
      </w:r>
      <w:r>
        <w:tab/>
        <w:t>Occupational safety and health (Sch. 1)</w:t>
      </w:r>
      <w:r>
        <w:tab/>
      </w:r>
      <w:r>
        <w:fldChar w:fldCharType="begin"/>
      </w:r>
      <w:r>
        <w:instrText xml:space="preserve"> PAGEREF _Toc97630647 \h </w:instrText>
      </w:r>
      <w:r>
        <w:fldChar w:fldCharType="separate"/>
      </w:r>
      <w:r>
        <w:t>240</w:t>
      </w:r>
      <w:r>
        <w:fldChar w:fldCharType="end"/>
      </w:r>
    </w:p>
    <w:p>
      <w:pPr>
        <w:pStyle w:val="TOC8"/>
        <w:rPr>
          <w:rFonts w:asciiTheme="minorHAnsi" w:eastAsiaTheme="minorEastAsia" w:hAnsiTheme="minorHAnsi" w:cstheme="minorBidi"/>
          <w:szCs w:val="22"/>
        </w:rPr>
      </w:pPr>
      <w:r>
        <w:t>149B.</w:t>
      </w:r>
      <w:r>
        <w:tab/>
        <w:t>Regulations relating to occupational safety and health</w:t>
      </w:r>
      <w:r>
        <w:tab/>
      </w:r>
      <w:r>
        <w:fldChar w:fldCharType="begin"/>
      </w:r>
      <w:r>
        <w:instrText xml:space="preserve"> PAGEREF _Toc97630648 \h </w:instrText>
      </w:r>
      <w:r>
        <w:fldChar w:fldCharType="separate"/>
      </w:r>
      <w:r>
        <w:t>240</w:t>
      </w:r>
      <w:r>
        <w:fldChar w:fldCharType="end"/>
      </w:r>
    </w:p>
    <w:p>
      <w:pPr>
        <w:pStyle w:val="TOC8"/>
        <w:rPr>
          <w:rFonts w:asciiTheme="minorHAnsi" w:eastAsiaTheme="minorEastAsia" w:hAnsiTheme="minorHAnsi" w:cstheme="minorBidi"/>
          <w:szCs w:val="22"/>
        </w:rPr>
      </w:pPr>
      <w:r>
        <w:t>149C.</w:t>
      </w:r>
      <w:r>
        <w:tab/>
        <w:t>Minister’s occupational safety and health functions</w:t>
      </w:r>
      <w:r>
        <w:tab/>
      </w:r>
      <w:r>
        <w:fldChar w:fldCharType="begin"/>
      </w:r>
      <w:r>
        <w:instrText xml:space="preserve"> PAGEREF _Toc97630649 \h </w:instrText>
      </w:r>
      <w:r>
        <w:fldChar w:fldCharType="separate"/>
      </w:r>
      <w:r>
        <w:t>241</w:t>
      </w:r>
      <w:r>
        <w:fldChar w:fldCharType="end"/>
      </w:r>
    </w:p>
    <w:p>
      <w:pPr>
        <w:pStyle w:val="TOC2"/>
        <w:tabs>
          <w:tab w:val="right" w:leader="dot" w:pos="7077"/>
        </w:tabs>
        <w:rPr>
          <w:rFonts w:asciiTheme="minorHAnsi" w:eastAsiaTheme="minorEastAsia" w:hAnsiTheme="minorHAnsi" w:cstheme="minorBidi"/>
          <w:b w:val="0"/>
          <w:sz w:val="22"/>
          <w:szCs w:val="22"/>
        </w:rPr>
      </w:pPr>
      <w:r>
        <w:t>Part IVA</w:t>
      </w:r>
      <w:r>
        <w:rPr>
          <w:b w:val="0"/>
        </w:rPr>
        <w:t> </w:t>
      </w:r>
      <w:r>
        <w:t>—</w:t>
      </w:r>
      <w:r>
        <w:rPr>
          <w:b w:val="0"/>
        </w:rPr>
        <w:t> </w:t>
      </w:r>
      <w:r>
        <w:t>Release of information</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150A.</w:t>
      </w:r>
      <w:r>
        <w:tab/>
        <w:t>Terms used</w:t>
      </w:r>
      <w:r>
        <w:tab/>
      </w:r>
      <w:r>
        <w:fldChar w:fldCharType="begin"/>
      </w:r>
      <w:r>
        <w:instrText xml:space="preserve"> PAGEREF _Toc97630652 \h </w:instrText>
      </w:r>
      <w:r>
        <w:fldChar w:fldCharType="separate"/>
      </w:r>
      <w:r>
        <w:t>242</w:t>
      </w:r>
      <w:r>
        <w:fldChar w:fldCharType="end"/>
      </w:r>
    </w:p>
    <w:p>
      <w:pPr>
        <w:pStyle w:val="TOC4"/>
        <w:tabs>
          <w:tab w:val="right" w:leader="dot" w:pos="7077"/>
        </w:tabs>
        <w:rPr>
          <w:rFonts w:asciiTheme="minorHAnsi" w:eastAsiaTheme="minorEastAsia" w:hAnsiTheme="minorHAnsi" w:cstheme="minorBidi"/>
          <w:b w:val="0"/>
          <w:szCs w:val="22"/>
        </w:rPr>
      </w:pPr>
      <w:r>
        <w:t>Division 2 — Protection of confidentiality of information and samples</w:t>
      </w:r>
    </w:p>
    <w:p>
      <w:pPr>
        <w:pStyle w:val="TOC6"/>
        <w:tabs>
          <w:tab w:val="right" w:leader="dot" w:pos="7077"/>
        </w:tabs>
        <w:rPr>
          <w:rFonts w:asciiTheme="minorHAnsi" w:eastAsiaTheme="minorEastAsia" w:hAnsiTheme="minorHAnsi" w:cstheme="minorBidi"/>
          <w:b w:val="0"/>
          <w:sz w:val="22"/>
          <w:szCs w:val="22"/>
        </w:rPr>
      </w:pPr>
      <w:r>
        <w:t>Subdivision 1 — Information and samples obtained by the Minister</w:t>
      </w:r>
    </w:p>
    <w:p>
      <w:pPr>
        <w:pStyle w:val="TOC8"/>
        <w:rPr>
          <w:rFonts w:asciiTheme="minorHAnsi" w:eastAsiaTheme="minorEastAsia" w:hAnsiTheme="minorHAnsi" w:cstheme="minorBidi"/>
          <w:szCs w:val="22"/>
        </w:rPr>
      </w:pPr>
      <w:r>
        <w:t>150B.</w:t>
      </w:r>
      <w:r>
        <w:tab/>
        <w:t>Protection of confidentiality of information obtained by Minister</w:t>
      </w:r>
      <w:r>
        <w:tab/>
      </w:r>
      <w:r>
        <w:fldChar w:fldCharType="begin"/>
      </w:r>
      <w:r>
        <w:instrText xml:space="preserve"> PAGEREF _Toc97630655 \h </w:instrText>
      </w:r>
      <w:r>
        <w:fldChar w:fldCharType="separate"/>
      </w:r>
      <w:r>
        <w:t>243</w:t>
      </w:r>
      <w:r>
        <w:fldChar w:fldCharType="end"/>
      </w:r>
    </w:p>
    <w:p>
      <w:pPr>
        <w:pStyle w:val="TOC8"/>
        <w:rPr>
          <w:rFonts w:asciiTheme="minorHAnsi" w:eastAsiaTheme="minorEastAsia" w:hAnsiTheme="minorHAnsi" w:cstheme="minorBidi"/>
          <w:szCs w:val="22"/>
        </w:rPr>
      </w:pPr>
      <w:r>
        <w:t>150C.</w:t>
      </w:r>
      <w:r>
        <w:tab/>
        <w:t>Protection of confidentiality of samples obtained by Minister</w:t>
      </w:r>
      <w:r>
        <w:tab/>
      </w:r>
      <w:r>
        <w:fldChar w:fldCharType="begin"/>
      </w:r>
      <w:r>
        <w:instrText xml:space="preserve"> PAGEREF _Toc97630656 \h </w:instrText>
      </w:r>
      <w:r>
        <w:fldChar w:fldCharType="separate"/>
      </w:r>
      <w:r>
        <w:t>243</w:t>
      </w:r>
      <w:r>
        <w:fldChar w:fldCharType="end"/>
      </w:r>
    </w:p>
    <w:p>
      <w:pPr>
        <w:pStyle w:val="TOC8"/>
        <w:rPr>
          <w:rFonts w:asciiTheme="minorHAnsi" w:eastAsiaTheme="minorEastAsia" w:hAnsiTheme="minorHAnsi" w:cstheme="minorBidi"/>
          <w:szCs w:val="22"/>
        </w:rPr>
      </w:pPr>
      <w:r>
        <w:t>150D.</w:t>
      </w:r>
      <w:r>
        <w:tab/>
        <w:t>Information or samples obtained by Minister can be made available to certain persons</w:t>
      </w:r>
      <w:r>
        <w:tab/>
      </w:r>
      <w:r>
        <w:fldChar w:fldCharType="begin"/>
      </w:r>
      <w:r>
        <w:instrText xml:space="preserve"> PAGEREF _Toc97630657 \h </w:instrText>
      </w:r>
      <w:r>
        <w:fldChar w:fldCharType="separate"/>
      </w:r>
      <w:r>
        <w:t>244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Information and samples obtained by another Minister</w:t>
      </w:r>
    </w:p>
    <w:p>
      <w:pPr>
        <w:pStyle w:val="TOC8"/>
        <w:rPr>
          <w:rFonts w:asciiTheme="minorHAnsi" w:eastAsiaTheme="minorEastAsia" w:hAnsiTheme="minorHAnsi" w:cstheme="minorBidi"/>
          <w:szCs w:val="22"/>
        </w:rPr>
      </w:pPr>
      <w:r>
        <w:t>150E.</w:t>
      </w:r>
      <w:r>
        <w:tab/>
        <w:t>Protection of confidentiality of information obtained by another Minister</w:t>
      </w:r>
      <w:r>
        <w:tab/>
      </w:r>
      <w:r>
        <w:fldChar w:fldCharType="begin"/>
      </w:r>
      <w:r>
        <w:instrText xml:space="preserve"> PAGEREF _Toc97630659 \h </w:instrText>
      </w:r>
      <w:r>
        <w:fldChar w:fldCharType="separate"/>
      </w:r>
      <w:r>
        <w:t>244</w:t>
      </w:r>
      <w:r>
        <w:fldChar w:fldCharType="end"/>
      </w:r>
    </w:p>
    <w:p>
      <w:pPr>
        <w:pStyle w:val="TOC8"/>
        <w:rPr>
          <w:rFonts w:asciiTheme="minorHAnsi" w:eastAsiaTheme="minorEastAsia" w:hAnsiTheme="minorHAnsi" w:cstheme="minorBidi"/>
          <w:szCs w:val="22"/>
        </w:rPr>
      </w:pPr>
      <w:r>
        <w:t>150F.</w:t>
      </w:r>
      <w:r>
        <w:tab/>
        <w:t>Protection of confidentiality of samples obtained by another Minister</w:t>
      </w:r>
      <w:r>
        <w:tab/>
      </w:r>
      <w:r>
        <w:fldChar w:fldCharType="begin"/>
      </w:r>
      <w:r>
        <w:instrText xml:space="preserve"> PAGEREF _Toc97630660 \h </w:instrText>
      </w:r>
      <w:r>
        <w:fldChar w:fldCharType="separate"/>
      </w:r>
      <w:r>
        <w:t>245</w:t>
      </w:r>
      <w:r>
        <w:fldChar w:fldCharType="end"/>
      </w:r>
    </w:p>
    <w:p>
      <w:pPr>
        <w:pStyle w:val="TOC8"/>
        <w:rPr>
          <w:rFonts w:asciiTheme="minorHAnsi" w:eastAsiaTheme="minorEastAsia" w:hAnsiTheme="minorHAnsi" w:cstheme="minorBidi"/>
          <w:szCs w:val="22"/>
        </w:rPr>
      </w:pPr>
      <w:r>
        <w:t>150G.</w:t>
      </w:r>
      <w:r>
        <w:tab/>
        <w:t>Information or samples obtained by another Minister can be made available to certain persons</w:t>
      </w:r>
      <w:r>
        <w:tab/>
      </w:r>
      <w:r>
        <w:fldChar w:fldCharType="begin"/>
      </w:r>
      <w:r>
        <w:instrText xml:space="preserve"> PAGEREF _Toc97630661 \h </w:instrText>
      </w:r>
      <w:r>
        <w:fldChar w:fldCharType="separate"/>
      </w:r>
      <w:r>
        <w:t>245</w:t>
      </w:r>
      <w:r>
        <w:fldChar w:fldCharType="end"/>
      </w:r>
    </w:p>
    <w:p>
      <w:pPr>
        <w:pStyle w:val="TOC6"/>
        <w:tabs>
          <w:tab w:val="right" w:leader="dot" w:pos="7077"/>
        </w:tabs>
        <w:rPr>
          <w:rFonts w:asciiTheme="minorHAnsi" w:eastAsiaTheme="minorEastAsia" w:hAnsiTheme="minorHAnsi" w:cstheme="minorBidi"/>
          <w:b w:val="0"/>
          <w:sz w:val="22"/>
          <w:szCs w:val="22"/>
        </w:rPr>
      </w:pPr>
      <w:r>
        <w:t>Subdivision 3 — Miscellaneous</w:t>
      </w:r>
    </w:p>
    <w:p>
      <w:pPr>
        <w:pStyle w:val="TOC8"/>
        <w:rPr>
          <w:rFonts w:asciiTheme="minorHAnsi" w:eastAsiaTheme="minorEastAsia" w:hAnsiTheme="minorHAnsi" w:cstheme="minorBidi"/>
          <w:szCs w:val="22"/>
        </w:rPr>
      </w:pPr>
      <w:r>
        <w:t>150H.</w:t>
      </w:r>
      <w:r>
        <w:tab/>
        <w:t>Fees</w:t>
      </w:r>
      <w:r>
        <w:tab/>
      </w:r>
      <w:r>
        <w:fldChar w:fldCharType="begin"/>
      </w:r>
      <w:r>
        <w:instrText xml:space="preserve"> PAGEREF _Toc97630663 \h </w:instrText>
      </w:r>
      <w:r>
        <w:fldChar w:fldCharType="separate"/>
      </w:r>
      <w:r>
        <w:t>245</w:t>
      </w:r>
      <w:r>
        <w:fldChar w:fldCharType="end"/>
      </w:r>
    </w:p>
    <w:p>
      <w:pPr>
        <w:pStyle w:val="TOC2"/>
        <w:tabs>
          <w:tab w:val="right" w:leader="dot" w:pos="7077"/>
        </w:tabs>
        <w:rPr>
          <w:rFonts w:asciiTheme="minorHAnsi" w:eastAsiaTheme="minorEastAsia" w:hAnsiTheme="minorHAnsi" w:cstheme="minorBidi"/>
          <w:b w:val="0"/>
          <w:sz w:val="22"/>
          <w:szCs w:val="22"/>
        </w:rPr>
      </w:pPr>
      <w:r>
        <w:t>Part IV — Miscellaneous</w:t>
      </w:r>
    </w:p>
    <w:p>
      <w:pPr>
        <w:pStyle w:val="TOC8"/>
        <w:rPr>
          <w:rFonts w:asciiTheme="minorHAnsi" w:eastAsiaTheme="minorEastAsia" w:hAnsiTheme="minorHAnsi" w:cstheme="minorBidi"/>
          <w:szCs w:val="22"/>
        </w:rPr>
      </w:pPr>
      <w:r>
        <w:t>150</w:t>
      </w:r>
      <w:r>
        <w:rPr>
          <w:snapToGrid w:val="0"/>
        </w:rPr>
        <w:t>.</w:t>
      </w:r>
      <w:r>
        <w:rPr>
          <w:snapToGrid w:val="0"/>
        </w:rPr>
        <w:tab/>
        <w:t>Jurisdiction of Magistrates Court</w:t>
      </w:r>
      <w:r>
        <w:tab/>
      </w:r>
      <w:r>
        <w:fldChar w:fldCharType="begin"/>
      </w:r>
      <w:r>
        <w:instrText xml:space="preserve"> PAGEREF _Toc97630665 \h </w:instrText>
      </w:r>
      <w:r>
        <w:fldChar w:fldCharType="separate"/>
      </w:r>
      <w:r>
        <w:t>247</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Special case may be reserved for Supreme Court</w:t>
      </w:r>
      <w:r>
        <w:tab/>
      </w:r>
      <w:r>
        <w:fldChar w:fldCharType="begin"/>
      </w:r>
      <w:r>
        <w:instrText xml:space="preserve"> PAGEREF _Toc97630666 \h </w:instrText>
      </w:r>
      <w:r>
        <w:fldChar w:fldCharType="separate"/>
      </w:r>
      <w:r>
        <w:t>247</w:t>
      </w:r>
      <w:r>
        <w:fldChar w:fldCharType="end"/>
      </w:r>
    </w:p>
    <w:p>
      <w:pPr>
        <w:pStyle w:val="TOC8"/>
        <w:rPr>
          <w:rFonts w:asciiTheme="minorHAnsi" w:eastAsiaTheme="minorEastAsia" w:hAnsiTheme="minorHAnsi" w:cstheme="minorBidi"/>
          <w:szCs w:val="22"/>
        </w:rPr>
      </w:pPr>
      <w:r>
        <w:t>152.</w:t>
      </w:r>
      <w:r>
        <w:tab/>
        <w:t xml:space="preserve">Certain things are not personal property for purposes of </w:t>
      </w:r>
      <w:r>
        <w:rPr>
          <w:i/>
          <w:iCs/>
        </w:rPr>
        <w:t>Personal Property Securities Act 2009</w:t>
      </w:r>
      <w:r>
        <w:t xml:space="preserve"> (Commonwealth)</w:t>
      </w:r>
      <w:r>
        <w:tab/>
      </w:r>
      <w:r>
        <w:fldChar w:fldCharType="begin"/>
      </w:r>
      <w:r>
        <w:instrText xml:space="preserve"> PAGEREF _Toc97630667 \h </w:instrText>
      </w:r>
      <w:r>
        <w:fldChar w:fldCharType="separate"/>
      </w:r>
      <w:r>
        <w:t>248</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Regulations</w:t>
      </w:r>
      <w:r>
        <w:tab/>
      </w:r>
      <w:r>
        <w:fldChar w:fldCharType="begin"/>
      </w:r>
      <w:r>
        <w:instrText xml:space="preserve"> PAGEREF _Toc97630668 \h </w:instrText>
      </w:r>
      <w:r>
        <w:fldChar w:fldCharType="separate"/>
      </w:r>
      <w:r>
        <w:t>248</w:t>
      </w:r>
      <w:r>
        <w:fldChar w:fldCharType="end"/>
      </w:r>
    </w:p>
    <w:p>
      <w:pPr>
        <w:pStyle w:val="TOC8"/>
        <w:rPr>
          <w:rFonts w:asciiTheme="minorHAnsi" w:eastAsiaTheme="minorEastAsia" w:hAnsiTheme="minorHAnsi" w:cstheme="minorBidi"/>
          <w:szCs w:val="22"/>
        </w:rPr>
      </w:pPr>
      <w:r>
        <w:lastRenderedPageBreak/>
        <w:t>154.</w:t>
      </w:r>
      <w:r>
        <w:tab/>
        <w:t>Further transitional provisions</w:t>
      </w:r>
      <w:r>
        <w:tab/>
      </w:r>
      <w:r>
        <w:fldChar w:fldCharType="begin"/>
      </w:r>
      <w:r>
        <w:instrText xml:space="preserve"> PAGEREF _Toc97630669 \h </w:instrText>
      </w:r>
      <w:r>
        <w:fldChar w:fldCharType="separate"/>
      </w:r>
      <w:r>
        <w:t>251</w:t>
      </w:r>
      <w:r>
        <w:fldChar w:fldCharType="end"/>
      </w:r>
    </w:p>
    <w:p>
      <w:pPr>
        <w:pStyle w:val="TOC2"/>
        <w:tabs>
          <w:tab w:val="right" w:leader="dot" w:pos="7077"/>
        </w:tabs>
        <w:rPr>
          <w:rFonts w:asciiTheme="minorHAnsi" w:eastAsiaTheme="minorEastAsia" w:hAnsiTheme="minorHAnsi" w:cstheme="minorBidi"/>
          <w:b w:val="0"/>
          <w:sz w:val="22"/>
          <w:szCs w:val="22"/>
        </w:rPr>
      </w:pPr>
      <w:r>
        <w:t>Schedule 1 — Occupational safety and health</w:t>
      </w:r>
    </w:p>
    <w:p>
      <w:pPr>
        <w:pStyle w:val="TOC4"/>
        <w:tabs>
          <w:tab w:val="right" w:leader="dot" w:pos="7077"/>
        </w:tabs>
        <w:rPr>
          <w:rFonts w:asciiTheme="minorHAnsi" w:eastAsiaTheme="minorEastAsia" w:hAnsiTheme="minorHAnsi" w:cstheme="minorBidi"/>
          <w:b w:val="0"/>
          <w:szCs w:val="22"/>
        </w:rPr>
      </w:pPr>
      <w:r>
        <w:t>Division 1</w:t>
      </w:r>
      <w:r>
        <w:rPr>
          <w:b w:val="0"/>
        </w:rPr>
        <w:t> — </w:t>
      </w:r>
      <w:r>
        <w:t>Introduction</w:t>
      </w:r>
    </w:p>
    <w:p>
      <w:pPr>
        <w:pStyle w:val="TOC8"/>
        <w:rPr>
          <w:rFonts w:asciiTheme="minorHAnsi" w:eastAsiaTheme="minorEastAsia" w:hAnsiTheme="minorHAnsi" w:cstheme="minorBidi"/>
          <w:szCs w:val="22"/>
        </w:rPr>
      </w:pPr>
      <w:r>
        <w:t>1.</w:t>
      </w:r>
      <w:r>
        <w:tab/>
        <w:t>Objects</w:t>
      </w:r>
      <w:r>
        <w:tab/>
      </w:r>
      <w:r>
        <w:fldChar w:fldCharType="begin"/>
      </w:r>
      <w:r>
        <w:instrText xml:space="preserve"> PAGEREF _Toc97630672 \h </w:instrText>
      </w:r>
      <w:r>
        <w:fldChar w:fldCharType="separate"/>
      </w:r>
      <w:r>
        <w:t>253</w:t>
      </w:r>
      <w:r>
        <w:fldChar w:fldCharType="end"/>
      </w:r>
    </w:p>
    <w:p>
      <w:pPr>
        <w:pStyle w:val="TOC8"/>
        <w:rPr>
          <w:rFonts w:asciiTheme="minorHAnsi" w:eastAsiaTheme="minorEastAsia" w:hAnsiTheme="minorHAnsi" w:cstheme="minorBidi"/>
          <w:szCs w:val="22"/>
        </w:rPr>
      </w:pPr>
      <w:r>
        <w:t>2.</w:t>
      </w:r>
      <w:r>
        <w:tab/>
        <w:t>Simplified outline</w:t>
      </w:r>
      <w:r>
        <w:tab/>
      </w:r>
      <w:r>
        <w:fldChar w:fldCharType="begin"/>
      </w:r>
      <w:r>
        <w:instrText xml:space="preserve"> PAGEREF _Toc97630673 \h </w:instrText>
      </w:r>
      <w:r>
        <w:fldChar w:fldCharType="separate"/>
      </w:r>
      <w:r>
        <w:t>253</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_Toc97630674 \h </w:instrText>
      </w:r>
      <w:r>
        <w:fldChar w:fldCharType="separate"/>
      </w:r>
      <w:r>
        <w:t>255</w:t>
      </w:r>
      <w:r>
        <w:fldChar w:fldCharType="end"/>
      </w:r>
    </w:p>
    <w:p>
      <w:pPr>
        <w:pStyle w:val="TOC8"/>
        <w:rPr>
          <w:rFonts w:asciiTheme="minorHAnsi" w:eastAsiaTheme="minorEastAsia" w:hAnsiTheme="minorHAnsi" w:cstheme="minorBidi"/>
          <w:szCs w:val="22"/>
        </w:rPr>
      </w:pPr>
      <w:r>
        <w:t>4.</w:t>
      </w:r>
      <w:r>
        <w:tab/>
        <w:t>Operator must ensure presence of operator’s representative</w:t>
      </w:r>
      <w:r>
        <w:tab/>
      </w:r>
      <w:r>
        <w:fldChar w:fldCharType="begin"/>
      </w:r>
      <w:r>
        <w:instrText xml:space="preserve"> PAGEREF _Toc97630675 \h </w:instrText>
      </w:r>
      <w:r>
        <w:fldChar w:fldCharType="separate"/>
      </w:r>
      <w:r>
        <w:t>257</w:t>
      </w:r>
      <w:r>
        <w:fldChar w:fldCharType="end"/>
      </w:r>
    </w:p>
    <w:p>
      <w:pPr>
        <w:pStyle w:val="TOC8"/>
        <w:rPr>
          <w:rFonts w:asciiTheme="minorHAnsi" w:eastAsiaTheme="minorEastAsia" w:hAnsiTheme="minorHAnsi" w:cstheme="minorBidi"/>
          <w:szCs w:val="22"/>
        </w:rPr>
      </w:pPr>
      <w:r>
        <w:t>5.</w:t>
      </w:r>
      <w:r>
        <w:tab/>
        <w:t>Safety and health of persons using accommodation amenity</w:t>
      </w:r>
      <w:r>
        <w:tab/>
      </w:r>
      <w:r>
        <w:fldChar w:fldCharType="begin"/>
      </w:r>
      <w:r>
        <w:instrText xml:space="preserve"> PAGEREF _Toc97630676 \h </w:instrText>
      </w:r>
      <w:r>
        <w:fldChar w:fldCharType="separate"/>
      </w:r>
      <w:r>
        <w:t>258</w:t>
      </w:r>
      <w:r>
        <w:fldChar w:fldCharType="end"/>
      </w:r>
    </w:p>
    <w:p>
      <w:pPr>
        <w:pStyle w:val="TOC8"/>
        <w:rPr>
          <w:rFonts w:asciiTheme="minorHAnsi" w:eastAsiaTheme="minorEastAsia" w:hAnsiTheme="minorHAnsi" w:cstheme="minorBidi"/>
          <w:szCs w:val="22"/>
        </w:rPr>
      </w:pPr>
      <w:r>
        <w:t>6.</w:t>
      </w:r>
      <w:r>
        <w:tab/>
        <w:t>Contractor</w:t>
      </w:r>
      <w:r>
        <w:tab/>
      </w:r>
      <w:r>
        <w:fldChar w:fldCharType="begin"/>
      </w:r>
      <w:r>
        <w:instrText xml:space="preserve"> PAGEREF _Toc97630677 \h </w:instrText>
      </w:r>
      <w:r>
        <w:fldChar w:fldCharType="separate"/>
      </w:r>
      <w:r>
        <w:t>258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Occupational safety and health</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 xml:space="preserve">Duties </w:t>
      </w:r>
      <w:r>
        <w:t>relating to occupational safety and health</w:t>
      </w:r>
    </w:p>
    <w:p>
      <w:pPr>
        <w:pStyle w:val="TOC8"/>
        <w:rPr>
          <w:rFonts w:asciiTheme="minorHAnsi" w:eastAsiaTheme="minorEastAsia" w:hAnsiTheme="minorHAnsi" w:cstheme="minorBidi"/>
          <w:szCs w:val="22"/>
        </w:rPr>
      </w:pPr>
      <w:r>
        <w:t>7.</w:t>
      </w:r>
      <w:r>
        <w:tab/>
        <w:t>Duties of operator</w:t>
      </w:r>
      <w:r>
        <w:tab/>
      </w:r>
      <w:r>
        <w:fldChar w:fldCharType="begin"/>
      </w:r>
      <w:r>
        <w:instrText xml:space="preserve"> PAGEREF _Toc97630680 \h </w:instrText>
      </w:r>
      <w:r>
        <w:fldChar w:fldCharType="separate"/>
      </w:r>
      <w:r>
        <w:t>259</w:t>
      </w:r>
      <w:r>
        <w:fldChar w:fldCharType="end"/>
      </w:r>
    </w:p>
    <w:p>
      <w:pPr>
        <w:pStyle w:val="TOC8"/>
        <w:rPr>
          <w:rFonts w:asciiTheme="minorHAnsi" w:eastAsiaTheme="minorEastAsia" w:hAnsiTheme="minorHAnsi" w:cstheme="minorBidi"/>
          <w:szCs w:val="22"/>
        </w:rPr>
      </w:pPr>
      <w:r>
        <w:t>8.</w:t>
      </w:r>
      <w:r>
        <w:tab/>
        <w:t>Duties of persons in control of parts of petroleum operation or geothermal energy operation</w:t>
      </w:r>
      <w:r>
        <w:tab/>
      </w:r>
      <w:r>
        <w:fldChar w:fldCharType="begin"/>
      </w:r>
      <w:r>
        <w:instrText xml:space="preserve"> PAGEREF _Toc97630681 \h </w:instrText>
      </w:r>
      <w:r>
        <w:fldChar w:fldCharType="separate"/>
      </w:r>
      <w:r>
        <w:t>261</w:t>
      </w:r>
      <w:r>
        <w:fldChar w:fldCharType="end"/>
      </w:r>
    </w:p>
    <w:p>
      <w:pPr>
        <w:pStyle w:val="TOC8"/>
        <w:rPr>
          <w:rFonts w:asciiTheme="minorHAnsi" w:eastAsiaTheme="minorEastAsia" w:hAnsiTheme="minorHAnsi" w:cstheme="minorBidi"/>
          <w:szCs w:val="22"/>
        </w:rPr>
      </w:pPr>
      <w:r>
        <w:t>9.</w:t>
      </w:r>
      <w:r>
        <w:tab/>
        <w:t>Duties of employers</w:t>
      </w:r>
      <w:r>
        <w:tab/>
      </w:r>
      <w:r>
        <w:fldChar w:fldCharType="begin"/>
      </w:r>
      <w:r>
        <w:instrText xml:space="preserve"> PAGEREF _Toc97630682 \h </w:instrText>
      </w:r>
      <w:r>
        <w:fldChar w:fldCharType="separate"/>
      </w:r>
      <w:r>
        <w:t>262</w:t>
      </w:r>
      <w:r>
        <w:fldChar w:fldCharType="end"/>
      </w:r>
    </w:p>
    <w:p>
      <w:pPr>
        <w:pStyle w:val="TOC8"/>
        <w:rPr>
          <w:rFonts w:asciiTheme="minorHAnsi" w:eastAsiaTheme="minorEastAsia" w:hAnsiTheme="minorHAnsi" w:cstheme="minorBidi"/>
          <w:szCs w:val="22"/>
        </w:rPr>
      </w:pPr>
      <w:r>
        <w:t>10.</w:t>
      </w:r>
      <w:r>
        <w:tab/>
        <w:t>Duties of manufacturers in relation to plant and substances</w:t>
      </w:r>
      <w:r>
        <w:tab/>
      </w:r>
      <w:r>
        <w:fldChar w:fldCharType="begin"/>
      </w:r>
      <w:r>
        <w:instrText xml:space="preserve"> PAGEREF _Toc97630683 \h </w:instrText>
      </w:r>
      <w:r>
        <w:fldChar w:fldCharType="separate"/>
      </w:r>
      <w:r>
        <w:t>263</w:t>
      </w:r>
      <w:r>
        <w:fldChar w:fldCharType="end"/>
      </w:r>
    </w:p>
    <w:p>
      <w:pPr>
        <w:pStyle w:val="TOC8"/>
        <w:rPr>
          <w:rFonts w:asciiTheme="minorHAnsi" w:eastAsiaTheme="minorEastAsia" w:hAnsiTheme="minorHAnsi" w:cstheme="minorBidi"/>
          <w:szCs w:val="22"/>
        </w:rPr>
      </w:pPr>
      <w:r>
        <w:t>11.</w:t>
      </w:r>
      <w:r>
        <w:tab/>
        <w:t>Duties of suppliers of facilities, plant and substances</w:t>
      </w:r>
      <w:r>
        <w:tab/>
      </w:r>
      <w:r>
        <w:fldChar w:fldCharType="begin"/>
      </w:r>
      <w:r>
        <w:instrText xml:space="preserve"> PAGEREF _Toc97630684 \h </w:instrText>
      </w:r>
      <w:r>
        <w:fldChar w:fldCharType="separate"/>
      </w:r>
      <w:r>
        <w:t>265</w:t>
      </w:r>
      <w:r>
        <w:fldChar w:fldCharType="end"/>
      </w:r>
    </w:p>
    <w:p>
      <w:pPr>
        <w:pStyle w:val="TOC8"/>
        <w:rPr>
          <w:rFonts w:asciiTheme="minorHAnsi" w:eastAsiaTheme="minorEastAsia" w:hAnsiTheme="minorHAnsi" w:cstheme="minorBidi"/>
          <w:szCs w:val="22"/>
        </w:rPr>
      </w:pPr>
      <w:r>
        <w:t>12.</w:t>
      </w:r>
      <w:r>
        <w:tab/>
        <w:t>Duties of persons erecting facilities or installing plant</w:t>
      </w:r>
      <w:r>
        <w:tab/>
      </w:r>
      <w:r>
        <w:fldChar w:fldCharType="begin"/>
      </w:r>
      <w:r>
        <w:instrText xml:space="preserve"> PAGEREF _Toc97630685 \h </w:instrText>
      </w:r>
      <w:r>
        <w:fldChar w:fldCharType="separate"/>
      </w:r>
      <w:r>
        <w:t>267</w:t>
      </w:r>
      <w:r>
        <w:fldChar w:fldCharType="end"/>
      </w:r>
    </w:p>
    <w:p>
      <w:pPr>
        <w:pStyle w:val="TOC8"/>
        <w:rPr>
          <w:rFonts w:asciiTheme="minorHAnsi" w:eastAsiaTheme="minorEastAsia" w:hAnsiTheme="minorHAnsi" w:cstheme="minorBidi"/>
          <w:szCs w:val="22"/>
        </w:rPr>
      </w:pPr>
      <w:r>
        <w:t>13.</w:t>
      </w:r>
      <w:r>
        <w:tab/>
        <w:t>Duties of persons in relation to occupational safety and health</w:t>
      </w:r>
      <w:r>
        <w:tab/>
      </w:r>
      <w:r>
        <w:fldChar w:fldCharType="begin"/>
      </w:r>
      <w:r>
        <w:instrText xml:space="preserve"> PAGEREF _Toc97630686 \h </w:instrText>
      </w:r>
      <w:r>
        <w:fldChar w:fldCharType="separate"/>
      </w:r>
      <w:r>
        <w:t>267</w:t>
      </w:r>
      <w:r>
        <w:fldChar w:fldCharType="end"/>
      </w:r>
    </w:p>
    <w:p>
      <w:pPr>
        <w:pStyle w:val="TOC8"/>
        <w:rPr>
          <w:rFonts w:asciiTheme="minorHAnsi" w:eastAsiaTheme="minorEastAsia" w:hAnsiTheme="minorHAnsi" w:cstheme="minorBidi"/>
          <w:szCs w:val="22"/>
        </w:rPr>
      </w:pPr>
      <w:r>
        <w:t>14.</w:t>
      </w:r>
      <w:r>
        <w:tab/>
        <w:t>Reliance on information supplied or results of research</w:t>
      </w:r>
      <w:r>
        <w:tab/>
      </w:r>
      <w:r>
        <w:fldChar w:fldCharType="begin"/>
      </w:r>
      <w:r>
        <w:instrText xml:space="preserve"> PAGEREF _Toc97630687 \h </w:instrText>
      </w:r>
      <w:r>
        <w:fldChar w:fldCharType="separate"/>
      </w:r>
      <w:r>
        <w:t>268</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2</w:t>
      </w:r>
      <w:r>
        <w:rPr>
          <w:b w:val="0"/>
        </w:rPr>
        <w:t> — </w:t>
      </w:r>
      <w:r>
        <w:rPr>
          <w:bCs/>
        </w:rPr>
        <w:t>Regulations</w:t>
      </w:r>
      <w:r>
        <w:t xml:space="preserve"> relating to occupational safety and health</w:t>
      </w:r>
    </w:p>
    <w:p>
      <w:pPr>
        <w:pStyle w:val="TOC8"/>
        <w:rPr>
          <w:rFonts w:asciiTheme="minorHAnsi" w:eastAsiaTheme="minorEastAsia" w:hAnsiTheme="minorHAnsi" w:cstheme="minorBidi"/>
          <w:szCs w:val="22"/>
        </w:rPr>
      </w:pPr>
      <w:r>
        <w:t>15.</w:t>
      </w:r>
      <w:r>
        <w:tab/>
        <w:t>Regulations relating to occupational safety and health</w:t>
      </w:r>
      <w:r>
        <w:tab/>
      </w:r>
      <w:r>
        <w:fldChar w:fldCharType="begin"/>
      </w:r>
      <w:r>
        <w:instrText xml:space="preserve"> PAGEREF _Toc97630689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Workplace arrangements</w:t>
      </w:r>
    </w:p>
    <w:p>
      <w:pPr>
        <w:pStyle w:val="TOC6"/>
        <w:tabs>
          <w:tab w:val="right" w:leader="dot" w:pos="7077"/>
        </w:tabs>
        <w:rPr>
          <w:rFonts w:asciiTheme="minorHAnsi" w:eastAsiaTheme="minorEastAsia" w:hAnsiTheme="minorHAnsi" w:cstheme="minorBidi"/>
          <w:b w:val="0"/>
          <w:sz w:val="22"/>
          <w:szCs w:val="22"/>
        </w:rPr>
      </w:pPr>
      <w:r>
        <w:t>Subdivision </w:t>
      </w:r>
      <w:r>
        <w:rPr>
          <w:bCs/>
        </w:rPr>
        <w:t>1</w:t>
      </w:r>
      <w:r>
        <w:rPr>
          <w:b w:val="0"/>
        </w:rPr>
        <w:t> — </w:t>
      </w:r>
      <w:r>
        <w:rPr>
          <w:bCs/>
        </w:rPr>
        <w:t>Introduction</w:t>
      </w:r>
    </w:p>
    <w:p>
      <w:pPr>
        <w:pStyle w:val="TOC8"/>
        <w:rPr>
          <w:rFonts w:asciiTheme="minorHAnsi" w:eastAsiaTheme="minorEastAsia" w:hAnsiTheme="minorHAnsi" w:cstheme="minorBidi"/>
          <w:szCs w:val="22"/>
        </w:rPr>
      </w:pPr>
      <w:r>
        <w:t>16.</w:t>
      </w:r>
      <w:r>
        <w:tab/>
        <w:t>Simplified outline</w:t>
      </w:r>
      <w:r>
        <w:tab/>
      </w:r>
      <w:r>
        <w:fldChar w:fldCharType="begin"/>
      </w:r>
      <w:r>
        <w:instrText xml:space="preserve"> PAGEREF _Toc97630692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w:t>
      </w:r>
      <w:r>
        <w:rPr>
          <w:bCs/>
        </w:rPr>
        <w:t>2</w:t>
      </w:r>
      <w:r>
        <w:rPr>
          <w:b w:val="0"/>
        </w:rPr>
        <w:t> — </w:t>
      </w:r>
      <w:r>
        <w:rPr>
          <w:bCs/>
        </w:rPr>
        <w:t xml:space="preserve">Designated </w:t>
      </w:r>
      <w:r>
        <w:t>work groups</w:t>
      </w:r>
    </w:p>
    <w:p>
      <w:pPr>
        <w:pStyle w:val="TOC8"/>
        <w:rPr>
          <w:rFonts w:asciiTheme="minorHAnsi" w:eastAsiaTheme="minorEastAsia" w:hAnsiTheme="minorHAnsi" w:cstheme="minorBidi"/>
          <w:szCs w:val="22"/>
        </w:rPr>
      </w:pPr>
      <w:r>
        <w:t>17.</w:t>
      </w:r>
      <w:r>
        <w:tab/>
        <w:t>Establishment of designated work groups by request</w:t>
      </w:r>
      <w:r>
        <w:tab/>
      </w:r>
      <w:r>
        <w:fldChar w:fldCharType="begin"/>
      </w:r>
      <w:r>
        <w:instrText xml:space="preserve"> PAGEREF _Toc97630694 \h </w:instrText>
      </w:r>
      <w:r>
        <w:fldChar w:fldCharType="separate"/>
      </w:r>
      <w:r>
        <w:t>272</w:t>
      </w:r>
      <w:r>
        <w:fldChar w:fldCharType="end"/>
      </w:r>
    </w:p>
    <w:p>
      <w:pPr>
        <w:pStyle w:val="TOC8"/>
        <w:rPr>
          <w:rFonts w:asciiTheme="minorHAnsi" w:eastAsiaTheme="minorEastAsia" w:hAnsiTheme="minorHAnsi" w:cstheme="minorBidi"/>
          <w:szCs w:val="22"/>
        </w:rPr>
      </w:pPr>
      <w:r>
        <w:t>18.</w:t>
      </w:r>
      <w:r>
        <w:tab/>
        <w:t>Establishment of designated work groups at initiative of operator</w:t>
      </w:r>
      <w:r>
        <w:tab/>
      </w:r>
      <w:r>
        <w:fldChar w:fldCharType="begin"/>
      </w:r>
      <w:r>
        <w:instrText xml:space="preserve"> PAGEREF _Toc97630695 \h </w:instrText>
      </w:r>
      <w:r>
        <w:fldChar w:fldCharType="separate"/>
      </w:r>
      <w:r>
        <w:t>273</w:t>
      </w:r>
      <w:r>
        <w:fldChar w:fldCharType="end"/>
      </w:r>
    </w:p>
    <w:p>
      <w:pPr>
        <w:pStyle w:val="TOC8"/>
        <w:rPr>
          <w:rFonts w:asciiTheme="minorHAnsi" w:eastAsiaTheme="minorEastAsia" w:hAnsiTheme="minorHAnsi" w:cstheme="minorBidi"/>
          <w:szCs w:val="22"/>
        </w:rPr>
      </w:pPr>
      <w:r>
        <w:t>19.</w:t>
      </w:r>
      <w:r>
        <w:tab/>
        <w:t>Variation of designated work groups by request</w:t>
      </w:r>
      <w:r>
        <w:tab/>
      </w:r>
      <w:r>
        <w:fldChar w:fldCharType="begin"/>
      </w:r>
      <w:r>
        <w:instrText xml:space="preserve"> PAGEREF _Toc97630696 \h </w:instrText>
      </w:r>
      <w:r>
        <w:fldChar w:fldCharType="separate"/>
      </w:r>
      <w:r>
        <w:t>274</w:t>
      </w:r>
      <w:r>
        <w:fldChar w:fldCharType="end"/>
      </w:r>
    </w:p>
    <w:p>
      <w:pPr>
        <w:pStyle w:val="TOC8"/>
        <w:rPr>
          <w:rFonts w:asciiTheme="minorHAnsi" w:eastAsiaTheme="minorEastAsia" w:hAnsiTheme="minorHAnsi" w:cstheme="minorBidi"/>
          <w:szCs w:val="22"/>
        </w:rPr>
      </w:pPr>
      <w:r>
        <w:t>20.</w:t>
      </w:r>
      <w:r>
        <w:tab/>
        <w:t>Variation of designated work groups at initiative of operator</w:t>
      </w:r>
      <w:r>
        <w:tab/>
      </w:r>
      <w:r>
        <w:fldChar w:fldCharType="begin"/>
      </w:r>
      <w:r>
        <w:instrText xml:space="preserve"> PAGEREF _Toc97630697 \h </w:instrText>
      </w:r>
      <w:r>
        <w:fldChar w:fldCharType="separate"/>
      </w:r>
      <w:r>
        <w:t>275</w:t>
      </w:r>
      <w:r>
        <w:fldChar w:fldCharType="end"/>
      </w:r>
    </w:p>
    <w:p>
      <w:pPr>
        <w:pStyle w:val="TOC8"/>
        <w:rPr>
          <w:rFonts w:asciiTheme="minorHAnsi" w:eastAsiaTheme="minorEastAsia" w:hAnsiTheme="minorHAnsi" w:cstheme="minorBidi"/>
          <w:szCs w:val="22"/>
        </w:rPr>
      </w:pPr>
      <w:r>
        <w:t>21.</w:t>
      </w:r>
      <w:r>
        <w:tab/>
        <w:t>Referral of disagreement to reviewing authority</w:t>
      </w:r>
      <w:r>
        <w:tab/>
      </w:r>
      <w:r>
        <w:fldChar w:fldCharType="begin"/>
      </w:r>
      <w:r>
        <w:instrText xml:space="preserve"> PAGEREF _Toc97630698 \h </w:instrText>
      </w:r>
      <w:r>
        <w:fldChar w:fldCharType="separate"/>
      </w:r>
      <w:r>
        <w:t>276</w:t>
      </w:r>
      <w:r>
        <w:fldChar w:fldCharType="end"/>
      </w:r>
    </w:p>
    <w:p>
      <w:pPr>
        <w:pStyle w:val="TOC8"/>
        <w:rPr>
          <w:rFonts w:asciiTheme="minorHAnsi" w:eastAsiaTheme="minorEastAsia" w:hAnsiTheme="minorHAnsi" w:cstheme="minorBidi"/>
          <w:szCs w:val="22"/>
        </w:rPr>
      </w:pPr>
      <w:r>
        <w:t>22.</w:t>
      </w:r>
      <w:r>
        <w:tab/>
        <w:t>Manner of grouping members of workforce</w:t>
      </w:r>
      <w:r>
        <w:tab/>
      </w:r>
      <w:r>
        <w:fldChar w:fldCharType="begin"/>
      </w:r>
      <w:r>
        <w:instrText xml:space="preserve"> PAGEREF _Toc97630699 \h </w:instrText>
      </w:r>
      <w:r>
        <w:fldChar w:fldCharType="separate"/>
      </w:r>
      <w:r>
        <w:t>277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rPr>
          <w:b w:val="0"/>
        </w:rPr>
        <w:t> — </w:t>
      </w:r>
      <w:r>
        <w:rPr>
          <w:bCs/>
        </w:rPr>
        <w:t>Safety and health</w:t>
      </w:r>
      <w:r>
        <w:t xml:space="preserve"> representatives</w:t>
      </w:r>
    </w:p>
    <w:p>
      <w:pPr>
        <w:pStyle w:val="TOC8"/>
        <w:rPr>
          <w:rFonts w:asciiTheme="minorHAnsi" w:eastAsiaTheme="minorEastAsia" w:hAnsiTheme="minorHAnsi" w:cstheme="minorBidi"/>
          <w:szCs w:val="22"/>
        </w:rPr>
      </w:pPr>
      <w:r>
        <w:t>23.</w:t>
      </w:r>
      <w:r>
        <w:tab/>
        <w:t>Selection of safety and health representatives</w:t>
      </w:r>
      <w:r>
        <w:tab/>
      </w:r>
      <w:r>
        <w:fldChar w:fldCharType="begin"/>
      </w:r>
      <w:r>
        <w:instrText xml:space="preserve"> PAGEREF _Toc97630701 \h </w:instrText>
      </w:r>
      <w:r>
        <w:fldChar w:fldCharType="separate"/>
      </w:r>
      <w:r>
        <w:t>278</w:t>
      </w:r>
      <w:r>
        <w:fldChar w:fldCharType="end"/>
      </w:r>
    </w:p>
    <w:p>
      <w:pPr>
        <w:pStyle w:val="TOC8"/>
        <w:rPr>
          <w:rFonts w:asciiTheme="minorHAnsi" w:eastAsiaTheme="minorEastAsia" w:hAnsiTheme="minorHAnsi" w:cstheme="minorBidi"/>
          <w:szCs w:val="22"/>
        </w:rPr>
      </w:pPr>
      <w:r>
        <w:t>24.</w:t>
      </w:r>
      <w:r>
        <w:tab/>
        <w:t>Election of safety and health representatives</w:t>
      </w:r>
      <w:r>
        <w:tab/>
      </w:r>
      <w:r>
        <w:fldChar w:fldCharType="begin"/>
      </w:r>
      <w:r>
        <w:instrText xml:space="preserve"> PAGEREF _Toc97630702 \h </w:instrText>
      </w:r>
      <w:r>
        <w:fldChar w:fldCharType="separate"/>
      </w:r>
      <w:r>
        <w:t>278</w:t>
      </w:r>
      <w:r>
        <w:fldChar w:fldCharType="end"/>
      </w:r>
    </w:p>
    <w:p>
      <w:pPr>
        <w:pStyle w:val="TOC8"/>
        <w:rPr>
          <w:rFonts w:asciiTheme="minorHAnsi" w:eastAsiaTheme="minorEastAsia" w:hAnsiTheme="minorHAnsi" w:cstheme="minorBidi"/>
          <w:szCs w:val="22"/>
        </w:rPr>
      </w:pPr>
      <w:r>
        <w:t>25.</w:t>
      </w:r>
      <w:r>
        <w:tab/>
        <w:t>List of safety and health representatives</w:t>
      </w:r>
      <w:r>
        <w:tab/>
      </w:r>
      <w:r>
        <w:fldChar w:fldCharType="begin"/>
      </w:r>
      <w:r>
        <w:instrText xml:space="preserve"> PAGEREF _Toc97630703 \h </w:instrText>
      </w:r>
      <w:r>
        <w:fldChar w:fldCharType="separate"/>
      </w:r>
      <w:r>
        <w:t>279</w:t>
      </w:r>
      <w:r>
        <w:fldChar w:fldCharType="end"/>
      </w:r>
    </w:p>
    <w:p>
      <w:pPr>
        <w:pStyle w:val="TOC8"/>
        <w:rPr>
          <w:rFonts w:asciiTheme="minorHAnsi" w:eastAsiaTheme="minorEastAsia" w:hAnsiTheme="minorHAnsi" w:cstheme="minorBidi"/>
          <w:szCs w:val="22"/>
        </w:rPr>
      </w:pPr>
      <w:r>
        <w:t>26.</w:t>
      </w:r>
      <w:r>
        <w:tab/>
        <w:t>Members of designated work group must be notified of selection etc. of safety and health representative</w:t>
      </w:r>
      <w:r>
        <w:tab/>
      </w:r>
      <w:r>
        <w:fldChar w:fldCharType="begin"/>
      </w:r>
      <w:r>
        <w:instrText xml:space="preserve"> PAGEREF _Toc97630704 \h </w:instrText>
      </w:r>
      <w:r>
        <w:fldChar w:fldCharType="separate"/>
      </w:r>
      <w:r>
        <w:t>280</w:t>
      </w:r>
      <w:r>
        <w:fldChar w:fldCharType="end"/>
      </w:r>
    </w:p>
    <w:p>
      <w:pPr>
        <w:pStyle w:val="TOC8"/>
        <w:rPr>
          <w:rFonts w:asciiTheme="minorHAnsi" w:eastAsiaTheme="minorEastAsia" w:hAnsiTheme="minorHAnsi" w:cstheme="minorBidi"/>
          <w:szCs w:val="22"/>
        </w:rPr>
      </w:pPr>
      <w:r>
        <w:t>27.</w:t>
      </w:r>
      <w:r>
        <w:tab/>
        <w:t>Term of office</w:t>
      </w:r>
      <w:r>
        <w:tab/>
      </w:r>
      <w:r>
        <w:fldChar w:fldCharType="begin"/>
      </w:r>
      <w:r>
        <w:instrText xml:space="preserve"> PAGEREF _Toc97630705 \h </w:instrText>
      </w:r>
      <w:r>
        <w:fldChar w:fldCharType="separate"/>
      </w:r>
      <w:r>
        <w:t>280</w:t>
      </w:r>
      <w:r>
        <w:fldChar w:fldCharType="end"/>
      </w:r>
    </w:p>
    <w:p>
      <w:pPr>
        <w:pStyle w:val="TOC8"/>
        <w:rPr>
          <w:rFonts w:asciiTheme="minorHAnsi" w:eastAsiaTheme="minorEastAsia" w:hAnsiTheme="minorHAnsi" w:cstheme="minorBidi"/>
          <w:szCs w:val="22"/>
        </w:rPr>
      </w:pPr>
      <w:r>
        <w:t>28.</w:t>
      </w:r>
      <w:r>
        <w:tab/>
        <w:t>Training of safety and health representatives</w:t>
      </w:r>
      <w:r>
        <w:tab/>
      </w:r>
      <w:r>
        <w:fldChar w:fldCharType="begin"/>
      </w:r>
      <w:r>
        <w:instrText xml:space="preserve"> PAGEREF _Toc97630706 \h </w:instrText>
      </w:r>
      <w:r>
        <w:fldChar w:fldCharType="separate"/>
      </w:r>
      <w:r>
        <w:t>280</w:t>
      </w:r>
      <w:r>
        <w:fldChar w:fldCharType="end"/>
      </w:r>
    </w:p>
    <w:p>
      <w:pPr>
        <w:pStyle w:val="TOC8"/>
        <w:rPr>
          <w:rFonts w:asciiTheme="minorHAnsi" w:eastAsiaTheme="minorEastAsia" w:hAnsiTheme="minorHAnsi" w:cstheme="minorBidi"/>
          <w:szCs w:val="22"/>
        </w:rPr>
      </w:pPr>
      <w:r>
        <w:t>29.</w:t>
      </w:r>
      <w:r>
        <w:tab/>
        <w:t>Resignation etc. of safety and health representatives</w:t>
      </w:r>
      <w:r>
        <w:tab/>
      </w:r>
      <w:r>
        <w:fldChar w:fldCharType="begin"/>
      </w:r>
      <w:r>
        <w:instrText xml:space="preserve"> PAGEREF _Toc97630707 \h </w:instrText>
      </w:r>
      <w:r>
        <w:fldChar w:fldCharType="separate"/>
      </w:r>
      <w:r>
        <w:t>281</w:t>
      </w:r>
      <w:r>
        <w:fldChar w:fldCharType="end"/>
      </w:r>
    </w:p>
    <w:p>
      <w:pPr>
        <w:pStyle w:val="TOC8"/>
        <w:rPr>
          <w:rFonts w:asciiTheme="minorHAnsi" w:eastAsiaTheme="minorEastAsia" w:hAnsiTheme="minorHAnsi" w:cstheme="minorBidi"/>
          <w:szCs w:val="22"/>
        </w:rPr>
      </w:pPr>
      <w:r>
        <w:t>30.</w:t>
      </w:r>
      <w:r>
        <w:tab/>
        <w:t>Disqualification of safety and health representatives</w:t>
      </w:r>
      <w:r>
        <w:tab/>
      </w:r>
      <w:r>
        <w:fldChar w:fldCharType="begin"/>
      </w:r>
      <w:r>
        <w:instrText xml:space="preserve"> PAGEREF _Toc97630708 \h </w:instrText>
      </w:r>
      <w:r>
        <w:fldChar w:fldCharType="separate"/>
      </w:r>
      <w:r>
        <w:t>282</w:t>
      </w:r>
      <w:r>
        <w:fldChar w:fldCharType="end"/>
      </w:r>
    </w:p>
    <w:p>
      <w:pPr>
        <w:pStyle w:val="TOC8"/>
        <w:rPr>
          <w:rFonts w:asciiTheme="minorHAnsi" w:eastAsiaTheme="minorEastAsia" w:hAnsiTheme="minorHAnsi" w:cstheme="minorBidi"/>
          <w:szCs w:val="22"/>
        </w:rPr>
      </w:pPr>
      <w:r>
        <w:t>31.</w:t>
      </w:r>
      <w:r>
        <w:tab/>
        <w:t>Deputy safety and health representatives</w:t>
      </w:r>
      <w:r>
        <w:tab/>
      </w:r>
      <w:r>
        <w:fldChar w:fldCharType="begin"/>
      </w:r>
      <w:r>
        <w:instrText xml:space="preserve"> PAGEREF _Toc97630709 \h </w:instrText>
      </w:r>
      <w:r>
        <w:fldChar w:fldCharType="separate"/>
      </w:r>
      <w:r>
        <w:t>283</w:t>
      </w:r>
      <w:r>
        <w:fldChar w:fldCharType="end"/>
      </w:r>
    </w:p>
    <w:p>
      <w:pPr>
        <w:pStyle w:val="TOC8"/>
        <w:rPr>
          <w:rFonts w:asciiTheme="minorHAnsi" w:eastAsiaTheme="minorEastAsia" w:hAnsiTheme="minorHAnsi" w:cstheme="minorBidi"/>
          <w:szCs w:val="22"/>
        </w:rPr>
      </w:pPr>
      <w:r>
        <w:t>32.</w:t>
      </w:r>
      <w:r>
        <w:tab/>
        <w:t>Powers of safety and health representatives</w:t>
      </w:r>
      <w:r>
        <w:tab/>
      </w:r>
      <w:r>
        <w:fldChar w:fldCharType="begin"/>
      </w:r>
      <w:r>
        <w:instrText xml:space="preserve"> PAGEREF _Toc97630710 \h </w:instrText>
      </w:r>
      <w:r>
        <w:fldChar w:fldCharType="separate"/>
      </w:r>
      <w:r>
        <w:t>283</w:t>
      </w:r>
      <w:r>
        <w:fldChar w:fldCharType="end"/>
      </w:r>
    </w:p>
    <w:p>
      <w:pPr>
        <w:pStyle w:val="TOC8"/>
        <w:rPr>
          <w:rFonts w:asciiTheme="minorHAnsi" w:eastAsiaTheme="minorEastAsia" w:hAnsiTheme="minorHAnsi" w:cstheme="minorBidi"/>
          <w:szCs w:val="22"/>
        </w:rPr>
      </w:pPr>
      <w:r>
        <w:t>33.</w:t>
      </w:r>
      <w:r>
        <w:tab/>
        <w:t>Assistance by consultant</w:t>
      </w:r>
      <w:r>
        <w:tab/>
      </w:r>
      <w:r>
        <w:fldChar w:fldCharType="begin"/>
      </w:r>
      <w:r>
        <w:instrText xml:space="preserve"> PAGEREF _Toc97630711 \h </w:instrText>
      </w:r>
      <w:r>
        <w:fldChar w:fldCharType="separate"/>
      </w:r>
      <w:r>
        <w:t>285</w:t>
      </w:r>
      <w:r>
        <w:fldChar w:fldCharType="end"/>
      </w:r>
    </w:p>
    <w:p>
      <w:pPr>
        <w:pStyle w:val="TOC8"/>
        <w:rPr>
          <w:rFonts w:asciiTheme="minorHAnsi" w:eastAsiaTheme="minorEastAsia" w:hAnsiTheme="minorHAnsi" w:cstheme="minorBidi"/>
          <w:szCs w:val="22"/>
        </w:rPr>
      </w:pPr>
      <w:r>
        <w:t>34.</w:t>
      </w:r>
      <w:r>
        <w:tab/>
      </w:r>
      <w:r>
        <w:rPr>
          <w:bCs/>
        </w:rPr>
        <w:t>Access to information</w:t>
      </w:r>
      <w:r>
        <w:tab/>
      </w:r>
      <w:r>
        <w:fldChar w:fldCharType="begin"/>
      </w:r>
      <w:r>
        <w:instrText xml:space="preserve"> PAGEREF _Toc97630712 \h </w:instrText>
      </w:r>
      <w:r>
        <w:fldChar w:fldCharType="separate"/>
      </w:r>
      <w:r>
        <w:t>286</w:t>
      </w:r>
      <w:r>
        <w:fldChar w:fldCharType="end"/>
      </w:r>
    </w:p>
    <w:p>
      <w:pPr>
        <w:pStyle w:val="TOC8"/>
        <w:rPr>
          <w:rFonts w:asciiTheme="minorHAnsi" w:eastAsiaTheme="minorEastAsia" w:hAnsiTheme="minorHAnsi" w:cstheme="minorBidi"/>
          <w:szCs w:val="22"/>
        </w:rPr>
      </w:pPr>
      <w:r>
        <w:t>35.</w:t>
      </w:r>
      <w:r>
        <w:tab/>
        <w:t>Obligations and liabilities of safety and health representatives</w:t>
      </w:r>
      <w:r>
        <w:tab/>
      </w:r>
      <w:r>
        <w:fldChar w:fldCharType="begin"/>
      </w:r>
      <w:r>
        <w:instrText xml:space="preserve"> PAGEREF _Toc97630713 \h </w:instrText>
      </w:r>
      <w:r>
        <w:fldChar w:fldCharType="separate"/>
      </w:r>
      <w:r>
        <w:t>287</w:t>
      </w:r>
      <w:r>
        <w:fldChar w:fldCharType="end"/>
      </w:r>
    </w:p>
    <w:p>
      <w:pPr>
        <w:pStyle w:val="TOC8"/>
        <w:rPr>
          <w:rFonts w:asciiTheme="minorHAnsi" w:eastAsiaTheme="minorEastAsia" w:hAnsiTheme="minorHAnsi" w:cstheme="minorBidi"/>
          <w:szCs w:val="22"/>
        </w:rPr>
      </w:pPr>
      <w:r>
        <w:t>36.</w:t>
      </w:r>
      <w:r>
        <w:tab/>
        <w:t>Provisional improvement notices</w:t>
      </w:r>
      <w:r>
        <w:tab/>
      </w:r>
      <w:r>
        <w:fldChar w:fldCharType="begin"/>
      </w:r>
      <w:r>
        <w:instrText xml:space="preserve"> PAGEREF _Toc97630714 \h </w:instrText>
      </w:r>
      <w:r>
        <w:fldChar w:fldCharType="separate"/>
      </w:r>
      <w:r>
        <w:t>287</w:t>
      </w:r>
      <w:r>
        <w:fldChar w:fldCharType="end"/>
      </w:r>
    </w:p>
    <w:p>
      <w:pPr>
        <w:pStyle w:val="TOC8"/>
        <w:rPr>
          <w:rFonts w:asciiTheme="minorHAnsi" w:eastAsiaTheme="minorEastAsia" w:hAnsiTheme="minorHAnsi" w:cstheme="minorBidi"/>
          <w:szCs w:val="22"/>
        </w:rPr>
      </w:pPr>
      <w:r>
        <w:t>37.</w:t>
      </w:r>
      <w:r>
        <w:tab/>
        <w:t>Effect of provisional improvement notice</w:t>
      </w:r>
      <w:r>
        <w:tab/>
      </w:r>
      <w:r>
        <w:fldChar w:fldCharType="begin"/>
      </w:r>
      <w:r>
        <w:instrText xml:space="preserve"> PAGEREF _Toc97630715 \h </w:instrText>
      </w:r>
      <w:r>
        <w:fldChar w:fldCharType="separate"/>
      </w:r>
      <w:r>
        <w:t>289</w:t>
      </w:r>
      <w:r>
        <w:fldChar w:fldCharType="end"/>
      </w:r>
    </w:p>
    <w:p>
      <w:pPr>
        <w:pStyle w:val="TOC8"/>
        <w:rPr>
          <w:rFonts w:asciiTheme="minorHAnsi" w:eastAsiaTheme="minorEastAsia" w:hAnsiTheme="minorHAnsi" w:cstheme="minorBidi"/>
          <w:szCs w:val="22"/>
        </w:rPr>
      </w:pPr>
      <w:r>
        <w:t>38.</w:t>
      </w:r>
      <w:r>
        <w:tab/>
        <w:t>Duties of operator and other employers in relation to safety and health representatives</w:t>
      </w:r>
      <w:r>
        <w:tab/>
      </w:r>
      <w:r>
        <w:fldChar w:fldCharType="begin"/>
      </w:r>
      <w:r>
        <w:instrText xml:space="preserve"> PAGEREF _Toc97630716 \h </w:instrText>
      </w:r>
      <w:r>
        <w:fldChar w:fldCharType="separate"/>
      </w:r>
      <w:r>
        <w:t>290</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4</w:t>
      </w:r>
      <w:r>
        <w:rPr>
          <w:b w:val="0"/>
        </w:rPr>
        <w:t> — </w:t>
      </w:r>
      <w:r>
        <w:rPr>
          <w:bCs/>
        </w:rPr>
        <w:t>Safety and health</w:t>
      </w:r>
      <w:r>
        <w:t xml:space="preserve"> committees</w:t>
      </w:r>
    </w:p>
    <w:p>
      <w:pPr>
        <w:pStyle w:val="TOC8"/>
        <w:rPr>
          <w:rFonts w:asciiTheme="minorHAnsi" w:eastAsiaTheme="minorEastAsia" w:hAnsiTheme="minorHAnsi" w:cstheme="minorBidi"/>
          <w:szCs w:val="22"/>
        </w:rPr>
      </w:pPr>
      <w:r>
        <w:t>39.</w:t>
      </w:r>
      <w:r>
        <w:tab/>
        <w:t>Safety and health committees</w:t>
      </w:r>
      <w:r>
        <w:tab/>
      </w:r>
      <w:r>
        <w:fldChar w:fldCharType="begin"/>
      </w:r>
      <w:r>
        <w:instrText xml:space="preserve"> PAGEREF _Toc97630718 \h </w:instrText>
      </w:r>
      <w:r>
        <w:fldChar w:fldCharType="separate"/>
      </w:r>
      <w:r>
        <w:t>292</w:t>
      </w:r>
      <w:r>
        <w:fldChar w:fldCharType="end"/>
      </w:r>
    </w:p>
    <w:p>
      <w:pPr>
        <w:pStyle w:val="TOC8"/>
        <w:rPr>
          <w:rFonts w:asciiTheme="minorHAnsi" w:eastAsiaTheme="minorEastAsia" w:hAnsiTheme="minorHAnsi" w:cstheme="minorBidi"/>
          <w:szCs w:val="22"/>
        </w:rPr>
      </w:pPr>
      <w:r>
        <w:t>40.</w:t>
      </w:r>
      <w:r>
        <w:tab/>
        <w:t>Functions of safety and health committees</w:t>
      </w:r>
      <w:r>
        <w:tab/>
      </w:r>
      <w:r>
        <w:fldChar w:fldCharType="begin"/>
      </w:r>
      <w:r>
        <w:instrText xml:space="preserve"> PAGEREF _Toc97630719 \h </w:instrText>
      </w:r>
      <w:r>
        <w:fldChar w:fldCharType="separate"/>
      </w:r>
      <w:r>
        <w:t>293</w:t>
      </w:r>
      <w:r>
        <w:fldChar w:fldCharType="end"/>
      </w:r>
    </w:p>
    <w:p>
      <w:pPr>
        <w:pStyle w:val="TOC8"/>
        <w:rPr>
          <w:rFonts w:asciiTheme="minorHAnsi" w:eastAsiaTheme="minorEastAsia" w:hAnsiTheme="minorHAnsi" w:cstheme="minorBidi"/>
          <w:szCs w:val="22"/>
        </w:rPr>
      </w:pPr>
      <w:r>
        <w:t>41.</w:t>
      </w:r>
      <w:r>
        <w:tab/>
        <w:t>Duties of operator and other employers in relation to safety and health committees</w:t>
      </w:r>
      <w:r>
        <w:tab/>
      </w:r>
      <w:r>
        <w:fldChar w:fldCharType="begin"/>
      </w:r>
      <w:r>
        <w:instrText xml:space="preserve"> PAGEREF _Toc97630720 \h </w:instrText>
      </w:r>
      <w:r>
        <w:fldChar w:fldCharType="separate"/>
      </w:r>
      <w:r>
        <w:t>294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w:t>
      </w:r>
      <w:r>
        <w:rPr>
          <w:bCs/>
        </w:rPr>
        <w:t>5</w:t>
      </w:r>
      <w:r>
        <w:rPr>
          <w:b w:val="0"/>
        </w:rPr>
        <w:t> — </w:t>
      </w:r>
      <w:r>
        <w:rPr>
          <w:bCs/>
        </w:rPr>
        <w:t>Emergency</w:t>
      </w:r>
      <w:r>
        <w:t xml:space="preserve"> procedures</w:t>
      </w:r>
    </w:p>
    <w:p>
      <w:pPr>
        <w:pStyle w:val="TOC8"/>
        <w:rPr>
          <w:rFonts w:asciiTheme="minorHAnsi" w:eastAsiaTheme="minorEastAsia" w:hAnsiTheme="minorHAnsi" w:cstheme="minorBidi"/>
          <w:szCs w:val="22"/>
        </w:rPr>
      </w:pPr>
      <w:r>
        <w:t>42.</w:t>
      </w:r>
      <w:r>
        <w:tab/>
        <w:t>Action by safety and health representatives</w:t>
      </w:r>
      <w:r>
        <w:tab/>
      </w:r>
      <w:r>
        <w:fldChar w:fldCharType="begin"/>
      </w:r>
      <w:r>
        <w:instrText xml:space="preserve"> PAGEREF _Toc97630722 \h </w:instrText>
      </w:r>
      <w:r>
        <w:fldChar w:fldCharType="separate"/>
      </w:r>
      <w:r>
        <w:t>295</w:t>
      </w:r>
      <w:r>
        <w:fldChar w:fldCharType="end"/>
      </w:r>
    </w:p>
    <w:p>
      <w:pPr>
        <w:pStyle w:val="TOC8"/>
        <w:rPr>
          <w:rFonts w:asciiTheme="minorHAnsi" w:eastAsiaTheme="minorEastAsia" w:hAnsiTheme="minorHAnsi" w:cstheme="minorBidi"/>
          <w:szCs w:val="22"/>
        </w:rPr>
      </w:pPr>
      <w:r>
        <w:t>43.</w:t>
      </w:r>
      <w:r>
        <w:tab/>
        <w:t>Directions to perform other work</w:t>
      </w:r>
      <w:r>
        <w:tab/>
      </w:r>
      <w:r>
        <w:fldChar w:fldCharType="begin"/>
      </w:r>
      <w:r>
        <w:instrText xml:space="preserve"> PAGEREF _Toc97630723 \h </w:instrText>
      </w:r>
      <w:r>
        <w:fldChar w:fldCharType="separate"/>
      </w:r>
      <w:r>
        <w:t>297</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6 — Exemptions</w:t>
      </w:r>
    </w:p>
    <w:p>
      <w:pPr>
        <w:pStyle w:val="TOC8"/>
        <w:rPr>
          <w:rFonts w:asciiTheme="minorHAnsi" w:eastAsiaTheme="minorEastAsia" w:hAnsiTheme="minorHAnsi" w:cstheme="minorBidi"/>
          <w:szCs w:val="22"/>
        </w:rPr>
      </w:pPr>
      <w:r>
        <w:t>44.</w:t>
      </w:r>
      <w:r>
        <w:tab/>
        <w:t>Exemptions</w:t>
      </w:r>
      <w:r>
        <w:tab/>
      </w:r>
      <w:r>
        <w:fldChar w:fldCharType="begin"/>
      </w:r>
      <w:r>
        <w:instrText xml:space="preserve"> PAGEREF _Toc97630725 \h </w:instrText>
      </w:r>
      <w:r>
        <w:fldChar w:fldCharType="separate"/>
      </w:r>
      <w:r>
        <w:t>297</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Inspections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Introduction</w:t>
      </w:r>
    </w:p>
    <w:p>
      <w:pPr>
        <w:pStyle w:val="TOC8"/>
        <w:rPr>
          <w:rFonts w:asciiTheme="minorHAnsi" w:eastAsiaTheme="minorEastAsia" w:hAnsiTheme="minorHAnsi" w:cstheme="minorBidi"/>
          <w:szCs w:val="22"/>
        </w:rPr>
      </w:pPr>
      <w:r>
        <w:t>45.</w:t>
      </w:r>
      <w:r>
        <w:tab/>
        <w:t>Simplified outline</w:t>
      </w:r>
      <w:r>
        <w:tab/>
      </w:r>
      <w:r>
        <w:fldChar w:fldCharType="begin"/>
      </w:r>
      <w:r>
        <w:instrText xml:space="preserve"> PAGEREF _Toc97630728 \h </w:instrText>
      </w:r>
      <w:r>
        <w:fldChar w:fldCharType="separate"/>
      </w:r>
      <w:r>
        <w:t>298</w:t>
      </w:r>
      <w:r>
        <w:fldChar w:fldCharType="end"/>
      </w:r>
    </w:p>
    <w:p>
      <w:pPr>
        <w:pStyle w:val="TOC8"/>
        <w:rPr>
          <w:rFonts w:asciiTheme="minorHAnsi" w:eastAsiaTheme="minorEastAsia" w:hAnsiTheme="minorHAnsi" w:cstheme="minorBidi"/>
          <w:szCs w:val="22"/>
        </w:rPr>
      </w:pPr>
      <w:r>
        <w:t>46.</w:t>
      </w:r>
      <w:r>
        <w:tab/>
        <w:t>Powers, functions and duties of inspectors</w:t>
      </w:r>
      <w:r>
        <w:tab/>
      </w:r>
      <w:r>
        <w:fldChar w:fldCharType="begin"/>
      </w:r>
      <w:r>
        <w:instrText xml:space="preserve"> PAGEREF _Toc97630729 \h </w:instrText>
      </w:r>
      <w:r>
        <w:fldChar w:fldCharType="separate"/>
      </w:r>
      <w:r>
        <w:t>298</w:t>
      </w:r>
      <w:r>
        <w:fldChar w:fldCharType="end"/>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Inspections</w:t>
      </w:r>
    </w:p>
    <w:p>
      <w:pPr>
        <w:pStyle w:val="TOC8"/>
        <w:rPr>
          <w:rFonts w:asciiTheme="minorHAnsi" w:eastAsiaTheme="minorEastAsia" w:hAnsiTheme="minorHAnsi" w:cstheme="minorBidi"/>
          <w:szCs w:val="22"/>
        </w:rPr>
      </w:pPr>
      <w:r>
        <w:t>47.</w:t>
      </w:r>
      <w:r>
        <w:tab/>
        <w:t>Inspections</w:t>
      </w:r>
      <w:r>
        <w:tab/>
      </w:r>
      <w:r>
        <w:fldChar w:fldCharType="begin"/>
      </w:r>
      <w:r>
        <w:instrText xml:space="preserve"> PAGEREF _Toc97630731 \h </w:instrText>
      </w:r>
      <w:r>
        <w:fldChar w:fldCharType="separate"/>
      </w:r>
      <w:r>
        <w:t>299</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 xml:space="preserve">3 — Powers </w:t>
      </w:r>
      <w:r>
        <w:t>of inspectors in relation to the conduct of inspections</w:t>
      </w:r>
    </w:p>
    <w:p>
      <w:pPr>
        <w:pStyle w:val="TOC8"/>
        <w:rPr>
          <w:rFonts w:asciiTheme="minorHAnsi" w:eastAsiaTheme="minorEastAsia" w:hAnsiTheme="minorHAnsi" w:cstheme="minorBidi"/>
          <w:szCs w:val="22"/>
        </w:rPr>
      </w:pPr>
      <w:r>
        <w:t>48.</w:t>
      </w:r>
      <w:r>
        <w:tab/>
        <w:t>Powers of entry and search — places at which petroleum operations or geothermal energy operations are carried on</w:t>
      </w:r>
      <w:r>
        <w:tab/>
      </w:r>
      <w:r>
        <w:fldChar w:fldCharType="begin"/>
      </w:r>
      <w:r>
        <w:instrText xml:space="preserve"> PAGEREF _Toc97630733 \h </w:instrText>
      </w:r>
      <w:r>
        <w:fldChar w:fldCharType="separate"/>
      </w:r>
      <w:r>
        <w:t>300</w:t>
      </w:r>
      <w:r>
        <w:fldChar w:fldCharType="end"/>
      </w:r>
    </w:p>
    <w:p>
      <w:pPr>
        <w:pStyle w:val="TOC8"/>
        <w:rPr>
          <w:rFonts w:asciiTheme="minorHAnsi" w:eastAsiaTheme="minorEastAsia" w:hAnsiTheme="minorHAnsi" w:cstheme="minorBidi"/>
          <w:szCs w:val="22"/>
        </w:rPr>
      </w:pPr>
      <w:r>
        <w:t>49.</w:t>
      </w:r>
      <w:r>
        <w:tab/>
        <w:t>Powers of entry and search — regulated business premises (other than places where petroleum operations or geothermal energy operations carried on)</w:t>
      </w:r>
      <w:r>
        <w:tab/>
      </w:r>
      <w:r>
        <w:fldChar w:fldCharType="begin"/>
      </w:r>
      <w:r>
        <w:instrText xml:space="preserve"> PAGEREF _Toc97630734 \h </w:instrText>
      </w:r>
      <w:r>
        <w:fldChar w:fldCharType="separate"/>
      </w:r>
      <w:r>
        <w:t>301</w:t>
      </w:r>
      <w:r>
        <w:fldChar w:fldCharType="end"/>
      </w:r>
    </w:p>
    <w:p>
      <w:pPr>
        <w:pStyle w:val="TOC8"/>
        <w:rPr>
          <w:rFonts w:asciiTheme="minorHAnsi" w:eastAsiaTheme="minorEastAsia" w:hAnsiTheme="minorHAnsi" w:cstheme="minorBidi"/>
          <w:szCs w:val="22"/>
        </w:rPr>
      </w:pPr>
      <w:r>
        <w:t>50.</w:t>
      </w:r>
      <w:r>
        <w:tab/>
        <w:t>Powers of entry and search — premises (other than regulated business premises)</w:t>
      </w:r>
      <w:r>
        <w:tab/>
      </w:r>
      <w:r>
        <w:fldChar w:fldCharType="begin"/>
      </w:r>
      <w:r>
        <w:instrText xml:space="preserve"> PAGEREF _Toc97630735 \h </w:instrText>
      </w:r>
      <w:r>
        <w:fldChar w:fldCharType="separate"/>
      </w:r>
      <w:r>
        <w:t>302</w:t>
      </w:r>
      <w:r>
        <w:fldChar w:fldCharType="end"/>
      </w:r>
    </w:p>
    <w:p>
      <w:pPr>
        <w:pStyle w:val="TOC8"/>
        <w:rPr>
          <w:rFonts w:asciiTheme="minorHAnsi" w:eastAsiaTheme="minorEastAsia" w:hAnsiTheme="minorHAnsi" w:cstheme="minorBidi"/>
          <w:szCs w:val="22"/>
        </w:rPr>
      </w:pPr>
      <w:r>
        <w:t>51.</w:t>
      </w:r>
      <w:r>
        <w:tab/>
        <w:t>Warrant to enter premises (other than regulated business premises)</w:t>
      </w:r>
      <w:r>
        <w:tab/>
      </w:r>
      <w:r>
        <w:fldChar w:fldCharType="begin"/>
      </w:r>
      <w:r>
        <w:instrText xml:space="preserve"> PAGEREF _Toc97630736 \h </w:instrText>
      </w:r>
      <w:r>
        <w:fldChar w:fldCharType="separate"/>
      </w:r>
      <w:r>
        <w:t>303</w:t>
      </w:r>
      <w:r>
        <w:fldChar w:fldCharType="end"/>
      </w:r>
    </w:p>
    <w:p>
      <w:pPr>
        <w:pStyle w:val="TOC8"/>
        <w:rPr>
          <w:rFonts w:asciiTheme="minorHAnsi" w:eastAsiaTheme="minorEastAsia" w:hAnsiTheme="minorHAnsi" w:cstheme="minorBidi"/>
          <w:szCs w:val="22"/>
        </w:rPr>
      </w:pPr>
      <w:r>
        <w:t>52.</w:t>
      </w:r>
      <w:r>
        <w:tab/>
        <w:t>Obstructing or hindering inspector</w:t>
      </w:r>
      <w:r>
        <w:tab/>
      </w:r>
      <w:r>
        <w:fldChar w:fldCharType="begin"/>
      </w:r>
      <w:r>
        <w:instrText xml:space="preserve"> PAGEREF _Toc97630737 \h </w:instrText>
      </w:r>
      <w:r>
        <w:fldChar w:fldCharType="separate"/>
      </w:r>
      <w:r>
        <w:t>304</w:t>
      </w:r>
      <w:r>
        <w:fldChar w:fldCharType="end"/>
      </w:r>
    </w:p>
    <w:p>
      <w:pPr>
        <w:pStyle w:val="TOC8"/>
        <w:rPr>
          <w:rFonts w:asciiTheme="minorHAnsi" w:eastAsiaTheme="minorEastAsia" w:hAnsiTheme="minorHAnsi" w:cstheme="minorBidi"/>
          <w:szCs w:val="22"/>
        </w:rPr>
      </w:pPr>
      <w:r>
        <w:t>53.</w:t>
      </w:r>
      <w:r>
        <w:tab/>
        <w:t>Power to require assistance and information</w:t>
      </w:r>
      <w:r>
        <w:tab/>
      </w:r>
      <w:r>
        <w:fldChar w:fldCharType="begin"/>
      </w:r>
      <w:r>
        <w:instrText xml:space="preserve"> PAGEREF _Toc97630738 \h </w:instrText>
      </w:r>
      <w:r>
        <w:fldChar w:fldCharType="separate"/>
      </w:r>
      <w:r>
        <w:t>304</w:t>
      </w:r>
      <w:r>
        <w:fldChar w:fldCharType="end"/>
      </w:r>
    </w:p>
    <w:p>
      <w:pPr>
        <w:pStyle w:val="TOC8"/>
        <w:rPr>
          <w:rFonts w:asciiTheme="minorHAnsi" w:eastAsiaTheme="minorEastAsia" w:hAnsiTheme="minorHAnsi" w:cstheme="minorBidi"/>
          <w:szCs w:val="22"/>
        </w:rPr>
      </w:pPr>
      <w:r>
        <w:t>54.</w:t>
      </w:r>
      <w:r>
        <w:tab/>
        <w:t>Power to require answering of questions and production of documents or articles</w:t>
      </w:r>
      <w:r>
        <w:tab/>
      </w:r>
      <w:r>
        <w:fldChar w:fldCharType="begin"/>
      </w:r>
      <w:r>
        <w:instrText xml:space="preserve"> PAGEREF _Toc97630739 \h </w:instrText>
      </w:r>
      <w:r>
        <w:fldChar w:fldCharType="separate"/>
      </w:r>
      <w:r>
        <w:t>305</w:t>
      </w:r>
      <w:r>
        <w:fldChar w:fldCharType="end"/>
      </w:r>
    </w:p>
    <w:p>
      <w:pPr>
        <w:pStyle w:val="TOC8"/>
        <w:rPr>
          <w:rFonts w:asciiTheme="minorHAnsi" w:eastAsiaTheme="minorEastAsia" w:hAnsiTheme="minorHAnsi" w:cstheme="minorBidi"/>
          <w:szCs w:val="22"/>
        </w:rPr>
      </w:pPr>
      <w:r>
        <w:t>55.</w:t>
      </w:r>
      <w:r>
        <w:tab/>
        <w:t>Privilege against self</w:t>
      </w:r>
      <w:r>
        <w:noBreakHyphen/>
        <w:t>incrimination</w:t>
      </w:r>
      <w:r>
        <w:tab/>
      </w:r>
      <w:r>
        <w:fldChar w:fldCharType="begin"/>
      </w:r>
      <w:r>
        <w:instrText xml:space="preserve"> PAGEREF _Toc97630740 \h </w:instrText>
      </w:r>
      <w:r>
        <w:fldChar w:fldCharType="separate"/>
      </w:r>
      <w:r>
        <w:t>307</w:t>
      </w:r>
      <w:r>
        <w:fldChar w:fldCharType="end"/>
      </w:r>
    </w:p>
    <w:p>
      <w:pPr>
        <w:pStyle w:val="TOC8"/>
        <w:rPr>
          <w:rFonts w:asciiTheme="minorHAnsi" w:eastAsiaTheme="minorEastAsia" w:hAnsiTheme="minorHAnsi" w:cstheme="minorBidi"/>
          <w:szCs w:val="22"/>
        </w:rPr>
      </w:pPr>
      <w:r>
        <w:t>56.</w:t>
      </w:r>
      <w:r>
        <w:tab/>
        <w:t>Power to take possession of plant, take samples of substances etc.</w:t>
      </w:r>
      <w:r>
        <w:tab/>
      </w:r>
      <w:r>
        <w:fldChar w:fldCharType="begin"/>
      </w:r>
      <w:r>
        <w:instrText xml:space="preserve"> PAGEREF _Toc97630741 \h </w:instrText>
      </w:r>
      <w:r>
        <w:fldChar w:fldCharType="separate"/>
      </w:r>
      <w:r>
        <w:t>307</w:t>
      </w:r>
      <w:r>
        <w:fldChar w:fldCharType="end"/>
      </w:r>
    </w:p>
    <w:p>
      <w:pPr>
        <w:pStyle w:val="TOC8"/>
        <w:rPr>
          <w:rFonts w:asciiTheme="minorHAnsi" w:eastAsiaTheme="minorEastAsia" w:hAnsiTheme="minorHAnsi" w:cstheme="minorBidi"/>
          <w:szCs w:val="22"/>
        </w:rPr>
      </w:pPr>
      <w:r>
        <w:t>57.</w:t>
      </w:r>
      <w:r>
        <w:tab/>
        <w:t>Power to direct that workplace etc. not be disturbed</w:t>
      </w:r>
      <w:r>
        <w:tab/>
      </w:r>
      <w:r>
        <w:fldChar w:fldCharType="begin"/>
      </w:r>
      <w:r>
        <w:instrText xml:space="preserve"> PAGEREF _Toc97630742 \h </w:instrText>
      </w:r>
      <w:r>
        <w:fldChar w:fldCharType="separate"/>
      </w:r>
      <w:r>
        <w:t>309</w:t>
      </w:r>
      <w:r>
        <w:fldChar w:fldCharType="end"/>
      </w:r>
    </w:p>
    <w:p>
      <w:pPr>
        <w:pStyle w:val="TOC8"/>
        <w:rPr>
          <w:rFonts w:asciiTheme="minorHAnsi" w:eastAsiaTheme="minorEastAsia" w:hAnsiTheme="minorHAnsi" w:cstheme="minorBidi"/>
          <w:szCs w:val="22"/>
        </w:rPr>
      </w:pPr>
      <w:r>
        <w:t>58.</w:t>
      </w:r>
      <w:r>
        <w:tab/>
        <w:t>Power to issue prohibition notices</w:t>
      </w:r>
      <w:r>
        <w:tab/>
      </w:r>
      <w:r>
        <w:fldChar w:fldCharType="begin"/>
      </w:r>
      <w:r>
        <w:instrText xml:space="preserve"> PAGEREF _Toc97630743 \h </w:instrText>
      </w:r>
      <w:r>
        <w:fldChar w:fldCharType="separate"/>
      </w:r>
      <w:r>
        <w:t>310</w:t>
      </w:r>
      <w:r>
        <w:fldChar w:fldCharType="end"/>
      </w:r>
    </w:p>
    <w:p>
      <w:pPr>
        <w:pStyle w:val="TOC8"/>
        <w:rPr>
          <w:rFonts w:asciiTheme="minorHAnsi" w:eastAsiaTheme="minorEastAsia" w:hAnsiTheme="minorHAnsi" w:cstheme="minorBidi"/>
          <w:szCs w:val="22"/>
        </w:rPr>
      </w:pPr>
      <w:r>
        <w:t>59.</w:t>
      </w:r>
      <w:r>
        <w:tab/>
        <w:t>Compliance with prohibition notice</w:t>
      </w:r>
      <w:r>
        <w:tab/>
      </w:r>
      <w:r>
        <w:fldChar w:fldCharType="begin"/>
      </w:r>
      <w:r>
        <w:instrText xml:space="preserve"> PAGEREF _Toc97630744 \h </w:instrText>
      </w:r>
      <w:r>
        <w:fldChar w:fldCharType="separate"/>
      </w:r>
      <w:r>
        <w:t>311</w:t>
      </w:r>
      <w:r>
        <w:fldChar w:fldCharType="end"/>
      </w:r>
    </w:p>
    <w:p>
      <w:pPr>
        <w:pStyle w:val="TOC8"/>
        <w:rPr>
          <w:rFonts w:asciiTheme="minorHAnsi" w:eastAsiaTheme="minorEastAsia" w:hAnsiTheme="minorHAnsi" w:cstheme="minorBidi"/>
          <w:szCs w:val="22"/>
        </w:rPr>
      </w:pPr>
      <w:r>
        <w:t>60.</w:t>
      </w:r>
      <w:r>
        <w:tab/>
        <w:t>Power to issue improvement notices</w:t>
      </w:r>
      <w:r>
        <w:tab/>
      </w:r>
      <w:r>
        <w:fldChar w:fldCharType="begin"/>
      </w:r>
      <w:r>
        <w:instrText xml:space="preserve"> PAGEREF _Toc97630745 \h </w:instrText>
      </w:r>
      <w:r>
        <w:fldChar w:fldCharType="separate"/>
      </w:r>
      <w:r>
        <w:t>312</w:t>
      </w:r>
      <w:r>
        <w:fldChar w:fldCharType="end"/>
      </w:r>
    </w:p>
    <w:p>
      <w:pPr>
        <w:pStyle w:val="TOC8"/>
        <w:rPr>
          <w:rFonts w:asciiTheme="minorHAnsi" w:eastAsiaTheme="minorEastAsia" w:hAnsiTheme="minorHAnsi" w:cstheme="minorBidi"/>
          <w:szCs w:val="22"/>
        </w:rPr>
      </w:pPr>
      <w:r>
        <w:t>61.</w:t>
      </w:r>
      <w:r>
        <w:tab/>
        <w:t>Compliance with improvement notice</w:t>
      </w:r>
      <w:r>
        <w:tab/>
      </w:r>
      <w:r>
        <w:fldChar w:fldCharType="begin"/>
      </w:r>
      <w:r>
        <w:instrText xml:space="preserve"> PAGEREF _Toc97630746 \h </w:instrText>
      </w:r>
      <w:r>
        <w:fldChar w:fldCharType="separate"/>
      </w:r>
      <w:r>
        <w:t>314</w:t>
      </w:r>
      <w:r>
        <w:fldChar w:fldCharType="end"/>
      </w:r>
    </w:p>
    <w:p>
      <w:pPr>
        <w:pStyle w:val="TOC8"/>
        <w:rPr>
          <w:rFonts w:asciiTheme="minorHAnsi" w:eastAsiaTheme="minorEastAsia" w:hAnsiTheme="minorHAnsi" w:cstheme="minorBidi"/>
          <w:szCs w:val="22"/>
        </w:rPr>
      </w:pPr>
      <w:r>
        <w:t>62.</w:t>
      </w:r>
      <w:r>
        <w:tab/>
        <w:t>Notices not to be tampered with or removed</w:t>
      </w:r>
      <w:r>
        <w:tab/>
      </w:r>
      <w:r>
        <w:fldChar w:fldCharType="begin"/>
      </w:r>
      <w:r>
        <w:instrText xml:space="preserve"> PAGEREF _Toc97630747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w:t>
      </w:r>
      <w:r>
        <w:rPr>
          <w:bCs/>
        </w:rPr>
        <w:t>4 — Reports</w:t>
      </w:r>
      <w:r>
        <w:t xml:space="preserve"> on inspections</w:t>
      </w:r>
    </w:p>
    <w:p>
      <w:pPr>
        <w:pStyle w:val="TOC8"/>
        <w:rPr>
          <w:rFonts w:asciiTheme="minorHAnsi" w:eastAsiaTheme="minorEastAsia" w:hAnsiTheme="minorHAnsi" w:cstheme="minorBidi"/>
          <w:szCs w:val="22"/>
        </w:rPr>
      </w:pPr>
      <w:r>
        <w:t>63.</w:t>
      </w:r>
      <w:r>
        <w:tab/>
        <w:t>Reports on inspections</w:t>
      </w:r>
      <w:r>
        <w:tab/>
      </w:r>
      <w:r>
        <w:fldChar w:fldCharType="begin"/>
      </w:r>
      <w:r>
        <w:instrText xml:space="preserve"> PAGEREF _Toc97630749 \h </w:instrText>
      </w:r>
      <w:r>
        <w:fldChar w:fldCharType="separate"/>
      </w:r>
      <w:r>
        <w:t>315</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5 — Reviews of inspectors’ decisions</w:t>
      </w:r>
    </w:p>
    <w:p>
      <w:pPr>
        <w:pStyle w:val="TOC8"/>
        <w:rPr>
          <w:rFonts w:asciiTheme="minorHAnsi" w:eastAsiaTheme="minorEastAsia" w:hAnsiTheme="minorHAnsi" w:cstheme="minorBidi"/>
          <w:szCs w:val="22"/>
        </w:rPr>
      </w:pPr>
      <w:r>
        <w:t>64.</w:t>
      </w:r>
      <w:r>
        <w:tab/>
      </w:r>
      <w:r>
        <w:rPr>
          <w:bCs/>
        </w:rPr>
        <w:t>Reviews of inspectors’ decisions</w:t>
      </w:r>
      <w:r>
        <w:tab/>
      </w:r>
      <w:r>
        <w:fldChar w:fldCharType="begin"/>
      </w:r>
      <w:r>
        <w:instrText xml:space="preserve"> PAGEREF _Toc97630751 \h </w:instrText>
      </w:r>
      <w:r>
        <w:fldChar w:fldCharType="separate"/>
      </w:r>
      <w:r>
        <w:t>316</w:t>
      </w:r>
      <w:r>
        <w:fldChar w:fldCharType="end"/>
      </w:r>
    </w:p>
    <w:p>
      <w:pPr>
        <w:pStyle w:val="TOC8"/>
        <w:rPr>
          <w:rFonts w:asciiTheme="minorHAnsi" w:eastAsiaTheme="minorEastAsia" w:hAnsiTheme="minorHAnsi" w:cstheme="minorBidi"/>
          <w:szCs w:val="22"/>
        </w:rPr>
      </w:pPr>
      <w:r>
        <w:t>65.</w:t>
      </w:r>
      <w:r>
        <w:tab/>
        <w:t>Powers of reviewing authority on review</w:t>
      </w:r>
      <w:r>
        <w:tab/>
      </w:r>
      <w:r>
        <w:fldChar w:fldCharType="begin"/>
      </w:r>
      <w:r>
        <w:instrText xml:space="preserve"> PAGEREF _Toc97630752 \h </w:instrText>
      </w:r>
      <w:r>
        <w:fldChar w:fldCharType="separate"/>
      </w:r>
      <w:r>
        <w:t>319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Referrals to the Tribunal</w:t>
      </w:r>
    </w:p>
    <w:p>
      <w:pPr>
        <w:pStyle w:val="TOC8"/>
        <w:rPr>
          <w:rFonts w:asciiTheme="minorHAnsi" w:eastAsiaTheme="minorEastAsia" w:hAnsiTheme="minorHAnsi" w:cstheme="minorBidi"/>
          <w:szCs w:val="22"/>
        </w:rPr>
      </w:pPr>
      <w:r>
        <w:t>66.</w:t>
      </w:r>
      <w:r>
        <w:tab/>
      </w:r>
      <w:r>
        <w:rPr>
          <w:bCs/>
        </w:rPr>
        <w:t>Decision may be referred to Tribunal</w:t>
      </w:r>
      <w:r>
        <w:tab/>
      </w:r>
      <w:r>
        <w:fldChar w:fldCharType="begin"/>
      </w:r>
      <w:r>
        <w:instrText xml:space="preserve"> PAGEREF _Toc97630754 \h </w:instrText>
      </w:r>
      <w:r>
        <w:fldChar w:fldCharType="separate"/>
      </w:r>
      <w:r>
        <w:t>319</w:t>
      </w:r>
      <w:r>
        <w:fldChar w:fldCharType="end"/>
      </w:r>
    </w:p>
    <w:p>
      <w:pPr>
        <w:pStyle w:val="TOC8"/>
        <w:rPr>
          <w:rFonts w:asciiTheme="minorHAnsi" w:eastAsiaTheme="minorEastAsia" w:hAnsiTheme="minorHAnsi" w:cstheme="minorBidi"/>
          <w:szCs w:val="22"/>
        </w:rPr>
      </w:pPr>
      <w:r>
        <w:t>67.</w:t>
      </w:r>
      <w:r>
        <w:tab/>
        <w:t>Determination by Tribunal</w:t>
      </w:r>
      <w:r>
        <w:tab/>
      </w:r>
      <w:r>
        <w:fldChar w:fldCharType="begin"/>
      </w:r>
      <w:r>
        <w:instrText xml:space="preserve"> PAGEREF _Toc97630755 \h </w:instrText>
      </w:r>
      <w:r>
        <w:fldChar w:fldCharType="separate"/>
      </w:r>
      <w:r>
        <w:t>320</w:t>
      </w:r>
      <w:r>
        <w:fldChar w:fldCharType="end"/>
      </w:r>
    </w:p>
    <w:p>
      <w:pPr>
        <w:pStyle w:val="TOC8"/>
        <w:rPr>
          <w:rFonts w:asciiTheme="minorHAnsi" w:eastAsiaTheme="minorEastAsia" w:hAnsiTheme="minorHAnsi" w:cstheme="minorBidi"/>
          <w:szCs w:val="22"/>
        </w:rPr>
      </w:pPr>
      <w:r>
        <w:t>68.</w:t>
      </w:r>
      <w:r>
        <w:tab/>
        <w:t>Effect of pending review by Tribunal</w:t>
      </w:r>
      <w:r>
        <w:tab/>
      </w:r>
      <w:r>
        <w:fldChar w:fldCharType="begin"/>
      </w:r>
      <w:r>
        <w:instrText xml:space="preserve"> PAGEREF _Toc97630756 \h </w:instrText>
      </w:r>
      <w:r>
        <w:fldChar w:fldCharType="separate"/>
      </w:r>
      <w:r>
        <w:t>321</w:t>
      </w:r>
      <w:r>
        <w:fldChar w:fldCharType="end"/>
      </w:r>
    </w:p>
    <w:p>
      <w:pPr>
        <w:pStyle w:val="TOC8"/>
        <w:rPr>
          <w:rFonts w:asciiTheme="minorHAnsi" w:eastAsiaTheme="minorEastAsia" w:hAnsiTheme="minorHAnsi" w:cstheme="minorBidi"/>
          <w:szCs w:val="22"/>
        </w:rPr>
      </w:pPr>
      <w:r>
        <w:t>69.</w:t>
      </w:r>
      <w:r>
        <w:tab/>
        <w:t>Jurisdiction of Tribunal</w:t>
      </w:r>
      <w:r>
        <w:tab/>
      </w:r>
      <w:r>
        <w:fldChar w:fldCharType="begin"/>
      </w:r>
      <w:r>
        <w:instrText xml:space="preserve"> PAGEREF _Toc97630757 \h </w:instrText>
      </w:r>
      <w:r>
        <w:fldChar w:fldCharType="separate"/>
      </w:r>
      <w:r>
        <w:t>321</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General</w:t>
      </w:r>
    </w:p>
    <w:p>
      <w:pPr>
        <w:pStyle w:val="TOC8"/>
        <w:rPr>
          <w:rFonts w:asciiTheme="minorHAnsi" w:eastAsiaTheme="minorEastAsia" w:hAnsiTheme="minorHAnsi" w:cstheme="minorBidi"/>
          <w:szCs w:val="22"/>
        </w:rPr>
      </w:pPr>
      <w:r>
        <w:t>70.</w:t>
      </w:r>
      <w:r>
        <w:tab/>
        <w:t>Notifying and reporting accidents and dangerous occurrences</w:t>
      </w:r>
      <w:r>
        <w:tab/>
      </w:r>
      <w:r>
        <w:fldChar w:fldCharType="begin"/>
      </w:r>
      <w:r>
        <w:instrText xml:space="preserve"> PAGEREF _Toc97630759 \h </w:instrText>
      </w:r>
      <w:r>
        <w:fldChar w:fldCharType="separate"/>
      </w:r>
      <w:r>
        <w:t>322</w:t>
      </w:r>
      <w:r>
        <w:fldChar w:fldCharType="end"/>
      </w:r>
    </w:p>
    <w:p>
      <w:pPr>
        <w:pStyle w:val="TOC8"/>
        <w:rPr>
          <w:rFonts w:asciiTheme="minorHAnsi" w:eastAsiaTheme="minorEastAsia" w:hAnsiTheme="minorHAnsi" w:cstheme="minorBidi"/>
          <w:szCs w:val="22"/>
        </w:rPr>
      </w:pPr>
      <w:r>
        <w:t>71.</w:t>
      </w:r>
      <w:r>
        <w:tab/>
        <w:t>Records of accidents and dangerous occurrences to be kept</w:t>
      </w:r>
      <w:r>
        <w:tab/>
      </w:r>
      <w:r>
        <w:fldChar w:fldCharType="begin"/>
      </w:r>
      <w:r>
        <w:instrText xml:space="preserve"> PAGEREF _Toc97630760 \h </w:instrText>
      </w:r>
      <w:r>
        <w:fldChar w:fldCharType="separate"/>
      </w:r>
      <w:r>
        <w:t>323</w:t>
      </w:r>
      <w:r>
        <w:fldChar w:fldCharType="end"/>
      </w:r>
    </w:p>
    <w:p>
      <w:pPr>
        <w:pStyle w:val="TOC8"/>
        <w:rPr>
          <w:rFonts w:asciiTheme="minorHAnsi" w:eastAsiaTheme="minorEastAsia" w:hAnsiTheme="minorHAnsi" w:cstheme="minorBidi"/>
          <w:szCs w:val="22"/>
        </w:rPr>
      </w:pPr>
      <w:r>
        <w:t>72</w:t>
      </w:r>
      <w:r>
        <w:rPr>
          <w:bCs/>
        </w:rPr>
        <w:t>.</w:t>
      </w:r>
      <w:r>
        <w:rPr>
          <w:bCs/>
        </w:rPr>
        <w:tab/>
        <w:t>Codes</w:t>
      </w:r>
      <w:r>
        <w:t xml:space="preserve"> of practice</w:t>
      </w:r>
      <w:r>
        <w:tab/>
      </w:r>
      <w:r>
        <w:fldChar w:fldCharType="begin"/>
      </w:r>
      <w:r>
        <w:instrText xml:space="preserve"> PAGEREF _Toc97630761 \h </w:instrText>
      </w:r>
      <w:r>
        <w:fldChar w:fldCharType="separate"/>
      </w:r>
      <w:r>
        <w:t>323</w:t>
      </w:r>
      <w:r>
        <w:fldChar w:fldCharType="end"/>
      </w:r>
    </w:p>
    <w:p>
      <w:pPr>
        <w:pStyle w:val="TOC8"/>
        <w:rPr>
          <w:rFonts w:asciiTheme="minorHAnsi" w:eastAsiaTheme="minorEastAsia" w:hAnsiTheme="minorHAnsi" w:cstheme="minorBidi"/>
          <w:szCs w:val="22"/>
        </w:rPr>
      </w:pPr>
      <w:r>
        <w:t>73.</w:t>
      </w:r>
      <w:r>
        <w:tab/>
        <w:t>Use of codes of practice in proceedings</w:t>
      </w:r>
      <w:r>
        <w:tab/>
      </w:r>
      <w:r>
        <w:fldChar w:fldCharType="begin"/>
      </w:r>
      <w:r>
        <w:instrText xml:space="preserve"> PAGEREF _Toc97630762 \h </w:instrText>
      </w:r>
      <w:r>
        <w:fldChar w:fldCharType="separate"/>
      </w:r>
      <w:r>
        <w:t>323</w:t>
      </w:r>
      <w:r>
        <w:fldChar w:fldCharType="end"/>
      </w:r>
    </w:p>
    <w:p>
      <w:pPr>
        <w:pStyle w:val="TOC8"/>
        <w:rPr>
          <w:rFonts w:asciiTheme="minorHAnsi" w:eastAsiaTheme="minorEastAsia" w:hAnsiTheme="minorHAnsi" w:cstheme="minorBidi"/>
          <w:szCs w:val="22"/>
        </w:rPr>
      </w:pPr>
      <w:r>
        <w:t>74.</w:t>
      </w:r>
      <w:r>
        <w:tab/>
        <w:t>Interference etc. with equipment etc.</w:t>
      </w:r>
      <w:r>
        <w:tab/>
      </w:r>
      <w:r>
        <w:fldChar w:fldCharType="begin"/>
      </w:r>
      <w:r>
        <w:instrText xml:space="preserve"> PAGEREF _Toc97630763 \h </w:instrText>
      </w:r>
      <w:r>
        <w:fldChar w:fldCharType="separate"/>
      </w:r>
      <w:r>
        <w:t>324</w:t>
      </w:r>
      <w:r>
        <w:fldChar w:fldCharType="end"/>
      </w:r>
    </w:p>
    <w:p>
      <w:pPr>
        <w:pStyle w:val="TOC8"/>
        <w:rPr>
          <w:rFonts w:asciiTheme="minorHAnsi" w:eastAsiaTheme="minorEastAsia" w:hAnsiTheme="minorHAnsi" w:cstheme="minorBidi"/>
          <w:szCs w:val="22"/>
        </w:rPr>
      </w:pPr>
      <w:r>
        <w:t>75.</w:t>
      </w:r>
      <w:r>
        <w:tab/>
        <w:t>No charges to be levied on members of workforce</w:t>
      </w:r>
      <w:r>
        <w:tab/>
      </w:r>
      <w:r>
        <w:fldChar w:fldCharType="begin"/>
      </w:r>
      <w:r>
        <w:instrText xml:space="preserve"> PAGEREF _Toc97630764 \h </w:instrText>
      </w:r>
      <w:r>
        <w:fldChar w:fldCharType="separate"/>
      </w:r>
      <w:r>
        <w:t>324</w:t>
      </w:r>
      <w:r>
        <w:fldChar w:fldCharType="end"/>
      </w:r>
    </w:p>
    <w:p>
      <w:pPr>
        <w:pStyle w:val="TOC8"/>
        <w:rPr>
          <w:rFonts w:asciiTheme="minorHAnsi" w:eastAsiaTheme="minorEastAsia" w:hAnsiTheme="minorHAnsi" w:cstheme="minorBidi"/>
          <w:szCs w:val="22"/>
        </w:rPr>
      </w:pPr>
      <w:r>
        <w:t>76.</w:t>
      </w:r>
      <w:r>
        <w:tab/>
        <w:t>Victimisation</w:t>
      </w:r>
      <w:r>
        <w:tab/>
      </w:r>
      <w:r>
        <w:fldChar w:fldCharType="begin"/>
      </w:r>
      <w:r>
        <w:instrText xml:space="preserve"> PAGEREF _Toc97630765 \h </w:instrText>
      </w:r>
      <w:r>
        <w:fldChar w:fldCharType="separate"/>
      </w:r>
      <w:r>
        <w:t>325</w:t>
      </w:r>
      <w:r>
        <w:fldChar w:fldCharType="end"/>
      </w:r>
    </w:p>
    <w:p>
      <w:pPr>
        <w:pStyle w:val="TOC8"/>
        <w:rPr>
          <w:rFonts w:asciiTheme="minorHAnsi" w:eastAsiaTheme="minorEastAsia" w:hAnsiTheme="minorHAnsi" w:cstheme="minorBidi"/>
          <w:szCs w:val="22"/>
        </w:rPr>
      </w:pPr>
      <w:r>
        <w:t>77.</w:t>
      </w:r>
      <w:r>
        <w:tab/>
        <w:t>Institution of prosecutions</w:t>
      </w:r>
      <w:r>
        <w:tab/>
      </w:r>
      <w:r>
        <w:fldChar w:fldCharType="begin"/>
      </w:r>
      <w:r>
        <w:instrText xml:space="preserve"> PAGEREF _Toc97630766 \h </w:instrText>
      </w:r>
      <w:r>
        <w:fldChar w:fldCharType="separate"/>
      </w:r>
      <w:r>
        <w:t>326</w:t>
      </w:r>
      <w:r>
        <w:fldChar w:fldCharType="end"/>
      </w:r>
    </w:p>
    <w:p>
      <w:pPr>
        <w:pStyle w:val="TOC8"/>
        <w:rPr>
          <w:rFonts w:asciiTheme="minorHAnsi" w:eastAsiaTheme="minorEastAsia" w:hAnsiTheme="minorHAnsi" w:cstheme="minorBidi"/>
          <w:szCs w:val="22"/>
        </w:rPr>
      </w:pPr>
      <w:r>
        <w:t>78.</w:t>
      </w:r>
      <w:r>
        <w:tab/>
        <w:t>Conduct of directors, employees and agents</w:t>
      </w:r>
      <w:r>
        <w:tab/>
      </w:r>
      <w:r>
        <w:fldChar w:fldCharType="begin"/>
      </w:r>
      <w:r>
        <w:instrText xml:space="preserve"> PAGEREF _Toc97630767 \h </w:instrText>
      </w:r>
      <w:r>
        <w:fldChar w:fldCharType="separate"/>
      </w:r>
      <w:r>
        <w:t>327</w:t>
      </w:r>
      <w:r>
        <w:fldChar w:fldCharType="end"/>
      </w:r>
    </w:p>
    <w:p>
      <w:pPr>
        <w:pStyle w:val="TOC8"/>
        <w:rPr>
          <w:rFonts w:asciiTheme="minorHAnsi" w:eastAsiaTheme="minorEastAsia" w:hAnsiTheme="minorHAnsi" w:cstheme="minorBidi"/>
          <w:szCs w:val="22"/>
        </w:rPr>
      </w:pPr>
      <w:r>
        <w:t>79.</w:t>
      </w:r>
      <w:r>
        <w:tab/>
        <w:t>Act not to give rise to other liabilities etc.</w:t>
      </w:r>
      <w:r>
        <w:tab/>
      </w:r>
      <w:r>
        <w:fldChar w:fldCharType="begin"/>
      </w:r>
      <w:r>
        <w:instrText xml:space="preserve"> PAGEREF _Toc97630768 \h </w:instrText>
      </w:r>
      <w:r>
        <w:fldChar w:fldCharType="separate"/>
      </w:r>
      <w:r>
        <w:t>328</w:t>
      </w:r>
      <w:r>
        <w:fldChar w:fldCharType="end"/>
      </w:r>
    </w:p>
    <w:p>
      <w:pPr>
        <w:pStyle w:val="TOC8"/>
        <w:rPr>
          <w:rFonts w:asciiTheme="minorHAnsi" w:eastAsiaTheme="minorEastAsia" w:hAnsiTheme="minorHAnsi" w:cstheme="minorBidi"/>
          <w:szCs w:val="22"/>
        </w:rPr>
      </w:pPr>
      <w:r>
        <w:t>80.</w:t>
      </w:r>
      <w:r>
        <w:tab/>
        <w:t>Circumstances preventing compliance may be defence to prosecution</w:t>
      </w:r>
      <w:r>
        <w:tab/>
      </w:r>
      <w:r>
        <w:fldChar w:fldCharType="begin"/>
      </w:r>
      <w:r>
        <w:instrText xml:space="preserve"> PAGEREF _Toc97630769 \h </w:instrText>
      </w:r>
      <w:r>
        <w:fldChar w:fldCharType="separate"/>
      </w:r>
      <w:r>
        <w:t>328</w:t>
      </w:r>
      <w:r>
        <w:fldChar w:fldCharType="end"/>
      </w:r>
    </w:p>
    <w:p>
      <w:pPr>
        <w:pStyle w:val="TOC8"/>
        <w:rPr>
          <w:rFonts w:asciiTheme="minorHAnsi" w:eastAsiaTheme="minorEastAsia" w:hAnsiTheme="minorHAnsi" w:cstheme="minorBidi"/>
          <w:szCs w:val="22"/>
        </w:rPr>
      </w:pPr>
      <w:r>
        <w:t>81.</w:t>
      </w:r>
      <w:r>
        <w:tab/>
        <w:t>Regulations — general</w:t>
      </w:r>
      <w:r>
        <w:tab/>
      </w:r>
      <w:r>
        <w:fldChar w:fldCharType="begin"/>
      </w:r>
      <w:r>
        <w:instrText xml:space="preserve"> PAGEREF _Toc97630770 \h </w:instrText>
      </w:r>
      <w:r>
        <w:fldChar w:fldCharType="separate"/>
      </w:r>
      <w:r>
        <w:t>328</w:t>
      </w:r>
      <w:r>
        <w:fldChar w:fldCharType="end"/>
      </w:r>
    </w:p>
    <w:p>
      <w:pPr>
        <w:pStyle w:val="TOC2"/>
        <w:tabs>
          <w:tab w:val="right" w:leader="dot" w:pos="7077"/>
        </w:tabs>
        <w:rPr>
          <w:rFonts w:asciiTheme="minorHAnsi" w:eastAsiaTheme="minorEastAsia" w:hAnsiTheme="minorHAnsi" w:cstheme="minorBidi"/>
          <w:b w:val="0"/>
          <w:sz w:val="22"/>
          <w:szCs w:val="22"/>
        </w:rPr>
      </w:pPr>
      <w:r>
        <w:t>Schedule 2 — Further transitional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Provisions for </w:t>
      </w:r>
      <w:r>
        <w:rPr>
          <w:i/>
        </w:rPr>
        <w:t>Petroleum and Energy Legislation Amendment Act 2010</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_Toc97630773 \h </w:instrText>
      </w:r>
      <w:r>
        <w:fldChar w:fldCharType="separate"/>
      </w:r>
      <w:r>
        <w:t>330</w:t>
      </w:r>
      <w:r>
        <w:fldChar w:fldCharType="end"/>
      </w:r>
    </w:p>
    <w:p>
      <w:pPr>
        <w:pStyle w:val="TOC8"/>
        <w:rPr>
          <w:rFonts w:asciiTheme="minorHAnsi" w:eastAsiaTheme="minorEastAsia" w:hAnsiTheme="minorHAnsi" w:cstheme="minorBidi"/>
          <w:szCs w:val="22"/>
        </w:rPr>
      </w:pPr>
      <w:r>
        <w:t>2.</w:t>
      </w:r>
      <w:r>
        <w:tab/>
        <w:t>Section 41(5) (permit renewals)</w:t>
      </w:r>
      <w:r>
        <w:tab/>
      </w:r>
      <w:r>
        <w:fldChar w:fldCharType="begin"/>
      </w:r>
      <w:r>
        <w:instrText xml:space="preserve"> PAGEREF _Toc97630774 \h </w:instrText>
      </w:r>
      <w:r>
        <w:fldChar w:fldCharType="separate"/>
      </w:r>
      <w:r>
        <w:t>330</w:t>
      </w:r>
      <w:r>
        <w:fldChar w:fldCharType="end"/>
      </w:r>
    </w:p>
    <w:p>
      <w:pPr>
        <w:pStyle w:val="TOC8"/>
        <w:rPr>
          <w:rFonts w:asciiTheme="minorHAnsi" w:eastAsiaTheme="minorEastAsia" w:hAnsiTheme="minorHAnsi" w:cstheme="minorBidi"/>
          <w:szCs w:val="22"/>
        </w:rPr>
      </w:pPr>
      <w:r>
        <w:t>3.</w:t>
      </w:r>
      <w:r>
        <w:tab/>
        <w:t>Section 112 (release of information)</w:t>
      </w:r>
      <w:r>
        <w:tab/>
      </w:r>
      <w:r>
        <w:fldChar w:fldCharType="begin"/>
      </w:r>
      <w:r>
        <w:instrText xml:space="preserve"> PAGEREF _Toc97630775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_Toc97630777 \h </w:instrText>
      </w:r>
      <w:r>
        <w:fldChar w:fldCharType="separate"/>
      </w:r>
      <w:r>
        <w:t>332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_Toc97630778 \h </w:instrText>
      </w:r>
      <w:r>
        <w:fldChar w:fldCharType="separate"/>
      </w:r>
      <w:r>
        <w:t>336</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_Toc97630779 \h </w:instrText>
      </w:r>
      <w:r>
        <w:fldChar w:fldCharType="separate"/>
      </w:r>
      <w:r>
        <w:t>336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No. 35 of 2007 s. 4.]</w:t>
      </w:r>
    </w:p>
    <w:p>
      <w:pPr>
        <w:pStyle w:val="Heading2"/>
      </w:pPr>
      <w:bookmarkStart w:id="3" w:name="_Toc97629537"/>
      <w:bookmarkStart w:id="4" w:name="_Toc97629890"/>
      <w:bookmarkStart w:id="5" w:name="_Toc97630428"/>
      <w:r>
        <w:rPr>
          <w:rStyle w:val="CharPartNo"/>
        </w:rPr>
        <w:lastRenderedPageBreak/>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97630429"/>
      <w:r>
        <w:rPr>
          <w:rStyle w:val="CharSectno"/>
        </w:rPr>
        <w:t>1</w:t>
      </w:r>
      <w:r>
        <w:rPr>
          <w:snapToGrid w:val="0"/>
        </w:rPr>
        <w:t>.</w:t>
      </w:r>
      <w:r>
        <w:rPr>
          <w:snapToGrid w:val="0"/>
        </w:rPr>
        <w:tab/>
        <w:t>Short title</w:t>
      </w:r>
      <w:bookmarkEnd w:id="6"/>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w:t>
      </w:r>
    </w:p>
    <w:p>
      <w:pPr>
        <w:pStyle w:val="Footnotesection"/>
      </w:pPr>
      <w:r>
        <w:tab/>
        <w:t>[Section 1 amended: No. 35 of 2007 s. 5.]</w:t>
      </w:r>
    </w:p>
    <w:p>
      <w:pPr>
        <w:pStyle w:val="Heading5"/>
        <w:rPr>
          <w:snapToGrid w:val="0"/>
        </w:rPr>
      </w:pPr>
      <w:bookmarkStart w:id="7" w:name="_Toc97630430"/>
      <w:r>
        <w:rPr>
          <w:rStyle w:val="CharSectno"/>
        </w:rPr>
        <w:t>2</w:t>
      </w:r>
      <w:r>
        <w:rPr>
          <w:snapToGrid w:val="0"/>
        </w:rPr>
        <w:t>.</w:t>
      </w:r>
      <w:r>
        <w:rPr>
          <w:snapToGrid w:val="0"/>
        </w:rPr>
        <w:tab/>
        <w:t>Commencement</w:t>
      </w:r>
      <w:bookmarkEnd w:id="7"/>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p>
    <w:p>
      <w:pPr>
        <w:pStyle w:val="Heading5"/>
        <w:rPr>
          <w:snapToGrid w:val="0"/>
        </w:rPr>
      </w:pPr>
      <w:bookmarkStart w:id="8" w:name="_Toc97630431"/>
      <w:r>
        <w:rPr>
          <w:rStyle w:val="CharSectno"/>
        </w:rPr>
        <w:t>3</w:t>
      </w:r>
      <w:r>
        <w:rPr>
          <w:snapToGrid w:val="0"/>
        </w:rPr>
        <w:t>.</w:t>
      </w:r>
      <w:r>
        <w:rPr>
          <w:snapToGrid w:val="0"/>
        </w:rPr>
        <w:tab/>
        <w:t>Repeal</w:t>
      </w:r>
      <w:bookmarkEnd w:id="8"/>
    </w:p>
    <w:p>
      <w:pPr>
        <w:pStyle w:val="Subsection"/>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Deleted: No. 12 of 1990 s. 4.]</w:t>
      </w:r>
    </w:p>
    <w:p>
      <w:pPr>
        <w:pStyle w:val="Heading5"/>
        <w:rPr>
          <w:snapToGrid w:val="0"/>
        </w:rPr>
      </w:pPr>
      <w:bookmarkStart w:id="9" w:name="_Toc97630432"/>
      <w:r>
        <w:rPr>
          <w:rStyle w:val="CharSectno"/>
        </w:rPr>
        <w:t>5</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access authority</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r>
      <w:r>
        <w:rPr>
          <w:rStyle w:val="CharDefText"/>
        </w:rPr>
        <w:t>application for a primary licence</w:t>
      </w:r>
      <w:r>
        <w:t xml:space="preserve"> means an application for the grant or variation of a petroleum production licence under section 50(1) or (2) or 50A(1) or (2) and </w:t>
      </w:r>
      <w:r>
        <w:rPr>
          <w:rStyle w:val="CharDefText"/>
        </w:rPr>
        <w:t>primary licence</w:t>
      </w:r>
      <w:r>
        <w:t xml:space="preserve"> means a licence granted on such an application;</w:t>
      </w:r>
    </w:p>
    <w:p>
      <w:pPr>
        <w:pStyle w:val="Defstart"/>
      </w:pPr>
      <w:r>
        <w:rPr>
          <w:b/>
        </w:rPr>
        <w:tab/>
      </w:r>
      <w:r>
        <w:rPr>
          <w:rStyle w:val="CharDefText"/>
        </w:rPr>
        <w:t>application for a secondary licence</w:t>
      </w:r>
      <w:r>
        <w:t xml:space="preserve"> means an application under section 50(3) or 50A(3) and </w:t>
      </w:r>
      <w:r>
        <w:rPr>
          <w:rStyle w:val="CharDefText"/>
        </w:rPr>
        <w:t>secondary licence</w:t>
      </w:r>
      <w:r>
        <w:t xml:space="preserve"> means a licence granted on such an application;</w:t>
      </w:r>
    </w:p>
    <w:p>
      <w:pPr>
        <w:pStyle w:val="Defstart"/>
      </w:pPr>
      <w:r>
        <w:rPr>
          <w:b/>
        </w:rPr>
        <w:tab/>
      </w:r>
      <w:r>
        <w:rPr>
          <w:rStyle w:val="CharDefText"/>
        </w:rPr>
        <w:t>approved</w:t>
      </w:r>
      <w:r>
        <w:t xml:space="preserve"> means approved by the Minister;</w:t>
      </w:r>
    </w:p>
    <w:p>
      <w:pPr>
        <w:pStyle w:val="Defstart"/>
      </w:pPr>
      <w:r>
        <w:rPr>
          <w:b/>
        </w:rPr>
        <w:tab/>
      </w:r>
      <w:r>
        <w:rPr>
          <w:rStyle w:val="CharDefText"/>
        </w:rPr>
        <w:t>approved development plan</w:t>
      </w:r>
      <w:r>
        <w:t>, in relation to a geothermal production licence, means the geothermal energy recovery development plan approved under section 62A that applies to the licence and includes that plan as varied under section 62B;</w:t>
      </w:r>
    </w:p>
    <w:p>
      <w:pPr>
        <w:pStyle w:val="Defstart"/>
      </w:pPr>
      <w:r>
        <w:rPr>
          <w:b/>
        </w:rPr>
        <w:lastRenderedPageBreak/>
        <w:tab/>
      </w:r>
      <w:r>
        <w:rPr>
          <w:rStyle w:val="CharDefText"/>
        </w:rPr>
        <w:t>Barrow Island lease</w:t>
      </w:r>
      <w:r>
        <w:t xml:space="preserve"> has the meaning given in section 128;</w:t>
      </w:r>
    </w:p>
    <w:p>
      <w:pPr>
        <w:pStyle w:val="Defstart"/>
      </w:pPr>
      <w:r>
        <w:rPr>
          <w:b/>
        </w:rPr>
        <w:tab/>
      </w:r>
      <w:r>
        <w:rPr>
          <w:rStyle w:val="CharDefText"/>
        </w:rPr>
        <w:t>block</w:t>
      </w:r>
      <w:r>
        <w:t xml:space="preserve"> means a block constituted as provided by section 27 or 135;</w:t>
      </w:r>
    </w:p>
    <w:p>
      <w:pPr>
        <w:pStyle w:val="Defstart"/>
      </w:pPr>
      <w:r>
        <w:tab/>
      </w:r>
      <w:r>
        <w:rPr>
          <w:rStyle w:val="CharDefText"/>
        </w:rPr>
        <w:t>boundary-change permit</w:t>
      </w:r>
      <w:r>
        <w:t xml:space="preserve"> means a petroleum exploration permit granted under section 37B;</w:t>
      </w:r>
    </w:p>
    <w:p>
      <w:pPr>
        <w:pStyle w:val="Defstart"/>
      </w:pPr>
      <w:r>
        <w:rPr>
          <w:b/>
          <w:i/>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“place” and </w:t>
      </w:r>
      <w:r>
        <w:rPr>
          <w:rStyle w:val="CharDefText"/>
        </w:rPr>
        <w:t>construction</w:t>
      </w:r>
      <w:r>
        <w:t xml:space="preserve"> has a corresponding meaning;</w:t>
      </w:r>
    </w:p>
    <w:p>
      <w:pPr>
        <w:pStyle w:val="Defstart"/>
      </w:pPr>
      <w:r>
        <w:rPr>
          <w:b/>
        </w:rPr>
        <w:tab/>
      </w:r>
      <w:r>
        <w:rPr>
          <w:rStyle w:val="CharDefText"/>
        </w:rPr>
        <w:t>Crown land</w:t>
      </w:r>
      <w:r>
        <w:t xml:space="preserve"> means all land in the State —</w:t>
      </w:r>
    </w:p>
    <w:p>
      <w:pPr>
        <w:pStyle w:val="Ednotedefpara"/>
        <w:tabs>
          <w:tab w:val="right" w:pos="1080"/>
          <w:tab w:val="left" w:pos="1610"/>
        </w:tabs>
        <w:ind w:left="1036" w:hanging="1036"/>
        <w:rPr>
          <w:iCs/>
        </w:rPr>
      </w:pPr>
      <w:r>
        <w:tab/>
      </w:r>
      <w:r>
        <w:rPr>
          <w:iCs/>
        </w:rPr>
        <w:t>[(a)</w:t>
      </w:r>
      <w:r>
        <w:rPr>
          <w:iCs/>
        </w:rP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pPr>
      <w:r>
        <w:tab/>
        <w:t>(i)</w:t>
      </w:r>
      <w:r>
        <w:tab/>
        <w:t xml:space="preserve">a pastoral lease within the meaning of the </w:t>
      </w:r>
      <w:r>
        <w:rPr>
          <w:i/>
        </w:rPr>
        <w:t>Land Administration Act 1997</w:t>
      </w:r>
      <w:r>
        <w:t>, or a lease otherwise granted for grazing purposes only; or</w:t>
      </w:r>
    </w:p>
    <w:p>
      <w:pPr>
        <w:pStyle w:val="Defsubpara"/>
      </w:pPr>
      <w:r>
        <w:tab/>
        <w:t>(ii)</w:t>
      </w:r>
      <w:r>
        <w:tab/>
        <w:t>a lease for timber purposes; or</w:t>
      </w:r>
    </w:p>
    <w:p>
      <w:pPr>
        <w:pStyle w:val="Defsubpara"/>
      </w:pPr>
      <w:r>
        <w:tab/>
        <w:t>(iii)</w:t>
      </w:r>
      <w:r>
        <w:tab/>
        <w:t>a lease for the use and benefit of the Aboriginal inhabitants,</w:t>
      </w:r>
    </w:p>
    <w:p>
      <w:pPr>
        <w:pStyle w:val="Defstart"/>
      </w:pPr>
      <w:r>
        <w:tab/>
        <w:t>and includes —</w:t>
      </w:r>
    </w:p>
    <w:p>
      <w:pPr>
        <w:pStyle w:val="Defpara"/>
      </w:pPr>
      <w:r>
        <w:tab/>
        <w:t>(d)</w:t>
      </w:r>
      <w:r>
        <w:tab/>
        <w:t xml:space="preserve">any land reserved, declared or otherwise dedicated under the </w:t>
      </w:r>
      <w:r>
        <w:rPr>
          <w:i/>
        </w:rPr>
        <w:t>Land Administration Act 1997</w:t>
      </w:r>
      <w:r>
        <w:t xml:space="preserve"> or any other written law; and</w:t>
      </w:r>
    </w:p>
    <w:p>
      <w:pPr>
        <w:pStyle w:val="Defpara"/>
      </w:pPr>
      <w:r>
        <w:lastRenderedPageBreak/>
        <w:tab/>
        <w:t>(e)</w:t>
      </w:r>
      <w:r>
        <w:tab/>
        <w:t xml:space="preserve">without limiting paragraph (d), State forests and timber reserves within the meaning of the </w:t>
      </w:r>
      <w:r>
        <w:rPr>
          <w:i/>
        </w:rPr>
        <w:t>Conservation and Land Management Act 1984</w:t>
      </w:r>
      <w:r>
        <w:t>; and</w:t>
      </w:r>
    </w:p>
    <w:p>
      <w:pPr>
        <w:pStyle w:val="Ednotedefpara"/>
        <w:tabs>
          <w:tab w:val="right" w:pos="1120"/>
          <w:tab w:val="left" w:pos="1610"/>
        </w:tabs>
        <w:ind w:left="1036" w:hanging="1036"/>
        <w:rPr>
          <w:iCs/>
        </w:rPr>
      </w:pPr>
      <w:r>
        <w:rPr>
          <w:iCs/>
        </w:rPr>
        <w:tab/>
        <w:t>[(f), (g)</w:t>
      </w:r>
      <w:r>
        <w:rPr>
          <w:iCs/>
        </w:rPr>
        <w:tab/>
        <w:t>deleted]</w:t>
      </w:r>
    </w:p>
    <w:p>
      <w:pPr>
        <w:pStyle w:val="Defpara"/>
      </w:pPr>
      <w:r>
        <w:tab/>
        <w:t>(h)</w:t>
      </w:r>
      <w:r>
        <w:tab/>
        <w:t>all land between —</w:t>
      </w:r>
    </w:p>
    <w:p>
      <w:pPr>
        <w:pStyle w:val="Defsubpara"/>
      </w:pPr>
      <w:r>
        <w:tab/>
        <w:t>(i)</w:t>
      </w:r>
      <w:r>
        <w:tab/>
        <w:t>high and low</w:t>
      </w:r>
      <w:r>
        <w:noBreakHyphen/>
        <w:t>water mark on the sea shore and on the margin of tidal rivers; and</w:t>
      </w:r>
    </w:p>
    <w:p>
      <w:pPr>
        <w:pStyle w:val="Defsubpara"/>
      </w:pPr>
      <w:r>
        <w:tab/>
        <w:t>(ii)</w:t>
      </w:r>
      <w:r>
        <w:tab/>
        <w:t>low</w:t>
      </w:r>
      <w:r>
        <w:noBreakHyphen/>
        <w:t>water mark referred to in subparagraph (i) and the inner limit of the territorial sea of Australia;</w:t>
      </w:r>
    </w:p>
    <w:p>
      <w:pPr>
        <w:pStyle w:val="Defstart"/>
      </w:pPr>
      <w:r>
        <w:rPr>
          <w:b/>
        </w:rPr>
        <w:tab/>
      </w:r>
      <w:r>
        <w:rPr>
          <w:rStyle w:val="CharDefText"/>
        </w:rPr>
        <w:t>document</w:t>
      </w:r>
      <w:r>
        <w:t xml:space="preserve"> includes any map, book, record or writing;</w:t>
      </w:r>
    </w:p>
    <w:p>
      <w:pPr>
        <w:pStyle w:val="Defstart"/>
        <w:keepNext/>
        <w:keepLines/>
      </w:pPr>
      <w:r>
        <w:rPr>
          <w:b/>
        </w:rPr>
        <w:tab/>
      </w:r>
      <w:r>
        <w:rPr>
          <w:rStyle w:val="CharDefText"/>
        </w:rPr>
        <w:t>drilling reservation</w:t>
      </w:r>
      <w:r>
        <w:t xml:space="preserve"> means — </w:t>
      </w:r>
    </w:p>
    <w:p>
      <w:pPr>
        <w:pStyle w:val="Defpara"/>
        <w:keepLines/>
      </w:pPr>
      <w:r>
        <w:tab/>
        <w:t>(a)</w:t>
      </w:r>
      <w:r>
        <w:tab/>
        <w:t>a petroleum drilling reservation; or</w:t>
      </w:r>
    </w:p>
    <w:p>
      <w:pPr>
        <w:pStyle w:val="Defpara"/>
      </w:pPr>
      <w:r>
        <w:tab/>
        <w:t>(b)</w:t>
      </w:r>
      <w:r>
        <w:tab/>
        <w:t>a geothermal drilling reservation;</w:t>
      </w:r>
    </w:p>
    <w:p>
      <w:pPr>
        <w:pStyle w:val="Defstart"/>
        <w:rPr>
          <w:bCs/>
          <w:i/>
        </w:rPr>
      </w:pPr>
      <w:r>
        <w:tab/>
      </w:r>
      <w:r>
        <w:rPr>
          <w:rStyle w:val="CharDefText"/>
        </w:rPr>
        <w:t xml:space="preserve">facility </w:t>
      </w:r>
      <w:r>
        <w:rPr>
          <w:bCs/>
          <w:iCs/>
        </w:rPr>
        <w:t>means a structure for or in connection with carrying out a petroleum operation</w:t>
      </w:r>
      <w:r>
        <w:t xml:space="preserve"> or geothermal energy operation</w:t>
      </w:r>
      <w:r>
        <w:rPr>
          <w:bCs/>
          <w:iCs/>
        </w:rPr>
        <w:t>;</w:t>
      </w:r>
    </w:p>
    <w:p>
      <w:pPr>
        <w:pStyle w:val="Defstart"/>
      </w:pPr>
      <w:r>
        <w:rPr>
          <w:b/>
        </w:rPr>
        <w:tab/>
      </w:r>
      <w:r>
        <w:rPr>
          <w:rStyle w:val="CharDefText"/>
        </w:rPr>
        <w:t>geothermal access authority</w:t>
      </w:r>
      <w:r>
        <w:t xml:space="preserve"> means a geothermal access authority under Part III;</w:t>
      </w:r>
    </w:p>
    <w:p>
      <w:pPr>
        <w:pStyle w:val="Defstart"/>
      </w:pPr>
      <w:r>
        <w:rPr>
          <w:b/>
        </w:rPr>
        <w:tab/>
      </w:r>
      <w:r>
        <w:rPr>
          <w:rStyle w:val="CharDefText"/>
        </w:rPr>
        <w:t>geothermal drilling reservation</w:t>
      </w:r>
      <w:r>
        <w:t xml:space="preserve"> means a geothermal drilling reservation referred to in section 43D(2);</w:t>
      </w:r>
    </w:p>
    <w:p>
      <w:pPr>
        <w:pStyle w:val="Defstart"/>
      </w:pPr>
      <w:r>
        <w:rPr>
          <w:b/>
        </w:rPr>
        <w:tab/>
      </w:r>
      <w:r>
        <w:rPr>
          <w:rStyle w:val="CharDefText"/>
        </w:rPr>
        <w:t>geothermal energy</w:t>
      </w:r>
      <w:r>
        <w:t xml:space="preserve"> means thermal energy that results from natural geological processes and is contained in geothermal energy resources;</w:t>
      </w:r>
    </w:p>
    <w:p>
      <w:pPr>
        <w:pStyle w:val="Defstart"/>
      </w:pPr>
      <w:r>
        <w:rPr>
          <w:b/>
        </w:rPr>
        <w:tab/>
      </w:r>
      <w:r>
        <w:rPr>
          <w:rStyle w:val="CharDefText"/>
        </w:rPr>
        <w:t>geothermal energy operation</w:t>
      </w:r>
      <w:r>
        <w:t xml:space="preserve"> means — </w:t>
      </w:r>
    </w:p>
    <w:p>
      <w:pPr>
        <w:pStyle w:val="Defpara"/>
      </w:pPr>
      <w:r>
        <w:tab/>
        <w:t>(a)</w:t>
      </w:r>
      <w:r>
        <w:tab/>
        <w:t>an operation to explore for geothermal energy resources, and the carrying on of such operations and the execution of such works as are necessary for that purpose;</w:t>
      </w:r>
    </w:p>
    <w:p>
      <w:pPr>
        <w:pStyle w:val="Defpara"/>
      </w:pPr>
      <w:r>
        <w:tab/>
        <w:t>(b)</w:t>
      </w:r>
      <w:r>
        <w:tab/>
        <w:t>an operation to drill for geothermal energy resources, and the carrying on of such operations and the execution of such works as are necessary for that purpose;</w:t>
      </w:r>
    </w:p>
    <w:p>
      <w:pPr>
        <w:pStyle w:val="Defpara"/>
      </w:pPr>
      <w:r>
        <w:tab/>
        <w:t>(c)</w:t>
      </w:r>
      <w:r>
        <w:tab/>
        <w:t>an operation to recover geothermal energy, and the carrying on of such operations and the execution of such works as are necessary for that purpose;</w:t>
      </w:r>
    </w:p>
    <w:p>
      <w:pPr>
        <w:pStyle w:val="Defpara"/>
      </w:pPr>
      <w:r>
        <w:lastRenderedPageBreak/>
        <w:tab/>
        <w:t>(d)</w:t>
      </w:r>
      <w:r>
        <w:tab/>
        <w:t>any other kind of operation that is prescribed by the regulations to be a geothermal energy operation for the purposes of this definition,</w:t>
      </w:r>
    </w:p>
    <w:p>
      <w:pPr>
        <w:pStyle w:val="Defstart"/>
      </w:pPr>
      <w:r>
        <w:tab/>
        <w:t>but does not include an operation of a kind that is prescribed by the regulations not to be a geothermal energy operation for the purposes of this definition;</w:t>
      </w:r>
    </w:p>
    <w:p>
      <w:pPr>
        <w:pStyle w:val="Defstart"/>
      </w:pPr>
      <w:r>
        <w:rPr>
          <w:b/>
        </w:rPr>
        <w:tab/>
      </w:r>
      <w:r>
        <w:rPr>
          <w:rStyle w:val="CharDefText"/>
        </w:rPr>
        <w:t>geothermal energy resources</w:t>
      </w:r>
      <w:r>
        <w:t xml:space="preserve"> means subsurface rock or other subterranean substances that contain geothermal energy and, where the context so requires, includes the geothermal energy contained in those resources;</w:t>
      </w:r>
    </w:p>
    <w:p>
      <w:pPr>
        <w:pStyle w:val="Defstart"/>
      </w:pPr>
      <w:r>
        <w:rPr>
          <w:b/>
        </w:rPr>
        <w:tab/>
      </w:r>
      <w:r>
        <w:rPr>
          <w:rStyle w:val="CharDefText"/>
        </w:rPr>
        <w:t>geothermal exploration permit</w:t>
      </w:r>
      <w:r>
        <w:t xml:space="preserve"> means a permit that confers the authority referred to in section 38(2);</w:t>
      </w:r>
    </w:p>
    <w:p>
      <w:pPr>
        <w:pStyle w:val="Defstart"/>
      </w:pPr>
      <w:r>
        <w:rPr>
          <w:b/>
        </w:rPr>
        <w:tab/>
      </w:r>
      <w:r>
        <w:rPr>
          <w:rStyle w:val="CharDefText"/>
        </w:rPr>
        <w:t>geothermal lease area</w:t>
      </w:r>
      <w:r>
        <w:t xml:space="preserve"> means the area constituted by the blocks that are the subject of a geothermal retention lease;</w:t>
      </w:r>
    </w:p>
    <w:p>
      <w:pPr>
        <w:pStyle w:val="Defstart"/>
      </w:pPr>
      <w:r>
        <w:rPr>
          <w:b/>
        </w:rPr>
        <w:tab/>
      </w:r>
      <w:r>
        <w:rPr>
          <w:rStyle w:val="CharDefText"/>
        </w:rPr>
        <w:t>geothermal lessee</w:t>
      </w:r>
      <w:r>
        <w:t xml:space="preserve"> means the registered holder of a geothermal retention lease;</w:t>
      </w:r>
    </w:p>
    <w:p>
      <w:pPr>
        <w:pStyle w:val="Defstart"/>
      </w:pPr>
      <w:r>
        <w:rPr>
          <w:b/>
        </w:rPr>
        <w:tab/>
      </w:r>
      <w:r>
        <w:rPr>
          <w:rStyle w:val="CharDefText"/>
        </w:rPr>
        <w:t>geothermal licensee</w:t>
      </w:r>
      <w:r>
        <w:t xml:space="preserve"> means the registered holder of a geothermal production licence;</w:t>
      </w:r>
    </w:p>
    <w:p>
      <w:pPr>
        <w:pStyle w:val="Defstart"/>
      </w:pPr>
      <w:r>
        <w:rPr>
          <w:b/>
        </w:rPr>
        <w:tab/>
      </w:r>
      <w:r>
        <w:rPr>
          <w:rStyle w:val="CharDefText"/>
        </w:rPr>
        <w:t>geothermal permit area</w:t>
      </w:r>
      <w:r>
        <w:t xml:space="preserve"> means the area constituted by the blocks that are the subject of a geothermal exploration permit;</w:t>
      </w:r>
    </w:p>
    <w:p>
      <w:pPr>
        <w:pStyle w:val="Defstart"/>
      </w:pPr>
      <w:r>
        <w:rPr>
          <w:b/>
        </w:rPr>
        <w:tab/>
      </w:r>
      <w:r>
        <w:rPr>
          <w:rStyle w:val="CharDefText"/>
        </w:rPr>
        <w:t>geothermal permittee</w:t>
      </w:r>
      <w:r>
        <w:t xml:space="preserve"> means the registered holder of a geothermal exploration permit;</w:t>
      </w:r>
    </w:p>
    <w:p>
      <w:pPr>
        <w:pStyle w:val="Defstart"/>
      </w:pPr>
      <w:r>
        <w:rPr>
          <w:b/>
        </w:rPr>
        <w:tab/>
      </w:r>
      <w:r>
        <w:rPr>
          <w:rStyle w:val="CharDefText"/>
        </w:rPr>
        <w:t>geothermal production licence</w:t>
      </w:r>
      <w:r>
        <w:t xml:space="preserve"> means a geothermal production licence under Part III;</w:t>
      </w:r>
    </w:p>
    <w:p>
      <w:pPr>
        <w:pStyle w:val="Defstart"/>
      </w:pPr>
      <w:r>
        <w:rPr>
          <w:b/>
        </w:rPr>
        <w:tab/>
      </w:r>
      <w:r>
        <w:rPr>
          <w:rStyle w:val="CharDefText"/>
        </w:rPr>
        <w:t>geothermal resources area</w:t>
      </w:r>
      <w:r>
        <w:t xml:space="preserve"> means a discrete area that contains geothermal energy resources;</w:t>
      </w:r>
    </w:p>
    <w:p>
      <w:pPr>
        <w:pStyle w:val="Defstart"/>
        <w:rPr>
          <w:bCs/>
        </w:rPr>
      </w:pPr>
      <w:r>
        <w:tab/>
      </w:r>
      <w:r>
        <w:rPr>
          <w:rStyle w:val="CharDefText"/>
        </w:rPr>
        <w:t>geothermal retention lease</w:t>
      </w:r>
      <w:r>
        <w:t xml:space="preserve"> means</w:t>
      </w:r>
      <w:r>
        <w:rPr>
          <w:bCs/>
        </w:rPr>
        <w:t xml:space="preserve"> a geothermal retention lease under Part III;</w:t>
      </w:r>
    </w:p>
    <w:p>
      <w:pPr>
        <w:pStyle w:val="Defstart"/>
        <w:rPr>
          <w:bCs/>
        </w:rPr>
      </w:pPr>
      <w:r>
        <w:tab/>
      </w:r>
      <w:r>
        <w:rPr>
          <w:rStyle w:val="CharDefText"/>
        </w:rPr>
        <w:t>geothermal special prospecting authority</w:t>
      </w:r>
      <w:r>
        <w:rPr>
          <w:bCs/>
        </w:rPr>
        <w:t xml:space="preserve"> means a geothermal special prospecting authority under Part III;</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w:t>
      </w:r>
      <w:r>
        <w:lastRenderedPageBreak/>
        <w:t>petroleum, or in the operations for the recovery of petroleum, as the case may be;</w:t>
      </w:r>
    </w:p>
    <w:p>
      <w:pPr>
        <w:pStyle w:val="Defstart"/>
      </w:pPr>
      <w:r>
        <w:tab/>
      </w:r>
      <w:r>
        <w:rPr>
          <w:rStyle w:val="CharDefText"/>
        </w:rPr>
        <w:t>granted</w:t>
      </w:r>
      <w:r>
        <w:t>, in relation to a boundary-change permit, a petroleum retention lease under section 48CD or a petroleum production licence under section 61A, means taken to have been granted;</w:t>
      </w:r>
    </w:p>
    <w:p>
      <w:pPr>
        <w:pStyle w:val="Defstart"/>
      </w:pPr>
      <w:r>
        <w:rPr>
          <w:b/>
        </w:rPr>
        <w:tab/>
      </w:r>
      <w:r>
        <w:rPr>
          <w:rStyle w:val="CharDefText"/>
        </w:rPr>
        <w:t>graticular section</w:t>
      </w:r>
      <w:r>
        <w:t xml:space="preserve"> means a section referred to in section 27;</w:t>
      </w:r>
    </w:p>
    <w:p>
      <w:pPr>
        <w:pStyle w:val="Defstart"/>
      </w:pPr>
      <w:r>
        <w:rPr>
          <w:b/>
        </w:rPr>
        <w:tab/>
      </w:r>
      <w:r>
        <w:rPr>
          <w:rStyle w:val="CharDefText"/>
        </w:rPr>
        <w:t>holder of a drilling reservation</w:t>
      </w:r>
      <w:r>
        <w:t xml:space="preserve"> means the registered holder of a drilling reservation;</w:t>
      </w:r>
    </w:p>
    <w:p>
      <w:pPr>
        <w:pStyle w:val="Defstart"/>
      </w:pPr>
      <w:r>
        <w:rPr>
          <w:b/>
        </w:rPr>
        <w:tab/>
      </w:r>
      <w:r>
        <w:rPr>
          <w:rStyle w:val="CharDefText"/>
        </w:rPr>
        <w:t>inspector</w:t>
      </w:r>
      <w:r>
        <w:t xml:space="preserve"> means a person appointed under section 118;</w:t>
      </w:r>
    </w:p>
    <w:p>
      <w:pPr>
        <w:pStyle w:val="Defstart"/>
      </w:pPr>
      <w:r>
        <w:rPr>
          <w:b/>
        </w:rPr>
        <w:tab/>
      </w:r>
      <w:r>
        <w:rPr>
          <w:rStyle w:val="CharDefText"/>
        </w:rPr>
        <w:t>lease</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b/>
        </w:rPr>
      </w:pPr>
      <w:r>
        <w:tab/>
      </w:r>
      <w:r>
        <w:rPr>
          <w:rStyle w:val="CharDefText"/>
        </w:rPr>
        <w:t>listed OSH law</w:t>
      </w:r>
      <w:r>
        <w:t xml:space="preserve"> means — </w:t>
      </w:r>
    </w:p>
    <w:p>
      <w:pPr>
        <w:pStyle w:val="Defpara"/>
        <w:rPr>
          <w:snapToGrid/>
        </w:rPr>
      </w:pPr>
      <w:r>
        <w:rPr>
          <w:snapToGrid/>
        </w:rPr>
        <w:tab/>
        <w:t>(a)</w:t>
      </w:r>
      <w:r>
        <w:rPr>
          <w:snapToGrid/>
        </w:rPr>
        <w:tab/>
        <w:t>section 117A; or</w:t>
      </w:r>
    </w:p>
    <w:p>
      <w:pPr>
        <w:pStyle w:val="Defpara"/>
        <w:rPr>
          <w:snapToGrid/>
        </w:rPr>
      </w:pPr>
      <w:r>
        <w:rPr>
          <w:snapToGrid/>
        </w:rPr>
        <w:tab/>
        <w:t>(b)</w:t>
      </w:r>
      <w:r>
        <w:rPr>
          <w:snapToGrid/>
        </w:rPr>
        <w:tab/>
        <w:t>Schedule 1; or</w:t>
      </w:r>
    </w:p>
    <w:p>
      <w:pPr>
        <w:pStyle w:val="Defpara"/>
        <w:rPr>
          <w:snapToGrid/>
        </w:rPr>
      </w:pPr>
      <w:r>
        <w:rPr>
          <w:snapToGrid/>
        </w:rPr>
        <w:tab/>
        <w:t>(c)</w:t>
      </w:r>
      <w:r>
        <w:rPr>
          <w:snapToGrid/>
        </w:rPr>
        <w:tab/>
        <w:t>a regulation made for the purposes of Schedule 1; or</w:t>
      </w:r>
    </w:p>
    <w:p>
      <w:pPr>
        <w:pStyle w:val="Defpara"/>
        <w:rPr>
          <w:snapToGrid/>
        </w:rPr>
      </w:pPr>
      <w:r>
        <w:rPr>
          <w:snapToGrid/>
        </w:rPr>
        <w:tab/>
        <w:t>(d)</w:t>
      </w:r>
      <w:r>
        <w:rPr>
          <w:snapToGrid/>
        </w:rPr>
        <w:tab/>
        <w:t>a regulation made for the purposes of section 149B;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Defstart"/>
      </w:pPr>
      <w:r>
        <w:rPr>
          <w:b/>
        </w:rPr>
        <w:tab/>
      </w:r>
      <w:r>
        <w:rPr>
          <w:rStyle w:val="CharDefText"/>
        </w:rPr>
        <w:t>location</w:t>
      </w:r>
      <w:r>
        <w:t xml:space="preserve"> means a block or blocks in respect of which a declaration under section 47 is in force;</w:t>
      </w:r>
    </w:p>
    <w:p>
      <w:pPr>
        <w:pStyle w:val="Defstart"/>
      </w:pPr>
      <w:r>
        <w:lastRenderedPageBreak/>
        <w:tab/>
      </w:r>
      <w:r>
        <w:rPr>
          <w:rStyle w:val="CharDefText"/>
        </w:rPr>
        <w:t>offshore area</w:t>
      </w:r>
      <w:r>
        <w:t xml:space="preserve"> has the meaning given in the </w:t>
      </w:r>
      <w:r>
        <w:rPr>
          <w:i/>
        </w:rPr>
        <w:t>Petroleum (Submerged Lands) Act 1982</w:t>
      </w:r>
      <w:r>
        <w:t xml:space="preserve"> section 4;</w:t>
      </w:r>
    </w:p>
    <w:p>
      <w:pPr>
        <w:pStyle w:val="Defstart"/>
      </w:pPr>
      <w:r>
        <w:rPr>
          <w:b/>
        </w:rPr>
        <w:tab/>
      </w:r>
      <w:r>
        <w:rPr>
          <w:rStyle w:val="CharDefText"/>
        </w:rPr>
        <w:t>oil shale</w:t>
      </w:r>
      <w:r>
        <w:t xml:space="preserve"> includes naturally occurring hydrocarbons that are or may be contained in rocks from which they cannot be recovered otherwise than by mining those rocks as oil shale;</w:t>
      </w:r>
    </w:p>
    <w:p>
      <w:pPr>
        <w:pStyle w:val="Defstart"/>
      </w:pPr>
      <w:r>
        <w:rPr>
          <w:b/>
        </w:rPr>
        <w:tab/>
      </w:r>
      <w:r>
        <w:rPr>
          <w:rStyle w:val="CharDefText"/>
        </w:rPr>
        <w:t>operator</w:t>
      </w:r>
      <w:r>
        <w:rPr>
          <w:bCs/>
        </w:rPr>
        <w:t xml:space="preserve"> — </w:t>
      </w:r>
    </w:p>
    <w:p>
      <w:pPr>
        <w:pStyle w:val="Defpara"/>
      </w:pPr>
      <w:r>
        <w:tab/>
        <w:t>(a)</w:t>
      </w:r>
      <w:r>
        <w:tab/>
      </w:r>
      <w:r>
        <w:rPr>
          <w:bCs/>
        </w:rPr>
        <w:t>in relation to</w:t>
      </w:r>
      <w:r>
        <w:t xml:space="preserve"> an operation to explore for petroleum or geothermal energy resources or the carrying on of such operations or the execution of such works as are necessary for that purpose, in a permit area, means the registered holder of the permit for that area;</w:t>
      </w:r>
    </w:p>
    <w:p>
      <w:pPr>
        <w:pStyle w:val="Defpara"/>
      </w:pPr>
      <w:r>
        <w:tab/>
        <w:t>(b)</w:t>
      </w:r>
      <w:r>
        <w:tab/>
      </w:r>
      <w:r>
        <w:rPr>
          <w:bCs/>
        </w:rPr>
        <w:t>in relation to</w:t>
      </w:r>
      <w:r>
        <w:t xml:space="preserve"> an operation to drill for petroleum or geothermal energy resources or the carrying on of such operations or the execution of such works as are necessary for that purpose, in a drilling reservation area, means the registered holder of the drilling reservation for that area;</w:t>
      </w:r>
    </w:p>
    <w:p>
      <w:pPr>
        <w:pStyle w:val="Defpara"/>
      </w:pPr>
      <w:r>
        <w:tab/>
        <w:t>(c)</w:t>
      </w:r>
      <w:r>
        <w:tab/>
      </w:r>
      <w:r>
        <w:rPr>
          <w:bCs/>
        </w:rPr>
        <w:t>in relation to</w:t>
      </w:r>
      <w:r>
        <w:t xml:space="preserve"> an operation to explore for petroleum or geothermal energy resources or the carrying on of such operations or the execution of such works as are necessary for that purpose, in a lease area, means the registered holder of the lease for that area;</w:t>
      </w:r>
    </w:p>
    <w:p>
      <w:pPr>
        <w:pStyle w:val="Defpara"/>
      </w:pPr>
      <w:r>
        <w:tab/>
        <w:t>(d)</w:t>
      </w:r>
      <w:r>
        <w:tab/>
        <w:t xml:space="preserve">in relation to — </w:t>
      </w:r>
    </w:p>
    <w:p>
      <w:pPr>
        <w:pStyle w:val="Defsubpara"/>
      </w:pPr>
      <w:r>
        <w:tab/>
        <w:t>(i)</w:t>
      </w:r>
      <w:r>
        <w:tab/>
        <w:t>an operation to recover petroleum or geothermal energy in a licence area or to recover petroleum or geothermal energy from a licence area in another area; or</w:t>
      </w:r>
    </w:p>
    <w:p>
      <w:pPr>
        <w:pStyle w:val="Defsubpara"/>
      </w:pPr>
      <w:r>
        <w:tab/>
        <w:t>(ii)</w:t>
      </w:r>
      <w:r>
        <w:tab/>
        <w:t>an operation to explore for petroleum or geothermal energy resources in a licence area; or</w:t>
      </w:r>
    </w:p>
    <w:p>
      <w:pPr>
        <w:pStyle w:val="Defsubpara"/>
      </w:pPr>
      <w:r>
        <w:tab/>
        <w:t>(iii)</w:t>
      </w:r>
      <w:r>
        <w:tab/>
        <w:t>the carrying on of such operations or the execution of such works in a licence area as are necessary for those purposes,</w:t>
      </w:r>
    </w:p>
    <w:p>
      <w:pPr>
        <w:pStyle w:val="Defpara"/>
      </w:pPr>
      <w:r>
        <w:tab/>
      </w:r>
      <w:r>
        <w:tab/>
        <w:t>means the registered holder of the licence for that area;</w:t>
      </w:r>
    </w:p>
    <w:p>
      <w:pPr>
        <w:pStyle w:val="Defpara"/>
      </w:pPr>
      <w:r>
        <w:lastRenderedPageBreak/>
        <w:tab/>
        <w:t>(e)</w:t>
      </w:r>
      <w:r>
        <w:tab/>
        <w:t>in relation to an operation for the mining, obtaining or production of petroleum under the Barrow Island lease as renewed, substituted or varied, means the lessee as defined in section 128;</w:t>
      </w:r>
    </w:p>
    <w:p>
      <w:pPr>
        <w:pStyle w:val="Defpara"/>
      </w:pPr>
      <w:r>
        <w:tab/>
        <w:t>(f)</w:t>
      </w:r>
      <w:r>
        <w:tab/>
      </w:r>
      <w:r>
        <w:rPr>
          <w:bCs/>
        </w:rPr>
        <w:t>in relation to</w:t>
      </w:r>
      <w:r>
        <w:t xml:space="preserve"> a petroleum exploration operation or geothermal energy resources exploration operation specified in a special prospecting authority, means the registered holder of the special prospecting authority;</w:t>
      </w:r>
    </w:p>
    <w:p>
      <w:pPr>
        <w:pStyle w:val="Defpara"/>
      </w:pPr>
      <w:r>
        <w:tab/>
        <w:t>(g)</w:t>
      </w:r>
      <w:r>
        <w:tab/>
      </w:r>
      <w:r>
        <w:rPr>
          <w:bCs/>
        </w:rPr>
        <w:t>in relation to</w:t>
      </w:r>
      <w:r>
        <w:t xml:space="preserve"> a petroleum exploration operation or geothermal energy resources exploration operation or an operation related to the recovery of petroleum or geothermal energy in or from an area specified in an access authority, means the registered holder of the access authority;</w:t>
      </w:r>
    </w:p>
    <w:p>
      <w:pPr>
        <w:pStyle w:val="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Defpara"/>
        <w:rPr>
          <w:b/>
          <w:i/>
        </w:rPr>
      </w:pPr>
      <w:r>
        <w:tab/>
        <w:t>(j)</w:t>
      </w:r>
      <w:r>
        <w:tab/>
        <w:t xml:space="preserve">in relation to any other kind of operation that is prescribed by the regulations to be a petroleum operation for the purposes of the definition of </w:t>
      </w:r>
      <w:r>
        <w:rPr>
          <w:b/>
          <w:bCs/>
          <w:i/>
          <w:iCs/>
        </w:rPr>
        <w:t>petroleum operation</w:t>
      </w:r>
      <w:r>
        <w:t>, means the person prescribed by the regulations to be the operator of such a petroleum operation for the purposes of this definition;</w:t>
      </w:r>
    </w:p>
    <w:p>
      <w:pPr>
        <w:pStyle w:val="Defpara"/>
      </w:pPr>
      <w:r>
        <w:tab/>
        <w:t>(k)</w:t>
      </w:r>
      <w:r>
        <w:tab/>
        <w:t xml:space="preserve">in relation to any other kind of operation that is prescribed by the regulations to be a geothermal energy operation for the purposes of the definition of </w:t>
      </w:r>
      <w:r>
        <w:rPr>
          <w:b/>
          <w:bCs/>
          <w:i/>
          <w:iCs/>
        </w:rPr>
        <w:t>geothermal energy operation</w:t>
      </w:r>
      <w:r>
        <w:t xml:space="preserve">, means the person prescribed by the regulations to be the operator of such a </w:t>
      </w:r>
      <w:r>
        <w:lastRenderedPageBreak/>
        <w:t>geothermal energy operation for the purposes of this definition;</w:t>
      </w:r>
    </w:p>
    <w:p>
      <w:pPr>
        <w:pStyle w:val="Defstart"/>
      </w:pPr>
      <w:r>
        <w:rPr>
          <w:b/>
        </w:rPr>
        <w:tab/>
      </w:r>
      <w:r>
        <w:rPr>
          <w:rStyle w:val="CharDefText"/>
        </w:rPr>
        <w:t>other protected person</w:t>
      </w:r>
      <w:r>
        <w:t xml:space="preserve">, in relation to a geothermal energy operation, means a person who is at or near a place where the geothermal energy operation is being carried on at the invitation of, or with the express or implied consent of — </w:t>
      </w:r>
    </w:p>
    <w:p>
      <w:pPr>
        <w:pStyle w:val="Defpara"/>
      </w:pPr>
      <w:r>
        <w:tab/>
        <w:t>(a)</w:t>
      </w:r>
      <w:r>
        <w:tab/>
        <w:t xml:space="preserve">the operator of the geothermal energy operation; or </w:t>
      </w:r>
    </w:p>
    <w:p>
      <w:pPr>
        <w:pStyle w:val="Defpara"/>
      </w:pPr>
      <w:r>
        <w:tab/>
        <w:t>(b)</w:t>
      </w:r>
      <w:r>
        <w:tab/>
        <w:t>a person in control of a part of the geothermal energy operation;</w:t>
      </w:r>
    </w:p>
    <w:p>
      <w:pPr>
        <w:pStyle w:val="Defstart"/>
      </w:pPr>
      <w:r>
        <w:rPr>
          <w:b/>
        </w:rPr>
        <w:tab/>
      </w:r>
      <w:r>
        <w:rPr>
          <w:rStyle w:val="CharDefText"/>
        </w:rPr>
        <w:t>other protected person</w:t>
      </w:r>
      <w:r>
        <w:t xml:space="preserve">, in relation to a petroleum operation, means a person who is at or near a place where the petroleum operation is being carried on at the invitation of, or with the express or implied consent of — </w:t>
      </w:r>
    </w:p>
    <w:p>
      <w:pPr>
        <w:pStyle w:val="Defpara"/>
      </w:pPr>
      <w:r>
        <w:tab/>
        <w:t>(a)</w:t>
      </w:r>
      <w:r>
        <w:tab/>
        <w:t xml:space="preserve">the operator of the petroleum operation; or </w:t>
      </w:r>
    </w:p>
    <w:p>
      <w:pPr>
        <w:pStyle w:val="Defpara"/>
      </w:pPr>
      <w:r>
        <w:tab/>
        <w:t>(b)</w:t>
      </w:r>
      <w:r>
        <w:tab/>
        <w:t>a person in control of a part of the petroleum operation;</w:t>
      </w:r>
    </w:p>
    <w:p>
      <w:pPr>
        <w:pStyle w:val="Defstart"/>
      </w:pPr>
      <w:r>
        <w:rPr>
          <w:b/>
        </w:rPr>
        <w:tab/>
      </w:r>
      <w:r>
        <w:rPr>
          <w:rStyle w:val="CharDefText"/>
        </w:rPr>
        <w:t>partly cancelled</w:t>
      </w:r>
      <w:r>
        <w:t xml:space="preserve"> means — in relation to a permit, drilling reservation or licence — cancelled as to one or more but not all of the blocks the subject of the permit, drilling reservation or licence;</w:t>
      </w:r>
    </w:p>
    <w:p>
      <w:pPr>
        <w:pStyle w:val="Defstart"/>
      </w:pPr>
      <w:r>
        <w:rPr>
          <w:b/>
        </w:rPr>
        <w:tab/>
      </w:r>
      <w:r>
        <w:rPr>
          <w:rStyle w:val="CharDefText"/>
        </w:rPr>
        <w:t>partly determined</w:t>
      </w:r>
      <w:r>
        <w:t>, in relation to a permit, drilling reservation or lease, means determined as to one or more but not all of the blocks the subject of the permit, drilling reservation or lease;</w:t>
      </w:r>
    </w:p>
    <w:p>
      <w:pPr>
        <w:pStyle w:val="Defstart"/>
      </w:pPr>
      <w:r>
        <w:rPr>
          <w:b/>
        </w:rPr>
        <w:tab/>
      </w:r>
      <w:r>
        <w:rPr>
          <w:rStyle w:val="CharDefText"/>
        </w:rPr>
        <w:t>permit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r>
      <w:r>
        <w:rPr>
          <w:rStyle w:val="CharDefText"/>
        </w:rPr>
        <w:t>permit area</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r>
      <w:r>
        <w:rPr>
          <w:rStyle w:val="CharDefText"/>
        </w:rPr>
        <w:t>permittee</w:t>
      </w:r>
      <w:r>
        <w:t xml:space="preserve"> means the registered holder of a permit;</w:t>
      </w:r>
    </w:p>
    <w:p>
      <w:pPr>
        <w:pStyle w:val="Defstart"/>
        <w:keepNex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lastRenderedPageBreak/>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 dioxide,</w:t>
      </w:r>
    </w:p>
    <w:p>
      <w:pPr>
        <w:pStyle w:val="Defstart"/>
      </w:pPr>
      <w:r>
        <w:tab/>
        <w:t>and includes any petroleum as defined by paragraph (a), (b) or (c) that has been returned to a natural reservoir, but excludes oil shale;</w:t>
      </w:r>
    </w:p>
    <w:p>
      <w:pPr>
        <w:pStyle w:val="Defstart"/>
      </w:pPr>
      <w:r>
        <w:rPr>
          <w:b/>
        </w:rPr>
        <w:tab/>
      </w:r>
      <w:r>
        <w:rPr>
          <w:rStyle w:val="CharDefText"/>
        </w:rPr>
        <w:t>petroleum access authority</w:t>
      </w:r>
      <w:r>
        <w:t xml:space="preserve"> means a petroleum access authority under Part III;</w:t>
      </w:r>
    </w:p>
    <w:p>
      <w:pPr>
        <w:pStyle w:val="Defstart"/>
      </w:pPr>
      <w:r>
        <w:rPr>
          <w:b/>
        </w:rPr>
        <w:tab/>
      </w:r>
      <w:r>
        <w:rPr>
          <w:rStyle w:val="CharDefText"/>
        </w:rPr>
        <w:t>petroleum drilling reservation</w:t>
      </w:r>
      <w:r>
        <w:t xml:space="preserve"> means a petroleum drilling reservation referred to in section 43D(1);</w:t>
      </w:r>
    </w:p>
    <w:p>
      <w:pPr>
        <w:pStyle w:val="Defstart"/>
      </w:pPr>
      <w:r>
        <w:rPr>
          <w:b/>
        </w:rPr>
        <w:tab/>
      </w:r>
      <w:r>
        <w:rPr>
          <w:rStyle w:val="CharDefText"/>
        </w:rPr>
        <w:t>petroleum exploration permit</w:t>
      </w:r>
      <w:r>
        <w:t xml:space="preserve"> means a permit that confers the authority referred to in section 38(1);</w:t>
      </w:r>
    </w:p>
    <w:p>
      <w:pPr>
        <w:pStyle w:val="Defstart"/>
      </w:pPr>
      <w:r>
        <w:rPr>
          <w:b/>
        </w:rPr>
        <w:tab/>
      </w:r>
      <w:r>
        <w:rPr>
          <w:rStyle w:val="CharDefText"/>
        </w:rPr>
        <w:t>petroleum lease area</w:t>
      </w:r>
      <w:r>
        <w:t xml:space="preserve"> means the area constituted by the blocks that are the subject of a petroleum retention lease;</w:t>
      </w:r>
    </w:p>
    <w:p>
      <w:pPr>
        <w:pStyle w:val="Defstart"/>
      </w:pPr>
      <w:r>
        <w:rPr>
          <w:b/>
        </w:rPr>
        <w:tab/>
      </w:r>
      <w:r>
        <w:rPr>
          <w:rStyle w:val="CharDefText"/>
        </w:rPr>
        <w:t>petroleum lessee</w:t>
      </w:r>
      <w:r>
        <w:t xml:space="preserve"> means the registered holder of a petroleum retention lease;</w:t>
      </w:r>
    </w:p>
    <w:p>
      <w:pPr>
        <w:pStyle w:val="Defstart"/>
      </w:pPr>
      <w:r>
        <w:rPr>
          <w:b/>
        </w:rPr>
        <w:tab/>
      </w:r>
      <w:r>
        <w:rPr>
          <w:rStyle w:val="CharDefText"/>
        </w:rPr>
        <w:t>petroleum licensee</w:t>
      </w:r>
      <w:r>
        <w:t xml:space="preserve"> means the registered holder of a petroleum production licence;</w:t>
      </w:r>
    </w:p>
    <w:p>
      <w:pPr>
        <w:pStyle w:val="Defstart"/>
      </w:pPr>
      <w:r>
        <w:tab/>
      </w:r>
      <w:r>
        <w:rPr>
          <w:rStyle w:val="CharDefText"/>
        </w:rPr>
        <w:t>petroleum operation</w:t>
      </w:r>
      <w:r>
        <w:t xml:space="preserve"> means — </w:t>
      </w:r>
    </w:p>
    <w:p>
      <w:pPr>
        <w:pStyle w:val="Defpara"/>
      </w:pPr>
      <w:r>
        <w:tab/>
        <w:t>(a)</w:t>
      </w:r>
      <w:r>
        <w:tab/>
        <w:t>an operation to explore for petroleum, and the carrying on of such operations and the execution of such works as are necessary for that purpose;</w:t>
      </w:r>
    </w:p>
    <w:p>
      <w:pPr>
        <w:pStyle w:val="Defpara"/>
      </w:pPr>
      <w:r>
        <w:tab/>
        <w:t>(b)</w:t>
      </w:r>
      <w:r>
        <w:tab/>
        <w:t>an operation to drill for petroleum, and the carrying on of such operations and the execution of such works as are necessary for that purpose;</w:t>
      </w:r>
    </w:p>
    <w:p>
      <w:pPr>
        <w:pStyle w:val="Defpara"/>
      </w:pPr>
      <w:r>
        <w:tab/>
        <w:t>(c)</w:t>
      </w:r>
      <w:r>
        <w:tab/>
        <w:t>an operation to recover petroleum, and the carrying on of such operations and the execution of such works as are necessary for that purpose;</w:t>
      </w:r>
    </w:p>
    <w:p>
      <w:pPr>
        <w:pStyle w:val="Defpara"/>
        <w:rPr>
          <w:b/>
        </w:rPr>
      </w:pPr>
      <w:r>
        <w:lastRenderedPageBreak/>
        <w:tab/>
        <w:t>(d)</w:t>
      </w:r>
      <w:r>
        <w:tab/>
        <w:t>an operation for the mining, obtaining or production of petroleum under the Barrow Island lease as renewed, substituted or varied;</w:t>
      </w:r>
    </w:p>
    <w:p>
      <w:pPr>
        <w:pStyle w:val="Defpara"/>
      </w:pPr>
      <w:r>
        <w:tab/>
        <w:t>(e)</w:t>
      </w:r>
      <w:r>
        <w:tab/>
        <w:t>the injection of petroleum into a natural underground reservoir;</w:t>
      </w:r>
    </w:p>
    <w:p>
      <w:pPr>
        <w:pStyle w:val="Defpara"/>
      </w:pPr>
      <w:r>
        <w:tab/>
        <w:t>(f)</w:t>
      </w:r>
      <w:r>
        <w:tab/>
        <w:t xml:space="preserve">the injection of carbon dioxide, as defined in section 3 of the </w:t>
      </w:r>
      <w:r>
        <w:rPr>
          <w:i/>
        </w:rPr>
        <w:t>Barrow Island Act 2003</w:t>
      </w:r>
      <w:r>
        <w:t>, into an underground reservoir or other subsurface formation;</w:t>
      </w:r>
    </w:p>
    <w:p>
      <w:pPr>
        <w:pStyle w:val="Defpara"/>
      </w:pPr>
      <w:r>
        <w:tab/>
        <w:t>(g)</w:t>
      </w:r>
      <w:r>
        <w:tab/>
        <w:t>any other kind of operation that is prescribed by the regulations to be a petroleum operation for the purposes of this definition,</w:t>
      </w:r>
    </w:p>
    <w:p>
      <w:pPr>
        <w:pStyle w:val="Defstart"/>
      </w:pPr>
      <w:r>
        <w:tab/>
        <w:t>but does not include an operation of a kind that is prescribed by the regulations not to be a petroleum operation for the purposes of this definition;</w:t>
      </w:r>
    </w:p>
    <w:p>
      <w:pPr>
        <w:pStyle w:val="Defstart"/>
      </w:pPr>
      <w:r>
        <w:rPr>
          <w:b/>
        </w:rPr>
        <w:tab/>
      </w:r>
      <w:r>
        <w:rPr>
          <w:rStyle w:val="CharDefText"/>
        </w:rPr>
        <w:t>petroleum permit area</w:t>
      </w:r>
      <w:r>
        <w:t xml:space="preserve"> means the area constituted by the blocks that are the subject of a petroleum exploration permit;</w:t>
      </w:r>
    </w:p>
    <w:p>
      <w:pPr>
        <w:pStyle w:val="Defstart"/>
      </w:pPr>
      <w:r>
        <w:rPr>
          <w:b/>
        </w:rPr>
        <w:tab/>
      </w:r>
      <w:r>
        <w:rPr>
          <w:rStyle w:val="CharDefText"/>
        </w:rPr>
        <w:t>petroleum permittee</w:t>
      </w:r>
      <w:r>
        <w:t xml:space="preserve"> means the registered holder of a petroleum exploration permit;</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petroleum production licence</w:t>
      </w:r>
      <w:r>
        <w:t xml:space="preserve"> means a petroleum production licence under Part III;</w:t>
      </w:r>
    </w:p>
    <w:p>
      <w:pPr>
        <w:pStyle w:val="Defstart"/>
      </w:pPr>
      <w:r>
        <w:rPr>
          <w:b/>
        </w:rPr>
        <w:tab/>
      </w:r>
      <w:r>
        <w:rPr>
          <w:rStyle w:val="CharDefText"/>
        </w:rPr>
        <w:t>petroleum retention lease</w:t>
      </w:r>
      <w:r>
        <w:t xml:space="preserve"> means a petroleum retention lease under Part III;</w:t>
      </w:r>
    </w:p>
    <w:p>
      <w:pPr>
        <w:pStyle w:val="Defstart"/>
      </w:pPr>
      <w:r>
        <w:rPr>
          <w:b/>
        </w:rPr>
        <w:tab/>
      </w:r>
      <w:r>
        <w:rPr>
          <w:rStyle w:val="CharDefText"/>
        </w:rPr>
        <w:t>petroleum special prospecting authority</w:t>
      </w:r>
      <w:r>
        <w:t xml:space="preserve"> means a petroleum special prospecting authority under Part III;</w:t>
      </w:r>
    </w:p>
    <w:p>
      <w:pPr>
        <w:pStyle w:val="Defstart"/>
      </w:pPr>
      <w:r>
        <w:rPr>
          <w:b/>
        </w:rPr>
        <w:tab/>
      </w:r>
      <w:r>
        <w:rPr>
          <w:rStyle w:val="CharDefText"/>
        </w:rPr>
        <w:t>primary entitlement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lastRenderedPageBreak/>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r>
      <w:r>
        <w:rPr>
          <w:rStyle w:val="CharDefText"/>
        </w:rPr>
        <w:t>private land</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 or</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r>
      <w:r>
        <w:rPr>
          <w:rStyle w:val="CharDefText"/>
        </w:rPr>
        <w:t>recovery</w:t>
      </w:r>
      <w:r>
        <w:t>, of geothermal energy, includes the recovery of any geothermal energy resources necessary to recover geothermal energy;</w:t>
      </w:r>
    </w:p>
    <w:p>
      <w:pPr>
        <w:pStyle w:val="Defstart"/>
      </w:pPr>
      <w:r>
        <w:rPr>
          <w:b/>
        </w:rPr>
        <w:tab/>
      </w:r>
      <w:r>
        <w:rPr>
          <w:rStyle w:val="CharDefText"/>
        </w:rPr>
        <w:t>Register</w:t>
      </w:r>
      <w:r>
        <w:t xml:space="preserve"> means the Register kept by the Minister in pursuance of Division 4 of Part III;</w:t>
      </w:r>
    </w:p>
    <w:p>
      <w:pPr>
        <w:pStyle w:val="Defstart"/>
      </w:pPr>
      <w:r>
        <w:rPr>
          <w:b/>
        </w:rPr>
        <w:tab/>
      </w:r>
      <w:r>
        <w:rPr>
          <w:rStyle w:val="CharDefText"/>
        </w:rPr>
        <w:t>registered holder</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r>
      <w:r>
        <w:rPr>
          <w:rStyle w:val="CharDefText"/>
        </w:rPr>
        <w:t>regulations</w:t>
      </w:r>
      <w:r>
        <w:t xml:space="preserve"> means regulations made under section 153;</w:t>
      </w:r>
    </w:p>
    <w:p>
      <w:pPr>
        <w:pStyle w:val="Defstart"/>
        <w:keepNext/>
      </w:pPr>
      <w:r>
        <w:rPr>
          <w:b/>
          <w:bCs/>
          <w:i/>
          <w:iCs/>
        </w:rPr>
        <w:tab/>
      </w:r>
      <w:r>
        <w:rPr>
          <w:rStyle w:val="CharDefText"/>
        </w:rPr>
        <w:t>relinquished area</w:t>
      </w:r>
      <w:r>
        <w:t xml:space="preserve"> means —</w:t>
      </w:r>
    </w:p>
    <w:p>
      <w:pPr>
        <w:pStyle w:val="Defpara"/>
      </w:pPr>
      <w:r>
        <w:tab/>
        <w:t>(a)</w:t>
      </w:r>
      <w:r>
        <w:tab/>
        <w:t xml:space="preserve">in relation to a permit, drilling reservation, lease or licence that has expired — the area constituted by the blocks in respect of which the permit, drilling </w:t>
      </w:r>
      <w:r>
        <w:lastRenderedPageBreak/>
        <w:t>reservation, lease or licence was in force but has not been renewed; and</w:t>
      </w:r>
    </w:p>
    <w:p>
      <w:pPr>
        <w:pStyle w:val="Defpara"/>
      </w:pPr>
      <w:r>
        <w:tab/>
        <w:t>(b)</w:t>
      </w:r>
      <w:r>
        <w:tab/>
        <w:t>in relation to a permit, drilling reservation, or lease that has been wholly determined or partly determined — the area constituted by the blocks as to which the permit, drilling reservation or lease was so determined; and</w:t>
      </w:r>
    </w:p>
    <w:p>
      <w:pPr>
        <w:pStyle w:val="Defpara"/>
      </w:pPr>
      <w:r>
        <w:tab/>
        <w:t>(c)</w:t>
      </w:r>
      <w:r>
        <w:tab/>
        <w:t>in relation to a permit, drilling reservation or licence that has been wholly cancelled or partly cancelled —the area constituted by the blocks as to which the permit, drilling reservation or licence was so cancelled; and</w:t>
      </w:r>
    </w:p>
    <w:p>
      <w:pPr>
        <w:pStyle w:val="Defpara"/>
      </w:pPr>
      <w:r>
        <w:tab/>
        <w:t>(ca)</w:t>
      </w:r>
      <w:r>
        <w:tab/>
        <w:t>in relation to a lease that has been wholly cancelled — the area constituted by the blocks in respect of which the lease was in force; and</w:t>
      </w:r>
    </w:p>
    <w:p>
      <w:pPr>
        <w:pStyle w:val="Defpara"/>
        <w:rPr>
          <w:b/>
        </w:rPr>
      </w:pPr>
      <w:r>
        <w:tab/>
        <w:t>(d)</w:t>
      </w:r>
      <w:r>
        <w:tab/>
        <w:t>in relation to a special prospecting authority or access authority that has been surrendered or cancelled or has expired — the area constituted by the blocks in respect of which that authority was in force;</w:t>
      </w:r>
    </w:p>
    <w:p>
      <w:pPr>
        <w:pStyle w:val="Defstart"/>
        <w:keepNext/>
      </w:pPr>
      <w:r>
        <w:tab/>
      </w:r>
      <w:r>
        <w:rPr>
          <w:rStyle w:val="CharDefText"/>
        </w:rPr>
        <w:t>royalty period</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144A(1) or (2);</w:t>
      </w:r>
    </w:p>
    <w:p>
      <w:pPr>
        <w:pStyle w:val="Defstart"/>
      </w:pPr>
      <w:r>
        <w:rPr>
          <w:b/>
        </w:rPr>
        <w:tab/>
      </w:r>
      <w:r>
        <w:rPr>
          <w:rStyle w:val="CharDefText"/>
        </w:rPr>
        <w:t>special prospecting authority</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Defstart"/>
      </w:pPr>
      <w:r>
        <w:rPr>
          <w:b/>
        </w:rPr>
        <w:lastRenderedPageBreak/>
        <w:tab/>
      </w:r>
      <w:r>
        <w:rPr>
          <w:rStyle w:val="CharDefText"/>
        </w:rPr>
        <w:t>vessel</w:t>
      </w:r>
      <w:r>
        <w:t xml:space="preserve"> means a vessel used in navigation, other than air navigation, and includes a barge or other vessel;</w:t>
      </w:r>
    </w:p>
    <w:p>
      <w:pPr>
        <w:pStyle w:val="Defstart"/>
      </w:pPr>
      <w:r>
        <w:rPr>
          <w:b/>
        </w:rPr>
        <w:tab/>
      </w:r>
      <w:r>
        <w:rPr>
          <w:rStyle w:val="CharDefText"/>
        </w:rPr>
        <w:t>well</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pPr>
      <w:r>
        <w:rPr>
          <w:b/>
        </w:rPr>
        <w:tab/>
      </w:r>
      <w:r>
        <w:rPr>
          <w:rStyle w:val="CharDefText"/>
        </w:rPr>
        <w:t>wholly cancelled</w:t>
      </w:r>
      <w:r>
        <w:t>, in relation to a permit, drilling reservation, lease or licence, means cancelled as to all the blocks the subject of the permit, drilling reservation, lease or licence;</w:t>
      </w:r>
    </w:p>
    <w:p>
      <w:pPr>
        <w:pStyle w:val="Defstart"/>
      </w:pPr>
      <w:r>
        <w:rPr>
          <w:b/>
        </w:rPr>
        <w:tab/>
      </w:r>
      <w:r>
        <w:rPr>
          <w:rStyle w:val="CharDefText"/>
        </w:rPr>
        <w:t>wholly determined</w:t>
      </w:r>
      <w:r>
        <w:t>, in relation to a permit, drilling reservation or lease, means determined as to all the blocks the subject of the permit, drilling reservation or lease.</w:t>
      </w:r>
    </w:p>
    <w:p>
      <w:pPr>
        <w:pStyle w:val="Subsection"/>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lastRenderedPageBreak/>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 xml:space="preserve">The power conferred by this Act to make, grant or issue any instrument shall, unless the contrary intention appears, be construed as including a power exercisable in the like manner </w:t>
      </w:r>
      <w:r>
        <w:rPr>
          <w:snapToGrid w:val="0"/>
        </w:rPr>
        <w:lastRenderedPageBreak/>
        <w:t>and subject to the like conditions, if any, to repeal, rescind, revoke, amend or vary any such instrument.</w:t>
      </w:r>
    </w:p>
    <w:p>
      <w:pPr>
        <w:pStyle w:val="Subsection"/>
      </w:pPr>
      <w:r>
        <w:tab/>
        <w:t>(9)</w:t>
      </w:r>
      <w:r>
        <w:tab/>
        <w:t>Notes in this Act are provided to assist understanding and do not form part of the Act.</w:t>
      </w:r>
    </w:p>
    <w:p>
      <w:pPr>
        <w:pStyle w:val="Footnotesection"/>
      </w:pPr>
      <w:r>
        <w:tab/>
        <w:t>[Section 5 amended: No. 69 of 1981 s. 31; No. 12 of 1990 s. 5; No. 78 of 1990 s. 4; No. 11 of 1994 s. 4; No. 28 of 1994 s. 5; No. 31 of 1997 s. 141; No. 17 of 1999 s. 21; No. 13 of 2005 s. 4; No. 35 of 2007 s. 6 and 85; No. 42 of 2010 s. 4; No. 7 of 2017 s. 4.]</w:t>
      </w:r>
    </w:p>
    <w:p>
      <w:pPr>
        <w:pStyle w:val="Heading5"/>
      </w:pPr>
      <w:bookmarkStart w:id="10" w:name="_Toc97630433"/>
      <w:r>
        <w:rPr>
          <w:rStyle w:val="CharSectno"/>
        </w:rPr>
        <w:t>6A</w:t>
      </w:r>
      <w:r>
        <w:t>.</w:t>
      </w:r>
      <w:r>
        <w:tab/>
        <w:t>Effect of alteration of inshore area</w:t>
      </w:r>
      <w:bookmarkEnd w:id="10"/>
    </w:p>
    <w:p>
      <w:pPr>
        <w:pStyle w:val="Subsection"/>
      </w:pPr>
      <w:r>
        <w:tab/>
        <w:t>(1)</w:t>
      </w:r>
      <w:r>
        <w:tab/>
        <w:t xml:space="preserve">In this section — </w:t>
      </w:r>
    </w:p>
    <w:p>
      <w:pPr>
        <w:pStyle w:val="Defstart"/>
      </w:pPr>
      <w:r>
        <w:tab/>
      </w:r>
      <w:r>
        <w:rPr>
          <w:rStyle w:val="CharDefText"/>
        </w:rPr>
        <w:t>Commonwealth instrument</w:t>
      </w:r>
      <w:r>
        <w:t xml:space="preserve"> means an instrument under the Commonwealth Act that confers, in relation to the offshore area, some or all of the rights that a permit, lease or licence confers in relation to the inshore area;</w:t>
      </w:r>
    </w:p>
    <w:p>
      <w:pPr>
        <w:pStyle w:val="Defstart"/>
      </w:pPr>
      <w:r>
        <w:rPr>
          <w:b/>
        </w:rPr>
        <w:tab/>
      </w:r>
      <w:r>
        <w:rPr>
          <w:rStyle w:val="CharDefText"/>
        </w:rPr>
        <w:t>inshore area</w:t>
      </w:r>
      <w:r>
        <w:t xml:space="preserve"> means the area that comes within paragraph (h) of the definition of </w:t>
      </w:r>
      <w:r>
        <w:rPr>
          <w:b/>
          <w:bCs/>
          <w:i/>
          <w:iCs/>
        </w:rPr>
        <w:t>Crown land</w:t>
      </w:r>
      <w:r>
        <w:t xml:space="preserve"> in </w:t>
      </w:r>
      <w:r>
        <w:rPr>
          <w:iCs/>
        </w:rPr>
        <w:t>section 5(1).</w:t>
      </w:r>
    </w:p>
    <w:p>
      <w:pPr>
        <w:pStyle w:val="Subsection"/>
      </w:pPr>
      <w:r>
        <w:tab/>
        <w:t>(2)</w:t>
      </w:r>
      <w:r>
        <w:tab/>
        <w:t xml:space="preserve">This section applies to a change to the boundary of the inshore area whether occurring before, on or after the day on which the </w:t>
      </w:r>
      <w:r>
        <w:rPr>
          <w:i/>
          <w:snapToGrid w:val="0"/>
        </w:rPr>
        <w:t>Petroleum and Energy Legislation Amendment Act 2010</w:t>
      </w:r>
      <w:r>
        <w:rPr>
          <w:snapToGrid w:val="0"/>
        </w:rPr>
        <w:t xml:space="preserve"> </w:t>
      </w:r>
      <w:r>
        <w:t>section 5 comes into operation.</w:t>
      </w:r>
    </w:p>
    <w:p>
      <w:pPr>
        <w:pStyle w:val="Subsection"/>
        <w:keepNext/>
      </w:pPr>
      <w:r>
        <w:tab/>
        <w:t>(3)</w:t>
      </w:r>
      <w:r>
        <w:tab/>
        <w:t xml:space="preserve">If — </w:t>
      </w:r>
    </w:p>
    <w:p>
      <w:pPr>
        <w:pStyle w:val="Indenta"/>
      </w:pPr>
      <w:r>
        <w:tab/>
        <w:t>(a)</w:t>
      </w:r>
      <w:r>
        <w:tab/>
        <w:t xml:space="preserve">a permit, lease or licence has been granted on the basis that an area (the </w:t>
      </w:r>
      <w:r>
        <w:rPr>
          <w:rStyle w:val="CharDefText"/>
        </w:rPr>
        <w:t>affected area</w:t>
      </w:r>
      <w:r>
        <w:t>) is within the inshore area; and</w:t>
      </w:r>
    </w:p>
    <w:p>
      <w:pPr>
        <w:pStyle w:val="Indenta"/>
      </w:pPr>
      <w:r>
        <w:tab/>
        <w:t>(b)</w:t>
      </w:r>
      <w:r>
        <w:tab/>
        <w:t>as a result of a change to boundary of the inshore area, the affected area ceases to be within the inshore area,</w:t>
      </w:r>
    </w:p>
    <w:p>
      <w:pPr>
        <w:pStyle w:val="Subsection"/>
      </w:pPr>
      <w:r>
        <w:tab/>
      </w:r>
      <w:r>
        <w:tab/>
        <w:t>this Act applies in relation to the permit, lease or licence as if the affected area were still within the inshore area.</w:t>
      </w:r>
    </w:p>
    <w:p>
      <w:pPr>
        <w:pStyle w:val="Subsection"/>
      </w:pPr>
      <w:r>
        <w:tab/>
        <w:t>(4)</w:t>
      </w:r>
      <w:r>
        <w:tab/>
        <w:t>Subsection (3) continues to apply in relation to the affected area only while the permit, lease or licence remains in force.</w:t>
      </w:r>
    </w:p>
    <w:p>
      <w:pPr>
        <w:pStyle w:val="Subsection"/>
      </w:pPr>
      <w:r>
        <w:lastRenderedPageBreak/>
        <w:tab/>
        <w:t>(5)</w:t>
      </w:r>
      <w:r>
        <w:tab/>
        <w:t xml:space="preserve">If — </w:t>
      </w:r>
    </w:p>
    <w:p>
      <w:pPr>
        <w:pStyle w:val="Indenta"/>
      </w:pPr>
      <w:r>
        <w:tab/>
        <w:t>(a)</w:t>
      </w:r>
      <w:r>
        <w:tab/>
        <w:t xml:space="preserve">a Commonwealth instrument has been granted on the basis that an area (the </w:t>
      </w:r>
      <w:r>
        <w:rPr>
          <w:rStyle w:val="CharDefText"/>
        </w:rPr>
        <w:t>second affected area</w:t>
      </w:r>
      <w:r>
        <w:t>) is within the offshore area; and</w:t>
      </w:r>
    </w:p>
    <w:p>
      <w:pPr>
        <w:pStyle w:val="Indenta"/>
      </w:pPr>
      <w:r>
        <w:tab/>
        <w:t>(b)</w:t>
      </w:r>
      <w:r>
        <w:tab/>
        <w:t xml:space="preserve">as a result of a change to the boundary of the inshore area the second affected area — </w:t>
      </w:r>
    </w:p>
    <w:p>
      <w:pPr>
        <w:pStyle w:val="Indenti"/>
      </w:pPr>
      <w:r>
        <w:tab/>
        <w:t>(i)</w:t>
      </w:r>
      <w:r>
        <w:tab/>
        <w:t>ceases to be within the offshore area; and</w:t>
      </w:r>
    </w:p>
    <w:p>
      <w:pPr>
        <w:pStyle w:val="Indenti"/>
      </w:pPr>
      <w:r>
        <w:tab/>
        <w:t>(ii)</w:t>
      </w:r>
      <w:r>
        <w:tab/>
        <w:t>falls within the inshore area,</w:t>
      </w:r>
    </w:p>
    <w:p>
      <w:pPr>
        <w:pStyle w:val="Subsection"/>
      </w:pPr>
      <w:r>
        <w:tab/>
      </w:r>
      <w:r>
        <w:tab/>
        <w:t>then this Act does not apply to the second affected area.</w:t>
      </w:r>
    </w:p>
    <w:p>
      <w:pPr>
        <w:pStyle w:val="Subsection"/>
      </w:pPr>
      <w:r>
        <w:tab/>
        <w:t>(6)</w:t>
      </w:r>
      <w:r>
        <w:tab/>
        <w:t>Subsection (5) continues to apply in relation to the second affected area only while the Commonwealth instrument remains in force.</w:t>
      </w:r>
    </w:p>
    <w:p>
      <w:pPr>
        <w:pStyle w:val="Footnotesection"/>
      </w:pPr>
      <w:r>
        <w:tab/>
        <w:t>[Section 6A inserted: No. 42 of 2010 s. 5; amended: No. 7 of 2017 s. 5.]</w:t>
      </w:r>
    </w:p>
    <w:p>
      <w:pPr>
        <w:pStyle w:val="Heading2"/>
      </w:pPr>
      <w:bookmarkStart w:id="11" w:name="_Toc97629543"/>
      <w:bookmarkStart w:id="12" w:name="_Toc97629896"/>
      <w:bookmarkStart w:id="13" w:name="_Toc97630434"/>
      <w:r>
        <w:rPr>
          <w:rStyle w:val="CharPartNo"/>
        </w:rPr>
        <w:lastRenderedPageBreak/>
        <w:t>Part II</w:t>
      </w:r>
      <w:r>
        <w:rPr>
          <w:rStyle w:val="CharDivNo"/>
        </w:rPr>
        <w:t> </w:t>
      </w:r>
      <w:r>
        <w:t>—</w:t>
      </w:r>
      <w:r>
        <w:rPr>
          <w:rStyle w:val="CharDivText"/>
        </w:rPr>
        <w:t> </w:t>
      </w:r>
      <w:r>
        <w:rPr>
          <w:rStyle w:val="CharPartText"/>
        </w:rPr>
        <w:t>General</w:t>
      </w:r>
      <w:bookmarkEnd w:id="11"/>
      <w:bookmarkEnd w:id="12"/>
      <w:bookmarkEnd w:id="13"/>
    </w:p>
    <w:p>
      <w:pPr>
        <w:pStyle w:val="Heading5"/>
        <w:rPr>
          <w:snapToGrid w:val="0"/>
        </w:rPr>
      </w:pPr>
      <w:bookmarkStart w:id="14" w:name="_Toc97630435"/>
      <w:r>
        <w:rPr>
          <w:rStyle w:val="CharSectno"/>
        </w:rPr>
        <w:t>6</w:t>
      </w:r>
      <w:r>
        <w:rPr>
          <w:snapToGrid w:val="0"/>
        </w:rPr>
        <w:t>.</w:t>
      </w:r>
      <w:r>
        <w:rPr>
          <w:snapToGrid w:val="0"/>
        </w:rPr>
        <w:tab/>
        <w:t>Act to be construed subject to State’s legislative powers</w:t>
      </w:r>
      <w:bookmarkEnd w:id="14"/>
    </w:p>
    <w:p>
      <w:pPr>
        <w:pStyle w:val="Subsection"/>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rPr>
          <w:snapToGrid w:val="0"/>
        </w:rPr>
      </w:pPr>
      <w:bookmarkStart w:id="15" w:name="_Toc97630436"/>
      <w:r>
        <w:rPr>
          <w:rStyle w:val="CharSectno"/>
        </w:rPr>
        <w:t>7</w:t>
      </w:r>
      <w:r>
        <w:rPr>
          <w:snapToGrid w:val="0"/>
        </w:rPr>
        <w:t>.</w:t>
      </w:r>
      <w:r>
        <w:rPr>
          <w:snapToGrid w:val="0"/>
        </w:rPr>
        <w:tab/>
        <w:t>Application of Act</w:t>
      </w:r>
      <w:bookmarkEnd w:id="15"/>
    </w:p>
    <w:p>
      <w:pPr>
        <w:pStyle w:val="Subsection"/>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lastRenderedPageBreak/>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No. 107 of 1982 s. 6; No. 12 of 1990 s. 6; No. 78 of 1990 s. 7; No. 35 of 2007 s. 7.]</w:t>
      </w:r>
    </w:p>
    <w:p>
      <w:pPr>
        <w:pStyle w:val="Heading5"/>
      </w:pPr>
      <w:bookmarkStart w:id="16" w:name="_Toc97630437"/>
      <w:r>
        <w:rPr>
          <w:rStyle w:val="CharSectno"/>
        </w:rPr>
        <w:t>7AA</w:t>
      </w:r>
      <w:r>
        <w:t>.</w:t>
      </w:r>
      <w:r>
        <w:tab/>
        <w:t>Disapplication of State occupational safety and health laws</w:t>
      </w:r>
      <w:bookmarkEnd w:id="16"/>
    </w:p>
    <w:p>
      <w:pPr>
        <w:pStyle w:val="Subsection"/>
      </w:pPr>
      <w:r>
        <w:tab/>
        <w:t>(1)</w:t>
      </w:r>
      <w:r>
        <w:tab/>
        <w:t xml:space="preserve">The prescribed occupational safety and health laws do not apply in relation to — </w:t>
      </w:r>
    </w:p>
    <w:p>
      <w:pPr>
        <w:pStyle w:val="Indenta"/>
      </w:pPr>
      <w:r>
        <w:tab/>
        <w:t>(a)</w:t>
      </w:r>
      <w:r>
        <w:tab/>
        <w:t>a petroleum operation or geothermal energy operation; or</w:t>
      </w:r>
    </w:p>
    <w:p>
      <w:pPr>
        <w:pStyle w:val="Indenta"/>
      </w:pPr>
      <w:r>
        <w:tab/>
        <w:t>(b)</w:t>
      </w:r>
      <w:r>
        <w:tab/>
        <w:t>a person engaged in a petroleum operation or geothermal energy operation or any other protected person.</w:t>
      </w:r>
    </w:p>
    <w:p>
      <w:pPr>
        <w:pStyle w:val="Subsection"/>
      </w:pPr>
      <w:r>
        <w:tab/>
        <w:t>(2)</w:t>
      </w:r>
      <w:r>
        <w:tab/>
        <w:t xml:space="preserve">In this section —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Footnotesection"/>
      </w:pPr>
      <w:r>
        <w:tab/>
        <w:t>[Section 7AA inserted: No. 13 of 2005 s. 5; amended: No. 35 of 2007 s. 86.]</w:t>
      </w:r>
    </w:p>
    <w:p>
      <w:pPr>
        <w:pStyle w:val="Heading5"/>
        <w:rPr>
          <w:snapToGrid w:val="0"/>
        </w:rPr>
      </w:pPr>
      <w:bookmarkStart w:id="17" w:name="_Toc97630438"/>
      <w:r>
        <w:rPr>
          <w:rStyle w:val="CharSectno"/>
        </w:rPr>
        <w:t>7A</w:t>
      </w:r>
      <w:r>
        <w:rPr>
          <w:snapToGrid w:val="0"/>
        </w:rPr>
        <w:t>.</w:t>
      </w:r>
      <w:r>
        <w:rPr>
          <w:snapToGrid w:val="0"/>
        </w:rPr>
        <w:tab/>
        <w:t>Geothermal resources area in, or extending into, other areas</w:t>
      </w:r>
      <w:bookmarkEnd w:id="17"/>
    </w:p>
    <w:p>
      <w:pPr>
        <w:pStyle w:val="Subsection"/>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rPr>
          <w:snapToGrid w:val="0"/>
        </w:rPr>
      </w:pPr>
      <w:r>
        <w:rPr>
          <w:snapToGrid w:val="0"/>
        </w:rPr>
        <w:tab/>
        <w:t>(2)</w:t>
      </w:r>
      <w:r>
        <w:rPr>
          <w:snapToGrid w:val="0"/>
        </w:rPr>
        <w:tab/>
        <w:t>Where a well</w:t>
      </w:r>
      <w:r>
        <w:rPr>
          <w:snapToGrid w:val="0"/>
        </w:rPr>
        <w:noBreakHyphen/>
        <w:t xml:space="preserve">head is situated in a licence area or in an area in respect of </w:t>
      </w:r>
      <w:r>
        <w:t>which a geothermal access</w:t>
      </w:r>
      <w:r>
        <w:rPr>
          <w:snapToGrid w:val="0"/>
        </w:rPr>
        <w:t xml:space="preserve"> authority is in force (in this subsection called an </w:t>
      </w:r>
      <w:r>
        <w:rPr>
          <w:rStyle w:val="CharDefText"/>
        </w:rPr>
        <w:t>access authority area</w:t>
      </w:r>
      <w:r>
        <w:rPr>
          <w:snapToGrid w:val="0"/>
        </w:rPr>
        <w:t>) and the well from that well</w:t>
      </w:r>
      <w:r>
        <w:rPr>
          <w:snapToGrid w:val="0"/>
        </w:rPr>
        <w:noBreakHyphen/>
        <w:t xml:space="preserve">head is inclined so as to enter a </w:t>
      </w:r>
      <w:r>
        <w:t>geothermal resources area, being an</w:t>
      </w:r>
      <w:r>
        <w:rPr>
          <w:snapToGrid w:val="0"/>
        </w:rPr>
        <w:t xml:space="preserve"> </w:t>
      </w:r>
      <w:r>
        <w:t>area</w:t>
      </w:r>
      <w:r>
        <w:rPr>
          <w:snapToGrid w:val="0"/>
        </w:rPr>
        <w:t xml:space="preserve"> that does not extend to that licence area or access authority area, at a place within an adjoining licence area of the same licensee or registered holder of the </w:t>
      </w:r>
      <w:r>
        <w:lastRenderedPageBreak/>
        <w:t>geothermal access authority, any</w:t>
      </w:r>
      <w:r>
        <w:rPr>
          <w:snapToGrid w:val="0"/>
        </w:rPr>
        <w:t xml:space="preserve"> </w:t>
      </w:r>
      <w:r>
        <w:t>geothermal energy</w:t>
      </w:r>
      <w:r>
        <w:rPr>
          <w:snapToGrid w:val="0"/>
        </w:rPr>
        <w:t xml:space="preserve"> recovered through that well shall be deemed to have been recovered in that adjoining licence area </w:t>
      </w:r>
      <w:r>
        <w:t>under the geothermal production licence</w:t>
      </w:r>
      <w:r>
        <w:rPr>
          <w:snapToGrid w:val="0"/>
        </w:rPr>
        <w:t xml:space="preserve"> in respect of that area.</w:t>
      </w:r>
    </w:p>
    <w:p>
      <w:pPr>
        <w:pStyle w:val="Subsection"/>
        <w:rPr>
          <w:snapToGrid w:val="0"/>
        </w:rPr>
      </w:pPr>
      <w:r>
        <w:rPr>
          <w:snapToGrid w:val="0"/>
        </w:rPr>
        <w:tab/>
        <w:t>(3)</w:t>
      </w:r>
      <w:r>
        <w:rPr>
          <w:snapToGrid w:val="0"/>
        </w:rPr>
        <w:tab/>
        <w:t xml:space="preserve">Where a </w:t>
      </w:r>
      <w:r>
        <w:t>geothermal resources area</w:t>
      </w:r>
      <w:r>
        <w:rPr>
          <w:snapToGrid w:val="0"/>
        </w:rPr>
        <w:t xml:space="preserve"> is partly in one licence area and partly in an adjoining licence area of the same licensee and </w:t>
      </w:r>
      <w:r>
        <w:t>geothermal energy</w:t>
      </w:r>
      <w:r>
        <w:rPr>
          <w:snapToGrid w:val="0"/>
        </w:rPr>
        <w:t xml:space="preserve"> is recovered from that </w:t>
      </w:r>
      <w:r>
        <w:t>geothermal resources area</w:t>
      </w:r>
      <w:r>
        <w:rPr>
          <w:snapToGrid w:val="0"/>
        </w:rPr>
        <w:t xml:space="preserve"> through a well or wells in one or both of the licence areas, there shall be deemed to have been recovered in each of the licence areas, </w:t>
      </w:r>
      <w:r>
        <w:t>under the geothermal production licence</w:t>
      </w:r>
      <w:r>
        <w:rPr>
          <w:snapToGrid w:val="0"/>
        </w:rPr>
        <w:t xml:space="preserve"> in respect of that area, such proportion of all </w:t>
      </w:r>
      <w:r>
        <w:t>geothermal energy</w:t>
      </w:r>
      <w:r>
        <w:rPr>
          <w:snapToGrid w:val="0"/>
        </w:rPr>
        <w:t xml:space="preserve"> so recovered as may reasonably be treated as being derived from that area, having regard to the nature and probable extent of the </w:t>
      </w:r>
      <w:r>
        <w:t>geothermal resources area</w:t>
      </w:r>
      <w:r>
        <w:rPr>
          <w:snapToGrid w:val="0"/>
        </w:rPr>
        <w:t>, and the respective proportions shall be determined in accordance with subsection (4).</w:t>
      </w:r>
    </w:p>
    <w:p>
      <w:pPr>
        <w:pStyle w:val="Subsection"/>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(5)</w:t>
      </w:r>
      <w:r>
        <w:rPr>
          <w:snapToGrid w:val="0"/>
        </w:rPr>
        <w:tab/>
        <w:t xml:space="preserve">Where a </w:t>
      </w:r>
      <w:r>
        <w:t>geothermal resources area</w:t>
      </w:r>
      <w:r>
        <w:rPr>
          <w:snapToGrid w:val="0"/>
        </w:rPr>
        <w:t xml:space="preserve"> is partly in a licence area and partly in another area in which the licensee has authority under another written law or a law of another State to explore for geothermal energy resources or recover geothermal energy, and geothermal energy is recovered from that </w:t>
      </w:r>
      <w:r>
        <w:t>geothermal resources area</w:t>
      </w:r>
      <w:r>
        <w:rPr>
          <w:snapToGrid w:val="0"/>
        </w:rPr>
        <w:t xml:space="preserve"> through a well or wells in the licence area, the other area or both, there shall be deemed to have been recovered in the licence area such proportion of all </w:t>
      </w:r>
      <w:r>
        <w:t>geothermal energy</w:t>
      </w:r>
      <w:r>
        <w:rPr>
          <w:snapToGrid w:val="0"/>
        </w:rPr>
        <w:t xml:space="preserve"> so recovered as may reasonably be treated as being derived from the licence area, having regard to the nature and probable extent of the </w:t>
      </w:r>
      <w:r>
        <w:t>geothermal resources area</w:t>
      </w:r>
      <w:r>
        <w:rPr>
          <w:snapToGrid w:val="0"/>
        </w:rPr>
        <w:t>, and that proportion shall be determined in accordance with subsection (6).</w:t>
      </w:r>
    </w:p>
    <w:p>
      <w:pPr>
        <w:pStyle w:val="Subsection"/>
        <w:keepNext/>
        <w:rPr>
          <w:snapToGrid w:val="0"/>
        </w:rPr>
      </w:pPr>
      <w:r>
        <w:rPr>
          <w:snapToGrid w:val="0"/>
        </w:rPr>
        <w:lastRenderedPageBreak/>
        <w:tab/>
        <w:t>(6)</w:t>
      </w:r>
      <w:r>
        <w:rPr>
          <w:snapToGrid w:val="0"/>
        </w:rPr>
        <w:tab/>
        <w:t>The proportion to be determined for the purposes of subsection (5) may be determined —</w:t>
      </w:r>
    </w:p>
    <w:p>
      <w:pPr>
        <w:pStyle w:val="Indenta"/>
        <w:rPr>
          <w:snapToGrid w:val="0"/>
        </w:rPr>
      </w:pPr>
      <w:r>
        <w:rPr>
          <w:snapToGrid w:val="0"/>
        </w:rPr>
        <w:tab/>
        <w:t>(a)</w:t>
      </w:r>
      <w:r>
        <w:rPr>
          <w:snapToGrid w:val="0"/>
        </w:rPr>
        <w:tab/>
        <w:t>in the case of a licensee having authority under another written law,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if the other written law is administered by a Minister of the Crown other than the Minister, that Minister of the Crown,</w:t>
      </w:r>
    </w:p>
    <w:p>
      <w:pPr>
        <w:pStyle w:val="Indenta"/>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 and</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Indenta"/>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 xml:space="preserve">a </w:t>
      </w:r>
      <w:r>
        <w:t>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lastRenderedPageBreak/>
        <w:tab/>
        <w:t>(c)</w:t>
      </w:r>
      <w:r>
        <w:rPr>
          <w:snapToGrid w:val="0"/>
        </w:rPr>
        <w:tab/>
      </w:r>
      <w:r>
        <w:t>geothermal energy</w:t>
      </w:r>
      <w:r>
        <w:rPr>
          <w:snapToGrid w:val="0"/>
        </w:rPr>
        <w:t xml:space="preserve"> is recovered from that </w:t>
      </w:r>
      <w:r>
        <w:t>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 xml:space="preserve">there shall be deemed to have been recovered in the licence area such proportion of </w:t>
      </w:r>
      <w:r>
        <w:t>all</w:t>
      </w:r>
      <w:r>
        <w:rPr>
          <w:snapToGrid w:val="0"/>
        </w:rPr>
        <w:t xml:space="preserve"> </w:t>
      </w:r>
      <w:r>
        <w:t>geothermal energy</w:t>
      </w:r>
      <w:r>
        <w:rPr>
          <w:snapToGrid w:val="0"/>
        </w:rPr>
        <w:t xml:space="preserve"> so recovered as is specified in, or determined in accordance with, the agreement referred to in paragraph (b).</w:t>
      </w:r>
    </w:p>
    <w:p>
      <w:pPr>
        <w:pStyle w:val="Subsection"/>
      </w:pPr>
      <w:r>
        <w:tab/>
        <w:t>(8)</w:t>
      </w:r>
      <w:r>
        <w:tab/>
        <w:t>In this section —</w:t>
      </w:r>
    </w:p>
    <w:p>
      <w:pPr>
        <w:pStyle w:val="Indenta"/>
      </w:pPr>
      <w:r>
        <w:tab/>
        <w:t>(a)</w:t>
      </w:r>
      <w:r>
        <w:tab/>
        <w:t>a reference to a geothermal production licence includes a reference to a geothermal exploration permit and a geothermal retention lease; and</w:t>
      </w:r>
    </w:p>
    <w:p>
      <w:pPr>
        <w:pStyle w:val="Indenta"/>
      </w:pPr>
      <w:r>
        <w:tab/>
        <w:t>(b)</w:t>
      </w:r>
      <w:r>
        <w:tab/>
        <w:t>a reference to a licensee is a reference to the registered holder of a geothermal production licence and includes a reference to a geothermal permittee and a geothermal lessee; and</w:t>
      </w:r>
    </w:p>
    <w:p>
      <w:pPr>
        <w:pStyle w:val="Indenta"/>
      </w:pPr>
      <w:r>
        <w:tab/>
        <w:t>(c)</w:t>
      </w:r>
      <w:r>
        <w:tab/>
        <w:t>a reference to a licence area is a reference to the area constituted by the blocks that are the subject of a geothermal production licence and includes a reference to a geothermal permit area and a geothermal lease area; and</w:t>
      </w:r>
    </w:p>
    <w:p>
      <w:pPr>
        <w:pStyle w:val="Indenta"/>
      </w:pPr>
      <w:r>
        <w:tab/>
        <w:t>(d)</w:t>
      </w:r>
      <w:r>
        <w:tab/>
        <w:t>a reference to a State includes a reference to the Northern Territory; and</w:t>
      </w:r>
    </w:p>
    <w:p>
      <w:pPr>
        <w:pStyle w:val="Indenta"/>
      </w:pPr>
      <w:r>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7A inserted: No. 12 of 1990 s. 7; amended: No. 35 of 2007 s. 8; No. 7 of 2017 s. 6.]</w:t>
      </w:r>
    </w:p>
    <w:p>
      <w:pPr>
        <w:pStyle w:val="Heading5"/>
      </w:pPr>
      <w:bookmarkStart w:id="18" w:name="_Toc97630439"/>
      <w:r>
        <w:rPr>
          <w:rStyle w:val="CharSectno"/>
        </w:rPr>
        <w:t>7B</w:t>
      </w:r>
      <w:r>
        <w:t>.</w:t>
      </w:r>
      <w:r>
        <w:tab/>
        <w:t>Petroleum pool in, or extending into, other areas</w:t>
      </w:r>
      <w:bookmarkEnd w:id="18"/>
    </w:p>
    <w:p>
      <w:pPr>
        <w:pStyle w:val="Subsection"/>
      </w:pPr>
      <w:r>
        <w:tab/>
        <w:t>(1)</w:t>
      </w:r>
      <w:r>
        <w:tab/>
        <w:t>The provisions of this section have effect for the purposes of this Act (including any Act with which this Act is incorporated) and of licences (whether granted before or after the commencement of this section).</w:t>
      </w:r>
    </w:p>
    <w:p>
      <w:pPr>
        <w:pStyle w:val="Subsection"/>
      </w:pPr>
      <w:r>
        <w:lastRenderedPageBreak/>
        <w:tab/>
        <w:t>(2)</w:t>
      </w:r>
      <w:r>
        <w:tab/>
        <w:t>If a well</w:t>
      </w:r>
      <w:r>
        <w:noBreakHyphen/>
        <w:t xml:space="preserve">head is situated in a licence area or in an area in respect of which a petroleum access authority is in force (in this subsection called an </w:t>
      </w:r>
      <w:r>
        <w:rPr>
          <w:rStyle w:val="CharDefText"/>
        </w:rPr>
        <w:t>access authority area</w:t>
      </w:r>
      <w:r>
        <w:t>) and the well from that well</w:t>
      </w:r>
      <w:r>
        <w:noBreakHyphen/>
        <w:t>head is inclined so as to enter a petroleum pool, being a pool that does not extend to that licence area or access authority area, at a place within an adjoining licence area of the same licensee or registered holder of the petroleum access authority, any petroleum recovered through that well is taken to have been recovered in that adjoining licence area under the petroleum production licence in respect of that area.</w:t>
      </w:r>
    </w:p>
    <w:p>
      <w:pPr>
        <w:pStyle w:val="Subsection"/>
      </w:pPr>
      <w:r>
        <w:tab/>
        <w:t>(3)</w:t>
      </w:r>
      <w:r>
        <w:tab/>
        <w:t>If a petroleum pool is partly in one licence area and partly in an adjoining licence area of the same licensee and petroleum is recovered from that pool through a well or wells in one or both of the licence areas, there is taken to have been recovered in each of the licence areas, under the petroleum production licence in respect of that area, such proportion of all petroleum so recovered as may reasonably be treated as being derived from that area, having regard to the nature and probable extent of the pool, and the respective proportions are to be determined in accordance with subsection (4).</w:t>
      </w:r>
    </w:p>
    <w:p>
      <w:pPr>
        <w:pStyle w:val="Subsection"/>
      </w:pPr>
      <w:r>
        <w:tab/>
        <w:t>(4)</w:t>
      </w:r>
      <w: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pPr>
      <w:r>
        <w:tab/>
        <w:t>(5)</w:t>
      </w:r>
      <w:r>
        <w:tab/>
        <w:t xml:space="preserve">If a petroleum pool is partly in a licence area and partly in another area in which the licensee has authority under another written law or a law of another State or the Commonwealth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the licence area, having regard to the nature and probable extent of the pool, </w:t>
      </w:r>
      <w:r>
        <w:lastRenderedPageBreak/>
        <w:t>and that proportion is to be determined in accordance with subsection (6).</w:t>
      </w:r>
    </w:p>
    <w:p>
      <w:pPr>
        <w:pStyle w:val="Subsection"/>
      </w:pPr>
      <w:r>
        <w:tab/>
        <w:t>(6)</w:t>
      </w:r>
      <w:r>
        <w:tab/>
        <w:t>The proportion to be determined for the purposes of subsection (5) may be determined —</w:t>
      </w:r>
    </w:p>
    <w:p>
      <w:pPr>
        <w:pStyle w:val="Indenta"/>
      </w:pPr>
      <w:r>
        <w:tab/>
        <w:t>(a)</w:t>
      </w:r>
      <w:r>
        <w:tab/>
        <w:t>in the case of a licensee having authority under another written law, by agreement between —</w:t>
      </w:r>
    </w:p>
    <w:p>
      <w:pPr>
        <w:pStyle w:val="Indenti"/>
      </w:pPr>
      <w:r>
        <w:tab/>
        <w:t>(i)</w:t>
      </w:r>
      <w:r>
        <w:tab/>
        <w:t>that licensee; and</w:t>
      </w:r>
    </w:p>
    <w:p>
      <w:pPr>
        <w:pStyle w:val="Indenti"/>
      </w:pPr>
      <w:r>
        <w:tab/>
        <w:t>(ii)</w:t>
      </w:r>
      <w:r>
        <w:tab/>
        <w:t>the Minister; and</w:t>
      </w:r>
    </w:p>
    <w:p>
      <w:pPr>
        <w:pStyle w:val="Indenti"/>
      </w:pPr>
      <w:r>
        <w:tab/>
        <w:t>(iii)</w:t>
      </w:r>
      <w:r>
        <w:tab/>
        <w:t>if the other written law is administered by a Minister of the Crown other than the Minister, that Minister of the Crown,</w:t>
      </w:r>
    </w:p>
    <w:p>
      <w:pPr>
        <w:pStyle w:val="Indenta"/>
      </w:pPr>
      <w:r>
        <w:tab/>
      </w:r>
      <w:r>
        <w:tab/>
        <w:t>or, in the absence of agreement, may be determined by the Supreme Court on the application of that licensee, the Minister, or the Minister of the Crown (if applicable) referred to in subparagraph (iii); or</w:t>
      </w:r>
    </w:p>
    <w:p>
      <w:pPr>
        <w:pStyle w:val="Indenta"/>
      </w:pPr>
      <w:r>
        <w:tab/>
        <w:t>(b)</w:t>
      </w:r>
      <w:r>
        <w:tab/>
        <w:t>in the case of a licensee having authority under a law of another State, by agreement between —</w:t>
      </w:r>
    </w:p>
    <w:p>
      <w:pPr>
        <w:pStyle w:val="Indenti"/>
      </w:pPr>
      <w:r>
        <w:tab/>
        <w:t>(i)</w:t>
      </w:r>
      <w:r>
        <w:tab/>
        <w:t>that licensee; and</w:t>
      </w:r>
    </w:p>
    <w:p>
      <w:pPr>
        <w:pStyle w:val="Indenti"/>
      </w:pPr>
      <w:r>
        <w:tab/>
        <w:t>(ii)</w:t>
      </w:r>
      <w:r>
        <w:tab/>
        <w:t>the Minister; and</w:t>
      </w:r>
    </w:p>
    <w:p>
      <w:pPr>
        <w:pStyle w:val="Indenti"/>
      </w:pPr>
      <w:r>
        <w:tab/>
        <w:t>(iii)</w:t>
      </w:r>
      <w:r>
        <w:tab/>
        <w:t>the State Minister administering the law of the other State,</w:t>
      </w:r>
    </w:p>
    <w:p>
      <w:pPr>
        <w:pStyle w:val="Indenta"/>
      </w:pPr>
      <w:r>
        <w:tab/>
      </w:r>
      <w:r>
        <w:tab/>
        <w:t>or, in the absence of agreement, may be determined by the Supreme Court on the application of that licensee, the Minister or the State Minister referred to in subparagraph (iii); or</w:t>
      </w:r>
    </w:p>
    <w:p>
      <w:pPr>
        <w:pStyle w:val="Indenta"/>
      </w:pPr>
      <w:r>
        <w:tab/>
        <w:t>(c)</w:t>
      </w:r>
      <w:r>
        <w:tab/>
        <w:t xml:space="preserve">in the case of a licensee having authority under a law of the Commonwealth, by agreement between — </w:t>
      </w:r>
    </w:p>
    <w:p>
      <w:pPr>
        <w:pStyle w:val="Indenti"/>
      </w:pPr>
      <w:r>
        <w:tab/>
        <w:t>(i)</w:t>
      </w:r>
      <w:r>
        <w:tab/>
        <w:t>that licensee; and</w:t>
      </w:r>
    </w:p>
    <w:p>
      <w:pPr>
        <w:pStyle w:val="Indenti"/>
      </w:pPr>
      <w:r>
        <w:tab/>
        <w:t>(ii)</w:t>
      </w:r>
      <w:r>
        <w:tab/>
        <w:t>the Minister; and</w:t>
      </w:r>
    </w:p>
    <w:p>
      <w:pPr>
        <w:pStyle w:val="Indenti"/>
      </w:pPr>
      <w:r>
        <w:tab/>
        <w:t>(iii)</w:t>
      </w:r>
      <w:r>
        <w:tab/>
        <w:t>the Joint Authority,</w:t>
      </w:r>
    </w:p>
    <w:p>
      <w:pPr>
        <w:pStyle w:val="Indenta"/>
      </w:pPr>
      <w:r>
        <w:lastRenderedPageBreak/>
        <w:tab/>
      </w:r>
      <w:r>
        <w:tab/>
        <w:t>or, in the absence of agreement, may be determined by the Supreme Court on the application of that licensee, the Minister or the Joint Authority.</w:t>
      </w:r>
    </w:p>
    <w:p>
      <w:pPr>
        <w:pStyle w:val="Subsection"/>
      </w:pPr>
      <w:r>
        <w:tab/>
        <w:t>(7)</w:t>
      </w:r>
      <w:r>
        <w:tab/>
        <w:t xml:space="preserve">In subsection (6) — </w:t>
      </w:r>
    </w:p>
    <w:p>
      <w:pPr>
        <w:pStyle w:val="Defstart"/>
      </w:pPr>
      <w:r>
        <w:tab/>
      </w:r>
      <w:r>
        <w:rPr>
          <w:rStyle w:val="CharDefText"/>
        </w:rPr>
        <w:t>Joint Authority</w:t>
      </w:r>
      <w:r>
        <w:t xml:space="preserve"> has the meaning given in the Commonwealth Act section 7.</w:t>
      </w:r>
    </w:p>
    <w:p>
      <w:pPr>
        <w:pStyle w:val="Subsection"/>
      </w:pPr>
      <w:r>
        <w:tab/>
        <w:t>(8)</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 or</w:t>
      </w:r>
    </w:p>
    <w:p>
      <w:pPr>
        <w:pStyle w:val="Indenti"/>
      </w:pPr>
      <w:r>
        <w:tab/>
        <w:t>(ii)</w:t>
      </w:r>
      <w:r>
        <w:tab/>
        <w:t xml:space="preserve">a licensee, the Minister and the State Minister administering a law of another State in relation to a petroleum pool that is partly in the licence area and partly in another area (the </w:t>
      </w:r>
      <w:r>
        <w:rPr>
          <w:rStyle w:val="CharDefText"/>
        </w:rPr>
        <w:t>other area</w:t>
      </w:r>
      <w:r>
        <w:t>) in which the licensee has authority under the law of the other State; or</w:t>
      </w:r>
    </w:p>
    <w:p>
      <w:pPr>
        <w:pStyle w:val="Indenti"/>
      </w:pPr>
      <w:r>
        <w:tab/>
        <w:t>(iii)</w:t>
      </w:r>
      <w:r>
        <w:tab/>
        <w:t xml:space="preserve">a licensee, the Minister and the Joint Authority in relation to a petroleum pool that is partly in the licence area and partly in another area (the </w:t>
      </w:r>
      <w:r>
        <w:rPr>
          <w:rStyle w:val="CharDefText"/>
        </w:rPr>
        <w:t>other area</w:t>
      </w:r>
      <w:r>
        <w:t>) in which the licensee has authority under a law of the Commonwealth;</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lastRenderedPageBreak/>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(5) does not apply to any of those petroleum pools.</w:t>
      </w:r>
    </w:p>
    <w:p>
      <w:pPr>
        <w:pStyle w:val="Subsection"/>
        <w:keepNext/>
        <w:keepLines/>
      </w:pPr>
      <w:r>
        <w:lastRenderedPageBreak/>
        <w:tab/>
        <w:t>(9)</w:t>
      </w:r>
      <w:r>
        <w:tab/>
        <w:t>The question of whether there is or was a petroleum pool covered by subsection (8)(a) is to be determined on the basis of information known at the time of the making of the relevant agreement referred to in that provision.</w:t>
      </w:r>
    </w:p>
    <w:p>
      <w:pPr>
        <w:pStyle w:val="Subsection"/>
      </w:pPr>
      <w:r>
        <w:tab/>
        <w:t>(10)</w:t>
      </w:r>
      <w:r>
        <w:tab/>
        <w:t>The question of whether subsection (8)(c) applies is to be determined on the basis of information known at the time of the commencement of the apportionment provision.</w:t>
      </w:r>
    </w:p>
    <w:p>
      <w:pPr>
        <w:pStyle w:val="Subsection"/>
      </w:pPr>
      <w:r>
        <w:tab/>
        <w:t>(11)</w:t>
      </w:r>
      <w:r>
        <w:tab/>
        <w:t>The location of any of the 2 or more petroleum pools mentioned in subsection (8)(e) is immaterial.</w:t>
      </w:r>
    </w:p>
    <w:p>
      <w:pPr>
        <w:pStyle w:val="Subsection"/>
      </w:pPr>
      <w:r>
        <w:tab/>
        <w:t>(12)</w:t>
      </w:r>
      <w:r>
        <w:tab/>
        <w:t xml:space="preserve">If  — </w:t>
      </w:r>
    </w:p>
    <w:p>
      <w:pPr>
        <w:pStyle w:val="Indenta"/>
      </w:pPr>
      <w:r>
        <w:tab/>
        <w:t>(a)</w:t>
      </w:r>
      <w:r>
        <w:tab/>
        <w:t xml:space="preserve">at a particular time after the commencement of this section, a petroleum pool is partly in a licence area and partly in another area (the </w:t>
      </w:r>
      <w:r>
        <w:rPr>
          <w:rStyle w:val="CharDefText"/>
        </w:rPr>
        <w:t>other area</w:t>
      </w:r>
      <w:r>
        <w:t>) in which the licensee has authority under another written law or a law of another State or the Commonwealth to explore for, or recover, petroleum; and</w:t>
      </w:r>
    </w:p>
    <w:p>
      <w:pPr>
        <w:pStyle w:val="Indenta"/>
      </w:pPr>
      <w:r>
        <w:tab/>
        <w:t>(b)</w:t>
      </w:r>
      <w:r>
        <w:tab/>
        <w:t xml:space="preserve">at that time, an agreement is made between — </w:t>
      </w:r>
    </w:p>
    <w:p>
      <w:pPr>
        <w:pStyle w:val="Indenti"/>
      </w:pPr>
      <w:r>
        <w:tab/>
        <w:t>(i)</w:t>
      </w:r>
      <w:r>
        <w:tab/>
        <w:t>if the licensee has authority under another written law — the licensee, the Minister and, if the other written law is administered by a Minister of the Crown other than the Minister, that Minister of the Crown; or</w:t>
      </w:r>
    </w:p>
    <w:p>
      <w:pPr>
        <w:pStyle w:val="Indenti"/>
      </w:pPr>
      <w:r>
        <w:tab/>
        <w:t>(ii)</w:t>
      </w:r>
      <w:r>
        <w:tab/>
        <w:t>if the licensee has authority under a law of another State — the licensee, the Minister and the State Minister administering the law of the other State; or</w:t>
      </w:r>
    </w:p>
    <w:p>
      <w:pPr>
        <w:pStyle w:val="Indenti"/>
      </w:pPr>
      <w:r>
        <w:tab/>
        <w:t>(iii)</w:t>
      </w:r>
      <w:r>
        <w:tab/>
        <w:t>if the licensee has authority under a law of the Commonwealth — the licensee, the Minister and the Joint Authority;</w:t>
      </w:r>
    </w:p>
    <w:p>
      <w:pPr>
        <w:pStyle w:val="Indenta"/>
      </w:pPr>
      <w:r>
        <w:tab/>
      </w:r>
      <w:r>
        <w:tab/>
        <w:t>and</w:t>
      </w:r>
    </w:p>
    <w:p>
      <w:pPr>
        <w:pStyle w:val="Indenta"/>
      </w:pPr>
      <w:r>
        <w:tab/>
        <w:t>(c)</w:t>
      </w:r>
      <w:r>
        <w:tab/>
        <w:t>the agreement specifies a part of the seabed by reference to its areal and vertical extents; and</w:t>
      </w:r>
    </w:p>
    <w:p>
      <w:pPr>
        <w:pStyle w:val="Indenta"/>
      </w:pPr>
      <w:r>
        <w:lastRenderedPageBreak/>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pPr>
      <w:r>
        <w:tab/>
        <w:t>(h)</w:t>
      </w:r>
      <w:r>
        <w:tab/>
        <w:t>petroleum is recovered from the specified part through a well or wells in the licence area, the other area or both,</w:t>
      </w:r>
    </w:p>
    <w:p>
      <w:pPr>
        <w:pStyle w:val="Subsection"/>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(5) does not apply to a petroleum pool located in the specified part.</w:t>
      </w:r>
    </w:p>
    <w:p>
      <w:pPr>
        <w:pStyle w:val="Subsection"/>
      </w:pPr>
      <w:r>
        <w:tab/>
        <w:t>(13)</w:t>
      </w:r>
      <w:r>
        <w:tab/>
        <w:t>The question of whether there is or was a petroleum pool covered by subsection (12)(a) at a particular time is to be determined on the basis of information known at that time.</w:t>
      </w:r>
    </w:p>
    <w:p>
      <w:pPr>
        <w:pStyle w:val="Subsection"/>
      </w:pPr>
      <w:r>
        <w:lastRenderedPageBreak/>
        <w:tab/>
        <w:t>(14)</w:t>
      </w:r>
      <w:r>
        <w:tab/>
        <w:t>The question of whether subsection (12)(g) applies is to be determined on the basis of information known at the time of the commencement of the apportionment provision.</w:t>
      </w:r>
    </w:p>
    <w:p>
      <w:pPr>
        <w:pStyle w:val="Subsection"/>
        <w:keepNext/>
      </w:pPr>
      <w:r>
        <w:tab/>
        <w:t>(15)</w:t>
      </w:r>
      <w:r>
        <w:tab/>
        <w:t xml:space="preserve">If — </w:t>
      </w:r>
    </w:p>
    <w:p>
      <w:pPr>
        <w:pStyle w:val="Indenta"/>
      </w:pPr>
      <w:r>
        <w:tab/>
        <w:t>(a)</w:t>
      </w:r>
      <w:r>
        <w:tab/>
        <w:t>a petroleum pool is partly in a licence area and partly in another area, whether in the State or not, in respect of which another person has authority, whether under this Act or another written law or under the law of another State or the Commonwealth, to explore for or recover petroleum; and</w:t>
      </w:r>
    </w:p>
    <w:p>
      <w:pPr>
        <w:pStyle w:val="Indenta"/>
      </w:pPr>
      <w:r>
        <w:tab/>
        <w:t>(b)</w:t>
      </w:r>
      <w:r>
        <w:tab/>
        <w:t>a unit development agreement in accordance with section 69 is in force between the licensee and that other person; and</w:t>
      </w:r>
    </w:p>
    <w:p>
      <w:pPr>
        <w:pStyle w:val="Indenta"/>
      </w:pPr>
      <w:r>
        <w:tab/>
        <w:t>(c)</w:t>
      </w:r>
      <w:r>
        <w:tab/>
        <w:t>petroleum is recovered from that pool through a well or wells in the licence area, the other area or both,</w:t>
      </w:r>
    </w:p>
    <w:p>
      <w:pPr>
        <w:pStyle w:val="Subsection"/>
      </w:pPr>
      <w:r>
        <w:tab/>
      </w:r>
      <w:r>
        <w:tab/>
        <w:t>there is taken to have been recovered in the licence area such proportion of all petroleum so recovered as is specified in, or determined in accordance with, the agreement referred to in paragraph (b).</w:t>
      </w:r>
    </w:p>
    <w:p>
      <w:pPr>
        <w:pStyle w:val="Subsection"/>
      </w:pPr>
      <w:r>
        <w:tab/>
        <w:t>(16)</w:t>
      </w:r>
      <w:r>
        <w:tab/>
        <w:t xml:space="preserve">In this section — </w:t>
      </w:r>
    </w:p>
    <w:p>
      <w:pPr>
        <w:pStyle w:val="Indenta"/>
      </w:pPr>
      <w:r>
        <w:tab/>
        <w:t>(a)</w:t>
      </w:r>
      <w:r>
        <w:tab/>
        <w:t>a reference to a petroleum production licence includes a reference to a petroleum exploration permit and a petroleum retention lease; and</w:t>
      </w:r>
    </w:p>
    <w:p>
      <w:pPr>
        <w:pStyle w:val="Indenta"/>
      </w:pPr>
      <w:r>
        <w:tab/>
        <w:t>(b)</w:t>
      </w:r>
      <w:r>
        <w:tab/>
        <w:t>a reference to a licensee is a reference to the registered holder of a petroleum production licence and includes a reference to a petroleum permittee and a petroleum lessee; and</w:t>
      </w:r>
    </w:p>
    <w:p>
      <w:pPr>
        <w:pStyle w:val="Indenta"/>
      </w:pPr>
      <w:r>
        <w:tab/>
        <w:t>(c)</w:t>
      </w:r>
      <w:r>
        <w:tab/>
        <w:t>a reference to a licence area is a reference to the area constituted by the blocks that are the subject of a petroleum production licence and includes a reference to a petroleum permit area and a petroleum lease area; and</w:t>
      </w:r>
    </w:p>
    <w:p>
      <w:pPr>
        <w:pStyle w:val="Indenta"/>
      </w:pPr>
      <w:r>
        <w:tab/>
        <w:t>(d)</w:t>
      </w:r>
      <w:r>
        <w:tab/>
        <w:t>a reference to a State includes a reference to the Northern Territory; and</w:t>
      </w:r>
    </w:p>
    <w:p>
      <w:pPr>
        <w:pStyle w:val="Indenta"/>
      </w:pPr>
      <w:r>
        <w:lastRenderedPageBreak/>
        <w:tab/>
        <w:t>(e)</w:t>
      </w:r>
      <w:r>
        <w:tab/>
        <w:t>a reference to the Supreme Court is a reference to the Supreme Court of the State, or of one of the States, in which the petroleum pool is wholly or partly situated.</w:t>
      </w:r>
    </w:p>
    <w:p>
      <w:pPr>
        <w:pStyle w:val="Footnotesection"/>
        <w:spacing w:before="80"/>
        <w:ind w:left="890" w:hanging="890"/>
      </w:pPr>
      <w:r>
        <w:tab/>
        <w:t>[Section 7B inserted: No. 7 of 2017 s. 7.]</w:t>
      </w:r>
    </w:p>
    <w:p>
      <w:pPr>
        <w:pStyle w:val="Heading5"/>
        <w:spacing w:before="180"/>
      </w:pPr>
      <w:bookmarkStart w:id="19" w:name="_Toc97630440"/>
      <w:r>
        <w:rPr>
          <w:rStyle w:val="CharSectno"/>
        </w:rPr>
        <w:t>8</w:t>
      </w:r>
      <w:r>
        <w:t>.</w:t>
      </w:r>
      <w:r>
        <w:tab/>
        <w:t>Position on Earth’s surface</w:t>
      </w:r>
      <w:bookmarkEnd w:id="19"/>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 or</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No. 54 of 2000 s. 7(2); amended: No. 13 of 2005 s. 16(1).]</w:t>
      </w:r>
    </w:p>
    <w:p>
      <w:pPr>
        <w:pStyle w:val="Heading5"/>
        <w:rPr>
          <w:snapToGrid w:val="0"/>
        </w:rPr>
      </w:pPr>
      <w:bookmarkStart w:id="20" w:name="_Toc97630441"/>
      <w:r>
        <w:rPr>
          <w:rStyle w:val="CharSectno"/>
        </w:rPr>
        <w:lastRenderedPageBreak/>
        <w:t>9</w:t>
      </w:r>
      <w:r>
        <w:rPr>
          <w:snapToGrid w:val="0"/>
        </w:rPr>
        <w:t>.</w:t>
      </w:r>
      <w:r>
        <w:rPr>
          <w:snapToGrid w:val="0"/>
        </w:rPr>
        <w:tab/>
        <w:t>Petroleum, geothermal energy resources and geothermal energy declared to be property of Crown</w:t>
      </w:r>
      <w:bookmarkEnd w:id="20"/>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r>
        <w:tab/>
        <w:t>[Section 9 amended: No. 35 of 2007 s. 9.]</w:t>
      </w:r>
    </w:p>
    <w:p>
      <w:pPr>
        <w:pStyle w:val="Heading5"/>
        <w:rPr>
          <w:snapToGrid w:val="0"/>
        </w:rPr>
      </w:pPr>
      <w:bookmarkStart w:id="21" w:name="_Toc97630442"/>
      <w:r>
        <w:rPr>
          <w:rStyle w:val="CharSectno"/>
        </w:rPr>
        <w:t>10</w:t>
      </w:r>
      <w:r>
        <w:rPr>
          <w:snapToGrid w:val="0"/>
        </w:rPr>
        <w:t>.</w:t>
      </w:r>
      <w:r>
        <w:rPr>
          <w:snapToGrid w:val="0"/>
        </w:rPr>
        <w:tab/>
        <w:t>Reservations in Crown grants and leases</w:t>
      </w:r>
      <w:bookmarkEnd w:id="21"/>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No. 31 of 1997 s. 76(1); No. 35 of 2007 s. 10.]</w:t>
      </w:r>
    </w:p>
    <w:p>
      <w:pPr>
        <w:pStyle w:val="Heading5"/>
        <w:spacing w:before="180"/>
        <w:rPr>
          <w:snapToGrid w:val="0"/>
        </w:rPr>
      </w:pPr>
      <w:bookmarkStart w:id="22" w:name="_Toc97630443"/>
      <w:r>
        <w:rPr>
          <w:rStyle w:val="CharSectno"/>
        </w:rPr>
        <w:lastRenderedPageBreak/>
        <w:t>11</w:t>
      </w:r>
      <w:r>
        <w:rPr>
          <w:snapToGrid w:val="0"/>
        </w:rPr>
        <w:t>.</w:t>
      </w:r>
      <w:r>
        <w:rPr>
          <w:snapToGrid w:val="0"/>
        </w:rPr>
        <w:tab/>
        <w:t>Minister may search for petroleum</w:t>
      </w:r>
      <w:r>
        <w:t xml:space="preserve"> or geothermal energy resources</w:t>
      </w:r>
      <w:bookmarkEnd w:id="22"/>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No. 31 of 1997 s. 76(2); No. 35 of 2007 s. 11.]</w:t>
      </w:r>
    </w:p>
    <w:p>
      <w:pPr>
        <w:pStyle w:val="Heading5"/>
      </w:pPr>
      <w:bookmarkStart w:id="23" w:name="_Toc97630444"/>
      <w:r>
        <w:rPr>
          <w:rStyle w:val="CharSectno"/>
        </w:rPr>
        <w:t>11A</w:t>
      </w:r>
      <w:r>
        <w:t>.</w:t>
      </w:r>
      <w:r>
        <w:tab/>
        <w:t>Property rights in recovered petroleum and geothermal energy</w:t>
      </w:r>
      <w:bookmarkEnd w:id="23"/>
    </w:p>
    <w:p>
      <w:pPr>
        <w:pStyle w:val="Subsection"/>
      </w:pPr>
      <w:r>
        <w:tab/>
        <w:t>(1)</w:t>
      </w:r>
      <w:r>
        <w:tab/>
        <w:t xml:space="preserve">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w:t>
      </w:r>
      <w:r>
        <w:lastRenderedPageBreak/>
        <w:t>petroleum permittee, holder of the petroleum drilling reservation, petroleum lessee or petroleum licensee.</w:t>
      </w:r>
    </w:p>
    <w:p>
      <w:pPr>
        <w:pStyle w:val="Subsection"/>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No. 35 of 2007 s. 12(1).]</w:t>
      </w:r>
    </w:p>
    <w:p>
      <w:pPr>
        <w:pStyle w:val="Heading5"/>
        <w:rPr>
          <w:snapToGrid w:val="0"/>
        </w:rPr>
      </w:pPr>
      <w:bookmarkStart w:id="24" w:name="_Toc97630445"/>
      <w:r>
        <w:rPr>
          <w:rStyle w:val="CharSectno"/>
        </w:rPr>
        <w:t>12</w:t>
      </w:r>
      <w:r>
        <w:rPr>
          <w:snapToGrid w:val="0"/>
        </w:rPr>
        <w:t>.</w:t>
      </w:r>
      <w:r>
        <w:rPr>
          <w:snapToGrid w:val="0"/>
        </w:rPr>
        <w:tab/>
        <w:t>Land may be resumed</w:t>
      </w:r>
      <w:bookmarkEnd w:id="24"/>
    </w:p>
    <w:p>
      <w:pPr>
        <w:pStyle w:val="Subsection"/>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rPr>
          <w:snapToGrid w:val="0"/>
        </w:rPr>
      </w:pPr>
      <w:r>
        <w:rPr>
          <w:snapToGrid w:val="0"/>
        </w:rPr>
        <w:tab/>
        <w:t>(3)</w:t>
      </w:r>
      <w:r>
        <w:rPr>
          <w:snapToGrid w:val="0"/>
        </w:rPr>
        <w:tab/>
        <w:t xml:space="preserve">Upon any such taking the owner shall be entitled to compensation, and the amount of such compensation shall be </w:t>
      </w:r>
      <w:r>
        <w:rPr>
          <w:snapToGrid w:val="0"/>
        </w:rPr>
        <w:lastRenderedPageBreak/>
        <w:t xml:space="preserve">determined in the manner prescribed by Part 10 of the </w:t>
      </w:r>
      <w:r>
        <w:rPr>
          <w:i/>
          <w:snapToGrid w:val="0"/>
        </w:rPr>
        <w:t>Land Administration Act 1997</w:t>
      </w:r>
      <w:r>
        <w:rPr>
          <w:snapToGrid w:val="0"/>
        </w:rPr>
        <w:t>.</w:t>
      </w:r>
    </w:p>
    <w:p>
      <w:pPr>
        <w:pStyle w:val="Subsection"/>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No. 31 of 1997 s. 76(3)</w:t>
      </w:r>
      <w:r>
        <w:noBreakHyphen/>
        <w:t>(5), 142 and 143; No. 55 of 2004 s. 916.]</w:t>
      </w:r>
    </w:p>
    <w:p>
      <w:pPr>
        <w:pStyle w:val="Heading5"/>
        <w:rPr>
          <w:snapToGrid w:val="0"/>
        </w:rPr>
      </w:pPr>
      <w:bookmarkStart w:id="25" w:name="_Toc97630446"/>
      <w:r>
        <w:rPr>
          <w:rStyle w:val="CharSectno"/>
        </w:rPr>
        <w:t>13</w:t>
      </w:r>
      <w:r>
        <w:rPr>
          <w:snapToGrid w:val="0"/>
        </w:rPr>
        <w:t>.</w:t>
      </w:r>
      <w:r>
        <w:rPr>
          <w:snapToGrid w:val="0"/>
        </w:rPr>
        <w:tab/>
        <w:t>Governor to have right of pre</w:t>
      </w:r>
      <w:r>
        <w:rPr>
          <w:snapToGrid w:val="0"/>
        </w:rPr>
        <w:noBreakHyphen/>
        <w:t>emption of petroleum in emergency</w:t>
      </w:r>
      <w:bookmarkEnd w:id="25"/>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emption conferred by subsection (1) shall, failing mutual agreement between the Minister and the vendor, be determined by arbitration under the provisions of the</w:t>
      </w:r>
      <w:r>
        <w:rPr>
          <w:i/>
        </w:rPr>
        <w:t xml:space="preserve"> Commercial Arbitration Act 2012</w:t>
      </w:r>
      <w:r>
        <w:rPr>
          <w:snapToGrid w:val="0"/>
        </w:rPr>
        <w:t>.</w:t>
      </w:r>
    </w:p>
    <w:p>
      <w:pPr>
        <w:pStyle w:val="Footnotesection"/>
      </w:pPr>
      <w:r>
        <w:lastRenderedPageBreak/>
        <w:tab/>
        <w:t>[Section 13 amended: No. 12 of 1990 s. 8; No. 42 of 2010 s. 62(15); No. 23 of 2012 s. 45.]</w:t>
      </w:r>
    </w:p>
    <w:p>
      <w:pPr>
        <w:pStyle w:val="Heading5"/>
        <w:rPr>
          <w:snapToGrid w:val="0"/>
        </w:rPr>
      </w:pPr>
      <w:bookmarkStart w:id="26" w:name="_Toc97630447"/>
      <w:r>
        <w:rPr>
          <w:rStyle w:val="CharSectno"/>
        </w:rPr>
        <w:t>14</w:t>
      </w:r>
      <w:r>
        <w:rPr>
          <w:snapToGrid w:val="0"/>
        </w:rPr>
        <w:t>.</w:t>
      </w:r>
      <w:r>
        <w:rPr>
          <w:snapToGrid w:val="0"/>
        </w:rPr>
        <w:tab/>
        <w:t>Land comprised in permit, drilling reservation, lease or licence may be entered for certain purposes</w:t>
      </w:r>
      <w:bookmarkEnd w:id="26"/>
    </w:p>
    <w:p>
      <w:pPr>
        <w:pStyle w:val="Subsection"/>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 and</w:t>
      </w:r>
    </w:p>
    <w:p>
      <w:pPr>
        <w:pStyle w:val="Indenta"/>
        <w:rPr>
          <w:snapToGrid w:val="0"/>
        </w:rPr>
      </w:pPr>
      <w:r>
        <w:rPr>
          <w:snapToGrid w:val="0"/>
        </w:rPr>
        <w:tab/>
        <w:t>(b)</w:t>
      </w:r>
      <w:r>
        <w:rPr>
          <w:snapToGrid w:val="0"/>
        </w:rPr>
        <w:tab/>
        <w:t>make or construct any tramways thereon, and from time to time repair, alter, or remove the same; and</w:t>
      </w:r>
    </w:p>
    <w:p>
      <w:pPr>
        <w:pStyle w:val="Indenta"/>
        <w:rPr>
          <w:snapToGrid w:val="0"/>
        </w:rPr>
      </w:pPr>
      <w:r>
        <w:rPr>
          <w:snapToGrid w:val="0"/>
        </w:rPr>
        <w:tab/>
        <w:t>(c)</w:t>
      </w:r>
      <w:r>
        <w:rPr>
          <w:snapToGrid w:val="0"/>
        </w:rPr>
        <w:tab/>
        <w:t>construct any road, race or drain, or lay water</w:t>
      </w:r>
      <w:r>
        <w:rPr>
          <w:snapToGrid w:val="0"/>
        </w:rPr>
        <w:noBreakHyphen/>
        <w:t>pipes under, over, across, or through such land; and</w:t>
      </w:r>
    </w:p>
    <w:p>
      <w:pPr>
        <w:pStyle w:val="Indenta"/>
        <w:rPr>
          <w:snapToGrid w:val="0"/>
        </w:rPr>
      </w:pPr>
      <w:r>
        <w:rPr>
          <w:snapToGrid w:val="0"/>
        </w:rPr>
        <w:tab/>
        <w:t>(d)</w:t>
      </w:r>
      <w:r>
        <w:rPr>
          <w:snapToGrid w:val="0"/>
        </w:rPr>
        <w:tab/>
        <w:t>any act or thing for or relating to a public purpose or the exercise of any right granted pursuant to law; and</w:t>
      </w:r>
    </w:p>
    <w:p>
      <w:pPr>
        <w:pStyle w:val="Indenta"/>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80"/>
        <w:ind w:left="890" w:hanging="890"/>
      </w:pPr>
      <w:r>
        <w:tab/>
        <w:t>[Section 14 amended: No. 12 of 1990 s. 9; No. 78 of 1990 s. 7; No. 59 of 2004 s. 141.]</w:t>
      </w:r>
    </w:p>
    <w:p>
      <w:pPr>
        <w:pStyle w:val="Heading5"/>
        <w:spacing w:before="180"/>
        <w:rPr>
          <w:snapToGrid w:val="0"/>
        </w:rPr>
      </w:pPr>
      <w:bookmarkStart w:id="27" w:name="_Toc97630448"/>
      <w:r>
        <w:rPr>
          <w:rStyle w:val="CharSectno"/>
        </w:rPr>
        <w:lastRenderedPageBreak/>
        <w:t>15</w:t>
      </w:r>
      <w:r>
        <w:rPr>
          <w:snapToGrid w:val="0"/>
        </w:rPr>
        <w:t>.</w:t>
      </w:r>
      <w:r>
        <w:rPr>
          <w:snapToGrid w:val="0"/>
        </w:rPr>
        <w:tab/>
        <w:t>Authority conferred by permit, drilling reservation, lease or licence</w:t>
      </w:r>
      <w:bookmarkEnd w:id="27"/>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80"/>
      </w:pPr>
      <w:r>
        <w:tab/>
        <w:t>[(2)</w:t>
      </w:r>
      <w:r>
        <w:tab/>
        <w:t>deleted]</w:t>
      </w:r>
    </w:p>
    <w:p>
      <w:pPr>
        <w:pStyle w:val="Footnotesection"/>
        <w:spacing w:before="80"/>
        <w:ind w:left="890" w:hanging="890"/>
      </w:pPr>
      <w:r>
        <w:tab/>
        <w:t>[Section 15 amended: No. 12 of 1990 s. 10; No. 78 of 1990 s. 7; No. 31 of 1997 s. 141; No. 17 of 1999 s. 22(1) and (2).]</w:t>
      </w:r>
    </w:p>
    <w:p>
      <w:pPr>
        <w:pStyle w:val="Heading5"/>
        <w:spacing w:before="180"/>
        <w:rPr>
          <w:snapToGrid w:val="0"/>
        </w:rPr>
      </w:pPr>
      <w:bookmarkStart w:id="28" w:name="_Toc97630449"/>
      <w:r>
        <w:rPr>
          <w:rStyle w:val="CharSectno"/>
        </w:rPr>
        <w:t>15A</w:t>
      </w:r>
      <w:r>
        <w:rPr>
          <w:snapToGrid w:val="0"/>
        </w:rPr>
        <w:t>.</w:t>
      </w:r>
      <w:r>
        <w:rPr>
          <w:snapToGrid w:val="0"/>
        </w:rPr>
        <w:tab/>
        <w:t>Consent of Minister required for entry on reserves for purposes of exploration etc.</w:t>
      </w:r>
      <w:bookmarkEnd w:id="28"/>
    </w:p>
    <w:p>
      <w:pPr>
        <w:pStyle w:val="Subsection"/>
        <w:spacing w:before="120"/>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spacing w:before="60"/>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 xml:space="preserve">Consent may be given for the purposes of subsection (1) subject to the inclusion in the permit, drilling reservation, access </w:t>
      </w:r>
      <w:r>
        <w:rPr>
          <w:snapToGrid w:val="0"/>
        </w:rPr>
        <w:lastRenderedPageBreak/>
        <w:t>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No. 17 of 1999 s. 23(1); amended: No. 35 of 2007 s. 13.]</w:t>
      </w:r>
    </w:p>
    <w:p>
      <w:pPr>
        <w:pStyle w:val="Heading5"/>
        <w:spacing w:before="180"/>
        <w:rPr>
          <w:snapToGrid w:val="0"/>
        </w:rPr>
      </w:pPr>
      <w:bookmarkStart w:id="29" w:name="_Toc97630450"/>
      <w:r>
        <w:rPr>
          <w:rStyle w:val="CharSectno"/>
        </w:rPr>
        <w:t>16</w:t>
      </w:r>
      <w:r>
        <w:rPr>
          <w:snapToGrid w:val="0"/>
        </w:rPr>
        <w:t>.</w:t>
      </w:r>
      <w:r>
        <w:rPr>
          <w:snapToGrid w:val="0"/>
        </w:rPr>
        <w:tab/>
        <w:t>Consent of owner or trustees required in certain cases for exploration etc.</w:t>
      </w:r>
      <w:bookmarkEnd w:id="29"/>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lastRenderedPageBreak/>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m</w:t>
      </w:r>
      <w:r>
        <w:rPr>
          <w:snapToGrid w:val="0"/>
          <w:vertAlign w:val="superscript"/>
        </w:rPr>
        <w:t>2</w:t>
      </w:r>
      <w:r>
        <w:rPr>
          <w:snapToGrid w:val="0"/>
        </w:rPr>
        <w:t xml:space="preserve"> in extent; or</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rStyle w:val="CharDefText"/>
        </w:rPr>
        <w:t>reservoir</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No. 94 of 1972 s. 4; No. 12 of 1990 s. 11; No. 78 of 1990 s. 7; No. 73 of 1994 s. 4; No. 14 of 1996 s. 4; No. 17 of 1999 s. 24; No. 35 of 2007 s. 14.]</w:t>
      </w:r>
    </w:p>
    <w:p>
      <w:pPr>
        <w:pStyle w:val="Heading5"/>
        <w:rPr>
          <w:snapToGrid w:val="0"/>
        </w:rPr>
      </w:pPr>
      <w:bookmarkStart w:id="30" w:name="_Toc97630451"/>
      <w:r>
        <w:rPr>
          <w:rStyle w:val="CharSectno"/>
        </w:rPr>
        <w:t>17</w:t>
      </w:r>
      <w:r>
        <w:rPr>
          <w:snapToGrid w:val="0"/>
        </w:rPr>
        <w:t>.</w:t>
      </w:r>
      <w:r>
        <w:rPr>
          <w:snapToGrid w:val="0"/>
        </w:rPr>
        <w:tab/>
        <w:t>Compensation to owners and occupiers of private land</w:t>
      </w:r>
      <w:bookmarkEnd w:id="30"/>
    </w:p>
    <w:p>
      <w:pPr>
        <w:pStyle w:val="Subsection"/>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rPr>
          <w:snapToGrid w:val="0"/>
        </w:rPr>
      </w:pPr>
      <w:r>
        <w:rPr>
          <w:snapToGrid w:val="0"/>
        </w:rPr>
        <w:tab/>
        <w:t>(2)</w:t>
      </w:r>
      <w:r>
        <w:rPr>
          <w:snapToGrid w:val="0"/>
        </w:rPr>
        <w:tab/>
        <w:t xml:space="preserve">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w:t>
      </w:r>
      <w:r>
        <w:rPr>
          <w:snapToGrid w:val="0"/>
        </w:rPr>
        <w:lastRenderedPageBreak/>
        <w:t>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No. 12 of 1990 s. 12; No. 78 of 1990 s. 7; No. 59 of 2004 s. 141; No. 35 of 2007 s. 15.]</w:t>
      </w:r>
    </w:p>
    <w:p>
      <w:pPr>
        <w:pStyle w:val="Heading5"/>
        <w:rPr>
          <w:snapToGrid w:val="0"/>
        </w:rPr>
      </w:pPr>
      <w:bookmarkStart w:id="31" w:name="_Toc97630452"/>
      <w:r>
        <w:rPr>
          <w:rStyle w:val="CharSectno"/>
        </w:rPr>
        <w:t>18</w:t>
      </w:r>
      <w:r>
        <w:rPr>
          <w:snapToGrid w:val="0"/>
        </w:rPr>
        <w:t>.</w:t>
      </w:r>
      <w:r>
        <w:rPr>
          <w:snapToGrid w:val="0"/>
        </w:rPr>
        <w:tab/>
        <w:t>Owner of private land in vicinity of permit area, drilling reservation, lease area or licence area may be entitled to compensation</w:t>
      </w:r>
      <w:bookmarkEnd w:id="31"/>
    </w:p>
    <w:p>
      <w:pPr>
        <w:pStyle w:val="Subsection"/>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 xml:space="preserve">way, the owner and occupier of the private land or improvements thereon shall severally be entitled to compensation for all loss and damage thereby sustained, and </w:t>
      </w:r>
      <w:r>
        <w:rPr>
          <w:snapToGrid w:val="0"/>
        </w:rPr>
        <w:lastRenderedPageBreak/>
        <w:t>the amount of compensation shall be ascertained in the same manner as is provided in section 17.</w:t>
      </w:r>
    </w:p>
    <w:p>
      <w:pPr>
        <w:pStyle w:val="Footnotesection"/>
      </w:pPr>
      <w:r>
        <w:tab/>
        <w:t>[Section 18 amended: No. 12 of 1990 s. 13; No. 78 of 1990 s. 7.]</w:t>
      </w:r>
    </w:p>
    <w:p>
      <w:pPr>
        <w:pStyle w:val="Heading5"/>
        <w:rPr>
          <w:snapToGrid w:val="0"/>
        </w:rPr>
      </w:pPr>
      <w:bookmarkStart w:id="32" w:name="_Toc97630453"/>
      <w:r>
        <w:rPr>
          <w:rStyle w:val="CharSectno"/>
        </w:rPr>
        <w:t>19</w:t>
      </w:r>
      <w:r>
        <w:rPr>
          <w:snapToGrid w:val="0"/>
        </w:rPr>
        <w:t>.</w:t>
      </w:r>
      <w:r>
        <w:rPr>
          <w:snapToGrid w:val="0"/>
        </w:rPr>
        <w:tab/>
        <w:t>Compensation for further damage</w:t>
      </w:r>
      <w:bookmarkEnd w:id="32"/>
    </w:p>
    <w:p>
      <w:pPr>
        <w:pStyle w:val="Subsection"/>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ind w:left="890" w:hanging="890"/>
      </w:pPr>
      <w:r>
        <w:tab/>
        <w:t>[Section 19 amended: No. 12 of 1990 s. 14; No. 78 of 1990 s. 7.]</w:t>
      </w:r>
    </w:p>
    <w:p>
      <w:pPr>
        <w:pStyle w:val="Heading5"/>
        <w:rPr>
          <w:snapToGrid w:val="0"/>
        </w:rPr>
      </w:pPr>
      <w:bookmarkStart w:id="33" w:name="_Toc97630454"/>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33"/>
    </w:p>
    <w:p>
      <w:pPr>
        <w:pStyle w:val="Subsection"/>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rPr>
          <w:snapToGrid w:val="0"/>
        </w:rPr>
      </w:pPr>
      <w:r>
        <w:rPr>
          <w:snapToGrid w:val="0"/>
        </w:rPr>
        <w:lastRenderedPageBreak/>
        <w:tab/>
        <w:t>(2)</w:t>
      </w:r>
      <w:r>
        <w:rPr>
          <w:snapToGrid w:val="0"/>
        </w:rPr>
        <w:tab/>
        <w:t>Where the owner is dead or cannot be found any payment of compensation may be made to the Minister in trust for the owner.</w:t>
      </w:r>
    </w:p>
    <w:p>
      <w:pPr>
        <w:pStyle w:val="Footnotesection"/>
        <w:spacing w:before="80"/>
        <w:ind w:left="890" w:hanging="890"/>
      </w:pPr>
      <w:r>
        <w:tab/>
        <w:t>[Section 20 amended: No. 12 of 1990 s. 15; No. 78 of 1990 s. 7.]</w:t>
      </w:r>
    </w:p>
    <w:p>
      <w:pPr>
        <w:pStyle w:val="Heading5"/>
        <w:spacing w:before="180"/>
        <w:rPr>
          <w:snapToGrid w:val="0"/>
        </w:rPr>
      </w:pPr>
      <w:bookmarkStart w:id="34" w:name="_Toc97630455"/>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34"/>
    </w:p>
    <w:p>
      <w:pPr>
        <w:pStyle w:val="Subsection"/>
        <w:spacing w:before="12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6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 or</w:t>
      </w:r>
    </w:p>
    <w:p>
      <w:pPr>
        <w:pStyle w:val="Indenta"/>
        <w:spacing w:before="60"/>
        <w:rPr>
          <w:snapToGrid w:val="0"/>
        </w:rPr>
      </w:pPr>
      <w:r>
        <w:rPr>
          <w:snapToGrid w:val="0"/>
        </w:rPr>
        <w:tab/>
        <w:t>(b)</w:t>
      </w:r>
      <w:r>
        <w:rPr>
          <w:snapToGrid w:val="0"/>
        </w:rPr>
        <w:tab/>
        <w:t>a lease for timber purposes; or</w:t>
      </w:r>
    </w:p>
    <w:p>
      <w:pPr>
        <w:pStyle w:val="Indenta"/>
        <w:spacing w:before="6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t xml:space="preserve">the </w:t>
      </w:r>
      <w:r>
        <w:rPr>
          <w:rStyle w:val="CharDefText"/>
        </w:rPr>
        <w:t>compensable lessee</w:t>
      </w:r>
      <w:r>
        <w:rPr>
          <w:snapToGrid w:val="0"/>
        </w:rPr>
        <w:t xml:space="preserve"> </w:t>
      </w:r>
      <w:r>
        <w:t xml:space="preserve">or a </w:t>
      </w:r>
      <w:r>
        <w:rPr>
          <w:rStyle w:val="CharDefText"/>
        </w:rPr>
        <w:t>compensable lessee</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lastRenderedPageBreak/>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No. 12 of 1990 s. 16; No. 78 of 1990 s. 7; No. 31 of 1997 s. 141; No. 59 of 2004 s. 141.]</w:t>
      </w:r>
    </w:p>
    <w:p>
      <w:pPr>
        <w:pStyle w:val="Heading5"/>
        <w:rPr>
          <w:snapToGrid w:val="0"/>
        </w:rPr>
      </w:pPr>
      <w:bookmarkStart w:id="35" w:name="_Toc97630456"/>
      <w:r>
        <w:rPr>
          <w:rStyle w:val="CharSectno"/>
        </w:rPr>
        <w:t>22</w:t>
      </w:r>
      <w:r>
        <w:rPr>
          <w:snapToGrid w:val="0"/>
        </w:rPr>
        <w:t>.</w:t>
      </w:r>
      <w:r>
        <w:rPr>
          <w:snapToGrid w:val="0"/>
        </w:rPr>
        <w:tab/>
        <w:t>Determination of partial compensation</w:t>
      </w:r>
      <w:bookmarkEnd w:id="35"/>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ind w:left="890" w:hanging="890"/>
      </w:pPr>
      <w:r>
        <w:tab/>
        <w:t>[Section 22 amended: No. 12 of 1990 s. 17.]</w:t>
      </w:r>
    </w:p>
    <w:p>
      <w:pPr>
        <w:pStyle w:val="Heading5"/>
        <w:spacing w:before="200"/>
        <w:rPr>
          <w:snapToGrid w:val="0"/>
        </w:rPr>
      </w:pPr>
      <w:bookmarkStart w:id="36" w:name="_Toc97630457"/>
      <w:r>
        <w:rPr>
          <w:rStyle w:val="CharSectno"/>
        </w:rPr>
        <w:t>23</w:t>
      </w:r>
      <w:r>
        <w:rPr>
          <w:snapToGrid w:val="0"/>
        </w:rPr>
        <w:t>.</w:t>
      </w:r>
      <w:r>
        <w:rPr>
          <w:snapToGrid w:val="0"/>
        </w:rPr>
        <w:tab/>
        <w:t>Security for compensation</w:t>
      </w:r>
      <w:bookmarkEnd w:id="36"/>
    </w:p>
    <w:p>
      <w:pPr>
        <w:pStyle w:val="Subsection"/>
        <w:spacing w:before="140"/>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37" w:name="_Toc97630458"/>
      <w:r>
        <w:rPr>
          <w:rStyle w:val="CharSectno"/>
        </w:rPr>
        <w:t>24</w:t>
      </w:r>
      <w:r>
        <w:rPr>
          <w:snapToGrid w:val="0"/>
        </w:rPr>
        <w:t>.</w:t>
      </w:r>
      <w:r>
        <w:rPr>
          <w:snapToGrid w:val="0"/>
        </w:rPr>
        <w:tab/>
        <w:t>Matters for which compensation not payable</w:t>
      </w:r>
      <w:bookmarkEnd w:id="37"/>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w:t>
      </w:r>
      <w:r>
        <w:rPr>
          <w:snapToGrid w:val="0"/>
        </w:rPr>
        <w:lastRenderedPageBreak/>
        <w:t xml:space="preserve">and benefit of the Aboriginal inhabitants (in this subsection called the </w:t>
      </w:r>
      <w:r>
        <w:rPr>
          <w:rStyle w:val="CharDefText"/>
        </w:rPr>
        <w:t>affected lessee</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 and</w:t>
      </w:r>
    </w:p>
    <w:p>
      <w:pPr>
        <w:pStyle w:val="Indenta"/>
        <w:rPr>
          <w:snapToGrid w:val="0"/>
        </w:rPr>
      </w:pPr>
      <w:r>
        <w:rPr>
          <w:snapToGrid w:val="0"/>
        </w:rPr>
        <w:tab/>
        <w:t>(b)</w:t>
      </w:r>
      <w:r>
        <w:rPr>
          <w:snapToGrid w:val="0"/>
        </w:rPr>
        <w:tab/>
        <w:t>for damage to the surface of the land; 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ind w:left="890" w:hanging="890"/>
      </w:pPr>
      <w:r>
        <w:tab/>
        <w:t>[Section 24 amended: No. 12 of 1990 s. 18; No. 31 of 1997 s. 141; No. 35 of 2007 s. 16.]</w:t>
      </w:r>
    </w:p>
    <w:p>
      <w:pPr>
        <w:pStyle w:val="Heading5"/>
        <w:rPr>
          <w:snapToGrid w:val="0"/>
        </w:rPr>
      </w:pPr>
      <w:bookmarkStart w:id="38" w:name="_Toc97630459"/>
      <w:r>
        <w:rPr>
          <w:rStyle w:val="CharSectno"/>
        </w:rPr>
        <w:t>24A</w:t>
      </w:r>
      <w:r>
        <w:rPr>
          <w:snapToGrid w:val="0"/>
        </w:rPr>
        <w:t>.</w:t>
      </w:r>
      <w:r>
        <w:rPr>
          <w:snapToGrid w:val="0"/>
        </w:rPr>
        <w:tab/>
        <w:t>Liability for payment of compensation to native title holders</w:t>
      </w:r>
      <w:bookmarkEnd w:id="38"/>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spacing w:before="60"/>
      </w:pPr>
      <w:r>
        <w:tab/>
      </w:r>
      <w:r>
        <w:rPr>
          <w:rStyle w:val="CharDefText"/>
        </w:rPr>
        <w:t>authorisation</w:t>
      </w:r>
      <w:r>
        <w:t xml:space="preserve"> means a permit, drilling reservation, lease, licence, special prospecting authority or access authority;</w:t>
      </w:r>
    </w:p>
    <w:p>
      <w:pPr>
        <w:pStyle w:val="Defstart"/>
        <w:spacing w:before="60"/>
      </w:pPr>
      <w:r>
        <w:lastRenderedPageBreak/>
        <w:tab/>
      </w:r>
      <w:r>
        <w:rPr>
          <w:rStyle w:val="CharDefText"/>
        </w:rPr>
        <w:t>native title holders</w:t>
      </w:r>
      <w:r>
        <w:t xml:space="preserve"> has the same meaning as in the </w:t>
      </w:r>
      <w:r>
        <w:rPr>
          <w:i/>
        </w:rPr>
        <w:t>Native Title Act 1993</w:t>
      </w:r>
      <w:r>
        <w:t xml:space="preserve"> of the Commonwealth.</w:t>
      </w:r>
    </w:p>
    <w:p>
      <w:pPr>
        <w:pStyle w:val="Footnotesection"/>
        <w:spacing w:before="80"/>
        <w:ind w:left="890" w:hanging="890"/>
      </w:pPr>
      <w:r>
        <w:tab/>
        <w:t>[Section 24A inserted: No. 61 of 1998 s. 17.]</w:t>
      </w:r>
    </w:p>
    <w:p>
      <w:pPr>
        <w:pStyle w:val="Heading5"/>
        <w:spacing w:before="180"/>
        <w:rPr>
          <w:snapToGrid w:val="0"/>
        </w:rPr>
      </w:pPr>
      <w:bookmarkStart w:id="39" w:name="_Toc97630460"/>
      <w:r>
        <w:rPr>
          <w:rStyle w:val="CharSectno"/>
        </w:rPr>
        <w:t>25</w:t>
      </w:r>
      <w:r>
        <w:rPr>
          <w:snapToGrid w:val="0"/>
        </w:rPr>
        <w:t>.</w:t>
      </w:r>
      <w:r>
        <w:rPr>
          <w:snapToGrid w:val="0"/>
        </w:rPr>
        <w:tab/>
        <w:t>Delegation</w:t>
      </w:r>
      <w:bookmarkEnd w:id="39"/>
    </w:p>
    <w:p>
      <w:pPr>
        <w:pStyle w:val="Subsection"/>
        <w:spacing w:before="120"/>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(except this power of delegation); and</w:t>
      </w:r>
    </w:p>
    <w:p>
      <w:pPr>
        <w:pStyle w:val="Indenta"/>
        <w:rPr>
          <w:snapToGrid w:val="0"/>
        </w:rPr>
      </w:pPr>
      <w:r>
        <w:rPr>
          <w:snapToGrid w:val="0"/>
        </w:rPr>
        <w:tab/>
        <w:t>(b)</w:t>
      </w:r>
      <w:r>
        <w:rPr>
          <w:snapToGrid w:val="0"/>
        </w:rPr>
        <w:tab/>
        <w:t>vary or revoke a delegation given by him.</w:t>
      </w:r>
    </w:p>
    <w:p>
      <w:pPr>
        <w:pStyle w:val="Subsection"/>
        <w:spacing w:before="120"/>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keepLines/>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spacing w:before="120"/>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spacing w:before="120"/>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Footnotesection"/>
        <w:spacing w:before="60"/>
        <w:ind w:left="890" w:hanging="890"/>
      </w:pPr>
      <w:r>
        <w:tab/>
        <w:t>[Section 25 amended: No. 13 of 2005 s. 16(1).]</w:t>
      </w:r>
    </w:p>
    <w:p>
      <w:pPr>
        <w:pStyle w:val="Heading2"/>
      </w:pPr>
      <w:bookmarkStart w:id="40" w:name="_Toc97629570"/>
      <w:bookmarkStart w:id="41" w:name="_Toc97629923"/>
      <w:bookmarkStart w:id="42" w:name="_Toc97630461"/>
      <w:r>
        <w:rPr>
          <w:rStyle w:val="CharPartNo"/>
        </w:rPr>
        <w:lastRenderedPageBreak/>
        <w:t>Part III</w:t>
      </w:r>
      <w:r>
        <w:rPr>
          <w:b w:val="0"/>
        </w:rPr>
        <w:t> </w:t>
      </w:r>
      <w:r>
        <w:t>—</w:t>
      </w:r>
      <w:r>
        <w:rPr>
          <w:b w:val="0"/>
        </w:rPr>
        <w:t> </w:t>
      </w:r>
      <w:r>
        <w:rPr>
          <w:rStyle w:val="CharPartText"/>
        </w:rPr>
        <w:t>Mining for petroleum, geothermal energy resources and geothermal energy</w:t>
      </w:r>
      <w:bookmarkEnd w:id="40"/>
      <w:bookmarkEnd w:id="41"/>
      <w:bookmarkEnd w:id="42"/>
    </w:p>
    <w:p>
      <w:pPr>
        <w:pStyle w:val="Footnoteheading"/>
      </w:pPr>
      <w:r>
        <w:tab/>
        <w:t>[Heading inserted: No. 35 of 2007 s. 17.]</w:t>
      </w:r>
    </w:p>
    <w:p>
      <w:pPr>
        <w:pStyle w:val="Heading3"/>
      </w:pPr>
      <w:bookmarkStart w:id="43" w:name="_Toc97629571"/>
      <w:bookmarkStart w:id="44" w:name="_Toc97629924"/>
      <w:bookmarkStart w:id="45" w:name="_Toc97630462"/>
      <w:r>
        <w:rPr>
          <w:rStyle w:val="CharDivNo"/>
        </w:rPr>
        <w:t>Division 1</w:t>
      </w:r>
      <w:r>
        <w:rPr>
          <w:snapToGrid w:val="0"/>
        </w:rPr>
        <w:t> — </w:t>
      </w:r>
      <w:r>
        <w:rPr>
          <w:rStyle w:val="CharDivText"/>
        </w:rPr>
        <w:t>Preliminary</w:t>
      </w:r>
      <w:bookmarkEnd w:id="43"/>
      <w:bookmarkEnd w:id="44"/>
      <w:bookmarkEnd w:id="45"/>
    </w:p>
    <w:p>
      <w:pPr>
        <w:pStyle w:val="Heading5"/>
        <w:spacing w:before="240"/>
        <w:rPr>
          <w:snapToGrid w:val="0"/>
        </w:rPr>
      </w:pPr>
      <w:bookmarkStart w:id="46" w:name="_Toc97630463"/>
      <w:r>
        <w:rPr>
          <w:rStyle w:val="CharSectno"/>
        </w:rPr>
        <w:t>26</w:t>
      </w:r>
      <w:r>
        <w:rPr>
          <w:snapToGrid w:val="0"/>
        </w:rPr>
        <w:t>.</w:t>
      </w:r>
      <w:r>
        <w:rPr>
          <w:snapToGrid w:val="0"/>
        </w:rPr>
        <w:tab/>
        <w:t>Term used: State</w:t>
      </w:r>
      <w:bookmarkEnd w:id="46"/>
    </w:p>
    <w:p>
      <w:pPr>
        <w:pStyle w:val="Subsection"/>
        <w:rPr>
          <w:snapToGrid w:val="0"/>
        </w:rPr>
      </w:pPr>
      <w:r>
        <w:rPr>
          <w:snapToGrid w:val="0"/>
        </w:rPr>
        <w:tab/>
      </w:r>
      <w:r>
        <w:rPr>
          <w:snapToGrid w:val="0"/>
        </w:rPr>
        <w:tab/>
        <w:t>In this Part</w:t>
      </w:r>
      <w:r>
        <w:t xml:space="preserve"> the </w:t>
      </w:r>
      <w:r>
        <w:rPr>
          <w:rStyle w:val="CharDefText"/>
        </w:rPr>
        <w:t>State</w:t>
      </w:r>
      <w:r>
        <w:rPr>
          <w:snapToGrid w:val="0"/>
        </w:rPr>
        <w:t xml:space="preserve"> means all that part of the State of Western Australia that is not comprised in the </w:t>
      </w:r>
      <w:r>
        <w:rPr>
          <w:b/>
          <w:bCs/>
          <w:i/>
          <w:iCs/>
        </w:rPr>
        <w:t>adjacent area</w:t>
      </w:r>
      <w:r>
        <w:rPr>
          <w:snapToGrid w:val="0"/>
        </w:rPr>
        <w:t xml:space="preserve"> as defined in the </w:t>
      </w:r>
      <w:r>
        <w:rPr>
          <w:i/>
          <w:snapToGrid w:val="0"/>
        </w:rPr>
        <w:t>Petroleum (Submerged Lands) Act 1982</w:t>
      </w:r>
      <w:r>
        <w:rPr>
          <w:snapToGrid w:val="0"/>
        </w:rPr>
        <w:t>.</w:t>
      </w:r>
    </w:p>
    <w:p>
      <w:pPr>
        <w:pStyle w:val="Footnotesection"/>
      </w:pPr>
      <w:r>
        <w:tab/>
        <w:t>[Section 26 amended: No. 90 of 1987 s. 4.]</w:t>
      </w:r>
    </w:p>
    <w:p>
      <w:pPr>
        <w:pStyle w:val="Heading5"/>
        <w:rPr>
          <w:snapToGrid w:val="0"/>
        </w:rPr>
      </w:pPr>
      <w:bookmarkStart w:id="47" w:name="_Toc97630464"/>
      <w:r>
        <w:rPr>
          <w:rStyle w:val="CharSectno"/>
        </w:rPr>
        <w:t>27</w:t>
      </w:r>
      <w:r>
        <w:rPr>
          <w:snapToGrid w:val="0"/>
        </w:rPr>
        <w:t>.</w:t>
      </w:r>
      <w:r>
        <w:rPr>
          <w:snapToGrid w:val="0"/>
        </w:rPr>
        <w:tab/>
        <w:t>Graticulation of Earth’s surface and constitution of blocks</w:t>
      </w:r>
      <w:bookmarkEnd w:id="47"/>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lastRenderedPageBreak/>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spacing w:before="180"/>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No. 54 of 2000 s. 7(3).]</w:t>
      </w:r>
    </w:p>
    <w:p>
      <w:pPr>
        <w:pStyle w:val="Heading5"/>
        <w:spacing w:before="240"/>
        <w:rPr>
          <w:snapToGrid w:val="0"/>
        </w:rPr>
      </w:pPr>
      <w:bookmarkStart w:id="48" w:name="_Toc97630465"/>
      <w:r>
        <w:rPr>
          <w:rStyle w:val="CharSectno"/>
        </w:rPr>
        <w:t>28</w:t>
      </w:r>
      <w:r>
        <w:rPr>
          <w:snapToGrid w:val="0"/>
        </w:rPr>
        <w:t>.</w:t>
      </w:r>
      <w:r>
        <w:rPr>
          <w:snapToGrid w:val="0"/>
        </w:rPr>
        <w:tab/>
        <w:t>Reservation of blocks</w:t>
      </w:r>
      <w:bookmarkEnd w:id="48"/>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xml:space="preserve">,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w:t>
      </w:r>
      <w:r>
        <w:lastRenderedPageBreak/>
        <w:t>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No. 12 of 1990 s. 19; No. 78 of 1990 s. 7; No. 35 of 2007 s. 18.]</w:t>
      </w:r>
    </w:p>
    <w:p>
      <w:pPr>
        <w:pStyle w:val="Heading5"/>
        <w:rPr>
          <w:snapToGrid w:val="0"/>
        </w:rPr>
      </w:pPr>
      <w:bookmarkStart w:id="49" w:name="_Toc97630466"/>
      <w:r>
        <w:rPr>
          <w:rStyle w:val="CharSectno"/>
        </w:rPr>
        <w:t>28A</w:t>
      </w:r>
      <w:r>
        <w:rPr>
          <w:snapToGrid w:val="0"/>
        </w:rPr>
        <w:t>.</w:t>
      </w:r>
      <w:r>
        <w:rPr>
          <w:snapToGrid w:val="0"/>
        </w:rPr>
        <w:tab/>
        <w:t>Issue of permits etc. in marine reserves</w:t>
      </w:r>
      <w:bookmarkEnd w:id="49"/>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deleted]</w:t>
      </w:r>
    </w:p>
    <w:p>
      <w:pPr>
        <w:pStyle w:val="Subsection"/>
        <w:keepNext/>
        <w:rPr>
          <w:snapToGrid w:val="0"/>
        </w:rPr>
      </w:pPr>
      <w:r>
        <w:rPr>
          <w:snapToGrid w:val="0"/>
        </w:rPr>
        <w:tab/>
        <w:t>(3)</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No. 5 of 1997 s. 43; amended: No. 17 of 1999 s. 22(3).]</w:t>
      </w:r>
    </w:p>
    <w:p>
      <w:pPr>
        <w:pStyle w:val="Heading3"/>
        <w:pageBreakBefore/>
        <w:spacing w:before="0"/>
      </w:pPr>
      <w:bookmarkStart w:id="50" w:name="_Toc97629576"/>
      <w:bookmarkStart w:id="51" w:name="_Toc97629929"/>
      <w:bookmarkStart w:id="52" w:name="_Toc97630467"/>
      <w:r>
        <w:rPr>
          <w:rStyle w:val="CharDivNo"/>
        </w:rPr>
        <w:lastRenderedPageBreak/>
        <w:t>Division 2</w:t>
      </w:r>
      <w:r>
        <w:rPr>
          <w:snapToGrid w:val="0"/>
        </w:rPr>
        <w:t> — </w:t>
      </w:r>
      <w:r>
        <w:rPr>
          <w:rStyle w:val="CharDivText"/>
        </w:rPr>
        <w:t>Permits and drilling reservations</w:t>
      </w:r>
      <w:bookmarkEnd w:id="50"/>
      <w:bookmarkEnd w:id="51"/>
      <w:bookmarkEnd w:id="52"/>
    </w:p>
    <w:p>
      <w:pPr>
        <w:pStyle w:val="Footnoteheading"/>
        <w:keepNext/>
      </w:pPr>
      <w:r>
        <w:tab/>
        <w:t>[Heading inserted: No. 78 of 1990 s. 5.]</w:t>
      </w:r>
    </w:p>
    <w:p>
      <w:pPr>
        <w:pStyle w:val="Heading5"/>
        <w:spacing w:before="180"/>
        <w:rPr>
          <w:snapToGrid w:val="0"/>
        </w:rPr>
      </w:pPr>
      <w:bookmarkStart w:id="53" w:name="_Toc97630468"/>
      <w:r>
        <w:rPr>
          <w:rStyle w:val="CharSectno"/>
        </w:rPr>
        <w:t>29</w:t>
      </w:r>
      <w:r>
        <w:rPr>
          <w:snapToGrid w:val="0"/>
        </w:rPr>
        <w:t>.</w:t>
      </w:r>
      <w:r>
        <w:rPr>
          <w:snapToGrid w:val="0"/>
        </w:rPr>
        <w:tab/>
        <w:t>Exploration for petroleum and</w:t>
      </w:r>
      <w:r>
        <w:t xml:space="preserve"> geothermal energy resources restricted</w:t>
      </w:r>
      <w:bookmarkEnd w:id="53"/>
    </w:p>
    <w:p>
      <w:pPr>
        <w:pStyle w:val="Subsection"/>
        <w:spacing w:before="120"/>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a fine of $50 000 or imprisonment for 5 years, or both.</w:t>
      </w:r>
    </w:p>
    <w:p>
      <w:pPr>
        <w:pStyle w:val="Subsection"/>
      </w:pPr>
      <w:r>
        <w:tab/>
        <w:t>(3)</w:t>
      </w:r>
      <w:r>
        <w:tab/>
        <w:t xml:space="preserve">In this section — </w:t>
      </w:r>
    </w:p>
    <w:p>
      <w:pPr>
        <w:pStyle w:val="Defstart"/>
      </w:pPr>
      <w:r>
        <w:rPr>
          <w:b/>
        </w:rPr>
        <w:tab/>
      </w:r>
      <w:r>
        <w:rPr>
          <w:rStyle w:val="CharDefText"/>
        </w:rPr>
        <w:t>explore for</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No. 12 of 1990 s. 20; amended: No. 78 of 1990 s. 7; No. 28 of 1994 s. 6; No. 35 of 2007 s. 19; No. 42 of 2010 s. 62(15).]</w:t>
      </w:r>
    </w:p>
    <w:p>
      <w:pPr>
        <w:pStyle w:val="Heading5"/>
        <w:spacing w:before="180"/>
        <w:rPr>
          <w:snapToGrid w:val="0"/>
        </w:rPr>
      </w:pPr>
      <w:bookmarkStart w:id="54" w:name="_Toc97630469"/>
      <w:r>
        <w:rPr>
          <w:rStyle w:val="CharSectno"/>
        </w:rPr>
        <w:t>30</w:t>
      </w:r>
      <w:r>
        <w:rPr>
          <w:snapToGrid w:val="0"/>
        </w:rPr>
        <w:t>.</w:t>
      </w:r>
      <w:r>
        <w:rPr>
          <w:snapToGrid w:val="0"/>
        </w:rPr>
        <w:tab/>
        <w:t>Advertisement of blocks</w:t>
      </w:r>
      <w:bookmarkEnd w:id="54"/>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 xml:space="preserve">The Minister may, for reasons that he thinks sufficient, in an instrument under subsection (1), direct that subsection (2) or (3) </w:t>
      </w:r>
      <w:r>
        <w:rPr>
          <w:snapToGrid w:val="0"/>
        </w:rPr>
        <w:lastRenderedPageBreak/>
        <w:t>of section 31 does not apply, or that both of those subsections do not apply, to or in relation to the applications.</w:t>
      </w:r>
    </w:p>
    <w:p>
      <w:pPr>
        <w:pStyle w:val="Footnotesection"/>
        <w:ind w:left="890" w:hanging="890"/>
      </w:pPr>
      <w:r>
        <w:tab/>
        <w:t>[Section 30 amended: No. 12 of 1990 s. 21.]</w:t>
      </w:r>
    </w:p>
    <w:p>
      <w:pPr>
        <w:pStyle w:val="Heading5"/>
        <w:spacing w:before="180"/>
        <w:rPr>
          <w:snapToGrid w:val="0"/>
        </w:rPr>
      </w:pPr>
      <w:bookmarkStart w:id="55" w:name="_Toc97630470"/>
      <w:r>
        <w:rPr>
          <w:rStyle w:val="CharSectno"/>
        </w:rPr>
        <w:t>31</w:t>
      </w:r>
      <w:r>
        <w:rPr>
          <w:snapToGrid w:val="0"/>
        </w:rPr>
        <w:t>.</w:t>
      </w:r>
      <w:r>
        <w:rPr>
          <w:snapToGrid w:val="0"/>
        </w:rPr>
        <w:tab/>
        <w:t>Application for permit</w:t>
      </w:r>
      <w:bookmarkEnd w:id="55"/>
    </w:p>
    <w:p>
      <w:pPr>
        <w:pStyle w:val="Subsection"/>
        <w:spacing w:before="120"/>
        <w:rPr>
          <w:snapToGrid w:val="0"/>
        </w:rPr>
      </w:pPr>
      <w:r>
        <w:rPr>
          <w:snapToGrid w:val="0"/>
        </w:rPr>
        <w:tab/>
        <w:t>(1)</w:t>
      </w:r>
      <w:r>
        <w:rPr>
          <w:snapToGrid w:val="0"/>
        </w:rPr>
        <w:tab/>
        <w:t>An application under section 30 or 105(3)(a)(ii) —</w:t>
      </w:r>
    </w:p>
    <w:p>
      <w:pPr>
        <w:pStyle w:val="Ednotepara"/>
        <w:spacing w:before="7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keepNext/>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lastRenderedPageBreak/>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No. 69 of 1981 s. 34; No. 12 of 1990 s. 22; No. 28 of 1994 s. 7; No. 35 of 2007 s. 20; No. 42 of 2010 s. 6.]</w:t>
      </w:r>
    </w:p>
    <w:p>
      <w:pPr>
        <w:pStyle w:val="Heading5"/>
      </w:pPr>
      <w:bookmarkStart w:id="56" w:name="_Toc97630471"/>
      <w:r>
        <w:rPr>
          <w:rStyle w:val="CharSectno"/>
        </w:rPr>
        <w:t>32A</w:t>
      </w:r>
      <w:r>
        <w:t>.</w:t>
      </w:r>
      <w:r>
        <w:tab/>
        <w:t>More than one permit application for same block or blocks</w:t>
      </w:r>
      <w:bookmarkEnd w:id="56"/>
    </w:p>
    <w:p>
      <w:pPr>
        <w:pStyle w:val="Subsection"/>
      </w:pPr>
      <w:r>
        <w:tab/>
        <w:t>(1)</w:t>
      </w:r>
      <w:r>
        <w:tab/>
        <w:t xml:space="preserve">This section applies if — </w:t>
      </w:r>
    </w:p>
    <w:p>
      <w:pPr>
        <w:pStyle w:val="Indenta"/>
      </w:pPr>
      <w:r>
        <w:tab/>
        <w:t>(a)</w:t>
      </w:r>
      <w:r>
        <w:tab/>
        <w:t>2 or more applications are made under section 30 for the grant of a petroleum exploration permit for the same block or blocks; or</w:t>
      </w:r>
    </w:p>
    <w:p>
      <w:pPr>
        <w:pStyle w:val="Indenta"/>
      </w:pPr>
      <w:r>
        <w:tab/>
        <w:t>(b)</w:t>
      </w:r>
      <w:r>
        <w:tab/>
        <w:t>2 or more applications are made under section 30 for the grant of a geothermal exploration permit for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lastRenderedPageBreak/>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permit.</w:t>
      </w:r>
    </w:p>
    <w:p>
      <w:pPr>
        <w:pStyle w:val="Footnotesection"/>
      </w:pPr>
      <w:r>
        <w:tab/>
        <w:t>[Section 32A inserted: No. 42 of 2010 s. 7.]</w:t>
      </w:r>
    </w:p>
    <w:p>
      <w:pPr>
        <w:pStyle w:val="Heading5"/>
        <w:rPr>
          <w:snapToGrid w:val="0"/>
        </w:rPr>
      </w:pPr>
      <w:bookmarkStart w:id="57" w:name="_Toc97630472"/>
      <w:r>
        <w:rPr>
          <w:rStyle w:val="CharSectno"/>
        </w:rPr>
        <w:t>32</w:t>
      </w:r>
      <w:r>
        <w:rPr>
          <w:snapToGrid w:val="0"/>
        </w:rPr>
        <w:t>.</w:t>
      </w:r>
      <w:r>
        <w:rPr>
          <w:snapToGrid w:val="0"/>
        </w:rPr>
        <w:tab/>
        <w:t>Grant or refusal of permit in relation to application</w:t>
      </w:r>
      <w:bookmarkEnd w:id="57"/>
    </w:p>
    <w:p>
      <w:pPr>
        <w:pStyle w:val="Subsection"/>
      </w:pPr>
      <w:r>
        <w:tab/>
        <w:t>(1A)</w:t>
      </w:r>
      <w:r>
        <w:tab/>
        <w:t>In sections 32, 33A and 33B —</w:t>
      </w:r>
    </w:p>
    <w:p>
      <w:pPr>
        <w:pStyle w:val="Defstart"/>
      </w:pPr>
      <w:r>
        <w:rPr>
          <w:b/>
        </w:rPr>
        <w:tab/>
      </w:r>
      <w:r>
        <w:rPr>
          <w:rStyle w:val="CharDefText"/>
        </w:rPr>
        <w:t>permit application</w:t>
      </w:r>
      <w:r>
        <w:t xml:space="preserve"> means an application for the grant of a permit made under section 30 or 105(3)(a)(ii).</w:t>
      </w:r>
    </w:p>
    <w:p>
      <w:pPr>
        <w:pStyle w:val="Subsection"/>
        <w:rPr>
          <w:snapToGrid w:val="0"/>
        </w:rPr>
      </w:pPr>
      <w:r>
        <w:rPr>
          <w:snapToGrid w:val="0"/>
        </w:rPr>
        <w:tab/>
        <w:t>(1)</w:t>
      </w:r>
      <w:r>
        <w:rPr>
          <w:snapToGrid w:val="0"/>
        </w:rPr>
        <w:tab/>
        <w:t xml:space="preserve">Where </w:t>
      </w:r>
      <w:r>
        <w:t xml:space="preserve">a permit application has been made, </w:t>
      </w:r>
      <w:r>
        <w:rPr>
          <w:snapToGrid w:val="0"/>
        </w:rPr>
        <w:t>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lastRenderedPageBreak/>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No. 28 of 1994 s. 8; No. 35 of 2007 s. 21; No. 42 of 2010 s. 8.]</w:t>
      </w:r>
    </w:p>
    <w:p>
      <w:pPr>
        <w:pStyle w:val="Heading5"/>
      </w:pPr>
      <w:bookmarkStart w:id="58" w:name="_Toc97630473"/>
      <w:r>
        <w:rPr>
          <w:rStyle w:val="CharSectno"/>
        </w:rPr>
        <w:t>33A</w:t>
      </w:r>
      <w:r>
        <w:t>.</w:t>
      </w:r>
      <w:r>
        <w:tab/>
        <w:t>Withdrawal of application</w:t>
      </w:r>
      <w:bookmarkEnd w:id="58"/>
    </w:p>
    <w:p>
      <w:pPr>
        <w:pStyle w:val="Subsection"/>
      </w:pPr>
      <w:r>
        <w:tab/>
      </w:r>
      <w:r>
        <w:tab/>
        <w:t>The person who has made, or all the persons who have jointly made, a permit application may, by written notice served on the Minister, withdraw the application at any time before the permit is granted.</w:t>
      </w:r>
    </w:p>
    <w:p>
      <w:pPr>
        <w:pStyle w:val="Footnotesection"/>
      </w:pPr>
      <w:r>
        <w:tab/>
        <w:t>[Section 33A inserted: No. 42 of 2010 s. 9.]</w:t>
      </w:r>
    </w:p>
    <w:p>
      <w:pPr>
        <w:pStyle w:val="Heading5"/>
      </w:pPr>
      <w:bookmarkStart w:id="59" w:name="_Toc97630474"/>
      <w:r>
        <w:rPr>
          <w:rStyle w:val="CharSectno"/>
        </w:rPr>
        <w:t>33B</w:t>
      </w:r>
      <w:r>
        <w:t>.</w:t>
      </w:r>
      <w:r>
        <w:tab/>
        <w:t>Application continued after withdrawal of joint applicant</w:t>
      </w:r>
      <w:bookmarkEnd w:id="59"/>
    </w:p>
    <w:p>
      <w:pPr>
        <w:pStyle w:val="Subsection"/>
        <w:keepNext/>
      </w:pPr>
      <w:r>
        <w:tab/>
      </w:r>
      <w:r>
        <w:tab/>
        <w:t xml:space="preserve">If — </w:t>
      </w:r>
    </w:p>
    <w:p>
      <w:pPr>
        <w:pStyle w:val="Indenta"/>
      </w:pPr>
      <w:r>
        <w:tab/>
        <w:t>(a)</w:t>
      </w:r>
      <w:r>
        <w:tab/>
        <w:t>a permit application was a joint application; and</w:t>
      </w:r>
    </w:p>
    <w:p>
      <w:pPr>
        <w:pStyle w:val="Indenta"/>
      </w:pPr>
      <w:r>
        <w:tab/>
        <w:t>(b)</w:t>
      </w:r>
      <w:r>
        <w:tab/>
        <w:t xml:space="preserve">all of the joint applicants, by written notice served on the Minister, inform the Minister that one or more, but not </w:t>
      </w:r>
      <w:r>
        <w:lastRenderedPageBreak/>
        <w:t>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permit in respect of the block or blocks to which the application relates, the Minister is taken not to have informed the applicants to that effect.</w:t>
      </w:r>
    </w:p>
    <w:p>
      <w:pPr>
        <w:pStyle w:val="Footnotesection"/>
      </w:pPr>
      <w:r>
        <w:tab/>
        <w:t>[Section 33B inserted: No. 42 of 2010 s. 9.]</w:t>
      </w:r>
    </w:p>
    <w:p>
      <w:pPr>
        <w:pStyle w:val="Heading5"/>
        <w:spacing w:before="180"/>
      </w:pPr>
      <w:bookmarkStart w:id="60" w:name="_Toc97630475"/>
      <w:r>
        <w:rPr>
          <w:rStyle w:val="CharSectno"/>
        </w:rPr>
        <w:t>33C</w:t>
      </w:r>
      <w:r>
        <w:t>.</w:t>
      </w:r>
      <w:r>
        <w:tab/>
        <w:t>Effect of withdrawal or lapse of s. 30 application</w:t>
      </w:r>
      <w:bookmarkEnd w:id="60"/>
    </w:p>
    <w:p>
      <w:pPr>
        <w:pStyle w:val="Subsection"/>
      </w:pPr>
      <w:r>
        <w:tab/>
      </w:r>
      <w:r>
        <w:tab/>
        <w:t xml:space="preserve">If — </w:t>
      </w:r>
    </w:p>
    <w:p>
      <w:pPr>
        <w:pStyle w:val="Indenta"/>
      </w:pPr>
      <w:r>
        <w:tab/>
        <w:t>(a)</w:t>
      </w:r>
      <w:r>
        <w:tab/>
        <w:t>2 or more applications have been made under section 30 for the grant of a permit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permit in respect of the block or blocks to which the application related — the Minister is taken not to have informed the applicant or applicants to that effect;</w:t>
      </w:r>
    </w:p>
    <w:p>
      <w:pPr>
        <w:pStyle w:val="Indenta"/>
      </w:pPr>
      <w:r>
        <w:tab/>
        <w:t>(e)</w:t>
      </w:r>
      <w:r>
        <w:tab/>
        <w:t xml:space="preserve">if the applicant or one of the applicants whose application had been withdrawn had requested the Minister under section 32(3) to grant a permit to the </w:t>
      </w:r>
      <w:r>
        <w:lastRenderedPageBreak/>
        <w:t>applicant concerned — the request is taken not to have been made;</w:t>
      </w:r>
    </w:p>
    <w:p>
      <w:pPr>
        <w:pStyle w:val="Indenta"/>
      </w:pPr>
      <w:r>
        <w:tab/>
        <w:t>(f)</w:t>
      </w:r>
      <w:r>
        <w:tab/>
        <w:t>if the Minister had refused to grant a permit to the remaining applicant or to any of the remaining applicants — the refusal or refusals are taken not to have occurred.</w:t>
      </w:r>
    </w:p>
    <w:p>
      <w:pPr>
        <w:pStyle w:val="Footnotesection"/>
      </w:pPr>
      <w:r>
        <w:tab/>
        <w:t>[Section 33C inserted: No. 42 of 2010 s. 9.]</w:t>
      </w:r>
    </w:p>
    <w:p>
      <w:pPr>
        <w:pStyle w:val="Heading5"/>
        <w:rPr>
          <w:snapToGrid w:val="0"/>
        </w:rPr>
      </w:pPr>
      <w:bookmarkStart w:id="61" w:name="_Toc97630476"/>
      <w:r>
        <w:rPr>
          <w:rStyle w:val="CharSectno"/>
        </w:rPr>
        <w:t>33</w:t>
      </w:r>
      <w:r>
        <w:rPr>
          <w:snapToGrid w:val="0"/>
        </w:rPr>
        <w:t>.</w:t>
      </w:r>
      <w:r>
        <w:rPr>
          <w:snapToGrid w:val="0"/>
        </w:rPr>
        <w:tab/>
        <w:t>Application for permit in respect of surrendered etc. blocks</w:t>
      </w:r>
      <w:bookmarkEnd w:id="6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lastRenderedPageBreak/>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pPr>
      <w:r>
        <w:tab/>
        <w:t>[(3)</w:t>
      </w:r>
      <w:r>
        <w:tab/>
        <w:t>deleted]</w:t>
      </w:r>
    </w:p>
    <w:p>
      <w:pPr>
        <w:pStyle w:val="Subsection"/>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31(1)(d); and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No. 12 of 1990 s. 23; No. 28 of 1994 s. 9; No. 35 of 2007 s. 22; No. 42 of 2010 s. 10.]</w:t>
      </w:r>
    </w:p>
    <w:p>
      <w:pPr>
        <w:pStyle w:val="Heading5"/>
        <w:rPr>
          <w:snapToGrid w:val="0"/>
        </w:rPr>
      </w:pPr>
      <w:bookmarkStart w:id="62" w:name="_Toc97630477"/>
      <w:r>
        <w:rPr>
          <w:rStyle w:val="CharSectno"/>
        </w:rPr>
        <w:lastRenderedPageBreak/>
        <w:t>34</w:t>
      </w:r>
      <w:r>
        <w:rPr>
          <w:snapToGrid w:val="0"/>
        </w:rPr>
        <w:t>.</w:t>
      </w:r>
      <w:r>
        <w:rPr>
          <w:snapToGrid w:val="0"/>
        </w:rPr>
        <w:tab/>
        <w:t>Application fee etc.</w:t>
      </w:r>
      <w:bookmarkEnd w:id="62"/>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35 does not request the Minister, in accordance with section 36, to grant to him the permit referred to in the instrument, the deposit </w:t>
      </w:r>
      <w:r>
        <w:t>shall not</w:t>
      </w:r>
      <w:r>
        <w:rPr>
          <w:snapToGrid w:val="0"/>
        </w:rPr>
        <w:t xml:space="preserve"> be refunded to the applicant.</w:t>
      </w:r>
    </w:p>
    <w:p>
      <w:pPr>
        <w:pStyle w:val="Footnotesection"/>
        <w:ind w:left="890" w:hanging="890"/>
      </w:pPr>
      <w:r>
        <w:tab/>
        <w:t>[Section 34 amended: No. 69 of 1981 s. 34; No. 12 of 1990 s. 24; No. 42 of 2010 s. 11.]</w:t>
      </w:r>
    </w:p>
    <w:p>
      <w:pPr>
        <w:pStyle w:val="Heading5"/>
        <w:keepLines w:val="0"/>
        <w:spacing w:before="240"/>
        <w:rPr>
          <w:snapToGrid w:val="0"/>
        </w:rPr>
      </w:pPr>
      <w:bookmarkStart w:id="63" w:name="_Toc97630478"/>
      <w:r>
        <w:rPr>
          <w:rStyle w:val="CharSectno"/>
        </w:rPr>
        <w:t>35</w:t>
      </w:r>
      <w:r>
        <w:rPr>
          <w:snapToGrid w:val="0"/>
        </w:rPr>
        <w:t>.</w:t>
      </w:r>
      <w:r>
        <w:rPr>
          <w:snapToGrid w:val="0"/>
        </w:rPr>
        <w:tab/>
        <w:t>Consideration of application</w:t>
      </w:r>
      <w:bookmarkEnd w:id="63"/>
    </w:p>
    <w:p>
      <w:pPr>
        <w:pStyle w:val="Subsection"/>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lastRenderedPageBreak/>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w:t>
      </w:r>
      <w:r>
        <w:t xml:space="preserve"> applicant.</w:t>
      </w:r>
    </w:p>
    <w:p>
      <w:pPr>
        <w:pStyle w:val="Footnotesection"/>
        <w:ind w:left="890" w:hanging="890"/>
      </w:pPr>
      <w:r>
        <w:tab/>
        <w:t>[Section 35 amended: No. 12 of 1990 s. 25; No. 28 of 1994 s. 10; No. 35 of 2007 s. 23; No. 42 of 2010 s. 12.]</w:t>
      </w:r>
    </w:p>
    <w:p>
      <w:pPr>
        <w:pStyle w:val="Heading5"/>
        <w:rPr>
          <w:snapToGrid w:val="0"/>
        </w:rPr>
      </w:pPr>
      <w:bookmarkStart w:id="64" w:name="_Toc97630479"/>
      <w:r>
        <w:rPr>
          <w:rStyle w:val="CharSectno"/>
        </w:rPr>
        <w:t>36</w:t>
      </w:r>
      <w:r>
        <w:rPr>
          <w:snapToGrid w:val="0"/>
        </w:rPr>
        <w:t>.</w:t>
      </w:r>
      <w:r>
        <w:rPr>
          <w:snapToGrid w:val="0"/>
        </w:rPr>
        <w:tab/>
        <w:t>Request by applicant for grant of permit in respect of advertised block</w:t>
      </w:r>
      <w:bookmarkEnd w:id="64"/>
    </w:p>
    <w:p>
      <w:pPr>
        <w:pStyle w:val="Subsection"/>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lastRenderedPageBreak/>
        <w:tab/>
        <w:t>(b)</w:t>
      </w:r>
      <w:r>
        <w:rPr>
          <w:snapToGrid w:val="0"/>
        </w:rPr>
        <w:tab/>
        <w:t>pay the balance of the amount to be paid in respect of the grant of the permit to</w:t>
      </w:r>
      <w:r>
        <w:t xml:space="preserve"> the applicant.</w:t>
      </w:r>
    </w:p>
    <w:p>
      <w:pPr>
        <w:pStyle w:val="Subsection"/>
        <w:rPr>
          <w:snapToGrid w:val="0"/>
        </w:rPr>
      </w:pPr>
      <w:r>
        <w:rPr>
          <w:snapToGrid w:val="0"/>
        </w:rPr>
        <w:tab/>
        <w:t>(2)</w:t>
      </w:r>
      <w:r>
        <w:rPr>
          <w:snapToGrid w:val="0"/>
        </w:rPr>
        <w:tab/>
        <w:t>Where an applicant on whom there has been served an instrument under section 35 —</w:t>
      </w:r>
    </w:p>
    <w:p>
      <w:pPr>
        <w:pStyle w:val="Indenta"/>
        <w:rPr>
          <w:snapToGrid w:val="0"/>
        </w:rPr>
      </w:pPr>
      <w:r>
        <w:rPr>
          <w:snapToGrid w:val="0"/>
        </w:rPr>
        <w:tab/>
        <w:t>(a)</w:t>
      </w:r>
      <w:r>
        <w:rPr>
          <w:snapToGrid w:val="0"/>
        </w:rPr>
        <w:tab/>
        <w:t>has not made a request under subsection (1); or</w:t>
      </w:r>
    </w:p>
    <w:p>
      <w:pPr>
        <w:pStyle w:val="Indenta"/>
        <w:rPr>
          <w:snapToGrid w:val="0"/>
        </w:rPr>
      </w:pPr>
      <w:r>
        <w:rPr>
          <w:snapToGrid w:val="0"/>
        </w:rPr>
        <w:tab/>
        <w:t>(b)</w:t>
      </w:r>
      <w:r>
        <w:rPr>
          <w:snapToGrid w:val="0"/>
        </w:rPr>
        <w:tab/>
        <w:t xml:space="preserve">has not paid the balance of the amount to be paid in respect of the grant of the permit to </w:t>
      </w:r>
      <w:r>
        <w:t>the applicant,</w:t>
      </w:r>
    </w:p>
    <w:p>
      <w:pPr>
        <w:pStyle w:val="Subsection"/>
        <w:rPr>
          <w:snapToGrid w:val="0"/>
        </w:rPr>
      </w:pPr>
      <w:r>
        <w:rPr>
          <w:snapToGrid w:val="0"/>
        </w:rPr>
        <w:tab/>
      </w:r>
      <w:r>
        <w:rPr>
          <w:snapToGrid w:val="0"/>
        </w:rPr>
        <w:tab/>
        <w:t>within the period applicable under subsection (1), the application lapses upon the expiration of that period.</w:t>
      </w:r>
    </w:p>
    <w:p>
      <w:pPr>
        <w:pStyle w:val="Subsection"/>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No. 28 of 1994 s. 11; No. 42 of 2010 s. 13.]</w:t>
      </w:r>
    </w:p>
    <w:p>
      <w:pPr>
        <w:pStyle w:val="Heading5"/>
        <w:rPr>
          <w:snapToGrid w:val="0"/>
        </w:rPr>
      </w:pPr>
      <w:bookmarkStart w:id="65" w:name="_Toc97630480"/>
      <w:r>
        <w:rPr>
          <w:rStyle w:val="CharSectno"/>
        </w:rPr>
        <w:t>37</w:t>
      </w:r>
      <w:r>
        <w:rPr>
          <w:snapToGrid w:val="0"/>
        </w:rPr>
        <w:t>.</w:t>
      </w:r>
      <w:r>
        <w:rPr>
          <w:snapToGrid w:val="0"/>
        </w:rPr>
        <w:tab/>
        <w:t>Grant of permit on request</w:t>
      </w:r>
      <w:bookmarkEnd w:id="65"/>
    </w:p>
    <w:p>
      <w:pPr>
        <w:pStyle w:val="Subsection"/>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No. 28 of 1994 s. 12; No. 35 of 2007 s. 24; No. 42 of 2010 s. 14.]</w:t>
      </w:r>
    </w:p>
    <w:p>
      <w:pPr>
        <w:pStyle w:val="Heading5"/>
        <w:keepNext w:val="0"/>
        <w:keepLines w:val="0"/>
        <w:pageBreakBefore/>
        <w:spacing w:before="0"/>
        <w:rPr>
          <w:snapToGrid w:val="0"/>
        </w:rPr>
      </w:pPr>
      <w:bookmarkStart w:id="66" w:name="_Toc97630481"/>
      <w:r>
        <w:rPr>
          <w:rStyle w:val="CharSectno"/>
        </w:rPr>
        <w:lastRenderedPageBreak/>
        <w:t>37A</w:t>
      </w:r>
      <w:r>
        <w:rPr>
          <w:snapToGrid w:val="0"/>
        </w:rPr>
        <w:t>.</w:t>
      </w:r>
      <w:r>
        <w:rPr>
          <w:snapToGrid w:val="0"/>
        </w:rPr>
        <w:tab/>
        <w:t>Permit for 2 or more blocks may be divided into 2 or more permits</w:t>
      </w:r>
      <w:bookmarkEnd w:id="66"/>
    </w:p>
    <w:p>
      <w:pPr>
        <w:pStyle w:val="Subsection"/>
        <w:rPr>
          <w:snapToGrid w:val="0"/>
        </w:rPr>
      </w:pPr>
      <w:r>
        <w:rPr>
          <w:snapToGrid w:val="0"/>
        </w:rPr>
        <w:tab/>
        <w:t>(1)</w:t>
      </w:r>
      <w:r>
        <w:rPr>
          <w:snapToGrid w:val="0"/>
        </w:rPr>
        <w:tab/>
        <w:t>Where a permit (in this section called</w:t>
      </w:r>
      <w:r>
        <w:t xml:space="preserve"> the </w:t>
      </w:r>
      <w:r>
        <w:rPr>
          <w:rStyle w:val="CharDefText"/>
        </w:rPr>
        <w:t>original permit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permits required; and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r>
        <w:rPr>
          <w:snapToGrid w:val="0"/>
        </w:rPr>
        <w:t xml:space="preserve"> and</w:t>
      </w:r>
    </w:p>
    <w:p>
      <w:pPr>
        <w:pStyle w:val="Indenta"/>
        <w:rPr>
          <w:snapToGrid w:val="0"/>
        </w:rPr>
      </w:pPr>
      <w:r>
        <w:rPr>
          <w:snapToGrid w:val="0"/>
        </w:rPr>
        <w:tab/>
        <w:t>(e)</w:t>
      </w:r>
      <w:r>
        <w:rPr>
          <w:snapToGrid w:val="0"/>
        </w:rPr>
        <w:tab/>
        <w:t>shall be accompanied by the prescribed fee; and</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keepNext/>
        <w:rPr>
          <w:snapToGrid w:val="0"/>
        </w:rPr>
      </w:pPr>
      <w:r>
        <w:rPr>
          <w:snapToGrid w:val="0"/>
        </w:rPr>
        <w:lastRenderedPageBreak/>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 and</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 and</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No. 28 of 1994 s. 13; amended: No. 35 of 2007 s. 25.]</w:t>
      </w:r>
    </w:p>
    <w:p>
      <w:pPr>
        <w:pStyle w:val="Heading5"/>
      </w:pPr>
      <w:bookmarkStart w:id="67" w:name="_Toc97630482"/>
      <w:r>
        <w:rPr>
          <w:rStyle w:val="CharSectno"/>
        </w:rPr>
        <w:t>37B</w:t>
      </w:r>
      <w:r>
        <w:t>.</w:t>
      </w:r>
      <w:r>
        <w:tab/>
        <w:t>Grant of boundary-change permit</w:t>
      </w:r>
      <w:bookmarkEnd w:id="67"/>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 that are in the offshore area; and</w:t>
      </w:r>
    </w:p>
    <w:p>
      <w:pPr>
        <w:pStyle w:val="Indenti"/>
      </w:pPr>
      <w:r>
        <w:lastRenderedPageBreak/>
        <w:tab/>
        <w:t>(ii)</w:t>
      </w:r>
      <w:r>
        <w:tab/>
        <w:t>otherwise than as the result of the cancellation or surrender of the Commonwealth permit.</w:t>
      </w:r>
    </w:p>
    <w:p>
      <w:pPr>
        <w:pStyle w:val="Subsection"/>
      </w:pPr>
      <w:r>
        <w:tab/>
        <w:t>(4)</w:t>
      </w:r>
      <w:r>
        <w:tab/>
        <w:t xml:space="preserve">The conditions mentioned in subsection (2)(c)(ii) are — </w:t>
      </w:r>
    </w:p>
    <w:p>
      <w:pPr>
        <w:pStyle w:val="Indenta"/>
      </w:pPr>
      <w:r>
        <w:tab/>
        <w:t>(a)</w:t>
      </w:r>
      <w:r>
        <w:tab/>
        <w:t>all of the section 27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covered by paragraph (a);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27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permit immediately before the change; and</w:t>
      </w:r>
    </w:p>
    <w:p>
      <w:pPr>
        <w:pStyle w:val="Indenti"/>
      </w:pPr>
      <w:r>
        <w:tab/>
        <w:t>(ii)</w:t>
      </w:r>
      <w:r>
        <w:tab/>
        <w:t>are in the inshore area; and</w:t>
      </w:r>
    </w:p>
    <w:p>
      <w:pPr>
        <w:pStyle w:val="Indenti"/>
      </w:pPr>
      <w:r>
        <w:lastRenderedPageBreak/>
        <w:tab/>
        <w:t>(iii)</w:t>
      </w:r>
      <w:r>
        <w:tab/>
        <w:t>are not the subject of a variation under section 97A,</w:t>
      </w:r>
    </w:p>
    <w:p>
      <w:pPr>
        <w:pStyle w:val="Subsection"/>
      </w:pPr>
      <w:r>
        <w:tab/>
      </w:r>
      <w:r>
        <w:tab/>
        <w:t xml:space="preserve">the Minister is taken — </w:t>
      </w:r>
    </w:p>
    <w:p>
      <w:pPr>
        <w:pStyle w:val="Indenta"/>
      </w:pPr>
      <w:r>
        <w:tab/>
        <w:t>(c)</w:t>
      </w:r>
      <w:r>
        <w:tab/>
        <w:t>to have granted the holder of the Commonwealth permit a petroleum exploration permit over those relevant section 27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exploration permit, see section 39(1B).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27 block that was covered by the Commonwealth permit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Subsection"/>
      </w:pPr>
      <w:r>
        <w:tab/>
        <w:t>(9)</w:t>
      </w:r>
      <w:r>
        <w:tab/>
        <w:t>An assumption in subsection (5)(a) or (6)(a) does not affect subsection (8).</w:t>
      </w:r>
    </w:p>
    <w:p>
      <w:pPr>
        <w:pStyle w:val="Footnotesection"/>
      </w:pPr>
      <w:r>
        <w:tab/>
        <w:t>[Section 37B inserted: No. 7 of 2017 s. 8.]</w:t>
      </w:r>
    </w:p>
    <w:p>
      <w:pPr>
        <w:pStyle w:val="Heading5"/>
        <w:pageBreakBefore/>
        <w:spacing w:before="0"/>
        <w:rPr>
          <w:snapToGrid w:val="0"/>
        </w:rPr>
      </w:pPr>
      <w:bookmarkStart w:id="68" w:name="_Toc97630483"/>
      <w:r>
        <w:rPr>
          <w:rStyle w:val="CharSectno"/>
        </w:rPr>
        <w:lastRenderedPageBreak/>
        <w:t>38</w:t>
      </w:r>
      <w:r>
        <w:rPr>
          <w:snapToGrid w:val="0"/>
        </w:rPr>
        <w:t>.</w:t>
      </w:r>
      <w:r>
        <w:rPr>
          <w:snapToGrid w:val="0"/>
        </w:rPr>
        <w:tab/>
        <w:t>Rights conferred by permit</w:t>
      </w:r>
      <w:bookmarkEnd w:id="68"/>
    </w:p>
    <w:p>
      <w:pPr>
        <w:pStyle w:val="Subsection"/>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Subsection"/>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No. 13 of 2005 s. 16(2); No. 35 of 2007 s. 26.]</w:t>
      </w:r>
    </w:p>
    <w:p>
      <w:pPr>
        <w:pStyle w:val="Heading5"/>
        <w:rPr>
          <w:snapToGrid w:val="0"/>
        </w:rPr>
      </w:pPr>
      <w:bookmarkStart w:id="69" w:name="_Toc97630484"/>
      <w:r>
        <w:rPr>
          <w:rStyle w:val="CharSectno"/>
        </w:rPr>
        <w:t>39</w:t>
      </w:r>
      <w:r>
        <w:rPr>
          <w:snapToGrid w:val="0"/>
        </w:rPr>
        <w:t>.</w:t>
      </w:r>
      <w:r>
        <w:rPr>
          <w:snapToGrid w:val="0"/>
        </w:rPr>
        <w:tab/>
        <w:t>Term of permit</w:t>
      </w:r>
      <w:bookmarkEnd w:id="69"/>
    </w:p>
    <w:p>
      <w:pPr>
        <w:pStyle w:val="Subsection"/>
        <w:keepNext/>
        <w:keepLines/>
        <w:rPr>
          <w:snapToGrid w:val="0"/>
        </w:rPr>
      </w:pPr>
      <w:r>
        <w:rPr>
          <w:snapToGrid w:val="0"/>
        </w:rPr>
        <w:tab/>
        <w:t>(1)</w:t>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Subsection"/>
      </w:pPr>
      <w:r>
        <w:lastRenderedPageBreak/>
        <w:tab/>
        <w:t>(1A)</w:t>
      </w:r>
      <w:r>
        <w:tab/>
        <w:t>Subject to this Part, a boundary-change permit granted under section 37B(5) remains in force for a period of 5 years commencing on the day on which the permit is granted.</w:t>
      </w:r>
    </w:p>
    <w:p>
      <w:pPr>
        <w:pStyle w:val="Subsection"/>
      </w:pPr>
      <w:r>
        <w:tab/>
        <w:t>(1B)</w:t>
      </w:r>
      <w:r>
        <w:tab/>
        <w:t>Subject to this Part, a boundary-change permit granted under section 37B(6) remains in force for a period of 12 months commencing on the day on which the permit is granted.</w:t>
      </w:r>
    </w:p>
    <w:p>
      <w:pPr>
        <w:pStyle w:val="Subsection"/>
        <w:keepNext/>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48B(2) or (3A) of the instrument or notice refusing to grant the lease; or</w:t>
      </w:r>
    </w:p>
    <w:p>
      <w:pPr>
        <w:pStyle w:val="Indenta"/>
      </w:pPr>
      <w:r>
        <w:tab/>
        <w:t>(e)</w:t>
      </w:r>
      <w:r>
        <w:tab/>
        <w:t>if the Minister decides not to grant the permittee such a licence — notice of the decision is served on the permittee.</w:t>
      </w:r>
    </w:p>
    <w:p>
      <w:pPr>
        <w:pStyle w:val="Footnotesection"/>
        <w:ind w:left="890" w:hanging="890"/>
      </w:pPr>
      <w:r>
        <w:tab/>
        <w:t>[Section 39 amended: No. 12 of 1990 s. 26; No. 28 of 1994 s. 14; No. 42 of 2010 s. 15; No. 7 of 2017 s. 9.]</w:t>
      </w:r>
    </w:p>
    <w:p>
      <w:pPr>
        <w:pStyle w:val="Heading5"/>
        <w:pageBreakBefore/>
        <w:spacing w:before="0"/>
        <w:rPr>
          <w:snapToGrid w:val="0"/>
        </w:rPr>
      </w:pPr>
      <w:bookmarkStart w:id="70" w:name="_Toc97630485"/>
      <w:r>
        <w:rPr>
          <w:rStyle w:val="CharSectno"/>
        </w:rPr>
        <w:lastRenderedPageBreak/>
        <w:t>40</w:t>
      </w:r>
      <w:r>
        <w:rPr>
          <w:snapToGrid w:val="0"/>
        </w:rPr>
        <w:t>.</w:t>
      </w:r>
      <w:r>
        <w:rPr>
          <w:snapToGrid w:val="0"/>
        </w:rPr>
        <w:tab/>
        <w:t>Application for renewal of permit</w:t>
      </w:r>
      <w:bookmarkEnd w:id="70"/>
    </w:p>
    <w:p>
      <w:pPr>
        <w:pStyle w:val="Subsection"/>
        <w:rPr>
          <w:snapToGrid w:val="0"/>
        </w:rPr>
      </w:pPr>
      <w:r>
        <w:rPr>
          <w:snapToGrid w:val="0"/>
        </w:rPr>
        <w:tab/>
        <w:t>(1)</w:t>
      </w:r>
      <w:r>
        <w:rPr>
          <w:snapToGrid w:val="0"/>
        </w:rPr>
        <w:tab/>
        <w:t xml:space="preserve">Subject to </w:t>
      </w:r>
      <w:r>
        <w:t xml:space="preserve">sections 41, 42A and 42B, </w:t>
      </w:r>
      <w:r>
        <w:rPr>
          <w:snapToGrid w:val="0"/>
        </w:rPr>
        <w:t>a permittee may, from time to time, make an application to the Minister for the renewal of the permit in respect of such of the blocks the subject of the permit as are specified in the application.</w:t>
      </w:r>
    </w:p>
    <w:p>
      <w:pPr>
        <w:pStyle w:val="Subsection"/>
        <w:keepNext/>
        <w:keepLines/>
        <w:rPr>
          <w:snapToGrid w:val="0"/>
        </w:rPr>
      </w:pPr>
      <w:r>
        <w:rPr>
          <w:snapToGrid w:val="0"/>
        </w:rPr>
        <w:tab/>
        <w:t>(2)</w:t>
      </w:r>
      <w:r>
        <w:rPr>
          <w:snapToGrid w:val="0"/>
        </w:rPr>
        <w:tab/>
        <w:t>An application for the renewal of the permit —</w:t>
      </w:r>
    </w:p>
    <w:p>
      <w:pPr>
        <w:pStyle w:val="Ednotepara"/>
        <w:keepLines/>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ind w:left="890" w:hanging="890"/>
      </w:pPr>
      <w:r>
        <w:tab/>
        <w:t>[Section 40 amended: No. 69 of 1981 s. 34; No. 12 of 1990 s. 27; No. 42 of 2010 s. 16; No. 7 of 2017 s. 10.]</w:t>
      </w:r>
    </w:p>
    <w:p>
      <w:pPr>
        <w:pStyle w:val="Heading5"/>
        <w:spacing w:before="240"/>
        <w:rPr>
          <w:snapToGrid w:val="0"/>
        </w:rPr>
      </w:pPr>
      <w:bookmarkStart w:id="71" w:name="_Toc97630486"/>
      <w:r>
        <w:rPr>
          <w:rStyle w:val="CharSectno"/>
        </w:rPr>
        <w:t>41</w:t>
      </w:r>
      <w:r>
        <w:rPr>
          <w:snapToGrid w:val="0"/>
        </w:rPr>
        <w:t>.</w:t>
      </w:r>
      <w:r>
        <w:rPr>
          <w:snapToGrid w:val="0"/>
        </w:rPr>
        <w:tab/>
        <w:t>Application for renewal of permit to be in respect of reduced area</w:t>
      </w:r>
      <w:bookmarkEnd w:id="71"/>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keepNext/>
        <w:keepLines/>
        <w:rPr>
          <w:snapToGrid w:val="0"/>
        </w:rPr>
      </w:pPr>
      <w:r>
        <w:rPr>
          <w:snapToGrid w:val="0"/>
        </w:rPr>
        <w:lastRenderedPageBreak/>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pPr>
      <w:r>
        <w:tab/>
        <w:t>(a)</w:t>
      </w:r>
      <w:r>
        <w:tab/>
        <w:t xml:space="preserve">if a permit is in force in respect of 4 blocks, an application may be made for the renewal of the permit in respect of one, 2, 3 or all of those blocks; </w:t>
      </w:r>
    </w:p>
    <w:p>
      <w:pPr>
        <w:pStyle w:val="Indenta"/>
      </w:pPr>
      <w:r>
        <w:tab/>
        <w:t>(b)</w:t>
      </w:r>
      <w:r>
        <w:tab/>
        <w:t>if a permit is in force in respect of 3 blocks, an application may be made for the renewal of the permit in respect of one, 2 or all of those blocks;</w:t>
      </w:r>
    </w:p>
    <w:p>
      <w:pPr>
        <w:pStyle w:val="Indenta"/>
      </w:pPr>
      <w:r>
        <w:tab/>
        <w:t>(c)</w:t>
      </w:r>
      <w:r>
        <w:tab/>
        <w:t>if a permit is in force in respect of 2 blocks, an application may be made for the renewal of the permit in respect of either or both of those blocks;</w:t>
      </w:r>
    </w:p>
    <w:p>
      <w:pPr>
        <w:pStyle w:val="Indenta"/>
      </w:pPr>
      <w:r>
        <w:tab/>
        <w:t>(d)</w:t>
      </w:r>
      <w:r>
        <w:tab/>
        <w:t>an application may be made for the renewal of a permit that is in force in respect of one block.</w:t>
      </w:r>
    </w:p>
    <w:p>
      <w:pPr>
        <w:pStyle w:val="Subsection"/>
      </w:pPr>
      <w:r>
        <w:tab/>
        <w:t>(6)</w:t>
      </w:r>
      <w:r>
        <w:tab/>
        <w:t xml:space="preserve">Despite sections 40(1) and 42, if a permit has been renewed as a result of an application referred to in subsection (5)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inshore area; and</w:t>
      </w:r>
    </w:p>
    <w:p>
      <w:pPr>
        <w:pStyle w:val="Indenta"/>
      </w:pPr>
      <w:r>
        <w:lastRenderedPageBreak/>
        <w:tab/>
        <w:t>(b)</w:t>
      </w:r>
      <w:r>
        <w:tab/>
        <w:t xml:space="preserve">as a result of a change to the boundary of the offshore area, the relevant area — </w:t>
      </w:r>
    </w:p>
    <w:p>
      <w:pPr>
        <w:pStyle w:val="Indenti"/>
      </w:pPr>
      <w:r>
        <w:tab/>
        <w:t>(i)</w:t>
      </w:r>
      <w:r>
        <w:tab/>
        <w:t>ceased to be within the inshore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11 comes into operation.</w:t>
      </w:r>
    </w:p>
    <w:p>
      <w:pPr>
        <w:pStyle w:val="Footnotesection"/>
        <w:ind w:left="890" w:hanging="890"/>
      </w:pPr>
      <w:r>
        <w:tab/>
        <w:t>[Section 41 amended: No. 12 of 1990 s. 28; No. 28 of 1994 s. 15; No. 42 of 2010 s. 17; No. 7 of 2017 s. 11.]</w:t>
      </w:r>
    </w:p>
    <w:p>
      <w:pPr>
        <w:pStyle w:val="Heading5"/>
        <w:spacing w:before="240"/>
      </w:pPr>
      <w:bookmarkStart w:id="72" w:name="_Toc97630487"/>
      <w:r>
        <w:rPr>
          <w:rStyle w:val="CharSectno"/>
        </w:rPr>
        <w:t>42A</w:t>
      </w:r>
      <w:r>
        <w:t>.</w:t>
      </w:r>
      <w:r>
        <w:tab/>
        <w:t>Certain permits cannot be renewed more than twice</w:t>
      </w:r>
      <w:bookmarkEnd w:id="72"/>
    </w:p>
    <w:p>
      <w:pPr>
        <w:pStyle w:val="Subsection"/>
      </w:pPr>
      <w:r>
        <w:tab/>
        <w:t>(1)</w:t>
      </w:r>
      <w:r>
        <w:tab/>
        <w:t xml:space="preserve">This section applies to a permit if — </w:t>
      </w:r>
    </w:p>
    <w:p>
      <w:pPr>
        <w:pStyle w:val="Indenta"/>
      </w:pPr>
      <w:r>
        <w:tab/>
        <w:t>(a)</w:t>
      </w:r>
      <w:r>
        <w:tab/>
        <w:t xml:space="preserve">the permit was granted under section 32 — </w:t>
      </w:r>
    </w:p>
    <w:p>
      <w:pPr>
        <w:pStyle w:val="Indenti"/>
      </w:pPr>
      <w:r>
        <w:tab/>
        <w:t>(i)</w:t>
      </w:r>
      <w:r>
        <w:tab/>
        <w:t xml:space="preserve">on or after the day of the coming into operation of </w:t>
      </w:r>
      <w:r>
        <w:rPr>
          <w:snapToGrid w:val="0"/>
        </w:rPr>
        <w:t>the</w:t>
      </w:r>
      <w:r>
        <w:rPr>
          <w:i/>
          <w:snapToGrid w:val="0"/>
        </w:rPr>
        <w:t xml:space="preserve"> Petroleum and Energy Legislation Amendment Act 2010</w:t>
      </w:r>
      <w:r>
        <w:rPr>
          <w:snapToGrid w:val="0"/>
        </w:rPr>
        <w:t xml:space="preserve"> </w:t>
      </w:r>
      <w:r>
        <w:t xml:space="preserve">section 18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30(1) on or after the commencement day; </w:t>
      </w:r>
    </w:p>
    <w:p>
      <w:pPr>
        <w:pStyle w:val="Indenta"/>
      </w:pPr>
      <w:r>
        <w:tab/>
      </w:r>
      <w:r>
        <w:tab/>
        <w:t>or</w:t>
      </w:r>
    </w:p>
    <w:p>
      <w:pPr>
        <w:pStyle w:val="Indenta"/>
      </w:pPr>
      <w:r>
        <w:tab/>
        <w:t>(b)</w:t>
      </w:r>
      <w:r>
        <w:tab/>
        <w:t>the permit was granted under section 37 on or after the commencement day.</w:t>
      </w:r>
    </w:p>
    <w:p>
      <w:pPr>
        <w:pStyle w:val="Subsection"/>
        <w:keepNext/>
      </w:pPr>
      <w:r>
        <w:lastRenderedPageBreak/>
        <w:tab/>
        <w:t>(2)</w:t>
      </w:r>
      <w:r>
        <w:tab/>
        <w:t xml:space="preserve">Despite sections 40(1) and 42,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42A inserted: No. 42 of 2010 s. 18.]</w:t>
      </w:r>
    </w:p>
    <w:p>
      <w:pPr>
        <w:pStyle w:val="Heading5"/>
      </w:pPr>
      <w:bookmarkStart w:id="73" w:name="_Toc97630488"/>
      <w:r>
        <w:rPr>
          <w:rStyle w:val="CharSectno"/>
        </w:rPr>
        <w:t>42B</w:t>
      </w:r>
      <w:r>
        <w:t>.</w:t>
      </w:r>
      <w:r>
        <w:tab/>
        <w:t>Limits on renewal of boundary-change permits</w:t>
      </w:r>
      <w:bookmarkEnd w:id="73"/>
    </w:p>
    <w:p>
      <w:pPr>
        <w:pStyle w:val="Subsection"/>
      </w:pPr>
      <w:r>
        <w:tab/>
        <w:t>(1)</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otherwise than by way of renewal,</w:t>
      </w:r>
    </w:p>
    <w:p>
      <w:pPr>
        <w:pStyle w:val="Subsection"/>
      </w:pPr>
      <w:r>
        <w:tab/>
      </w:r>
      <w:r>
        <w:tab/>
        <w:t xml:space="preserve">then — </w:t>
      </w:r>
    </w:p>
    <w:p>
      <w:pPr>
        <w:pStyle w:val="Indenta"/>
      </w:pPr>
      <w:r>
        <w:tab/>
        <w:t>(c)</w:t>
      </w:r>
      <w:r>
        <w:tab/>
        <w:t>section 41 applies to an application for the renewal of the boundary-change permit; and</w:t>
      </w:r>
    </w:p>
    <w:p>
      <w:pPr>
        <w:pStyle w:val="Indenta"/>
      </w:pPr>
      <w:r>
        <w:tab/>
        <w:t>(d)</w:t>
      </w:r>
      <w:r>
        <w:tab/>
        <w:t>an application must not be made for the renewal of the boundary-change permit if the Minister has previously granted a renewal of the permit.</w:t>
      </w:r>
    </w:p>
    <w:p>
      <w:pPr>
        <w:pStyle w:val="Subsection"/>
      </w:pPr>
      <w:r>
        <w:tab/>
        <w:t>(2)</w:t>
      </w:r>
      <w:r>
        <w:tab/>
        <w:t xml:space="preserve">If — </w:t>
      </w:r>
    </w:p>
    <w:p>
      <w:pPr>
        <w:pStyle w:val="Indenta"/>
      </w:pPr>
      <w:r>
        <w:tab/>
        <w:t>(a)</w:t>
      </w:r>
      <w:r>
        <w:tab/>
        <w:t>a boundary-change permit is granted under section 37B(5); and</w:t>
      </w:r>
    </w:p>
    <w:p>
      <w:pPr>
        <w:pStyle w:val="Indenta"/>
      </w:pPr>
      <w:r>
        <w:tab/>
        <w:t>(b)</w:t>
      </w:r>
      <w:r>
        <w:tab/>
        <w:t>the relevant Commonwealth permit that ceases to be in force, as mentioned in section 37B(3)(b) or (4)(b), was granted by way of renewal,</w:t>
      </w:r>
    </w:p>
    <w:p>
      <w:pPr>
        <w:pStyle w:val="Subsection"/>
      </w:pPr>
      <w:r>
        <w:tab/>
      </w:r>
      <w:r>
        <w:tab/>
        <w:t>an application must not be made for the renewal of the boundary-change permit.</w:t>
      </w:r>
    </w:p>
    <w:p>
      <w:pPr>
        <w:pStyle w:val="Subsection"/>
      </w:pPr>
      <w:r>
        <w:tab/>
        <w:t>(3)</w:t>
      </w:r>
      <w:r>
        <w:tab/>
        <w:t>If a boundary-change permit is granted under section 37B(6), an application must not be made for the renewal of the permit.</w:t>
      </w:r>
    </w:p>
    <w:p>
      <w:pPr>
        <w:pStyle w:val="Footnotesection"/>
      </w:pPr>
      <w:r>
        <w:tab/>
        <w:t>[Section 42B inserted: No. 7 of 2017 s. 12.]</w:t>
      </w:r>
    </w:p>
    <w:p>
      <w:pPr>
        <w:pStyle w:val="Heading5"/>
        <w:rPr>
          <w:snapToGrid w:val="0"/>
        </w:rPr>
      </w:pPr>
      <w:bookmarkStart w:id="74" w:name="_Toc97630489"/>
      <w:r>
        <w:rPr>
          <w:rStyle w:val="CharSectno"/>
        </w:rPr>
        <w:lastRenderedPageBreak/>
        <w:t>42</w:t>
      </w:r>
      <w:r>
        <w:rPr>
          <w:snapToGrid w:val="0"/>
        </w:rPr>
        <w:t>.</w:t>
      </w:r>
      <w:r>
        <w:rPr>
          <w:snapToGrid w:val="0"/>
        </w:rPr>
        <w:tab/>
        <w:t>Grant or refusal of renewal of permit</w:t>
      </w:r>
      <w:bookmarkEnd w:id="74"/>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lastRenderedPageBreak/>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tabs>
          <w:tab w:val="left" w:pos="2835"/>
        </w:tabs>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keepLines/>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lastRenderedPageBreak/>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spacing w:before="120"/>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No. 28 of 1994 s. 16.]</w:t>
      </w:r>
    </w:p>
    <w:p>
      <w:pPr>
        <w:pStyle w:val="Heading5"/>
        <w:spacing w:before="180"/>
        <w:rPr>
          <w:snapToGrid w:val="0"/>
        </w:rPr>
      </w:pPr>
      <w:bookmarkStart w:id="75" w:name="_Toc97630490"/>
      <w:r>
        <w:rPr>
          <w:rStyle w:val="CharSectno"/>
        </w:rPr>
        <w:t>43</w:t>
      </w:r>
      <w:r>
        <w:rPr>
          <w:snapToGrid w:val="0"/>
        </w:rPr>
        <w:t>.</w:t>
      </w:r>
      <w:r>
        <w:rPr>
          <w:snapToGrid w:val="0"/>
        </w:rPr>
        <w:tab/>
        <w:t>Conditions of permit</w:t>
      </w:r>
      <w:bookmarkEnd w:id="7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boundary-change permit.</w:t>
      </w:r>
    </w:p>
    <w:p>
      <w:pPr>
        <w:pStyle w:val="Subsection"/>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Subsection"/>
      </w:pPr>
      <w:r>
        <w:tab/>
        <w:t>(3)</w:t>
      </w:r>
      <w:r>
        <w:tab/>
        <w:t>The Minister may, by written notice given to the permittee, vary a boundary-change permit by imposing one or more conditions to which the permit is subject.</w:t>
      </w:r>
    </w:p>
    <w:p>
      <w:pPr>
        <w:pStyle w:val="Subsection"/>
      </w:pPr>
      <w:r>
        <w:lastRenderedPageBreak/>
        <w:tab/>
        <w:t>(4)</w:t>
      </w:r>
      <w:r>
        <w:tab/>
        <w:t>A notice under subsection (3) may only be given within 14 days after the grant of the boundary-change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when a boundary-change permit is granted, the relevant Commonwealth permit that ceases to be in force, as mentioned in section 37B(3)(b) or (4)(b), is of a kind that corresponds to a petroleum exploration permit granted under section 32(4) or 37, any or all of the conditions mentioned in subsection (7) may be specified in — </w:t>
      </w:r>
    </w:p>
    <w:p>
      <w:pPr>
        <w:pStyle w:val="Indenta"/>
      </w:pPr>
      <w:r>
        <w:tab/>
        <w:t>(a)</w:t>
      </w:r>
      <w:r>
        <w:tab/>
        <w:t>the boundary-change permit; or</w:t>
      </w:r>
    </w:p>
    <w:p>
      <w:pPr>
        <w:pStyle w:val="Indenta"/>
      </w:pPr>
      <w:r>
        <w:tab/>
        <w:t>(b)</w:t>
      </w:r>
      <w:r>
        <w:tab/>
        <w:t>a permit granted by way of the renewal of the boundary-change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boundary-change permit is granted; and</w:t>
      </w:r>
    </w:p>
    <w:p>
      <w:pPr>
        <w:pStyle w:val="Indenta"/>
      </w:pPr>
      <w:r>
        <w:tab/>
        <w:t>(b)</w:t>
      </w:r>
      <w:r>
        <w:tab/>
        <w:t xml:space="preserve">the relevant Commonwealth permit that ceases to be in force, as mentioned in section 37B(3)(b) or (4)(b), is a </w:t>
      </w:r>
      <w:r>
        <w:lastRenderedPageBreak/>
        <w:t>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boundary-change permit; or</w:t>
      </w:r>
    </w:p>
    <w:p>
      <w:pPr>
        <w:pStyle w:val="Indenta"/>
      </w:pPr>
      <w:r>
        <w:tab/>
        <w:t>(d)</w:t>
      </w:r>
      <w:r>
        <w:tab/>
        <w:t>a permit granted by way of the renewal of the boundary-change permit.</w:t>
      </w:r>
    </w:p>
    <w:p>
      <w:pPr>
        <w:pStyle w:val="Subsection"/>
      </w:pPr>
      <w:r>
        <w:tab/>
        <w:t>(10)</w:t>
      </w:r>
      <w:r>
        <w:tab/>
        <w:t xml:space="preserve">The following conditions are specified for the purposes of subsection (9) — </w:t>
      </w:r>
    </w:p>
    <w:p>
      <w:pPr>
        <w:pStyle w:val="Indenta"/>
      </w:pPr>
      <w:r>
        <w:tab/>
        <w:t>(a)</w:t>
      </w:r>
      <w:r>
        <w:tab/>
        <w:t xml:space="preserve">conditions requiring the permittee to carry out work in, or in relation to, the permit area; </w:t>
      </w:r>
    </w:p>
    <w:p>
      <w:pPr>
        <w:pStyle w:val="Indenta"/>
      </w:pPr>
      <w:r>
        <w:tab/>
        <w:t>(b)</w:t>
      </w:r>
      <w:r>
        <w:tab/>
        <w:t>conditions requiring the permittee to spend particular amounts on the carrying out of work in, or in relation to, the permit area.</w:t>
      </w:r>
    </w:p>
    <w:p>
      <w:pPr>
        <w:pStyle w:val="Footnotesection"/>
      </w:pPr>
      <w:r>
        <w:tab/>
        <w:t>[Section 43 amended: No. 12 of 1990 s. 29; No. 7 of 2017 s. 13.]</w:t>
      </w:r>
    </w:p>
    <w:p>
      <w:pPr>
        <w:pStyle w:val="Heading5"/>
        <w:keepNext w:val="0"/>
        <w:rPr>
          <w:snapToGrid w:val="0"/>
        </w:rPr>
      </w:pPr>
      <w:bookmarkStart w:id="76" w:name="_Toc97630491"/>
      <w:r>
        <w:rPr>
          <w:rStyle w:val="CharSectno"/>
        </w:rPr>
        <w:t>43A</w:t>
      </w:r>
      <w:r>
        <w:rPr>
          <w:snapToGrid w:val="0"/>
        </w:rPr>
        <w:t>.</w:t>
      </w:r>
      <w:r>
        <w:rPr>
          <w:snapToGrid w:val="0"/>
        </w:rPr>
        <w:tab/>
        <w:t>Advertisement of blocks for drilling reservations</w:t>
      </w:r>
      <w:bookmarkEnd w:id="7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 xml:space="preserve">Applications for the grant of a geothermal drilling reservation shall not be invited under subsection (1) over any area that is </w:t>
      </w:r>
      <w:r>
        <w:lastRenderedPageBreak/>
        <w:t>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No. 78 of 1990 s. 6; amended: No. 28 of 1994 s. 17; No. 35 of 2007 s. 27.]</w:t>
      </w:r>
    </w:p>
    <w:p>
      <w:pPr>
        <w:pStyle w:val="Heading5"/>
        <w:rPr>
          <w:snapToGrid w:val="0"/>
        </w:rPr>
      </w:pPr>
      <w:bookmarkStart w:id="77" w:name="_Toc97630492"/>
      <w:r>
        <w:rPr>
          <w:rStyle w:val="CharSectno"/>
        </w:rPr>
        <w:t>43B</w:t>
      </w:r>
      <w:r>
        <w:rPr>
          <w:snapToGrid w:val="0"/>
        </w:rPr>
        <w:t>.</w:t>
      </w:r>
      <w:r>
        <w:rPr>
          <w:snapToGrid w:val="0"/>
        </w:rPr>
        <w:tab/>
        <w:t>Application for drilling reservation</w:t>
      </w:r>
      <w:bookmarkEnd w:id="77"/>
    </w:p>
    <w:p>
      <w:pPr>
        <w:pStyle w:val="Subsection"/>
        <w:rPr>
          <w:snapToGrid w:val="0"/>
        </w:rPr>
      </w:pPr>
      <w:r>
        <w:rPr>
          <w:snapToGrid w:val="0"/>
        </w:rPr>
        <w:tab/>
        <w:t>(1)</w:t>
      </w:r>
      <w:r>
        <w:rPr>
          <w:snapToGrid w:val="0"/>
        </w:rPr>
        <w:tab/>
        <w:t>An application under section 43A or 105(3)(a)(ii)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lastRenderedPageBreak/>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ind w:left="890" w:hanging="890"/>
      </w:pPr>
      <w:r>
        <w:tab/>
        <w:t>[Section 43B inserted: No. 78 of 1990 s. 6; amended: No. 28 of 1994 s. 18; No. 35 of 2007 s. 28; No. 42 of 2010 s. 19.]</w:t>
      </w:r>
    </w:p>
    <w:p>
      <w:pPr>
        <w:pStyle w:val="Heading5"/>
      </w:pPr>
      <w:bookmarkStart w:id="78" w:name="_Toc97630493"/>
      <w:r>
        <w:rPr>
          <w:rStyle w:val="CharSectno"/>
        </w:rPr>
        <w:t>43CA</w:t>
      </w:r>
      <w:r>
        <w:t>.</w:t>
      </w:r>
      <w:r>
        <w:tab/>
        <w:t>More than one drilling reservation application for same block or blocks</w:t>
      </w:r>
      <w:bookmarkEnd w:id="78"/>
    </w:p>
    <w:p>
      <w:pPr>
        <w:pStyle w:val="Subsection"/>
      </w:pPr>
      <w:r>
        <w:tab/>
        <w:t>(1)</w:t>
      </w:r>
      <w:r>
        <w:tab/>
        <w:t xml:space="preserve">This section applies if — </w:t>
      </w:r>
    </w:p>
    <w:p>
      <w:pPr>
        <w:pStyle w:val="Indenta"/>
      </w:pPr>
      <w:r>
        <w:tab/>
        <w:t>(a)</w:t>
      </w:r>
      <w:r>
        <w:tab/>
        <w:t>2 or more applications are made under section 43A for the grant of a petroleum drilling reservation for the same block or blocks; or</w:t>
      </w:r>
    </w:p>
    <w:p>
      <w:pPr>
        <w:pStyle w:val="Indenta"/>
      </w:pPr>
      <w:r>
        <w:tab/>
        <w:t>(b)</w:t>
      </w:r>
      <w:r>
        <w:tab/>
        <w:t>2 or more applications are made under section 43A for the grant of a geothermal drilling reservation for the same block or blocks.</w:t>
      </w:r>
    </w:p>
    <w:p>
      <w:pPr>
        <w:pStyle w:val="Subsection"/>
      </w:pPr>
      <w:r>
        <w:tab/>
        <w:t>(2)</w:t>
      </w:r>
      <w:r>
        <w:tab/>
        <w:t xml:space="preserve">The Minister may grant the drilling reservation to whichever applicant, in the Minister’s opinion, is most deserving of the </w:t>
      </w:r>
      <w:r>
        <w:lastRenderedPageBreak/>
        <w:t>grant of the drilling reservation,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drilling reservation.</w:t>
      </w:r>
    </w:p>
    <w:p>
      <w:pPr>
        <w:pStyle w:val="Subsection"/>
      </w:pPr>
      <w:r>
        <w:tab/>
        <w:t>(5)</w:t>
      </w:r>
      <w:r>
        <w:tab/>
        <w:t>If the Minister is of the opinion that, after considering the information accompanying the applications, 2 or more of the applicants are equally deserving of the grant of the drilling reservation, the Minister may, by written notice served on each of those applicants, invite them to give to the Minister, within the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drilling reservation.</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 of the applicants is most deserving of the grant of the drilling reservation.</w:t>
      </w:r>
    </w:p>
    <w:p>
      <w:pPr>
        <w:pStyle w:val="Footnotesection"/>
      </w:pPr>
      <w:r>
        <w:tab/>
        <w:t>[Section 43CA inserted: No. 42 of 2010 s. 20.]</w:t>
      </w:r>
    </w:p>
    <w:p>
      <w:pPr>
        <w:pStyle w:val="Heading5"/>
        <w:rPr>
          <w:snapToGrid w:val="0"/>
        </w:rPr>
      </w:pPr>
      <w:bookmarkStart w:id="79" w:name="_Toc97630494"/>
      <w:r>
        <w:rPr>
          <w:rStyle w:val="CharSectno"/>
        </w:rPr>
        <w:t>43C</w:t>
      </w:r>
      <w:r>
        <w:rPr>
          <w:snapToGrid w:val="0"/>
        </w:rPr>
        <w:t>.</w:t>
      </w:r>
      <w:r>
        <w:rPr>
          <w:snapToGrid w:val="0"/>
        </w:rPr>
        <w:tab/>
        <w:t>Grant or refusal in relation to applications for drilling reservations</w:t>
      </w:r>
      <w:bookmarkEnd w:id="79"/>
    </w:p>
    <w:p>
      <w:pPr>
        <w:pStyle w:val="Subsection"/>
        <w:rPr>
          <w:snapToGrid w:val="0"/>
        </w:rPr>
      </w:pPr>
      <w:r>
        <w:rPr>
          <w:snapToGrid w:val="0"/>
        </w:rPr>
        <w:tab/>
        <w:t>(1)</w:t>
      </w:r>
      <w:r>
        <w:rPr>
          <w:snapToGrid w:val="0"/>
        </w:rPr>
        <w:tab/>
        <w:t>Where an application has been made under section 43B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rPr>
          <w:snapToGrid w:val="0"/>
        </w:rPr>
      </w:pPr>
      <w:r>
        <w:rPr>
          <w:snapToGrid w:val="0"/>
        </w:rPr>
        <w:lastRenderedPageBreak/>
        <w:tab/>
        <w:t>(b)</w:t>
      </w:r>
      <w:r>
        <w:rPr>
          <w:snapToGrid w:val="0"/>
        </w:rPr>
        <w:tab/>
        <w:t>refuse to grant a drilling reservation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ind w:left="890" w:hanging="890"/>
      </w:pPr>
      <w:r>
        <w:tab/>
        <w:t>[Section 43C inserted: No. 78 of 1990 s. 6; amended: No. 28 of 1994 s. 19.]</w:t>
      </w:r>
    </w:p>
    <w:p>
      <w:pPr>
        <w:pStyle w:val="Heading5"/>
        <w:spacing w:before="180"/>
      </w:pPr>
      <w:bookmarkStart w:id="80" w:name="_Toc97630495"/>
      <w:r>
        <w:rPr>
          <w:rStyle w:val="CharSectno"/>
        </w:rPr>
        <w:lastRenderedPageBreak/>
        <w:t>43DA</w:t>
      </w:r>
      <w:r>
        <w:t>.</w:t>
      </w:r>
      <w:r>
        <w:tab/>
        <w:t>Withdrawal of application</w:t>
      </w:r>
      <w:bookmarkEnd w:id="80"/>
    </w:p>
    <w:p>
      <w:pPr>
        <w:pStyle w:val="Subsection"/>
        <w:keepNext/>
      </w:pPr>
      <w:r>
        <w:tab/>
        <w:t>(1)</w:t>
      </w:r>
      <w:r>
        <w:tab/>
        <w:t xml:space="preserve">In this section and section 43DB — </w:t>
      </w:r>
    </w:p>
    <w:p>
      <w:pPr>
        <w:pStyle w:val="Defstart"/>
      </w:pPr>
      <w:r>
        <w:rPr>
          <w:b/>
        </w:rPr>
        <w:tab/>
      </w:r>
      <w:r>
        <w:rPr>
          <w:rStyle w:val="CharDefText"/>
        </w:rPr>
        <w:t>drilling reservation application</w:t>
      </w:r>
      <w:r>
        <w:t xml:space="preserve"> means an application for the grant of a drilling reservation made under section 43A or 105(3)(a)(ii).</w:t>
      </w:r>
    </w:p>
    <w:p>
      <w:pPr>
        <w:pStyle w:val="Subsection"/>
      </w:pPr>
      <w:r>
        <w:tab/>
        <w:t>(2)</w:t>
      </w:r>
      <w:r>
        <w:tab/>
        <w:t>The person who has made, or all the persons who have jointly made, a drilling reservation application may, by written notice served on the Minister, withdraw the application at any time before the drilling reservation is granted.</w:t>
      </w:r>
    </w:p>
    <w:p>
      <w:pPr>
        <w:pStyle w:val="Footnotesection"/>
      </w:pPr>
      <w:r>
        <w:tab/>
        <w:t>[Section 43DA inserted: No. 42 of 2010 s. 21.]</w:t>
      </w:r>
    </w:p>
    <w:p>
      <w:pPr>
        <w:pStyle w:val="Heading5"/>
        <w:spacing w:before="180"/>
      </w:pPr>
      <w:bookmarkStart w:id="81" w:name="_Toc97630496"/>
      <w:r>
        <w:rPr>
          <w:rStyle w:val="CharSectno"/>
        </w:rPr>
        <w:t>43DB</w:t>
      </w:r>
      <w:r>
        <w:t>.</w:t>
      </w:r>
      <w:r>
        <w:tab/>
        <w:t>Application continued after withdrawal of joint applicant</w:t>
      </w:r>
      <w:bookmarkEnd w:id="81"/>
    </w:p>
    <w:p>
      <w:pPr>
        <w:pStyle w:val="Subsection"/>
      </w:pPr>
      <w:r>
        <w:tab/>
      </w:r>
      <w:r>
        <w:tab/>
        <w:t xml:space="preserve">If — </w:t>
      </w:r>
    </w:p>
    <w:p>
      <w:pPr>
        <w:pStyle w:val="Indenta"/>
      </w:pPr>
      <w:r>
        <w:tab/>
        <w:t>(a)</w:t>
      </w:r>
      <w:r>
        <w:tab/>
        <w:t>a drilling reservation application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to the effect that the Minister was prepared to grant to the applicants a drilling reservation in respect of the block or blocks to which the application relates, the Minister is taken not to have informed the applicants to that effect.</w:t>
      </w:r>
    </w:p>
    <w:p>
      <w:pPr>
        <w:pStyle w:val="Footnotesection"/>
        <w:ind w:left="890" w:hanging="890"/>
      </w:pPr>
      <w:r>
        <w:tab/>
        <w:t>[Section 43DB inserted: No. 42 of 2010 s. 21.]</w:t>
      </w:r>
    </w:p>
    <w:p>
      <w:pPr>
        <w:pStyle w:val="Heading5"/>
      </w:pPr>
      <w:bookmarkStart w:id="82" w:name="_Toc97630497"/>
      <w:r>
        <w:rPr>
          <w:rStyle w:val="CharSectno"/>
        </w:rPr>
        <w:lastRenderedPageBreak/>
        <w:t>43DC</w:t>
      </w:r>
      <w:r>
        <w:t>.</w:t>
      </w:r>
      <w:r>
        <w:tab/>
        <w:t>Effect of withdrawal or lapse of s. 43A application</w:t>
      </w:r>
      <w:bookmarkEnd w:id="82"/>
    </w:p>
    <w:p>
      <w:pPr>
        <w:pStyle w:val="Subsection"/>
        <w:keepNext/>
      </w:pPr>
      <w:r>
        <w:tab/>
      </w:r>
      <w:r>
        <w:tab/>
        <w:t xml:space="preserve">If — </w:t>
      </w:r>
    </w:p>
    <w:p>
      <w:pPr>
        <w:pStyle w:val="Indenta"/>
      </w:pPr>
      <w:r>
        <w:tab/>
        <w:t>(a)</w:t>
      </w:r>
      <w:r>
        <w:tab/>
        <w:t>2 or more applications have been made under section 43A for the grant of a drilling reservation in respect of the same block or blocks; and</w:t>
      </w:r>
    </w:p>
    <w:p>
      <w:pPr>
        <w:pStyle w:val="Indenta"/>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applications are taken not to have been made;</w:t>
      </w:r>
    </w:p>
    <w:p>
      <w:pPr>
        <w:pStyle w:val="Indenta"/>
      </w:pPr>
      <w:r>
        <w:tab/>
        <w:t>(d)</w:t>
      </w:r>
      <w:r>
        <w:tab/>
        <w:t>if the Minister had informed the applicant or one of the applicants whose application had been withdrawn or had lapsed to the effect that the Minister was prepared to grant to that applicant a drilling reservation in respect of the block or blocks to which the application related — the Minister is taken not to have informed the applicant or applicants to that effect;</w:t>
      </w:r>
    </w:p>
    <w:p>
      <w:pPr>
        <w:pStyle w:val="Indenta"/>
        <w:keepLines/>
      </w:pPr>
      <w:r>
        <w:tab/>
        <w:t>(e)</w:t>
      </w:r>
      <w:r>
        <w:tab/>
        <w:t>if the applicant or one of the applicants whose application had been withdrawn had requested the Minister under section 43C(3) to grant a drilling reservation to the applicant concerned — the request is taken not to have been made;</w:t>
      </w:r>
    </w:p>
    <w:p>
      <w:pPr>
        <w:pStyle w:val="Indenta"/>
      </w:pPr>
      <w:r>
        <w:tab/>
        <w:t>(f)</w:t>
      </w:r>
      <w:r>
        <w:tab/>
        <w:t>if the Minister had refused to grant a drilling reservation to the remaining applicant or to any of the remaining applicants — the refusal or refusals are taken not to have occurred.</w:t>
      </w:r>
    </w:p>
    <w:p>
      <w:pPr>
        <w:pStyle w:val="Footnotesection"/>
      </w:pPr>
      <w:r>
        <w:tab/>
        <w:t>[Section 43DC inserted: No. 42 of 2010 s. 21.]</w:t>
      </w:r>
    </w:p>
    <w:p>
      <w:pPr>
        <w:pStyle w:val="Heading5"/>
        <w:rPr>
          <w:snapToGrid w:val="0"/>
        </w:rPr>
      </w:pPr>
      <w:bookmarkStart w:id="83" w:name="_Toc97630498"/>
      <w:r>
        <w:rPr>
          <w:rStyle w:val="CharSectno"/>
        </w:rPr>
        <w:t>43D</w:t>
      </w:r>
      <w:r>
        <w:rPr>
          <w:snapToGrid w:val="0"/>
        </w:rPr>
        <w:t>.</w:t>
      </w:r>
      <w:r>
        <w:rPr>
          <w:snapToGrid w:val="0"/>
        </w:rPr>
        <w:tab/>
        <w:t>Rights conferred by drilling reservation</w:t>
      </w:r>
      <w:bookmarkEnd w:id="83"/>
    </w:p>
    <w:p>
      <w:pPr>
        <w:pStyle w:val="Subsection"/>
        <w:rPr>
          <w:snapToGrid w:val="0"/>
        </w:rPr>
      </w:pPr>
      <w:r>
        <w:rPr>
          <w:snapToGrid w:val="0"/>
        </w:rPr>
        <w:tab/>
        <w:t>(1)</w:t>
      </w:r>
      <w:r>
        <w:rPr>
          <w:snapToGrid w:val="0"/>
        </w:rPr>
        <w:tab/>
        <w:t xml:space="preserve">A petroleum drilling reservation, while it remains in force, authorises the holder of the drilling reservation, subject to this Act and in accordance with the conditions to which the drilling reservation is subject, to drill for petroleum, and to carry on </w:t>
      </w:r>
      <w:r>
        <w:rPr>
          <w:snapToGrid w:val="0"/>
        </w:rPr>
        <w:lastRenderedPageBreak/>
        <w:t>such operations and execute such works as are necessary for that purpose, in the drilling reservation area.</w:t>
      </w:r>
    </w:p>
    <w:p>
      <w:pPr>
        <w:pStyle w:val="Subsection"/>
        <w:keepLines/>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No. 78 of 1990 s. 6; amended: No. 13 of 2005 s. 16(2); No. 35 of 2007 s. 29.]</w:t>
      </w:r>
    </w:p>
    <w:p>
      <w:pPr>
        <w:pStyle w:val="Heading5"/>
        <w:rPr>
          <w:snapToGrid w:val="0"/>
        </w:rPr>
      </w:pPr>
      <w:bookmarkStart w:id="84" w:name="_Toc97630499"/>
      <w:r>
        <w:rPr>
          <w:rStyle w:val="CharSectno"/>
        </w:rPr>
        <w:t>43E</w:t>
      </w:r>
      <w:r>
        <w:rPr>
          <w:snapToGrid w:val="0"/>
        </w:rPr>
        <w:t>.</w:t>
      </w:r>
      <w:r>
        <w:rPr>
          <w:snapToGrid w:val="0"/>
        </w:rPr>
        <w:tab/>
        <w:t>Term of drilling reservation</w:t>
      </w:r>
      <w:bookmarkEnd w:id="84"/>
    </w:p>
    <w:p>
      <w:pPr>
        <w:pStyle w:val="Subsection"/>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No. 78 of 1990 s. 6; amended: No. 17 of 1999 s. 25.]</w:t>
      </w:r>
    </w:p>
    <w:p>
      <w:pPr>
        <w:pStyle w:val="Heading5"/>
        <w:rPr>
          <w:snapToGrid w:val="0"/>
        </w:rPr>
      </w:pPr>
      <w:bookmarkStart w:id="85" w:name="_Toc97630500"/>
      <w:r>
        <w:rPr>
          <w:rStyle w:val="CharSectno"/>
        </w:rPr>
        <w:t>43F</w:t>
      </w:r>
      <w:r>
        <w:rPr>
          <w:snapToGrid w:val="0"/>
        </w:rPr>
        <w:t>.</w:t>
      </w:r>
      <w:r>
        <w:rPr>
          <w:snapToGrid w:val="0"/>
        </w:rPr>
        <w:tab/>
        <w:t>Extension of term of drilling reservation</w:t>
      </w:r>
      <w:bookmarkEnd w:id="85"/>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lastRenderedPageBreak/>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 and</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lastRenderedPageBreak/>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No. 78 of 1990 s. 6; amended: No. 28 of 1994 s. 20; No. 17 of 1999 s. 26(1)</w:t>
      </w:r>
      <w:r>
        <w:noBreakHyphen/>
        <w:t>(4).]</w:t>
      </w:r>
    </w:p>
    <w:p>
      <w:pPr>
        <w:pStyle w:val="Heading5"/>
        <w:spacing w:before="180"/>
        <w:rPr>
          <w:snapToGrid w:val="0"/>
        </w:rPr>
      </w:pPr>
      <w:bookmarkStart w:id="86" w:name="_Toc97630501"/>
      <w:r>
        <w:rPr>
          <w:rStyle w:val="CharSectno"/>
        </w:rPr>
        <w:t>44</w:t>
      </w:r>
      <w:r>
        <w:rPr>
          <w:snapToGrid w:val="0"/>
        </w:rPr>
        <w:t>.</w:t>
      </w:r>
      <w:r>
        <w:rPr>
          <w:snapToGrid w:val="0"/>
        </w:rPr>
        <w:tab/>
        <w:t>Discovery of petroleum or</w:t>
      </w:r>
      <w:r>
        <w:t xml:space="preserve"> geothermal energy resources</w:t>
      </w:r>
      <w:r>
        <w:rPr>
          <w:snapToGrid w:val="0"/>
        </w:rPr>
        <w:t xml:space="preserve"> to be notified etc.</w:t>
      </w:r>
      <w:bookmarkEnd w:id="86"/>
    </w:p>
    <w:p>
      <w:pPr>
        <w:pStyle w:val="Subsection"/>
        <w:spacing w:before="120"/>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pPr>
      <w:r>
        <w:tab/>
      </w:r>
      <w:r>
        <w:tab/>
        <w:t xml:space="preserve">the permittee or the holder of the drilling reservation, as the case requires, shall, within a period of 3 days after the date of the </w:t>
      </w:r>
      <w:r>
        <w:lastRenderedPageBreak/>
        <w:t>discovery, furnish to the Minister particulars in writing of the discovery.</w:t>
      </w:r>
    </w:p>
    <w:p>
      <w:pPr>
        <w:pStyle w:val="Penstart"/>
      </w:pPr>
      <w:r>
        <w:tab/>
        <w:t>Penalty for an offence under subsection (1), (1a) or (1b): a fine of $10 000.</w:t>
      </w:r>
    </w:p>
    <w:p>
      <w:pPr>
        <w:pStyle w:val="Ednotesubsection"/>
        <w:spacing w:before="120"/>
      </w:pPr>
      <w:r>
        <w:tab/>
        <w:t>[(2)</w:t>
      </w:r>
      <w:r>
        <w:tab/>
        <w:t>deleted]</w:t>
      </w:r>
    </w:p>
    <w:p>
      <w:pPr>
        <w:pStyle w:val="Footnotesection"/>
      </w:pPr>
      <w:r>
        <w:tab/>
        <w:t>[Section 44 amended: No. 12 of 1990 s. 30; No. 78 of 1990 s. 7; No. 35 of 2007 s. 30; No. 42 of 2010 s. 22.]</w:t>
      </w:r>
    </w:p>
    <w:p>
      <w:pPr>
        <w:pStyle w:val="Ednotesection"/>
        <w:spacing w:before="180"/>
      </w:pPr>
      <w:r>
        <w:t>[</w:t>
      </w:r>
      <w:r>
        <w:rPr>
          <w:b/>
        </w:rPr>
        <w:t>45.</w:t>
      </w:r>
      <w:r>
        <w:tab/>
        <w:t>Deleted: No. 42 of 2010 s. 23.]</w:t>
      </w:r>
    </w:p>
    <w:p>
      <w:pPr>
        <w:pStyle w:val="Heading5"/>
        <w:spacing w:before="180"/>
        <w:rPr>
          <w:snapToGrid w:val="0"/>
        </w:rPr>
      </w:pPr>
      <w:bookmarkStart w:id="87" w:name="_Toc97630502"/>
      <w:r>
        <w:rPr>
          <w:rStyle w:val="CharSectno"/>
        </w:rPr>
        <w:t>46</w:t>
      </w:r>
      <w:r>
        <w:rPr>
          <w:snapToGrid w:val="0"/>
        </w:rPr>
        <w:t>.</w:t>
      </w:r>
      <w:r>
        <w:rPr>
          <w:snapToGrid w:val="0"/>
        </w:rPr>
        <w:tab/>
        <w:t>Nomination of blocks as location</w:t>
      </w:r>
      <w:bookmarkEnd w:id="87"/>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pPr>
      <w:r>
        <w:tab/>
        <w:t>(2a)</w:t>
      </w:r>
      <w:r>
        <w:tab/>
        <w:t xml:space="preserve">If 2 or more geothermal resources areas are identified in a geothermal permit area or geothermal drilling reservation, the permittee or holder of the drilling reservation, as the case </w:t>
      </w:r>
      <w:r>
        <w:lastRenderedPageBreak/>
        <w:t>requires, may, instead of making a nomination under subsection (1a) in relation to each geothermal resources area, nominate all of the blocks to which the geothermal resources areas extend, or to which any 2 or more of the geothermal resources areas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rPr>
          <w:snapToGrid w:val="0"/>
        </w:rPr>
      </w:pPr>
      <w:r>
        <w:rPr>
          <w:snapToGrid w:val="0"/>
        </w:rPr>
        <w:lastRenderedPageBreak/>
        <w:tab/>
        <w:t>(7)</w:t>
      </w:r>
      <w:r>
        <w:rPr>
          <w:snapToGrid w:val="0"/>
        </w:rPr>
        <w:tab/>
        <w:t>A requirement by the Minister under subsection (6) shall be by written notice served on the permittee or holder of the drilling reservation, as the case requires.</w:t>
      </w:r>
    </w:p>
    <w:p>
      <w:pPr>
        <w:pStyle w:val="Subsection"/>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No. 12 of 1990 s. 32; amended: No. 78 of 1990 s. 7; No. 35 of 2007 s. 32 (correction to reprint in Gazette 23 Jun 2009 p. 2470).]</w:t>
      </w:r>
    </w:p>
    <w:p>
      <w:pPr>
        <w:pStyle w:val="Heading5"/>
        <w:rPr>
          <w:snapToGrid w:val="0"/>
        </w:rPr>
      </w:pPr>
      <w:bookmarkStart w:id="88" w:name="_Toc97630503"/>
      <w:r>
        <w:rPr>
          <w:rStyle w:val="CharSectno"/>
        </w:rPr>
        <w:t>47</w:t>
      </w:r>
      <w:r>
        <w:rPr>
          <w:snapToGrid w:val="0"/>
        </w:rPr>
        <w:t>.</w:t>
      </w:r>
      <w:r>
        <w:rPr>
          <w:snapToGrid w:val="0"/>
        </w:rPr>
        <w:tab/>
        <w:t>Declaration of location</w:t>
      </w:r>
      <w:bookmarkEnd w:id="88"/>
    </w:p>
    <w:p>
      <w:pPr>
        <w:pStyle w:val="Subsection"/>
      </w:pPr>
      <w:r>
        <w:tab/>
        <w:t>(1A)</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lastRenderedPageBreak/>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pPr>
      <w:r>
        <w:tab/>
        <w:t>(2A)</w:t>
      </w:r>
      <w:r>
        <w:tab/>
        <w:t xml:space="preserve">Subsection (2B) applies if — </w:t>
      </w:r>
    </w:p>
    <w:p>
      <w:pPr>
        <w:pStyle w:val="Indenta"/>
      </w:pPr>
      <w:r>
        <w:tab/>
        <w:t>(a)</w:t>
      </w:r>
      <w:r>
        <w:tab/>
        <w:t>a boundary-change permit is granted over one or more section 27 blocks; and</w:t>
      </w:r>
    </w:p>
    <w:p>
      <w:pPr>
        <w:pStyle w:val="Indenta"/>
      </w:pPr>
      <w:r>
        <w:tab/>
        <w:t>(b)</w:t>
      </w:r>
      <w:r>
        <w:tab/>
        <w:t>immediately before the grant,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(2B)</w:t>
      </w:r>
      <w:r>
        <w:tab/>
        <w:t xml:space="preserve">The Minister is taken — </w:t>
      </w:r>
    </w:p>
    <w:p>
      <w:pPr>
        <w:pStyle w:val="Indenta"/>
      </w:pPr>
      <w:r>
        <w:tab/>
        <w:t>(a)</w:t>
      </w:r>
      <w:r>
        <w:tab/>
        <w:t>to have declared those section 27 blocks to be a location; and</w:t>
      </w:r>
    </w:p>
    <w:p>
      <w:pPr>
        <w:pStyle w:val="Indenta"/>
      </w:pPr>
      <w:r>
        <w:tab/>
        <w:t>(b)</w:t>
      </w:r>
      <w:r>
        <w:tab/>
        <w:t>to have done so immediately after the grant.</w:t>
      </w:r>
    </w:p>
    <w:p>
      <w:pPr>
        <w:pStyle w:val="Subsection"/>
      </w:pPr>
      <w:r>
        <w:tab/>
        <w:t>(2C)</w:t>
      </w:r>
      <w:r>
        <w:tab/>
        <w:t xml:space="preserve">Subsection (2D) applies if — </w:t>
      </w:r>
    </w:p>
    <w:p>
      <w:pPr>
        <w:pStyle w:val="Indenta"/>
      </w:pPr>
      <w:r>
        <w:tab/>
        <w:t>(a)</w:t>
      </w:r>
      <w:r>
        <w:tab/>
        <w:t>a permit is varied under section 97A so as to include in the permit area one or more section 27 blocks; and</w:t>
      </w:r>
    </w:p>
    <w:p>
      <w:pPr>
        <w:pStyle w:val="Indenta"/>
      </w:pPr>
      <w:r>
        <w:tab/>
        <w:t>(b)</w:t>
      </w:r>
      <w:r>
        <w:tab/>
        <w:t>immediately before the variation, those section 27 blocks were, or were part of, a location as defined in the Commonwealth Act section 7; and</w:t>
      </w:r>
    </w:p>
    <w:p>
      <w:pPr>
        <w:pStyle w:val="Indenta"/>
      </w:pPr>
      <w:r>
        <w:tab/>
        <w:t>(c)</w:t>
      </w:r>
      <w:r>
        <w:tab/>
        <w:t>apart from this subsection, those section 27 blocks are not, and are not part of, a location as defined in section 5 of this Act.</w:t>
      </w:r>
    </w:p>
    <w:p>
      <w:pPr>
        <w:pStyle w:val="Subsection"/>
      </w:pPr>
      <w:r>
        <w:tab/>
        <w:t>(2D)</w:t>
      </w:r>
      <w:r>
        <w:tab/>
        <w:t xml:space="preserve">The Minister is taken — </w:t>
      </w:r>
    </w:p>
    <w:p>
      <w:pPr>
        <w:pStyle w:val="Indenta"/>
      </w:pPr>
      <w:r>
        <w:tab/>
        <w:t>(a)</w:t>
      </w:r>
      <w:r>
        <w:tab/>
        <w:t>to have declared those section 27 blocks to be a location; and</w:t>
      </w:r>
    </w:p>
    <w:p>
      <w:pPr>
        <w:pStyle w:val="Indenta"/>
      </w:pPr>
      <w:r>
        <w:lastRenderedPageBreak/>
        <w:tab/>
        <w:t>(b)</w:t>
      </w:r>
      <w:r>
        <w:tab/>
        <w:t>to have done so immediately after the variation.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pPr>
      <w:r>
        <w:tab/>
        <w:t>(4a)</w:t>
      </w:r>
      <w:r>
        <w:tab/>
        <w:t xml:space="preserve">The Minister may vary a declaration that relates to geothermal energy resources by — </w:t>
      </w:r>
    </w:p>
    <w:p>
      <w:pPr>
        <w:pStyle w:val="Indenta"/>
      </w:pPr>
      <w:r>
        <w:tab/>
        <w:t>(a)</w:t>
      </w:r>
      <w:r>
        <w:tab/>
        <w:t>adding to the location a block in the permit area or drilling reservation, as the case requires, to which, in the opinion of the Minister, a geothermal resources area within the location extends; or</w:t>
      </w:r>
    </w:p>
    <w:p>
      <w:pPr>
        <w:pStyle w:val="Indenta"/>
      </w:pPr>
      <w:r>
        <w:tab/>
        <w:t>(b)</w:t>
      </w:r>
      <w:r>
        <w:tab/>
        <w:t>deleting from the location a block to which, in the opinion of the Minister, no geothermal resources area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 xml:space="preserve">the Minister has considered any matters submitted to him by the permittee or the holder of the drilling </w:t>
      </w:r>
      <w:r>
        <w:rPr>
          <w:snapToGrid w:val="0"/>
        </w:rPr>
        <w:lastRenderedPageBreak/>
        <w:t>reservation, as the case requires, in relation to the proposed variation.</w:t>
      </w:r>
    </w:p>
    <w:p>
      <w:pPr>
        <w:pStyle w:val="Subsection"/>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Subsection"/>
        <w:spacing w:before="120"/>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spacing w:before="80"/>
        <w:ind w:left="890" w:hanging="890"/>
      </w:pPr>
      <w:r>
        <w:tab/>
        <w:t>[Section 47 inserted: No. 12 of 1990 s. 32; amended: No. 78 of 1990 s. 7; No. 35 of 2007 s. 33; No. 42 of 2010 s. 24; No. 7 of 2017 s. 14.]</w:t>
      </w:r>
    </w:p>
    <w:p>
      <w:pPr>
        <w:pStyle w:val="Heading5"/>
        <w:spacing w:before="180"/>
        <w:rPr>
          <w:snapToGrid w:val="0"/>
        </w:rPr>
      </w:pPr>
      <w:bookmarkStart w:id="89" w:name="_Toc97630504"/>
      <w:r>
        <w:rPr>
          <w:rStyle w:val="CharSectno"/>
        </w:rPr>
        <w:t>48</w:t>
      </w:r>
      <w:r>
        <w:rPr>
          <w:snapToGrid w:val="0"/>
        </w:rPr>
        <w:t>.</w:t>
      </w:r>
      <w:r>
        <w:rPr>
          <w:snapToGrid w:val="0"/>
        </w:rPr>
        <w:tab/>
        <w:t>Immediately adjoining blocks</w:t>
      </w:r>
      <w:bookmarkEnd w:id="89"/>
    </w:p>
    <w:p>
      <w:pPr>
        <w:pStyle w:val="Subsection"/>
        <w:spacing w:before="12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rPr>
          <w:snapToGrid w:val="0"/>
        </w:rPr>
      </w:pPr>
      <w:r>
        <w:rPr>
          <w:snapToGrid w:val="0"/>
        </w:rPr>
        <w:tab/>
        <w:t>(b)</w:t>
      </w:r>
      <w:r>
        <w:rPr>
          <w:snapToGrid w:val="0"/>
        </w:rPr>
        <w:tab/>
        <w:t>are joined together at one point only.</w:t>
      </w:r>
    </w:p>
    <w:p>
      <w:pPr>
        <w:pStyle w:val="Footnotesection"/>
        <w:keepLines w:val="0"/>
        <w:ind w:left="890" w:hanging="890"/>
      </w:pPr>
      <w:r>
        <w:tab/>
        <w:t>[Section 48 amended: No. 12 of 1990 s. 33.]</w:t>
      </w:r>
    </w:p>
    <w:p>
      <w:pPr>
        <w:pStyle w:val="Heading3"/>
        <w:pageBreakBefore/>
        <w:spacing w:before="0"/>
      </w:pPr>
      <w:bookmarkStart w:id="90" w:name="_Toc97629614"/>
      <w:bookmarkStart w:id="91" w:name="_Toc97629967"/>
      <w:bookmarkStart w:id="92" w:name="_Toc97630505"/>
      <w:r>
        <w:rPr>
          <w:rStyle w:val="CharDivNo"/>
        </w:rPr>
        <w:lastRenderedPageBreak/>
        <w:t>Division 2A</w:t>
      </w:r>
      <w:r>
        <w:rPr>
          <w:snapToGrid w:val="0"/>
        </w:rPr>
        <w:t> — </w:t>
      </w:r>
      <w:r>
        <w:rPr>
          <w:rStyle w:val="CharDivText"/>
        </w:rPr>
        <w:t>Retention leases</w:t>
      </w:r>
      <w:bookmarkEnd w:id="90"/>
      <w:bookmarkEnd w:id="91"/>
      <w:bookmarkEnd w:id="92"/>
    </w:p>
    <w:p>
      <w:pPr>
        <w:pStyle w:val="Footnoteheading"/>
      </w:pPr>
      <w:r>
        <w:tab/>
        <w:t>[Heading inserted: No. 12 of 1990 s. 34; amended: No. 35 of 2007 s. 34.]</w:t>
      </w:r>
    </w:p>
    <w:p>
      <w:pPr>
        <w:pStyle w:val="Heading5"/>
        <w:spacing w:before="240"/>
        <w:rPr>
          <w:snapToGrid w:val="0"/>
        </w:rPr>
      </w:pPr>
      <w:bookmarkStart w:id="93" w:name="_Toc97630506"/>
      <w:r>
        <w:rPr>
          <w:rStyle w:val="CharSectno"/>
        </w:rPr>
        <w:t>48A</w:t>
      </w:r>
      <w:r>
        <w:rPr>
          <w:snapToGrid w:val="0"/>
        </w:rPr>
        <w:t>.</w:t>
      </w:r>
      <w:r>
        <w:rPr>
          <w:snapToGrid w:val="0"/>
        </w:rPr>
        <w:tab/>
        <w:t>Application by permittee or holder of drilling reservation for lease</w:t>
      </w:r>
      <w:bookmarkEnd w:id="93"/>
    </w:p>
    <w:p>
      <w:pPr>
        <w:pStyle w:val="Subsection"/>
        <w:spacing w:before="18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8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80"/>
        <w:rPr>
          <w:snapToGrid w:val="0"/>
        </w:rPr>
      </w:pPr>
      <w:r>
        <w:rPr>
          <w:snapToGrid w:val="0"/>
        </w:rPr>
        <w:tab/>
        <w:t>(2)</w:t>
      </w:r>
      <w:r>
        <w:rPr>
          <w:snapToGrid w:val="0"/>
        </w:rPr>
        <w:tab/>
        <w:t>An application under subsection (1) or (1a)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w:t>
      </w:r>
      <w:r>
        <w:rPr>
          <w:snapToGrid w:val="0"/>
        </w:rPr>
        <w:lastRenderedPageBreak/>
        <w:t xml:space="preserve">commercial viability of the recovery of petroleum </w:t>
      </w:r>
      <w:r>
        <w:t>or geothermal energy</w:t>
      </w:r>
      <w:r>
        <w:rPr>
          <w:snapToGrid w:val="0"/>
        </w:rPr>
        <w:t xml:space="preserve"> from that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may set out any other matters that the applicant wishes to be considered;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ind w:left="890" w:hanging="890"/>
      </w:pPr>
      <w:r>
        <w:tab/>
        <w:t>[Section 48A inserted: No. 12 of 1990 s. 34; amended: No. 78 of 1990 s. 7; No. 35 of 2007 s. 35; No. 42 of 2010 s. 25.]</w:t>
      </w:r>
    </w:p>
    <w:p>
      <w:pPr>
        <w:pStyle w:val="Heading5"/>
        <w:rPr>
          <w:snapToGrid w:val="0"/>
        </w:rPr>
      </w:pPr>
      <w:bookmarkStart w:id="94" w:name="_Toc97630507"/>
      <w:r>
        <w:rPr>
          <w:rStyle w:val="CharSectno"/>
        </w:rPr>
        <w:t>48B</w:t>
      </w:r>
      <w:r>
        <w:rPr>
          <w:snapToGrid w:val="0"/>
        </w:rPr>
        <w:t>.</w:t>
      </w:r>
      <w:r>
        <w:rPr>
          <w:snapToGrid w:val="0"/>
        </w:rPr>
        <w:tab/>
        <w:t>Grant or refusal of lease in relation to application</w:t>
      </w:r>
      <w:bookmarkEnd w:id="94"/>
    </w:p>
    <w:p>
      <w:pPr>
        <w:pStyle w:val="Subsection"/>
      </w:pPr>
      <w:r>
        <w:tab/>
        <w:t>(1)</w:t>
      </w:r>
      <w:r>
        <w:tab/>
        <w:t xml:space="preserve">If — </w:t>
      </w:r>
    </w:p>
    <w:p>
      <w:pPr>
        <w:pStyle w:val="Indenta"/>
      </w:pPr>
      <w:r>
        <w:tab/>
        <w:t>(a)</w:t>
      </w:r>
      <w:r>
        <w:tab/>
        <w:t>an application has been made under section 48A(1); and</w:t>
      </w:r>
    </w:p>
    <w:p>
      <w:pPr>
        <w:pStyle w:val="Indenta"/>
      </w:pPr>
      <w:r>
        <w:tab/>
        <w:t>(b)</w:t>
      </w:r>
      <w:r>
        <w:tab/>
        <w:t>the applicant has furnished any further information as and when required by the Minister under section 48A(3); and</w:t>
      </w:r>
    </w:p>
    <w:p>
      <w:pPr>
        <w:pStyle w:val="Indenta"/>
        <w:keepNext/>
      </w:pPr>
      <w:r>
        <w:lastRenderedPageBreak/>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petroleum retention lease in respect of the block or blocks as to which the Minister is satisfied as mentioned in paragraph (c).</w:t>
      </w:r>
    </w:p>
    <w:p>
      <w:pPr>
        <w:pStyle w:val="Subsection"/>
      </w:pPr>
      <w:r>
        <w:tab/>
        <w:t>(2A)</w:t>
      </w:r>
      <w:r>
        <w:tab/>
        <w:t xml:space="preserve">If — </w:t>
      </w:r>
    </w:p>
    <w:p>
      <w:pPr>
        <w:pStyle w:val="Indenta"/>
      </w:pPr>
      <w:r>
        <w:tab/>
        <w:t>(a)</w:t>
      </w:r>
      <w:r>
        <w:tab/>
        <w:t>an application has been made under section 48A(1a); and</w:t>
      </w:r>
    </w:p>
    <w:p>
      <w:pPr>
        <w:pStyle w:val="Indenta"/>
      </w:pPr>
      <w:r>
        <w:tab/>
        <w:t>(b)</w:t>
      </w:r>
      <w:r>
        <w:tab/>
        <w:t>the applicant has furnished any further information as and when required by the Minister under section 48A(3);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geothermal energy resources; and</w:t>
      </w:r>
    </w:p>
    <w:p>
      <w:pPr>
        <w:pStyle w:val="Indenti"/>
      </w:pPr>
      <w:r>
        <w:tab/>
        <w:t>(ii)</w:t>
      </w:r>
      <w:r>
        <w:tab/>
        <w:t>the recovery of geothermal energy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block or blocks as to which the Minister is satisfied as mentioned in paragraph (c).</w:t>
      </w:r>
    </w:p>
    <w:p>
      <w:pPr>
        <w:pStyle w:val="Subsection"/>
        <w:rPr>
          <w:snapToGrid w:val="0"/>
        </w:rPr>
      </w:pPr>
      <w:r>
        <w:rPr>
          <w:snapToGrid w:val="0"/>
        </w:rPr>
        <w:lastRenderedPageBreak/>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w:t>
      </w:r>
      <w:r>
        <w:t>1)(c) or (2A)(c), whichever is applicable, in relation to the block, or all the blocks,</w:t>
      </w:r>
      <w:r>
        <w:rPr>
          <w:snapToGrid w:val="0"/>
        </w:rPr>
        <w:t xml:space="preserve">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48A specifying 2 or more blocks; and</w:t>
      </w:r>
    </w:p>
    <w:p>
      <w:pPr>
        <w:pStyle w:val="Indenta"/>
        <w:keepNext/>
      </w:pPr>
      <w:r>
        <w:tab/>
        <w:t>(b)</w:t>
      </w:r>
      <w:r>
        <w:tab/>
        <w:t>the Minister is not satisfied as mentioned in subsection (1)(c) or (2A)(c), whichever is applicable, in relation to one or more, but not all, of the blocks,</w:t>
      </w:r>
    </w:p>
    <w:p>
      <w:pPr>
        <w:pStyle w:val="Subsection"/>
      </w:pPr>
      <w:r>
        <w:tab/>
      </w:r>
      <w:r>
        <w:tab/>
        <w:t>the Minister shall, by notice in writing served on the applicant, refuse to grant a lease to the applicant in respect of the block or blocks as to which the Minister is not satisfied as mentioned in subsection (1)(c) or (2A)(c).</w:t>
      </w:r>
    </w:p>
    <w:p>
      <w:pPr>
        <w:pStyle w:val="Subsection"/>
        <w:keepNext/>
        <w:rPr>
          <w:snapToGrid w:val="0"/>
        </w:rPr>
      </w:pPr>
      <w:r>
        <w:rPr>
          <w:snapToGrid w:val="0"/>
        </w:rPr>
        <w:tab/>
        <w:t>(3)</w:t>
      </w:r>
      <w:r>
        <w:rPr>
          <w:snapToGrid w:val="0"/>
        </w:rPr>
        <w:tab/>
        <w:t xml:space="preserve">An instrument under subsection (1) </w:t>
      </w:r>
      <w:r>
        <w:t xml:space="preserve">or (2A) </w:t>
      </w:r>
      <w:r>
        <w:rPr>
          <w:snapToGrid w:val="0"/>
        </w:rPr>
        <w:t>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80"/>
        <w:rPr>
          <w:snapToGrid w:val="0"/>
        </w:rPr>
      </w:pPr>
      <w:r>
        <w:rPr>
          <w:snapToGrid w:val="0"/>
        </w:rPr>
        <w:tab/>
        <w:t>(4)</w:t>
      </w:r>
      <w:r>
        <w:rPr>
          <w:snapToGrid w:val="0"/>
        </w:rPr>
        <w:tab/>
        <w:t xml:space="preserve">An applicant on whom there has been served an instrument under subsection (1) </w:t>
      </w:r>
      <w:r>
        <w:t xml:space="preserve">or (2A) </w:t>
      </w:r>
      <w:r>
        <w:rPr>
          <w:snapToGrid w:val="0"/>
        </w:rPr>
        <w:t>may, within a period of one month after the date of service of the instrument, or within such further period, not exceeding one month, as the Minister, on application in writing served on the Minister before the end of the first</w:t>
      </w:r>
      <w:r>
        <w:rPr>
          <w:snapToGrid w:val="0"/>
        </w:rPr>
        <w:noBreakHyphen/>
        <w:t xml:space="preserve">mentioned period of one month, allows, by instrument in </w:t>
      </w:r>
      <w:r>
        <w:rPr>
          <w:snapToGrid w:val="0"/>
        </w:rPr>
        <w:lastRenderedPageBreak/>
        <w:t>writing served on the Minister, request the Minister to grant to the applicant the lease.</w:t>
      </w:r>
    </w:p>
    <w:p>
      <w:pPr>
        <w:pStyle w:val="Subsection"/>
        <w:spacing w:before="180"/>
        <w:rPr>
          <w:snapToGrid w:val="0"/>
        </w:rPr>
      </w:pPr>
      <w:r>
        <w:rPr>
          <w:snapToGrid w:val="0"/>
        </w:rPr>
        <w:tab/>
        <w:t>(5)</w:t>
      </w:r>
      <w:r>
        <w:rPr>
          <w:snapToGrid w:val="0"/>
        </w:rPr>
        <w:tab/>
        <w:t xml:space="preserve">Where an applicant on whom there has been served an instrument under subsection (1) </w:t>
      </w:r>
      <w:r>
        <w:t xml:space="preserve">or (2A) </w:t>
      </w:r>
      <w:r>
        <w:rPr>
          <w:snapToGrid w:val="0"/>
        </w:rPr>
        <w:t xml:space="preserve">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80"/>
        <w:rPr>
          <w:snapToGrid w:val="0"/>
        </w:rPr>
      </w:pPr>
      <w:r>
        <w:rPr>
          <w:snapToGrid w:val="0"/>
        </w:rPr>
        <w:tab/>
        <w:t>(6)</w:t>
      </w:r>
      <w:r>
        <w:rPr>
          <w:snapToGrid w:val="0"/>
        </w:rPr>
        <w:tab/>
        <w:t xml:space="preserve">Where an applicant on whom there has been served an instrument under subsection (1) </w:t>
      </w:r>
      <w:r>
        <w:t xml:space="preserve">or (2A) </w:t>
      </w:r>
      <w:r>
        <w:rPr>
          <w:snapToGrid w:val="0"/>
        </w:rPr>
        <w:t>has not made a request under subsection (4) within the period applicable under subsection (4), the application lapses upon the expiration of that period.</w:t>
      </w:r>
    </w:p>
    <w:p>
      <w:pPr>
        <w:pStyle w:val="Subsection"/>
        <w:spacing w:before="18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No. 12 of 1990 s. 34; amended: No. 78 of 1990 s. 7; No. 28 of 1994 s. 21; No. 35 of 2007 s. 36; No. 42 of 2010 s. 26.]</w:t>
      </w:r>
    </w:p>
    <w:p>
      <w:pPr>
        <w:pStyle w:val="Heading5"/>
        <w:rPr>
          <w:snapToGrid w:val="0"/>
        </w:rPr>
      </w:pPr>
      <w:bookmarkStart w:id="95" w:name="_Toc97630508"/>
      <w:r>
        <w:rPr>
          <w:rStyle w:val="CharSectno"/>
        </w:rPr>
        <w:t>48BA</w:t>
      </w:r>
      <w:r>
        <w:rPr>
          <w:snapToGrid w:val="0"/>
        </w:rPr>
        <w:t>.</w:t>
      </w:r>
      <w:r>
        <w:rPr>
          <w:snapToGrid w:val="0"/>
        </w:rPr>
        <w:tab/>
        <w:t>Application of s. 48A and 48B where permit is transferred</w:t>
      </w:r>
      <w:bookmarkEnd w:id="95"/>
    </w:p>
    <w:p>
      <w:pPr>
        <w:pStyle w:val="Subsection"/>
        <w:keepNext/>
        <w:keepLines/>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w:t>
      </w:r>
      <w:r>
        <w:t>48A</w:t>
      </w:r>
      <w:r>
        <w:rPr>
          <w:snapToGrid w:val="0"/>
        </w:rPr>
        <w:t xml:space="preserve"> in relation to a block or blocks in respect of which a permit is in force; and</w:t>
      </w:r>
    </w:p>
    <w:p>
      <w:pPr>
        <w:pStyle w:val="Indenta"/>
        <w:keepNext/>
        <w:rPr>
          <w:snapToGrid w:val="0"/>
        </w:rPr>
      </w:pPr>
      <w:r>
        <w:rPr>
          <w:snapToGrid w:val="0"/>
        </w:rPr>
        <w:tab/>
        <w:t>(b)</w:t>
      </w:r>
      <w:r>
        <w:rPr>
          <w:snapToGrid w:val="0"/>
        </w:rPr>
        <w:tab/>
        <w:t>before a decision has been made by the Minister under section </w:t>
      </w:r>
      <w:r>
        <w:t>48B(1), (2A), (2) or (3A)</w:t>
      </w:r>
      <w:r>
        <w:rPr>
          <w:snapToGrid w:val="0"/>
        </w:rPr>
        <w:t xml:space="preserve"> in relation to the application,</w:t>
      </w:r>
    </w:p>
    <w:p>
      <w:pPr>
        <w:pStyle w:val="Subsection"/>
        <w:spacing w:before="120"/>
        <w:rPr>
          <w:snapToGrid w:val="0"/>
        </w:rPr>
      </w:pPr>
      <w:r>
        <w:rPr>
          <w:snapToGrid w:val="0"/>
        </w:rPr>
        <w:tab/>
      </w:r>
      <w:r>
        <w:rPr>
          <w:snapToGrid w:val="0"/>
        </w:rPr>
        <w:tab/>
        <w:t xml:space="preserve">a transfer of the permit is registered under section 72, sections 48A and 48B have effect, after the time of the transfer, </w:t>
      </w:r>
      <w:r>
        <w:rPr>
          <w:snapToGrid w:val="0"/>
        </w:rPr>
        <w:lastRenderedPageBreak/>
        <w:t>as if any reference in those sections to the applicant were a reference to the transferee.</w:t>
      </w:r>
    </w:p>
    <w:p>
      <w:pPr>
        <w:pStyle w:val="Footnotesection"/>
      </w:pPr>
      <w:r>
        <w:tab/>
        <w:t>[Section 48BA inserted: No. 28 of 1994 s. 22; amended: No. 42 of 2010 s. 27.]</w:t>
      </w:r>
    </w:p>
    <w:p>
      <w:pPr>
        <w:pStyle w:val="Heading5"/>
      </w:pPr>
      <w:bookmarkStart w:id="96" w:name="_Toc97630509"/>
      <w:r>
        <w:rPr>
          <w:rStyle w:val="CharSectno"/>
        </w:rPr>
        <w:t>48CA</w:t>
      </w:r>
      <w:r>
        <w:t>.</w:t>
      </w:r>
      <w:r>
        <w:tab/>
        <w:t>Application by licensee for lease</w:t>
      </w:r>
      <w:bookmarkEnd w:id="96"/>
    </w:p>
    <w:p>
      <w:pPr>
        <w:pStyle w:val="Subsection"/>
        <w:spacing w:before="120"/>
      </w:pPr>
      <w:r>
        <w:tab/>
        <w:t>(1)</w:t>
      </w:r>
      <w:r>
        <w:tab/>
        <w:t xml:space="preserve">If — </w:t>
      </w:r>
    </w:p>
    <w:p>
      <w:pPr>
        <w:pStyle w:val="Indenta"/>
      </w:pPr>
      <w:r>
        <w:tab/>
        <w:t>(a)</w:t>
      </w:r>
      <w:r>
        <w:tab/>
        <w:t>a petroleum production licence is in force under section 63(1)(c)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keepNext/>
      </w:pPr>
      <w:r>
        <w:tab/>
        <w:t>(ii)</w:t>
      </w:r>
      <w:r>
        <w:tab/>
        <w:t>in which petroleum has been found to exist,</w:t>
      </w:r>
    </w:p>
    <w:p>
      <w:pPr>
        <w:pStyle w:val="Subsection"/>
        <w:spacing w:before="120"/>
      </w:pPr>
      <w:r>
        <w:tab/>
      </w:r>
      <w:r>
        <w:tab/>
        <w:t>the licensee may, within the application period, apply to the Minister for the grant of a petroleum retention lease in respect of the unused area.</w:t>
      </w:r>
    </w:p>
    <w:p>
      <w:pPr>
        <w:pStyle w:val="Subsection"/>
        <w:spacing w:before="120"/>
      </w:pPr>
      <w:r>
        <w:tab/>
        <w:t>(2)</w:t>
      </w:r>
      <w:r>
        <w:tab/>
        <w:t xml:space="preserve">If — </w:t>
      </w:r>
    </w:p>
    <w:p>
      <w:pPr>
        <w:pStyle w:val="Indenta"/>
      </w:pPr>
      <w:r>
        <w:tab/>
        <w:t>(a)</w:t>
      </w:r>
      <w:r>
        <w:tab/>
        <w:t>a geothermal production licence is in force under section 63(1)(c) or (2) in respect of a block or blocks; and</w:t>
      </w:r>
    </w:p>
    <w:p>
      <w:pPr>
        <w:pStyle w:val="Indenta"/>
      </w:pPr>
      <w:r>
        <w:tab/>
        <w:t>(b)</w:t>
      </w:r>
      <w:r>
        <w:tab/>
        <w:t xml:space="preserve">no operations for the recovery of geothermal energy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geothermal energy resources have been found to exist,</w:t>
      </w:r>
    </w:p>
    <w:p>
      <w:pPr>
        <w:pStyle w:val="Subsection"/>
      </w:pPr>
      <w:r>
        <w:tab/>
      </w:r>
      <w:r>
        <w:tab/>
        <w:t>the licensee may, within the application period, apply to the Minister for the grant of a geothermal retention lease in respect of the unused area.</w:t>
      </w:r>
    </w:p>
    <w:p>
      <w:pPr>
        <w:pStyle w:val="Subsection"/>
      </w:pPr>
      <w:r>
        <w:lastRenderedPageBreak/>
        <w:tab/>
        <w:t>(3)</w:t>
      </w:r>
      <w:r>
        <w:tab/>
        <w:t xml:space="preserve">An application under this section — </w:t>
      </w:r>
    </w:p>
    <w:p>
      <w:pPr>
        <w:pStyle w:val="Indenta"/>
        <w:spacing w:before="60"/>
      </w:pPr>
      <w:r>
        <w:tab/>
        <w:t>(a)</w:t>
      </w:r>
      <w:r>
        <w:tab/>
        <w:t>is to be made in an approved manner; and</w:t>
      </w:r>
    </w:p>
    <w:p>
      <w:pPr>
        <w:pStyle w:val="Indenta"/>
        <w:spacing w:before="60"/>
      </w:pPr>
      <w:r>
        <w:tab/>
        <w:t>(b)</w:t>
      </w:r>
      <w:r>
        <w:tab/>
        <w:t>is to be accompanied by particulars of the proposals of the applicant for work and expenditure in respect of the unused area; and</w:t>
      </w:r>
    </w:p>
    <w:p>
      <w:pPr>
        <w:pStyle w:val="Indenta"/>
        <w:spacing w:before="60"/>
      </w:pPr>
      <w:r>
        <w:tab/>
        <w:t>(c)</w:t>
      </w:r>
      <w:r>
        <w:tab/>
        <w:t>may set out any other matters that the applicant wishes to be considered; and</w:t>
      </w:r>
    </w:p>
    <w:p>
      <w:pPr>
        <w:pStyle w:val="Indenta"/>
        <w:spacing w:before="60"/>
      </w:pPr>
      <w:r>
        <w:tab/>
        <w:t>(d)</w:t>
      </w:r>
      <w:r>
        <w:tab/>
        <w:t>is to be accompanied by the prescribed fee.</w:t>
      </w:r>
    </w:p>
    <w:p>
      <w:pPr>
        <w:pStyle w:val="Subsection"/>
        <w:spacing w:before="120"/>
      </w:pPr>
      <w:r>
        <w:tab/>
        <w:t>(4)</w:t>
      </w:r>
      <w:r>
        <w:tab/>
        <w:t>An application under subsection (1) is also to be accompanied by particulars of the commercial viability of the recovery of petroleum from the unused area at the time of the application, and particulars of the possible future commercial viability of the recovery of petroleum from that area.</w:t>
      </w:r>
    </w:p>
    <w:p>
      <w:pPr>
        <w:pStyle w:val="Subsection"/>
        <w:spacing w:before="120"/>
      </w:pPr>
      <w:r>
        <w:tab/>
        <w:t>(5)</w:t>
      </w:r>
      <w:r>
        <w:tab/>
        <w:t>An application under subsection (2) is also to be accompanied by particulars of the commercial viability of the recovery of geothermal energy from the unused area at the time of the application, and particulars of the possible future commercial viability of the recovery of geothermal energy from that area.</w:t>
      </w:r>
    </w:p>
    <w:p>
      <w:pPr>
        <w:pStyle w:val="Subsection"/>
        <w:spacing w:before="120"/>
      </w:pPr>
      <w:r>
        <w:tab/>
        <w:t>(6)</w:t>
      </w:r>
      <w:r>
        <w:tab/>
        <w:t>The Minister may, at any time, by written notice served on the applicant, require the applicant to give, within the period stated in the notice, further written information in connection with an application under this section.</w:t>
      </w:r>
    </w:p>
    <w:p>
      <w:pPr>
        <w:pStyle w:val="Subsection"/>
        <w:spacing w:before="120"/>
      </w:pPr>
      <w:r>
        <w:tab/>
        <w:t>(7)</w:t>
      </w:r>
      <w:r>
        <w:tab/>
        <w:t xml:space="preserve">The application period in respect of an application under subsection (1) by a licensee is the period of 5 years that began on — </w:t>
      </w:r>
    </w:p>
    <w:p>
      <w:pPr>
        <w:pStyle w:val="Indenta"/>
        <w:spacing w:before="60"/>
      </w:pPr>
      <w:r>
        <w:tab/>
        <w:t>(a)</w:t>
      </w:r>
      <w:r>
        <w:tab/>
        <w:t>the day on which the licence was granted; or</w:t>
      </w:r>
    </w:p>
    <w:p>
      <w:pPr>
        <w:pStyle w:val="Indenta"/>
        <w:spacing w:before="60"/>
      </w:pPr>
      <w:r>
        <w:tab/>
        <w:t>(b)</w:t>
      </w:r>
      <w:r>
        <w:tab/>
        <w:t>if any operations for the recovery of petroleum have been carried on under the licence in respect of the unused area — the last day on which any such operations were carried on.</w:t>
      </w:r>
    </w:p>
    <w:p>
      <w:pPr>
        <w:pStyle w:val="Subsection"/>
        <w:spacing w:before="120"/>
      </w:pPr>
      <w:r>
        <w:tab/>
        <w:t>(8)</w:t>
      </w:r>
      <w:r>
        <w:tab/>
        <w:t xml:space="preserve">The application period in respect of an application under subsection (2) by a licensee is the period of 5 years that began on — </w:t>
      </w:r>
    </w:p>
    <w:p>
      <w:pPr>
        <w:pStyle w:val="Indenta"/>
        <w:spacing w:before="60"/>
      </w:pPr>
      <w:r>
        <w:tab/>
        <w:t>(a)</w:t>
      </w:r>
      <w:r>
        <w:tab/>
        <w:t>the day on which the licence was granted; or</w:t>
      </w:r>
    </w:p>
    <w:p>
      <w:pPr>
        <w:pStyle w:val="Indenta"/>
      </w:pPr>
      <w:r>
        <w:lastRenderedPageBreak/>
        <w:tab/>
        <w:t>(b)</w:t>
      </w:r>
      <w:r>
        <w:tab/>
        <w:t>if any operations for the recovery of geothermal energy have been carried on under the licence in respect of the unused area — the last day on which any such operations were carried on.</w:t>
      </w:r>
    </w:p>
    <w:p>
      <w:pPr>
        <w:pStyle w:val="Footnotesection"/>
        <w:spacing w:before="80"/>
        <w:ind w:left="890" w:hanging="890"/>
      </w:pPr>
      <w:r>
        <w:tab/>
        <w:t>[Section 48CA inserted: No. 42 of 2010 s. 28.]</w:t>
      </w:r>
    </w:p>
    <w:p>
      <w:pPr>
        <w:pStyle w:val="Heading5"/>
        <w:spacing w:before="180"/>
      </w:pPr>
      <w:bookmarkStart w:id="97" w:name="_Toc97630510"/>
      <w:r>
        <w:rPr>
          <w:rStyle w:val="CharSectno"/>
        </w:rPr>
        <w:t>48CB</w:t>
      </w:r>
      <w:r>
        <w:t>.</w:t>
      </w:r>
      <w:r>
        <w:tab/>
        <w:t>Grant or refusal of lease in relation to application by licensee</w:t>
      </w:r>
      <w:bookmarkEnd w:id="97"/>
    </w:p>
    <w:p>
      <w:pPr>
        <w:pStyle w:val="Subsection"/>
        <w:spacing w:before="120"/>
      </w:pPr>
      <w:r>
        <w:tab/>
        <w:t>(1)</w:t>
      </w:r>
      <w:r>
        <w:tab/>
        <w:t xml:space="preserve">If — </w:t>
      </w:r>
    </w:p>
    <w:p>
      <w:pPr>
        <w:pStyle w:val="Indenta"/>
      </w:pPr>
      <w:r>
        <w:tab/>
        <w:t>(a)</w:t>
      </w:r>
      <w:r>
        <w:tab/>
        <w:t>an application has been made under section 48CA(1); and</w:t>
      </w:r>
    </w:p>
    <w:p>
      <w:pPr>
        <w:pStyle w:val="Indenta"/>
      </w:pPr>
      <w:r>
        <w:tab/>
        <w:t>(b)</w:t>
      </w:r>
      <w:r>
        <w:tab/>
        <w:t>the applicant has given any further information as and when required by the Minister under section 48CA(6); and</w:t>
      </w:r>
    </w:p>
    <w:p>
      <w:pPr>
        <w:pStyle w:val="Indenta"/>
        <w:keepNext/>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keepNext/>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petroleum retention lease in respect of the unused area.</w:t>
      </w:r>
    </w:p>
    <w:p>
      <w:pPr>
        <w:pStyle w:val="Subsection"/>
        <w:spacing w:before="120"/>
      </w:pPr>
      <w:r>
        <w:tab/>
        <w:t>(2)</w:t>
      </w:r>
      <w:r>
        <w:tab/>
        <w:t xml:space="preserve">If — </w:t>
      </w:r>
    </w:p>
    <w:p>
      <w:pPr>
        <w:pStyle w:val="Indenta"/>
        <w:spacing w:before="60"/>
      </w:pPr>
      <w:r>
        <w:tab/>
        <w:t>(a)</w:t>
      </w:r>
      <w:r>
        <w:tab/>
        <w:t>an application has been made under section 48CA(2); and</w:t>
      </w:r>
    </w:p>
    <w:p>
      <w:pPr>
        <w:pStyle w:val="Indenta"/>
        <w:spacing w:before="60"/>
      </w:pPr>
      <w:r>
        <w:tab/>
        <w:t>(b)</w:t>
      </w:r>
      <w:r>
        <w:tab/>
        <w:t>the applicant has given any further information as and when required by the Minister under section 48CA(6); and</w:t>
      </w:r>
    </w:p>
    <w:p>
      <w:pPr>
        <w:pStyle w:val="Indenta"/>
        <w:spacing w:before="60"/>
      </w:pPr>
      <w:r>
        <w:tab/>
        <w:t>(c)</w:t>
      </w:r>
      <w:r>
        <w:tab/>
        <w:t xml:space="preserve">the Minister is satisfied that recovery of geothermal energy from the unused area — </w:t>
      </w:r>
    </w:p>
    <w:p>
      <w:pPr>
        <w:pStyle w:val="Indenti"/>
      </w:pPr>
      <w:r>
        <w:tab/>
        <w:t>(i)</w:t>
      </w:r>
      <w:r>
        <w:tab/>
        <w:t>is not, at the time of the application, commercially viable; and</w:t>
      </w:r>
    </w:p>
    <w:p>
      <w:pPr>
        <w:pStyle w:val="Indenti"/>
      </w:pPr>
      <w:r>
        <w:lastRenderedPageBreak/>
        <w:tab/>
        <w:t>(ii)</w:t>
      </w:r>
      <w:r>
        <w:tab/>
        <w:t>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geothermal retention lease in respect of the unused area.</w:t>
      </w:r>
    </w:p>
    <w:p>
      <w:pPr>
        <w:pStyle w:val="Subsection"/>
      </w:pPr>
      <w:r>
        <w:tab/>
        <w:t>(3)</w:t>
      </w:r>
      <w:r>
        <w:tab/>
        <w:t xml:space="preserve">If an application has been made under section 48CA and — </w:t>
      </w:r>
    </w:p>
    <w:p>
      <w:pPr>
        <w:pStyle w:val="Indenta"/>
      </w:pPr>
      <w:r>
        <w:tab/>
        <w:t>(a)</w:t>
      </w:r>
      <w:r>
        <w:tab/>
        <w:t>the applicant has not given further information as and when required by the Minister under section 48CA(6); or</w:t>
      </w:r>
    </w:p>
    <w:p>
      <w:pPr>
        <w:pStyle w:val="Indenta"/>
      </w:pPr>
      <w:r>
        <w:tab/>
        <w:t>(b)</w:t>
      </w:r>
      <w:r>
        <w:tab/>
        <w:t>the Minister is not satisfied as mentioned in subsection (1)(c) or (2)(c), as the case requires, in relation to the unused area,</w:t>
      </w:r>
    </w:p>
    <w:p>
      <w:pPr>
        <w:pStyle w:val="Subsection"/>
      </w:pPr>
      <w:r>
        <w:tab/>
      </w:r>
      <w:r>
        <w:tab/>
        <w:t>the Minister shall, by written notice served on the applicant, refuse to grant a lease to the applicant.</w:t>
      </w:r>
    </w:p>
    <w:p>
      <w:pPr>
        <w:pStyle w:val="Subsection"/>
        <w:keepNext/>
      </w:pPr>
      <w:r>
        <w:tab/>
        <w:t>(4)</w:t>
      </w:r>
      <w:r>
        <w:tab/>
        <w:t xml:space="preserve">A notice under subsection (1) or (2)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(5) in respect of the grant of the lease.</w:t>
      </w:r>
    </w:p>
    <w:p>
      <w:pPr>
        <w:pStyle w:val="Subsection"/>
      </w:pPr>
      <w:r>
        <w:tab/>
        <w:t>(5)</w:t>
      </w:r>
      <w:r>
        <w:tab/>
        <w:t>An applicant on whom a notice is served under subsection (1) or (2) may request the Minister to grant the lease to the applicant.</w:t>
      </w:r>
    </w:p>
    <w:p>
      <w:pPr>
        <w:pStyle w:val="Subsection"/>
        <w:keepNext/>
      </w:pPr>
      <w:r>
        <w:tab/>
        <w:t>(6)</w:t>
      </w:r>
      <w:r>
        <w:tab/>
        <w:t xml:space="preserve">The request must be in writing and must be made — </w:t>
      </w:r>
    </w:p>
    <w:p>
      <w:pPr>
        <w:pStyle w:val="Indenta"/>
      </w:pPr>
      <w:r>
        <w:tab/>
        <w:t>(a)</w:t>
      </w:r>
      <w:r>
        <w:tab/>
        <w:t>before the end of the period of one month after the date of service of the notice on the applicant under subsection (1) or (2);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spacing w:before="180"/>
      </w:pPr>
      <w:r>
        <w:lastRenderedPageBreak/>
        <w:tab/>
        <w:t>(7)</w:t>
      </w:r>
      <w:r>
        <w:tab/>
        <w:t>If the applicant makes the request within the period applicable under subsection (6), the Minister shall</w:t>
      </w:r>
      <w:r>
        <w:rPr>
          <w:snapToGrid w:val="0"/>
        </w:rPr>
        <w:t xml:space="preserve"> grant to the applicant a </w:t>
      </w:r>
      <w:r>
        <w:t xml:space="preserve">petroleum retention lease or geothermal retention lease, as the case requires, </w:t>
      </w:r>
      <w:r>
        <w:rPr>
          <w:snapToGrid w:val="0"/>
        </w:rPr>
        <w:t>in respect of the unused area</w:t>
      </w:r>
      <w:r>
        <w:t>.</w:t>
      </w:r>
    </w:p>
    <w:p>
      <w:pPr>
        <w:pStyle w:val="Subsection"/>
        <w:spacing w:before="180"/>
      </w:pPr>
      <w:r>
        <w:tab/>
        <w:t>(8)</w:t>
      </w:r>
      <w:r>
        <w:tab/>
        <w:t>If the applicant does not make the request within the period applicable under subsection (6), the application lapses at the end of that period.</w:t>
      </w:r>
    </w:p>
    <w:p>
      <w:pPr>
        <w:pStyle w:val="Subsection"/>
        <w:spacing w:before="180"/>
      </w:pPr>
      <w:r>
        <w:tab/>
        <w:t>(9)</w:t>
      </w:r>
      <w:r>
        <w:tab/>
        <w:t>On the day on which a lease is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48CB inserted: No. 42 of 2010 s. 28.]</w:t>
      </w:r>
    </w:p>
    <w:p>
      <w:pPr>
        <w:pStyle w:val="Heading5"/>
        <w:spacing w:before="240"/>
      </w:pPr>
      <w:bookmarkStart w:id="98" w:name="_Toc97630511"/>
      <w:r>
        <w:rPr>
          <w:rStyle w:val="CharSectno"/>
        </w:rPr>
        <w:t>48CC</w:t>
      </w:r>
      <w:r>
        <w:t>.</w:t>
      </w:r>
      <w:r>
        <w:tab/>
        <w:t>Application of s. 48CA and 48CB if licence is transferred</w:t>
      </w:r>
      <w:bookmarkEnd w:id="98"/>
    </w:p>
    <w:p>
      <w:pPr>
        <w:pStyle w:val="Subsection"/>
        <w:spacing w:before="180"/>
      </w:pPr>
      <w:r>
        <w:tab/>
      </w:r>
      <w:r>
        <w:tab/>
        <w:t xml:space="preserve">If — </w:t>
      </w:r>
    </w:p>
    <w:p>
      <w:pPr>
        <w:pStyle w:val="Indenta"/>
      </w:pPr>
      <w:r>
        <w:tab/>
        <w:t>(a)</w:t>
      </w:r>
      <w:r>
        <w:tab/>
        <w:t>after an application has been made under section 48CA in relation to an area consisting of or included in a block or blocks in respect of which a licence is in force; and</w:t>
      </w:r>
    </w:p>
    <w:p>
      <w:pPr>
        <w:pStyle w:val="Indenta"/>
      </w:pPr>
      <w:r>
        <w:tab/>
        <w:t>(b)</w:t>
      </w:r>
      <w:r>
        <w:tab/>
        <w:t>before a decision has been made by the Minister under section 48CB(1), (2) or (3) in relation to the application,</w:t>
      </w:r>
    </w:p>
    <w:p>
      <w:pPr>
        <w:pStyle w:val="Subsection"/>
        <w:spacing w:before="180"/>
      </w:pPr>
      <w:r>
        <w:tab/>
      </w:r>
      <w:r>
        <w:tab/>
        <w:t>a transfer of the licence is registered under section 72, sections 48CA and 48CB have effect, after the time of the transfer, as if any reference in those sections to the applicant were a reference to the transferee.</w:t>
      </w:r>
    </w:p>
    <w:p>
      <w:pPr>
        <w:pStyle w:val="Footnotesection"/>
      </w:pPr>
      <w:r>
        <w:tab/>
        <w:t>[Section 48CC inserted: No. 42 of 2010 s. 28.]</w:t>
      </w:r>
    </w:p>
    <w:p>
      <w:pPr>
        <w:pStyle w:val="Heading5"/>
      </w:pPr>
      <w:bookmarkStart w:id="99" w:name="_Toc97630512"/>
      <w:r>
        <w:rPr>
          <w:rStyle w:val="CharSectno"/>
        </w:rPr>
        <w:t>48CD</w:t>
      </w:r>
      <w:r>
        <w:t>.</w:t>
      </w:r>
      <w:r>
        <w:tab/>
        <w:t>Grant of petroleum retention lease as result of change to boundary of offshore area</w:t>
      </w:r>
      <w:bookmarkEnd w:id="99"/>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lastRenderedPageBreak/>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lease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keepNext/>
      </w:pPr>
      <w:r>
        <w:lastRenderedPageBreak/>
        <w:tab/>
        <w:t>(3)</w:t>
      </w:r>
      <w:r>
        <w:tab/>
        <w:t xml:space="preserve">The conditions mentioned in subsection (2)(c)(i) are — </w:t>
      </w:r>
    </w:p>
    <w:p>
      <w:pPr>
        <w:pStyle w:val="Indenta"/>
      </w:pPr>
      <w:r>
        <w:tab/>
        <w:t>(a)</w:t>
      </w:r>
      <w:r>
        <w:tab/>
        <w:t>one or more, but not 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27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petroleum retention lease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petroleum retention lease, see section 48D(2).</w:t>
      </w:r>
    </w:p>
    <w:p>
      <w:pPr>
        <w:pStyle w:val="Subsection"/>
      </w:pPr>
      <w:r>
        <w:lastRenderedPageBreak/>
        <w:tab/>
        <w:t>(6)</w:t>
      </w:r>
      <w:r>
        <w:tab/>
        <w:t xml:space="preserve">If, after the change to the boundary of the offshore area — </w:t>
      </w:r>
    </w:p>
    <w:p>
      <w:pPr>
        <w:pStyle w:val="Indenta"/>
      </w:pPr>
      <w:r>
        <w:tab/>
        <w:t>(a)</w:t>
      </w:r>
      <w:r>
        <w:tab/>
        <w:t>a part of a section 27 block that was covered by the Commonwealth lease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pPr>
      <w:r>
        <w:tab/>
        <w:t>[Section 48CD inserted: No. 7 of 2017 s. 15.]</w:t>
      </w:r>
    </w:p>
    <w:p>
      <w:pPr>
        <w:pStyle w:val="Heading5"/>
        <w:rPr>
          <w:snapToGrid w:val="0"/>
        </w:rPr>
      </w:pPr>
      <w:bookmarkStart w:id="100" w:name="_Toc97630513"/>
      <w:r>
        <w:rPr>
          <w:rStyle w:val="CharSectno"/>
        </w:rPr>
        <w:t>48C</w:t>
      </w:r>
      <w:r>
        <w:rPr>
          <w:snapToGrid w:val="0"/>
        </w:rPr>
        <w:t>.</w:t>
      </w:r>
      <w:r>
        <w:rPr>
          <w:snapToGrid w:val="0"/>
        </w:rPr>
        <w:tab/>
        <w:t>Rights conferred by lease</w:t>
      </w:r>
      <w:bookmarkEnd w:id="100"/>
    </w:p>
    <w:p>
      <w:pPr>
        <w:pStyle w:val="Subsection"/>
        <w:rPr>
          <w:snapToGrid w:val="0"/>
        </w:rPr>
      </w:pPr>
      <w:r>
        <w:rPr>
          <w:snapToGrid w:val="0"/>
        </w:rPr>
        <w:tab/>
        <w:t>(1)</w:t>
      </w:r>
      <w:r>
        <w:rPr>
          <w:snapToGrid w:val="0"/>
        </w:rPr>
        <w:tab/>
        <w:t>A petroleum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keepNext/>
        <w:rPr>
          <w:snapToGrid w:val="0"/>
        </w:rPr>
      </w:pPr>
      <w:r>
        <w:tab/>
        <w:t>(c)</w:t>
      </w:r>
      <w:r>
        <w:tab/>
        <w:t>to carry on such operations and execute such works in the lease area as are necessary for those purposes.</w:t>
      </w:r>
    </w:p>
    <w:p>
      <w:pPr>
        <w:pStyle w:val="Footnotesection"/>
      </w:pPr>
      <w:r>
        <w:tab/>
        <w:t>[Section 48C inserted: No. 12 of 1990 s. 34; amended: No. 13 of 2005 s. 16(2); No. 35 of 2007 s. 37.]</w:t>
      </w:r>
    </w:p>
    <w:p>
      <w:pPr>
        <w:pStyle w:val="Heading5"/>
        <w:rPr>
          <w:snapToGrid w:val="0"/>
        </w:rPr>
      </w:pPr>
      <w:bookmarkStart w:id="101" w:name="_Toc97630514"/>
      <w:r>
        <w:rPr>
          <w:rStyle w:val="CharSectno"/>
        </w:rPr>
        <w:t>48D</w:t>
      </w:r>
      <w:r>
        <w:rPr>
          <w:snapToGrid w:val="0"/>
        </w:rPr>
        <w:t>.</w:t>
      </w:r>
      <w:r>
        <w:rPr>
          <w:snapToGrid w:val="0"/>
        </w:rPr>
        <w:tab/>
        <w:t>Term of lease</w:t>
      </w:r>
      <w:bookmarkEnd w:id="101"/>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petroleum retention </w:t>
      </w:r>
      <w:r>
        <w:lastRenderedPageBreak/>
        <w:t xml:space="preserve">lease granted under section 48CD)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petroleum retention lease granted under section 48CD remains in force for a period of 5 years commencing on the day on which the lease is granted.</w:t>
      </w:r>
    </w:p>
    <w:p>
      <w:pPr>
        <w:pStyle w:val="Footnotesection"/>
        <w:ind w:left="890" w:hanging="890"/>
      </w:pPr>
      <w:r>
        <w:tab/>
        <w:t>[Section 48D inserted: No. 12 of 1990 s. 34; amended: No. 7 of 2017 s. 16.]</w:t>
      </w:r>
    </w:p>
    <w:p>
      <w:pPr>
        <w:pStyle w:val="Heading5"/>
        <w:keepNext w:val="0"/>
        <w:keepLines w:val="0"/>
        <w:rPr>
          <w:snapToGrid w:val="0"/>
        </w:rPr>
      </w:pPr>
      <w:bookmarkStart w:id="102" w:name="_Toc97630515"/>
      <w:r>
        <w:rPr>
          <w:rStyle w:val="CharSectno"/>
        </w:rPr>
        <w:t>48E</w:t>
      </w:r>
      <w:r>
        <w:rPr>
          <w:snapToGrid w:val="0"/>
        </w:rPr>
        <w:t>.</w:t>
      </w:r>
      <w:r>
        <w:rPr>
          <w:snapToGrid w:val="0"/>
        </w:rPr>
        <w:tab/>
        <w:t>Notice of intention to cancel lease</w:t>
      </w:r>
      <w:bookmarkEnd w:id="10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 xml:space="preserve">mentioned instrument, setting out any </w:t>
      </w:r>
      <w:r>
        <w:rPr>
          <w:snapToGrid w:val="0"/>
        </w:rPr>
        <w:lastRenderedPageBreak/>
        <w:t>matters that the lessee or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spacing w:before="80"/>
        <w:ind w:left="890" w:hanging="890"/>
      </w:pPr>
      <w:r>
        <w:tab/>
        <w:t>[Section 48E inserted: No. 12 of 1990 s. 34; amended: No. 35 of 2007 s. 38.]</w:t>
      </w:r>
    </w:p>
    <w:p>
      <w:pPr>
        <w:pStyle w:val="Heading5"/>
        <w:rPr>
          <w:snapToGrid w:val="0"/>
        </w:rPr>
      </w:pPr>
      <w:bookmarkStart w:id="103" w:name="_Toc97630516"/>
      <w:r>
        <w:rPr>
          <w:rStyle w:val="CharSectno"/>
        </w:rPr>
        <w:t>48F</w:t>
      </w:r>
      <w:r>
        <w:rPr>
          <w:snapToGrid w:val="0"/>
        </w:rPr>
        <w:t>.</w:t>
      </w:r>
      <w:r>
        <w:rPr>
          <w:snapToGrid w:val="0"/>
        </w:rPr>
        <w:tab/>
        <w:t>Application for renewal of lease</w:t>
      </w:r>
      <w:bookmarkEnd w:id="103"/>
    </w:p>
    <w:p>
      <w:pPr>
        <w:pStyle w:val="Subsection"/>
        <w:spacing w:before="120"/>
        <w:rPr>
          <w:snapToGrid w:val="0"/>
        </w:rPr>
      </w:pPr>
      <w:r>
        <w:rPr>
          <w:snapToGrid w:val="0"/>
        </w:rPr>
        <w:tab/>
        <w:t>(1)</w:t>
      </w:r>
      <w:r>
        <w:rPr>
          <w:snapToGrid w:val="0"/>
        </w:rPr>
        <w:tab/>
        <w:t>A lessee may, from time to time, make an application to the Minister for the renewal of the lease.</w:t>
      </w:r>
    </w:p>
    <w:p>
      <w:pPr>
        <w:pStyle w:val="Subsection"/>
        <w:spacing w:before="120"/>
        <w:rPr>
          <w:snapToGrid w:val="0"/>
        </w:rPr>
      </w:pPr>
      <w:r>
        <w:rPr>
          <w:snapToGrid w:val="0"/>
        </w:rPr>
        <w:lastRenderedPageBreak/>
        <w:tab/>
        <w:t>(2)</w:t>
      </w:r>
      <w:r>
        <w:rPr>
          <w:snapToGrid w:val="0"/>
        </w:rPr>
        <w:tab/>
        <w:t>An application for the renewal of a lease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keepNext/>
        <w:tabs>
          <w:tab w:val="left" w:pos="3360"/>
        </w:tabs>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ind w:left="890" w:hanging="890"/>
      </w:pPr>
      <w:r>
        <w:tab/>
        <w:t>[Section 48F inserted: No. 12 of 1990 s. 34; amended: No. 28 of 1994 s. 23; No. 35 of 2007 s. 39; No. 42 of 2010 s. 29.]</w:t>
      </w:r>
    </w:p>
    <w:p>
      <w:pPr>
        <w:pStyle w:val="Heading5"/>
        <w:rPr>
          <w:snapToGrid w:val="0"/>
        </w:rPr>
      </w:pPr>
      <w:bookmarkStart w:id="104" w:name="_Toc97630517"/>
      <w:r>
        <w:rPr>
          <w:rStyle w:val="CharSectno"/>
        </w:rPr>
        <w:t>48G</w:t>
      </w:r>
      <w:r>
        <w:rPr>
          <w:snapToGrid w:val="0"/>
        </w:rPr>
        <w:t>.</w:t>
      </w:r>
      <w:r>
        <w:rPr>
          <w:snapToGrid w:val="0"/>
        </w:rPr>
        <w:tab/>
        <w:t>Grant or refusal of renewal of lease</w:t>
      </w:r>
      <w:bookmarkEnd w:id="104"/>
    </w:p>
    <w:p>
      <w:pPr>
        <w:pStyle w:val="Subsection"/>
        <w:rPr>
          <w:snapToGrid w:val="0"/>
        </w:rPr>
      </w:pPr>
      <w:r>
        <w:rPr>
          <w:snapToGrid w:val="0"/>
        </w:rPr>
        <w:tab/>
        <w:t>(1)</w:t>
      </w:r>
      <w:r>
        <w:rPr>
          <w:snapToGrid w:val="0"/>
        </w:rPr>
        <w:tab/>
        <w:t>Where —</w:t>
      </w:r>
    </w:p>
    <w:p>
      <w:pPr>
        <w:pStyle w:val="Indenta"/>
        <w:rPr>
          <w:snapToGrid w:val="0"/>
        </w:rPr>
      </w:pPr>
      <w:r>
        <w:rPr>
          <w:snapToGrid w:val="0"/>
        </w:rPr>
        <w:lastRenderedPageBreak/>
        <w:tab/>
        <w:t>(a)</w:t>
      </w:r>
      <w:r>
        <w:rPr>
          <w:snapToGrid w:val="0"/>
        </w:rPr>
        <w:tab/>
        <w:t>an application for the renewal of a lease has been made under section 48F; and</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 or</w:t>
      </w:r>
    </w:p>
    <w:p>
      <w:pPr>
        <w:pStyle w:val="Indenta"/>
        <w:rPr>
          <w:snapToGrid w:val="0"/>
        </w:rPr>
      </w:pPr>
      <w:r>
        <w:rPr>
          <w:snapToGrid w:val="0"/>
        </w:rPr>
        <w:lastRenderedPageBreak/>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lastRenderedPageBreak/>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rPr>
          <w:snapToGrid w:val="0"/>
        </w:rPr>
      </w:pPr>
      <w:r>
        <w:rPr>
          <w:snapToGrid w:val="0"/>
        </w:rPr>
        <w:tab/>
      </w:r>
      <w:r>
        <w:rPr>
          <w:snapToGrid w:val="0"/>
        </w:rPr>
        <w:tab/>
        <w:t>the lease shall be deemed to continue in force in all respects —</w:t>
      </w:r>
    </w:p>
    <w:p>
      <w:pPr>
        <w:pStyle w:val="Indenta"/>
        <w:rPr>
          <w:snapToGrid w:val="0"/>
        </w:rPr>
      </w:pPr>
      <w:r>
        <w:rPr>
          <w:snapToGrid w:val="0"/>
        </w:rPr>
        <w:lastRenderedPageBreak/>
        <w:tab/>
        <w:t>(c)</w:t>
      </w:r>
      <w:r>
        <w:rPr>
          <w:snapToGrid w:val="0"/>
        </w:rPr>
        <w:tab/>
        <w:t>until the Minister grants, or refuses to grant, the renewal of the lease;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spacing w:before="100"/>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ind w:left="890" w:hanging="890"/>
      </w:pPr>
      <w:r>
        <w:tab/>
        <w:t>[Section 48G inserted: No. 12 of 1990 s. 34; amended: No. 28 of 1994 s. 24; No. 35 of 2007 s. 40.]</w:t>
      </w:r>
    </w:p>
    <w:p>
      <w:pPr>
        <w:pStyle w:val="Heading5"/>
        <w:keepLines w:val="0"/>
        <w:rPr>
          <w:snapToGrid w:val="0"/>
        </w:rPr>
      </w:pPr>
      <w:bookmarkStart w:id="105" w:name="_Toc97630518"/>
      <w:r>
        <w:rPr>
          <w:rStyle w:val="CharSectno"/>
        </w:rPr>
        <w:t>48H</w:t>
      </w:r>
      <w:r>
        <w:rPr>
          <w:snapToGrid w:val="0"/>
        </w:rPr>
        <w:t>.</w:t>
      </w:r>
      <w:r>
        <w:rPr>
          <w:snapToGrid w:val="0"/>
        </w:rPr>
        <w:tab/>
        <w:t>Conditions of lease</w:t>
      </w:r>
      <w:bookmarkEnd w:id="105"/>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petroleum retention lease granted under section 48CD.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lastRenderedPageBreak/>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pPr>
      <w:r>
        <w:tab/>
        <w:t>(5)</w:t>
      </w:r>
      <w:r>
        <w:tab/>
        <w:t>The Minister may, by written notice given to the lessee, vary a petroleum retention lease granted under section 48CD by imposing one or more conditions to which the lease is subject.</w:t>
      </w:r>
    </w:p>
    <w:p>
      <w:pPr>
        <w:pStyle w:val="Subsection"/>
      </w:pPr>
      <w:r>
        <w:tab/>
        <w:t>(6)</w:t>
      </w:r>
      <w:r>
        <w:tab/>
        <w:t>A notice under subsection (5) may only be given within 14 days after the grant of the petroleum retention lease.</w:t>
      </w:r>
    </w:p>
    <w:p>
      <w:pPr>
        <w:pStyle w:val="Subsection"/>
      </w:pPr>
      <w:r>
        <w:tab/>
        <w:t>(7)</w:t>
      </w:r>
      <w:r>
        <w:tab/>
        <w:t>A variation under subsection (5) takes effect on the day on which notice of the variation is given to the lessee.</w:t>
      </w:r>
    </w:p>
    <w:p>
      <w:pPr>
        <w:pStyle w:val="Footnotesection"/>
        <w:keepLines w:val="0"/>
        <w:widowControl w:val="0"/>
        <w:ind w:left="890" w:hanging="890"/>
      </w:pPr>
      <w:r>
        <w:tab/>
        <w:t>[Section 48H inserted: No. 12 of 1990 s. 34; amended: No. 35 of 2007 s. 41; No. 7 of 2017 s. 17.]</w:t>
      </w:r>
    </w:p>
    <w:p>
      <w:pPr>
        <w:pStyle w:val="Heading5"/>
        <w:rPr>
          <w:snapToGrid w:val="0"/>
        </w:rPr>
      </w:pPr>
      <w:bookmarkStart w:id="106" w:name="_Toc97630519"/>
      <w:r>
        <w:rPr>
          <w:rStyle w:val="CharSectno"/>
        </w:rPr>
        <w:t>48J</w:t>
      </w:r>
      <w:r>
        <w:rPr>
          <w:snapToGrid w:val="0"/>
        </w:rPr>
        <w:t>.</w:t>
      </w:r>
      <w:r>
        <w:rPr>
          <w:snapToGrid w:val="0"/>
        </w:rPr>
        <w:tab/>
        <w:t xml:space="preserve">Discovery of </w:t>
      </w:r>
      <w:r>
        <w:t>petroleum or geothermal energy resources</w:t>
      </w:r>
      <w:r>
        <w:rPr>
          <w:snapToGrid w:val="0"/>
        </w:rPr>
        <w:t xml:space="preserve"> to be notified</w:t>
      </w:r>
      <w:bookmarkEnd w:id="106"/>
    </w:p>
    <w:p>
      <w:pPr>
        <w:pStyle w:val="Subsection"/>
        <w:rPr>
          <w:snapToGrid w:val="0"/>
        </w:rPr>
      </w:pPr>
      <w:r>
        <w:rPr>
          <w:snapToGrid w:val="0"/>
        </w:rPr>
        <w:tab/>
      </w:r>
      <w:r>
        <w:rPr>
          <w:snapToGrid w:val="0"/>
        </w:rPr>
        <w:tab/>
        <w:t>On the discovery of petroleum or geothermal energy resources in a lease area, the lessee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lastRenderedPageBreak/>
        <w:tab/>
        <w:t>[Section 48J inserted: No. 42 of 2010 s. 30.]</w:t>
      </w:r>
    </w:p>
    <w:p>
      <w:pPr>
        <w:pStyle w:val="Heading5"/>
        <w:rPr>
          <w:snapToGrid w:val="0"/>
        </w:rPr>
      </w:pPr>
      <w:bookmarkStart w:id="107" w:name="_Toc97630520"/>
      <w:r>
        <w:rPr>
          <w:rStyle w:val="CharSectno"/>
        </w:rPr>
        <w:t>48K</w:t>
      </w:r>
      <w:r>
        <w:rPr>
          <w:snapToGrid w:val="0"/>
        </w:rPr>
        <w:t>.</w:t>
      </w:r>
      <w:r>
        <w:rPr>
          <w:snapToGrid w:val="0"/>
        </w:rPr>
        <w:tab/>
        <w:t>Directions by Minister on discovery of petroleum or</w:t>
      </w:r>
      <w:r>
        <w:t xml:space="preserve"> geothermal energy resources</w:t>
      </w:r>
      <w:bookmarkEnd w:id="107"/>
    </w:p>
    <w:p>
      <w:pPr>
        <w:pStyle w:val="Subsection"/>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pPr>
      <w:r>
        <w:tab/>
        <w:t>Penalty for an offence under subsection (2): a fine of $10 000.</w:t>
      </w:r>
    </w:p>
    <w:p>
      <w:pPr>
        <w:pStyle w:val="Footnotesection"/>
      </w:pPr>
      <w:r>
        <w:tab/>
        <w:t>[Section 48K inserted: No. 12 of 1990 s. 34; amended: No. 35 of 2007 s. 43; No. 42 of 2010 s. 62(1).]</w:t>
      </w:r>
    </w:p>
    <w:p>
      <w:pPr>
        <w:pStyle w:val="Heading3"/>
        <w:pageBreakBefore/>
        <w:spacing w:before="0"/>
      </w:pPr>
      <w:bookmarkStart w:id="108" w:name="_Toc97629630"/>
      <w:bookmarkStart w:id="109" w:name="_Toc97629983"/>
      <w:bookmarkStart w:id="110" w:name="_Toc97630521"/>
      <w:r>
        <w:rPr>
          <w:rStyle w:val="CharDivNo"/>
        </w:rPr>
        <w:lastRenderedPageBreak/>
        <w:t>Division 3</w:t>
      </w:r>
      <w:r>
        <w:rPr>
          <w:snapToGrid w:val="0"/>
        </w:rPr>
        <w:t> — </w:t>
      </w:r>
      <w:r>
        <w:rPr>
          <w:rStyle w:val="CharDivText"/>
        </w:rPr>
        <w:t>Production licences</w:t>
      </w:r>
      <w:bookmarkEnd w:id="108"/>
      <w:bookmarkEnd w:id="109"/>
      <w:bookmarkEnd w:id="110"/>
    </w:p>
    <w:p>
      <w:pPr>
        <w:pStyle w:val="Footnoteheading"/>
      </w:pPr>
      <w:r>
        <w:tab/>
        <w:t>[Heading amended: No. 35 of 2007 s. 44.]</w:t>
      </w:r>
    </w:p>
    <w:p>
      <w:pPr>
        <w:pStyle w:val="Heading5"/>
        <w:spacing w:before="180"/>
        <w:rPr>
          <w:snapToGrid w:val="0"/>
        </w:rPr>
      </w:pPr>
      <w:bookmarkStart w:id="111" w:name="_Toc97630522"/>
      <w:r>
        <w:rPr>
          <w:rStyle w:val="CharSectno"/>
        </w:rPr>
        <w:t>49</w:t>
      </w:r>
      <w:r>
        <w:rPr>
          <w:snapToGrid w:val="0"/>
        </w:rPr>
        <w:t>.</w:t>
      </w:r>
      <w:r>
        <w:rPr>
          <w:snapToGrid w:val="0"/>
        </w:rPr>
        <w:tab/>
        <w:t>Recovery of petroleum or</w:t>
      </w:r>
      <w:r>
        <w:t xml:space="preserve"> geothermal energy resources</w:t>
      </w:r>
      <w:r>
        <w:rPr>
          <w:snapToGrid w:val="0"/>
        </w:rPr>
        <w:t xml:space="preserve"> in State</w:t>
      </w:r>
      <w:bookmarkEnd w:id="111"/>
    </w:p>
    <w:p>
      <w:pPr>
        <w:pStyle w:val="Subsection"/>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w:t>
      </w:r>
      <w:r>
        <w:t xml:space="preserve"> a fine of</w:t>
      </w:r>
      <w:r>
        <w:rPr>
          <w:snapToGrid w:val="0"/>
        </w:rPr>
        <w:t xml:space="preserve"> $50 000 or imprisonment for 5 years, or both.</w:t>
      </w:r>
    </w:p>
    <w:p>
      <w:pPr>
        <w:pStyle w:val="Subsection"/>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a fine of $50 000 or imprisonment for 5 years, or both.</w:t>
      </w:r>
    </w:p>
    <w:p>
      <w:pPr>
        <w:pStyle w:val="Footnotesection"/>
        <w:ind w:left="890" w:hanging="890"/>
      </w:pPr>
      <w:r>
        <w:tab/>
        <w:t>[Section 49 inserted: No. 12 of 1990 s. 35; amended: No. 35 of 2007 s. 45; No. 42 of 2010 s. 62(15).]</w:t>
      </w:r>
    </w:p>
    <w:p>
      <w:pPr>
        <w:pStyle w:val="Heading5"/>
        <w:spacing w:before="180"/>
        <w:rPr>
          <w:snapToGrid w:val="0"/>
        </w:rPr>
      </w:pPr>
      <w:bookmarkStart w:id="112" w:name="_Toc97630523"/>
      <w:r>
        <w:rPr>
          <w:rStyle w:val="CharSectno"/>
        </w:rPr>
        <w:t>50</w:t>
      </w:r>
      <w:r>
        <w:rPr>
          <w:snapToGrid w:val="0"/>
        </w:rPr>
        <w:t>.</w:t>
      </w:r>
      <w:r>
        <w:rPr>
          <w:snapToGrid w:val="0"/>
        </w:rPr>
        <w:tab/>
        <w:t>Application by permittee for licence</w:t>
      </w:r>
      <w:bookmarkEnd w:id="112"/>
    </w:p>
    <w:p>
      <w:pPr>
        <w:pStyle w:val="Subsection"/>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lastRenderedPageBreak/>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spacing w:before="120"/>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spacing w:before="120"/>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lastRenderedPageBreak/>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lastRenderedPageBreak/>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No. 12 of 1990 s. 36; No. 78 of 1990 s. 7; No. 28 of 1994 s. 25; No. 35 of 2007 s. 46.]</w:t>
      </w:r>
    </w:p>
    <w:p>
      <w:pPr>
        <w:pStyle w:val="Heading5"/>
        <w:rPr>
          <w:snapToGrid w:val="0"/>
        </w:rPr>
      </w:pPr>
      <w:bookmarkStart w:id="113" w:name="_Toc97630524"/>
      <w:r>
        <w:rPr>
          <w:rStyle w:val="CharSectno"/>
        </w:rPr>
        <w:t>50A</w:t>
      </w:r>
      <w:r>
        <w:rPr>
          <w:snapToGrid w:val="0"/>
        </w:rPr>
        <w:t>.</w:t>
      </w:r>
      <w:r>
        <w:rPr>
          <w:snapToGrid w:val="0"/>
        </w:rPr>
        <w:tab/>
        <w:t>Application by lessee for licence</w:t>
      </w:r>
      <w:bookmarkEnd w:id="113"/>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keepNext/>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lastRenderedPageBreak/>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No. 12 of 1990 s. 37; amended: No. 35 of 2007 s. 47.]</w:t>
      </w:r>
    </w:p>
    <w:p>
      <w:pPr>
        <w:pStyle w:val="Heading5"/>
        <w:rPr>
          <w:snapToGrid w:val="0"/>
        </w:rPr>
      </w:pPr>
      <w:bookmarkStart w:id="114" w:name="_Toc97630525"/>
      <w:r>
        <w:rPr>
          <w:rStyle w:val="CharSectno"/>
        </w:rPr>
        <w:t>51</w:t>
      </w:r>
      <w:r>
        <w:rPr>
          <w:snapToGrid w:val="0"/>
        </w:rPr>
        <w:t>.</w:t>
      </w:r>
      <w:r>
        <w:rPr>
          <w:snapToGrid w:val="0"/>
        </w:rPr>
        <w:tab/>
        <w:t>Application for licence under s. 50 or 50A, requirements for</w:t>
      </w:r>
      <w:bookmarkEnd w:id="114"/>
    </w:p>
    <w:p>
      <w:pPr>
        <w:pStyle w:val="Subsection"/>
        <w:rPr>
          <w:snapToGrid w:val="0"/>
        </w:rPr>
      </w:pPr>
      <w:r>
        <w:rPr>
          <w:snapToGrid w:val="0"/>
        </w:rPr>
        <w:tab/>
        <w:t>(1)</w:t>
      </w:r>
      <w:r>
        <w:rPr>
          <w:snapToGrid w:val="0"/>
        </w:rPr>
        <w:tab/>
        <w:t>An application under section 50 or 50A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No. 69 of 1981 s. 34; No. 12 of 1990 s. 38; No. 42 of 2010 s. 31.]</w:t>
      </w:r>
    </w:p>
    <w:p>
      <w:pPr>
        <w:pStyle w:val="Heading5"/>
        <w:rPr>
          <w:snapToGrid w:val="0"/>
        </w:rPr>
      </w:pPr>
      <w:bookmarkStart w:id="115" w:name="_Toc97630526"/>
      <w:r>
        <w:rPr>
          <w:rStyle w:val="CharSectno"/>
        </w:rPr>
        <w:lastRenderedPageBreak/>
        <w:t>52</w:t>
      </w:r>
      <w:r>
        <w:rPr>
          <w:snapToGrid w:val="0"/>
        </w:rPr>
        <w:t>.</w:t>
      </w:r>
      <w:r>
        <w:rPr>
          <w:snapToGrid w:val="0"/>
        </w:rPr>
        <w:tab/>
        <w:t>Determination of rate of royalty</w:t>
      </w:r>
      <w:bookmarkEnd w:id="115"/>
    </w:p>
    <w:p>
      <w:pPr>
        <w:pStyle w:val="Subsection"/>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keepLines/>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w:t>
      </w:r>
      <w:r>
        <w:t xml:space="preserve"> licence, being a rate that —</w:t>
      </w:r>
    </w:p>
    <w:p>
      <w:pPr>
        <w:pStyle w:val="Indenta"/>
      </w:pPr>
      <w:r>
        <w:tab/>
        <w:t>(a)</w:t>
      </w:r>
      <w:r>
        <w:tab/>
        <w:t>for tight gas is not less than 5% nor more than 12.5% of the royalty value of that petroleum; and</w:t>
      </w:r>
    </w:p>
    <w:p>
      <w:pPr>
        <w:pStyle w:val="Indenta"/>
      </w:pPr>
      <w:r>
        <w:tab/>
        <w:t>(b)</w:t>
      </w:r>
      <w:r>
        <w:tab/>
        <w:t>for petroleum other than tight gas is not less than 10% nor more than 12.5% of the royalty value of that petroleum.</w:t>
      </w:r>
    </w:p>
    <w:p>
      <w:pPr>
        <w:pStyle w:val="Subsection"/>
      </w:pPr>
      <w:r>
        <w:tab/>
        <w:t>(4A)</w:t>
      </w:r>
      <w:r>
        <w:tab/>
        <w:t xml:space="preserve">In subsection (3) — </w:t>
      </w:r>
    </w:p>
    <w:p>
      <w:pPr>
        <w:pStyle w:val="Defstart"/>
      </w:pPr>
      <w:r>
        <w:tab/>
      </w:r>
      <w:r>
        <w:rPr>
          <w:rStyle w:val="CharDefText"/>
        </w:rPr>
        <w:t>tight gas</w:t>
      </w:r>
      <w:r>
        <w:t xml:space="preserve"> means petroleum in a gaseous state occurring in subsurface rock with a permeability of 0.1 millidarcy or less.</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No. 11 of 1994 s. 5; No. 42 of 2010 s. 32.]</w:t>
      </w:r>
    </w:p>
    <w:p>
      <w:pPr>
        <w:pStyle w:val="Heading5"/>
        <w:rPr>
          <w:snapToGrid w:val="0"/>
        </w:rPr>
      </w:pPr>
      <w:bookmarkStart w:id="116" w:name="_Toc97630527"/>
      <w:r>
        <w:rPr>
          <w:rStyle w:val="CharSectno"/>
        </w:rPr>
        <w:lastRenderedPageBreak/>
        <w:t>53</w:t>
      </w:r>
      <w:r>
        <w:rPr>
          <w:snapToGrid w:val="0"/>
        </w:rPr>
        <w:t>.</w:t>
      </w:r>
      <w:r>
        <w:rPr>
          <w:snapToGrid w:val="0"/>
        </w:rPr>
        <w:tab/>
        <w:t>Notification as to grant of licence</w:t>
      </w:r>
      <w:bookmarkEnd w:id="116"/>
    </w:p>
    <w:p>
      <w:pPr>
        <w:pStyle w:val="Subsection"/>
        <w:spacing w:before="120"/>
      </w:pPr>
      <w:r>
        <w:tab/>
        <w:t>(1)</w:t>
      </w:r>
      <w:r>
        <w:tab/>
        <w:t xml:space="preserve">If — </w:t>
      </w:r>
    </w:p>
    <w:p>
      <w:pPr>
        <w:pStyle w:val="Indenta"/>
      </w:pPr>
      <w:r>
        <w:tab/>
        <w:t>(a)</w:t>
      </w:r>
      <w:r>
        <w:tab/>
        <w:t xml:space="preserve">an application for the grant of a </w:t>
      </w:r>
      <w:r>
        <w:rPr>
          <w:snapToGrid w:val="0"/>
        </w:rPr>
        <w:t xml:space="preserve">petroleum production </w:t>
      </w:r>
      <w:r>
        <w:t>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the Minister is satisfied that the area comprised in the block, or any one or more of the blocks, specified in the application contains petroleum,</w:t>
      </w:r>
    </w:p>
    <w:p>
      <w:pPr>
        <w:pStyle w:val="Subsection"/>
        <w:spacing w:before="120"/>
      </w:pPr>
      <w:r>
        <w:tab/>
      </w:r>
      <w:r>
        <w:tab/>
        <w:t xml:space="preserve">the Minister shall, by written notice served on the applicant, inform the applicant that the Minister is prepared to grant to the applicant a </w:t>
      </w:r>
      <w:r>
        <w:rPr>
          <w:snapToGrid w:val="0"/>
        </w:rPr>
        <w:t xml:space="preserve">petroleum production </w:t>
      </w:r>
      <w:r>
        <w:t>licence in respect of the block or blocks as to which the Minister is satisfied as mentioned in paragraph (c).</w:t>
      </w:r>
    </w:p>
    <w:p>
      <w:pPr>
        <w:pStyle w:val="Subsection"/>
        <w:spacing w:before="120"/>
      </w:pPr>
      <w:r>
        <w:tab/>
        <w:t>(2A)</w:t>
      </w:r>
      <w:r>
        <w:tab/>
        <w:t xml:space="preserve">If — </w:t>
      </w:r>
    </w:p>
    <w:p>
      <w:pPr>
        <w:pStyle w:val="Indenta"/>
      </w:pPr>
      <w:r>
        <w:tab/>
        <w:t>(a)</w:t>
      </w:r>
      <w:r>
        <w:tab/>
        <w:t>an application for the grant of a geothermal production licence has been made under section 50 or 50A; and</w:t>
      </w:r>
    </w:p>
    <w:p>
      <w:pPr>
        <w:pStyle w:val="Indenta"/>
      </w:pPr>
      <w:r>
        <w:tab/>
        <w:t>(b)</w:t>
      </w:r>
      <w:r>
        <w:tab/>
        <w:t>the applicant has given any further information as and when required by the Minister under section 51(2); and</w:t>
      </w:r>
    </w:p>
    <w:p>
      <w:pPr>
        <w:pStyle w:val="Indenta"/>
      </w:pPr>
      <w:r>
        <w:tab/>
        <w:t>(c)</w:t>
      </w:r>
      <w:r>
        <w:tab/>
        <w:t xml:space="preserve">the Minister is satisfied that the area comprised in the block, or any one or more of the blocks, specified in the application contains </w:t>
      </w:r>
      <w:r>
        <w:rPr>
          <w:snapToGrid w:val="0"/>
        </w:rPr>
        <w:t>geothermal energy resources</w:t>
      </w:r>
      <w:r>
        <w:t>,</w:t>
      </w:r>
    </w:p>
    <w:p>
      <w:pPr>
        <w:pStyle w:val="Subsection"/>
        <w:spacing w:before="120"/>
      </w:pPr>
      <w:r>
        <w:tab/>
      </w:r>
      <w:r>
        <w:tab/>
        <w:t>the Minister shall, by written notice served on the applicant, inform the applicant that the Minister is prepared to grant to the applicant a geothermal production licence in respect of the block or blocks as to which the Minister is satisfied as mentioned in paragraph (c).</w:t>
      </w:r>
    </w:p>
    <w:p>
      <w:pPr>
        <w:pStyle w:val="Subsection"/>
        <w:spacing w:before="120"/>
        <w:rPr>
          <w:snapToGrid w:val="0"/>
        </w:rPr>
      </w:pPr>
      <w:r>
        <w:rPr>
          <w:snapToGrid w:val="0"/>
        </w:rPr>
        <w:tab/>
        <w:t>(2)</w:t>
      </w:r>
      <w:r>
        <w:rPr>
          <w:snapToGrid w:val="0"/>
        </w:rPr>
        <w:tab/>
      </w:r>
      <w:r>
        <w:t xml:space="preserve">A notice under subsection (1) or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 xml:space="preserve">specify the rate or rates, and the periods related thereto, if any, of royalty determined by </w:t>
      </w:r>
      <w:r>
        <w:rPr>
          <w:snapToGrid w:val="0"/>
        </w:rPr>
        <w:lastRenderedPageBreak/>
        <w:t>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Subsection"/>
      </w:pPr>
      <w:r>
        <w:tab/>
        <w:t>(3)</w:t>
      </w:r>
      <w:r>
        <w:tab/>
        <w:t xml:space="preserve">If the Minister decides not to grant to the applicant a licence in respect of a block specified in the application because — </w:t>
      </w:r>
    </w:p>
    <w:p>
      <w:pPr>
        <w:pStyle w:val="Indenta"/>
      </w:pPr>
      <w:r>
        <w:tab/>
        <w:t>(a)</w:t>
      </w:r>
      <w:r>
        <w:tab/>
        <w:t>the applicant has failed to comply with a requirement made by the Minister under section 51(2); or</w:t>
      </w:r>
    </w:p>
    <w:p>
      <w:pPr>
        <w:pStyle w:val="Indenta"/>
      </w:pPr>
      <w:r>
        <w:tab/>
        <w:t>(b)</w:t>
      </w:r>
      <w:r>
        <w:tab/>
        <w:t>the Minister is not satisfied as mentioned in subsection (1)(c) or (2A)(c), whichever is applicable, in respect of the block,</w:t>
      </w:r>
    </w:p>
    <w:p>
      <w:pPr>
        <w:pStyle w:val="Subsection"/>
      </w:pPr>
      <w:r>
        <w:tab/>
      </w:r>
      <w:r>
        <w:tab/>
        <w:t>the Minister shall, by written notice served on the applicant, inform the applicant of the Minister’s decision and the reasons for the decision.</w:t>
      </w:r>
    </w:p>
    <w:p>
      <w:pPr>
        <w:pStyle w:val="Footnotesection"/>
      </w:pPr>
      <w:r>
        <w:tab/>
        <w:t>[Section 53 amended: No. 12 of 1990 s. 39; No. 28 of 1994 s. 26; No. 35 of 2007 s. 48; No. 42 of 2010 s. 33.]</w:t>
      </w:r>
    </w:p>
    <w:p>
      <w:pPr>
        <w:pStyle w:val="Heading5"/>
        <w:rPr>
          <w:snapToGrid w:val="0"/>
        </w:rPr>
      </w:pPr>
      <w:bookmarkStart w:id="117" w:name="_Toc97630528"/>
      <w:r>
        <w:rPr>
          <w:rStyle w:val="CharSectno"/>
        </w:rPr>
        <w:t>54</w:t>
      </w:r>
      <w:r>
        <w:rPr>
          <w:snapToGrid w:val="0"/>
        </w:rPr>
        <w:t>.</w:t>
      </w:r>
      <w:r>
        <w:rPr>
          <w:snapToGrid w:val="0"/>
        </w:rPr>
        <w:tab/>
        <w:t>Grant of licence</w:t>
      </w:r>
      <w:bookmarkEnd w:id="117"/>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snapToGrid w:val="0"/>
        </w:rPr>
        <w:t>in respect of the</w:t>
      </w:r>
      <w:r>
        <w:t xml:space="preserve"> block or blocks as to which the Minister is satisfied as mentioned in section 53(1)(c) or (2A)(c).</w:t>
      </w:r>
    </w:p>
    <w:p>
      <w:pPr>
        <w:pStyle w:val="Subsection"/>
        <w:rPr>
          <w:snapToGrid w:val="0"/>
        </w:rPr>
      </w:pPr>
      <w:r>
        <w:rPr>
          <w:snapToGrid w:val="0"/>
        </w:rPr>
        <w:lastRenderedPageBreak/>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No. 12 of 1990 s. 40; No. 78 of 1990 s. 7; No. 28 of 1994 s. 27; No. 35 of 2007 s. 49; No. 42 of 2010 s. 34.]</w:t>
      </w:r>
    </w:p>
    <w:p>
      <w:pPr>
        <w:pStyle w:val="Heading5"/>
        <w:keepNext w:val="0"/>
        <w:keepLines w:val="0"/>
        <w:spacing w:before="180"/>
        <w:rPr>
          <w:snapToGrid w:val="0"/>
        </w:rPr>
      </w:pPr>
      <w:bookmarkStart w:id="118" w:name="_Toc97630529"/>
      <w:r>
        <w:rPr>
          <w:rStyle w:val="CharSectno"/>
        </w:rPr>
        <w:t>54A</w:t>
      </w:r>
      <w:r>
        <w:rPr>
          <w:snapToGrid w:val="0"/>
        </w:rPr>
        <w:t>.</w:t>
      </w:r>
      <w:r>
        <w:rPr>
          <w:snapToGrid w:val="0"/>
        </w:rPr>
        <w:tab/>
        <w:t>Application of s. 51 to 54 where permit etc. transferred</w:t>
      </w:r>
      <w:bookmarkEnd w:id="118"/>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lastRenderedPageBreak/>
        <w:tab/>
        <w:t>(b)</w:t>
      </w:r>
      <w:r>
        <w:rPr>
          <w:snapToGrid w:val="0"/>
        </w:rPr>
        <w:tab/>
        <w:t>before a decision has been made by the Minister under section 53(1) in relation to the application,</w:t>
      </w:r>
    </w:p>
    <w:p>
      <w:pPr>
        <w:pStyle w:val="Subsection"/>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No. 28 of 1994 s. 28.]</w:t>
      </w:r>
    </w:p>
    <w:p>
      <w:pPr>
        <w:pStyle w:val="Heading5"/>
        <w:rPr>
          <w:snapToGrid w:val="0"/>
        </w:rPr>
      </w:pPr>
      <w:bookmarkStart w:id="119" w:name="_Toc97630530"/>
      <w:r>
        <w:rPr>
          <w:rStyle w:val="CharSectno"/>
        </w:rPr>
        <w:t>55</w:t>
      </w:r>
      <w:r>
        <w:rPr>
          <w:snapToGrid w:val="0"/>
        </w:rPr>
        <w:t>.</w:t>
      </w:r>
      <w:r>
        <w:rPr>
          <w:snapToGrid w:val="0"/>
        </w:rPr>
        <w:tab/>
        <w:t>Variation of licence area</w:t>
      </w:r>
      <w:bookmarkEnd w:id="119"/>
    </w:p>
    <w:p>
      <w:pPr>
        <w:pStyle w:val="Subsection"/>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53(1)(c) or (2A)(c).</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keepNext/>
        <w:rPr>
          <w:snapToGrid w:val="0"/>
        </w:rPr>
      </w:pPr>
      <w:r>
        <w:rPr>
          <w:snapToGrid w:val="0"/>
        </w:rPr>
        <w:tab/>
        <w:t>(b)</w:t>
      </w:r>
      <w:r>
        <w:rPr>
          <w:snapToGrid w:val="0"/>
        </w:rPr>
        <w:tab/>
        <w:t>the permit that is in force in respect of the blocks so included ceases to be in force in respect of those blocks.</w:t>
      </w:r>
    </w:p>
    <w:p>
      <w:pPr>
        <w:pStyle w:val="Footnotesection"/>
        <w:ind w:left="890" w:hanging="890"/>
      </w:pPr>
      <w:r>
        <w:tab/>
        <w:t>[Section 55 amended: No. 12 of 1990 s. 41; No. 42 of 2010 s. 35.]</w:t>
      </w:r>
    </w:p>
    <w:p>
      <w:pPr>
        <w:pStyle w:val="Heading5"/>
        <w:rPr>
          <w:snapToGrid w:val="0"/>
          <w:spacing w:val="-2"/>
        </w:rPr>
      </w:pPr>
      <w:bookmarkStart w:id="120" w:name="_Toc97630531"/>
      <w:r>
        <w:rPr>
          <w:rStyle w:val="CharSectno"/>
        </w:rPr>
        <w:t>56</w:t>
      </w:r>
      <w:r>
        <w:rPr>
          <w:snapToGrid w:val="0"/>
        </w:rPr>
        <w:t>.</w:t>
      </w:r>
      <w:r>
        <w:rPr>
          <w:snapToGrid w:val="0"/>
        </w:rPr>
        <w:tab/>
      </w:r>
      <w:r>
        <w:rPr>
          <w:snapToGrid w:val="0"/>
          <w:spacing w:val="-2"/>
        </w:rPr>
        <w:t>Determination of permit as to blocks not taken up by licensee</w:t>
      </w:r>
      <w:bookmarkEnd w:id="120"/>
    </w:p>
    <w:p>
      <w:pPr>
        <w:pStyle w:val="Subsection"/>
        <w:keepNext/>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keepNext/>
        <w:rPr>
          <w:snapToGrid w:val="0"/>
        </w:rPr>
      </w:pPr>
      <w:r>
        <w:rPr>
          <w:snapToGrid w:val="0"/>
        </w:rPr>
        <w:lastRenderedPageBreak/>
        <w:tab/>
        <w:t>(b)</w:t>
      </w:r>
      <w:r>
        <w:rPr>
          <w:snapToGrid w:val="0"/>
        </w:rPr>
        <w:tab/>
        <w:t>all applications made by a permittee or the holder of a drilling reservation, as the case requires, under that section in respect of a block have lapsed,</w:t>
      </w:r>
    </w:p>
    <w:p>
      <w:pPr>
        <w:pStyle w:val="Subsection"/>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lastRenderedPageBreak/>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keepNext/>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2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Subsection"/>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inshore area; and</w:t>
      </w:r>
    </w:p>
    <w:p>
      <w:pPr>
        <w:pStyle w:val="Indenta"/>
      </w:pPr>
      <w:r>
        <w:tab/>
        <w:t>(b)</w:t>
      </w:r>
      <w:r>
        <w:tab/>
        <w:t xml:space="preserve">as a result of a change to the boundary of the offshore area, the relevant area — </w:t>
      </w:r>
    </w:p>
    <w:p>
      <w:pPr>
        <w:pStyle w:val="Indenti"/>
      </w:pPr>
      <w:r>
        <w:tab/>
        <w:t>(i)</w:t>
      </w:r>
      <w:r>
        <w:tab/>
        <w:t>ceases to be within the inshore area; and</w:t>
      </w:r>
    </w:p>
    <w:p>
      <w:pPr>
        <w:pStyle w:val="Indenti"/>
      </w:pPr>
      <w:r>
        <w:tab/>
        <w:t>(ii)</w:t>
      </w:r>
      <w:r>
        <w:tab/>
        <w:t>falls within the offshore area;</w:t>
      </w:r>
    </w:p>
    <w:p>
      <w:pPr>
        <w:pStyle w:val="Indenta"/>
      </w:pPr>
      <w:r>
        <w:tab/>
      </w:r>
      <w:r>
        <w:tab/>
        <w:t>and</w:t>
      </w:r>
    </w:p>
    <w:p>
      <w:pPr>
        <w:pStyle w:val="Indenta"/>
      </w:pPr>
      <w:r>
        <w:lastRenderedPageBreak/>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18 comes into operation.</w:t>
      </w:r>
    </w:p>
    <w:p>
      <w:pPr>
        <w:pStyle w:val="Footnotesection"/>
        <w:ind w:left="890" w:hanging="890"/>
      </w:pPr>
      <w:r>
        <w:tab/>
        <w:t>[Section 56 amended: No. 12 of 1990 s. 42; No. 78 of 1990 s. 7; No. 7 of 2017 s. 18.]</w:t>
      </w:r>
    </w:p>
    <w:p>
      <w:pPr>
        <w:pStyle w:val="Heading5"/>
        <w:rPr>
          <w:snapToGrid w:val="0"/>
        </w:rPr>
      </w:pPr>
      <w:bookmarkStart w:id="121" w:name="_Toc97630532"/>
      <w:r>
        <w:rPr>
          <w:rStyle w:val="CharSectno"/>
        </w:rPr>
        <w:t>57</w:t>
      </w:r>
      <w:r>
        <w:rPr>
          <w:snapToGrid w:val="0"/>
        </w:rPr>
        <w:t>.</w:t>
      </w:r>
      <w:r>
        <w:rPr>
          <w:snapToGrid w:val="0"/>
        </w:rPr>
        <w:tab/>
        <w:t>Application for licence in respect of surrendered etc. blocks</w:t>
      </w:r>
      <w:bookmarkEnd w:id="121"/>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 or</w:t>
      </w:r>
    </w:p>
    <w:p>
      <w:pPr>
        <w:pStyle w:val="Indenta"/>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lastRenderedPageBreak/>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pPr>
      <w:r>
        <w:tab/>
        <w:t>(a)</w:t>
      </w:r>
      <w:r>
        <w:tab/>
        <w:t>a geothermal production licence is surrendered or cancelled as to a block; or</w:t>
      </w:r>
    </w:p>
    <w:p>
      <w:pPr>
        <w:pStyle w:val="Indenta"/>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lastRenderedPageBreak/>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pPr>
      <w:r>
        <w:tab/>
        <w:t>[(5)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 xml:space="preserve">in the case of an application under subsection (1a), shall specify, in accordance with the requirement in the </w:t>
      </w:r>
      <w:r>
        <w:lastRenderedPageBreak/>
        <w:t>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No. 12 of 1990 s. 43; No. 78 of 1990 s. 7; No. 11 of 1994 s. 5; No. 28 of 1994 s. 29; No. 35 of 2007 s. 50; No. 42 of 2010 s. 36.]</w:t>
      </w:r>
    </w:p>
    <w:p>
      <w:pPr>
        <w:pStyle w:val="Heading5"/>
        <w:rPr>
          <w:snapToGrid w:val="0"/>
        </w:rPr>
      </w:pPr>
      <w:bookmarkStart w:id="122" w:name="_Toc97630533"/>
      <w:r>
        <w:rPr>
          <w:rStyle w:val="CharSectno"/>
        </w:rPr>
        <w:t>58</w:t>
      </w:r>
      <w:r>
        <w:rPr>
          <w:snapToGrid w:val="0"/>
        </w:rPr>
        <w:t>.</w:t>
      </w:r>
      <w:r>
        <w:rPr>
          <w:snapToGrid w:val="0"/>
        </w:rPr>
        <w:tab/>
        <w:t>Application fee etc. for s. 57 applications</w:t>
      </w:r>
      <w:bookmarkEnd w:id="122"/>
    </w:p>
    <w:p>
      <w:pPr>
        <w:pStyle w:val="Subsection"/>
        <w:keepNext/>
        <w:rPr>
          <w:snapToGrid w:val="0"/>
        </w:rPr>
      </w:pPr>
      <w:r>
        <w:rPr>
          <w:snapToGrid w:val="0"/>
        </w:rPr>
        <w:tab/>
        <w:t>(1)</w:t>
      </w:r>
      <w:r>
        <w:rPr>
          <w:snapToGrid w:val="0"/>
        </w:rPr>
        <w:tab/>
        <w:t>An application under section 57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w:t>
      </w:r>
    </w:p>
    <w:p>
      <w:pPr>
        <w:pStyle w:val="Indenti"/>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 xml:space="preserve">Where an applicant on whom there has been served an instrument under subsection (1) of section 59 does not request the Minister, under subsection (6) of that section, to grant to him the licence referred to in the instrument, the deposit </w:t>
      </w:r>
      <w:r>
        <w:t>shall not</w:t>
      </w:r>
      <w:r>
        <w:rPr>
          <w:snapToGrid w:val="0"/>
          <w:spacing w:val="-4"/>
        </w:rPr>
        <w:t xml:space="preserve"> be refunded to the applicant.</w:t>
      </w:r>
    </w:p>
    <w:p>
      <w:pPr>
        <w:pStyle w:val="Footnotesection"/>
      </w:pPr>
      <w:r>
        <w:lastRenderedPageBreak/>
        <w:tab/>
        <w:t>[Section 58 amended: No. 69 of 1981 s. 34; No. 12 of 1990 s. 44; No. 42 of 2010 s. 37.]</w:t>
      </w:r>
    </w:p>
    <w:p>
      <w:pPr>
        <w:pStyle w:val="Heading5"/>
        <w:keepNext w:val="0"/>
        <w:keepLines w:val="0"/>
        <w:spacing w:before="180"/>
        <w:rPr>
          <w:snapToGrid w:val="0"/>
        </w:rPr>
      </w:pPr>
      <w:bookmarkStart w:id="123" w:name="_Toc97630534"/>
      <w:r>
        <w:rPr>
          <w:rStyle w:val="CharSectno"/>
        </w:rPr>
        <w:t>59</w:t>
      </w:r>
      <w:r>
        <w:rPr>
          <w:snapToGrid w:val="0"/>
        </w:rPr>
        <w:t>.</w:t>
      </w:r>
      <w:r>
        <w:rPr>
          <w:snapToGrid w:val="0"/>
        </w:rPr>
        <w:tab/>
        <w:t>Request by applicant for grant of licence</w:t>
      </w:r>
      <w:bookmarkEnd w:id="123"/>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spacing w:before="120"/>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spacing w:before="120"/>
      </w:pPr>
      <w:r>
        <w:tab/>
        <w:t>[(3), (4)</w:t>
      </w:r>
      <w:r>
        <w:tab/>
        <w:t>deleted]</w:t>
      </w:r>
    </w:p>
    <w:p>
      <w:pPr>
        <w:pStyle w:val="Subsection"/>
        <w:spacing w:before="120"/>
        <w:rPr>
          <w:snapToGrid w:val="0"/>
        </w:rPr>
      </w:pPr>
      <w:r>
        <w:rPr>
          <w:snapToGrid w:val="0"/>
        </w:rPr>
        <w:lastRenderedPageBreak/>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100"/>
        <w:rPr>
          <w:snapToGrid w:val="0"/>
        </w:rPr>
      </w:pPr>
      <w:r>
        <w:rPr>
          <w:snapToGrid w:val="0"/>
        </w:rPr>
        <w:tab/>
        <w:t>(a)</w:t>
      </w:r>
      <w:r>
        <w:rPr>
          <w:snapToGrid w:val="0"/>
        </w:rPr>
        <w:tab/>
        <w:t>by instrument in writing served on the Minister, request the Minister to grant to him the licence; and</w:t>
      </w:r>
    </w:p>
    <w:p>
      <w:pPr>
        <w:pStyle w:val="Indenta"/>
        <w:spacing w:before="100"/>
        <w:rPr>
          <w:snapToGrid w:val="0"/>
        </w:rPr>
      </w:pPr>
      <w:r>
        <w:rPr>
          <w:snapToGrid w:val="0"/>
        </w:rPr>
        <w:tab/>
        <w:t>(b)</w:t>
      </w:r>
      <w:r>
        <w:rPr>
          <w:snapToGrid w:val="0"/>
        </w:rPr>
        <w:tab/>
        <w:t>if the first</w:t>
      </w:r>
      <w:r>
        <w:rPr>
          <w:snapToGrid w:val="0"/>
        </w:rPr>
        <w:noBreakHyphen/>
        <w:t xml:space="preserve">mentioned instrument contains a statement of the balance of an amount that the applicant will be required to pay in respect of the grant of the licence to </w:t>
      </w:r>
      <w:r>
        <w:t>the applicant — pay</w:t>
      </w:r>
      <w:r>
        <w:rPr>
          <w:snapToGrid w:val="0"/>
        </w:rPr>
        <w:t xml:space="preserve"> that balance.</w:t>
      </w:r>
    </w:p>
    <w:p>
      <w:pPr>
        <w:pStyle w:val="Subsection"/>
        <w:spacing w:before="180"/>
        <w:rPr>
          <w:snapToGrid w:val="0"/>
        </w:rPr>
      </w:pPr>
      <w:r>
        <w:rPr>
          <w:snapToGrid w:val="0"/>
        </w:rPr>
        <w:tab/>
        <w:t>(7)</w:t>
      </w:r>
      <w:r>
        <w:rPr>
          <w:snapToGrid w:val="0"/>
        </w:rPr>
        <w:tab/>
        <w:t>Where an applicant on whom there has been served an instrument under subsection (1) or (2) —</w:t>
      </w:r>
    </w:p>
    <w:p>
      <w:pPr>
        <w:pStyle w:val="Indenta"/>
        <w:spacing w:before="100"/>
        <w:rPr>
          <w:snapToGrid w:val="0"/>
        </w:rPr>
      </w:pPr>
      <w:r>
        <w:rPr>
          <w:snapToGrid w:val="0"/>
        </w:rPr>
        <w:tab/>
        <w:t>(a)</w:t>
      </w:r>
      <w:r>
        <w:rPr>
          <w:snapToGrid w:val="0"/>
        </w:rPr>
        <w:tab/>
        <w:t>has not made a request under subsection (6); or</w:t>
      </w:r>
    </w:p>
    <w:p>
      <w:pPr>
        <w:pStyle w:val="Indenta"/>
        <w:spacing w:before="100"/>
        <w:rPr>
          <w:snapToGrid w:val="0"/>
        </w:rPr>
      </w:pPr>
      <w:r>
        <w:rPr>
          <w:snapToGrid w:val="0"/>
        </w:rPr>
        <w:tab/>
        <w:t>(b)</w:t>
      </w:r>
      <w:r>
        <w:rPr>
          <w:snapToGrid w:val="0"/>
        </w:rPr>
        <w:tab/>
        <w:t xml:space="preserve">if the instrument contains a statement of the balance of an amount that the applicant will be required to pay in </w:t>
      </w:r>
      <w:r>
        <w:rPr>
          <w:snapToGrid w:val="0"/>
        </w:rPr>
        <w:lastRenderedPageBreak/>
        <w:t xml:space="preserve">respect of the grant of a licence to </w:t>
      </w:r>
      <w:r>
        <w:t>the applicant — has not paid</w:t>
      </w:r>
      <w:r>
        <w:rPr>
          <w:snapToGrid w:val="0"/>
        </w:rPr>
        <w:t xml:space="preserve">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No. 12 of 1990 s. 45; No. 28 of 1994 s. 30; No. 35 of 2007 s. 51; No. 42 of 2010 s. 38.]</w:t>
      </w:r>
    </w:p>
    <w:p>
      <w:pPr>
        <w:pStyle w:val="Heading5"/>
        <w:spacing w:before="240"/>
        <w:rPr>
          <w:snapToGrid w:val="0"/>
        </w:rPr>
      </w:pPr>
      <w:bookmarkStart w:id="124" w:name="_Toc97630535"/>
      <w:r>
        <w:rPr>
          <w:rStyle w:val="CharSectno"/>
        </w:rPr>
        <w:t>60</w:t>
      </w:r>
      <w:r>
        <w:rPr>
          <w:snapToGrid w:val="0"/>
        </w:rPr>
        <w:t>.</w:t>
      </w:r>
      <w:r>
        <w:rPr>
          <w:snapToGrid w:val="0"/>
        </w:rPr>
        <w:tab/>
        <w:t>Grant of licence on request</w:t>
      </w:r>
      <w:bookmarkEnd w:id="124"/>
    </w:p>
    <w:p>
      <w:pPr>
        <w:pStyle w:val="Subsection"/>
        <w:spacing w:before="180"/>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 has paid</w:t>
      </w:r>
      <w:r>
        <w:rPr>
          <w:snapToGrid w:val="0"/>
        </w:rPr>
        <w:t xml:space="preserve"> that balance,</w:t>
      </w:r>
    </w:p>
    <w:p>
      <w:pPr>
        <w:pStyle w:val="Subsection"/>
        <w:spacing w:before="180"/>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No. 28 of 1994 s. 31; No. 35 of 2007 s. 52; No. 42 of 2010 s. 39.]</w:t>
      </w:r>
    </w:p>
    <w:p>
      <w:pPr>
        <w:pStyle w:val="Heading5"/>
        <w:rPr>
          <w:snapToGrid w:val="0"/>
        </w:rPr>
      </w:pPr>
      <w:bookmarkStart w:id="125" w:name="_Toc97630536"/>
      <w:r>
        <w:rPr>
          <w:rStyle w:val="CharSectno"/>
        </w:rPr>
        <w:t>61</w:t>
      </w:r>
      <w:r>
        <w:rPr>
          <w:snapToGrid w:val="0"/>
        </w:rPr>
        <w:t>.</w:t>
      </w:r>
      <w:r>
        <w:rPr>
          <w:snapToGrid w:val="0"/>
        </w:rPr>
        <w:tab/>
        <w:t>Licence for 2 or more blocks may be divided into 2 or more licences</w:t>
      </w:r>
      <w:bookmarkEnd w:id="125"/>
    </w:p>
    <w:p>
      <w:pPr>
        <w:pStyle w:val="Subsection"/>
      </w:pPr>
      <w:r>
        <w:rPr>
          <w:snapToGrid w:val="0"/>
        </w:rPr>
        <w:tab/>
        <w:t>(1)</w:t>
      </w:r>
      <w:r>
        <w:rPr>
          <w:snapToGrid w:val="0"/>
        </w:rPr>
        <w:tab/>
        <w:t xml:space="preserve">Where a licence (in this section called the </w:t>
      </w:r>
      <w:r>
        <w:rPr>
          <w:rStyle w:val="CharDefText"/>
        </w:rPr>
        <w:t>original licence</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lastRenderedPageBreak/>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keepNext/>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keepNext/>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 and</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 xml:space="preserve">shall be granted subject to any instruments and agreements in respect of the original licence a memorial </w:t>
      </w:r>
      <w:r>
        <w:rPr>
          <w:snapToGrid w:val="0"/>
        </w:rPr>
        <w:lastRenderedPageBreak/>
        <w:t>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spacing w:before="120"/>
        <w:rPr>
          <w:snapToGrid w:val="0"/>
        </w:rPr>
      </w:pPr>
      <w:r>
        <w:rPr>
          <w:snapToGrid w:val="0"/>
        </w:rPr>
        <w:tab/>
        <w:t>(6)</w:t>
      </w:r>
      <w:r>
        <w:rPr>
          <w:snapToGrid w:val="0"/>
        </w:rPr>
        <w:tab/>
        <w:t>Where licences are granted on an application under this section —</w:t>
      </w:r>
    </w:p>
    <w:p>
      <w:pPr>
        <w:pStyle w:val="Indenta"/>
        <w:spacing w:before="60"/>
        <w:rPr>
          <w:snapToGrid w:val="0"/>
        </w:rPr>
      </w:pPr>
      <w:r>
        <w:rPr>
          <w:snapToGrid w:val="0"/>
        </w:rPr>
        <w:tab/>
        <w:t>(a)</w:t>
      </w:r>
      <w:r>
        <w:rPr>
          <w:snapToGrid w:val="0"/>
        </w:rPr>
        <w:tab/>
        <w:t>the original licence is, by force of this subsection, determined; and</w:t>
      </w:r>
    </w:p>
    <w:p>
      <w:pPr>
        <w:pStyle w:val="Indenta"/>
        <w:keepNext/>
        <w:spacing w:before="60"/>
        <w:rPr>
          <w:snapToGrid w:val="0"/>
        </w:rPr>
      </w:pPr>
      <w:r>
        <w:rPr>
          <w:snapToGrid w:val="0"/>
        </w:rPr>
        <w:tab/>
        <w:t>(b)</w:t>
      </w:r>
      <w:r>
        <w:rPr>
          <w:snapToGrid w:val="0"/>
        </w:rPr>
        <w:tab/>
        <w:t>the determination has effect on and from the day on which those licences come into force.</w:t>
      </w:r>
    </w:p>
    <w:p>
      <w:pPr>
        <w:pStyle w:val="Footnotesection"/>
        <w:spacing w:before="80"/>
        <w:ind w:left="890" w:hanging="890"/>
      </w:pPr>
      <w:r>
        <w:tab/>
        <w:t>[Section 61 amended: No. 69 of 1981 s. 34; No. 12 of 1990 s. 46; No. 28 of 1994 s. 32; No. 35 of 2007 s. 53; No. 42 of 2010 s. 40.]</w:t>
      </w:r>
    </w:p>
    <w:p>
      <w:pPr>
        <w:pStyle w:val="Heading5"/>
      </w:pPr>
      <w:bookmarkStart w:id="126" w:name="_Toc97630537"/>
      <w:r>
        <w:rPr>
          <w:rStyle w:val="CharSectno"/>
        </w:rPr>
        <w:t>61A</w:t>
      </w:r>
      <w:r>
        <w:t>.</w:t>
      </w:r>
      <w:r>
        <w:tab/>
        <w:t>Grant of petroleum production licence as result of change to boundary of offshore area</w:t>
      </w:r>
      <w:bookmarkEnd w:id="126"/>
    </w:p>
    <w:p>
      <w:pPr>
        <w:pStyle w:val="Subsection"/>
      </w:pPr>
      <w:r>
        <w:tab/>
        <w:t>(1)</w:t>
      </w:r>
      <w:r>
        <w:tab/>
        <w:t xml:space="preserve">In this section — </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licence concerned — the graticular section; or</w:t>
      </w:r>
    </w:p>
    <w:p>
      <w:pPr>
        <w:pStyle w:val="Defpara"/>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lastRenderedPageBreak/>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27 blocks (the </w:t>
      </w:r>
      <w:r>
        <w:rPr>
          <w:rStyle w:val="CharDefText"/>
        </w:rPr>
        <w:t>relevant section 27 blocks</w:t>
      </w:r>
      <w:r>
        <w:t xml:space="preserve">) that — </w:t>
      </w:r>
    </w:p>
    <w:p>
      <w:pPr>
        <w:pStyle w:val="Indenti"/>
      </w:pPr>
      <w:r>
        <w:tab/>
        <w:t>(i)</w:t>
      </w:r>
      <w:r>
        <w:tab/>
        <w:t>correspond to the section 27 blocks that were covered by the Commonwealth licence immediately before the change; and</w:t>
      </w:r>
    </w:p>
    <w:p>
      <w:pPr>
        <w:pStyle w:val="Indenti"/>
      </w:pPr>
      <w:r>
        <w:tab/>
        <w:t>(ii)</w:t>
      </w:r>
      <w:r>
        <w:tab/>
        <w:t>are in the inshore area; and</w:t>
      </w:r>
    </w:p>
    <w:p>
      <w:pPr>
        <w:pStyle w:val="Indenti"/>
      </w:pPr>
      <w:r>
        <w:tab/>
        <w:t>(iii)</w:t>
      </w:r>
      <w:r>
        <w:tab/>
        <w:t>are not the subject of a variation under section 97A.</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pPr>
      <w:r>
        <w:lastRenderedPageBreak/>
        <w:tab/>
        <w:t>(4)</w:t>
      </w:r>
      <w:r>
        <w:tab/>
        <w:t xml:space="preserve">The conditions mentioned in subsection (2)(c)(ii) are — </w:t>
      </w:r>
    </w:p>
    <w:p>
      <w:pPr>
        <w:pStyle w:val="Indenta"/>
      </w:pPr>
      <w:r>
        <w:tab/>
        <w:t>(a)</w:t>
      </w:r>
      <w:r>
        <w:tab/>
        <w:t>all of the section 27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petroleum production licence over the relevant section 27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63(3).</w:t>
      </w:r>
    </w:p>
    <w:p>
      <w:pPr>
        <w:pStyle w:val="Subsection"/>
      </w:pPr>
      <w:r>
        <w:tab/>
        <w:t>(6)</w:t>
      </w:r>
      <w:r>
        <w:tab/>
        <w:t xml:space="preserve">If, after the change to the boundary of the offshore area — </w:t>
      </w:r>
    </w:p>
    <w:p>
      <w:pPr>
        <w:pStyle w:val="Indenta"/>
      </w:pPr>
      <w:r>
        <w:tab/>
        <w:t>(a)</w:t>
      </w:r>
      <w:r>
        <w:tab/>
        <w:t>a part of a section 27 block that was covered by the Commonwealth licence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spacing w:before="80"/>
        <w:ind w:left="890" w:hanging="890"/>
      </w:pPr>
      <w:r>
        <w:tab/>
        <w:t>[Section 61A inserted: No. 7 of 2017 s. 19.]</w:t>
      </w:r>
    </w:p>
    <w:p>
      <w:pPr>
        <w:pStyle w:val="Heading5"/>
        <w:spacing w:before="180"/>
        <w:rPr>
          <w:snapToGrid w:val="0"/>
        </w:rPr>
      </w:pPr>
      <w:bookmarkStart w:id="127" w:name="_Toc97630538"/>
      <w:r>
        <w:rPr>
          <w:rStyle w:val="CharSectno"/>
        </w:rPr>
        <w:lastRenderedPageBreak/>
        <w:t>62</w:t>
      </w:r>
      <w:r>
        <w:rPr>
          <w:snapToGrid w:val="0"/>
        </w:rPr>
        <w:t>.</w:t>
      </w:r>
      <w:r>
        <w:rPr>
          <w:snapToGrid w:val="0"/>
        </w:rPr>
        <w:tab/>
        <w:t>Rights conferred by licence</w:t>
      </w:r>
      <w:bookmarkEnd w:id="127"/>
    </w:p>
    <w:p>
      <w:pPr>
        <w:pStyle w:val="Subsection"/>
        <w:spacing w:before="120"/>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in accordance with the conditions to which the licence is subject —</w:t>
      </w:r>
    </w:p>
    <w:p>
      <w:pPr>
        <w:pStyle w:val="Indenta"/>
        <w:spacing w:before="6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No. 12 of 1990 s. 47; No. 13 of 2005 s. 16(2); No. 35 of 2007 s. 54.]</w:t>
      </w:r>
    </w:p>
    <w:p>
      <w:pPr>
        <w:pStyle w:val="Heading5"/>
      </w:pPr>
      <w:bookmarkStart w:id="128" w:name="_Toc97630539"/>
      <w:r>
        <w:rPr>
          <w:rStyle w:val="CharSectno"/>
        </w:rPr>
        <w:t>62A</w:t>
      </w:r>
      <w:r>
        <w:t>.</w:t>
      </w:r>
      <w:r>
        <w:tab/>
        <w:t>Geothermal energy recovery development plans</w:t>
      </w:r>
      <w:bookmarkEnd w:id="128"/>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keepNext/>
        <w:keepLines/>
      </w:pPr>
      <w:r>
        <w:lastRenderedPageBreak/>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No. 35 of 2007 s. 55.]</w:t>
      </w:r>
    </w:p>
    <w:p>
      <w:pPr>
        <w:pStyle w:val="Heading5"/>
        <w:spacing w:before="180"/>
      </w:pPr>
      <w:bookmarkStart w:id="129" w:name="_Toc97630540"/>
      <w:r>
        <w:rPr>
          <w:rStyle w:val="CharSectno"/>
        </w:rPr>
        <w:t>62B</w:t>
      </w:r>
      <w:r>
        <w:t>.</w:t>
      </w:r>
      <w:r>
        <w:tab/>
        <w:t>Variation of approved development plans</w:t>
      </w:r>
      <w:bookmarkEnd w:id="129"/>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ind w:left="890" w:hanging="890"/>
      </w:pPr>
      <w:r>
        <w:tab/>
        <w:t>[Section 62B inserted: No. 35 of 2007 s. 55.]</w:t>
      </w:r>
    </w:p>
    <w:p>
      <w:pPr>
        <w:pStyle w:val="Heading5"/>
        <w:spacing w:before="180"/>
        <w:rPr>
          <w:snapToGrid w:val="0"/>
        </w:rPr>
      </w:pPr>
      <w:bookmarkStart w:id="130" w:name="_Toc97630541"/>
      <w:r>
        <w:rPr>
          <w:rStyle w:val="CharSectno"/>
        </w:rPr>
        <w:lastRenderedPageBreak/>
        <w:t>63</w:t>
      </w:r>
      <w:r>
        <w:rPr>
          <w:snapToGrid w:val="0"/>
        </w:rPr>
        <w:t>.</w:t>
      </w:r>
      <w:r>
        <w:rPr>
          <w:snapToGrid w:val="0"/>
        </w:rPr>
        <w:tab/>
        <w:t>Term of licence</w:t>
      </w:r>
      <w:bookmarkEnd w:id="13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41(3)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t xml:space="preserve"> </w:t>
      </w:r>
      <w:r>
        <w:rPr>
          <w:iCs/>
          <w:snapToGrid w:val="0"/>
        </w:rPr>
        <w:t xml:space="preserve"> </w:t>
      </w:r>
      <w:r>
        <w:t>section 41(3), other than a petroleum production licence granted under section 61A, remains in force indefinitely.</w:t>
      </w:r>
    </w:p>
    <w:p>
      <w:pPr>
        <w:pStyle w:val="Subsection"/>
      </w:pPr>
      <w:r>
        <w:tab/>
        <w:t>(3)</w:t>
      </w:r>
      <w:r>
        <w:tab/>
        <w:t>Subject to this Part, a petroleum production licence granted under section 61A remains in force for the period of 21 years commencing on the day on which the licence is granted.</w:t>
      </w:r>
    </w:p>
    <w:p>
      <w:pPr>
        <w:pStyle w:val="Footnotesection"/>
      </w:pPr>
      <w:r>
        <w:tab/>
        <w:t>[Section 63 inserted: No. 12 of 1990 s. 48; amended: No. 42 of 2010 s. 41; No. 7 of 2017 s. 20.]</w:t>
      </w:r>
    </w:p>
    <w:p>
      <w:pPr>
        <w:pStyle w:val="Heading5"/>
      </w:pPr>
      <w:bookmarkStart w:id="131" w:name="_Toc97630542"/>
      <w:r>
        <w:rPr>
          <w:rStyle w:val="CharSectno"/>
        </w:rPr>
        <w:t>64A</w:t>
      </w:r>
      <w:r>
        <w:t>.</w:t>
      </w:r>
      <w:r>
        <w:tab/>
        <w:t>Termination of licence if no operations for 5 years</w:t>
      </w:r>
      <w:bookmarkEnd w:id="131"/>
    </w:p>
    <w:p>
      <w:pPr>
        <w:pStyle w:val="Subsection"/>
      </w:pPr>
      <w:r>
        <w:tab/>
        <w:t>(1)</w:t>
      </w:r>
      <w:r>
        <w:tab/>
        <w:t xml:space="preserve">If — </w:t>
      </w:r>
    </w:p>
    <w:p>
      <w:pPr>
        <w:pStyle w:val="Indenta"/>
      </w:pPr>
      <w:r>
        <w:tab/>
        <w:t>(a)</w:t>
      </w:r>
      <w:r>
        <w:tab/>
        <w:t xml:space="preserve">a petroleum production licence is in force under section 63(1)(c) or (2) and the licensee has not carried on any operations for the recovery of petroleum under </w:t>
      </w:r>
      <w:r>
        <w:lastRenderedPageBreak/>
        <w:t>the licence at any time during a continuous period of at least 5 years; or</w:t>
      </w:r>
    </w:p>
    <w:p>
      <w:pPr>
        <w:pStyle w:val="Indenta"/>
      </w:pPr>
      <w:r>
        <w:tab/>
        <w:t>(b)</w:t>
      </w:r>
      <w:r>
        <w:tab/>
        <w:t>a geothermal production licence is in force under section 63(1)(c) or (2) and the licensee has not carried on any operations for the recovery of geothermal energy under the licence at any time during a continuous period of at least 5 years,</w:t>
      </w:r>
    </w:p>
    <w:p>
      <w:pPr>
        <w:pStyle w:val="Subsection"/>
      </w:pPr>
      <w:r>
        <w:tab/>
      </w:r>
      <w:r>
        <w:tab/>
        <w:t>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keepNext/>
      </w:pPr>
      <w:r>
        <w:tab/>
        <w:t>(3)</w:t>
      </w:r>
      <w:r>
        <w:tab/>
        <w:t xml:space="preserve">In working out — </w:t>
      </w:r>
    </w:p>
    <w:p>
      <w:pPr>
        <w:pStyle w:val="Indenta"/>
      </w:pPr>
      <w:r>
        <w:tab/>
        <w:t>(a)</w:t>
      </w:r>
      <w:r>
        <w:tab/>
        <w:t xml:space="preserve">for the purposes of subsection (1)(a) the duration of the period in which no operations for the recovery of petroleum were carried on under a petroleum production licence; or </w:t>
      </w:r>
    </w:p>
    <w:p>
      <w:pPr>
        <w:pStyle w:val="Indenta"/>
      </w:pPr>
      <w:r>
        <w:tab/>
        <w:t>(b)</w:t>
      </w:r>
      <w:r>
        <w:tab/>
        <w:t xml:space="preserve">for the purposes of subsection (1)(b) the duration of the period in which no operations for the recovery of geothermal energy were carried on under a geothermal production licence, </w:t>
      </w:r>
    </w:p>
    <w:p>
      <w:pPr>
        <w:pStyle w:val="Subsection"/>
      </w:pPr>
      <w:r>
        <w:tab/>
      </w:r>
      <w:r>
        <w:tab/>
        <w:t>any period in which no such operations were carried on because of circumstances beyond the licensee’s control is to be disregarded.</w:t>
      </w:r>
    </w:p>
    <w:p>
      <w:pPr>
        <w:pStyle w:val="Footnotesection"/>
      </w:pPr>
      <w:r>
        <w:tab/>
        <w:t>[Section 64A inserted: No. 42 of 2010 s. 42.]</w:t>
      </w:r>
    </w:p>
    <w:p>
      <w:pPr>
        <w:pStyle w:val="Heading5"/>
        <w:pageBreakBefore/>
        <w:spacing w:before="0"/>
        <w:rPr>
          <w:snapToGrid w:val="0"/>
        </w:rPr>
      </w:pPr>
      <w:bookmarkStart w:id="132" w:name="_Toc97630543"/>
      <w:r>
        <w:rPr>
          <w:rStyle w:val="CharSectno"/>
        </w:rPr>
        <w:lastRenderedPageBreak/>
        <w:t>64</w:t>
      </w:r>
      <w:r>
        <w:rPr>
          <w:snapToGrid w:val="0"/>
        </w:rPr>
        <w:t>.</w:t>
      </w:r>
      <w:r>
        <w:rPr>
          <w:snapToGrid w:val="0"/>
        </w:rPr>
        <w:tab/>
        <w:t>Application for renewal of licence</w:t>
      </w:r>
      <w:bookmarkEnd w:id="132"/>
    </w:p>
    <w:p>
      <w:pPr>
        <w:pStyle w:val="Subsection"/>
        <w:keepNext/>
        <w:keepLines/>
      </w:pPr>
      <w:r>
        <w:tab/>
        <w:t>(1)</w:t>
      </w:r>
      <w:r>
        <w:tab/>
        <w:t>Subject to this section, a licensee under a licence to which section 63(1)(a) or (b) or (3) applies may, from time to time, make an application to the Minister for the renewal of the licence.</w:t>
      </w:r>
    </w:p>
    <w:p>
      <w:pPr>
        <w:pStyle w:val="Subsection"/>
        <w:spacing w:before="120"/>
        <w:rPr>
          <w:snapToGrid w:val="0"/>
        </w:rPr>
      </w:pPr>
      <w:r>
        <w:rPr>
          <w:snapToGrid w:val="0"/>
        </w:rPr>
        <w:tab/>
        <w:t>(2)</w:t>
      </w:r>
      <w:r>
        <w:rPr>
          <w:snapToGrid w:val="0"/>
        </w:rPr>
        <w:tab/>
        <w:t>An application for the renewal of the licence —</w:t>
      </w:r>
    </w:p>
    <w:p>
      <w:pPr>
        <w:pStyle w:val="Ednotepara"/>
        <w:spacing w:before="60"/>
        <w:ind w:left="1610" w:hanging="161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spacing w:before="60"/>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spacing w:before="60"/>
        <w:rPr>
          <w:snapToGrid w:val="0"/>
        </w:rPr>
      </w:pPr>
      <w:r>
        <w:rPr>
          <w:snapToGrid w:val="0"/>
        </w:rPr>
        <w:tab/>
        <w:t>(d)</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pPr>
      <w:r>
        <w:tab/>
        <w:t>(4)</w:t>
      </w:r>
      <w:r>
        <w:tab/>
        <w:t xml:space="preserve">If — </w:t>
      </w:r>
    </w:p>
    <w:p>
      <w:pPr>
        <w:pStyle w:val="Indenta"/>
      </w:pPr>
      <w:r>
        <w:tab/>
        <w:t>(a)</w:t>
      </w:r>
      <w:r>
        <w:tab/>
        <w:t>a petroleum production licence is granted under section 61A; and</w:t>
      </w:r>
    </w:p>
    <w:p>
      <w:pPr>
        <w:pStyle w:val="Indenta"/>
      </w:pPr>
      <w:r>
        <w:tab/>
        <w:t>(b)</w:t>
      </w:r>
      <w:r>
        <w:tab/>
        <w:t>the relevant Commonwealth licence that ceases to be in force, as mentioned in section 61A(3)(b) or (4)(b), was granted otherwise than by way of renewal,</w:t>
      </w:r>
    </w:p>
    <w:p>
      <w:pPr>
        <w:pStyle w:val="Subsection"/>
      </w:pPr>
      <w:r>
        <w:tab/>
      </w:r>
      <w:r>
        <w:tab/>
        <w:t>an application must not be made for the renewal of the petroleum production licence if the Minister has previously granted a renewal of the licence.</w:t>
      </w:r>
    </w:p>
    <w:p>
      <w:pPr>
        <w:pStyle w:val="Subsection"/>
      </w:pPr>
      <w:r>
        <w:tab/>
        <w:t>(5)</w:t>
      </w:r>
      <w:r>
        <w:tab/>
        <w:t xml:space="preserve">If — </w:t>
      </w:r>
    </w:p>
    <w:p>
      <w:pPr>
        <w:pStyle w:val="Indenta"/>
      </w:pPr>
      <w:r>
        <w:tab/>
        <w:t>(a)</w:t>
      </w:r>
      <w:r>
        <w:tab/>
        <w:t>a petroleum production licence is granted under section 61A; and</w:t>
      </w:r>
    </w:p>
    <w:p>
      <w:pPr>
        <w:pStyle w:val="Indenta"/>
      </w:pPr>
      <w:r>
        <w:lastRenderedPageBreak/>
        <w:tab/>
        <w:t>(b)</w:t>
      </w:r>
      <w:r>
        <w:tab/>
        <w:t>the relevant Commonwealth licence that ceases to be in force, as mentioned in section 61A(3)(b) or (4)(b), was granted by way of renewal,</w:t>
      </w:r>
    </w:p>
    <w:p>
      <w:pPr>
        <w:pStyle w:val="Subsection"/>
      </w:pPr>
      <w:r>
        <w:tab/>
      </w:r>
      <w:r>
        <w:tab/>
        <w:t>an application must not be made for the renewal of the petroleum production licence.</w:t>
      </w:r>
    </w:p>
    <w:p>
      <w:pPr>
        <w:pStyle w:val="Footnotesection"/>
        <w:spacing w:before="100"/>
        <w:ind w:left="890" w:hanging="890"/>
      </w:pPr>
      <w:r>
        <w:tab/>
        <w:t>[Section 64 amended: No. 69 of 1981 s. 34; No. 12 of 1990 s. 49; No. 42 of 2010 s. 43; No. 7 of 2017 s. 21.]</w:t>
      </w:r>
    </w:p>
    <w:p>
      <w:pPr>
        <w:pStyle w:val="Heading5"/>
        <w:spacing w:before="180"/>
        <w:rPr>
          <w:snapToGrid w:val="0"/>
        </w:rPr>
      </w:pPr>
      <w:bookmarkStart w:id="133" w:name="_Toc97630544"/>
      <w:r>
        <w:rPr>
          <w:rStyle w:val="CharSectno"/>
        </w:rPr>
        <w:t>65</w:t>
      </w:r>
      <w:r>
        <w:rPr>
          <w:snapToGrid w:val="0"/>
        </w:rPr>
        <w:t>.</w:t>
      </w:r>
      <w:r>
        <w:rPr>
          <w:snapToGrid w:val="0"/>
        </w:rPr>
        <w:tab/>
        <w:t>Grant or refusal of renewal of licence</w:t>
      </w:r>
      <w:bookmarkEnd w:id="133"/>
    </w:p>
    <w:p>
      <w:pPr>
        <w:pStyle w:val="Subsection"/>
        <w:spacing w:before="100"/>
        <w:rPr>
          <w:snapToGrid w:val="0"/>
        </w:rPr>
      </w:pPr>
      <w:r>
        <w:rPr>
          <w:snapToGrid w:val="0"/>
        </w:rPr>
        <w:tab/>
        <w:t>(1)</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spacing w:before="100"/>
        <w:rPr>
          <w:snapToGrid w:val="0"/>
        </w:rPr>
      </w:pPr>
      <w:r>
        <w:rPr>
          <w:snapToGrid w:val="0"/>
        </w:rPr>
        <w:tab/>
      </w:r>
      <w:r>
        <w:rPr>
          <w:snapToGrid w:val="0"/>
        </w:rPr>
        <w:tab/>
        <w:t>the Minister —</w:t>
      </w:r>
    </w:p>
    <w:p>
      <w:pPr>
        <w:pStyle w:val="Indenta"/>
        <w:spacing w:before="60"/>
      </w:pPr>
      <w:r>
        <w:tab/>
        <w:t>(c)</w:t>
      </w:r>
      <w:r>
        <w:tab/>
        <w:t xml:space="preserve">shall if — </w:t>
      </w:r>
    </w:p>
    <w:p>
      <w:pPr>
        <w:pStyle w:val="Indenti"/>
        <w:spacing w:before="60"/>
      </w:pPr>
      <w:r>
        <w:tab/>
        <w:t>(i)</w:t>
      </w:r>
      <w:r>
        <w:tab/>
        <w:t>the application is in respect of the first renewal of the licence; or</w:t>
      </w:r>
    </w:p>
    <w:p>
      <w:pPr>
        <w:pStyle w:val="Indenti"/>
        <w:spacing w:before="60"/>
      </w:pPr>
      <w:r>
        <w:tab/>
        <w:t>(ii)</w:t>
      </w:r>
      <w:r>
        <w:tab/>
        <w:t>the application is in respect of a renewal of the licence other than the first renewal and operations for the recovery of petroleum have been carried on in the licence area within the period of 5 years before the application for the renewal was made;</w:t>
      </w:r>
    </w:p>
    <w:p>
      <w:pPr>
        <w:pStyle w:val="Indenta"/>
        <w:spacing w:before="60"/>
      </w:pPr>
      <w:r>
        <w:tab/>
      </w:r>
      <w:r>
        <w:tab/>
        <w:t>or</w:t>
      </w:r>
    </w:p>
    <w:p>
      <w:pPr>
        <w:pStyle w:val="Indenta"/>
        <w:spacing w:before="60"/>
      </w:pPr>
      <w:r>
        <w:tab/>
        <w:t>(d)</w:t>
      </w:r>
      <w:r>
        <w:tab/>
        <w:t>may in any other case,</w:t>
      </w:r>
    </w:p>
    <w:p>
      <w:pPr>
        <w:pStyle w:val="Subsection"/>
        <w:spacing w:before="100"/>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spacing w:before="100"/>
        <w:rPr>
          <w:snapToGrid w:val="0"/>
        </w:rPr>
      </w:pPr>
      <w:r>
        <w:rPr>
          <w:snapToGrid w:val="0"/>
        </w:rPr>
        <w:tab/>
        <w:t>(2)</w:t>
      </w:r>
      <w:r>
        <w:rPr>
          <w:snapToGrid w:val="0"/>
        </w:rPr>
        <w:tab/>
        <w:t>Where —</w:t>
      </w:r>
    </w:p>
    <w:p>
      <w:pPr>
        <w:pStyle w:val="Indenta"/>
        <w:spacing w:before="60"/>
        <w:rPr>
          <w:snapToGrid w:val="0"/>
        </w:rPr>
      </w:pPr>
      <w:r>
        <w:rPr>
          <w:snapToGrid w:val="0"/>
        </w:rPr>
        <w:tab/>
        <w:t>(a)</w:t>
      </w:r>
      <w:r>
        <w:rPr>
          <w:snapToGrid w:val="0"/>
        </w:rPr>
        <w:tab/>
        <w:t>an application for the renewal of a licence has been made under section 64; and</w:t>
      </w:r>
    </w:p>
    <w:p>
      <w:pPr>
        <w:pStyle w:val="Indenta"/>
        <w:spacing w:before="60"/>
        <w:rPr>
          <w:snapToGrid w:val="0"/>
        </w:rPr>
      </w:pPr>
      <w:r>
        <w:rPr>
          <w:snapToGrid w:val="0"/>
        </w:rPr>
        <w:lastRenderedPageBreak/>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spacing w:before="80"/>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lastRenderedPageBreak/>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keepNext/>
        <w:rPr>
          <w:snapToGrid w:val="0"/>
        </w:rPr>
      </w:pPr>
      <w:r>
        <w:rPr>
          <w:snapToGrid w:val="0"/>
        </w:rPr>
        <w:lastRenderedPageBreak/>
        <w:tab/>
        <w:t>(11)</w:t>
      </w:r>
      <w:r>
        <w:rPr>
          <w:snapToGrid w:val="0"/>
        </w:rPr>
        <w:tab/>
        <w:t>Where —</w:t>
      </w:r>
    </w:p>
    <w:p>
      <w:pPr>
        <w:pStyle w:val="Indenta"/>
        <w:keepNext/>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spacing w:before="180"/>
        <w:rPr>
          <w:snapToGrid w:val="0"/>
        </w:rPr>
      </w:pPr>
      <w:r>
        <w:rPr>
          <w:snapToGrid w:val="0"/>
        </w:rPr>
        <w:tab/>
      </w:r>
      <w:r>
        <w:rPr>
          <w:snapToGrid w:val="0"/>
        </w:rPr>
        <w:tab/>
        <w:t>whichever first happens.</w:t>
      </w:r>
    </w:p>
    <w:p>
      <w:pPr>
        <w:pStyle w:val="Footnotesection"/>
      </w:pPr>
      <w:r>
        <w:tab/>
        <w:t>[Section 65 amended: No. 28 of 1994 s. 33; No. 42 of 2010 s. 44.]</w:t>
      </w:r>
    </w:p>
    <w:p>
      <w:pPr>
        <w:pStyle w:val="Heading5"/>
        <w:spacing w:before="240"/>
        <w:rPr>
          <w:snapToGrid w:val="0"/>
        </w:rPr>
      </w:pPr>
      <w:bookmarkStart w:id="134" w:name="_Toc97630545"/>
      <w:r>
        <w:rPr>
          <w:rStyle w:val="CharSectno"/>
        </w:rPr>
        <w:t>66</w:t>
      </w:r>
      <w:r>
        <w:rPr>
          <w:snapToGrid w:val="0"/>
        </w:rPr>
        <w:t>.</w:t>
      </w:r>
      <w:r>
        <w:rPr>
          <w:snapToGrid w:val="0"/>
        </w:rPr>
        <w:tab/>
        <w:t>Conditions of licence</w:t>
      </w:r>
      <w:bookmarkEnd w:id="134"/>
    </w:p>
    <w:p>
      <w:pPr>
        <w:pStyle w:val="Subsection"/>
        <w:spacing w:before="180"/>
        <w:rPr>
          <w:snapToGrid w:val="0"/>
        </w:rPr>
      </w:pPr>
      <w:r>
        <w:rPr>
          <w:snapToGrid w:val="0"/>
        </w:rPr>
        <w:tab/>
        <w:t>(1)</w:t>
      </w:r>
      <w:r>
        <w:rPr>
          <w:snapToGrid w:val="0"/>
        </w:rPr>
        <w:tab/>
        <w:t>A licence may be granted subject to such conditions as the Minister thinks fit and specifies in the licence.</w:t>
      </w:r>
    </w:p>
    <w:p>
      <w:pPr>
        <w:pStyle w:val="Subsection"/>
        <w:spacing w:before="180"/>
      </w:pPr>
      <w:r>
        <w:tab/>
        <w:t>(2)</w:t>
      </w:r>
      <w:r>
        <w:tab/>
        <w:t>Without limiting subsection (1), a geothermal production licence is subject to the condition that geothermal energy may be recovered under the licence only in accordance with the approved development plan.</w:t>
      </w:r>
    </w:p>
    <w:p>
      <w:pPr>
        <w:pStyle w:val="Subsection"/>
      </w:pPr>
      <w:r>
        <w:tab/>
        <w:t>(3)</w:t>
      </w:r>
      <w:r>
        <w:tab/>
        <w:t>Subsection (1) does not apply to a petroleum production licence granted under section 61A.</w:t>
      </w:r>
    </w:p>
    <w:p>
      <w:pPr>
        <w:pStyle w:val="Subsection"/>
      </w:pPr>
      <w:r>
        <w:tab/>
        <w:t>(4)</w:t>
      </w:r>
      <w:r>
        <w:tab/>
        <w:t>The Minister may, by written notice given to the licensee, vary a petroleum production licence granted under section 61A by imposing one or more conditions to which the licence is subject.</w:t>
      </w:r>
    </w:p>
    <w:p>
      <w:pPr>
        <w:pStyle w:val="Subsection"/>
      </w:pPr>
      <w:r>
        <w:tab/>
        <w:t>(5)</w:t>
      </w:r>
      <w:r>
        <w:tab/>
        <w:t>A notice under subsection (4) may only be given within 14 days after the grant of the petroleum production licence.</w:t>
      </w:r>
    </w:p>
    <w:p>
      <w:pPr>
        <w:pStyle w:val="Subsection"/>
      </w:pPr>
      <w:r>
        <w:lastRenderedPageBreak/>
        <w:tab/>
        <w:t>(6)</w:t>
      </w:r>
      <w:r>
        <w:tab/>
        <w:t>A variation under subsection (4) takes effect on the day on which notice of the variation is given to the licensee.</w:t>
      </w:r>
    </w:p>
    <w:p>
      <w:pPr>
        <w:pStyle w:val="Footnotesection"/>
        <w:ind w:left="890" w:hanging="890"/>
      </w:pPr>
      <w:r>
        <w:tab/>
        <w:t>[Section 66 amended: No. 35 of 2007 s. 56; No. 7 of 2017 s. 22.]</w:t>
      </w:r>
    </w:p>
    <w:p>
      <w:pPr>
        <w:pStyle w:val="Heading5"/>
        <w:spacing w:before="240"/>
        <w:rPr>
          <w:snapToGrid w:val="0"/>
        </w:rPr>
      </w:pPr>
      <w:bookmarkStart w:id="135" w:name="_Toc97630546"/>
      <w:r>
        <w:rPr>
          <w:rStyle w:val="CharSectno"/>
        </w:rPr>
        <w:t>67</w:t>
      </w:r>
      <w:r>
        <w:rPr>
          <w:snapToGrid w:val="0"/>
        </w:rPr>
        <w:t>.</w:t>
      </w:r>
      <w:r>
        <w:rPr>
          <w:snapToGrid w:val="0"/>
        </w:rPr>
        <w:tab/>
        <w:t>Storage of petroleum underground</w:t>
      </w:r>
      <w:bookmarkEnd w:id="135"/>
    </w:p>
    <w:p>
      <w:pPr>
        <w:pStyle w:val="Subsection"/>
        <w:spacing w:before="180"/>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w:t>
      </w:r>
      <w:r>
        <w:t xml:space="preserve"> a fine of</w:t>
      </w:r>
      <w:r>
        <w:rPr>
          <w:snapToGrid w:val="0"/>
        </w:rPr>
        <w:t xml:space="preserve"> $10 000.</w:t>
      </w:r>
    </w:p>
    <w:p>
      <w:pPr>
        <w:pStyle w:val="Subsection"/>
        <w:spacing w:before="180"/>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w:t>
      </w:r>
      <w:r>
        <w:rPr>
          <w:snapToGrid w:val="0"/>
        </w:rPr>
        <w:lastRenderedPageBreak/>
        <w:t>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ind w:left="890" w:hanging="890"/>
      </w:pPr>
      <w:r>
        <w:tab/>
        <w:t>[Section 67 inserted: No. 28 of 1994 s. 34; amended: No. 42 of 2010 s. 62(15).]</w:t>
      </w:r>
    </w:p>
    <w:p>
      <w:pPr>
        <w:pStyle w:val="Heading5"/>
        <w:spacing w:before="240"/>
        <w:rPr>
          <w:snapToGrid w:val="0"/>
        </w:rPr>
      </w:pPr>
      <w:bookmarkStart w:id="136" w:name="_Toc97630547"/>
      <w:r>
        <w:rPr>
          <w:rStyle w:val="CharSectno"/>
        </w:rPr>
        <w:t>68</w:t>
      </w:r>
      <w:r>
        <w:rPr>
          <w:snapToGrid w:val="0"/>
        </w:rPr>
        <w:t>.</w:t>
      </w:r>
      <w:r>
        <w:rPr>
          <w:snapToGrid w:val="0"/>
        </w:rPr>
        <w:tab/>
        <w:t>Directions as to recovery of petroleum</w:t>
      </w:r>
      <w:bookmarkEnd w:id="136"/>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lastRenderedPageBreak/>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No. 12 of 1990 s. 51.]</w:t>
      </w:r>
    </w:p>
    <w:p>
      <w:pPr>
        <w:pStyle w:val="Heading5"/>
        <w:rPr>
          <w:snapToGrid w:val="0"/>
        </w:rPr>
      </w:pPr>
      <w:bookmarkStart w:id="137" w:name="_Toc97630548"/>
      <w:r>
        <w:rPr>
          <w:rStyle w:val="CharSectno"/>
        </w:rPr>
        <w:t>69</w:t>
      </w:r>
      <w:r>
        <w:rPr>
          <w:snapToGrid w:val="0"/>
        </w:rPr>
        <w:t>.</w:t>
      </w:r>
      <w:r>
        <w:rPr>
          <w:snapToGrid w:val="0"/>
        </w:rPr>
        <w:tab/>
        <w:t>Unit development</w:t>
      </w:r>
      <w:bookmarkEnd w:id="137"/>
    </w:p>
    <w:p>
      <w:pPr>
        <w:pStyle w:val="Subsection"/>
      </w:pPr>
      <w:r>
        <w:tab/>
        <w:t>(1A)</w:t>
      </w:r>
      <w:r>
        <w:tab/>
        <w:t xml:space="preserve">In this section — </w:t>
      </w:r>
    </w:p>
    <w:p>
      <w:pPr>
        <w:pStyle w:val="Defstart"/>
      </w:pPr>
      <w:r>
        <w:tab/>
      </w:r>
      <w:r>
        <w:rPr>
          <w:rStyle w:val="CharDefText"/>
        </w:rPr>
        <w:t>Joint Authority</w:t>
      </w:r>
      <w:r>
        <w:t xml:space="preserve"> and </w:t>
      </w:r>
      <w:r>
        <w:rPr>
          <w:rStyle w:val="CharDefText"/>
        </w:rPr>
        <w:t>offshore area</w:t>
      </w:r>
      <w:r>
        <w:t xml:space="preserve"> have the respective meanings given in the Commonwealth Act section 7.</w:t>
      </w:r>
    </w:p>
    <w:p>
      <w:pPr>
        <w:pStyle w:val="Subsection"/>
        <w:keepNext/>
        <w:keepLines/>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keepNext/>
        <w:keepLines/>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the Northern Territory or the Commonwealth,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lastRenderedPageBreak/>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a licensee who is directed under subsection (3) to enter into an agreement for or in relation to the unit </w:t>
      </w:r>
      <w:r>
        <w:rPr>
          <w:snapToGrid w:val="0"/>
        </w:rPr>
        <w:lastRenderedPageBreak/>
        <w:t xml:space="preserve">development of a petroleum pool </w:t>
      </w:r>
      <w:r>
        <w:t xml:space="preserve">or geothermal resources area </w:t>
      </w:r>
      <w:r>
        <w:rPr>
          <w:snapToGrid w:val="0"/>
        </w:rPr>
        <w:t>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keepNext/>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spacing w:before="120"/>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lastRenderedPageBreak/>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spacing w:before="120"/>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spacing w:before="120"/>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spacing w:before="120"/>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75 applies.</w:t>
      </w:r>
    </w:p>
    <w:p>
      <w:pPr>
        <w:pStyle w:val="Subsection"/>
        <w:keepNext/>
        <w:spacing w:before="120"/>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 xml:space="preserve">the adjacent area of an adjoining State or </w:t>
      </w:r>
      <w:r>
        <w:t>Territory; or</w:t>
      </w:r>
    </w:p>
    <w:p>
      <w:pPr>
        <w:pStyle w:val="Indenta"/>
      </w:pPr>
      <w:r>
        <w:tab/>
        <w:t>(c)</w:t>
      </w:r>
      <w:r>
        <w:tab/>
        <w:t>the offshore area,</w:t>
      </w:r>
    </w:p>
    <w:p>
      <w:pPr>
        <w:pStyle w:val="Subsection"/>
        <w:spacing w:before="100"/>
        <w:rPr>
          <w:snapToGrid w:val="0"/>
        </w:rPr>
      </w:pPr>
      <w:r>
        <w:rPr>
          <w:snapToGrid w:val="0"/>
        </w:rPr>
        <w:tab/>
      </w:r>
      <w:r>
        <w:rPr>
          <w:snapToGrid w:val="0"/>
        </w:rPr>
        <w:tab/>
        <w:t>each Minister concerned shall consult concerning the exploitation of the petroleum pool with any other Minister concerned and with the appropriate authority of</w:t>
      </w:r>
      <w:r>
        <w:t xml:space="preserve"> the other State or the Territory if paragraph (a) or (b) applies and with the Joint Authority if paragraph (c) applies.</w:t>
      </w:r>
    </w:p>
    <w:p>
      <w:pPr>
        <w:pStyle w:val="Subsection"/>
        <w:keepNext/>
        <w:keepLines/>
      </w:pPr>
      <w:r>
        <w:lastRenderedPageBreak/>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the other State or the Territory.</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 xml:space="preserve">except with the approval of any other Minister concerned and any State or Territory authority </w:t>
      </w:r>
      <w:r>
        <w:t>concerned and with the approval of the Joint Authority if subsection (11)(c) applies.</w:t>
      </w:r>
    </w:p>
    <w:p>
      <w:pPr>
        <w:pStyle w:val="Footnotesection"/>
        <w:ind w:left="890" w:hanging="890"/>
      </w:pPr>
      <w:r>
        <w:tab/>
        <w:t>[Section 69 amended: No. 12 of 1990 s. 52; No. 35 of 2007 s. 57; No. 7 of 2017 s. 23.]</w:t>
      </w:r>
    </w:p>
    <w:p>
      <w:pPr>
        <w:pStyle w:val="Heading3"/>
      </w:pPr>
      <w:bookmarkStart w:id="138" w:name="_Toc97629658"/>
      <w:bookmarkStart w:id="139" w:name="_Toc97630011"/>
      <w:bookmarkStart w:id="140" w:name="_Toc97630549"/>
      <w:r>
        <w:rPr>
          <w:rStyle w:val="CharDivNo"/>
        </w:rPr>
        <w:t>Division 3A</w:t>
      </w:r>
      <w:r>
        <w:t> — </w:t>
      </w:r>
      <w:r>
        <w:rPr>
          <w:rStyle w:val="CharDivText"/>
        </w:rPr>
        <w:t>Petroleum titles and geothermal titles may subsist in respect of same blocks</w:t>
      </w:r>
      <w:bookmarkEnd w:id="138"/>
      <w:bookmarkEnd w:id="139"/>
      <w:bookmarkEnd w:id="140"/>
    </w:p>
    <w:p>
      <w:pPr>
        <w:pStyle w:val="Footnoteheading"/>
      </w:pPr>
      <w:r>
        <w:tab/>
        <w:t>[Heading inserted: No. 35 of 2007 s. 58.]</w:t>
      </w:r>
    </w:p>
    <w:p>
      <w:pPr>
        <w:pStyle w:val="Heading5"/>
      </w:pPr>
      <w:bookmarkStart w:id="141" w:name="_Toc97630550"/>
      <w:r>
        <w:rPr>
          <w:rStyle w:val="CharSectno"/>
        </w:rPr>
        <w:t>69A</w:t>
      </w:r>
      <w:r>
        <w:t>.</w:t>
      </w:r>
      <w:r>
        <w:tab/>
        <w:t>Petroleum titles and geothermal titles may subsist in respect of same blocks</w:t>
      </w:r>
      <w:bookmarkEnd w:id="141"/>
    </w:p>
    <w:p>
      <w:pPr>
        <w:pStyle w:val="Subsection"/>
      </w:pPr>
      <w:r>
        <w:tab/>
        <w:t>(1)</w:t>
      </w:r>
      <w:r>
        <w:tab/>
        <w:t xml:space="preserve">In this section — </w:t>
      </w:r>
    </w:p>
    <w:p>
      <w:pPr>
        <w:pStyle w:val="Defstart"/>
      </w:pPr>
      <w:r>
        <w:tab/>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lastRenderedPageBreak/>
        <w:tab/>
      </w:r>
      <w:r>
        <w:rPr>
          <w:rStyle w:val="CharDefText"/>
        </w:rPr>
        <w:t>petroleum title</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keepNext/>
      </w:pPr>
      <w:r>
        <w:lastRenderedPageBreak/>
        <w:tab/>
        <w:t>(c)</w:t>
      </w:r>
      <w:r>
        <w:tab/>
        <w:t>has taken into account any matters submitted to the Minister on or before the specified date by that person.</w:t>
      </w:r>
    </w:p>
    <w:p>
      <w:pPr>
        <w:pStyle w:val="Subsection"/>
        <w:keepNext/>
      </w:pPr>
      <w:r>
        <w:tab/>
        <w:t>(4)</w:t>
      </w:r>
      <w:r>
        <w:tab/>
        <w:t xml:space="preserve">The Minister is not to — </w:t>
      </w:r>
    </w:p>
    <w:p>
      <w:pPr>
        <w:pStyle w:val="Indenta"/>
      </w:pPr>
      <w:r>
        <w:tab/>
        <w:t>(a)</w:t>
      </w:r>
      <w:r>
        <w:tab/>
        <w:t>grant a geothermal title on an application under this Act in respect of a block that is the subject of a petroleum title of which the registered holder is a person other than the applicant; or</w:t>
      </w:r>
    </w:p>
    <w:p>
      <w:pPr>
        <w:pStyle w:val="Indenta"/>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pPr>
      <w:r>
        <w:tab/>
      </w:r>
      <w:r>
        <w:tab/>
        <w:t>unless the Minister has complied with subsection (5).</w:t>
      </w:r>
    </w:p>
    <w:p>
      <w:pPr>
        <w:pStyle w:val="Subsection"/>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lastRenderedPageBreak/>
        <w:tab/>
        <w:t>(6)</w:t>
      </w:r>
      <w:r>
        <w:tab/>
        <w:t>Nothing in this section limits the operation of any other provision of this Act relating to applying for, granting or varying a petroleum title or geothermal title.</w:t>
      </w:r>
    </w:p>
    <w:p>
      <w:pPr>
        <w:pStyle w:val="Footnotesection"/>
        <w:spacing w:before="80"/>
        <w:ind w:left="890" w:hanging="890"/>
      </w:pPr>
      <w:r>
        <w:tab/>
        <w:t>[Section 69A inserted: No. 35 of 2007 s. 58.]</w:t>
      </w:r>
    </w:p>
    <w:p>
      <w:pPr>
        <w:pStyle w:val="Ednotesection"/>
      </w:pPr>
      <w:r>
        <w:t>[</w:t>
      </w:r>
      <w:r>
        <w:rPr>
          <w:b/>
          <w:bCs/>
        </w:rPr>
        <w:t>69B</w:t>
      </w:r>
      <w:r>
        <w:rPr>
          <w:b/>
          <w:bCs/>
        </w:rPr>
        <w:noBreakHyphen/>
        <w:t>69I.</w:t>
      </w:r>
      <w:r>
        <w:tab/>
        <w:t>Deleted: No. 52 of 1995 s. 37.]</w:t>
      </w:r>
    </w:p>
    <w:p>
      <w:pPr>
        <w:pStyle w:val="Heading3"/>
      </w:pPr>
      <w:bookmarkStart w:id="142" w:name="_Toc97629660"/>
      <w:bookmarkStart w:id="143" w:name="_Toc97630013"/>
      <w:bookmarkStart w:id="144" w:name="_Toc97630551"/>
      <w:r>
        <w:rPr>
          <w:rStyle w:val="CharDivNo"/>
        </w:rPr>
        <w:t>Division 4</w:t>
      </w:r>
      <w:r>
        <w:rPr>
          <w:snapToGrid w:val="0"/>
        </w:rPr>
        <w:t> — </w:t>
      </w:r>
      <w:r>
        <w:rPr>
          <w:rStyle w:val="CharDivText"/>
        </w:rPr>
        <w:t>Registration of instruments</w:t>
      </w:r>
      <w:bookmarkEnd w:id="142"/>
      <w:bookmarkEnd w:id="143"/>
      <w:bookmarkEnd w:id="144"/>
    </w:p>
    <w:p>
      <w:pPr>
        <w:pStyle w:val="Heading5"/>
        <w:rPr>
          <w:snapToGrid w:val="0"/>
        </w:rPr>
      </w:pPr>
      <w:bookmarkStart w:id="145" w:name="_Toc97630552"/>
      <w:r>
        <w:rPr>
          <w:rStyle w:val="CharSectno"/>
        </w:rPr>
        <w:t>69J</w:t>
      </w:r>
      <w:r>
        <w:rPr>
          <w:snapToGrid w:val="0"/>
        </w:rPr>
        <w:t>.</w:t>
      </w:r>
      <w:r>
        <w:rPr>
          <w:snapToGrid w:val="0"/>
        </w:rPr>
        <w:tab/>
        <w:t>Term used: title</w:t>
      </w:r>
      <w:bookmarkEnd w:id="145"/>
    </w:p>
    <w:p>
      <w:pPr>
        <w:pStyle w:val="Subsection"/>
        <w:rPr>
          <w:snapToGrid w:val="0"/>
        </w:rPr>
      </w:pPr>
      <w:r>
        <w:rPr>
          <w:snapToGrid w:val="0"/>
        </w:rPr>
        <w:tab/>
      </w:r>
      <w:r>
        <w:rPr>
          <w:snapToGrid w:val="0"/>
        </w:rPr>
        <w:tab/>
        <w:t xml:space="preserve">In this Division, </w:t>
      </w:r>
      <w:r>
        <w:rPr>
          <w:rStyle w:val="CharDefText"/>
        </w:rPr>
        <w:t>title</w:t>
      </w:r>
      <w:r>
        <w:rPr>
          <w:snapToGrid w:val="0"/>
        </w:rPr>
        <w:t xml:space="preserve"> means a permit, drilling reservation, lease, licence or access authority.</w:t>
      </w:r>
    </w:p>
    <w:p>
      <w:pPr>
        <w:pStyle w:val="Footnotesection"/>
      </w:pPr>
      <w:r>
        <w:tab/>
        <w:t>[Section 69J (formerly 69A) inserted: No. 12 of 1990 s. 53; amended: No. 78 of 1990 s. 7; renumbered: No. 21 of 1993 s. 45.]</w:t>
      </w:r>
    </w:p>
    <w:p>
      <w:pPr>
        <w:pStyle w:val="Heading5"/>
        <w:rPr>
          <w:snapToGrid w:val="0"/>
        </w:rPr>
      </w:pPr>
      <w:bookmarkStart w:id="146" w:name="_Toc97630553"/>
      <w:r>
        <w:rPr>
          <w:rStyle w:val="CharSectno"/>
        </w:rPr>
        <w:t>70</w:t>
      </w:r>
      <w:r>
        <w:rPr>
          <w:snapToGrid w:val="0"/>
        </w:rPr>
        <w:t>.</w:t>
      </w:r>
      <w:r>
        <w:rPr>
          <w:snapToGrid w:val="0"/>
        </w:rPr>
        <w:tab/>
        <w:t>Register of certain instruments to be kept</w:t>
      </w:r>
      <w:bookmarkEnd w:id="146"/>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 and</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 and</w:t>
      </w:r>
    </w:p>
    <w:p>
      <w:pPr>
        <w:pStyle w:val="Indenta"/>
        <w:rPr>
          <w:snapToGrid w:val="0"/>
        </w:rPr>
      </w:pPr>
      <w:r>
        <w:rPr>
          <w:snapToGrid w:val="0"/>
        </w:rPr>
        <w:tab/>
        <w:t>(d)</w:t>
      </w:r>
      <w:r>
        <w:rPr>
          <w:snapToGrid w:val="0"/>
        </w:rPr>
        <w:tab/>
        <w:t>specifying the term of the title or special prospecting authority; and</w:t>
      </w:r>
    </w:p>
    <w:p>
      <w:pPr>
        <w:pStyle w:val="Indenta"/>
        <w:rPr>
          <w:snapToGrid w:val="0"/>
        </w:rPr>
      </w:pPr>
      <w:r>
        <w:rPr>
          <w:snapToGrid w:val="0"/>
        </w:rPr>
        <w:lastRenderedPageBreak/>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 and</w:t>
      </w:r>
    </w:p>
    <w:p>
      <w:pPr>
        <w:pStyle w:val="Indenta"/>
        <w:rPr>
          <w:snapToGrid w:val="0"/>
        </w:rPr>
      </w:pPr>
      <w:r>
        <w:rPr>
          <w:snapToGrid w:val="0"/>
        </w:rPr>
        <w:tab/>
        <w:t>(b)</w:t>
      </w:r>
      <w:r>
        <w:rPr>
          <w:snapToGrid w:val="0"/>
        </w:rPr>
        <w:tab/>
        <w:t>any instrument under section 69(5), (6) or (7); and</w:t>
      </w:r>
    </w:p>
    <w:p>
      <w:pPr>
        <w:pStyle w:val="Indenta"/>
        <w:rPr>
          <w:snapToGrid w:val="0"/>
        </w:rPr>
      </w:pPr>
      <w:r>
        <w:rPr>
          <w:snapToGrid w:val="0"/>
        </w:rPr>
        <w:tab/>
        <w:t>(c)</w:t>
      </w:r>
      <w:r>
        <w:rPr>
          <w:snapToGrid w:val="0"/>
        </w:rPr>
        <w:tab/>
        <w:t>any agreement under section </w:t>
      </w:r>
      <w:r>
        <w:t>67;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deleted]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No. 12 of 1990 s. 54; No. 78 of 1990 s. 7; No. 28 of 1994 s. 35; No. 42 of 2010 s. 45.]</w:t>
      </w:r>
    </w:p>
    <w:p>
      <w:pPr>
        <w:pStyle w:val="Heading5"/>
        <w:rPr>
          <w:snapToGrid w:val="0"/>
        </w:rPr>
      </w:pPr>
      <w:bookmarkStart w:id="147" w:name="_Toc97630554"/>
      <w:r>
        <w:rPr>
          <w:rStyle w:val="CharSectno"/>
        </w:rPr>
        <w:t>71</w:t>
      </w:r>
      <w:r>
        <w:rPr>
          <w:snapToGrid w:val="0"/>
        </w:rPr>
        <w:t>.</w:t>
      </w:r>
      <w:r>
        <w:rPr>
          <w:snapToGrid w:val="0"/>
        </w:rPr>
        <w:tab/>
        <w:t>Memorials to be entered of permits determined etc.</w:t>
      </w:r>
      <w:bookmarkEnd w:id="147"/>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lastRenderedPageBreak/>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spacing w:before="120"/>
        <w:rPr>
          <w:snapToGrid w:val="0"/>
        </w:rPr>
      </w:pPr>
      <w:r>
        <w:rPr>
          <w:snapToGrid w:val="0"/>
        </w:rPr>
        <w:tab/>
      </w:r>
      <w:r>
        <w:rPr>
          <w:snapToGrid w:val="0"/>
        </w:rPr>
        <w:tab/>
        <w:t>the Minister shall enter in the Register a memorial of the fact.</w:t>
      </w:r>
    </w:p>
    <w:p>
      <w:pPr>
        <w:pStyle w:val="Footnotesection"/>
        <w:ind w:left="890" w:hanging="890"/>
      </w:pPr>
      <w:r>
        <w:tab/>
        <w:t>[Section 71 amended: No. 12 of 1990 s. 55; No. 78 of 1990 s. 7.]</w:t>
      </w:r>
    </w:p>
    <w:p>
      <w:pPr>
        <w:pStyle w:val="Heading5"/>
        <w:spacing w:before="180"/>
        <w:rPr>
          <w:snapToGrid w:val="0"/>
        </w:rPr>
      </w:pPr>
      <w:bookmarkStart w:id="148" w:name="_Toc97630555"/>
      <w:r>
        <w:rPr>
          <w:rStyle w:val="CharSectno"/>
        </w:rPr>
        <w:t>72</w:t>
      </w:r>
      <w:r>
        <w:rPr>
          <w:snapToGrid w:val="0"/>
        </w:rPr>
        <w:t>.</w:t>
      </w:r>
      <w:r>
        <w:rPr>
          <w:snapToGrid w:val="0"/>
        </w:rPr>
        <w:tab/>
        <w:t>Approval and registration of transfers</w:t>
      </w:r>
      <w:bookmarkEnd w:id="148"/>
    </w:p>
    <w:p>
      <w:pPr>
        <w:pStyle w:val="Subsection"/>
        <w:spacing w:before="120"/>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spacing w:before="120"/>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spacing w:before="120"/>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spacing w:before="40"/>
        <w:rPr>
          <w:snapToGrid w:val="0"/>
        </w:rPr>
      </w:pPr>
      <w:r>
        <w:rPr>
          <w:snapToGrid w:val="0"/>
        </w:rPr>
        <w:tab/>
      </w:r>
      <w:r>
        <w:rPr>
          <w:snapToGrid w:val="0"/>
        </w:rPr>
        <w:tab/>
        <w:t>and</w:t>
      </w:r>
    </w:p>
    <w:p>
      <w:pPr>
        <w:pStyle w:val="Indenta"/>
        <w:rPr>
          <w:snapToGrid w:val="0"/>
        </w:rPr>
      </w:pPr>
      <w:r>
        <w:rPr>
          <w:snapToGrid w:val="0"/>
        </w:rPr>
        <w:lastRenderedPageBreak/>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lastRenderedPageBreak/>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keepNext/>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No. 12 of 1990 s. 56; amended: No. 78 of 1990 s. 7; No. 28 of 1994 s. 36; No. 35 of 2007 s. 59.]</w:t>
      </w:r>
    </w:p>
    <w:p>
      <w:pPr>
        <w:pStyle w:val="Heading5"/>
        <w:rPr>
          <w:snapToGrid w:val="0"/>
        </w:rPr>
      </w:pPr>
      <w:bookmarkStart w:id="149" w:name="_Toc97630556"/>
      <w:r>
        <w:rPr>
          <w:rStyle w:val="CharSectno"/>
        </w:rPr>
        <w:t>73</w:t>
      </w:r>
      <w:r>
        <w:rPr>
          <w:snapToGrid w:val="0"/>
        </w:rPr>
        <w:t>.</w:t>
      </w:r>
      <w:r>
        <w:rPr>
          <w:snapToGrid w:val="0"/>
        </w:rPr>
        <w:tab/>
        <w:t>Entries in Register on devolution of title</w:t>
      </w:r>
      <w:bookmarkEnd w:id="149"/>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lastRenderedPageBreak/>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No. 69 of 1981 s. 34; No. 12 of 1990 s. 57.]</w:t>
      </w:r>
    </w:p>
    <w:p>
      <w:pPr>
        <w:pStyle w:val="Ednotesection"/>
        <w:spacing w:before="200"/>
        <w:ind w:left="890" w:hanging="890"/>
      </w:pPr>
      <w:r>
        <w:t>[</w:t>
      </w:r>
      <w:r>
        <w:rPr>
          <w:b/>
        </w:rPr>
        <w:t>74.</w:t>
      </w:r>
      <w:r>
        <w:tab/>
        <w:t>Deleted: No. 12 of 1990 s. 58.]</w:t>
      </w:r>
    </w:p>
    <w:p>
      <w:pPr>
        <w:pStyle w:val="Heading5"/>
        <w:spacing w:before="180"/>
        <w:rPr>
          <w:snapToGrid w:val="0"/>
        </w:rPr>
      </w:pPr>
      <w:bookmarkStart w:id="150" w:name="_Toc97630557"/>
      <w:r>
        <w:rPr>
          <w:rStyle w:val="CharSectno"/>
        </w:rPr>
        <w:t>75</w:t>
      </w:r>
      <w:r>
        <w:rPr>
          <w:snapToGrid w:val="0"/>
        </w:rPr>
        <w:t>.</w:t>
      </w:r>
      <w:r>
        <w:rPr>
          <w:snapToGrid w:val="0"/>
        </w:rPr>
        <w:tab/>
        <w:t>Approval of dealings creating interests etc. in existing titles</w:t>
      </w:r>
      <w:bookmarkEnd w:id="150"/>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keepNext/>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lastRenderedPageBreak/>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keepNext/>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keepNext/>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 xml:space="preserve">shall be accompanied by the instrument evidencing the dealing or, if that instrument has already been lodged </w:t>
      </w:r>
      <w:r>
        <w:rPr>
          <w:snapToGrid w:val="0"/>
        </w:rPr>
        <w:lastRenderedPageBreak/>
        <w:t>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keepNext/>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w:t>
      </w:r>
      <w:r>
        <w:rPr>
          <w:snapToGrid w:val="0"/>
        </w:rPr>
        <w:lastRenderedPageBreak/>
        <w:t xml:space="preserve">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rPr>
      </w:pPr>
      <w:r>
        <w:rPr>
          <w:snapToGrid w:val="0"/>
        </w:rPr>
        <w:tab/>
        <w:t>(a)</w:t>
      </w:r>
      <w:r>
        <w:rPr>
          <w:snapToGrid w:val="0"/>
        </w:rPr>
        <w:tab/>
        <w:t xml:space="preserve">if the dealing was approved before the commencement of section 58 of the </w:t>
      </w:r>
      <w:r>
        <w:rPr>
          <w:i/>
          <w:snapToGrid w:val="0"/>
        </w:rPr>
        <w:t>Acts Amendment (Petroleum) Act 1990</w:t>
      </w:r>
      <w:r>
        <w:rPr>
          <w:snapToGrid w:val="0"/>
        </w:rPr>
        <w:t xml:space="preserve">, or the application for approval of the dealing </w:t>
      </w:r>
      <w:r>
        <w:rPr>
          <w:snapToGrid w:val="0"/>
        </w:rPr>
        <w:lastRenderedPageBreak/>
        <w:t>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No. 12 of 1990 s. 58; amended: No. 78 of 1990 s. 7; No. 28 of 1994 s. 37; No. 20 of 2003 s. 35; No. 35 of 2007 s. 60.]</w:t>
      </w:r>
    </w:p>
    <w:p>
      <w:pPr>
        <w:pStyle w:val="Heading5"/>
        <w:keepNext w:val="0"/>
        <w:keepLines w:val="0"/>
        <w:pageBreakBefore/>
        <w:spacing w:before="0"/>
        <w:rPr>
          <w:snapToGrid w:val="0"/>
        </w:rPr>
      </w:pPr>
      <w:bookmarkStart w:id="151" w:name="_Toc97630558"/>
      <w:r>
        <w:rPr>
          <w:rStyle w:val="CharSectno"/>
        </w:rPr>
        <w:lastRenderedPageBreak/>
        <w:t>75A</w:t>
      </w:r>
      <w:r>
        <w:rPr>
          <w:snapToGrid w:val="0"/>
        </w:rPr>
        <w:t>.</w:t>
      </w:r>
      <w:r>
        <w:rPr>
          <w:snapToGrid w:val="0"/>
        </w:rPr>
        <w:tab/>
        <w:t>Approval of dealings in future interests etc.</w:t>
      </w:r>
      <w:bookmarkEnd w:id="151"/>
    </w:p>
    <w:p>
      <w:pPr>
        <w:pStyle w:val="Subsection"/>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drilling reservation, lease or licence, on the day of service of an instrument informing the applicant for the permit, drilling </w:t>
      </w:r>
      <w:r>
        <w:rPr>
          <w:snapToGrid w:val="0"/>
        </w:rPr>
        <w:lastRenderedPageBreak/>
        <w:t>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No. 12 of 1990 s. 58; amended: No. 78 of 1990 s. 7.]</w:t>
      </w:r>
    </w:p>
    <w:p>
      <w:pPr>
        <w:pStyle w:val="Heading5"/>
        <w:rPr>
          <w:snapToGrid w:val="0"/>
        </w:rPr>
      </w:pPr>
      <w:bookmarkStart w:id="152" w:name="_Toc97630559"/>
      <w:r>
        <w:rPr>
          <w:rStyle w:val="CharSectno"/>
        </w:rPr>
        <w:t>76</w:t>
      </w:r>
      <w:r>
        <w:rPr>
          <w:snapToGrid w:val="0"/>
        </w:rPr>
        <w:t>.</w:t>
      </w:r>
      <w:r>
        <w:rPr>
          <w:snapToGrid w:val="0"/>
        </w:rPr>
        <w:tab/>
        <w:t>True consideration to be shown in transfer or dealing</w:t>
      </w:r>
      <w:bookmarkEnd w:id="152"/>
    </w:p>
    <w:p>
      <w:pPr>
        <w:pStyle w:val="Subsection"/>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spacing w:before="120"/>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lastRenderedPageBreak/>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No. 12 of 1990 s. 59; No. 35 of 2007 s. 61; No. 42 of 2010 s. 62(15).]</w:t>
      </w:r>
    </w:p>
    <w:p>
      <w:pPr>
        <w:pStyle w:val="Heading5"/>
        <w:rPr>
          <w:snapToGrid w:val="0"/>
        </w:rPr>
      </w:pPr>
      <w:bookmarkStart w:id="153" w:name="_Toc97630560"/>
      <w:r>
        <w:rPr>
          <w:rStyle w:val="CharSectno"/>
        </w:rPr>
        <w:t>77</w:t>
      </w:r>
      <w:r>
        <w:rPr>
          <w:snapToGrid w:val="0"/>
        </w:rPr>
        <w:t>.</w:t>
      </w:r>
      <w:r>
        <w:rPr>
          <w:snapToGrid w:val="0"/>
        </w:rPr>
        <w:tab/>
        <w:t>Minister not concerned with certain matters</w:t>
      </w:r>
      <w:bookmarkEnd w:id="153"/>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No. 12 of 1990 s. 60.]</w:t>
      </w:r>
    </w:p>
    <w:p>
      <w:pPr>
        <w:pStyle w:val="Heading5"/>
        <w:rPr>
          <w:snapToGrid w:val="0"/>
        </w:rPr>
      </w:pPr>
      <w:bookmarkStart w:id="154" w:name="_Toc97630561"/>
      <w:r>
        <w:rPr>
          <w:rStyle w:val="CharSectno"/>
        </w:rPr>
        <w:t>78</w:t>
      </w:r>
      <w:r>
        <w:rPr>
          <w:snapToGrid w:val="0"/>
        </w:rPr>
        <w:t>.</w:t>
      </w:r>
      <w:r>
        <w:rPr>
          <w:snapToGrid w:val="0"/>
        </w:rPr>
        <w:tab/>
        <w:t>Power of Minister to require information as to transfers or dealings</w:t>
      </w:r>
      <w:bookmarkEnd w:id="15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lastRenderedPageBreak/>
        <w:tab/>
        <w:t>(1c)</w:t>
      </w:r>
      <w:r>
        <w:rPr>
          <w:snapToGrid w:val="0"/>
        </w:rPr>
        <w:tab/>
        <w:t>A person shall not fail or refuse to comply with a requirement given to the person under subsection (1), (1a) or (1b).</w:t>
      </w:r>
    </w:p>
    <w:p>
      <w:pPr>
        <w:pStyle w:val="Subsection"/>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pPr>
      <w:r>
        <w:tab/>
        <w:t>Penalty for an offence under subsection (1c) or (2): a fine of $5 000.</w:t>
      </w:r>
    </w:p>
    <w:p>
      <w:pPr>
        <w:pStyle w:val="Footnotesection"/>
        <w:ind w:left="890" w:hanging="890"/>
      </w:pPr>
      <w:r>
        <w:tab/>
        <w:t>[Section 78 amended: No. 12 of 1990 s. 61; No. 28 of 1994 s. 38; No. 42 of 2010 s. 62(2) and (3).]</w:t>
      </w:r>
    </w:p>
    <w:p>
      <w:pPr>
        <w:pStyle w:val="Heading5"/>
        <w:rPr>
          <w:snapToGrid w:val="0"/>
        </w:rPr>
      </w:pPr>
      <w:bookmarkStart w:id="155" w:name="_Toc97630562"/>
      <w:r>
        <w:rPr>
          <w:rStyle w:val="CharSectno"/>
        </w:rPr>
        <w:t>79</w:t>
      </w:r>
      <w:r>
        <w:rPr>
          <w:snapToGrid w:val="0"/>
        </w:rPr>
        <w:t>.</w:t>
      </w:r>
      <w:r>
        <w:rPr>
          <w:snapToGrid w:val="0"/>
        </w:rPr>
        <w:tab/>
        <w:t>Production and inspection of documents</w:t>
      </w:r>
      <w:bookmarkEnd w:id="155"/>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pPr>
      <w:r>
        <w:tab/>
        <w:t>Penalty for an offence under subsection (2): a fine of $5 000.</w:t>
      </w:r>
    </w:p>
    <w:p>
      <w:pPr>
        <w:pStyle w:val="Footnotesection"/>
        <w:ind w:left="890" w:hanging="890"/>
      </w:pPr>
      <w:r>
        <w:tab/>
        <w:t>[Section 79 amended: No. 12 of 1990 s. 62; No. 42 of 2010 s. 62(4).]</w:t>
      </w:r>
    </w:p>
    <w:p>
      <w:pPr>
        <w:pStyle w:val="Heading5"/>
        <w:rPr>
          <w:snapToGrid w:val="0"/>
        </w:rPr>
      </w:pPr>
      <w:bookmarkStart w:id="156" w:name="_Toc97630563"/>
      <w:r>
        <w:rPr>
          <w:rStyle w:val="CharSectno"/>
        </w:rPr>
        <w:t>80</w:t>
      </w:r>
      <w:r>
        <w:rPr>
          <w:snapToGrid w:val="0"/>
        </w:rPr>
        <w:t>.</w:t>
      </w:r>
      <w:r>
        <w:rPr>
          <w:snapToGrid w:val="0"/>
        </w:rPr>
        <w:tab/>
        <w:t>Inspection of Register and instruments</w:t>
      </w:r>
      <w:bookmarkEnd w:id="156"/>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keepNext/>
      </w:pPr>
      <w:r>
        <w:lastRenderedPageBreak/>
        <w:tab/>
        <w:t>[(2)</w:t>
      </w:r>
      <w:r>
        <w:tab/>
        <w:t>deleted]</w:t>
      </w:r>
    </w:p>
    <w:p>
      <w:pPr>
        <w:pStyle w:val="Footnotesection"/>
        <w:keepLines w:val="0"/>
        <w:spacing w:before="100"/>
        <w:ind w:left="890" w:hanging="890"/>
      </w:pPr>
      <w:r>
        <w:tab/>
        <w:t>[Section 80 amended: No. 69 of 1981 s. 34; No. 12 of 1990 s. 63.]</w:t>
      </w:r>
    </w:p>
    <w:p>
      <w:pPr>
        <w:pStyle w:val="Heading5"/>
        <w:rPr>
          <w:snapToGrid w:val="0"/>
        </w:rPr>
      </w:pPr>
      <w:bookmarkStart w:id="157" w:name="_Toc97630564"/>
      <w:r>
        <w:rPr>
          <w:rStyle w:val="CharSectno"/>
        </w:rPr>
        <w:t>81</w:t>
      </w:r>
      <w:r>
        <w:rPr>
          <w:snapToGrid w:val="0"/>
        </w:rPr>
        <w:t>.</w:t>
      </w:r>
      <w:r>
        <w:rPr>
          <w:snapToGrid w:val="0"/>
        </w:rPr>
        <w:tab/>
        <w:t>Evidentiary provisions</w:t>
      </w:r>
      <w:bookmarkEnd w:id="157"/>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spacing w:before="100"/>
        <w:ind w:left="890" w:hanging="890"/>
      </w:pPr>
      <w:r>
        <w:tab/>
        <w:t>[Section 81 amended: No. 69 of 1981 s. 34; No. 12 of 1990 s. 64; No. 55 of 2004 s. 917.]</w:t>
      </w:r>
    </w:p>
    <w:p>
      <w:pPr>
        <w:pStyle w:val="Heading5"/>
        <w:rPr>
          <w:snapToGrid w:val="0"/>
        </w:rPr>
      </w:pPr>
      <w:bookmarkStart w:id="158" w:name="_Toc97630565"/>
      <w:r>
        <w:rPr>
          <w:rStyle w:val="CharSectno"/>
        </w:rPr>
        <w:t>81A</w:t>
      </w:r>
      <w:r>
        <w:rPr>
          <w:snapToGrid w:val="0"/>
        </w:rPr>
        <w:t>.</w:t>
      </w:r>
      <w:r>
        <w:rPr>
          <w:snapToGrid w:val="0"/>
        </w:rPr>
        <w:tab/>
        <w:t>Minister may make corrections to, and entries in, Register</w:t>
      </w:r>
      <w:bookmarkEnd w:id="158"/>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lastRenderedPageBreak/>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spacing w:before="120"/>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No. 12 of 1990 s. 65.]</w:t>
      </w:r>
    </w:p>
    <w:p>
      <w:pPr>
        <w:pStyle w:val="Heading5"/>
        <w:spacing w:before="180"/>
        <w:rPr>
          <w:snapToGrid w:val="0"/>
        </w:rPr>
      </w:pPr>
      <w:bookmarkStart w:id="159" w:name="_Toc97630566"/>
      <w:r>
        <w:rPr>
          <w:rStyle w:val="CharSectno"/>
        </w:rPr>
        <w:t>82</w:t>
      </w:r>
      <w:r>
        <w:rPr>
          <w:snapToGrid w:val="0"/>
        </w:rPr>
        <w:t>.</w:t>
      </w:r>
      <w:r>
        <w:rPr>
          <w:snapToGrid w:val="0"/>
        </w:rPr>
        <w:tab/>
        <w:t>Application to State Administrative Tribunal for orders</w:t>
      </w:r>
      <w:bookmarkEnd w:id="159"/>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lastRenderedPageBreak/>
        <w:tab/>
        <w:t>(3)</w:t>
      </w:r>
      <w:r>
        <w:rPr>
          <w:snapToGrid w:val="0"/>
        </w:rPr>
        <w:tab/>
        <w:t>Notice of an application under this section shall be given to the Minister, who may appear and be heard and shall appear if so directed by the Tribunal.</w:t>
      </w:r>
    </w:p>
    <w:p>
      <w:pPr>
        <w:pStyle w:val="Subsection"/>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No. 55 of 2004 s. 918.]</w:t>
      </w:r>
    </w:p>
    <w:p>
      <w:pPr>
        <w:pStyle w:val="Ednotesection"/>
        <w:spacing w:before="240"/>
      </w:pPr>
      <w:r>
        <w:t>[</w:t>
      </w:r>
      <w:r>
        <w:rPr>
          <w:b/>
          <w:bCs/>
        </w:rPr>
        <w:t>83.</w:t>
      </w:r>
      <w:r>
        <w:rPr>
          <w:b/>
          <w:bCs/>
        </w:rPr>
        <w:tab/>
      </w:r>
      <w:r>
        <w:t>Deleted: No. 13 of 2005 s. 6.]</w:t>
      </w:r>
    </w:p>
    <w:p>
      <w:pPr>
        <w:pStyle w:val="Heading5"/>
        <w:spacing w:before="240"/>
        <w:rPr>
          <w:snapToGrid w:val="0"/>
        </w:rPr>
      </w:pPr>
      <w:bookmarkStart w:id="160" w:name="_Toc97630567"/>
      <w:r>
        <w:rPr>
          <w:rStyle w:val="CharSectno"/>
        </w:rPr>
        <w:t>84</w:t>
      </w:r>
      <w:r>
        <w:rPr>
          <w:snapToGrid w:val="0"/>
        </w:rPr>
        <w:t>.</w:t>
      </w:r>
      <w:r>
        <w:rPr>
          <w:snapToGrid w:val="0"/>
        </w:rPr>
        <w:tab/>
        <w:t>Offences connected with Register and certain documents</w:t>
      </w:r>
      <w:bookmarkEnd w:id="160"/>
    </w:p>
    <w:p>
      <w:pPr>
        <w:pStyle w:val="Subsection"/>
        <w:spacing w:before="18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keepNext/>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w:t>
      </w:r>
      <w:r>
        <w:t xml:space="preserve"> offence.</w:t>
      </w:r>
    </w:p>
    <w:p>
      <w:pPr>
        <w:pStyle w:val="Penstart"/>
      </w:pPr>
      <w:r>
        <w:tab/>
        <w:t>Penalty: a fine of $5 000.</w:t>
      </w:r>
    </w:p>
    <w:p>
      <w:pPr>
        <w:pStyle w:val="Footnotesection"/>
        <w:spacing w:before="80"/>
        <w:ind w:left="890" w:hanging="890"/>
      </w:pPr>
      <w:r>
        <w:tab/>
        <w:t>[Section 84 amended: No. 12 of 1990 s. 66; No. 42 of 2010 s. 62(5) and (6).]</w:t>
      </w:r>
    </w:p>
    <w:p>
      <w:pPr>
        <w:pStyle w:val="Heading5"/>
        <w:rPr>
          <w:snapToGrid w:val="0"/>
        </w:rPr>
      </w:pPr>
      <w:bookmarkStart w:id="161" w:name="_Toc97630568"/>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161"/>
    </w:p>
    <w:p>
      <w:pPr>
        <w:pStyle w:val="Subsection"/>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No. 55 of 2004 s. 919; No. 35 of 2007 s. 62.]</w:t>
      </w:r>
    </w:p>
    <w:p>
      <w:pPr>
        <w:pStyle w:val="Heading5"/>
        <w:rPr>
          <w:snapToGrid w:val="0"/>
        </w:rPr>
      </w:pPr>
      <w:bookmarkStart w:id="162" w:name="_Toc97630569"/>
      <w:r>
        <w:rPr>
          <w:rStyle w:val="CharSectno"/>
        </w:rPr>
        <w:lastRenderedPageBreak/>
        <w:t>86</w:t>
      </w:r>
      <w:r>
        <w:rPr>
          <w:snapToGrid w:val="0"/>
        </w:rPr>
        <w:t>.</w:t>
      </w:r>
      <w:r>
        <w:rPr>
          <w:snapToGrid w:val="0"/>
        </w:rPr>
        <w:tab/>
        <w:t>Exemption from duty</w:t>
      </w:r>
      <w:bookmarkEnd w:id="162"/>
    </w:p>
    <w:p>
      <w:pPr>
        <w:pStyle w:val="Subsection"/>
        <w:rPr>
          <w:snapToGrid w:val="0"/>
        </w:rPr>
      </w:pPr>
      <w:r>
        <w:rPr>
          <w:snapToGrid w:val="0"/>
        </w:rPr>
        <w:tab/>
      </w:r>
      <w:r>
        <w:rPr>
          <w:snapToGrid w:val="0"/>
        </w:rPr>
        <w:tab/>
        <w:t xml:space="preserve">Duty under the </w:t>
      </w:r>
      <w:r>
        <w:rPr>
          <w:i/>
          <w:iCs/>
          <w:snapToGrid w:val="0"/>
        </w:rPr>
        <w:t>Duties Act 2008</w:t>
      </w:r>
      <w:r>
        <w:rPr>
          <w:snapToGrid w:val="0"/>
        </w:rPr>
        <w:t xml:space="preserve"> is not chargeable —</w:t>
      </w:r>
    </w:p>
    <w:p>
      <w:pPr>
        <w:pStyle w:val="Indenta"/>
        <w:rPr>
          <w:snapToGrid w:val="0"/>
        </w:rPr>
      </w:pPr>
      <w:r>
        <w:rPr>
          <w:snapToGrid w:val="0"/>
        </w:rPr>
        <w:tab/>
        <w:t>(a)</w:t>
      </w:r>
      <w:r>
        <w:rPr>
          <w:snapToGrid w:val="0"/>
        </w:rPr>
        <w:tab/>
        <w:t>on a permit, drilling reservation, lease, licence or access authority; or</w:t>
      </w:r>
    </w:p>
    <w:p>
      <w:pPr>
        <w:pStyle w:val="Indenta"/>
        <w:rPr>
          <w:snapToGrid w:val="0"/>
        </w:rPr>
      </w:pPr>
      <w:r>
        <w:rPr>
          <w:snapToGrid w:val="0"/>
        </w:rPr>
        <w:tab/>
        <w:t>(b)</w:t>
      </w:r>
      <w:r>
        <w:rPr>
          <w:snapToGrid w:val="0"/>
        </w:rPr>
        <w:tab/>
        <w:t>on a transfer of a permit, drilling reservation, lease, licence or access authority to which section 72 applies; or</w:t>
      </w:r>
    </w:p>
    <w:p>
      <w:pPr>
        <w:pStyle w:val="Indenta"/>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No. 12 of 1990 s. 67; No. 78 of 1990 s. 7; No. 31 of 2008 s. 34.]</w:t>
      </w:r>
    </w:p>
    <w:p>
      <w:pPr>
        <w:pStyle w:val="Heading3"/>
        <w:keepLines/>
      </w:pPr>
      <w:bookmarkStart w:id="163" w:name="_Toc97629679"/>
      <w:bookmarkStart w:id="164" w:name="_Toc97630032"/>
      <w:bookmarkStart w:id="165" w:name="_Toc97630570"/>
      <w:r>
        <w:rPr>
          <w:rStyle w:val="CharDivNo"/>
        </w:rPr>
        <w:t>Division 5</w:t>
      </w:r>
      <w:r>
        <w:rPr>
          <w:snapToGrid w:val="0"/>
        </w:rPr>
        <w:t> — </w:t>
      </w:r>
      <w:r>
        <w:rPr>
          <w:rStyle w:val="CharDivText"/>
        </w:rPr>
        <w:t>General</w:t>
      </w:r>
      <w:bookmarkEnd w:id="163"/>
      <w:bookmarkEnd w:id="164"/>
      <w:bookmarkEnd w:id="165"/>
    </w:p>
    <w:p>
      <w:pPr>
        <w:pStyle w:val="Ednotesection"/>
        <w:keepNext/>
        <w:keepLines/>
        <w:ind w:left="890" w:hanging="890"/>
      </w:pPr>
      <w:r>
        <w:t>[</w:t>
      </w:r>
      <w:r>
        <w:rPr>
          <w:b/>
        </w:rPr>
        <w:t>87.</w:t>
      </w:r>
      <w:r>
        <w:tab/>
        <w:t>Deleted: No. 12 of 1990 s. 68.]</w:t>
      </w:r>
    </w:p>
    <w:p>
      <w:pPr>
        <w:pStyle w:val="Heading5"/>
        <w:spacing w:before="180"/>
        <w:rPr>
          <w:snapToGrid w:val="0"/>
        </w:rPr>
      </w:pPr>
      <w:bookmarkStart w:id="166" w:name="_Toc97630571"/>
      <w:r>
        <w:rPr>
          <w:rStyle w:val="CharSectno"/>
        </w:rPr>
        <w:t>88</w:t>
      </w:r>
      <w:r>
        <w:rPr>
          <w:snapToGrid w:val="0"/>
        </w:rPr>
        <w:t>.</w:t>
      </w:r>
      <w:r>
        <w:rPr>
          <w:snapToGrid w:val="0"/>
        </w:rPr>
        <w:tab/>
        <w:t>Notice of grants of permits etc. to be published</w:t>
      </w:r>
      <w:bookmarkEnd w:id="166"/>
    </w:p>
    <w:p>
      <w:pPr>
        <w:pStyle w:val="Subsection"/>
        <w:rPr>
          <w:snapToGrid w:val="0"/>
        </w:rPr>
      </w:pPr>
      <w:r>
        <w:rPr>
          <w:snapToGrid w:val="0"/>
        </w:rPr>
        <w:tab/>
      </w:r>
      <w:r>
        <w:rPr>
          <w:snapToGrid w:val="0"/>
        </w:rPr>
        <w:tab/>
        <w:t>The Minister shall cause notice of, and such particulars as he thinks fit of —</w:t>
      </w:r>
    </w:p>
    <w:p>
      <w:pPr>
        <w:pStyle w:val="Indenta"/>
        <w:rPr>
          <w:snapToGrid w:val="0"/>
        </w:rPr>
      </w:pPr>
      <w:r>
        <w:rPr>
          <w:snapToGrid w:val="0"/>
        </w:rPr>
        <w:tab/>
        <w:t>(a)</w:t>
      </w:r>
      <w:r>
        <w:rPr>
          <w:snapToGrid w:val="0"/>
        </w:rPr>
        <w:tab/>
        <w:t>the grant, and the grant of the renewal, of a permit, lease or licence; and</w:t>
      </w:r>
    </w:p>
    <w:p>
      <w:pPr>
        <w:pStyle w:val="Indenta"/>
        <w:rPr>
          <w:snapToGrid w:val="0"/>
        </w:rPr>
      </w:pPr>
      <w:r>
        <w:rPr>
          <w:snapToGrid w:val="0"/>
        </w:rPr>
        <w:tab/>
        <w:t>(aa)</w:t>
      </w:r>
      <w:r>
        <w:rPr>
          <w:snapToGrid w:val="0"/>
        </w:rPr>
        <w:tab/>
        <w:t>the grant, and the extension of, a drilling reservation; and</w:t>
      </w:r>
    </w:p>
    <w:p>
      <w:pPr>
        <w:pStyle w:val="Indenta"/>
        <w:rPr>
          <w:snapToGrid w:val="0"/>
        </w:rPr>
      </w:pPr>
      <w:r>
        <w:rPr>
          <w:snapToGrid w:val="0"/>
        </w:rPr>
        <w:tab/>
        <w:t>(b)</w:t>
      </w:r>
      <w:r>
        <w:rPr>
          <w:snapToGrid w:val="0"/>
        </w:rPr>
        <w:tab/>
        <w:t>the variation of a licence; and</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 and</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lastRenderedPageBreak/>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No. 12 of 1990 s. 69; No. 78 of 1990 s. 7; No. 28 of 1994 s. 39.]</w:t>
      </w:r>
    </w:p>
    <w:p>
      <w:pPr>
        <w:pStyle w:val="Heading5"/>
        <w:rPr>
          <w:snapToGrid w:val="0"/>
        </w:rPr>
      </w:pPr>
      <w:bookmarkStart w:id="167" w:name="_Toc97630572"/>
      <w:r>
        <w:rPr>
          <w:rStyle w:val="CharSectno"/>
        </w:rPr>
        <w:t>89</w:t>
      </w:r>
      <w:r>
        <w:rPr>
          <w:snapToGrid w:val="0"/>
        </w:rPr>
        <w:t>.</w:t>
      </w:r>
      <w:r>
        <w:rPr>
          <w:snapToGrid w:val="0"/>
        </w:rPr>
        <w:tab/>
        <w:t>Date of effect of certain surrenders, cancellations and variations</w:t>
      </w:r>
      <w:bookmarkEnd w:id="167"/>
    </w:p>
    <w:p>
      <w:pPr>
        <w:pStyle w:val="Ednotesubsection"/>
        <w:spacing w:before="120"/>
      </w:pPr>
      <w:r>
        <w:tab/>
        <w:t>[(1)</w:t>
      </w:r>
      <w:r>
        <w:tab/>
        <w:t>deleted]</w:t>
      </w:r>
    </w:p>
    <w:p>
      <w:pPr>
        <w:pStyle w:val="Subsection"/>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keepNext/>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ind w:left="890" w:hanging="890"/>
      </w:pPr>
      <w:r>
        <w:tab/>
        <w:t>[Section 89 amended: No. 12 of 1990 s. 70; No. 78 of 1990 s. 7.]</w:t>
      </w:r>
    </w:p>
    <w:p>
      <w:pPr>
        <w:pStyle w:val="Heading5"/>
        <w:rPr>
          <w:snapToGrid w:val="0"/>
        </w:rPr>
      </w:pPr>
      <w:bookmarkStart w:id="168" w:name="_Toc97630573"/>
      <w:r>
        <w:rPr>
          <w:rStyle w:val="CharSectno"/>
        </w:rPr>
        <w:t>90</w:t>
      </w:r>
      <w:r>
        <w:rPr>
          <w:snapToGrid w:val="0"/>
        </w:rPr>
        <w:t>.</w:t>
      </w:r>
      <w:r>
        <w:rPr>
          <w:snapToGrid w:val="0"/>
        </w:rPr>
        <w:tab/>
        <w:t>Commencement of works</w:t>
      </w:r>
      <w:bookmarkEnd w:id="168"/>
    </w:p>
    <w:p>
      <w:pPr>
        <w:pStyle w:val="Subsection"/>
        <w:spacing w:before="18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spacing w:before="180"/>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lastRenderedPageBreak/>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spacing w:before="180"/>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90 amended: No. 12 of 1990 s. 71; No. 78 of 1990 s. 7; No. 42 of 2010 s. 62(7).]</w:t>
      </w:r>
    </w:p>
    <w:p>
      <w:pPr>
        <w:pStyle w:val="Heading5"/>
        <w:rPr>
          <w:snapToGrid w:val="0"/>
        </w:rPr>
      </w:pPr>
      <w:bookmarkStart w:id="169" w:name="_Toc97630574"/>
      <w:r>
        <w:rPr>
          <w:rStyle w:val="CharSectno"/>
        </w:rPr>
        <w:t>91</w:t>
      </w:r>
      <w:r>
        <w:rPr>
          <w:snapToGrid w:val="0"/>
        </w:rPr>
        <w:t>.</w:t>
      </w:r>
      <w:r>
        <w:rPr>
          <w:snapToGrid w:val="0"/>
        </w:rPr>
        <w:tab/>
        <w:t>Work practices</w:t>
      </w:r>
      <w:bookmarkEnd w:id="169"/>
    </w:p>
    <w:p>
      <w:pPr>
        <w:pStyle w:val="Subsection"/>
        <w:keepLines/>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spacing w:before="70"/>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 xml:space="preserve">prevent the escape in the permit area, drilling reservation, lease area or licence area of any mixture of </w:t>
      </w:r>
      <w:r>
        <w:rPr>
          <w:snapToGrid w:val="0"/>
        </w:rPr>
        <w:lastRenderedPageBreak/>
        <w:t>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keepNext/>
      </w:pPr>
      <w:r>
        <w:lastRenderedPageBreak/>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spacing w:before="180"/>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w:t>
      </w:r>
    </w:p>
    <w:p>
      <w:pPr>
        <w:pStyle w:val="Subsection"/>
        <w:spacing w:before="180"/>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100"/>
      </w:pPr>
      <w:r>
        <w:tab/>
        <w:t>Penalty for an offence under subsection (1), (2), (2a) or (3): a fine of $10 000.</w:t>
      </w:r>
    </w:p>
    <w:p>
      <w:pPr>
        <w:pStyle w:val="Footnotesection"/>
        <w:ind w:left="890" w:hanging="890"/>
      </w:pPr>
      <w:r>
        <w:tab/>
        <w:t>[Section 91 amended: No. 12 of 1990 s. 72; No. 78 of 1990 s. 7; No. 28 of 1994 s. 40; No. 13 of 2005 s. 7; No. 35 of 2007 s. 63; No. 42 of 2010 s. 62(8).]</w:t>
      </w:r>
    </w:p>
    <w:p>
      <w:pPr>
        <w:pStyle w:val="Heading5"/>
        <w:keepNext w:val="0"/>
        <w:keepLines w:val="0"/>
        <w:pageBreakBefore/>
        <w:spacing w:before="0"/>
        <w:rPr>
          <w:snapToGrid w:val="0"/>
        </w:rPr>
      </w:pPr>
      <w:bookmarkStart w:id="170" w:name="_Toc97630575"/>
      <w:r>
        <w:rPr>
          <w:rStyle w:val="CharSectno"/>
        </w:rPr>
        <w:lastRenderedPageBreak/>
        <w:t>91A</w:t>
      </w:r>
      <w:r>
        <w:rPr>
          <w:snapToGrid w:val="0"/>
        </w:rPr>
        <w:t>.</w:t>
      </w:r>
      <w:r>
        <w:rPr>
          <w:snapToGrid w:val="0"/>
        </w:rPr>
        <w:tab/>
        <w:t>Conditions relating to insurance</w:t>
      </w:r>
      <w:bookmarkEnd w:id="170"/>
    </w:p>
    <w:p>
      <w:pPr>
        <w:pStyle w:val="Subsection"/>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w:t>
      </w:r>
      <w:r>
        <w:rPr>
          <w:snapToGrid w:val="0"/>
        </w:rPr>
        <w:lastRenderedPageBreak/>
        <w:t xml:space="preserve">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ind w:left="890" w:hanging="890"/>
      </w:pPr>
      <w:r>
        <w:tab/>
        <w:t>[Section 91A inserted: No. 28 of 1994 s. 41; amended: No. 35 of 2007 s. 64.]</w:t>
      </w:r>
    </w:p>
    <w:p>
      <w:pPr>
        <w:pStyle w:val="Heading5"/>
        <w:rPr>
          <w:snapToGrid w:val="0"/>
        </w:rPr>
      </w:pPr>
      <w:bookmarkStart w:id="171" w:name="_Toc97630576"/>
      <w:r>
        <w:rPr>
          <w:rStyle w:val="CharSectno"/>
        </w:rPr>
        <w:t>91B</w:t>
      </w:r>
      <w:r>
        <w:rPr>
          <w:snapToGrid w:val="0"/>
        </w:rPr>
        <w:t>.</w:t>
      </w:r>
      <w:r>
        <w:rPr>
          <w:snapToGrid w:val="0"/>
        </w:rPr>
        <w:tab/>
        <w:t>Conditions prohibiting entry on certain land</w:t>
      </w:r>
      <w:bookmarkEnd w:id="171"/>
    </w:p>
    <w:p>
      <w:pPr>
        <w:pStyle w:val="Subsection"/>
        <w:rPr>
          <w:snapToGrid w:val="0"/>
        </w:rPr>
      </w:pPr>
      <w:r>
        <w:rPr>
          <w:snapToGrid w:val="0"/>
        </w:rPr>
        <w:tab/>
        <w:t>(1)</w:t>
      </w:r>
      <w:r>
        <w:rPr>
          <w:snapToGrid w:val="0"/>
        </w:rPr>
        <w:tab/>
        <w:t>In this section —</w:t>
      </w:r>
    </w:p>
    <w:p>
      <w:pPr>
        <w:pStyle w:val="Defstart"/>
      </w:pPr>
      <w:r>
        <w:tab/>
      </w:r>
      <w:r>
        <w:rPr>
          <w:rStyle w:val="CharDefText"/>
        </w:rPr>
        <w:t>holder</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No. 17 of 1999 s. 27.]</w:t>
      </w:r>
    </w:p>
    <w:p>
      <w:pPr>
        <w:pStyle w:val="Heading5"/>
        <w:keepLines w:val="0"/>
        <w:spacing w:before="240"/>
        <w:rPr>
          <w:snapToGrid w:val="0"/>
        </w:rPr>
      </w:pPr>
      <w:bookmarkStart w:id="172" w:name="_Toc97630577"/>
      <w:r>
        <w:rPr>
          <w:rStyle w:val="CharSectno"/>
        </w:rPr>
        <w:t>92</w:t>
      </w:r>
      <w:r>
        <w:rPr>
          <w:snapToGrid w:val="0"/>
        </w:rPr>
        <w:t>.</w:t>
      </w:r>
      <w:r>
        <w:rPr>
          <w:snapToGrid w:val="0"/>
        </w:rPr>
        <w:tab/>
        <w:t>Maintenance etc. of property</w:t>
      </w:r>
      <w:bookmarkEnd w:id="172"/>
    </w:p>
    <w:p>
      <w:pPr>
        <w:pStyle w:val="Subsection"/>
        <w:keepNext/>
        <w:spacing w:before="180"/>
        <w:rPr>
          <w:snapToGrid w:val="0"/>
        </w:rPr>
      </w:pPr>
      <w:r>
        <w:rPr>
          <w:snapToGrid w:val="0"/>
        </w:rPr>
        <w:tab/>
        <w:t>(1)</w:t>
      </w:r>
      <w:r>
        <w:rPr>
          <w:snapToGrid w:val="0"/>
        </w:rPr>
        <w:tab/>
        <w:t>In this section —</w:t>
      </w:r>
    </w:p>
    <w:p>
      <w:pPr>
        <w:pStyle w:val="Defstart"/>
      </w:pPr>
      <w:r>
        <w:rPr>
          <w:b/>
        </w:rPr>
        <w:tab/>
      </w:r>
      <w:r>
        <w:rPr>
          <w:rStyle w:val="CharDefText"/>
        </w:rPr>
        <w:t>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Indenta"/>
        <w:rPr>
          <w:b/>
        </w:rPr>
      </w:pPr>
      <w:r>
        <w:tab/>
        <w:t>(b)</w:t>
      </w:r>
      <w:r>
        <w:tab/>
        <w:t>in relation to an operator who is the holder of a special prospecting authority or access authority — means the area in respect of which that authority is in force;</w:t>
      </w:r>
    </w:p>
    <w:p>
      <w:pPr>
        <w:pStyle w:val="Defstart"/>
      </w:pPr>
      <w:r>
        <w:lastRenderedPageBreak/>
        <w:tab/>
      </w:r>
      <w:r>
        <w:rPr>
          <w:rStyle w:val="CharDefText"/>
        </w:rPr>
        <w:t>operator</w:t>
      </w:r>
      <w:r>
        <w:t xml:space="preserve"> means a permittee, holder of a drilling reservation, lessee,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spacing w:before="80"/>
        <w:ind w:left="890" w:hanging="890"/>
      </w:pPr>
      <w:r>
        <w:tab/>
        <w:t>[Section 92 amended: No. 12 of 1990 s. 74; No. 78 of 1990 s. 7; No. 28 of 1994 s. 42; No. 42 of 2010 s. 62(9).]</w:t>
      </w:r>
    </w:p>
    <w:p>
      <w:pPr>
        <w:pStyle w:val="Heading5"/>
        <w:rPr>
          <w:snapToGrid w:val="0"/>
        </w:rPr>
      </w:pPr>
      <w:bookmarkStart w:id="173" w:name="_Toc97630578"/>
      <w:r>
        <w:rPr>
          <w:rStyle w:val="CharSectno"/>
        </w:rPr>
        <w:t>93</w:t>
      </w:r>
      <w:r>
        <w:rPr>
          <w:snapToGrid w:val="0"/>
        </w:rPr>
        <w:t>.</w:t>
      </w:r>
      <w:r>
        <w:rPr>
          <w:snapToGrid w:val="0"/>
        </w:rPr>
        <w:tab/>
        <w:t>Operation of s. 91, 91A and 92 subject to this Act and other laws</w:t>
      </w:r>
      <w:bookmarkEnd w:id="173"/>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spacing w:before="100"/>
        <w:ind w:left="890" w:hanging="890"/>
      </w:pPr>
      <w:r>
        <w:tab/>
        <w:t>[Section 93 amended: No. 28 of 1994 s. 43.]</w:t>
      </w:r>
    </w:p>
    <w:p>
      <w:pPr>
        <w:pStyle w:val="Ednotesection"/>
        <w:spacing w:before="180"/>
      </w:pPr>
      <w:r>
        <w:t>[</w:t>
      </w:r>
      <w:r>
        <w:rPr>
          <w:b/>
        </w:rPr>
        <w:t>94.</w:t>
      </w:r>
      <w:r>
        <w:tab/>
        <w:t>Deleted: No. 42 of 2010 s. 46.]</w:t>
      </w:r>
    </w:p>
    <w:p>
      <w:pPr>
        <w:pStyle w:val="Heading5"/>
        <w:spacing w:before="180"/>
        <w:rPr>
          <w:snapToGrid w:val="0"/>
        </w:rPr>
      </w:pPr>
      <w:bookmarkStart w:id="174" w:name="_Toc97630579"/>
      <w:r>
        <w:rPr>
          <w:rStyle w:val="CharSectno"/>
        </w:rPr>
        <w:t>95</w:t>
      </w:r>
      <w:r>
        <w:rPr>
          <w:snapToGrid w:val="0"/>
        </w:rPr>
        <w:t>.</w:t>
      </w:r>
      <w:r>
        <w:rPr>
          <w:snapToGrid w:val="0"/>
        </w:rPr>
        <w:tab/>
        <w:t>Directions by Minister</w:t>
      </w:r>
      <w:bookmarkEnd w:id="174"/>
    </w:p>
    <w:p>
      <w:pPr>
        <w:pStyle w:val="Subsection"/>
        <w:rPr>
          <w:snapToGrid w:val="0"/>
        </w:rPr>
      </w:pPr>
      <w:r>
        <w:rPr>
          <w:snapToGrid w:val="0"/>
        </w:rPr>
        <w:tab/>
        <w:t>(1)</w:t>
      </w:r>
      <w:r>
        <w:rPr>
          <w:snapToGrid w:val="0"/>
        </w:rPr>
        <w:tab/>
        <w:t xml:space="preserve">The Minister may, by instrument in writing served on the registered holder of a permit, drilling reservation, lease, licence, special prospecting authority or access authority, give to the </w:t>
      </w:r>
      <w:r>
        <w:rPr>
          <w:snapToGrid w:val="0"/>
        </w:rPr>
        <w:lastRenderedPageBreak/>
        <w:t>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lastRenderedPageBreak/>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w:t>
      </w:r>
      <w:r>
        <w:t xml:space="preserve"> a fine of</w:t>
      </w:r>
      <w:r>
        <w:rPr>
          <w:snapToGrid w:val="0"/>
        </w:rPr>
        <w:t xml:space="preserve">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w:t>
      </w:r>
      <w:r>
        <w:t xml:space="preserve"> a fine of</w:t>
      </w:r>
      <w:r>
        <w:rPr>
          <w:snapToGrid w:val="0"/>
        </w:rPr>
        <w:t xml:space="preserve"> $5 000.</w:t>
      </w:r>
    </w:p>
    <w:p>
      <w:pPr>
        <w:pStyle w:val="Subsection"/>
        <w:spacing w:before="18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8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8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8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8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lastRenderedPageBreak/>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ind w:left="890" w:hanging="890"/>
      </w:pPr>
      <w:r>
        <w:tab/>
        <w:t>[Section 95 inserted: No. 12 of 1990 s. 76; amended: No. 78 of 1990 s. 7; No. 35 of 2007 s. 65; No. 42 of 2010 s. 62(15).]</w:t>
      </w:r>
    </w:p>
    <w:p>
      <w:pPr>
        <w:pStyle w:val="Heading5"/>
        <w:spacing w:before="180"/>
        <w:rPr>
          <w:snapToGrid w:val="0"/>
        </w:rPr>
      </w:pPr>
      <w:bookmarkStart w:id="175" w:name="_Toc97630580"/>
      <w:r>
        <w:rPr>
          <w:rStyle w:val="CharSectno"/>
        </w:rPr>
        <w:t>96</w:t>
      </w:r>
      <w:r>
        <w:rPr>
          <w:snapToGrid w:val="0"/>
        </w:rPr>
        <w:t>.</w:t>
      </w:r>
      <w:r>
        <w:rPr>
          <w:snapToGrid w:val="0"/>
        </w:rPr>
        <w:tab/>
        <w:t>Compliance with directions</w:t>
      </w:r>
      <w:bookmarkEnd w:id="175"/>
    </w:p>
    <w:p>
      <w:pPr>
        <w:pStyle w:val="Subsection"/>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Next/>
        <w:keepLines/>
        <w:rPr>
          <w:snapToGrid w:val="0"/>
        </w:rPr>
      </w:pPr>
      <w:r>
        <w:rPr>
          <w:snapToGrid w:val="0"/>
        </w:rPr>
        <w:lastRenderedPageBreak/>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96 amended: No. 12 of 1990 s. 77.]</w:t>
      </w:r>
    </w:p>
    <w:p>
      <w:pPr>
        <w:pStyle w:val="Heading5"/>
        <w:spacing w:before="180"/>
        <w:rPr>
          <w:snapToGrid w:val="0"/>
        </w:rPr>
      </w:pPr>
      <w:bookmarkStart w:id="176" w:name="_Toc97630581"/>
      <w:r>
        <w:rPr>
          <w:rStyle w:val="CharSectno"/>
        </w:rPr>
        <w:t>97</w:t>
      </w:r>
      <w:r>
        <w:rPr>
          <w:snapToGrid w:val="0"/>
        </w:rPr>
        <w:t>.</w:t>
      </w:r>
      <w:r>
        <w:rPr>
          <w:snapToGrid w:val="0"/>
        </w:rPr>
        <w:tab/>
        <w:t>Variation and suspension of, and exemption from compliance with, conditions</w:t>
      </w:r>
      <w:bookmarkEnd w:id="17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 or</w:t>
      </w:r>
    </w:p>
    <w:p>
      <w:pPr>
        <w:pStyle w:val="Indenta"/>
        <w:rPr>
          <w:snapToGrid w:val="0"/>
        </w:rPr>
      </w:pPr>
      <w:r>
        <w:rPr>
          <w:snapToGrid w:val="0"/>
        </w:rPr>
        <w:tab/>
        <w:t>(b)</w:t>
      </w:r>
      <w:r>
        <w:rPr>
          <w:snapToGrid w:val="0"/>
        </w:rPr>
        <w:tab/>
        <w:t>a licence is varied under section 55; or</w:t>
      </w:r>
    </w:p>
    <w:p>
      <w:pPr>
        <w:pStyle w:val="Indenta"/>
        <w:rPr>
          <w:snapToGrid w:val="0"/>
        </w:rPr>
      </w:pPr>
      <w:r>
        <w:rPr>
          <w:snapToGrid w:val="0"/>
        </w:rPr>
        <w:tab/>
        <w:t>(c)</w:t>
      </w:r>
      <w:r>
        <w:rPr>
          <w:snapToGrid w:val="0"/>
        </w:rPr>
        <w:tab/>
        <w:t>a licensee enters into an agreement under section 69, or a direction is given to a licensee under that section; or</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permittee, holder of a drilling reservation, lessee or licensee consents to the making of a determination under section 135; or</w:t>
      </w:r>
    </w:p>
    <w:p>
      <w:pPr>
        <w:pStyle w:val="Indenta"/>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 or</w:t>
      </w:r>
    </w:p>
    <w:p>
      <w:pPr>
        <w:pStyle w:val="Indenta"/>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lastRenderedPageBreak/>
        <w:tab/>
        <w:t>(ii)</w:t>
      </w:r>
      <w:r>
        <w:rPr>
          <w:snapToGrid w:val="0"/>
        </w:rPr>
        <w:tab/>
        <w:t>for exemption from compliance with,</w:t>
      </w:r>
    </w:p>
    <w:p>
      <w:pPr>
        <w:pStyle w:val="Indenta"/>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rPr>
          <w:snapToGrid w:val="0"/>
        </w:rPr>
      </w:pPr>
      <w:r>
        <w:rPr>
          <w:snapToGrid w:val="0"/>
        </w:rPr>
        <w:tab/>
        <w:t>(i)</w:t>
      </w:r>
      <w:r>
        <w:rPr>
          <w:snapToGrid w:val="0"/>
        </w:rPr>
        <w:tab/>
        <w:t>vary or suspend; or</w:t>
      </w:r>
    </w:p>
    <w:p>
      <w:pPr>
        <w:pStyle w:val="Indenta"/>
        <w:keepNext/>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 xml:space="preserve">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w:t>
      </w:r>
      <w:r>
        <w:rPr>
          <w:snapToGrid w:val="0"/>
        </w:rPr>
        <w:lastRenderedPageBreak/>
        <w:t>instrument in writing served on the permittee, the holder of a drilling reservation or lessee, extend the term of the permit, drilling reservation or lease by a period not exceeding the period of the suspension or exemption.</w:t>
      </w:r>
    </w:p>
    <w:p>
      <w:pPr>
        <w:pStyle w:val="Footnotesection"/>
        <w:ind w:left="890" w:hanging="890"/>
      </w:pPr>
      <w:r>
        <w:tab/>
        <w:t>[Section 97 amended: No. 12 of 1990 s. 78; No. 78 of 1990 s. 7; No. 28 of 1994 s. 44.]</w:t>
      </w:r>
    </w:p>
    <w:p>
      <w:pPr>
        <w:pStyle w:val="Heading5"/>
      </w:pPr>
      <w:bookmarkStart w:id="177" w:name="_Toc97630582"/>
      <w:r>
        <w:rPr>
          <w:rStyle w:val="CharSectno"/>
        </w:rPr>
        <w:t>97A</w:t>
      </w:r>
      <w:r>
        <w:t>.</w:t>
      </w:r>
      <w:r>
        <w:tab/>
        <w:t>Variation of petroleum title by including area as result of change to boundary of offshore area</w:t>
      </w:r>
      <w:bookmarkEnd w:id="177"/>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petroleum production licence</w:t>
      </w:r>
      <w:r>
        <w:t xml:space="preserve"> means a petroleum production licence granted for a fixed period of years;</w:t>
      </w:r>
    </w:p>
    <w:p>
      <w:pPr>
        <w:pStyle w:val="Defstart"/>
      </w:pPr>
      <w:r>
        <w:tab/>
      </w:r>
      <w:r>
        <w:rPr>
          <w:rStyle w:val="CharDefText"/>
        </w:rPr>
        <w:t>petroleum title</w:t>
      </w:r>
      <w:r>
        <w:t xml:space="preserve"> means a petroleum exploration permit, petroleum retention lease or fixed</w:t>
      </w:r>
      <w:r>
        <w:noBreakHyphen/>
        <w:t>term WA petroleum production licence;</w:t>
      </w:r>
    </w:p>
    <w:p>
      <w:pPr>
        <w:pStyle w:val="Defstart"/>
      </w:pPr>
      <w:r>
        <w:tab/>
      </w:r>
      <w:r>
        <w:rPr>
          <w:rStyle w:val="CharDefText"/>
        </w:rPr>
        <w:t>section 27 block</w:t>
      </w:r>
      <w:r>
        <w:t xml:space="preserve"> means — </w:t>
      </w:r>
    </w:p>
    <w:p>
      <w:pPr>
        <w:pStyle w:val="Defpara"/>
      </w:pPr>
      <w:r>
        <w:tab/>
        <w:t>(a)</w:t>
      </w:r>
      <w:r>
        <w:tab/>
        <w:t>a block constituted as provided by section 27;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lastRenderedPageBreak/>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inshore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27 block covered by the petroleum title immediately adjoined at least one other section 27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lastRenderedPageBreak/>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27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27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lastRenderedPageBreak/>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pPr>
      <w:r>
        <w:tab/>
        <w:t>(7)</w:t>
      </w:r>
      <w:r>
        <w:tab/>
        <w:t xml:space="preserve">If the relevant petroleum title is a petroleum exploration permit — </w:t>
      </w:r>
    </w:p>
    <w:p>
      <w:pPr>
        <w:pStyle w:val="Indenta"/>
      </w:pPr>
      <w:r>
        <w:tab/>
        <w:t>(a)</w:t>
      </w:r>
      <w:r>
        <w:tab/>
        <w:t xml:space="preserve">the Minister must, by written notice given to the permittee, vary the permit to include in the permit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petroleum retention lease — </w:t>
      </w:r>
    </w:p>
    <w:p>
      <w:pPr>
        <w:pStyle w:val="Indenta"/>
      </w:pPr>
      <w:r>
        <w:tab/>
        <w:t>(a)</w:t>
      </w:r>
      <w:r>
        <w:tab/>
        <w:t xml:space="preserve">the Minister must, by written notice given to the lessee, vary the lease to include in the lease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lease area because of the variation are, for the remainder of the term of the lease, blocks in relation to which the lease is in force.</w:t>
      </w:r>
    </w:p>
    <w:p>
      <w:pPr>
        <w:pStyle w:val="Subsection"/>
      </w:pPr>
      <w:r>
        <w:tab/>
        <w:t>(9)</w:t>
      </w:r>
      <w:r>
        <w:tab/>
        <w:t xml:space="preserve">If the relevant petroleum title is a petroleum production licence — </w:t>
      </w:r>
    </w:p>
    <w:p>
      <w:pPr>
        <w:pStyle w:val="Indenta"/>
      </w:pPr>
      <w:r>
        <w:lastRenderedPageBreak/>
        <w:tab/>
        <w:t>(a)</w:t>
      </w:r>
      <w:r>
        <w:tab/>
        <w:t xml:space="preserve">the Minister must, by written notice given to the licensee, vary the licence to include in the licence area all of the section 27 blocks that — </w:t>
      </w:r>
    </w:p>
    <w:p>
      <w:pPr>
        <w:pStyle w:val="Indenti"/>
      </w:pPr>
      <w:r>
        <w:tab/>
        <w:t>(i)</w:t>
      </w:r>
      <w:r>
        <w:tab/>
        <w:t>correspond to the section 27 blocks that were covered by the Commonwealth title immediately before the change; and</w:t>
      </w:r>
    </w:p>
    <w:p>
      <w:pPr>
        <w:pStyle w:val="Indenti"/>
      </w:pPr>
      <w:r>
        <w:tab/>
        <w:t>(ii)</w:t>
      </w:r>
      <w:r>
        <w:tab/>
        <w:t>are in the inshore area;</w:t>
      </w:r>
    </w:p>
    <w:p>
      <w:pPr>
        <w:pStyle w:val="Indenta"/>
      </w:pPr>
      <w:r>
        <w:tab/>
      </w:r>
      <w:r>
        <w:tab/>
        <w:t>and</w:t>
      </w:r>
    </w:p>
    <w:p>
      <w:pPr>
        <w:pStyle w:val="Indenta"/>
      </w:pPr>
      <w:r>
        <w:tab/>
        <w:t>(b)</w:t>
      </w:r>
      <w:r>
        <w:tab/>
        <w:t>the section 27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27 block immediately adjoins another section 27 block if — </w:t>
      </w:r>
    </w:p>
    <w:p>
      <w:pPr>
        <w:pStyle w:val="Indenta"/>
      </w:pPr>
      <w:r>
        <w:tab/>
        <w:t>(a)</w:t>
      </w:r>
      <w:r>
        <w:tab/>
        <w:t xml:space="preserve">the graticular section that constitutes or includes that section 27 block and the graticular section that constitutes or includes that other section 27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27 block and that other section 27 block are in the same graticular section.</w:t>
      </w:r>
    </w:p>
    <w:p>
      <w:pPr>
        <w:pStyle w:val="Subsection"/>
      </w:pPr>
      <w:r>
        <w:tab/>
        <w:t>(13)</w:t>
      </w:r>
      <w:r>
        <w:tab/>
        <w:t xml:space="preserve">For the purposes of this section — </w:t>
      </w:r>
    </w:p>
    <w:p>
      <w:pPr>
        <w:pStyle w:val="Indenta"/>
      </w:pPr>
      <w:r>
        <w:tab/>
        <w:t>(a)</w:t>
      </w:r>
      <w:r>
        <w:tab/>
        <w:t>a petroleum exploration permit granted otherwise than by way of renewal corresponds to a Commonwealth permit granted otherwise than by way of renewal; and</w:t>
      </w:r>
    </w:p>
    <w:p>
      <w:pPr>
        <w:pStyle w:val="Indenta"/>
      </w:pPr>
      <w:r>
        <w:lastRenderedPageBreak/>
        <w:tab/>
        <w:t>(b)</w:t>
      </w:r>
      <w:r>
        <w:tab/>
        <w:t>a petroleum retention lease corresponds to a Commonwealth lease; and</w:t>
      </w:r>
    </w:p>
    <w:p>
      <w:pPr>
        <w:pStyle w:val="Indenta"/>
      </w:pPr>
      <w:r>
        <w:tab/>
        <w:t>(c)</w:t>
      </w:r>
      <w:r>
        <w:tab/>
        <w:t>a fixed</w:t>
      </w:r>
      <w:r>
        <w:noBreakHyphen/>
        <w:t>term WA petroleum production licence granted otherwise than by way of renewal corresponds to a Commonwealth licence granted otherwise than by way of renewal; and</w:t>
      </w:r>
    </w:p>
    <w:p>
      <w:pPr>
        <w:pStyle w:val="Indenta"/>
      </w:pPr>
      <w:r>
        <w:tab/>
        <w:t>(d)</w:t>
      </w:r>
      <w:r>
        <w:tab/>
        <w:t>a petroleum exploration permit granted by way of first renewal corresponds to a Commonwealth permit granted by way of first renewal; and</w:t>
      </w:r>
    </w:p>
    <w:p>
      <w:pPr>
        <w:pStyle w:val="Indenta"/>
      </w:pPr>
      <w:r>
        <w:tab/>
        <w:t>(e)</w:t>
      </w:r>
      <w:r>
        <w:tab/>
        <w:t>a fixed</w:t>
      </w:r>
      <w:r>
        <w:noBreakHyphen/>
        <w:t>term WA petroleum production licence granted by way of first renewal corresponds to a Commonwealth licence granted by way of first renewal; and</w:t>
      </w:r>
    </w:p>
    <w:p>
      <w:pPr>
        <w:pStyle w:val="Indenta"/>
      </w:pPr>
      <w:r>
        <w:tab/>
        <w:t>(f)</w:t>
      </w:r>
      <w:r>
        <w:tab/>
        <w:t>a petroleum exploration permit granted by way of second renewal corresponds to a Commonwealth permit granted by way of second renewal; and</w:t>
      </w:r>
    </w:p>
    <w:p>
      <w:pPr>
        <w:pStyle w:val="Indenta"/>
      </w:pPr>
      <w:r>
        <w:tab/>
        <w:t>(g)</w:t>
      </w:r>
      <w:r>
        <w:tab/>
        <w:t>a fixed</w:t>
      </w:r>
      <w:r>
        <w:noBreakHyphen/>
        <w:t>term WA petroleum production licence granted by way of second or subsequent renewal corresponds to a fixed</w:t>
      </w:r>
      <w:r>
        <w:noBreakHyphen/>
        <w:t>term petroleum production licence, as defined in the Commonwealth Act section 7, granted by way of second or subsequent renewal.</w:t>
      </w:r>
    </w:p>
    <w:p>
      <w:pPr>
        <w:pStyle w:val="Subsection"/>
      </w:pPr>
      <w:r>
        <w:tab/>
        <w:t>(14)</w:t>
      </w:r>
      <w:r>
        <w:tab/>
        <w:t xml:space="preserve">If, after the change to the boundary of the offshore area — </w:t>
      </w:r>
    </w:p>
    <w:p>
      <w:pPr>
        <w:pStyle w:val="Indenta"/>
      </w:pPr>
      <w:r>
        <w:tab/>
        <w:t>(a)</w:t>
      </w:r>
      <w:r>
        <w:tab/>
        <w:t>a part of a section 27 block that was covered by the Commonwealth title immediately before the change is in the offshore area; and</w:t>
      </w:r>
    </w:p>
    <w:p>
      <w:pPr>
        <w:pStyle w:val="Indenta"/>
      </w:pPr>
      <w:r>
        <w:tab/>
        <w:t>(b)</w:t>
      </w:r>
      <w:r>
        <w:tab/>
        <w:t>the remaining part of the section 27 block is in the inshore area,</w:t>
      </w:r>
    </w:p>
    <w:p>
      <w:pPr>
        <w:pStyle w:val="Subsection"/>
      </w:pPr>
      <w:r>
        <w:tab/>
      </w:r>
      <w:r>
        <w:tab/>
        <w:t>then, for the purposes of this section (other than this subsection), each of those parts is taken to constitute, and to have always constituted, a section 27 block.</w:t>
      </w:r>
    </w:p>
    <w:p>
      <w:pPr>
        <w:pStyle w:val="Footnotesection"/>
        <w:ind w:left="890" w:hanging="890"/>
      </w:pPr>
      <w:r>
        <w:tab/>
        <w:t>[Section 97A inserted: No. 7 of 2017 s. 24.]</w:t>
      </w:r>
    </w:p>
    <w:p>
      <w:pPr>
        <w:pStyle w:val="Heading5"/>
        <w:spacing w:before="240"/>
        <w:rPr>
          <w:snapToGrid w:val="0"/>
        </w:rPr>
      </w:pPr>
      <w:bookmarkStart w:id="178" w:name="_Toc97630583"/>
      <w:r>
        <w:rPr>
          <w:rStyle w:val="CharSectno"/>
        </w:rPr>
        <w:lastRenderedPageBreak/>
        <w:t>98</w:t>
      </w:r>
      <w:r>
        <w:rPr>
          <w:snapToGrid w:val="0"/>
        </w:rPr>
        <w:t>.</w:t>
      </w:r>
      <w:r>
        <w:rPr>
          <w:snapToGrid w:val="0"/>
        </w:rPr>
        <w:tab/>
        <w:t>Surrender of permits etc.</w:t>
      </w:r>
      <w:bookmarkEnd w:id="178"/>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 xml:space="preserve">has, to the satisfaction of the Minister, made good any damage to the Earth’s crust in that area caused by any </w:t>
      </w:r>
      <w:r>
        <w:rPr>
          <w:snapToGrid w:val="0"/>
        </w:rPr>
        <w:lastRenderedPageBreak/>
        <w:t>person engaged or concerned in the operations authorised by the instrument,</w:t>
      </w:r>
    </w:p>
    <w:p>
      <w:pPr>
        <w:pStyle w:val="Subsection"/>
        <w:spacing w:before="12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keepLines/>
        <w:spacing w:before="12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2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20"/>
        <w:rPr>
          <w:snapToGrid w:val="0"/>
        </w:rPr>
      </w:pPr>
      <w:r>
        <w:rPr>
          <w:snapToGrid w:val="0"/>
        </w:rPr>
        <w:tab/>
        <w:t>(5)</w:t>
      </w:r>
      <w:r>
        <w:rPr>
          <w:snapToGrid w:val="0"/>
        </w:rPr>
        <w:tab/>
        <w:t>In this section,</w:t>
      </w:r>
      <w:r>
        <w:t xml:space="preserve"> the </w:t>
      </w:r>
      <w:r>
        <w:rPr>
          <w:rStyle w:val="CharDefText"/>
        </w:rPr>
        <w:t>area to which the surrender relates</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No. 12 of 1990 s. 79; No. 78 of 1990 s. 7.]</w:t>
      </w:r>
    </w:p>
    <w:p>
      <w:pPr>
        <w:pStyle w:val="Heading5"/>
        <w:spacing w:before="180"/>
        <w:rPr>
          <w:snapToGrid w:val="0"/>
        </w:rPr>
      </w:pPr>
      <w:bookmarkStart w:id="179" w:name="_Toc97630584"/>
      <w:r>
        <w:rPr>
          <w:rStyle w:val="CharSectno"/>
        </w:rPr>
        <w:t>99</w:t>
      </w:r>
      <w:r>
        <w:rPr>
          <w:snapToGrid w:val="0"/>
        </w:rPr>
        <w:t>.</w:t>
      </w:r>
      <w:r>
        <w:rPr>
          <w:snapToGrid w:val="0"/>
        </w:rPr>
        <w:tab/>
        <w:t>Cancellation of permits etc.</w:t>
      </w:r>
      <w:bookmarkEnd w:id="179"/>
    </w:p>
    <w:p>
      <w:pPr>
        <w:pStyle w:val="Subsection"/>
        <w:spacing w:before="120"/>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 or</w:t>
      </w:r>
    </w:p>
    <w:p>
      <w:pPr>
        <w:pStyle w:val="Indenta"/>
        <w:rPr>
          <w:snapToGrid w:val="0"/>
        </w:rPr>
      </w:pPr>
      <w:r>
        <w:rPr>
          <w:snapToGrid w:val="0"/>
        </w:rPr>
        <w:tab/>
        <w:t>(b)</w:t>
      </w:r>
      <w:r>
        <w:rPr>
          <w:snapToGrid w:val="0"/>
        </w:rPr>
        <w:tab/>
        <w:t>has not complied with a direction given to him under this Part by the Minister;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lastRenderedPageBreak/>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 xml:space="preserve">any matters so submitted to him on or before the specified date by the permittee, holder of the </w:t>
      </w:r>
      <w:r>
        <w:rPr>
          <w:snapToGrid w:val="0"/>
        </w:rPr>
        <w:lastRenderedPageBreak/>
        <w:t>drilling reservation, lessee or licensee or by a person on whom a copy of the first</w:t>
      </w:r>
      <w:r>
        <w:rPr>
          <w:snapToGrid w:val="0"/>
        </w:rPr>
        <w:noBreakHyphen/>
        <w:t>mentioned instrument has been served.</w:t>
      </w:r>
    </w:p>
    <w:p>
      <w:pPr>
        <w:pStyle w:val="Footnotesection"/>
        <w:ind w:left="890" w:hanging="890"/>
      </w:pPr>
      <w:r>
        <w:tab/>
        <w:t>[Section 99 amended: No. 12 of 1990 s. 80; No. 78 of 1990 s. 7.]</w:t>
      </w:r>
    </w:p>
    <w:p>
      <w:pPr>
        <w:pStyle w:val="Heading5"/>
        <w:keepNext w:val="0"/>
        <w:keepLines w:val="0"/>
        <w:rPr>
          <w:snapToGrid w:val="0"/>
        </w:rPr>
      </w:pPr>
      <w:bookmarkStart w:id="180" w:name="_Toc97630585"/>
      <w:r>
        <w:rPr>
          <w:rStyle w:val="CharSectno"/>
        </w:rPr>
        <w:t>100</w:t>
      </w:r>
      <w:r>
        <w:rPr>
          <w:snapToGrid w:val="0"/>
        </w:rPr>
        <w:t>.</w:t>
      </w:r>
      <w:r>
        <w:rPr>
          <w:snapToGrid w:val="0"/>
        </w:rPr>
        <w:tab/>
        <w:t>Cancellation of permit etc. not affected by other provisions</w:t>
      </w:r>
      <w:bookmarkEnd w:id="180"/>
    </w:p>
    <w:p>
      <w:pPr>
        <w:pStyle w:val="Subsection"/>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rPr>
          <w:snapToGrid w:val="0"/>
        </w:rPr>
      </w:pPr>
      <w:r>
        <w:rPr>
          <w:snapToGrid w:val="0"/>
        </w:rPr>
        <w:tab/>
        <w:t>(4)</w:t>
      </w:r>
      <w:r>
        <w:rPr>
          <w:snapToGrid w:val="0"/>
        </w:rPr>
        <w:tab/>
        <w:t xml:space="preserve">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w:t>
      </w:r>
      <w:r>
        <w:rPr>
          <w:snapToGrid w:val="0"/>
        </w:rPr>
        <w:lastRenderedPageBreak/>
        <w:t>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keepLines w:val="0"/>
        <w:ind w:left="890" w:hanging="890"/>
      </w:pPr>
      <w:r>
        <w:tab/>
        <w:t>[Section 100 amended: No. 12 of 1990 s. 81; No. 78 of 1990 s. 7.]</w:t>
      </w:r>
    </w:p>
    <w:p>
      <w:pPr>
        <w:pStyle w:val="Heading5"/>
        <w:rPr>
          <w:snapToGrid w:val="0"/>
        </w:rPr>
      </w:pPr>
      <w:bookmarkStart w:id="181" w:name="_Toc97630586"/>
      <w:r>
        <w:rPr>
          <w:rStyle w:val="CharSectno"/>
        </w:rPr>
        <w:t>101</w:t>
      </w:r>
      <w:r>
        <w:rPr>
          <w:snapToGrid w:val="0"/>
        </w:rPr>
        <w:t>.</w:t>
      </w:r>
      <w:r>
        <w:rPr>
          <w:snapToGrid w:val="0"/>
        </w:rPr>
        <w:tab/>
        <w:t>Removal of property etc. by permittee etc.</w:t>
      </w:r>
      <w:bookmarkEnd w:id="181"/>
    </w:p>
    <w:p>
      <w:pPr>
        <w:pStyle w:val="Subsection"/>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lastRenderedPageBreak/>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 and</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 and</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pPr>
      <w:r>
        <w:tab/>
        <w:t>Penalty for an offence under subsection (3): a fine of $10 000.</w:t>
      </w:r>
    </w:p>
    <w:p>
      <w:pPr>
        <w:pStyle w:val="Footnotesection"/>
        <w:spacing w:before="80"/>
        <w:ind w:left="890" w:hanging="890"/>
      </w:pPr>
      <w:r>
        <w:tab/>
        <w:t>[Section 101 amended: No. 12 of 1990 s. 82; No. 78 of 1990 s. 7; No. 42 of 2010 s. 62(10).]</w:t>
      </w:r>
    </w:p>
    <w:p>
      <w:pPr>
        <w:pStyle w:val="Heading5"/>
        <w:rPr>
          <w:snapToGrid w:val="0"/>
        </w:rPr>
      </w:pPr>
      <w:bookmarkStart w:id="182" w:name="_Toc97630587"/>
      <w:r>
        <w:rPr>
          <w:rStyle w:val="CharSectno"/>
        </w:rPr>
        <w:lastRenderedPageBreak/>
        <w:t>102</w:t>
      </w:r>
      <w:r>
        <w:rPr>
          <w:snapToGrid w:val="0"/>
        </w:rPr>
        <w:t>.</w:t>
      </w:r>
      <w:r>
        <w:rPr>
          <w:snapToGrid w:val="0"/>
        </w:rPr>
        <w:tab/>
        <w:t>Removal of property etc. by Minister</w:t>
      </w:r>
      <w:bookmarkEnd w:id="182"/>
    </w:p>
    <w:p>
      <w:pPr>
        <w:pStyle w:val="Subsection"/>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No. 12 of 1990 s. 83; No. 78 of 1990 s. 7.]</w:t>
      </w:r>
    </w:p>
    <w:p>
      <w:pPr>
        <w:pStyle w:val="Ednotesection"/>
      </w:pPr>
      <w:r>
        <w:t>[</w:t>
      </w:r>
      <w:r>
        <w:rPr>
          <w:b/>
        </w:rPr>
        <w:t>103, 104.</w:t>
      </w:r>
      <w:r>
        <w:tab/>
        <w:t>Deleted: No. 42 of 2010 s. 47.]</w:t>
      </w:r>
    </w:p>
    <w:p>
      <w:pPr>
        <w:pStyle w:val="Heading5"/>
        <w:rPr>
          <w:snapToGrid w:val="0"/>
        </w:rPr>
      </w:pPr>
      <w:bookmarkStart w:id="183" w:name="_Toc97630588"/>
      <w:r>
        <w:rPr>
          <w:rStyle w:val="CharSectno"/>
        </w:rPr>
        <w:t>105</w:t>
      </w:r>
      <w:r>
        <w:rPr>
          <w:snapToGrid w:val="0"/>
        </w:rPr>
        <w:t>.</w:t>
      </w:r>
      <w:r>
        <w:rPr>
          <w:snapToGrid w:val="0"/>
        </w:rPr>
        <w:tab/>
        <w:t>Special prospecting authorities</w:t>
      </w:r>
      <w:bookmarkEnd w:id="183"/>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keepNext/>
        <w:rPr>
          <w:snapToGrid w:val="0"/>
        </w:rPr>
      </w:pPr>
      <w:r>
        <w:rPr>
          <w:snapToGrid w:val="0"/>
        </w:rPr>
        <w:lastRenderedPageBreak/>
        <w:tab/>
        <w:t>(2)</w:t>
      </w:r>
      <w:r>
        <w:rPr>
          <w:snapToGrid w:val="0"/>
        </w:rPr>
        <w:tab/>
        <w:t>An application under this section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keepNext/>
        <w:keepLines/>
        <w:rPr>
          <w:snapToGrid w:val="0"/>
        </w:rPr>
      </w:pPr>
      <w:r>
        <w:rPr>
          <w:snapToGrid w:val="0"/>
        </w:rPr>
        <w:tab/>
        <w:t>(3)</w:t>
      </w:r>
      <w:r>
        <w:rPr>
          <w:snapToGrid w:val="0"/>
        </w:rPr>
        <w:tab/>
        <w:t>The Minister —</w:t>
      </w:r>
    </w:p>
    <w:p>
      <w:pPr>
        <w:pStyle w:val="Indenta"/>
        <w:keepNext/>
        <w:keepLines/>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lastRenderedPageBreak/>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lastRenderedPageBreak/>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lastRenderedPageBreak/>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No. 12 of 1990 s. 85; No. 28 of 1994 s. 45; No. 13 of 2005 s. 16(2); No. 35 of 2007 s. 66; No. 42 of 2010 s. 48 and 62(15).]</w:t>
      </w:r>
    </w:p>
    <w:p>
      <w:pPr>
        <w:pStyle w:val="Heading5"/>
        <w:rPr>
          <w:snapToGrid w:val="0"/>
        </w:rPr>
      </w:pPr>
      <w:bookmarkStart w:id="184" w:name="_Toc97630589"/>
      <w:r>
        <w:rPr>
          <w:rStyle w:val="CharSectno"/>
        </w:rPr>
        <w:t>106</w:t>
      </w:r>
      <w:r>
        <w:rPr>
          <w:snapToGrid w:val="0"/>
        </w:rPr>
        <w:t>.</w:t>
      </w:r>
      <w:r>
        <w:rPr>
          <w:snapToGrid w:val="0"/>
        </w:rPr>
        <w:tab/>
        <w:t>Access authorities</w:t>
      </w:r>
      <w:bookmarkEnd w:id="18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 xml:space="preserve">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w:t>
      </w:r>
      <w:r>
        <w:lastRenderedPageBreak/>
        <w:t>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r>
      <w:r>
        <w:t>Subject to subsection (5A), the</w:t>
      </w:r>
      <w:r>
        <w:rPr>
          <w:snapToGrid w:val="0"/>
        </w:rPr>
        <w:t xml:space="preserve"> Minister shall </w:t>
      </w:r>
      <w:r>
        <w:t xml:space="preserve">not — </w:t>
      </w:r>
    </w:p>
    <w:p>
      <w:pPr>
        <w:pStyle w:val="Indenta"/>
      </w:pPr>
      <w:r>
        <w:tab/>
        <w:t>(aa)</w:t>
      </w:r>
      <w:r>
        <w:tab/>
        <w:t xml:space="preserve">grant a petroleum access authority on an application under this section in respect of a block that is the subject of a petroleum exploration permit, petroleum drilling </w:t>
      </w:r>
      <w:r>
        <w:lastRenderedPageBreak/>
        <w:t>reservation, petroleum retention lease, petroleum production licence or petroleum special prospecting authority of which the registered holder is a person other than the applicant, or vary a petroleum access authority as in force in respect of a block that is the subject of a petroleum exploration permit, petroleum drilling reservation, petroleum retention lease, petroleum production licence or petroleum special prospecting authority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geothermal production licence or geothermal special prospecting authority of which the registered holder is a person other than the applicant, or vary a geothermal access authority as in force in respect of a block that is the subject of a geothermal exploration permit, geothermal drilling reservation, geothermal retention lease, geothermal production licence or geothermal special prospecting authority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r>
      <w:r>
        <w:rPr>
          <w:snapToGrid w:val="0"/>
        </w:rPr>
        <w:tab/>
        <w:t>and</w:t>
      </w:r>
    </w:p>
    <w:p>
      <w:pPr>
        <w:pStyle w:val="Indenta"/>
        <w:keepNext/>
        <w:keepLines/>
        <w:rPr>
          <w:snapToGrid w:val="0"/>
        </w:rPr>
      </w:pPr>
      <w:r>
        <w:rPr>
          <w:snapToGrid w:val="0"/>
        </w:rPr>
        <w:lastRenderedPageBreak/>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drilling reservation,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lastRenderedPageBreak/>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spacing w:before="60"/>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spacing w:before="60"/>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spacing w:before="60"/>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w:t>
      </w:r>
      <w:r>
        <w:t xml:space="preserve"> 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w:t>
      </w:r>
      <w:r>
        <w:rPr>
          <w:snapToGrid w:val="0"/>
        </w:rPr>
        <w:lastRenderedPageBreak/>
        <w:t>on in that block during that month and a summary of the facts ascertained from those operations.</w:t>
      </w:r>
    </w:p>
    <w:p>
      <w:pPr>
        <w:pStyle w:val="Penstart"/>
        <w:rPr>
          <w:snapToGrid w:val="0"/>
        </w:rPr>
      </w:pPr>
      <w:r>
        <w:rPr>
          <w:snapToGrid w:val="0"/>
        </w:rPr>
        <w:tab/>
        <w:t>Penalty:</w:t>
      </w:r>
      <w:r>
        <w:t xml:space="preserve"> a fine of</w:t>
      </w:r>
      <w:r>
        <w:rPr>
          <w:snapToGrid w:val="0"/>
        </w:rPr>
        <w:t xml:space="preserve"> $5 000.</w:t>
      </w:r>
    </w:p>
    <w:p>
      <w:pPr>
        <w:pStyle w:val="Subsection"/>
        <w:keepNext/>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spacing w:before="180"/>
      </w:pPr>
      <w:r>
        <w:tab/>
        <w:t>(13)</w:t>
      </w:r>
      <w:r>
        <w:tab/>
        <w:t xml:space="preserve">In this section — </w:t>
      </w:r>
    </w:p>
    <w:p>
      <w:pPr>
        <w:pStyle w:val="Defstart"/>
      </w:pPr>
      <w:r>
        <w:rPr>
          <w:b/>
        </w:rPr>
        <w:tab/>
      </w:r>
      <w:r>
        <w:rPr>
          <w:rStyle w:val="CharDefText"/>
        </w:rPr>
        <w:t>geothermal title</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r>
      <w:r>
        <w:rPr>
          <w:rStyle w:val="CharDefText"/>
        </w:rPr>
        <w:t>petroleum title</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No. 12 of 1990 s. 86; No. 78 of 1990 s. 7; No. 28 of 1994 s. 46; No. 13 of 2005 s. 16(2); No. 35 of 2007 s. 67; No. 42 of 2010 s. 49 and 62(15).]</w:t>
      </w:r>
    </w:p>
    <w:p>
      <w:pPr>
        <w:pStyle w:val="Heading5"/>
        <w:rPr>
          <w:snapToGrid w:val="0"/>
        </w:rPr>
      </w:pPr>
      <w:bookmarkStart w:id="185" w:name="_Toc97630590"/>
      <w:r>
        <w:rPr>
          <w:rStyle w:val="CharSectno"/>
        </w:rPr>
        <w:t>107</w:t>
      </w:r>
      <w:r>
        <w:rPr>
          <w:snapToGrid w:val="0"/>
        </w:rPr>
        <w:t>.</w:t>
      </w:r>
      <w:r>
        <w:rPr>
          <w:snapToGrid w:val="0"/>
        </w:rPr>
        <w:tab/>
        <w:t>Removal, disposal or sale of property</w:t>
      </w:r>
      <w:bookmarkEnd w:id="185"/>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 xml:space="preserve">if he has served a copy of the instrument by which the direction was given on a person whom he believed to be </w:t>
      </w:r>
      <w:r>
        <w:rPr>
          <w:snapToGrid w:val="0"/>
        </w:rPr>
        <w:lastRenderedPageBreak/>
        <w:t>an owner of that property or part of that property, sell, by public auction or otherwise, as he thinks fit, all or any part of that property that belongs, or that he believes to belong, to that person.</w:t>
      </w:r>
    </w:p>
    <w:p>
      <w:pPr>
        <w:pStyle w:val="Subsection"/>
        <w:keepNext/>
        <w:spacing w:before="120"/>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spacing w:before="120"/>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spacing w:before="120"/>
        <w:rPr>
          <w:snapToGrid w:val="0"/>
        </w:rPr>
      </w:pPr>
      <w:r>
        <w:rPr>
          <w:snapToGrid w:val="0"/>
        </w:rPr>
        <w:tab/>
      </w:r>
      <w:r>
        <w:rPr>
          <w:snapToGrid w:val="0"/>
        </w:rPr>
        <w:tab/>
        <w:t>and, to the extent to which they are not recovered under subsection (2), are recoverable in a court of competent jurisdiction.</w:t>
      </w:r>
    </w:p>
    <w:p>
      <w:pPr>
        <w:pStyle w:val="Subsection"/>
        <w:spacing w:before="120"/>
        <w:rPr>
          <w:snapToGrid w:val="0"/>
        </w:rPr>
      </w:pPr>
      <w:r>
        <w:rPr>
          <w:snapToGrid w:val="0"/>
        </w:rPr>
        <w:tab/>
        <w:t>(4)</w:t>
      </w:r>
      <w:r>
        <w:rPr>
          <w:snapToGrid w:val="0"/>
        </w:rPr>
        <w:tab/>
        <w:t>Subject to subsection (3), no action lies in respect of the removal, disposal or sale of property under this section.</w:t>
      </w:r>
    </w:p>
    <w:p>
      <w:pPr>
        <w:pStyle w:val="Footnotesection"/>
        <w:spacing w:before="80"/>
        <w:ind w:left="890" w:hanging="890"/>
      </w:pPr>
      <w:r>
        <w:tab/>
        <w:t>[Section 107 amended: No. 12 of 1990 s. 87; No. 78 of 1990 s. 7.]</w:t>
      </w:r>
    </w:p>
    <w:p>
      <w:pPr>
        <w:pStyle w:val="Ednotesection"/>
      </w:pPr>
      <w:r>
        <w:lastRenderedPageBreak/>
        <w:t>[</w:t>
      </w:r>
      <w:r>
        <w:rPr>
          <w:b/>
        </w:rPr>
        <w:t>108.</w:t>
      </w:r>
      <w:r>
        <w:tab/>
        <w:t>Deleted: No. 28 of 1994 s. 47.]</w:t>
      </w:r>
    </w:p>
    <w:p>
      <w:pPr>
        <w:pStyle w:val="Heading5"/>
        <w:rPr>
          <w:snapToGrid w:val="0"/>
        </w:rPr>
      </w:pPr>
      <w:bookmarkStart w:id="186" w:name="_Toc97630591"/>
      <w:r>
        <w:rPr>
          <w:rStyle w:val="CharSectno"/>
        </w:rPr>
        <w:t>109</w:t>
      </w:r>
      <w:r>
        <w:rPr>
          <w:snapToGrid w:val="0"/>
        </w:rPr>
        <w:t>.</w:t>
      </w:r>
      <w:r>
        <w:rPr>
          <w:snapToGrid w:val="0"/>
        </w:rPr>
        <w:tab/>
        <w:t>Minister etc. may require information to be furnished etc.</w:t>
      </w:r>
      <w:bookmarkEnd w:id="186"/>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any civil proceedings or in any criminal proceedings other than proceedings for an offence against section 111.</w:t>
      </w:r>
    </w:p>
    <w:p>
      <w:pPr>
        <w:pStyle w:val="Footnotesection"/>
        <w:ind w:left="890" w:hanging="890"/>
      </w:pPr>
      <w:r>
        <w:tab/>
        <w:t>[Section 109 amended: No. 35 of 2007 s. 68; No. 42 of 2010 s. 50.]</w:t>
      </w:r>
    </w:p>
    <w:p>
      <w:pPr>
        <w:pStyle w:val="Heading5"/>
        <w:rPr>
          <w:snapToGrid w:val="0"/>
        </w:rPr>
      </w:pPr>
      <w:bookmarkStart w:id="187" w:name="_Toc97630592"/>
      <w:r>
        <w:rPr>
          <w:rStyle w:val="CharSectno"/>
        </w:rPr>
        <w:lastRenderedPageBreak/>
        <w:t>110</w:t>
      </w:r>
      <w:r>
        <w:rPr>
          <w:snapToGrid w:val="0"/>
        </w:rPr>
        <w:t>.</w:t>
      </w:r>
      <w:r>
        <w:rPr>
          <w:snapToGrid w:val="0"/>
        </w:rPr>
        <w:tab/>
        <w:t>Power to examine on oath</w:t>
      </w:r>
      <w:bookmarkEnd w:id="187"/>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spacing w:before="120"/>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spacing w:before="120"/>
        <w:rPr>
          <w:snapToGrid w:val="0"/>
        </w:rPr>
      </w:pPr>
      <w:r>
        <w:rPr>
          <w:snapToGrid w:val="0"/>
        </w:rPr>
        <w:tab/>
        <w:t>(3)</w:t>
      </w:r>
      <w:r>
        <w:rPr>
          <w:snapToGrid w:val="0"/>
        </w:rPr>
        <w:tab/>
        <w:t>An affirmation made under subsection (2) is of the same force and effect, and entails the same penalties, as an oath.</w:t>
      </w:r>
    </w:p>
    <w:p>
      <w:pPr>
        <w:pStyle w:val="Heading5"/>
        <w:spacing w:before="180"/>
        <w:rPr>
          <w:snapToGrid w:val="0"/>
        </w:rPr>
      </w:pPr>
      <w:bookmarkStart w:id="188" w:name="_Toc97630593"/>
      <w:r>
        <w:rPr>
          <w:rStyle w:val="CharSectno"/>
        </w:rPr>
        <w:t>111</w:t>
      </w:r>
      <w:r>
        <w:rPr>
          <w:snapToGrid w:val="0"/>
        </w:rPr>
        <w:t>.</w:t>
      </w:r>
      <w:r>
        <w:rPr>
          <w:snapToGrid w:val="0"/>
        </w:rPr>
        <w:tab/>
        <w:t>Failing to furnish information etc.</w:t>
      </w:r>
      <w:bookmarkEnd w:id="18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 or</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w:t>
      </w:r>
      <w:r>
        <w:t xml:space="preserve"> a fine of</w:t>
      </w:r>
      <w:r>
        <w:rPr>
          <w:snapToGrid w:val="0"/>
        </w:rPr>
        <w:t xml:space="preserve"> $10 000.</w:t>
      </w:r>
    </w:p>
    <w:p>
      <w:pPr>
        <w:pStyle w:val="Footnotesection"/>
        <w:spacing w:before="80"/>
        <w:ind w:left="890" w:hanging="890"/>
      </w:pPr>
      <w:r>
        <w:tab/>
        <w:t>[Section 111 amended: No. 12 of 1990 s. 89; No. 42 of 2010 s. 62(15).]</w:t>
      </w:r>
    </w:p>
    <w:p>
      <w:pPr>
        <w:pStyle w:val="Ednotesection"/>
        <w:spacing w:before="160"/>
        <w:ind w:left="890" w:hanging="890"/>
      </w:pPr>
      <w:r>
        <w:t>[</w:t>
      </w:r>
      <w:r>
        <w:rPr>
          <w:b/>
        </w:rPr>
        <w:t>112.</w:t>
      </w:r>
      <w:r>
        <w:tab/>
        <w:t>Deleted: No. 42 of 2010 s. 51.]</w:t>
      </w:r>
    </w:p>
    <w:p>
      <w:pPr>
        <w:pStyle w:val="Heading5"/>
        <w:spacing w:before="160"/>
        <w:rPr>
          <w:snapToGrid w:val="0"/>
        </w:rPr>
      </w:pPr>
      <w:bookmarkStart w:id="189" w:name="_Toc97630594"/>
      <w:r>
        <w:rPr>
          <w:rStyle w:val="CharSectno"/>
        </w:rPr>
        <w:t>112A</w:t>
      </w:r>
      <w:r>
        <w:rPr>
          <w:snapToGrid w:val="0"/>
        </w:rPr>
        <w:t>.</w:t>
      </w:r>
      <w:r>
        <w:rPr>
          <w:snapToGrid w:val="0"/>
        </w:rPr>
        <w:tab/>
        <w:t>Safety zones</w:t>
      </w:r>
      <w:bookmarkEnd w:id="189"/>
    </w:p>
    <w:p>
      <w:pPr>
        <w:pStyle w:val="Subsection"/>
        <w:spacing w:before="12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rPr>
          <w:snapToGrid w:val="0"/>
        </w:rPr>
      </w:pPr>
      <w:r>
        <w:rPr>
          <w:snapToGrid w:val="0"/>
        </w:rPr>
        <w:lastRenderedPageBreak/>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pPr>
      <w:r>
        <w:tab/>
        <w:t>Penalty for an offence under subsection (3): a fine of $100 000 or imprisonment for 10 years.</w:t>
      </w:r>
    </w:p>
    <w:p>
      <w:pPr>
        <w:pStyle w:val="Footnotesection"/>
        <w:spacing w:before="80"/>
        <w:ind w:left="890" w:hanging="890"/>
      </w:pPr>
      <w:r>
        <w:tab/>
        <w:t>[Section 112A inserted: No. 28 of 1994 s. 49; amended: No. 42 of 2010 s. 62(11).]</w:t>
      </w:r>
    </w:p>
    <w:p>
      <w:pPr>
        <w:pStyle w:val="Heading5"/>
        <w:rPr>
          <w:snapToGrid w:val="0"/>
        </w:rPr>
      </w:pPr>
      <w:bookmarkStart w:id="190" w:name="_Toc97630595"/>
      <w:r>
        <w:rPr>
          <w:rStyle w:val="CharSectno"/>
        </w:rPr>
        <w:t>113</w:t>
      </w:r>
      <w:r>
        <w:rPr>
          <w:snapToGrid w:val="0"/>
        </w:rPr>
        <w:t>.</w:t>
      </w:r>
      <w:r>
        <w:rPr>
          <w:snapToGrid w:val="0"/>
        </w:rPr>
        <w:tab/>
        <w:t>Discovery of water to be notified</w:t>
      </w:r>
      <w:bookmarkEnd w:id="190"/>
    </w:p>
    <w:p>
      <w:pPr>
        <w:pStyle w:val="Subsection"/>
        <w:spacing w:before="140"/>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w:t>
      </w:r>
      <w:r>
        <w:t xml:space="preserve"> a fine of</w:t>
      </w:r>
      <w:r>
        <w:rPr>
          <w:snapToGrid w:val="0"/>
        </w:rPr>
        <w:t xml:space="preserve"> $10 000.</w:t>
      </w:r>
    </w:p>
    <w:p>
      <w:pPr>
        <w:pStyle w:val="Subsection"/>
        <w:keepNext/>
        <w:spacing w:before="140"/>
      </w:pPr>
      <w:r>
        <w:tab/>
        <w:t>(2)</w:t>
      </w:r>
      <w:r>
        <w:tab/>
        <w:t xml:space="preserve">In subsection (1) — </w:t>
      </w:r>
    </w:p>
    <w:p>
      <w:pPr>
        <w:pStyle w:val="Defstart"/>
      </w:pPr>
      <w:r>
        <w:rPr>
          <w:b/>
        </w:rPr>
        <w:tab/>
      </w:r>
      <w:r>
        <w:rPr>
          <w:rStyle w:val="CharDefText"/>
        </w:rPr>
        <w:t>water</w:t>
      </w:r>
      <w:r>
        <w:t xml:space="preserve"> does not include water that constitutes geothermal energy resources.</w:t>
      </w:r>
    </w:p>
    <w:p>
      <w:pPr>
        <w:pStyle w:val="Footnotesection"/>
        <w:spacing w:before="80"/>
        <w:ind w:left="890" w:hanging="890"/>
      </w:pPr>
      <w:r>
        <w:tab/>
        <w:t>[Section 113 amended: No. 12 of 1990 s. 91; No. 78 of 1990 s. 7; No. 28 of 1994 s. 50; No. 35 of 2007 s. 70; No. 42 of 2010 s. 62(15).]</w:t>
      </w:r>
    </w:p>
    <w:p>
      <w:pPr>
        <w:pStyle w:val="Ednotesection"/>
      </w:pPr>
      <w:r>
        <w:lastRenderedPageBreak/>
        <w:t>[</w:t>
      </w:r>
      <w:r>
        <w:rPr>
          <w:b/>
        </w:rPr>
        <w:t>114</w:t>
      </w:r>
      <w:r>
        <w:t>.</w:t>
      </w:r>
      <w:r>
        <w:tab/>
        <w:t>Deleted: No. 42 of 2010 s. 52.]</w:t>
      </w:r>
    </w:p>
    <w:p>
      <w:pPr>
        <w:pStyle w:val="Heading5"/>
        <w:rPr>
          <w:snapToGrid w:val="0"/>
        </w:rPr>
      </w:pPr>
      <w:bookmarkStart w:id="191" w:name="_Toc97630596"/>
      <w:r>
        <w:rPr>
          <w:rStyle w:val="CharSectno"/>
        </w:rPr>
        <w:t>115</w:t>
      </w:r>
      <w:r>
        <w:rPr>
          <w:snapToGrid w:val="0"/>
        </w:rPr>
        <w:t>.</w:t>
      </w:r>
      <w:r>
        <w:rPr>
          <w:snapToGrid w:val="0"/>
        </w:rPr>
        <w:tab/>
        <w:t>Records etc. to be kept</w:t>
      </w:r>
      <w:bookmarkEnd w:id="191"/>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spacing w:before="140"/>
        <w:ind w:left="890" w:hanging="890"/>
      </w:pPr>
      <w:r>
        <w:tab/>
        <w:t>[Section 115 amended: No. 12 of 1990 s. 93; No. 78 of 1990 s. 7; No. 28 of 1994 s. 52; No. 42 of 2010 s. 62(12).]</w:t>
      </w:r>
    </w:p>
    <w:p>
      <w:pPr>
        <w:pStyle w:val="Heading5"/>
      </w:pPr>
      <w:bookmarkStart w:id="192" w:name="_Toc97630597"/>
      <w:r>
        <w:rPr>
          <w:rStyle w:val="CharSectno"/>
        </w:rPr>
        <w:t>116A</w:t>
      </w:r>
      <w:r>
        <w:t>.</w:t>
      </w:r>
      <w:r>
        <w:tab/>
        <w:t>Data management: regulations</w:t>
      </w:r>
      <w:bookmarkEnd w:id="192"/>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under — </w:t>
      </w:r>
    </w:p>
    <w:p>
      <w:pPr>
        <w:pStyle w:val="Indenti"/>
      </w:pPr>
      <w:r>
        <w:tab/>
        <w:t>(i)</w:t>
      </w:r>
      <w:r>
        <w:tab/>
        <w:t>a permit; or</w:t>
      </w:r>
    </w:p>
    <w:p>
      <w:pPr>
        <w:pStyle w:val="Indenti"/>
      </w:pPr>
      <w:r>
        <w:tab/>
        <w:t>(ii)</w:t>
      </w:r>
      <w:r>
        <w:tab/>
        <w:t>a drilling reservation; or</w:t>
      </w:r>
    </w:p>
    <w:p>
      <w:pPr>
        <w:pStyle w:val="Indenti"/>
      </w:pPr>
      <w:r>
        <w:tab/>
        <w:t>(iii)</w:t>
      </w:r>
      <w:r>
        <w:tab/>
        <w:t>a lease; or</w:t>
      </w:r>
    </w:p>
    <w:p>
      <w:pPr>
        <w:pStyle w:val="Indenti"/>
      </w:pPr>
      <w:r>
        <w:tab/>
        <w:t>(iv)</w:t>
      </w:r>
      <w:r>
        <w:tab/>
        <w:t>a licence; or</w:t>
      </w:r>
    </w:p>
    <w:p>
      <w:pPr>
        <w:pStyle w:val="Indenti"/>
      </w:pPr>
      <w:r>
        <w:tab/>
        <w:t>(v)</w:t>
      </w:r>
      <w:r>
        <w:tab/>
        <w:t>a special prospecting authority; or</w:t>
      </w:r>
    </w:p>
    <w:p>
      <w:pPr>
        <w:pStyle w:val="Indenti"/>
      </w:pPr>
      <w:r>
        <w:lastRenderedPageBreak/>
        <w:tab/>
        <w:t>(vi)</w:t>
      </w:r>
      <w:r>
        <w:tab/>
        <w:t>an access authority; or</w:t>
      </w:r>
    </w:p>
    <w:p>
      <w:pPr>
        <w:pStyle w:val="Indenti"/>
      </w:pPr>
      <w:r>
        <w:tab/>
        <w:t>(vii)</w:t>
      </w:r>
      <w:r>
        <w:tab/>
        <w:t xml:space="preserve">a consent under section 116; </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115 is in addition to a requirement under regulations made for the purposes of this section.</w:t>
      </w:r>
    </w:p>
    <w:p>
      <w:pPr>
        <w:pStyle w:val="Footnotesection"/>
        <w:spacing w:before="140"/>
        <w:ind w:left="890" w:hanging="890"/>
      </w:pPr>
      <w:r>
        <w:tab/>
        <w:t>[Section 116A inserted: No. 42 of 2010 s. 53.]</w:t>
      </w:r>
    </w:p>
    <w:p>
      <w:pPr>
        <w:pStyle w:val="Heading5"/>
        <w:rPr>
          <w:snapToGrid w:val="0"/>
        </w:rPr>
      </w:pPr>
      <w:bookmarkStart w:id="193" w:name="_Toc97630598"/>
      <w:r>
        <w:rPr>
          <w:rStyle w:val="CharSectno"/>
        </w:rPr>
        <w:t>116</w:t>
      </w:r>
      <w:r>
        <w:rPr>
          <w:snapToGrid w:val="0"/>
        </w:rPr>
        <w:t>.</w:t>
      </w:r>
      <w:r>
        <w:rPr>
          <w:snapToGrid w:val="0"/>
        </w:rPr>
        <w:tab/>
        <w:t>Scientific investigations</w:t>
      </w:r>
      <w:bookmarkEnd w:id="193"/>
    </w:p>
    <w:p>
      <w:pPr>
        <w:pStyle w:val="Subsection"/>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No. 35 of 2007 s. 71.]</w:t>
      </w:r>
    </w:p>
    <w:p>
      <w:pPr>
        <w:pStyle w:val="Heading5"/>
        <w:rPr>
          <w:snapToGrid w:val="0"/>
        </w:rPr>
      </w:pPr>
      <w:bookmarkStart w:id="194" w:name="_Toc97630599"/>
      <w:r>
        <w:rPr>
          <w:rStyle w:val="CharSectno"/>
        </w:rPr>
        <w:t>117</w:t>
      </w:r>
      <w:r>
        <w:rPr>
          <w:snapToGrid w:val="0"/>
        </w:rPr>
        <w:t>.</w:t>
      </w:r>
      <w:r>
        <w:rPr>
          <w:snapToGrid w:val="0"/>
        </w:rPr>
        <w:tab/>
        <w:t>Interference with other rights etc.</w:t>
      </w:r>
      <w:bookmarkEnd w:id="194"/>
    </w:p>
    <w:p>
      <w:pPr>
        <w:pStyle w:val="Subsection"/>
        <w:rPr>
          <w:snapToGrid w:val="0"/>
        </w:rPr>
      </w:pPr>
      <w:r>
        <w:rPr>
          <w:snapToGrid w:val="0"/>
        </w:rPr>
        <w:tab/>
      </w:r>
      <w:r>
        <w:rPr>
          <w:snapToGrid w:val="0"/>
        </w:rPr>
        <w:tab/>
        <w:t xml:space="preserve">A person carrying on operations in the State under a permit, drilling reservation, lease, licence, special prospecting authority, access authority or instrument of consent under section 116 </w:t>
      </w:r>
      <w:r>
        <w:rPr>
          <w:snapToGrid w:val="0"/>
        </w:rPr>
        <w:lastRenderedPageBreak/>
        <w:t>shall carry on those operations in a manner that does not interfere with —</w:t>
      </w:r>
    </w:p>
    <w:p>
      <w:pPr>
        <w:pStyle w:val="Indenta"/>
        <w:rPr>
          <w:snapToGrid w:val="0"/>
        </w:rPr>
      </w:pPr>
      <w:r>
        <w:rPr>
          <w:snapToGrid w:val="0"/>
        </w:rPr>
        <w:tab/>
        <w:t>(a)</w:t>
      </w:r>
      <w:r>
        <w:rPr>
          <w:snapToGrid w:val="0"/>
        </w:rPr>
        <w:tab/>
        <w:t>the surface of any land or any improvements thereon; or</w:t>
      </w:r>
    </w:p>
    <w:p>
      <w:pPr>
        <w:pStyle w:val="Indenta"/>
        <w:rPr>
          <w:snapToGrid w:val="0"/>
        </w:rPr>
      </w:pPr>
      <w:r>
        <w:rPr>
          <w:snapToGrid w:val="0"/>
        </w:rPr>
        <w:tab/>
        <w:t>(b)</w:t>
      </w:r>
      <w:r>
        <w:rPr>
          <w:snapToGrid w:val="0"/>
        </w:rPr>
        <w:tab/>
        <w:t>the conservation of the resources of the soil or the Earth’s crust; or</w:t>
      </w:r>
    </w:p>
    <w:p>
      <w:pPr>
        <w:pStyle w:val="Indenta"/>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w:t>
      </w:r>
      <w:r>
        <w:t xml:space="preserve"> pipeline; or</w:t>
      </w:r>
    </w:p>
    <w:p>
      <w:pPr>
        <w:pStyle w:val="Indenta"/>
      </w:pPr>
      <w:r>
        <w:tab/>
        <w:t>(d)</w:t>
      </w:r>
      <w:r>
        <w:tab/>
        <w:t>navigation; or</w:t>
      </w:r>
    </w:p>
    <w:p>
      <w:pPr>
        <w:pStyle w:val="Indenta"/>
      </w:pPr>
      <w:r>
        <w:tab/>
        <w:t>(e)</w:t>
      </w:r>
      <w:r>
        <w:tab/>
        <w:t>fishing; or</w:t>
      </w:r>
    </w:p>
    <w:p>
      <w:pPr>
        <w:pStyle w:val="Indenta"/>
        <w:keepNext/>
      </w:pPr>
      <w:r>
        <w:tab/>
        <w:t>(f)</w:t>
      </w:r>
      <w:r>
        <w:tab/>
        <w:t>the conservation of the resources of the sea and the seabed,</w:t>
      </w:r>
    </w:p>
    <w:p>
      <w:pPr>
        <w:pStyle w:val="Subsection"/>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rPr>
          <w:snapToGrid w:val="0"/>
        </w:rPr>
      </w:pPr>
      <w:r>
        <w:rPr>
          <w:snapToGrid w:val="0"/>
        </w:rPr>
        <w:tab/>
        <w:t>Penalty</w:t>
      </w:r>
      <w:r>
        <w:t>: a fine of</w:t>
      </w:r>
      <w:r>
        <w:rPr>
          <w:snapToGrid w:val="0"/>
        </w:rPr>
        <w:t xml:space="preserve"> $10 000.</w:t>
      </w:r>
    </w:p>
    <w:p>
      <w:pPr>
        <w:pStyle w:val="Footnotesection"/>
        <w:keepLines w:val="0"/>
        <w:ind w:left="890" w:hanging="890"/>
      </w:pPr>
      <w:r>
        <w:tab/>
        <w:t>[Section 117 amended: No. 12 of 1990 s. 94; No. 78 of 1990 s. 7; No. 35 of 2007 s. 72; No. 42 of 2010 s. 54 and 62(15).]</w:t>
      </w:r>
    </w:p>
    <w:p>
      <w:pPr>
        <w:pStyle w:val="Heading5"/>
        <w:spacing w:before="180"/>
      </w:pPr>
      <w:bookmarkStart w:id="195" w:name="_Toc97630600"/>
      <w:r>
        <w:rPr>
          <w:rStyle w:val="CharSectno"/>
        </w:rPr>
        <w:t>117A</w:t>
      </w:r>
      <w:r>
        <w:t>.</w:t>
      </w:r>
      <w:r>
        <w:tab/>
        <w:t>Interfering with petroleum operation or geothermal energy operation</w:t>
      </w:r>
      <w:bookmarkEnd w:id="195"/>
    </w:p>
    <w:p>
      <w:pPr>
        <w:pStyle w:val="Subsection"/>
      </w:pPr>
      <w:r>
        <w:tab/>
      </w:r>
      <w:r>
        <w:tab/>
        <w:t xml:space="preserve">A person must not intentionally or recklessly — </w:t>
      </w:r>
    </w:p>
    <w:p>
      <w:pPr>
        <w:pStyle w:val="Indenta"/>
      </w:pPr>
      <w:r>
        <w:tab/>
        <w:t>(a)</w:t>
      </w:r>
      <w:r>
        <w:tab/>
        <w:t>cause damage to, or interfere with, a well or any structure or vessel in the State that is, or is to be, used in a petroleum operation or geothermal energy operation; or</w:t>
      </w:r>
    </w:p>
    <w:p>
      <w:pPr>
        <w:pStyle w:val="Indenta"/>
      </w:pPr>
      <w:r>
        <w:tab/>
        <w:t>(b)</w:t>
      </w:r>
      <w:r>
        <w:tab/>
        <w:t>interfere with any petroleum operation or geothermal energy operation.</w:t>
      </w:r>
    </w:p>
    <w:p>
      <w:pPr>
        <w:pStyle w:val="Penstart"/>
      </w:pPr>
      <w:r>
        <w:tab/>
        <w:t>Penalty: imprisonment for 10 years.</w:t>
      </w:r>
    </w:p>
    <w:p>
      <w:pPr>
        <w:pStyle w:val="Footnotesection"/>
        <w:spacing w:before="80"/>
        <w:ind w:left="890" w:hanging="890"/>
      </w:pPr>
      <w:r>
        <w:tab/>
        <w:t>[Section 117A inserted: No. 13 of 2005 s. 8; amended: No. 35 of 2007 s. 86.]</w:t>
      </w:r>
    </w:p>
    <w:p>
      <w:pPr>
        <w:pStyle w:val="Heading5"/>
        <w:spacing w:before="180"/>
        <w:rPr>
          <w:snapToGrid w:val="0"/>
        </w:rPr>
      </w:pPr>
      <w:bookmarkStart w:id="196" w:name="_Toc97630601"/>
      <w:r>
        <w:rPr>
          <w:rStyle w:val="CharSectno"/>
        </w:rPr>
        <w:lastRenderedPageBreak/>
        <w:t>118</w:t>
      </w:r>
      <w:r>
        <w:rPr>
          <w:snapToGrid w:val="0"/>
        </w:rPr>
        <w:t>.</w:t>
      </w:r>
      <w:r>
        <w:rPr>
          <w:snapToGrid w:val="0"/>
        </w:rPr>
        <w:tab/>
        <w:t>Inspectors</w:t>
      </w:r>
      <w:bookmarkEnd w:id="196"/>
    </w:p>
    <w:p>
      <w:pPr>
        <w:pStyle w:val="Subsection"/>
        <w:rPr>
          <w:snapToGrid w:val="0"/>
        </w:rPr>
      </w:pPr>
      <w:r>
        <w:rPr>
          <w:snapToGrid w:val="0"/>
        </w:rPr>
        <w:tab/>
        <w:t>(1)</w:t>
      </w:r>
      <w:r>
        <w:rPr>
          <w:snapToGrid w:val="0"/>
        </w:rPr>
        <w:tab/>
        <w:t xml:space="preserve">The Minister may, by instrument in writing, appoint a person to be an inspector for </w:t>
      </w:r>
      <w:r>
        <w:t>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ind w:left="890" w:hanging="890"/>
      </w:pPr>
      <w:r>
        <w:tab/>
        <w:t>[Section 118 amended: No. 12 of 1990 s. 95; No. 13 of 2005 s. 9; No. 42 of 2010 s. 62(13).]</w:t>
      </w:r>
    </w:p>
    <w:p>
      <w:pPr>
        <w:pStyle w:val="Heading5"/>
        <w:spacing w:before="180"/>
        <w:rPr>
          <w:snapToGrid w:val="0"/>
        </w:rPr>
      </w:pPr>
      <w:bookmarkStart w:id="197" w:name="_Toc97630602"/>
      <w:r>
        <w:rPr>
          <w:rStyle w:val="CharSectno"/>
        </w:rPr>
        <w:t>119</w:t>
      </w:r>
      <w:r>
        <w:rPr>
          <w:snapToGrid w:val="0"/>
        </w:rPr>
        <w:t>.</w:t>
      </w:r>
      <w:r>
        <w:rPr>
          <w:snapToGrid w:val="0"/>
        </w:rPr>
        <w:tab/>
        <w:t>Powers of inspectors</w:t>
      </w:r>
      <w:bookmarkEnd w:id="197"/>
    </w:p>
    <w:p>
      <w:pPr>
        <w:pStyle w:val="Subsection"/>
        <w:keepNext/>
        <w:keepLines/>
        <w:rPr>
          <w:snapToGrid w:val="0"/>
        </w:rPr>
      </w:pPr>
      <w:r>
        <w:rPr>
          <w:snapToGrid w:val="0"/>
        </w:rPr>
        <w:tab/>
        <w:t>(1)</w:t>
      </w:r>
      <w:r>
        <w:rPr>
          <w:snapToGrid w:val="0"/>
        </w:rPr>
        <w:tab/>
        <w:t>For the purposes of this Act</w:t>
      </w:r>
      <w:r>
        <w:t xml:space="preserve">, but without affecting the powers of an inspector under Schedule 1, </w:t>
      </w:r>
      <w:r>
        <w:rPr>
          <w:snapToGrid w:val="0"/>
        </w:rPr>
        <w:t>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 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 xml:space="preserve">may enter any structure, vehicle, aircraft, building or place in the State, in which, in his opinion, there are any </w:t>
      </w:r>
      <w:r>
        <w:rPr>
          <w:snapToGrid w:val="0"/>
        </w:rPr>
        <w:lastRenderedPageBreak/>
        <w:t>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pPr>
      <w:r>
        <w:tab/>
        <w:t>Penalty for an offence under subsection (2) or (3): a fine of $5 000.</w:t>
      </w:r>
    </w:p>
    <w:p>
      <w:pPr>
        <w:pStyle w:val="Footnotesection"/>
      </w:pPr>
      <w:r>
        <w:tab/>
        <w:t>[Section 119 amended: No. 12 of 1990 s. 96; No. 13 of 2005 s. 10; No. 35 of 2007 s. 73; No. 42 of 2010 s. 62(14).]</w:t>
      </w:r>
    </w:p>
    <w:p>
      <w:pPr>
        <w:pStyle w:val="Heading5"/>
      </w:pPr>
      <w:bookmarkStart w:id="198" w:name="_Toc97630603"/>
      <w:r>
        <w:rPr>
          <w:rStyle w:val="CharSectno"/>
        </w:rPr>
        <w:t>119A</w:t>
      </w:r>
      <w:r>
        <w:t>.</w:t>
      </w:r>
      <w:r>
        <w:tab/>
        <w:t>Protection from liability for wrongdoing</w:t>
      </w:r>
      <w:bookmarkEnd w:id="198"/>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ind w:left="890" w:hanging="890"/>
        <w:rPr>
          <w:b/>
          <w:i w:val="0"/>
        </w:rPr>
      </w:pPr>
      <w:r>
        <w:tab/>
        <w:t>[Section 119A inserted: No. 13 of 2005 s. 11.]</w:t>
      </w:r>
    </w:p>
    <w:p>
      <w:pPr>
        <w:pStyle w:val="Ednotesection"/>
        <w:ind w:left="890" w:hanging="890"/>
      </w:pPr>
      <w:r>
        <w:t>[</w:t>
      </w:r>
      <w:r>
        <w:rPr>
          <w:b/>
          <w:bCs/>
        </w:rPr>
        <w:t>120.</w:t>
      </w:r>
      <w:r>
        <w:tab/>
        <w:t>Deleted: No. 35 of 2007 s. 12(2).]</w:t>
      </w:r>
    </w:p>
    <w:p>
      <w:pPr>
        <w:pStyle w:val="Heading5"/>
        <w:rPr>
          <w:snapToGrid w:val="0"/>
        </w:rPr>
      </w:pPr>
      <w:bookmarkStart w:id="199" w:name="_Toc97630604"/>
      <w:r>
        <w:rPr>
          <w:rStyle w:val="CharSectno"/>
        </w:rPr>
        <w:lastRenderedPageBreak/>
        <w:t>121</w:t>
      </w:r>
      <w:r>
        <w:rPr>
          <w:snapToGrid w:val="0"/>
        </w:rPr>
        <w:t>.</w:t>
      </w:r>
      <w:r>
        <w:rPr>
          <w:snapToGrid w:val="0"/>
        </w:rPr>
        <w:tab/>
        <w:t>Continuing offences</w:t>
      </w:r>
      <w:bookmarkEnd w:id="199"/>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No. 12 of 1990 s. 98; No. 13 of 2005 s. 16(1).]</w:t>
      </w:r>
    </w:p>
    <w:p>
      <w:pPr>
        <w:pStyle w:val="Heading5"/>
      </w:pPr>
      <w:bookmarkStart w:id="200" w:name="_Toc97630605"/>
      <w:r>
        <w:rPr>
          <w:rStyle w:val="CharSectno"/>
        </w:rPr>
        <w:t>122</w:t>
      </w:r>
      <w:r>
        <w:t>.</w:t>
      </w:r>
      <w:r>
        <w:tab/>
        <w:t>Crimes and other offences</w:t>
      </w:r>
      <w:bookmarkEnd w:id="200"/>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keepNext/>
      </w:pPr>
      <w:r>
        <w:tab/>
        <w:t>(3)</w:t>
      </w:r>
      <w:r>
        <w:tab/>
        <w:t>Unless the contrary intention appears, an offence under this Act, other than a crime, is punishable summarily.</w:t>
      </w:r>
    </w:p>
    <w:p>
      <w:pPr>
        <w:pStyle w:val="Footnotesection"/>
        <w:ind w:left="890" w:hanging="890"/>
      </w:pPr>
      <w:r>
        <w:tab/>
        <w:t>[Section 122 inserted: No. 4 of 2004 s. 58.]</w:t>
      </w:r>
    </w:p>
    <w:p>
      <w:pPr>
        <w:pStyle w:val="Heading5"/>
        <w:rPr>
          <w:snapToGrid w:val="0"/>
        </w:rPr>
      </w:pPr>
      <w:bookmarkStart w:id="201" w:name="_Toc97630606"/>
      <w:r>
        <w:rPr>
          <w:rStyle w:val="CharSectno"/>
        </w:rPr>
        <w:lastRenderedPageBreak/>
        <w:t>123</w:t>
      </w:r>
      <w:r>
        <w:rPr>
          <w:snapToGrid w:val="0"/>
        </w:rPr>
        <w:t>.</w:t>
      </w:r>
      <w:r>
        <w:rPr>
          <w:snapToGrid w:val="0"/>
        </w:rPr>
        <w:tab/>
        <w:t>Orders for forfeiture etc. in respect of certain offences</w:t>
      </w:r>
      <w:bookmarkEnd w:id="201"/>
    </w:p>
    <w:p>
      <w:pPr>
        <w:pStyle w:val="Subsection"/>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rPr>
          <w:snapToGrid w:val="0"/>
        </w:rPr>
      </w:pPr>
      <w:r>
        <w:rPr>
          <w:snapToGrid w:val="0"/>
        </w:rPr>
        <w:tab/>
        <w:t>(a)</w:t>
      </w:r>
      <w:r>
        <w:rPr>
          <w:snapToGrid w:val="0"/>
        </w:rPr>
        <w:tab/>
        <w:t>an order for the forfeiture of a specified vessel, aircraft or vehicle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in the course of the commission of the offence; or</w:t>
      </w:r>
    </w:p>
    <w:p>
      <w:pPr>
        <w:pStyle w:val="Indenti"/>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rPr>
          <w:snapToGrid w:val="0"/>
        </w:rPr>
      </w:pPr>
      <w:r>
        <w:rPr>
          <w:snapToGrid w:val="0"/>
        </w:rPr>
        <w:lastRenderedPageBreak/>
        <w:tab/>
        <w:t>(3)</w:t>
      </w:r>
      <w:r>
        <w:rPr>
          <w:snapToGrid w:val="0"/>
        </w:rPr>
        <w:tab/>
        <w:t>The court may, before making an order under this section, require notice to be given to, and hear, such persons as the court thinks fit.</w:t>
      </w:r>
    </w:p>
    <w:p>
      <w:pPr>
        <w:pStyle w:val="Footnotesection"/>
        <w:keepLines w:val="0"/>
        <w:ind w:left="890" w:hanging="890"/>
      </w:pPr>
      <w:r>
        <w:tab/>
        <w:t>[Section 123 amended: No. 28 of 1994 s. 53; No. 35 of 2007 s. 74.]</w:t>
      </w:r>
    </w:p>
    <w:p>
      <w:pPr>
        <w:pStyle w:val="Heading5"/>
        <w:rPr>
          <w:snapToGrid w:val="0"/>
        </w:rPr>
      </w:pPr>
      <w:bookmarkStart w:id="202" w:name="_Toc97630607"/>
      <w:r>
        <w:rPr>
          <w:rStyle w:val="CharSectno"/>
        </w:rPr>
        <w:t>124</w:t>
      </w:r>
      <w:r>
        <w:rPr>
          <w:snapToGrid w:val="0"/>
        </w:rPr>
        <w:t>.</w:t>
      </w:r>
      <w:r>
        <w:rPr>
          <w:snapToGrid w:val="0"/>
        </w:rPr>
        <w:tab/>
        <w:t>Power of Attorney General to direct disposal of goods</w:t>
      </w:r>
      <w:bookmarkEnd w:id="202"/>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203" w:name="_Toc97630608"/>
      <w:r>
        <w:rPr>
          <w:rStyle w:val="CharSectno"/>
        </w:rPr>
        <w:t>125</w:t>
      </w:r>
      <w:r>
        <w:rPr>
          <w:snapToGrid w:val="0"/>
        </w:rPr>
        <w:t>.</w:t>
      </w:r>
      <w:r>
        <w:rPr>
          <w:snapToGrid w:val="0"/>
        </w:rPr>
        <w:tab/>
        <w:t>Time for bringing proceedings for offences</w:t>
      </w:r>
      <w:bookmarkEnd w:id="203"/>
    </w:p>
    <w:p>
      <w:pPr>
        <w:pStyle w:val="Subsection"/>
        <w:rPr>
          <w:snapToGrid w:val="0"/>
        </w:rPr>
      </w:pPr>
      <w:r>
        <w:rPr>
          <w:snapToGrid w:val="0"/>
        </w:rPr>
        <w:tab/>
      </w:r>
      <w:r>
        <w:rPr>
          <w:snapToGrid w:val="0"/>
        </w:rPr>
        <w:tab/>
        <w:t>Notwithstanding the provisions of any other Act, proceedings in respect of an offence against this Act may be brought at any time.</w:t>
      </w:r>
    </w:p>
    <w:p>
      <w:pPr>
        <w:pStyle w:val="Footnotesection"/>
        <w:ind w:left="890" w:hanging="890"/>
      </w:pPr>
      <w:r>
        <w:tab/>
        <w:t>[Section 125 amended: No. 13 of 2005 s. 12.]</w:t>
      </w:r>
    </w:p>
    <w:p>
      <w:pPr>
        <w:pStyle w:val="Heading5"/>
        <w:rPr>
          <w:snapToGrid w:val="0"/>
        </w:rPr>
      </w:pPr>
      <w:bookmarkStart w:id="204" w:name="_Toc97630609"/>
      <w:r>
        <w:rPr>
          <w:rStyle w:val="CharSectno"/>
        </w:rPr>
        <w:t>126</w:t>
      </w:r>
      <w:r>
        <w:rPr>
          <w:snapToGrid w:val="0"/>
        </w:rPr>
        <w:t>.</w:t>
      </w:r>
      <w:r>
        <w:rPr>
          <w:snapToGrid w:val="0"/>
        </w:rPr>
        <w:tab/>
        <w:t>Judicial notice</w:t>
      </w:r>
      <w:bookmarkEnd w:id="204"/>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205" w:name="_Toc97630610"/>
      <w:r>
        <w:rPr>
          <w:rStyle w:val="CharSectno"/>
        </w:rPr>
        <w:t>126A</w:t>
      </w:r>
      <w:r>
        <w:t>.</w:t>
      </w:r>
      <w:r>
        <w:tab/>
        <w:t>Evidentiary matters</w:t>
      </w:r>
      <w:bookmarkEnd w:id="205"/>
    </w:p>
    <w:p>
      <w:pPr>
        <w:pStyle w:val="Subsection"/>
        <w:spacing w:before="120"/>
      </w:pPr>
      <w:r>
        <w:tab/>
        <w:t>(1)</w:t>
      </w:r>
      <w:r>
        <w:tab/>
        <w:t xml:space="preserve">In a proceeding for an offence against this Act an averment in the charge of the offence that at a particular time — </w:t>
      </w:r>
    </w:p>
    <w:p>
      <w:pPr>
        <w:pStyle w:val="Indenta"/>
      </w:pPr>
      <w:r>
        <w:tab/>
        <w:t>(a)</w:t>
      </w:r>
      <w:r>
        <w:tab/>
        <w:t>a particular operation was a petroleum operation or geothermal energy operation; or</w:t>
      </w:r>
    </w:p>
    <w:p>
      <w:pPr>
        <w:pStyle w:val="Indenta"/>
      </w:pPr>
      <w:r>
        <w:tab/>
        <w:t>(b)</w:t>
      </w:r>
      <w:r>
        <w:tab/>
        <w:t>a particular person was the operator of a petroleum operation or geothermal energy operation; or</w:t>
      </w:r>
    </w:p>
    <w:p>
      <w:pPr>
        <w:pStyle w:val="Indenta"/>
      </w:pPr>
      <w:r>
        <w:lastRenderedPageBreak/>
        <w:tab/>
        <w:t>(c)</w:t>
      </w:r>
      <w:r>
        <w:tab/>
        <w:t>a particular person was in control of a particular part of a petroleum operation or geothermal energy operation; or</w:t>
      </w:r>
    </w:p>
    <w:p>
      <w:pPr>
        <w:pStyle w:val="Indenta"/>
      </w:pPr>
      <w:r>
        <w:tab/>
        <w:t>(d)</w:t>
      </w:r>
      <w:r>
        <w:tab/>
        <w:t>a particular person was an employer who carried on a petroleum operation or geothermal energy operation; or</w:t>
      </w:r>
    </w:p>
    <w:p>
      <w:pPr>
        <w:pStyle w:val="Indenta"/>
      </w:pPr>
      <w:r>
        <w:tab/>
        <w:t>(e)</w:t>
      </w:r>
      <w:r>
        <w:tab/>
        <w:t>a particular person was an employer of a particular person or particular persons engaged in a petroleum operation or geothermal energy operation; or</w:t>
      </w:r>
    </w:p>
    <w:p>
      <w:pPr>
        <w:pStyle w:val="Indenta"/>
      </w:pPr>
      <w:r>
        <w:tab/>
        <w:t>(f)</w:t>
      </w:r>
      <w:r>
        <w:tab/>
        <w:t>a particular person was an employee or inspector,</w:t>
      </w:r>
    </w:p>
    <w:p>
      <w:pPr>
        <w:pStyle w:val="Subsection"/>
        <w:spacing w:before="120"/>
      </w:pPr>
      <w:r>
        <w:tab/>
      </w:r>
      <w:r>
        <w:tab/>
        <w:t>is to be taken to have been proved in the absence of evidence to the contrary.</w:t>
      </w:r>
    </w:p>
    <w:p>
      <w:pPr>
        <w:pStyle w:val="Subsection"/>
        <w:spacing w:before="120"/>
      </w:pPr>
      <w:r>
        <w:tab/>
        <w:t>(2)</w:t>
      </w:r>
      <w:r>
        <w:tab/>
        <w:t xml:space="preserve">In a proceeding for an offence against this Act, proof is not required as to any of the following matters, unless evidence is given to the contrary — </w:t>
      </w:r>
    </w:p>
    <w:p>
      <w:pPr>
        <w:pStyle w:val="Indenta"/>
      </w:pPr>
      <w:r>
        <w:tab/>
        <w:t>(a)</w:t>
      </w:r>
      <w:r>
        <w:tab/>
        <w:t>a delegation under section 25 by the Minister of a power or function;</w:t>
      </w:r>
    </w:p>
    <w:p>
      <w:pPr>
        <w:pStyle w:val="Indenta"/>
      </w:pPr>
      <w:r>
        <w:tab/>
        <w:t>(b)</w:t>
      </w:r>
      <w:r>
        <w:tab/>
        <w:t>the authority of any person to institute a proceeding for an offence against this Act other than an offence against a listed OSH law;</w:t>
      </w:r>
    </w:p>
    <w:p>
      <w:pPr>
        <w:pStyle w:val="Indenta"/>
      </w:pPr>
      <w:r>
        <w:tab/>
        <w:t>(c)</w:t>
      </w:r>
      <w:r>
        <w:tab/>
        <w:t>the authority of an inspector to institute a proceeding for an offence against a listed OSH law.</w:t>
      </w:r>
    </w:p>
    <w:p>
      <w:pPr>
        <w:pStyle w:val="Subsection"/>
      </w:pPr>
      <w:r>
        <w:tab/>
        <w:t>(3)</w:t>
      </w:r>
      <w:r>
        <w:tab/>
        <w:t xml:space="preserve">In a proceeding for an offence against this Act, production of a copy of —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 xml:space="preserve">In subsection (3) —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lastRenderedPageBreak/>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ind w:left="890" w:hanging="890"/>
      </w:pPr>
      <w:r>
        <w:tab/>
        <w:t>[Section 126A inserted: No. 13 of 2005 s. 13; amended: No. 35 of 2007 s. 86; No. 17 of 2014 s. 8.]</w:t>
      </w:r>
    </w:p>
    <w:p>
      <w:pPr>
        <w:pStyle w:val="Heading5"/>
        <w:spacing w:before="240"/>
        <w:rPr>
          <w:snapToGrid w:val="0"/>
        </w:rPr>
      </w:pPr>
      <w:bookmarkStart w:id="206" w:name="_Toc97630611"/>
      <w:r>
        <w:rPr>
          <w:rStyle w:val="CharSectno"/>
        </w:rPr>
        <w:t>127</w:t>
      </w:r>
      <w:r>
        <w:rPr>
          <w:snapToGrid w:val="0"/>
        </w:rPr>
        <w:t>.</w:t>
      </w:r>
      <w:r>
        <w:rPr>
          <w:snapToGrid w:val="0"/>
        </w:rPr>
        <w:tab/>
        <w:t>Service of documents</w:t>
      </w:r>
      <w:bookmarkEnd w:id="206"/>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 xml:space="preserve">by leaving it at a place of business of the Minister with some person apparently employed in connection with </w:t>
      </w:r>
      <w:r>
        <w:rPr>
          <w:snapToGrid w:val="0"/>
        </w:rPr>
        <w:lastRenderedPageBreak/>
        <w:t>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spacing w:before="100"/>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spacing w:before="100"/>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ind w:left="890" w:hanging="890"/>
      </w:pPr>
      <w:r>
        <w:tab/>
        <w:t>[Section 127 amended: No. 12 of 1990 s. 100.]</w:t>
      </w:r>
    </w:p>
    <w:p>
      <w:pPr>
        <w:pStyle w:val="Heading5"/>
        <w:spacing w:before="180"/>
        <w:rPr>
          <w:snapToGrid w:val="0"/>
        </w:rPr>
      </w:pPr>
      <w:bookmarkStart w:id="207" w:name="_Toc97630612"/>
      <w:r>
        <w:rPr>
          <w:rStyle w:val="CharSectno"/>
        </w:rPr>
        <w:t>127A</w:t>
      </w:r>
      <w:r>
        <w:rPr>
          <w:snapToGrid w:val="0"/>
        </w:rPr>
        <w:t>.</w:t>
      </w:r>
      <w:r>
        <w:rPr>
          <w:snapToGrid w:val="0"/>
        </w:rPr>
        <w:tab/>
        <w:t>Service of documents on 2 or more permittees etc.</w:t>
      </w:r>
      <w:bookmarkEnd w:id="207"/>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lastRenderedPageBreak/>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licence or access authority.</w:t>
      </w:r>
    </w:p>
    <w:p>
      <w:pPr>
        <w:pStyle w:val="Footnotesection"/>
      </w:pPr>
      <w:r>
        <w:tab/>
        <w:t>[Section 127A inserted: No. 12 of 1990 s. 101.]</w:t>
      </w:r>
    </w:p>
    <w:p>
      <w:pPr>
        <w:pStyle w:val="Heading3"/>
        <w:keepNext w:val="0"/>
        <w:pageBreakBefore/>
        <w:spacing w:before="0"/>
      </w:pPr>
      <w:bookmarkStart w:id="208" w:name="_Toc97629722"/>
      <w:bookmarkStart w:id="209" w:name="_Toc97630075"/>
      <w:bookmarkStart w:id="210" w:name="_Toc97630613"/>
      <w:r>
        <w:rPr>
          <w:rStyle w:val="CharDivNo"/>
        </w:rPr>
        <w:lastRenderedPageBreak/>
        <w:t>Division 6</w:t>
      </w:r>
      <w:r>
        <w:rPr>
          <w:snapToGrid w:val="0"/>
        </w:rPr>
        <w:t> — </w:t>
      </w:r>
      <w:r>
        <w:rPr>
          <w:rStyle w:val="CharDivText"/>
        </w:rPr>
        <w:t>Transitional provisions</w:t>
      </w:r>
      <w:bookmarkEnd w:id="208"/>
      <w:bookmarkEnd w:id="209"/>
      <w:bookmarkEnd w:id="210"/>
    </w:p>
    <w:p>
      <w:pPr>
        <w:pStyle w:val="Heading5"/>
        <w:spacing w:before="180"/>
        <w:rPr>
          <w:snapToGrid w:val="0"/>
        </w:rPr>
      </w:pPr>
      <w:bookmarkStart w:id="211" w:name="_Toc97630614"/>
      <w:r>
        <w:rPr>
          <w:rStyle w:val="CharSectno"/>
        </w:rPr>
        <w:t>128</w:t>
      </w:r>
      <w:r>
        <w:rPr>
          <w:snapToGrid w:val="0"/>
        </w:rPr>
        <w:t>.</w:t>
      </w:r>
      <w:r>
        <w:rPr>
          <w:snapToGrid w:val="0"/>
        </w:rPr>
        <w:tab/>
        <w:t>Terms used</w:t>
      </w:r>
      <w:bookmarkEnd w:id="211"/>
    </w:p>
    <w:p>
      <w:pPr>
        <w:pStyle w:val="Subsection"/>
        <w:keepNext/>
        <w:spacing w:before="120"/>
        <w:rPr>
          <w:snapToGrid w:val="0"/>
        </w:rPr>
      </w:pPr>
      <w:r>
        <w:rPr>
          <w:snapToGrid w:val="0"/>
        </w:rPr>
        <w:tab/>
      </w:r>
      <w:r>
        <w:rPr>
          <w:snapToGrid w:val="0"/>
        </w:rPr>
        <w:tab/>
        <w:t>In this Division, unless the contrary intention appears —</w:t>
      </w:r>
    </w:p>
    <w:p>
      <w:pPr>
        <w:pStyle w:val="Defstart"/>
      </w:pPr>
      <w:r>
        <w:rPr>
          <w:b/>
        </w:rPr>
        <w:tab/>
      </w:r>
      <w:r>
        <w:rPr>
          <w:rStyle w:val="CharDefText"/>
        </w:rPr>
        <w:t>Barrow Island lease</w:t>
      </w:r>
      <w:r>
        <w:t xml:space="preserve"> means the petroleum lease dated 27 February 1967 granted under the former provisions and registered as Number 1H and named “Barrow Island” pursuant to those provisions;</w:t>
      </w:r>
    </w:p>
    <w:p>
      <w:pPr>
        <w:pStyle w:val="Defstart"/>
      </w:pPr>
      <w:r>
        <w:rPr>
          <w:b/>
        </w:rPr>
        <w:tab/>
      </w:r>
      <w:r>
        <w:rPr>
          <w:rStyle w:val="CharDefText"/>
        </w:rPr>
        <w:t>commencing day</w:t>
      </w:r>
      <w:r>
        <w:t xml:space="preserve"> means the day on which this Division commences;</w:t>
      </w:r>
    </w:p>
    <w:p>
      <w:pPr>
        <w:pStyle w:val="Defstart"/>
      </w:pPr>
      <w:r>
        <w:rPr>
          <w:b/>
        </w:rPr>
        <w:tab/>
      </w:r>
      <w:r>
        <w:rPr>
          <w:rStyle w:val="CharDefText"/>
        </w:rPr>
        <w:t>former provisions</w:t>
      </w:r>
      <w:r>
        <w:t xml:space="preserve"> means the provisions of the </w:t>
      </w:r>
      <w:r>
        <w:rPr>
          <w:i/>
        </w:rPr>
        <w:t>Petroleum Act 1936</w:t>
      </w:r>
      <w:r>
        <w:t> </w:t>
      </w:r>
      <w:r>
        <w:rPr>
          <w:vertAlign w:val="superscript"/>
        </w:rPr>
        <w:t>1</w:t>
      </w:r>
      <w:r>
        <w:t>;</w:t>
      </w:r>
    </w:p>
    <w:p>
      <w:pPr>
        <w:pStyle w:val="Defstart"/>
        <w:keepNext/>
        <w:keepLines/>
      </w:pPr>
      <w:r>
        <w:rPr>
          <w:b/>
        </w:rPr>
        <w:tab/>
      </w:r>
      <w:r>
        <w:rPr>
          <w:rStyle w:val="CharDefText"/>
        </w:rPr>
        <w:t>lessee</w:t>
      </w:r>
      <w:r>
        <w:t xml:space="preserve"> means the lessee for the time being under the Barrow Island lease;</w:t>
      </w:r>
    </w:p>
    <w:p>
      <w:pPr>
        <w:pStyle w:val="Defstart"/>
      </w:pPr>
      <w:r>
        <w:rPr>
          <w:b/>
        </w:rPr>
        <w:tab/>
      </w:r>
      <w:r>
        <w:rPr>
          <w:rStyle w:val="CharDefText"/>
        </w:rPr>
        <w:t>operations to which this Division applies</w:t>
      </w:r>
      <w:r>
        <w:t xml:space="preserve"> means any works or operations authorised or required to be done within the State under or pursuant to a prescribed instrument or under the former provisions;</w:t>
      </w:r>
    </w:p>
    <w:p>
      <w:pPr>
        <w:pStyle w:val="Defstart"/>
        <w:spacing w:before="60"/>
      </w:pPr>
      <w:r>
        <w:rPr>
          <w:b/>
        </w:rPr>
        <w:tab/>
      </w:r>
      <w:r>
        <w:rPr>
          <w:rStyle w:val="CharDefText"/>
        </w:rPr>
        <w:t>prescribed instrument</w:t>
      </w:r>
      <w:r>
        <w:t xml:space="preserve"> means a permit to explore or licence to prospect issued under the former provisions, authorising the holder thereof to prospect for, or explore for, petroleum in an area which is within the State;</w:t>
      </w:r>
    </w:p>
    <w:p>
      <w:pPr>
        <w:pStyle w:val="Defstart"/>
        <w:spacing w:before="60"/>
      </w:pPr>
      <w:r>
        <w:rPr>
          <w:b/>
        </w:rPr>
        <w:tab/>
      </w:r>
      <w:r>
        <w:rPr>
          <w:rStyle w:val="CharDefText"/>
        </w:rPr>
        <w:t>variation agreement</w:t>
      </w:r>
      <w:r>
        <w:t xml:space="preserve"> means the agreement a copy of which is set forth in the Schedule to the </w:t>
      </w:r>
      <w:r>
        <w:rPr>
          <w:i/>
        </w:rPr>
        <w:t>Barrow Island Royalty Variation Agreement Act 1985</w:t>
      </w:r>
      <w:r>
        <w:t>.</w:t>
      </w:r>
    </w:p>
    <w:p>
      <w:pPr>
        <w:pStyle w:val="Footnotesection"/>
        <w:spacing w:before="80"/>
        <w:ind w:left="890" w:hanging="890"/>
      </w:pPr>
      <w:r>
        <w:tab/>
        <w:t>[Section 128 amended: No. 113 of 1985 s. 6; No. 90 of 1987 s. 5; No. 42 of 2010 s. 55.]</w:t>
      </w:r>
    </w:p>
    <w:p>
      <w:pPr>
        <w:pStyle w:val="Heading5"/>
        <w:spacing w:before="180"/>
        <w:rPr>
          <w:snapToGrid w:val="0"/>
        </w:rPr>
      </w:pPr>
      <w:bookmarkStart w:id="212" w:name="_Toc97630615"/>
      <w:r>
        <w:rPr>
          <w:rStyle w:val="CharSectno"/>
        </w:rPr>
        <w:t>129</w:t>
      </w:r>
      <w:r>
        <w:rPr>
          <w:snapToGrid w:val="0"/>
        </w:rPr>
        <w:t>.</w:t>
      </w:r>
      <w:r>
        <w:rPr>
          <w:snapToGrid w:val="0"/>
        </w:rPr>
        <w:tab/>
        <w:t>This Division prevails over other provisions</w:t>
      </w:r>
      <w:bookmarkEnd w:id="212"/>
    </w:p>
    <w:p>
      <w:pPr>
        <w:pStyle w:val="Subsection"/>
        <w:spacing w:before="120"/>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spacing w:before="60"/>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lastRenderedPageBreak/>
        <w:tab/>
        <w:t>(b)</w:t>
      </w:r>
      <w:r>
        <w:rPr>
          <w:snapToGrid w:val="0"/>
        </w:rPr>
        <w:tab/>
        <w:t>to and in relation to an application for a licence made under this Division as if it were an application made under section 50,</w:t>
      </w:r>
    </w:p>
    <w:p>
      <w:pPr>
        <w:pStyle w:val="Subsection"/>
        <w:spacing w:before="120"/>
        <w:rPr>
          <w:snapToGrid w:val="0"/>
        </w:rPr>
      </w:pPr>
      <w:r>
        <w:rPr>
          <w:snapToGrid w:val="0"/>
        </w:rPr>
        <w:tab/>
      </w:r>
      <w:r>
        <w:rPr>
          <w:snapToGrid w:val="0"/>
        </w:rPr>
        <w:tab/>
        <w:t>and to and in relation to a permit or licence granted on such an application.</w:t>
      </w:r>
    </w:p>
    <w:p>
      <w:pPr>
        <w:pStyle w:val="Heading5"/>
        <w:spacing w:before="180"/>
        <w:rPr>
          <w:snapToGrid w:val="0"/>
        </w:rPr>
      </w:pPr>
      <w:bookmarkStart w:id="213" w:name="_Toc97630616"/>
      <w:r>
        <w:rPr>
          <w:rStyle w:val="CharSectno"/>
        </w:rPr>
        <w:t>130</w:t>
      </w:r>
      <w:r>
        <w:rPr>
          <w:snapToGrid w:val="0"/>
        </w:rPr>
        <w:t>.</w:t>
      </w:r>
      <w:r>
        <w:rPr>
          <w:snapToGrid w:val="0"/>
        </w:rPr>
        <w:tab/>
        <w:t>Cessation of operation of former provisions</w:t>
      </w:r>
      <w:bookmarkEnd w:id="213"/>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2</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180"/>
        <w:rPr>
          <w:snapToGrid w:val="0"/>
        </w:rPr>
      </w:pPr>
      <w:bookmarkStart w:id="214" w:name="_Toc97630617"/>
      <w:r>
        <w:rPr>
          <w:rStyle w:val="CharSectno"/>
        </w:rPr>
        <w:t>131</w:t>
      </w:r>
      <w:r>
        <w:rPr>
          <w:snapToGrid w:val="0"/>
        </w:rPr>
        <w:t>.</w:t>
      </w:r>
      <w:r>
        <w:rPr>
          <w:snapToGrid w:val="0"/>
        </w:rPr>
        <w:tab/>
        <w:t>Prohibition on granting of instruments under former provisions after commencing day</w:t>
      </w:r>
      <w:bookmarkEnd w:id="214"/>
    </w:p>
    <w:p>
      <w:pPr>
        <w:pStyle w:val="Subsection"/>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180"/>
        <w:rPr>
          <w:snapToGrid w:val="0"/>
        </w:rPr>
      </w:pPr>
      <w:bookmarkStart w:id="215" w:name="_Toc97630618"/>
      <w:r>
        <w:rPr>
          <w:rStyle w:val="CharSectno"/>
        </w:rPr>
        <w:t>132</w:t>
      </w:r>
      <w:r>
        <w:rPr>
          <w:snapToGrid w:val="0"/>
        </w:rPr>
        <w:t>.</w:t>
      </w:r>
      <w:r>
        <w:rPr>
          <w:snapToGrid w:val="0"/>
        </w:rPr>
        <w:tab/>
        <w:t>Rights of holders of existing prescribed instruments</w:t>
      </w:r>
      <w:bookmarkEnd w:id="215"/>
    </w:p>
    <w:p>
      <w:pPr>
        <w:pStyle w:val="Subsection"/>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rPr>
          <w:snapToGrid w:val="0"/>
        </w:rPr>
      </w:pPr>
      <w:r>
        <w:rPr>
          <w:snapToGrid w:val="0"/>
        </w:rPr>
        <w:lastRenderedPageBreak/>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spacing w:before="180"/>
        <w:rPr>
          <w:snapToGrid w:val="0"/>
        </w:rPr>
      </w:pPr>
      <w:bookmarkStart w:id="216" w:name="_Toc97630619"/>
      <w:r>
        <w:rPr>
          <w:rStyle w:val="CharSectno"/>
        </w:rPr>
        <w:t>133</w:t>
      </w:r>
      <w:r>
        <w:rPr>
          <w:snapToGrid w:val="0"/>
        </w:rPr>
        <w:t>.</w:t>
      </w:r>
      <w:r>
        <w:rPr>
          <w:snapToGrid w:val="0"/>
        </w:rPr>
        <w:tab/>
        <w:t>Holders of existing instruments may be granted permits under this Part</w:t>
      </w:r>
      <w:bookmarkEnd w:id="21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rPr>
          <w:snapToGrid w:val="0"/>
        </w:rPr>
      </w:pPr>
      <w:r>
        <w:rPr>
          <w:snapToGrid w:val="0"/>
        </w:rPr>
        <w:tab/>
      </w:r>
      <w:r>
        <w:rPr>
          <w:snapToGrid w:val="0"/>
        </w:rPr>
        <w:tab/>
        <w:t>may make one or more applications for the grant of a permit.</w:t>
      </w:r>
    </w:p>
    <w:p>
      <w:pPr>
        <w:pStyle w:val="Subsection"/>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the whole or any part of the area (in this subsection referred to as</w:t>
      </w:r>
      <w:r>
        <w:t xml:space="preserve"> the</w:t>
      </w:r>
      <w:r>
        <w:rPr>
          <w:b/>
          <w:i/>
        </w:rPr>
        <w:t xml:space="preserve"> </w:t>
      </w:r>
      <w:r>
        <w:rPr>
          <w:rStyle w:val="CharDefText"/>
        </w:rPr>
        <w:t>former area</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rPr>
          <w:snapToGrid w:val="0"/>
        </w:rPr>
      </w:pPr>
      <w:r>
        <w:rPr>
          <w:snapToGrid w:val="0"/>
        </w:rPr>
        <w:tab/>
      </w:r>
      <w:r>
        <w:rPr>
          <w:snapToGrid w:val="0"/>
        </w:rPr>
        <w:tab/>
        <w:t xml:space="preserve">but excluding any area in which a person other than the applicant is entitled by reason of an instrument granted or issued under this Act or under the former provisions to prospect for or </w:t>
      </w:r>
      <w:r>
        <w:rPr>
          <w:snapToGrid w:val="0"/>
        </w:rPr>
        <w:lastRenderedPageBreak/>
        <w:t>explore for petroleum as defined by this Act, or by the former provisions, as the case may be, or to carry on operations for the recovery of petroleum as so defined.</w:t>
      </w:r>
    </w:p>
    <w:p>
      <w:pPr>
        <w:pStyle w:val="Subsection"/>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ind w:left="890" w:hanging="890"/>
      </w:pPr>
      <w:r>
        <w:tab/>
        <w:t>[Section 133 amended: No. 69 of 1981 s. 34.]</w:t>
      </w:r>
    </w:p>
    <w:p>
      <w:pPr>
        <w:pStyle w:val="Heading5"/>
        <w:keepNext w:val="0"/>
        <w:keepLines w:val="0"/>
        <w:rPr>
          <w:snapToGrid w:val="0"/>
        </w:rPr>
      </w:pPr>
      <w:bookmarkStart w:id="217" w:name="_Toc97630620"/>
      <w:r>
        <w:rPr>
          <w:rStyle w:val="CharSectno"/>
        </w:rPr>
        <w:t>134</w:t>
      </w:r>
      <w:r>
        <w:rPr>
          <w:snapToGrid w:val="0"/>
        </w:rPr>
        <w:t>.</w:t>
      </w:r>
      <w:r>
        <w:rPr>
          <w:snapToGrid w:val="0"/>
        </w:rPr>
        <w:tab/>
        <w:t>Transitional provisions relating to Barrow Island lease</w:t>
      </w:r>
      <w:bookmarkEnd w:id="217"/>
    </w:p>
    <w:p>
      <w:pPr>
        <w:pStyle w:val="Subsection"/>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Lines w:val="0"/>
        <w:rPr>
          <w:snapToGrid w:val="0"/>
        </w:rPr>
      </w:pPr>
      <w:bookmarkStart w:id="218" w:name="_Toc97630621"/>
      <w:r>
        <w:rPr>
          <w:rStyle w:val="CharSectno"/>
        </w:rPr>
        <w:lastRenderedPageBreak/>
        <w:t>134A</w:t>
      </w:r>
      <w:r>
        <w:rPr>
          <w:snapToGrid w:val="0"/>
        </w:rPr>
        <w:t>.</w:t>
      </w:r>
      <w:r>
        <w:rPr>
          <w:snapToGrid w:val="0"/>
        </w:rPr>
        <w:tab/>
        <w:t>Application of former provisions after coming into operation of variation agreement</w:t>
      </w:r>
      <w:bookmarkEnd w:id="218"/>
    </w:p>
    <w:p>
      <w:pPr>
        <w:pStyle w:val="Subsection"/>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i/>
          <w:iCs/>
          <w:snapToGrid w:val="0"/>
        </w:rPr>
        <w:t>Minister</w:t>
      </w:r>
      <w:r>
        <w:rPr>
          <w:snapToGrid w:val="0"/>
        </w:rPr>
        <w:t xml:space="preserve"> and </w:t>
      </w:r>
      <w:r>
        <w:rPr>
          <w:b/>
          <w:i/>
          <w:iCs/>
          <w:snapToGrid w:val="0"/>
        </w:rPr>
        <w:t>petroleum</w:t>
      </w:r>
      <w:r>
        <w:rPr>
          <w:snapToGrid w:val="0"/>
        </w:rPr>
        <w:t xml:space="preserve"> definitions as follows —</w:t>
      </w:r>
    </w:p>
    <w:p>
      <w:pPr>
        <w:pStyle w:val="BlankOpen"/>
      </w:pPr>
    </w:p>
    <w:p>
      <w:pPr>
        <w:pStyle w:val="zDefstart"/>
        <w:ind w:left="1588" w:hanging="1021"/>
      </w:pPr>
      <w:r>
        <w:tab/>
      </w:r>
      <w:r>
        <w:rPr>
          <w:b/>
          <w:i/>
        </w:rPr>
        <w:t xml:space="preserve">Minister </w:t>
      </w:r>
      <w:r>
        <w:t xml:space="preserve">means the Minister of the Crown for the time being charged with the administration of the </w:t>
      </w:r>
      <w:r>
        <w:rPr>
          <w:i/>
        </w:rPr>
        <w:t xml:space="preserve">Petroleum </w:t>
      </w:r>
      <w:r>
        <w:rPr>
          <w:i/>
          <w:iCs/>
        </w:rPr>
        <w:t>and Geothermal Energy Resources</w:t>
      </w:r>
      <w:r>
        <w:rPr>
          <w:i/>
        </w:rPr>
        <w:t xml:space="preserve"> Act 1967</w:t>
      </w:r>
      <w:r>
        <w:t>;</w:t>
      </w:r>
    </w:p>
    <w:p>
      <w:pPr>
        <w:pStyle w:val="BlankOpen"/>
      </w:pPr>
    </w:p>
    <w:p>
      <w:pPr>
        <w:pStyle w:val="zDefstart"/>
        <w:ind w:left="1588" w:hanging="1021"/>
      </w:pPr>
      <w:r>
        <w:tab/>
      </w:r>
      <w:r>
        <w:rPr>
          <w:b/>
          <w:i/>
        </w:rPr>
        <w:t>petroleum</w:t>
      </w:r>
      <w:r>
        <w:t xml:space="preserve"> has the same meaning as it has in and for the purposes of the </w:t>
      </w:r>
      <w:r>
        <w:rPr>
          <w:i/>
        </w:rPr>
        <w:t xml:space="preserve">Petroleum </w:t>
      </w:r>
      <w:r>
        <w:rPr>
          <w:i/>
          <w:iCs/>
        </w:rPr>
        <w:t>and Geothermal Energy Resources</w:t>
      </w:r>
      <w:r>
        <w:rPr>
          <w:i/>
        </w:rPr>
        <w:t xml:space="preserve"> Act 1967</w:t>
      </w:r>
      <w:r>
        <w:t>;</w:t>
      </w:r>
    </w:p>
    <w:p>
      <w:pPr>
        <w:pStyle w:val="MiscClose"/>
      </w:pPr>
      <w:r>
        <w:t>; and</w:t>
      </w:r>
    </w:p>
    <w:p>
      <w:pPr>
        <w:pStyle w:val="Indenta"/>
        <w:keepNext/>
        <w:ind w:left="1610" w:hanging="1610"/>
        <w:rPr>
          <w:snapToGrid w:val="0"/>
        </w:rPr>
      </w:pPr>
      <w:r>
        <w:rPr>
          <w:snapToGrid w:val="0"/>
        </w:rPr>
        <w:tab/>
        <w:t>(b)</w:t>
      </w:r>
      <w:r>
        <w:rPr>
          <w:snapToGrid w:val="0"/>
        </w:rPr>
        <w:tab/>
        <w:t>by substituting for sections 71 to 75 sections as follows —</w:t>
      </w:r>
    </w:p>
    <w:p>
      <w:pPr>
        <w:pStyle w:val="zHeading5"/>
      </w:pPr>
      <w:bookmarkStart w:id="219" w:name="_Toc97630622"/>
      <w:r>
        <w:rPr>
          <w:snapToGrid w:val="0"/>
        </w:rPr>
        <w:t>71.</w:t>
      </w:r>
      <w:r>
        <w:rPr>
          <w:snapToGrid w:val="0"/>
        </w:rPr>
        <w:tab/>
        <w:t>Interpretation</w:t>
      </w:r>
      <w:bookmarkEnd w:id="219"/>
    </w:p>
    <w:p>
      <w:pPr>
        <w:pStyle w:val="zSubsection"/>
        <w:rPr>
          <w:snapToGrid w:val="0"/>
        </w:rPr>
      </w:pPr>
      <w:r>
        <w:rPr>
          <w:snapToGrid w:val="0"/>
        </w:rPr>
        <w:tab/>
        <w:t>(1)</w:t>
      </w:r>
      <w:r>
        <w:rPr>
          <w:snapToGrid w:val="0"/>
        </w:rPr>
        <w:tab/>
        <w:t xml:space="preserve">In this section and in sections 72, 74 and 75 </w:t>
      </w:r>
      <w:r>
        <w:rPr>
          <w:b/>
          <w:i/>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i/>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bookmarkStart w:id="220" w:name="_Toc97630623"/>
      <w:r>
        <w:rPr>
          <w:snapToGrid w:val="0"/>
        </w:rPr>
        <w:lastRenderedPageBreak/>
        <w:t xml:space="preserve">72. </w:t>
      </w:r>
      <w:r>
        <w:rPr>
          <w:snapToGrid w:val="0"/>
        </w:rPr>
        <w:tab/>
        <w:t>Statements, information and records</w:t>
      </w:r>
      <w:bookmarkEnd w:id="220"/>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spacing w:before="180"/>
        <w:rPr>
          <w:snapToGrid w:val="0"/>
        </w:rPr>
      </w:pPr>
      <w:bookmarkStart w:id="221" w:name="_Toc97630624"/>
      <w:r>
        <w:rPr>
          <w:snapToGrid w:val="0"/>
        </w:rPr>
        <w:t>73.</w:t>
      </w:r>
      <w:r>
        <w:rPr>
          <w:snapToGrid w:val="0"/>
        </w:rPr>
        <w:tab/>
        <w:t>Powers of officers</w:t>
      </w:r>
      <w:bookmarkEnd w:id="221"/>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spacing w:before="180"/>
        <w:rPr>
          <w:snapToGrid w:val="0"/>
        </w:rPr>
      </w:pPr>
      <w:bookmarkStart w:id="222" w:name="_Toc97630625"/>
      <w:r>
        <w:rPr>
          <w:snapToGrid w:val="0"/>
        </w:rPr>
        <w:t>74.</w:t>
      </w:r>
      <w:r>
        <w:rPr>
          <w:snapToGrid w:val="0"/>
        </w:rPr>
        <w:tab/>
        <w:t>Royalty a debt due to the State</w:t>
      </w:r>
      <w:bookmarkEnd w:id="222"/>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spacing w:before="180"/>
        <w:rPr>
          <w:snapToGrid w:val="0"/>
        </w:rPr>
      </w:pPr>
      <w:bookmarkStart w:id="223" w:name="_Toc97630626"/>
      <w:r>
        <w:rPr>
          <w:snapToGrid w:val="0"/>
        </w:rPr>
        <w:t>75.</w:t>
      </w:r>
      <w:r>
        <w:rPr>
          <w:snapToGrid w:val="0"/>
        </w:rPr>
        <w:tab/>
        <w:t>Offences</w:t>
      </w:r>
      <w:bookmarkEnd w:id="223"/>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w:t>
      </w:r>
      <w:r>
        <w:t xml:space="preserve"> a fine of</w:t>
      </w:r>
      <w:r>
        <w:rPr>
          <w:snapToGrid w:val="0"/>
        </w:rPr>
        <w:t xml:space="preserve">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a fine of $5 000.</w:t>
      </w:r>
    </w:p>
    <w:p>
      <w:pPr>
        <w:pStyle w:val="MiscClose"/>
      </w:pPr>
      <w:r>
        <w:t>; and</w:t>
      </w:r>
    </w:p>
    <w:p>
      <w:pPr>
        <w:pStyle w:val="Indenta"/>
        <w:spacing w:before="120"/>
        <w:ind w:left="1610" w:hanging="1610"/>
        <w:rPr>
          <w:snapToGrid w:val="0"/>
        </w:rPr>
      </w:pPr>
      <w:r>
        <w:rPr>
          <w:snapToGrid w:val="0"/>
        </w:rPr>
        <w:tab/>
        <w:t>(c)</w:t>
      </w:r>
      <w:r>
        <w:rPr>
          <w:snapToGrid w:val="0"/>
        </w:rPr>
        <w:tab/>
        <w:t>by adding after section 116 a section as follows —</w:t>
      </w:r>
    </w:p>
    <w:p>
      <w:pPr>
        <w:pStyle w:val="BlankOpen"/>
        <w:rPr>
          <w:snapToGrid w:val="0"/>
        </w:rPr>
      </w:pPr>
    </w:p>
    <w:p>
      <w:pPr>
        <w:pStyle w:val="zHeading5"/>
        <w:spacing w:before="180"/>
        <w:rPr>
          <w:snapToGrid w:val="0"/>
        </w:rPr>
      </w:pPr>
      <w:bookmarkStart w:id="224" w:name="_Toc97630627"/>
      <w:r>
        <w:rPr>
          <w:snapToGrid w:val="0"/>
        </w:rPr>
        <w:t>117.</w:t>
      </w:r>
      <w:r>
        <w:rPr>
          <w:snapToGrid w:val="0"/>
        </w:rPr>
        <w:tab/>
        <w:t>Application of regulations to Barrow Island lease</w:t>
      </w:r>
      <w:bookmarkEnd w:id="224"/>
    </w:p>
    <w:p>
      <w:pPr>
        <w:pStyle w:val="zSubsection"/>
        <w:spacing w:before="120"/>
        <w:rPr>
          <w:snapToGrid w:val="0"/>
        </w:rPr>
      </w:pPr>
      <w:r>
        <w:rPr>
          <w:snapToGrid w:val="0"/>
        </w:rPr>
        <w:tab/>
        <w:t>(1)</w:t>
      </w:r>
      <w:r>
        <w:rPr>
          <w:snapToGrid w:val="0"/>
        </w:rPr>
        <w:tab/>
        <w:t>Where the royalty provisions are inconsistent with a regulation made under section 116 the royalty provisions shall prevail to the extent of the inconsistency.</w:t>
      </w:r>
    </w:p>
    <w:p>
      <w:pPr>
        <w:pStyle w:val="zSubsection"/>
        <w:spacing w:before="120"/>
      </w:pPr>
      <w:r>
        <w:lastRenderedPageBreak/>
        <w:tab/>
        <w:t>(2)</w:t>
      </w:r>
      <w:r>
        <w:tab/>
        <w:t xml:space="preserve">Regulations under the </w:t>
      </w:r>
      <w:r>
        <w:rPr>
          <w:i/>
        </w:rPr>
        <w:t>Petroleum and Geothermal Energy Resources Act 1967</w:t>
      </w:r>
      <w:r>
        <w:t xml:space="preserve"> section 153(2)(la) to (lc) may apply in relation to operations referred to in paragraphs (d) and (f) of the definition of </w:t>
      </w:r>
      <w:r>
        <w:rPr>
          <w:b/>
          <w:bCs/>
          <w:i/>
          <w:iCs/>
        </w:rPr>
        <w:t>petroleum operation</w:t>
      </w:r>
      <w:r>
        <w:t xml:space="preserve"> in section 5(1) of that Act.</w:t>
      </w:r>
    </w:p>
    <w:p>
      <w:pPr>
        <w:pStyle w:val="MiscClose"/>
      </w:pPr>
      <w:r>
        <w:t>; and</w:t>
      </w:r>
    </w:p>
    <w:p>
      <w:pPr>
        <w:pStyle w:val="Indenta"/>
        <w:spacing w:before="120"/>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1</w:t>
      </w:r>
      <w:r>
        <w:rPr>
          <w:snapToGrid w:val="0"/>
        </w:rPr>
        <w:t xml:space="preserve"> but notwithstanding anything in that Act the following provisions apply —</w:t>
      </w:r>
    </w:p>
    <w:p>
      <w:pPr>
        <w:pStyle w:val="Indenti"/>
        <w:spacing w:before="60"/>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spacing w:before="60"/>
        <w:rPr>
          <w:snapToGrid w:val="0"/>
        </w:rPr>
      </w:pPr>
      <w:r>
        <w:rPr>
          <w:snapToGrid w:val="0"/>
        </w:rPr>
        <w:tab/>
        <w:t>(ii)</w:t>
      </w:r>
      <w:r>
        <w:rPr>
          <w:snapToGrid w:val="0"/>
        </w:rPr>
        <w:tab/>
        <w:t>with respect to the term of any renewal of the lease section 63(b) and (c) applies;</w:t>
      </w:r>
    </w:p>
    <w:p>
      <w:pPr>
        <w:pStyle w:val="Indenti"/>
        <w:spacing w:before="60"/>
        <w:rPr>
          <w:snapToGrid w:val="0"/>
        </w:rPr>
      </w:pPr>
      <w:r>
        <w:rPr>
          <w:snapToGrid w:val="0"/>
        </w:rPr>
        <w:tab/>
        <w:t>(iii)</w:t>
      </w:r>
      <w:r>
        <w:rPr>
          <w:snapToGrid w:val="0"/>
        </w:rPr>
        <w:tab/>
        <w:t>section 64(1) and (2)(d) applies with respect to the application fee to be paid;</w:t>
      </w:r>
    </w:p>
    <w:p>
      <w:pPr>
        <w:pStyle w:val="Indenti"/>
        <w:spacing w:before="60"/>
        <w:rPr>
          <w:snapToGrid w:val="0"/>
        </w:rPr>
      </w:pPr>
      <w:r>
        <w:rPr>
          <w:snapToGrid w:val="0"/>
        </w:rPr>
        <w:tab/>
        <w:t>(iv)</w:t>
      </w:r>
      <w:r>
        <w:rPr>
          <w:snapToGrid w:val="0"/>
        </w:rPr>
        <w:tab/>
        <w:t>section 65 applies with respect to the renewal;</w:t>
      </w:r>
    </w:p>
    <w:p>
      <w:pPr>
        <w:pStyle w:val="Indenti"/>
        <w:spacing w:before="60"/>
        <w:rPr>
          <w:snapToGrid w:val="0"/>
        </w:rPr>
      </w:pPr>
      <w:r>
        <w:rPr>
          <w:snapToGrid w:val="0"/>
        </w:rPr>
        <w:tab/>
        <w:t>(v)</w:t>
      </w:r>
      <w:r>
        <w:rPr>
          <w:snapToGrid w:val="0"/>
        </w:rPr>
        <w:tab/>
        <w:t>section 91A applies to and in relation to the insurance to be maintained by the lessee;</w:t>
      </w:r>
    </w:p>
    <w:p>
      <w:pPr>
        <w:pStyle w:val="Indenti"/>
        <w:spacing w:before="60"/>
        <w:rPr>
          <w:snapToGrid w:val="0"/>
        </w:rPr>
      </w:pPr>
      <w:r>
        <w:rPr>
          <w:snapToGrid w:val="0"/>
        </w:rPr>
        <w:tab/>
        <w:t>(vi)</w:t>
      </w:r>
      <w:r>
        <w:rPr>
          <w:snapToGrid w:val="0"/>
        </w:rPr>
        <w:tab/>
        <w:t>section 138 applies as to the fee payable,</w:t>
      </w:r>
    </w:p>
    <w:p>
      <w:pPr>
        <w:pStyle w:val="Indenta"/>
        <w:spacing w:before="120"/>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spacing w:before="60"/>
        <w:ind w:left="890" w:hanging="890"/>
      </w:pPr>
      <w:r>
        <w:tab/>
        <w:t>[Section 134A inserted: No. 113 of 1985 s. 7; amended: No. 90 of 1987 s. 6; No. 28 of 1994 s. 54; No. 42 of 2010 s. 56 and 62(15).]</w:t>
      </w:r>
    </w:p>
    <w:p>
      <w:pPr>
        <w:pStyle w:val="Ednotesection"/>
      </w:pPr>
      <w:r>
        <w:t>[</w:t>
      </w:r>
      <w:r>
        <w:rPr>
          <w:b/>
        </w:rPr>
        <w:t>134B.</w:t>
      </w:r>
      <w:r>
        <w:tab/>
        <w:t>Deleted: No. 28 of 1994 s. 55.]</w:t>
      </w:r>
    </w:p>
    <w:p>
      <w:pPr>
        <w:pStyle w:val="Heading5"/>
        <w:rPr>
          <w:snapToGrid w:val="0"/>
        </w:rPr>
      </w:pPr>
      <w:bookmarkStart w:id="225" w:name="_Toc97630628"/>
      <w:r>
        <w:rPr>
          <w:rStyle w:val="CharSectno"/>
        </w:rPr>
        <w:lastRenderedPageBreak/>
        <w:t>135</w:t>
      </w:r>
      <w:r>
        <w:rPr>
          <w:snapToGrid w:val="0"/>
        </w:rPr>
        <w:t>.</w:t>
      </w:r>
      <w:r>
        <w:rPr>
          <w:snapToGrid w:val="0"/>
        </w:rPr>
        <w:tab/>
        <w:t>Certain portions of blocks to be blocks</w:t>
      </w:r>
      <w:bookmarkEnd w:id="225"/>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 and</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 xml:space="preserve">the block constituted by reason of the determination is, subject to this Part, for the remainder of the term of the permit, drilling reservation, lease or licence concerned a </w:t>
      </w:r>
      <w:r>
        <w:rPr>
          <w:snapToGrid w:val="0"/>
        </w:rPr>
        <w:lastRenderedPageBreak/>
        <w:t>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No. 12 of 1990 s. 102; No. 78 of 1990 s. 7.]</w:t>
      </w:r>
    </w:p>
    <w:p>
      <w:pPr>
        <w:pStyle w:val="Heading5"/>
        <w:rPr>
          <w:snapToGrid w:val="0"/>
        </w:rPr>
      </w:pPr>
      <w:bookmarkStart w:id="226" w:name="_Toc97630629"/>
      <w:r>
        <w:rPr>
          <w:rStyle w:val="CharSectno"/>
        </w:rPr>
        <w:t>136</w:t>
      </w:r>
      <w:r>
        <w:rPr>
          <w:snapToGrid w:val="0"/>
        </w:rPr>
        <w:t>.</w:t>
      </w:r>
      <w:r>
        <w:rPr>
          <w:snapToGrid w:val="0"/>
        </w:rPr>
        <w:tab/>
        <w:t>Certain petroleum exploration or recovery activities not prohibited by s. 29 or 49</w:t>
      </w:r>
      <w:bookmarkEnd w:id="226"/>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No. 113 of 1985 s. 8.]</w:t>
      </w:r>
    </w:p>
    <w:p>
      <w:pPr>
        <w:pStyle w:val="Heading3"/>
      </w:pPr>
      <w:bookmarkStart w:id="227" w:name="_Toc97629739"/>
      <w:bookmarkStart w:id="228" w:name="_Toc97630092"/>
      <w:bookmarkStart w:id="229" w:name="_Toc97630630"/>
      <w:r>
        <w:rPr>
          <w:rStyle w:val="CharDivNo"/>
        </w:rPr>
        <w:t>Division 7</w:t>
      </w:r>
      <w:r>
        <w:rPr>
          <w:snapToGrid w:val="0"/>
        </w:rPr>
        <w:t> — </w:t>
      </w:r>
      <w:r>
        <w:rPr>
          <w:rStyle w:val="CharDivText"/>
        </w:rPr>
        <w:t>Fees and royalties</w:t>
      </w:r>
      <w:bookmarkEnd w:id="227"/>
      <w:bookmarkEnd w:id="228"/>
      <w:bookmarkEnd w:id="229"/>
    </w:p>
    <w:p>
      <w:pPr>
        <w:pStyle w:val="Heading5"/>
        <w:rPr>
          <w:snapToGrid w:val="0"/>
        </w:rPr>
      </w:pPr>
      <w:bookmarkStart w:id="230" w:name="_Toc97630631"/>
      <w:r>
        <w:rPr>
          <w:rStyle w:val="CharSectno"/>
        </w:rPr>
        <w:t>137</w:t>
      </w:r>
      <w:r>
        <w:rPr>
          <w:snapToGrid w:val="0"/>
        </w:rPr>
        <w:t>.</w:t>
      </w:r>
      <w:r>
        <w:rPr>
          <w:snapToGrid w:val="0"/>
        </w:rPr>
        <w:tab/>
        <w:t>Permit and drilling reservation fees</w:t>
      </w:r>
      <w:bookmarkEnd w:id="230"/>
    </w:p>
    <w:p>
      <w:pPr>
        <w:pStyle w:val="Subsection"/>
        <w:spacing w:before="180"/>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lastRenderedPageBreak/>
        <w:tab/>
        <w:t>(b)</w:t>
      </w:r>
      <w:r>
        <w:rPr>
          <w:snapToGrid w:val="0"/>
        </w:rPr>
        <w:tab/>
        <w:t>a fee calculated at the prescribed rate for each of the blocks to which the permit or the drilling reservation relates, at the commencement of that year,</w:t>
      </w:r>
    </w:p>
    <w:p>
      <w:pPr>
        <w:pStyle w:val="Subsection"/>
        <w:spacing w:before="100"/>
        <w:rPr>
          <w:snapToGrid w:val="0"/>
        </w:rPr>
      </w:pPr>
      <w:r>
        <w:rPr>
          <w:snapToGrid w:val="0"/>
        </w:rPr>
        <w:tab/>
      </w:r>
      <w:r>
        <w:rPr>
          <w:snapToGrid w:val="0"/>
        </w:rPr>
        <w:tab/>
        <w:t>whichever is the greater.</w:t>
      </w:r>
    </w:p>
    <w:p>
      <w:pPr>
        <w:pStyle w:val="Footnotesection"/>
        <w:spacing w:before="80"/>
        <w:ind w:left="890" w:hanging="890"/>
      </w:pPr>
      <w:r>
        <w:tab/>
        <w:t>[Section 137 amended: No. 69 of 1981 s. 34; No. 12 of 1990 s. 103; No. 78 of 1990 s. 7.]</w:t>
      </w:r>
    </w:p>
    <w:p>
      <w:pPr>
        <w:pStyle w:val="Heading5"/>
        <w:spacing w:before="180"/>
        <w:rPr>
          <w:snapToGrid w:val="0"/>
        </w:rPr>
      </w:pPr>
      <w:bookmarkStart w:id="231" w:name="_Toc97630632"/>
      <w:r>
        <w:rPr>
          <w:rStyle w:val="CharSectno"/>
        </w:rPr>
        <w:t>137A</w:t>
      </w:r>
      <w:r>
        <w:rPr>
          <w:snapToGrid w:val="0"/>
        </w:rPr>
        <w:t>.</w:t>
      </w:r>
      <w:r>
        <w:rPr>
          <w:snapToGrid w:val="0"/>
        </w:rPr>
        <w:tab/>
        <w:t>Lease fees</w:t>
      </w:r>
      <w:bookmarkEnd w:id="231"/>
    </w:p>
    <w:p>
      <w:pPr>
        <w:pStyle w:val="Subsection"/>
        <w:spacing w:before="120"/>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spacing w:before="80"/>
        <w:ind w:left="890" w:hanging="890"/>
      </w:pPr>
      <w:r>
        <w:tab/>
        <w:t>[Section 137A inserted: No. 12 of 1990 s. 104.]</w:t>
      </w:r>
    </w:p>
    <w:p>
      <w:pPr>
        <w:pStyle w:val="Heading5"/>
        <w:spacing w:before="180"/>
        <w:rPr>
          <w:snapToGrid w:val="0"/>
        </w:rPr>
      </w:pPr>
      <w:bookmarkStart w:id="232" w:name="_Toc97630633"/>
      <w:r>
        <w:rPr>
          <w:rStyle w:val="CharSectno"/>
        </w:rPr>
        <w:t>138</w:t>
      </w:r>
      <w:r>
        <w:rPr>
          <w:snapToGrid w:val="0"/>
        </w:rPr>
        <w:t>.</w:t>
      </w:r>
      <w:r>
        <w:rPr>
          <w:snapToGrid w:val="0"/>
        </w:rPr>
        <w:tab/>
        <w:t>Licence fees</w:t>
      </w:r>
      <w:bookmarkEnd w:id="232"/>
    </w:p>
    <w:p>
      <w:pPr>
        <w:pStyle w:val="Subsection"/>
        <w:spacing w:before="120"/>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spacing w:before="120"/>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spacing w:before="120"/>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spacing w:before="80"/>
        <w:ind w:left="890" w:hanging="890"/>
      </w:pPr>
      <w:r>
        <w:tab/>
        <w:t>[Section 138 amended: No. 69 of 1981 s. 34; No. 12 of 1990 s. 105; No. 28 of 1994 s. 56.]</w:t>
      </w:r>
    </w:p>
    <w:p>
      <w:pPr>
        <w:pStyle w:val="Heading5"/>
        <w:spacing w:before="180"/>
        <w:rPr>
          <w:snapToGrid w:val="0"/>
        </w:rPr>
      </w:pPr>
      <w:bookmarkStart w:id="233" w:name="_Toc97630634"/>
      <w:r>
        <w:rPr>
          <w:rStyle w:val="CharSectno"/>
        </w:rPr>
        <w:t>139</w:t>
      </w:r>
      <w:r>
        <w:rPr>
          <w:snapToGrid w:val="0"/>
        </w:rPr>
        <w:t>.</w:t>
      </w:r>
      <w:r>
        <w:rPr>
          <w:snapToGrid w:val="0"/>
        </w:rPr>
        <w:tab/>
        <w:t>Time of payment of fees</w:t>
      </w:r>
      <w:bookmarkEnd w:id="233"/>
    </w:p>
    <w:p>
      <w:pPr>
        <w:pStyle w:val="Subsection"/>
        <w:spacing w:before="120"/>
        <w:rPr>
          <w:snapToGrid w:val="0"/>
        </w:rPr>
      </w:pPr>
      <w:r>
        <w:rPr>
          <w:snapToGrid w:val="0"/>
        </w:rPr>
        <w:tab/>
      </w:r>
      <w:r>
        <w:rPr>
          <w:snapToGrid w:val="0"/>
        </w:rPr>
        <w:tab/>
        <w:t>A fee referred to in section 137, 137A or 138 is payable within one month after —</w:t>
      </w:r>
    </w:p>
    <w:p>
      <w:pPr>
        <w:pStyle w:val="Indenta"/>
        <w:spacing w:before="60"/>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lastRenderedPageBreak/>
        <w:tab/>
        <w:t>(b)</w:t>
      </w:r>
      <w:r>
        <w:rPr>
          <w:snapToGrid w:val="0"/>
        </w:rPr>
        <w:tab/>
        <w:t>in the case of a year of the term of a permit, drilling reservation, lease or licence other than the first, the anniversary of that day.</w:t>
      </w:r>
    </w:p>
    <w:p>
      <w:pPr>
        <w:pStyle w:val="Footnotesection"/>
      </w:pPr>
      <w:r>
        <w:tab/>
        <w:t>[Section 139 amended: No. 12 of 1990 s. 106; No. 28 of 1994 s. 57.]</w:t>
      </w:r>
    </w:p>
    <w:p>
      <w:pPr>
        <w:pStyle w:val="Heading5"/>
        <w:rPr>
          <w:snapToGrid w:val="0"/>
        </w:rPr>
      </w:pPr>
      <w:bookmarkStart w:id="234" w:name="_Toc97630635"/>
      <w:r>
        <w:rPr>
          <w:rStyle w:val="CharSectno"/>
        </w:rPr>
        <w:t>140</w:t>
      </w:r>
      <w:r>
        <w:rPr>
          <w:snapToGrid w:val="0"/>
        </w:rPr>
        <w:t>.</w:t>
      </w:r>
      <w:r>
        <w:rPr>
          <w:snapToGrid w:val="0"/>
        </w:rPr>
        <w:tab/>
        <w:t>Penalty for late payment of fees</w:t>
      </w:r>
      <w:bookmarkEnd w:id="234"/>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No. 12 of 1990 s. 107; No. 28 of 1994 s. 58.]</w:t>
      </w:r>
    </w:p>
    <w:p>
      <w:pPr>
        <w:pStyle w:val="Heading5"/>
        <w:rPr>
          <w:snapToGrid w:val="0"/>
        </w:rPr>
      </w:pPr>
      <w:bookmarkStart w:id="235" w:name="_Toc97630636"/>
      <w:r>
        <w:rPr>
          <w:rStyle w:val="CharSectno"/>
        </w:rPr>
        <w:t>141</w:t>
      </w:r>
      <w:r>
        <w:rPr>
          <w:snapToGrid w:val="0"/>
        </w:rPr>
        <w:t>.</w:t>
      </w:r>
      <w:r>
        <w:rPr>
          <w:snapToGrid w:val="0"/>
        </w:rPr>
        <w:tab/>
        <w:t>Fees and penalties debts due to Crown</w:t>
      </w:r>
      <w:bookmarkEnd w:id="235"/>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No. 12 of 1990 s. 108; No. 78 of 1990 s. 7.]</w:t>
      </w:r>
    </w:p>
    <w:p>
      <w:pPr>
        <w:pStyle w:val="Heading5"/>
        <w:rPr>
          <w:snapToGrid w:val="0"/>
        </w:rPr>
      </w:pPr>
      <w:bookmarkStart w:id="236" w:name="_Toc97630637"/>
      <w:r>
        <w:rPr>
          <w:rStyle w:val="CharSectno"/>
        </w:rPr>
        <w:t>142</w:t>
      </w:r>
      <w:r>
        <w:rPr>
          <w:snapToGrid w:val="0"/>
        </w:rPr>
        <w:t>.</w:t>
      </w:r>
      <w:r>
        <w:rPr>
          <w:snapToGrid w:val="0"/>
        </w:rPr>
        <w:tab/>
        <w:t>Royalty</w:t>
      </w:r>
      <w:bookmarkEnd w:id="236"/>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 xml:space="preserve">recovered by the permittee, holder </w:t>
      </w:r>
      <w:r>
        <w:rPr>
          <w:snapToGrid w:val="0"/>
        </w:rPr>
        <w:lastRenderedPageBreak/>
        <w:t>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(6)</w:t>
      </w:r>
      <w:r>
        <w:rPr>
          <w:snapToGrid w:val="0"/>
        </w:rPr>
        <w:tab/>
        <w:t xml:space="preserve">Notwithstanding the provisions of section 52(3) and subsection (5), where a secondary licence is granted to the holder of a primary licence, the Minister may determine that the prescribed rate or rates in respect of petroleum recovered under </w:t>
      </w:r>
      <w:r>
        <w:rPr>
          <w:snapToGrid w:val="0"/>
        </w:rPr>
        <w:lastRenderedPageBreak/>
        <w:t>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No. 12 of 1990 s. 109; No. 78 of 1990 s. 7; No. 11 of 1994 s. 5; No. 35 of 2007 s. 75.]</w:t>
      </w:r>
    </w:p>
    <w:p>
      <w:pPr>
        <w:pStyle w:val="Heading5"/>
        <w:rPr>
          <w:snapToGrid w:val="0"/>
        </w:rPr>
      </w:pPr>
      <w:bookmarkStart w:id="237" w:name="_Toc97630638"/>
      <w:r>
        <w:rPr>
          <w:rStyle w:val="CharSectno"/>
        </w:rPr>
        <w:t>143</w:t>
      </w:r>
      <w:r>
        <w:rPr>
          <w:snapToGrid w:val="0"/>
        </w:rPr>
        <w:t>.</w:t>
      </w:r>
      <w:r>
        <w:rPr>
          <w:snapToGrid w:val="0"/>
        </w:rPr>
        <w:tab/>
        <w:t>Reduction of royalty in certain cases</w:t>
      </w:r>
      <w:bookmarkEnd w:id="237"/>
    </w:p>
    <w:p>
      <w:pPr>
        <w:pStyle w:val="Subsection"/>
        <w:rPr>
          <w:snapToGrid w:val="0"/>
        </w:rPr>
      </w:pPr>
      <w:r>
        <w:rPr>
          <w:snapToGrid w:val="0"/>
        </w:rPr>
        <w:tab/>
        <w:t>(1)</w:t>
      </w:r>
      <w:r>
        <w:rPr>
          <w:snapToGrid w:val="0"/>
        </w:rPr>
        <w:tab/>
        <w:t xml:space="preserve">Where the Minister is satisfied that the rate of recovery of petroleum from a well has become so reduced that, having regard to the rate of royalty fixed by section 142, further </w:t>
      </w:r>
      <w:r>
        <w:rPr>
          <w:snapToGrid w:val="0"/>
        </w:rPr>
        <w:lastRenderedPageBreak/>
        <w:t>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No. 35 of 2007 s. 76.]</w:t>
      </w:r>
    </w:p>
    <w:p>
      <w:pPr>
        <w:pStyle w:val="Heading5"/>
        <w:rPr>
          <w:snapToGrid w:val="0"/>
        </w:rPr>
      </w:pPr>
      <w:bookmarkStart w:id="238" w:name="_Toc97630639"/>
      <w:r>
        <w:rPr>
          <w:rStyle w:val="CharSectno"/>
        </w:rPr>
        <w:t>144</w:t>
      </w:r>
      <w:r>
        <w:rPr>
          <w:snapToGrid w:val="0"/>
        </w:rPr>
        <w:t>.</w:t>
      </w:r>
      <w:r>
        <w:rPr>
          <w:snapToGrid w:val="0"/>
        </w:rPr>
        <w:tab/>
        <w:t>Royalty not payable in certain cases</w:t>
      </w:r>
      <w:bookmarkEnd w:id="238"/>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lastRenderedPageBreak/>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spacing w:before="60"/>
      </w:pPr>
      <w:r>
        <w:tab/>
        <w:t>(c)</w:t>
      </w:r>
      <w:r>
        <w:tab/>
        <w:t xml:space="preserve">is not payable in respect of — </w:t>
      </w:r>
    </w:p>
    <w:p>
      <w:pPr>
        <w:pStyle w:val="Indenti"/>
        <w:spacing w:before="60"/>
      </w:pPr>
      <w:r>
        <w:tab/>
        <w:t>(i)</w:t>
      </w:r>
      <w:r>
        <w:tab/>
        <w:t>petroleum that, with the approval of the Minister, is flared or vented in connection with operations for the recovery of petroleum; or</w:t>
      </w:r>
    </w:p>
    <w:p>
      <w:pPr>
        <w:pStyle w:val="Indenti"/>
        <w:spacing w:before="60"/>
      </w:pPr>
      <w:r>
        <w:tab/>
        <w:t>(ii)</w:t>
      </w:r>
      <w:r>
        <w:tab/>
        <w:t>geothermal energy that, with the approval of the Minister, is dissipated in connection with operations for the recovery of geothermal energy.</w:t>
      </w:r>
    </w:p>
    <w:p>
      <w:pPr>
        <w:pStyle w:val="Subsection"/>
        <w:spacing w:before="140"/>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spacing w:before="140"/>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spacing w:before="140"/>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spacing w:before="100"/>
        <w:ind w:left="890" w:hanging="890"/>
      </w:pPr>
      <w:r>
        <w:tab/>
        <w:t>[Section 144 amended: No. 12 of 1990 s. 110; No. 78 of 1990 s. 7; No. 28 of 1994 s. 59; No. 35 of 2007 s. 77.]</w:t>
      </w:r>
    </w:p>
    <w:p>
      <w:pPr>
        <w:pStyle w:val="Heading5"/>
        <w:rPr>
          <w:snapToGrid w:val="0"/>
        </w:rPr>
      </w:pPr>
      <w:bookmarkStart w:id="239" w:name="_Toc97630640"/>
      <w:r>
        <w:rPr>
          <w:rStyle w:val="CharSectno"/>
        </w:rPr>
        <w:lastRenderedPageBreak/>
        <w:t>144A</w:t>
      </w:r>
      <w:r>
        <w:rPr>
          <w:snapToGrid w:val="0"/>
        </w:rPr>
        <w:t>.</w:t>
      </w:r>
      <w:r>
        <w:rPr>
          <w:snapToGrid w:val="0"/>
        </w:rPr>
        <w:tab/>
        <w:t>Royalty value</w:t>
      </w:r>
      <w:bookmarkEnd w:id="239"/>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ind w:left="890" w:hanging="890"/>
      </w:pPr>
      <w:r>
        <w:tab/>
        <w:t>[Section 144A inserted: No. 11 of 1994 s. 6; amended: No. 35 of 2007 s. 78.]</w:t>
      </w:r>
    </w:p>
    <w:p>
      <w:pPr>
        <w:pStyle w:val="Heading5"/>
        <w:rPr>
          <w:snapToGrid w:val="0"/>
        </w:rPr>
      </w:pPr>
      <w:bookmarkStart w:id="240" w:name="_Toc97630641"/>
      <w:r>
        <w:rPr>
          <w:rStyle w:val="CharSectno"/>
        </w:rPr>
        <w:t>145</w:t>
      </w:r>
      <w:r>
        <w:rPr>
          <w:snapToGrid w:val="0"/>
        </w:rPr>
        <w:t>.</w:t>
      </w:r>
      <w:r>
        <w:rPr>
          <w:snapToGrid w:val="0"/>
        </w:rPr>
        <w:tab/>
        <w:t>Ascertainment of value of petroleum or geothermal energy</w:t>
      </w:r>
      <w:bookmarkEnd w:id="240"/>
    </w:p>
    <w:p>
      <w:pPr>
        <w:pStyle w:val="Subsection"/>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No. 12 of 1990 s. 111; No. 78 of 1990 s. 7; No. 35 of 2007 s. 79.]</w:t>
      </w:r>
    </w:p>
    <w:p>
      <w:pPr>
        <w:pStyle w:val="Heading5"/>
        <w:rPr>
          <w:snapToGrid w:val="0"/>
        </w:rPr>
      </w:pPr>
      <w:bookmarkStart w:id="241" w:name="_Toc97630642"/>
      <w:r>
        <w:rPr>
          <w:rStyle w:val="CharSectno"/>
        </w:rPr>
        <w:t>146</w:t>
      </w:r>
      <w:r>
        <w:rPr>
          <w:snapToGrid w:val="0"/>
        </w:rPr>
        <w:t>.</w:t>
      </w:r>
      <w:r>
        <w:rPr>
          <w:snapToGrid w:val="0"/>
        </w:rPr>
        <w:tab/>
        <w:t>Ascertainment of well</w:t>
      </w:r>
      <w:r>
        <w:rPr>
          <w:snapToGrid w:val="0"/>
        </w:rPr>
        <w:noBreakHyphen/>
        <w:t>head</w:t>
      </w:r>
      <w:bookmarkEnd w:id="241"/>
    </w:p>
    <w:p>
      <w:pPr>
        <w:pStyle w:val="Subsection"/>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xml:space="preserve">, is such valve station as is </w:t>
      </w:r>
      <w:r>
        <w:rPr>
          <w:snapToGrid w:val="0"/>
        </w:rPr>
        <w:lastRenderedPageBreak/>
        <w:t>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112; No. 78 of 1990 s. 7; No. 35 of 2007 s. 80.]</w:t>
      </w:r>
    </w:p>
    <w:p>
      <w:pPr>
        <w:pStyle w:val="Heading5"/>
        <w:rPr>
          <w:snapToGrid w:val="0"/>
        </w:rPr>
      </w:pPr>
      <w:bookmarkStart w:id="242" w:name="_Toc97630643"/>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242"/>
    </w:p>
    <w:p>
      <w:pPr>
        <w:pStyle w:val="Subsection"/>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ind w:left="890" w:hanging="890"/>
      </w:pPr>
      <w:r>
        <w:tab/>
        <w:t>[Section 147 amended: No. 12 of 1990 s. 113; No. 78 of 1990 s. 7; No. 35 of 2007 s. 81.]</w:t>
      </w:r>
    </w:p>
    <w:p>
      <w:pPr>
        <w:pStyle w:val="Heading5"/>
        <w:rPr>
          <w:snapToGrid w:val="0"/>
        </w:rPr>
      </w:pPr>
      <w:bookmarkStart w:id="243" w:name="_Toc97630644"/>
      <w:r>
        <w:rPr>
          <w:rStyle w:val="CharSectno"/>
        </w:rPr>
        <w:t>148</w:t>
      </w:r>
      <w:r>
        <w:rPr>
          <w:snapToGrid w:val="0"/>
        </w:rPr>
        <w:t>.</w:t>
      </w:r>
      <w:r>
        <w:rPr>
          <w:snapToGrid w:val="0"/>
        </w:rPr>
        <w:tab/>
        <w:t>Payment of royalty and penalty for late payment</w:t>
      </w:r>
      <w:bookmarkEnd w:id="243"/>
    </w:p>
    <w:p>
      <w:pPr>
        <w:pStyle w:val="Subsection"/>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rPr>
          <w:snapToGrid w:val="0"/>
        </w:rPr>
      </w:pPr>
      <w:r>
        <w:rPr>
          <w:snapToGrid w:val="0"/>
        </w:rPr>
        <w:tab/>
        <w:t>(2)</w:t>
      </w:r>
      <w:r>
        <w:rPr>
          <w:snapToGrid w:val="0"/>
        </w:rPr>
        <w:tab/>
        <w:t xml:space="preserve">Where the amount of royalty under this Act is not paid as provided by subsection (1), there is payable to the Minister by </w:t>
      </w:r>
      <w:r>
        <w:rPr>
          <w:snapToGrid w:val="0"/>
        </w:rPr>
        <w:lastRenderedPageBreak/>
        <w:t>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ind w:left="890" w:hanging="890"/>
      </w:pPr>
      <w:r>
        <w:tab/>
        <w:t>[Section 148 amended: No. 12 of 1990 s. 114; No. 78 of 1990 s. 7; No. 28 of 1994 s. 60; No. 35 of 2007 s. 82.]</w:t>
      </w:r>
    </w:p>
    <w:p>
      <w:pPr>
        <w:pStyle w:val="Heading5"/>
        <w:rPr>
          <w:snapToGrid w:val="0"/>
        </w:rPr>
      </w:pPr>
      <w:bookmarkStart w:id="244" w:name="_Toc97630645"/>
      <w:r>
        <w:rPr>
          <w:rStyle w:val="CharSectno"/>
        </w:rPr>
        <w:t>149</w:t>
      </w:r>
      <w:r>
        <w:rPr>
          <w:snapToGrid w:val="0"/>
        </w:rPr>
        <w:t>.</w:t>
      </w:r>
      <w:r>
        <w:rPr>
          <w:snapToGrid w:val="0"/>
        </w:rPr>
        <w:tab/>
        <w:t>Royalty or late payment amount is debt due to Crown</w:t>
      </w:r>
      <w:bookmarkEnd w:id="244"/>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No. 12 of 1990 s. 115; No. 78 of 1990 s. 7.]</w:t>
      </w:r>
    </w:p>
    <w:p>
      <w:pPr>
        <w:pStyle w:val="Heading2"/>
      </w:pPr>
      <w:bookmarkStart w:id="245" w:name="_Toc97629755"/>
      <w:bookmarkStart w:id="246" w:name="_Toc97630108"/>
      <w:bookmarkStart w:id="247" w:name="_Toc97630646"/>
      <w:r>
        <w:rPr>
          <w:rStyle w:val="CharPartNo"/>
        </w:rPr>
        <w:lastRenderedPageBreak/>
        <w:t>Part IIIA</w:t>
      </w:r>
      <w:r>
        <w:rPr>
          <w:rStyle w:val="CharDivNo"/>
        </w:rPr>
        <w:t> </w:t>
      </w:r>
      <w:r>
        <w:t>—</w:t>
      </w:r>
      <w:r>
        <w:rPr>
          <w:rStyle w:val="CharDivText"/>
        </w:rPr>
        <w:t> </w:t>
      </w:r>
      <w:r>
        <w:rPr>
          <w:rStyle w:val="CharPartText"/>
        </w:rPr>
        <w:t>Occupational safety and health</w:t>
      </w:r>
      <w:bookmarkEnd w:id="245"/>
      <w:bookmarkEnd w:id="246"/>
      <w:bookmarkEnd w:id="247"/>
    </w:p>
    <w:p>
      <w:pPr>
        <w:pStyle w:val="Footnoteheading"/>
      </w:pPr>
      <w:r>
        <w:tab/>
        <w:t>[Heading inserted: No. 13 of 2005 s. 14.]</w:t>
      </w:r>
    </w:p>
    <w:p>
      <w:pPr>
        <w:pStyle w:val="Heading5"/>
        <w:spacing w:before="240"/>
      </w:pPr>
      <w:bookmarkStart w:id="248" w:name="_Toc97630647"/>
      <w:r>
        <w:rPr>
          <w:rStyle w:val="CharSectno"/>
        </w:rPr>
        <w:t>149A</w:t>
      </w:r>
      <w:r>
        <w:t>.</w:t>
      </w:r>
      <w:r>
        <w:tab/>
        <w:t>Occupational safety and health (Sch. 1)</w:t>
      </w:r>
      <w:bookmarkEnd w:id="248"/>
    </w:p>
    <w:p>
      <w:pPr>
        <w:pStyle w:val="Subsection"/>
        <w:spacing w:before="180"/>
      </w:pPr>
      <w:r>
        <w:tab/>
      </w:r>
      <w:r>
        <w:tab/>
        <w:t>Schedule 1 has effect.</w:t>
      </w:r>
    </w:p>
    <w:p>
      <w:pPr>
        <w:pStyle w:val="Footnotesection"/>
        <w:ind w:left="890" w:hanging="890"/>
      </w:pPr>
      <w:r>
        <w:tab/>
        <w:t>[Section 149A inserted: No. 13 of 2005 s. 14.]</w:t>
      </w:r>
    </w:p>
    <w:p>
      <w:pPr>
        <w:pStyle w:val="Heading5"/>
        <w:spacing w:before="240"/>
      </w:pPr>
      <w:bookmarkStart w:id="249" w:name="_Toc97630648"/>
      <w:r>
        <w:rPr>
          <w:rStyle w:val="CharSectno"/>
        </w:rPr>
        <w:t>149B</w:t>
      </w:r>
      <w:r>
        <w:t>.</w:t>
      </w:r>
      <w:r>
        <w:tab/>
        <w:t>Regulations relating to occupational safety and health</w:t>
      </w:r>
      <w:bookmarkEnd w:id="249"/>
    </w:p>
    <w:p>
      <w:pPr>
        <w:pStyle w:val="Subsection"/>
        <w:spacing w:before="180"/>
      </w:pPr>
      <w:r>
        <w:tab/>
        <w:t>(1)</w:t>
      </w:r>
      <w:r>
        <w:tab/>
        <w:t xml:space="preserve">The regulations may make provision in relation to — </w:t>
      </w:r>
    </w:p>
    <w:p>
      <w:pPr>
        <w:pStyle w:val="Indenta"/>
      </w:pPr>
      <w:r>
        <w:tab/>
        <w:t>(a)</w:t>
      </w:r>
      <w:r>
        <w:tab/>
        <w:t xml:space="preserve">the occupational safety and health of a person engaged in a petroleum operation or geothermal energy operation; or </w:t>
      </w:r>
    </w:p>
    <w:p>
      <w:pPr>
        <w:pStyle w:val="Indenta"/>
      </w:pPr>
      <w:r>
        <w:tab/>
        <w:t>(b)</w:t>
      </w:r>
      <w:r>
        <w:tab/>
        <w:t>the safety and health of any other protected person.</w:t>
      </w:r>
    </w:p>
    <w:p>
      <w:pPr>
        <w:pStyle w:val="Subsection"/>
        <w:spacing w:before="180"/>
      </w:pPr>
      <w:r>
        <w:tab/>
        <w:t>(2)</w:t>
      </w:r>
      <w:r>
        <w:tab/>
        <w:t xml:space="preserve">Without limiting subsection (1), regulations for the purpose of that subsection may — </w:t>
      </w:r>
    </w:p>
    <w:p>
      <w:pPr>
        <w:pStyle w:val="Indenta"/>
      </w:pPr>
      <w:r>
        <w:tab/>
        <w:t>(a)</w:t>
      </w:r>
      <w:r>
        <w:tab/>
        <w:t xml:space="preserve">require a person who is carrying on a petroleum operation or geothermal energy operation to establish and maintain a system of management to secure — </w:t>
      </w:r>
    </w:p>
    <w:p>
      <w:pPr>
        <w:pStyle w:val="Indenti"/>
      </w:pPr>
      <w:r>
        <w:tab/>
        <w:t>(i)</w:t>
      </w:r>
      <w:r>
        <w:tab/>
        <w:t xml:space="preserve">the occupational safety and health of a person engaged in a petroleum operation or geothermal energy operation; or </w:t>
      </w:r>
    </w:p>
    <w:p>
      <w:pPr>
        <w:pStyle w:val="Indenti"/>
      </w:pPr>
      <w:r>
        <w:tab/>
        <w:t>(ii)</w:t>
      </w:r>
      <w:r>
        <w:tab/>
        <w:t>the safety and health of any other protected person;</w:t>
      </w:r>
    </w:p>
    <w:p>
      <w:pPr>
        <w:pStyle w:val="Indenta"/>
      </w:pPr>
      <w:r>
        <w:tab/>
      </w:r>
      <w:r>
        <w:tab/>
        <w:t>and</w:t>
      </w:r>
    </w:p>
    <w:p>
      <w:pPr>
        <w:pStyle w:val="Indenta"/>
      </w:pPr>
      <w:r>
        <w:tab/>
        <w:t>(b)</w:t>
      </w:r>
      <w:r>
        <w:tab/>
        <w:t>specify requirements with which the system must comply.</w:t>
      </w:r>
    </w:p>
    <w:p>
      <w:pPr>
        <w:pStyle w:val="Footnotesection"/>
        <w:ind w:left="890" w:hanging="890"/>
      </w:pPr>
      <w:r>
        <w:tab/>
        <w:t>[Section 149B inserted: No. 13 of 2005 s. 14; amended: No. 35 of 2007 s. 86.]</w:t>
      </w:r>
    </w:p>
    <w:p>
      <w:pPr>
        <w:pStyle w:val="Heading5"/>
        <w:keepNext w:val="0"/>
        <w:keepLines w:val="0"/>
        <w:pageBreakBefore/>
        <w:spacing w:before="0"/>
      </w:pPr>
      <w:bookmarkStart w:id="250" w:name="_Toc97630649"/>
      <w:r>
        <w:rPr>
          <w:rStyle w:val="CharSectno"/>
        </w:rPr>
        <w:lastRenderedPageBreak/>
        <w:t>149C</w:t>
      </w:r>
      <w:r>
        <w:t>.</w:t>
      </w:r>
      <w:r>
        <w:tab/>
        <w:t>Minister’s occupational safety and health functions</w:t>
      </w:r>
      <w:bookmarkEnd w:id="250"/>
    </w:p>
    <w:p>
      <w:pPr>
        <w:pStyle w:val="Subsection"/>
        <w:spacing w:before="180"/>
      </w:pPr>
      <w:r>
        <w:tab/>
        <w:t>(1)</w:t>
      </w:r>
      <w:r>
        <w:tab/>
        <w:t xml:space="preserve">The Minister has the following functions — </w:t>
      </w:r>
    </w:p>
    <w:p>
      <w:pPr>
        <w:pStyle w:val="Indenta"/>
      </w:pPr>
      <w:r>
        <w:tab/>
        <w:t>(a)</w:t>
      </w:r>
      <w:r>
        <w:tab/>
        <w:t>to promote the occupational safety and health of persons engaged in petroleum operations or geothermal energy operations;</w:t>
      </w:r>
    </w:p>
    <w:p>
      <w:pPr>
        <w:pStyle w:val="Indenta"/>
      </w:pPr>
      <w:r>
        <w:tab/>
        <w:t>(b)</w:t>
      </w:r>
      <w:r>
        <w:tab/>
        <w:t>to develop and implement effective monitoring and enforcement strategies to secure compliance by persons with their occupational safety and health obligations under this Act;</w:t>
      </w:r>
    </w:p>
    <w:p>
      <w:pPr>
        <w:pStyle w:val="Indenta"/>
      </w:pPr>
      <w:r>
        <w:tab/>
        <w:t>(c)</w:t>
      </w:r>
      <w:r>
        <w:tab/>
        <w:t xml:space="preserve">to investigate accidents, occurrences and circumstances that affect, or have the potential to affect, the occupational safety and health of persons engaged in petroleum operations or geothermal energy operations; </w:t>
      </w:r>
    </w:p>
    <w:p>
      <w:pPr>
        <w:pStyle w:val="Indenta"/>
      </w:pPr>
      <w:r>
        <w:tab/>
        <w:t>(d)</w:t>
      </w:r>
      <w:r>
        <w:tab/>
        <w:t>to advise persons, either on the Minister’s own initiative or on request, on occupational safety and health matters relating to petroleum operations or geothermal energy operations.</w:t>
      </w:r>
    </w:p>
    <w:p>
      <w:pPr>
        <w:pStyle w:val="Subsection"/>
      </w:pPr>
      <w:r>
        <w:tab/>
        <w:t>(2)</w:t>
      </w:r>
      <w:r>
        <w:tab/>
        <w:t>The Minister has power to do all things necessary or convenient to be done for or in connection with the performance of the Minister’s functions.</w:t>
      </w:r>
    </w:p>
    <w:p>
      <w:pPr>
        <w:pStyle w:val="Footnotesection"/>
      </w:pPr>
      <w:r>
        <w:tab/>
        <w:t>[Section 149C inserted: No. 13 of 2005 s. 14; amended: No. 35 of 2007 s. 87.]</w:t>
      </w:r>
    </w:p>
    <w:p>
      <w:pPr>
        <w:pStyle w:val="Heading2"/>
      </w:pPr>
      <w:bookmarkStart w:id="251" w:name="_Toc97629759"/>
      <w:bookmarkStart w:id="252" w:name="_Toc97630112"/>
      <w:bookmarkStart w:id="253" w:name="_Toc97630650"/>
      <w:r>
        <w:rPr>
          <w:rStyle w:val="CharPartNo"/>
        </w:rPr>
        <w:lastRenderedPageBreak/>
        <w:t>Part IVA</w:t>
      </w:r>
      <w:r>
        <w:rPr>
          <w:b w:val="0"/>
        </w:rPr>
        <w:t> </w:t>
      </w:r>
      <w:r>
        <w:t>—</w:t>
      </w:r>
      <w:r>
        <w:rPr>
          <w:b w:val="0"/>
        </w:rPr>
        <w:t> </w:t>
      </w:r>
      <w:r>
        <w:rPr>
          <w:rStyle w:val="CharPartText"/>
        </w:rPr>
        <w:t>Release of information</w:t>
      </w:r>
      <w:bookmarkEnd w:id="251"/>
      <w:bookmarkEnd w:id="252"/>
      <w:bookmarkEnd w:id="253"/>
    </w:p>
    <w:p>
      <w:pPr>
        <w:pStyle w:val="Footnoteheading"/>
        <w:spacing w:before="80"/>
      </w:pPr>
      <w:r>
        <w:tab/>
        <w:t>[Heading inserted: No. 42 of 2010 s. 57.]</w:t>
      </w:r>
    </w:p>
    <w:p>
      <w:pPr>
        <w:pStyle w:val="Heading3"/>
        <w:spacing w:before="180"/>
      </w:pPr>
      <w:bookmarkStart w:id="254" w:name="_Toc97629760"/>
      <w:bookmarkStart w:id="255" w:name="_Toc97630113"/>
      <w:bookmarkStart w:id="256" w:name="_Toc97630651"/>
      <w:r>
        <w:rPr>
          <w:rStyle w:val="CharDivNo"/>
        </w:rPr>
        <w:t>Division 1</w:t>
      </w:r>
      <w:r>
        <w:t> — </w:t>
      </w:r>
      <w:r>
        <w:rPr>
          <w:rStyle w:val="CharDivText"/>
        </w:rPr>
        <w:t>Preliminary</w:t>
      </w:r>
      <w:bookmarkEnd w:id="254"/>
      <w:bookmarkEnd w:id="255"/>
      <w:bookmarkEnd w:id="256"/>
    </w:p>
    <w:p>
      <w:pPr>
        <w:pStyle w:val="Footnoteheading"/>
        <w:spacing w:before="80"/>
      </w:pPr>
      <w:r>
        <w:tab/>
        <w:t>[Heading inserted: No. 42 of 2010 s. 57.]</w:t>
      </w:r>
    </w:p>
    <w:p>
      <w:pPr>
        <w:pStyle w:val="Heading5"/>
        <w:spacing w:before="160"/>
      </w:pPr>
      <w:bookmarkStart w:id="257" w:name="_Toc97630652"/>
      <w:r>
        <w:rPr>
          <w:rStyle w:val="CharSectno"/>
        </w:rPr>
        <w:t>150A</w:t>
      </w:r>
      <w:r>
        <w:t>.</w:t>
      </w:r>
      <w:r>
        <w:tab/>
        <w:t>Terms used</w:t>
      </w:r>
      <w:bookmarkEnd w:id="257"/>
    </w:p>
    <w:p>
      <w:pPr>
        <w:pStyle w:val="Subsection"/>
        <w:spacing w:before="120"/>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keepLines w:val="0"/>
      </w:pPr>
      <w:r>
        <w:tab/>
        <w:t>(i)</w:t>
      </w:r>
      <w:r>
        <w:tab/>
        <w:t>this Act; or</w:t>
      </w:r>
    </w:p>
    <w:p>
      <w:pPr>
        <w:pStyle w:val="Defsubpara"/>
        <w:keepLines w:val="0"/>
      </w:pPr>
      <w:r>
        <w:tab/>
        <w:t>(ii)</w:t>
      </w:r>
      <w:r>
        <w:tab/>
        <w:t>regulations made for the purposes of section 116A;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57;</w:t>
      </w:r>
    </w:p>
    <w:p>
      <w:pPr>
        <w:pStyle w:val="Defstart"/>
      </w:pPr>
      <w:r>
        <w:rPr>
          <w:b/>
        </w:rPr>
        <w:tab/>
      </w:r>
      <w:r>
        <w:rPr>
          <w:rStyle w:val="CharDefText"/>
        </w:rPr>
        <w:t>documentary information</w:t>
      </w:r>
      <w:r>
        <w:t xml:space="preserve"> means information contained in an applicable document;</w:t>
      </w:r>
    </w:p>
    <w:p>
      <w:pPr>
        <w:pStyle w:val="Defstart"/>
      </w:pPr>
      <w:r>
        <w:tab/>
      </w:r>
      <w:r>
        <w:rPr>
          <w:rStyle w:val="CharDefText"/>
        </w:rPr>
        <w:t>mining sample</w:t>
      </w:r>
      <w:r>
        <w:t xml:space="preserve"> means — </w:t>
      </w:r>
    </w:p>
    <w:p>
      <w:pPr>
        <w:pStyle w:val="Defpara"/>
        <w:spacing w:before="60"/>
      </w:pPr>
      <w:r>
        <w:tab/>
        <w:t>(a)</w:t>
      </w:r>
      <w:r>
        <w:tab/>
        <w:t xml:space="preserve">a core or cutting from, or a sample of, the seabed or subsoil; or </w:t>
      </w:r>
    </w:p>
    <w:p>
      <w:pPr>
        <w:pStyle w:val="Defpara"/>
        <w:spacing w:before="60"/>
      </w:pPr>
      <w:r>
        <w:tab/>
        <w:t>(b)</w:t>
      </w:r>
      <w:r>
        <w:tab/>
        <w:t xml:space="preserve">a sample of petroleum recovered; or </w:t>
      </w:r>
    </w:p>
    <w:p>
      <w:pPr>
        <w:pStyle w:val="Defpara"/>
        <w:spacing w:before="60"/>
      </w:pPr>
      <w:r>
        <w:tab/>
        <w:t>(c)</w:t>
      </w:r>
      <w:r>
        <w:tab/>
        <w:t xml:space="preserve">a sample of fluid recovered (other than fluid petroleum), </w:t>
      </w:r>
    </w:p>
    <w:p>
      <w:pPr>
        <w:pStyle w:val="Defstart"/>
      </w:pPr>
      <w:r>
        <w:tab/>
        <w:t>that has been given at any time, whether before or after the commencement, to the Minister, and includes a portion of such a core, cutting or sample;</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Footnotesection"/>
        <w:spacing w:before="60"/>
        <w:ind w:left="890" w:hanging="890"/>
      </w:pPr>
      <w:r>
        <w:tab/>
        <w:t>[Section 150A inserted: No. 42 of 2010 s. 57.]</w:t>
      </w:r>
    </w:p>
    <w:p>
      <w:pPr>
        <w:pStyle w:val="Heading3"/>
      </w:pPr>
      <w:bookmarkStart w:id="258" w:name="_Toc97629762"/>
      <w:bookmarkStart w:id="259" w:name="_Toc97630115"/>
      <w:bookmarkStart w:id="260" w:name="_Toc97630653"/>
      <w:r>
        <w:rPr>
          <w:rStyle w:val="CharDivNo"/>
        </w:rPr>
        <w:lastRenderedPageBreak/>
        <w:t>Division 2</w:t>
      </w:r>
      <w:r>
        <w:t> — </w:t>
      </w:r>
      <w:r>
        <w:rPr>
          <w:rStyle w:val="CharDivText"/>
        </w:rPr>
        <w:t>Protection of confidentiality of information and samples</w:t>
      </w:r>
      <w:bookmarkEnd w:id="258"/>
      <w:bookmarkEnd w:id="259"/>
      <w:bookmarkEnd w:id="260"/>
    </w:p>
    <w:p>
      <w:pPr>
        <w:pStyle w:val="Footnoteheading"/>
        <w:spacing w:before="80"/>
      </w:pPr>
      <w:r>
        <w:tab/>
        <w:t>[Heading inserted: No. 42 of 2010 s. 57.]</w:t>
      </w:r>
    </w:p>
    <w:p>
      <w:pPr>
        <w:pStyle w:val="Heading4"/>
        <w:spacing w:before="180"/>
      </w:pPr>
      <w:bookmarkStart w:id="261" w:name="_Toc97629763"/>
      <w:bookmarkStart w:id="262" w:name="_Toc97630116"/>
      <w:bookmarkStart w:id="263" w:name="_Toc97630654"/>
      <w:r>
        <w:t>Subdivision 1 — Information and samples obtained by the Minister</w:t>
      </w:r>
      <w:bookmarkEnd w:id="261"/>
      <w:bookmarkEnd w:id="262"/>
      <w:bookmarkEnd w:id="263"/>
    </w:p>
    <w:p>
      <w:pPr>
        <w:pStyle w:val="Footnoteheading"/>
        <w:spacing w:before="80"/>
      </w:pPr>
      <w:r>
        <w:tab/>
        <w:t>[Heading inserted: No. 42 of 2010 s. 57.]</w:t>
      </w:r>
    </w:p>
    <w:p>
      <w:pPr>
        <w:pStyle w:val="Heading5"/>
        <w:spacing w:before="180"/>
      </w:pPr>
      <w:bookmarkStart w:id="264" w:name="_Toc97630655"/>
      <w:r>
        <w:rPr>
          <w:rStyle w:val="CharSectno"/>
        </w:rPr>
        <w:t>150B</w:t>
      </w:r>
      <w:r>
        <w:t>.</w:t>
      </w:r>
      <w:r>
        <w:tab/>
        <w:t>Protection of confidentiality of information obtained by Minister</w:t>
      </w:r>
      <w:bookmarkEnd w:id="264"/>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150B inserted: No. 42 of 2010 s. 57.]</w:t>
      </w:r>
    </w:p>
    <w:p>
      <w:pPr>
        <w:pStyle w:val="Heading5"/>
        <w:spacing w:before="180"/>
      </w:pPr>
      <w:bookmarkStart w:id="265" w:name="_Toc97630656"/>
      <w:r>
        <w:rPr>
          <w:rStyle w:val="CharSectno"/>
        </w:rPr>
        <w:t>150C</w:t>
      </w:r>
      <w:r>
        <w:t>.</w:t>
      </w:r>
      <w:r>
        <w:tab/>
        <w:t>Protection of confidentiality of samples obtained by Minister</w:t>
      </w:r>
      <w:bookmarkEnd w:id="265"/>
    </w:p>
    <w:p>
      <w:pPr>
        <w:pStyle w:val="Subsection"/>
      </w:pPr>
      <w:r>
        <w:tab/>
        <w:t>(1)</w:t>
      </w:r>
      <w:r>
        <w:tab/>
        <w:t>This section restricts what the Minister may do with a mining sample.</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lastRenderedPageBreak/>
        <w:tab/>
        <w:t>(d)</w:t>
      </w:r>
      <w:r>
        <w:tab/>
        <w:t>for the purposes of the administration of this Act.</w:t>
      </w:r>
    </w:p>
    <w:p>
      <w:pPr>
        <w:pStyle w:val="Footnotesection"/>
        <w:ind w:left="890" w:hanging="890"/>
      </w:pPr>
      <w:r>
        <w:tab/>
        <w:t>[Section 150C inserted: No. 42 of 2010 s. 57.]</w:t>
      </w:r>
    </w:p>
    <w:p>
      <w:pPr>
        <w:pStyle w:val="Heading5"/>
        <w:spacing w:before="240"/>
      </w:pPr>
      <w:bookmarkStart w:id="266" w:name="_Toc97630657"/>
      <w:r>
        <w:rPr>
          <w:rStyle w:val="CharSectno"/>
        </w:rPr>
        <w:t>150D</w:t>
      </w:r>
      <w:r>
        <w:t>.</w:t>
      </w:r>
      <w:r>
        <w:tab/>
        <w:t>Information or samples obtained by Minister can be made available to certain persons</w:t>
      </w:r>
      <w:bookmarkEnd w:id="266"/>
    </w:p>
    <w:p>
      <w:pPr>
        <w:pStyle w:val="Subsection"/>
        <w:spacing w:before="180"/>
      </w:pPr>
      <w:r>
        <w:tab/>
      </w:r>
      <w:r>
        <w:tab/>
        <w:t>The Minister may make documentary information or a mining sample available to another Minister or a Minister of another jurisdiction.</w:t>
      </w:r>
    </w:p>
    <w:p>
      <w:pPr>
        <w:pStyle w:val="Footnotesection"/>
        <w:spacing w:before="100"/>
        <w:ind w:left="890" w:hanging="890"/>
      </w:pPr>
      <w:r>
        <w:tab/>
        <w:t>[Section 150D inserted: No. 42 of 2010 s. 57.]</w:t>
      </w:r>
    </w:p>
    <w:p>
      <w:pPr>
        <w:pStyle w:val="Heading4"/>
        <w:spacing w:before="180"/>
      </w:pPr>
      <w:bookmarkStart w:id="267" w:name="_Toc97629767"/>
      <w:bookmarkStart w:id="268" w:name="_Toc97630120"/>
      <w:bookmarkStart w:id="269" w:name="_Toc97630658"/>
      <w:r>
        <w:t>Subdivision 2 — Information and samples obtained by another Minister</w:t>
      </w:r>
      <w:bookmarkEnd w:id="267"/>
      <w:bookmarkEnd w:id="268"/>
      <w:bookmarkEnd w:id="269"/>
    </w:p>
    <w:p>
      <w:pPr>
        <w:pStyle w:val="Footnoteheading"/>
      </w:pPr>
      <w:r>
        <w:tab/>
        <w:t>[Heading inserted: No. 42 of 2010 s. 57.]</w:t>
      </w:r>
    </w:p>
    <w:p>
      <w:pPr>
        <w:pStyle w:val="Heading5"/>
        <w:spacing w:before="240"/>
      </w:pPr>
      <w:bookmarkStart w:id="270" w:name="_Toc97630659"/>
      <w:r>
        <w:rPr>
          <w:rStyle w:val="CharSectno"/>
        </w:rPr>
        <w:t>150E</w:t>
      </w:r>
      <w:r>
        <w:t>.</w:t>
      </w:r>
      <w:r>
        <w:tab/>
        <w:t>Protection of confidentiality of information obtained by another Minister</w:t>
      </w:r>
      <w:bookmarkEnd w:id="270"/>
    </w:p>
    <w:p>
      <w:pPr>
        <w:pStyle w:val="Subsection"/>
        <w:spacing w:before="180"/>
      </w:pPr>
      <w:r>
        <w:tab/>
        <w:t>(1)</w:t>
      </w:r>
      <w:r>
        <w:tab/>
        <w:t>This section restricts what a Minister may do with documentary information made available to that Minister under section 150D or 150G.</w:t>
      </w:r>
    </w:p>
    <w:p>
      <w:pPr>
        <w:pStyle w:val="Subsection"/>
        <w:spacing w:before="180"/>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spacing w:before="180"/>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ind w:left="890" w:hanging="890"/>
      </w:pPr>
      <w:r>
        <w:tab/>
        <w:t>[Section 150E inserted: No. 42 of 2010 s. 57.]</w:t>
      </w:r>
    </w:p>
    <w:p>
      <w:pPr>
        <w:pStyle w:val="Heading5"/>
        <w:keepNext w:val="0"/>
        <w:keepLines w:val="0"/>
        <w:pageBreakBefore/>
        <w:spacing w:before="0"/>
      </w:pPr>
      <w:bookmarkStart w:id="271" w:name="_Toc97630660"/>
      <w:r>
        <w:rPr>
          <w:rStyle w:val="CharSectno"/>
        </w:rPr>
        <w:lastRenderedPageBreak/>
        <w:t>150F</w:t>
      </w:r>
      <w:r>
        <w:t>.</w:t>
      </w:r>
      <w:r>
        <w:tab/>
        <w:t>Protection of confidentiality of samples obtained by another Minister</w:t>
      </w:r>
      <w:bookmarkEnd w:id="271"/>
    </w:p>
    <w:p>
      <w:pPr>
        <w:pStyle w:val="Subsection"/>
        <w:spacing w:before="120"/>
      </w:pPr>
      <w:r>
        <w:tab/>
        <w:t>(1)</w:t>
      </w:r>
      <w:r>
        <w:tab/>
        <w:t>This section restricts what a Minister may do with a mining sample made available to that Minister under section 150D or 150G.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150F inserted: No. 42 of 2010 s. 57.]</w:t>
      </w:r>
    </w:p>
    <w:p>
      <w:pPr>
        <w:pStyle w:val="Heading5"/>
      </w:pPr>
      <w:bookmarkStart w:id="272" w:name="_Toc97630661"/>
      <w:r>
        <w:rPr>
          <w:rStyle w:val="CharSectno"/>
        </w:rPr>
        <w:t>150G</w:t>
      </w:r>
      <w:r>
        <w:t>.</w:t>
      </w:r>
      <w:r>
        <w:tab/>
        <w:t>Information or samples obtained by another Minister can be made available to certain persons</w:t>
      </w:r>
      <w:bookmarkEnd w:id="272"/>
    </w:p>
    <w:p>
      <w:pPr>
        <w:pStyle w:val="Subsection"/>
      </w:pPr>
      <w:r>
        <w:tab/>
      </w:r>
      <w:r>
        <w:tab/>
        <w:t>A Minister to whom documentary information or a mining sample is made available under section 150D or this section may make the information or sample available to another Minister or a Minister of another jurisdiction.</w:t>
      </w:r>
    </w:p>
    <w:p>
      <w:pPr>
        <w:pStyle w:val="Footnotesection"/>
      </w:pPr>
      <w:r>
        <w:tab/>
        <w:t>[Section 150G inserted: No. 42 of 2010 s. 57.]</w:t>
      </w:r>
    </w:p>
    <w:p>
      <w:pPr>
        <w:pStyle w:val="Heading4"/>
      </w:pPr>
      <w:bookmarkStart w:id="273" w:name="_Toc97629771"/>
      <w:bookmarkStart w:id="274" w:name="_Toc97630124"/>
      <w:bookmarkStart w:id="275" w:name="_Toc97630662"/>
      <w:r>
        <w:t>Subdivision 3 — Miscellaneous</w:t>
      </w:r>
      <w:bookmarkEnd w:id="273"/>
      <w:bookmarkEnd w:id="274"/>
      <w:bookmarkEnd w:id="275"/>
    </w:p>
    <w:p>
      <w:pPr>
        <w:pStyle w:val="Footnoteheading"/>
      </w:pPr>
      <w:r>
        <w:tab/>
        <w:t>[Heading inserted: No. 42 of 2010 s. 57.]</w:t>
      </w:r>
    </w:p>
    <w:p>
      <w:pPr>
        <w:pStyle w:val="Heading5"/>
      </w:pPr>
      <w:bookmarkStart w:id="276" w:name="_Toc97630663"/>
      <w:r>
        <w:rPr>
          <w:rStyle w:val="CharSectno"/>
        </w:rPr>
        <w:t>150H</w:t>
      </w:r>
      <w:r>
        <w:t>.</w:t>
      </w:r>
      <w:r>
        <w:tab/>
        <w:t>Fees</w:t>
      </w:r>
      <w:bookmarkEnd w:id="276"/>
    </w:p>
    <w:p>
      <w:pPr>
        <w:pStyle w:val="Subsection"/>
      </w:pPr>
      <w:r>
        <w:tab/>
        <w:t>(1)</w:t>
      </w:r>
      <w:r>
        <w:tab/>
        <w:t xml:space="preserve">This section applies to regulations made for the purposes of any of the following — </w:t>
      </w:r>
    </w:p>
    <w:p>
      <w:pPr>
        <w:pStyle w:val="Indenta"/>
      </w:pPr>
      <w:r>
        <w:tab/>
        <w:t>(a)</w:t>
      </w:r>
      <w:r>
        <w:tab/>
        <w:t>section 150B(2)(c);</w:t>
      </w:r>
    </w:p>
    <w:p>
      <w:pPr>
        <w:pStyle w:val="Indenta"/>
      </w:pPr>
      <w:r>
        <w:tab/>
        <w:t>(b)</w:t>
      </w:r>
      <w:r>
        <w:tab/>
        <w:t>section 150C(2)(c);</w:t>
      </w:r>
    </w:p>
    <w:p>
      <w:pPr>
        <w:pStyle w:val="Indenta"/>
      </w:pPr>
      <w:r>
        <w:tab/>
        <w:t>(c)</w:t>
      </w:r>
      <w:r>
        <w:tab/>
        <w:t>section 150E(2)(c);</w:t>
      </w:r>
    </w:p>
    <w:p>
      <w:pPr>
        <w:pStyle w:val="Indenta"/>
      </w:pPr>
      <w:r>
        <w:lastRenderedPageBreak/>
        <w:tab/>
        <w:t>(d)</w:t>
      </w:r>
      <w:r>
        <w:tab/>
        <w:t>section 150F(2)(c).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150H inserted: No. 42 of 2010 s. 57.]</w:t>
      </w:r>
    </w:p>
    <w:p>
      <w:pPr>
        <w:pStyle w:val="Heading2"/>
      </w:pPr>
      <w:bookmarkStart w:id="277" w:name="_Toc97629773"/>
      <w:bookmarkStart w:id="278" w:name="_Toc97630126"/>
      <w:bookmarkStart w:id="279" w:name="_Toc97630664"/>
      <w:r>
        <w:rPr>
          <w:rStyle w:val="CharPartNo"/>
        </w:rPr>
        <w:lastRenderedPageBreak/>
        <w:t>Part IV</w:t>
      </w:r>
      <w:r>
        <w:rPr>
          <w:rStyle w:val="CharDivNo"/>
        </w:rPr>
        <w:t> </w:t>
      </w:r>
      <w:r>
        <w:t>—</w:t>
      </w:r>
      <w:r>
        <w:rPr>
          <w:rStyle w:val="CharDivText"/>
        </w:rPr>
        <w:t> </w:t>
      </w:r>
      <w:r>
        <w:rPr>
          <w:rStyle w:val="CharPartText"/>
        </w:rPr>
        <w:t>Miscellaneous</w:t>
      </w:r>
      <w:bookmarkEnd w:id="277"/>
      <w:bookmarkEnd w:id="278"/>
      <w:bookmarkEnd w:id="279"/>
    </w:p>
    <w:p>
      <w:pPr>
        <w:pStyle w:val="Heading5"/>
        <w:rPr>
          <w:snapToGrid w:val="0"/>
        </w:rPr>
      </w:pPr>
      <w:bookmarkStart w:id="280" w:name="_Toc97630665"/>
      <w:r>
        <w:rPr>
          <w:rStyle w:val="CharSectno"/>
        </w:rPr>
        <w:t>150</w:t>
      </w:r>
      <w:r>
        <w:rPr>
          <w:snapToGrid w:val="0"/>
        </w:rPr>
        <w:t>.</w:t>
      </w:r>
      <w:r>
        <w:rPr>
          <w:snapToGrid w:val="0"/>
        </w:rPr>
        <w:tab/>
        <w:t>Jurisdiction of Magistrates Court</w:t>
      </w:r>
      <w:bookmarkEnd w:id="280"/>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No. 59 of 2004 s. 141.]</w:t>
      </w:r>
    </w:p>
    <w:p>
      <w:pPr>
        <w:pStyle w:val="Heading5"/>
        <w:rPr>
          <w:snapToGrid w:val="0"/>
        </w:rPr>
      </w:pPr>
      <w:bookmarkStart w:id="281" w:name="_Toc97630666"/>
      <w:r>
        <w:rPr>
          <w:rStyle w:val="CharSectno"/>
        </w:rPr>
        <w:t>151</w:t>
      </w:r>
      <w:r>
        <w:rPr>
          <w:snapToGrid w:val="0"/>
        </w:rPr>
        <w:t>.</w:t>
      </w:r>
      <w:r>
        <w:rPr>
          <w:snapToGrid w:val="0"/>
        </w:rPr>
        <w:tab/>
        <w:t>Special case may be reserved for Supreme Court</w:t>
      </w:r>
      <w:bookmarkEnd w:id="281"/>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xml:space="preserve">, on the application of any party to the </w:t>
      </w:r>
      <w:r>
        <w:rPr>
          <w:snapToGrid w:val="0"/>
        </w:rPr>
        <w:lastRenderedPageBreak/>
        <w:t>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No. 12 of 1990 s. 116; No. 59 of 2004 s. 141.]</w:t>
      </w:r>
    </w:p>
    <w:p>
      <w:pPr>
        <w:pStyle w:val="Heading5"/>
      </w:pPr>
      <w:bookmarkStart w:id="282" w:name="_Toc97630667"/>
      <w:r>
        <w:rPr>
          <w:rStyle w:val="CharSectno"/>
        </w:rPr>
        <w:t>152</w:t>
      </w:r>
      <w:r>
        <w:t>.</w:t>
      </w:r>
      <w:r>
        <w:tab/>
        <w:t xml:space="preserve">Certain things are not personal property for purposes of </w:t>
      </w:r>
      <w:r>
        <w:rPr>
          <w:i/>
          <w:iCs/>
        </w:rPr>
        <w:t>Personal Property Securities Act 2009</w:t>
      </w:r>
      <w:r>
        <w:t xml:space="preserve"> (Commonwealth)</w:t>
      </w:r>
      <w:bookmarkEnd w:id="282"/>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 petroleum exploration permit or a geothermal exploration permit granted under section 37;</w:t>
      </w:r>
    </w:p>
    <w:p>
      <w:pPr>
        <w:pStyle w:val="Indenta"/>
      </w:pPr>
      <w:r>
        <w:tab/>
        <w:t>(b)</w:t>
      </w:r>
      <w:r>
        <w:tab/>
        <w:t>a drilling reservation granted under section 43C(4);</w:t>
      </w:r>
    </w:p>
    <w:p>
      <w:pPr>
        <w:pStyle w:val="Indenta"/>
      </w:pPr>
      <w:r>
        <w:tab/>
        <w:t>(c)</w:t>
      </w:r>
      <w:r>
        <w:tab/>
        <w:t>a petroleum retention lease or geothermal retention lease granted under section 48B(5);</w:t>
      </w:r>
    </w:p>
    <w:p>
      <w:pPr>
        <w:pStyle w:val="Indenta"/>
      </w:pPr>
      <w:r>
        <w:tab/>
        <w:t>(d)</w:t>
      </w:r>
      <w:r>
        <w:tab/>
        <w:t>a petroleum production licence or geothermal production licence granted under section 61(4).</w:t>
      </w:r>
    </w:p>
    <w:p>
      <w:pPr>
        <w:pStyle w:val="Footnotesection"/>
      </w:pPr>
      <w:r>
        <w:tab/>
        <w:t>[Section 152 inserted: No. 42 of 2011 s. 87.]</w:t>
      </w:r>
    </w:p>
    <w:p>
      <w:pPr>
        <w:pStyle w:val="Ednotesection"/>
      </w:pPr>
      <w:r>
        <w:t>[</w:t>
      </w:r>
      <w:r>
        <w:rPr>
          <w:b/>
        </w:rPr>
        <w:t>152A, 152B.</w:t>
      </w:r>
      <w:r>
        <w:tab/>
        <w:t>Deleted: No. 28 of 1994 s. 61.]</w:t>
      </w:r>
    </w:p>
    <w:p>
      <w:pPr>
        <w:pStyle w:val="Heading5"/>
        <w:spacing w:before="180"/>
        <w:rPr>
          <w:snapToGrid w:val="0"/>
        </w:rPr>
      </w:pPr>
      <w:bookmarkStart w:id="283" w:name="_Toc97630668"/>
      <w:r>
        <w:rPr>
          <w:rStyle w:val="CharSectno"/>
        </w:rPr>
        <w:t>153</w:t>
      </w:r>
      <w:r>
        <w:rPr>
          <w:snapToGrid w:val="0"/>
        </w:rPr>
        <w:t>.</w:t>
      </w:r>
      <w:r>
        <w:rPr>
          <w:snapToGrid w:val="0"/>
        </w:rPr>
        <w:tab/>
        <w:t>Regulations</w:t>
      </w:r>
      <w:bookmarkEnd w:id="283"/>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 xml:space="preserve">In particular, but without limiting the generality of subsection (1), the regulations may make provision for securing, </w:t>
      </w:r>
      <w:r>
        <w:rPr>
          <w:snapToGrid w:val="0"/>
        </w:rPr>
        <w:lastRenderedPageBreak/>
        <w:t>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w:t>
      </w:r>
      <w:r>
        <w:t xml:space="preserve"> installations, equipment or facilities;</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lastRenderedPageBreak/>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w:t>
      </w:r>
    </w:p>
    <w:p>
      <w:pPr>
        <w:pStyle w:val="Indenta"/>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w:t>
      </w:r>
      <w:r>
        <w:t>State;</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w:t>
      </w:r>
      <w:r>
        <w:t>a permittee, holder of a drilling reservation, lessee, licensee or holder of a special prospecting authority or access authority</w:t>
      </w:r>
      <w:r>
        <w:rPr>
          <w:snapToGrid w:val="0"/>
        </w:rPr>
        <w:t xml:space="preserve"> as to authorising, or obtaining authorisation for, the release of documentary information as defined in section 150A;</w:t>
      </w:r>
    </w:p>
    <w:p>
      <w:pPr>
        <w:pStyle w:val="Indenta"/>
      </w:pPr>
      <w:r>
        <w:tab/>
        <w:t>(l)</w:t>
      </w:r>
      <w:r>
        <w:tab/>
        <w:t>fees in relation to petroleum operations or geothermal energy operations, safety audits or other services provided by the Minister;</w:t>
      </w:r>
    </w:p>
    <w:p>
      <w:pPr>
        <w:pStyle w:val="Indenta"/>
        <w:rPr>
          <w:snapToGrid w:val="0"/>
        </w:rPr>
      </w:pPr>
      <w:r>
        <w:tab/>
        <w:t>(m)</w:t>
      </w:r>
      <w:r>
        <w:tab/>
        <w:t xml:space="preserve">any transitional matter arising out of the amendments made to this Act by the </w:t>
      </w:r>
      <w:r>
        <w:rPr>
          <w:i/>
          <w:iCs/>
        </w:rPr>
        <w:t>Petroleum Legislation Amendment and Repeal Act 2005</w:t>
      </w:r>
      <w:r>
        <w:t>.</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lastRenderedPageBreak/>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No. 12 of 1990 s. 118; No. 78 of 1990 s. 7; No. 28 of 1994 s. 62; No. 13 of 2005 s. 15; No. 35 of 2007 s. 83 and 87; No. 42 of 2010 s. 58.]</w:t>
      </w:r>
    </w:p>
    <w:p>
      <w:pPr>
        <w:pStyle w:val="Heading5"/>
      </w:pPr>
      <w:bookmarkStart w:id="284" w:name="_Toc97630669"/>
      <w:r>
        <w:rPr>
          <w:rStyle w:val="CharSectno"/>
        </w:rPr>
        <w:t>154</w:t>
      </w:r>
      <w:r>
        <w:t>.</w:t>
      </w:r>
      <w:r>
        <w:tab/>
        <w:t>Further transitional provisions</w:t>
      </w:r>
      <w:bookmarkEnd w:id="284"/>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2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lastRenderedPageBreak/>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154 inserted: No. 42 of 2010 s. 59.]</w:t>
      </w:r>
    </w:p>
    <w:p>
      <w:pPr>
        <w:sectPr>
          <w:headerReference w:type="even" r:id="rId20"/>
          <w:headerReference w:type="default" r:id="rId21"/>
          <w:head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85" w:name="_Toc97629779"/>
      <w:bookmarkStart w:id="286" w:name="_Toc97630132"/>
      <w:bookmarkStart w:id="287" w:name="_Toc97630670"/>
      <w:r>
        <w:rPr>
          <w:rStyle w:val="CharSchNo"/>
        </w:rPr>
        <w:lastRenderedPageBreak/>
        <w:t>Schedule 1</w:t>
      </w:r>
      <w:r>
        <w:t> — </w:t>
      </w:r>
      <w:r>
        <w:rPr>
          <w:rStyle w:val="CharSchText"/>
        </w:rPr>
        <w:t>Occupational safety and health</w:t>
      </w:r>
      <w:bookmarkEnd w:id="285"/>
      <w:bookmarkEnd w:id="286"/>
      <w:bookmarkEnd w:id="287"/>
    </w:p>
    <w:p>
      <w:pPr>
        <w:pStyle w:val="yShoulderClause"/>
      </w:pPr>
      <w:r>
        <w:t>[s. 149A]</w:t>
      </w:r>
    </w:p>
    <w:p>
      <w:pPr>
        <w:pStyle w:val="yFootnoteheading"/>
      </w:pPr>
      <w:r>
        <w:tab/>
        <w:t>[Heading inserted: No. 13 of 2005 s. 17.]</w:t>
      </w:r>
    </w:p>
    <w:p>
      <w:pPr>
        <w:pStyle w:val="yHeading3"/>
      </w:pPr>
      <w:bookmarkStart w:id="288" w:name="_Toc97629780"/>
      <w:bookmarkStart w:id="289" w:name="_Toc97630133"/>
      <w:bookmarkStart w:id="290" w:name="_Toc97630671"/>
      <w:r>
        <w:rPr>
          <w:rStyle w:val="CharSDivNo"/>
        </w:rPr>
        <w:t>Division 1</w:t>
      </w:r>
      <w:r>
        <w:rPr>
          <w:b w:val="0"/>
        </w:rPr>
        <w:t> — </w:t>
      </w:r>
      <w:r>
        <w:rPr>
          <w:rStyle w:val="CharSDivText"/>
        </w:rPr>
        <w:t>Introduction</w:t>
      </w:r>
      <w:bookmarkEnd w:id="288"/>
      <w:bookmarkEnd w:id="289"/>
      <w:bookmarkEnd w:id="290"/>
    </w:p>
    <w:p>
      <w:pPr>
        <w:pStyle w:val="yFootnoteheading"/>
      </w:pPr>
      <w:r>
        <w:tab/>
        <w:t>[Heading inserted: No. 13 of 2005 s. 17.]</w:t>
      </w:r>
    </w:p>
    <w:p>
      <w:pPr>
        <w:pStyle w:val="yHeading5"/>
      </w:pPr>
      <w:bookmarkStart w:id="291" w:name="_Toc97630672"/>
      <w:r>
        <w:rPr>
          <w:rStyle w:val="CharSClsNo"/>
        </w:rPr>
        <w:t>1</w:t>
      </w:r>
      <w:r>
        <w:t>.</w:t>
      </w:r>
      <w:r>
        <w:rPr>
          <w:b w:val="0"/>
        </w:rPr>
        <w:tab/>
      </w:r>
      <w:r>
        <w:t>Objects</w:t>
      </w:r>
      <w:bookmarkEnd w:id="291"/>
    </w:p>
    <w:p>
      <w:pPr>
        <w:pStyle w:val="ySubsection"/>
      </w:pPr>
      <w:r>
        <w:tab/>
      </w:r>
      <w:r>
        <w:tab/>
        <w:t xml:space="preserve">The objects of this Schedule are, in relation to petroleum operations or geothermal energy operations — </w:t>
      </w:r>
    </w:p>
    <w:p>
      <w:pPr>
        <w:pStyle w:val="yIndenta"/>
      </w:pPr>
      <w:r>
        <w:tab/>
        <w:t>(a)</w:t>
      </w:r>
      <w:r>
        <w:tab/>
        <w:t xml:space="preserve">to secure the occupational safety and health of persons engaged in those operations; </w:t>
      </w:r>
      <w:r>
        <w:rPr>
          <w:snapToGrid w:val="0"/>
        </w:rPr>
        <w:t>and</w:t>
      </w:r>
    </w:p>
    <w:p>
      <w:pPr>
        <w:pStyle w:val="yIndenta"/>
      </w:pPr>
      <w:r>
        <w:tab/>
        <w:t>(b)</w:t>
      </w:r>
      <w:r>
        <w:tab/>
        <w:t xml:space="preserve">to protect persons in the vicinity of those operations at the invitation of, or with the express or implied consent of, the operators of, or persons in control of a part of, those operations from risks to safety and health arising out of those operations; </w:t>
      </w:r>
      <w:r>
        <w:rPr>
          <w:snapToGrid w:val="0"/>
        </w:rPr>
        <w:t>and</w:t>
      </w:r>
    </w:p>
    <w:p>
      <w:pPr>
        <w:pStyle w:val="yIndenta"/>
      </w:pPr>
      <w:r>
        <w:tab/>
        <w:t>(c)</w:t>
      </w:r>
      <w:r>
        <w:tab/>
        <w:t xml:space="preserve">to ensure that expert advice is available on occupational safety and health matters in relation to those operations; </w:t>
      </w:r>
      <w:r>
        <w:rPr>
          <w:snapToGrid w:val="0"/>
        </w:rPr>
        <w:t>and</w:t>
      </w:r>
    </w:p>
    <w:p>
      <w:pPr>
        <w:pStyle w:val="yIndenta"/>
      </w:pPr>
      <w:r>
        <w:tab/>
        <w:t>(d)</w:t>
      </w:r>
      <w:r>
        <w:tab/>
        <w:t>to promote an occupational environment for members of the workforce engaged in those operations that is adapted to their needs relating to safety and health; and</w:t>
      </w:r>
    </w:p>
    <w:p>
      <w:pPr>
        <w:pStyle w:val="yIndenta"/>
      </w:pPr>
      <w:r>
        <w:tab/>
        <w:t>(e)</w:t>
      </w:r>
      <w:r>
        <w:tab/>
        <w:t>to foster a consultative relationship between all relevant persons concerning the safety and health of members of the workforce engaged in those operations.</w:t>
      </w:r>
    </w:p>
    <w:p>
      <w:pPr>
        <w:pStyle w:val="yFootnotesection"/>
      </w:pPr>
      <w:r>
        <w:tab/>
        <w:t>[Clause 1 inserted: No. 13 of 2005 s. 17; amended: No. 35 of 2007 s. 87.]</w:t>
      </w:r>
    </w:p>
    <w:p>
      <w:pPr>
        <w:pStyle w:val="yHeading5"/>
      </w:pPr>
      <w:bookmarkStart w:id="292" w:name="_Toc97630673"/>
      <w:r>
        <w:rPr>
          <w:rStyle w:val="CharSClsNo"/>
        </w:rPr>
        <w:t>2</w:t>
      </w:r>
      <w:r>
        <w:t>.</w:t>
      </w:r>
      <w:r>
        <w:rPr>
          <w:b w:val="0"/>
        </w:rPr>
        <w:tab/>
      </w:r>
      <w:r>
        <w:t>Simplified outline</w:t>
      </w:r>
      <w:bookmarkEnd w:id="292"/>
    </w:p>
    <w:p>
      <w:pPr>
        <w:pStyle w:val="ySubsection"/>
      </w:pPr>
      <w:r>
        <w:tab/>
      </w:r>
      <w:r>
        <w:tab/>
        <w:t xml:space="preserve">The following is a simplified outline of this Schedule — </w:t>
      </w:r>
    </w:p>
    <w:p>
      <w:pPr>
        <w:pStyle w:val="ySubsection"/>
        <w:numPr>
          <w:ilvl w:val="1"/>
          <w:numId w:val="1"/>
        </w:numPr>
        <w:tabs>
          <w:tab w:val="clear" w:pos="1440"/>
          <w:tab w:val="num" w:pos="1288"/>
        </w:tabs>
        <w:spacing w:before="80"/>
        <w:ind w:left="1321" w:hanging="425"/>
      </w:pPr>
      <w:r>
        <w:t>This Schedule sets up a scheme to regulate occupational safety and health matters relating to petroleum operations or geothermal energy operations.</w:t>
      </w:r>
    </w:p>
    <w:p>
      <w:pPr>
        <w:pStyle w:val="ySubsection"/>
        <w:keepNext/>
        <w:numPr>
          <w:ilvl w:val="1"/>
          <w:numId w:val="1"/>
        </w:numPr>
        <w:tabs>
          <w:tab w:val="clear" w:pos="1440"/>
          <w:tab w:val="num" w:pos="1288"/>
        </w:tabs>
        <w:spacing w:before="80"/>
        <w:ind w:left="1321" w:hanging="425"/>
      </w:pPr>
      <w:r>
        <w:lastRenderedPageBreak/>
        <w:t xml:space="preserve">Occupational safety and health duties are imposed on the following — </w:t>
      </w:r>
    </w:p>
    <w:p>
      <w:pPr>
        <w:pStyle w:val="yIndenta"/>
        <w:tabs>
          <w:tab w:val="clear" w:pos="1332"/>
          <w:tab w:val="clear" w:pos="1616"/>
          <w:tab w:val="right" w:pos="1680"/>
          <w:tab w:val="left" w:pos="2040"/>
        </w:tabs>
        <w:ind w:left="2040"/>
      </w:pPr>
      <w:r>
        <w:tab/>
        <w:t>(a)</w:t>
      </w:r>
      <w:r>
        <w:tab/>
        <w:t>the operator of a petroleum operation or geothermal energy operation;</w:t>
      </w:r>
    </w:p>
    <w:p>
      <w:pPr>
        <w:pStyle w:val="yIndenta"/>
        <w:tabs>
          <w:tab w:val="clear" w:pos="1332"/>
          <w:tab w:val="clear" w:pos="1616"/>
          <w:tab w:val="right" w:pos="1680"/>
          <w:tab w:val="left" w:pos="2040"/>
        </w:tabs>
        <w:ind w:left="2040"/>
      </w:pPr>
      <w:r>
        <w:tab/>
        <w:t>(b)</w:t>
      </w:r>
      <w:r>
        <w:tab/>
        <w:t>a person in control of any part of a petroleum operation or geothermal energy operation;</w:t>
      </w:r>
    </w:p>
    <w:p>
      <w:pPr>
        <w:pStyle w:val="yIndenta"/>
        <w:tabs>
          <w:tab w:val="clear" w:pos="1332"/>
          <w:tab w:val="clear" w:pos="1616"/>
          <w:tab w:val="right" w:pos="1680"/>
          <w:tab w:val="left" w:pos="2040"/>
        </w:tabs>
        <w:ind w:left="2040"/>
      </w:pPr>
      <w:r>
        <w:tab/>
        <w:t>(c)</w:t>
      </w:r>
      <w:r>
        <w:tab/>
        <w:t>an employer;</w:t>
      </w:r>
    </w:p>
    <w:p>
      <w:pPr>
        <w:pStyle w:val="yIndenta"/>
        <w:tabs>
          <w:tab w:val="clear" w:pos="1332"/>
          <w:tab w:val="clear" w:pos="1616"/>
          <w:tab w:val="right" w:pos="1680"/>
          <w:tab w:val="left" w:pos="2040"/>
        </w:tabs>
        <w:ind w:left="2040"/>
      </w:pPr>
      <w:r>
        <w:tab/>
        <w:t>(d)</w:t>
      </w:r>
      <w:r>
        <w:tab/>
        <w:t>a manufacturer of plant, or a substance, for use in a petroleum operation or geothermal energy operation;</w:t>
      </w:r>
    </w:p>
    <w:p>
      <w:pPr>
        <w:pStyle w:val="yIndenta"/>
        <w:tabs>
          <w:tab w:val="clear" w:pos="1332"/>
          <w:tab w:val="clear" w:pos="1616"/>
          <w:tab w:val="right" w:pos="1680"/>
          <w:tab w:val="left" w:pos="2040"/>
        </w:tabs>
        <w:ind w:left="2040"/>
      </w:pPr>
      <w:r>
        <w:tab/>
        <w:t>(e)</w:t>
      </w:r>
      <w:r>
        <w:tab/>
        <w:t>a supplier of a facility, or of any plant or substance, for use in a petroleum operation or geothermal energy operation;</w:t>
      </w:r>
    </w:p>
    <w:p>
      <w:pPr>
        <w:pStyle w:val="yIndenta"/>
        <w:tabs>
          <w:tab w:val="clear" w:pos="1332"/>
          <w:tab w:val="clear" w:pos="1616"/>
          <w:tab w:val="right" w:pos="1680"/>
          <w:tab w:val="left" w:pos="2040"/>
        </w:tabs>
        <w:ind w:left="2040"/>
      </w:pPr>
      <w:r>
        <w:tab/>
        <w:t>(f)</w:t>
      </w:r>
      <w:r>
        <w:tab/>
        <w:t>a person who erects or installs a facility, or any plant, for use in a petroleum operation or geothermal energy operation;</w:t>
      </w:r>
    </w:p>
    <w:p>
      <w:pPr>
        <w:pStyle w:val="yIndenta"/>
        <w:tabs>
          <w:tab w:val="clear" w:pos="1332"/>
          <w:tab w:val="clear" w:pos="1616"/>
          <w:tab w:val="right" w:pos="1680"/>
          <w:tab w:val="left" w:pos="2040"/>
        </w:tabs>
        <w:ind w:left="2040"/>
      </w:pPr>
      <w:r>
        <w:tab/>
        <w:t>(g)</w:t>
      </w:r>
      <w:r>
        <w:tab/>
        <w:t>a person engaged in a petroleum operation or geothermal energy operation.</w:t>
      </w:r>
    </w:p>
    <w:p>
      <w:pPr>
        <w:pStyle w:val="ySubsection"/>
        <w:numPr>
          <w:ilvl w:val="1"/>
          <w:numId w:val="1"/>
        </w:numPr>
        <w:tabs>
          <w:tab w:val="clear" w:pos="1440"/>
          <w:tab w:val="num" w:pos="1288"/>
        </w:tabs>
        <w:spacing w:before="80"/>
        <w:ind w:left="1321" w:hanging="425"/>
      </w:pPr>
      <w:r>
        <w:t>A group of members of the workforce engaged in a petroleum operation or geothermal energy operation may be established as a designated work group.</w:t>
      </w:r>
    </w:p>
    <w:p>
      <w:pPr>
        <w:pStyle w:val="ySubsection"/>
        <w:numPr>
          <w:ilvl w:val="1"/>
          <w:numId w:val="1"/>
        </w:numPr>
        <w:tabs>
          <w:tab w:val="clear" w:pos="1440"/>
          <w:tab w:val="num" w:pos="1288"/>
        </w:tabs>
        <w:spacing w:before="80"/>
        <w:ind w:left="1321" w:hanging="425"/>
      </w:pPr>
      <w:r>
        <w:t>The members of a designated work group may select a safety and health representative for that designated work group.</w:t>
      </w:r>
    </w:p>
    <w:p>
      <w:pPr>
        <w:pStyle w:val="ySubsection"/>
        <w:numPr>
          <w:ilvl w:val="1"/>
          <w:numId w:val="1"/>
        </w:numPr>
        <w:tabs>
          <w:tab w:val="clear" w:pos="1440"/>
          <w:tab w:val="num" w:pos="1288"/>
        </w:tabs>
        <w:spacing w:before="80"/>
        <w:ind w:left="1321" w:hanging="425"/>
      </w:pPr>
      <w:r>
        <w:t>The safety and health representative may exercise certain powers for the purpose of promoting or ensuring the occupational safety and health of group members.</w:t>
      </w:r>
    </w:p>
    <w:p>
      <w:pPr>
        <w:pStyle w:val="ySubsection"/>
        <w:numPr>
          <w:ilvl w:val="1"/>
          <w:numId w:val="1"/>
        </w:numPr>
        <w:tabs>
          <w:tab w:val="clear" w:pos="1440"/>
          <w:tab w:val="num" w:pos="1288"/>
        </w:tabs>
        <w:spacing w:before="80"/>
        <w:ind w:left="1321" w:hanging="425"/>
      </w:pPr>
      <w:r>
        <w:t xml:space="preserve">An inspector may conduct an inspection — </w:t>
      </w:r>
    </w:p>
    <w:p>
      <w:pPr>
        <w:pStyle w:val="yIndenta"/>
        <w:tabs>
          <w:tab w:val="clear" w:pos="1332"/>
          <w:tab w:val="clear" w:pos="1616"/>
          <w:tab w:val="right" w:pos="1680"/>
          <w:tab w:val="left" w:pos="2040"/>
        </w:tabs>
        <w:ind w:left="2040"/>
      </w:pPr>
      <w:r>
        <w:tab/>
        <w:t>(a)</w:t>
      </w:r>
      <w:r>
        <w:tab/>
        <w:t>to ascertain whether a listed OSH law is being complied with; or</w:t>
      </w:r>
    </w:p>
    <w:p>
      <w:pPr>
        <w:pStyle w:val="yIndenta"/>
        <w:tabs>
          <w:tab w:val="clear" w:pos="1332"/>
          <w:tab w:val="clear" w:pos="1616"/>
          <w:tab w:val="right" w:pos="1680"/>
          <w:tab w:val="left" w:pos="2040"/>
        </w:tabs>
        <w:ind w:left="2040"/>
      </w:pPr>
      <w:r>
        <w:tab/>
        <w:t>(b)</w:t>
      </w:r>
      <w:r>
        <w:tab/>
        <w:t>concerning a contravention or a possible contravention of a listed OSH law; or</w:t>
      </w:r>
    </w:p>
    <w:p>
      <w:pPr>
        <w:pStyle w:val="yIndenta"/>
        <w:tabs>
          <w:tab w:val="clear" w:pos="1332"/>
          <w:tab w:val="clear" w:pos="1616"/>
          <w:tab w:val="right" w:pos="1680"/>
          <w:tab w:val="left" w:pos="2040"/>
        </w:tabs>
        <w:ind w:left="2040"/>
      </w:pPr>
      <w:r>
        <w:tab/>
        <w:t>(c)</w:t>
      </w:r>
      <w:r>
        <w:tab/>
        <w:t>concerning an accident or dangerous occurrence that has happened at or near a place at which a petroleum operation or geothermal energy operation is carried on.</w:t>
      </w:r>
    </w:p>
    <w:p>
      <w:pPr>
        <w:pStyle w:val="ySubsection"/>
        <w:keepLines/>
        <w:numPr>
          <w:ilvl w:val="1"/>
          <w:numId w:val="1"/>
        </w:numPr>
        <w:tabs>
          <w:tab w:val="clear" w:pos="1440"/>
          <w:tab w:val="num" w:pos="1288"/>
        </w:tabs>
        <w:spacing w:before="80"/>
        <w:ind w:left="1321" w:hanging="425"/>
      </w:pPr>
      <w:r>
        <w:lastRenderedPageBreak/>
        <w:t>The operator of a petroleum operation or geothermal energy operation must report to the Minister accidents and dangerous occurrences arising out of the petroleum operation or geothermal energy operation.</w:t>
      </w:r>
    </w:p>
    <w:p>
      <w:pPr>
        <w:pStyle w:val="yFootnotesection"/>
      </w:pPr>
      <w:r>
        <w:tab/>
        <w:t>[Clause 2 inserted: No. 13 of 2005 s. 17; amended: No. 35 of 2007 s. 86 and 87.]</w:t>
      </w:r>
    </w:p>
    <w:p>
      <w:pPr>
        <w:pStyle w:val="yHeading5"/>
      </w:pPr>
      <w:bookmarkStart w:id="293" w:name="_Toc97630674"/>
      <w:r>
        <w:rPr>
          <w:rStyle w:val="CharSClsNo"/>
        </w:rPr>
        <w:t>3</w:t>
      </w:r>
      <w:r>
        <w:t>.</w:t>
      </w:r>
      <w:r>
        <w:rPr>
          <w:b w:val="0"/>
        </w:rPr>
        <w:tab/>
      </w:r>
      <w:r>
        <w:t>Terms used</w:t>
      </w:r>
      <w:bookmarkEnd w:id="293"/>
    </w:p>
    <w:p>
      <w:pPr>
        <w:pStyle w:val="ySubsection"/>
      </w:pPr>
      <w:r>
        <w:tab/>
      </w:r>
      <w:r>
        <w:tab/>
        <w:t xml:space="preserve">In this Schedule —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6;</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 </w:t>
      </w:r>
    </w:p>
    <w:p>
      <w:pPr>
        <w:pStyle w:val="yDefpara"/>
      </w:pPr>
      <w:r>
        <w:tab/>
        <w:t>(a)</w:t>
      </w:r>
      <w:r>
        <w:tab/>
        <w:t>a group of members of the workforce engaged in a petroleum operation or geothermal energy operation that is established as a designated work group under clause 17 or 18; or</w:t>
      </w:r>
    </w:p>
    <w:p>
      <w:pPr>
        <w:pStyle w:val="yDefpara"/>
      </w:pPr>
      <w:r>
        <w:tab/>
        <w:t>(b)</w:t>
      </w:r>
      <w:r>
        <w:tab/>
        <w:t>that group as varied in accordance with clause 19 or 20;</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 petroleum operation or geothermal energy operation;</w:t>
      </w:r>
    </w:p>
    <w:p>
      <w:pPr>
        <w:pStyle w:val="yDefstart"/>
      </w:pPr>
      <w:r>
        <w:tab/>
      </w:r>
      <w:r>
        <w:rPr>
          <w:rStyle w:val="CharDefText"/>
        </w:rPr>
        <w:t>group member</w:t>
      </w:r>
      <w:r>
        <w:t xml:space="preserve">, in relation to a designated work group for a petroleum operation or geothermal energy operation, means a person who is — </w:t>
      </w:r>
    </w:p>
    <w:p>
      <w:pPr>
        <w:pStyle w:val="yDefpara"/>
      </w:pPr>
      <w:r>
        <w:tab/>
        <w:t>(a)</w:t>
      </w:r>
      <w:r>
        <w:tab/>
        <w:t>a member of the workforce engaged in that operation;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60(1);</w:t>
      </w:r>
    </w:p>
    <w:p>
      <w:pPr>
        <w:pStyle w:val="yDefstart"/>
      </w:pPr>
      <w:r>
        <w:tab/>
      </w:r>
      <w:r>
        <w:rPr>
          <w:rStyle w:val="CharDefText"/>
        </w:rPr>
        <w:t>inspection</w:t>
      </w:r>
      <w:r>
        <w:t xml:space="preserve"> means an inspection conducted under Division 4 and includes an investigation or inquiry;</w:t>
      </w:r>
    </w:p>
    <w:p>
      <w:pPr>
        <w:pStyle w:val="yDefstart"/>
        <w:keepNext/>
      </w:pPr>
      <w:r>
        <w:lastRenderedPageBreak/>
        <w:tab/>
      </w:r>
      <w:r>
        <w:rPr>
          <w:rStyle w:val="CharDefText"/>
        </w:rPr>
        <w:t>member of the workforce</w:t>
      </w:r>
      <w:r>
        <w:t xml:space="preserve">, in relation to a petroleum operation or geothermal energy operation, means a natural person who is engaged in the operation, whether — </w:t>
      </w:r>
    </w:p>
    <w:p>
      <w:pPr>
        <w:pStyle w:val="yDefpara"/>
      </w:pPr>
      <w:r>
        <w:tab/>
        <w:t>(a)</w:t>
      </w:r>
      <w:r>
        <w:tab/>
        <w:t>as an employee of the operator or of another person; or</w:t>
      </w:r>
    </w:p>
    <w:p>
      <w:pPr>
        <w:pStyle w:val="yDefpara"/>
      </w:pPr>
      <w:r>
        <w:tab/>
        <w:t>(b)</w:t>
      </w:r>
      <w:r>
        <w:tab/>
        <w:t>as a contractor of the operator or of another person;</w:t>
      </w:r>
    </w:p>
    <w:p>
      <w:pPr>
        <w:pStyle w:val="yDefstart"/>
      </w:pPr>
      <w:r>
        <w:tab/>
      </w:r>
      <w:r>
        <w:rPr>
          <w:rStyle w:val="CharDefText"/>
        </w:rPr>
        <w:t>operator’s representative</w:t>
      </w:r>
      <w:r>
        <w:t xml:space="preserve"> means a person present at a workplace in compliance with the obligations imposed on the operator by clause 4;</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58(1);</w:t>
      </w:r>
    </w:p>
    <w:p>
      <w:pPr>
        <w:pStyle w:val="yDefstart"/>
      </w:pPr>
      <w:r>
        <w:tab/>
      </w:r>
      <w:r>
        <w:rPr>
          <w:rStyle w:val="CharDefText"/>
        </w:rPr>
        <w:t>registered organisation</w:t>
      </w:r>
      <w:r>
        <w:t xml:space="preserve"> means an organisation — </w:t>
      </w:r>
    </w:p>
    <w:p>
      <w:pPr>
        <w:pStyle w:val="yDefpara"/>
      </w:pPr>
      <w:r>
        <w:tab/>
        <w:t>(a)</w:t>
      </w:r>
      <w:r>
        <w:tab/>
        <w:t xml:space="preserve">within the meaning of the </w:t>
      </w:r>
      <w:r>
        <w:rPr>
          <w:i/>
          <w:iCs/>
        </w:rPr>
        <w:t xml:space="preserve">Workplace Relations Act 1996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 </w:t>
      </w:r>
    </w:p>
    <w:p>
      <w:pPr>
        <w:pStyle w:val="yDefpara"/>
      </w:pPr>
      <w:r>
        <w:tab/>
        <w:t>(a)</w:t>
      </w:r>
      <w:r>
        <w:tab/>
        <w:t>a place where a petroleum operation or geothermal energy operation is carried on; or</w:t>
      </w:r>
    </w:p>
    <w:p>
      <w:pPr>
        <w:pStyle w:val="yDefpara"/>
      </w:pPr>
      <w:r>
        <w:tab/>
        <w:t>(b)</w:t>
      </w:r>
      <w:r>
        <w:tab/>
        <w:t xml:space="preserve">premises that are — </w:t>
      </w:r>
    </w:p>
    <w:p>
      <w:pPr>
        <w:pStyle w:val="yDefsubpara"/>
      </w:pPr>
      <w:r>
        <w:tab/>
        <w:t>(i)</w:t>
      </w:r>
      <w:r>
        <w:tab/>
        <w:t>occupied by a person who is the operator of a petroleum operation or geothermal energy operation; and</w:t>
      </w:r>
    </w:p>
    <w:p>
      <w:pPr>
        <w:pStyle w:val="yDefsubpara"/>
      </w:pPr>
      <w:r>
        <w:tab/>
        <w:t>(ii)</w:t>
      </w:r>
      <w:r>
        <w:tab/>
        <w:t>used, or proposed to be used, wholly or principally in connection with a petroleum operation or geothermal energy operation;</w:t>
      </w:r>
    </w:p>
    <w:p>
      <w:pPr>
        <w:pStyle w:val="yDefstart"/>
      </w:pPr>
      <w:r>
        <w:tab/>
      </w:r>
      <w:r>
        <w:rPr>
          <w:rStyle w:val="CharDefText"/>
        </w:rPr>
        <w:t>regulations</w:t>
      </w:r>
      <w:r>
        <w:t xml:space="preserve"> means regulations made for the purposes of this Schedule;</w:t>
      </w:r>
    </w:p>
    <w:p>
      <w:pPr>
        <w:pStyle w:val="yDefstart"/>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lastRenderedPageBreak/>
        <w:tab/>
      </w:r>
      <w:r>
        <w:rPr>
          <w:rStyle w:val="CharDefText"/>
        </w:rPr>
        <w:t>work</w:t>
      </w:r>
      <w:r>
        <w:t xml:space="preserve"> means work that is directly or indirectly related to a petroleum operation or geothermal energy operation;</w:t>
      </w:r>
    </w:p>
    <w:p>
      <w:pPr>
        <w:pStyle w:val="yDefstart"/>
      </w:pPr>
      <w:r>
        <w:tab/>
      </w:r>
      <w:r>
        <w:rPr>
          <w:rStyle w:val="CharDefText"/>
        </w:rPr>
        <w:t>workforce representative</w:t>
      </w:r>
      <w:r>
        <w:t xml:space="preserve"> means — </w:t>
      </w:r>
    </w:p>
    <w:p>
      <w:pPr>
        <w:pStyle w:val="yDefpara"/>
      </w:pPr>
      <w:r>
        <w:tab/>
        <w:t>(a)</w:t>
      </w:r>
      <w:r>
        <w:tab/>
        <w:t>in relation to a person who is a member of the workforce engaged in a petroleum operation or geothermal energy operation — a registered organisation of which that person is a member, if the person is qualified to be a member of that organisation because of the work the person performs in relation to the petroleum operation or geothermal energy operation;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or geothermal energy operation as a member of the group;</w:t>
      </w:r>
    </w:p>
    <w:p>
      <w:pPr>
        <w:pStyle w:val="yDefstart"/>
      </w:pPr>
      <w:r>
        <w:tab/>
      </w:r>
      <w:r>
        <w:rPr>
          <w:rStyle w:val="CharDefText"/>
        </w:rPr>
        <w:t>work group employer</w:t>
      </w:r>
      <w:r>
        <w:t>, in relation to a designated work group in relation to a petroleum operation or geothermal energy operation, means an employer of one or more group members, but does not include the operator of the petroleum operation or geothermal energy operation;</w:t>
      </w:r>
    </w:p>
    <w:p>
      <w:pPr>
        <w:pStyle w:val="yDefstart"/>
      </w:pPr>
      <w:r>
        <w:rPr>
          <w:b/>
          <w:i/>
        </w:rPr>
        <w:tab/>
      </w:r>
      <w:r>
        <w:rPr>
          <w:rStyle w:val="CharDefText"/>
        </w:rPr>
        <w:t>workplace</w:t>
      </w:r>
      <w:r>
        <w:t>, in relation to a petroleum operation or geothermal energy operation, means the whole place where the petroleum operation or geothermal energy operation is carried on or any part of a place where the petroleum operation or geothermal energy operation is carried on.</w:t>
      </w:r>
    </w:p>
    <w:p>
      <w:pPr>
        <w:pStyle w:val="yFootnotesection"/>
      </w:pPr>
      <w:r>
        <w:tab/>
        <w:t>[Clause 3 inserted: No. 13 of 2005 s. 17; amended: No. 35 of 2007 s. 86.]</w:t>
      </w:r>
    </w:p>
    <w:p>
      <w:pPr>
        <w:pStyle w:val="yHeading5"/>
      </w:pPr>
      <w:bookmarkStart w:id="294" w:name="_Toc97630675"/>
      <w:r>
        <w:rPr>
          <w:rStyle w:val="CharSClsNo"/>
        </w:rPr>
        <w:t>4</w:t>
      </w:r>
      <w:r>
        <w:t>.</w:t>
      </w:r>
      <w:r>
        <w:rPr>
          <w:b w:val="0"/>
        </w:rPr>
        <w:tab/>
      </w:r>
      <w:r>
        <w:t>Operator must ensure presence of operator’s representative</w:t>
      </w:r>
      <w:bookmarkEnd w:id="294"/>
    </w:p>
    <w:p>
      <w:pPr>
        <w:pStyle w:val="ySubsection"/>
      </w:pPr>
      <w:r>
        <w:tab/>
        <w:t>(1)</w:t>
      </w:r>
      <w:r>
        <w:tab/>
        <w:t xml:space="preserve">The operator of a petroleum operation or geothermal energy operation must ensure that, at all times when one or more natural persons are engaged in the petroleum operation or geothermal energy operation, there is present at the workplace a natural person (the </w:t>
      </w:r>
      <w:r>
        <w:rPr>
          <w:rStyle w:val="CharDefText"/>
        </w:rPr>
        <w:t>operator’s representative</w:t>
      </w:r>
      <w:r>
        <w:t>) who has day to day management and control of the petroleum operation or geothermal energy operation.</w:t>
      </w:r>
    </w:p>
    <w:p>
      <w:pPr>
        <w:pStyle w:val="yPenstart"/>
      </w:pPr>
      <w:r>
        <w:tab/>
        <w:t>Penalty: a fine of $5 500.</w:t>
      </w:r>
    </w:p>
    <w:p>
      <w:pPr>
        <w:pStyle w:val="ySubsection"/>
      </w:pPr>
      <w:r>
        <w:lastRenderedPageBreak/>
        <w:tab/>
        <w:t>(2)</w:t>
      </w:r>
      <w:r>
        <w:tab/>
        <w:t>The operator of a petroleum operation or geothermal energy operation must ensure that the name of the operator’s representative is displayed in a prominent place at the workplace.</w:t>
      </w:r>
    </w:p>
    <w:p>
      <w:pPr>
        <w:pStyle w:val="yPenstart"/>
      </w:pPr>
      <w:r>
        <w:tab/>
        <w:t>Penalty: a fine of $5 500.</w:t>
      </w:r>
    </w:p>
    <w:p>
      <w:pPr>
        <w:pStyle w:val="ySubsection"/>
      </w:pPr>
      <w:r>
        <w:tab/>
        <w:t>(3)</w:t>
      </w:r>
      <w:r>
        <w:tab/>
        <w:t>Subclause (1) does not imply that, if the operator is a natural person, the operator’s representative may not be, from time to time, the operator.</w:t>
      </w:r>
    </w:p>
    <w:p>
      <w:pPr>
        <w:pStyle w:val="yFootnotesection"/>
      </w:pPr>
      <w:r>
        <w:tab/>
        <w:t>[Clause 4 inserted: No. 13 of 2005 s. 17; amended: No. 35 of 2007 s. 86; No. 42 of 2010 s. 60(6).]</w:t>
      </w:r>
    </w:p>
    <w:p>
      <w:pPr>
        <w:pStyle w:val="yHeading5"/>
      </w:pPr>
      <w:bookmarkStart w:id="295" w:name="_Toc97630676"/>
      <w:r>
        <w:rPr>
          <w:rStyle w:val="CharSClsNo"/>
        </w:rPr>
        <w:t>5</w:t>
      </w:r>
      <w:r>
        <w:t>.</w:t>
      </w:r>
      <w:r>
        <w:rPr>
          <w:b w:val="0"/>
        </w:rPr>
        <w:tab/>
      </w:r>
      <w:r>
        <w:t>Safety and health of persons using accommodation amenity</w:t>
      </w:r>
      <w:bookmarkEnd w:id="295"/>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 or geothermal energy operation.</w:t>
      </w:r>
    </w:p>
    <w:p>
      <w:pPr>
        <w:pStyle w:val="yFootnotesection"/>
      </w:pPr>
      <w:r>
        <w:tab/>
        <w:t>[Clause 5 inserted: No. 13 of 2005 s. 17; amended: No. 35 of 2007 s. 86.]</w:t>
      </w:r>
    </w:p>
    <w:p>
      <w:pPr>
        <w:pStyle w:val="yHeading5"/>
      </w:pPr>
      <w:bookmarkStart w:id="296" w:name="_Toc97630677"/>
      <w:r>
        <w:rPr>
          <w:rStyle w:val="CharSClsNo"/>
        </w:rPr>
        <w:t>6</w:t>
      </w:r>
      <w:r>
        <w:t>.</w:t>
      </w:r>
      <w:r>
        <w:rPr>
          <w:b w:val="0"/>
        </w:rPr>
        <w:tab/>
      </w:r>
      <w:r>
        <w:t>Contractor</w:t>
      </w:r>
      <w:bookmarkEnd w:id="296"/>
    </w:p>
    <w:p>
      <w:pPr>
        <w:pStyle w:val="ySubsection"/>
      </w:pPr>
      <w:r>
        <w:tab/>
      </w:r>
      <w:r>
        <w:tab/>
        <w:t xml:space="preserve">For the purposes of this Schedule, a natural person is taken to be a “contractor” of another person (the </w:t>
      </w:r>
      <w:r>
        <w:rPr>
          <w:rStyle w:val="CharDefText"/>
        </w:rPr>
        <w:t>relevant person</w:t>
      </w:r>
      <w:r>
        <w:t xml:space="preserve">) if the natural person is engaged in a petroleum operation or geothermal energy operation under a contract for services between — </w:t>
      </w:r>
    </w:p>
    <w:p>
      <w:pPr>
        <w:pStyle w:val="yIndenta"/>
        <w:spacing w:before="60"/>
      </w:pPr>
      <w:r>
        <w:tab/>
        <w:t>(a)</w:t>
      </w:r>
      <w:r>
        <w:tab/>
        <w:t>the relevant person; and</w:t>
      </w:r>
    </w:p>
    <w:p>
      <w:pPr>
        <w:pStyle w:val="yIndenta"/>
        <w:spacing w:before="60"/>
      </w:pPr>
      <w:r>
        <w:tab/>
        <w:t>(b)</w:t>
      </w:r>
      <w:r>
        <w:tab/>
        <w:t xml:space="preserve">either — </w:t>
      </w:r>
    </w:p>
    <w:p>
      <w:pPr>
        <w:pStyle w:val="yIndenti0"/>
        <w:spacing w:before="60"/>
      </w:pPr>
      <w:r>
        <w:tab/>
        <w:t>(i)</w:t>
      </w:r>
      <w:r>
        <w:tab/>
        <w:t>the natural person; or</w:t>
      </w:r>
    </w:p>
    <w:p>
      <w:pPr>
        <w:pStyle w:val="yIndenti0"/>
        <w:spacing w:before="60"/>
      </w:pPr>
      <w:r>
        <w:tab/>
        <w:t>(ii)</w:t>
      </w:r>
      <w:r>
        <w:tab/>
        <w:t>the employer of the natural person.</w:t>
      </w:r>
    </w:p>
    <w:p>
      <w:pPr>
        <w:pStyle w:val="yFootnotesection"/>
      </w:pPr>
      <w:r>
        <w:tab/>
        <w:t>[Clause 6 inserted: No. 13 of 2005 s. 17; amended: No. 35 of 2007 s. 86.]</w:t>
      </w:r>
    </w:p>
    <w:p>
      <w:pPr>
        <w:pStyle w:val="yHeading3"/>
        <w:keepNext w:val="0"/>
        <w:pageBreakBefore/>
        <w:spacing w:before="0"/>
      </w:pPr>
      <w:bookmarkStart w:id="297" w:name="_Toc97629787"/>
      <w:bookmarkStart w:id="298" w:name="_Toc97630140"/>
      <w:bookmarkStart w:id="299" w:name="_Toc97630678"/>
      <w:r>
        <w:rPr>
          <w:rStyle w:val="CharSDivNo"/>
        </w:rPr>
        <w:lastRenderedPageBreak/>
        <w:t>Division 2</w:t>
      </w:r>
      <w:r>
        <w:rPr>
          <w:b w:val="0"/>
        </w:rPr>
        <w:t> — </w:t>
      </w:r>
      <w:r>
        <w:rPr>
          <w:rStyle w:val="CharSDivText"/>
        </w:rPr>
        <w:t>Occupational safety and health</w:t>
      </w:r>
      <w:bookmarkEnd w:id="297"/>
      <w:bookmarkEnd w:id="298"/>
      <w:bookmarkEnd w:id="299"/>
    </w:p>
    <w:p>
      <w:pPr>
        <w:pStyle w:val="yFootnoteheading"/>
        <w:keepNext/>
        <w:keepLines/>
      </w:pPr>
      <w:r>
        <w:tab/>
        <w:t>[Heading inserted: No. 13 of 2005 s. 17.]</w:t>
      </w:r>
    </w:p>
    <w:p>
      <w:pPr>
        <w:pStyle w:val="yHeading4"/>
      </w:pPr>
      <w:bookmarkStart w:id="300" w:name="_Toc97629788"/>
      <w:bookmarkStart w:id="301" w:name="_Toc97630141"/>
      <w:bookmarkStart w:id="302" w:name="_Toc97630679"/>
      <w:r>
        <w:t>Subdivision </w:t>
      </w:r>
      <w:r>
        <w:rPr>
          <w:bCs/>
        </w:rPr>
        <w:t>1</w:t>
      </w:r>
      <w:r>
        <w:rPr>
          <w:b w:val="0"/>
        </w:rPr>
        <w:t> — </w:t>
      </w:r>
      <w:r>
        <w:rPr>
          <w:bCs/>
        </w:rPr>
        <w:t xml:space="preserve">Duties </w:t>
      </w:r>
      <w:r>
        <w:t>relating to occupational safety and health</w:t>
      </w:r>
      <w:bookmarkEnd w:id="300"/>
      <w:bookmarkEnd w:id="301"/>
      <w:bookmarkEnd w:id="302"/>
    </w:p>
    <w:p>
      <w:pPr>
        <w:pStyle w:val="yFootnoteheading"/>
      </w:pPr>
      <w:r>
        <w:tab/>
        <w:t>[Heading inserted: No. 13 of 2005 s. 17.]</w:t>
      </w:r>
    </w:p>
    <w:p>
      <w:pPr>
        <w:pStyle w:val="yHeading5"/>
      </w:pPr>
      <w:bookmarkStart w:id="303" w:name="_Toc97630680"/>
      <w:r>
        <w:rPr>
          <w:rStyle w:val="CharSClsNo"/>
        </w:rPr>
        <w:t>7</w:t>
      </w:r>
      <w:r>
        <w:t>.</w:t>
      </w:r>
      <w:r>
        <w:rPr>
          <w:b w:val="0"/>
        </w:rPr>
        <w:tab/>
      </w:r>
      <w:r>
        <w:t>Duties of operator</w:t>
      </w:r>
      <w:bookmarkEnd w:id="303"/>
    </w:p>
    <w:p>
      <w:pPr>
        <w:pStyle w:val="ySubsection"/>
      </w:pPr>
      <w:r>
        <w:tab/>
        <w:t>(1)</w:t>
      </w:r>
      <w:r>
        <w:tab/>
        <w:t>The operator of a petroleum operation or geothermal energy operation must take all reasonably practicable steps to ensure that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the operator of a petroleum operation or geothermal energy operation must — </w:t>
      </w:r>
    </w:p>
    <w:p>
      <w:pPr>
        <w:pStyle w:val="yIndenta"/>
      </w:pPr>
      <w:r>
        <w:tab/>
        <w:t>(a)</w:t>
      </w:r>
      <w:r>
        <w:tab/>
        <w:t xml:space="preserve">provide and maintain a physical environment at the place where the petroleum operation or geothermal energy operation is carried out that is safe and without risk to health; </w:t>
      </w:r>
      <w:r>
        <w:rPr>
          <w:snapToGrid w:val="0"/>
        </w:rPr>
        <w:t>and</w:t>
      </w:r>
    </w:p>
    <w:p>
      <w:pPr>
        <w:pStyle w:val="yIndenta"/>
      </w:pPr>
      <w:r>
        <w:tab/>
        <w:t>(b)</w:t>
      </w:r>
      <w:r>
        <w:tab/>
        <w:t xml:space="preserve">provide and maintain adequate amenities for the safety and health of all members of the workforce engaged in the petroleum operation or geothermal energy operation; </w:t>
      </w:r>
      <w:r>
        <w:rPr>
          <w:snapToGrid w:val="0"/>
        </w:rPr>
        <w:t>and</w:t>
      </w:r>
    </w:p>
    <w:p>
      <w:pPr>
        <w:pStyle w:val="yIndenta"/>
      </w:pPr>
      <w:r>
        <w:tab/>
        <w:t>(c)</w:t>
      </w:r>
      <w:r>
        <w:tab/>
        <w:t xml:space="preserve">ensure that any plant, equipment, materials and substances for use in the petroleum operation or geothermal energy operation are safe and without risk to health; </w:t>
      </w:r>
      <w:r>
        <w:rPr>
          <w:snapToGrid w:val="0"/>
        </w:rPr>
        <w:t>and</w:t>
      </w:r>
    </w:p>
    <w:p>
      <w:pPr>
        <w:pStyle w:val="yIndenta"/>
      </w:pPr>
      <w:r>
        <w:tab/>
        <w:t>(d)</w:t>
      </w:r>
      <w:r>
        <w:tab/>
        <w:t>implement and maintain systems of work in relation to the petroleum operation or geothermal energy operation that are safe and without risk to health;</w:t>
      </w:r>
      <w:r>
        <w:rPr>
          <w:snapToGrid w:val="0"/>
        </w:rPr>
        <w:t xml:space="preserve"> and</w:t>
      </w:r>
      <w:r>
        <w:t xml:space="preserve"> </w:t>
      </w:r>
    </w:p>
    <w:p>
      <w:pPr>
        <w:pStyle w:val="yIndenta"/>
      </w:pPr>
      <w:r>
        <w:tab/>
        <w:t>(e)</w:t>
      </w:r>
      <w:r>
        <w:tab/>
        <w:t xml:space="preserve">implement and maintain appropriate procedures and equipment for the control of, and response to, emergencies arising out of the petroleum operation or geothermal energy operation; </w:t>
      </w:r>
      <w:r>
        <w:rPr>
          <w:snapToGrid w:val="0"/>
        </w:rPr>
        <w:t>and</w:t>
      </w:r>
    </w:p>
    <w:p>
      <w:pPr>
        <w:pStyle w:val="yIndenta"/>
      </w:pPr>
      <w:r>
        <w:tab/>
        <w:t>(f)</w:t>
      </w:r>
      <w:r>
        <w:tab/>
        <w:t xml:space="preserve">provide all members of the workforce, in appropriate languages, with the information, instruction, training and supervision necessary for them to carry out their activities in </w:t>
      </w:r>
      <w:r>
        <w:lastRenderedPageBreak/>
        <w:t xml:space="preserve">a manner that does not adversely affect the occupational safety and health of persons engaged in the petroleum operation or geothermal energy operation; </w:t>
      </w:r>
      <w:r>
        <w:rPr>
          <w:snapToGrid w:val="0"/>
        </w:rPr>
        <w:t>and</w:t>
      </w:r>
    </w:p>
    <w:p>
      <w:pPr>
        <w:pStyle w:val="yIndenta"/>
      </w:pPr>
      <w:r>
        <w:tab/>
        <w:t>(g)</w:t>
      </w:r>
      <w:r>
        <w:tab/>
        <w:t xml:space="preserve">monitor the occupational safety and health of all members of the workforce and keep records of that monitoring; </w:t>
      </w:r>
      <w:r>
        <w:rPr>
          <w:snapToGrid w:val="0"/>
        </w:rPr>
        <w:t>and</w:t>
      </w:r>
    </w:p>
    <w:p>
      <w:pPr>
        <w:pStyle w:val="yIndenta"/>
      </w:pPr>
      <w:r>
        <w:tab/>
        <w:t>(h)</w:t>
      </w:r>
      <w:r>
        <w:tab/>
        <w:t>provide appropriate medical and first aid services at the places at which a petroleum operation or geothermal energy operation is carried on; and</w:t>
      </w:r>
    </w:p>
    <w:p>
      <w:pPr>
        <w:pStyle w:val="yIndenta"/>
      </w:pPr>
      <w:r>
        <w:tab/>
        <w:t>(i)</w:t>
      </w:r>
      <w:r>
        <w:tab/>
        <w:t xml:space="preserve">develop, in consultation with members of the workforce and workforce representatives, a policy relating to occupational safety and health that — </w:t>
      </w:r>
    </w:p>
    <w:p>
      <w:pPr>
        <w:pStyle w:val="yIndenti0"/>
      </w:pPr>
      <w:r>
        <w:tab/>
        <w:t>(i)</w:t>
      </w:r>
      <w:r>
        <w:tab/>
        <w:t xml:space="preserve">will enable the operator and the members of the workforce to cooperate effectively in promoting and developing measures to ensure the occupational safety and health of persons engaged in the petroleum operation or geothermal energy operation; </w:t>
      </w:r>
      <w:r>
        <w:rPr>
          <w:snapToGrid w:val="0"/>
        </w:rPr>
        <w:t>and</w:t>
      </w:r>
    </w:p>
    <w:p>
      <w:pPr>
        <w:pStyle w:val="yIndenti0"/>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petroleum operation or geothermal energy operation to engage in consultations with a workforce representative unless a member of the workforce engaged in the petroleum operation or geothermal energy operation has requested the workforce representative to be involved in those consultations.</w:t>
      </w:r>
    </w:p>
    <w:p>
      <w:pPr>
        <w:pStyle w:val="ySubsection"/>
      </w:pPr>
      <w:r>
        <w:tab/>
        <w:t>(4)</w:t>
      </w:r>
      <w:r>
        <w:tab/>
        <w:t xml:space="preserve">The agreement referred to in subclause (2)(i)(iii) must be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a party to that agreement — that workforce representative.</w:t>
      </w:r>
    </w:p>
    <w:p>
      <w:pPr>
        <w:pStyle w:val="ySubsection"/>
        <w:keepNext/>
      </w:pPr>
      <w:r>
        <w:lastRenderedPageBreak/>
        <w:tab/>
        <w:t>(5)</w:t>
      </w:r>
      <w:r>
        <w:tab/>
        <w:t xml:space="preserve">The agreement referred to in subclause (2)(i)(iii) must provide appropriate mechanisms for continuing consultation between — </w:t>
      </w:r>
    </w:p>
    <w:p>
      <w:pPr>
        <w:pStyle w:val="yIndenta"/>
      </w:pPr>
      <w:r>
        <w:tab/>
        <w:t>(a)</w:t>
      </w:r>
      <w:r>
        <w:tab/>
        <w:t>on the one hand — the operator; and</w:t>
      </w:r>
    </w:p>
    <w:p>
      <w:pPr>
        <w:pStyle w:val="yIndenta"/>
      </w:pPr>
      <w:r>
        <w:tab/>
        <w:t>(b)</w:t>
      </w:r>
      <w:r>
        <w:tab/>
        <w:t xml:space="preserve">on the other hand — </w:t>
      </w:r>
    </w:p>
    <w:p>
      <w:pPr>
        <w:pStyle w:val="yIndenti0"/>
      </w:pPr>
      <w:r>
        <w:tab/>
        <w:t>(i)</w:t>
      </w:r>
      <w:r>
        <w:tab/>
        <w:t>the members of the workforce; and</w:t>
      </w:r>
    </w:p>
    <w:p>
      <w:pPr>
        <w:pStyle w:val="yIndenti0"/>
      </w:pPr>
      <w:r>
        <w:tab/>
        <w:t>(ii)</w:t>
      </w:r>
      <w:r>
        <w:tab/>
        <w:t>if a member of the workforce engaged in the petroleum operation or geothermal energy operation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7 inserted: No. 13 of 2005 s. 17; amended: No. 35 of 2007 s. 86; No. 42 of 2010 s. 60(6).]</w:t>
      </w:r>
    </w:p>
    <w:p>
      <w:pPr>
        <w:pStyle w:val="yHeading5"/>
      </w:pPr>
      <w:bookmarkStart w:id="304" w:name="_Toc97630681"/>
      <w:r>
        <w:rPr>
          <w:rStyle w:val="CharSClsNo"/>
        </w:rPr>
        <w:t>8</w:t>
      </w:r>
      <w:r>
        <w:t>.</w:t>
      </w:r>
      <w:r>
        <w:rPr>
          <w:b w:val="0"/>
        </w:rPr>
        <w:tab/>
      </w:r>
      <w:r>
        <w:t>Duties of persons in control of parts of petroleum operation or geothermal energy operation</w:t>
      </w:r>
      <w:bookmarkEnd w:id="304"/>
      <w:r>
        <w:t xml:space="preserve"> </w:t>
      </w:r>
    </w:p>
    <w:p>
      <w:pPr>
        <w:pStyle w:val="ySubsection"/>
      </w:pPr>
      <w:r>
        <w:tab/>
        <w:t>(1)</w:t>
      </w:r>
      <w:r>
        <w:tab/>
        <w:t>A person who is in control of any part of a petroleum operation or geothermal energy operation must take all reasonably practicable steps to ensure that that part of the petroleum operation or geothermal energy operation is carried out in a manner that is safe and without risk to the health of persons engaged in the petroleum operation or geothermal energy operation or other protected persons.</w:t>
      </w:r>
    </w:p>
    <w:p>
      <w:pPr>
        <w:pStyle w:val="yPenstart"/>
      </w:pPr>
      <w:r>
        <w:tab/>
        <w:t>Penalty: a fine of $110 000.</w:t>
      </w:r>
    </w:p>
    <w:p>
      <w:pPr>
        <w:pStyle w:val="ySubsection"/>
      </w:pPr>
      <w:r>
        <w:tab/>
        <w:t>(2)</w:t>
      </w:r>
      <w:r>
        <w:tab/>
        <w:t xml:space="preserve">Without limiting the generality of subclause (1), a person who is in control of any part of a petroleum operation or geothermal energy operation must — </w:t>
      </w:r>
    </w:p>
    <w:p>
      <w:pPr>
        <w:pStyle w:val="yIndenta"/>
      </w:pPr>
      <w:r>
        <w:tab/>
        <w:t>(a)</w:t>
      </w:r>
      <w:r>
        <w:tab/>
        <w:t xml:space="preserve">ensure that the physical environment at the place where that part of the petroleum operation or geothermal energy operation is carried out is safe and without risk to health; </w:t>
      </w:r>
      <w:r>
        <w:rPr>
          <w:snapToGrid w:val="0"/>
        </w:rPr>
        <w:t>and</w:t>
      </w:r>
    </w:p>
    <w:p>
      <w:pPr>
        <w:pStyle w:val="yIndenta"/>
      </w:pPr>
      <w:r>
        <w:tab/>
        <w:t>(b)</w:t>
      </w:r>
      <w:r>
        <w:tab/>
        <w:t>ensure that any plant, equipment, materials and substances for use in that part of the petroleum operation or geothermal energy operation are safe and without risk to health;</w:t>
      </w:r>
      <w:r>
        <w:rPr>
          <w:snapToGrid w:val="0"/>
        </w:rPr>
        <w:t xml:space="preserve"> and</w:t>
      </w:r>
    </w:p>
    <w:p>
      <w:pPr>
        <w:pStyle w:val="yIndenta"/>
      </w:pPr>
      <w:r>
        <w:tab/>
        <w:t>(c)</w:t>
      </w:r>
      <w:r>
        <w:tab/>
        <w:t xml:space="preserve">implement and maintain systems of work in relation to that part of the petroleum operation or geothermal energy operation that are safe and without risk to health; </w:t>
      </w:r>
      <w:r>
        <w:rPr>
          <w:snapToGrid w:val="0"/>
        </w:rPr>
        <w:t>and</w:t>
      </w:r>
    </w:p>
    <w:p>
      <w:pPr>
        <w:pStyle w:val="yIndenta"/>
      </w:pPr>
      <w:r>
        <w:lastRenderedPageBreak/>
        <w:tab/>
        <w:t>(d)</w:t>
      </w:r>
      <w:r>
        <w:tab/>
        <w:t>ensure a means of access to, and egress from the place where that part of the petroleum operation or geothermal energy operation is carried out is safe and without risk to health; and</w:t>
      </w:r>
    </w:p>
    <w:p>
      <w:pPr>
        <w:pStyle w:val="yIndenta"/>
      </w:pPr>
      <w:r>
        <w:tab/>
        <w:t>(e)</w:t>
      </w:r>
      <w:r>
        <w:tab/>
        <w:t>provide all members of the workforce engaged in that part of the petroleum operation or geothermal energy operation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Footnotesection"/>
      </w:pPr>
      <w:r>
        <w:tab/>
        <w:t>[Clause 8 inserted: No. 13 of 2005 s. 17; amended: No. 35 of 2007 s. 86; No. 42 of 2010 s. 60(6).]</w:t>
      </w:r>
    </w:p>
    <w:p>
      <w:pPr>
        <w:pStyle w:val="yHeading5"/>
      </w:pPr>
      <w:bookmarkStart w:id="305" w:name="_Toc97630682"/>
      <w:r>
        <w:rPr>
          <w:rStyle w:val="CharSClsNo"/>
        </w:rPr>
        <w:t>9</w:t>
      </w:r>
      <w:r>
        <w:t>.</w:t>
      </w:r>
      <w:r>
        <w:rPr>
          <w:b w:val="0"/>
        </w:rPr>
        <w:tab/>
      </w:r>
      <w:r>
        <w:t>Duties of employers</w:t>
      </w:r>
      <w:bookmarkEnd w:id="305"/>
    </w:p>
    <w:p>
      <w:pPr>
        <w:pStyle w:val="ySubsection"/>
      </w:pPr>
      <w:r>
        <w:tab/>
        <w:t>(1)</w:t>
      </w:r>
      <w:r>
        <w:tab/>
        <w:t>An employer must take all reasonably practicable steps to protect the safety and health of employees engaged in a petroleum operation or geothermal energy operation.</w:t>
      </w:r>
    </w:p>
    <w:p>
      <w:pPr>
        <w:pStyle w:val="yPenstart"/>
      </w:pPr>
      <w:r>
        <w:tab/>
        <w:t>Penalty: a fine of $110 000.</w:t>
      </w:r>
    </w:p>
    <w:p>
      <w:pPr>
        <w:pStyle w:val="ySubsection"/>
      </w:pPr>
      <w:r>
        <w:tab/>
        <w:t>(2)</w:t>
      </w:r>
      <w:r>
        <w:tab/>
        <w:t xml:space="preserve">Without limiting the generality of subclause (1), an employer must — </w:t>
      </w:r>
    </w:p>
    <w:p>
      <w:pPr>
        <w:pStyle w:val="yIndenta"/>
      </w:pPr>
      <w:r>
        <w:tab/>
        <w:t>(a)</w:t>
      </w:r>
      <w:r>
        <w:tab/>
        <w:t xml:space="preserve">provide and maintain a working environment that is safe for employees and without risk to their health; </w:t>
      </w:r>
      <w:r>
        <w:rPr>
          <w:snapToGrid w:val="0"/>
        </w:rPr>
        <w:t>and</w:t>
      </w:r>
    </w:p>
    <w:p>
      <w:pPr>
        <w:pStyle w:val="yIndenta"/>
      </w:pPr>
      <w:r>
        <w:tab/>
        <w:t>(b)</w:t>
      </w:r>
      <w:r>
        <w:tab/>
        <w:t xml:space="preserve">ensure that any plant, equipment, materials and substances for use in connection with the employees’ work are safe and without risk to health; </w:t>
      </w:r>
      <w:r>
        <w:rPr>
          <w:snapToGrid w:val="0"/>
        </w:rPr>
        <w:t>and</w:t>
      </w:r>
    </w:p>
    <w:p>
      <w:pPr>
        <w:pStyle w:val="yIndenta"/>
      </w:pPr>
      <w:r>
        <w:tab/>
        <w:t>(c)</w:t>
      </w:r>
      <w:r>
        <w:tab/>
        <w:t xml:space="preserve">implement and maintain systems of work that are safe and without risk to health; </w:t>
      </w:r>
      <w:r>
        <w:rPr>
          <w:snapToGrid w:val="0"/>
        </w:rPr>
        <w:t>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keepNext/>
      </w:pPr>
      <w:r>
        <w:lastRenderedPageBreak/>
        <w:tab/>
        <w:t>(3)</w:t>
      </w:r>
      <w:r>
        <w:tab/>
        <w:t xml:space="preserve">A person has, in respect of a contractor of that person, the same obligations that an employer has under subclauses (1) and (2) in respect of an employee of that employer, but only in relation to — </w:t>
      </w:r>
    </w:p>
    <w:p>
      <w:pPr>
        <w:pStyle w:val="yIndenta"/>
        <w:spacing w:before="60"/>
      </w:pPr>
      <w:r>
        <w:tab/>
        <w:t>(a)</w:t>
      </w:r>
      <w:r>
        <w:tab/>
        <w:t>matters over which the first</w:t>
      </w:r>
      <w:r>
        <w:noBreakHyphen/>
        <w:t>mentioned person has control; or</w:t>
      </w:r>
    </w:p>
    <w:p>
      <w:pPr>
        <w:pStyle w:val="yIndenta"/>
        <w:spacing w:before="60"/>
      </w:pPr>
      <w:r>
        <w:tab/>
        <w:t>(b)</w:t>
      </w:r>
      <w:r>
        <w:tab/>
        <w:t xml:space="preserve">matters over which — </w:t>
      </w:r>
    </w:p>
    <w:p>
      <w:pPr>
        <w:pStyle w:val="yIndenti0"/>
        <w:spacing w:before="60"/>
      </w:pPr>
      <w:r>
        <w:tab/>
        <w:t>(i)</w:t>
      </w:r>
      <w:r>
        <w:tab/>
        <w:t>the first</w:t>
      </w:r>
      <w:r>
        <w:noBreakHyphen/>
        <w:t>mentioned person would have had control apart from express provision to the contrary in a contract; and</w:t>
      </w:r>
    </w:p>
    <w:p>
      <w:pPr>
        <w:pStyle w:val="yIndenti0"/>
        <w:spacing w:before="60"/>
      </w:pPr>
      <w:r>
        <w:tab/>
        <w:t>(ii)</w:t>
      </w:r>
      <w:r>
        <w:tab/>
        <w:t>the first</w:t>
      </w:r>
      <w:r>
        <w:noBreakHyphen/>
        <w:t>mentioned person would, in the circumstances, usually be expected to have had control.</w:t>
      </w:r>
    </w:p>
    <w:p>
      <w:pPr>
        <w:pStyle w:val="ySubsection"/>
        <w:spacing w:before="120"/>
      </w:pPr>
      <w:r>
        <w:tab/>
        <w:t>(4)</w:t>
      </w:r>
      <w:r>
        <w:tab/>
        <w:t xml:space="preserve">An employer must take all reasonable steps to — </w:t>
      </w:r>
    </w:p>
    <w:p>
      <w:pPr>
        <w:pStyle w:val="yIndenta"/>
        <w:spacing w:before="60"/>
      </w:pPr>
      <w:r>
        <w:tab/>
        <w:t>(a)</w:t>
      </w:r>
      <w:r>
        <w:tab/>
        <w:t>monitor the safety and health of employees; and</w:t>
      </w:r>
    </w:p>
    <w:p>
      <w:pPr>
        <w:pStyle w:val="yIndenta"/>
        <w:spacing w:before="60"/>
      </w:pPr>
      <w:r>
        <w:tab/>
        <w:t>(b)</w:t>
      </w:r>
      <w:r>
        <w:tab/>
        <w:t>keep records of that monitoring.</w:t>
      </w:r>
    </w:p>
    <w:p>
      <w:pPr>
        <w:pStyle w:val="yPenstart"/>
      </w:pPr>
      <w:r>
        <w:tab/>
        <w:t>Penalty: a fine of $110 000.</w:t>
      </w:r>
    </w:p>
    <w:p>
      <w:pPr>
        <w:pStyle w:val="ySubsection"/>
        <w:spacing w:before="120"/>
      </w:pPr>
      <w:r>
        <w:tab/>
        <w:t>(5)</w:t>
      </w:r>
      <w:r>
        <w:tab/>
        <w:t xml:space="preserve">An employer must take all reasonably practicable steps to ensure that — </w:t>
      </w:r>
    </w:p>
    <w:p>
      <w:pPr>
        <w:pStyle w:val="yIndenta"/>
        <w:spacing w:before="60"/>
      </w:pPr>
      <w:r>
        <w:tab/>
        <w:t>(a)</w:t>
      </w:r>
      <w:r>
        <w:tab/>
        <w:t>work that is undertaken by the employer’s employees is carried out in a manner that is safe and without risk to the health of persons engaged in the petroleum operation or geothermal energy operation or other protected persons; and</w:t>
      </w:r>
    </w:p>
    <w:p>
      <w:pPr>
        <w:pStyle w:val="yIndenta"/>
        <w:spacing w:before="60"/>
      </w:pPr>
      <w:r>
        <w:tab/>
        <w:t>(b)</w:t>
      </w:r>
      <w:r>
        <w:tab/>
        <w:t>the employer’s system of work is operated in a manner that is safe and without risk to the health of persons engaged in the petroleum operation or geothermal energy operation or other protected persons.</w:t>
      </w:r>
    </w:p>
    <w:p>
      <w:pPr>
        <w:pStyle w:val="yPenstart"/>
      </w:pPr>
      <w:r>
        <w:tab/>
        <w:t>Penalty: a fine of $22 000.</w:t>
      </w:r>
    </w:p>
    <w:p>
      <w:pPr>
        <w:pStyle w:val="yFootnotesection"/>
        <w:spacing w:before="80"/>
      </w:pPr>
      <w:r>
        <w:tab/>
        <w:t>[Clause 9 inserted: No. 13 of 2005 s. 17; amended: No. 35 of 2007 s. 86; No. 42 of 2010 s. 60(6).]</w:t>
      </w:r>
    </w:p>
    <w:p>
      <w:pPr>
        <w:pStyle w:val="yHeading5"/>
        <w:spacing w:before="180"/>
      </w:pPr>
      <w:bookmarkStart w:id="306" w:name="_Toc97630683"/>
      <w:r>
        <w:rPr>
          <w:rStyle w:val="CharSClsNo"/>
        </w:rPr>
        <w:t>10</w:t>
      </w:r>
      <w:r>
        <w:t>.</w:t>
      </w:r>
      <w:r>
        <w:rPr>
          <w:b w:val="0"/>
        </w:rPr>
        <w:tab/>
      </w:r>
      <w:r>
        <w:t>Duties of manufacturers in relation to plant and substances</w:t>
      </w:r>
      <w:bookmarkEnd w:id="306"/>
    </w:p>
    <w:p>
      <w:pPr>
        <w:pStyle w:val="ySubsection"/>
        <w:spacing w:before="120"/>
      </w:pPr>
      <w:r>
        <w:tab/>
        <w:t>(1)</w:t>
      </w:r>
      <w:r>
        <w:tab/>
        <w:t xml:space="preserve">A manufacturer of any plant that the manufacturer knows or ought reasonably to expect will be used by members of the workforce engaged in a petroleum operation or geothermal energy operation must take all reasonably practicable steps — </w:t>
      </w:r>
    </w:p>
    <w:p>
      <w:pPr>
        <w:pStyle w:val="yIndenta"/>
        <w:spacing w:before="60"/>
      </w:pPr>
      <w:r>
        <w:tab/>
        <w:t>(a)</w:t>
      </w:r>
      <w:r>
        <w:tab/>
        <w:t>to ensure that the plant is so designed and constructed as to be, when properly used, safe and without risk to health;</w:t>
      </w:r>
      <w:r>
        <w:rPr>
          <w:snapToGrid w:val="0"/>
        </w:rPr>
        <w:t xml:space="preserve"> and</w:t>
      </w:r>
    </w:p>
    <w:p>
      <w:pPr>
        <w:pStyle w:val="yIndenta"/>
        <w:spacing w:before="60"/>
      </w:pPr>
      <w:r>
        <w:lastRenderedPageBreak/>
        <w:tab/>
        <w:t>(b)</w:t>
      </w:r>
      <w:r>
        <w:tab/>
        <w:t>to carry out, or cause to be carried out, the research, testing and examination necessary in order to discover, and to eliminate or minimise, any risk to safety or health that may arise from the use of the plant; and</w:t>
      </w:r>
    </w:p>
    <w:p>
      <w:pPr>
        <w:pStyle w:val="yIndenta"/>
        <w:spacing w:before="60"/>
      </w:pPr>
      <w:r>
        <w:tab/>
        <w:t>(c)</w:t>
      </w:r>
      <w:r>
        <w:tab/>
        <w:t xml:space="preserve">to make available, in connection with the use of the plant in a petroleum operation or geothermal energy operation, adequate written information about — </w:t>
      </w:r>
    </w:p>
    <w:p>
      <w:pPr>
        <w:pStyle w:val="yIndenti0"/>
        <w:spacing w:before="60"/>
      </w:pPr>
      <w:r>
        <w:tab/>
        <w:t>(i)</w:t>
      </w:r>
      <w:r>
        <w:tab/>
        <w:t>the use for which it is designed and has been tested; and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 xml:space="preserve">A manufacturer of any substance that the manufacturer knows or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the substance is so manufactured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 xml:space="preserve">to make available, in connection with the use of the substance in a petroleum operation or geothermal energy operation, adequate written information concerning — </w:t>
      </w:r>
    </w:p>
    <w:p>
      <w:pPr>
        <w:pStyle w:val="yIndenti0"/>
      </w:pPr>
      <w:r>
        <w:tab/>
        <w:t>(i)</w:t>
      </w:r>
      <w:r>
        <w:tab/>
        <w:t xml:space="preserve">the use for which it is manufactured and has been tested; </w:t>
      </w:r>
      <w:r>
        <w:rPr>
          <w:snapToGrid w:val="0"/>
        </w:rPr>
        <w:t>and</w:t>
      </w:r>
    </w:p>
    <w:p>
      <w:pPr>
        <w:pStyle w:val="yIndenti0"/>
      </w:pPr>
      <w:r>
        <w:tab/>
        <w:t>(ii)</w:t>
      </w:r>
      <w:r>
        <w:tab/>
        <w:t>details of its composition;</w:t>
      </w:r>
      <w:r>
        <w:rPr>
          <w:snapToGrid w:val="0"/>
        </w:rPr>
        <w:t xml:space="preserve"> and</w:t>
      </w:r>
      <w:r>
        <w:t xml:space="preserve"> </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pPr>
      <w:r>
        <w:lastRenderedPageBreak/>
        <w:tab/>
        <w:t>(3)</w:t>
      </w:r>
      <w:r>
        <w:tab/>
        <w:t xml:space="preserve">If — </w:t>
      </w:r>
    </w:p>
    <w:p>
      <w:pPr>
        <w:pStyle w:val="yIndenta"/>
      </w:pPr>
      <w:r>
        <w:tab/>
        <w:t>(a)</w:t>
      </w:r>
      <w:r>
        <w:tab/>
        <w:t>plant or a substance is imported into Australia by a person who is not its manufacturer; and</w:t>
      </w:r>
    </w:p>
    <w:p>
      <w:pPr>
        <w:pStyle w:val="yIndenta"/>
      </w:pPr>
      <w:r>
        <w:tab/>
        <w:t>(b)</w:t>
      </w:r>
      <w:r>
        <w:tab/>
        <w:t>at the time of the importation, the manufacturer of the plant or substance does not have a place of business in Australia,</w:t>
      </w:r>
    </w:p>
    <w:p>
      <w:pPr>
        <w:pStyle w:val="ySubsection"/>
      </w:pPr>
      <w:r>
        <w:tab/>
      </w:r>
      <w:r>
        <w:tab/>
        <w:t>the first</w:t>
      </w:r>
      <w:r>
        <w:noBreakHyphen/>
        <w:t>mentioned person is taken, for the purposes of this clause, to be the manufacturer of the plant or substance.</w:t>
      </w:r>
    </w:p>
    <w:p>
      <w:pPr>
        <w:pStyle w:val="y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pPr>
      <w:r>
        <w:tab/>
        <w:t>[Clause 10 inserted: No. 13 of 2005 s. 17; amended: No. 35 of 2007 s. 86; No. 42 of 2010 s. 60(6).]</w:t>
      </w:r>
    </w:p>
    <w:p>
      <w:pPr>
        <w:pStyle w:val="yHeading5"/>
      </w:pPr>
      <w:bookmarkStart w:id="307" w:name="_Toc97630684"/>
      <w:r>
        <w:rPr>
          <w:rStyle w:val="CharSClsNo"/>
        </w:rPr>
        <w:t>11</w:t>
      </w:r>
      <w:r>
        <w:t>.</w:t>
      </w:r>
      <w:r>
        <w:rPr>
          <w:b w:val="0"/>
        </w:rPr>
        <w:tab/>
      </w:r>
      <w:r>
        <w:t>Duties of suppliers of facilities, plant and substances</w:t>
      </w:r>
      <w:bookmarkEnd w:id="307"/>
    </w:p>
    <w:p>
      <w:pPr>
        <w:pStyle w:val="ySubsection"/>
      </w:pPr>
      <w:r>
        <w:tab/>
        <w:t>(1)</w:t>
      </w:r>
      <w:r>
        <w:tab/>
        <w:t xml:space="preserve">A supplier of a facility, or of any plant or substance, that the supplier ought reasonably to expect will be used by members of the workforce engaged in a petroleum operation or geothermal energy operation, must take all reasonably practicable steps — </w:t>
      </w:r>
    </w:p>
    <w:p>
      <w:pPr>
        <w:pStyle w:val="yIndenta"/>
      </w:pPr>
      <w:r>
        <w:tab/>
        <w:t>(a)</w:t>
      </w:r>
      <w:r>
        <w:tab/>
        <w:t xml:space="preserve">to ensure that, at the time of supply, the facility, or the plant or substance, is in such condition as to be, when properly used, safe and without risk to health; </w:t>
      </w:r>
      <w:r>
        <w:rPr>
          <w:snapToGrid w:val="0"/>
        </w:rPr>
        <w:t>and</w:t>
      </w:r>
    </w:p>
    <w:p>
      <w:pPr>
        <w:pStyle w:val="y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pPr>
      <w:r>
        <w:tab/>
        <w:t>(c)</w:t>
      </w:r>
      <w:r>
        <w:tab/>
        <w:t xml:space="preserve">to make available — </w:t>
      </w:r>
    </w:p>
    <w:p>
      <w:pPr>
        <w:pStyle w:val="yIndenti0"/>
      </w:pPr>
      <w:r>
        <w:tab/>
        <w:t>(i)</w:t>
      </w:r>
      <w:r>
        <w:tab/>
        <w:t>in the case of a facility — to the operator of the petroleum operation or geothermal energy operation; and</w:t>
      </w:r>
    </w:p>
    <w:p>
      <w:pPr>
        <w:pStyle w:val="yIndenti0"/>
      </w:pPr>
      <w:r>
        <w:tab/>
        <w:t>(ii)</w:t>
      </w:r>
      <w:r>
        <w:tab/>
        <w:t>in the case of plant or substance — to the person to whom the plant or substance is supplied,</w:t>
      </w:r>
    </w:p>
    <w:p>
      <w:pPr>
        <w:pStyle w:val="yIndenta"/>
      </w:pPr>
      <w:r>
        <w:tab/>
      </w:r>
      <w:r>
        <w:tab/>
        <w:t xml:space="preserve">adequate written information, in connection with the use of the facility, plant or substance (as the case requires) about — </w:t>
      </w:r>
    </w:p>
    <w:p>
      <w:pPr>
        <w:pStyle w:val="yIndenti0"/>
      </w:pPr>
      <w:r>
        <w:tab/>
        <w:t>(iii)</w:t>
      </w:r>
      <w:r>
        <w:tab/>
        <w:t>the condition of the facility, plant or substance at the time of supply; and</w:t>
      </w:r>
    </w:p>
    <w:p>
      <w:pPr>
        <w:pStyle w:val="yIndenti0"/>
        <w:spacing w:before="100"/>
      </w:pPr>
      <w:r>
        <w:lastRenderedPageBreak/>
        <w:tab/>
        <w:t>(iv)</w:t>
      </w:r>
      <w:r>
        <w:tab/>
        <w:t>any risk to the safety and health of members of the workforce engaged in a petroleum operation or geothermal energy operation to which the condition of the facility, plant or substance may give rise unless it is properly used; and</w:t>
      </w:r>
    </w:p>
    <w:p>
      <w:pPr>
        <w:pStyle w:val="yIndenti0"/>
        <w:spacing w:before="100"/>
      </w:pPr>
      <w:r>
        <w:tab/>
        <w:t>(v)</w:t>
      </w:r>
      <w:r>
        <w:tab/>
        <w:t>the steps that need to be taken in order to eliminate that risk; and</w:t>
      </w:r>
    </w:p>
    <w:p>
      <w:pPr>
        <w:pStyle w:val="yIndenti0"/>
        <w:spacing w:before="100"/>
      </w:pPr>
      <w:r>
        <w:tab/>
        <w:t>(vi)</w:t>
      </w:r>
      <w:r>
        <w:tab/>
        <w:t>in the case of a substance — the first aid and medical procedures that should be followed if the condition of the substance causes injury to a member of the workforce engaged in a petroleum operation or geothermal energy operation.</w:t>
      </w:r>
    </w:p>
    <w:p>
      <w:pPr>
        <w:pStyle w:val="yPenstart"/>
        <w:spacing w:before="100"/>
      </w:pPr>
      <w:r>
        <w:tab/>
        <w:t>Penalty: a fine of $22 000.</w:t>
      </w:r>
    </w:p>
    <w:p>
      <w:pPr>
        <w:pStyle w:val="ySubsection"/>
        <w:spacing w:before="180"/>
      </w:pPr>
      <w:r>
        <w:tab/>
        <w:t>(2)</w:t>
      </w:r>
      <w:r>
        <w:tab/>
        <w:t>For the purposes of subclause (1), if a person (the </w:t>
      </w:r>
      <w:r>
        <w:rPr>
          <w:rStyle w:val="CharDefText"/>
        </w:rPr>
        <w:t>ostensible supplier</w:t>
      </w:r>
      <w:r>
        <w:t xml:space="preserve">) supplies to a person either a facility, or any plant or substance, that is for use by members of the workforce engaged in a petroleum operation or geothermal energy operation, and the ostensible supplier — </w:t>
      </w:r>
    </w:p>
    <w:p>
      <w:pPr>
        <w:pStyle w:val="yIndenta"/>
        <w:spacing w:before="100"/>
      </w:pPr>
      <w:r>
        <w:tab/>
        <w:t>(a)</w:t>
      </w:r>
      <w:r>
        <w:tab/>
        <w:t xml:space="preserve">carries on the business of financing the acquisition or the use of goods by other persons; </w:t>
      </w:r>
      <w:r>
        <w:rPr>
          <w:snapToGrid w:val="0"/>
        </w:rPr>
        <w:t>and</w:t>
      </w:r>
    </w:p>
    <w:p>
      <w:pPr>
        <w:pStyle w:val="yIndenta"/>
        <w:spacing w:before="100"/>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spacing w:before="100"/>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spacing w:before="180"/>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keepNext/>
        <w:spacing w:before="180"/>
      </w:pPr>
      <w:r>
        <w:lastRenderedPageBreak/>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11 inserted: No. 13 of 2005 s. 17; amended: No. 35 of 2007 s. 86; No. 42 of 2010 s. 60(6).]</w:t>
      </w:r>
    </w:p>
    <w:p>
      <w:pPr>
        <w:pStyle w:val="yHeading5"/>
      </w:pPr>
      <w:bookmarkStart w:id="308" w:name="_Toc97630685"/>
      <w:r>
        <w:rPr>
          <w:rStyle w:val="CharSClsNo"/>
        </w:rPr>
        <w:t>12</w:t>
      </w:r>
      <w:r>
        <w:t>.</w:t>
      </w:r>
      <w:r>
        <w:rPr>
          <w:b w:val="0"/>
        </w:rPr>
        <w:tab/>
      </w:r>
      <w:r>
        <w:t>Duties of persons erecting facilities or installing plant</w:t>
      </w:r>
      <w:bookmarkEnd w:id="308"/>
    </w:p>
    <w:p>
      <w:pPr>
        <w:pStyle w:val="ySubsection"/>
        <w:spacing w:before="120"/>
      </w:pPr>
      <w:r>
        <w:tab/>
        <w:t>(1)</w:t>
      </w:r>
      <w:r>
        <w:tab/>
        <w:t>A person who erects or installs a facility, or erects or installs any plant, for use in a petroleum operation or geothermal energy operation, must take all reasonably practicable steps to ensure that the facility or plant is not erected or installed in such a way that it is unsafe or constitutes a risk to safety or health.</w:t>
      </w:r>
    </w:p>
    <w:p>
      <w:pPr>
        <w:pStyle w:val="yPenstart"/>
      </w:pPr>
      <w:r>
        <w:tab/>
        <w:t>Penalty: a fine of $22 000.</w:t>
      </w:r>
    </w:p>
    <w:p>
      <w:pPr>
        <w:pStyle w:val="ySubsection"/>
        <w:spacing w:before="120"/>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12 inserted: No. 13 of 2005 s. 17; amended: No. 35 of 2007 s. 86; No. 42 of 2010 s. 60(6).]</w:t>
      </w:r>
    </w:p>
    <w:p>
      <w:pPr>
        <w:pStyle w:val="yHeading5"/>
        <w:spacing w:before="180"/>
      </w:pPr>
      <w:bookmarkStart w:id="309" w:name="_Toc97630686"/>
      <w:r>
        <w:rPr>
          <w:rStyle w:val="CharSClsNo"/>
        </w:rPr>
        <w:t>13</w:t>
      </w:r>
      <w:r>
        <w:t>.</w:t>
      </w:r>
      <w:r>
        <w:rPr>
          <w:b w:val="0"/>
        </w:rPr>
        <w:tab/>
      </w:r>
      <w:r>
        <w:t>Duties of persons in relation to occupational safety and health</w:t>
      </w:r>
      <w:bookmarkEnd w:id="309"/>
    </w:p>
    <w:p>
      <w:pPr>
        <w:pStyle w:val="ySubsection"/>
        <w:spacing w:before="120"/>
      </w:pPr>
      <w:r>
        <w:tab/>
        <w:t>(1)</w:t>
      </w:r>
      <w:r>
        <w:tab/>
        <w:t xml:space="preserve">A person engaged in a petroleum operation or geothermal energy operation must, at all times, take all reasonably practicable steps — </w:t>
      </w:r>
    </w:p>
    <w:p>
      <w:pPr>
        <w:pStyle w:val="yIndenta"/>
      </w:pPr>
      <w:r>
        <w:tab/>
        <w:t>(a)</w:t>
      </w:r>
      <w:r>
        <w:tab/>
        <w:t xml:space="preserve">to ensure that the person does not take any action, or make any omission, that creates a risk, or increases an existing risk, to — </w:t>
      </w:r>
    </w:p>
    <w:p>
      <w:pPr>
        <w:pStyle w:val="Indenti"/>
        <w:rPr>
          <w:sz w:val="22"/>
        </w:rPr>
      </w:pPr>
      <w:r>
        <w:rPr>
          <w:sz w:val="22"/>
        </w:rPr>
        <w:tab/>
        <w:t>(i)</w:t>
      </w:r>
      <w:r>
        <w:rPr>
          <w:sz w:val="22"/>
        </w:rPr>
        <w:tab/>
        <w:t xml:space="preserve">the occupational safety and health of that person; or </w:t>
      </w:r>
    </w:p>
    <w:p>
      <w:pPr>
        <w:pStyle w:val="Indenti"/>
        <w:rPr>
          <w:sz w:val="22"/>
        </w:rPr>
      </w:pPr>
      <w:r>
        <w:rPr>
          <w:sz w:val="22"/>
        </w:rPr>
        <w:tab/>
        <w:t>(ii)</w:t>
      </w:r>
      <w:r>
        <w:rPr>
          <w:sz w:val="22"/>
        </w:rPr>
        <w:tab/>
        <w:t>the safety and health of any other protected person;</w:t>
      </w:r>
    </w:p>
    <w:p>
      <w:pPr>
        <w:pStyle w:val="yIndenta"/>
      </w:pPr>
      <w:r>
        <w:tab/>
      </w:r>
      <w:r>
        <w:tab/>
        <w:t>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 xml:space="preserve">to use equipment that is — </w:t>
      </w:r>
    </w:p>
    <w:p>
      <w:pPr>
        <w:pStyle w:val="yIndenti0"/>
      </w:pPr>
      <w:r>
        <w:tab/>
        <w:t>(i)</w:t>
      </w:r>
      <w:r>
        <w:tab/>
        <w:t xml:space="preserve">supplied to the person by the operator, an employer of the person or any other person having control of the </w:t>
      </w:r>
      <w:r>
        <w:lastRenderedPageBreak/>
        <w:t>petroleum operation or geothermal energy operation (the </w:t>
      </w:r>
      <w:r>
        <w:rPr>
          <w:rStyle w:val="CharDefText"/>
        </w:rPr>
        <w:t>equipment supplier</w:t>
      </w:r>
      <w:r>
        <w:t>); and</w:t>
      </w:r>
    </w:p>
    <w:p>
      <w:pPr>
        <w:pStyle w:val="yIndenti0"/>
      </w:pPr>
      <w:r>
        <w:tab/>
        <w:t>(ii)</w:t>
      </w:r>
      <w:r>
        <w:tab/>
        <w:t>necessary to protect the occupational safety and health of the person, or the safety and health of any other person engaged in the petroleum operation or geothermal energy operation or protected person,</w:t>
      </w:r>
    </w:p>
    <w:p>
      <w:pPr>
        <w:pStyle w:val="yIndenta"/>
      </w:pPr>
      <w:r>
        <w:tab/>
      </w:r>
      <w:r>
        <w:tab/>
        <w:t>in accordance with any instructions given by the equipment supplier, consistent with the safe and proper use of the equipment.</w:t>
      </w:r>
    </w:p>
    <w:p>
      <w:pPr>
        <w:pStyle w:val="yPenstart"/>
      </w:pPr>
      <w:r>
        <w:tab/>
        <w:t xml:space="preserve">Penalty: a fine of $5 500. </w:t>
      </w:r>
    </w:p>
    <w:p>
      <w:pPr>
        <w:pStyle w:val="ySubsection"/>
      </w:pPr>
      <w:r>
        <w:tab/>
        <w:t>(2)</w:t>
      </w:r>
      <w:r>
        <w:tab/>
        <w:t xml:space="preserve">Despite subclause (1), the choice or manner of use, or choice and manner of use, of equipment of the kind referred to in subclause (1)(c)(ii) is a matter that may be, consistently with each listed OSH law —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13 inserted: No. 13 of 2005 s. 17; amended: No. 35 of 2007 s. 86; No. 42 of 2010 s. 60(6).]</w:t>
      </w:r>
    </w:p>
    <w:p>
      <w:pPr>
        <w:pStyle w:val="yHeading5"/>
      </w:pPr>
      <w:bookmarkStart w:id="310" w:name="_Toc97630687"/>
      <w:r>
        <w:rPr>
          <w:rStyle w:val="CharSClsNo"/>
        </w:rPr>
        <w:t>14</w:t>
      </w:r>
      <w:r>
        <w:t>.</w:t>
      </w:r>
      <w:r>
        <w:rPr>
          <w:b w:val="0"/>
        </w:rPr>
        <w:tab/>
      </w:r>
      <w:r>
        <w:t>Reliance on information supplied or results of research</w:t>
      </w:r>
      <w:bookmarkEnd w:id="310"/>
    </w:p>
    <w:p>
      <w:pPr>
        <w:pStyle w:val="ySubsection"/>
      </w:pPr>
      <w:r>
        <w:tab/>
        <w:t>(1)</w:t>
      </w:r>
      <w:r>
        <w:tab/>
        <w:t xml:space="preserve">For the purpose of the application of clause 7, 8 or 9 to the use of plant or a substance, a person on whom an obligation is imposed under any of those clauses is regarded as having taken reasonably </w:t>
      </w:r>
      <w:r>
        <w:lastRenderedPageBreak/>
        <w:t xml:space="preserve">practicable steps as required by the relevant clause, in relation to the use of the plant or substance, to the extent that —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 xml:space="preserve">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 </w:t>
      </w:r>
    </w:p>
    <w:p>
      <w:pPr>
        <w:pStyle w:val="yIndenta"/>
        <w:spacing w:before="60"/>
      </w:pPr>
      <w:r>
        <w:tab/>
        <w:t>(a)</w:t>
      </w:r>
      <w:r>
        <w:tab/>
        <w:t>the research, testing or examination has already been carried out by or on behalf of someone else; and</w:t>
      </w:r>
    </w:p>
    <w:p>
      <w:pPr>
        <w:pStyle w:val="yIndenta"/>
        <w:spacing w:before="60"/>
      </w:pPr>
      <w:r>
        <w:tab/>
        <w:t>(b)</w:t>
      </w:r>
      <w:r>
        <w:tab/>
        <w:t>it was reasonable for the person to rely on that research, testing or examination.</w:t>
      </w:r>
    </w:p>
    <w:p>
      <w:pPr>
        <w:pStyle w:val="ySubsection"/>
        <w:spacing w:before="140"/>
      </w:pPr>
      <w:r>
        <w:tab/>
        <w:t>(3)</w:t>
      </w:r>
      <w:r>
        <w:tab/>
        <w:t xml:space="preserve">For the purpose of the application of clause 12 to the erection of a facility or the erection or installation of plant for use in a petroleum operation or geothermal energy operation, a person on whom an obligation is imposed under that clause is regarded as having taken reasonably practicable steps as required by that clause to the extent that — </w:t>
      </w:r>
    </w:p>
    <w:p>
      <w:pPr>
        <w:pStyle w:val="yIndenta"/>
        <w:spacing w:before="60"/>
      </w:pPr>
      <w:r>
        <w:tab/>
        <w:t>(a)</w:t>
      </w:r>
      <w:r>
        <w:tab/>
        <w:t xml:space="preserve">the person ensured, so far as is reasonably practicable, that the erection of the facility, or the erection or installation of the plant, was — </w:t>
      </w:r>
    </w:p>
    <w:p>
      <w:pPr>
        <w:pStyle w:val="yIndenti0"/>
        <w:spacing w:before="60"/>
      </w:pPr>
      <w:r>
        <w:tab/>
        <w:t>(i)</w:t>
      </w:r>
      <w:r>
        <w:tab/>
        <w:t>in accordance with information supplied by the manufacturer or supplier of the facility or plant relating to its erection or its installation; and</w:t>
      </w:r>
    </w:p>
    <w:p>
      <w:pPr>
        <w:pStyle w:val="yIndenti0"/>
        <w:spacing w:before="60"/>
      </w:pPr>
      <w:r>
        <w:tab/>
        <w:t>(ii)</w:t>
      </w:r>
      <w:r>
        <w:tab/>
        <w:t>consistent with the occupational safety and health of persons engaged in the petroleum operation or geothermal energy operation;</w:t>
      </w:r>
    </w:p>
    <w:p>
      <w:pPr>
        <w:pStyle w:val="yIndenta"/>
        <w:spacing w:before="60"/>
      </w:pPr>
      <w:r>
        <w:tab/>
      </w:r>
      <w:r>
        <w:tab/>
        <w:t>and</w:t>
      </w:r>
    </w:p>
    <w:p>
      <w:pPr>
        <w:pStyle w:val="yIndenta"/>
        <w:spacing w:before="60"/>
      </w:pPr>
      <w:r>
        <w:tab/>
        <w:t>(b)</w:t>
      </w:r>
      <w:r>
        <w:tab/>
        <w:t>it was reasonable for the person to rely on that information.</w:t>
      </w:r>
    </w:p>
    <w:p>
      <w:pPr>
        <w:pStyle w:val="ySubsection"/>
        <w:keepNext/>
        <w:spacing w:before="140"/>
      </w:pPr>
      <w:r>
        <w:lastRenderedPageBreak/>
        <w:tab/>
        <w:t>(4)</w:t>
      </w:r>
      <w:r>
        <w:tab/>
        <w:t>Nothing in this clause limits the generality of what constitutes reasonably practicable steps as required by clause 7, 8, 9, 10, 11 or 12.</w:t>
      </w:r>
    </w:p>
    <w:p>
      <w:pPr>
        <w:pStyle w:val="yFootnotesection"/>
      </w:pPr>
      <w:r>
        <w:tab/>
        <w:t>[Clause 14 inserted: No. 13 of 2005 s. 17; amended: No. 35 of 2007 s. 86.]</w:t>
      </w:r>
    </w:p>
    <w:p>
      <w:pPr>
        <w:pStyle w:val="yHeading4"/>
      </w:pPr>
      <w:bookmarkStart w:id="311" w:name="_Toc97629797"/>
      <w:bookmarkStart w:id="312" w:name="_Toc97630150"/>
      <w:bookmarkStart w:id="313" w:name="_Toc97630688"/>
      <w:r>
        <w:t>Subdivision </w:t>
      </w:r>
      <w:r>
        <w:rPr>
          <w:bCs/>
        </w:rPr>
        <w:t>2</w:t>
      </w:r>
      <w:r>
        <w:rPr>
          <w:b w:val="0"/>
        </w:rPr>
        <w:t> — </w:t>
      </w:r>
      <w:r>
        <w:rPr>
          <w:bCs/>
        </w:rPr>
        <w:t>Regulations</w:t>
      </w:r>
      <w:r>
        <w:t xml:space="preserve"> relating to occupational safety and health</w:t>
      </w:r>
      <w:bookmarkEnd w:id="311"/>
      <w:bookmarkEnd w:id="312"/>
      <w:bookmarkEnd w:id="313"/>
    </w:p>
    <w:p>
      <w:pPr>
        <w:pStyle w:val="yFootnoteheading"/>
      </w:pPr>
      <w:r>
        <w:tab/>
        <w:t>[Heading inserted: No. 13 of 2005 s. 17.]</w:t>
      </w:r>
    </w:p>
    <w:p>
      <w:pPr>
        <w:pStyle w:val="yHeading5"/>
        <w:spacing w:before="240"/>
      </w:pPr>
      <w:bookmarkStart w:id="314" w:name="_Toc97630689"/>
      <w:r>
        <w:rPr>
          <w:rStyle w:val="CharSClsNo"/>
        </w:rPr>
        <w:t>15</w:t>
      </w:r>
      <w:r>
        <w:t>.</w:t>
      </w:r>
      <w:r>
        <w:rPr>
          <w:b w:val="0"/>
        </w:rPr>
        <w:tab/>
      </w:r>
      <w:r>
        <w:t>Regulations relating to occupational safety and health</w:t>
      </w:r>
      <w:bookmarkEnd w:id="314"/>
    </w:p>
    <w:p>
      <w:pPr>
        <w:pStyle w:val="ySubsection"/>
        <w:spacing w:before="180"/>
      </w:pPr>
      <w:r>
        <w:tab/>
        <w:t>(1)</w:t>
      </w:r>
      <w:r>
        <w:tab/>
        <w:t>The regulations may make provision relating to any matter affecting, or likely to affect, the occupational safety and health of persons engaged in a petroleum operation or geothermal energy operation.</w:t>
      </w:r>
    </w:p>
    <w:p>
      <w:pPr>
        <w:pStyle w:val="ySubsection"/>
        <w:spacing w:before="180"/>
      </w:pPr>
      <w:r>
        <w:tab/>
        <w:t>(2)</w:t>
      </w:r>
      <w:r>
        <w:tab/>
        <w:t xml:space="preserve">Regulations made for the purposes of subclause (1) may make provision for any or all of the following — </w:t>
      </w:r>
    </w:p>
    <w:p>
      <w:pPr>
        <w:pStyle w:val="yIndenta"/>
      </w:pPr>
      <w:r>
        <w:tab/>
        <w:t>(a)</w:t>
      </w:r>
      <w:r>
        <w:tab/>
        <w:t>prohibiting or restricting the performance of all work or specified work in relation to a petroleum operation or geothermal energy operation;</w:t>
      </w:r>
    </w:p>
    <w:p>
      <w:pPr>
        <w:pStyle w:val="yIndenta"/>
      </w:pPr>
      <w:r>
        <w:tab/>
        <w:t>(b)</w:t>
      </w:r>
      <w:r>
        <w:tab/>
        <w:t>prohibiting or restricting the use of all plant or specified plant in a petroleum operation or geothermal energy operation;</w:t>
      </w:r>
    </w:p>
    <w:p>
      <w:pPr>
        <w:pStyle w:val="yIndenta"/>
      </w:pPr>
      <w:r>
        <w:tab/>
        <w:t>(c)</w:t>
      </w:r>
      <w:r>
        <w:tab/>
        <w:t>prohibiting or restricting the carrying out of all processes or a specified process in a petroleum operation or geothermal energy operation;</w:t>
      </w:r>
    </w:p>
    <w:p>
      <w:pPr>
        <w:pStyle w:val="yIndenta"/>
      </w:pPr>
      <w:r>
        <w:tab/>
        <w:t>(d)</w:t>
      </w:r>
      <w:r>
        <w:tab/>
        <w:t>prohibiting or restricting the storage or use of all substances or specified substances in a petroleum operation or geothermal energy operation;</w:t>
      </w:r>
    </w:p>
    <w:p>
      <w:pPr>
        <w:pStyle w:val="yIndenta"/>
      </w:pPr>
      <w:r>
        <w:tab/>
        <w:t>(e)</w:t>
      </w:r>
      <w:r>
        <w:tab/>
        <w:t>specifying the form in which information required to be made available under clause 10(1)(c) or 11(1)(c) is to be so made available;</w:t>
      </w:r>
    </w:p>
    <w:p>
      <w:pPr>
        <w:pStyle w:val="yIndenta"/>
      </w:pPr>
      <w:r>
        <w:tab/>
        <w:t>(f)</w:t>
      </w:r>
      <w:r>
        <w:tab/>
        <w:t>prohibiting, except in accordance with licences granted under the regulations, the use of specified plant or specified substances in a petroleum operation or geothermal energy operation;</w:t>
      </w:r>
    </w:p>
    <w:p>
      <w:pPr>
        <w:pStyle w:val="yIndenta"/>
      </w:pPr>
      <w:r>
        <w:tab/>
        <w:t>(g)</w:t>
      </w:r>
      <w:r>
        <w:tab/>
        <w:t xml:space="preserve">providing for — </w:t>
      </w:r>
    </w:p>
    <w:p>
      <w:pPr>
        <w:pStyle w:val="yIndenti0"/>
      </w:pPr>
      <w:r>
        <w:tab/>
        <w:t>(i)</w:t>
      </w:r>
      <w:r>
        <w:tab/>
        <w:t>the issue, variation, renewal, transfer, suspension and cancellation of those licences; and</w:t>
      </w:r>
    </w:p>
    <w:p>
      <w:pPr>
        <w:pStyle w:val="yIndenti0"/>
      </w:pPr>
      <w:r>
        <w:tab/>
        <w:t>(ii)</w:t>
      </w:r>
      <w:r>
        <w:tab/>
        <w:t>the conditions to which the licences may be subject;</w:t>
      </w:r>
    </w:p>
    <w:p>
      <w:pPr>
        <w:pStyle w:val="yIndenta"/>
      </w:pPr>
      <w:r>
        <w:lastRenderedPageBreak/>
        <w:tab/>
        <w:t>(h)</w:t>
      </w:r>
      <w:r>
        <w:tab/>
        <w:t>regulating the maintenance and testing of plant for use in a petroleum operation or geothermal energy operation;</w:t>
      </w:r>
    </w:p>
    <w:p>
      <w:pPr>
        <w:pStyle w:val="yIndenta"/>
      </w:pPr>
      <w:r>
        <w:tab/>
        <w:t>(i)</w:t>
      </w:r>
      <w:r>
        <w:tab/>
        <w:t>regulating the labelling or marking of substances for use in a petroleum operation or geothermal energy operation;</w:t>
      </w:r>
    </w:p>
    <w:p>
      <w:pPr>
        <w:pStyle w:val="yIndenta"/>
      </w:pPr>
      <w:r>
        <w:tab/>
        <w:t>(j)</w:t>
      </w:r>
      <w:r>
        <w:tab/>
        <w:t>regulating the transport of specified plant or specified substances for use in a petroleum operation or geothermal energy operation;</w:t>
      </w:r>
    </w:p>
    <w:p>
      <w:pPr>
        <w:pStyle w:val="yIndenta"/>
      </w:pPr>
      <w:r>
        <w:tab/>
        <w:t>(k)</w:t>
      </w:r>
      <w:r>
        <w:tab/>
        <w:t xml:space="preserve">prohibiting the performance, in relation to a petroleum operation or geothermal energy operation, of specified activities or work except — </w:t>
      </w:r>
    </w:p>
    <w:p>
      <w:pPr>
        <w:pStyle w:val="yIndenti0"/>
      </w:pPr>
      <w:r>
        <w:tab/>
        <w:t>(i)</w:t>
      </w:r>
      <w:r>
        <w:tab/>
        <w:t>by persons who satisfy requirements of the regulations as to qualifications, training or experience; or</w:t>
      </w:r>
    </w:p>
    <w:p>
      <w:pPr>
        <w:pStyle w:val="yIndenti0"/>
      </w:pPr>
      <w:r>
        <w:tab/>
        <w:t>(ii)</w:t>
      </w:r>
      <w:r>
        <w:tab/>
        <w:t>under the supervision specified in the regulations;</w:t>
      </w:r>
    </w:p>
    <w:p>
      <w:pPr>
        <w:pStyle w:val="yIndenta"/>
      </w:pPr>
      <w:r>
        <w:tab/>
        <w:t>(l)</w:t>
      </w:r>
      <w:r>
        <w:tab/>
        <w:t>requiring specified action to avoid accidents or dangerous occurrences;</w:t>
      </w:r>
    </w:p>
    <w:p>
      <w:pPr>
        <w:pStyle w:val="yIndenta"/>
      </w:pPr>
      <w:r>
        <w:tab/>
        <w:t>(m)</w:t>
      </w:r>
      <w:r>
        <w:tab/>
        <w:t>providing for, or prohibiting, specified action in the event of accidents or dangerous occurrences;</w:t>
      </w:r>
    </w:p>
    <w:p>
      <w:pPr>
        <w:pStyle w:val="yIndenta"/>
      </w:pPr>
      <w:r>
        <w:tab/>
        <w:t>(n)</w:t>
      </w:r>
      <w:r>
        <w:tab/>
        <w:t>providing for the employment of persons to perform specified duties relating to the maintenance of occupational safety and health in relation to a petroleum operation or geothermal energy operation;</w:t>
      </w:r>
    </w:p>
    <w:p>
      <w:pPr>
        <w:pStyle w:val="yIndenta"/>
      </w:pPr>
      <w:r>
        <w:tab/>
        <w:t>(o)</w:t>
      </w:r>
      <w:r>
        <w:tab/>
        <w:t>regulating the provision and use, in a petroleum operation or geothermal energy operation, of protective clothing and equipment, safety equipment and rescue equipment;</w:t>
      </w:r>
    </w:p>
    <w:p>
      <w:pPr>
        <w:pStyle w:val="yIndenta"/>
      </w:pPr>
      <w:r>
        <w:tab/>
        <w:t>(p)</w:t>
      </w:r>
      <w:r>
        <w:tab/>
        <w:t>providing for monitoring the health of members of the workforce engaged in a petroleum operation or geothermal energy operation and the conditions at a place at which a petroleum operation or geothermal energy operation is carried out;</w:t>
      </w:r>
    </w:p>
    <w:p>
      <w:pPr>
        <w:pStyle w:val="yIndenta"/>
        <w:spacing w:before="60"/>
      </w:pPr>
      <w:r>
        <w:tab/>
        <w:t>(q)</w:t>
      </w:r>
      <w:r>
        <w:tab/>
        <w:t>requiring employers to keep records of matters related to the occupational safety and health of employees;</w:t>
      </w:r>
    </w:p>
    <w:p>
      <w:pPr>
        <w:pStyle w:val="yIndenta"/>
        <w:spacing w:before="60"/>
      </w:pPr>
      <w:r>
        <w:tab/>
        <w:t>(r)</w:t>
      </w:r>
      <w:r>
        <w:tab/>
        <w:t>providing for the provision of first aid equipment and amenities at a place at which a petroleum operation or geothermal energy operation is carried out.</w:t>
      </w:r>
    </w:p>
    <w:p>
      <w:pPr>
        <w:pStyle w:val="yFootnotesection"/>
        <w:spacing w:before="60"/>
      </w:pPr>
      <w:r>
        <w:tab/>
        <w:t>[Clause 15 inserted: No. 13 of 2005 s. 17; amended: No. 35 of 2007 s. 86.]</w:t>
      </w:r>
    </w:p>
    <w:p>
      <w:pPr>
        <w:pStyle w:val="yHeading3"/>
        <w:keepLines/>
      </w:pPr>
      <w:bookmarkStart w:id="315" w:name="_Toc97629799"/>
      <w:bookmarkStart w:id="316" w:name="_Toc97630152"/>
      <w:bookmarkStart w:id="317" w:name="_Toc97630690"/>
      <w:r>
        <w:rPr>
          <w:rStyle w:val="CharSDivNo"/>
        </w:rPr>
        <w:lastRenderedPageBreak/>
        <w:t>Division 3</w:t>
      </w:r>
      <w:r>
        <w:rPr>
          <w:b w:val="0"/>
        </w:rPr>
        <w:t> — </w:t>
      </w:r>
      <w:r>
        <w:rPr>
          <w:rStyle w:val="CharSDivText"/>
        </w:rPr>
        <w:t>Workplace arrangements</w:t>
      </w:r>
      <w:bookmarkEnd w:id="315"/>
      <w:bookmarkEnd w:id="316"/>
      <w:bookmarkEnd w:id="317"/>
    </w:p>
    <w:p>
      <w:pPr>
        <w:pStyle w:val="yFootnoteheading"/>
        <w:keepNext/>
        <w:keepLines/>
      </w:pPr>
      <w:r>
        <w:tab/>
        <w:t>[Heading inserted: No. 13 of 2005 s. 17.]</w:t>
      </w:r>
    </w:p>
    <w:p>
      <w:pPr>
        <w:pStyle w:val="yHeading4"/>
      </w:pPr>
      <w:bookmarkStart w:id="318" w:name="_Toc97629800"/>
      <w:bookmarkStart w:id="319" w:name="_Toc97630153"/>
      <w:bookmarkStart w:id="320" w:name="_Toc97630691"/>
      <w:r>
        <w:t>Subdivision </w:t>
      </w:r>
      <w:r>
        <w:rPr>
          <w:bCs/>
        </w:rPr>
        <w:t>1</w:t>
      </w:r>
      <w:r>
        <w:rPr>
          <w:b w:val="0"/>
        </w:rPr>
        <w:t> — </w:t>
      </w:r>
      <w:r>
        <w:rPr>
          <w:bCs/>
        </w:rPr>
        <w:t>Introduction</w:t>
      </w:r>
      <w:bookmarkEnd w:id="318"/>
      <w:bookmarkEnd w:id="319"/>
      <w:bookmarkEnd w:id="320"/>
    </w:p>
    <w:p>
      <w:pPr>
        <w:pStyle w:val="yFootnoteheading"/>
      </w:pPr>
      <w:r>
        <w:tab/>
        <w:t>[Heading inserted: No. 13 of 2005 s. 17.]</w:t>
      </w:r>
    </w:p>
    <w:p>
      <w:pPr>
        <w:pStyle w:val="yHeading5"/>
      </w:pPr>
      <w:bookmarkStart w:id="321" w:name="_Toc97630692"/>
      <w:r>
        <w:rPr>
          <w:rStyle w:val="CharSClsNo"/>
        </w:rPr>
        <w:t>16</w:t>
      </w:r>
      <w:r>
        <w:t>.</w:t>
      </w:r>
      <w:r>
        <w:rPr>
          <w:b w:val="0"/>
        </w:rPr>
        <w:tab/>
      </w:r>
      <w:r>
        <w:t>Simplified outline</w:t>
      </w:r>
      <w:bookmarkEnd w:id="321"/>
    </w:p>
    <w:p>
      <w:pPr>
        <w:pStyle w:val="ySubsection"/>
      </w:pPr>
      <w:r>
        <w:tab/>
      </w:r>
      <w:r>
        <w:tab/>
        <w:t xml:space="preserve">The following is a simplified outline of this Subdivision — </w:t>
      </w:r>
    </w:p>
    <w:p>
      <w:pPr>
        <w:pStyle w:val="ySubsection"/>
        <w:numPr>
          <w:ilvl w:val="1"/>
          <w:numId w:val="1"/>
        </w:numPr>
        <w:tabs>
          <w:tab w:val="clear" w:pos="595"/>
          <w:tab w:val="clear" w:pos="879"/>
          <w:tab w:val="clear" w:pos="1440"/>
          <w:tab w:val="num" w:pos="1288"/>
        </w:tabs>
        <w:spacing w:before="80"/>
        <w:ind w:left="1293" w:hanging="397"/>
      </w:pPr>
      <w:r>
        <w:t>A group of members of the workforce engaged in a petroleum operation or geothermal energy operation may be established as a designated work group.</w:t>
      </w:r>
    </w:p>
    <w:p>
      <w:pPr>
        <w:pStyle w:val="ySubsection"/>
        <w:numPr>
          <w:ilvl w:val="1"/>
          <w:numId w:val="1"/>
        </w:numPr>
        <w:tabs>
          <w:tab w:val="clear" w:pos="595"/>
          <w:tab w:val="clear" w:pos="879"/>
          <w:tab w:val="clear" w:pos="1440"/>
          <w:tab w:val="num" w:pos="1288"/>
        </w:tabs>
        <w:spacing w:before="80"/>
        <w:ind w:left="1293" w:hanging="397"/>
      </w:pPr>
      <w:r>
        <w:t>The members of a designated work group may select a safety and health representative for that designated work group.</w:t>
      </w:r>
    </w:p>
    <w:p>
      <w:pPr>
        <w:pStyle w:val="ySubsection"/>
        <w:numPr>
          <w:ilvl w:val="1"/>
          <w:numId w:val="1"/>
        </w:numPr>
        <w:tabs>
          <w:tab w:val="clear" w:pos="595"/>
          <w:tab w:val="clear" w:pos="879"/>
          <w:tab w:val="clear" w:pos="1440"/>
          <w:tab w:val="num" w:pos="1288"/>
        </w:tabs>
        <w:spacing w:before="80"/>
        <w:ind w:left="1293" w:hanging="397"/>
      </w:pPr>
      <w:r>
        <w:t>The safety and health representative may exercise certain powers for the purpose of promoting or ensuring the occupational safety and health of group members.</w:t>
      </w:r>
    </w:p>
    <w:p>
      <w:pPr>
        <w:pStyle w:val="ySubsection"/>
        <w:numPr>
          <w:ilvl w:val="1"/>
          <w:numId w:val="1"/>
        </w:numPr>
        <w:tabs>
          <w:tab w:val="clear" w:pos="595"/>
          <w:tab w:val="clear" w:pos="879"/>
          <w:tab w:val="clear" w:pos="1440"/>
          <w:tab w:val="num" w:pos="1288"/>
        </w:tabs>
        <w:spacing w:before="80"/>
        <w:ind w:left="1293" w:hanging="397"/>
      </w:pPr>
      <w:r>
        <w:t>A safety and health committee may be established in relation to the members of the workforce engaged in a petroleum operation or geothermal energy operation.</w:t>
      </w:r>
    </w:p>
    <w:p>
      <w:pPr>
        <w:pStyle w:val="ySubsection"/>
        <w:numPr>
          <w:ilvl w:val="1"/>
          <w:numId w:val="1"/>
        </w:numPr>
        <w:tabs>
          <w:tab w:val="clear" w:pos="595"/>
          <w:tab w:val="clear" w:pos="879"/>
          <w:tab w:val="clear" w:pos="1440"/>
          <w:tab w:val="num" w:pos="1288"/>
        </w:tabs>
        <w:spacing w:before="80"/>
        <w:ind w:left="1293" w:hanging="397"/>
      </w:pPr>
      <w:r>
        <w:t>The main function of a safety and health committee is to assist the operator in relation to occupational safety and health matters.</w:t>
      </w:r>
    </w:p>
    <w:p>
      <w:pPr>
        <w:pStyle w:val="yFootnotesection"/>
      </w:pPr>
      <w:r>
        <w:tab/>
        <w:t>[Clause 16 inserted: No. 13 of 2005 s. 17; amended: No. 35 of 2007 s. 86.]</w:t>
      </w:r>
    </w:p>
    <w:p>
      <w:pPr>
        <w:pStyle w:val="yHeading4"/>
        <w:keepLines/>
      </w:pPr>
      <w:bookmarkStart w:id="322" w:name="_Toc97629802"/>
      <w:bookmarkStart w:id="323" w:name="_Toc97630155"/>
      <w:bookmarkStart w:id="324" w:name="_Toc97630693"/>
      <w:r>
        <w:t>Subdivision </w:t>
      </w:r>
      <w:r>
        <w:rPr>
          <w:bCs/>
        </w:rPr>
        <w:t>2</w:t>
      </w:r>
      <w:r>
        <w:rPr>
          <w:b w:val="0"/>
        </w:rPr>
        <w:t> — </w:t>
      </w:r>
      <w:r>
        <w:rPr>
          <w:bCs/>
        </w:rPr>
        <w:t xml:space="preserve">Designated </w:t>
      </w:r>
      <w:r>
        <w:t>work groups</w:t>
      </w:r>
      <w:bookmarkEnd w:id="322"/>
      <w:bookmarkEnd w:id="323"/>
      <w:bookmarkEnd w:id="324"/>
    </w:p>
    <w:p>
      <w:pPr>
        <w:pStyle w:val="yFootnoteheading"/>
        <w:keepNext/>
        <w:keepLines/>
      </w:pPr>
      <w:r>
        <w:tab/>
        <w:t>[Heading inserted: No. 13 of 2005 s. 17.]</w:t>
      </w:r>
    </w:p>
    <w:p>
      <w:pPr>
        <w:pStyle w:val="yHeading5"/>
        <w:spacing w:before="240"/>
      </w:pPr>
      <w:bookmarkStart w:id="325" w:name="_Toc97630694"/>
      <w:r>
        <w:rPr>
          <w:rStyle w:val="CharSClsNo"/>
        </w:rPr>
        <w:t>17</w:t>
      </w:r>
      <w:r>
        <w:t>.</w:t>
      </w:r>
      <w:r>
        <w:rPr>
          <w:b w:val="0"/>
        </w:rPr>
        <w:tab/>
      </w:r>
      <w:r>
        <w:t>Establishment of designated work groups by request</w:t>
      </w:r>
      <w:bookmarkEnd w:id="325"/>
    </w:p>
    <w:p>
      <w:pPr>
        <w:pStyle w:val="ySubsection"/>
      </w:pPr>
      <w:r>
        <w:tab/>
        <w:t>(1)</w:t>
      </w:r>
      <w:r>
        <w:tab/>
        <w:t xml:space="preserve">A request to the operator of a petroleum operation or geothermal energy operation to enter into consultations to establish designated work groups in relation to the members of the workforce engaged in the petroleum operation or geothermal energy operation may be made by — </w:t>
      </w:r>
    </w:p>
    <w:p>
      <w:pPr>
        <w:pStyle w:val="yIndenta"/>
      </w:pPr>
      <w:r>
        <w:tab/>
        <w:t>(a)</w:t>
      </w:r>
      <w:r>
        <w:tab/>
        <w:t>any member of the workforce; or</w:t>
      </w:r>
    </w:p>
    <w:p>
      <w:pPr>
        <w:pStyle w:val="yIndenta"/>
        <w:spacing w:before="100"/>
      </w:pPr>
      <w:r>
        <w:lastRenderedPageBreak/>
        <w:tab/>
        <w:t>(b)</w:t>
      </w:r>
      <w:r>
        <w:tab/>
        <w:t>if a member of the workforce requests a workforce representative in relation to the member to make the request to the operator — that workforce representative.</w:t>
      </w:r>
    </w:p>
    <w:p>
      <w:pPr>
        <w:pStyle w:val="ySubsection"/>
        <w:spacing w:before="180"/>
      </w:pPr>
      <w:r>
        <w:tab/>
        <w:t>(2)</w:t>
      </w:r>
      <w:r>
        <w:tab/>
        <w:t xml:space="preserve">The operator of a petroleum operation or geothermal energy operation must, within 14 days after receiving a request under subclause (1), enter into consultations with — </w:t>
      </w:r>
    </w:p>
    <w:p>
      <w:pPr>
        <w:pStyle w:val="yIndenta"/>
      </w:pPr>
      <w:r>
        <w:tab/>
        <w:t>(a)</w:t>
      </w:r>
      <w:r>
        <w:tab/>
        <w:t xml:space="preserve">if any member of the workforce made a request to establish designated work groups — </w:t>
      </w:r>
    </w:p>
    <w:p>
      <w:pPr>
        <w:pStyle w:val="yIndenti0"/>
      </w:pPr>
      <w:r>
        <w:tab/>
        <w:t>(i)</w:t>
      </w:r>
      <w:r>
        <w:tab/>
        <w:t xml:space="preserve">that member of the workforce; </w:t>
      </w:r>
      <w:r>
        <w:rPr>
          <w:snapToGrid w:val="0"/>
        </w:rPr>
        <w:t>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 xml:space="preserve">each employer (if any) of members of the workforce; </w:t>
      </w:r>
    </w:p>
    <w:p>
      <w:pPr>
        <w:pStyle w:val="yIndenta"/>
      </w:pPr>
      <w:r>
        <w:tab/>
      </w:r>
      <w:r>
        <w:tab/>
        <w:t>and</w:t>
      </w:r>
    </w:p>
    <w:p>
      <w:pPr>
        <w:pStyle w:val="yIndenta"/>
      </w:pPr>
      <w:r>
        <w:tab/>
        <w:t>(b)</w:t>
      </w:r>
      <w:r>
        <w:tab/>
        <w:t xml:space="preserve">if a workforce representative made a request to establish designated work groups —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spacing w:before="180"/>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17 inserted: No. 13 of 2005 s. 17; amended: No. 35 of 2007 s. 86.]</w:t>
      </w:r>
    </w:p>
    <w:p>
      <w:pPr>
        <w:pStyle w:val="yHeading5"/>
        <w:spacing w:before="240"/>
      </w:pPr>
      <w:bookmarkStart w:id="326" w:name="_Toc97630695"/>
      <w:r>
        <w:rPr>
          <w:rStyle w:val="CharSClsNo"/>
        </w:rPr>
        <w:t>18</w:t>
      </w:r>
      <w:r>
        <w:t>.</w:t>
      </w:r>
      <w:r>
        <w:rPr>
          <w:b w:val="0"/>
        </w:rPr>
        <w:tab/>
      </w:r>
      <w:r>
        <w:t>Establishment of designated work groups at initiative of operator</w:t>
      </w:r>
      <w:bookmarkEnd w:id="326"/>
    </w:p>
    <w:p>
      <w:pPr>
        <w:pStyle w:val="ySubsection"/>
        <w:spacing w:before="180"/>
      </w:pPr>
      <w:r>
        <w:tab/>
        <w:t>(1)</w:t>
      </w:r>
      <w:r>
        <w:tab/>
        <w:t xml:space="preserve">If, at any time, the operator of a petroleum operation or geothermal energy operation considers that designated work groups should be established, the operator must enter into consultations with — </w:t>
      </w:r>
    </w:p>
    <w:p>
      <w:pPr>
        <w:pStyle w:val="yIndenta"/>
      </w:pPr>
      <w:r>
        <w:tab/>
        <w:t>(a)</w:t>
      </w:r>
      <w:r>
        <w:tab/>
        <w:t xml:space="preserve">all members of the workforce; </w:t>
      </w:r>
      <w:r>
        <w:rPr>
          <w:snapToGrid w:val="0"/>
        </w:rPr>
        <w:t>and</w:t>
      </w:r>
    </w:p>
    <w:p>
      <w:pPr>
        <w:pStyle w:val="yIndenta"/>
      </w:pPr>
      <w:r>
        <w:lastRenderedPageBreak/>
        <w:tab/>
        <w:t>(b)</w:t>
      </w:r>
      <w:r>
        <w:tab/>
        <w:t>if a member of the workforce requests that the operator enter into consultations with a workforce representative in relation to the member — that workforce representative; and</w:t>
      </w:r>
    </w:p>
    <w:p>
      <w:pPr>
        <w:pStyle w:val="yIndenta"/>
      </w:pPr>
      <w:r>
        <w:tab/>
        <w:t>(c)</w:t>
      </w:r>
      <w:r>
        <w:tab/>
        <w:t>each employer (if any) of members of the workforce.</w:t>
      </w:r>
    </w:p>
    <w:p>
      <w:pPr>
        <w:pStyle w:val="ySubsection"/>
        <w:spacing w:before="18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No. 13 of 2005 s. 17; amended: No. 35 of 2007 s. 86.]</w:t>
      </w:r>
    </w:p>
    <w:p>
      <w:pPr>
        <w:pStyle w:val="yHeading5"/>
        <w:spacing w:before="240"/>
      </w:pPr>
      <w:bookmarkStart w:id="327" w:name="_Toc97630696"/>
      <w:r>
        <w:rPr>
          <w:rStyle w:val="CharSClsNo"/>
        </w:rPr>
        <w:t>19</w:t>
      </w:r>
      <w:r>
        <w:t>.</w:t>
      </w:r>
      <w:r>
        <w:rPr>
          <w:b w:val="0"/>
        </w:rPr>
        <w:tab/>
      </w:r>
      <w:r>
        <w:t>Variation of designated work groups by request</w:t>
      </w:r>
      <w:bookmarkEnd w:id="327"/>
    </w:p>
    <w:p>
      <w:pPr>
        <w:pStyle w:val="ySubsection"/>
        <w:spacing w:before="180"/>
      </w:pPr>
      <w:r>
        <w:tab/>
        <w:t>(1)</w:t>
      </w:r>
      <w:r>
        <w:tab/>
        <w:t xml:space="preserve">A request to the operator of a petroleum operation or geothermal energy operation to enter into consultations to vary designated work groups that have already been established in relation to the members of the workforce engaged in the petroleum operation or geothermal energy operation may be made by —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keepNext/>
      </w:pPr>
      <w:r>
        <w:tab/>
        <w:t>(2)</w:t>
      </w:r>
      <w:r>
        <w:tab/>
        <w:t xml:space="preserve">The operator of a petroleum operation or geothermal energy operation must, within 14 days after receiving a request under subclause (1), enter into consultations with — </w:t>
      </w:r>
    </w:p>
    <w:p>
      <w:pPr>
        <w:pStyle w:val="yIndenta"/>
        <w:spacing w:before="70"/>
      </w:pPr>
      <w:r>
        <w:tab/>
        <w:t>(a)</w:t>
      </w:r>
      <w:r>
        <w:tab/>
        <w:t xml:space="preserve">if any member of the workforce made a request to vary designated work groups — </w:t>
      </w:r>
    </w:p>
    <w:p>
      <w:pPr>
        <w:pStyle w:val="yIndenti0"/>
        <w:spacing w:before="70"/>
      </w:pPr>
      <w:r>
        <w:tab/>
        <w:t>(i)</w:t>
      </w:r>
      <w:r>
        <w:tab/>
        <w:t xml:space="preserve">that member of the workforce;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 xml:space="preserve">each work group employer (if any) in relation to each designated work group affected by the proposed variation; </w:t>
      </w:r>
    </w:p>
    <w:p>
      <w:pPr>
        <w:pStyle w:val="yIndenta"/>
        <w:spacing w:before="70"/>
      </w:pPr>
      <w:r>
        <w:tab/>
      </w:r>
      <w:r>
        <w:tab/>
        <w:t>and</w:t>
      </w:r>
    </w:p>
    <w:p>
      <w:pPr>
        <w:pStyle w:val="yIndenta"/>
        <w:keepNext/>
        <w:spacing w:before="70"/>
      </w:pPr>
      <w:r>
        <w:lastRenderedPageBreak/>
        <w:tab/>
        <w:t>(b)</w:t>
      </w:r>
      <w:r>
        <w:tab/>
        <w:t xml:space="preserve">if a workforce representative made a request to vary designated work groups — </w:t>
      </w:r>
    </w:p>
    <w:p>
      <w:pPr>
        <w:pStyle w:val="yIndenti0"/>
        <w:spacing w:before="70"/>
      </w:pPr>
      <w:r>
        <w:tab/>
        <w:t>(i)</w:t>
      </w:r>
      <w:r>
        <w:tab/>
        <w:t xml:space="preserve">if a member of a designated work group affected by the proposed variation requests that the operator enter into consultations with that workforce representative in relation to the group — that workforce representative; </w:t>
      </w:r>
      <w:r>
        <w:rPr>
          <w:snapToGrid w:val="0"/>
        </w:rPr>
        <w:t>and</w:t>
      </w:r>
    </w:p>
    <w:p>
      <w:pPr>
        <w:pStyle w:val="yIndenti0"/>
        <w:spacing w:before="70"/>
      </w:pPr>
      <w:r>
        <w:tab/>
        <w:t>(ii)</w:t>
      </w:r>
      <w:r>
        <w:tab/>
        <w:t>the safety and health representative of each designated work group affected by the proposed variation; and</w:t>
      </w:r>
    </w:p>
    <w:p>
      <w:pPr>
        <w:pStyle w:val="yIndenti0"/>
        <w:spacing w:before="70"/>
      </w:pPr>
      <w:r>
        <w:tab/>
        <w:t>(iii)</w:t>
      </w:r>
      <w:r>
        <w:tab/>
        <w:t>each work group employer (if any) in relation to each designated work group affected by the proposed variation.</w:t>
      </w:r>
    </w:p>
    <w:p>
      <w:pPr>
        <w:pStyle w:val="ySubsection"/>
        <w:spacing w:before="180"/>
      </w:pPr>
      <w:r>
        <w:tab/>
        <w:t>(3)</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spacing w:before="180"/>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19 inserted: No. 13 of 2005 s. 17; amended: No. 35 of 2007 s. 86.]</w:t>
      </w:r>
    </w:p>
    <w:p>
      <w:pPr>
        <w:pStyle w:val="yHeading5"/>
      </w:pPr>
      <w:bookmarkStart w:id="328" w:name="_Toc97630697"/>
      <w:r>
        <w:rPr>
          <w:rStyle w:val="CharSClsNo"/>
        </w:rPr>
        <w:t>20</w:t>
      </w:r>
      <w:r>
        <w:t>.</w:t>
      </w:r>
      <w:r>
        <w:rPr>
          <w:b w:val="0"/>
        </w:rPr>
        <w:tab/>
      </w:r>
      <w:r>
        <w:t>Variation of designated work groups at initiative of operator</w:t>
      </w:r>
      <w:bookmarkEnd w:id="328"/>
    </w:p>
    <w:p>
      <w:pPr>
        <w:pStyle w:val="ySubsection"/>
      </w:pPr>
      <w:r>
        <w:tab/>
        <w:t>(1)</w:t>
      </w:r>
      <w:r>
        <w:tab/>
        <w:t xml:space="preserve">If the operator of a petroleum operation or geothermal energy operation believes the designated work groups should be varied, the operator may, at any time, enter into consultations about the variations with — </w:t>
      </w:r>
    </w:p>
    <w:p>
      <w:pPr>
        <w:pStyle w:val="yIndenta"/>
      </w:pPr>
      <w:r>
        <w:tab/>
        <w:t>(a)</w:t>
      </w:r>
      <w:r>
        <w:tab/>
        <w:t xml:space="preserve">the safety and health representative of each of the designated work groups affected by the proposed variation; </w:t>
      </w:r>
      <w:r>
        <w:rPr>
          <w:snapToGrid w:val="0"/>
        </w:rPr>
        <w:t>and</w:t>
      </w:r>
    </w:p>
    <w:p>
      <w:pPr>
        <w:pStyle w:val="yIndenta"/>
      </w:pPr>
      <w:r>
        <w:tab/>
        <w:t>(b)</w:t>
      </w:r>
      <w:r>
        <w:tab/>
        <w:t xml:space="preserve">if a member of a designated work group affected by the proposed variation requests that the operator enter into </w:t>
      </w:r>
      <w:r>
        <w:lastRenderedPageBreak/>
        <w:t>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 xml:space="preserve">If —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No. 13 of 2005 s. 17; amended: No. 35 of 2007 s. 86.]</w:t>
      </w:r>
    </w:p>
    <w:p>
      <w:pPr>
        <w:pStyle w:val="yHeading5"/>
      </w:pPr>
      <w:bookmarkStart w:id="329" w:name="_Toc97630698"/>
      <w:r>
        <w:rPr>
          <w:rStyle w:val="CharSClsNo"/>
        </w:rPr>
        <w:t>21</w:t>
      </w:r>
      <w:r>
        <w:t>.</w:t>
      </w:r>
      <w:r>
        <w:rPr>
          <w:b w:val="0"/>
        </w:rPr>
        <w:tab/>
      </w:r>
      <w:r>
        <w:t>Referral of disagreement to reviewing authority</w:t>
      </w:r>
      <w:bookmarkEnd w:id="329"/>
    </w:p>
    <w:p>
      <w:pPr>
        <w:pStyle w:val="y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rPr>
      </w:pPr>
      <w:r>
        <w:tab/>
        <w:t>(2)</w:t>
      </w:r>
      <w:r>
        <w:tab/>
        <w:t>The party referring the matter to the reviewing authority must give notice of the referral to all the other parties to the disagreement.</w:t>
      </w:r>
    </w:p>
    <w:p>
      <w:pPr>
        <w:pStyle w:val="ySubsection"/>
      </w:pPr>
      <w:r>
        <w:tab/>
        <w:t>(3)</w:t>
      </w:r>
      <w:r>
        <w:tab/>
        <w:t xml:space="preserve">The reviewing authority is to —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keepNext/>
        <w:keepLines/>
      </w:pPr>
      <w:r>
        <w:lastRenderedPageBreak/>
        <w:tab/>
        <w:t>(5)</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keepLines w:val="0"/>
        <w:spacing w:before="80"/>
      </w:pPr>
      <w:r>
        <w:tab/>
        <w:t>[Clause 21 inserted: No. 13 of 2005 s. 17.]</w:t>
      </w:r>
    </w:p>
    <w:p>
      <w:pPr>
        <w:pStyle w:val="yHeading5"/>
        <w:spacing w:before="180"/>
      </w:pPr>
      <w:bookmarkStart w:id="330" w:name="_Toc97630699"/>
      <w:r>
        <w:rPr>
          <w:rStyle w:val="CharSClsNo"/>
        </w:rPr>
        <w:t>22</w:t>
      </w:r>
      <w:r>
        <w:t>.</w:t>
      </w:r>
      <w:r>
        <w:rPr>
          <w:b w:val="0"/>
        </w:rPr>
        <w:tab/>
      </w:r>
      <w:r>
        <w:t>Manner of grouping members of workforce</w:t>
      </w:r>
      <w:bookmarkEnd w:id="330"/>
    </w:p>
    <w:p>
      <w:pPr>
        <w:pStyle w:val="ySubsection"/>
        <w:spacing w:before="120"/>
      </w:pPr>
      <w:r>
        <w:tab/>
        <w:t>(1)</w:t>
      </w:r>
      <w:r>
        <w:tab/>
        <w:t xml:space="preserve">Consultations about the establishment or variation of a designated work group must be directed principally at the determination of the manner of grouping members of the workforce —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spacing w:before="120"/>
      </w:pPr>
      <w:r>
        <w:tab/>
        <w:t>(2)</w:t>
      </w:r>
      <w:r>
        <w:tab/>
        <w:t xml:space="preserve">The parties to the consultations must have regard, in particular, to — </w:t>
      </w:r>
    </w:p>
    <w:p>
      <w:pPr>
        <w:pStyle w:val="yIndenta"/>
      </w:pPr>
      <w:r>
        <w:tab/>
        <w:t>(a)</w:t>
      </w:r>
      <w:r>
        <w:tab/>
        <w:t xml:space="preserve">the number of members of the workforce engaged in the petroleum operation or geothermal energy operation to which the consultation relates; </w:t>
      </w:r>
      <w:r>
        <w:rPr>
          <w:snapToGrid w:val="0"/>
        </w:rPr>
        <w:t>and</w:t>
      </w:r>
    </w:p>
    <w:p>
      <w:pPr>
        <w:pStyle w:val="yIndenta"/>
      </w:pPr>
      <w:r>
        <w:tab/>
        <w:t>(b)</w:t>
      </w:r>
      <w:r>
        <w:tab/>
        <w:t xml:space="preserve">the nature of each type of work performed by those members; </w:t>
      </w:r>
      <w:r>
        <w:rPr>
          <w:snapToGrid w:val="0"/>
        </w:rPr>
        <w:t>and</w:t>
      </w:r>
    </w:p>
    <w:p>
      <w:pPr>
        <w:pStyle w:val="yIndenta"/>
      </w:pPr>
      <w:r>
        <w:tab/>
        <w:t>(c)</w:t>
      </w:r>
      <w:r>
        <w:tab/>
        <w:t xml:space="preserve">the number and grouping of those members who perform the same or similar types of work; </w:t>
      </w:r>
      <w:r>
        <w:rPr>
          <w:snapToGrid w:val="0"/>
        </w:rPr>
        <w:t>and</w:t>
      </w:r>
    </w:p>
    <w:p>
      <w:pPr>
        <w:pStyle w:val="yIndenta"/>
      </w:pPr>
      <w:r>
        <w:tab/>
        <w:t>(d)</w:t>
      </w:r>
      <w:r>
        <w:tab/>
        <w:t xml:space="preserve">the workplaces where each type of work is performed; </w:t>
      </w:r>
      <w:r>
        <w:rPr>
          <w:snapToGrid w:val="0"/>
        </w:rPr>
        <w:t>and</w:t>
      </w:r>
    </w:p>
    <w:p>
      <w:pPr>
        <w:pStyle w:val="yIndenta"/>
      </w:pPr>
      <w:r>
        <w:tab/>
        <w:t>(e)</w:t>
      </w:r>
      <w:r>
        <w:tab/>
        <w:t>the nature of any risks to safety and health at each of those workplaces; and</w:t>
      </w:r>
    </w:p>
    <w:p>
      <w:pPr>
        <w:pStyle w:val="yIndenta"/>
      </w:pPr>
      <w:r>
        <w:tab/>
        <w:t>(f)</w:t>
      </w:r>
      <w:r>
        <w:tab/>
        <w:t>any overtime or shift working arrangement in relation to the petroleum operation or geothermal energy operation.</w:t>
      </w:r>
    </w:p>
    <w:p>
      <w:pPr>
        <w:pStyle w:val="ySubsection"/>
        <w:spacing w:before="120"/>
      </w:pPr>
      <w:r>
        <w:tab/>
        <w:t>(3)</w:t>
      </w:r>
      <w:r>
        <w:tab/>
        <w:t>The designated work groups must be established or varied in such a way that, so far as practicable, each of the members of the workforce engaged in a petroleum operation or geothermal energy operation is in a designated work group.</w:t>
      </w:r>
    </w:p>
    <w:p>
      <w:pPr>
        <w:pStyle w:val="ySubsection"/>
        <w:spacing w:before="120"/>
      </w:pPr>
      <w:r>
        <w:tab/>
        <w:t>(4)</w:t>
      </w:r>
      <w:r>
        <w:tab/>
        <w:t>All the members of the workforce engaged in a petroleum operation or geothermal energy operation may be in one designated work group.</w:t>
      </w:r>
    </w:p>
    <w:p>
      <w:pPr>
        <w:pStyle w:val="yFootnotesection"/>
        <w:spacing w:before="80"/>
      </w:pPr>
      <w:r>
        <w:tab/>
        <w:t>[Clause 22 inserted: No. 13 of 2005 s. 17; amended: No. 35 of 2007 s. 86.]</w:t>
      </w:r>
    </w:p>
    <w:p>
      <w:pPr>
        <w:pStyle w:val="yHeading4"/>
        <w:keepLines/>
      </w:pPr>
      <w:bookmarkStart w:id="331" w:name="_Toc97629809"/>
      <w:bookmarkStart w:id="332" w:name="_Toc97630162"/>
      <w:bookmarkStart w:id="333" w:name="_Toc97630700"/>
      <w:r>
        <w:lastRenderedPageBreak/>
        <w:t>Subdivision </w:t>
      </w:r>
      <w:r>
        <w:rPr>
          <w:bCs/>
        </w:rPr>
        <w:t>3</w:t>
      </w:r>
      <w:r>
        <w:rPr>
          <w:b w:val="0"/>
        </w:rPr>
        <w:t> — </w:t>
      </w:r>
      <w:r>
        <w:rPr>
          <w:bCs/>
        </w:rPr>
        <w:t>Safety and health</w:t>
      </w:r>
      <w:r>
        <w:t xml:space="preserve"> representatives</w:t>
      </w:r>
      <w:bookmarkEnd w:id="331"/>
      <w:bookmarkEnd w:id="332"/>
      <w:bookmarkEnd w:id="333"/>
    </w:p>
    <w:p>
      <w:pPr>
        <w:pStyle w:val="yFootnoteheading"/>
        <w:keepNext/>
        <w:keepLines/>
      </w:pPr>
      <w:r>
        <w:tab/>
        <w:t>[Heading inserted: No. 13 of 2005 s. 17.]</w:t>
      </w:r>
    </w:p>
    <w:p>
      <w:pPr>
        <w:pStyle w:val="yHeading5"/>
      </w:pPr>
      <w:bookmarkStart w:id="334" w:name="_Toc97630701"/>
      <w:r>
        <w:rPr>
          <w:rStyle w:val="CharSClsNo"/>
        </w:rPr>
        <w:t>23</w:t>
      </w:r>
      <w:r>
        <w:t>.</w:t>
      </w:r>
      <w:r>
        <w:rPr>
          <w:b w:val="0"/>
        </w:rPr>
        <w:tab/>
      </w:r>
      <w:r>
        <w:t>Selection of safety and health representatives</w:t>
      </w:r>
      <w:bookmarkEnd w:id="334"/>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 xml:space="preserve">A person is taken to have been selected as the safety and health representative for a designated work group if —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24.</w:t>
      </w:r>
    </w:p>
    <w:p>
      <w:pPr>
        <w:pStyle w:val="yFootnotesection"/>
      </w:pPr>
      <w:r>
        <w:tab/>
        <w:t>[Clause 23 inserted: No. 13 of 2005 s. 17.]</w:t>
      </w:r>
    </w:p>
    <w:p>
      <w:pPr>
        <w:pStyle w:val="yHeading5"/>
        <w:spacing w:before="240"/>
      </w:pPr>
      <w:bookmarkStart w:id="335" w:name="_Toc97630702"/>
      <w:r>
        <w:rPr>
          <w:rStyle w:val="CharSClsNo"/>
        </w:rPr>
        <w:t>24</w:t>
      </w:r>
      <w:r>
        <w:t>.</w:t>
      </w:r>
      <w:r>
        <w:rPr>
          <w:b w:val="0"/>
        </w:rPr>
        <w:tab/>
      </w:r>
      <w:r>
        <w:t>Election of safety and health representatives</w:t>
      </w:r>
      <w:bookmarkEnd w:id="335"/>
    </w:p>
    <w:p>
      <w:pPr>
        <w:pStyle w:val="ySubsection"/>
      </w:pPr>
      <w:r>
        <w:tab/>
        <w:t>(1)</w:t>
      </w:r>
      <w:r>
        <w:tab/>
        <w:t xml:space="preserve">If —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23(3)(a),</w:t>
      </w:r>
    </w:p>
    <w:p>
      <w:pPr>
        <w:pStyle w:val="ySubsection"/>
      </w:pPr>
      <w:r>
        <w:tab/>
      </w:r>
      <w:r>
        <w:tab/>
        <w:t>the operator of the petroleum operation or geothermal energy operation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lastRenderedPageBreak/>
        <w:tab/>
        <w:t>(4)</w:t>
      </w:r>
      <w:r>
        <w:tab/>
        <w:t xml:space="preserve">An election conducted or arranged to be conducted under subclause (3) must be conducted in accordance with regulations made for the purposes of this subclause if this is requested by the lesser of —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30.</w:t>
      </w:r>
    </w:p>
    <w:p>
      <w:pPr>
        <w:pStyle w:val="ySubsection"/>
      </w:pPr>
      <w:r>
        <w:tab/>
        <w:t>(7)</w:t>
      </w:r>
      <w:r>
        <w:tab/>
        <w:t>All the members of the workforce in the designated work group are entitled to vote in the election.</w:t>
      </w:r>
    </w:p>
    <w:p>
      <w:pPr>
        <w:pStyle w:val="ySubsection"/>
        <w:keepNext/>
      </w:pPr>
      <w:r>
        <w:tab/>
        <w:t>(8)</w:t>
      </w:r>
      <w:r>
        <w:tab/>
        <w:t>An operator conducting or arranging for the conduct of an election under this clause must comply with any relevant directions issued by the Minister.</w:t>
      </w:r>
    </w:p>
    <w:p>
      <w:pPr>
        <w:pStyle w:val="yFootnotesection"/>
      </w:pPr>
      <w:r>
        <w:tab/>
        <w:t>[Clause 24 inserted: No. 13 of 2005 s. 17; amended: No. 35 of 2007 s. 86.]</w:t>
      </w:r>
    </w:p>
    <w:p>
      <w:pPr>
        <w:pStyle w:val="yHeading5"/>
      </w:pPr>
      <w:bookmarkStart w:id="336" w:name="_Toc97630703"/>
      <w:r>
        <w:rPr>
          <w:rStyle w:val="CharSClsNo"/>
        </w:rPr>
        <w:t>25</w:t>
      </w:r>
      <w:r>
        <w:t>.</w:t>
      </w:r>
      <w:r>
        <w:rPr>
          <w:b w:val="0"/>
        </w:rPr>
        <w:tab/>
      </w:r>
      <w:r>
        <w:t>List of safety and health representatives</w:t>
      </w:r>
      <w:bookmarkEnd w:id="336"/>
    </w:p>
    <w:p>
      <w:pPr>
        <w:pStyle w:val="ySubsection"/>
      </w:pPr>
      <w:r>
        <w:tab/>
      </w:r>
      <w:r>
        <w:tab/>
        <w:t xml:space="preserve">The operator of a petroleum operation or geothermal energy operation must — </w:t>
      </w:r>
    </w:p>
    <w:p>
      <w:pPr>
        <w:pStyle w:val="yIndenta"/>
      </w:pPr>
      <w:r>
        <w:tab/>
        <w:t>(a)</w:t>
      </w:r>
      <w:r>
        <w:tab/>
        <w:t>prepare and keep up to date a list of all the safety and health representatives of designated work groups comprising members of the workforce engaged in the petroleum operation or geothermal energy operation; and</w:t>
      </w:r>
    </w:p>
    <w:p>
      <w:pPr>
        <w:pStyle w:val="yIndenta"/>
        <w:keepNext/>
      </w:pPr>
      <w:r>
        <w:tab/>
        <w:t>(b)</w:t>
      </w:r>
      <w:r>
        <w:tab/>
        <w:t xml:space="preserve">ensure that the list is available for inspection, at all reasonable times, by — </w:t>
      </w:r>
    </w:p>
    <w:p>
      <w:pPr>
        <w:pStyle w:val="yIndenti0"/>
      </w:pPr>
      <w:r>
        <w:tab/>
        <w:t>(i)</w:t>
      </w:r>
      <w:r>
        <w:tab/>
        <w:t>the members of the workforce engaged in the petroleum operation or geothermal energy operation; and</w:t>
      </w:r>
    </w:p>
    <w:p>
      <w:pPr>
        <w:pStyle w:val="yIndenti0"/>
      </w:pPr>
      <w:r>
        <w:tab/>
        <w:t>(ii)</w:t>
      </w:r>
      <w:r>
        <w:tab/>
        <w:t>inspectors.</w:t>
      </w:r>
    </w:p>
    <w:p>
      <w:pPr>
        <w:pStyle w:val="yFootnotesection"/>
      </w:pPr>
      <w:r>
        <w:tab/>
        <w:t>[Clause 25 inserted: No. 13 of 2005 s. 17; amended: No. 35 of 2007 s. 86.]</w:t>
      </w:r>
    </w:p>
    <w:p>
      <w:pPr>
        <w:pStyle w:val="yHeading5"/>
      </w:pPr>
      <w:bookmarkStart w:id="337" w:name="_Toc97630704"/>
      <w:r>
        <w:rPr>
          <w:rStyle w:val="CharSClsNo"/>
        </w:rPr>
        <w:lastRenderedPageBreak/>
        <w:t>26</w:t>
      </w:r>
      <w:r>
        <w:t>.</w:t>
      </w:r>
      <w:r>
        <w:tab/>
        <w:t>Members of designated work group must be notified of selection etc. of safety and health representative</w:t>
      </w:r>
      <w:bookmarkEnd w:id="337"/>
    </w:p>
    <w:p>
      <w:pPr>
        <w:pStyle w:val="ySubsection"/>
        <w:spacing w:before="120"/>
      </w:pPr>
      <w:r>
        <w:tab/>
      </w:r>
      <w:r>
        <w:tab/>
        <w:t xml:space="preserve">The operator of a petroleum operation or geothermal energy operation must — </w:t>
      </w:r>
    </w:p>
    <w:p>
      <w:pPr>
        <w:pStyle w:val="yIndenta"/>
        <w:spacing w:before="60"/>
      </w:pPr>
      <w:r>
        <w:tab/>
        <w:t>(a)</w:t>
      </w:r>
      <w:r>
        <w:tab/>
        <w:t>notify members of a designated work group in relation to the petroleum operation or geothermal energy operation of a vacancy in the office of safety and health representative for the designated work group within a reasonable time after the vacancy arises; and</w:t>
      </w:r>
    </w:p>
    <w:p>
      <w:pPr>
        <w:pStyle w:val="yIndenta"/>
        <w:spacing w:before="60"/>
      </w:pPr>
      <w:r>
        <w:tab/>
        <w:t>(b)</w:t>
      </w:r>
      <w:r>
        <w:tab/>
        <w:t>notify those members of the name of any person selected (whether under clause 23(3)(a) or (b)) as safety and health representative for the designated work group within a reasonable time after the selection is made.</w:t>
      </w:r>
    </w:p>
    <w:p>
      <w:pPr>
        <w:pStyle w:val="yFootnotesection"/>
        <w:spacing w:before="60"/>
      </w:pPr>
      <w:r>
        <w:tab/>
        <w:t>[Clause 26 inserted: No. 13 of 2005 s. 17; amended: No. 35 of 2007 s. 86.]</w:t>
      </w:r>
    </w:p>
    <w:p>
      <w:pPr>
        <w:pStyle w:val="yHeading5"/>
        <w:spacing w:before="180"/>
      </w:pPr>
      <w:bookmarkStart w:id="338" w:name="_Toc97630705"/>
      <w:r>
        <w:rPr>
          <w:rStyle w:val="CharSClsNo"/>
        </w:rPr>
        <w:t>27</w:t>
      </w:r>
      <w:r>
        <w:t>.</w:t>
      </w:r>
      <w:r>
        <w:rPr>
          <w:b w:val="0"/>
        </w:rPr>
        <w:tab/>
      </w:r>
      <w:r>
        <w:t>Term of office</w:t>
      </w:r>
      <w:bookmarkEnd w:id="338"/>
    </w:p>
    <w:p>
      <w:pPr>
        <w:pStyle w:val="ySubsection"/>
        <w:spacing w:before="120"/>
      </w:pPr>
      <w:r>
        <w:tab/>
        <w:t>(1)</w:t>
      </w:r>
      <w:r>
        <w:tab/>
        <w:t xml:space="preserve">A safety and health representative for a designated work group holds office — </w:t>
      </w:r>
    </w:p>
    <w:p>
      <w:pPr>
        <w:pStyle w:val="y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spacing w:before="120"/>
      </w:pPr>
      <w:r>
        <w:tab/>
        <w:t>(2)</w:t>
      </w:r>
      <w:r>
        <w:tab/>
        <w:t>The term of office of a safety and health representative begins at the start of the day on which he or she was selected.</w:t>
      </w:r>
    </w:p>
    <w:p>
      <w:pPr>
        <w:pStyle w:val="ySubsection"/>
        <w:keepNext/>
        <w:spacing w:before="120"/>
      </w:pPr>
      <w:r>
        <w:tab/>
        <w:t>(3)</w:t>
      </w:r>
      <w:r>
        <w:tab/>
        <w:t>Nothing in this clause prevents a safety and health representative from being selected for further terms of office.</w:t>
      </w:r>
    </w:p>
    <w:p>
      <w:pPr>
        <w:pStyle w:val="yFootnotesection"/>
      </w:pPr>
      <w:r>
        <w:tab/>
        <w:t>[Clause 27 inserted: No. 13 of 2005 s. 17.]</w:t>
      </w:r>
    </w:p>
    <w:p>
      <w:pPr>
        <w:pStyle w:val="yHeading5"/>
        <w:spacing w:before="180"/>
      </w:pPr>
      <w:bookmarkStart w:id="339" w:name="_Toc97630706"/>
      <w:r>
        <w:rPr>
          <w:rStyle w:val="CharSClsNo"/>
        </w:rPr>
        <w:t>28</w:t>
      </w:r>
      <w:r>
        <w:t>.</w:t>
      </w:r>
      <w:r>
        <w:rPr>
          <w:b w:val="0"/>
        </w:rPr>
        <w:tab/>
      </w:r>
      <w:r>
        <w:t>Training of safety and health representatives</w:t>
      </w:r>
      <w:bookmarkEnd w:id="339"/>
    </w:p>
    <w:p>
      <w:pPr>
        <w:pStyle w:val="ySubsection"/>
        <w:spacing w:before="120"/>
      </w:pPr>
      <w:r>
        <w:tab/>
        <w:t>(1)</w:t>
      </w:r>
      <w:r>
        <w:tab/>
        <w:t>A safety and health representative for a designated work group must undertake a course of training relating to occupational safety and health that is accredited by the Minister for the purposes of this clause.</w:t>
      </w:r>
    </w:p>
    <w:p>
      <w:pPr>
        <w:pStyle w:val="ySubsection"/>
        <w:spacing w:before="120"/>
      </w:pPr>
      <w:r>
        <w:tab/>
        <w:t>(2)</w:t>
      </w:r>
      <w:r>
        <w:tab/>
        <w:t xml:space="preserve">The operator of the petroleum operation or geothermal energy operation concerned must permit the representative to take any time </w:t>
      </w:r>
      <w:r>
        <w:lastRenderedPageBreak/>
        <w:t>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28 inserted: No. 13 of 2005 s. 17; amended: No. 35 of 2007 s. 86.]</w:t>
      </w:r>
    </w:p>
    <w:p>
      <w:pPr>
        <w:pStyle w:val="yHeading5"/>
        <w:spacing w:before="180"/>
      </w:pPr>
      <w:bookmarkStart w:id="340" w:name="_Toc97630707"/>
      <w:r>
        <w:rPr>
          <w:rStyle w:val="CharSClsNo"/>
        </w:rPr>
        <w:t>29</w:t>
      </w:r>
      <w:r>
        <w:t>.</w:t>
      </w:r>
      <w:r>
        <w:rPr>
          <w:b w:val="0"/>
        </w:rPr>
        <w:tab/>
      </w:r>
      <w:r>
        <w:t>Resignation etc. of safety and health representatives</w:t>
      </w:r>
      <w:bookmarkEnd w:id="340"/>
    </w:p>
    <w:p>
      <w:pPr>
        <w:pStyle w:val="ySubsection"/>
      </w:pPr>
      <w:r>
        <w:tab/>
        <w:t>(1)</w:t>
      </w:r>
      <w:r>
        <w:tab/>
        <w:t xml:space="preserve">A person ceases to be the safety and health representative for the designated work group if — </w:t>
      </w:r>
    </w:p>
    <w:p>
      <w:pPr>
        <w:pStyle w:val="yIndenta"/>
      </w:pPr>
      <w:r>
        <w:tab/>
        <w:t>(a)</w:t>
      </w:r>
      <w:r>
        <w:tab/>
        <w:t>the person resigns as the safety and health representative; or</w:t>
      </w:r>
    </w:p>
    <w:p>
      <w:pPr>
        <w:pStyle w:val="yIndenta"/>
      </w:pPr>
      <w:r>
        <w:tab/>
        <w:t>(b)</w:t>
      </w:r>
      <w:r>
        <w:tab/>
        <w:t>the person ceases to be a group member of that designated work group; or</w:t>
      </w:r>
    </w:p>
    <w:p>
      <w:pPr>
        <w:pStyle w:val="yIndenta"/>
      </w:pPr>
      <w:r>
        <w:tab/>
        <w:t>(c)</w:t>
      </w:r>
      <w:r>
        <w:tab/>
        <w:t>the person’s term of office expires without the person having been selected, under clause 23, to be the safety and health representative for the designated work group for a further term; or</w:t>
      </w:r>
    </w:p>
    <w:p>
      <w:pPr>
        <w:pStyle w:val="yIndenta"/>
      </w:pPr>
      <w:r>
        <w:tab/>
        <w:t>(d)</w:t>
      </w:r>
      <w:r>
        <w:tab/>
        <w:t>the person is disqualified under clause 30.</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 xml:space="preserve">If a person has ceased to be the safety and health representative for a designated work group because of subclause (1)(b), the person must notify in writing —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29 inserted: No. 13 of 2005 s. 17.]</w:t>
      </w:r>
    </w:p>
    <w:p>
      <w:pPr>
        <w:pStyle w:val="yHeading5"/>
        <w:spacing w:before="240"/>
      </w:pPr>
      <w:bookmarkStart w:id="341" w:name="_Toc97630708"/>
      <w:r>
        <w:rPr>
          <w:rStyle w:val="CharSClsNo"/>
        </w:rPr>
        <w:lastRenderedPageBreak/>
        <w:t>30</w:t>
      </w:r>
      <w:r>
        <w:t>.</w:t>
      </w:r>
      <w:r>
        <w:rPr>
          <w:b w:val="0"/>
        </w:rPr>
        <w:tab/>
      </w:r>
      <w:r>
        <w:t>Disqualification of safety and health representatives</w:t>
      </w:r>
      <w:bookmarkEnd w:id="341"/>
    </w:p>
    <w:p>
      <w:pPr>
        <w:pStyle w:val="ySubsection"/>
        <w:spacing w:before="180"/>
      </w:pPr>
      <w:r>
        <w:tab/>
        <w:t>(1)</w:t>
      </w:r>
      <w:r>
        <w:tab/>
        <w:t xml:space="preserve">An application for the disqualification of a safety and health representative for a designated work group may be made to the Tribunal by —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 xml:space="preserve">An application under subclause (1) may be made on either or both of the following grounds — </w:t>
      </w:r>
    </w:p>
    <w:p>
      <w:pPr>
        <w:pStyle w:val="yIndenta"/>
      </w:pPr>
      <w:r>
        <w:tab/>
        <w:t>(a)</w:t>
      </w:r>
      <w:r>
        <w:tab/>
        <w:t xml:space="preserve">that action taken by the representative in the exercise or purported exercise of a power under clause 32(1) or any other provision of this Schedule was taken —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 xml:space="preserve">In making a decision under subclause (3), the Tribunal must have regard to —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lastRenderedPageBreak/>
        <w:tab/>
        <w:t>(b)</w:t>
      </w:r>
      <w:r>
        <w:tab/>
        <w:t xml:space="preserve">the past record of the representative in exercising the powers of a safety and health representative; and </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30 inserted: No. 13 of 2005 s. 17.]</w:t>
      </w:r>
    </w:p>
    <w:p>
      <w:pPr>
        <w:pStyle w:val="yHeading5"/>
        <w:keepLines w:val="0"/>
      </w:pPr>
      <w:bookmarkStart w:id="342" w:name="_Toc97630709"/>
      <w:r>
        <w:rPr>
          <w:rStyle w:val="CharSClsNo"/>
        </w:rPr>
        <w:t>31</w:t>
      </w:r>
      <w:r>
        <w:t>.</w:t>
      </w:r>
      <w:r>
        <w:rPr>
          <w:b w:val="0"/>
        </w:rPr>
        <w:tab/>
      </w:r>
      <w:r>
        <w:t>Deputy safety and health representatives</w:t>
      </w:r>
      <w:bookmarkEnd w:id="342"/>
    </w:p>
    <w:p>
      <w:pPr>
        <w:pStyle w:val="ySubsection"/>
      </w:pPr>
      <w:r>
        <w:tab/>
        <w:t>(1)</w:t>
      </w:r>
      <w:r>
        <w:tab/>
        <w:t>One deputy safety and health representative may be selected for each designated work group for which a safety and health representative has been selected.</w:t>
      </w:r>
    </w:p>
    <w:p>
      <w:pPr>
        <w:pStyle w:val="ySubsection"/>
      </w:pPr>
      <w:r>
        <w:tab/>
        <w:t>(2)</w:t>
      </w:r>
      <w:r>
        <w:tab/>
        <w:t>A deputy safety and health representative is to be selected in the same way as a safety and health representative under clause 23.</w:t>
      </w:r>
    </w:p>
    <w:p>
      <w:pPr>
        <w:pStyle w:val="ySubsection"/>
      </w:pPr>
      <w:r>
        <w:tab/>
        <w:t>(3)</w:t>
      </w:r>
      <w:r>
        <w:tab/>
        <w:t xml:space="preserve">If the safety and health representative for a designated work group — </w:t>
      </w:r>
    </w:p>
    <w:p>
      <w:pPr>
        <w:pStyle w:val="yIndenta"/>
      </w:pPr>
      <w:r>
        <w:tab/>
        <w:t>(a)</w:t>
      </w:r>
      <w:r>
        <w:tab/>
        <w:t>ceases to be the safety and health representative; or</w:t>
      </w:r>
    </w:p>
    <w:p>
      <w:pPr>
        <w:pStyle w:val="yIndenta"/>
      </w:pPr>
      <w:r>
        <w:tab/>
        <w:t>(b)</w:t>
      </w:r>
      <w:r>
        <w:tab/>
        <w:t>is unable (because of absence or for any other reason) to exercise the powers of a safety and health representative,</w:t>
      </w:r>
    </w:p>
    <w:p>
      <w:pPr>
        <w:pStyle w:val="ySubsection"/>
      </w:pPr>
      <w:r>
        <w:tab/>
      </w:r>
      <w:r>
        <w:tab/>
        <w:t xml:space="preserve">then — </w:t>
      </w:r>
    </w:p>
    <w:p>
      <w:pPr>
        <w:pStyle w:val="yIndenta"/>
      </w:pPr>
      <w:r>
        <w:tab/>
        <w:t>(c)</w:t>
      </w:r>
      <w:r>
        <w:tab/>
        <w:t>the powers may be exercised by the deputy safety and health representative (if any) for the group; and</w:t>
      </w:r>
    </w:p>
    <w:p>
      <w:pPr>
        <w:pStyle w:val="yIndenta"/>
      </w:pPr>
      <w:r>
        <w:tab/>
        <w:t>(d)</w:t>
      </w:r>
      <w:r>
        <w:tab/>
        <w:t>this Schedule (other than this clause) applies in relation to the deputy safety and health representative accordingly.</w:t>
      </w:r>
    </w:p>
    <w:p>
      <w:pPr>
        <w:pStyle w:val="yFootnotesection"/>
      </w:pPr>
      <w:r>
        <w:tab/>
        <w:t>[Clause 31 inserted: No. 13 of 2005 s. 17.]</w:t>
      </w:r>
    </w:p>
    <w:p>
      <w:pPr>
        <w:pStyle w:val="yHeading5"/>
      </w:pPr>
      <w:bookmarkStart w:id="343" w:name="_Toc97630710"/>
      <w:r>
        <w:rPr>
          <w:rStyle w:val="CharSClsNo"/>
        </w:rPr>
        <w:t>32</w:t>
      </w:r>
      <w:r>
        <w:t>.</w:t>
      </w:r>
      <w:r>
        <w:rPr>
          <w:b w:val="0"/>
        </w:rPr>
        <w:tab/>
      </w:r>
      <w:r>
        <w:t>Powers of safety and health representatives</w:t>
      </w:r>
      <w:bookmarkEnd w:id="343"/>
    </w:p>
    <w:p>
      <w:pPr>
        <w:pStyle w:val="ySubsection"/>
      </w:pPr>
      <w:r>
        <w:tab/>
        <w:t>(1)</w:t>
      </w:r>
      <w:r>
        <w:tab/>
        <w:t xml:space="preserve">A safety and health representative for a designated work group may, for the purpose of promoting or ensuring the safety and health at a workplace of the group members — </w:t>
      </w:r>
    </w:p>
    <w:p>
      <w:pPr>
        <w:pStyle w:val="yIndenta"/>
      </w:pPr>
      <w:r>
        <w:tab/>
        <w:t>(a)</w:t>
      </w:r>
      <w:r>
        <w:tab/>
        <w:t xml:space="preserve">do all or any of the following — </w:t>
      </w:r>
    </w:p>
    <w:p>
      <w:pPr>
        <w:pStyle w:val="yIndenti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pPr>
      <w:r>
        <w:lastRenderedPageBreak/>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yIndenti0"/>
      </w:pPr>
      <w:r>
        <w:tab/>
        <w:t>(iii)</w:t>
      </w:r>
      <w:r>
        <w:tab/>
        <w:t>make a request to an inspector or to the Minister that an inspection be conducted at the workplace;</w:t>
      </w:r>
    </w:p>
    <w:p>
      <w:pPr>
        <w:pStyle w:val="yIndenti0"/>
      </w:pPr>
      <w:r>
        <w:tab/>
        <w:t>(iv)</w:t>
      </w:r>
      <w:r>
        <w:tab/>
        <w:t>accompany an inspector during any inspection at the workplace by the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engaged in the petroleum operation or geothermal energy operation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 xml:space="preserve">if a safety and health committee has been established in respect of the members of the workforce engaged in the petroleum operation or geothermal energy operation — examine any of the records of that committee; </w:t>
      </w:r>
    </w:p>
    <w:p>
      <w:pPr>
        <w:pStyle w:val="yIndenta"/>
      </w:pPr>
      <w:r>
        <w:tab/>
      </w:r>
      <w:r>
        <w:tab/>
        <w:t>and</w:t>
      </w:r>
    </w:p>
    <w:p>
      <w:pPr>
        <w:pStyle w:val="yIndenta"/>
        <w:keepLines/>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 xml:space="preserve">with the consent of a group member, be present at any interview about safety and health at work between that member and — </w:t>
      </w:r>
    </w:p>
    <w:p>
      <w:pPr>
        <w:pStyle w:val="yIndenti0"/>
      </w:pPr>
      <w:r>
        <w:tab/>
        <w:t>(i)</w:t>
      </w:r>
      <w:r>
        <w:tab/>
        <w:t>an inspector; or</w:t>
      </w:r>
    </w:p>
    <w:p>
      <w:pPr>
        <w:pStyle w:val="yIndenti0"/>
      </w:pPr>
      <w:r>
        <w:tab/>
        <w:t>(ii)</w:t>
      </w:r>
      <w:r>
        <w:tab/>
        <w:t>the operator or a person representing the operator; or</w:t>
      </w:r>
    </w:p>
    <w:p>
      <w:pPr>
        <w:pStyle w:val="yIndenti0"/>
        <w:keepLines/>
      </w:pPr>
      <w:r>
        <w:tab/>
        <w:t>(iii)</w:t>
      </w:r>
      <w:r>
        <w:tab/>
        <w:t xml:space="preserve">a work group employer or a person representing that employer; </w:t>
      </w:r>
    </w:p>
    <w:p>
      <w:pPr>
        <w:pStyle w:val="yIndenta"/>
        <w:keepLines/>
      </w:pPr>
      <w:r>
        <w:tab/>
      </w:r>
      <w:r>
        <w:tab/>
        <w:t>and</w:t>
      </w:r>
    </w:p>
    <w:p>
      <w:pPr>
        <w:pStyle w:val="yIndenta"/>
      </w:pPr>
      <w:r>
        <w:lastRenderedPageBreak/>
        <w:tab/>
        <w:t>(d)</w:t>
      </w:r>
      <w:r>
        <w:tab/>
        <w:t xml:space="preserve">obtain access to any information under the control of the operator or any work group employer — </w:t>
      </w:r>
    </w:p>
    <w:p>
      <w:pPr>
        <w:pStyle w:val="yIndenti0"/>
      </w:pPr>
      <w:r>
        <w:tab/>
        <w:t>(i)</w:t>
      </w:r>
      <w:r>
        <w:tab/>
        <w:t>relating to risks to the safety and health of any group member; and</w:t>
      </w:r>
    </w:p>
    <w:p>
      <w:pPr>
        <w:pStyle w:val="yIndenti0"/>
      </w:pPr>
      <w:r>
        <w:tab/>
        <w:t>(ii)</w:t>
      </w:r>
      <w:r>
        <w:tab/>
        <w:t xml:space="preserve">relating to the safety and health of any group member; </w:t>
      </w:r>
    </w:p>
    <w:p>
      <w:pPr>
        <w:pStyle w:val="yIndenta"/>
      </w:pPr>
      <w:r>
        <w:tab/>
      </w:r>
      <w:r>
        <w:tab/>
        <w:t>and</w:t>
      </w:r>
    </w:p>
    <w:p>
      <w:pPr>
        <w:pStyle w:val="yIndenta"/>
      </w:pPr>
      <w:r>
        <w:tab/>
        <w:t>(e)</w:t>
      </w:r>
      <w:r>
        <w:tab/>
        <w:t>issue provisional improvement notices in accordance with clause 36.</w:t>
      </w:r>
    </w:p>
    <w:p>
      <w:pPr>
        <w:pStyle w:val="ySubsection"/>
        <w:spacing w:before="180"/>
      </w:pPr>
      <w:r>
        <w:tab/>
        <w:t>(2)</w:t>
      </w:r>
      <w:r>
        <w:tab/>
        <w:t>Subclause (1)(d)(ii) has effect subject to clause 34.</w:t>
      </w:r>
    </w:p>
    <w:p>
      <w:pPr>
        <w:pStyle w:val="yFootnotesection"/>
      </w:pPr>
      <w:r>
        <w:tab/>
        <w:t>[Clause 32 inserted: No. 13 of 2005 s. 17; amended: No. 35 of 2007 s. 86.]</w:t>
      </w:r>
    </w:p>
    <w:p>
      <w:pPr>
        <w:pStyle w:val="yHeading5"/>
        <w:spacing w:before="240"/>
      </w:pPr>
      <w:bookmarkStart w:id="344" w:name="_Toc97630711"/>
      <w:r>
        <w:rPr>
          <w:rStyle w:val="CharSClsNo"/>
        </w:rPr>
        <w:t>33</w:t>
      </w:r>
      <w:r>
        <w:t>.</w:t>
      </w:r>
      <w:r>
        <w:rPr>
          <w:b w:val="0"/>
        </w:rPr>
        <w:tab/>
      </w:r>
      <w:r>
        <w:t>Assistance by consultant</w:t>
      </w:r>
      <w:bookmarkEnd w:id="344"/>
    </w:p>
    <w:p>
      <w:pPr>
        <w:pStyle w:val="ySubsection"/>
      </w:pPr>
      <w:r>
        <w:tab/>
        <w:t>(1)</w:t>
      </w:r>
      <w:r>
        <w:tab/>
        <w:t>A safety and health representative for a designated work group is entitled, in the exercise of his or her powers, to be assisted by a consultant.</w:t>
      </w:r>
    </w:p>
    <w:p>
      <w:pPr>
        <w:pStyle w:val="ySubsection"/>
        <w:keepNext/>
      </w:pPr>
      <w:r>
        <w:tab/>
        <w:t>(2)</w:t>
      </w:r>
      <w:r>
        <w:tab/>
        <w:t xml:space="preserve">A safety and health representative for a designated work group may — </w:t>
      </w:r>
    </w:p>
    <w:p>
      <w:pPr>
        <w:pStyle w:val="yIndenta"/>
      </w:pPr>
      <w:r>
        <w:tab/>
        <w:t>(a)</w:t>
      </w:r>
      <w:r>
        <w:tab/>
        <w:t>be assisted by a consultant at a workplace at which work is performed; or</w:t>
      </w:r>
    </w:p>
    <w:p>
      <w:pPr>
        <w:pStyle w:val="yIndenta"/>
        <w:keepNext/>
      </w:pPr>
      <w:r>
        <w:tab/>
        <w:t>(b)</w:t>
      </w:r>
      <w:r>
        <w:tab/>
        <w:t>provide to a consultant information that has been provided to the safety and health representative by a group member under clause 32(1)(d),</w:t>
      </w:r>
    </w:p>
    <w:p>
      <w:pPr>
        <w:pStyle w:val="ySubsection"/>
      </w:pPr>
      <w:r>
        <w:tab/>
      </w:r>
      <w:r>
        <w:tab/>
        <w:t>only if the operator or the Minister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 xml:space="preserve">If a safety and health representative for a designated work group is being assisted by a consultant, the consultant is entitled to be present </w:t>
      </w:r>
      <w:r>
        <w:lastRenderedPageBreak/>
        <w:t xml:space="preserve">with the representative at any interview, about safety and health at work, between a group member and — </w:t>
      </w:r>
    </w:p>
    <w:p>
      <w:pPr>
        <w:pStyle w:val="yIndenta"/>
      </w:pPr>
      <w:r>
        <w:tab/>
        <w:t>(a)</w:t>
      </w:r>
      <w:r>
        <w:tab/>
        <w:t>an inspector; or</w:t>
      </w:r>
    </w:p>
    <w:p>
      <w:pPr>
        <w:pStyle w:val="yIndenta"/>
      </w:pPr>
      <w:r>
        <w:tab/>
        <w:t>(b)</w:t>
      </w:r>
      <w:r>
        <w:tab/>
        <w:t>the operator or any work group employer or a person representing the operator or that employer,</w:t>
      </w:r>
    </w:p>
    <w:p>
      <w:pPr>
        <w:pStyle w:val="ySubsection"/>
        <w:spacing w:before="180"/>
      </w:pPr>
      <w:r>
        <w:tab/>
      </w:r>
      <w:r>
        <w:tab/>
        <w:t>if, and only if, the group member consents to the presence of the consultant.</w:t>
      </w:r>
    </w:p>
    <w:p>
      <w:pPr>
        <w:pStyle w:val="yFootnotesection"/>
      </w:pPr>
      <w:r>
        <w:tab/>
        <w:t>[Clause 33 inserted: No. 13 of 2005 s. 17.]</w:t>
      </w:r>
    </w:p>
    <w:p>
      <w:pPr>
        <w:pStyle w:val="yHeading5"/>
        <w:spacing w:before="240"/>
      </w:pPr>
      <w:bookmarkStart w:id="345" w:name="_Toc97630712"/>
      <w:r>
        <w:rPr>
          <w:rStyle w:val="CharSClsNo"/>
        </w:rPr>
        <w:t>34</w:t>
      </w:r>
      <w:r>
        <w:t>.</w:t>
      </w:r>
      <w:r>
        <w:rPr>
          <w:b w:val="0"/>
        </w:rPr>
        <w:tab/>
      </w:r>
      <w:r>
        <w:rPr>
          <w:bCs/>
        </w:rPr>
        <w:t>Access to information</w:t>
      </w:r>
      <w:bookmarkEnd w:id="345"/>
    </w:p>
    <w:p>
      <w:pPr>
        <w:pStyle w:val="ySubsection"/>
        <w:spacing w:before="180"/>
      </w:pPr>
      <w:r>
        <w:tab/>
        <w:t>(1)</w:t>
      </w:r>
      <w:r>
        <w:tab/>
        <w:t xml:space="preserve">Neither — </w:t>
      </w:r>
    </w:p>
    <w:p>
      <w:pPr>
        <w:pStyle w:val="yIndenta"/>
      </w:pPr>
      <w:r>
        <w:tab/>
        <w:t>(a)</w:t>
      </w:r>
      <w:r>
        <w:tab/>
        <w:t>a safety and health representative; nor</w:t>
      </w:r>
    </w:p>
    <w:p>
      <w:pPr>
        <w:pStyle w:val="yIndenta"/>
      </w:pPr>
      <w:r>
        <w:tab/>
        <w:t>(b)</w:t>
      </w:r>
      <w:r>
        <w:tab/>
        <w:t xml:space="preserve">a consultant assisting a safety and health representative, </w:t>
      </w:r>
    </w:p>
    <w:p>
      <w:pPr>
        <w:pStyle w:val="ySubsection"/>
        <w:spacing w:before="180"/>
      </w:pPr>
      <w:r>
        <w:tab/>
      </w:r>
      <w:r>
        <w:tab/>
        <w:t>is entitled, under clause 32(1)(d)(ii), to have access to information in respect of which a group member is entitled to claim, and does claim, legal professional privilege.</w:t>
      </w:r>
    </w:p>
    <w:p>
      <w:pPr>
        <w:pStyle w:val="ySubsection"/>
        <w:spacing w:before="180"/>
      </w:pPr>
      <w:r>
        <w:tab/>
        <w:t>(2)</w:t>
      </w:r>
      <w:r>
        <w:tab/>
        <w:t xml:space="preserve">Neither — </w:t>
      </w:r>
    </w:p>
    <w:p>
      <w:pPr>
        <w:pStyle w:val="yIndenta"/>
      </w:pPr>
      <w:r>
        <w:tab/>
        <w:t>(a)</w:t>
      </w:r>
      <w:r>
        <w:tab/>
        <w:t>a safety and health representative; nor</w:t>
      </w:r>
    </w:p>
    <w:p>
      <w:pPr>
        <w:pStyle w:val="yIndenta"/>
      </w:pPr>
      <w:r>
        <w:tab/>
        <w:t>(b)</w:t>
      </w:r>
      <w:r>
        <w:tab/>
        <w:t>a consultant assisting a safety and health representative,</w:t>
      </w:r>
    </w:p>
    <w:p>
      <w:pPr>
        <w:pStyle w:val="ySubsection"/>
        <w:spacing w:before="180"/>
      </w:pPr>
      <w:r>
        <w:tab/>
      </w:r>
      <w:r>
        <w:tab/>
        <w:t xml:space="preserve">is entitled, under clause 32(1)(d)(ii), to have access to information of a confidential medical nature relating to a person who is or was a group member unless —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keepNext/>
      </w:pPr>
      <w:r>
        <w:tab/>
        <w:t>(d)</w:t>
      </w:r>
      <w:r>
        <w:tab/>
        <w:t>the information is in a form that does not identify the person or enable the identity of the person to be discovered.</w:t>
      </w:r>
    </w:p>
    <w:p>
      <w:pPr>
        <w:pStyle w:val="yFootnotesection"/>
      </w:pPr>
      <w:r>
        <w:tab/>
        <w:t>[Clause 34 inserted: No. 13 of 2005 s. 17.]</w:t>
      </w:r>
    </w:p>
    <w:p>
      <w:pPr>
        <w:pStyle w:val="yHeading5"/>
        <w:keepNext w:val="0"/>
        <w:keepLines w:val="0"/>
        <w:pageBreakBefore/>
        <w:spacing w:before="0"/>
      </w:pPr>
      <w:bookmarkStart w:id="346" w:name="_Toc97630713"/>
      <w:r>
        <w:rPr>
          <w:rStyle w:val="CharSClsNo"/>
        </w:rPr>
        <w:lastRenderedPageBreak/>
        <w:t>35</w:t>
      </w:r>
      <w:r>
        <w:t>.</w:t>
      </w:r>
      <w:r>
        <w:rPr>
          <w:b w:val="0"/>
        </w:rPr>
        <w:tab/>
      </w:r>
      <w:r>
        <w:t>Obligations and liabilities of safety and health representatives</w:t>
      </w:r>
      <w:bookmarkEnd w:id="346"/>
    </w:p>
    <w:p>
      <w:pPr>
        <w:pStyle w:val="ySubsection"/>
      </w:pPr>
      <w:r>
        <w:tab/>
      </w:r>
      <w:r>
        <w:tab/>
        <w:t xml:space="preserve">This Schedule does not — </w:t>
      </w:r>
    </w:p>
    <w:p>
      <w:pPr>
        <w:pStyle w:val="yIndenta"/>
      </w:pPr>
      <w:r>
        <w:tab/>
        <w:t>(a)</w:t>
      </w:r>
      <w:r>
        <w:tab/>
        <w:t>impose an obligation on a person to exercise any power conferred on the person because the person is a safety and health representative; or</w:t>
      </w:r>
    </w:p>
    <w:p>
      <w:pPr>
        <w:pStyle w:val="yIndenta"/>
      </w:pPr>
      <w:r>
        <w:tab/>
        <w:t>(b)</w:t>
      </w:r>
      <w:r>
        <w:tab/>
        <w:t xml:space="preserve">render a person liable in civil proceedings because of —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35 inserted: No. 13 of 2005 s. 17.]</w:t>
      </w:r>
    </w:p>
    <w:p>
      <w:pPr>
        <w:pStyle w:val="yHeading5"/>
        <w:spacing w:before="180"/>
      </w:pPr>
      <w:bookmarkStart w:id="347" w:name="_Toc97630714"/>
      <w:r>
        <w:rPr>
          <w:rStyle w:val="CharSClsNo"/>
        </w:rPr>
        <w:t>36</w:t>
      </w:r>
      <w:r>
        <w:t>.</w:t>
      </w:r>
      <w:r>
        <w:rPr>
          <w:b w:val="0"/>
        </w:rPr>
        <w:tab/>
      </w:r>
      <w:r>
        <w:t>Provisional improvement notices</w:t>
      </w:r>
      <w:bookmarkEnd w:id="347"/>
    </w:p>
    <w:p>
      <w:pPr>
        <w:pStyle w:val="ySubsection"/>
      </w:pPr>
      <w:r>
        <w:tab/>
        <w:t>(1)</w:t>
      </w:r>
      <w:r>
        <w:tab/>
        <w:t xml:space="preserve">If — </w:t>
      </w:r>
    </w:p>
    <w:p>
      <w:pPr>
        <w:pStyle w:val="yIndenta"/>
      </w:pPr>
      <w:r>
        <w:tab/>
        <w:t>(a)</w:t>
      </w:r>
      <w:r>
        <w:tab/>
        <w:t xml:space="preserve">a safety and health representative for a designated work group believes, on reasonable grounds, that a person — </w:t>
      </w:r>
    </w:p>
    <w:p>
      <w:pPr>
        <w:pStyle w:val="yIndenti0"/>
      </w:pPr>
      <w:r>
        <w:tab/>
        <w:t>(i)</w:t>
      </w:r>
      <w:r>
        <w:tab/>
        <w:t>is contravening a listed OSH law; or</w:t>
      </w:r>
    </w:p>
    <w:p>
      <w:pPr>
        <w:pStyle w:val="yIndenti0"/>
      </w:pPr>
      <w:r>
        <w:tab/>
        <w:t>(ii)</w:t>
      </w:r>
      <w:r>
        <w:tab/>
        <w:t>has contravened a provision of a listed OSH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w:t>
      </w:r>
    </w:p>
    <w:p>
      <w:pPr>
        <w:pStyle w:val="ySubsection"/>
      </w:pPr>
      <w:r>
        <w:tab/>
        <w:t>(4)</w:t>
      </w:r>
      <w:r>
        <w:tab/>
        <w:t xml:space="preserve">If it is not practicable to issue the notice to a responsible person (other than the operator or the supervisor) by giving it to that responsible person — </w:t>
      </w:r>
    </w:p>
    <w:p>
      <w:pPr>
        <w:pStyle w:val="yIndenta"/>
      </w:pPr>
      <w:r>
        <w:tab/>
        <w:t>(a)</w:t>
      </w:r>
      <w:r>
        <w:tab/>
        <w:t xml:space="preserve">the notice may be issued to that responsible person by giving it to the person who for the time being is, or may reasonably </w:t>
      </w:r>
      <w:r>
        <w:lastRenderedPageBreak/>
        <w:t>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keepNext/>
      </w:pPr>
      <w:r>
        <w:tab/>
        <w:t>(5)</w:t>
      </w:r>
      <w:r>
        <w:tab/>
        <w:t xml:space="preserve">The notice must — </w:t>
      </w:r>
    </w:p>
    <w:p>
      <w:pPr>
        <w:pStyle w:val="yIndenta"/>
      </w:pPr>
      <w:r>
        <w:tab/>
        <w:t>(a)</w:t>
      </w:r>
      <w:r>
        <w:tab/>
        <w:t>specify the contravention that, in the safety and health representative’s opinion, is occurring or is likely to occur, and set out the reasons for that opinion; and</w:t>
      </w:r>
    </w:p>
    <w:p>
      <w:pPr>
        <w:pStyle w:val="yIndenta"/>
      </w:pPr>
      <w:r>
        <w:tab/>
        <w:t>(b)</w:t>
      </w:r>
      <w:r>
        <w:tab/>
        <w:t xml:space="preserve">specify a period that —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 xml:space="preserve">On issuing the notice, the safety and health representative must give a copy of the notice to —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36 inserted: No. 13 of 2005 s. 17.]</w:t>
      </w:r>
    </w:p>
    <w:p>
      <w:pPr>
        <w:pStyle w:val="yHeading5"/>
        <w:keepNext w:val="0"/>
        <w:keepLines w:val="0"/>
        <w:pageBreakBefore/>
        <w:spacing w:before="0"/>
      </w:pPr>
      <w:bookmarkStart w:id="348" w:name="_Toc97630715"/>
      <w:r>
        <w:rPr>
          <w:rStyle w:val="CharSClsNo"/>
        </w:rPr>
        <w:lastRenderedPageBreak/>
        <w:t>37</w:t>
      </w:r>
      <w:r>
        <w:t>.</w:t>
      </w:r>
      <w:r>
        <w:rPr>
          <w:b w:val="0"/>
        </w:rPr>
        <w:tab/>
      </w:r>
      <w:r>
        <w:t>Effect of provisional improvement notice</w:t>
      </w:r>
      <w:bookmarkEnd w:id="348"/>
    </w:p>
    <w:p>
      <w:pPr>
        <w:pStyle w:val="ySubsection"/>
      </w:pPr>
      <w:r>
        <w:tab/>
        <w:t>(1)</w:t>
      </w:r>
      <w:r>
        <w:tab/>
        <w:t xml:space="preserve">Within 7 days after a notice is issued under clause 36 — </w:t>
      </w:r>
    </w:p>
    <w:p>
      <w:pPr>
        <w:pStyle w:val="yIndenta"/>
      </w:pPr>
      <w:r>
        <w:tab/>
        <w:t>(a)</w:t>
      </w:r>
      <w:r>
        <w:tab/>
        <w:t>the responsible person; or</w:t>
      </w:r>
    </w:p>
    <w:p>
      <w:pPr>
        <w:pStyle w:val="yIndenta"/>
        <w:keepNext/>
      </w:pPr>
      <w:r>
        <w:tab/>
        <w:t>(b)</w:t>
      </w:r>
      <w:r>
        <w:tab/>
        <w:t>any other person, to whom a copy of the notice has been given under clause 36(8),</w:t>
      </w:r>
    </w:p>
    <w:p>
      <w:pPr>
        <w:pStyle w:val="ySubsection"/>
      </w:pPr>
      <w:r>
        <w:tab/>
      </w:r>
      <w:r>
        <w:tab/>
        <w:t>may request an inspector for an inspection of the matter to be conducted.</w:t>
      </w:r>
    </w:p>
    <w:p>
      <w:pPr>
        <w:pStyle w:val="ySubsection"/>
      </w:pPr>
      <w:r>
        <w:tab/>
        <w:t>(2)</w:t>
      </w:r>
      <w:r>
        <w:tab/>
        <w:t>On the request being made, the operation of the notice is suspended pending the determination of the matter by an inspector.</w:t>
      </w:r>
    </w:p>
    <w:p>
      <w:pPr>
        <w:pStyle w:val="ySubsection"/>
      </w:pPr>
      <w:r>
        <w:tab/>
        <w:t>(3)</w:t>
      </w:r>
      <w:r>
        <w:tab/>
        <w:t xml:space="preserve">As soon as possible after a request is made, an inspection must be conducted of the work that is the subject of the disagreement, and the inspector conducting the inspection must — </w:t>
      </w:r>
    </w:p>
    <w:p>
      <w:pPr>
        <w:pStyle w:val="yIndenta"/>
      </w:pPr>
      <w:r>
        <w:tab/>
        <w:t>(a)</w:t>
      </w:r>
      <w:r>
        <w:tab/>
        <w:t>confirm, vary or cancel the notice and notify the responsible person and any person to whom a copy of the notice has been given under clause 36(8) accordingly; and</w:t>
      </w:r>
    </w:p>
    <w:p>
      <w:pPr>
        <w:pStyle w:val="yIndenta"/>
      </w:pPr>
      <w:r>
        <w:tab/>
        <w:t>(b)</w:t>
      </w:r>
      <w:r>
        <w:tab/>
        <w:t>make decisions, and exercise powers, under Division 4, as the inspector considers necessary in relation to the work.</w:t>
      </w:r>
    </w:p>
    <w:p>
      <w:pPr>
        <w:pStyle w:val="ySubsection"/>
        <w:keepNext/>
        <w:keepLines/>
      </w:pPr>
      <w:r>
        <w:tab/>
        <w:t>(4)</w:t>
      </w:r>
      <w:r>
        <w:tab/>
        <w:t xml:space="preserve">If the inspector varies a notice, the notice as so varied has effect —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 xml:space="preserve">If the notice is issued to a responsible person, the responsible person must —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pPr>
      <w:r>
        <w:lastRenderedPageBreak/>
        <w:tab/>
        <w:t>(6)</w:t>
      </w:r>
      <w:r>
        <w:tab/>
        <w:t xml:space="preserve">The notice ceases to have effect if — </w:t>
      </w:r>
    </w:p>
    <w:p>
      <w:pPr>
        <w:pStyle w:val="yIndenta"/>
      </w:pPr>
      <w:r>
        <w:tab/>
        <w:t>(a)</w:t>
      </w:r>
      <w:r>
        <w:tab/>
        <w:t>it is cancelled by an inspector or by the safety and health representative; or</w:t>
      </w:r>
    </w:p>
    <w:p>
      <w:pPr>
        <w:pStyle w:val="yIndenta"/>
      </w:pPr>
      <w:r>
        <w:tab/>
        <w:t>(b)</w:t>
      </w:r>
      <w:r>
        <w:tab/>
        <w:t xml:space="preserve">the responsible person —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keepNext/>
      </w:pPr>
      <w:r>
        <w:tab/>
        <w:t>(7)</w:t>
      </w:r>
      <w:r>
        <w:tab/>
        <w:t xml:space="preserve">The responsible person —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64, if the inspector confirms or varies the notice, the inspector is taken to have decided, under clause 60, to issue an improvement notice in those terms.</w:t>
      </w:r>
    </w:p>
    <w:p>
      <w:pPr>
        <w:pStyle w:val="yFootnotesection"/>
      </w:pPr>
      <w:r>
        <w:tab/>
        <w:t>[Clause 37 inserted: No. 13 of 2005 s. 17.]</w:t>
      </w:r>
    </w:p>
    <w:p>
      <w:pPr>
        <w:pStyle w:val="yHeading5"/>
      </w:pPr>
      <w:bookmarkStart w:id="349" w:name="_Toc97630716"/>
      <w:r>
        <w:rPr>
          <w:rStyle w:val="CharSClsNo"/>
        </w:rPr>
        <w:t>38</w:t>
      </w:r>
      <w:r>
        <w:t>.</w:t>
      </w:r>
      <w:r>
        <w:rPr>
          <w:b w:val="0"/>
        </w:rPr>
        <w:tab/>
      </w:r>
      <w:r>
        <w:t>Duties of operator and other employers in relation to safety and health representatives</w:t>
      </w:r>
      <w:bookmarkEnd w:id="349"/>
    </w:p>
    <w:p>
      <w:pPr>
        <w:pStyle w:val="ySubsection"/>
      </w:pPr>
      <w:r>
        <w:tab/>
        <w:t>(1)</w:t>
      </w:r>
      <w:r>
        <w:tab/>
        <w:t xml:space="preserve">The operator of a petroleum operation or geothermal energy operation, in relation to which a designated work group having a safety and health representative has been established, must —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pPr>
      <w:r>
        <w:tab/>
        <w:t>(b)</w:t>
      </w:r>
      <w:r>
        <w:tab/>
        <w:t xml:space="preserve">in relation to a workplace at which some or all of the group members perform work — </w:t>
      </w:r>
    </w:p>
    <w:p>
      <w:pPr>
        <w:pStyle w:val="yIndenti0"/>
      </w:pPr>
      <w:r>
        <w:tab/>
        <w:t>(i)</w:t>
      </w:r>
      <w:r>
        <w:tab/>
        <w:t xml:space="preserve">permit the representative to make any inspection of the workplace that the representative is entitled to make in accordance with clause 32(1)(a)(i) and to </w:t>
      </w:r>
      <w:r>
        <w:lastRenderedPageBreak/>
        <w:t>accompany an inspector during an inspection at the workplace by the inspector; and</w:t>
      </w:r>
    </w:p>
    <w:p>
      <w:pPr>
        <w:pStyle w:val="yIndenti0"/>
      </w:pPr>
      <w:r>
        <w:tab/>
        <w:t>(ii)</w:t>
      </w:r>
      <w:r>
        <w:tab/>
        <w:t xml:space="preserve">if there is no safety and health committee in respect of the members of the workforce — on being requested to do so by the representative, consult with the representative about the development, implementation and review of measures to ensure the safety and health of group members; </w:t>
      </w:r>
    </w:p>
    <w:p>
      <w:pPr>
        <w:pStyle w:val="yIndenta"/>
      </w:pPr>
      <w:r>
        <w:tab/>
      </w:r>
      <w:r>
        <w:tab/>
        <w:t>and</w:t>
      </w:r>
    </w:p>
    <w:p>
      <w:pPr>
        <w:pStyle w:val="yIndenta"/>
      </w:pPr>
      <w:r>
        <w:tab/>
        <w:t>(c)</w:t>
      </w:r>
      <w:r>
        <w:tab/>
        <w:t>permit the representative to be present at any interview at which the representative is entitled to be present under clause 32(1)(c); and</w:t>
      </w:r>
    </w:p>
    <w:p>
      <w:pPr>
        <w:pStyle w:val="yIndenta"/>
      </w:pPr>
      <w:r>
        <w:tab/>
        <w:t>(d)</w:t>
      </w:r>
      <w:r>
        <w:tab/>
        <w:t>provide to the representative access to any information to which the representative is entitled to obtain access under clause 32(1)(d)(i)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 xml:space="preserve">provide the representative with access to any amenities that are —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 xml:space="preserve">The operator must not permit a safety and health representative in relation to a designated work group to have access to information that — </w:t>
      </w:r>
    </w:p>
    <w:p>
      <w:pPr>
        <w:pStyle w:val="yIndenta"/>
      </w:pPr>
      <w:r>
        <w:tab/>
        <w:t>(a)</w:t>
      </w:r>
      <w:r>
        <w:tab/>
        <w:t>is of a confidential medical nature under the control of the operator; and</w:t>
      </w:r>
    </w:p>
    <w:p>
      <w:pPr>
        <w:pStyle w:val="yIndenta"/>
      </w:pPr>
      <w:r>
        <w:tab/>
        <w:t>(b)</w:t>
      </w:r>
      <w:r>
        <w:tab/>
        <w:t xml:space="preserve">relates to a person who is or was a group member, </w:t>
      </w:r>
    </w:p>
    <w:p>
      <w:pPr>
        <w:pStyle w:val="ySubsection"/>
      </w:pPr>
      <w:r>
        <w:tab/>
      </w:r>
      <w:r>
        <w:tab/>
        <w:t xml:space="preserve">unless — </w:t>
      </w:r>
    </w:p>
    <w:p>
      <w:pPr>
        <w:pStyle w:val="yIndenta"/>
      </w:pPr>
      <w:r>
        <w:tab/>
        <w:t>(c)</w:t>
      </w:r>
      <w:r>
        <w:tab/>
        <w:t>the person has delivered to the employer a written authority permitting the representative to have access to the information; or</w:t>
      </w:r>
    </w:p>
    <w:p>
      <w:pPr>
        <w:pStyle w:val="yIndenta"/>
      </w:pPr>
      <w:r>
        <w:lastRenderedPageBreak/>
        <w:tab/>
        <w:t>(d)</w:t>
      </w:r>
      <w:r>
        <w:tab/>
        <w:t>the information is in a form that does not identify the person or enable the identity of the person to be discovered.</w:t>
      </w:r>
    </w:p>
    <w:p>
      <w:pPr>
        <w:pStyle w:val="ySubsection"/>
        <w:spacing w:before="120"/>
      </w:pPr>
      <w:r>
        <w:tab/>
        <w:t>(4)</w:t>
      </w:r>
      <w:r>
        <w:tab/>
        <w:t>The operator is not required to give a safety and health representative access to any information in respect of which the operator is entitled to claim, and does claim, legal professional privilege.</w:t>
      </w:r>
    </w:p>
    <w:p>
      <w:pPr>
        <w:pStyle w:val="ySubsection"/>
        <w:spacing w:before="120"/>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spacing w:before="80"/>
      </w:pPr>
      <w:r>
        <w:tab/>
        <w:t>[Clause 38 inserted: No. 13 of 2005 s. 17; amended: No. 35 of 2007 s. 86.]</w:t>
      </w:r>
    </w:p>
    <w:p>
      <w:pPr>
        <w:pStyle w:val="yHeading4"/>
        <w:spacing w:before="180"/>
      </w:pPr>
      <w:bookmarkStart w:id="350" w:name="_Toc97629826"/>
      <w:bookmarkStart w:id="351" w:name="_Toc97630179"/>
      <w:bookmarkStart w:id="352" w:name="_Toc97630717"/>
      <w:r>
        <w:t>Subdivision </w:t>
      </w:r>
      <w:r>
        <w:rPr>
          <w:bCs/>
        </w:rPr>
        <w:t>4</w:t>
      </w:r>
      <w:r>
        <w:rPr>
          <w:b w:val="0"/>
        </w:rPr>
        <w:t> — </w:t>
      </w:r>
      <w:r>
        <w:rPr>
          <w:bCs/>
        </w:rPr>
        <w:t>Safety and health</w:t>
      </w:r>
      <w:r>
        <w:t xml:space="preserve"> committees</w:t>
      </w:r>
      <w:bookmarkEnd w:id="350"/>
      <w:bookmarkEnd w:id="351"/>
      <w:bookmarkEnd w:id="352"/>
    </w:p>
    <w:p>
      <w:pPr>
        <w:pStyle w:val="yFootnoteheading"/>
        <w:spacing w:before="80"/>
      </w:pPr>
      <w:r>
        <w:tab/>
        <w:t>[Heading inserted: No. 13 of 2005 s. 17.]</w:t>
      </w:r>
    </w:p>
    <w:p>
      <w:pPr>
        <w:pStyle w:val="yHeading5"/>
        <w:spacing w:before="180"/>
      </w:pPr>
      <w:bookmarkStart w:id="353" w:name="_Toc97630718"/>
      <w:r>
        <w:rPr>
          <w:rStyle w:val="CharSClsNo"/>
        </w:rPr>
        <w:t>39</w:t>
      </w:r>
      <w:r>
        <w:t>.</w:t>
      </w:r>
      <w:r>
        <w:rPr>
          <w:b w:val="0"/>
        </w:rPr>
        <w:tab/>
      </w:r>
      <w:r>
        <w:t>Safety and health committees</w:t>
      </w:r>
      <w:bookmarkEnd w:id="353"/>
    </w:p>
    <w:p>
      <w:pPr>
        <w:pStyle w:val="ySubsection"/>
        <w:spacing w:before="120"/>
      </w:pPr>
      <w:r>
        <w:tab/>
        <w:t>(1)</w:t>
      </w:r>
      <w:r>
        <w:tab/>
        <w:t xml:space="preserve">A safety and health committee must be established in relation to the members of the workforce engaged in a petroleum operation or geothermal energy operation if — </w:t>
      </w:r>
    </w:p>
    <w:p>
      <w:pPr>
        <w:pStyle w:val="yIndenta"/>
      </w:pPr>
      <w:r>
        <w:tab/>
        <w:t>(a)</w:t>
      </w:r>
      <w:r>
        <w:tab/>
        <w:t>the number of those members normally engaged in the petroleum operation or geothermal energy operation is not less than 50 (whether or not those members are all at work in relation to the petroleum operation or geothermal energy operation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pPr>
      <w:r>
        <w:tab/>
        <w:t>(2)</w:t>
      </w:r>
      <w:r>
        <w:tab/>
        <w:t xml:space="preserve">The safety and health committee consists of — </w:t>
      </w:r>
    </w:p>
    <w:p>
      <w:pPr>
        <w:pStyle w:val="yIndenta"/>
      </w:pPr>
      <w:r>
        <w:tab/>
        <w:t>(a)</w:t>
      </w:r>
      <w:r>
        <w:tab/>
        <w:t>the number of members specified in an agreement reached between the operator and the members of the workforce; or</w:t>
      </w:r>
    </w:p>
    <w:p>
      <w:pPr>
        <w:pStyle w:val="yIndenta"/>
      </w:pPr>
      <w:r>
        <w:tab/>
        <w:t>(b)</w:t>
      </w:r>
      <w:r>
        <w:tab/>
        <w:t xml:space="preserve">if there is no such agreement — an equal number of — </w:t>
      </w:r>
    </w:p>
    <w:p>
      <w:pPr>
        <w:pStyle w:val="yIndenti0"/>
      </w:pPr>
      <w:r>
        <w:tab/>
        <w:t>(i)</w:t>
      </w:r>
      <w:r>
        <w:tab/>
        <w:t>members, chosen by the members of the workforce, to represent the interests of members of the workforce; and</w:t>
      </w:r>
    </w:p>
    <w:p>
      <w:pPr>
        <w:pStyle w:val="yIndenti0"/>
      </w:pPr>
      <w:r>
        <w:lastRenderedPageBreak/>
        <w:tab/>
        <w:t>(ii)</w:t>
      </w:r>
      <w:r>
        <w:tab/>
        <w:t>members, chosen by the operator, to represent the interests of the operator and the employer (other than the operator) of members of the workforce.</w:t>
      </w:r>
    </w:p>
    <w:p>
      <w:pPr>
        <w:pStyle w:val="ySubsection"/>
        <w:keepNext/>
        <w:spacing w:before="120"/>
      </w:pPr>
      <w:r>
        <w:tab/>
        <w:t>(3)</w:t>
      </w:r>
      <w:r>
        <w:tab/>
        <w:t xml:space="preserve">The agreement referred to in subclause (2)(a) may —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2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20"/>
      </w:pPr>
      <w:r>
        <w:tab/>
        <w:t>(5)</w:t>
      </w:r>
      <w:r>
        <w:tab/>
        <w:t>A safety and health committee must hold a meeting at least once every 3 months.</w:t>
      </w:r>
    </w:p>
    <w:p>
      <w:pPr>
        <w:pStyle w:val="ySubsection"/>
        <w:spacing w:before="120"/>
      </w:pPr>
      <w:r>
        <w:tab/>
        <w:t>(6)</w:t>
      </w:r>
      <w:r>
        <w:tab/>
        <w:t>The procedure at meetings of a safety and health committee must, except to the extent provided for by the regulations, be the procedure agreed upon by the committee.</w:t>
      </w:r>
    </w:p>
    <w:p>
      <w:pPr>
        <w:pStyle w:val="ySubsection"/>
        <w:spacing w:before="120"/>
      </w:pPr>
      <w:r>
        <w:tab/>
        <w:t>(7)</w:t>
      </w:r>
      <w:r>
        <w:tab/>
        <w:t>A safety and health committee must cause minutes of its meetings to be kept, and must retain those minutes for a period of not less than 3 years.</w:t>
      </w:r>
    </w:p>
    <w:p>
      <w:pPr>
        <w:pStyle w:val="ySubsection"/>
        <w:spacing w:before="12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39 inserted: No. 13 of 2005 s. 17; amended: No. 35 of 2007 s. 86.]</w:t>
      </w:r>
    </w:p>
    <w:p>
      <w:pPr>
        <w:pStyle w:val="yHeading5"/>
        <w:spacing w:before="180"/>
      </w:pPr>
      <w:bookmarkStart w:id="354" w:name="_Toc97630719"/>
      <w:r>
        <w:rPr>
          <w:rStyle w:val="CharSClsNo"/>
        </w:rPr>
        <w:t>40</w:t>
      </w:r>
      <w:r>
        <w:t>.</w:t>
      </w:r>
      <w:r>
        <w:rPr>
          <w:b w:val="0"/>
        </w:rPr>
        <w:tab/>
      </w:r>
      <w:r>
        <w:t>Functions of safety and health committees</w:t>
      </w:r>
      <w:bookmarkEnd w:id="354"/>
    </w:p>
    <w:p>
      <w:pPr>
        <w:pStyle w:val="ySubsection"/>
      </w:pPr>
      <w:r>
        <w:tab/>
        <w:t>(1)</w:t>
      </w:r>
      <w:r>
        <w:tab/>
        <w:t xml:space="preserve">A safety and health committee has the following functions — </w:t>
      </w:r>
    </w:p>
    <w:p>
      <w:pPr>
        <w:pStyle w:val="yIndenta"/>
      </w:pPr>
      <w:r>
        <w:tab/>
        <w:t>(a)</w:t>
      </w:r>
      <w:r>
        <w:tab/>
        <w:t xml:space="preserve">to assist the operator of the petroleum operation or geothermal energy operation concerned — </w:t>
      </w:r>
    </w:p>
    <w:p>
      <w:pPr>
        <w:pStyle w:val="yIndenti0"/>
      </w:pPr>
      <w:r>
        <w:tab/>
        <w:t>(i)</w:t>
      </w:r>
      <w:r>
        <w:tab/>
        <w:t>to develop and implement measures designed to protect; and</w:t>
      </w:r>
    </w:p>
    <w:p>
      <w:pPr>
        <w:pStyle w:val="yIndenti0"/>
      </w:pPr>
      <w:r>
        <w:lastRenderedPageBreak/>
        <w:tab/>
        <w:t>(ii)</w:t>
      </w:r>
      <w:r>
        <w:tab/>
        <w:t>to review and update measures used to protect,</w:t>
      </w:r>
    </w:p>
    <w:p>
      <w:pPr>
        <w:pStyle w:val="yIndenta"/>
      </w:pPr>
      <w:r>
        <w:tab/>
      </w:r>
      <w:r>
        <w:tab/>
        <w:t>the safety and health at work of members of the workforce;</w:t>
      </w:r>
    </w:p>
    <w:p>
      <w:pPr>
        <w:pStyle w:val="yIndenta"/>
      </w:pPr>
      <w:r>
        <w:tab/>
        <w:t>(b)</w:t>
      </w:r>
      <w:r>
        <w:tab/>
        <w:t>to facilitate cooperation between the operator of the petroleum operation or geothermal energy operation, employers (other than the operator) of members of the workforce, and members of the workforce, in relation to occupational safety and health matters;</w:t>
      </w:r>
    </w:p>
    <w:p>
      <w:pPr>
        <w:pStyle w:val="yIndenta"/>
      </w:pPr>
      <w:r>
        <w:tab/>
        <w:t>(c)</w:t>
      </w:r>
      <w:r>
        <w:tab/>
        <w:t>to assist the operator to disseminate among members of the workforce, in appropriate languages, information relating to safety and health at work;</w:t>
      </w:r>
    </w:p>
    <w:p>
      <w:pPr>
        <w:pStyle w:val="yIndenta"/>
      </w:pPr>
      <w:r>
        <w:tab/>
        <w:t>(d)</w:t>
      </w:r>
      <w:r>
        <w:tab/>
        <w:t>any prescribed functions;</w:t>
      </w:r>
    </w:p>
    <w:p>
      <w:pPr>
        <w:pStyle w:val="yIndenta"/>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 xml:space="preserve">This Schedule does not —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 xml:space="preserve">render such a person liable in civil proceedings because of —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40 inserted: No. 13 of 2005 s. 17; amended: No. 35 of 2007 s. 86.]</w:t>
      </w:r>
    </w:p>
    <w:p>
      <w:pPr>
        <w:pStyle w:val="yHeading5"/>
        <w:spacing w:before="180"/>
      </w:pPr>
      <w:bookmarkStart w:id="355" w:name="_Toc97630720"/>
      <w:r>
        <w:rPr>
          <w:rStyle w:val="CharSClsNo"/>
        </w:rPr>
        <w:t>41</w:t>
      </w:r>
      <w:r>
        <w:t>.</w:t>
      </w:r>
      <w:r>
        <w:rPr>
          <w:b w:val="0"/>
        </w:rPr>
        <w:tab/>
      </w:r>
      <w:r>
        <w:t>Duties of operator and other employers in relation to safety and health committees</w:t>
      </w:r>
      <w:bookmarkEnd w:id="355"/>
    </w:p>
    <w:p>
      <w:pPr>
        <w:pStyle w:val="ySubsection"/>
      </w:pPr>
      <w:r>
        <w:tab/>
        <w:t>(1)</w:t>
      </w:r>
      <w:r>
        <w:tab/>
        <w:t xml:space="preserve">If there is a safety and health committee, the operator and any employer (other than the operator) of a member of the workforce must — </w:t>
      </w:r>
    </w:p>
    <w:p>
      <w:pPr>
        <w:pStyle w:val="yIndenta"/>
      </w:pPr>
      <w:r>
        <w:tab/>
        <w:t>(a)</w:t>
      </w:r>
      <w:r>
        <w:tab/>
        <w:t>make available to the committee any information possessed by the operator or that employer relating to risks to safety and health to members of the workforce; and</w:t>
      </w:r>
    </w:p>
    <w:p>
      <w:pPr>
        <w:pStyle w:val="yIndenta"/>
      </w:pPr>
      <w:r>
        <w:lastRenderedPageBreak/>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 xml:space="preserve">The operator or any employer (other than the operator) of a member of the workforce must not make available to a safety and health committee information of a confidential nature relating to a person who is or was a member of the workforce, unless —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spacing w:before="80"/>
      </w:pPr>
      <w:r>
        <w:tab/>
        <w:t>[Clause 41 inserted: No. 13 of 2005 s. 17.]</w:t>
      </w:r>
    </w:p>
    <w:p>
      <w:pPr>
        <w:pStyle w:val="yHeading4"/>
        <w:spacing w:before="180"/>
      </w:pPr>
      <w:bookmarkStart w:id="356" w:name="_Toc97629830"/>
      <w:bookmarkStart w:id="357" w:name="_Toc97630183"/>
      <w:bookmarkStart w:id="358" w:name="_Toc97630721"/>
      <w:r>
        <w:t>Subdivision </w:t>
      </w:r>
      <w:r>
        <w:rPr>
          <w:bCs/>
        </w:rPr>
        <w:t>5</w:t>
      </w:r>
      <w:r>
        <w:rPr>
          <w:b w:val="0"/>
        </w:rPr>
        <w:t> — </w:t>
      </w:r>
      <w:r>
        <w:rPr>
          <w:bCs/>
        </w:rPr>
        <w:t>Emergency</w:t>
      </w:r>
      <w:r>
        <w:t xml:space="preserve"> procedures</w:t>
      </w:r>
      <w:bookmarkEnd w:id="356"/>
      <w:bookmarkEnd w:id="357"/>
      <w:bookmarkEnd w:id="358"/>
    </w:p>
    <w:p>
      <w:pPr>
        <w:pStyle w:val="yFootnoteheading"/>
        <w:spacing w:before="80"/>
      </w:pPr>
      <w:r>
        <w:tab/>
        <w:t>[Heading inserted: No. 13 of 2005 s. 17.]</w:t>
      </w:r>
    </w:p>
    <w:p>
      <w:pPr>
        <w:pStyle w:val="yHeading5"/>
        <w:spacing w:before="180"/>
      </w:pPr>
      <w:bookmarkStart w:id="359" w:name="_Toc97630722"/>
      <w:r>
        <w:rPr>
          <w:rStyle w:val="CharSClsNo"/>
        </w:rPr>
        <w:t>42</w:t>
      </w:r>
      <w:r>
        <w:t>.</w:t>
      </w:r>
      <w:r>
        <w:rPr>
          <w:b w:val="0"/>
        </w:rPr>
        <w:tab/>
      </w:r>
      <w:r>
        <w:t>Action by safety and health representatives</w:t>
      </w:r>
      <w:bookmarkEnd w:id="359"/>
    </w:p>
    <w:p>
      <w:pPr>
        <w:pStyle w:val="ySubsection"/>
        <w:spacing w:before="120"/>
      </w:pPr>
      <w:r>
        <w:tab/>
        <w:t>(1)</w:t>
      </w:r>
      <w:r>
        <w:tab/>
        <w:t xml:space="preserve">If a safety and health representative for a designated work group has reasonable cause to believe that there is an imminent and serious danger to the safety or health of any person engaged in the petroleum operation or geothermal energy operation or any other protected person unless a group member or group members cease to perform particular work, the representative must —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 xml:space="preserve">if no supervisor can be contacted immediately — </w:t>
      </w:r>
    </w:p>
    <w:p>
      <w:pPr>
        <w:pStyle w:val="yIndenti0"/>
      </w:pPr>
      <w:r>
        <w:tab/>
        <w:t>(i)</w:t>
      </w:r>
      <w:r>
        <w:tab/>
        <w:t>direct the group member or group members to cease, in a safe manner, to perform the work; and</w:t>
      </w:r>
    </w:p>
    <w:p>
      <w:pPr>
        <w:pStyle w:val="yIndenti0"/>
      </w:pPr>
      <w:r>
        <w:lastRenderedPageBreak/>
        <w:tab/>
        <w:t>(ii)</w:t>
      </w:r>
      <w:r>
        <w:tab/>
        <w:t>as soon as practicable, inform a supervisor that the direction has been given.</w:t>
      </w:r>
    </w:p>
    <w:p>
      <w:pPr>
        <w:pStyle w:val="ySubsection"/>
      </w:pPr>
      <w:r>
        <w:tab/>
        <w:t>(2)</w:t>
      </w:r>
      <w:r>
        <w:tab/>
        <w:t>If a supervisor is informed under subclause (1)(a) of a danger to the safety or health of a person engaged in the petroleum operation or geothermal energy operation or any other protected person, the supervisor must take the action he or she thinks appropriate to remove that danger, which may include directing a group member or group members to cease, in a safe manner, to perform the work.</w:t>
      </w:r>
    </w:p>
    <w:p>
      <w:pPr>
        <w:pStyle w:val="ySubsection"/>
      </w:pPr>
      <w:r>
        <w:tab/>
        <w:t>(3)</w:t>
      </w:r>
      <w:r>
        <w:tab/>
        <w:t xml:space="preserve">If —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geothermal energy operation or any other protected person unless the group member or group members cease to perform particular work,</w:t>
      </w:r>
    </w:p>
    <w:p>
      <w:pPr>
        <w:pStyle w:val="ySubsection"/>
      </w:pPr>
      <w:r>
        <w:tab/>
      </w:r>
      <w:r>
        <w:tab/>
        <w:t xml:space="preserve">the representative must — </w:t>
      </w:r>
    </w:p>
    <w:p>
      <w:pPr>
        <w:pStyle w:val="yIndenta"/>
        <w:spacing w:before="60"/>
      </w:pPr>
      <w:r>
        <w:tab/>
        <w:t>(c)</w:t>
      </w:r>
      <w:r>
        <w:tab/>
        <w:t>direct the group member or group members to cease, in a safe manner, to perform the work; and</w:t>
      </w:r>
    </w:p>
    <w:p>
      <w:pPr>
        <w:pStyle w:val="yIndenta"/>
      </w:pPr>
      <w:r>
        <w:tab/>
        <w:t>(d)</w:t>
      </w:r>
      <w:r>
        <w:tab/>
        <w:t>as soon as practicable, inform the supervisor that the direction has been given.</w:t>
      </w:r>
    </w:p>
    <w:p>
      <w:pPr>
        <w:pStyle w:val="ySubsection"/>
      </w:pPr>
      <w:r>
        <w:tab/>
        <w:t>(4)</w:t>
      </w:r>
      <w:r>
        <w:tab/>
        <w:t xml:space="preserve">If — </w:t>
      </w:r>
    </w:p>
    <w:p>
      <w:pPr>
        <w:pStyle w:val="y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pPr>
      <w:r>
        <w:tab/>
        <w:t>(b)</w:t>
      </w:r>
      <w:r>
        <w:tab/>
        <w:t>a safety and health representative gives a direction under subclause (3)(c),</w:t>
      </w:r>
    </w:p>
    <w:p>
      <w:pPr>
        <w:pStyle w:val="ySubsection"/>
      </w:pPr>
      <w:r>
        <w:tab/>
      </w:r>
      <w:r>
        <w:tab/>
        <w:t>the representative or the supervisor may request an inspector that an inspection be conducted of the work that is the subject of the direction.</w:t>
      </w:r>
    </w:p>
    <w:p>
      <w:pPr>
        <w:pStyle w:val="ySubsection"/>
      </w:pPr>
      <w:r>
        <w:tab/>
        <w:t>(5)</w:t>
      </w:r>
      <w:r>
        <w:tab/>
        <w:t xml:space="preserve">As soon as possible after a request is made, an inspection must be conducted of the work that is the subject of the direction, and the </w:t>
      </w:r>
      <w:r>
        <w:lastRenderedPageBreak/>
        <w:t>inspector conducting the inspection must make decisions, and exercise powers, under Division 4 as the inspector considers necessary in relation to the work.</w:t>
      </w:r>
    </w:p>
    <w:p>
      <w:pPr>
        <w:pStyle w:val="ySubsection"/>
      </w:pPr>
      <w:r>
        <w:tab/>
        <w:t>(6)</w:t>
      </w:r>
      <w:r>
        <w:tab/>
        <w:t>This clause does not limit the power of a safety and health representative under clause 32(1)(a)(iii) to request an inspector that an inspection be conducted at the workplace.</w:t>
      </w:r>
    </w:p>
    <w:p>
      <w:pPr>
        <w:pStyle w:val="yFootnotesection"/>
      </w:pPr>
      <w:r>
        <w:tab/>
        <w:t>[Clause 42 inserted: No. 13 of 2005 s. 17; amended: No. 35 of 2007 s. 86.]</w:t>
      </w:r>
    </w:p>
    <w:p>
      <w:pPr>
        <w:pStyle w:val="yHeading5"/>
        <w:spacing w:before="180"/>
      </w:pPr>
      <w:bookmarkStart w:id="360" w:name="_Toc97630723"/>
      <w:r>
        <w:rPr>
          <w:rStyle w:val="CharSClsNo"/>
        </w:rPr>
        <w:t>43</w:t>
      </w:r>
      <w:r>
        <w:t>.</w:t>
      </w:r>
      <w:r>
        <w:rPr>
          <w:b w:val="0"/>
        </w:rPr>
        <w:tab/>
      </w:r>
      <w:r>
        <w:t>Directions to perform other work</w:t>
      </w:r>
      <w:bookmarkEnd w:id="360"/>
    </w:p>
    <w:p>
      <w:pPr>
        <w:pStyle w:val="ySubsection"/>
      </w:pPr>
      <w:r>
        <w:tab/>
      </w:r>
      <w:r>
        <w:tab/>
        <w:t xml:space="preserve">If — </w:t>
      </w:r>
    </w:p>
    <w:p>
      <w:pPr>
        <w:pStyle w:val="yIndenta"/>
      </w:pPr>
      <w:r>
        <w:tab/>
        <w:t>(a)</w:t>
      </w:r>
      <w:r>
        <w:tab/>
        <w:t>a group member who is an employee has ceased to perform work, in accordance with the direction of a safety and health representative under clause 42(1)(b) or (3)(c); and</w:t>
      </w:r>
    </w:p>
    <w:p>
      <w:pPr>
        <w:pStyle w:val="yIndenta"/>
      </w:pPr>
      <w:r>
        <w:tab/>
        <w:t>(b)</w:t>
      </w:r>
      <w:r>
        <w:tab/>
        <w:t xml:space="preserve">the cessation of work does not continue after — </w:t>
      </w:r>
    </w:p>
    <w:p>
      <w:pPr>
        <w:pStyle w:val="yIndenti0"/>
      </w:pPr>
      <w:r>
        <w:tab/>
        <w:t>(i)</w:t>
      </w:r>
      <w:r>
        <w:tab/>
        <w:t>the safety and health representative has agreed with a person supervising work at the workplace where the work was being performed that the cessation of work was not, or is no longer, necessary; or</w:t>
      </w:r>
    </w:p>
    <w:p>
      <w:pPr>
        <w:pStyle w:val="yIndenti0"/>
        <w:keepNext/>
      </w:pPr>
      <w:r>
        <w:tab/>
        <w:t>(ii)</w:t>
      </w:r>
      <w:r>
        <w:tab/>
        <w:t>an inspector has, under clause 42(5),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80"/>
      </w:pPr>
      <w:r>
        <w:tab/>
        <w:t>[Clause 43 inserted: No. 13 of 2005 s. 17.]</w:t>
      </w:r>
    </w:p>
    <w:p>
      <w:pPr>
        <w:pStyle w:val="yHeading4"/>
      </w:pPr>
      <w:bookmarkStart w:id="361" w:name="_Toc97629833"/>
      <w:bookmarkStart w:id="362" w:name="_Toc97630186"/>
      <w:bookmarkStart w:id="363" w:name="_Toc97630724"/>
      <w:r>
        <w:t>Subdivision </w:t>
      </w:r>
      <w:r>
        <w:rPr>
          <w:bCs/>
        </w:rPr>
        <w:t>6 — Exemptions</w:t>
      </w:r>
      <w:bookmarkEnd w:id="361"/>
      <w:bookmarkEnd w:id="362"/>
      <w:bookmarkEnd w:id="363"/>
    </w:p>
    <w:p>
      <w:pPr>
        <w:pStyle w:val="yFootnoteheading"/>
      </w:pPr>
      <w:r>
        <w:tab/>
        <w:t>[Heading inserted: No. 13 of 2005 s. 17.]</w:t>
      </w:r>
    </w:p>
    <w:p>
      <w:pPr>
        <w:pStyle w:val="yHeading5"/>
      </w:pPr>
      <w:bookmarkStart w:id="364" w:name="_Toc97630725"/>
      <w:r>
        <w:rPr>
          <w:rStyle w:val="CharSClsNo"/>
        </w:rPr>
        <w:t>44</w:t>
      </w:r>
      <w:r>
        <w:t>.</w:t>
      </w:r>
      <w:r>
        <w:rPr>
          <w:b w:val="0"/>
        </w:rPr>
        <w:tab/>
      </w:r>
      <w:r>
        <w:t>Exemptions</w:t>
      </w:r>
      <w:bookmarkEnd w:id="364"/>
    </w:p>
    <w:p>
      <w:pPr>
        <w:pStyle w:val="ySubsection"/>
      </w:pPr>
      <w:r>
        <w:tab/>
        <w:t>(1)</w:t>
      </w:r>
      <w:r>
        <w:tab/>
        <w:t>The Minister may, in accordance with the regulations, make a written order exempting a specified person or class of person from any or all of the provisions of this Division (other than this clause).</w:t>
      </w:r>
    </w:p>
    <w:p>
      <w:pPr>
        <w:pStyle w:val="ySubsection"/>
      </w:pPr>
      <w:r>
        <w:lastRenderedPageBreak/>
        <w:tab/>
        <w:t>(2)</w:t>
      </w:r>
      <w:r>
        <w:tab/>
        <w:t>The Minister must not make an order under subclause (1) unless the Minister is satisfied on reasonable grounds that it is impracticable for the person to comply with the provision or provisions.</w:t>
      </w:r>
    </w:p>
    <w:p>
      <w:pPr>
        <w:pStyle w:val="yFootnotesection"/>
        <w:spacing w:before="80"/>
      </w:pPr>
      <w:r>
        <w:tab/>
        <w:t>[Clause 44 inserted: No. 13 of 2005 s. 17.]</w:t>
      </w:r>
    </w:p>
    <w:p>
      <w:pPr>
        <w:pStyle w:val="yHeading3"/>
        <w:spacing w:before="180"/>
      </w:pPr>
      <w:bookmarkStart w:id="365" w:name="_Toc97629835"/>
      <w:bookmarkStart w:id="366" w:name="_Toc97630188"/>
      <w:bookmarkStart w:id="367" w:name="_Toc97630726"/>
      <w:r>
        <w:rPr>
          <w:rStyle w:val="CharSDivNo"/>
        </w:rPr>
        <w:t>Division 4</w:t>
      </w:r>
      <w:r>
        <w:rPr>
          <w:b w:val="0"/>
        </w:rPr>
        <w:t> — </w:t>
      </w:r>
      <w:r>
        <w:rPr>
          <w:rStyle w:val="CharSDivText"/>
        </w:rPr>
        <w:t>Inspections</w:t>
      </w:r>
      <w:bookmarkEnd w:id="365"/>
      <w:bookmarkEnd w:id="366"/>
      <w:bookmarkEnd w:id="367"/>
    </w:p>
    <w:p>
      <w:pPr>
        <w:pStyle w:val="yFootnoteheading"/>
        <w:spacing w:before="80"/>
      </w:pPr>
      <w:r>
        <w:tab/>
        <w:t>[Heading inserted: No. 13 of 2005 s. 17.]</w:t>
      </w:r>
    </w:p>
    <w:p>
      <w:pPr>
        <w:pStyle w:val="yHeading4"/>
        <w:spacing w:before="180"/>
      </w:pPr>
      <w:bookmarkStart w:id="368" w:name="_Toc97629836"/>
      <w:bookmarkStart w:id="369" w:name="_Toc97630189"/>
      <w:bookmarkStart w:id="370" w:name="_Toc97630727"/>
      <w:r>
        <w:t>Subdivision 1</w:t>
      </w:r>
      <w:r>
        <w:rPr>
          <w:b w:val="0"/>
        </w:rPr>
        <w:t> — </w:t>
      </w:r>
      <w:r>
        <w:t>Introduction</w:t>
      </w:r>
      <w:bookmarkEnd w:id="368"/>
      <w:bookmarkEnd w:id="369"/>
      <w:bookmarkEnd w:id="370"/>
    </w:p>
    <w:p>
      <w:pPr>
        <w:pStyle w:val="yFootnoteheading"/>
        <w:spacing w:before="80"/>
      </w:pPr>
      <w:r>
        <w:tab/>
        <w:t>[Heading inserted: No. 13 of 2005 s. 17.]</w:t>
      </w:r>
    </w:p>
    <w:p>
      <w:pPr>
        <w:pStyle w:val="yHeading5"/>
        <w:spacing w:before="180"/>
      </w:pPr>
      <w:bookmarkStart w:id="371" w:name="_Toc97630728"/>
      <w:r>
        <w:rPr>
          <w:rStyle w:val="CharSClsNo"/>
        </w:rPr>
        <w:t>45</w:t>
      </w:r>
      <w:r>
        <w:t>.</w:t>
      </w:r>
      <w:r>
        <w:rPr>
          <w:b w:val="0"/>
        </w:rPr>
        <w:tab/>
      </w:r>
      <w:r>
        <w:t>Simplified outline</w:t>
      </w:r>
      <w:bookmarkEnd w:id="371"/>
    </w:p>
    <w:p>
      <w:pPr>
        <w:pStyle w:val="ySubsection"/>
        <w:spacing w:before="120"/>
      </w:pPr>
      <w:r>
        <w:tab/>
      </w:r>
      <w:r>
        <w:tab/>
        <w:t xml:space="preserve">The following is a simplified outline of this Division — </w:t>
      </w:r>
    </w:p>
    <w:p>
      <w:pPr>
        <w:pStyle w:val="ySubsection"/>
        <w:numPr>
          <w:ilvl w:val="1"/>
          <w:numId w:val="1"/>
        </w:numPr>
        <w:tabs>
          <w:tab w:val="clear" w:pos="1440"/>
          <w:tab w:val="num" w:pos="1288"/>
        </w:tabs>
        <w:spacing w:before="80"/>
        <w:ind w:left="1287" w:hanging="391"/>
      </w:pPr>
      <w:r>
        <w:t xml:space="preserve">An inspector may conduct an inspection — </w:t>
      </w:r>
    </w:p>
    <w:p>
      <w:pPr>
        <w:pStyle w:val="yIndenta"/>
        <w:tabs>
          <w:tab w:val="clear" w:pos="1332"/>
          <w:tab w:val="right" w:pos="1800"/>
        </w:tabs>
        <w:ind w:left="2160" w:hanging="2160"/>
      </w:pPr>
      <w:r>
        <w:tab/>
        <w:t>(a)</w:t>
      </w:r>
      <w:r>
        <w:tab/>
        <w:t>to ascertain whether a listed OSH law is being complied with; or</w:t>
      </w:r>
    </w:p>
    <w:p>
      <w:pPr>
        <w:pStyle w:val="yIndenta"/>
        <w:tabs>
          <w:tab w:val="clear" w:pos="1332"/>
          <w:tab w:val="right" w:pos="1800"/>
        </w:tabs>
        <w:ind w:left="2160" w:hanging="2160"/>
      </w:pPr>
      <w:r>
        <w:tab/>
        <w:t>(b)</w:t>
      </w:r>
      <w:r>
        <w:tab/>
        <w:t>concerning a contravention or a possible contravention of a listed OSH law; or</w:t>
      </w:r>
    </w:p>
    <w:p>
      <w:pPr>
        <w:pStyle w:val="yIndenta"/>
        <w:tabs>
          <w:tab w:val="clear" w:pos="1332"/>
          <w:tab w:val="right" w:pos="1800"/>
        </w:tabs>
        <w:ind w:left="2160" w:hanging="2160"/>
      </w:pPr>
      <w:r>
        <w:tab/>
        <w:t>(c)</w:t>
      </w:r>
      <w:r>
        <w:tab/>
        <w:t>concerning an accident or dangerous occurrence that has arisen out of a petroleum operation or geothermal energy operation.</w:t>
      </w:r>
    </w:p>
    <w:p>
      <w:pPr>
        <w:pStyle w:val="ySubsection"/>
        <w:numPr>
          <w:ilvl w:val="1"/>
          <w:numId w:val="1"/>
        </w:numPr>
        <w:tabs>
          <w:tab w:val="clear" w:pos="1440"/>
          <w:tab w:val="num" w:pos="1288"/>
        </w:tabs>
        <w:spacing w:before="80"/>
        <w:ind w:left="1287" w:hanging="391"/>
      </w:pPr>
      <w:r>
        <w:t>An inspector may issue a prohibition notice to the operator of a petroleum operation or geothermal energy operation in order to remove an immediate threat to the safety and health of any person.</w:t>
      </w:r>
    </w:p>
    <w:p>
      <w:pPr>
        <w:pStyle w:val="ySubsection"/>
        <w:numPr>
          <w:ilvl w:val="1"/>
          <w:numId w:val="1"/>
        </w:numPr>
        <w:tabs>
          <w:tab w:val="clear" w:pos="1440"/>
          <w:tab w:val="num" w:pos="1288"/>
        </w:tabs>
        <w:spacing w:before="80"/>
        <w:ind w:left="1287" w:hanging="391"/>
      </w:pPr>
      <w:r>
        <w:t>An inspector may issue an improvement notice specifying action that is to be taken to prevent contravention of a listed OSH law.</w:t>
      </w:r>
    </w:p>
    <w:p>
      <w:pPr>
        <w:pStyle w:val="ySubsection"/>
        <w:numPr>
          <w:ilvl w:val="1"/>
          <w:numId w:val="1"/>
        </w:numPr>
        <w:tabs>
          <w:tab w:val="clear" w:pos="1440"/>
          <w:tab w:val="num" w:pos="1288"/>
        </w:tabs>
        <w:spacing w:before="80"/>
        <w:ind w:left="1287" w:hanging="391"/>
      </w:pPr>
      <w:r>
        <w:t>An inspector must prepare a report about an inspection and give the report to the Minister.</w:t>
      </w:r>
    </w:p>
    <w:p>
      <w:pPr>
        <w:pStyle w:val="yFootnotesection"/>
        <w:spacing w:before="80"/>
      </w:pPr>
      <w:r>
        <w:tab/>
        <w:t>[Clause 45 inserted: No. 13 of 2005 s. 17; amended: No. 35 of 2007 s. 86.]</w:t>
      </w:r>
    </w:p>
    <w:p>
      <w:pPr>
        <w:pStyle w:val="yHeading5"/>
        <w:spacing w:before="180"/>
      </w:pPr>
      <w:bookmarkStart w:id="372" w:name="_Toc97630729"/>
      <w:r>
        <w:rPr>
          <w:rStyle w:val="CharSClsNo"/>
        </w:rPr>
        <w:t>46</w:t>
      </w:r>
      <w:r>
        <w:t>.</w:t>
      </w:r>
      <w:r>
        <w:rPr>
          <w:b w:val="0"/>
        </w:rPr>
        <w:tab/>
      </w:r>
      <w:r>
        <w:t>Powers, functions and duties of inspectors</w:t>
      </w:r>
      <w:bookmarkEnd w:id="372"/>
    </w:p>
    <w:p>
      <w:pPr>
        <w:pStyle w:val="ySubsection"/>
        <w:spacing w:before="120"/>
      </w:pPr>
      <w:r>
        <w:tab/>
        <w:t>(1)</w:t>
      </w:r>
      <w:r>
        <w:tab/>
        <w:t>An inspector has the powers, functions and duties conferred or imposed by each listed OSH law.</w:t>
      </w:r>
    </w:p>
    <w:p>
      <w:pPr>
        <w:pStyle w:val="ySubsection"/>
        <w:spacing w:before="120"/>
      </w:pPr>
      <w:r>
        <w:tab/>
        <w:t>(2)</w:t>
      </w:r>
      <w:r>
        <w:tab/>
        <w:t xml:space="preserve">The Minister may give written directions specifying the manner in which, and the conditions subject to which, powers conferred on </w:t>
      </w:r>
      <w:r>
        <w:lastRenderedPageBreak/>
        <w:t>inspectors by a listed OSH law are to be exercised. If the Minister does so, the powers of inspectors must be exercised in accordance with those directions.</w:t>
      </w:r>
    </w:p>
    <w:p>
      <w:pPr>
        <w:pStyle w:val="y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yFootnotesection"/>
      </w:pPr>
      <w:r>
        <w:tab/>
        <w:t>[Clause 46 inserted: No. 13 of 2005 s. 17.]</w:t>
      </w:r>
    </w:p>
    <w:p>
      <w:pPr>
        <w:pStyle w:val="yHeading4"/>
        <w:spacing w:before="200"/>
      </w:pPr>
      <w:bookmarkStart w:id="373" w:name="_Toc97629839"/>
      <w:bookmarkStart w:id="374" w:name="_Toc97630192"/>
      <w:bookmarkStart w:id="375" w:name="_Toc97630730"/>
      <w:r>
        <w:t>Subdivision 2</w:t>
      </w:r>
      <w:r>
        <w:rPr>
          <w:b w:val="0"/>
        </w:rPr>
        <w:t> — </w:t>
      </w:r>
      <w:r>
        <w:t>Inspections</w:t>
      </w:r>
      <w:bookmarkEnd w:id="373"/>
      <w:bookmarkEnd w:id="374"/>
      <w:bookmarkEnd w:id="375"/>
    </w:p>
    <w:p>
      <w:pPr>
        <w:pStyle w:val="yFootnoteheading"/>
      </w:pPr>
      <w:r>
        <w:tab/>
        <w:t>[Heading inserted: No. 13 of 2005 s. 17.]</w:t>
      </w:r>
    </w:p>
    <w:p>
      <w:pPr>
        <w:pStyle w:val="yHeading5"/>
      </w:pPr>
      <w:bookmarkStart w:id="376" w:name="_Toc97630731"/>
      <w:r>
        <w:rPr>
          <w:rStyle w:val="CharSClsNo"/>
        </w:rPr>
        <w:t>47</w:t>
      </w:r>
      <w:r>
        <w:t>.</w:t>
      </w:r>
      <w:r>
        <w:rPr>
          <w:b w:val="0"/>
        </w:rPr>
        <w:tab/>
      </w:r>
      <w:r>
        <w:t>Inspections</w:t>
      </w:r>
      <w:bookmarkEnd w:id="376"/>
    </w:p>
    <w:p>
      <w:pPr>
        <w:pStyle w:val="ySubsection"/>
      </w:pPr>
      <w:r>
        <w:tab/>
        <w:t>(1)</w:t>
      </w:r>
      <w:r>
        <w:tab/>
        <w:t xml:space="preserve">An inspector may, at any time, conduct an inspection — </w:t>
      </w:r>
    </w:p>
    <w:p>
      <w:pPr>
        <w:pStyle w:val="yIndenta"/>
      </w:pPr>
      <w:r>
        <w:tab/>
        <w:t>(a)</w:t>
      </w:r>
      <w:r>
        <w:tab/>
        <w:t>to ascertain whether a requirement of, or any requirement properly made under, a listed OSH law is being complied with; or</w:t>
      </w:r>
    </w:p>
    <w:p>
      <w:pPr>
        <w:pStyle w:val="yIndenta"/>
      </w:pPr>
      <w:r>
        <w:tab/>
        <w:t>(b)</w:t>
      </w:r>
      <w:r>
        <w:tab/>
        <w:t>concerning a contravention or a possible contravention of a listed OSH law; or</w:t>
      </w:r>
    </w:p>
    <w:p>
      <w:pPr>
        <w:pStyle w:val="yIndenta"/>
      </w:pPr>
      <w:r>
        <w:tab/>
        <w:t>(c)</w:t>
      </w:r>
      <w:r>
        <w:tab/>
        <w:t>concerning an accident or dangerous occurrence that has arisen out of a petroleum operation or geothermal energy operation.</w:t>
      </w:r>
    </w:p>
    <w:p>
      <w:pPr>
        <w:pStyle w:val="ySubsection"/>
        <w:keepNext/>
      </w:pPr>
      <w:r>
        <w:tab/>
        <w:t>(2)</w:t>
      </w:r>
      <w:r>
        <w:tab/>
        <w:t xml:space="preserve">The Minister may direct an inspector to conduct an inspection — </w:t>
      </w:r>
    </w:p>
    <w:p>
      <w:pPr>
        <w:pStyle w:val="yIndenta"/>
        <w:spacing w:before="60"/>
      </w:pPr>
      <w:r>
        <w:tab/>
        <w:t>(a)</w:t>
      </w:r>
      <w:r>
        <w:tab/>
        <w:t>to ascertain whether a requirement of, or any requirement properly made under, a listed OSH law is being complied with; or</w:t>
      </w:r>
    </w:p>
    <w:p>
      <w:pPr>
        <w:pStyle w:val="yIndenta"/>
        <w:spacing w:before="60"/>
      </w:pPr>
      <w:r>
        <w:tab/>
        <w:t>(b)</w:t>
      </w:r>
      <w:r>
        <w:tab/>
        <w:t>concerning a contravention or a possible contravention of a listed OSH law; or</w:t>
      </w:r>
    </w:p>
    <w:p>
      <w:pPr>
        <w:pStyle w:val="yIndenta"/>
        <w:spacing w:before="60"/>
      </w:pPr>
      <w:r>
        <w:tab/>
        <w:t>(c)</w:t>
      </w:r>
      <w:r>
        <w:tab/>
        <w:t xml:space="preserve">concerning an accident or dangerous occurrence that has arisen out of a petroleum operation or geothermal energy operation, </w:t>
      </w:r>
    </w:p>
    <w:p>
      <w:pPr>
        <w:pStyle w:val="ySubsection"/>
        <w:spacing w:before="120"/>
      </w:pPr>
      <w:r>
        <w:tab/>
      </w:r>
      <w:r>
        <w:tab/>
        <w:t>and the inspector must, unless the Minister revokes the direction, conduct an inspection accordingly.</w:t>
      </w:r>
    </w:p>
    <w:p>
      <w:pPr>
        <w:pStyle w:val="yFootnotesection"/>
        <w:spacing w:before="80"/>
      </w:pPr>
      <w:r>
        <w:tab/>
        <w:t>[Clause 47 inserted: No. 13 of 2005 s. 17; amended: No. 35 of 2007 s. 86.]</w:t>
      </w:r>
    </w:p>
    <w:p>
      <w:pPr>
        <w:pStyle w:val="yHeading4"/>
      </w:pPr>
      <w:bookmarkStart w:id="377" w:name="_Toc97629841"/>
      <w:bookmarkStart w:id="378" w:name="_Toc97630194"/>
      <w:bookmarkStart w:id="379" w:name="_Toc97630732"/>
      <w:r>
        <w:lastRenderedPageBreak/>
        <w:t>Subdivision </w:t>
      </w:r>
      <w:r>
        <w:rPr>
          <w:bCs/>
        </w:rPr>
        <w:t xml:space="preserve">3 — Powers </w:t>
      </w:r>
      <w:r>
        <w:t>of inspectors in relation to the conduct of inspections</w:t>
      </w:r>
      <w:bookmarkEnd w:id="377"/>
      <w:bookmarkEnd w:id="378"/>
      <w:bookmarkEnd w:id="379"/>
    </w:p>
    <w:p>
      <w:pPr>
        <w:pStyle w:val="yFootnoteheading"/>
      </w:pPr>
      <w:r>
        <w:tab/>
        <w:t>[Heading inserted: No. 13 of 2005 s. 17.]</w:t>
      </w:r>
    </w:p>
    <w:p>
      <w:pPr>
        <w:pStyle w:val="yHeading5"/>
        <w:spacing w:before="180"/>
      </w:pPr>
      <w:bookmarkStart w:id="380" w:name="_Toc97630733"/>
      <w:r>
        <w:rPr>
          <w:rStyle w:val="CharSClsNo"/>
        </w:rPr>
        <w:t>48</w:t>
      </w:r>
      <w:r>
        <w:t>.</w:t>
      </w:r>
      <w:r>
        <w:rPr>
          <w:b w:val="0"/>
        </w:rPr>
        <w:tab/>
      </w:r>
      <w:r>
        <w:t>Powers of entry and search — places at which petroleum operations or geothermal energy operations are carried on</w:t>
      </w:r>
      <w:bookmarkEnd w:id="380"/>
    </w:p>
    <w:p>
      <w:pPr>
        <w:pStyle w:val="ySubsection"/>
        <w:spacing w:before="100"/>
      </w:pPr>
      <w:r>
        <w:tab/>
        <w:t>(1)</w:t>
      </w:r>
      <w:r>
        <w:tab/>
        <w:t xml:space="preserve">An inspector may, for the purposes of an inspection, at any reasonable time during the day or night — </w:t>
      </w:r>
    </w:p>
    <w:p>
      <w:pPr>
        <w:pStyle w:val="yIndenta"/>
        <w:spacing w:before="60"/>
      </w:pPr>
      <w:r>
        <w:tab/>
        <w:t>(a)</w:t>
      </w:r>
      <w:r>
        <w:tab/>
        <w:t xml:space="preserve">enter the place at which a petroleum operation or geothermal energy operation is carried on and to which the inspection relates and do all or any of the following — </w:t>
      </w:r>
    </w:p>
    <w:p>
      <w:pPr>
        <w:pStyle w:val="yIndenti0"/>
        <w:spacing w:before="60"/>
      </w:pPr>
      <w:r>
        <w:tab/>
        <w:t>(i)</w:t>
      </w:r>
      <w:r>
        <w:tab/>
        <w:t>search the place;</w:t>
      </w:r>
    </w:p>
    <w:p>
      <w:pPr>
        <w:pStyle w:val="yIndenti0"/>
        <w:spacing w:before="60"/>
      </w:pPr>
      <w:r>
        <w:tab/>
        <w:t>(ii)</w:t>
      </w:r>
      <w:r>
        <w:tab/>
        <w:t>inspect, examine, take measurements of, or conduct tests concerning, any workplace, facility, plant, substance or thing at the place;</w:t>
      </w:r>
    </w:p>
    <w:p>
      <w:pPr>
        <w:pStyle w:val="yIndenti0"/>
        <w:spacing w:before="60"/>
      </w:pPr>
      <w:r>
        <w:tab/>
        <w:t>(iii)</w:t>
      </w:r>
      <w:r>
        <w:tab/>
        <w:t>take photographs of, make video recordings of, or make sketches of, any workplace, facility, plant, substance or thing at the place;</w:t>
      </w:r>
    </w:p>
    <w:p>
      <w:pPr>
        <w:pStyle w:val="yIndenti0"/>
        <w:spacing w:before="60"/>
      </w:pPr>
      <w:r>
        <w:tab/>
        <w:t>(iv)</w:t>
      </w:r>
      <w:r>
        <w:tab/>
        <w:t>inspect, take extracts from, or make copies of, any documents at the place that the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place to which the inspection relates.</w:t>
      </w:r>
    </w:p>
    <w:p>
      <w:pPr>
        <w:pStyle w:val="ySubsection"/>
        <w:spacing w:before="100"/>
      </w:pPr>
      <w:r>
        <w:tab/>
        <w:t>(2)</w:t>
      </w:r>
      <w:r>
        <w:tab/>
        <w:t xml:space="preserve">Immediately on entering a place at which a petroleum operation or geothermal energy operation is carried on for the purposes of an inspection, an inspector must take reasonable steps to notify the purpose of entering the place to — </w:t>
      </w:r>
    </w:p>
    <w:p>
      <w:pPr>
        <w:pStyle w:val="yIndenta"/>
        <w:spacing w:before="60"/>
      </w:pPr>
      <w:r>
        <w:tab/>
        <w:t>(a)</w:t>
      </w:r>
      <w:r>
        <w:tab/>
        <w:t>the operator’s representative; and</w:t>
      </w:r>
    </w:p>
    <w:p>
      <w:pPr>
        <w:pStyle w:val="yIndenta"/>
        <w:spacing w:before="60"/>
      </w:pPr>
      <w:r>
        <w:tab/>
        <w:t>(b)</w:t>
      </w:r>
      <w:r>
        <w:tab/>
        <w:t>if there is a safety and health representative for a designated work group having a group member likely to be affected by the matter the subject of the inspection — that representative,</w:t>
      </w:r>
    </w:p>
    <w:p>
      <w:pPr>
        <w:pStyle w:val="ySubsection"/>
        <w:keepLines/>
      </w:pPr>
      <w:r>
        <w:tab/>
      </w:r>
      <w:r>
        <w:tab/>
        <w:t xml:space="preserve">and must, on being requested to do so by the person referred to in paragraph (a) or (b), produce for inspection by that person — </w:t>
      </w:r>
    </w:p>
    <w:p>
      <w:pPr>
        <w:pStyle w:val="yIndenta"/>
        <w:keepLines/>
        <w:spacing w:before="60"/>
      </w:pPr>
      <w:r>
        <w:tab/>
        <w:t>(c)</w:t>
      </w:r>
      <w:r>
        <w:tab/>
        <w:t>the inspector’s certificate of appointment under section 118(2); and</w:t>
      </w:r>
    </w:p>
    <w:p>
      <w:pPr>
        <w:pStyle w:val="yIndenta"/>
      </w:pPr>
      <w:r>
        <w:lastRenderedPageBreak/>
        <w:tab/>
        <w:t>(d)</w:t>
      </w:r>
      <w:r>
        <w:tab/>
        <w:t>a copy of the Minister’s written direction (if any) to conduct the inspection; and</w:t>
      </w:r>
    </w:p>
    <w:p>
      <w:pPr>
        <w:pStyle w:val="yIndenta"/>
        <w:spacing w:before="60"/>
      </w:pPr>
      <w:r>
        <w:tab/>
        <w:t>(e)</w:t>
      </w:r>
      <w:r>
        <w:tab/>
        <w:t>a copy of the restrictions (if any) imposed on the powers of the inspector under clause 46(3).</w:t>
      </w:r>
    </w:p>
    <w:p>
      <w:pPr>
        <w:pStyle w:val="y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yFootnotesection"/>
        <w:spacing w:before="100"/>
      </w:pPr>
      <w:r>
        <w:tab/>
        <w:t>[Clause 48 inserted: No. 13 of 2005 s. 17; amended: No. 35 of 2007 s. 86.]</w:t>
      </w:r>
    </w:p>
    <w:p>
      <w:pPr>
        <w:pStyle w:val="yHeading5"/>
      </w:pPr>
      <w:bookmarkStart w:id="381" w:name="_Toc97630734"/>
      <w:r>
        <w:rPr>
          <w:rStyle w:val="CharSClsNo"/>
        </w:rPr>
        <w:t>49</w:t>
      </w:r>
      <w:r>
        <w:t>.</w:t>
      </w:r>
      <w:r>
        <w:rPr>
          <w:b w:val="0"/>
        </w:rPr>
        <w:tab/>
      </w:r>
      <w:r>
        <w:t>Powers of entry and search — regulated business premises (other than places where petroleum operations or geothermal energy operations carried on)</w:t>
      </w:r>
      <w:bookmarkEnd w:id="381"/>
    </w:p>
    <w:p>
      <w:pPr>
        <w:pStyle w:val="ySubsection"/>
      </w:pPr>
      <w:r>
        <w:tab/>
        <w:t>(1)</w:t>
      </w:r>
      <w:r>
        <w:tab/>
        <w:t xml:space="preserve">An inspector may, for the purposes of an inspection — </w:t>
      </w:r>
    </w:p>
    <w:p>
      <w:pPr>
        <w:pStyle w:val="yIndenta"/>
        <w:spacing w:before="60"/>
      </w:pPr>
      <w:r>
        <w:tab/>
        <w:t>(a)</w:t>
      </w:r>
      <w:r>
        <w:tab/>
        <w:t>at any reasonable time, enter any regulated business premises (other than a place at which a petroleum operation or geothermal energy operation is carried on) if the inspector has reasonable grounds to believe that there are likely to be at those premises documents that relate to a petroleum operation or geothermal energy operation that is a subject of the inspection; and</w:t>
      </w:r>
    </w:p>
    <w:p>
      <w:pPr>
        <w:pStyle w:val="yIndenta"/>
        <w:spacing w:before="60"/>
      </w:pPr>
      <w:r>
        <w:tab/>
        <w:t>(b)</w:t>
      </w:r>
      <w:r>
        <w:tab/>
        <w:t>search for, inspect, take extracts from, or make copies of, any such documents at those premises.</w:t>
      </w:r>
    </w:p>
    <w:p>
      <w:pPr>
        <w:pStyle w:val="ySubsection"/>
      </w:pPr>
      <w:r>
        <w:tab/>
        <w:t>(2)</w:t>
      </w:r>
      <w:r>
        <w:tab/>
        <w:t xml:space="preserve">Immediately on entering premises referred to in subclause (1), an inspector must take reasonable steps to notify the purpose of the entry to the occupier of those premises, and must, on being requested to do so by the occupier, produce for inspection by the occupier — </w:t>
      </w:r>
    </w:p>
    <w:p>
      <w:pPr>
        <w:pStyle w:val="yIndenta"/>
        <w:spacing w:before="60"/>
      </w:pPr>
      <w:r>
        <w:tab/>
        <w:t>(a)</w:t>
      </w:r>
      <w:r>
        <w:tab/>
        <w:t>the inspector’s certificate of appointment under section 118(2); and</w:t>
      </w:r>
    </w:p>
    <w:p>
      <w:pPr>
        <w:pStyle w:val="yIndenta"/>
        <w:spacing w:before="60"/>
      </w:pPr>
      <w:r>
        <w:tab/>
        <w:t>(b)</w:t>
      </w:r>
      <w:r>
        <w:tab/>
        <w:t>a copy of the Minister’s written direction (if any) to conduct the inspection; and</w:t>
      </w:r>
    </w:p>
    <w:p>
      <w:pPr>
        <w:pStyle w:val="yIndenta"/>
        <w:keepNext/>
        <w:spacing w:before="60"/>
      </w:pPr>
      <w:r>
        <w:tab/>
        <w:t>(c)</w:t>
      </w:r>
      <w:r>
        <w:tab/>
        <w:t>a copy of the restrictions (if any) imposed on the powers of the inspector under clause 46(3).</w:t>
      </w:r>
    </w:p>
    <w:p>
      <w:pPr>
        <w:pStyle w:val="yFootnotesection"/>
        <w:spacing w:before="100"/>
      </w:pPr>
      <w:r>
        <w:tab/>
        <w:t>[Clause 49 inserted: No. 13 of 2005 s. 17; amended: No. 35 of 2007 s. 86.]</w:t>
      </w:r>
    </w:p>
    <w:p>
      <w:pPr>
        <w:pStyle w:val="yHeading5"/>
      </w:pPr>
      <w:bookmarkStart w:id="382" w:name="_Toc97630735"/>
      <w:r>
        <w:rPr>
          <w:rStyle w:val="CharSClsNo"/>
        </w:rPr>
        <w:lastRenderedPageBreak/>
        <w:t>50</w:t>
      </w:r>
      <w:r>
        <w:t>.</w:t>
      </w:r>
      <w:r>
        <w:rPr>
          <w:b w:val="0"/>
        </w:rPr>
        <w:tab/>
      </w:r>
      <w:r>
        <w:t>Powers of entry and search — premises (other than regulated business premises)</w:t>
      </w:r>
      <w:bookmarkEnd w:id="382"/>
    </w:p>
    <w:p>
      <w:pPr>
        <w:pStyle w:val="ySubsection"/>
      </w:pPr>
      <w:r>
        <w:tab/>
        <w:t>(1)</w:t>
      </w:r>
      <w:r>
        <w:tab/>
        <w:t xml:space="preserve">An inspector may, for the purposes of an inspection — </w:t>
      </w:r>
    </w:p>
    <w:p>
      <w:pPr>
        <w:pStyle w:val="yIndenta"/>
      </w:pPr>
      <w:r>
        <w:tab/>
        <w:t>(a)</w:t>
      </w:r>
      <w:r>
        <w:tab/>
        <w:t>enter any premises (other than regulated business premises) if the inspector has reasonable grounds to believe that there are likely to be at those premises documents that relate to a petroleum operation or geothermal energy operation that is the subject of the inspection; and</w:t>
      </w:r>
    </w:p>
    <w:p>
      <w:pPr>
        <w:pStyle w:val="yIndenta"/>
      </w:pPr>
      <w:r>
        <w:tab/>
        <w:t>(b)</w:t>
      </w:r>
      <w:r>
        <w:tab/>
        <w:t>search for, inspect, take extracts from, or make copies of, any such documents at those premises.</w:t>
      </w:r>
    </w:p>
    <w:p>
      <w:pPr>
        <w:pStyle w:val="ySubsection"/>
      </w:pPr>
      <w:r>
        <w:tab/>
        <w:t>(2)</w:t>
      </w:r>
      <w:r>
        <w:tab/>
        <w:t xml:space="preserve">An inspector may exercise the powers referred to in subclause (1) to enter premises only — </w:t>
      </w:r>
    </w:p>
    <w:p>
      <w:pPr>
        <w:pStyle w:val="yIndenta"/>
      </w:pPr>
      <w:r>
        <w:tab/>
        <w:t>(a)</w:t>
      </w:r>
      <w:r>
        <w:tab/>
        <w:t xml:space="preserve">if the premises are not a residence — </w:t>
      </w:r>
    </w:p>
    <w:p>
      <w:pPr>
        <w:pStyle w:val="yIndenti0"/>
      </w:pPr>
      <w:r>
        <w:tab/>
        <w:t>(i)</w:t>
      </w:r>
      <w:r>
        <w:tab/>
        <w:t xml:space="preserve">in accordance with a warrant under clause 51; </w:t>
      </w:r>
    </w:p>
    <w:p>
      <w:pPr>
        <w:pStyle w:val="yIndenti0"/>
      </w:pPr>
      <w:r>
        <w:tab/>
        <w:t>(ii)</w:t>
      </w:r>
      <w:r>
        <w:tab/>
        <w:t xml:space="preserve">with the consent of the occupier of the premises; </w:t>
      </w:r>
    </w:p>
    <w:p>
      <w:pPr>
        <w:pStyle w:val="yIndenta"/>
      </w:pPr>
      <w:r>
        <w:tab/>
      </w:r>
      <w:r>
        <w:tab/>
        <w:t>or</w:t>
      </w:r>
    </w:p>
    <w:p>
      <w:pPr>
        <w:pStyle w:val="yIndenta"/>
      </w:pPr>
      <w:r>
        <w:tab/>
        <w:t>(b)</w:t>
      </w:r>
      <w:r>
        <w:tab/>
        <w:t>if the premises are a residence — with the consent of the occupier of the premises.</w:t>
      </w:r>
    </w:p>
    <w:p>
      <w:pPr>
        <w:pStyle w:val="ySubsection"/>
        <w:keepNext/>
      </w:pPr>
      <w:r>
        <w:tab/>
        <w:t>(3)</w:t>
      </w:r>
      <w:r>
        <w:tab/>
        <w:t xml:space="preserve">Immediately on entering premises referred to in subclause (1), an inspector must —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inspector’s certificate of appointment under section 118(2); and</w:t>
      </w:r>
    </w:p>
    <w:p>
      <w:pPr>
        <w:pStyle w:val="yIndenta"/>
      </w:pPr>
      <w:r>
        <w:tab/>
        <w:t>(c)</w:t>
      </w:r>
      <w:r>
        <w:tab/>
        <w:t xml:space="preserve">on being requested to do so by the occupier, produce, for inspection by the occupier — </w:t>
      </w:r>
    </w:p>
    <w:p>
      <w:pPr>
        <w:pStyle w:val="yIndenti0"/>
      </w:pPr>
      <w:r>
        <w:tab/>
        <w:t>(i)</w:t>
      </w:r>
      <w:r>
        <w:tab/>
        <w:t>a copy of the Minister’s written direction (if any) to conduct the inspection; and</w:t>
      </w:r>
    </w:p>
    <w:p>
      <w:pPr>
        <w:pStyle w:val="yIndenti0"/>
      </w:pPr>
      <w:r>
        <w:tab/>
        <w:t>(ii)</w:t>
      </w:r>
      <w:r>
        <w:tab/>
        <w:t>a copy of the restrictions (if any) imposed on the powers of the inspector under clause 46(3).</w:t>
      </w:r>
    </w:p>
    <w:p>
      <w:pPr>
        <w:pStyle w:val="ySubsection"/>
      </w:pPr>
      <w:r>
        <w:tab/>
        <w:t>(4)</w:t>
      </w:r>
      <w:r>
        <w:tab/>
        <w:t xml:space="preserve">If — </w:t>
      </w:r>
    </w:p>
    <w:p>
      <w:pPr>
        <w:pStyle w:val="yIndenta"/>
      </w:pPr>
      <w:r>
        <w:tab/>
        <w:t>(a)</w:t>
      </w:r>
      <w:r>
        <w:tab/>
        <w:t>an inspector enters premises in accordance with a warrant under clause 51; and</w:t>
      </w:r>
    </w:p>
    <w:p>
      <w:pPr>
        <w:pStyle w:val="yIndenta"/>
        <w:keepNext/>
      </w:pPr>
      <w:r>
        <w:lastRenderedPageBreak/>
        <w:tab/>
        <w:t>(b)</w:t>
      </w:r>
      <w:r>
        <w:tab/>
        <w:t>the occupier of the premises is present at the premises,</w:t>
      </w:r>
    </w:p>
    <w:p>
      <w:pPr>
        <w:pStyle w:val="ySubsection"/>
      </w:pPr>
      <w:r>
        <w:tab/>
      </w:r>
      <w:r>
        <w:tab/>
        <w:t>the inspector must make a copy of the warrant available to the occupier.</w:t>
      </w:r>
    </w:p>
    <w:p>
      <w:pPr>
        <w:pStyle w:val="ySubsection"/>
      </w:pPr>
      <w:r>
        <w:tab/>
        <w:t>(5)</w:t>
      </w:r>
      <w:r>
        <w:tab/>
        <w:t xml:space="preserve">Before obtaining the consent of a person as mentioned in subclause (2)(a) or (b), an inspector must inform the person that — </w:t>
      </w:r>
    </w:p>
    <w:p>
      <w:pPr>
        <w:pStyle w:val="yIndenta"/>
      </w:pPr>
      <w:r>
        <w:tab/>
        <w:t>(a)</w:t>
      </w:r>
      <w:r>
        <w:tab/>
        <w:t>the person may refuse consent; and</w:t>
      </w:r>
    </w:p>
    <w:p>
      <w:pPr>
        <w:pStyle w:val="yIndenta"/>
      </w:pPr>
      <w:r>
        <w:tab/>
        <w:t>(b)</w:t>
      </w:r>
      <w:r>
        <w:tab/>
        <w:t>the consent may be withdrawn.</w:t>
      </w:r>
    </w:p>
    <w:p>
      <w:pPr>
        <w:pStyle w:val="ySubsection"/>
      </w:pPr>
      <w:r>
        <w:tab/>
        <w:t>(6)</w:t>
      </w:r>
      <w:r>
        <w:tab/>
        <w:t>The consent of a person is not effective for the purposes of subclause (2) unless the consent is voluntary.</w:t>
      </w:r>
    </w:p>
    <w:p>
      <w:pPr>
        <w:pStyle w:val="yFootnotesection"/>
      </w:pPr>
      <w:r>
        <w:tab/>
        <w:t>[Clause 50 inserted: No. 13 of 2005 s. 17; amended: No. 35 of 2007 s. 86.]</w:t>
      </w:r>
    </w:p>
    <w:p>
      <w:pPr>
        <w:pStyle w:val="yHeading5"/>
      </w:pPr>
      <w:bookmarkStart w:id="383" w:name="_Toc97630736"/>
      <w:r>
        <w:rPr>
          <w:rStyle w:val="CharSClsNo"/>
        </w:rPr>
        <w:t>51</w:t>
      </w:r>
      <w:r>
        <w:t>.</w:t>
      </w:r>
      <w:r>
        <w:rPr>
          <w:b w:val="0"/>
        </w:rPr>
        <w:tab/>
      </w:r>
      <w:r>
        <w:t>Warrant to enter premises (other than regulated business premises)</w:t>
      </w:r>
      <w:bookmarkEnd w:id="383"/>
    </w:p>
    <w:p>
      <w:pPr>
        <w:pStyle w:val="y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ySubsection"/>
      </w:pPr>
      <w:r>
        <w:tab/>
        <w:t>(2)</w:t>
      </w:r>
      <w:r>
        <w:tab/>
        <w:t>The application must be supported by evidence on oath (whether oral or by affidavit) that sets out the grounds on which the inspector is applying for the warrant.</w:t>
      </w:r>
    </w:p>
    <w:p>
      <w:pPr>
        <w:pStyle w:val="ySubsection"/>
      </w:pPr>
      <w:r>
        <w:tab/>
        <w:t>(3)</w:t>
      </w:r>
      <w:r>
        <w:tab/>
        <w:t>If the magistrate is satisfied that there are reasonable grounds for issuing the warrant, the magistrate may issue the warrant.</w:t>
      </w:r>
    </w:p>
    <w:p>
      <w:pPr>
        <w:pStyle w:val="ySubsection"/>
      </w:pPr>
      <w:r>
        <w:tab/>
        <w:t>(4)</w:t>
      </w:r>
      <w:r>
        <w:tab/>
        <w:t xml:space="preserve">A warrant issued under subclause (3) must state —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lastRenderedPageBreak/>
        <w:tab/>
        <w:t>(6)</w:t>
      </w:r>
      <w:r>
        <w:tab/>
        <w:t>The purposes specified under subclause (4)(d) must include the identification of the premises in relation to which the warrant is issued.</w:t>
      </w:r>
    </w:p>
    <w:p>
      <w:pPr>
        <w:pStyle w:val="yFootnotesection"/>
        <w:spacing w:before="80"/>
      </w:pPr>
      <w:r>
        <w:tab/>
        <w:t>[Clause 51 inserted: No. 13 of 2005 s. 17.]</w:t>
      </w:r>
    </w:p>
    <w:p>
      <w:pPr>
        <w:pStyle w:val="yHeading5"/>
        <w:spacing w:before="180"/>
      </w:pPr>
      <w:bookmarkStart w:id="384" w:name="_Toc97630737"/>
      <w:r>
        <w:rPr>
          <w:rStyle w:val="CharSClsNo"/>
        </w:rPr>
        <w:t>52</w:t>
      </w:r>
      <w:r>
        <w:t>.</w:t>
      </w:r>
      <w:r>
        <w:rPr>
          <w:b w:val="0"/>
        </w:rPr>
        <w:tab/>
      </w:r>
      <w:r>
        <w:t>Obstructing or hindering inspector</w:t>
      </w:r>
      <w:bookmarkEnd w:id="384"/>
    </w:p>
    <w:p>
      <w:pPr>
        <w:pStyle w:val="ySubsection"/>
        <w:spacing w:before="120"/>
      </w:pPr>
      <w:r>
        <w:tab/>
      </w:r>
      <w:r>
        <w:tab/>
        <w:t>A person must not, without reasonable excuse, obstruct or hinder an inspector in the exercise of an inspector’s powers under clause 48, 49 or 50.</w:t>
      </w:r>
    </w:p>
    <w:p>
      <w:pPr>
        <w:pStyle w:val="yPenstart"/>
      </w:pPr>
      <w:r>
        <w:tab/>
        <w:t>Penalty: a fine of $5 500.</w:t>
      </w:r>
    </w:p>
    <w:p>
      <w:pPr>
        <w:pStyle w:val="yFootnotesection"/>
        <w:spacing w:before="80"/>
      </w:pPr>
      <w:r>
        <w:tab/>
        <w:t>[Clause 52 inserted: No. 13 of 2005 s. 17; amended: No. 42 of 2010 s. 60(6).]</w:t>
      </w:r>
    </w:p>
    <w:p>
      <w:pPr>
        <w:pStyle w:val="yHeading5"/>
        <w:spacing w:before="180"/>
      </w:pPr>
      <w:bookmarkStart w:id="385" w:name="_Toc97630738"/>
      <w:r>
        <w:rPr>
          <w:rStyle w:val="CharSClsNo"/>
        </w:rPr>
        <w:t>53</w:t>
      </w:r>
      <w:r>
        <w:t>.</w:t>
      </w:r>
      <w:r>
        <w:rPr>
          <w:b w:val="0"/>
        </w:rPr>
        <w:tab/>
      </w:r>
      <w:r>
        <w:t>Power to require assistance and information</w:t>
      </w:r>
      <w:bookmarkEnd w:id="385"/>
    </w:p>
    <w:p>
      <w:pPr>
        <w:pStyle w:val="ySubsection"/>
        <w:spacing w:before="120"/>
      </w:pPr>
      <w:r>
        <w:tab/>
        <w:t>(1)</w:t>
      </w:r>
      <w:r>
        <w:tab/>
        <w:t xml:space="preserve">An inspector may, to the extent that it is reasonably necessary to do so in connection with the conduct of an inspection, require — </w:t>
      </w:r>
    </w:p>
    <w:p>
      <w:pPr>
        <w:pStyle w:val="yIndenta"/>
        <w:spacing w:before="60"/>
      </w:pPr>
      <w:r>
        <w:tab/>
        <w:t>(a)</w:t>
      </w:r>
      <w:r>
        <w:tab/>
        <w:t>the operator of a petroleum operation or geothermal energy operation; or</w:t>
      </w:r>
    </w:p>
    <w:p>
      <w:pPr>
        <w:pStyle w:val="yIndenta"/>
        <w:spacing w:before="60"/>
      </w:pPr>
      <w:r>
        <w:tab/>
        <w:t>(b)</w:t>
      </w:r>
      <w:r>
        <w:tab/>
        <w:t>the person in charge of a petroleum operation or geothermal energy operation; or</w:t>
      </w:r>
    </w:p>
    <w:p>
      <w:pPr>
        <w:pStyle w:val="yIndenta"/>
        <w:spacing w:before="60"/>
      </w:pPr>
      <w:r>
        <w:tab/>
        <w:t>(c)</w:t>
      </w:r>
      <w:r>
        <w:tab/>
        <w:t>a member of the workforce engaged in a petroleum operation or geothermal energy operation; or</w:t>
      </w:r>
    </w:p>
    <w:p>
      <w:pPr>
        <w:pStyle w:val="yIndenta"/>
        <w:spacing w:before="60"/>
      </w:pPr>
      <w:r>
        <w:tab/>
        <w:t>(d)</w:t>
      </w:r>
      <w:r>
        <w:tab/>
        <w:t>any person representing a person referred to in paragraph (a) or (b),</w:t>
      </w:r>
    </w:p>
    <w:p>
      <w:pPr>
        <w:pStyle w:val="ySubsection"/>
        <w:spacing w:before="120"/>
      </w:pPr>
      <w:r>
        <w:tab/>
      </w:r>
      <w:r>
        <w:tab/>
        <w:t xml:space="preserve">to provide the inspector with reasonable assistance and amenities — </w:t>
      </w:r>
    </w:p>
    <w:p>
      <w:pPr>
        <w:pStyle w:val="yIndenta"/>
        <w:spacing w:before="60"/>
      </w:pPr>
      <w:r>
        <w:tab/>
        <w:t>(e)</w:t>
      </w:r>
      <w:r>
        <w:tab/>
        <w:t>that is or are reasonably connected with the conduct of the inspection in relation to the petroleum operation or geothermal energy operation; or</w:t>
      </w:r>
    </w:p>
    <w:p>
      <w:pPr>
        <w:pStyle w:val="yIndenta"/>
        <w:spacing w:before="60"/>
      </w:pPr>
      <w:r>
        <w:tab/>
        <w:t>(f)</w:t>
      </w:r>
      <w:r>
        <w:tab/>
        <w:t>for the effective exercise of the inspector’s powers under this Schedule in connection with the conduct of the inspection in relation to the petroleum operation or geothermal energy operation.</w:t>
      </w:r>
    </w:p>
    <w:p>
      <w:pPr>
        <w:pStyle w:val="ySubsection"/>
        <w:spacing w:before="120"/>
      </w:pPr>
      <w:r>
        <w:tab/>
        <w:t>(2)</w:t>
      </w:r>
      <w:r>
        <w:tab/>
        <w:t xml:space="preserve">The reasonable assistance referred to in subclause (1) includes, so far as the operator of a petroleum operation or geothermal energy operation is concerned — </w:t>
      </w:r>
    </w:p>
    <w:p>
      <w:pPr>
        <w:pStyle w:val="yIndenta"/>
        <w:spacing w:before="60"/>
      </w:pPr>
      <w:r>
        <w:tab/>
        <w:t>(a)</w:t>
      </w:r>
      <w:r>
        <w:tab/>
        <w:t xml:space="preserve">appropriate transport for the inspector to and from the place to be inspected and for any equipment required by the </w:t>
      </w:r>
      <w:r>
        <w:lastRenderedPageBreak/>
        <w:t>inspector, or any article of which the inspector has taken possession; and</w:t>
      </w:r>
    </w:p>
    <w:p>
      <w:pPr>
        <w:pStyle w:val="yIndenta"/>
      </w:pPr>
      <w:r>
        <w:tab/>
        <w:t>(b)</w:t>
      </w:r>
      <w:r>
        <w:tab/>
        <w:t>reasonable accommodation and means of subsistence while the inspector is at the place to be inspected.</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53 inserted: No. 13 of 2005 s. 17; amended: No. 35 of 2007 s. 86; No. 42 of 2010 s. 60(1).]</w:t>
      </w:r>
    </w:p>
    <w:p>
      <w:pPr>
        <w:pStyle w:val="yHeading5"/>
      </w:pPr>
      <w:bookmarkStart w:id="386" w:name="_Toc97630739"/>
      <w:r>
        <w:rPr>
          <w:rStyle w:val="CharSClsNo"/>
        </w:rPr>
        <w:t>54</w:t>
      </w:r>
      <w:r>
        <w:t>.</w:t>
      </w:r>
      <w:r>
        <w:rPr>
          <w:b w:val="0"/>
        </w:rPr>
        <w:tab/>
      </w:r>
      <w:r>
        <w:t>Power to require answering of questions and production of documents or articles</w:t>
      </w:r>
      <w:bookmarkEnd w:id="386"/>
    </w:p>
    <w:p>
      <w:pPr>
        <w:pStyle w:val="ySubsection"/>
      </w:pPr>
      <w:r>
        <w:tab/>
        <w:t>(1)</w:t>
      </w:r>
      <w:r>
        <w:tab/>
        <w:t xml:space="preserve">If — </w:t>
      </w:r>
    </w:p>
    <w:p>
      <w:pPr>
        <w:pStyle w:val="yIndenta"/>
      </w:pPr>
      <w:r>
        <w:tab/>
        <w:t>(a)</w:t>
      </w:r>
      <w:r>
        <w:tab/>
        <w:t>an inspector believes on reasonable grounds that a person is capable of answering a question that is reasonably connected with the conduct of an inspection; and</w:t>
      </w:r>
    </w:p>
    <w:p>
      <w:pPr>
        <w:pStyle w:val="yIndenta"/>
        <w:keepNext/>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pPr>
      <w:r>
        <w:tab/>
        <w:t>(iv)</w:t>
      </w:r>
      <w:r>
        <w:tab/>
        <w:t>any person representing a person referred to in subparagraph (i) or (ii),</w:t>
      </w:r>
    </w:p>
    <w:p>
      <w:pPr>
        <w:pStyle w:val="yIndenta"/>
      </w:pPr>
      <w:r>
        <w:tab/>
      </w:r>
      <w:r>
        <w:tab/>
        <w:t>the inspector may, to the extent that it is reasonably necessary to do so in connection with the conduct of the inspection, require the person to answer the question put by the inspector.</w:t>
      </w:r>
    </w:p>
    <w:p>
      <w:pPr>
        <w:pStyle w:val="ySubsection"/>
      </w:pPr>
      <w:r>
        <w:tab/>
        <w:t>(2)</w:t>
      </w:r>
      <w:r>
        <w:tab/>
        <w:t xml:space="preserve">If, at the time when a requirement under subclause (1)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lastRenderedPageBreak/>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(3)</w:t>
      </w:r>
      <w:r>
        <w:tab/>
        <w:t xml:space="preserve">If — </w:t>
      </w:r>
    </w:p>
    <w:p>
      <w:pPr>
        <w:pStyle w:val="yIndenta"/>
      </w:pPr>
      <w:r>
        <w:tab/>
        <w:t>(a)</w:t>
      </w:r>
      <w:r>
        <w:tab/>
        <w:t>an inspector believes on reasonable grounds that a person is capable of producing a document or article that is reasonably connected with the conduct of an inspection; and</w:t>
      </w:r>
    </w:p>
    <w:p>
      <w:pPr>
        <w:pStyle w:val="yIndenta"/>
      </w:pPr>
      <w:r>
        <w:tab/>
        <w:t>(b)</w:t>
      </w:r>
      <w:r>
        <w:tab/>
        <w:t xml:space="preserve">the person is — </w:t>
      </w:r>
    </w:p>
    <w:p>
      <w:pPr>
        <w:pStyle w:val="yIndenti0"/>
      </w:pPr>
      <w:r>
        <w:tab/>
        <w:t>(i)</w:t>
      </w:r>
      <w:r>
        <w:tab/>
        <w:t>the operator of a petroleum operation or geothermal energy operation; or</w:t>
      </w:r>
    </w:p>
    <w:p>
      <w:pPr>
        <w:pStyle w:val="yIndenti0"/>
      </w:pPr>
      <w:r>
        <w:tab/>
        <w:t>(ii)</w:t>
      </w:r>
      <w:r>
        <w:tab/>
        <w:t>the person in charge of a petroleum operation or geothermal energy operation; or</w:t>
      </w:r>
    </w:p>
    <w:p>
      <w:pPr>
        <w:pStyle w:val="yIndenti0"/>
      </w:pPr>
      <w:r>
        <w:tab/>
        <w:t>(iii)</w:t>
      </w:r>
      <w:r>
        <w:tab/>
        <w:t>a member of the workforce engaged in a petroleum operation or geothermal energy operation; or</w:t>
      </w:r>
    </w:p>
    <w:p>
      <w:pPr>
        <w:pStyle w:val="yIndenti0"/>
        <w:keepNext/>
      </w:pPr>
      <w:r>
        <w:tab/>
        <w:t>(iv)</w:t>
      </w:r>
      <w:r>
        <w:tab/>
        <w:t>any person representing a person referred to in subparagraph (i) or (ii),</w:t>
      </w:r>
    </w:p>
    <w:p>
      <w:pPr>
        <w:pStyle w:val="ySubsection"/>
      </w:pPr>
      <w:r>
        <w:tab/>
      </w:r>
      <w:r>
        <w:tab/>
        <w:t>the inspector may, to the extent that it is reasonably necessary to do so in connection with the conduct of the inspection, require the person to produce the document or article.</w:t>
      </w:r>
    </w:p>
    <w:p>
      <w:pPr>
        <w:pStyle w:val="ySubsection"/>
      </w:pPr>
      <w:r>
        <w:tab/>
        <w:t>(4)</w:t>
      </w:r>
      <w:r>
        <w:tab/>
        <w:t xml:space="preserve">If, at the time when a requirement under subclause (3) is imposed on a person, the person is not physically present on regulated business premises, the person is not obliged to comply with the requirement unless the requirement —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 xml:space="preserve">A person must not — </w:t>
      </w:r>
    </w:p>
    <w:p>
      <w:pPr>
        <w:pStyle w:val="yIndenta"/>
      </w:pPr>
      <w:r>
        <w:tab/>
        <w:t>(a)</w:t>
      </w:r>
      <w:r>
        <w:tab/>
        <w:t>fail, without reasonable excuse, to comply with a requirement under this clause; or</w:t>
      </w:r>
    </w:p>
    <w:p>
      <w:pPr>
        <w:pStyle w:val="yIndenta"/>
      </w:pPr>
      <w:r>
        <w:lastRenderedPageBreak/>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54 inserted: No. 13 of 2005 s. 17; amended: No. 35 of 2007 s. 86; No. 42 of 2010 s. 60(2).]</w:t>
      </w:r>
    </w:p>
    <w:p>
      <w:pPr>
        <w:pStyle w:val="yHeading5"/>
        <w:spacing w:before="180"/>
      </w:pPr>
      <w:bookmarkStart w:id="387" w:name="_Toc97630740"/>
      <w:r>
        <w:rPr>
          <w:rStyle w:val="CharSClsNo"/>
        </w:rPr>
        <w:t>55</w:t>
      </w:r>
      <w:r>
        <w:t>.</w:t>
      </w:r>
      <w:r>
        <w:rPr>
          <w:b w:val="0"/>
        </w:rPr>
        <w:tab/>
      </w:r>
      <w:r>
        <w:t>Privilege against self</w:t>
      </w:r>
      <w:r>
        <w:noBreakHyphen/>
        <w:t>incrimination</w:t>
      </w:r>
      <w:bookmarkEnd w:id="387"/>
    </w:p>
    <w:p>
      <w:pPr>
        <w:pStyle w:val="y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ySubsection"/>
      </w:pPr>
      <w:r>
        <w:tab/>
        <w:t>(2)</w:t>
      </w:r>
      <w:r>
        <w:tab/>
        <w:t xml:space="preserve">However —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spacing w:before="120"/>
      </w:pPr>
      <w:r>
        <w:tab/>
      </w:r>
      <w:r>
        <w:tab/>
        <w:t xml:space="preserve">is not admissible in evidence against the person — </w:t>
      </w:r>
    </w:p>
    <w:p>
      <w:pPr>
        <w:pStyle w:val="yIndenta"/>
      </w:pPr>
      <w:r>
        <w:tab/>
        <w:t>(d)</w:t>
      </w:r>
      <w:r>
        <w:tab/>
        <w:t>in any civil proceedings; or</w:t>
      </w:r>
    </w:p>
    <w:p>
      <w:pPr>
        <w:pStyle w:val="yIndenta"/>
      </w:pPr>
      <w:r>
        <w:tab/>
        <w:t>(e)</w:t>
      </w:r>
      <w:r>
        <w:tab/>
        <w:t>in any criminal proceedings other than proceedings for an offence against clause 54.</w:t>
      </w:r>
    </w:p>
    <w:p>
      <w:pPr>
        <w:pStyle w:val="yFootnotesection"/>
      </w:pPr>
      <w:r>
        <w:tab/>
        <w:t>[Clause 55 inserted: No. 13 of 2005 s. 17.]</w:t>
      </w:r>
    </w:p>
    <w:p>
      <w:pPr>
        <w:pStyle w:val="yHeading5"/>
        <w:keepNext w:val="0"/>
        <w:keepLines w:val="0"/>
      </w:pPr>
      <w:bookmarkStart w:id="388" w:name="_Toc97630741"/>
      <w:r>
        <w:rPr>
          <w:rStyle w:val="CharSClsNo"/>
        </w:rPr>
        <w:t>56</w:t>
      </w:r>
      <w:r>
        <w:t>.</w:t>
      </w:r>
      <w:r>
        <w:rPr>
          <w:b w:val="0"/>
        </w:rPr>
        <w:tab/>
      </w:r>
      <w:r>
        <w:t>Power to take possession of plant, take samples of substances etc.</w:t>
      </w:r>
      <w:bookmarkEnd w:id="388"/>
    </w:p>
    <w:p>
      <w:pPr>
        <w:pStyle w:val="ySubsection"/>
        <w:spacing w:before="120"/>
      </w:pPr>
      <w:r>
        <w:tab/>
        <w:t>(1)</w:t>
      </w:r>
      <w:r>
        <w:tab/>
        <w:t xml:space="preserve">In conducting an inspection, an inspector may, to the extent that it is reasonably necessary for the purposes of inspecting, examining, taking measurements of or conducting tests concerning, any plant, substance or thing at a place at which a petroleum operation or geothermal energy operation is carried out in connection with the inspection — </w:t>
      </w:r>
    </w:p>
    <w:p>
      <w:pPr>
        <w:pStyle w:val="yIndenta"/>
      </w:pPr>
      <w:r>
        <w:tab/>
        <w:t>(a)</w:t>
      </w:r>
      <w:r>
        <w:tab/>
        <w:t>take possession of the plant, substance or thing and remove it from the place; or</w:t>
      </w:r>
    </w:p>
    <w:p>
      <w:pPr>
        <w:pStyle w:val="yIndenta"/>
      </w:pPr>
      <w:r>
        <w:lastRenderedPageBreak/>
        <w:tab/>
        <w:t>(b)</w:t>
      </w:r>
      <w:r>
        <w:tab/>
        <w:t>take a sample of the substance or thing and remove that sample from the place.</w:t>
      </w:r>
    </w:p>
    <w:p>
      <w:pPr>
        <w:pStyle w:val="ySubsection"/>
      </w:pPr>
      <w:r>
        <w:tab/>
        <w:t>(2)</w:t>
      </w:r>
      <w:r>
        <w:tab/>
        <w:t xml:space="preserve">On taking possession of plant, a substance or a thing, or taking a sample of a substance or thing, the inspector must, by notice in writing, inform — </w:t>
      </w:r>
    </w:p>
    <w:p>
      <w:pPr>
        <w:pStyle w:val="yIndenta"/>
      </w:pPr>
      <w:r>
        <w:tab/>
        <w:t>(a)</w:t>
      </w:r>
      <w:r>
        <w:tab/>
        <w:t>the operator of the petroleum operation or geothermal energy operation; and</w:t>
      </w:r>
    </w:p>
    <w:p>
      <w:pPr>
        <w:pStyle w:val="yIndenta"/>
      </w:pPr>
      <w:r>
        <w:tab/>
        <w:t>(b)</w:t>
      </w:r>
      <w:r>
        <w:tab/>
        <w:t>if the plant, substance or thing is used for the performance of work by an employer of a member or members of the workforce engaged in the petroleum operation or geothermal energy operation other than the operator of the petroleum operation or geothermal energy operation — that employer; and</w:t>
      </w:r>
    </w:p>
    <w:p>
      <w:pPr>
        <w:pStyle w:val="yIndenta"/>
      </w:pPr>
      <w:r>
        <w:tab/>
        <w:t>(c)</w:t>
      </w:r>
      <w:r>
        <w:tab/>
        <w:t>if the plant, substance or thing is owned by a person other than a person mentioned in paragraph (a) or (b) — that person; and</w:t>
      </w:r>
    </w:p>
    <w:p>
      <w:pPr>
        <w:pStyle w:val="yIndenta"/>
      </w:pPr>
      <w:r>
        <w:tab/>
        <w:t>(d)</w:t>
      </w:r>
      <w:r>
        <w:tab/>
        <w:t>if there is a safety and health representative for a designated work group that includes a member of the workforce who is affected by the matter to which the inspection relates — that representative,</w:t>
      </w:r>
    </w:p>
    <w:p>
      <w:pPr>
        <w:pStyle w:val="ySubsection"/>
      </w:pPr>
      <w:r>
        <w:tab/>
      </w:r>
      <w:r>
        <w:tab/>
        <w:t>of the taking of possession or the taking of the sample, as the case may be, and the reasons for it.</w:t>
      </w:r>
    </w:p>
    <w:p>
      <w:pPr>
        <w:pStyle w:val="ySubsection"/>
      </w:pPr>
      <w:r>
        <w:tab/>
        <w:t>(3)</w:t>
      </w:r>
      <w:r>
        <w:tab/>
        <w:t>If the inspector gives the notice to the operator of the petroleum operation or geothermal energy operation to which the inspection relates, the operator’s representative must cause the notice to be displayed in a prominent place at the workplace from which the plant, substance or thing was removed.</w:t>
      </w:r>
    </w:p>
    <w:p>
      <w:pPr>
        <w:pStyle w:val="ySubsection"/>
      </w:pPr>
      <w:r>
        <w:tab/>
        <w:t>(4)</w:t>
      </w:r>
      <w:r>
        <w:tab/>
        <w:t xml:space="preserve">If the inspector takes possession of plant, a substance or a thing at a workplace for the purpose of inspecting, examining, taking measurements of or conducting tests concerning, the plant, substance or thing, the inspector must — </w:t>
      </w:r>
    </w:p>
    <w:p>
      <w:pPr>
        <w:pStyle w:val="yIndenta"/>
      </w:pPr>
      <w:r>
        <w:tab/>
        <w:t>(a)</w:t>
      </w:r>
      <w:r>
        <w:tab/>
        <w:t>ensure that the inspection, examination, measuring or testing is conducted as soon as practicable; and</w:t>
      </w:r>
    </w:p>
    <w:p>
      <w:pPr>
        <w:pStyle w:val="yIndenta"/>
      </w:pPr>
      <w:r>
        <w:tab/>
        <w:t>(b)</w:t>
      </w:r>
      <w:r>
        <w:tab/>
        <w:t>return it to the workplace as soon as practicable afterwards.</w:t>
      </w:r>
    </w:p>
    <w:p>
      <w:pPr>
        <w:pStyle w:val="ySubsection"/>
        <w:keepLines/>
      </w:pPr>
      <w:r>
        <w:lastRenderedPageBreak/>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yFootnotesection"/>
      </w:pPr>
      <w:r>
        <w:tab/>
        <w:t>[Clause 56 inserted: No. 13 of 2005 s. 17; amended: No. 35 of 2007 s. 86.]</w:t>
      </w:r>
    </w:p>
    <w:p>
      <w:pPr>
        <w:pStyle w:val="yHeading5"/>
      </w:pPr>
      <w:bookmarkStart w:id="389" w:name="_Toc97630742"/>
      <w:r>
        <w:rPr>
          <w:rStyle w:val="CharSClsNo"/>
        </w:rPr>
        <w:t>57</w:t>
      </w:r>
      <w:r>
        <w:t>.</w:t>
      </w:r>
      <w:r>
        <w:rPr>
          <w:b w:val="0"/>
        </w:rPr>
        <w:tab/>
      </w:r>
      <w:r>
        <w:t>Power to direct that workplace etc. not be disturbed</w:t>
      </w:r>
      <w:bookmarkEnd w:id="389"/>
    </w:p>
    <w:p>
      <w:pPr>
        <w:pStyle w:val="ySubsection"/>
      </w:pPr>
      <w:r>
        <w:tab/>
        <w:t>(1)</w:t>
      </w:r>
      <w:r>
        <w:tab/>
        <w:t xml:space="preserve">An inspector may give a direction under subclause (2) if, in conducting an inspection, the inspector has reasonable grounds to believe that it is reasonably necessary to do so in order to — </w:t>
      </w:r>
    </w:p>
    <w:p>
      <w:pPr>
        <w:pStyle w:val="yIndenta"/>
      </w:pPr>
      <w:r>
        <w:tab/>
        <w:t>(a)</w:t>
      </w:r>
      <w:r>
        <w:tab/>
        <w:t>remove an immediate threat to the safety or health of any person; or</w:t>
      </w:r>
    </w:p>
    <w:p>
      <w:pPr>
        <w:pStyle w:val="yIndenta"/>
      </w:pPr>
      <w:r>
        <w:tab/>
        <w:t>(b)</w:t>
      </w:r>
      <w:r>
        <w:tab/>
        <w:t>allow the inspection, examination or taking of measurements of, or conducting of tests concerning, a facility, or any plant, substance or thing, for use in a petroleum operation or geothermal energy operation.</w:t>
      </w:r>
    </w:p>
    <w:p>
      <w:pPr>
        <w:pStyle w:val="ySubsection"/>
      </w:pPr>
      <w:r>
        <w:tab/>
        <w:t>(2)</w:t>
      </w:r>
      <w:r>
        <w:tab/>
        <w:t xml:space="preserve">If subclause (1) applies, the inspector may direct, by written notice given to the operator’s representative, that the operator must ensure that — </w:t>
      </w:r>
    </w:p>
    <w:p>
      <w:pPr>
        <w:pStyle w:val="yIndenta"/>
      </w:pPr>
      <w:r>
        <w:tab/>
        <w:t>(a)</w:t>
      </w:r>
      <w:r>
        <w:tab/>
        <w:t>a particular workplace; or</w:t>
      </w:r>
    </w:p>
    <w:p>
      <w:pPr>
        <w:pStyle w:val="yIndenta"/>
      </w:pPr>
      <w:r>
        <w:tab/>
        <w:t>(b)</w:t>
      </w:r>
      <w:r>
        <w:tab/>
        <w:t>particular plant, or a particular substance or thing,</w:t>
      </w:r>
    </w:p>
    <w:p>
      <w:pPr>
        <w:pStyle w:val="ySubsection"/>
      </w:pPr>
      <w:r>
        <w:tab/>
      </w:r>
      <w:r>
        <w:tab/>
        <w:t>not be disturbed for a period specified in the direction.</w:t>
      </w:r>
    </w:p>
    <w:p>
      <w:pPr>
        <w:pStyle w:val="y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ySubsection"/>
      </w:pPr>
      <w:r>
        <w:tab/>
        <w:t>(4)</w:t>
      </w:r>
      <w:r>
        <w:tab/>
        <w:t>The direction may be renewed by another direction in the same terms.</w:t>
      </w:r>
    </w:p>
    <w:p>
      <w:pPr>
        <w:pStyle w:val="ySubsection"/>
      </w:pPr>
      <w:r>
        <w:tab/>
        <w:t>(5)</w:t>
      </w:r>
      <w:r>
        <w:tab/>
        <w:t xml:space="preserve">If an inspector gives a notice to the operator’s representative under subclause (2), the operator’s representative must cause the notice to be displayed in a prominent place at the workplace — </w:t>
      </w:r>
    </w:p>
    <w:p>
      <w:pPr>
        <w:pStyle w:val="yIndenta"/>
      </w:pPr>
      <w:r>
        <w:tab/>
        <w:t>(a)</w:t>
      </w:r>
      <w:r>
        <w:tab/>
        <w:t>that is to be left undisturbed; or</w:t>
      </w:r>
    </w:p>
    <w:p>
      <w:pPr>
        <w:pStyle w:val="yIndenta"/>
      </w:pPr>
      <w:r>
        <w:tab/>
        <w:t>(b)</w:t>
      </w:r>
      <w:r>
        <w:tab/>
        <w:t>where the plant, substance or thing that is to be left undisturbed is located.</w:t>
      </w:r>
    </w:p>
    <w:p>
      <w:pPr>
        <w:pStyle w:val="ySubsection"/>
      </w:pPr>
      <w:r>
        <w:lastRenderedPageBreak/>
        <w:tab/>
        <w:t>(6)</w:t>
      </w:r>
      <w:r>
        <w:tab/>
        <w:t xml:space="preserve">As soon as practicable after giving the direction, the inspector must take reasonable steps to notify — </w:t>
      </w:r>
    </w:p>
    <w:p>
      <w:pPr>
        <w:pStyle w:val="yIndenta"/>
      </w:pPr>
      <w:r>
        <w:tab/>
        <w:t>(a)</w:t>
      </w:r>
      <w:r>
        <w:tab/>
        <w:t>if the workplace, plant, substance or thing to which the direction relates is owned by a person other than the operator of the petroleum operation or geothermal energy operation — that person; and</w:t>
      </w:r>
    </w:p>
    <w:p>
      <w:pPr>
        <w:pStyle w:val="yIndenta"/>
      </w:pPr>
      <w:r>
        <w:tab/>
        <w:t>(b)</w:t>
      </w:r>
      <w:r>
        <w:tab/>
        <w:t xml:space="preserve">if there is a safety and health representative for a designated work group that includes a group member performing work —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petroleum operation or geothermal energy operation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57 inserted: No. 13 of 2005 s. 17; amended: No. 35 of 2007 s. 86; No. 42 of 2010 s. 60(6).]</w:t>
      </w:r>
    </w:p>
    <w:p>
      <w:pPr>
        <w:pStyle w:val="yHeading5"/>
        <w:spacing w:before="180"/>
      </w:pPr>
      <w:bookmarkStart w:id="390" w:name="_Toc97630743"/>
      <w:r>
        <w:rPr>
          <w:rStyle w:val="CharSClsNo"/>
        </w:rPr>
        <w:t>58</w:t>
      </w:r>
      <w:r>
        <w:t>.</w:t>
      </w:r>
      <w:r>
        <w:rPr>
          <w:b w:val="0"/>
        </w:rPr>
        <w:tab/>
      </w:r>
      <w:r>
        <w:t>Power to issue prohibition notices</w:t>
      </w:r>
      <w:bookmarkEnd w:id="390"/>
    </w:p>
    <w:p>
      <w:pPr>
        <w:pStyle w:val="ySubsection"/>
        <w:spacing w:before="120"/>
      </w:pPr>
      <w:r>
        <w:tab/>
        <w:t>(1)</w:t>
      </w:r>
      <w:r>
        <w:tab/>
        <w:t>If, having conducted an inspection, an inspector is satisfied on reasonable grounds that it is reasonably necessary to issue a prohibition notice to the operator of a petroleum operation or geothermal energy operation in order to remove an immediate threat to the safety or health of any person, the inspector may issue a prohibition notice, in writing, to the operator.</w:t>
      </w:r>
    </w:p>
    <w:p>
      <w:pPr>
        <w:pStyle w:val="ySubsection"/>
        <w:spacing w:before="120"/>
      </w:pPr>
      <w:r>
        <w:tab/>
        <w:t>(2)</w:t>
      </w:r>
      <w:r>
        <w:tab/>
        <w:t>The notice must be issued to the operator by giving it to the operator’s representative.</w:t>
      </w:r>
    </w:p>
    <w:p>
      <w:pPr>
        <w:pStyle w:val="ySubsection"/>
        <w:spacing w:before="120"/>
      </w:pPr>
      <w:r>
        <w:tab/>
        <w:t>(3)</w:t>
      </w:r>
      <w:r>
        <w:tab/>
        <w:t xml:space="preserve">The notice must — </w:t>
      </w:r>
    </w:p>
    <w:p>
      <w:pPr>
        <w:pStyle w:val="yIndenta"/>
      </w:pPr>
      <w:r>
        <w:tab/>
        <w:t>(a)</w:t>
      </w:r>
      <w:r>
        <w:tab/>
        <w:t>specify the activity in respect of which, in the inspector’s opinion, the threat to safety or health has arisen, and set out the reasons for that opinion; and</w:t>
      </w:r>
    </w:p>
    <w:p>
      <w:pPr>
        <w:pStyle w:val="yIndenta"/>
      </w:pPr>
      <w:r>
        <w:lastRenderedPageBreak/>
        <w:tab/>
        <w:t>(b)</w:t>
      </w:r>
      <w:r>
        <w:tab/>
        <w:t xml:space="preserve">either —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 xml:space="preserve">A specified manner may relate to any one or more of the following — </w:t>
      </w:r>
    </w:p>
    <w:p>
      <w:pPr>
        <w:pStyle w:val="yIndenta"/>
      </w:pPr>
      <w:r>
        <w:tab/>
        <w:t>(a)</w:t>
      </w:r>
      <w:r>
        <w:tab/>
        <w:t>any workplace, or part of a workplace, at which the activity is not to be engaged in;</w:t>
      </w:r>
    </w:p>
    <w:p>
      <w:pPr>
        <w:pStyle w:val="yIndenta"/>
      </w:pPr>
      <w:r>
        <w:tab/>
        <w:t>(b)</w:t>
      </w:r>
      <w:r>
        <w:tab/>
        <w:t>any plant or substance that is not to be used in connection with the activity;</w:t>
      </w:r>
    </w:p>
    <w:p>
      <w:pPr>
        <w:pStyle w:val="yIndenta"/>
      </w:pPr>
      <w:r>
        <w:tab/>
        <w:t>(c)</w:t>
      </w:r>
      <w:r>
        <w:tab/>
        <w:t>any procedure that is not to be followed in connection with the activity.</w:t>
      </w:r>
    </w:p>
    <w:p>
      <w:pPr>
        <w:pStyle w:val="ySubsection"/>
      </w:pPr>
      <w:r>
        <w:tab/>
        <w:t>(5)</w:t>
      </w:r>
      <w:r>
        <w:tab/>
        <w:t>The notice may specify action that may be taken to satisfy an inspector that adequate action has been taken to remove the threat to safety and health.</w:t>
      </w:r>
    </w:p>
    <w:p>
      <w:pPr>
        <w:pStyle w:val="ySubsection"/>
      </w:pPr>
      <w:r>
        <w:tab/>
        <w:t>(6)</w:t>
      </w:r>
      <w:r>
        <w:tab/>
        <w:t xml:space="preserve">The operator’s representative must —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inspector must, upon issuing the notice, give a copy of the notice to that person.</w:t>
      </w:r>
    </w:p>
    <w:p>
      <w:pPr>
        <w:pStyle w:val="yFootnotesection"/>
      </w:pPr>
      <w:r>
        <w:tab/>
        <w:t>[Clause 58 inserted: No. 13 of 2005 s. 17; amended: No. 35 of 2007 s. 86.]</w:t>
      </w:r>
    </w:p>
    <w:p>
      <w:pPr>
        <w:pStyle w:val="yHeading5"/>
      </w:pPr>
      <w:bookmarkStart w:id="391" w:name="_Toc97630744"/>
      <w:r>
        <w:rPr>
          <w:rStyle w:val="CharSClsNo"/>
        </w:rPr>
        <w:t>59</w:t>
      </w:r>
      <w:r>
        <w:t>.</w:t>
      </w:r>
      <w:r>
        <w:rPr>
          <w:b w:val="0"/>
        </w:rPr>
        <w:tab/>
      </w:r>
      <w:r>
        <w:t>Compliance with prohibition notice</w:t>
      </w:r>
      <w:bookmarkEnd w:id="391"/>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lastRenderedPageBreak/>
        <w:tab/>
        <w:t>(2)</w:t>
      </w:r>
      <w:r>
        <w:tab/>
        <w:t>If an inspector is satisfied that action taken by the operator to remove the threat to safety and health in respect of which the notice was issued is not adequate, the inspector must inform the operator accordingly.</w:t>
      </w:r>
    </w:p>
    <w:p>
      <w:pPr>
        <w:pStyle w:val="ySubsection"/>
      </w:pPr>
      <w:r>
        <w:tab/>
        <w:t>(3)</w:t>
      </w:r>
      <w:r>
        <w:tab/>
        <w:t>A prohibition notice ceases to have effect when an inspector notifies the operator that the inspector is satisfied that the operator has taken adequate action to remove the threat to safety or health.</w:t>
      </w:r>
    </w:p>
    <w:p>
      <w:pPr>
        <w:pStyle w:val="ySubsection"/>
      </w:pPr>
      <w:r>
        <w:tab/>
        <w:t>(4)</w:t>
      </w:r>
      <w:r>
        <w:tab/>
        <w:t>In making a decision under subclause (2), an inspector may exercise any of the powers of an inspector conducting an inspection that the inspector considers necessary for the purposes of making the decision.</w:t>
      </w:r>
    </w:p>
    <w:p>
      <w:pPr>
        <w:pStyle w:val="yFootnotesection"/>
      </w:pPr>
      <w:r>
        <w:tab/>
        <w:t>[Clause 59 inserted: No. 13 of 2005 s. 17; amended: No. 42 of 2010 s. 60(6).]</w:t>
      </w:r>
    </w:p>
    <w:p>
      <w:pPr>
        <w:pStyle w:val="yHeading5"/>
        <w:spacing w:before="180"/>
      </w:pPr>
      <w:bookmarkStart w:id="392" w:name="_Toc97630745"/>
      <w:r>
        <w:rPr>
          <w:rStyle w:val="CharSClsNo"/>
        </w:rPr>
        <w:t>60</w:t>
      </w:r>
      <w:r>
        <w:t>.</w:t>
      </w:r>
      <w:r>
        <w:rPr>
          <w:b w:val="0"/>
        </w:rPr>
        <w:tab/>
      </w:r>
      <w:r>
        <w:t>Power to issue improvement notices</w:t>
      </w:r>
      <w:bookmarkEnd w:id="392"/>
    </w:p>
    <w:p>
      <w:pPr>
        <w:pStyle w:val="ySubsection"/>
      </w:pPr>
      <w:r>
        <w:tab/>
        <w:t>(1)</w:t>
      </w:r>
      <w:r>
        <w:tab/>
        <w:t xml:space="preserve">If, in conducting an inspection, an inspector believes on reasonable grounds that a person — </w:t>
      </w:r>
    </w:p>
    <w:p>
      <w:pPr>
        <w:pStyle w:val="yIndenta"/>
      </w:pPr>
      <w:r>
        <w:tab/>
        <w:t>(a)</w:t>
      </w:r>
      <w:r>
        <w:tab/>
        <w:t>is contravening a listed OSH law; or</w:t>
      </w:r>
    </w:p>
    <w:p>
      <w:pPr>
        <w:pStyle w:val="yIndenta"/>
      </w:pPr>
      <w:r>
        <w:tab/>
        <w:t>(b)</w:t>
      </w:r>
      <w:r>
        <w:tab/>
        <w:t>has contravened a provision of a listed OSH law and is likely to contravene that provision again,</w:t>
      </w:r>
    </w:p>
    <w:p>
      <w:pPr>
        <w:pStyle w:val="ySubsection"/>
      </w:pPr>
      <w:r>
        <w:tab/>
      </w:r>
      <w:r>
        <w:tab/>
        <w:t xml:space="preserve">the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w:t>
      </w:r>
    </w:p>
    <w:p>
      <w:pPr>
        <w:pStyle w:val="ySubsection"/>
      </w:pPr>
      <w:r>
        <w:tab/>
        <w:t>(3)</w:t>
      </w:r>
      <w:r>
        <w:tab/>
        <w:t xml:space="preserve">If the responsible person is an employer (other than the operator) of members of the workforce, but it is not practicable to give the notice to that employer — </w:t>
      </w:r>
    </w:p>
    <w:p>
      <w:pPr>
        <w:pStyle w:val="yIndenta"/>
      </w:pPr>
      <w:r>
        <w:tab/>
        <w:t>(a)</w:t>
      </w:r>
      <w:r>
        <w:tab/>
        <w:t>the improvement notice may be issued to the employer by giving it to the operator’s representative; and</w:t>
      </w:r>
    </w:p>
    <w:p>
      <w:pPr>
        <w:pStyle w:val="yIndenta"/>
      </w:pPr>
      <w:r>
        <w:tab/>
        <w:t>(b)</w:t>
      </w:r>
      <w:r>
        <w:tab/>
        <w:t>if the notice is so issued — the operator must ensure that a copy of the notice is given to the employer as soon as practicable afterwards.</w:t>
      </w:r>
    </w:p>
    <w:p>
      <w:pPr>
        <w:pStyle w:val="ySubsection"/>
        <w:spacing w:before="120"/>
      </w:pPr>
      <w:r>
        <w:tab/>
        <w:t>(4)</w:t>
      </w:r>
      <w:r>
        <w:tab/>
        <w:t xml:space="preserve">The notice — </w:t>
      </w:r>
    </w:p>
    <w:p>
      <w:pPr>
        <w:pStyle w:val="yIndenta"/>
      </w:pPr>
      <w:r>
        <w:tab/>
        <w:t>(a)</w:t>
      </w:r>
      <w:r>
        <w:tab/>
        <w:t>must specify the contravention that the inspector believes is occurring or is likely to occur, and set out the reasons for that belief; and</w:t>
      </w:r>
    </w:p>
    <w:p>
      <w:pPr>
        <w:pStyle w:val="yIndenta"/>
      </w:pPr>
      <w:r>
        <w:lastRenderedPageBreak/>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inspector believes on reasonable grounds that it is appropriate to do so, the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ySubsection"/>
      </w:pPr>
      <w:r>
        <w:tab/>
        <w:t>(7)</w:t>
      </w:r>
      <w:r>
        <w:tab/>
        <w:t xml:space="preserve">If a notice is issued to the operator or to an employer (other than the operator) of members of the workforce, the operator’s representative must —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 xml:space="preserve">On issuing a notice, the inspector must give a copy of the notice to — </w:t>
      </w:r>
    </w:p>
    <w:p>
      <w:pPr>
        <w:pStyle w:val="yIndenta"/>
      </w:pPr>
      <w:r>
        <w:tab/>
        <w:t>(a)</w:t>
      </w:r>
      <w:r>
        <w:tab/>
        <w:t xml:space="preserve">if the notice is — </w:t>
      </w:r>
    </w:p>
    <w:p>
      <w:pPr>
        <w:pStyle w:val="yIndenti0"/>
      </w:pPr>
      <w:r>
        <w:tab/>
        <w:t>(i)</w:t>
      </w:r>
      <w:r>
        <w:tab/>
        <w:t>given to a member of the workforce who is an employee; and</w:t>
      </w:r>
    </w:p>
    <w:p>
      <w:pPr>
        <w:pStyle w:val="yIndenti0"/>
        <w:keepNext/>
      </w:pPr>
      <w:r>
        <w:tab/>
        <w:t>(ii)</w:t>
      </w:r>
      <w:r>
        <w:tab/>
        <w:t>in connection with work performed by the employee,</w:t>
      </w:r>
    </w:p>
    <w:p>
      <w:pPr>
        <w:pStyle w:val="yIndenta"/>
      </w:pPr>
      <w:r>
        <w:tab/>
      </w:r>
      <w:r>
        <w:tab/>
        <w:t>the employer of that employee; and</w:t>
      </w:r>
    </w:p>
    <w:p>
      <w:pPr>
        <w:pStyle w:val="yIndenta"/>
      </w:pPr>
      <w:r>
        <w:tab/>
        <w:t>(b)</w:t>
      </w:r>
      <w:r>
        <w:tab/>
        <w:t xml:space="preserve">if the notice relates to any workplace, plant, substance or thing that is owned by a person other than —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pPr>
      <w:r>
        <w:lastRenderedPageBreak/>
        <w:tab/>
        <w:t>(c)</w:t>
      </w:r>
      <w:r>
        <w:tab/>
        <w:t xml:space="preserve">if the notice is issued to a person who owns any workplace, plant, substance or thing, because of which a contravention of a listed OSH law has occurred or is likely to occur — </w:t>
      </w:r>
    </w:p>
    <w:p>
      <w:pPr>
        <w:pStyle w:val="yIndenti0"/>
      </w:pPr>
      <w:r>
        <w:tab/>
        <w:t>(i)</w:t>
      </w:r>
      <w:r>
        <w:tab/>
        <w:t>the operator of the petroleum operation or geothermal energy operation;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60 inserted: No. 13 of 2005 s. 17; amended: No. 35 of 2007 s. 86.]</w:t>
      </w:r>
    </w:p>
    <w:p>
      <w:pPr>
        <w:pStyle w:val="yHeading5"/>
      </w:pPr>
      <w:bookmarkStart w:id="393" w:name="_Toc97630746"/>
      <w:r>
        <w:rPr>
          <w:rStyle w:val="CharSClsNo"/>
        </w:rPr>
        <w:t>61</w:t>
      </w:r>
      <w:r>
        <w:t>.</w:t>
      </w:r>
      <w:r>
        <w:rPr>
          <w:b w:val="0"/>
        </w:rPr>
        <w:tab/>
      </w:r>
      <w:r>
        <w:t>Compliance with improvement notice</w:t>
      </w:r>
      <w:bookmarkEnd w:id="393"/>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61 inserted: No. 13 of 2005 s. 17; amended: No. 42 of 2010 s. 60(6).]</w:t>
      </w:r>
    </w:p>
    <w:p>
      <w:pPr>
        <w:pStyle w:val="yHeading5"/>
      </w:pPr>
      <w:bookmarkStart w:id="394" w:name="_Toc97630747"/>
      <w:r>
        <w:rPr>
          <w:rStyle w:val="CharSClsNo"/>
        </w:rPr>
        <w:t>62</w:t>
      </w:r>
      <w:r>
        <w:t>.</w:t>
      </w:r>
      <w:r>
        <w:rPr>
          <w:b w:val="0"/>
        </w:rPr>
        <w:tab/>
      </w:r>
      <w:r>
        <w:t>Notices not to be tampered with or removed</w:t>
      </w:r>
      <w:bookmarkEnd w:id="394"/>
    </w:p>
    <w:p>
      <w:pPr>
        <w:pStyle w:val="ySubsection"/>
      </w:pPr>
      <w:r>
        <w:tab/>
        <w:t>(1)</w:t>
      </w:r>
      <w:r>
        <w:tab/>
        <w:t>A person must not, without reasonable excuse, tamper with any notice that has been displayed under clause 56(3), 57(5), 58(6) or 60(7) while that notice is so displayed.</w:t>
      </w:r>
    </w:p>
    <w:p>
      <w:pPr>
        <w:pStyle w:val="y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ySubsection"/>
      </w:pPr>
      <w:r>
        <w:tab/>
        <w:t>(3)</w:t>
      </w:r>
      <w:r>
        <w:tab/>
        <w:t>If a notice has been displayed under clause 57(5), 58(6) or 60(7), a person must not, without reasonable excuse, remove the notice before it has ceased to have effect.</w:t>
      </w:r>
    </w:p>
    <w:p>
      <w:pPr>
        <w:pStyle w:val="yPenstart"/>
      </w:pPr>
      <w:r>
        <w:tab/>
        <w:t>Penalty for an offence under subclause (1), (2) or (3): a fine of $11 000.</w:t>
      </w:r>
    </w:p>
    <w:p>
      <w:pPr>
        <w:pStyle w:val="yFootnotesection"/>
      </w:pPr>
      <w:r>
        <w:tab/>
        <w:t>[Clause 62 inserted: No. 13 of 2005 s. 17; amended: No. 42 of 2010 s. 60(3).]</w:t>
      </w:r>
    </w:p>
    <w:p>
      <w:pPr>
        <w:pStyle w:val="yHeading4"/>
      </w:pPr>
      <w:bookmarkStart w:id="395" w:name="_Toc97629857"/>
      <w:bookmarkStart w:id="396" w:name="_Toc97630210"/>
      <w:bookmarkStart w:id="397" w:name="_Toc97630748"/>
      <w:r>
        <w:lastRenderedPageBreak/>
        <w:t>Subdivision </w:t>
      </w:r>
      <w:r>
        <w:rPr>
          <w:bCs/>
        </w:rPr>
        <w:t>4 — Reports</w:t>
      </w:r>
      <w:r>
        <w:t xml:space="preserve"> on inspections</w:t>
      </w:r>
      <w:bookmarkEnd w:id="395"/>
      <w:bookmarkEnd w:id="396"/>
      <w:bookmarkEnd w:id="397"/>
    </w:p>
    <w:p>
      <w:pPr>
        <w:pStyle w:val="yFootnoteheading"/>
      </w:pPr>
      <w:r>
        <w:tab/>
        <w:t>[Heading inserted: No. 13 of 2005 s. 17.]</w:t>
      </w:r>
    </w:p>
    <w:p>
      <w:pPr>
        <w:pStyle w:val="yHeading5"/>
      </w:pPr>
      <w:bookmarkStart w:id="398" w:name="_Toc97630749"/>
      <w:r>
        <w:rPr>
          <w:rStyle w:val="CharSClsNo"/>
        </w:rPr>
        <w:t>63</w:t>
      </w:r>
      <w:r>
        <w:t>.</w:t>
      </w:r>
      <w:r>
        <w:rPr>
          <w:b w:val="0"/>
        </w:rPr>
        <w:tab/>
      </w:r>
      <w:r>
        <w:t>Reports on inspections</w:t>
      </w:r>
      <w:bookmarkEnd w:id="398"/>
    </w:p>
    <w:p>
      <w:pPr>
        <w:pStyle w:val="ySubsection"/>
      </w:pPr>
      <w:r>
        <w:tab/>
        <w:t>(1)</w:t>
      </w:r>
      <w:r>
        <w:tab/>
        <w:t>If an inspector has conducted an inspection, the inspector must, as soon as practicable, prepare a written report relating to the inspection and give the report to the Minister.</w:t>
      </w:r>
    </w:p>
    <w:p>
      <w:pPr>
        <w:pStyle w:val="ySubsection"/>
      </w:pPr>
      <w:r>
        <w:tab/>
        <w:t>(2)</w:t>
      </w:r>
      <w:r>
        <w:tab/>
        <w:t xml:space="preserve">The report must include — </w:t>
      </w:r>
    </w:p>
    <w:p>
      <w:pPr>
        <w:pStyle w:val="yIndenta"/>
      </w:pPr>
      <w:r>
        <w:tab/>
        <w:t>(a)</w:t>
      </w:r>
      <w:r>
        <w:tab/>
        <w:t>the inspector’s conclusions from conducting the inspection and the reasons for those conclusions; and</w:t>
      </w:r>
    </w:p>
    <w:p>
      <w:pPr>
        <w:pStyle w:val="yIndenta"/>
      </w:pPr>
      <w:r>
        <w:tab/>
        <w:t>(b)</w:t>
      </w:r>
      <w:r>
        <w:tab/>
        <w:t>any recommendations that the inspector wishes to make arising from the inspection; and</w:t>
      </w:r>
    </w:p>
    <w:p>
      <w:pPr>
        <w:pStyle w:val="yIndenta"/>
      </w:pPr>
      <w:r>
        <w:tab/>
        <w:t>(c)</w:t>
      </w:r>
      <w:r>
        <w:tab/>
        <w:t>any other prescribed matters.</w:t>
      </w:r>
    </w:p>
    <w:p>
      <w:pPr>
        <w:pStyle w:val="ySubsection"/>
      </w:pPr>
      <w:r>
        <w:tab/>
        <w:t>(3)</w:t>
      </w:r>
      <w:r>
        <w:tab/>
        <w:t xml:space="preserve">As soon as practicable after receiving the report, the Minister must give a copy of the report, together with any written comments that the Minister wishes to make — </w:t>
      </w:r>
    </w:p>
    <w:p>
      <w:pPr>
        <w:pStyle w:val="yIndenta"/>
      </w:pPr>
      <w:r>
        <w:tab/>
        <w:t>(a)</w:t>
      </w:r>
      <w:r>
        <w:tab/>
        <w:t>to the operator of the petroleum operation or geothermal energy operation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 xml:space="preserve">The Minister may, in writing, request the operator or any other person to whom the report is given to provide to the Minister, within a reasonable period specified in the request, details of — </w:t>
      </w:r>
    </w:p>
    <w:p>
      <w:pPr>
        <w:pStyle w:val="yIndenta"/>
      </w:pPr>
      <w:r>
        <w:tab/>
        <w:t>(a)</w:t>
      </w:r>
      <w:r>
        <w:tab/>
        <w:t>any action proposed to be taken as a result of the conclusions or recommendations contained in the report; and</w:t>
      </w:r>
    </w:p>
    <w:p>
      <w:pPr>
        <w:pStyle w:val="yIndenta"/>
      </w:pPr>
      <w:r>
        <w:tab/>
        <w:t>(b)</w:t>
      </w:r>
      <w:r>
        <w:tab/>
        <w:t>if a notice has been issued under clause 58 or 60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keepLines/>
      </w:pPr>
      <w:r>
        <w:lastRenderedPageBreak/>
        <w:tab/>
        <w:t>(5)</w:t>
      </w:r>
      <w:r>
        <w:tab/>
        <w:t xml:space="preserve">As soon as practicable after receiving a report, the operator of the petroleum operation or geothermal energy operation must give a copy of the report, together with any written comment made by the Minister on the report —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r>
        <w:tab/>
        <w:t>[Clause 63 inserted: No. 13 of 2005 s. 17; amended: No. 35 of 2007 s. 86.]</w:t>
      </w:r>
    </w:p>
    <w:p>
      <w:pPr>
        <w:pStyle w:val="yHeading4"/>
      </w:pPr>
      <w:bookmarkStart w:id="399" w:name="_Toc97629859"/>
      <w:bookmarkStart w:id="400" w:name="_Toc97630212"/>
      <w:bookmarkStart w:id="401" w:name="_Toc97630750"/>
      <w:r>
        <w:t>Subdivision </w:t>
      </w:r>
      <w:r>
        <w:rPr>
          <w:bCs/>
        </w:rPr>
        <w:t>5 — Reviews of inspectors’ decisions</w:t>
      </w:r>
      <w:bookmarkEnd w:id="399"/>
      <w:bookmarkEnd w:id="400"/>
      <w:bookmarkEnd w:id="401"/>
    </w:p>
    <w:p>
      <w:pPr>
        <w:pStyle w:val="yFootnoteheading"/>
      </w:pPr>
      <w:r>
        <w:tab/>
        <w:t>[Heading inserted: No. 13 of 2005 s. 17.]</w:t>
      </w:r>
    </w:p>
    <w:p>
      <w:pPr>
        <w:pStyle w:val="yHeading5"/>
      </w:pPr>
      <w:bookmarkStart w:id="402" w:name="_Toc97630751"/>
      <w:r>
        <w:rPr>
          <w:rStyle w:val="CharSClsNo"/>
        </w:rPr>
        <w:t>64</w:t>
      </w:r>
      <w:r>
        <w:t>.</w:t>
      </w:r>
      <w:r>
        <w:rPr>
          <w:b w:val="0"/>
        </w:rPr>
        <w:tab/>
      </w:r>
      <w:r>
        <w:rPr>
          <w:bCs/>
        </w:rPr>
        <w:t>Reviews of inspectors’ decisions</w:t>
      </w:r>
      <w:bookmarkEnd w:id="402"/>
    </w:p>
    <w:p>
      <w:pPr>
        <w:pStyle w:val="ySubsection"/>
      </w:pPr>
      <w:r>
        <w:tab/>
        <w:t>(1)</w:t>
      </w:r>
      <w:r>
        <w:tab/>
        <w:t xml:space="preserve">If an inspector, in conducting an inspection or having conducted an inspection — </w:t>
      </w:r>
    </w:p>
    <w:p>
      <w:pPr>
        <w:pStyle w:val="yIndenta"/>
      </w:pPr>
      <w:r>
        <w:tab/>
        <w:t>(a)</w:t>
      </w:r>
      <w:r>
        <w:tab/>
        <w:t>decides, under clause 37, to confirm or vary a provisional improvement notice; or</w:t>
      </w:r>
    </w:p>
    <w:p>
      <w:pPr>
        <w:pStyle w:val="yIndenta"/>
      </w:pPr>
      <w:r>
        <w:tab/>
        <w:t>(b)</w:t>
      </w:r>
      <w:r>
        <w:tab/>
        <w:t>decides, under clause 56, to take possession of plant, a substance or a thing at a workplace; or</w:t>
      </w:r>
    </w:p>
    <w:p>
      <w:pPr>
        <w:pStyle w:val="yIndenta"/>
      </w:pPr>
      <w:r>
        <w:tab/>
        <w:t>(c)</w:t>
      </w:r>
      <w:r>
        <w:tab/>
        <w:t>decides, under clause 57, to direct that a workplace, a part of a workplace, plant, a substance or a thing not be disturbed; or</w:t>
      </w:r>
    </w:p>
    <w:p>
      <w:pPr>
        <w:pStyle w:val="yIndenta"/>
      </w:pPr>
      <w:r>
        <w:tab/>
        <w:t>(d)</w:t>
      </w:r>
      <w:r>
        <w:tab/>
        <w:t>decides, under clause 58, to issue a prohibition notice; or</w:t>
      </w:r>
    </w:p>
    <w:p>
      <w:pPr>
        <w:pStyle w:val="yIndenta"/>
        <w:keepLines/>
      </w:pPr>
      <w:r>
        <w:tab/>
        <w:t>(e)</w:t>
      </w:r>
      <w:r>
        <w:tab/>
        <w:t>decides, under clause 59, that the operator of a petroleum operation or geothermal energy operation to whom a prohibition notice has been issued has not taken adequate action to remove the threat to safety and health that caused the notice to be issued; or</w:t>
      </w:r>
    </w:p>
    <w:p>
      <w:pPr>
        <w:pStyle w:val="yIndenta"/>
        <w:keepNext/>
      </w:pPr>
      <w:r>
        <w:lastRenderedPageBreak/>
        <w:tab/>
        <w:t>(f)</w:t>
      </w:r>
      <w:r>
        <w:tab/>
        <w:t>decides, under clause 60,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 xml:space="preserve">The following persons may apply for a review of the decision, as is relevant to the case — </w:t>
      </w:r>
    </w:p>
    <w:p>
      <w:pPr>
        <w:pStyle w:val="yIndenta"/>
      </w:pPr>
      <w:r>
        <w:tab/>
        <w:t>(a)</w:t>
      </w:r>
      <w:r>
        <w:tab/>
        <w:t xml:space="preserve">the operator of the petroleum operation or geothermal energy operation or any employer (other than the operator) who is affected by the decision; </w:t>
      </w:r>
    </w:p>
    <w:p>
      <w:pPr>
        <w:pStyle w:val="yIndenta"/>
      </w:pPr>
      <w:r>
        <w:tab/>
        <w:t>(b)</w:t>
      </w:r>
      <w:r>
        <w:tab/>
        <w:t xml:space="preserve">a person to whom a notice has been issued under clause 36(2) or 60(1); </w:t>
      </w:r>
    </w:p>
    <w:p>
      <w:pPr>
        <w:pStyle w:val="yIndenta"/>
      </w:pPr>
      <w:r>
        <w:tab/>
        <w:t>(c)</w:t>
      </w:r>
      <w:r>
        <w:tab/>
        <w:t xml:space="preserve">the safety and health representative for a designated work group having a group member affected by the decision; </w:t>
      </w:r>
    </w:p>
    <w:p>
      <w:pPr>
        <w:pStyle w:val="yIndenta"/>
      </w:pPr>
      <w:r>
        <w:tab/>
        <w:t>(d)</w:t>
      </w:r>
      <w:r>
        <w:tab/>
        <w:t xml:space="preserve">a workforce representative in relation to the designated work group that includes a group member who is affected by the decision and who has requested the workforce representative to apply for a review of the decision; </w:t>
      </w:r>
    </w:p>
    <w:p>
      <w:pPr>
        <w:pStyle w:val="yIndenta"/>
      </w:pPr>
      <w:r>
        <w:tab/>
        <w:t>(e)</w:t>
      </w:r>
      <w:r>
        <w:tab/>
        <w:t xml:space="preserve">if there is no such designated work group, and a member of the workforce affected by the decision has requested a workforce representative in relation to the member to apply for the review of the decision — that workforce representative; </w:t>
      </w:r>
    </w:p>
    <w:p>
      <w:pPr>
        <w:pStyle w:val="yIndenta"/>
      </w:pPr>
      <w:r>
        <w:tab/>
        <w:t>(f)</w:t>
      </w:r>
      <w:r>
        <w:tab/>
        <w:t>a person who owns any workplace, plant, substance or thing to which the decision referred to in subclause (1)(a), (b), (c) or (f) relates.</w:t>
      </w:r>
    </w:p>
    <w:p>
      <w:pPr>
        <w:pStyle w:val="ySubsection"/>
        <w:keepNext/>
        <w:spacing w:before="120"/>
      </w:pPr>
      <w:r>
        <w:tab/>
        <w:t>(3)</w:t>
      </w:r>
      <w:r>
        <w:tab/>
        <w:t xml:space="preserve">If an inspector, having conducted an inspection — </w:t>
      </w:r>
    </w:p>
    <w:p>
      <w:pPr>
        <w:pStyle w:val="yIndenta"/>
      </w:pPr>
      <w:r>
        <w:tab/>
        <w:t>(a)</w:t>
      </w:r>
      <w:r>
        <w:tab/>
        <w:t>decides under clause 37 to cancel a provisional improvement notice; or</w:t>
      </w:r>
    </w:p>
    <w:p>
      <w:pPr>
        <w:pStyle w:val="yIndenta"/>
      </w:pPr>
      <w:r>
        <w:tab/>
        <w:t>(b)</w:t>
      </w:r>
      <w:r>
        <w:tab/>
        <w:t>decides under clause 59 that the operator of a petroleum operation or geothermal energy operation to whom a prohibition notice has been issued has taken adequate action to remove the threat to safety and health that caused the notice to be issued,</w:t>
      </w:r>
    </w:p>
    <w:p>
      <w:pPr>
        <w:pStyle w:val="ySubsection"/>
        <w:spacing w:before="120"/>
      </w:pPr>
      <w:r>
        <w:tab/>
      </w:r>
      <w:r>
        <w:tab/>
        <w:t xml:space="preserve">the following persons may apply in writing for a review of the decision, as is relevant in the case — </w:t>
      </w:r>
    </w:p>
    <w:p>
      <w:pPr>
        <w:pStyle w:val="yIndenta"/>
      </w:pPr>
      <w:r>
        <w:tab/>
        <w:t>(c)</w:t>
      </w:r>
      <w:r>
        <w:tab/>
        <w:t xml:space="preserve">the safety and health representative for a designated work group having a group member affected by the decision; </w:t>
      </w:r>
    </w:p>
    <w:p>
      <w:pPr>
        <w:pStyle w:val="yIndenta"/>
      </w:pPr>
      <w:r>
        <w:lastRenderedPageBreak/>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Subsection"/>
      </w:pPr>
      <w:r>
        <w:tab/>
        <w:t>(4)</w:t>
      </w:r>
      <w:r>
        <w:tab/>
        <w:t xml:space="preserve">An application under subclause (2) or (3) must be made — </w:t>
      </w:r>
    </w:p>
    <w:p>
      <w:pPr>
        <w:pStyle w:val="yIndenta"/>
      </w:pPr>
      <w:r>
        <w:tab/>
        <w:t>(a)</w:t>
      </w:r>
      <w:r>
        <w:tab/>
        <w:t>not later than 7 days after the day on which the person applying received notice of the inspector’s decision; or</w:t>
      </w:r>
    </w:p>
    <w:p>
      <w:pPr>
        <w:pStyle w:val="yIndenta"/>
      </w:pPr>
      <w:r>
        <w:tab/>
        <w:t>(b)</w:t>
      </w:r>
      <w:r>
        <w:tab/>
        <w:t>within such further period as the reviewing authority may allow.</w:t>
      </w:r>
    </w:p>
    <w:p>
      <w:pPr>
        <w:pStyle w:val="ySubsection"/>
      </w:pPr>
      <w:r>
        <w:tab/>
        <w:t>(5)</w:t>
      </w:r>
      <w:r>
        <w:tab/>
        <w:t>A person, other than the operator of the petroleum operation or geothermal energy operation concerned, who applies for a review of a decision must, as soon as is practicable, give a copy of the application to the operator.</w:t>
      </w:r>
    </w:p>
    <w:p>
      <w:pPr>
        <w:pStyle w:val="yPenstart"/>
      </w:pPr>
      <w:r>
        <w:tab/>
        <w:t>Penalty: a fine of $5 000.</w:t>
      </w:r>
    </w:p>
    <w:p>
      <w:pPr>
        <w:pStyle w:val="ySubsection"/>
      </w:pPr>
      <w:r>
        <w:tab/>
        <w:t>(6)</w:t>
      </w:r>
      <w:r>
        <w:tab/>
        <w:t xml:space="preserve">The reviewing authority is to give notice in writing of the decision on the reference and the reasons for the decision to — </w:t>
      </w:r>
    </w:p>
    <w:p>
      <w:pPr>
        <w:pStyle w:val="yIndenta"/>
      </w:pPr>
      <w:r>
        <w:tab/>
        <w:t>(a)</w:t>
      </w:r>
      <w:r>
        <w:tab/>
        <w:t>the person who referred the matter for review; and</w:t>
      </w:r>
    </w:p>
    <w:p>
      <w:pPr>
        <w:pStyle w:val="yIndenta"/>
        <w:keepNext/>
      </w:pPr>
      <w:r>
        <w:tab/>
        <w:t>(b)</w:t>
      </w:r>
      <w:r>
        <w:tab/>
        <w:t>if that person is not the operator of the petroleum operation or geothermal energy operation concerned, to the operator.</w:t>
      </w:r>
    </w:p>
    <w:p>
      <w:pPr>
        <w:pStyle w:val="y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ySubsection"/>
      </w:pPr>
      <w:r>
        <w:tab/>
        <w:t>(9)</w:t>
      </w:r>
      <w:r>
        <w:tab/>
        <w:t xml:space="preserve">If the decision to be reviewed is a decision of an inspector under clause 37 to confirm or vary a provisional improvement notice whose operation has been suspended pending the inspection of the matter to which the notice relates, the operation of the notice is further </w:t>
      </w:r>
      <w:r>
        <w:lastRenderedPageBreak/>
        <w:t>suspended pending determination of the review, except to the extent that the reviewing authority makes an order to the contrary.</w:t>
      </w:r>
    </w:p>
    <w:p>
      <w:pPr>
        <w:pStyle w:val="ySubsection"/>
      </w:pPr>
      <w:r>
        <w:tab/>
        <w:t>(10)</w:t>
      </w:r>
      <w:r>
        <w:tab/>
        <w:t xml:space="preserve">In this clause —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64 inserted: No. 13 of 2005 s. 17; amended: No. 35 of 2007 s. 86; No. 42 of 2010 s. 60(6).]</w:t>
      </w:r>
    </w:p>
    <w:p>
      <w:pPr>
        <w:pStyle w:val="yHeading5"/>
      </w:pPr>
      <w:bookmarkStart w:id="403" w:name="_Toc97630752"/>
      <w:r>
        <w:rPr>
          <w:rStyle w:val="CharSClsNo"/>
        </w:rPr>
        <w:t>65</w:t>
      </w:r>
      <w:r>
        <w:t>.</w:t>
      </w:r>
      <w:r>
        <w:rPr>
          <w:b w:val="0"/>
        </w:rPr>
        <w:tab/>
      </w:r>
      <w:r>
        <w:t>Powers of reviewing authority on review</w:t>
      </w:r>
      <w:bookmarkEnd w:id="403"/>
    </w:p>
    <w:p>
      <w:pPr>
        <w:pStyle w:val="ySubsection"/>
      </w:pPr>
      <w:r>
        <w:tab/>
        <w:t>(1)</w:t>
      </w:r>
      <w:r>
        <w:tab/>
        <w:t xml:space="preserve">On a review of a decision under clause 64, the reviewing authority may —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keepNext/>
        <w:spacing w:before="120"/>
      </w:pPr>
      <w:r>
        <w:tab/>
        <w:t>(2)</w:t>
      </w:r>
      <w:r>
        <w:tab/>
        <w:t xml:space="preserve">If — </w:t>
      </w:r>
    </w:p>
    <w:p>
      <w:pPr>
        <w:pStyle w:val="yIndenta"/>
      </w:pPr>
      <w:r>
        <w:tab/>
        <w:t>(a)</w:t>
      </w:r>
      <w:r>
        <w:tab/>
        <w:t>the decision being reviewed is a decision under clause 56 to take possession of plant, a substance or a thing at a workplace; and</w:t>
      </w:r>
    </w:p>
    <w:p>
      <w:pPr>
        <w:pStyle w:val="yIndenta"/>
      </w:pPr>
      <w:r>
        <w:tab/>
        <w:t>(b)</w:t>
      </w:r>
      <w:r>
        <w:tab/>
        <w:t>the decision is not affirmed,</w:t>
      </w:r>
    </w:p>
    <w:p>
      <w:pPr>
        <w:pStyle w:val="ySubsection"/>
        <w:spacing w:before="120"/>
      </w:pPr>
      <w:r>
        <w:tab/>
      </w:r>
      <w:r>
        <w:tab/>
        <w:t>the inspector who made the decision must ensure that, to the extent that the decision is not affirmed, the plant, substance or thing is returned to the workplace as soon as practicable.</w:t>
      </w:r>
    </w:p>
    <w:p>
      <w:pPr>
        <w:pStyle w:val="yFootnotesection"/>
        <w:spacing w:before="60"/>
      </w:pPr>
      <w:r>
        <w:tab/>
        <w:t>[Clause 65 inserted: No. 13 of 2005 s. 17.]</w:t>
      </w:r>
    </w:p>
    <w:p>
      <w:pPr>
        <w:pStyle w:val="yHeading3"/>
      </w:pPr>
      <w:bookmarkStart w:id="404" w:name="_Toc97629862"/>
      <w:bookmarkStart w:id="405" w:name="_Toc97630215"/>
      <w:bookmarkStart w:id="406" w:name="_Toc97630753"/>
      <w:r>
        <w:rPr>
          <w:rStyle w:val="CharSDivNo"/>
        </w:rPr>
        <w:t>Division 5</w:t>
      </w:r>
      <w:r>
        <w:rPr>
          <w:b w:val="0"/>
        </w:rPr>
        <w:t> — </w:t>
      </w:r>
      <w:r>
        <w:rPr>
          <w:rStyle w:val="CharSDivText"/>
        </w:rPr>
        <w:t>Referrals to the Tribunal</w:t>
      </w:r>
      <w:bookmarkEnd w:id="404"/>
      <w:bookmarkEnd w:id="405"/>
      <w:bookmarkEnd w:id="406"/>
    </w:p>
    <w:p>
      <w:pPr>
        <w:pStyle w:val="yFootnoteheading"/>
      </w:pPr>
      <w:r>
        <w:tab/>
        <w:t>[Heading inserted: No. 13 of 2005 s. 17.]</w:t>
      </w:r>
    </w:p>
    <w:p>
      <w:pPr>
        <w:pStyle w:val="yHeading5"/>
      </w:pPr>
      <w:bookmarkStart w:id="407" w:name="_Toc97630754"/>
      <w:r>
        <w:rPr>
          <w:rStyle w:val="CharSClsNo"/>
        </w:rPr>
        <w:t>66</w:t>
      </w:r>
      <w:r>
        <w:t>.</w:t>
      </w:r>
      <w:r>
        <w:rPr>
          <w:b w:val="0"/>
        </w:rPr>
        <w:tab/>
      </w:r>
      <w:r>
        <w:rPr>
          <w:bCs/>
        </w:rPr>
        <w:t>Decision may be referred to Tribunal</w:t>
      </w:r>
      <w:bookmarkEnd w:id="407"/>
    </w:p>
    <w:p>
      <w:pPr>
        <w:pStyle w:val="ySubsection"/>
      </w:pPr>
      <w:r>
        <w:tab/>
        <w:t>(1)</w:t>
      </w:r>
      <w:r>
        <w:tab/>
        <w:t xml:space="preserve">If a person given notice of a decision under clause 21(3)(b) or 64(6) is not satisfied with the reviewing authority’s decision under that </w:t>
      </w:r>
      <w:r>
        <w:lastRenderedPageBreak/>
        <w:t>section, the person may refer the decision to the Tribunal for further review.</w:t>
      </w:r>
    </w:p>
    <w:p>
      <w:pPr>
        <w:pStyle w:val="ySubsection"/>
      </w:pPr>
      <w:r>
        <w:tab/>
        <w:t>(2)</w:t>
      </w:r>
      <w:r>
        <w:tab/>
        <w:t xml:space="preserve">A reference under subclause (1) must be made —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petroleum operation or geothermal energy operation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66 inserted: No. 13 of 2005 s. 17; amended: No. 35 of 2007 s. 86; No. 42 of 2010 s. 60(4).]</w:t>
      </w:r>
    </w:p>
    <w:p>
      <w:pPr>
        <w:pStyle w:val="yHeading5"/>
      </w:pPr>
      <w:bookmarkStart w:id="408" w:name="_Toc97630755"/>
      <w:r>
        <w:rPr>
          <w:rStyle w:val="CharSClsNo"/>
        </w:rPr>
        <w:t>67</w:t>
      </w:r>
      <w:r>
        <w:t>.</w:t>
      </w:r>
      <w:r>
        <w:rPr>
          <w:b w:val="0"/>
        </w:rPr>
        <w:tab/>
      </w:r>
      <w:r>
        <w:t>Determination by Tribunal</w:t>
      </w:r>
      <w:bookmarkEnd w:id="408"/>
    </w:p>
    <w:p>
      <w:pPr>
        <w:pStyle w:val="ySubsection"/>
      </w:pPr>
      <w:r>
        <w:tab/>
        <w:t>(1)</w:t>
      </w:r>
      <w:r>
        <w:tab/>
        <w:t xml:space="preserve">On a reference under clause 66, the Tribunal is to inquire into the circumstances relating to the decision, and may —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keepNext/>
        <w:keepLines/>
      </w:pPr>
      <w:r>
        <w:tab/>
        <w:t>(2)</w:t>
      </w:r>
      <w:r>
        <w:tab/>
        <w:t xml:space="preserve">A review under this clause — </w:t>
      </w:r>
    </w:p>
    <w:p>
      <w:pPr>
        <w:pStyle w:val="yIndenta"/>
        <w:keepLines/>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 xml:space="preserve">The Tribunal is to give notice in writing of its decision on the reference and the reasons for the decision to — </w:t>
      </w:r>
    </w:p>
    <w:p>
      <w:pPr>
        <w:pStyle w:val="yIndenta"/>
      </w:pPr>
      <w:r>
        <w:tab/>
        <w:t>(a)</w:t>
      </w:r>
      <w:r>
        <w:tab/>
        <w:t>the person who referred the matter for review; and</w:t>
      </w:r>
    </w:p>
    <w:p>
      <w:pPr>
        <w:pStyle w:val="yIndenta"/>
      </w:pPr>
      <w:r>
        <w:lastRenderedPageBreak/>
        <w:tab/>
        <w:t>(b)</w:t>
      </w:r>
      <w:r>
        <w:tab/>
        <w:t>if that person is not the operator of the petroleum operation or geothermal energy operation concerned, to the operator.</w:t>
      </w:r>
    </w:p>
    <w:p>
      <w:pPr>
        <w:pStyle w:val="yFootnotesection"/>
      </w:pPr>
      <w:r>
        <w:tab/>
        <w:t>[Clause 67 inserted: No. 13 of 2005 s. 17; amended: No. 35 of 2007 s. 86.]</w:t>
      </w:r>
    </w:p>
    <w:p>
      <w:pPr>
        <w:pStyle w:val="yHeading5"/>
      </w:pPr>
      <w:bookmarkStart w:id="409" w:name="_Toc97630756"/>
      <w:r>
        <w:rPr>
          <w:rStyle w:val="CharSClsNo"/>
        </w:rPr>
        <w:t>68</w:t>
      </w:r>
      <w:r>
        <w:t>.</w:t>
      </w:r>
      <w:r>
        <w:rPr>
          <w:b w:val="0"/>
        </w:rPr>
        <w:tab/>
      </w:r>
      <w:r>
        <w:t>Effect of pending review by Tribunal</w:t>
      </w:r>
      <w:bookmarkEnd w:id="409"/>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spacing w:before="80"/>
      </w:pPr>
      <w:r>
        <w:tab/>
        <w:t>[Clause 68 inserted: No. 13 of 2005 s. 17.]</w:t>
      </w:r>
    </w:p>
    <w:p>
      <w:pPr>
        <w:pStyle w:val="yHeading5"/>
      </w:pPr>
      <w:bookmarkStart w:id="410" w:name="_Toc97630757"/>
      <w:r>
        <w:rPr>
          <w:rStyle w:val="CharSClsNo"/>
        </w:rPr>
        <w:t>69</w:t>
      </w:r>
      <w:r>
        <w:t>.</w:t>
      </w:r>
      <w:r>
        <w:rPr>
          <w:b w:val="0"/>
        </w:rPr>
        <w:tab/>
      </w:r>
      <w:r>
        <w:t>Jurisdiction of Tribunal</w:t>
      </w:r>
      <w:bookmarkEnd w:id="410"/>
    </w:p>
    <w:p>
      <w:pPr>
        <w:pStyle w:val="ySubsection"/>
      </w:pPr>
      <w:r>
        <w:tab/>
        <w:t>(1)</w:t>
      </w:r>
      <w:r>
        <w:tab/>
        <w:t xml:space="preserve">This clause applies where — </w:t>
      </w:r>
    </w:p>
    <w:p>
      <w:pPr>
        <w:pStyle w:val="yIndenta"/>
      </w:pPr>
      <w:r>
        <w:tab/>
        <w:t>(a)</w:t>
      </w:r>
      <w:r>
        <w:tab/>
        <w:t>under clause 66 a matter is referred to the Tribunal; or</w:t>
      </w:r>
    </w:p>
    <w:p>
      <w:pPr>
        <w:pStyle w:val="yIndenta"/>
      </w:pPr>
      <w:r>
        <w:tab/>
        <w:t>(b)</w:t>
      </w:r>
      <w:r>
        <w:tab/>
        <w:t>under clause 30 an application is made to the Tribunal.</w:t>
      </w:r>
    </w:p>
    <w:p>
      <w:pPr>
        <w:pStyle w:val="ySubsection"/>
        <w:keepNext/>
        <w:keepLines/>
      </w:pPr>
      <w:r>
        <w:tab/>
        <w:t>(2)</w:t>
      </w:r>
      <w:r>
        <w:tab/>
        <w:t xml:space="preserve">Where this clause applies — </w:t>
      </w:r>
    </w:p>
    <w:p>
      <w:pPr>
        <w:pStyle w:val="yIndenta"/>
        <w:keepLines/>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spacing w:before="120"/>
      </w:pPr>
      <w:r>
        <w:tab/>
      </w:r>
      <w:r>
        <w:tab/>
        <w:t xml:space="preserve">as if it were — </w:t>
      </w:r>
    </w:p>
    <w:p>
      <w:pPr>
        <w:pStyle w:val="yIndenta"/>
      </w:pPr>
      <w:r>
        <w:tab/>
        <w:t>(c)</w:t>
      </w:r>
      <w:r>
        <w:tab/>
        <w:t xml:space="preserve">a matter in respect of which jurisdiction is conferred on the Tribunal by Part VIB of the </w:t>
      </w:r>
      <w:r>
        <w:rPr>
          <w:i/>
        </w:rPr>
        <w:t>Occupational Safety and Health Act 1984</w:t>
      </w:r>
      <w:r>
        <w:t>; or</w:t>
      </w:r>
    </w:p>
    <w:p>
      <w:pPr>
        <w:pStyle w:val="yIndenta"/>
      </w:pPr>
      <w:r>
        <w:lastRenderedPageBreak/>
        <w:tab/>
        <w:t>(d)</w:t>
      </w:r>
      <w:r>
        <w:tab/>
        <w:t>a determination made for the purposes of that Part.</w:t>
      </w:r>
    </w:p>
    <w:p>
      <w:pPr>
        <w:pStyle w:val="ySubsection"/>
      </w:pPr>
      <w:r>
        <w:tab/>
        <w:t>(3)</w:t>
      </w:r>
      <w:r>
        <w:tab/>
        <w:t xml:space="preserve">The provisions of —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spacing w:before="120"/>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yFootnotesection"/>
        <w:spacing w:before="100"/>
      </w:pPr>
      <w:r>
        <w:tab/>
        <w:t>[Clause 69 inserted: No. 13 of 2005 s. 17.]</w:t>
      </w:r>
    </w:p>
    <w:p>
      <w:pPr>
        <w:pStyle w:val="yHeading3"/>
        <w:spacing w:before="200"/>
      </w:pPr>
      <w:bookmarkStart w:id="411" w:name="_Toc97629867"/>
      <w:bookmarkStart w:id="412" w:name="_Toc97630220"/>
      <w:bookmarkStart w:id="413" w:name="_Toc97630758"/>
      <w:r>
        <w:rPr>
          <w:rStyle w:val="CharSDivNo"/>
        </w:rPr>
        <w:t>Division 6</w:t>
      </w:r>
      <w:r>
        <w:rPr>
          <w:b w:val="0"/>
        </w:rPr>
        <w:t> — </w:t>
      </w:r>
      <w:r>
        <w:rPr>
          <w:rStyle w:val="CharSDivText"/>
        </w:rPr>
        <w:t>General</w:t>
      </w:r>
      <w:bookmarkEnd w:id="411"/>
      <w:bookmarkEnd w:id="412"/>
      <w:bookmarkEnd w:id="413"/>
    </w:p>
    <w:p>
      <w:pPr>
        <w:pStyle w:val="yFootnoteheading"/>
        <w:spacing w:before="100"/>
      </w:pPr>
      <w:r>
        <w:tab/>
        <w:t>[Heading inserted: No. 13 of 2005 s. 17.]</w:t>
      </w:r>
    </w:p>
    <w:p>
      <w:pPr>
        <w:pStyle w:val="yHeading5"/>
        <w:spacing w:before="180"/>
      </w:pPr>
      <w:bookmarkStart w:id="414" w:name="_Toc97630759"/>
      <w:r>
        <w:rPr>
          <w:rStyle w:val="CharSClsNo"/>
        </w:rPr>
        <w:t>70</w:t>
      </w:r>
      <w:r>
        <w:t>.</w:t>
      </w:r>
      <w:r>
        <w:rPr>
          <w:b w:val="0"/>
        </w:rPr>
        <w:tab/>
      </w:r>
      <w:r>
        <w:t>Notifying and reporting accidents and dangerous occurrences</w:t>
      </w:r>
      <w:bookmarkEnd w:id="414"/>
    </w:p>
    <w:p>
      <w:pPr>
        <w:pStyle w:val="ySubsection"/>
        <w:spacing w:before="120"/>
      </w:pPr>
      <w:r>
        <w:tab/>
        <w:t>(1)</w:t>
      </w:r>
      <w:r>
        <w:tab/>
        <w:t xml:space="preserve">If, arising from a petroleum operation or geothermal energy operation, there is — </w:t>
      </w:r>
    </w:p>
    <w:p>
      <w:pPr>
        <w:pStyle w:val="yIndenta"/>
        <w:spacing w:before="70"/>
      </w:pPr>
      <w:r>
        <w:tab/>
        <w:t>(a)</w:t>
      </w:r>
      <w:r>
        <w:tab/>
        <w:t>an accident that causes the death of, or serious personal injury to, any person; or</w:t>
      </w:r>
    </w:p>
    <w:p>
      <w:pPr>
        <w:pStyle w:val="yIndenta"/>
        <w:spacing w:before="70"/>
      </w:pPr>
      <w:r>
        <w:tab/>
        <w:t>(b)</w:t>
      </w:r>
      <w:r>
        <w:tab/>
        <w:t>an accident that causes a member of the workforce to be incapacitated from performing work for a period prescribed for the purposes of this paragraph; or</w:t>
      </w:r>
    </w:p>
    <w:p>
      <w:pPr>
        <w:pStyle w:val="yIndenta"/>
        <w:keepNext/>
        <w:spacing w:before="70"/>
      </w:pPr>
      <w:r>
        <w:tab/>
        <w:t>(c)</w:t>
      </w:r>
      <w:r>
        <w:tab/>
        <w:t>a dangerous occurrence,</w:t>
      </w:r>
    </w:p>
    <w:p>
      <w:pPr>
        <w:pStyle w:val="ySubsection"/>
        <w:spacing w:before="120"/>
      </w:pPr>
      <w:r>
        <w:tab/>
      </w:r>
      <w:r>
        <w:tab/>
        <w:t>the operator must, in accordance with the regulations, give the Minister notice of, and a report about, the accident or dangerous occurrence.</w:t>
      </w:r>
    </w:p>
    <w:p>
      <w:pPr>
        <w:pStyle w:val="yPenstart"/>
      </w:pPr>
      <w:r>
        <w:tab/>
        <w:t>Penalty: a fine of $5 000.</w:t>
      </w:r>
    </w:p>
    <w:p>
      <w:pPr>
        <w:pStyle w:val="ySubsection"/>
      </w:pPr>
      <w:r>
        <w:tab/>
        <w:t>(2)</w:t>
      </w:r>
      <w:r>
        <w:tab/>
        <w:t xml:space="preserve">Regulations made for the purposes of subclause (1) (other than regulations made for the purpose of subclause (1)(b)) may prescribe — </w:t>
      </w:r>
    </w:p>
    <w:p>
      <w:pPr>
        <w:pStyle w:val="yIndenta"/>
      </w:pPr>
      <w:r>
        <w:tab/>
        <w:t>(a)</w:t>
      </w:r>
      <w:r>
        <w:tab/>
        <w:t>the time within which, and the manner in which, notice of an accident or dangerous occurrence is to be given, and the form of the notice; and</w:t>
      </w:r>
    </w:p>
    <w:p>
      <w:pPr>
        <w:pStyle w:val="yIndenta"/>
      </w:pPr>
      <w:r>
        <w:lastRenderedPageBreak/>
        <w:tab/>
        <w:t>(b)</w:t>
      </w:r>
      <w:r>
        <w:tab/>
        <w:t>the time within which, and the manner in which, a report of an accident or dangerous occurrence is to be given, and the form of the report.</w:t>
      </w:r>
    </w:p>
    <w:p>
      <w:pPr>
        <w:pStyle w:val="ySubsection"/>
        <w:keepNext/>
      </w:pPr>
      <w:r>
        <w:tab/>
        <w:t>(3)</w:t>
      </w:r>
      <w:r>
        <w:tab/>
        <w:t>Subclause (2) does not limit regulations that may be made for the purposes of subclause (1).</w:t>
      </w:r>
    </w:p>
    <w:p>
      <w:pPr>
        <w:pStyle w:val="yFootnotesection"/>
      </w:pPr>
      <w:r>
        <w:tab/>
        <w:t>[Clause 70 inserted: No. 13 of 2005 s. 17; amended: No. 35 of 2007 s. 86; No. 42 of 2010 s. 60(6).]</w:t>
      </w:r>
    </w:p>
    <w:p>
      <w:pPr>
        <w:pStyle w:val="yHeading5"/>
        <w:spacing w:before="180"/>
      </w:pPr>
      <w:bookmarkStart w:id="415" w:name="_Toc97630760"/>
      <w:r>
        <w:rPr>
          <w:rStyle w:val="CharSClsNo"/>
        </w:rPr>
        <w:t>71</w:t>
      </w:r>
      <w:r>
        <w:t>.</w:t>
      </w:r>
      <w:r>
        <w:rPr>
          <w:b w:val="0"/>
        </w:rPr>
        <w:tab/>
      </w:r>
      <w:r>
        <w:t>Records of accidents and dangerous occurrences to be kept</w:t>
      </w:r>
      <w:bookmarkEnd w:id="415"/>
    </w:p>
    <w:p>
      <w:pPr>
        <w:pStyle w:val="ySubsection"/>
      </w:pPr>
      <w:r>
        <w:tab/>
        <w:t>(1)</w:t>
      </w:r>
      <w:r>
        <w:tab/>
        <w:t>The operator of a petroleum operation or geothermal energy operation must maintain, in accordance with the regulations, a record of each accident or dangerous occurrence in respect of which the operator is required by clause 70 to notify the Minister.</w:t>
      </w:r>
    </w:p>
    <w:p>
      <w:pPr>
        <w:pStyle w:val="ySubsection"/>
      </w:pPr>
      <w:r>
        <w:tab/>
        <w:t>(2)</w:t>
      </w:r>
      <w:r>
        <w:tab/>
        <w:t xml:space="preserve">Regulations made for the purposes of subclause (1) may prescribe —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spacing w:before="80"/>
      </w:pPr>
      <w:r>
        <w:tab/>
        <w:t>[Clause 71 inserted: No. 13 of 2005 s. 17; amended: No. 35 of 2007 s. 86; No. 42 of 2010 s. 60(5).]</w:t>
      </w:r>
    </w:p>
    <w:p>
      <w:pPr>
        <w:pStyle w:val="yHeading5"/>
        <w:spacing w:before="180"/>
      </w:pPr>
      <w:bookmarkStart w:id="416" w:name="_Toc97630761"/>
      <w:r>
        <w:rPr>
          <w:rStyle w:val="CharSClsNo"/>
        </w:rPr>
        <w:t>72</w:t>
      </w:r>
      <w:r>
        <w:rPr>
          <w:bCs/>
        </w:rPr>
        <w:t>.</w:t>
      </w:r>
      <w:r>
        <w:rPr>
          <w:b w:val="0"/>
          <w:bCs/>
        </w:rPr>
        <w:tab/>
      </w:r>
      <w:r>
        <w:rPr>
          <w:bCs/>
        </w:rPr>
        <w:t>Codes</w:t>
      </w:r>
      <w:r>
        <w:t xml:space="preserve"> of practice</w:t>
      </w:r>
      <w:bookmarkEnd w:id="416"/>
    </w:p>
    <w:p>
      <w:pPr>
        <w:pStyle w:val="ySubsection"/>
        <w:spacing w:before="120"/>
      </w:pPr>
      <w:r>
        <w:tab/>
        <w:t>(1)</w:t>
      </w:r>
      <w:r>
        <w:tab/>
        <w:t>The regulations may prescribe codes of practice for the purpose of providing practical guidance to operators of petroleum operations or geothermal energy operations and employers (other than operators) of members of the workforce engaged in petroleum operations or geothermal energy operations.</w:t>
      </w:r>
    </w:p>
    <w:p>
      <w:pPr>
        <w:pStyle w:val="ySubsection"/>
        <w:keepNext/>
        <w:spacing w:before="120"/>
      </w:pPr>
      <w:r>
        <w:tab/>
        <w:t>(2)</w:t>
      </w:r>
      <w:r>
        <w:tab/>
        <w:t>A person is not liable in any civil or criminal proceedings for contravening a code of practice.</w:t>
      </w:r>
    </w:p>
    <w:p>
      <w:pPr>
        <w:pStyle w:val="yFootnotesection"/>
      </w:pPr>
      <w:r>
        <w:tab/>
        <w:t>[Clause 72 inserted: No. 13 of 2005 s. 17; amended: No. 35 of 2007 s. 87.]</w:t>
      </w:r>
    </w:p>
    <w:p>
      <w:pPr>
        <w:pStyle w:val="yHeading5"/>
        <w:keepNext w:val="0"/>
        <w:keepLines w:val="0"/>
        <w:spacing w:before="180"/>
      </w:pPr>
      <w:bookmarkStart w:id="417" w:name="_Toc97630762"/>
      <w:r>
        <w:rPr>
          <w:rStyle w:val="CharSClsNo"/>
        </w:rPr>
        <w:t>73</w:t>
      </w:r>
      <w:r>
        <w:t>.</w:t>
      </w:r>
      <w:r>
        <w:rPr>
          <w:b w:val="0"/>
        </w:rPr>
        <w:tab/>
      </w:r>
      <w:r>
        <w:t>Use of codes of practice in proceedings</w:t>
      </w:r>
      <w:bookmarkEnd w:id="417"/>
    </w:p>
    <w:p>
      <w:pPr>
        <w:pStyle w:val="ySubsection"/>
        <w:spacing w:before="120"/>
      </w:pPr>
      <w:r>
        <w:tab/>
        <w:t>(1)</w:t>
      </w:r>
      <w:r>
        <w:tab/>
        <w:t xml:space="preserve">This clause applies if, in any proceedings for an offence against a listed OSH law, it is alleged that a person contravened a provision of a </w:t>
      </w:r>
      <w:r>
        <w:lastRenderedPageBreak/>
        <w:t>listed OSH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pPr>
      <w:r>
        <w:tab/>
        <w:t>(3)</w:t>
      </w:r>
      <w:r>
        <w:tab/>
        <w:t xml:space="preserve">If the court is satisfied, in relation to any matter which it is necessary for the prosecution to prove in order to establish the alleged contravention, that — </w:t>
      </w:r>
    </w:p>
    <w:p>
      <w:pPr>
        <w:pStyle w:val="yIndenta"/>
      </w:pPr>
      <w:r>
        <w:tab/>
        <w:t>(a)</w:t>
      </w:r>
      <w:r>
        <w:tab/>
        <w:t>any provision of the code of practice is relevant to that matter; and</w:t>
      </w:r>
    </w:p>
    <w:p>
      <w:pPr>
        <w:pStyle w:val="yIndenta"/>
        <w:keepNext/>
      </w:pPr>
      <w:r>
        <w:tab/>
        <w:t>(b)</w:t>
      </w:r>
      <w:r>
        <w:tab/>
        <w:t>the person failed at any material time to comply with that provision of the code of practice,</w:t>
      </w:r>
    </w:p>
    <w:p>
      <w:pPr>
        <w:pStyle w:val="ySubsection"/>
      </w:pPr>
      <w:r>
        <w:tab/>
      </w:r>
      <w:r>
        <w:tab/>
        <w:t>that matter is treated as proved unless the court is satisfied that in respect of that matter the person complied with that provision of the listed OSH law otherwise than by complying with the code of practice.</w:t>
      </w:r>
    </w:p>
    <w:p>
      <w:pPr>
        <w:pStyle w:val="yFootnotesection"/>
      </w:pPr>
      <w:r>
        <w:tab/>
        <w:t>[Clause 73 inserted: No. 13 of 2005 s. 17.]</w:t>
      </w:r>
    </w:p>
    <w:p>
      <w:pPr>
        <w:pStyle w:val="yHeading5"/>
      </w:pPr>
      <w:bookmarkStart w:id="418" w:name="_Toc97630763"/>
      <w:r>
        <w:rPr>
          <w:rStyle w:val="CharSClsNo"/>
        </w:rPr>
        <w:t>74</w:t>
      </w:r>
      <w:r>
        <w:t>.</w:t>
      </w:r>
      <w:r>
        <w:rPr>
          <w:b w:val="0"/>
        </w:rPr>
        <w:tab/>
      </w:r>
      <w:r>
        <w:t>Interference etc. with equipment etc.</w:t>
      </w:r>
      <w:bookmarkEnd w:id="418"/>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or geothermal energy operation if the person knew (or ought reasonably to have known) that the equipment or device was protective equipment or a safety device.</w:t>
      </w:r>
    </w:p>
    <w:p>
      <w:pPr>
        <w:pStyle w:val="yPenstart"/>
      </w:pPr>
      <w:r>
        <w:tab/>
        <w:t xml:space="preserve">Penalty: a fine of $3 300 or imprisonment for 6 months or both. </w:t>
      </w:r>
    </w:p>
    <w:p>
      <w:pPr>
        <w:pStyle w:val="yFootnotesection"/>
      </w:pPr>
      <w:r>
        <w:tab/>
        <w:t>[Clause 74 inserted: No. 13 of 2005 s. 17; amended: No. 35 of 2007 s. 86; No. 42 of 2010 s. 60(6).]</w:t>
      </w:r>
    </w:p>
    <w:p>
      <w:pPr>
        <w:pStyle w:val="yHeading5"/>
      </w:pPr>
      <w:bookmarkStart w:id="419" w:name="_Toc97630764"/>
      <w:r>
        <w:rPr>
          <w:rStyle w:val="CharSClsNo"/>
        </w:rPr>
        <w:t>75</w:t>
      </w:r>
      <w:r>
        <w:t>.</w:t>
      </w:r>
      <w:r>
        <w:rPr>
          <w:b w:val="0"/>
        </w:rPr>
        <w:tab/>
      </w:r>
      <w:r>
        <w:t>No charges to be levied on members of workforce</w:t>
      </w:r>
      <w:bookmarkEnd w:id="419"/>
    </w:p>
    <w:p>
      <w:pPr>
        <w:pStyle w:val="ySubsection"/>
      </w:pPr>
      <w:r>
        <w:tab/>
      </w:r>
      <w:r>
        <w:tab/>
        <w:t xml:space="preserve">The operator of a petroleum operation or geothermal energy operation or an employer (other than the operator) of members of the workforce engaged in a petroleum operation or geothermal energy operation must not levy, or permit to be levied, on a member of the workforce any charge in respect of anything done or provided in accordance with a listed OSH law in order to ensure the occupational safety and health </w:t>
      </w:r>
      <w:r>
        <w:lastRenderedPageBreak/>
        <w:t>of persons engaged in the petroleum operation or geothermal energy operation or any other protected persons.</w:t>
      </w:r>
    </w:p>
    <w:p>
      <w:pPr>
        <w:pStyle w:val="yPenstart"/>
      </w:pPr>
      <w:r>
        <w:tab/>
        <w:t>Penalty: a fine of $27 500.</w:t>
      </w:r>
    </w:p>
    <w:p>
      <w:pPr>
        <w:pStyle w:val="yFootnotesection"/>
      </w:pPr>
      <w:r>
        <w:tab/>
        <w:t>[Clause 75 inserted: No. 13 of 2005 s. 17; amended: No. 35 of 2007 s. 86; No. 42 of 2010 s. 60(6).]</w:t>
      </w:r>
    </w:p>
    <w:p>
      <w:pPr>
        <w:pStyle w:val="yHeading5"/>
      </w:pPr>
      <w:bookmarkStart w:id="420" w:name="_Toc97630765"/>
      <w:r>
        <w:rPr>
          <w:rStyle w:val="CharSClsNo"/>
        </w:rPr>
        <w:t>76</w:t>
      </w:r>
      <w:r>
        <w:t>.</w:t>
      </w:r>
      <w:r>
        <w:rPr>
          <w:b w:val="0"/>
        </w:rPr>
        <w:tab/>
      </w:r>
      <w:r>
        <w:t>Victimisation</w:t>
      </w:r>
      <w:bookmarkEnd w:id="420"/>
    </w:p>
    <w:p>
      <w:pPr>
        <w:pStyle w:val="ySubsection"/>
      </w:pPr>
      <w:r>
        <w:tab/>
        <w:t>(1)</w:t>
      </w:r>
      <w:r>
        <w:tab/>
        <w:t xml:space="preserve">An employer (whether the operator or another person) must not — </w:t>
      </w:r>
    </w:p>
    <w:p>
      <w:pPr>
        <w:pStyle w:val="yIndenta"/>
      </w:pPr>
      <w:r>
        <w:tab/>
        <w:t>(a)</w:t>
      </w:r>
      <w:r>
        <w:tab/>
        <w:t>dismiss an employee; or</w:t>
      </w:r>
    </w:p>
    <w:p>
      <w:pPr>
        <w:pStyle w:val="yIndenta"/>
      </w:pPr>
      <w:r>
        <w:tab/>
        <w:t>(b)</w:t>
      </w:r>
      <w:r>
        <w:tab/>
        <w:t>perform an act that results in injury to an employee in his or her employment; or</w:t>
      </w:r>
    </w:p>
    <w:p>
      <w:pPr>
        <w:pStyle w:val="yIndenta"/>
      </w:pPr>
      <w:r>
        <w:tab/>
        <w:t>(c)</w:t>
      </w:r>
      <w:r>
        <w:tab/>
        <w:t>perform an act that prejudicially alters the employee’s position (whether by deducting or withholding remuneration or by any other means); or</w:t>
      </w:r>
    </w:p>
    <w:p>
      <w:pPr>
        <w:pStyle w:val="yIndenta"/>
      </w:pPr>
      <w:r>
        <w:tab/>
        <w:t>(d)</w:t>
      </w:r>
      <w:r>
        <w:tab/>
        <w:t>threaten to do any of those things,</w:t>
      </w:r>
    </w:p>
    <w:p>
      <w:pPr>
        <w:pStyle w:val="ySubsection"/>
      </w:pPr>
      <w:r>
        <w:tab/>
      </w:r>
      <w:r>
        <w:tab/>
        <w:t xml:space="preserve">because the employee — </w:t>
      </w:r>
    </w:p>
    <w:p>
      <w:pPr>
        <w:pStyle w:val="yIndenta"/>
      </w:pPr>
      <w:r>
        <w:tab/>
        <w:t>(e)</w:t>
      </w:r>
      <w:r>
        <w:tab/>
        <w:t>has complained or proposes to complain about a matter concerning the safety or health of employees at work; or</w:t>
      </w:r>
    </w:p>
    <w:p>
      <w:pPr>
        <w:pStyle w:val="yIndenta"/>
      </w:pPr>
      <w:r>
        <w:tab/>
        <w:t>(f)</w:t>
      </w:r>
      <w:r>
        <w:tab/>
        <w:t>has assisted or proposes to assist, by giving information or otherwise, the conduct of an inspection; or</w:t>
      </w:r>
    </w:p>
    <w:p>
      <w:pPr>
        <w:pStyle w:val="yIndenta"/>
      </w:pPr>
      <w:r>
        <w:tab/>
        <w:t>(g)</w:t>
      </w:r>
      <w:r>
        <w:tab/>
        <w:t xml:space="preserve">has ceased, or proposes to cease, to perform work, in accordance with a direction by a safety and health representative under clause 42(1)(b) or (3)(c), and the cessation or proposed cessation does not continue after — </w:t>
      </w:r>
    </w:p>
    <w:p>
      <w:pPr>
        <w:pStyle w:val="yIndenti0"/>
      </w:pPr>
      <w:r>
        <w:tab/>
        <w:t>(i)</w:t>
      </w:r>
      <w:r>
        <w:tab/>
        <w:t>the safety and health representative has agreed with a person supervising the work that the cessation or proposed cessation was not, or is no longer, necessary; or</w:t>
      </w:r>
    </w:p>
    <w:p>
      <w:pPr>
        <w:pStyle w:val="yIndenti0"/>
      </w:pPr>
      <w:r>
        <w:tab/>
        <w:t>(ii)</w:t>
      </w:r>
      <w:r>
        <w:tab/>
        <w:t>an inspector has, under clause 42(5), made a decision that has the effect that the employee should perform the work.</w:t>
      </w:r>
    </w:p>
    <w:p>
      <w:pPr>
        <w:pStyle w:val="yPenstart"/>
      </w:pPr>
      <w:r>
        <w:tab/>
        <w:t>Penalty: a fine of $27 500.</w:t>
      </w:r>
    </w:p>
    <w:p>
      <w:pPr>
        <w:pStyle w:val="ySubsection"/>
      </w:pPr>
      <w:r>
        <w:tab/>
        <w:t>(2)</w:t>
      </w:r>
      <w:r>
        <w:tab/>
        <w:t xml:space="preserve">In proceedings for an offence against subclause (1), if all the relevant facts and circumstances, other than the reason for an action alleged in </w:t>
      </w:r>
      <w:r>
        <w:lastRenderedPageBreak/>
        <w:t>the charge, are proved, the accused has the onus of establishing that the action was not taken for that reason.</w:t>
      </w:r>
    </w:p>
    <w:p>
      <w:pPr>
        <w:pStyle w:val="yFootnotesection"/>
      </w:pPr>
      <w:r>
        <w:tab/>
        <w:t>[Clause 76 inserted: No. 13 of 2005 s. 17; amended: No. 42 of 2010 s. 60(6)</w:t>
      </w:r>
      <w:r>
        <w:rPr>
          <w:spacing w:val="-4"/>
        </w:rPr>
        <w:t>; No. 47 of 2011 s.</w:t>
      </w:r>
      <w:r>
        <w:t> 15.]</w:t>
      </w:r>
    </w:p>
    <w:p>
      <w:pPr>
        <w:pStyle w:val="yHeading5"/>
      </w:pPr>
      <w:bookmarkStart w:id="421" w:name="_Toc97630766"/>
      <w:r>
        <w:rPr>
          <w:rStyle w:val="CharSClsNo"/>
        </w:rPr>
        <w:t>77</w:t>
      </w:r>
      <w:r>
        <w:t>.</w:t>
      </w:r>
      <w:r>
        <w:rPr>
          <w:b w:val="0"/>
        </w:rPr>
        <w:tab/>
      </w:r>
      <w:r>
        <w:t>Institution of prosecutions</w:t>
      </w:r>
      <w:bookmarkEnd w:id="421"/>
    </w:p>
    <w:p>
      <w:pPr>
        <w:pStyle w:val="y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ySubsection"/>
      </w:pPr>
      <w:r>
        <w:tab/>
        <w:t>(2)</w:t>
      </w:r>
      <w:r>
        <w:tab/>
        <w:t xml:space="preserve">A safety and health representative for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safety and health representative considers that the occurrence of the act or omission constitutes an offence against a listed OSH law; and</w:t>
      </w:r>
    </w:p>
    <w:p>
      <w:pPr>
        <w:pStyle w:val="yIndenta"/>
      </w:pPr>
      <w:r>
        <w:tab/>
        <w:t>(c)</w:t>
      </w:r>
      <w:r>
        <w:tab/>
        <w:t>proceedings in respect of the offence have not been instituted.</w:t>
      </w:r>
    </w:p>
    <w:p>
      <w:pPr>
        <w:pStyle w:val="ySubsection"/>
      </w:pPr>
      <w:r>
        <w:tab/>
        <w:t>(3)</w:t>
      </w:r>
      <w:r>
        <w:tab/>
        <w:t xml:space="preserve">A workforce representative in relation to a designated work group may request an inspector to institute proceedings for an offence against a listed OSH law in relation to the occurrence of an act or omission if — </w:t>
      </w:r>
    </w:p>
    <w:p>
      <w:pPr>
        <w:pStyle w:val="yIndenta"/>
      </w:pPr>
      <w:r>
        <w:tab/>
        <w:t>(a)</w:t>
      </w:r>
      <w:r>
        <w:tab/>
        <w:t>a period of 6 months has elapsed since the act or omission occurred; and</w:t>
      </w:r>
    </w:p>
    <w:p>
      <w:pPr>
        <w:pStyle w:val="yIndenta"/>
      </w:pPr>
      <w:r>
        <w:tab/>
        <w:t>(b)</w:t>
      </w:r>
      <w:r>
        <w:tab/>
        <w:t>the workforce representative considers that the occurrence of the act or omission constitutes an offence against a listed OSH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an inspector to institute the proceedings.</w:t>
      </w:r>
    </w:p>
    <w:p>
      <w:pPr>
        <w:pStyle w:val="ySubsection"/>
      </w:pPr>
      <w:r>
        <w:tab/>
        <w:t>(4)</w:t>
      </w:r>
      <w:r>
        <w:tab/>
        <w:t>A request under subclause (2) or (3) must be in writing.</w:t>
      </w:r>
    </w:p>
    <w:p>
      <w:pPr>
        <w:pStyle w:val="ySubsection"/>
      </w:pPr>
      <w:r>
        <w:lastRenderedPageBreak/>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77 inserted: No. 13 of 2005 s. 17.]</w:t>
      </w:r>
    </w:p>
    <w:p>
      <w:pPr>
        <w:pStyle w:val="yHeading5"/>
      </w:pPr>
      <w:bookmarkStart w:id="422" w:name="_Toc97630767"/>
      <w:r>
        <w:rPr>
          <w:rStyle w:val="CharSClsNo"/>
        </w:rPr>
        <w:t>78</w:t>
      </w:r>
      <w:r>
        <w:t>.</w:t>
      </w:r>
      <w:r>
        <w:rPr>
          <w:b w:val="0"/>
        </w:rPr>
        <w:tab/>
      </w:r>
      <w:r>
        <w:t>Conduct of directors, employees and agents</w:t>
      </w:r>
      <w:bookmarkEnd w:id="422"/>
    </w:p>
    <w:p>
      <w:pPr>
        <w:pStyle w:val="ySubsection"/>
      </w:pPr>
      <w:r>
        <w:tab/>
        <w:t>(1)</w:t>
      </w:r>
      <w:r>
        <w:tab/>
        <w:t>This clause has effect for the purposes of a proceeding for an offence against a listed OSH law.</w:t>
      </w:r>
    </w:p>
    <w:p>
      <w:pPr>
        <w:pStyle w:val="ySubsection"/>
      </w:pPr>
      <w:r>
        <w:tab/>
        <w:t>(2)</w:t>
      </w:r>
      <w:r>
        <w:tab/>
        <w:t xml:space="preserve">If it is necessary to establish the state of mind of a body corporate in relation to particular conduct, it is sufficient to show —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pPr>
      <w:r>
        <w:tab/>
        <w:t>(4)</w:t>
      </w:r>
      <w:r>
        <w:tab/>
        <w:t xml:space="preserve">If it is necessary to establish the state of mind of a natural person in relation to particular conduct, it is sufficient to show —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pPr>
      <w:r>
        <w:tab/>
        <w:t>(6)</w:t>
      </w:r>
      <w:r>
        <w:tab/>
        <w:t xml:space="preserve">If — </w:t>
      </w:r>
    </w:p>
    <w:p>
      <w:pPr>
        <w:pStyle w:val="yIndenta"/>
      </w:pPr>
      <w:r>
        <w:tab/>
        <w:t>(a)</w:t>
      </w:r>
      <w:r>
        <w:tab/>
        <w:t>a natural person is found guilty of an offence; and</w:t>
      </w:r>
    </w:p>
    <w:p>
      <w:pPr>
        <w:pStyle w:val="yIndenta"/>
        <w:keepNext/>
      </w:pPr>
      <w:r>
        <w:lastRenderedPageBreak/>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pPr>
      <w:r>
        <w:tab/>
        <w:t>(7)</w:t>
      </w:r>
      <w:r>
        <w:tab/>
        <w:t xml:space="preserve">A reference in subclause (2) or (4) to the state of mind of a person includes a reference to — </w:t>
      </w:r>
    </w:p>
    <w:p>
      <w:pPr>
        <w:pStyle w:val="yIndenta"/>
      </w:pPr>
      <w:r>
        <w:tab/>
        <w:t>(a)</w:t>
      </w:r>
      <w:r>
        <w:tab/>
        <w:t>the person’s knowledge, intention, opinion, belief or purpose; and</w:t>
      </w:r>
    </w:p>
    <w:p>
      <w:pPr>
        <w:pStyle w:val="yIndenta"/>
        <w:keepNext/>
      </w:pPr>
      <w:r>
        <w:tab/>
        <w:t>(b)</w:t>
      </w:r>
      <w:r>
        <w:tab/>
        <w:t>the person’s reasons for the intention, opinion, belief or purpose.</w:t>
      </w:r>
    </w:p>
    <w:p>
      <w:pPr>
        <w:pStyle w:val="yFootnotesection"/>
      </w:pPr>
      <w:r>
        <w:tab/>
        <w:t>[Clause 78 inserted: No. 13 of 2005 s. 17.]</w:t>
      </w:r>
    </w:p>
    <w:p>
      <w:pPr>
        <w:pStyle w:val="yHeading5"/>
      </w:pPr>
      <w:bookmarkStart w:id="423" w:name="_Toc97630768"/>
      <w:r>
        <w:rPr>
          <w:rStyle w:val="CharSClsNo"/>
        </w:rPr>
        <w:t>79</w:t>
      </w:r>
      <w:r>
        <w:t>.</w:t>
      </w:r>
      <w:r>
        <w:rPr>
          <w:b w:val="0"/>
        </w:rPr>
        <w:tab/>
      </w:r>
      <w:r>
        <w:t>Act not to give rise to other liabilities etc.</w:t>
      </w:r>
      <w:bookmarkEnd w:id="423"/>
    </w:p>
    <w:p>
      <w:pPr>
        <w:pStyle w:val="ySubsection"/>
      </w:pPr>
      <w:r>
        <w:tab/>
      </w:r>
      <w:r>
        <w:tab/>
        <w:t xml:space="preserve">This Schedule does not — </w:t>
      </w:r>
    </w:p>
    <w:p>
      <w:pPr>
        <w:pStyle w:val="yIndenta"/>
      </w:pPr>
      <w:r>
        <w:tab/>
        <w:t>(a)</w:t>
      </w:r>
      <w:r>
        <w:tab/>
        <w:t>confer a right of action in any civil proceeding in respect of any contravention of a listed OSH law; or</w:t>
      </w:r>
    </w:p>
    <w:p>
      <w:pPr>
        <w:pStyle w:val="yIndenta"/>
      </w:pPr>
      <w:r>
        <w:tab/>
        <w:t>(b)</w:t>
      </w:r>
      <w:r>
        <w:tab/>
        <w:t>confer a defence to an action in any civil proceeding or otherwise affect a right of action in any civil proceeding.</w:t>
      </w:r>
    </w:p>
    <w:p>
      <w:pPr>
        <w:pStyle w:val="yFootnotesection"/>
      </w:pPr>
      <w:r>
        <w:tab/>
        <w:t>[Clause 79 inserted: No. 13 of 2005 s. 17.]</w:t>
      </w:r>
    </w:p>
    <w:p>
      <w:pPr>
        <w:pStyle w:val="yHeading5"/>
      </w:pPr>
      <w:bookmarkStart w:id="424" w:name="_Toc97630769"/>
      <w:r>
        <w:rPr>
          <w:rStyle w:val="CharSClsNo"/>
        </w:rPr>
        <w:t>80</w:t>
      </w:r>
      <w:r>
        <w:t>.</w:t>
      </w:r>
      <w:r>
        <w:rPr>
          <w:b w:val="0"/>
        </w:rPr>
        <w:tab/>
      </w:r>
      <w:r>
        <w:t>Circumstances preventing compliance may be defence to prosecution</w:t>
      </w:r>
      <w:bookmarkEnd w:id="424"/>
    </w:p>
    <w:p>
      <w:pPr>
        <w:pStyle w:val="ySubsection"/>
      </w:pPr>
      <w:r>
        <w:tab/>
      </w:r>
      <w:r>
        <w:tab/>
        <w:t>It is a defence to a prosecution for a contravention of a listed OSH law if the accused proves that it was not practicable to comply with it because of an emergency prevailing at the relevant time.</w:t>
      </w:r>
    </w:p>
    <w:p>
      <w:pPr>
        <w:pStyle w:val="yFootnotesection"/>
      </w:pPr>
      <w:r>
        <w:tab/>
        <w:t>[Clause 80 inserted: No. 13 of 2005 s. 17</w:t>
      </w:r>
      <w:r>
        <w:rPr>
          <w:spacing w:val="-4"/>
        </w:rPr>
        <w:t>; amended: No. 47 of 2011 s.</w:t>
      </w:r>
      <w:r>
        <w:t> 15.]</w:t>
      </w:r>
    </w:p>
    <w:p>
      <w:pPr>
        <w:pStyle w:val="yHeading5"/>
      </w:pPr>
      <w:bookmarkStart w:id="425" w:name="_Toc97630770"/>
      <w:r>
        <w:rPr>
          <w:rStyle w:val="CharSClsNo"/>
        </w:rPr>
        <w:t>81</w:t>
      </w:r>
      <w:r>
        <w:t>.</w:t>
      </w:r>
      <w:r>
        <w:rPr>
          <w:b w:val="0"/>
        </w:rPr>
        <w:tab/>
      </w:r>
      <w:r>
        <w:t>Regulations — general</w:t>
      </w:r>
      <w:bookmarkEnd w:id="425"/>
    </w:p>
    <w:p>
      <w:pPr>
        <w:pStyle w:val="ySubsection"/>
        <w:keepNext/>
      </w:pPr>
      <w:r>
        <w:tab/>
        <w:t>(1)</w:t>
      </w:r>
      <w:r>
        <w:tab/>
        <w:t xml:space="preserve">The regulations may prescribe any of the following — </w:t>
      </w:r>
    </w:p>
    <w:p>
      <w:pPr>
        <w:pStyle w:val="yIndenta"/>
      </w:pPr>
      <w:r>
        <w:tab/>
        <w:t>(a)</w:t>
      </w:r>
      <w:r>
        <w:tab/>
        <w:t xml:space="preserve">procedures for the selection of persons, under clause 39, as members of safety and health committees, to represent the interests of members of the workforce engaged in a petroleum operation or geothermal energy operation; </w:t>
      </w:r>
    </w:p>
    <w:p>
      <w:pPr>
        <w:pStyle w:val="yIndenta"/>
      </w:pPr>
      <w:r>
        <w:lastRenderedPageBreak/>
        <w:tab/>
        <w:t>(b)</w:t>
      </w:r>
      <w:r>
        <w:tab/>
        <w:t xml:space="preserve">procedures to be followed at meetings of safety and health committees; </w:t>
      </w:r>
    </w:p>
    <w:p>
      <w:pPr>
        <w:pStyle w:val="yIndenta"/>
      </w:pPr>
      <w:r>
        <w:tab/>
        <w:t>(c)</w:t>
      </w:r>
      <w:r>
        <w:tab/>
        <w:t xml:space="preserve">the manner in which notices are to be served under this Schedule or the regulations; </w:t>
      </w:r>
    </w:p>
    <w:p>
      <w:pPr>
        <w:pStyle w:val="yIndenta"/>
      </w:pPr>
      <w:r>
        <w:tab/>
        <w:t>(d)</w:t>
      </w:r>
      <w:r>
        <w:tab/>
        <w:t>the practice and procedure to be followed in relation to the review of decisions under clause 21 or 64 by reviewing authorities;</w:t>
      </w:r>
    </w:p>
    <w:p>
      <w:pPr>
        <w:pStyle w:val="yIndenta"/>
      </w:pPr>
      <w:r>
        <w:tab/>
        <w:t>(e)</w:t>
      </w:r>
      <w:r>
        <w:tab/>
        <w:t>forms for the purposes of this Schedule or the regulations.</w:t>
      </w:r>
    </w:p>
    <w:p>
      <w:pPr>
        <w:pStyle w:val="ySubsection"/>
        <w:keepNext/>
      </w:pPr>
      <w:r>
        <w:tab/>
        <w:t>(2)</w:t>
      </w:r>
      <w:r>
        <w:tab/>
        <w:t xml:space="preserve">If the Minister is satisfied that — </w:t>
      </w:r>
    </w:p>
    <w:p>
      <w:pPr>
        <w:pStyle w:val="yIndenta"/>
      </w:pPr>
      <w:r>
        <w:tab/>
        <w:t>(a)</w:t>
      </w:r>
      <w:r>
        <w:tab/>
        <w:t>a power, function or duty is conferred or imposed on a person under a law of this State or the Commonwealth; and</w:t>
      </w:r>
    </w:p>
    <w:p>
      <w:pPr>
        <w:pStyle w:val="yIndenta"/>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 xml:space="preserve">In subclause (2) — </w:t>
      </w:r>
    </w:p>
    <w:p>
      <w:pPr>
        <w:pStyle w:val="yDefstart"/>
      </w:pPr>
      <w:r>
        <w:tab/>
      </w:r>
      <w:r>
        <w:rPr>
          <w:rStyle w:val="CharDefText"/>
        </w:rPr>
        <w:t>this Schedule</w:t>
      </w:r>
      <w:r>
        <w:t xml:space="preserve"> includes regulations made for the purposes of this Schedule.</w:t>
      </w:r>
    </w:p>
    <w:p>
      <w:pPr>
        <w:pStyle w:val="yFootnotesection"/>
      </w:pPr>
      <w:r>
        <w:tab/>
        <w:t>[Clause 81 inserted: No. 13 of 2005 s. 17; amended: No. 35 of 2007 s. 86.]</w:t>
      </w:r>
    </w:p>
    <w:p>
      <w:pPr>
        <w:pStyle w:val="yScheduleHeading"/>
      </w:pPr>
      <w:bookmarkStart w:id="426" w:name="_Toc97629880"/>
      <w:bookmarkStart w:id="427" w:name="_Toc97630233"/>
      <w:bookmarkStart w:id="428" w:name="_Toc97630771"/>
      <w:r>
        <w:rPr>
          <w:rStyle w:val="CharSchNo"/>
        </w:rPr>
        <w:lastRenderedPageBreak/>
        <w:t>Schedule 2</w:t>
      </w:r>
      <w:r>
        <w:t> — </w:t>
      </w:r>
      <w:r>
        <w:rPr>
          <w:rStyle w:val="CharSchText"/>
        </w:rPr>
        <w:t>Further transitional provisions</w:t>
      </w:r>
      <w:bookmarkEnd w:id="426"/>
      <w:bookmarkEnd w:id="427"/>
      <w:bookmarkEnd w:id="428"/>
    </w:p>
    <w:p>
      <w:pPr>
        <w:pStyle w:val="yShoulderClause"/>
      </w:pPr>
      <w:r>
        <w:t>[s. 154]</w:t>
      </w:r>
    </w:p>
    <w:p>
      <w:pPr>
        <w:pStyle w:val="yFootnoteheading"/>
      </w:pPr>
      <w:r>
        <w:tab/>
        <w:t>[Heading inserted: No. 42 of 2010 s. 61.]</w:t>
      </w:r>
    </w:p>
    <w:p>
      <w:pPr>
        <w:pStyle w:val="yHeading3"/>
      </w:pPr>
      <w:bookmarkStart w:id="429" w:name="_Toc97629881"/>
      <w:bookmarkStart w:id="430" w:name="_Toc97630234"/>
      <w:bookmarkStart w:id="431" w:name="_Toc97630772"/>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429"/>
      <w:bookmarkEnd w:id="430"/>
      <w:bookmarkEnd w:id="431"/>
    </w:p>
    <w:p>
      <w:pPr>
        <w:pStyle w:val="yFootnoteheading"/>
      </w:pPr>
      <w:r>
        <w:tab/>
        <w:t>[Heading inserted: No. 42 of 2010 s. 61.]</w:t>
      </w:r>
    </w:p>
    <w:p>
      <w:pPr>
        <w:pStyle w:val="yHeading5"/>
      </w:pPr>
      <w:bookmarkStart w:id="432" w:name="_Toc97630773"/>
      <w:r>
        <w:rPr>
          <w:rStyle w:val="CharSClsNo"/>
        </w:rPr>
        <w:t>1</w:t>
      </w:r>
      <w:r>
        <w:t>.</w:t>
      </w:r>
      <w:r>
        <w:tab/>
        <w:t>Terms used</w:t>
      </w:r>
      <w:bookmarkEnd w:id="432"/>
    </w:p>
    <w:p>
      <w:pPr>
        <w:pStyle w:val="ySubsection"/>
      </w:pPr>
      <w:r>
        <w:tab/>
      </w:r>
      <w:r>
        <w:tab/>
        <w:t xml:space="preserve">In this Division — </w:t>
      </w:r>
    </w:p>
    <w:p>
      <w:pPr>
        <w:pStyle w:val="yDefstart"/>
      </w:pPr>
      <w:r>
        <w:tab/>
      </w:r>
      <w:r>
        <w:rPr>
          <w:rStyle w:val="CharDefText"/>
        </w:rPr>
        <w:t>amending Act</w:t>
      </w:r>
      <w:r>
        <w:t xml:space="preserve"> means the </w:t>
      </w:r>
      <w:r>
        <w:rPr>
          <w:i/>
        </w:rPr>
        <w:t>Petroleum and Energy Legislation Amendment Act 2010</w:t>
      </w:r>
      <w:r>
        <w:t>;</w:t>
      </w:r>
    </w:p>
    <w:p>
      <w:pPr>
        <w:pStyle w:val="yDefstart"/>
      </w:pPr>
      <w:r>
        <w:tab/>
      </w:r>
      <w:r>
        <w:rPr>
          <w:rStyle w:val="CharDefText"/>
        </w:rPr>
        <w:t>regulation 3</w:t>
      </w:r>
      <w:r>
        <w:t xml:space="preserve"> means the </w:t>
      </w:r>
      <w:r>
        <w:rPr>
          <w:i/>
          <w:iCs/>
        </w:rPr>
        <w:t>Petroleum and Geothermal Energy Resources Regulations 1987</w:t>
      </w:r>
      <w:r>
        <w:t xml:space="preserve"> regulation 3.</w:t>
      </w:r>
    </w:p>
    <w:p>
      <w:pPr>
        <w:pStyle w:val="yFootnotesection"/>
      </w:pPr>
      <w:r>
        <w:tab/>
        <w:t>[Clause 1 inserted: No. 42 of 2010 s. 61.]</w:t>
      </w:r>
    </w:p>
    <w:p>
      <w:pPr>
        <w:pStyle w:val="yHeading5"/>
      </w:pPr>
      <w:bookmarkStart w:id="433" w:name="_Toc97630774"/>
      <w:r>
        <w:rPr>
          <w:rStyle w:val="CharSClsNo"/>
        </w:rPr>
        <w:t>2</w:t>
      </w:r>
      <w:r>
        <w:t>.</w:t>
      </w:r>
      <w:r>
        <w:tab/>
        <w:t>Section 41(5) (permit renewals)</w:t>
      </w:r>
      <w:bookmarkEnd w:id="433"/>
    </w:p>
    <w:p>
      <w:pPr>
        <w:pStyle w:val="ySubsection"/>
      </w:pPr>
      <w:r>
        <w:tab/>
        <w:t>(1)</w:t>
      </w:r>
      <w:r>
        <w:tab/>
        <w:t>This clause has effect despite the deletion of section 41(5) by section 17(2) of the amending Act.</w:t>
      </w:r>
    </w:p>
    <w:p>
      <w:pPr>
        <w:pStyle w:val="ySubsection"/>
      </w:pPr>
      <w:r>
        <w:tab/>
        <w:t>(2)</w:t>
      </w:r>
      <w:r>
        <w:tab/>
        <w:t>Section 41(5) as in force immediately before the commencement of section 17 of the amending Act continues to apply in respect of the first application after that commencement for the renewal of a permit that was granted before that commencement.</w:t>
      </w:r>
    </w:p>
    <w:p>
      <w:pPr>
        <w:pStyle w:val="yFootnotesection"/>
      </w:pPr>
      <w:r>
        <w:tab/>
        <w:t>[Clause 2 inserted: No. 42 of 2010 s. 61.]</w:t>
      </w:r>
    </w:p>
    <w:p>
      <w:pPr>
        <w:pStyle w:val="yHeading5"/>
      </w:pPr>
      <w:bookmarkStart w:id="434" w:name="_Toc97630775"/>
      <w:r>
        <w:rPr>
          <w:rStyle w:val="CharSClsNo"/>
        </w:rPr>
        <w:t>3</w:t>
      </w:r>
      <w:r>
        <w:t>.</w:t>
      </w:r>
      <w:r>
        <w:tab/>
        <w:t>Section 112 (release of information)</w:t>
      </w:r>
      <w:bookmarkEnd w:id="434"/>
    </w:p>
    <w:p>
      <w:pPr>
        <w:pStyle w:val="ySubsection"/>
      </w:pPr>
      <w:r>
        <w:tab/>
        <w:t>(1)</w:t>
      </w:r>
      <w:r>
        <w:tab/>
        <w:t>This clause has effect despite the deletion of section 112 by section 51 of the amending Act.</w:t>
      </w:r>
    </w:p>
    <w:p>
      <w:pPr>
        <w:pStyle w:val="ySubsection"/>
      </w:pPr>
      <w:r>
        <w:tab/>
        <w:t>(2)</w:t>
      </w:r>
      <w:r>
        <w:tab/>
        <w:t>Section 112 as in force immediately before it was deleted continues to apply in respect of information given to the Minister before the commencement of section 51 of the amending Act.</w:t>
      </w:r>
    </w:p>
    <w:p>
      <w:pPr>
        <w:pStyle w:val="ySubsection"/>
        <w:keepNext/>
      </w:pPr>
      <w:r>
        <w:lastRenderedPageBreak/>
        <w:tab/>
        <w:t>(3)</w:t>
      </w:r>
      <w:r>
        <w:tab/>
        <w:t xml:space="preserve">Regulation 3 as in force immediately before the deletion of section 112 — </w:t>
      </w:r>
    </w:p>
    <w:p>
      <w:pPr>
        <w:pStyle w:val="yIndenta"/>
      </w:pPr>
      <w:r>
        <w:tab/>
        <w:t>(a)</w:t>
      </w:r>
      <w:r>
        <w:tab/>
        <w:t>continues in force for the purposes of that section as it continues to apply under subclause (1); and</w:t>
      </w:r>
    </w:p>
    <w:p>
      <w:pPr>
        <w:pStyle w:val="yIndenta"/>
      </w:pPr>
      <w:r>
        <w:tab/>
        <w:t>(b)</w:t>
      </w:r>
      <w:r>
        <w:tab/>
        <w:t>also separately continues in force on and after the commencement of section 57 of the amending Act as if it had been made for the purposes of Part IVB.</w:t>
      </w:r>
    </w:p>
    <w:p>
      <w:pPr>
        <w:pStyle w:val="ySubsection"/>
      </w:pPr>
      <w:r>
        <w:tab/>
        <w:t>(4)</w:t>
      </w:r>
      <w:r>
        <w:tab/>
        <w:t>Regulation 3 as continued in force under subclause (3)(a) or (b) may, for the purposes of its application under subclause (3)(a) or (b), be amended or deleted by regulations.</w:t>
      </w:r>
    </w:p>
    <w:p>
      <w:pPr>
        <w:pStyle w:val="yFootnotesection"/>
      </w:pPr>
      <w:r>
        <w:tab/>
        <w:t>[Clause 3 inserted: No. 42 of 2010 s. 61.]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sectPr>
          <w:headerReference w:type="even" r:id="rId24"/>
          <w:headerReference w:type="default" r:id="rId25"/>
          <w:headerReference w:type="first" r:id="rId26"/>
          <w:type w:val="continuous"/>
          <w:pgSz w:w="11907" w:h="16840" w:code="9"/>
          <w:pgMar w:top="2376" w:right="2404" w:bottom="3544" w:left="2404" w:header="720" w:footer="3380" w:gutter="0"/>
          <w:cols w:space="720"/>
          <w:noEndnote/>
          <w:docGrid w:linePitch="326"/>
        </w:sectPr>
      </w:pPr>
    </w:p>
    <w:p>
      <w:pPr>
        <w:pStyle w:val="nHeading2"/>
      </w:pPr>
      <w:bookmarkStart w:id="436" w:name="_Toc97629885"/>
      <w:bookmarkStart w:id="437" w:name="_Toc97630238"/>
      <w:bookmarkStart w:id="438" w:name="_Toc97630776"/>
      <w:r>
        <w:lastRenderedPageBreak/>
        <w:t>Notes</w:t>
      </w:r>
      <w:bookmarkEnd w:id="436"/>
      <w:bookmarkEnd w:id="437"/>
      <w:bookmarkEnd w:id="438"/>
    </w:p>
    <w:p>
      <w:pPr>
        <w:pStyle w:val="nStatement"/>
      </w:pPr>
      <w:r>
        <w:t xml:space="preserve">This is a compilation of the </w:t>
      </w:r>
      <w:r>
        <w:rPr>
          <w:i/>
          <w:noProof/>
        </w:rPr>
        <w:t>Petroleum and Geothermal Energy Resources Act 1967</w:t>
      </w:r>
      <w:r>
        <w:t xml:space="preserve"> and includes amendments made by other written laws </w:t>
      </w:r>
      <w:r>
        <w:rPr>
          <w:vertAlign w:val="superscript"/>
        </w:rPr>
        <w:t>3</w:t>
      </w:r>
      <w:r>
        <w:t>. For provisions that have come into operation, and for information about any reprints, see the compilation table. For provisions that have not yet come into operation see the uncommenced provisions table.</w:t>
      </w:r>
    </w:p>
    <w:p>
      <w:pPr>
        <w:pStyle w:val="nHeading3"/>
      </w:pPr>
      <w:bookmarkStart w:id="439" w:name="_Toc97630777"/>
      <w:r>
        <w:t>Compilation table</w:t>
      </w:r>
      <w:bookmarkEnd w:id="4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7"/>
      </w:tblGrid>
      <w:tr>
        <w:trPr>
          <w:gridAfter w:val="1"/>
          <w:wAfter w:w="27" w:type="dxa"/>
          <w:tblHeader/>
        </w:trPr>
        <w:tc>
          <w:tcPr>
            <w:tcW w:w="2268" w:type="dxa"/>
            <w:gridSpan w:val="2"/>
          </w:tcPr>
          <w:p>
            <w:pPr>
              <w:pStyle w:val="nTable"/>
              <w:spacing w:after="40"/>
              <w:rPr>
                <w:b/>
              </w:rPr>
            </w:pPr>
            <w:r>
              <w:rPr>
                <w:b/>
              </w:rPr>
              <w:t>Short title</w:t>
            </w:r>
          </w:p>
        </w:tc>
        <w:tc>
          <w:tcPr>
            <w:tcW w:w="1134" w:type="dxa"/>
            <w:gridSpan w:val="2"/>
          </w:tcPr>
          <w:p>
            <w:pPr>
              <w:pStyle w:val="nTable"/>
              <w:spacing w:after="40"/>
              <w:rPr>
                <w:b/>
              </w:rPr>
            </w:pPr>
            <w:r>
              <w:rPr>
                <w:b/>
              </w:rPr>
              <w:t>Number and 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Petroleum Act 1967</w:t>
            </w:r>
            <w:r>
              <w:rPr>
                <w:iCs/>
              </w:rPr>
              <w:t xml:space="preserve"> </w:t>
            </w:r>
            <w:r>
              <w:rPr>
                <w:iCs/>
                <w:vertAlign w:val="superscript"/>
              </w:rPr>
              <w:t>4</w:t>
            </w:r>
          </w:p>
        </w:tc>
        <w:tc>
          <w:tcPr>
            <w:tcW w:w="1134" w:type="dxa"/>
            <w:gridSpan w:val="2"/>
          </w:tcPr>
          <w:p>
            <w:pPr>
              <w:pStyle w:val="nTable"/>
              <w:spacing w:after="40"/>
            </w:pPr>
            <w:r>
              <w:t>72 of 1967</w:t>
            </w:r>
          </w:p>
        </w:tc>
        <w:tc>
          <w:tcPr>
            <w:tcW w:w="1134" w:type="dxa"/>
            <w:gridSpan w:val="2"/>
          </w:tcPr>
          <w:p>
            <w:pPr>
              <w:pStyle w:val="nTable"/>
              <w:spacing w:after="40"/>
            </w:pPr>
            <w:r>
              <w:t>11 Dec 1967</w:t>
            </w:r>
          </w:p>
        </w:tc>
        <w:tc>
          <w:tcPr>
            <w:tcW w:w="2551" w:type="dxa"/>
            <w:gridSpan w:val="2"/>
          </w:tcPr>
          <w:p>
            <w:pPr>
              <w:pStyle w:val="nTable"/>
              <w:spacing w:after="40"/>
            </w:pPr>
            <w:r>
              <w:t xml:space="preserve">5 Sep 1969 (see s. 2 and </w:t>
            </w:r>
            <w:r>
              <w:rPr>
                <w:i/>
              </w:rPr>
              <w:t>Gazette</w:t>
            </w:r>
            <w:r>
              <w:t xml:space="preserve"> 5 Sep 1969 p. 2540)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rPr>
            </w:pPr>
            <w:r>
              <w:rPr>
                <w:i/>
              </w:rPr>
              <w:t>Metric Conversion Act 1972</w:t>
            </w:r>
            <w:r>
              <w:rPr>
                <w:iCs/>
              </w:rPr>
              <w:t xml:space="preserve"> s. 4</w:t>
            </w:r>
          </w:p>
        </w:tc>
        <w:tc>
          <w:tcPr>
            <w:tcW w:w="1134" w:type="dxa"/>
            <w:gridSpan w:val="2"/>
          </w:tcPr>
          <w:p>
            <w:pPr>
              <w:pStyle w:val="nTable"/>
              <w:spacing w:after="40"/>
            </w:pPr>
            <w:r>
              <w:t>94 of 1972</w:t>
            </w:r>
            <w:r>
              <w:br/>
              <w:t>(as amended by No. 19 of 1973 s. 8)</w:t>
            </w:r>
          </w:p>
        </w:tc>
        <w:tc>
          <w:tcPr>
            <w:tcW w:w="1134" w:type="dxa"/>
            <w:gridSpan w:val="2"/>
          </w:tcPr>
          <w:p>
            <w:pPr>
              <w:pStyle w:val="nTable"/>
              <w:spacing w:after="40"/>
            </w:pPr>
            <w:r>
              <w:t>4 Dec 1972</w:t>
            </w:r>
          </w:p>
        </w:tc>
        <w:tc>
          <w:tcPr>
            <w:tcW w:w="2551" w:type="dxa"/>
            <w:gridSpan w:val="2"/>
          </w:tcPr>
          <w:p>
            <w:pPr>
              <w:pStyle w:val="nTable"/>
              <w:spacing w:after="40"/>
            </w:pPr>
            <w:r>
              <w:t>Relevant amendments (see First Sch.</w:t>
            </w:r>
            <w:r>
              <w:rPr>
                <w:vertAlign w:val="superscript"/>
              </w:rPr>
              <w:t> 5</w:t>
            </w:r>
            <w:r>
              <w:t xml:space="preserve">) took effect on 1 Jan 1973 (see s. 4(2) and </w:t>
            </w:r>
            <w:r>
              <w:rPr>
                <w:i/>
              </w:rPr>
              <w:t>Gazette</w:t>
            </w:r>
            <w:r>
              <w:t xml:space="preserve"> 29 Dec 1972 p. 4811)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(Mining) Act 1981</w:t>
            </w:r>
            <w:r>
              <w:t xml:space="preserve"> Pt. III</w:t>
            </w:r>
            <w:r>
              <w:rPr>
                <w:vertAlign w:val="superscript"/>
              </w:rPr>
              <w:t> 6</w:t>
            </w:r>
          </w:p>
        </w:tc>
        <w:tc>
          <w:tcPr>
            <w:tcW w:w="1134" w:type="dxa"/>
            <w:gridSpan w:val="2"/>
          </w:tcPr>
          <w:p>
            <w:pPr>
              <w:pStyle w:val="nTable"/>
              <w:spacing w:after="40"/>
            </w:pPr>
            <w:r>
              <w:t>69 of 1981</w:t>
            </w:r>
          </w:p>
        </w:tc>
        <w:tc>
          <w:tcPr>
            <w:tcW w:w="1134" w:type="dxa"/>
            <w:gridSpan w:val="2"/>
          </w:tcPr>
          <w:p>
            <w:pPr>
              <w:pStyle w:val="nTable"/>
              <w:spacing w:after="40"/>
            </w:pPr>
            <w:r>
              <w:t>30 Oct 1981</w:t>
            </w:r>
          </w:p>
        </w:tc>
        <w:tc>
          <w:tcPr>
            <w:tcW w:w="2551" w:type="dxa"/>
            <w:gridSpan w:val="2"/>
          </w:tcPr>
          <w:p>
            <w:pPr>
              <w:pStyle w:val="nTable"/>
              <w:spacing w:after="40"/>
            </w:pPr>
            <w:r>
              <w:t>30 Oct 1981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approved 20 Sep 1982</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(Aboriginal Affairs Planning Authority) Act 1982</w:t>
            </w:r>
            <w:r>
              <w:t xml:space="preserve"> Pt. III</w:t>
            </w:r>
          </w:p>
        </w:tc>
        <w:tc>
          <w:tcPr>
            <w:tcW w:w="1134" w:type="dxa"/>
            <w:gridSpan w:val="2"/>
          </w:tcPr>
          <w:p>
            <w:pPr>
              <w:pStyle w:val="nTable"/>
              <w:spacing w:after="40"/>
            </w:pPr>
            <w:r>
              <w:t>107 of 1982</w:t>
            </w:r>
          </w:p>
        </w:tc>
        <w:tc>
          <w:tcPr>
            <w:tcW w:w="1134" w:type="dxa"/>
            <w:gridSpan w:val="2"/>
          </w:tcPr>
          <w:p>
            <w:pPr>
              <w:pStyle w:val="nTable"/>
              <w:spacing w:after="40"/>
            </w:pPr>
            <w:r>
              <w:t>7 Dec 1982</w:t>
            </w:r>
          </w:p>
        </w:tc>
        <w:tc>
          <w:tcPr>
            <w:tcW w:w="2551" w:type="dxa"/>
            <w:gridSpan w:val="2"/>
          </w:tcPr>
          <w:p>
            <w:pPr>
              <w:pStyle w:val="nTable"/>
              <w:spacing w:after="40"/>
            </w:pPr>
            <w:r>
              <w:t>7 Dec 1982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 xml:space="preserve">Barrow Island Royalty Variation Agreement Act 1985 </w:t>
            </w:r>
            <w:r>
              <w:t>Pt. III</w:t>
            </w:r>
          </w:p>
        </w:tc>
        <w:tc>
          <w:tcPr>
            <w:tcW w:w="1134" w:type="dxa"/>
            <w:gridSpan w:val="2"/>
          </w:tcPr>
          <w:p>
            <w:pPr>
              <w:pStyle w:val="nTable"/>
              <w:spacing w:after="40"/>
            </w:pPr>
            <w:r>
              <w:t>113 of 1985</w:t>
            </w:r>
          </w:p>
        </w:tc>
        <w:tc>
          <w:tcPr>
            <w:tcW w:w="1134" w:type="dxa"/>
            <w:gridSpan w:val="2"/>
          </w:tcPr>
          <w:p>
            <w:pPr>
              <w:pStyle w:val="nTable"/>
              <w:spacing w:after="40"/>
            </w:pPr>
            <w:r>
              <w:t>7 Jan 1986</w:t>
            </w:r>
          </w:p>
        </w:tc>
        <w:tc>
          <w:tcPr>
            <w:tcW w:w="2551" w:type="dxa"/>
            <w:gridSpan w:val="2"/>
          </w:tcPr>
          <w:p>
            <w:pPr>
              <w:pStyle w:val="nTable"/>
              <w:spacing w:after="40"/>
            </w:pPr>
            <w:r>
              <w:t>7 Jan 1986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Amendment Act 1987</w:t>
            </w:r>
          </w:p>
        </w:tc>
        <w:tc>
          <w:tcPr>
            <w:tcW w:w="1134" w:type="dxa"/>
            <w:gridSpan w:val="2"/>
          </w:tcPr>
          <w:p>
            <w:pPr>
              <w:pStyle w:val="nTable"/>
              <w:spacing w:after="40"/>
            </w:pPr>
            <w:r>
              <w:t>90 of 1987</w:t>
            </w:r>
          </w:p>
        </w:tc>
        <w:tc>
          <w:tcPr>
            <w:tcW w:w="1134" w:type="dxa"/>
            <w:gridSpan w:val="2"/>
          </w:tcPr>
          <w:p>
            <w:pPr>
              <w:pStyle w:val="nTable"/>
              <w:spacing w:after="40"/>
            </w:pPr>
            <w:r>
              <w:t>9 Dec 1987</w:t>
            </w:r>
          </w:p>
        </w:tc>
        <w:tc>
          <w:tcPr>
            <w:tcW w:w="2551" w:type="dxa"/>
            <w:gridSpan w:val="2"/>
          </w:tcPr>
          <w:p>
            <w:pPr>
              <w:pStyle w:val="nTable"/>
              <w:spacing w:after="40"/>
            </w:pPr>
            <w:r>
              <w:t>Act other than s. 6: 14 Feb 1983 (see s. 2(1));</w:t>
            </w:r>
            <w:r>
              <w:br/>
              <w:t>s. 6: 9 Dec 1987 (see s. 2(2))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1990</w:t>
            </w:r>
            <w:r>
              <w:t xml:space="preserve"> Pt. II</w:t>
            </w:r>
            <w:r>
              <w:rPr>
                <w:vertAlign w:val="superscript"/>
              </w:rPr>
              <w:t> 7</w:t>
            </w:r>
            <w:r>
              <w:rPr>
                <w:vertAlign w:val="superscript"/>
              </w:rPr>
              <w:noBreakHyphen/>
              <w:t>13</w:t>
            </w:r>
          </w:p>
        </w:tc>
        <w:tc>
          <w:tcPr>
            <w:tcW w:w="1134" w:type="dxa"/>
            <w:gridSpan w:val="2"/>
          </w:tcPr>
          <w:p>
            <w:pPr>
              <w:pStyle w:val="nTable"/>
              <w:keepNext/>
              <w:spacing w:after="40"/>
            </w:pPr>
            <w:r>
              <w:t>12 of 1990</w:t>
            </w:r>
          </w:p>
        </w:tc>
        <w:tc>
          <w:tcPr>
            <w:tcW w:w="1134" w:type="dxa"/>
            <w:gridSpan w:val="2"/>
          </w:tcPr>
          <w:p>
            <w:pPr>
              <w:pStyle w:val="nTable"/>
              <w:keepNext/>
              <w:spacing w:after="40"/>
            </w:pPr>
            <w:r>
              <w:t>31 Jul 1990</w:t>
            </w:r>
          </w:p>
        </w:tc>
        <w:tc>
          <w:tcPr>
            <w:tcW w:w="2551" w:type="dxa"/>
            <w:gridSpan w:val="2"/>
          </w:tcPr>
          <w:p>
            <w:pPr>
              <w:pStyle w:val="nTable"/>
              <w:keepNext/>
              <w:spacing w:after="40"/>
            </w:pPr>
            <w:r>
              <w:t xml:space="preserve">1 Oct 1990 (see s. 2(1) and </w:t>
            </w:r>
            <w:r>
              <w:rPr>
                <w:i/>
              </w:rPr>
              <w:t>Gazette</w:t>
            </w:r>
            <w:r>
              <w:t xml:space="preserve"> 28 Sep 1990 p. 5099)</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(Drilling Reservations) Amendment Act 1990</w:t>
            </w:r>
          </w:p>
        </w:tc>
        <w:tc>
          <w:tcPr>
            <w:tcW w:w="1134" w:type="dxa"/>
            <w:gridSpan w:val="2"/>
          </w:tcPr>
          <w:p>
            <w:pPr>
              <w:pStyle w:val="nTable"/>
              <w:spacing w:after="40"/>
            </w:pPr>
            <w:r>
              <w:t>78 of 1990</w:t>
            </w:r>
          </w:p>
        </w:tc>
        <w:tc>
          <w:tcPr>
            <w:tcW w:w="1134" w:type="dxa"/>
            <w:gridSpan w:val="2"/>
          </w:tcPr>
          <w:p>
            <w:pPr>
              <w:pStyle w:val="nTable"/>
              <w:spacing w:after="40"/>
            </w:pPr>
            <w:r>
              <w:t>22 Dec 1990</w:t>
            </w:r>
          </w:p>
        </w:tc>
        <w:tc>
          <w:tcPr>
            <w:tcW w:w="2551" w:type="dxa"/>
            <w:gridSpan w:val="2"/>
          </w:tcPr>
          <w:p>
            <w:pPr>
              <w:pStyle w:val="nTable"/>
              <w:spacing w:after="40"/>
            </w:pPr>
            <w:r>
              <w:t>s. 1 and 2: 22 Dec 1990;</w:t>
            </w:r>
            <w:r>
              <w:br/>
              <w:t xml:space="preserve">Act other than s. 1 and 2: 1 Mar 1991 (see s. 2 and </w:t>
            </w:r>
            <w:r>
              <w:rPr>
                <w:i/>
              </w:rPr>
              <w:t>Gazette</w:t>
            </w:r>
            <w:r>
              <w:t xml:space="preserve"> 22 Feb 1991 p. 868)</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17 Dec 1992</w:t>
            </w:r>
            <w:r>
              <w:t xml:space="preserve"> (erratum in </w:t>
            </w:r>
            <w:r>
              <w:rPr>
                <w:i/>
                <w:iCs/>
              </w:rPr>
              <w:t>Gazette</w:t>
            </w:r>
            <w:r>
              <w:t xml:space="preserve"> 26 Feb 1993 p. 1362)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lastRenderedPageBreak/>
              <w:t>Land (Titles and Traditional Usage) Act 1993</w:t>
            </w:r>
            <w:r>
              <w:t xml:space="preserve"> s. 45</w:t>
            </w:r>
          </w:p>
        </w:tc>
        <w:tc>
          <w:tcPr>
            <w:tcW w:w="1134" w:type="dxa"/>
            <w:gridSpan w:val="2"/>
          </w:tcPr>
          <w:p>
            <w:pPr>
              <w:pStyle w:val="nTable"/>
              <w:spacing w:after="40"/>
            </w:pPr>
            <w:r>
              <w:t>21 of 1993</w:t>
            </w:r>
          </w:p>
        </w:tc>
        <w:tc>
          <w:tcPr>
            <w:tcW w:w="1134" w:type="dxa"/>
            <w:gridSpan w:val="2"/>
          </w:tcPr>
          <w:p>
            <w:pPr>
              <w:pStyle w:val="nTable"/>
              <w:spacing w:after="40"/>
            </w:pPr>
            <w:r>
              <w:t>2 Dec 1993</w:t>
            </w:r>
          </w:p>
        </w:tc>
        <w:tc>
          <w:tcPr>
            <w:tcW w:w="2551" w:type="dxa"/>
            <w:gridSpan w:val="2"/>
          </w:tcPr>
          <w:p>
            <w:pPr>
              <w:pStyle w:val="nTable"/>
              <w:spacing w:after="40"/>
            </w:pPr>
            <w:r>
              <w:t>2 Dec 1993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Petroleum Royalties Legislation Amendment Act 1994</w:t>
            </w:r>
            <w:r>
              <w:t xml:space="preserve"> Pt. 2</w:t>
            </w:r>
          </w:p>
        </w:tc>
        <w:tc>
          <w:tcPr>
            <w:tcW w:w="1134" w:type="dxa"/>
            <w:gridSpan w:val="2"/>
          </w:tcPr>
          <w:p>
            <w:pPr>
              <w:pStyle w:val="nTable"/>
              <w:spacing w:after="40"/>
            </w:pPr>
            <w:r>
              <w:t>11 of 1994</w:t>
            </w:r>
          </w:p>
        </w:tc>
        <w:tc>
          <w:tcPr>
            <w:tcW w:w="1134" w:type="dxa"/>
            <w:gridSpan w:val="2"/>
          </w:tcPr>
          <w:p>
            <w:pPr>
              <w:pStyle w:val="nTable"/>
              <w:spacing w:after="40"/>
            </w:pPr>
            <w:r>
              <w:t>15 Apr 1994</w:t>
            </w:r>
          </w:p>
        </w:tc>
        <w:tc>
          <w:tcPr>
            <w:tcW w:w="2551" w:type="dxa"/>
            <w:gridSpan w:val="2"/>
          </w:tcPr>
          <w:p>
            <w:pPr>
              <w:pStyle w:val="nTable"/>
              <w:spacing w:after="40"/>
            </w:pPr>
            <w:r>
              <w:t>1 Mar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(Petroleum) Act 1994</w:t>
            </w:r>
            <w:r>
              <w:t xml:space="preserve"> Pt. 3</w:t>
            </w:r>
            <w:r>
              <w:rPr>
                <w:vertAlign w:val="superscript"/>
              </w:rPr>
              <w:t> 14-16</w:t>
            </w:r>
          </w:p>
        </w:tc>
        <w:tc>
          <w:tcPr>
            <w:tcW w:w="1134" w:type="dxa"/>
            <w:gridSpan w:val="2"/>
          </w:tcPr>
          <w:p>
            <w:pPr>
              <w:pStyle w:val="nTable"/>
              <w:spacing w:after="40"/>
            </w:pPr>
            <w:r>
              <w:t>28 of 1994</w:t>
            </w:r>
          </w:p>
        </w:tc>
        <w:tc>
          <w:tcPr>
            <w:tcW w:w="1134" w:type="dxa"/>
            <w:gridSpan w:val="2"/>
          </w:tcPr>
          <w:p>
            <w:pPr>
              <w:pStyle w:val="nTable"/>
              <w:spacing w:after="40"/>
            </w:pPr>
            <w:r>
              <w:t>29 Jun 1994</w:t>
            </w:r>
          </w:p>
        </w:tc>
        <w:tc>
          <w:tcPr>
            <w:tcW w:w="2551" w:type="dxa"/>
            <w:gridSpan w:val="2"/>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Statutes (Repeals and Minor Amendments) Act 1994</w:t>
            </w:r>
            <w:r>
              <w:t xml:space="preserve"> s. 4</w:t>
            </w:r>
          </w:p>
        </w:tc>
        <w:tc>
          <w:tcPr>
            <w:tcW w:w="1134" w:type="dxa"/>
            <w:gridSpan w:val="2"/>
          </w:tcPr>
          <w:p>
            <w:pPr>
              <w:pStyle w:val="nTable"/>
              <w:spacing w:after="40"/>
            </w:pPr>
            <w:r>
              <w:t>73 of 1994</w:t>
            </w:r>
          </w:p>
        </w:tc>
        <w:tc>
          <w:tcPr>
            <w:tcW w:w="1134" w:type="dxa"/>
            <w:gridSpan w:val="2"/>
          </w:tcPr>
          <w:p>
            <w:pPr>
              <w:pStyle w:val="nTable"/>
              <w:spacing w:after="40"/>
            </w:pPr>
            <w:r>
              <w:t>9 Dec 1994</w:t>
            </w:r>
          </w:p>
        </w:tc>
        <w:tc>
          <w:tcPr>
            <w:tcW w:w="2551" w:type="dxa"/>
            <w:gridSpan w:val="2"/>
          </w:tcPr>
          <w:p>
            <w:pPr>
              <w:pStyle w:val="nTable"/>
              <w:spacing w:after="40"/>
            </w:pPr>
            <w:r>
              <w:t>9 Dec 1994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and Repeal (Native Title) Act 1995</w:t>
            </w:r>
            <w:r>
              <w:t xml:space="preserve"> Pt. 7</w:t>
            </w:r>
          </w:p>
        </w:tc>
        <w:tc>
          <w:tcPr>
            <w:tcW w:w="1134" w:type="dxa"/>
            <w:gridSpan w:val="2"/>
          </w:tcPr>
          <w:p>
            <w:pPr>
              <w:pStyle w:val="nTable"/>
              <w:spacing w:after="40"/>
            </w:pPr>
            <w:r>
              <w:t>52 of 1995</w:t>
            </w:r>
          </w:p>
        </w:tc>
        <w:tc>
          <w:tcPr>
            <w:tcW w:w="1134" w:type="dxa"/>
            <w:gridSpan w:val="2"/>
          </w:tcPr>
          <w:p>
            <w:pPr>
              <w:pStyle w:val="nTable"/>
              <w:spacing w:after="40"/>
            </w:pPr>
            <w:r>
              <w:t>24 Nov 1995</w:t>
            </w:r>
          </w:p>
        </w:tc>
        <w:tc>
          <w:tcPr>
            <w:tcW w:w="2551" w:type="dxa"/>
            <w:gridSpan w:val="2"/>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(Marine Reserves) Act 1997</w:t>
            </w:r>
            <w:r>
              <w:t xml:space="preserve"> Pt. 4</w:t>
            </w:r>
          </w:p>
        </w:tc>
        <w:tc>
          <w:tcPr>
            <w:tcW w:w="1134" w:type="dxa"/>
            <w:gridSpan w:val="2"/>
          </w:tcPr>
          <w:p>
            <w:pPr>
              <w:pStyle w:val="nTable"/>
              <w:spacing w:after="40"/>
            </w:pPr>
            <w:r>
              <w:t>5 of 1997</w:t>
            </w:r>
          </w:p>
        </w:tc>
        <w:tc>
          <w:tcPr>
            <w:tcW w:w="1134" w:type="dxa"/>
            <w:gridSpan w:val="2"/>
          </w:tcPr>
          <w:p>
            <w:pPr>
              <w:pStyle w:val="nTable"/>
              <w:spacing w:after="40"/>
            </w:pPr>
            <w:r>
              <w:t>10 Jun 1997</w:t>
            </w:r>
          </w:p>
        </w:tc>
        <w:tc>
          <w:tcPr>
            <w:tcW w:w="2551" w:type="dxa"/>
            <w:gridSpan w:val="2"/>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Act 1997</w:t>
            </w:r>
            <w:r>
              <w:t xml:space="preserve"> Pt. 49 and 68</w:t>
            </w:r>
          </w:p>
        </w:tc>
        <w:tc>
          <w:tcPr>
            <w:tcW w:w="1134" w:type="dxa"/>
            <w:gridSpan w:val="2"/>
          </w:tcPr>
          <w:p>
            <w:pPr>
              <w:pStyle w:val="nTable"/>
              <w:spacing w:after="40"/>
            </w:pPr>
            <w:r>
              <w:t>31 of 1997</w:t>
            </w:r>
          </w:p>
        </w:tc>
        <w:tc>
          <w:tcPr>
            <w:tcW w:w="1134" w:type="dxa"/>
            <w:gridSpan w:val="2"/>
          </w:tcPr>
          <w:p>
            <w:pPr>
              <w:pStyle w:val="nTable"/>
              <w:spacing w:after="40"/>
            </w:pPr>
            <w:r>
              <w:t>3 Oct 1997</w:t>
            </w:r>
          </w:p>
        </w:tc>
        <w:tc>
          <w:tcPr>
            <w:tcW w:w="2551" w:type="dxa"/>
            <w:gridSpan w:val="2"/>
          </w:tcPr>
          <w:p>
            <w:pPr>
              <w:pStyle w:val="nTable"/>
              <w:spacing w:after="40"/>
            </w:pPr>
            <w:r>
              <w:t xml:space="preserve">30 Mar 1998 (see s. 2 and </w:t>
            </w:r>
            <w:r>
              <w:rPr>
                <w:i/>
              </w:rPr>
              <w:t>Gazette</w:t>
            </w:r>
            <w:r>
              <w:t xml:space="preserve"> 27 Mar 1998 p. 1765)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(Land Administration, Mining and Petroleum) Act 1998</w:t>
            </w:r>
            <w:r>
              <w:t xml:space="preserve"> Pt. 4</w:t>
            </w:r>
          </w:p>
        </w:tc>
        <w:tc>
          <w:tcPr>
            <w:tcW w:w="1134" w:type="dxa"/>
            <w:gridSpan w:val="2"/>
          </w:tcPr>
          <w:p>
            <w:pPr>
              <w:pStyle w:val="nTable"/>
              <w:spacing w:after="40"/>
            </w:pPr>
            <w:r>
              <w:t>61 of 1998</w:t>
            </w:r>
          </w:p>
        </w:tc>
        <w:tc>
          <w:tcPr>
            <w:tcW w:w="1134" w:type="dxa"/>
            <w:gridSpan w:val="2"/>
          </w:tcPr>
          <w:p>
            <w:pPr>
              <w:pStyle w:val="nTable"/>
              <w:spacing w:after="40"/>
            </w:pPr>
            <w:r>
              <w:t>11 Jan 1999</w:t>
            </w:r>
          </w:p>
        </w:tc>
        <w:tc>
          <w:tcPr>
            <w:tcW w:w="2551" w:type="dxa"/>
            <w:gridSpan w:val="2"/>
          </w:tcPr>
          <w:p>
            <w:pPr>
              <w:pStyle w:val="nTable"/>
              <w:spacing w:after="40"/>
            </w:pPr>
            <w:r>
              <w:t>11 Jan 1999 (see s. 2(1))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vertAlign w:val="superscript"/>
              </w:rPr>
            </w:pPr>
            <w:r>
              <w:rPr>
                <w:i/>
              </w:rPr>
              <w:t>Acts Amendment (Mining and Petroleum) Act 1999</w:t>
            </w:r>
            <w:r>
              <w:t xml:space="preserve"> Pt. 3</w:t>
            </w:r>
            <w:r>
              <w:rPr>
                <w:vertAlign w:val="superscript"/>
              </w:rPr>
              <w:t> 17, 18</w:t>
            </w:r>
          </w:p>
        </w:tc>
        <w:tc>
          <w:tcPr>
            <w:tcW w:w="1134" w:type="dxa"/>
            <w:gridSpan w:val="2"/>
          </w:tcPr>
          <w:p>
            <w:pPr>
              <w:pStyle w:val="nTable"/>
              <w:spacing w:after="40"/>
            </w:pPr>
            <w:r>
              <w:t>17 of 1999</w:t>
            </w:r>
          </w:p>
        </w:tc>
        <w:tc>
          <w:tcPr>
            <w:tcW w:w="1134" w:type="dxa"/>
            <w:gridSpan w:val="2"/>
          </w:tcPr>
          <w:p>
            <w:pPr>
              <w:pStyle w:val="nTable"/>
              <w:spacing w:after="40"/>
            </w:pPr>
            <w:r>
              <w:t>15 Jun 1999</w:t>
            </w:r>
          </w:p>
        </w:tc>
        <w:tc>
          <w:tcPr>
            <w:tcW w:w="2551" w:type="dxa"/>
            <w:gridSpan w:val="2"/>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of the </w:t>
            </w:r>
            <w:r>
              <w:rPr>
                <w:b/>
                <w:bCs/>
                <w:i/>
              </w:rPr>
              <w:t>Petroleum Act 1967</w:t>
            </w:r>
            <w:r>
              <w:rPr>
                <w:b/>
                <w:bCs/>
              </w:rPr>
              <w:t xml:space="preserve"> as at 14 Jan 2000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pPr>
            <w:r>
              <w:rPr>
                <w:i/>
              </w:rPr>
              <w:t>Acts Amendment (Australian Datum) Act 2000</w:t>
            </w:r>
            <w:r>
              <w:t xml:space="preserve"> s. 7</w:t>
            </w:r>
          </w:p>
        </w:tc>
        <w:tc>
          <w:tcPr>
            <w:tcW w:w="1134" w:type="dxa"/>
            <w:gridSpan w:val="2"/>
          </w:tcPr>
          <w:p>
            <w:pPr>
              <w:pStyle w:val="nTable"/>
              <w:spacing w:after="40"/>
            </w:pPr>
            <w:r>
              <w:t>54 of 2000</w:t>
            </w:r>
          </w:p>
        </w:tc>
        <w:tc>
          <w:tcPr>
            <w:tcW w:w="1134" w:type="dxa"/>
            <w:gridSpan w:val="2"/>
          </w:tcPr>
          <w:p>
            <w:pPr>
              <w:pStyle w:val="nTable"/>
              <w:spacing w:after="40"/>
            </w:pPr>
            <w:r>
              <w:t>28 Nov 2000</w:t>
            </w:r>
          </w:p>
        </w:tc>
        <w:tc>
          <w:tcPr>
            <w:tcW w:w="2551" w:type="dxa"/>
            <w:gridSpan w:val="2"/>
          </w:tcPr>
          <w:p>
            <w:pPr>
              <w:pStyle w:val="nTable"/>
              <w:spacing w:after="40"/>
            </w:pPr>
            <w:r>
              <w:t xml:space="preserve">16 Dec 2000 (see s. 2 and </w:t>
            </w:r>
            <w:r>
              <w:rPr>
                <w:i/>
              </w:rPr>
              <w:t>Gazette</w:t>
            </w:r>
            <w:r>
              <w:t xml:space="preserve"> 15 Dec 2000 p. 7201)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Corporations (Consequential Amendments) Act (No. 2) 2003</w:t>
            </w:r>
            <w:r>
              <w:t xml:space="preserve"> Pt. 15</w:t>
            </w:r>
          </w:p>
        </w:tc>
        <w:tc>
          <w:tcPr>
            <w:tcW w:w="1134" w:type="dxa"/>
            <w:gridSpan w:val="2"/>
          </w:tcPr>
          <w:p>
            <w:pPr>
              <w:pStyle w:val="nTable"/>
              <w:spacing w:after="40"/>
            </w:pPr>
            <w:r>
              <w:t>20 of 2003</w:t>
            </w:r>
          </w:p>
        </w:tc>
        <w:tc>
          <w:tcPr>
            <w:tcW w:w="1134" w:type="dxa"/>
            <w:gridSpan w:val="2"/>
          </w:tcPr>
          <w:p>
            <w:pPr>
              <w:pStyle w:val="nTable"/>
              <w:spacing w:after="40"/>
            </w:pPr>
            <w:r>
              <w:t>23 Apr 2003</w:t>
            </w:r>
          </w:p>
        </w:tc>
        <w:tc>
          <w:tcPr>
            <w:tcW w:w="2551" w:type="dxa"/>
            <w:gridSpan w:val="2"/>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snapToGrid w:val="0"/>
              </w:rPr>
              <w:lastRenderedPageBreak/>
              <w:t xml:space="preserve">Criminal Code Amendment Act 2004 </w:t>
            </w:r>
            <w:r>
              <w:rPr>
                <w:snapToGrid w:val="0"/>
              </w:rPr>
              <w:t>s. 58</w:t>
            </w:r>
          </w:p>
        </w:tc>
        <w:tc>
          <w:tcPr>
            <w:tcW w:w="1134" w:type="dxa"/>
            <w:gridSpan w:val="2"/>
          </w:tcPr>
          <w:p>
            <w:pPr>
              <w:pStyle w:val="nTable"/>
              <w:spacing w:after="40"/>
            </w:pPr>
            <w:r>
              <w:t>4 of 2004</w:t>
            </w:r>
          </w:p>
        </w:tc>
        <w:tc>
          <w:tcPr>
            <w:tcW w:w="1134" w:type="dxa"/>
            <w:gridSpan w:val="2"/>
          </w:tcPr>
          <w:p>
            <w:pPr>
              <w:pStyle w:val="nTable"/>
              <w:spacing w:after="40"/>
            </w:pPr>
            <w:r>
              <w:t>23 Apr 2004</w:t>
            </w:r>
          </w:p>
        </w:tc>
        <w:tc>
          <w:tcPr>
            <w:tcW w:w="2551" w:type="dxa"/>
            <w:gridSpan w:val="2"/>
          </w:tcPr>
          <w:p>
            <w:pPr>
              <w:pStyle w:val="nTable"/>
              <w:spacing w:after="40"/>
            </w:pPr>
            <w:r>
              <w:t>21 May 2004 (see s. 2)</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rPr>
            </w:pPr>
            <w:r>
              <w:rPr>
                <w:i/>
              </w:rPr>
              <w:t>Courts</w:t>
            </w:r>
          </w:p>
          <w:p>
            <w:pPr>
              <w:pStyle w:val="nTable"/>
              <w:spacing w:after="40"/>
              <w:ind w:right="113"/>
              <w:rPr>
                <w:i/>
                <w:snapToGrid w:val="0"/>
              </w:rPr>
            </w:pPr>
            <w:r>
              <w:rPr>
                <w:i/>
              </w:rPr>
              <w:t xml:space="preserve"> Legislation Amendment and Repeal Act 2004</w:t>
            </w:r>
            <w:r>
              <w:t xml:space="preserve"> s. 141</w:t>
            </w:r>
          </w:p>
        </w:tc>
        <w:tc>
          <w:tcPr>
            <w:tcW w:w="1134" w:type="dxa"/>
            <w:gridSpan w:val="2"/>
          </w:tcPr>
          <w:p>
            <w:pPr>
              <w:pStyle w:val="nTable"/>
              <w:spacing w:after="40"/>
            </w:pPr>
            <w:r>
              <w:t>59 of 2004</w:t>
            </w:r>
          </w:p>
        </w:tc>
        <w:tc>
          <w:tcPr>
            <w:tcW w:w="1134" w:type="dxa"/>
            <w:gridSpan w:val="2"/>
          </w:tcPr>
          <w:p>
            <w:pPr>
              <w:pStyle w:val="nTable"/>
              <w:spacing w:after="40"/>
            </w:pPr>
            <w:r>
              <w:t>23 Nov 2004</w:t>
            </w:r>
          </w:p>
        </w:tc>
        <w:tc>
          <w:tcPr>
            <w:tcW w:w="2551" w:type="dxa"/>
            <w:gridSpan w:val="2"/>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iCs/>
              </w:rPr>
              <w:t>State Administrative Tribunal (Conferral of Jurisdiction) Amendment and Repeal Act 2004</w:t>
            </w:r>
            <w:r>
              <w:t xml:space="preserve"> Pt. 2 Div. 98</w:t>
            </w:r>
            <w:r>
              <w:rPr>
                <w:vertAlign w:val="superscript"/>
              </w:rPr>
              <w:t> 19</w:t>
            </w:r>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iCs/>
              </w:rPr>
            </w:pPr>
            <w:r>
              <w:rPr>
                <w:i/>
                <w:snapToGrid w:val="0"/>
              </w:rPr>
              <w:t>Petroleum Legislation Amendment and Repeal Act 2005</w:t>
            </w:r>
            <w:r>
              <w:rPr>
                <w:iCs/>
                <w:snapToGrid w:val="0"/>
              </w:rPr>
              <w:t xml:space="preserve"> Pt. 2</w:t>
            </w:r>
          </w:p>
        </w:tc>
        <w:tc>
          <w:tcPr>
            <w:tcW w:w="1134" w:type="dxa"/>
            <w:gridSpan w:val="2"/>
          </w:tcPr>
          <w:p>
            <w:pPr>
              <w:pStyle w:val="nTable"/>
              <w:spacing w:after="40"/>
            </w:pPr>
            <w:r>
              <w:t>13 of 2005</w:t>
            </w:r>
          </w:p>
        </w:tc>
        <w:tc>
          <w:tcPr>
            <w:tcW w:w="1134" w:type="dxa"/>
            <w:gridSpan w:val="2"/>
          </w:tcPr>
          <w:p>
            <w:pPr>
              <w:pStyle w:val="nTable"/>
              <w:spacing w:after="40"/>
            </w:pPr>
            <w:r>
              <w:t>1 Sep 2005</w:t>
            </w:r>
          </w:p>
        </w:tc>
        <w:tc>
          <w:tcPr>
            <w:tcW w:w="2551" w:type="dxa"/>
            <w:gridSpan w:val="2"/>
          </w:tcPr>
          <w:p>
            <w:pPr>
              <w:pStyle w:val="nTable"/>
              <w:spacing w:after="40"/>
            </w:pPr>
            <w:r>
              <w:t xml:space="preserve">15 May 2010 (see s. 2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4: The </w:t>
            </w:r>
            <w:r>
              <w:rPr>
                <w:b/>
                <w:bCs/>
                <w:i/>
              </w:rPr>
              <w:t>Petroleum Act 1967</w:t>
            </w:r>
            <w:r>
              <w:rPr>
                <w:b/>
                <w:bCs/>
              </w:rPr>
              <w:t xml:space="preserve"> as at 13 Apr 2007</w:t>
            </w:r>
            <w:r>
              <w:t xml:space="preserve"> (includes amendments listed above except those in the </w:t>
            </w:r>
            <w:r>
              <w:rPr>
                <w:i/>
                <w:iCs/>
              </w:rPr>
              <w:t>Petroleum Legislation Amendment and Repeal Act 2005</w:t>
            </w:r>
            <w:r>
              <w:t>)</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vertAlign w:val="superscript"/>
              </w:rPr>
            </w:pPr>
            <w:r>
              <w:rPr>
                <w:i/>
                <w:snapToGrid w:val="0"/>
              </w:rPr>
              <w:t>Petroleum Amendment Act 2007</w:t>
            </w:r>
            <w:r>
              <w:rPr>
                <w:iCs/>
                <w:snapToGrid w:val="0"/>
              </w:rPr>
              <w:t xml:space="preserve"> Pt.</w:t>
            </w:r>
            <w:r>
              <w:t> 2</w:t>
            </w:r>
          </w:p>
        </w:tc>
        <w:tc>
          <w:tcPr>
            <w:tcW w:w="1134" w:type="dxa"/>
            <w:gridSpan w:val="2"/>
          </w:tcPr>
          <w:p>
            <w:pPr>
              <w:pStyle w:val="nTable"/>
              <w:spacing w:after="40"/>
            </w:pPr>
            <w:r>
              <w:t>35 of 2007</w:t>
            </w:r>
          </w:p>
        </w:tc>
        <w:tc>
          <w:tcPr>
            <w:tcW w:w="1134" w:type="dxa"/>
            <w:gridSpan w:val="2"/>
          </w:tcPr>
          <w:p>
            <w:pPr>
              <w:pStyle w:val="nTable"/>
              <w:spacing w:after="40"/>
            </w:pPr>
            <w:r>
              <w:t>21 Dec 2007</w:t>
            </w:r>
          </w:p>
        </w:tc>
        <w:tc>
          <w:tcPr>
            <w:tcW w:w="2551" w:type="dxa"/>
            <w:gridSpan w:val="2"/>
          </w:tcPr>
          <w:p>
            <w:pPr>
              <w:pStyle w:val="nTable"/>
              <w:spacing w:after="40"/>
            </w:pPr>
            <w:r>
              <w:t xml:space="preserve">Div. 1: 19 Jan 2008 (see s. 2(b) and </w:t>
            </w:r>
            <w:r>
              <w:rPr>
                <w:i/>
                <w:iCs/>
              </w:rPr>
              <w:t>Gazette</w:t>
            </w:r>
            <w:r>
              <w:t xml:space="preserve"> 18 Jan 2008 p. 147);</w:t>
            </w:r>
            <w:r>
              <w:br/>
              <w:t xml:space="preserve">Div. 2: 15 May 2010 (see s. 2(b) and </w:t>
            </w:r>
            <w:r>
              <w:rPr>
                <w:i/>
                <w:iCs/>
              </w:rPr>
              <w:t>Gazette</w:t>
            </w:r>
            <w:r>
              <w:t xml:space="preserve"> 14 May 2010 p. 2015)</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5: The </w:t>
            </w:r>
            <w:r>
              <w:rPr>
                <w:b/>
                <w:bCs/>
                <w:i/>
              </w:rPr>
              <w:t xml:space="preserve">Petroleum </w:t>
            </w:r>
            <w:r>
              <w:rPr>
                <w:b/>
                <w:bCs/>
                <w:i/>
                <w:noProof/>
                <w:snapToGrid w:val="0"/>
              </w:rPr>
              <w:t xml:space="preserve">and Geothermal Energy Resources </w:t>
            </w:r>
            <w:r>
              <w:rPr>
                <w:b/>
                <w:bCs/>
                <w:i/>
              </w:rPr>
              <w:t>Act 1967</w:t>
            </w:r>
            <w:r>
              <w:rPr>
                <w:b/>
                <w:bCs/>
              </w:rPr>
              <w:t xml:space="preserve"> as at 2 May 2008</w:t>
            </w:r>
            <w:r>
              <w:t xml:space="preserve"> (includes amendments listed above except those in the </w:t>
            </w:r>
            <w:r>
              <w:rPr>
                <w:i/>
                <w:iCs/>
              </w:rPr>
              <w:t>Petroleum Legislation Amendment and Repeal Act 2005</w:t>
            </w:r>
            <w:r>
              <w:t xml:space="preserve"> and the </w:t>
            </w:r>
            <w:r>
              <w:rPr>
                <w:i/>
                <w:iCs/>
              </w:rPr>
              <w:t>Petroleum Amendment Act 2007</w:t>
            </w:r>
            <w:r>
              <w:t xml:space="preserve"> Pt. 2 Div. 2) (correction in </w:t>
            </w:r>
            <w:r>
              <w:rPr>
                <w:i/>
                <w:iCs/>
              </w:rPr>
              <w:t>Gazette</w:t>
            </w:r>
            <w:r>
              <w:t xml:space="preserve"> 23 Jun 2009 p. 2470)</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Revenue Laws Amendment Act (No. 2) 2008</w:t>
            </w:r>
            <w:r>
              <w:rPr>
                <w:iCs/>
                <w:snapToGrid w:val="0"/>
              </w:rPr>
              <w:t xml:space="preserve"> s. 34</w:t>
            </w:r>
          </w:p>
        </w:tc>
        <w:tc>
          <w:tcPr>
            <w:tcW w:w="1134" w:type="dxa"/>
            <w:gridSpan w:val="2"/>
          </w:tcPr>
          <w:p>
            <w:pPr>
              <w:pStyle w:val="nTable"/>
              <w:spacing w:after="40"/>
            </w:pPr>
            <w:r>
              <w:t>31 of 2008</w:t>
            </w:r>
          </w:p>
        </w:tc>
        <w:tc>
          <w:tcPr>
            <w:tcW w:w="1134" w:type="dxa"/>
            <w:gridSpan w:val="2"/>
          </w:tcPr>
          <w:p>
            <w:pPr>
              <w:pStyle w:val="nTable"/>
              <w:spacing w:after="40"/>
            </w:pPr>
            <w:r>
              <w:t>27 Jun 2008</w:t>
            </w:r>
          </w:p>
        </w:tc>
        <w:tc>
          <w:tcPr>
            <w:tcW w:w="2551" w:type="dxa"/>
            <w:gridSpan w:val="2"/>
          </w:tcPr>
          <w:p>
            <w:pPr>
              <w:pStyle w:val="nTable"/>
              <w:spacing w:after="40"/>
            </w:pPr>
            <w:r>
              <w:t>28 Jun 2008 (see s. 2(b))</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pPr>
            <w:r>
              <w:rPr>
                <w:b/>
                <w:bCs/>
              </w:rPr>
              <w:t xml:space="preserve">Reprint 6: The </w:t>
            </w:r>
            <w:r>
              <w:rPr>
                <w:b/>
                <w:bCs/>
                <w:i/>
              </w:rPr>
              <w:t xml:space="preserve">Petroleum </w:t>
            </w:r>
            <w:r>
              <w:rPr>
                <w:b/>
                <w:bCs/>
                <w:i/>
                <w:noProof/>
                <w:snapToGrid w:val="0"/>
              </w:rPr>
              <w:t xml:space="preserve">and Geothermal Energy Resources </w:t>
            </w:r>
            <w:r>
              <w:rPr>
                <w:b/>
                <w:bCs/>
                <w:i/>
              </w:rPr>
              <w:t>Act 1967</w:t>
            </w:r>
            <w:r>
              <w:rPr>
                <w:b/>
                <w:bCs/>
              </w:rPr>
              <w:t xml:space="preserve"> as at 22 Oct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lastRenderedPageBreak/>
              <w:t>Petroleum and Energy Legislation Amendment Act 2010</w:t>
            </w:r>
            <w:r>
              <w:rPr>
                <w:snapToGrid w:val="0"/>
              </w:rPr>
              <w:t xml:space="preserve"> Pt. 2</w:t>
            </w:r>
          </w:p>
        </w:tc>
        <w:tc>
          <w:tcPr>
            <w:tcW w:w="1134" w:type="dxa"/>
            <w:gridSpan w:val="2"/>
          </w:tcPr>
          <w:p>
            <w:pPr>
              <w:pStyle w:val="nTable"/>
              <w:spacing w:after="40"/>
            </w:pPr>
            <w:r>
              <w:t>42 of 2010</w:t>
            </w:r>
          </w:p>
        </w:tc>
        <w:tc>
          <w:tcPr>
            <w:tcW w:w="1134" w:type="dxa"/>
            <w:gridSpan w:val="2"/>
          </w:tcPr>
          <w:p>
            <w:pPr>
              <w:pStyle w:val="nTable"/>
              <w:spacing w:after="40"/>
            </w:pPr>
            <w:r>
              <w:t>28 Oct 2010</w:t>
            </w:r>
          </w:p>
        </w:tc>
        <w:tc>
          <w:tcPr>
            <w:tcW w:w="2551" w:type="dxa"/>
            <w:gridSpan w:val="2"/>
          </w:tcPr>
          <w:p>
            <w:pPr>
              <w:pStyle w:val="nTable"/>
              <w:spacing w:after="40"/>
            </w:pPr>
            <w:r>
              <w:rPr>
                <w:snapToGrid w:val="0"/>
              </w:rPr>
              <w:t xml:space="preserve">Pt. 2 other than s. 51, 57, 58(b) (to the extent that it inserts s. 153(2)(lc)), 61 (to the extent that it inserts Sch. 2 cl. 3): 25 May 2011 (see s. 2(b) and </w:t>
            </w:r>
            <w:r>
              <w:rPr>
                <w:i/>
                <w:snapToGrid w:val="0"/>
              </w:rPr>
              <w:t>Gazette</w:t>
            </w:r>
            <w:r>
              <w:rPr>
                <w:snapToGrid w:val="0"/>
              </w:rPr>
              <w:t xml:space="preserve"> 24 May 2011 p. 1892);</w:t>
            </w:r>
            <w:r>
              <w:rPr>
                <w:snapToGrid w:val="0"/>
              </w:rPr>
              <w:br/>
            </w:r>
            <w:r>
              <w:rPr>
                <w:iCs/>
                <w:snapToGrid w:val="0"/>
              </w:rPr>
              <w:t>s</w:t>
            </w:r>
            <w:r>
              <w:rPr>
                <w:snapToGrid w:val="0"/>
              </w:rPr>
              <w:t xml:space="preserve">. 51, 57, 58(b) (to the extent that it inserts s. 153(2)(lc)), 61 (to the extent that it inserts Sch. 2 cl. 3):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tcPr>
          <w:p>
            <w:pPr>
              <w:pStyle w:val="nTable"/>
              <w:spacing w:after="40"/>
              <w:rPr>
                <w:snapToGrid w:val="0"/>
              </w:rPr>
            </w:pPr>
            <w:r>
              <w:rPr>
                <w:b/>
                <w:bCs/>
              </w:rPr>
              <w:t xml:space="preserve">Reprint 7: The </w:t>
            </w:r>
            <w:r>
              <w:rPr>
                <w:b/>
                <w:bCs/>
                <w:i/>
              </w:rPr>
              <w:t xml:space="preserve">Petroleum </w:t>
            </w:r>
            <w:r>
              <w:rPr>
                <w:b/>
                <w:bCs/>
                <w:i/>
                <w:noProof/>
                <w:snapToGrid w:val="0"/>
              </w:rPr>
              <w:t xml:space="preserve">and Geothermal Energy Resources </w:t>
            </w:r>
            <w:r>
              <w:rPr>
                <w:b/>
                <w:bCs/>
                <w:i/>
              </w:rPr>
              <w:t>Act 1967</w:t>
            </w:r>
            <w:r>
              <w:rPr>
                <w:b/>
                <w:bCs/>
              </w:rPr>
              <w:t xml:space="preserve"> as at 5 Aug 2011</w:t>
            </w:r>
            <w:r>
              <w:t xml:space="preserve"> (includes amendments listed above except those in the</w:t>
            </w:r>
            <w:r>
              <w:rPr>
                <w:i/>
                <w:snapToGrid w:val="0"/>
              </w:rPr>
              <w:t xml:space="preserve"> Petroleum and Energy Legislation Amendment Act 2010 </w:t>
            </w:r>
            <w:r>
              <w:rPr>
                <w:snapToGrid w:val="0"/>
              </w:rPr>
              <w:t>s. </w:t>
            </w:r>
            <w:r>
              <w:t>51, 57, 58(b) (to the extent that it inserts s. 153(2)(lc)) and 61 (to the extent that it inserts Sch. 2 cl. 3)</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Personal Property Securities (Consequential Repeals and Amendments) Act 2011</w:t>
            </w:r>
            <w:r>
              <w:rPr>
                <w:snapToGrid w:val="0"/>
              </w:rPr>
              <w:t xml:space="preserve"> Pt. 9 Div. 3</w:t>
            </w:r>
          </w:p>
        </w:tc>
        <w:tc>
          <w:tcPr>
            <w:tcW w:w="1134" w:type="dxa"/>
            <w:gridSpan w:val="2"/>
          </w:tcPr>
          <w:p>
            <w:pPr>
              <w:pStyle w:val="nTable"/>
              <w:spacing w:after="40"/>
            </w:pPr>
            <w:r>
              <w:rPr>
                <w:snapToGrid w:val="0"/>
              </w:rPr>
              <w:t>42 of 2011</w:t>
            </w:r>
          </w:p>
        </w:tc>
        <w:tc>
          <w:tcPr>
            <w:tcW w:w="1134" w:type="dxa"/>
            <w:gridSpan w:val="2"/>
          </w:tcPr>
          <w:p>
            <w:pPr>
              <w:pStyle w:val="nTable"/>
              <w:spacing w:after="40"/>
            </w:pPr>
            <w:r>
              <w:t>4 Oct 2011</w:t>
            </w:r>
          </w:p>
        </w:tc>
        <w:tc>
          <w:tcPr>
            <w:tcW w:w="2551" w:type="dxa"/>
            <w:gridSpan w:val="2"/>
          </w:tcPr>
          <w:p>
            <w:pPr>
              <w:pStyle w:val="nTable"/>
              <w:spacing w:after="40"/>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Cs/>
                <w:snapToGrid w:val="0"/>
                <w:vertAlign w:val="superscript"/>
              </w:rPr>
            </w:pPr>
            <w:r>
              <w:rPr>
                <w:i/>
                <w:snapToGrid w:val="0"/>
              </w:rPr>
              <w:t>Statutes (Repeals and Minor Amendments) Act 2011</w:t>
            </w:r>
            <w:r>
              <w:rPr>
                <w:snapToGrid w:val="0"/>
              </w:rPr>
              <w:t xml:space="preserve"> s. 15</w:t>
            </w:r>
          </w:p>
        </w:tc>
        <w:tc>
          <w:tcPr>
            <w:tcW w:w="1134" w:type="dxa"/>
            <w:gridSpan w:val="2"/>
          </w:tcPr>
          <w:p>
            <w:pPr>
              <w:pStyle w:val="nTable"/>
              <w:spacing w:after="40"/>
            </w:pPr>
            <w:r>
              <w:rPr>
                <w:snapToGrid w:val="0"/>
              </w:rPr>
              <w:t>47 of 2011</w:t>
            </w:r>
          </w:p>
        </w:tc>
        <w:tc>
          <w:tcPr>
            <w:tcW w:w="1134" w:type="dxa"/>
            <w:gridSpan w:val="2"/>
          </w:tcPr>
          <w:p>
            <w:pPr>
              <w:pStyle w:val="nTable"/>
              <w:spacing w:after="40"/>
            </w:pPr>
            <w:r>
              <w:rPr>
                <w:snapToGrid w:val="0"/>
              </w:rPr>
              <w:t>25 Oct 2011</w:t>
            </w:r>
          </w:p>
        </w:tc>
        <w:tc>
          <w:tcPr>
            <w:tcW w:w="2551" w:type="dxa"/>
            <w:gridSpan w:val="2"/>
          </w:tcPr>
          <w:p>
            <w:pPr>
              <w:pStyle w:val="nTable"/>
              <w:spacing w:after="40"/>
            </w:pPr>
            <w:r>
              <w:rPr>
                <w:snapToGrid w:val="0"/>
              </w:rPr>
              <w:t>26 Oct 2011 (see s. 2(b))</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Pr>
          <w:p>
            <w:pPr>
              <w:pStyle w:val="nTable"/>
              <w:spacing w:after="40"/>
              <w:ind w:right="113"/>
              <w:rPr>
                <w:i/>
                <w:snapToGrid w:val="0"/>
              </w:rPr>
            </w:pPr>
            <w:r>
              <w:rPr>
                <w:i/>
                <w:snapToGrid w:val="0"/>
              </w:rPr>
              <w:t>Commercial Arbitration Act 2012</w:t>
            </w:r>
            <w:r>
              <w:rPr>
                <w:snapToGrid w:val="0"/>
              </w:rPr>
              <w:t xml:space="preserve"> s. 45 it. 15</w:t>
            </w:r>
          </w:p>
        </w:tc>
        <w:tc>
          <w:tcPr>
            <w:tcW w:w="1134" w:type="dxa"/>
            <w:gridSpan w:val="2"/>
          </w:tcPr>
          <w:p>
            <w:pPr>
              <w:pStyle w:val="nTable"/>
              <w:spacing w:after="40"/>
              <w:rPr>
                <w:snapToGrid w:val="0"/>
              </w:rPr>
            </w:pPr>
            <w:r>
              <w:rPr>
                <w:snapToGrid w:val="0"/>
              </w:rPr>
              <w:t>23 of 2012</w:t>
            </w:r>
          </w:p>
        </w:tc>
        <w:tc>
          <w:tcPr>
            <w:tcW w:w="1134" w:type="dxa"/>
            <w:gridSpan w:val="2"/>
          </w:tcPr>
          <w:p>
            <w:pPr>
              <w:pStyle w:val="nTable"/>
              <w:spacing w:after="40"/>
              <w:rPr>
                <w:snapToGrid w:val="0"/>
              </w:rPr>
            </w:pPr>
            <w:r>
              <w:rPr>
                <w:snapToGrid w:val="0"/>
              </w:rPr>
              <w:t>29 Aug 2012</w:t>
            </w:r>
          </w:p>
        </w:tc>
        <w:tc>
          <w:tcPr>
            <w:tcW w:w="2551" w:type="dxa"/>
            <w:gridSpan w:val="2"/>
          </w:tcPr>
          <w:p>
            <w:pPr>
              <w:pStyle w:val="nTable"/>
              <w:spacing w:after="40"/>
              <w:rPr>
                <w:snapToGrid w:val="0"/>
              </w:rPr>
            </w:pPr>
            <w:r>
              <w:rPr>
                <w:snapToGrid w:val="0"/>
              </w:rPr>
              <w:t xml:space="preserve">7 Aug 2013 (see s. 1B(b) and </w:t>
            </w:r>
            <w:r>
              <w:rPr>
                <w:i/>
                <w:snapToGrid w:val="0"/>
              </w:rPr>
              <w:t>Gazette</w:t>
            </w:r>
            <w:r>
              <w:rPr>
                <w:snapToGrid w:val="0"/>
              </w:rPr>
              <w:t xml:space="preserve"> 6 Aug 2013 p. 3677)</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shd w:val="clear" w:color="auto" w:fill="auto"/>
          </w:tcPr>
          <w:p>
            <w:pPr>
              <w:pStyle w:val="nTable"/>
              <w:spacing w:after="40"/>
              <w:ind w:right="113"/>
              <w:rPr>
                <w:snapToGrid w:val="0"/>
              </w:rPr>
            </w:pPr>
            <w:r>
              <w:rPr>
                <w:i/>
                <w:snapToGrid w:val="0"/>
              </w:rPr>
              <w:t xml:space="preserve">Statutes (Repeals and Minor Amendments) Act 2014 </w:t>
            </w:r>
            <w:r>
              <w:rPr>
                <w:snapToGrid w:val="0"/>
              </w:rPr>
              <w:t>s. 8</w:t>
            </w:r>
          </w:p>
        </w:tc>
        <w:tc>
          <w:tcPr>
            <w:tcW w:w="1134" w:type="dxa"/>
            <w:gridSpan w:val="2"/>
            <w:shd w:val="clear" w:color="auto" w:fill="auto"/>
          </w:tcPr>
          <w:p>
            <w:pPr>
              <w:pStyle w:val="nTable"/>
              <w:spacing w:after="40"/>
              <w:rPr>
                <w:snapToGrid w:val="0"/>
              </w:rPr>
            </w:pPr>
            <w:r>
              <w:rPr>
                <w:snapToGrid w:val="0"/>
              </w:rPr>
              <w:t>17 of 2014</w:t>
            </w:r>
          </w:p>
        </w:tc>
        <w:tc>
          <w:tcPr>
            <w:tcW w:w="1134" w:type="dxa"/>
            <w:gridSpan w:val="2"/>
            <w:shd w:val="clear" w:color="auto" w:fill="auto"/>
          </w:tcPr>
          <w:p>
            <w:pPr>
              <w:pStyle w:val="nTable"/>
              <w:spacing w:after="40"/>
              <w:rPr>
                <w:snapToGrid w:val="0"/>
              </w:rPr>
            </w:pPr>
            <w:r>
              <w:rPr>
                <w:snapToGrid w:val="0"/>
              </w:rPr>
              <w:t>2 Jul 2014</w:t>
            </w:r>
          </w:p>
        </w:tc>
        <w:tc>
          <w:tcPr>
            <w:tcW w:w="2551" w:type="dxa"/>
            <w:gridSpan w:val="2"/>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gridBefore w:val="1"/>
          <w:wBefore w:w="28" w:type="dxa"/>
          <w:cantSplit/>
        </w:trPr>
        <w:tc>
          <w:tcPr>
            <w:tcW w:w="7087" w:type="dxa"/>
            <w:gridSpan w:val="8"/>
            <w:shd w:val="clear" w:color="auto" w:fill="auto"/>
          </w:tcPr>
          <w:p>
            <w:pPr>
              <w:pStyle w:val="nTable"/>
              <w:spacing w:after="40"/>
              <w:rPr>
                <w:snapToGrid w:val="0"/>
              </w:rPr>
            </w:pPr>
            <w:r>
              <w:rPr>
                <w:b/>
                <w:snapToGrid w:val="0"/>
              </w:rPr>
              <w:t xml:space="preserve">Reprint 8: The </w:t>
            </w:r>
            <w:r>
              <w:rPr>
                <w:b/>
                <w:i/>
                <w:noProof/>
                <w:snapToGrid w:val="0"/>
              </w:rPr>
              <w:t>Petroleum and Geothermal Energy Resources Act 1967</w:t>
            </w:r>
            <w:r>
              <w:rPr>
                <w:b/>
                <w:snapToGrid w:val="0"/>
              </w:rPr>
              <w:t xml:space="preserve"> as at</w:t>
            </w:r>
            <w:r>
              <w:rPr>
                <w:b/>
                <w:snapToGrid w:val="0"/>
              </w:rPr>
              <w:br/>
              <w:t>15 Jan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gridBefore w:val="1"/>
          <w:wBefore w:w="28" w:type="dxa"/>
          <w:cantSplit/>
        </w:trPr>
        <w:tc>
          <w:tcPr>
            <w:tcW w:w="2268" w:type="dxa"/>
            <w:gridSpan w:val="2"/>
            <w:tcBorders>
              <w:bottom w:val="single" w:sz="4" w:space="0" w:color="auto"/>
            </w:tcBorders>
            <w:shd w:val="clear" w:color="auto" w:fill="auto"/>
          </w:tcPr>
          <w:p>
            <w:pPr>
              <w:pStyle w:val="nTable"/>
              <w:spacing w:after="40"/>
              <w:ind w:right="113"/>
              <w:rPr>
                <w:snapToGrid w:val="0"/>
              </w:rPr>
            </w:pPr>
            <w:r>
              <w:rPr>
                <w:i/>
                <w:snapToGrid w:val="0"/>
              </w:rPr>
              <w:t>Petroleum Legislation Amendment Act 2017</w:t>
            </w:r>
            <w:r>
              <w:rPr>
                <w:snapToGrid w:val="0"/>
              </w:rPr>
              <w:t xml:space="preserve"> Pt. 2</w:t>
            </w:r>
          </w:p>
        </w:tc>
        <w:tc>
          <w:tcPr>
            <w:tcW w:w="1134" w:type="dxa"/>
            <w:gridSpan w:val="2"/>
            <w:tcBorders>
              <w:bottom w:val="single" w:sz="4" w:space="0" w:color="auto"/>
            </w:tcBorders>
            <w:shd w:val="clear" w:color="auto" w:fill="auto"/>
          </w:tcPr>
          <w:p>
            <w:pPr>
              <w:pStyle w:val="nTable"/>
              <w:spacing w:after="40"/>
              <w:rPr>
                <w:snapToGrid w:val="0"/>
              </w:rPr>
            </w:pPr>
            <w:r>
              <w:t>7 of 2017</w:t>
            </w:r>
          </w:p>
        </w:tc>
        <w:tc>
          <w:tcPr>
            <w:tcW w:w="1134" w:type="dxa"/>
            <w:gridSpan w:val="2"/>
            <w:tcBorders>
              <w:bottom w:val="single" w:sz="4" w:space="0" w:color="auto"/>
            </w:tcBorders>
            <w:shd w:val="clear" w:color="auto" w:fill="auto"/>
          </w:tcPr>
          <w:p>
            <w:pPr>
              <w:pStyle w:val="nTable"/>
              <w:spacing w:after="40"/>
              <w:rPr>
                <w:snapToGrid w:val="0"/>
              </w:rPr>
            </w:pPr>
            <w:r>
              <w:t>14 Sep 2017</w:t>
            </w:r>
          </w:p>
        </w:tc>
        <w:tc>
          <w:tcPr>
            <w:tcW w:w="2551" w:type="dxa"/>
            <w:gridSpan w:val="2"/>
            <w:tcBorders>
              <w:bottom w:val="single" w:sz="4" w:space="0" w:color="auto"/>
            </w:tcBorders>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bl>
    <w:p>
      <w:pPr>
        <w:pStyle w:val="nHeading3"/>
      </w:pPr>
      <w:bookmarkStart w:id="440" w:name="_Toc97630778"/>
      <w:r>
        <w:lastRenderedPageBreak/>
        <w:t>Uncommenced provisions table</w:t>
      </w:r>
      <w:bookmarkEnd w:id="440"/>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cantSplit/>
        </w:trPr>
        <w:tc>
          <w:tcPr>
            <w:tcW w:w="2268" w:type="dxa"/>
            <w:tcBorders>
              <w:top w:val="single" w:sz="8" w:space="0" w:color="auto"/>
            </w:tcBorders>
            <w:shd w:val="clear" w:color="auto" w:fill="auto"/>
          </w:tcPr>
          <w:p>
            <w:pPr>
              <w:pStyle w:val="nTable"/>
              <w:spacing w:after="40"/>
              <w:rPr>
                <w:i/>
                <w:vertAlign w:val="superscript"/>
              </w:rPr>
            </w:pPr>
            <w:r>
              <w:rPr>
                <w:i/>
                <w:snapToGrid w:val="0"/>
              </w:rPr>
              <w:t>Native Title (State Provisions) Act 1999</w:t>
            </w:r>
            <w:r>
              <w:rPr>
                <w:snapToGrid w:val="0"/>
              </w:rPr>
              <w:t xml:space="preserve"> Sch. 2 Div. 7</w:t>
            </w:r>
          </w:p>
        </w:tc>
        <w:tc>
          <w:tcPr>
            <w:tcW w:w="1134" w:type="dxa"/>
            <w:tcBorders>
              <w:top w:val="single" w:sz="8" w:space="0" w:color="auto"/>
            </w:tcBorders>
            <w:shd w:val="clear" w:color="auto" w:fill="auto"/>
          </w:tcPr>
          <w:p>
            <w:pPr>
              <w:pStyle w:val="nTable"/>
              <w:spacing w:after="40"/>
            </w:pPr>
            <w:r>
              <w:t>60 of 1999</w:t>
            </w:r>
          </w:p>
        </w:tc>
        <w:tc>
          <w:tcPr>
            <w:tcW w:w="1134" w:type="dxa"/>
            <w:tcBorders>
              <w:top w:val="single" w:sz="8" w:space="0" w:color="auto"/>
            </w:tcBorders>
            <w:shd w:val="clear" w:color="auto" w:fill="auto"/>
          </w:tcPr>
          <w:p>
            <w:pPr>
              <w:pStyle w:val="nTable"/>
              <w:spacing w:after="40"/>
            </w:pPr>
            <w:r>
              <w:t>10 Jan 2000</w:t>
            </w:r>
          </w:p>
        </w:tc>
        <w:tc>
          <w:tcPr>
            <w:tcW w:w="2552" w:type="dxa"/>
            <w:tcBorders>
              <w:top w:val="single" w:sz="8" w:space="0" w:color="auto"/>
            </w:tcBorders>
            <w:shd w:val="clear" w:color="auto" w:fill="auto"/>
          </w:tcPr>
          <w:p>
            <w:pPr>
              <w:pStyle w:val="nTable"/>
              <w:spacing w:after="40"/>
            </w:pPr>
            <w:r>
              <w:t>s. 7.3 operative on earliest of commencement of Pt. 2 (except s. 2.2), Pt. 3 (except s. 3.1) and Pt. 4</w:t>
            </w:r>
          </w:p>
        </w:tc>
      </w:tr>
      <w:tr>
        <w:trPr>
          <w:cantSplit/>
        </w:trPr>
        <w:tc>
          <w:tcPr>
            <w:tcW w:w="2268" w:type="dxa"/>
            <w:tcBorders>
              <w:bottom w:val="single" w:sz="8" w:space="0" w:color="auto"/>
            </w:tcBorders>
            <w:shd w:val="clear" w:color="auto" w:fill="auto"/>
          </w:tcPr>
          <w:p>
            <w:pPr>
              <w:pStyle w:val="nTable"/>
              <w:spacing w:after="40"/>
              <w:rPr>
                <w:snapToGrid w:val="0"/>
              </w:rPr>
            </w:pPr>
            <w:r>
              <w:rPr>
                <w:i/>
              </w:rPr>
              <w:t>Work Health and Safety Act 2020</w:t>
            </w:r>
            <w:r>
              <w:t xml:space="preserve"> Pt. 15 Div. 3 Subdiv. 1</w:t>
            </w:r>
          </w:p>
        </w:tc>
        <w:tc>
          <w:tcPr>
            <w:tcW w:w="1134" w:type="dxa"/>
            <w:tcBorders>
              <w:bottom w:val="single" w:sz="8" w:space="0" w:color="auto"/>
            </w:tcBorders>
            <w:shd w:val="clear" w:color="auto" w:fill="auto"/>
          </w:tcPr>
          <w:p>
            <w:pPr>
              <w:pStyle w:val="nTable"/>
              <w:spacing w:after="40"/>
            </w:pPr>
            <w:r>
              <w:t>36 of 2020</w:t>
            </w:r>
          </w:p>
        </w:tc>
        <w:tc>
          <w:tcPr>
            <w:tcW w:w="1134" w:type="dxa"/>
            <w:tcBorders>
              <w:bottom w:val="single" w:sz="8" w:space="0" w:color="auto"/>
            </w:tcBorders>
            <w:shd w:val="clear" w:color="auto" w:fill="auto"/>
          </w:tcPr>
          <w:p>
            <w:pPr>
              <w:pStyle w:val="nTable"/>
              <w:spacing w:after="40"/>
            </w:pPr>
            <w:r>
              <w:t>10 Nov 2020</w:t>
            </w:r>
          </w:p>
        </w:tc>
        <w:tc>
          <w:tcPr>
            <w:tcW w:w="2552" w:type="dxa"/>
            <w:tcBorders>
              <w:bottom w:val="single" w:sz="8" w:space="0" w:color="auto"/>
            </w:tcBorders>
            <w:shd w:val="clear" w:color="auto" w:fill="auto"/>
          </w:tcPr>
          <w:p>
            <w:pPr>
              <w:pStyle w:val="nTable"/>
              <w:spacing w:after="40"/>
            </w:pPr>
            <w:r>
              <w:t>31 Mar 2022 (see s. 2(1)(c) and SL 2022/18 cl. 2)</w:t>
            </w:r>
          </w:p>
        </w:tc>
      </w:tr>
    </w:tbl>
    <w:p>
      <w:pPr>
        <w:pStyle w:val="nHeading3"/>
      </w:pPr>
      <w:bookmarkStart w:id="441" w:name="_Toc97630779"/>
      <w:r>
        <w:t>Other notes</w:t>
      </w:r>
      <w:bookmarkEnd w:id="441"/>
    </w:p>
    <w:p>
      <w:pPr>
        <w:pStyle w:val="nNote"/>
        <w:spacing w:before="160"/>
        <w:rPr>
          <w:snapToGrid w:val="0"/>
        </w:rPr>
      </w:pPr>
      <w:r>
        <w:rPr>
          <w:snapToGrid w:val="0"/>
          <w:vertAlign w:val="superscript"/>
        </w:rPr>
        <w:t>1</w:t>
      </w:r>
      <w:r>
        <w:rPr>
          <w:snapToGrid w:val="0"/>
        </w:rPr>
        <w:tab/>
        <w:t xml:space="preserve">The </w:t>
      </w:r>
      <w:r>
        <w:rPr>
          <w:i/>
        </w:rPr>
        <w:t>Petroleum Act 1936</w:t>
      </w:r>
      <w:r>
        <w:rPr>
          <w:snapToGrid w:val="0"/>
        </w:rPr>
        <w:t xml:space="preserve"> was repealed by this Act, s. 3.</w:t>
      </w:r>
    </w:p>
    <w:p>
      <w:pPr>
        <w:pStyle w:val="nNote"/>
        <w:rPr>
          <w:snapToGrid w:val="0"/>
        </w:rPr>
      </w:pPr>
      <w:r>
        <w:rPr>
          <w:snapToGrid w:val="0"/>
          <w:vertAlign w:val="superscript"/>
        </w:rPr>
        <w:t>2</w:t>
      </w:r>
      <w:r>
        <w:rPr>
          <w:snapToGrid w:val="0"/>
        </w:rPr>
        <w:tab/>
        <w:t xml:space="preserve">The </w:t>
      </w:r>
      <w:r>
        <w:rPr>
          <w:i/>
          <w:snapToGrid w:val="0"/>
        </w:rPr>
        <w:t>Interpretation Act 1918</w:t>
      </w:r>
      <w:r>
        <w:rPr>
          <w:snapToGrid w:val="0"/>
        </w:rPr>
        <w:t xml:space="preserve"> was repealed by the </w:t>
      </w:r>
      <w:r>
        <w:rPr>
          <w:i/>
          <w:snapToGrid w:val="0"/>
        </w:rPr>
        <w:t>Interpretation Act 1984</w:t>
      </w:r>
      <w:r>
        <w:rPr>
          <w:snapToGrid w:val="0"/>
        </w:rPr>
        <w:t>.</w:t>
      </w:r>
    </w:p>
    <w:p>
      <w:pPr>
        <w:pStyle w:val="nNote"/>
        <w:rPr>
          <w:snapToGrid w:val="0"/>
        </w:rPr>
      </w:pPr>
      <w:r>
        <w:rPr>
          <w:snapToGrid w:val="0"/>
          <w:vertAlign w:val="superscript"/>
        </w:rPr>
        <w:t>3</w:t>
      </w:r>
      <w:r>
        <w:rPr>
          <w:snapToGrid w:val="0"/>
        </w:rPr>
        <w:tab/>
        <w:t xml:space="preserve">The amendment in the </w:t>
      </w:r>
      <w:r>
        <w:rPr>
          <w:i/>
          <w:iCs/>
          <w:snapToGrid w:val="0"/>
        </w:rPr>
        <w:t>Petroleum Safety Act 1999</w:t>
      </w:r>
      <w:r>
        <w:rPr>
          <w:snapToGrid w:val="0"/>
        </w:rPr>
        <w:t xml:space="preserve"> s. 92 is not included as it was deleted by the </w:t>
      </w:r>
      <w:r>
        <w:rPr>
          <w:i/>
          <w:snapToGrid w:val="0"/>
        </w:rPr>
        <w:t>Petroleum Legislation Amendment and Repeal Act 2005</w:t>
      </w:r>
      <w:r>
        <w:rPr>
          <w:iCs/>
          <w:snapToGrid w:val="0"/>
        </w:rPr>
        <w:t xml:space="preserve"> s. 51 before it came into operation</w:t>
      </w:r>
      <w:r>
        <w:rPr>
          <w:snapToGrid w:val="0"/>
        </w:rPr>
        <w:t>.</w:t>
      </w:r>
    </w:p>
    <w:p>
      <w:pPr>
        <w:pStyle w:val="nNote"/>
        <w:rPr>
          <w:iCs/>
        </w:rPr>
      </w:pPr>
      <w:r>
        <w:rPr>
          <w:vertAlign w:val="superscript"/>
        </w:rPr>
        <w:t>3</w:t>
      </w:r>
      <w:r>
        <w:tab/>
        <w:t xml:space="preserve">Now known as the </w:t>
      </w:r>
      <w:r>
        <w:rPr>
          <w:i/>
          <w:noProof/>
          <w:snapToGrid w:val="0"/>
        </w:rPr>
        <w:t>Petroleum and Geothermal Energy Resources Act 1967</w:t>
      </w:r>
      <w:r>
        <w:rPr>
          <w:noProof/>
          <w:snapToGrid w:val="0"/>
        </w:rPr>
        <w:t>; short title changed</w:t>
      </w:r>
      <w:r>
        <w:rPr>
          <w:iCs/>
          <w:noProof/>
          <w:snapToGrid w:val="0"/>
        </w:rPr>
        <w:t xml:space="preserve"> (see note under s. 1).</w:t>
      </w:r>
    </w:p>
    <w:p>
      <w:pPr>
        <w:pStyle w:val="nNote"/>
        <w:rPr>
          <w:snapToGrid w:val="0"/>
        </w:rPr>
      </w:pPr>
      <w:r>
        <w:rPr>
          <w:snapToGrid w:val="0"/>
          <w:vertAlign w:val="superscript"/>
        </w:rPr>
        <w:t>5</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Note"/>
        <w:rPr>
          <w:snapToGrid w:val="0"/>
        </w:rPr>
      </w:pPr>
      <w:r>
        <w:rPr>
          <w:snapToGrid w:val="0"/>
          <w:vertAlign w:val="superscript"/>
        </w:rPr>
        <w:t>6</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Note"/>
        <w:keepNext/>
        <w:ind w:left="459" w:hanging="459"/>
        <w:rPr>
          <w:snapToGrid w:val="0"/>
        </w:rPr>
      </w:pPr>
      <w:r>
        <w:rPr>
          <w:snapToGrid w:val="0"/>
          <w:vertAlign w:val="superscript"/>
        </w:rPr>
        <w:t>7</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BlankOpen"/>
        <w:rPr>
          <w:snapToGrid w:val="0"/>
        </w:rPr>
      </w:pP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BlankClose"/>
      </w:pPr>
    </w:p>
    <w:p>
      <w:pPr>
        <w:pStyle w:val="nNote"/>
        <w:keepNext/>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32(2)</w:t>
      </w:r>
      <w:r>
        <w:rPr>
          <w:snapToGrid w:val="0"/>
        </w:rPr>
        <w:noBreakHyphen/>
        <w:t>(6)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keepNext/>
        <w:rPr>
          <w:snapToGrid w:val="0"/>
        </w:rPr>
      </w:pPr>
      <w:r>
        <w:rPr>
          <w:snapToGrid w:val="0"/>
        </w:rPr>
        <w:lastRenderedPageBreak/>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keepNext/>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 xml:space="preserve">a lessee under a lease of a block or blocks for which a permit was granted before the commencement of this </w:t>
      </w:r>
      <w:r>
        <w:rPr>
          <w:snapToGrid w:val="0"/>
        </w:rPr>
        <w:lastRenderedPageBreak/>
        <w:t>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BlankClose"/>
      </w:pPr>
    </w:p>
    <w:p>
      <w:pPr>
        <w:pStyle w:val="nNote"/>
        <w:keepNext/>
        <w:keepLines/>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42(2)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BlankClose"/>
      </w:pPr>
    </w:p>
    <w:p>
      <w:pPr>
        <w:pStyle w:val="nNote"/>
        <w:keepNext/>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48(2) reads as follows:</w:t>
      </w:r>
    </w:p>
    <w:p>
      <w:pPr>
        <w:pStyle w:val="BlankOpen"/>
        <w:rPr>
          <w:snapToGrid w:val="0"/>
        </w:rPr>
      </w:pP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BlankClose"/>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56(2), (3) and (4) read as follows:</w:t>
      </w:r>
    </w:p>
    <w:p>
      <w:pPr>
        <w:pStyle w:val="BlankOpen"/>
        <w:rPr>
          <w:snapToGrid w:val="0"/>
        </w:rPr>
      </w:pP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lastRenderedPageBreak/>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BlankClose"/>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keepNext/>
        <w:keepLines/>
        <w:spacing w:before="80"/>
        <w:rPr>
          <w:snapToGrid w:val="0"/>
        </w:rPr>
      </w:pPr>
      <w:r>
        <w:rPr>
          <w:snapToGrid w:val="0"/>
        </w:rPr>
        <w:lastRenderedPageBreak/>
        <w:tab/>
        <w:t>(c)</w:t>
      </w:r>
      <w:r>
        <w:rPr>
          <w:snapToGrid w:val="0"/>
        </w:rPr>
        <w:tab/>
        <w:t>that permit, licence or access authority has come, or comes, into existence,</w:t>
      </w:r>
    </w:p>
    <w:p>
      <w:pPr>
        <w:pStyle w:val="nzSubsection"/>
        <w:keepNext/>
        <w:keepLines/>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keepNext/>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BlankClose"/>
      </w:pPr>
    </w:p>
    <w:p>
      <w:pPr>
        <w:pStyle w:val="nNote"/>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76(2)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A direction in force under section 95 of the principal Act immediately before the commencement of this section shall, after that commencement, continue to apply to the person or persons to </w:t>
      </w:r>
      <w:r>
        <w:rPr>
          <w:snapToGrid w:val="0"/>
        </w:rPr>
        <w:lastRenderedPageBreak/>
        <w:t>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pPr>
    </w:p>
    <w:p>
      <w:pPr>
        <w:pStyle w:val="nNote"/>
        <w:keepNext/>
        <w:keepLines/>
        <w:rPr>
          <w:snapToGrid w:val="0"/>
        </w:rPr>
      </w:pPr>
      <w:r>
        <w:rPr>
          <w:snapToGrid w:val="0"/>
          <w:vertAlign w:val="superscript"/>
        </w:rPr>
        <w:t>14</w:t>
      </w:r>
      <w:r>
        <w:rPr>
          <w:snapToGrid w:val="0"/>
        </w:rPr>
        <w:tab/>
        <w:t xml:space="preserve">The </w:t>
      </w:r>
      <w:r>
        <w:rPr>
          <w:i/>
          <w:snapToGrid w:val="0"/>
        </w:rPr>
        <w:t>Acts Amendment (Petroleum) Act 1994</w:t>
      </w:r>
      <w:r>
        <w:rPr>
          <w:snapToGrid w:val="0"/>
        </w:rPr>
        <w:t xml:space="preserve"> s. 14(2), (3) and (4) read as follows:</w:t>
      </w:r>
    </w:p>
    <w:p>
      <w:pPr>
        <w:pStyle w:val="BlankOpen"/>
        <w:rPr>
          <w:snapToGrid w:val="0"/>
        </w:rPr>
      </w:pPr>
    </w:p>
    <w:p>
      <w:pPr>
        <w:pStyle w:val="nzSubsection"/>
        <w:keepNext/>
        <w:keepLines/>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keepLines/>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BlankClose"/>
      </w:pPr>
    </w:p>
    <w:p>
      <w:pPr>
        <w:pStyle w:val="nNote"/>
        <w:keepNext/>
        <w:rPr>
          <w:snapToGrid w:val="0"/>
        </w:rPr>
      </w:pPr>
      <w:r>
        <w:rPr>
          <w:snapToGrid w:val="0"/>
          <w:vertAlign w:val="superscript"/>
        </w:rPr>
        <w:lastRenderedPageBreak/>
        <w:t>15</w:t>
      </w:r>
      <w:r>
        <w:rPr>
          <w:snapToGrid w:val="0"/>
        </w:rPr>
        <w:tab/>
        <w:t xml:space="preserve">The </w:t>
      </w:r>
      <w:r>
        <w:rPr>
          <w:i/>
          <w:snapToGrid w:val="0"/>
        </w:rPr>
        <w:t>Acts Amendment (Petroleum) Act 1994</w:t>
      </w:r>
      <w:r>
        <w:rPr>
          <w:snapToGrid w:val="0"/>
        </w:rPr>
        <w:t xml:space="preserve"> s. 16(2) reads as follows:</w:t>
      </w:r>
    </w:p>
    <w:p>
      <w:pPr>
        <w:pStyle w:val="BlankOpen"/>
        <w:rPr>
          <w:snapToGrid w:val="0"/>
        </w:rPr>
      </w:pP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BlankClose"/>
      </w:pPr>
    </w:p>
    <w:p>
      <w:pPr>
        <w:pStyle w:val="nNote"/>
        <w:keepNext/>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55(2) reads as follows:</w:t>
      </w:r>
    </w:p>
    <w:p>
      <w:pPr>
        <w:pStyle w:val="BlankOpen"/>
        <w:rPr>
          <w:snapToGrid w:val="0"/>
        </w:rPr>
      </w:pP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BlankClose"/>
      </w:pPr>
    </w:p>
    <w:p>
      <w:pPr>
        <w:pStyle w:val="nNote"/>
        <w:keepNext/>
        <w:keepLines/>
      </w:pPr>
      <w:r>
        <w:rPr>
          <w:snapToGrid w:val="0"/>
          <w:vertAlign w:val="superscript"/>
        </w:rPr>
        <w:t>17</w:t>
      </w:r>
      <w:r>
        <w:tab/>
        <w:t xml:space="preserve">The </w:t>
      </w:r>
      <w:r>
        <w:rPr>
          <w:i/>
        </w:rPr>
        <w:t>Acts Amendment (Mining and Petroleum) Act 1999</w:t>
      </w:r>
      <w:r>
        <w:t xml:space="preserve"> s. 23(2)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r>
      <w:r>
        <w:rPr>
          <w:b/>
          <w:i/>
          <w:iCs/>
        </w:rPr>
        <w:t>Barrow Island lease</w:t>
      </w:r>
      <w:r>
        <w:rPr>
          <w:b/>
        </w:rPr>
        <w:t xml:space="preserve"> </w:t>
      </w:r>
      <w:r>
        <w:t xml:space="preserve">has the meaning given in section 128 of the </w:t>
      </w:r>
      <w:r>
        <w:rPr>
          <w:i/>
        </w:rPr>
        <w:t>Petroleum Act 1967</w:t>
      </w:r>
      <w:r>
        <w:t>;</w:t>
      </w:r>
    </w:p>
    <w:p>
      <w:pPr>
        <w:pStyle w:val="nzDefstart"/>
      </w:pPr>
      <w:r>
        <w:rPr>
          <w:b/>
        </w:rPr>
        <w:tab/>
      </w:r>
      <w:r>
        <w:rPr>
          <w:b/>
          <w:i/>
          <w:iCs/>
        </w:rPr>
        <w:t>relevant licence</w:t>
      </w:r>
      <w:r>
        <w:rPr>
          <w:b/>
        </w:rPr>
        <w:t xml:space="preserve"> </w:t>
      </w:r>
      <w:r>
        <w:t xml:space="preserve">means a production licence for petroleum in force under Part III of the </w:t>
      </w:r>
      <w:r>
        <w:rPr>
          <w:i/>
        </w:rPr>
        <w:t>Petroleum Act 1967</w:t>
      </w:r>
      <w:r>
        <w:t xml:space="preserve"> immediately before the commencement of this section.</w:t>
      </w:r>
    </w:p>
    <w:p>
      <w:pPr>
        <w:pStyle w:val="BlankClose"/>
      </w:pPr>
    </w:p>
    <w:p>
      <w:pPr>
        <w:pStyle w:val="nNote"/>
      </w:pPr>
      <w:r>
        <w:rPr>
          <w:vertAlign w:val="superscript"/>
        </w:rPr>
        <w:t>18</w:t>
      </w:r>
      <w:r>
        <w:tab/>
        <w:t xml:space="preserve">The </w:t>
      </w:r>
      <w:r>
        <w:rPr>
          <w:i/>
        </w:rPr>
        <w:t>Acts Amendment (Mining and Petroleum) Act 1999</w:t>
      </w:r>
      <w:r>
        <w:t xml:space="preserve"> s. 26(5) reads as follows:</w:t>
      </w:r>
    </w:p>
    <w:p>
      <w:pPr>
        <w:pStyle w:val="BlankOpen"/>
        <w:rPr>
          <w:snapToGrid w:val="0"/>
        </w:rPr>
      </w:pP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BlankClose"/>
      </w:pPr>
    </w:p>
    <w:p>
      <w:pPr>
        <w:pStyle w:val="nNote"/>
        <w:rPr>
          <w:iCs/>
        </w:rPr>
      </w:pPr>
      <w:r>
        <w:rPr>
          <w:vertAlign w:val="superscript"/>
        </w:rPr>
        <w:lastRenderedPageBreak/>
        <w:t>19</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nHeading2"/>
        <w:rPr>
          <w:sz w:val="28"/>
        </w:rPr>
      </w:pPr>
      <w:bookmarkStart w:id="443" w:name="_Toc97629889"/>
      <w:bookmarkStart w:id="444" w:name="_Toc97630242"/>
      <w:bookmarkStart w:id="445" w:name="_Toc97630780"/>
      <w:r>
        <w:rPr>
          <w:sz w:val="28"/>
        </w:rPr>
        <w:lastRenderedPageBreak/>
        <w:t>Defined terms</w:t>
      </w:r>
      <w:bookmarkEnd w:id="443"/>
      <w:bookmarkEnd w:id="444"/>
      <w:bookmarkEnd w:id="44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 authority</w:t>
      </w:r>
      <w:r>
        <w:tab/>
        <w:t>5(1)</w:t>
      </w:r>
    </w:p>
    <w:p>
      <w:pPr>
        <w:pStyle w:val="DefinedTerms"/>
      </w:pPr>
      <w:r>
        <w:t>access authority area</w:t>
      </w:r>
      <w:r>
        <w:tab/>
        <w:t>7A(2), 7B(2)</w:t>
      </w:r>
    </w:p>
    <w:p>
      <w:pPr>
        <w:pStyle w:val="DefinedTerms"/>
      </w:pPr>
      <w:r>
        <w:t>accident</w:t>
      </w:r>
      <w:r>
        <w:tab/>
        <w:t>Sch. 1 cl. 3</w:t>
      </w:r>
    </w:p>
    <w:p>
      <w:pPr>
        <w:pStyle w:val="DefinedTerms"/>
      </w:pPr>
      <w:r>
        <w:t>actual supplier</w:t>
      </w:r>
      <w:r>
        <w:tab/>
        <w:t>Sch. 1 cl. 11(2)</w:t>
      </w:r>
    </w:p>
    <w:p>
      <w:pPr>
        <w:pStyle w:val="DefinedTerms"/>
      </w:pPr>
      <w:r>
        <w:t>affected area</w:t>
      </w:r>
      <w:r>
        <w:tab/>
        <w:t>6A(3)</w:t>
      </w:r>
    </w:p>
    <w:p>
      <w:pPr>
        <w:pStyle w:val="DefinedTerms"/>
      </w:pPr>
      <w:r>
        <w:t>affected lessee</w:t>
      </w:r>
      <w:r>
        <w:tab/>
        <w:t>24(1)</w:t>
      </w:r>
    </w:p>
    <w:p>
      <w:pPr>
        <w:pStyle w:val="DefinedTerms"/>
      </w:pPr>
      <w:r>
        <w:t>amending Act</w:t>
      </w:r>
      <w:r>
        <w:tab/>
        <w:t>154(3), Sch. 2 cl. 1</w:t>
      </w:r>
    </w:p>
    <w:p>
      <w:pPr>
        <w:pStyle w:val="DefinedTerms"/>
      </w:pPr>
      <w:r>
        <w:t>applicable document</w:t>
      </w:r>
      <w:r>
        <w:tab/>
        <w:t>150A</w:t>
      </w:r>
    </w:p>
    <w:p>
      <w:pPr>
        <w:pStyle w:val="DefinedTerms"/>
      </w:pPr>
      <w:r>
        <w:t>application for a primary licence</w:t>
      </w:r>
      <w:r>
        <w:tab/>
        <w:t>5(1)</w:t>
      </w:r>
    </w:p>
    <w:p>
      <w:pPr>
        <w:pStyle w:val="DefinedTerms"/>
      </w:pPr>
      <w:r>
        <w:t>application for a secondary licence</w:t>
      </w:r>
      <w:r>
        <w:tab/>
        <w:t>5(1)</w:t>
      </w:r>
    </w:p>
    <w:p>
      <w:pPr>
        <w:pStyle w:val="DefinedTerms"/>
      </w:pPr>
      <w:r>
        <w:t>apportionment provision</w:t>
      </w:r>
      <w:r>
        <w:tab/>
        <w:t>7B(8) and (12)</w:t>
      </w:r>
    </w:p>
    <w:p>
      <w:pPr>
        <w:pStyle w:val="DefinedTerms"/>
      </w:pPr>
      <w:r>
        <w:t>approved</w:t>
      </w:r>
      <w:r>
        <w:tab/>
        <w:t>5(1)</w:t>
      </w:r>
    </w:p>
    <w:p>
      <w:pPr>
        <w:pStyle w:val="DefinedTerms"/>
      </w:pPr>
      <w:r>
        <w:t>approved development plan</w:t>
      </w:r>
      <w:r>
        <w:tab/>
        <w:t>5(1)</w:t>
      </w:r>
    </w:p>
    <w:p>
      <w:pPr>
        <w:pStyle w:val="DefinedTerms"/>
      </w:pPr>
      <w:r>
        <w:t>area to which the surrender relates</w:t>
      </w:r>
      <w:r>
        <w:tab/>
        <w:t>98(5)</w:t>
      </w:r>
    </w:p>
    <w:p>
      <w:pPr>
        <w:pStyle w:val="DefinedTerms"/>
      </w:pPr>
      <w:r>
        <w:t>Australian Standard</w:t>
      </w:r>
      <w:r>
        <w:tab/>
        <w:t>126A(4)</w:t>
      </w:r>
    </w:p>
    <w:p>
      <w:pPr>
        <w:pStyle w:val="DefinedTerms"/>
      </w:pPr>
      <w:r>
        <w:t>Australian/New Zealand Standard</w:t>
      </w:r>
      <w:r>
        <w:tab/>
        <w:t>126A(4)</w:t>
      </w:r>
    </w:p>
    <w:p>
      <w:pPr>
        <w:pStyle w:val="DefinedTerms"/>
      </w:pPr>
      <w:r>
        <w:t>authorisation</w:t>
      </w:r>
      <w:r>
        <w:tab/>
        <w:t>24A(3)</w:t>
      </w:r>
    </w:p>
    <w:p>
      <w:pPr>
        <w:pStyle w:val="DefinedTerms"/>
      </w:pPr>
      <w:r>
        <w:t>Barrow Island lease</w:t>
      </w:r>
      <w:r>
        <w:tab/>
        <w:t>5(1), 128</w:t>
      </w:r>
    </w:p>
    <w:p>
      <w:pPr>
        <w:pStyle w:val="DefinedTerms"/>
      </w:pPr>
      <w:r>
        <w:t>block</w:t>
      </w:r>
      <w:r>
        <w:tab/>
        <w:t>5(1)</w:t>
      </w:r>
    </w:p>
    <w:p>
      <w:pPr>
        <w:pStyle w:val="DefinedTerms"/>
      </w:pPr>
      <w:r>
        <w:t>boundary-change permit</w:t>
      </w:r>
      <w:r>
        <w:tab/>
        <w:t>5(1)</w:t>
      </w:r>
    </w:p>
    <w:p>
      <w:pPr>
        <w:pStyle w:val="DefinedTerms"/>
      </w:pPr>
      <w:r>
        <w:t>CEO</w:t>
      </w:r>
      <w:r>
        <w:tab/>
        <w:t>126A(4)</w:t>
      </w:r>
    </w:p>
    <w:p>
      <w:pPr>
        <w:pStyle w:val="DefinedTerms"/>
      </w:pPr>
      <w:r>
        <w:t>charge</w:t>
      </w:r>
      <w:r>
        <w:tab/>
        <w:t>75(15)</w:t>
      </w:r>
    </w:p>
    <w:p>
      <w:pPr>
        <w:pStyle w:val="DefinedTerms"/>
      </w:pPr>
      <w:r>
        <w:t>commencement</w:t>
      </w:r>
      <w:r>
        <w:tab/>
        <w:t>150A</w:t>
      </w:r>
    </w:p>
    <w:p>
      <w:pPr>
        <w:pStyle w:val="DefinedTerms"/>
      </w:pPr>
      <w:r>
        <w:t>commencement day</w:t>
      </w:r>
      <w:r>
        <w:tab/>
        <w:t>41(9), 42A(1), 56(9)</w:t>
      </w:r>
    </w:p>
    <w:p>
      <w:pPr>
        <w:pStyle w:val="DefinedTerms"/>
      </w:pPr>
      <w:r>
        <w:t>commencing day</w:t>
      </w:r>
      <w:r>
        <w:tab/>
        <w:t>128</w:t>
      </w:r>
    </w:p>
    <w:p>
      <w:pPr>
        <w:pStyle w:val="DefinedTerms"/>
      </w:pPr>
      <w:r>
        <w:t>Commonwealth Act</w:t>
      </w:r>
      <w:r>
        <w:tab/>
        <w:t>5(1)</w:t>
      </w:r>
    </w:p>
    <w:p>
      <w:pPr>
        <w:pStyle w:val="DefinedTerms"/>
      </w:pPr>
      <w:r>
        <w:t>Commonwealth instrument</w:t>
      </w:r>
      <w:r>
        <w:tab/>
        <w:t>6A(1)</w:t>
      </w:r>
    </w:p>
    <w:p>
      <w:pPr>
        <w:pStyle w:val="DefinedTerms"/>
      </w:pPr>
      <w:r>
        <w:t>Commonwealth lease</w:t>
      </w:r>
      <w:r>
        <w:tab/>
        <w:t>5(1)</w:t>
      </w:r>
    </w:p>
    <w:p>
      <w:pPr>
        <w:pStyle w:val="DefinedTerms"/>
      </w:pPr>
      <w:r>
        <w:t>Commonwealth licence</w:t>
      </w:r>
      <w:r>
        <w:tab/>
        <w:t>5(1)</w:t>
      </w:r>
    </w:p>
    <w:p>
      <w:pPr>
        <w:pStyle w:val="DefinedTerms"/>
      </w:pPr>
      <w:r>
        <w:t>Commonwealth permit</w:t>
      </w:r>
      <w:r>
        <w:tab/>
        <w:t>5(1)</w:t>
      </w:r>
    </w:p>
    <w:p>
      <w:pPr>
        <w:pStyle w:val="DefinedTerms"/>
      </w:pPr>
      <w:r>
        <w:t>Commonwealth title</w:t>
      </w:r>
      <w:r>
        <w:tab/>
        <w:t>97A(1)</w:t>
      </w:r>
    </w:p>
    <w:p>
      <w:pPr>
        <w:pStyle w:val="DefinedTerms"/>
      </w:pPr>
      <w:r>
        <w:t>compensable lessee</w:t>
      </w:r>
      <w:r>
        <w:tab/>
        <w:t>21(1)</w:t>
      </w:r>
    </w:p>
    <w:p>
      <w:pPr>
        <w:pStyle w:val="DefinedTerms"/>
      </w:pPr>
      <w:r>
        <w:t>construct</w:t>
      </w:r>
      <w:r>
        <w:tab/>
        <w:t>5(1)</w:t>
      </w:r>
    </w:p>
    <w:p>
      <w:pPr>
        <w:pStyle w:val="DefinedTerms"/>
      </w:pPr>
      <w:r>
        <w:t>construction</w:t>
      </w:r>
      <w:r>
        <w:tab/>
        <w:t>5(1)</w:t>
      </w:r>
    </w:p>
    <w:p>
      <w:pPr>
        <w:pStyle w:val="DefinedTerms"/>
      </w:pPr>
      <w:r>
        <w:t>contract</w:t>
      </w:r>
      <w:r>
        <w:tab/>
        <w:t>Sch. 1 cl. 3</w:t>
      </w:r>
    </w:p>
    <w:p>
      <w:pPr>
        <w:pStyle w:val="DefinedTerms"/>
      </w:pPr>
      <w:r>
        <w:t>contractor</w:t>
      </w:r>
      <w:r>
        <w:tab/>
        <w:t>Sch. 1 cl. 3</w:t>
      </w:r>
    </w:p>
    <w:p>
      <w:pPr>
        <w:pStyle w:val="DefinedTerms"/>
      </w:pPr>
      <w:r>
        <w:t>court</w:t>
      </w:r>
      <w:r>
        <w:tab/>
        <w:t>126(2)</w:t>
      </w:r>
    </w:p>
    <w:p>
      <w:pPr>
        <w:pStyle w:val="DefinedTerms"/>
      </w:pPr>
      <w:r>
        <w:t>Crown land</w:t>
      </w:r>
      <w:r>
        <w:tab/>
        <w:t>5(1)</w:t>
      </w:r>
    </w:p>
    <w:p>
      <w:pPr>
        <w:pStyle w:val="DefinedTerms"/>
      </w:pPr>
      <w:r>
        <w:t>dangerous occurrence</w:t>
      </w:r>
      <w:r>
        <w:tab/>
        <w:t>Sch. 1 cl. 3</w:t>
      </w:r>
    </w:p>
    <w:p>
      <w:pPr>
        <w:pStyle w:val="DefinedTerms"/>
      </w:pPr>
      <w:r>
        <w:t>dealing</w:t>
      </w:r>
      <w:r>
        <w:tab/>
        <w:t>69(10)</w:t>
      </w:r>
    </w:p>
    <w:p>
      <w:pPr>
        <w:pStyle w:val="DefinedTerms"/>
      </w:pPr>
      <w:r>
        <w:lastRenderedPageBreak/>
        <w:t>debenture</w:t>
      </w:r>
      <w:r>
        <w:tab/>
        <w:t>75(15)</w:t>
      </w:r>
    </w:p>
    <w:p>
      <w:pPr>
        <w:pStyle w:val="DefinedTerms"/>
      </w:pPr>
      <w:r>
        <w:t>designated work group</w:t>
      </w:r>
      <w:r>
        <w:tab/>
        <w:t>Sch. 1 cl. 3</w:t>
      </w:r>
    </w:p>
    <w:p>
      <w:pPr>
        <w:pStyle w:val="DefinedTerms"/>
      </w:pPr>
      <w:r>
        <w:t>document</w:t>
      </w:r>
      <w:r>
        <w:tab/>
        <w:t>5(1)</w:t>
      </w:r>
    </w:p>
    <w:p>
      <w:pPr>
        <w:pStyle w:val="DefinedTerms"/>
      </w:pPr>
      <w:r>
        <w:t>documentary information</w:t>
      </w:r>
      <w:r>
        <w:tab/>
        <w:t>150A</w:t>
      </w:r>
    </w:p>
    <w:p>
      <w:pPr>
        <w:pStyle w:val="DefinedTerms"/>
      </w:pPr>
      <w:r>
        <w:t>drilling reservation</w:t>
      </w:r>
      <w:r>
        <w:tab/>
        <w:t>5(1)</w:t>
      </w:r>
    </w:p>
    <w:p>
      <w:pPr>
        <w:pStyle w:val="DefinedTerms"/>
      </w:pPr>
      <w:r>
        <w:t>drilling reservation application</w:t>
      </w:r>
      <w:r>
        <w:tab/>
        <w:t>43DA(1)</w:t>
      </w:r>
    </w:p>
    <w:p>
      <w:pPr>
        <w:pStyle w:val="DefinedTerms"/>
      </w:pPr>
      <w:r>
        <w:t>employee</w:t>
      </w:r>
      <w:r>
        <w:tab/>
        <w:t>Sch. 1 cl. 3</w:t>
      </w:r>
    </w:p>
    <w:p>
      <w:pPr>
        <w:pStyle w:val="DefinedTerms"/>
      </w:pPr>
      <w:r>
        <w:t>employer</w:t>
      </w:r>
      <w:r>
        <w:tab/>
        <w:t>Sch. 1 cl. 3</w:t>
      </w:r>
    </w:p>
    <w:p>
      <w:pPr>
        <w:pStyle w:val="DefinedTerms"/>
      </w:pPr>
      <w:r>
        <w:t>equipment supplier</w:t>
      </w:r>
      <w:r>
        <w:tab/>
        <w:t>Sch. 1 cl. 13(1)</w:t>
      </w:r>
    </w:p>
    <w:p>
      <w:pPr>
        <w:pStyle w:val="DefinedTerms"/>
      </w:pPr>
      <w:r>
        <w:t>explore for</w:t>
      </w:r>
      <w:r>
        <w:tab/>
        <w:t>29(3)</w:t>
      </w:r>
    </w:p>
    <w:p>
      <w:pPr>
        <w:pStyle w:val="DefinedTerms"/>
      </w:pPr>
      <w:r>
        <w:t xml:space="preserve">facility </w:t>
      </w:r>
      <w:r>
        <w:tab/>
        <w:t>5(1)</w:t>
      </w:r>
    </w:p>
    <w:p>
      <w:pPr>
        <w:pStyle w:val="DefinedTerms"/>
      </w:pPr>
      <w:r>
        <w:t>federal duty</w:t>
      </w:r>
      <w:r>
        <w:tab/>
        <w:t>144A(3)</w:t>
      </w:r>
    </w:p>
    <w:p>
      <w:pPr>
        <w:pStyle w:val="DefinedTerms"/>
      </w:pPr>
      <w:r>
        <w:t>fixed</w:t>
      </w:r>
      <w:r>
        <w:noBreakHyphen/>
        <w:t>term WA petroleum production licence</w:t>
      </w:r>
      <w:r>
        <w:tab/>
        <w:t>97A(1)</w:t>
      </w:r>
    </w:p>
    <w:p>
      <w:pPr>
        <w:pStyle w:val="DefinedTerms"/>
      </w:pPr>
      <w:r>
        <w:t>former area</w:t>
      </w:r>
      <w:r>
        <w:tab/>
        <w:t>133(2)</w:t>
      </w:r>
    </w:p>
    <w:p>
      <w:pPr>
        <w:pStyle w:val="DefinedTerms"/>
      </w:pPr>
      <w:r>
        <w:t>former provisions</w:t>
      </w:r>
      <w:r>
        <w:tab/>
        <w:t>128</w:t>
      </w:r>
    </w:p>
    <w:p>
      <w:pPr>
        <w:pStyle w:val="DefinedTerms"/>
      </w:pPr>
      <w:r>
        <w:t>Gazettal day</w:t>
      </w:r>
      <w:r>
        <w:tab/>
        <w:t>154(1)</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operation</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granted</w:t>
      </w:r>
      <w:r>
        <w:tab/>
        <w:t>5(1)</w:t>
      </w:r>
    </w:p>
    <w:p>
      <w:pPr>
        <w:pStyle w:val="DefinedTerms"/>
      </w:pPr>
      <w:r>
        <w:t>graticular section</w:t>
      </w:r>
      <w:r>
        <w:tab/>
        <w:t>5(1)</w:t>
      </w:r>
    </w:p>
    <w:p>
      <w:pPr>
        <w:pStyle w:val="DefinedTerms"/>
      </w:pPr>
      <w:r>
        <w:t>group member</w:t>
      </w:r>
      <w:r>
        <w:tab/>
        <w:t>Sch. 1 cl. 3</w:t>
      </w:r>
    </w:p>
    <w:p>
      <w:pPr>
        <w:pStyle w:val="DefinedTerms"/>
      </w:pPr>
      <w:r>
        <w:t>holder</w:t>
      </w:r>
      <w:r>
        <w:tab/>
        <w:t>91B(1)</w:t>
      </w:r>
    </w:p>
    <w:p>
      <w:pPr>
        <w:pStyle w:val="DefinedTerms"/>
      </w:pPr>
      <w:r>
        <w:t>holder of a drilling reservation</w:t>
      </w:r>
      <w:r>
        <w:tab/>
        <w:t>5(1)</w:t>
      </w:r>
    </w:p>
    <w:p>
      <w:pPr>
        <w:pStyle w:val="DefinedTerms"/>
      </w:pPr>
      <w:r>
        <w:t>improvement notice</w:t>
      </w:r>
      <w:r>
        <w:tab/>
        <w:t>Sch. 1 cl. 3</w:t>
      </w:r>
    </w:p>
    <w:p>
      <w:pPr>
        <w:pStyle w:val="DefinedTerms"/>
      </w:pPr>
      <w:r>
        <w:t>inshore area</w:t>
      </w:r>
      <w:r>
        <w:tab/>
        <w:t>6A(1)</w:t>
      </w:r>
    </w:p>
    <w:p>
      <w:pPr>
        <w:pStyle w:val="DefinedTerms"/>
      </w:pPr>
      <w:r>
        <w:t>inspection</w:t>
      </w:r>
      <w:r>
        <w:tab/>
        <w:t>Sch. 1 cl. 3</w:t>
      </w:r>
    </w:p>
    <w:p>
      <w:pPr>
        <w:pStyle w:val="DefinedTerms"/>
      </w:pPr>
      <w:r>
        <w:t>inspector</w:t>
      </w:r>
      <w:r>
        <w:tab/>
        <w:t>5(1)</w:t>
      </w:r>
    </w:p>
    <w:p>
      <w:pPr>
        <w:pStyle w:val="DefinedTerms"/>
      </w:pPr>
      <w:r>
        <w:t>Joint Authority</w:t>
      </w:r>
      <w:r>
        <w:tab/>
        <w:t>7B(7), 69(1A)</w:t>
      </w:r>
    </w:p>
    <w:p>
      <w:pPr>
        <w:pStyle w:val="DefinedTerms"/>
      </w:pPr>
      <w:r>
        <w:t>lease</w:t>
      </w:r>
      <w:r>
        <w:tab/>
        <w:t>5(1)</w:t>
      </w:r>
    </w:p>
    <w:p>
      <w:pPr>
        <w:pStyle w:val="DefinedTerms"/>
      </w:pPr>
      <w:r>
        <w:t>lease area</w:t>
      </w:r>
      <w:r>
        <w:tab/>
        <w:t>5(1)</w:t>
      </w:r>
    </w:p>
    <w:p>
      <w:pPr>
        <w:pStyle w:val="DefinedTerms"/>
      </w:pPr>
      <w:r>
        <w:lastRenderedPageBreak/>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listed OSH law</w:t>
      </w:r>
      <w:r>
        <w:tab/>
        <w:t>5(1)</w:t>
      </w:r>
    </w:p>
    <w:p>
      <w:pPr>
        <w:pStyle w:val="DefinedTerms"/>
      </w:pPr>
      <w:r>
        <w:t>location</w:t>
      </w:r>
      <w:r>
        <w:tab/>
        <w:t>5(1)</w:t>
      </w:r>
    </w:p>
    <w:p>
      <w:pPr>
        <w:pStyle w:val="DefinedTerms"/>
      </w:pPr>
      <w:r>
        <w:t>marine reserve</w:t>
      </w:r>
      <w:r>
        <w:tab/>
        <w:t>28A(3)</w:t>
      </w:r>
    </w:p>
    <w:p>
      <w:pPr>
        <w:pStyle w:val="DefinedTerms"/>
      </w:pPr>
      <w:r>
        <w:t>member of the workforce</w:t>
      </w:r>
      <w:r>
        <w:tab/>
        <w:t>Sch. 1 cl. 3</w:t>
      </w:r>
    </w:p>
    <w:p>
      <w:pPr>
        <w:pStyle w:val="DefinedTerms"/>
      </w:pPr>
      <w:r>
        <w:t>mining sample</w:t>
      </w:r>
      <w:r>
        <w:tab/>
        <w:t>150A</w:t>
      </w:r>
    </w:p>
    <w:p>
      <w:pPr>
        <w:pStyle w:val="DefinedTerms"/>
      </w:pPr>
      <w:r>
        <w:t>Minister of another jurisdiction</w:t>
      </w:r>
      <w:r>
        <w:tab/>
        <w:t>150A</w:t>
      </w:r>
    </w:p>
    <w:p>
      <w:pPr>
        <w:pStyle w:val="DefinedTerms"/>
      </w:pPr>
      <w:r>
        <w:t>native title holders</w:t>
      </w:r>
      <w:r>
        <w:tab/>
        <w:t>24A(3)</w:t>
      </w:r>
    </w:p>
    <w:p>
      <w:pPr>
        <w:pStyle w:val="DefinedTerms"/>
      </w:pPr>
      <w:r>
        <w:t>offshore area</w:t>
      </w:r>
      <w:r>
        <w:tab/>
        <w:t>5(1), 69(1A)</w:t>
      </w:r>
    </w:p>
    <w:p>
      <w:pPr>
        <w:pStyle w:val="DefinedTerms"/>
      </w:pPr>
      <w:r>
        <w:t>oil shale</w:t>
      </w:r>
      <w:r>
        <w:tab/>
        <w:t>5(1)</w:t>
      </w:r>
    </w:p>
    <w:p>
      <w:pPr>
        <w:pStyle w:val="DefinedTerms"/>
      </w:pPr>
      <w:r>
        <w:t>operations area</w:t>
      </w:r>
      <w:r>
        <w:tab/>
        <w:t>92(1)</w:t>
      </w:r>
    </w:p>
    <w:p>
      <w:pPr>
        <w:pStyle w:val="DefinedTerms"/>
      </w:pPr>
      <w:r>
        <w:t>operations to which this Division applies</w:t>
      </w:r>
      <w:r>
        <w:tab/>
        <w:t>128</w:t>
      </w:r>
    </w:p>
    <w:p>
      <w:pPr>
        <w:pStyle w:val="DefinedTerms"/>
      </w:pPr>
      <w:r>
        <w:t>operative day</w:t>
      </w:r>
      <w:r>
        <w:tab/>
        <w:t>154(5)</w:t>
      </w:r>
    </w:p>
    <w:p>
      <w:pPr>
        <w:pStyle w:val="DefinedTerms"/>
      </w:pPr>
      <w:r>
        <w:t>operator</w:t>
      </w:r>
      <w:r>
        <w:tab/>
        <w:t>5(1), 92(1)</w:t>
      </w:r>
    </w:p>
    <w:p>
      <w:pPr>
        <w:pStyle w:val="DefinedTerms"/>
      </w:pPr>
      <w:r>
        <w:t>operator’s representative</w:t>
      </w:r>
      <w:r>
        <w:tab/>
        <w:t>Sch. 1 cl. 3 and 4(1)</w:t>
      </w:r>
    </w:p>
    <w:p>
      <w:pPr>
        <w:pStyle w:val="DefinedTerms"/>
      </w:pPr>
      <w:r>
        <w:t>original licence</w:t>
      </w:r>
      <w:r>
        <w:tab/>
        <w:t>61(1)</w:t>
      </w:r>
    </w:p>
    <w:p>
      <w:pPr>
        <w:pStyle w:val="DefinedTerms"/>
      </w:pPr>
      <w:r>
        <w:t>original permit</w:t>
      </w:r>
      <w:r>
        <w:tab/>
        <w:t>37A(1)</w:t>
      </w:r>
    </w:p>
    <w:p>
      <w:pPr>
        <w:pStyle w:val="DefinedTerms"/>
      </w:pPr>
      <w:r>
        <w:t>ostensible supplier</w:t>
      </w:r>
      <w:r>
        <w:tab/>
        <w:t>Sch. 1 cl. 11(2)</w:t>
      </w:r>
    </w:p>
    <w:p>
      <w:pPr>
        <w:pStyle w:val="DefinedTerms"/>
      </w:pPr>
      <w:r>
        <w:t>other area</w:t>
      </w:r>
      <w:r>
        <w:tab/>
        <w:t>7B(8) and (12)</w:t>
      </w:r>
    </w:p>
    <w:p>
      <w:pPr>
        <w:pStyle w:val="DefinedTerms"/>
      </w:pPr>
      <w:r>
        <w:t>other protected person</w:t>
      </w:r>
      <w:r>
        <w:tab/>
        <w:t>5(1)</w:t>
      </w:r>
    </w:p>
    <w:p>
      <w:pPr>
        <w:pStyle w:val="DefinedTerms"/>
      </w:pPr>
      <w:r>
        <w:t>own</w:t>
      </w:r>
      <w:r>
        <w:tab/>
        <w:t>Sch. 1 cl. 3</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application</w:t>
      </w:r>
      <w:r>
        <w:tab/>
        <w:t>32(1A)</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operation</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97A(1), 106(13)</w:t>
      </w:r>
    </w:p>
    <w:p>
      <w:pPr>
        <w:pStyle w:val="DefinedTerms"/>
      </w:pPr>
      <w:r>
        <w:lastRenderedPageBreak/>
        <w:t>plant</w:t>
      </w:r>
      <w:r>
        <w:tab/>
        <w:t>Sch. 1 cl. 3</w:t>
      </w:r>
    </w:p>
    <w:p>
      <w:pPr>
        <w:pStyle w:val="DefinedTerms"/>
      </w:pPr>
      <w:r>
        <w:t>premises</w:t>
      </w:r>
      <w:r>
        <w:tab/>
        <w:t>Sch. 1 cl. 3</w:t>
      </w:r>
    </w:p>
    <w:p>
      <w:pPr>
        <w:pStyle w:val="DefinedTerms"/>
      </w:pPr>
      <w:r>
        <w:t>prescribed instrument</w:t>
      </w:r>
      <w:r>
        <w:tab/>
        <w:t>128</w:t>
      </w:r>
    </w:p>
    <w:p>
      <w:pPr>
        <w:pStyle w:val="DefinedTerms"/>
      </w:pPr>
      <w:r>
        <w:t>prescribed occupational safety and health laws</w:t>
      </w:r>
      <w:r>
        <w:tab/>
        <w:t>7AA(2)</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prohibition notice</w:t>
      </w:r>
      <w:r>
        <w:tab/>
        <w:t>Sch. 1 cl. 3</w:t>
      </w:r>
    </w:p>
    <w:p>
      <w:pPr>
        <w:pStyle w:val="DefinedTerms"/>
      </w:pPr>
      <w:r>
        <w:t>recovery</w:t>
      </w:r>
      <w:r>
        <w:tab/>
        <w:t>5(1)</w:t>
      </w:r>
    </w:p>
    <w:p>
      <w:pPr>
        <w:pStyle w:val="DefinedTerms"/>
      </w:pPr>
      <w:r>
        <w:t>Register</w:t>
      </w:r>
      <w:r>
        <w:tab/>
        <w:t>5(1)</w:t>
      </w:r>
    </w:p>
    <w:p>
      <w:pPr>
        <w:pStyle w:val="DefinedTerms"/>
      </w:pPr>
      <w:r>
        <w:t>registered holder</w:t>
      </w:r>
      <w:r>
        <w:tab/>
        <w:t>5(1)</w:t>
      </w:r>
    </w:p>
    <w:p>
      <w:pPr>
        <w:pStyle w:val="DefinedTerms"/>
      </w:pPr>
      <w:r>
        <w:t>registered organisation</w:t>
      </w:r>
      <w:r>
        <w:tab/>
        <w:t>Sch. 1 cl. 3</w:t>
      </w:r>
    </w:p>
    <w:p>
      <w:pPr>
        <w:pStyle w:val="DefinedTerms"/>
      </w:pPr>
      <w:r>
        <w:t>regulated business premises</w:t>
      </w:r>
      <w:r>
        <w:tab/>
        <w:t>Sch. 1 cl. 3</w:t>
      </w:r>
    </w:p>
    <w:p>
      <w:pPr>
        <w:pStyle w:val="DefinedTerms"/>
      </w:pPr>
      <w:r>
        <w:t>regulation 3</w:t>
      </w:r>
      <w:r>
        <w:tab/>
        <w:t>Sch. 2 cl. 1</w:t>
      </w:r>
    </w:p>
    <w:p>
      <w:pPr>
        <w:pStyle w:val="DefinedTerms"/>
      </w:pPr>
      <w:r>
        <w:t>regulations</w:t>
      </w:r>
      <w:r>
        <w:tab/>
        <w:t>5(1), Sch. 1 cl. 3</w:t>
      </w:r>
    </w:p>
    <w:p>
      <w:pPr>
        <w:pStyle w:val="DefinedTerms"/>
      </w:pPr>
      <w:r>
        <w:t>relevant area</w:t>
      </w:r>
      <w:r>
        <w:tab/>
        <w:t>37B(2), 41(7), 48CD(2), 56(7), 61A(2), 97A(2)</w:t>
      </w:r>
    </w:p>
    <w:p>
      <w:pPr>
        <w:pStyle w:val="DefinedTerms"/>
      </w:pPr>
      <w:r>
        <w:t>relevant person</w:t>
      </w:r>
      <w:r>
        <w:tab/>
        <w:t>Sch. 1 cl. 6</w:t>
      </w:r>
    </w:p>
    <w:p>
      <w:pPr>
        <w:pStyle w:val="DefinedTerms"/>
      </w:pPr>
      <w:r>
        <w:t>relevant petroleum title</w:t>
      </w:r>
      <w:r>
        <w:tab/>
        <w:t>97A(5) and (6)</w:t>
      </w:r>
    </w:p>
    <w:p>
      <w:pPr>
        <w:pStyle w:val="DefinedTerms"/>
      </w:pPr>
      <w:r>
        <w:t>relevant section 27 blocks</w:t>
      </w:r>
      <w:r>
        <w:tab/>
        <w:t>37B(5) and (6), 48CD(2), 61A(2)</w:t>
      </w:r>
    </w:p>
    <w:p>
      <w:pPr>
        <w:pStyle w:val="DefinedTerms"/>
      </w:pPr>
      <w:r>
        <w:t>relevant time</w:t>
      </w:r>
      <w:r>
        <w:tab/>
        <w:t>37B(3) and (4), 48CD(3) and (4), 61A(3) and (4),</w:t>
      </w:r>
    </w:p>
    <w:p>
      <w:pPr>
        <w:pStyle w:val="DefinedTerms"/>
      </w:pPr>
      <w:r>
        <w:tab/>
        <w:t>97A(3) and 97A(4)</w:t>
      </w:r>
    </w:p>
    <w:p>
      <w:pPr>
        <w:pStyle w:val="DefinedTerms"/>
      </w:pPr>
      <w:r>
        <w:t>relinquished area</w:t>
      </w:r>
      <w:r>
        <w:tab/>
        <w:t>5(1)</w:t>
      </w:r>
    </w:p>
    <w:p>
      <w:pPr>
        <w:pStyle w:val="DefinedTerms"/>
      </w:pPr>
      <w:r>
        <w:t>reservoir</w:t>
      </w:r>
      <w:r>
        <w:tab/>
        <w:t>16(2)</w:t>
      </w:r>
    </w:p>
    <w:p>
      <w:pPr>
        <w:pStyle w:val="DefinedTerms"/>
      </w:pPr>
      <w:r>
        <w:t>responsible person</w:t>
      </w:r>
      <w:r>
        <w:tab/>
        <w:t>Sch. 1 cl. 36(2) and 60(1)</w:t>
      </w:r>
    </w:p>
    <w:p>
      <w:pPr>
        <w:pStyle w:val="DefinedTerms"/>
      </w:pPr>
      <w:r>
        <w:t>reviewing authority</w:t>
      </w:r>
      <w:r>
        <w:tab/>
        <w:t>Sch. 1 cl. 21(5) and 64(10)</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 affected area</w:t>
      </w:r>
      <w:r>
        <w:tab/>
        <w:t>6A(5)</w:t>
      </w:r>
    </w:p>
    <w:p>
      <w:pPr>
        <w:pStyle w:val="DefinedTerms"/>
      </w:pPr>
      <w:r>
        <w:t>secondary licence</w:t>
      </w:r>
      <w:r>
        <w:tab/>
        <w:t>5(1)</w:t>
      </w:r>
    </w:p>
    <w:p>
      <w:pPr>
        <w:pStyle w:val="DefinedTerms"/>
      </w:pPr>
      <w:r>
        <w:t>section 27 block</w:t>
      </w:r>
      <w:r>
        <w:tab/>
        <w:t>37B(1), 47(1A), 48CD(1), 61A(1), 97A(1)</w:t>
      </w:r>
    </w:p>
    <w:p>
      <w:pPr>
        <w:pStyle w:val="DefinedTerms"/>
      </w:pPr>
      <w:r>
        <w:t>special prospecting authority</w:t>
      </w:r>
      <w:r>
        <w:tab/>
        <w:t>5(1)</w:t>
      </w:r>
    </w:p>
    <w:p>
      <w:pPr>
        <w:pStyle w:val="DefinedTerms"/>
      </w:pPr>
      <w:r>
        <w:t>State</w:t>
      </w:r>
      <w:r>
        <w:tab/>
        <w:t>26</w:t>
      </w:r>
    </w:p>
    <w:p>
      <w:pPr>
        <w:pStyle w:val="DefinedTerms"/>
      </w:pPr>
      <w:r>
        <w:t>structure</w:t>
      </w:r>
      <w:r>
        <w:tab/>
        <w:t>5(1)</w:t>
      </w:r>
    </w:p>
    <w:p>
      <w:pPr>
        <w:pStyle w:val="DefinedTerms"/>
      </w:pPr>
      <w:r>
        <w:t>supervisor</w:t>
      </w:r>
      <w:r>
        <w:tab/>
        <w:t>Sch. 1 cl. 42(1)</w:t>
      </w:r>
    </w:p>
    <w:p>
      <w:pPr>
        <w:pStyle w:val="DefinedTerms"/>
      </w:pPr>
      <w:r>
        <w:t>this Schedule</w:t>
      </w:r>
      <w:r>
        <w:tab/>
        <w:t>Sch. 1 cl. 81(4)</w:t>
      </w:r>
    </w:p>
    <w:p>
      <w:pPr>
        <w:pStyle w:val="DefinedTerms"/>
      </w:pPr>
      <w:r>
        <w:t>tight gas</w:t>
      </w:r>
      <w:r>
        <w:tab/>
        <w:t>52(4A)</w:t>
      </w:r>
    </w:p>
    <w:p>
      <w:pPr>
        <w:pStyle w:val="DefinedTerms"/>
      </w:pPr>
      <w:r>
        <w:t>title</w:t>
      </w:r>
      <w:r>
        <w:tab/>
        <w:t>69J, 127A(5)</w:t>
      </w:r>
    </w:p>
    <w:p>
      <w:pPr>
        <w:pStyle w:val="DefinedTerms"/>
      </w:pPr>
      <w:r>
        <w:t>transitional matter</w:t>
      </w:r>
      <w:r>
        <w:tab/>
        <w:t>154(1)</w:t>
      </w:r>
    </w:p>
    <w:p>
      <w:pPr>
        <w:pStyle w:val="DefinedTerms"/>
      </w:pPr>
      <w:r>
        <w:t>transitional regulations</w:t>
      </w:r>
      <w:r>
        <w:tab/>
        <w:t>154(1)</w:t>
      </w:r>
    </w:p>
    <w:p>
      <w:pPr>
        <w:pStyle w:val="DefinedTerms"/>
      </w:pPr>
      <w:r>
        <w:t>Tribunal</w:t>
      </w:r>
      <w:r>
        <w:tab/>
        <w:t>Sch. 1 cl. 3</w:t>
      </w:r>
    </w:p>
    <w:p>
      <w:pPr>
        <w:pStyle w:val="DefinedTerms"/>
      </w:pPr>
      <w:r>
        <w:t>unit development</w:t>
      </w:r>
      <w:r>
        <w:tab/>
        <w:t>69(1)</w:t>
      </w:r>
    </w:p>
    <w:p>
      <w:pPr>
        <w:pStyle w:val="DefinedTerms"/>
      </w:pPr>
      <w:r>
        <w:t>unused area</w:t>
      </w:r>
      <w:r>
        <w:tab/>
        <w:t>48CA(1) and (2)</w:t>
      </w:r>
    </w:p>
    <w:p>
      <w:pPr>
        <w:pStyle w:val="DefinedTerms"/>
      </w:pPr>
      <w:r>
        <w:t>variation agreement</w:t>
      </w:r>
      <w:r>
        <w:tab/>
        <w:t>128</w:t>
      </w:r>
    </w:p>
    <w:p>
      <w:pPr>
        <w:pStyle w:val="DefinedTerms"/>
      </w:pPr>
      <w:r>
        <w:t>vessel</w:t>
      </w:r>
      <w:r>
        <w:tab/>
        <w:t>5(1)</w:t>
      </w:r>
    </w:p>
    <w:p>
      <w:pPr>
        <w:pStyle w:val="DefinedTerms"/>
      </w:pPr>
      <w:r>
        <w:lastRenderedPageBreak/>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r>
        <w:t>work</w:t>
      </w:r>
      <w:r>
        <w:tab/>
        <w:t>Sch. 1 cl. 3</w:t>
      </w:r>
    </w:p>
    <w:p>
      <w:pPr>
        <w:pStyle w:val="DefinedTerms"/>
      </w:pPr>
      <w:r>
        <w:t>work group employer</w:t>
      </w:r>
      <w:r>
        <w:tab/>
        <w:t>Sch. 1 cl. 3</w:t>
      </w:r>
    </w:p>
    <w:p>
      <w:pPr>
        <w:pStyle w:val="DefinedTerms"/>
      </w:pPr>
      <w:r>
        <w:t>workforce representative</w:t>
      </w:r>
      <w:r>
        <w:tab/>
        <w:t>Sch. 1 cl. 3</w:t>
      </w:r>
    </w:p>
    <w:p>
      <w:pPr>
        <w:pStyle w:val="DefinedTerms"/>
      </w:pPr>
      <w:r>
        <w:t>workplace</w:t>
      </w:r>
      <w:r>
        <w:tab/>
        <w:t>Sch. 1 cl. 3</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Nov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435" w:name="Schedule"/>
    <w:bookmarkEnd w:id="43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442" w:name="Compilation"/>
    <w:bookmarkEnd w:id="442"/>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46" w:name="DefinedTerms"/>
    <w:bookmarkEnd w:id="446"/>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47" w:name="Coversheet"/>
    <w:bookmarkEnd w:id="44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Act 1967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1305" w:type="dxa"/>
        </w:tcPr>
        <w:p>
          <w:pPr>
            <w:pStyle w:val="Header"/>
            <w:spacing w:before="40"/>
          </w:pPr>
          <w:r>
            <w:rPr>
              <w:b/>
            </w:rPr>
            <w:fldChar w:fldCharType="begin"/>
          </w:r>
          <w:r>
            <w:rPr>
              <w:b/>
            </w:rPr>
            <w:instrText>styleref CharPartNo</w:instrText>
          </w:r>
          <w:r>
            <w:rPr>
              <w:b/>
            </w:rPr>
            <w:fldChar w:fldCharType="end"/>
          </w:r>
        </w:p>
      </w:tc>
      <w:tc>
        <w:tcPr>
          <w:tcW w:w="6007" w:type="dxa"/>
          <w:vAlign w:val="bottom"/>
        </w:tcPr>
        <w:p>
          <w:pPr>
            <w:pStyle w:val="Header"/>
            <w:spacing w:before="40"/>
          </w:pPr>
          <w:r>
            <w:fldChar w:fldCharType="begin"/>
          </w:r>
          <w:r>
            <w:instrText>styleref CharPartText</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and Geothermal Energy Resources Act 1967</w:t>
          </w:r>
          <w:r>
            <w:rPr>
              <w:b/>
              <w:i/>
            </w:rPr>
            <w:fldChar w:fldCharType="end"/>
          </w:r>
        </w:p>
      </w:tc>
    </w:tr>
    <w:tr>
      <w:trPr>
        <w:jc w:val="center"/>
      </w:trPr>
      <w:tc>
        <w:tcPr>
          <w:tcW w:w="5985" w:type="dxa"/>
          <w:vAlign w:val="bottom"/>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985" w:type="dxa"/>
          <w:vAlign w:val="bottom"/>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E44B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0C5A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D895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52E8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9AE75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4C9C6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4D460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DA5A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F8EC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983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710067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D234AF0"/>
    <w:multiLevelType w:val="multilevel"/>
    <w:tmpl w:val="CCD23C8E"/>
    <w:lvl w:ilvl="0">
      <w:start w:val="1"/>
      <w:numFmt w:val="decimal"/>
      <w:lvlText w:val="%1."/>
      <w:lvlJc w:val="left"/>
      <w:pPr>
        <w:tabs>
          <w:tab w:val="num" w:pos="720"/>
        </w:tabs>
        <w:ind w:left="720" w:hanging="720"/>
      </w:p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04127"/>
    <w:docVar w:name="WAFER_20140123102753" w:val="RemoveTocBookmarks,RemoveUnusedBookmarks,RemoveLanguageTags,UsedStyles,ResetPageSize,UpdateArrangement"/>
    <w:docVar w:name="WAFER_20140123102753_GUID" w:val="b70c0386-708b-4fd3-8825-29c237f7e838"/>
    <w:docVar w:name="WAFER_20140123110818" w:val="RemoveTocBookmarks,RunningHeaders"/>
    <w:docVar w:name="WAFER_20140123110818_GUID" w:val="3184ce31-bc94-4106-8ac0-869066bc8e92"/>
    <w:docVar w:name="WAFER_20150630143045" w:val="ResetPageSize,UpdateArrangement,UpdateNTable"/>
    <w:docVar w:name="WAFER_20150630143045_GUID" w:val="dc0e3705-47bb-431c-b55a-fc3627c7b907"/>
    <w:docVar w:name="WAFER_20151103095229" w:val="UpdateStyles,UsedStyles"/>
    <w:docVar w:name="WAFER_20151103095229_GUID" w:val="0ba0ef88-ece5-41c5-b38b-627b2aac4233"/>
    <w:docVar w:name="WAFER_202002261115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6111545_GUID" w:val="6a3124f2-eae3-4737-8d30-994184892188"/>
    <w:docVar w:name="WAFER_202011091549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4936_GUID" w:val="a6922370-be4a-4bc9-99ff-89d82e252b69"/>
    <w:docVar w:name="WAFER_202203081041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04127_GUID" w:val="f93e7a0d-5234-42b8-9456-aa89f8d1e30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5:docId w15:val="{BC863548-10CD-414B-B1E9-CF2F0CF68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98670</Words>
  <Characters>475592</Characters>
  <Application>Microsoft Office Word</Application>
  <DocSecurity>0</DocSecurity>
  <Lines>12194</Lines>
  <Paragraphs>6044</Paragraphs>
  <ScaleCrop>false</ScaleCrop>
  <HeadingPairs>
    <vt:vector size="2" baseType="variant">
      <vt:variant>
        <vt:lpstr>Title</vt:lpstr>
      </vt:variant>
      <vt:variant>
        <vt:i4>1</vt:i4>
      </vt:variant>
    </vt:vector>
  </HeadingPairs>
  <TitlesOfParts>
    <vt:vector size="1" baseType="lpstr">
      <vt:lpstr>Petroleum and Geothermal Energy Resources Act 1967</vt:lpstr>
    </vt:vector>
  </TitlesOfParts>
  <Manager/>
  <Company/>
  <LinksUpToDate>false</LinksUpToDate>
  <CharactersWithSpaces>568218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1967 - 08-d0-01</dc:title>
  <dc:subject/>
  <dc:creator/>
  <cp:keywords/>
  <dc:description/>
  <cp:lastModifiedBy>Master Repository Process</cp:lastModifiedBy>
  <cp:revision>4</cp:revision>
  <cp:lastPrinted>2016-01-20T01:35:00Z</cp:lastPrinted>
  <dcterms:created xsi:type="dcterms:W3CDTF">2022-03-11T06:40:00Z</dcterms:created>
  <dcterms:modified xsi:type="dcterms:W3CDTF">2022-03-11T06:40:00Z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DocumentType">
    <vt:lpwstr>Act</vt:lpwstr>
  </property>
  <property fmtid="{D5CDD505-2E9C-101B-9397-08002B2CF9AE}" pid="4" name="OwlsUID">
    <vt:i4>596</vt:i4>
  </property>
  <property fmtid="{D5CDD505-2E9C-101B-9397-08002B2CF9AE}" pid="5" name="ThisVersion">
    <vt:lpwstr>07-a0-00</vt:lpwstr>
  </property>
  <property fmtid="{D5CDD505-2E9C-101B-9397-08002B2CF9AE}" pid="6" name="ReprintedAsAt">
    <vt:filetime>2016-01-14T16:00:00Z</vt:filetime>
  </property>
  <property fmtid="{D5CDD505-2E9C-101B-9397-08002B2CF9AE}" pid="7" name="ReprintNo">
    <vt:lpwstr>8</vt:lpwstr>
  </property>
  <property fmtid="{D5CDD505-2E9C-101B-9397-08002B2CF9AE}" pid="8" name="AsAtDate">
    <vt:lpwstr>10 Nov 2020</vt:lpwstr>
  </property>
  <property fmtid="{D5CDD505-2E9C-101B-9397-08002B2CF9AE}" pid="9" name="Suffix">
    <vt:lpwstr>08-d0-01</vt:lpwstr>
  </property>
  <property fmtid="{D5CDD505-2E9C-101B-9397-08002B2CF9AE}" pid="10" name="CommencementDate">
    <vt:lpwstr>20201110</vt:lpwstr>
  </property>
</Properties>
</file>