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70" w:rsidRDefault="005F4C7B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8E5370" w:rsidRDefault="005F4C7B"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F1123">
        <w:rPr>
          <w:noProof/>
        </w:rPr>
        <w:t>COVID-19 Response Legislation Amendment (Extension of Expiring Provisions) Act 2020</w:t>
      </w:r>
      <w:r>
        <w:fldChar w:fldCharType="end"/>
      </w:r>
    </w:p>
    <w:p w:rsidR="008E5370" w:rsidRDefault="008E5370">
      <w:pPr>
        <w:jc w:val="center"/>
        <w:sectPr w:rsidR="008E53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8E5370" w:rsidRDefault="005F4C7B">
      <w:pPr>
        <w:pStyle w:val="WA"/>
        <w:outlineLvl w:val="0"/>
      </w:pPr>
      <w:r>
        <w:lastRenderedPageBreak/>
        <w:t>Western Australia</w:t>
      </w:r>
    </w:p>
    <w:p w:rsidR="008E5370" w:rsidRDefault="005F4C7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F1123">
        <w:rPr>
          <w:noProof/>
        </w:rPr>
        <w:t>COVID-19 Response Legislation Amendment (Extension of Expiring Provisions) Act 2020</w:t>
      </w:r>
      <w:r>
        <w:fldChar w:fldCharType="end"/>
      </w:r>
    </w:p>
    <w:p w:rsidR="008E5370" w:rsidRDefault="005F4C7B">
      <w:pPr>
        <w:pStyle w:val="Arrangement"/>
      </w:pPr>
      <w:r>
        <w:t>Contents</w:t>
      </w:r>
    </w:p>
    <w:p w:rsidR="008E5370" w:rsidRDefault="005F4C7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 w:rsidR="008E5370" w:rsidRDefault="005F4C7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_Toc56585368 \h </w:instrText>
      </w:r>
      <w:r>
        <w:fldChar w:fldCharType="separate"/>
      </w:r>
      <w:r w:rsidR="004F1123">
        <w:t>2</w:t>
      </w:r>
      <w:r>
        <w:fldChar w:fldCharType="end"/>
      </w:r>
    </w:p>
    <w:p w:rsidR="008E5370" w:rsidRDefault="005F4C7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_Toc56585369 \h </w:instrText>
      </w:r>
      <w:r>
        <w:fldChar w:fldCharType="separate"/>
      </w:r>
      <w:r w:rsidR="004F1123">
        <w:t>2</w:t>
      </w:r>
      <w:r>
        <w:fldChar w:fldCharType="end"/>
      </w:r>
    </w:p>
    <w:p w:rsidR="008E5370" w:rsidRDefault="005F4C7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The Criminal Code</w:t>
      </w:r>
      <w:r>
        <w:t xml:space="preserve"> amended</w:t>
      </w:r>
    </w:p>
    <w:p w:rsidR="008E5370" w:rsidRDefault="005F4C7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_Toc56585371 \h </w:instrText>
      </w:r>
      <w:r>
        <w:fldChar w:fldCharType="separate"/>
      </w:r>
      <w:r w:rsidR="004F1123">
        <w:t>3</w:t>
      </w:r>
      <w:r>
        <w:fldChar w:fldCharType="end"/>
      </w:r>
    </w:p>
    <w:p w:rsidR="008E5370" w:rsidRDefault="005F4C7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318 amended</w:t>
      </w:r>
      <w:r>
        <w:tab/>
      </w:r>
      <w:r>
        <w:fldChar w:fldCharType="begin"/>
      </w:r>
      <w:r>
        <w:instrText xml:space="preserve"> PAGEREF _Toc56585372 \h </w:instrText>
      </w:r>
      <w:r>
        <w:fldChar w:fldCharType="separate"/>
      </w:r>
      <w:r w:rsidR="004F1123">
        <w:t>3</w:t>
      </w:r>
      <w:r>
        <w:fldChar w:fldCharType="end"/>
      </w:r>
    </w:p>
    <w:p w:rsidR="008E5370" w:rsidRDefault="005F4C7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338B amended</w:t>
      </w:r>
      <w:r>
        <w:tab/>
      </w:r>
      <w:r>
        <w:fldChar w:fldCharType="begin"/>
      </w:r>
      <w:r>
        <w:instrText xml:space="preserve"> PAGEREF _Toc56585373 \h </w:instrText>
      </w:r>
      <w:r>
        <w:fldChar w:fldCharType="separate"/>
      </w:r>
      <w:r w:rsidR="004F1123">
        <w:t>3</w:t>
      </w:r>
      <w:r>
        <w:fldChar w:fldCharType="end"/>
      </w:r>
    </w:p>
    <w:p w:rsidR="008E5370" w:rsidRDefault="005F4C7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Criminal Code Amendment (COVID</w:t>
      </w:r>
      <w:r>
        <w:rPr>
          <w:i/>
        </w:rPr>
        <w:noBreakHyphen/>
        <w:t>19 Response) Act 2020</w:t>
      </w:r>
      <w:r>
        <w:t xml:space="preserve"> amended</w:t>
      </w:r>
    </w:p>
    <w:p w:rsidR="008E5370" w:rsidRDefault="005F4C7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_Toc56585375 \h </w:instrText>
      </w:r>
      <w:r>
        <w:fldChar w:fldCharType="separate"/>
      </w:r>
      <w:r w:rsidR="004F1123">
        <w:t>4</w:t>
      </w:r>
      <w:r>
        <w:fldChar w:fldCharType="end"/>
      </w:r>
    </w:p>
    <w:p w:rsidR="008E5370" w:rsidRDefault="005F4C7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2 amended</w:t>
      </w:r>
      <w:r>
        <w:tab/>
      </w:r>
      <w:r>
        <w:fldChar w:fldCharType="begin"/>
      </w:r>
      <w:r>
        <w:instrText xml:space="preserve"> PAGEREF _Toc56585376 \h </w:instrText>
      </w:r>
      <w:r>
        <w:fldChar w:fldCharType="separate"/>
      </w:r>
      <w:r w:rsidR="004F1123">
        <w:t>4</w:t>
      </w:r>
      <w:r>
        <w:fldChar w:fldCharType="end"/>
      </w:r>
    </w:p>
    <w:p w:rsidR="008E5370" w:rsidRDefault="005F4C7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</w:rPr>
        <w:t>Emergency Management Amendment (COVID</w:t>
      </w:r>
      <w:r>
        <w:rPr>
          <w:i/>
        </w:rPr>
        <w:noBreakHyphen/>
        <w:t>19 Response) Act 2020</w:t>
      </w:r>
      <w:r>
        <w:t xml:space="preserve"> amended</w:t>
      </w:r>
    </w:p>
    <w:p w:rsidR="008E5370" w:rsidRDefault="005F4C7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_Toc56585378 \h </w:instrText>
      </w:r>
      <w:r>
        <w:fldChar w:fldCharType="separate"/>
      </w:r>
      <w:r w:rsidR="004F1123">
        <w:t>5</w:t>
      </w:r>
      <w:r>
        <w:fldChar w:fldCharType="end"/>
      </w:r>
    </w:p>
    <w:p w:rsidR="008E5370" w:rsidRDefault="005F4C7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2 amended</w:t>
      </w:r>
      <w:r>
        <w:tab/>
      </w:r>
      <w:r>
        <w:fldChar w:fldCharType="begin"/>
      </w:r>
      <w:r>
        <w:instrText xml:space="preserve"> PAGEREF _Toc56585379 \h </w:instrText>
      </w:r>
      <w:r>
        <w:fldChar w:fldCharType="separate"/>
      </w:r>
      <w:r w:rsidR="004F1123">
        <w:t>5</w:t>
      </w:r>
      <w:r>
        <w:fldChar w:fldCharType="end"/>
      </w:r>
    </w:p>
    <w:p w:rsidR="008E5370" w:rsidRDefault="005F4C7B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8E5370" w:rsidRDefault="008E5370">
      <w:pPr>
        <w:pStyle w:val="NoteHeading"/>
        <w:sectPr w:rsidR="008E537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8E5370" w:rsidRDefault="005F4C7B">
      <w:pPr>
        <w:pStyle w:val="WA"/>
        <w:suppressLineNumbers/>
        <w:spacing w:after="480"/>
        <w:outlineLvl w:val="0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 w:rsidR="008E5370" w:rsidRDefault="005F4C7B">
      <w:pPr>
        <w:pStyle w:val="NameofActReg"/>
        <w:suppressLineNumbers/>
      </w:pPr>
      <w:r>
        <w:t>COVID</w:t>
      </w:r>
      <w:r>
        <w:noBreakHyphen/>
        <w:t>19 Response Legislation Amendment (Extension of Expiring Provisions) Act 2020</w:t>
      </w:r>
    </w:p>
    <w:p w:rsidR="008E5370" w:rsidRDefault="005F4C7B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39 of 2020</w:t>
      </w:r>
    </w:p>
    <w:p w:rsidR="008E5370" w:rsidRDefault="005F4C7B">
      <w:pPr>
        <w:pStyle w:val="LongTitle"/>
        <w:suppressLineNumbers/>
      </w:pPr>
      <w:r>
        <w:t>An Act to amend the following to extend the operation of provisions relating to the COVID</w:t>
      </w:r>
      <w:r>
        <w:noBreakHyphen/>
        <w:t xml:space="preserve">19 pandemic — </w:t>
      </w:r>
    </w:p>
    <w:p w:rsidR="008E5370" w:rsidRDefault="005F4C7B">
      <w:pPr>
        <w:pStyle w:val="LongTitle"/>
        <w:numPr>
          <w:ilvl w:val="0"/>
          <w:numId w:val="3"/>
        </w:numPr>
        <w:suppressLineNumbers/>
        <w:ind w:left="426" w:hanging="426"/>
      </w:pPr>
      <w:r>
        <w:rPr>
          <w:i/>
        </w:rPr>
        <w:t>The Criminal Code</w:t>
      </w:r>
      <w:r>
        <w:t>;</w:t>
      </w:r>
    </w:p>
    <w:p w:rsidR="008E5370" w:rsidRDefault="005F4C7B">
      <w:pPr>
        <w:pStyle w:val="LongTitle"/>
        <w:numPr>
          <w:ilvl w:val="0"/>
          <w:numId w:val="3"/>
        </w:numPr>
        <w:suppressLineNumbers/>
        <w:ind w:left="426" w:hanging="426"/>
      </w:pPr>
      <w:r>
        <w:t xml:space="preserve">the </w:t>
      </w:r>
      <w:r>
        <w:rPr>
          <w:i/>
        </w:rPr>
        <w:t>Criminal Code Amendment (COVID</w:t>
      </w:r>
      <w:r>
        <w:rPr>
          <w:i/>
        </w:rPr>
        <w:noBreakHyphen/>
        <w:t>19 Response) Act 2020</w:t>
      </w:r>
      <w:r>
        <w:t xml:space="preserve">; </w:t>
      </w:r>
    </w:p>
    <w:p w:rsidR="008E5370" w:rsidRDefault="005F4C7B">
      <w:pPr>
        <w:pStyle w:val="LongTitle"/>
        <w:numPr>
          <w:ilvl w:val="0"/>
          <w:numId w:val="3"/>
        </w:numPr>
        <w:suppressLineNumbers/>
        <w:ind w:left="426" w:hanging="426"/>
      </w:pPr>
      <w:r>
        <w:t xml:space="preserve">the </w:t>
      </w:r>
      <w:r>
        <w:rPr>
          <w:i/>
        </w:rPr>
        <w:t>Emergency Management Amendment (COVID</w:t>
      </w:r>
      <w:r>
        <w:rPr>
          <w:i/>
        </w:rPr>
        <w:noBreakHyphen/>
        <w:t>19 Response) Act 2020</w:t>
      </w:r>
      <w:r>
        <w:t>.</w:t>
      </w:r>
    </w:p>
    <w:p w:rsidR="008E5370" w:rsidRDefault="005F4C7B">
      <w:pPr>
        <w:pStyle w:val="AssentNote"/>
      </w:pPr>
      <w:r>
        <w:t>[Assented to 1</w:t>
      </w:r>
      <w:r w:rsidR="00644D67">
        <w:t>9</w:t>
      </w:r>
      <w:r>
        <w:t> November 2020]</w:t>
      </w:r>
    </w:p>
    <w:p w:rsidR="008E5370" w:rsidRDefault="005F4C7B">
      <w:pPr>
        <w:pStyle w:val="Enactment"/>
      </w:pPr>
      <w:r>
        <w:t>The Parliament of Western Australia enacts as follows:</w:t>
      </w:r>
    </w:p>
    <w:p w:rsidR="008E5370" w:rsidRDefault="008E5370">
      <w:pPr>
        <w:pStyle w:val="Enactment"/>
        <w:sectPr w:rsidR="008E5370"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 w:rsidR="008E5370" w:rsidRDefault="005F4C7B">
      <w:pPr>
        <w:pStyle w:val="Heading2"/>
      </w:pPr>
      <w:bookmarkStart w:id="4" w:name="_Toc56585193"/>
      <w:bookmarkStart w:id="5" w:name="_Toc56585367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</w:p>
    <w:p w:rsidR="008E5370" w:rsidRDefault="005F4C7B">
      <w:pPr>
        <w:pStyle w:val="Heading5"/>
      </w:pPr>
      <w:bookmarkStart w:id="6" w:name="_Toc56585368"/>
      <w:r>
        <w:rPr>
          <w:rStyle w:val="CharSectno"/>
        </w:rPr>
        <w:t>1</w:t>
      </w:r>
      <w:r>
        <w:t>.</w:t>
      </w:r>
      <w:r>
        <w:tab/>
        <w:t>Short title</w:t>
      </w:r>
      <w:bookmarkEnd w:id="6"/>
    </w:p>
    <w:p w:rsidR="008E5370" w:rsidRDefault="005F4C7B"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COVID</w:t>
      </w:r>
      <w:r>
        <w:rPr>
          <w:i/>
        </w:rPr>
        <w:noBreakHyphen/>
        <w:t>19 Response Legislation Amendment (Extension of Expiring Provisions) Act 2020</w:t>
      </w:r>
      <w:r>
        <w:t>.</w:t>
      </w:r>
    </w:p>
    <w:p w:rsidR="008E5370" w:rsidRDefault="005F4C7B">
      <w:pPr>
        <w:pStyle w:val="Heading5"/>
      </w:pPr>
      <w:bookmarkStart w:id="7" w:name="_Toc56585369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</w:p>
    <w:p w:rsidR="008E5370" w:rsidRDefault="005F4C7B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 w:rsidR="008E5370" w:rsidRDefault="005F4C7B"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 w:rsidR="008E5370" w:rsidRDefault="005F4C7B">
      <w:pPr>
        <w:pStyle w:val="Indenta"/>
      </w:pPr>
      <w:r>
        <w:tab/>
        <w:t>(b)</w:t>
      </w:r>
      <w:r>
        <w:tab/>
        <w:t>the rest of the Act — on the day after that day.</w:t>
      </w:r>
    </w:p>
    <w:p w:rsidR="008E5370" w:rsidRDefault="005F4C7B">
      <w:pPr>
        <w:pStyle w:val="Heading2"/>
      </w:pPr>
      <w:bookmarkStart w:id="8" w:name="_Toc56585196"/>
      <w:bookmarkStart w:id="9" w:name="_Toc56585370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The Criminal Code</w:t>
      </w:r>
      <w:r>
        <w:rPr>
          <w:rStyle w:val="CharPartText"/>
        </w:rPr>
        <w:t xml:space="preserve"> amended</w:t>
      </w:r>
      <w:bookmarkEnd w:id="8"/>
      <w:bookmarkEnd w:id="9"/>
    </w:p>
    <w:p w:rsidR="008E5370" w:rsidRDefault="005F4C7B">
      <w:pPr>
        <w:pStyle w:val="Heading5"/>
        <w:rPr>
          <w:snapToGrid w:val="0"/>
        </w:rPr>
      </w:pPr>
      <w:bookmarkStart w:id="10" w:name="_Toc5658537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</w:p>
    <w:p w:rsidR="008E5370" w:rsidRDefault="005F4C7B">
      <w:pPr>
        <w:pStyle w:val="Subsection"/>
      </w:pPr>
      <w:r>
        <w:tab/>
      </w:r>
      <w:r>
        <w:tab/>
        <w:t xml:space="preserve">This Part amends </w:t>
      </w:r>
      <w:r>
        <w:rPr>
          <w:i/>
        </w:rPr>
        <w:t>The Criminal Code</w:t>
      </w:r>
      <w:r>
        <w:t>.</w:t>
      </w:r>
    </w:p>
    <w:p w:rsidR="008E5370" w:rsidRDefault="005F4C7B">
      <w:pPr>
        <w:pStyle w:val="Heading5"/>
      </w:pPr>
      <w:bookmarkStart w:id="11" w:name="_Toc56585372"/>
      <w:r>
        <w:rPr>
          <w:rStyle w:val="CharSectno"/>
        </w:rPr>
        <w:t>4</w:t>
      </w:r>
      <w:r>
        <w:t>.</w:t>
      </w:r>
      <w:r>
        <w:tab/>
        <w:t>Section 318 amended</w:t>
      </w:r>
      <w:bookmarkEnd w:id="11"/>
    </w:p>
    <w:p w:rsidR="008E5370" w:rsidRDefault="005F4C7B">
      <w:pPr>
        <w:pStyle w:val="Subsection"/>
      </w:pPr>
      <w:r>
        <w:tab/>
      </w:r>
      <w:r>
        <w:tab/>
        <w:t>In section 318(1A) delete “12 months” and insert:</w:t>
      </w:r>
    </w:p>
    <w:p w:rsidR="008E5370" w:rsidRDefault="008E5370">
      <w:pPr>
        <w:pStyle w:val="BlankOpen"/>
      </w:pPr>
    </w:p>
    <w:p w:rsidR="008E5370" w:rsidRDefault="005F4C7B">
      <w:pPr>
        <w:pStyle w:val="Subsection"/>
      </w:pPr>
      <w:r>
        <w:tab/>
      </w:r>
      <w:r>
        <w:tab/>
        <w:t>15 months</w:t>
      </w:r>
    </w:p>
    <w:p w:rsidR="008E5370" w:rsidRDefault="008E5370">
      <w:pPr>
        <w:pStyle w:val="BlankClose"/>
      </w:pPr>
    </w:p>
    <w:p w:rsidR="008E5370" w:rsidRDefault="005F4C7B">
      <w:pPr>
        <w:pStyle w:val="Heading5"/>
      </w:pPr>
      <w:bookmarkStart w:id="12" w:name="_Toc56585373"/>
      <w:r>
        <w:rPr>
          <w:rStyle w:val="CharSectno"/>
        </w:rPr>
        <w:t>5</w:t>
      </w:r>
      <w:r>
        <w:t>.</w:t>
      </w:r>
      <w:r>
        <w:tab/>
        <w:t>Section 338B amended</w:t>
      </w:r>
      <w:bookmarkEnd w:id="12"/>
    </w:p>
    <w:p w:rsidR="008E5370" w:rsidRDefault="005F4C7B">
      <w:pPr>
        <w:pStyle w:val="Subsection"/>
      </w:pPr>
      <w:r>
        <w:tab/>
      </w:r>
      <w:r>
        <w:tab/>
        <w:t>In section 338B(2) delete “12 months” and insert:</w:t>
      </w:r>
    </w:p>
    <w:p w:rsidR="008E5370" w:rsidRDefault="008E5370">
      <w:pPr>
        <w:pStyle w:val="BlankOpen"/>
      </w:pPr>
    </w:p>
    <w:p w:rsidR="008E5370" w:rsidRDefault="005F4C7B">
      <w:pPr>
        <w:pStyle w:val="Subsection"/>
      </w:pPr>
      <w:r>
        <w:tab/>
      </w:r>
      <w:r>
        <w:tab/>
        <w:t>15 months</w:t>
      </w:r>
    </w:p>
    <w:p w:rsidR="008E5370" w:rsidRDefault="008E5370">
      <w:pPr>
        <w:pStyle w:val="BlankClose"/>
      </w:pPr>
    </w:p>
    <w:p w:rsidR="008E5370" w:rsidRDefault="005F4C7B">
      <w:pPr>
        <w:pStyle w:val="Heading2"/>
      </w:pPr>
      <w:bookmarkStart w:id="13" w:name="_Toc56585200"/>
      <w:bookmarkStart w:id="14" w:name="_Toc56585374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Criminal Code Amendment (COVID</w:t>
      </w:r>
      <w:r>
        <w:rPr>
          <w:rStyle w:val="CharPartText"/>
          <w:i/>
        </w:rPr>
        <w:noBreakHyphen/>
        <w:t>19 Response) Act 2020</w:t>
      </w:r>
      <w:r>
        <w:rPr>
          <w:rStyle w:val="CharPartText"/>
        </w:rPr>
        <w:t xml:space="preserve"> amended</w:t>
      </w:r>
      <w:bookmarkEnd w:id="13"/>
      <w:bookmarkEnd w:id="14"/>
    </w:p>
    <w:p w:rsidR="008E5370" w:rsidRDefault="005F4C7B">
      <w:pPr>
        <w:pStyle w:val="Heading5"/>
        <w:rPr>
          <w:snapToGrid w:val="0"/>
        </w:rPr>
      </w:pPr>
      <w:bookmarkStart w:id="15" w:name="_Toc5658537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5"/>
    </w:p>
    <w:p w:rsidR="008E5370" w:rsidRDefault="005F4C7B"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Criminal Code Amendment (COVID</w:t>
      </w:r>
      <w:r>
        <w:rPr>
          <w:i/>
        </w:rPr>
        <w:noBreakHyphen/>
        <w:t>19 Response) Act 2020</w:t>
      </w:r>
      <w:r>
        <w:t>.</w:t>
      </w:r>
    </w:p>
    <w:p w:rsidR="008E5370" w:rsidRDefault="005F4C7B">
      <w:pPr>
        <w:pStyle w:val="Heading5"/>
      </w:pPr>
      <w:bookmarkStart w:id="16" w:name="_Toc56585376"/>
      <w:r>
        <w:rPr>
          <w:rStyle w:val="CharSectno"/>
        </w:rPr>
        <w:t>7</w:t>
      </w:r>
      <w:r>
        <w:t>.</w:t>
      </w:r>
      <w:r>
        <w:tab/>
        <w:t>Section 2 amended</w:t>
      </w:r>
      <w:bookmarkEnd w:id="16"/>
    </w:p>
    <w:p w:rsidR="008E5370" w:rsidRDefault="005F4C7B">
      <w:pPr>
        <w:pStyle w:val="Subsection"/>
      </w:pPr>
      <w:r>
        <w:tab/>
      </w:r>
      <w:r>
        <w:tab/>
        <w:t>In section 2(b) delete “the day after the period of 12 months beginning on the day after assent day;” and insert:</w:t>
      </w:r>
    </w:p>
    <w:p w:rsidR="008E5370" w:rsidRDefault="008E5370">
      <w:pPr>
        <w:pStyle w:val="BlankOpen"/>
      </w:pPr>
    </w:p>
    <w:p w:rsidR="008E5370" w:rsidRDefault="005F4C7B">
      <w:pPr>
        <w:pStyle w:val="Subsection"/>
      </w:pPr>
      <w:r>
        <w:tab/>
      </w:r>
      <w:r>
        <w:tab/>
        <w:t>4 July 2021;</w:t>
      </w:r>
    </w:p>
    <w:p w:rsidR="008E5370" w:rsidRDefault="008E5370">
      <w:pPr>
        <w:pStyle w:val="BlankClose"/>
      </w:pPr>
    </w:p>
    <w:p w:rsidR="008E5370" w:rsidRDefault="005F4C7B">
      <w:pPr>
        <w:pStyle w:val="Heading2"/>
      </w:pPr>
      <w:bookmarkStart w:id="17" w:name="_Toc56585203"/>
      <w:bookmarkStart w:id="18" w:name="_Toc56585377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Emergency Management Amendment (COVID</w:t>
      </w:r>
      <w:r>
        <w:rPr>
          <w:rStyle w:val="CharPartText"/>
          <w:i/>
        </w:rPr>
        <w:noBreakHyphen/>
        <w:t>19 Response) Act 2020</w:t>
      </w:r>
      <w:r>
        <w:rPr>
          <w:rStyle w:val="CharPartText"/>
        </w:rPr>
        <w:t xml:space="preserve"> amended</w:t>
      </w:r>
      <w:bookmarkEnd w:id="17"/>
      <w:bookmarkEnd w:id="18"/>
    </w:p>
    <w:p w:rsidR="008E5370" w:rsidRDefault="005F4C7B">
      <w:pPr>
        <w:pStyle w:val="Heading5"/>
        <w:rPr>
          <w:snapToGrid w:val="0"/>
        </w:rPr>
      </w:pPr>
      <w:bookmarkStart w:id="19" w:name="_Toc56585378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9"/>
    </w:p>
    <w:p w:rsidR="008E5370" w:rsidRDefault="005F4C7B"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Emergency Management Amendment (COVID</w:t>
      </w:r>
      <w:r>
        <w:rPr>
          <w:i/>
        </w:rPr>
        <w:noBreakHyphen/>
        <w:t>19 Response) Act 2020</w:t>
      </w:r>
      <w:r>
        <w:t>.</w:t>
      </w:r>
    </w:p>
    <w:p w:rsidR="008E5370" w:rsidRDefault="005F4C7B">
      <w:pPr>
        <w:pStyle w:val="Heading5"/>
      </w:pPr>
      <w:bookmarkStart w:id="20" w:name="_Toc56585379"/>
      <w:r>
        <w:rPr>
          <w:rStyle w:val="CharSectno"/>
        </w:rPr>
        <w:t>9</w:t>
      </w:r>
      <w:r>
        <w:t>.</w:t>
      </w:r>
      <w:r>
        <w:tab/>
        <w:t>Section 2 amended</w:t>
      </w:r>
      <w:bookmarkEnd w:id="20"/>
    </w:p>
    <w:p w:rsidR="008E5370" w:rsidRDefault="005F4C7B">
      <w:pPr>
        <w:pStyle w:val="Subsection"/>
      </w:pPr>
      <w:r>
        <w:tab/>
      </w:r>
      <w:r>
        <w:tab/>
        <w:t>In section 2(c) delete “the day after the period of 12 months beginning on the day after assent day;” and insert:</w:t>
      </w:r>
    </w:p>
    <w:p w:rsidR="008E5370" w:rsidRDefault="008E5370">
      <w:pPr>
        <w:pStyle w:val="BlankOpen"/>
      </w:pPr>
    </w:p>
    <w:p w:rsidR="008E5370" w:rsidRDefault="005F4C7B">
      <w:pPr>
        <w:pStyle w:val="Subsection"/>
      </w:pPr>
      <w:r>
        <w:tab/>
      </w:r>
      <w:r>
        <w:tab/>
        <w:t>4 July 2021;</w:t>
      </w:r>
    </w:p>
    <w:p w:rsidR="008E5370" w:rsidRDefault="008E5370">
      <w:pPr>
        <w:pStyle w:val="BlankClose"/>
      </w:pPr>
    </w:p>
    <w:p w:rsidR="008E5370" w:rsidRDefault="005F4C7B"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70" w:rsidRDefault="008E5370">
      <w:pPr>
        <w:pStyle w:val="Subsection"/>
        <w:sectPr w:rsidR="008E5370"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 w:rsidR="008E5370" w:rsidRDefault="005F4C7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1432947</wp:posOffset>
                </wp:positionH>
                <wp:positionV relativeFrom="page">
                  <wp:posOffset>7727950</wp:posOffset>
                </wp:positionV>
                <wp:extent cx="464820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370" w:rsidRDefault="005F4C7B"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© State of Western Australia 2020.</w:t>
                            </w:r>
                          </w:p>
                          <w:p w:rsidR="008E5370" w:rsidRDefault="005F4C7B"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islation.wa.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ov.au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8E5370" w:rsidRDefault="005F4C7B"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Attribute work as: © State of Western Australia 2020.</w:t>
                            </w:r>
                          </w:p>
                          <w:p w:rsidR="008E5370" w:rsidRDefault="005F4C7B"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.85pt;margin-top:608.5pt;width:366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" stroked="f">
                <v:stroke joinstyle="round"/>
                <v:path arrowok="t"/>
                <v:textbox inset="7.09pt,3.69pt,7.09pt,3.69pt">
                  <w:txbxContent>
                    <w:p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© State of Western Australia 2020.</w:t>
                      </w:r>
                    </w:p>
                    <w:p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20"/>
                          <w:u w:val="single"/>
                        </w:rPr>
                        <w:t>le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islation.wa.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ov.au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Attribute work as: © State of Western Australia 2020.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E537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70" w:rsidRDefault="005F4C7B">
      <w:pPr>
        <w:rPr>
          <w:b/>
          <w:sz w:val="28"/>
        </w:rPr>
      </w:pPr>
      <w:r>
        <w:rPr>
          <w:b/>
          <w:sz w:val="28"/>
        </w:rPr>
        <w:t>Endnotes</w:t>
      </w:r>
    </w:p>
    <w:p w:rsidR="008E5370" w:rsidRDefault="005F4C7B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8E5370" w:rsidRDefault="008E5370">
      <w:pPr>
        <w:pStyle w:val="Footer"/>
      </w:pPr>
    </w:p>
  </w:endnote>
  <w:endnote w:type="continuationNotice" w:id="1">
    <w:p w:rsidR="008E5370" w:rsidRDefault="008E5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Footer"/>
      <w:pBdr>
        <w:bottom w:val="single" w:sz="4" w:space="1" w:color="auto"/>
      </w:pBdr>
      <w:rPr>
        <w:sz w:val="20"/>
      </w:rPr>
    </w:pPr>
  </w:p>
  <w:p w:rsidR="008E5370" w:rsidRDefault="005F4C7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4F1123">
      <w:rPr>
        <w:sz w:val="20"/>
      </w:rPr>
      <w:t>No. 39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4F1123">
      <w:rPr>
        <w:sz w:val="20"/>
      </w:rPr>
      <w:t>19 Nov 2020</w:t>
    </w:r>
    <w:r>
      <w:rPr>
        <w:sz w:val="20"/>
      </w:rPr>
      <w:fldChar w:fldCharType="end"/>
    </w:r>
  </w:p>
  <w:p w:rsidR="008E5370" w:rsidRDefault="005F4C7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Footer"/>
      <w:pBdr>
        <w:bottom w:val="single" w:sz="4" w:space="1" w:color="auto"/>
      </w:pBdr>
      <w:rPr>
        <w:sz w:val="20"/>
      </w:rPr>
    </w:pPr>
  </w:p>
  <w:p w:rsidR="008E5370" w:rsidRDefault="005F4C7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4F1123">
      <w:rPr>
        <w:sz w:val="20"/>
      </w:rPr>
      <w:t>19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4F1123">
      <w:rPr>
        <w:sz w:val="20"/>
      </w:rPr>
      <w:t>No. 39 of 2020</w:t>
    </w:r>
    <w:r>
      <w:rPr>
        <w:sz w:val="20"/>
      </w:rPr>
      <w:fldChar w:fldCharType="end"/>
    </w:r>
    <w:r>
      <w:rPr>
        <w:sz w:val="20"/>
      </w:rPr>
      <w:tab/>
    </w:r>
  </w:p>
  <w:p w:rsidR="008E5370" w:rsidRDefault="005F4C7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Footer"/>
      <w:pBdr>
        <w:bottom w:val="single" w:sz="4" w:space="1" w:color="auto"/>
      </w:pBdr>
      <w:rPr>
        <w:sz w:val="20"/>
      </w:rPr>
    </w:pPr>
  </w:p>
  <w:p w:rsidR="008E5370" w:rsidRDefault="005F4C7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4F1123">
      <w:rPr>
        <w:sz w:val="20"/>
      </w:rPr>
      <w:t>19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4F1123">
      <w:rPr>
        <w:sz w:val="20"/>
      </w:rPr>
      <w:t>No. 39 of 2020</w:t>
    </w:r>
    <w:r>
      <w:rPr>
        <w:sz w:val="20"/>
      </w:rPr>
      <w:fldChar w:fldCharType="end"/>
    </w:r>
    <w:r>
      <w:rPr>
        <w:sz w:val="20"/>
      </w:rPr>
      <w:tab/>
    </w:r>
  </w:p>
  <w:p w:rsidR="008E5370" w:rsidRDefault="005F4C7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Footer"/>
      <w:pBdr>
        <w:bottom w:val="single" w:sz="4" w:space="1" w:color="auto"/>
      </w:pBdr>
      <w:rPr>
        <w:sz w:val="20"/>
      </w:rPr>
    </w:pPr>
  </w:p>
  <w:p w:rsidR="008E5370" w:rsidRDefault="005F4C7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F1123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4F1123">
      <w:rPr>
        <w:sz w:val="20"/>
      </w:rPr>
      <w:t>No. 39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4F1123">
      <w:rPr>
        <w:sz w:val="20"/>
      </w:rPr>
      <w:t>19 Nov 2020</w:t>
    </w:r>
    <w:r>
      <w:rPr>
        <w:sz w:val="20"/>
      </w:rPr>
      <w:fldChar w:fldCharType="end"/>
    </w:r>
  </w:p>
  <w:p w:rsidR="008E5370" w:rsidRDefault="005F4C7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Footer"/>
      <w:pBdr>
        <w:bottom w:val="single" w:sz="4" w:space="1" w:color="auto"/>
      </w:pBdr>
      <w:rPr>
        <w:sz w:val="20"/>
      </w:rPr>
    </w:pPr>
  </w:p>
  <w:p w:rsidR="008E5370" w:rsidRDefault="005F4C7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4F1123">
      <w:rPr>
        <w:sz w:val="20"/>
      </w:rPr>
      <w:t>19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4F1123">
      <w:rPr>
        <w:sz w:val="20"/>
      </w:rPr>
      <w:t>No. 39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F1123">
      <w:rPr>
        <w:noProof/>
        <w:sz w:val="20"/>
      </w:rPr>
      <w:t>5</w:t>
    </w:r>
    <w:r>
      <w:rPr>
        <w:sz w:val="20"/>
      </w:rPr>
      <w:fldChar w:fldCharType="end"/>
    </w:r>
  </w:p>
  <w:p w:rsidR="008E5370" w:rsidRDefault="005F4C7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Footer"/>
      <w:pBdr>
        <w:bottom w:val="single" w:sz="4" w:space="1" w:color="auto"/>
      </w:pBdr>
      <w:rPr>
        <w:sz w:val="20"/>
      </w:rPr>
    </w:pPr>
  </w:p>
  <w:p w:rsidR="008E5370" w:rsidRDefault="005F4C7B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4F1123">
      <w:rPr>
        <w:sz w:val="20"/>
      </w:rPr>
      <w:t>19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4F1123">
      <w:rPr>
        <w:sz w:val="20"/>
      </w:rPr>
      <w:t>No. 39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F1123">
      <w:rPr>
        <w:noProof/>
        <w:sz w:val="20"/>
      </w:rPr>
      <w:t>i</w:t>
    </w:r>
    <w:r>
      <w:rPr>
        <w:sz w:val="20"/>
      </w:rPr>
      <w:fldChar w:fldCharType="end"/>
    </w:r>
  </w:p>
  <w:p w:rsidR="008E5370" w:rsidRDefault="005F4C7B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70" w:rsidRDefault="005F4C7B">
      <w:r>
        <w:separator/>
      </w:r>
    </w:p>
  </w:footnote>
  <w:footnote w:type="continuationSeparator" w:id="0">
    <w:p w:rsidR="008E5370" w:rsidRDefault="005F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23" w:rsidRDefault="004F112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E5370">
      <w:tc>
        <w:tcPr>
          <w:tcW w:w="7263" w:type="dxa"/>
          <w:gridSpan w:val="2"/>
        </w:tcPr>
        <w:p w:rsidR="008E5370" w:rsidRDefault="005F4C7B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4F1123">
            <w:rPr>
              <w:b/>
              <w:i/>
            </w:rPr>
            <w:t>COVID-19 Response Legislation Amendment (Extension of Expiring Provisions) Act 2020</w:t>
          </w:r>
          <w:r>
            <w:rPr>
              <w:b/>
              <w:i/>
            </w:rPr>
            <w:fldChar w:fldCharType="end"/>
          </w:r>
        </w:p>
      </w:tc>
    </w:tr>
    <w:tr w:rsidR="008E5370">
      <w:tc>
        <w:tcPr>
          <w:tcW w:w="1548" w:type="dxa"/>
        </w:tcPr>
        <w:p w:rsidR="008E5370" w:rsidRDefault="005F4C7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 w:rsidR="004F1123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8E5370" w:rsidRDefault="005F4C7B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E5370">
      <w:tc>
        <w:tcPr>
          <w:tcW w:w="1548" w:type="dxa"/>
        </w:tcPr>
        <w:p w:rsidR="008E5370" w:rsidRDefault="005F4C7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 w:rsidR="004F1123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8E5370" w:rsidRDefault="005F4C7B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E5370">
      <w:tc>
        <w:tcPr>
          <w:tcW w:w="7263" w:type="dxa"/>
          <w:gridSpan w:val="2"/>
        </w:tcPr>
        <w:p w:rsidR="008E5370" w:rsidRDefault="005F4C7B"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4F1123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4F1123"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4F1123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8E5370" w:rsidRDefault="008E537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E5370">
      <w:trPr>
        <w:cantSplit/>
      </w:trPr>
      <w:tc>
        <w:tcPr>
          <w:tcW w:w="7263" w:type="dxa"/>
          <w:gridSpan w:val="2"/>
        </w:tcPr>
        <w:p w:rsidR="008E5370" w:rsidRDefault="005F4C7B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4F1123">
            <w:rPr>
              <w:b/>
              <w:i/>
            </w:rPr>
            <w:t>COVID-19 Response Legislation Amendment (Extension of Expiring Provisions) Act 2020</w:t>
          </w:r>
          <w:r>
            <w:rPr>
              <w:b/>
              <w:i/>
            </w:rPr>
            <w:fldChar w:fldCharType="end"/>
          </w:r>
        </w:p>
      </w:tc>
    </w:tr>
    <w:tr w:rsidR="008E5370">
      <w:tc>
        <w:tcPr>
          <w:tcW w:w="5715" w:type="dxa"/>
          <w:vAlign w:val="bottom"/>
        </w:tcPr>
        <w:p w:rsidR="008E5370" w:rsidRDefault="005F4C7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E5370" w:rsidRDefault="005F4C7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 w:rsidR="004F1123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4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8E5370">
      <w:tc>
        <w:tcPr>
          <w:tcW w:w="5715" w:type="dxa"/>
          <w:vAlign w:val="bottom"/>
        </w:tcPr>
        <w:p w:rsidR="008E5370" w:rsidRDefault="005F4C7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E5370" w:rsidRDefault="005F4C7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 w:rsidR="004F1123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8E5370">
      <w:trPr>
        <w:cantSplit/>
      </w:trPr>
      <w:tc>
        <w:tcPr>
          <w:tcW w:w="7263" w:type="dxa"/>
          <w:gridSpan w:val="2"/>
        </w:tcPr>
        <w:p w:rsidR="008E5370" w:rsidRDefault="005F4C7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4F1123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4F1123"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8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4F1123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8E5370" w:rsidRDefault="008E5370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23" w:rsidRDefault="004F1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E5370">
      <w:trPr>
        <w:cantSplit/>
      </w:trPr>
      <w:tc>
        <w:tcPr>
          <w:tcW w:w="7258" w:type="dxa"/>
          <w:gridSpan w:val="2"/>
        </w:tcPr>
        <w:p w:rsidR="008E5370" w:rsidRDefault="005F4C7B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4F1123">
            <w:rPr>
              <w:b/>
              <w:i/>
            </w:rPr>
            <w:t>COVID-19 Response Legislation Amendment (Extension of Expiring Provisions) Act 2020</w:t>
          </w:r>
          <w:r>
            <w:rPr>
              <w:b/>
              <w:i/>
            </w:rPr>
            <w:fldChar w:fldCharType="end"/>
          </w:r>
        </w:p>
      </w:tc>
    </w:tr>
    <w:tr w:rsidR="008E5370">
      <w:tc>
        <w:tcPr>
          <w:tcW w:w="1548" w:type="dxa"/>
        </w:tcPr>
        <w:p w:rsidR="008E5370" w:rsidRDefault="008E5370">
          <w:pPr>
            <w:pStyle w:val="Header"/>
            <w:spacing w:before="40"/>
          </w:pPr>
        </w:p>
      </w:tc>
      <w:tc>
        <w:tcPr>
          <w:tcW w:w="5715" w:type="dxa"/>
        </w:tcPr>
        <w:p w:rsidR="008E5370" w:rsidRDefault="008E5370">
          <w:pPr>
            <w:pStyle w:val="Header"/>
            <w:spacing w:before="40"/>
          </w:pPr>
        </w:p>
      </w:tc>
    </w:tr>
    <w:tr w:rsidR="008E5370">
      <w:tc>
        <w:tcPr>
          <w:tcW w:w="1548" w:type="dxa"/>
        </w:tcPr>
        <w:p w:rsidR="008E5370" w:rsidRDefault="008E5370">
          <w:pPr>
            <w:pStyle w:val="Header"/>
            <w:spacing w:before="40"/>
          </w:pPr>
        </w:p>
      </w:tc>
      <w:tc>
        <w:tcPr>
          <w:tcW w:w="5715" w:type="dxa"/>
        </w:tcPr>
        <w:p w:rsidR="008E5370" w:rsidRDefault="008E5370">
          <w:pPr>
            <w:pStyle w:val="Header"/>
            <w:spacing w:before="40"/>
          </w:pPr>
        </w:p>
      </w:tc>
    </w:tr>
    <w:tr w:rsidR="008E5370">
      <w:trPr>
        <w:cantSplit/>
      </w:trPr>
      <w:tc>
        <w:tcPr>
          <w:tcW w:w="7258" w:type="dxa"/>
          <w:gridSpan w:val="2"/>
        </w:tcPr>
        <w:p w:rsidR="008E5370" w:rsidRDefault="005F4C7B">
          <w:pPr>
            <w:pStyle w:val="Header"/>
            <w:spacing w:before="40"/>
          </w:pPr>
          <w:r>
            <w:t>Contents</w:t>
          </w:r>
        </w:p>
      </w:tc>
    </w:tr>
  </w:tbl>
  <w:p w:rsidR="008E5370" w:rsidRDefault="008E537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E5370">
      <w:trPr>
        <w:cantSplit/>
      </w:trPr>
      <w:tc>
        <w:tcPr>
          <w:tcW w:w="7258" w:type="dxa"/>
          <w:gridSpan w:val="2"/>
        </w:tcPr>
        <w:p w:rsidR="008E5370" w:rsidRDefault="005F4C7B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4F1123">
            <w:rPr>
              <w:b/>
              <w:i/>
            </w:rPr>
            <w:t>COVID-19 Response Legislation Amendment (Extension of Expiring Provisions) Act 2020</w:t>
          </w:r>
          <w:r>
            <w:rPr>
              <w:b/>
              <w:i/>
            </w:rPr>
            <w:fldChar w:fldCharType="end"/>
          </w:r>
        </w:p>
      </w:tc>
    </w:tr>
    <w:tr w:rsidR="008E5370">
      <w:tc>
        <w:tcPr>
          <w:tcW w:w="5715" w:type="dxa"/>
        </w:tcPr>
        <w:p w:rsidR="008E5370" w:rsidRDefault="008E5370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8E5370" w:rsidRDefault="008E5370">
          <w:pPr>
            <w:pStyle w:val="Header"/>
            <w:spacing w:before="40"/>
            <w:ind w:right="17"/>
            <w:jc w:val="right"/>
          </w:pPr>
        </w:p>
      </w:tc>
    </w:tr>
    <w:tr w:rsidR="008E5370">
      <w:tc>
        <w:tcPr>
          <w:tcW w:w="5715" w:type="dxa"/>
        </w:tcPr>
        <w:p w:rsidR="008E5370" w:rsidRDefault="008E5370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8E5370" w:rsidRDefault="008E5370">
          <w:pPr>
            <w:pStyle w:val="Header"/>
            <w:spacing w:before="40"/>
            <w:ind w:right="17"/>
            <w:jc w:val="right"/>
          </w:pPr>
        </w:p>
      </w:tc>
    </w:tr>
    <w:tr w:rsidR="008E5370">
      <w:trPr>
        <w:cantSplit/>
      </w:trPr>
      <w:tc>
        <w:tcPr>
          <w:tcW w:w="7258" w:type="dxa"/>
          <w:gridSpan w:val="2"/>
        </w:tcPr>
        <w:p w:rsidR="008E5370" w:rsidRDefault="005F4C7B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8E5370" w:rsidRDefault="008E5370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E5370">
      <w:trPr>
        <w:cantSplit/>
      </w:trPr>
      <w:tc>
        <w:tcPr>
          <w:tcW w:w="7263" w:type="dxa"/>
          <w:gridSpan w:val="2"/>
        </w:tcPr>
        <w:p w:rsidR="008E5370" w:rsidRDefault="005F4C7B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4F1123">
            <w:rPr>
              <w:b/>
              <w:i/>
            </w:rPr>
            <w:t>COVID-19 Response Legislation Amendment (Extension of Expiring Provisions) Act 2020</w:t>
          </w:r>
          <w:r>
            <w:rPr>
              <w:b/>
              <w:i/>
            </w:rPr>
            <w:fldChar w:fldCharType="end"/>
          </w:r>
        </w:p>
      </w:tc>
    </w:tr>
    <w:tr w:rsidR="008E5370">
      <w:tc>
        <w:tcPr>
          <w:tcW w:w="1548" w:type="dxa"/>
        </w:tcPr>
        <w:p w:rsidR="008E5370" w:rsidRDefault="005F4C7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8E5370" w:rsidRDefault="005F4C7B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E5370">
      <w:tc>
        <w:tcPr>
          <w:tcW w:w="1548" w:type="dxa"/>
        </w:tcPr>
        <w:p w:rsidR="008E5370" w:rsidRDefault="005F4C7B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8E5370" w:rsidRDefault="005F4C7B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E5370">
      <w:trPr>
        <w:cantSplit/>
      </w:trPr>
      <w:tc>
        <w:tcPr>
          <w:tcW w:w="7263" w:type="dxa"/>
          <w:gridSpan w:val="2"/>
        </w:tcPr>
        <w:p w:rsidR="008E5370" w:rsidRDefault="008E5370">
          <w:pPr>
            <w:pStyle w:val="Header"/>
            <w:spacing w:before="40"/>
          </w:pPr>
        </w:p>
      </w:tc>
    </w:tr>
  </w:tbl>
  <w:p w:rsidR="008E5370" w:rsidRDefault="008E5370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E5370">
      <w:trPr>
        <w:cantSplit/>
      </w:trPr>
      <w:tc>
        <w:tcPr>
          <w:tcW w:w="7263" w:type="dxa"/>
          <w:gridSpan w:val="2"/>
        </w:tcPr>
        <w:p w:rsidR="008E5370" w:rsidRDefault="005F4C7B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4F1123">
            <w:rPr>
              <w:b/>
              <w:i/>
            </w:rPr>
            <w:t>COVID-19 Response Legislation Amendment (Extension of Expiring Provisions) Act 2020</w:t>
          </w:r>
          <w:r>
            <w:rPr>
              <w:b/>
              <w:i/>
            </w:rPr>
            <w:fldChar w:fldCharType="end"/>
          </w:r>
        </w:p>
      </w:tc>
    </w:tr>
    <w:tr w:rsidR="008E5370">
      <w:tc>
        <w:tcPr>
          <w:tcW w:w="5715" w:type="dxa"/>
          <w:vAlign w:val="bottom"/>
        </w:tcPr>
        <w:p w:rsidR="008E5370" w:rsidRDefault="005F4C7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E5370" w:rsidRDefault="005F4C7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 w:rsidR="008E5370">
      <w:tc>
        <w:tcPr>
          <w:tcW w:w="5715" w:type="dxa"/>
          <w:vAlign w:val="bottom"/>
        </w:tcPr>
        <w:p w:rsidR="008E5370" w:rsidRDefault="005F4C7B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E5370" w:rsidRDefault="005F4C7B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 w:rsidR="008E5370">
      <w:trPr>
        <w:cantSplit/>
      </w:trPr>
      <w:tc>
        <w:tcPr>
          <w:tcW w:w="7263" w:type="dxa"/>
          <w:gridSpan w:val="2"/>
        </w:tcPr>
        <w:p w:rsidR="008E5370" w:rsidRDefault="008E5370">
          <w:pPr>
            <w:pStyle w:val="Header"/>
            <w:spacing w:before="40"/>
            <w:ind w:right="17"/>
            <w:jc w:val="right"/>
          </w:pPr>
        </w:p>
      </w:tc>
    </w:tr>
  </w:tbl>
  <w:p w:rsidR="008E5370" w:rsidRDefault="008E5370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70" w:rsidRDefault="008E5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2654A"/>
    <w:multiLevelType w:val="hybridMultilevel"/>
    <w:tmpl w:val="2E9A3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118094234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0102109233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1092334_GUID" w:val="37adeb28-816f-4efe-a15e-bc46f6c07341"/>
    <w:docVar w:name="WAFER_202010271416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7141645_GUID" w:val="2e28b545-80e9-4b1a-a321-bec589b6d50b"/>
    <w:docVar w:name="WAFER_2020111809423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01118094234_GUID" w:val="0774cc9b-4838-4417-85f5-c7555fce51c7"/>
  </w:docVars>
  <w:rsids>
    <w:rsidRoot w:val="008E5370"/>
    <w:rsid w:val="004F1123"/>
    <w:rsid w:val="005F4C7B"/>
    <w:rsid w:val="00644D67"/>
    <w:rsid w:val="00784B97"/>
    <w:rsid w:val="007A7329"/>
    <w:rsid w:val="008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18A4-8364-4E07-B312-D0B22551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472</Words>
  <Characters>2470</Characters>
  <Application>Microsoft Office Word</Application>
  <DocSecurity>0</DocSecurity>
  <Lines>117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2858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Response Legislation Amendment (Extension of Expiring Provisions) Act 2020 - 00-00-00</dc:title>
  <dc:subject/>
  <dc:creator/>
  <cp:keywords/>
  <dc:description/>
  <cp:lastModifiedBy>Master Repository Process</cp:lastModifiedBy>
  <cp:revision>4</cp:revision>
  <cp:lastPrinted>2020-11-13T01:22:00Z</cp:lastPrinted>
  <dcterms:created xsi:type="dcterms:W3CDTF">2020-11-19T07:28:00Z</dcterms:created>
  <dcterms:modified xsi:type="dcterms:W3CDTF">2020-11-19T07:28:00Z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2917</vt:lpwstr>
  </property>
  <property fmtid="{D5CDD505-2E9C-101B-9397-08002B2CF9AE}" pid="3" name="ActNo">
    <vt:lpwstr>39 of 2020</vt:lpwstr>
  </property>
  <property fmtid="{D5CDD505-2E9C-101B-9397-08002B2CF9AE}" pid="4" name="DocumentType">
    <vt:lpwstr>Act</vt:lpwstr>
  </property>
  <property fmtid="{D5CDD505-2E9C-101B-9397-08002B2CF9AE}" pid="5" name="AsAtDate">
    <vt:lpwstr>19 Nov 2020</vt:lpwstr>
  </property>
  <property fmtid="{D5CDD505-2E9C-101B-9397-08002B2CF9AE}" pid="6" name="Suffix">
    <vt:lpwstr>00-00-00</vt:lpwstr>
  </property>
  <property fmtid="{D5CDD505-2E9C-101B-9397-08002B2CF9AE}" pid="7" name="ActNoFooter">
    <vt:lpwstr>No. 39 of 2020</vt:lpwstr>
  </property>
  <property fmtid="{D5CDD505-2E9C-101B-9397-08002B2CF9AE}" pid="8" name="CommencementDate">
    <vt:lpwstr>20201119</vt:lpwstr>
  </property>
</Properties>
</file>