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5F7" w:rsidRDefault="007C75E2">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C55F7" w:rsidRDefault="007C75E2">
      <w:pPr>
        <w:pStyle w:val="PrincipalActRegPage1"/>
      </w:pPr>
      <w:r>
        <w:fldChar w:fldCharType="begin"/>
      </w:r>
      <w:r>
        <w:instrText xml:space="preserve"> STYLEREF "PrincipalAct_Reg"</w:instrText>
      </w:r>
      <w:r>
        <w:fldChar w:fldCharType="separate"/>
      </w:r>
      <w:r w:rsidR="00B97DD2">
        <w:rPr>
          <w:noProof/>
        </w:rPr>
        <w:t>Cross-border Justice Act 2008</w:t>
      </w:r>
      <w:r>
        <w:fldChar w:fldCharType="end"/>
      </w:r>
    </w:p>
    <w:p w:rsidR="006C55F7" w:rsidRDefault="007C75E2">
      <w:pPr>
        <w:pStyle w:val="NameofActRegPage1"/>
        <w:spacing w:before="1800" w:after="4200"/>
        <w:outlineLvl w:val="0"/>
      </w:pPr>
      <w:r>
        <w:fldChar w:fldCharType="begin"/>
      </w:r>
      <w:r>
        <w:instrText xml:space="preserve"> STYLEREF "Name Of Act/Reg"</w:instrText>
      </w:r>
      <w:r>
        <w:fldChar w:fldCharType="separate"/>
      </w:r>
      <w:r w:rsidR="00B97DD2">
        <w:rPr>
          <w:noProof/>
        </w:rPr>
        <w:t>Cross-border Justice Regulations 2009</w:t>
      </w:r>
      <w:r>
        <w:fldChar w:fldCharType="end"/>
      </w:r>
    </w:p>
    <w:p w:rsidR="006C55F7" w:rsidRDefault="006C55F7">
      <w:pPr>
        <w:jc w:val="center"/>
        <w:sectPr w:rsidR="006C55F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C55F7" w:rsidRDefault="007C75E2">
      <w:pPr>
        <w:pStyle w:val="WA"/>
        <w:spacing w:before="12"/>
      </w:pPr>
      <w:r>
        <w:lastRenderedPageBreak/>
        <w:t>Western Australia</w:t>
      </w:r>
    </w:p>
    <w:p w:rsidR="006C55F7" w:rsidRDefault="007C75E2">
      <w:pPr>
        <w:pStyle w:val="NameofActRegPage1"/>
      </w:pPr>
      <w:r>
        <w:fldChar w:fldCharType="begin"/>
      </w:r>
      <w:r>
        <w:instrText xml:space="preserve"> STYLEREF "Name Of Act/Reg"</w:instrText>
      </w:r>
      <w:r>
        <w:fldChar w:fldCharType="separate"/>
      </w:r>
      <w:r w:rsidR="00B97DD2">
        <w:rPr>
          <w:noProof/>
        </w:rPr>
        <w:t>Cross-border Justice Regulations 2009</w:t>
      </w:r>
      <w:r>
        <w:fldChar w:fldCharType="end"/>
      </w:r>
    </w:p>
    <w:p w:rsidR="006C55F7" w:rsidRDefault="007C75E2">
      <w:pPr>
        <w:pStyle w:val="Arrangement"/>
      </w:pPr>
      <w:r>
        <w:t>Contents</w:t>
      </w:r>
    </w:p>
    <w:p w:rsidR="00742DC6" w:rsidRDefault="007C75E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42DC6">
        <w:t>Part 1 — Preliminary matters</w:t>
      </w:r>
    </w:p>
    <w:p w:rsidR="00742DC6" w:rsidRDefault="00742DC6">
      <w:pPr>
        <w:pStyle w:val="TOC8"/>
        <w:rPr>
          <w:rFonts w:asciiTheme="minorHAnsi" w:eastAsiaTheme="minorEastAsia" w:hAnsiTheme="minorHAnsi" w:cstheme="minorBidi"/>
          <w:szCs w:val="22"/>
        </w:rPr>
      </w:pPr>
      <w:r>
        <w:t>1.</w:t>
      </w:r>
      <w:r>
        <w:tab/>
        <w:t>Citation</w:t>
      </w:r>
      <w:r>
        <w:tab/>
      </w:r>
      <w:r>
        <w:fldChar w:fldCharType="begin"/>
      </w:r>
      <w:r>
        <w:instrText xml:space="preserve"> PAGEREF _Toc72481662 \h </w:instrText>
      </w:r>
      <w:r>
        <w:fldChar w:fldCharType="separate"/>
      </w:r>
      <w:r w:rsidR="00B97DD2">
        <w:t>1</w:t>
      </w:r>
      <w:r>
        <w:fldChar w:fldCharType="end"/>
      </w:r>
    </w:p>
    <w:p w:rsidR="00742DC6" w:rsidRDefault="00742DC6">
      <w:pPr>
        <w:pStyle w:val="TOC8"/>
        <w:rPr>
          <w:rFonts w:asciiTheme="minorHAnsi" w:eastAsiaTheme="minorEastAsia" w:hAnsiTheme="minorHAnsi" w:cstheme="minorBidi"/>
          <w:szCs w:val="22"/>
        </w:rPr>
      </w:pPr>
      <w:r>
        <w:t>2</w:t>
      </w:r>
      <w:r w:rsidRPr="006326F6">
        <w:rPr>
          <w:spacing w:val="-2"/>
        </w:rPr>
        <w:t>.</w:t>
      </w:r>
      <w:r w:rsidRPr="006326F6">
        <w:rPr>
          <w:spacing w:val="-2"/>
        </w:rPr>
        <w:tab/>
        <w:t>Commencement</w:t>
      </w:r>
      <w:r>
        <w:tab/>
      </w:r>
      <w:r>
        <w:fldChar w:fldCharType="begin"/>
      </w:r>
      <w:r>
        <w:instrText xml:space="preserve"> PAGEREF _Toc72481663 \h </w:instrText>
      </w:r>
      <w:r>
        <w:fldChar w:fldCharType="separate"/>
      </w:r>
      <w:r w:rsidR="00B97DD2">
        <w:t>1</w:t>
      </w:r>
      <w:r>
        <w:fldChar w:fldCharType="end"/>
      </w:r>
    </w:p>
    <w:p w:rsidR="00742DC6" w:rsidRDefault="00742DC6">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rsidR="00742DC6" w:rsidRDefault="00742DC6">
      <w:pPr>
        <w:pStyle w:val="TOC8"/>
        <w:rPr>
          <w:rFonts w:asciiTheme="minorHAnsi" w:eastAsiaTheme="minorEastAsia" w:hAnsiTheme="minorHAnsi" w:cstheme="minorBidi"/>
          <w:szCs w:val="22"/>
        </w:rPr>
      </w:pPr>
      <w:r>
        <w:t>3.</w:t>
      </w:r>
      <w:r>
        <w:tab/>
        <w:t>WA/SA/NT region</w:t>
      </w:r>
      <w:r>
        <w:tab/>
      </w:r>
      <w:r>
        <w:fldChar w:fldCharType="begin"/>
      </w:r>
      <w:r>
        <w:instrText xml:space="preserve"> PAGEREF _Toc72481665 \h </w:instrText>
      </w:r>
      <w:r>
        <w:fldChar w:fldCharType="separate"/>
      </w:r>
      <w:r w:rsidR="00B97DD2">
        <w:t>2</w:t>
      </w:r>
      <w:r>
        <w:fldChar w:fldCharType="end"/>
      </w:r>
    </w:p>
    <w:p w:rsidR="00742DC6" w:rsidRDefault="00742DC6">
      <w:pPr>
        <w:pStyle w:val="TOC2"/>
        <w:tabs>
          <w:tab w:val="right" w:leader="dot" w:pos="7077"/>
        </w:tabs>
        <w:rPr>
          <w:rFonts w:asciiTheme="minorHAnsi" w:eastAsiaTheme="minorEastAsia" w:hAnsiTheme="minorHAnsi" w:cstheme="minorBidi"/>
          <w:b w:val="0"/>
          <w:sz w:val="22"/>
          <w:szCs w:val="22"/>
        </w:rPr>
      </w:pPr>
      <w:r>
        <w:t>Part 3 — Modifications of other laws of State</w:t>
      </w:r>
    </w:p>
    <w:p w:rsidR="00742DC6" w:rsidRDefault="00742DC6">
      <w:pPr>
        <w:pStyle w:val="TOC4"/>
        <w:tabs>
          <w:tab w:val="right" w:leader="dot" w:pos="7077"/>
        </w:tabs>
        <w:rPr>
          <w:rFonts w:asciiTheme="minorHAnsi" w:eastAsiaTheme="minorEastAsia" w:hAnsiTheme="minorHAnsi" w:cstheme="minorBidi"/>
          <w:b w:val="0"/>
          <w:szCs w:val="22"/>
        </w:rPr>
      </w:pPr>
      <w:r>
        <w:t>Division 1 — Interpretation of modifications</w:t>
      </w:r>
    </w:p>
    <w:p w:rsidR="00742DC6" w:rsidRDefault="00742DC6">
      <w:pPr>
        <w:pStyle w:val="TOC8"/>
        <w:rPr>
          <w:rFonts w:asciiTheme="minorHAnsi" w:eastAsiaTheme="minorEastAsia" w:hAnsiTheme="minorHAnsi" w:cstheme="minorBidi"/>
          <w:szCs w:val="22"/>
        </w:rPr>
      </w:pPr>
      <w:r>
        <w:t>4.</w:t>
      </w:r>
      <w:r>
        <w:tab/>
        <w:t>Terms used in modifications</w:t>
      </w:r>
      <w:r>
        <w:tab/>
      </w:r>
      <w:r>
        <w:fldChar w:fldCharType="begin"/>
      </w:r>
      <w:r>
        <w:instrText xml:space="preserve"> PAGEREF _Toc72481668 \h </w:instrText>
      </w:r>
      <w:r>
        <w:fldChar w:fldCharType="separate"/>
      </w:r>
      <w:r w:rsidR="00B97DD2">
        <w:t>3</w:t>
      </w:r>
      <w: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2 — </w:t>
      </w:r>
      <w:r w:rsidRPr="006326F6">
        <w:rPr>
          <w:i/>
          <w:iCs/>
        </w:rPr>
        <w:t>Aboriginal Affairs Planning Authority Act 1972</w:t>
      </w:r>
      <w:r>
        <w:t> modifications</w:t>
      </w:r>
    </w:p>
    <w:p w:rsidR="00742DC6" w:rsidRDefault="00742DC6">
      <w:pPr>
        <w:pStyle w:val="TOC8"/>
        <w:rPr>
          <w:rFonts w:asciiTheme="minorHAnsi" w:eastAsiaTheme="minorEastAsia" w:hAnsiTheme="minorHAnsi" w:cstheme="minorBidi"/>
          <w:szCs w:val="22"/>
        </w:rPr>
      </w:pPr>
      <w:r>
        <w:t>5.</w:t>
      </w:r>
      <w:r>
        <w:tab/>
        <w:t>Act modified</w:t>
      </w:r>
      <w:r>
        <w:tab/>
      </w:r>
      <w:r>
        <w:fldChar w:fldCharType="begin"/>
      </w:r>
      <w:r>
        <w:instrText xml:space="preserve"> PAGEREF _Toc72481670 \h </w:instrText>
      </w:r>
      <w:r>
        <w:fldChar w:fldCharType="separate"/>
      </w:r>
      <w:r w:rsidR="00B97DD2">
        <w:t>3</w:t>
      </w:r>
      <w:r>
        <w:fldChar w:fldCharType="end"/>
      </w:r>
    </w:p>
    <w:p w:rsidR="00742DC6" w:rsidRDefault="00742DC6">
      <w:pPr>
        <w:pStyle w:val="TOC8"/>
        <w:rPr>
          <w:rFonts w:asciiTheme="minorHAnsi" w:eastAsiaTheme="minorEastAsia" w:hAnsiTheme="minorHAnsi" w:cstheme="minorBidi"/>
          <w:szCs w:val="22"/>
        </w:rPr>
      </w:pPr>
      <w:r>
        <w:t>6.</w:t>
      </w:r>
      <w:r>
        <w:tab/>
        <w:t>Section 48 altered</w:t>
      </w:r>
      <w:r>
        <w:tab/>
      </w:r>
      <w:r>
        <w:fldChar w:fldCharType="begin"/>
      </w:r>
      <w:r>
        <w:instrText xml:space="preserve"> PAGEREF _Toc72481671 \h </w:instrText>
      </w:r>
      <w:r>
        <w:fldChar w:fldCharType="separate"/>
      </w:r>
      <w:r w:rsidR="00B97DD2">
        <w:t>3</w:t>
      </w:r>
      <w: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3 — </w:t>
      </w:r>
      <w:r w:rsidRPr="006326F6">
        <w:rPr>
          <w:i/>
          <w:iCs/>
        </w:rPr>
        <w:t>Bail Act 1982</w:t>
      </w:r>
      <w:r>
        <w:t xml:space="preserve"> modifications</w:t>
      </w:r>
    </w:p>
    <w:p w:rsidR="00742DC6" w:rsidRDefault="00742DC6">
      <w:pPr>
        <w:pStyle w:val="TOC8"/>
        <w:rPr>
          <w:rFonts w:asciiTheme="minorHAnsi" w:eastAsiaTheme="minorEastAsia" w:hAnsiTheme="minorHAnsi" w:cstheme="minorBidi"/>
          <w:szCs w:val="22"/>
        </w:rPr>
      </w:pPr>
      <w:r>
        <w:t>7.</w:t>
      </w:r>
      <w:r>
        <w:tab/>
        <w:t>Act modified</w:t>
      </w:r>
      <w:r>
        <w:tab/>
      </w:r>
      <w:r>
        <w:fldChar w:fldCharType="begin"/>
      </w:r>
      <w:r>
        <w:instrText xml:space="preserve"> PAGEREF _Toc72481673 \h </w:instrText>
      </w:r>
      <w:r>
        <w:fldChar w:fldCharType="separate"/>
      </w:r>
      <w:r w:rsidR="00B97DD2">
        <w:t>4</w:t>
      </w:r>
      <w:r>
        <w:fldChar w:fldCharType="end"/>
      </w:r>
    </w:p>
    <w:p w:rsidR="00742DC6" w:rsidRDefault="00742DC6">
      <w:pPr>
        <w:pStyle w:val="TOC8"/>
        <w:rPr>
          <w:rFonts w:asciiTheme="minorHAnsi" w:eastAsiaTheme="minorEastAsia" w:hAnsiTheme="minorHAnsi" w:cstheme="minorBidi"/>
          <w:szCs w:val="22"/>
        </w:rPr>
      </w:pPr>
      <w:r>
        <w:t>8.</w:t>
      </w:r>
      <w:r>
        <w:tab/>
        <w:t>Section 3 altered</w:t>
      </w:r>
      <w:r>
        <w:tab/>
      </w:r>
      <w:r>
        <w:fldChar w:fldCharType="begin"/>
      </w:r>
      <w:r>
        <w:instrText xml:space="preserve"> PAGEREF _Toc72481674 \h </w:instrText>
      </w:r>
      <w:r>
        <w:fldChar w:fldCharType="separate"/>
      </w:r>
      <w:r w:rsidR="00B97DD2">
        <w:t>4</w:t>
      </w:r>
      <w:r>
        <w:fldChar w:fldCharType="end"/>
      </w:r>
    </w:p>
    <w:p w:rsidR="00742DC6" w:rsidRDefault="00742DC6">
      <w:pPr>
        <w:pStyle w:val="TOC8"/>
        <w:rPr>
          <w:rFonts w:asciiTheme="minorHAnsi" w:eastAsiaTheme="minorEastAsia" w:hAnsiTheme="minorHAnsi" w:cstheme="minorBidi"/>
          <w:szCs w:val="22"/>
        </w:rPr>
      </w:pPr>
      <w:r>
        <w:t>9.</w:t>
      </w:r>
      <w:r>
        <w:tab/>
        <w:t>Section 4AA inserted</w:t>
      </w:r>
      <w:r>
        <w:tab/>
      </w:r>
      <w:r>
        <w:fldChar w:fldCharType="begin"/>
      </w:r>
      <w:r>
        <w:instrText xml:space="preserve"> PAGEREF _Toc72481675 \h </w:instrText>
      </w:r>
      <w:r>
        <w:fldChar w:fldCharType="separate"/>
      </w:r>
      <w:r w:rsidR="00B97DD2">
        <w:t>6</w:t>
      </w:r>
      <w:r>
        <w:fldChar w:fldCharType="end"/>
      </w:r>
    </w:p>
    <w:p w:rsidR="00742DC6" w:rsidRDefault="00742DC6">
      <w:pPr>
        <w:pStyle w:val="TOC9"/>
        <w:rPr>
          <w:rFonts w:asciiTheme="minorHAnsi" w:eastAsiaTheme="minorEastAsia" w:hAnsiTheme="minorHAnsi" w:cstheme="minorBidi"/>
          <w:noProof/>
          <w:sz w:val="22"/>
          <w:szCs w:val="22"/>
        </w:rPr>
      </w:pPr>
      <w:r>
        <w:rPr>
          <w:noProof/>
        </w:rPr>
        <w:t>4AA.</w:t>
      </w:r>
      <w:r w:rsidRPr="006326F6">
        <w:rPr>
          <w:bCs/>
          <w:noProof/>
          <w:vertAlign w:val="superscript"/>
        </w:rPr>
        <w:t xml:space="preserve"> 1M</w:t>
      </w:r>
      <w:r>
        <w:rPr>
          <w:noProof/>
        </w:rPr>
        <w:tab/>
        <w:t>Application to accused in participating jurisdiction</w:t>
      </w:r>
      <w:r>
        <w:rPr>
          <w:noProof/>
        </w:rPr>
        <w:tab/>
      </w:r>
      <w:r>
        <w:rPr>
          <w:noProof/>
        </w:rPr>
        <w:fldChar w:fldCharType="begin"/>
      </w:r>
      <w:r>
        <w:rPr>
          <w:noProof/>
        </w:rPr>
        <w:instrText xml:space="preserve"> PAGEREF _Toc72481676 \h </w:instrText>
      </w:r>
      <w:r>
        <w:rPr>
          <w:noProof/>
        </w:rPr>
      </w:r>
      <w:r>
        <w:rPr>
          <w:noProof/>
        </w:rPr>
        <w:fldChar w:fldCharType="separate"/>
      </w:r>
      <w:r w:rsidR="00B97DD2">
        <w:rPr>
          <w:noProof/>
        </w:rPr>
        <w:t>6</w:t>
      </w:r>
      <w:r>
        <w:rPr>
          <w:noProof/>
        </w:rPr>
        <w:fldChar w:fldCharType="end"/>
      </w:r>
    </w:p>
    <w:p w:rsidR="00742DC6" w:rsidRDefault="00742DC6">
      <w:pPr>
        <w:pStyle w:val="TOC8"/>
        <w:rPr>
          <w:rFonts w:asciiTheme="minorHAnsi" w:eastAsiaTheme="minorEastAsia" w:hAnsiTheme="minorHAnsi" w:cstheme="minorBidi"/>
          <w:szCs w:val="22"/>
        </w:rPr>
      </w:pPr>
      <w:r>
        <w:t>10.</w:t>
      </w:r>
      <w:r>
        <w:tab/>
        <w:t>Schedule 1 Part D clause 2 altered</w:t>
      </w:r>
      <w:r>
        <w:tab/>
      </w:r>
      <w:r>
        <w:fldChar w:fldCharType="begin"/>
      </w:r>
      <w:r>
        <w:instrText xml:space="preserve"> PAGEREF _Toc72481677 \h </w:instrText>
      </w:r>
      <w:r>
        <w:fldChar w:fldCharType="separate"/>
      </w:r>
      <w:r w:rsidR="00B97DD2">
        <w:t>6</w:t>
      </w:r>
      <w:r>
        <w:fldChar w:fldCharType="end"/>
      </w:r>
    </w:p>
    <w:p w:rsidR="00742DC6" w:rsidRDefault="00742DC6">
      <w:pPr>
        <w:pStyle w:val="TOC8"/>
        <w:rPr>
          <w:rFonts w:asciiTheme="minorHAnsi" w:eastAsiaTheme="minorEastAsia" w:hAnsiTheme="minorHAnsi" w:cstheme="minorBidi"/>
          <w:szCs w:val="22"/>
        </w:rPr>
      </w:pPr>
      <w:r>
        <w:t>11.</w:t>
      </w:r>
      <w:r>
        <w:tab/>
        <w:t>Schedule 1 Part D clause 3 altered</w:t>
      </w:r>
      <w:r>
        <w:tab/>
      </w:r>
      <w:r>
        <w:fldChar w:fldCharType="begin"/>
      </w:r>
      <w:r>
        <w:instrText xml:space="preserve"> PAGEREF _Toc72481678 \h </w:instrText>
      </w:r>
      <w:r>
        <w:fldChar w:fldCharType="separate"/>
      </w:r>
      <w:r w:rsidR="00B97DD2">
        <w:t>8</w:t>
      </w:r>
      <w: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4 — </w:t>
      </w:r>
      <w:r w:rsidRPr="006326F6">
        <w:rPr>
          <w:i/>
          <w:iCs/>
        </w:rPr>
        <w:t>Children’s Court of Western Australia Act 1988</w:t>
      </w:r>
      <w:r>
        <w:t xml:space="preserve"> modifications</w:t>
      </w:r>
    </w:p>
    <w:p w:rsidR="00742DC6" w:rsidRDefault="00742DC6">
      <w:pPr>
        <w:pStyle w:val="TOC8"/>
        <w:rPr>
          <w:rFonts w:asciiTheme="minorHAnsi" w:eastAsiaTheme="minorEastAsia" w:hAnsiTheme="minorHAnsi" w:cstheme="minorBidi"/>
          <w:szCs w:val="22"/>
        </w:rPr>
      </w:pPr>
      <w:r>
        <w:t>12.</w:t>
      </w:r>
      <w:r>
        <w:tab/>
        <w:t>Act modified</w:t>
      </w:r>
      <w:r>
        <w:tab/>
      </w:r>
      <w:r>
        <w:fldChar w:fldCharType="begin"/>
      </w:r>
      <w:r>
        <w:instrText xml:space="preserve"> PAGEREF _Toc72481680 \h </w:instrText>
      </w:r>
      <w:r>
        <w:fldChar w:fldCharType="separate"/>
      </w:r>
      <w:r w:rsidR="00B97DD2">
        <w:t>8</w:t>
      </w:r>
      <w:r>
        <w:fldChar w:fldCharType="end"/>
      </w:r>
    </w:p>
    <w:p w:rsidR="00742DC6" w:rsidRDefault="00742DC6">
      <w:pPr>
        <w:pStyle w:val="TOC8"/>
        <w:rPr>
          <w:rFonts w:asciiTheme="minorHAnsi" w:eastAsiaTheme="minorEastAsia" w:hAnsiTheme="minorHAnsi" w:cstheme="minorBidi"/>
          <w:szCs w:val="22"/>
        </w:rPr>
      </w:pPr>
      <w:r>
        <w:t>13.</w:t>
      </w:r>
      <w:r>
        <w:tab/>
        <w:t>Section 10 altered</w:t>
      </w:r>
      <w:r>
        <w:tab/>
      </w:r>
      <w:r>
        <w:fldChar w:fldCharType="begin"/>
      </w:r>
      <w:r>
        <w:instrText xml:space="preserve"> PAGEREF _Toc72481681 \h </w:instrText>
      </w:r>
      <w:r>
        <w:fldChar w:fldCharType="separate"/>
      </w:r>
      <w:r w:rsidR="00B97DD2">
        <w:t>8</w:t>
      </w:r>
      <w:r>
        <w:fldChar w:fldCharType="end"/>
      </w:r>
    </w:p>
    <w:p w:rsidR="00742DC6" w:rsidRDefault="00742DC6">
      <w:pPr>
        <w:pStyle w:val="TOC8"/>
        <w:rPr>
          <w:rFonts w:asciiTheme="minorHAnsi" w:eastAsiaTheme="minorEastAsia" w:hAnsiTheme="minorHAnsi" w:cstheme="minorBidi"/>
          <w:szCs w:val="22"/>
        </w:rPr>
      </w:pPr>
      <w:r>
        <w:lastRenderedPageBreak/>
        <w:t>14.</w:t>
      </w:r>
      <w:r>
        <w:tab/>
        <w:t>Section 12 altered</w:t>
      </w:r>
      <w:r>
        <w:tab/>
      </w:r>
      <w:r>
        <w:fldChar w:fldCharType="begin"/>
      </w:r>
      <w:r>
        <w:instrText xml:space="preserve"> PAGEREF _Toc72481682 \h </w:instrText>
      </w:r>
      <w:r>
        <w:fldChar w:fldCharType="separate"/>
      </w:r>
      <w:r w:rsidR="00B97DD2">
        <w:t>9</w:t>
      </w:r>
      <w: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5 — </w:t>
      </w:r>
      <w:r w:rsidRPr="006326F6">
        <w:rPr>
          <w:i/>
          <w:iCs/>
        </w:rPr>
        <w:t>Community Protection (Offender Reporting) Act 2004</w:t>
      </w:r>
      <w:r>
        <w:t xml:space="preserve"> modifications</w:t>
      </w:r>
    </w:p>
    <w:p w:rsidR="00742DC6" w:rsidRDefault="00742DC6">
      <w:pPr>
        <w:pStyle w:val="TOC8"/>
        <w:rPr>
          <w:rFonts w:asciiTheme="minorHAnsi" w:eastAsiaTheme="minorEastAsia" w:hAnsiTheme="minorHAnsi" w:cstheme="minorBidi"/>
          <w:szCs w:val="22"/>
        </w:rPr>
      </w:pPr>
      <w:r>
        <w:t>15.</w:t>
      </w:r>
      <w:r>
        <w:tab/>
        <w:t>Act modified</w:t>
      </w:r>
      <w:r>
        <w:tab/>
      </w:r>
      <w:r>
        <w:fldChar w:fldCharType="begin"/>
      </w:r>
      <w:r>
        <w:instrText xml:space="preserve"> PAGEREF _Toc72481684 \h </w:instrText>
      </w:r>
      <w:r>
        <w:fldChar w:fldCharType="separate"/>
      </w:r>
      <w:r w:rsidR="00B97DD2">
        <w:t>9</w:t>
      </w:r>
      <w:r>
        <w:fldChar w:fldCharType="end"/>
      </w:r>
    </w:p>
    <w:p w:rsidR="00742DC6" w:rsidRDefault="00742DC6">
      <w:pPr>
        <w:pStyle w:val="TOC8"/>
        <w:rPr>
          <w:rFonts w:asciiTheme="minorHAnsi" w:eastAsiaTheme="minorEastAsia" w:hAnsiTheme="minorHAnsi" w:cstheme="minorBidi"/>
          <w:szCs w:val="22"/>
        </w:rPr>
      </w:pPr>
      <w:r>
        <w:t>16.</w:t>
      </w:r>
      <w:r>
        <w:tab/>
        <w:t>Section 34 altered</w:t>
      </w:r>
      <w:r>
        <w:tab/>
      </w:r>
      <w:r>
        <w:fldChar w:fldCharType="begin"/>
      </w:r>
      <w:r>
        <w:instrText xml:space="preserve"> PAGEREF _Toc72481685 \h </w:instrText>
      </w:r>
      <w:r>
        <w:fldChar w:fldCharType="separate"/>
      </w:r>
      <w:r w:rsidR="00B97DD2">
        <w:t>10</w:t>
      </w:r>
      <w: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6 — </w:t>
      </w:r>
      <w:r w:rsidRPr="006326F6">
        <w:rPr>
          <w:i/>
          <w:iCs/>
        </w:rPr>
        <w:t>Criminal Investigation Act 2006</w:t>
      </w:r>
      <w:r>
        <w:t xml:space="preserve"> modifications</w:t>
      </w:r>
    </w:p>
    <w:p w:rsidR="00742DC6" w:rsidRDefault="00742DC6">
      <w:pPr>
        <w:pStyle w:val="TOC8"/>
        <w:rPr>
          <w:rFonts w:asciiTheme="minorHAnsi" w:eastAsiaTheme="minorEastAsia" w:hAnsiTheme="minorHAnsi" w:cstheme="minorBidi"/>
          <w:szCs w:val="22"/>
        </w:rPr>
      </w:pPr>
      <w:r>
        <w:t>17.</w:t>
      </w:r>
      <w:r>
        <w:tab/>
        <w:t>Act modified</w:t>
      </w:r>
      <w:r>
        <w:tab/>
      </w:r>
      <w:r>
        <w:fldChar w:fldCharType="begin"/>
      </w:r>
      <w:r>
        <w:instrText xml:space="preserve"> PAGEREF _Toc72481687 \h </w:instrText>
      </w:r>
      <w:r>
        <w:fldChar w:fldCharType="separate"/>
      </w:r>
      <w:r w:rsidR="00B97DD2">
        <w:t>10</w:t>
      </w:r>
      <w:r>
        <w:fldChar w:fldCharType="end"/>
      </w:r>
    </w:p>
    <w:p w:rsidR="00742DC6" w:rsidRDefault="00742DC6">
      <w:pPr>
        <w:pStyle w:val="TOC8"/>
        <w:rPr>
          <w:rFonts w:asciiTheme="minorHAnsi" w:eastAsiaTheme="minorEastAsia" w:hAnsiTheme="minorHAnsi" w:cstheme="minorBidi"/>
          <w:szCs w:val="22"/>
        </w:rPr>
      </w:pPr>
      <w:r>
        <w:t>18.</w:t>
      </w:r>
      <w:r>
        <w:tab/>
        <w:t>Section 3 altered</w:t>
      </w:r>
      <w:r>
        <w:tab/>
      </w:r>
      <w:r>
        <w:fldChar w:fldCharType="begin"/>
      </w:r>
      <w:r>
        <w:instrText xml:space="preserve"> PAGEREF _Toc72481688 \h </w:instrText>
      </w:r>
      <w:r>
        <w:fldChar w:fldCharType="separate"/>
      </w:r>
      <w:r w:rsidR="00B97DD2">
        <w:t>10</w:t>
      </w:r>
      <w:r>
        <w:fldChar w:fldCharType="end"/>
      </w:r>
    </w:p>
    <w:p w:rsidR="00742DC6" w:rsidRDefault="00742DC6">
      <w:pPr>
        <w:pStyle w:val="TOC8"/>
        <w:rPr>
          <w:rFonts w:asciiTheme="minorHAnsi" w:eastAsiaTheme="minorEastAsia" w:hAnsiTheme="minorHAnsi" w:cstheme="minorBidi"/>
          <w:szCs w:val="22"/>
        </w:rPr>
      </w:pPr>
      <w:r>
        <w:t>19.</w:t>
      </w:r>
      <w:r>
        <w:tab/>
        <w:t>Section 27 altered</w:t>
      </w:r>
      <w:r>
        <w:tab/>
      </w:r>
      <w:r>
        <w:fldChar w:fldCharType="begin"/>
      </w:r>
      <w:r>
        <w:instrText xml:space="preserve"> PAGEREF _Toc72481689 \h </w:instrText>
      </w:r>
      <w:r>
        <w:fldChar w:fldCharType="separate"/>
      </w:r>
      <w:r w:rsidR="00B97DD2">
        <w:t>12</w:t>
      </w:r>
      <w:r>
        <w:fldChar w:fldCharType="end"/>
      </w:r>
    </w:p>
    <w:p w:rsidR="00742DC6" w:rsidRDefault="00742DC6">
      <w:pPr>
        <w:pStyle w:val="TOC8"/>
        <w:rPr>
          <w:rFonts w:asciiTheme="minorHAnsi" w:eastAsiaTheme="minorEastAsia" w:hAnsiTheme="minorHAnsi" w:cstheme="minorBidi"/>
          <w:szCs w:val="22"/>
        </w:rPr>
      </w:pPr>
      <w:r>
        <w:t>20A.</w:t>
      </w:r>
      <w:r>
        <w:tab/>
        <w:t>Section 34 altered</w:t>
      </w:r>
      <w:r>
        <w:tab/>
      </w:r>
      <w:r>
        <w:fldChar w:fldCharType="begin"/>
      </w:r>
      <w:r>
        <w:instrText xml:space="preserve"> PAGEREF _Toc72481690 \h </w:instrText>
      </w:r>
      <w:r>
        <w:fldChar w:fldCharType="separate"/>
      </w:r>
      <w:r w:rsidR="00B97DD2">
        <w:t>12</w:t>
      </w:r>
      <w:r>
        <w:fldChar w:fldCharType="end"/>
      </w:r>
    </w:p>
    <w:p w:rsidR="00742DC6" w:rsidRDefault="00742DC6">
      <w:pPr>
        <w:pStyle w:val="TOC8"/>
        <w:rPr>
          <w:rFonts w:asciiTheme="minorHAnsi" w:eastAsiaTheme="minorEastAsia" w:hAnsiTheme="minorHAnsi" w:cstheme="minorBidi"/>
          <w:szCs w:val="22"/>
        </w:rPr>
      </w:pPr>
      <w:r>
        <w:t>20B.</w:t>
      </w:r>
      <w:r>
        <w:tab/>
        <w:t>Section 35 altered</w:t>
      </w:r>
      <w:r>
        <w:tab/>
      </w:r>
      <w:r>
        <w:fldChar w:fldCharType="begin"/>
      </w:r>
      <w:r>
        <w:instrText xml:space="preserve"> PAGEREF _Toc72481691 \h </w:instrText>
      </w:r>
      <w:r>
        <w:fldChar w:fldCharType="separate"/>
      </w:r>
      <w:r w:rsidR="00B97DD2">
        <w:t>13</w:t>
      </w:r>
      <w:r>
        <w:fldChar w:fldCharType="end"/>
      </w:r>
    </w:p>
    <w:p w:rsidR="00742DC6" w:rsidRDefault="00742DC6">
      <w:pPr>
        <w:pStyle w:val="TOC8"/>
        <w:rPr>
          <w:rFonts w:asciiTheme="minorHAnsi" w:eastAsiaTheme="minorEastAsia" w:hAnsiTheme="minorHAnsi" w:cstheme="minorBidi"/>
          <w:szCs w:val="22"/>
        </w:rPr>
      </w:pPr>
      <w:r>
        <w:t>20C.</w:t>
      </w:r>
      <w:r>
        <w:tab/>
        <w:t>Section 36 altered</w:t>
      </w:r>
      <w:r>
        <w:tab/>
      </w:r>
      <w:r>
        <w:fldChar w:fldCharType="begin"/>
      </w:r>
      <w:r>
        <w:instrText xml:space="preserve"> PAGEREF _Toc72481692 \h </w:instrText>
      </w:r>
      <w:r>
        <w:fldChar w:fldCharType="separate"/>
      </w:r>
      <w:r w:rsidR="00B97DD2">
        <w:t>13</w:t>
      </w:r>
      <w:r>
        <w:fldChar w:fldCharType="end"/>
      </w:r>
    </w:p>
    <w:p w:rsidR="00742DC6" w:rsidRDefault="00742DC6">
      <w:pPr>
        <w:pStyle w:val="TOC8"/>
        <w:rPr>
          <w:rFonts w:asciiTheme="minorHAnsi" w:eastAsiaTheme="minorEastAsia" w:hAnsiTheme="minorHAnsi" w:cstheme="minorBidi"/>
          <w:szCs w:val="22"/>
        </w:rPr>
      </w:pPr>
      <w:r>
        <w:t>20D.</w:t>
      </w:r>
      <w:r>
        <w:tab/>
        <w:t>Section 37 altered</w:t>
      </w:r>
      <w:r>
        <w:tab/>
      </w:r>
      <w:r>
        <w:fldChar w:fldCharType="begin"/>
      </w:r>
      <w:r>
        <w:instrText xml:space="preserve"> PAGEREF _Toc72481693 \h </w:instrText>
      </w:r>
      <w:r>
        <w:fldChar w:fldCharType="separate"/>
      </w:r>
      <w:r w:rsidR="00B97DD2">
        <w:t>13</w:t>
      </w:r>
      <w:r>
        <w:fldChar w:fldCharType="end"/>
      </w:r>
    </w:p>
    <w:p w:rsidR="00742DC6" w:rsidRDefault="00742DC6">
      <w:pPr>
        <w:pStyle w:val="TOC8"/>
        <w:rPr>
          <w:rFonts w:asciiTheme="minorHAnsi" w:eastAsiaTheme="minorEastAsia" w:hAnsiTheme="minorHAnsi" w:cstheme="minorBidi"/>
          <w:szCs w:val="22"/>
        </w:rPr>
      </w:pPr>
      <w:r>
        <w:t>20.</w:t>
      </w:r>
      <w:r>
        <w:tab/>
        <w:t>Section 38 altered</w:t>
      </w:r>
      <w:r>
        <w:tab/>
      </w:r>
      <w:r>
        <w:fldChar w:fldCharType="begin"/>
      </w:r>
      <w:r>
        <w:instrText xml:space="preserve"> PAGEREF _Toc72481694 \h </w:instrText>
      </w:r>
      <w:r>
        <w:fldChar w:fldCharType="separate"/>
      </w:r>
      <w:r w:rsidR="00B97DD2">
        <w:t>14</w:t>
      </w:r>
      <w:r>
        <w:fldChar w:fldCharType="end"/>
      </w:r>
    </w:p>
    <w:p w:rsidR="00742DC6" w:rsidRDefault="00742DC6">
      <w:pPr>
        <w:pStyle w:val="TOC8"/>
        <w:rPr>
          <w:rFonts w:asciiTheme="minorHAnsi" w:eastAsiaTheme="minorEastAsia" w:hAnsiTheme="minorHAnsi" w:cstheme="minorBidi"/>
          <w:szCs w:val="22"/>
        </w:rPr>
      </w:pPr>
      <w:r>
        <w:t>21.</w:t>
      </w:r>
      <w:r>
        <w:tab/>
        <w:t>Section 44 altered</w:t>
      </w:r>
      <w:r>
        <w:tab/>
      </w:r>
      <w:r>
        <w:fldChar w:fldCharType="begin"/>
      </w:r>
      <w:r>
        <w:instrText xml:space="preserve"> PAGEREF _Toc72481695 \h </w:instrText>
      </w:r>
      <w:r>
        <w:fldChar w:fldCharType="separate"/>
      </w:r>
      <w:r w:rsidR="00B97DD2">
        <w:t>14</w:t>
      </w:r>
      <w:r>
        <w:fldChar w:fldCharType="end"/>
      </w:r>
    </w:p>
    <w:p w:rsidR="00742DC6" w:rsidRDefault="00742DC6">
      <w:pPr>
        <w:pStyle w:val="TOC8"/>
        <w:rPr>
          <w:rFonts w:asciiTheme="minorHAnsi" w:eastAsiaTheme="minorEastAsia" w:hAnsiTheme="minorHAnsi" w:cstheme="minorBidi"/>
          <w:szCs w:val="22"/>
        </w:rPr>
      </w:pPr>
      <w:r>
        <w:t>22.</w:t>
      </w:r>
      <w:r>
        <w:tab/>
        <w:t>Section 47 altered</w:t>
      </w:r>
      <w:r>
        <w:tab/>
      </w:r>
      <w:r>
        <w:fldChar w:fldCharType="begin"/>
      </w:r>
      <w:r>
        <w:instrText xml:space="preserve"> PAGEREF _Toc72481696 \h </w:instrText>
      </w:r>
      <w:r>
        <w:fldChar w:fldCharType="separate"/>
      </w:r>
      <w:r w:rsidR="00B97DD2">
        <w:t>15</w:t>
      </w:r>
      <w:r>
        <w:fldChar w:fldCharType="end"/>
      </w:r>
    </w:p>
    <w:p w:rsidR="00742DC6" w:rsidRDefault="00742DC6">
      <w:pPr>
        <w:pStyle w:val="TOC8"/>
        <w:rPr>
          <w:rFonts w:asciiTheme="minorHAnsi" w:eastAsiaTheme="minorEastAsia" w:hAnsiTheme="minorHAnsi" w:cstheme="minorBidi"/>
          <w:szCs w:val="22"/>
        </w:rPr>
      </w:pPr>
      <w:r>
        <w:t>23.</w:t>
      </w:r>
      <w:r>
        <w:tab/>
        <w:t>Section 69 altered</w:t>
      </w:r>
      <w:r>
        <w:tab/>
      </w:r>
      <w:r>
        <w:fldChar w:fldCharType="begin"/>
      </w:r>
      <w:r>
        <w:instrText xml:space="preserve"> PAGEREF _Toc72481697 \h </w:instrText>
      </w:r>
      <w:r>
        <w:fldChar w:fldCharType="separate"/>
      </w:r>
      <w:r w:rsidR="00B97DD2">
        <w:t>15</w:t>
      </w:r>
      <w:r>
        <w:fldChar w:fldCharType="end"/>
      </w:r>
    </w:p>
    <w:p w:rsidR="00742DC6" w:rsidRDefault="00742DC6">
      <w:pPr>
        <w:pStyle w:val="TOC8"/>
        <w:rPr>
          <w:rFonts w:asciiTheme="minorHAnsi" w:eastAsiaTheme="minorEastAsia" w:hAnsiTheme="minorHAnsi" w:cstheme="minorBidi"/>
          <w:szCs w:val="22"/>
        </w:rPr>
      </w:pPr>
      <w:r>
        <w:t>24.</w:t>
      </w:r>
      <w:r>
        <w:tab/>
        <w:t>Section 73 altered</w:t>
      </w:r>
      <w:r>
        <w:tab/>
      </w:r>
      <w:r>
        <w:fldChar w:fldCharType="begin"/>
      </w:r>
      <w:r>
        <w:instrText xml:space="preserve"> PAGEREF _Toc72481698 \h </w:instrText>
      </w:r>
      <w:r>
        <w:fldChar w:fldCharType="separate"/>
      </w:r>
      <w:r w:rsidR="00B97DD2">
        <w:t>15</w:t>
      </w:r>
      <w:r>
        <w:fldChar w:fldCharType="end"/>
      </w:r>
    </w:p>
    <w:p w:rsidR="00742DC6" w:rsidRDefault="00742DC6">
      <w:pPr>
        <w:pStyle w:val="TOC8"/>
        <w:rPr>
          <w:rFonts w:asciiTheme="minorHAnsi" w:eastAsiaTheme="minorEastAsia" w:hAnsiTheme="minorHAnsi" w:cstheme="minorBidi"/>
          <w:szCs w:val="22"/>
        </w:rPr>
      </w:pPr>
      <w:r>
        <w:t>25.</w:t>
      </w:r>
      <w:r>
        <w:tab/>
        <w:t>Section 97 altered</w:t>
      </w:r>
      <w:r>
        <w:tab/>
      </w:r>
      <w:r>
        <w:fldChar w:fldCharType="begin"/>
      </w:r>
      <w:r>
        <w:instrText xml:space="preserve"> PAGEREF _Toc72481699 \h </w:instrText>
      </w:r>
      <w:r>
        <w:fldChar w:fldCharType="separate"/>
      </w:r>
      <w:r w:rsidR="00B97DD2">
        <w:t>17</w:t>
      </w:r>
      <w:r>
        <w:fldChar w:fldCharType="end"/>
      </w:r>
    </w:p>
    <w:p w:rsidR="00742DC6" w:rsidRDefault="00742DC6">
      <w:pPr>
        <w:pStyle w:val="TOC8"/>
        <w:rPr>
          <w:rFonts w:asciiTheme="minorHAnsi" w:eastAsiaTheme="minorEastAsia" w:hAnsiTheme="minorHAnsi" w:cstheme="minorBidi"/>
          <w:szCs w:val="22"/>
        </w:rPr>
      </w:pPr>
      <w:r>
        <w:t>26.</w:t>
      </w:r>
      <w:r>
        <w:tab/>
        <w:t>Section 133 altered</w:t>
      </w:r>
      <w:r>
        <w:tab/>
      </w:r>
      <w:r>
        <w:fldChar w:fldCharType="begin"/>
      </w:r>
      <w:r>
        <w:instrText xml:space="preserve"> PAGEREF _Toc72481700 \h </w:instrText>
      </w:r>
      <w:r>
        <w:fldChar w:fldCharType="separate"/>
      </w:r>
      <w:r w:rsidR="00B97DD2">
        <w:t>17</w:t>
      </w:r>
      <w:r>
        <w:fldChar w:fldCharType="end"/>
      </w:r>
    </w:p>
    <w:p w:rsidR="00742DC6" w:rsidRDefault="00742DC6">
      <w:pPr>
        <w:pStyle w:val="TOC8"/>
        <w:rPr>
          <w:rFonts w:asciiTheme="minorHAnsi" w:eastAsiaTheme="minorEastAsia" w:hAnsiTheme="minorHAnsi" w:cstheme="minorBidi"/>
          <w:szCs w:val="22"/>
        </w:rPr>
      </w:pPr>
      <w:r>
        <w:t>27.</w:t>
      </w:r>
      <w:r>
        <w:tab/>
        <w:t>Section 135 altered</w:t>
      </w:r>
      <w:r>
        <w:tab/>
      </w:r>
      <w:r>
        <w:fldChar w:fldCharType="begin"/>
      </w:r>
      <w:r>
        <w:instrText xml:space="preserve"> PAGEREF _Toc72481701 \h </w:instrText>
      </w:r>
      <w:r>
        <w:fldChar w:fldCharType="separate"/>
      </w:r>
      <w:r w:rsidR="00B97DD2">
        <w:t>18</w:t>
      </w:r>
      <w:r>
        <w:fldChar w:fldCharType="end"/>
      </w:r>
    </w:p>
    <w:p w:rsidR="00742DC6" w:rsidRDefault="00742DC6">
      <w:pPr>
        <w:pStyle w:val="TOC8"/>
        <w:rPr>
          <w:rFonts w:asciiTheme="minorHAnsi" w:eastAsiaTheme="minorEastAsia" w:hAnsiTheme="minorHAnsi" w:cstheme="minorBidi"/>
          <w:szCs w:val="22"/>
        </w:rPr>
      </w:pPr>
      <w:r>
        <w:t>28.</w:t>
      </w:r>
      <w:r>
        <w:tab/>
        <w:t>Section 140 altered</w:t>
      </w:r>
      <w:r>
        <w:tab/>
      </w:r>
      <w:r>
        <w:fldChar w:fldCharType="begin"/>
      </w:r>
      <w:r>
        <w:instrText xml:space="preserve"> PAGEREF _Toc72481702 \h </w:instrText>
      </w:r>
      <w:r>
        <w:fldChar w:fldCharType="separate"/>
      </w:r>
      <w:r w:rsidR="00B97DD2">
        <w:t>18</w:t>
      </w:r>
      <w: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7 — </w:t>
      </w:r>
      <w:r w:rsidRPr="006326F6">
        <w:rPr>
          <w:i/>
          <w:iCs/>
        </w:rPr>
        <w:t>Criminal Investigation (Extra</w:t>
      </w:r>
      <w:r w:rsidRPr="006326F6">
        <w:rPr>
          <w:i/>
          <w:iCs/>
        </w:rPr>
        <w:noBreakHyphen/>
        <w:t>territorial Offences) Act 1987</w:t>
      </w:r>
      <w:r>
        <w:t xml:space="preserve"> modifications</w:t>
      </w:r>
    </w:p>
    <w:p w:rsidR="00742DC6" w:rsidRDefault="00742DC6">
      <w:pPr>
        <w:pStyle w:val="TOC8"/>
        <w:rPr>
          <w:rFonts w:asciiTheme="minorHAnsi" w:eastAsiaTheme="minorEastAsia" w:hAnsiTheme="minorHAnsi" w:cstheme="minorBidi"/>
          <w:szCs w:val="22"/>
        </w:rPr>
      </w:pPr>
      <w:r>
        <w:t>29.</w:t>
      </w:r>
      <w:r>
        <w:tab/>
        <w:t>Act modified</w:t>
      </w:r>
      <w:r>
        <w:tab/>
      </w:r>
      <w:r>
        <w:fldChar w:fldCharType="begin"/>
      </w:r>
      <w:r>
        <w:instrText xml:space="preserve"> PAGEREF _Toc72481704 \h </w:instrText>
      </w:r>
      <w:r>
        <w:fldChar w:fldCharType="separate"/>
      </w:r>
      <w:r w:rsidR="00B97DD2">
        <w:t>18</w:t>
      </w:r>
      <w:r>
        <w:fldChar w:fldCharType="end"/>
      </w:r>
    </w:p>
    <w:p w:rsidR="00742DC6" w:rsidRDefault="00742DC6">
      <w:pPr>
        <w:pStyle w:val="TOC8"/>
        <w:rPr>
          <w:rFonts w:asciiTheme="minorHAnsi" w:eastAsiaTheme="minorEastAsia" w:hAnsiTheme="minorHAnsi" w:cstheme="minorBidi"/>
          <w:szCs w:val="22"/>
        </w:rPr>
      </w:pPr>
      <w:r>
        <w:t>30.</w:t>
      </w:r>
      <w:r>
        <w:tab/>
        <w:t>Section 8A altered</w:t>
      </w:r>
      <w:r>
        <w:tab/>
      </w:r>
      <w:r>
        <w:fldChar w:fldCharType="begin"/>
      </w:r>
      <w:r>
        <w:instrText xml:space="preserve"> PAGEREF _Toc72481705 \h </w:instrText>
      </w:r>
      <w:r>
        <w:fldChar w:fldCharType="separate"/>
      </w:r>
      <w:r w:rsidR="00B97DD2">
        <w:t>19</w:t>
      </w:r>
      <w: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8 — </w:t>
      </w:r>
      <w:r w:rsidRPr="006326F6">
        <w:rPr>
          <w:i/>
          <w:iCs/>
        </w:rPr>
        <w:t>Criminal Investigation (Identifying People) Act 2002</w:t>
      </w:r>
      <w:r>
        <w:t xml:space="preserve"> modifications</w:t>
      </w:r>
    </w:p>
    <w:p w:rsidR="00742DC6" w:rsidRDefault="00742DC6">
      <w:pPr>
        <w:pStyle w:val="TOC8"/>
        <w:rPr>
          <w:rFonts w:asciiTheme="minorHAnsi" w:eastAsiaTheme="minorEastAsia" w:hAnsiTheme="minorHAnsi" w:cstheme="minorBidi"/>
          <w:szCs w:val="22"/>
        </w:rPr>
      </w:pPr>
      <w:r>
        <w:t>31.</w:t>
      </w:r>
      <w:r>
        <w:tab/>
        <w:t>Act modified</w:t>
      </w:r>
      <w:r>
        <w:tab/>
      </w:r>
      <w:r>
        <w:fldChar w:fldCharType="begin"/>
      </w:r>
      <w:r>
        <w:instrText xml:space="preserve"> PAGEREF _Toc72481707 \h </w:instrText>
      </w:r>
      <w:r>
        <w:fldChar w:fldCharType="separate"/>
      </w:r>
      <w:r w:rsidR="00B97DD2">
        <w:t>19</w:t>
      </w:r>
      <w:r>
        <w:fldChar w:fldCharType="end"/>
      </w:r>
    </w:p>
    <w:p w:rsidR="00742DC6" w:rsidRDefault="00742DC6">
      <w:pPr>
        <w:pStyle w:val="TOC8"/>
        <w:rPr>
          <w:rFonts w:asciiTheme="minorHAnsi" w:eastAsiaTheme="minorEastAsia" w:hAnsiTheme="minorHAnsi" w:cstheme="minorBidi"/>
          <w:szCs w:val="22"/>
        </w:rPr>
      </w:pPr>
      <w:r>
        <w:t>32.</w:t>
      </w:r>
      <w:r>
        <w:tab/>
        <w:t>Section 3 altered</w:t>
      </w:r>
      <w:r>
        <w:tab/>
      </w:r>
      <w:r>
        <w:fldChar w:fldCharType="begin"/>
      </w:r>
      <w:r>
        <w:instrText xml:space="preserve"> PAGEREF _Toc72481708 \h </w:instrText>
      </w:r>
      <w:r>
        <w:fldChar w:fldCharType="separate"/>
      </w:r>
      <w:r w:rsidR="00B97DD2">
        <w:t>19</w:t>
      </w:r>
      <w:r>
        <w:fldChar w:fldCharType="end"/>
      </w:r>
    </w:p>
    <w:p w:rsidR="00742DC6" w:rsidRDefault="00742DC6">
      <w:pPr>
        <w:pStyle w:val="TOC8"/>
        <w:rPr>
          <w:rFonts w:asciiTheme="minorHAnsi" w:eastAsiaTheme="minorEastAsia" w:hAnsiTheme="minorHAnsi" w:cstheme="minorBidi"/>
          <w:szCs w:val="22"/>
        </w:rPr>
      </w:pPr>
      <w:r>
        <w:t>33.</w:t>
      </w:r>
      <w:r>
        <w:tab/>
        <w:t>Section 52 replaced</w:t>
      </w:r>
      <w:r>
        <w:tab/>
      </w:r>
      <w:r>
        <w:fldChar w:fldCharType="begin"/>
      </w:r>
      <w:r>
        <w:instrText xml:space="preserve"> PAGEREF _Toc72481709 \h </w:instrText>
      </w:r>
      <w:r>
        <w:fldChar w:fldCharType="separate"/>
      </w:r>
      <w:r w:rsidR="00B97DD2">
        <w:t>20</w:t>
      </w:r>
      <w:r>
        <w:fldChar w:fldCharType="end"/>
      </w:r>
    </w:p>
    <w:p w:rsidR="00742DC6" w:rsidRDefault="00742DC6">
      <w:pPr>
        <w:pStyle w:val="TOC9"/>
        <w:rPr>
          <w:rFonts w:asciiTheme="minorHAnsi" w:eastAsiaTheme="minorEastAsia" w:hAnsiTheme="minorHAnsi" w:cstheme="minorBidi"/>
          <w:noProof/>
          <w:sz w:val="22"/>
          <w:szCs w:val="22"/>
        </w:rPr>
      </w:pPr>
      <w:r>
        <w:rPr>
          <w:noProof/>
        </w:rPr>
        <w:t>52.</w:t>
      </w:r>
      <w:r w:rsidRPr="006326F6">
        <w:rPr>
          <w:bCs/>
          <w:noProof/>
        </w:rPr>
        <w:t> </w:t>
      </w:r>
      <w:r w:rsidRPr="006326F6">
        <w:rPr>
          <w:bCs/>
          <w:noProof/>
          <w:vertAlign w:val="superscript"/>
        </w:rPr>
        <w:t>1M</w:t>
      </w:r>
      <w:r>
        <w:rPr>
          <w:noProof/>
        </w:rPr>
        <w:tab/>
        <w:t>Definitions</w:t>
      </w:r>
      <w:r>
        <w:rPr>
          <w:noProof/>
        </w:rPr>
        <w:tab/>
      </w:r>
      <w:r>
        <w:rPr>
          <w:noProof/>
        </w:rPr>
        <w:fldChar w:fldCharType="begin"/>
      </w:r>
      <w:r>
        <w:rPr>
          <w:noProof/>
        </w:rPr>
        <w:instrText xml:space="preserve"> PAGEREF _Toc72481710 \h </w:instrText>
      </w:r>
      <w:r>
        <w:rPr>
          <w:noProof/>
        </w:rPr>
      </w:r>
      <w:r>
        <w:rPr>
          <w:noProof/>
        </w:rPr>
        <w:fldChar w:fldCharType="separate"/>
      </w:r>
      <w:r w:rsidR="00B97DD2">
        <w:rPr>
          <w:noProof/>
        </w:rPr>
        <w:t>20</w:t>
      </w:r>
      <w:r>
        <w:rPr>
          <w:noProof/>
        </w:rP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9 — </w:t>
      </w:r>
      <w:r w:rsidRPr="006326F6">
        <w:rPr>
          <w:i/>
          <w:iCs/>
        </w:rPr>
        <w:t>Criminal Law (Mentally Impaired Accused) Act 1996</w:t>
      </w:r>
      <w:r>
        <w:t xml:space="preserve"> modifications</w:t>
      </w:r>
    </w:p>
    <w:p w:rsidR="00742DC6" w:rsidRDefault="00742DC6">
      <w:pPr>
        <w:pStyle w:val="TOC8"/>
        <w:rPr>
          <w:rFonts w:asciiTheme="minorHAnsi" w:eastAsiaTheme="minorEastAsia" w:hAnsiTheme="minorHAnsi" w:cstheme="minorBidi"/>
          <w:szCs w:val="22"/>
        </w:rPr>
      </w:pPr>
      <w:r>
        <w:t>34.</w:t>
      </w:r>
      <w:r>
        <w:tab/>
        <w:t>Act modified</w:t>
      </w:r>
      <w:r>
        <w:tab/>
      </w:r>
      <w:r>
        <w:fldChar w:fldCharType="begin"/>
      </w:r>
      <w:r>
        <w:instrText xml:space="preserve"> PAGEREF _Toc72481712 \h </w:instrText>
      </w:r>
      <w:r>
        <w:fldChar w:fldCharType="separate"/>
      </w:r>
      <w:r w:rsidR="00B97DD2">
        <w:t>21</w:t>
      </w:r>
      <w:r>
        <w:fldChar w:fldCharType="end"/>
      </w:r>
    </w:p>
    <w:p w:rsidR="00742DC6" w:rsidRDefault="00742DC6">
      <w:pPr>
        <w:pStyle w:val="TOC8"/>
        <w:rPr>
          <w:rFonts w:asciiTheme="minorHAnsi" w:eastAsiaTheme="minorEastAsia" w:hAnsiTheme="minorHAnsi" w:cstheme="minorBidi"/>
          <w:szCs w:val="22"/>
        </w:rPr>
      </w:pPr>
      <w:r>
        <w:t>35.</w:t>
      </w:r>
      <w:r>
        <w:tab/>
        <w:t>Section 3 altered</w:t>
      </w:r>
      <w:r>
        <w:tab/>
      </w:r>
      <w:r>
        <w:fldChar w:fldCharType="begin"/>
      </w:r>
      <w:r>
        <w:instrText xml:space="preserve"> PAGEREF _Toc72481713 \h </w:instrText>
      </w:r>
      <w:r>
        <w:fldChar w:fldCharType="separate"/>
      </w:r>
      <w:r w:rsidR="00B97DD2">
        <w:t>21</w:t>
      </w:r>
      <w:r>
        <w:fldChar w:fldCharType="end"/>
      </w:r>
    </w:p>
    <w:p w:rsidR="00742DC6" w:rsidRDefault="00742DC6">
      <w:pPr>
        <w:pStyle w:val="TOC8"/>
        <w:rPr>
          <w:rFonts w:asciiTheme="minorHAnsi" w:eastAsiaTheme="minorEastAsia" w:hAnsiTheme="minorHAnsi" w:cstheme="minorBidi"/>
          <w:szCs w:val="22"/>
        </w:rPr>
      </w:pPr>
      <w:r>
        <w:t>36.</w:t>
      </w:r>
      <w:r>
        <w:tab/>
        <w:t>Section 5A inserted</w:t>
      </w:r>
      <w:r>
        <w:tab/>
      </w:r>
      <w:r>
        <w:fldChar w:fldCharType="begin"/>
      </w:r>
      <w:r>
        <w:instrText xml:space="preserve"> PAGEREF _Toc72481714 \h </w:instrText>
      </w:r>
      <w:r>
        <w:fldChar w:fldCharType="separate"/>
      </w:r>
      <w:r w:rsidR="00B97DD2">
        <w:t>23</w:t>
      </w:r>
      <w:r>
        <w:fldChar w:fldCharType="end"/>
      </w:r>
    </w:p>
    <w:p w:rsidR="00742DC6" w:rsidRDefault="00742DC6">
      <w:pPr>
        <w:pStyle w:val="TOC9"/>
        <w:rPr>
          <w:rFonts w:asciiTheme="minorHAnsi" w:eastAsiaTheme="minorEastAsia" w:hAnsiTheme="minorHAnsi" w:cstheme="minorBidi"/>
          <w:noProof/>
          <w:sz w:val="22"/>
          <w:szCs w:val="22"/>
        </w:rPr>
      </w:pPr>
      <w:r>
        <w:rPr>
          <w:noProof/>
        </w:rPr>
        <w:lastRenderedPageBreak/>
        <w:t>5A.</w:t>
      </w:r>
      <w:r w:rsidRPr="006326F6">
        <w:rPr>
          <w:bCs/>
          <w:noProof/>
          <w:vertAlign w:val="superscript"/>
        </w:rPr>
        <w:t xml:space="preserve"> 1M</w:t>
      </w:r>
      <w:r>
        <w:rPr>
          <w:noProof/>
        </w:rPr>
        <w:tab/>
        <w:t>Application to accused and mentally impaired accused in participating jurisdiction</w:t>
      </w:r>
      <w:r>
        <w:rPr>
          <w:noProof/>
        </w:rPr>
        <w:tab/>
      </w:r>
      <w:r>
        <w:rPr>
          <w:noProof/>
        </w:rPr>
        <w:fldChar w:fldCharType="begin"/>
      </w:r>
      <w:r>
        <w:rPr>
          <w:noProof/>
        </w:rPr>
        <w:instrText xml:space="preserve"> PAGEREF _Toc72481715 \h </w:instrText>
      </w:r>
      <w:r>
        <w:rPr>
          <w:noProof/>
        </w:rPr>
      </w:r>
      <w:r>
        <w:rPr>
          <w:noProof/>
        </w:rPr>
        <w:fldChar w:fldCharType="separate"/>
      </w:r>
      <w:r w:rsidR="00B97DD2">
        <w:rPr>
          <w:noProof/>
        </w:rPr>
        <w:t>23</w:t>
      </w:r>
      <w:r>
        <w:rPr>
          <w:noProof/>
        </w:rPr>
        <w:fldChar w:fldCharType="end"/>
      </w:r>
    </w:p>
    <w:p w:rsidR="00742DC6" w:rsidRDefault="00742DC6">
      <w:pPr>
        <w:pStyle w:val="TOC8"/>
        <w:rPr>
          <w:rFonts w:asciiTheme="minorHAnsi" w:eastAsiaTheme="minorEastAsia" w:hAnsiTheme="minorHAnsi" w:cstheme="minorBidi"/>
          <w:szCs w:val="22"/>
        </w:rPr>
      </w:pPr>
      <w:r>
        <w:t>37.</w:t>
      </w:r>
      <w:r>
        <w:tab/>
        <w:t>Section 5 altered</w:t>
      </w:r>
      <w:r>
        <w:tab/>
      </w:r>
      <w:r>
        <w:fldChar w:fldCharType="begin"/>
      </w:r>
      <w:r>
        <w:instrText xml:space="preserve"> PAGEREF _Toc72481716 \h </w:instrText>
      </w:r>
      <w:r>
        <w:fldChar w:fldCharType="separate"/>
      </w:r>
      <w:r w:rsidR="00B97DD2">
        <w:t>23</w:t>
      </w:r>
      <w:r>
        <w:fldChar w:fldCharType="end"/>
      </w:r>
    </w:p>
    <w:p w:rsidR="00742DC6" w:rsidRDefault="00742DC6">
      <w:pPr>
        <w:pStyle w:val="TOC8"/>
        <w:rPr>
          <w:rFonts w:asciiTheme="minorHAnsi" w:eastAsiaTheme="minorEastAsia" w:hAnsiTheme="minorHAnsi" w:cstheme="minorBidi"/>
          <w:szCs w:val="22"/>
        </w:rPr>
      </w:pPr>
      <w:r>
        <w:t>38.</w:t>
      </w:r>
      <w:r>
        <w:tab/>
        <w:t>Section 6 altered</w:t>
      </w:r>
      <w:r>
        <w:tab/>
      </w:r>
      <w:r>
        <w:fldChar w:fldCharType="begin"/>
      </w:r>
      <w:r>
        <w:instrText xml:space="preserve"> PAGEREF _Toc72481717 \h </w:instrText>
      </w:r>
      <w:r>
        <w:fldChar w:fldCharType="separate"/>
      </w:r>
      <w:r w:rsidR="00B97DD2">
        <w:t>24</w:t>
      </w:r>
      <w:r>
        <w:fldChar w:fldCharType="end"/>
      </w:r>
    </w:p>
    <w:p w:rsidR="00742DC6" w:rsidRDefault="00742DC6">
      <w:pPr>
        <w:pStyle w:val="TOC8"/>
        <w:rPr>
          <w:rFonts w:asciiTheme="minorHAnsi" w:eastAsiaTheme="minorEastAsia" w:hAnsiTheme="minorHAnsi" w:cstheme="minorBidi"/>
          <w:szCs w:val="22"/>
        </w:rPr>
      </w:pPr>
      <w:r>
        <w:t>39.</w:t>
      </w:r>
      <w:r>
        <w:tab/>
        <w:t>Section 23 altered</w:t>
      </w:r>
      <w:r>
        <w:tab/>
      </w:r>
      <w:r>
        <w:fldChar w:fldCharType="begin"/>
      </w:r>
      <w:r>
        <w:instrText xml:space="preserve"> PAGEREF _Toc72481718 \h </w:instrText>
      </w:r>
      <w:r>
        <w:fldChar w:fldCharType="separate"/>
      </w:r>
      <w:r w:rsidR="00B97DD2">
        <w:t>24</w:t>
      </w:r>
      <w:r>
        <w:fldChar w:fldCharType="end"/>
      </w:r>
    </w:p>
    <w:p w:rsidR="00742DC6" w:rsidRDefault="00742DC6">
      <w:pPr>
        <w:pStyle w:val="TOC8"/>
        <w:rPr>
          <w:rFonts w:asciiTheme="minorHAnsi" w:eastAsiaTheme="minorEastAsia" w:hAnsiTheme="minorHAnsi" w:cstheme="minorBidi"/>
          <w:szCs w:val="22"/>
        </w:rPr>
      </w:pPr>
      <w:r>
        <w:t>40.</w:t>
      </w:r>
      <w:r>
        <w:tab/>
        <w:t>Section 25 altered</w:t>
      </w:r>
      <w:r>
        <w:tab/>
      </w:r>
      <w:r>
        <w:fldChar w:fldCharType="begin"/>
      </w:r>
      <w:r>
        <w:instrText xml:space="preserve"> PAGEREF _Toc72481719 \h </w:instrText>
      </w:r>
      <w:r>
        <w:fldChar w:fldCharType="separate"/>
      </w:r>
      <w:r w:rsidR="00B97DD2">
        <w:t>26</w:t>
      </w:r>
      <w:r>
        <w:fldChar w:fldCharType="end"/>
      </w:r>
    </w:p>
    <w:p w:rsidR="00742DC6" w:rsidRDefault="00742DC6">
      <w:pPr>
        <w:pStyle w:val="TOC8"/>
        <w:rPr>
          <w:rFonts w:asciiTheme="minorHAnsi" w:eastAsiaTheme="minorEastAsia" w:hAnsiTheme="minorHAnsi" w:cstheme="minorBidi"/>
          <w:szCs w:val="22"/>
        </w:rPr>
      </w:pPr>
      <w:r>
        <w:t>41.</w:t>
      </w:r>
      <w:r>
        <w:tab/>
        <w:t>Section 26 altered</w:t>
      </w:r>
      <w:r>
        <w:tab/>
      </w:r>
      <w:r>
        <w:fldChar w:fldCharType="begin"/>
      </w:r>
      <w:r>
        <w:instrText xml:space="preserve"> PAGEREF _Toc72481720 \h </w:instrText>
      </w:r>
      <w:r>
        <w:fldChar w:fldCharType="separate"/>
      </w:r>
      <w:r w:rsidR="00B97DD2">
        <w:t>27</w:t>
      </w:r>
      <w:r>
        <w:fldChar w:fldCharType="end"/>
      </w:r>
    </w:p>
    <w:p w:rsidR="00742DC6" w:rsidRDefault="00742DC6">
      <w:pPr>
        <w:pStyle w:val="TOC8"/>
        <w:rPr>
          <w:rFonts w:asciiTheme="minorHAnsi" w:eastAsiaTheme="minorEastAsia" w:hAnsiTheme="minorHAnsi" w:cstheme="minorBidi"/>
          <w:szCs w:val="22"/>
        </w:rPr>
      </w:pPr>
      <w:r>
        <w:t>42.</w:t>
      </w:r>
      <w:r>
        <w:tab/>
        <w:t>Section 28 altered</w:t>
      </w:r>
      <w:r>
        <w:tab/>
      </w:r>
      <w:r>
        <w:fldChar w:fldCharType="begin"/>
      </w:r>
      <w:r>
        <w:instrText xml:space="preserve"> PAGEREF _Toc72481721 \h </w:instrText>
      </w:r>
      <w:r>
        <w:fldChar w:fldCharType="separate"/>
      </w:r>
      <w:r w:rsidR="00B97DD2">
        <w:t>28</w:t>
      </w:r>
      <w:r>
        <w:fldChar w:fldCharType="end"/>
      </w:r>
    </w:p>
    <w:p w:rsidR="00742DC6" w:rsidRDefault="00742DC6">
      <w:pPr>
        <w:pStyle w:val="TOC8"/>
        <w:rPr>
          <w:rFonts w:asciiTheme="minorHAnsi" w:eastAsiaTheme="minorEastAsia" w:hAnsiTheme="minorHAnsi" w:cstheme="minorBidi"/>
          <w:szCs w:val="22"/>
        </w:rPr>
      </w:pPr>
      <w:r>
        <w:t>43.</w:t>
      </w:r>
      <w:r>
        <w:tab/>
        <w:t>Section 32 replaced</w:t>
      </w:r>
      <w:r>
        <w:tab/>
      </w:r>
      <w:r>
        <w:fldChar w:fldCharType="begin"/>
      </w:r>
      <w:r>
        <w:instrText xml:space="preserve"> PAGEREF _Toc72481722 \h </w:instrText>
      </w:r>
      <w:r>
        <w:fldChar w:fldCharType="separate"/>
      </w:r>
      <w:r w:rsidR="00B97DD2">
        <w:t>29</w:t>
      </w:r>
      <w:r>
        <w:fldChar w:fldCharType="end"/>
      </w:r>
    </w:p>
    <w:p w:rsidR="00742DC6" w:rsidRDefault="00742DC6">
      <w:pPr>
        <w:pStyle w:val="TOC9"/>
        <w:rPr>
          <w:rFonts w:asciiTheme="minorHAnsi" w:eastAsiaTheme="minorEastAsia" w:hAnsiTheme="minorHAnsi" w:cstheme="minorBidi"/>
          <w:noProof/>
          <w:sz w:val="22"/>
          <w:szCs w:val="22"/>
        </w:rPr>
      </w:pPr>
      <w:r>
        <w:rPr>
          <w:noProof/>
        </w:rPr>
        <w:t>32.</w:t>
      </w:r>
      <w:r w:rsidRPr="006326F6">
        <w:rPr>
          <w:bCs/>
          <w:noProof/>
          <w:vertAlign w:val="superscript"/>
        </w:rPr>
        <w:t xml:space="preserve"> 1M</w:t>
      </w:r>
      <w:r>
        <w:rPr>
          <w:noProof/>
        </w:rPr>
        <w:tab/>
        <w:t>Mental health and prisons laws do not apply</w:t>
      </w:r>
      <w:r>
        <w:rPr>
          <w:noProof/>
        </w:rPr>
        <w:tab/>
      </w:r>
      <w:r>
        <w:rPr>
          <w:noProof/>
        </w:rPr>
        <w:fldChar w:fldCharType="begin"/>
      </w:r>
      <w:r>
        <w:rPr>
          <w:noProof/>
        </w:rPr>
        <w:instrText xml:space="preserve"> PAGEREF _Toc72481723 \h </w:instrText>
      </w:r>
      <w:r>
        <w:rPr>
          <w:noProof/>
        </w:rPr>
      </w:r>
      <w:r>
        <w:rPr>
          <w:noProof/>
        </w:rPr>
        <w:fldChar w:fldCharType="separate"/>
      </w:r>
      <w:r w:rsidR="00B97DD2">
        <w:rPr>
          <w:noProof/>
        </w:rPr>
        <w:t>29</w:t>
      </w:r>
      <w:r>
        <w:rPr>
          <w:noProof/>
        </w:rPr>
        <w:fldChar w:fldCharType="end"/>
      </w:r>
    </w:p>
    <w:p w:rsidR="00742DC6" w:rsidRDefault="00742DC6">
      <w:pPr>
        <w:pStyle w:val="TOC8"/>
        <w:rPr>
          <w:rFonts w:asciiTheme="minorHAnsi" w:eastAsiaTheme="minorEastAsia" w:hAnsiTheme="minorHAnsi" w:cstheme="minorBidi"/>
          <w:szCs w:val="22"/>
        </w:rPr>
      </w:pPr>
      <w:r>
        <w:t>44.</w:t>
      </w:r>
      <w:r>
        <w:tab/>
        <w:t>Section 35 altered</w:t>
      </w:r>
      <w:r>
        <w:tab/>
      </w:r>
      <w:r>
        <w:fldChar w:fldCharType="begin"/>
      </w:r>
      <w:r>
        <w:instrText xml:space="preserve"> PAGEREF _Toc72481724 \h </w:instrText>
      </w:r>
      <w:r>
        <w:fldChar w:fldCharType="separate"/>
      </w:r>
      <w:r w:rsidR="00B97DD2">
        <w:t>30</w:t>
      </w:r>
      <w:r>
        <w:fldChar w:fldCharType="end"/>
      </w:r>
    </w:p>
    <w:p w:rsidR="00742DC6" w:rsidRDefault="00742DC6">
      <w:pPr>
        <w:pStyle w:val="TOC8"/>
        <w:rPr>
          <w:rFonts w:asciiTheme="minorHAnsi" w:eastAsiaTheme="minorEastAsia" w:hAnsiTheme="minorHAnsi" w:cstheme="minorBidi"/>
          <w:szCs w:val="22"/>
        </w:rPr>
      </w:pPr>
      <w:r>
        <w:t>45.</w:t>
      </w:r>
      <w:r>
        <w:tab/>
        <w:t>Section 45 altered</w:t>
      </w:r>
      <w:r>
        <w:tab/>
      </w:r>
      <w:r>
        <w:fldChar w:fldCharType="begin"/>
      </w:r>
      <w:r>
        <w:instrText xml:space="preserve"> PAGEREF _Toc72481725 \h </w:instrText>
      </w:r>
      <w:r>
        <w:fldChar w:fldCharType="separate"/>
      </w:r>
      <w:r w:rsidR="00B97DD2">
        <w:t>31</w:t>
      </w:r>
      <w:r>
        <w:fldChar w:fldCharType="end"/>
      </w:r>
    </w:p>
    <w:p w:rsidR="00742DC6" w:rsidRDefault="00742DC6">
      <w:pPr>
        <w:pStyle w:val="TOC8"/>
        <w:rPr>
          <w:rFonts w:asciiTheme="minorHAnsi" w:eastAsiaTheme="minorEastAsia" w:hAnsiTheme="minorHAnsi" w:cstheme="minorBidi"/>
          <w:szCs w:val="22"/>
        </w:rPr>
      </w:pPr>
      <w:r>
        <w:t>46.</w:t>
      </w:r>
      <w:r>
        <w:tab/>
        <w:t>Section 49 altered</w:t>
      </w:r>
      <w:r>
        <w:tab/>
      </w:r>
      <w:r>
        <w:fldChar w:fldCharType="begin"/>
      </w:r>
      <w:r>
        <w:instrText xml:space="preserve"> PAGEREF _Toc72481726 \h </w:instrText>
      </w:r>
      <w:r>
        <w:fldChar w:fldCharType="separate"/>
      </w:r>
      <w:r w:rsidR="00B97DD2">
        <w:t>31</w:t>
      </w:r>
      <w: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10 — </w:t>
      </w:r>
      <w:r w:rsidRPr="006326F6">
        <w:rPr>
          <w:i/>
          <w:iCs/>
        </w:rPr>
        <w:t>Criminal Procedure Act 2004</w:t>
      </w:r>
      <w:r>
        <w:t xml:space="preserve"> modifications</w:t>
      </w:r>
    </w:p>
    <w:p w:rsidR="00742DC6" w:rsidRDefault="00742DC6">
      <w:pPr>
        <w:pStyle w:val="TOC8"/>
        <w:rPr>
          <w:rFonts w:asciiTheme="minorHAnsi" w:eastAsiaTheme="minorEastAsia" w:hAnsiTheme="minorHAnsi" w:cstheme="minorBidi"/>
          <w:szCs w:val="22"/>
        </w:rPr>
      </w:pPr>
      <w:r>
        <w:t>47.</w:t>
      </w:r>
      <w:r>
        <w:tab/>
        <w:t>Act modified</w:t>
      </w:r>
      <w:r>
        <w:tab/>
      </w:r>
      <w:r>
        <w:fldChar w:fldCharType="begin"/>
      </w:r>
      <w:r>
        <w:instrText xml:space="preserve"> PAGEREF _Toc72481728 \h </w:instrText>
      </w:r>
      <w:r>
        <w:fldChar w:fldCharType="separate"/>
      </w:r>
      <w:r w:rsidR="00B97DD2">
        <w:t>32</w:t>
      </w:r>
      <w:r>
        <w:fldChar w:fldCharType="end"/>
      </w:r>
    </w:p>
    <w:p w:rsidR="00742DC6" w:rsidRDefault="00742DC6">
      <w:pPr>
        <w:pStyle w:val="TOC8"/>
        <w:rPr>
          <w:rFonts w:asciiTheme="minorHAnsi" w:eastAsiaTheme="minorEastAsia" w:hAnsiTheme="minorHAnsi" w:cstheme="minorBidi"/>
          <w:szCs w:val="22"/>
        </w:rPr>
      </w:pPr>
      <w:r>
        <w:t>48.</w:t>
      </w:r>
      <w:r>
        <w:tab/>
        <w:t>Section 77 altered</w:t>
      </w:r>
      <w:r>
        <w:tab/>
      </w:r>
      <w:r>
        <w:fldChar w:fldCharType="begin"/>
      </w:r>
      <w:r>
        <w:instrText xml:space="preserve"> PAGEREF _Toc72481729 \h </w:instrText>
      </w:r>
      <w:r>
        <w:fldChar w:fldCharType="separate"/>
      </w:r>
      <w:r w:rsidR="00B97DD2">
        <w:t>32</w:t>
      </w:r>
      <w:r>
        <w:fldChar w:fldCharType="end"/>
      </w:r>
    </w:p>
    <w:p w:rsidR="00742DC6" w:rsidRDefault="00742DC6">
      <w:pPr>
        <w:pStyle w:val="TOC8"/>
        <w:rPr>
          <w:rFonts w:asciiTheme="minorHAnsi" w:eastAsiaTheme="minorEastAsia" w:hAnsiTheme="minorHAnsi" w:cstheme="minorBidi"/>
          <w:szCs w:val="22"/>
        </w:rPr>
      </w:pPr>
      <w:r>
        <w:t>49.</w:t>
      </w:r>
      <w:r>
        <w:tab/>
        <w:t>Section 135 altered</w:t>
      </w:r>
      <w:r>
        <w:tab/>
      </w:r>
      <w:r>
        <w:fldChar w:fldCharType="begin"/>
      </w:r>
      <w:r>
        <w:instrText xml:space="preserve"> PAGEREF _Toc72481730 \h </w:instrText>
      </w:r>
      <w:r>
        <w:fldChar w:fldCharType="separate"/>
      </w:r>
      <w:r w:rsidR="00B97DD2">
        <w:t>33</w:t>
      </w:r>
      <w:r>
        <w:fldChar w:fldCharType="end"/>
      </w:r>
    </w:p>
    <w:p w:rsidR="00742DC6" w:rsidRDefault="00742DC6">
      <w:pPr>
        <w:pStyle w:val="TOC8"/>
        <w:rPr>
          <w:rFonts w:asciiTheme="minorHAnsi" w:eastAsiaTheme="minorEastAsia" w:hAnsiTheme="minorHAnsi" w:cstheme="minorBidi"/>
          <w:szCs w:val="22"/>
        </w:rPr>
      </w:pPr>
      <w:r>
        <w:t>50.</w:t>
      </w:r>
      <w:r>
        <w:tab/>
        <w:t>Section 172 altered</w:t>
      </w:r>
      <w:r>
        <w:tab/>
      </w:r>
      <w:r>
        <w:fldChar w:fldCharType="begin"/>
      </w:r>
      <w:r>
        <w:instrText xml:space="preserve"> PAGEREF _Toc72481731 \h </w:instrText>
      </w:r>
      <w:r>
        <w:fldChar w:fldCharType="separate"/>
      </w:r>
      <w:r w:rsidR="00B97DD2">
        <w:t>33</w:t>
      </w:r>
      <w: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11 — </w:t>
      </w:r>
      <w:r w:rsidRPr="006326F6">
        <w:rPr>
          <w:i/>
          <w:iCs/>
        </w:rPr>
        <w:t>Evidence Act 1906</w:t>
      </w:r>
      <w:r>
        <w:t xml:space="preserve"> modifications</w:t>
      </w:r>
    </w:p>
    <w:p w:rsidR="00742DC6" w:rsidRDefault="00742DC6">
      <w:pPr>
        <w:pStyle w:val="TOC8"/>
        <w:rPr>
          <w:rFonts w:asciiTheme="minorHAnsi" w:eastAsiaTheme="minorEastAsia" w:hAnsiTheme="minorHAnsi" w:cstheme="minorBidi"/>
          <w:szCs w:val="22"/>
        </w:rPr>
      </w:pPr>
      <w:r>
        <w:t>51.</w:t>
      </w:r>
      <w:r>
        <w:tab/>
        <w:t>Act modified</w:t>
      </w:r>
      <w:r>
        <w:tab/>
      </w:r>
      <w:r>
        <w:fldChar w:fldCharType="begin"/>
      </w:r>
      <w:r>
        <w:instrText xml:space="preserve"> PAGEREF _Toc72481733 \h </w:instrText>
      </w:r>
      <w:r>
        <w:fldChar w:fldCharType="separate"/>
      </w:r>
      <w:r w:rsidR="00B97DD2">
        <w:t>33</w:t>
      </w:r>
      <w:r>
        <w:fldChar w:fldCharType="end"/>
      </w:r>
    </w:p>
    <w:p w:rsidR="00742DC6" w:rsidRDefault="00742DC6">
      <w:pPr>
        <w:pStyle w:val="TOC8"/>
        <w:rPr>
          <w:rFonts w:asciiTheme="minorHAnsi" w:eastAsiaTheme="minorEastAsia" w:hAnsiTheme="minorHAnsi" w:cstheme="minorBidi"/>
          <w:szCs w:val="22"/>
        </w:rPr>
      </w:pPr>
      <w:r>
        <w:t>52.</w:t>
      </w:r>
      <w:r>
        <w:tab/>
        <w:t>Section 121 altered</w:t>
      </w:r>
      <w:r>
        <w:tab/>
      </w:r>
      <w:r>
        <w:fldChar w:fldCharType="begin"/>
      </w:r>
      <w:r>
        <w:instrText xml:space="preserve"> PAGEREF _Toc72481734 \h </w:instrText>
      </w:r>
      <w:r>
        <w:fldChar w:fldCharType="separate"/>
      </w:r>
      <w:r w:rsidR="00B97DD2">
        <w:t>34</w:t>
      </w:r>
      <w: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12 — </w:t>
      </w:r>
      <w:r w:rsidRPr="006326F6">
        <w:rPr>
          <w:i/>
          <w:iCs/>
        </w:rPr>
        <w:t>Fines, Penalties and Infringement Notices Enforcement Act 1994</w:t>
      </w:r>
      <w:r>
        <w:t xml:space="preserve"> modifications</w:t>
      </w:r>
    </w:p>
    <w:p w:rsidR="00742DC6" w:rsidRDefault="00742DC6">
      <w:pPr>
        <w:pStyle w:val="TOC8"/>
        <w:rPr>
          <w:rFonts w:asciiTheme="minorHAnsi" w:eastAsiaTheme="minorEastAsia" w:hAnsiTheme="minorHAnsi" w:cstheme="minorBidi"/>
          <w:szCs w:val="22"/>
        </w:rPr>
      </w:pPr>
      <w:r>
        <w:t>53.</w:t>
      </w:r>
      <w:r>
        <w:tab/>
        <w:t>Act modified</w:t>
      </w:r>
      <w:r>
        <w:tab/>
      </w:r>
      <w:r>
        <w:fldChar w:fldCharType="begin"/>
      </w:r>
      <w:r>
        <w:instrText xml:space="preserve"> PAGEREF _Toc72481736 \h </w:instrText>
      </w:r>
      <w:r>
        <w:fldChar w:fldCharType="separate"/>
      </w:r>
      <w:r w:rsidR="00B97DD2">
        <w:t>34</w:t>
      </w:r>
      <w:r>
        <w:fldChar w:fldCharType="end"/>
      </w:r>
    </w:p>
    <w:p w:rsidR="00742DC6" w:rsidRDefault="00742DC6">
      <w:pPr>
        <w:pStyle w:val="TOC8"/>
        <w:rPr>
          <w:rFonts w:asciiTheme="minorHAnsi" w:eastAsiaTheme="minorEastAsia" w:hAnsiTheme="minorHAnsi" w:cstheme="minorBidi"/>
          <w:szCs w:val="22"/>
        </w:rPr>
      </w:pPr>
      <w:r>
        <w:t>54.</w:t>
      </w:r>
      <w:r>
        <w:tab/>
        <w:t>Section 50 altered</w:t>
      </w:r>
      <w:r>
        <w:tab/>
      </w:r>
      <w:r>
        <w:fldChar w:fldCharType="begin"/>
      </w:r>
      <w:r>
        <w:instrText xml:space="preserve"> PAGEREF _Toc72481737 \h </w:instrText>
      </w:r>
      <w:r>
        <w:fldChar w:fldCharType="separate"/>
      </w:r>
      <w:r w:rsidR="00B97DD2">
        <w:t>34</w:t>
      </w:r>
      <w:r>
        <w:fldChar w:fldCharType="end"/>
      </w:r>
    </w:p>
    <w:p w:rsidR="00742DC6" w:rsidRDefault="00742DC6">
      <w:pPr>
        <w:pStyle w:val="TOC8"/>
        <w:rPr>
          <w:rFonts w:asciiTheme="minorHAnsi" w:eastAsiaTheme="minorEastAsia" w:hAnsiTheme="minorHAnsi" w:cstheme="minorBidi"/>
          <w:szCs w:val="22"/>
        </w:rPr>
      </w:pPr>
      <w:r>
        <w:t>55.</w:t>
      </w:r>
      <w:r>
        <w:tab/>
        <w:t>Section 53 altered</w:t>
      </w:r>
      <w:r>
        <w:tab/>
      </w:r>
      <w:r>
        <w:fldChar w:fldCharType="begin"/>
      </w:r>
      <w:r>
        <w:instrText xml:space="preserve"> PAGEREF _Toc72481738 \h </w:instrText>
      </w:r>
      <w:r>
        <w:fldChar w:fldCharType="separate"/>
      </w:r>
      <w:r w:rsidR="00B97DD2">
        <w:t>35</w:t>
      </w:r>
      <w: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13 — </w:t>
      </w:r>
      <w:r w:rsidRPr="006326F6">
        <w:rPr>
          <w:i/>
          <w:iCs/>
        </w:rPr>
        <w:t xml:space="preserve">Magistrates Court Act 2004 </w:t>
      </w:r>
      <w:r>
        <w:t>modifications</w:t>
      </w:r>
    </w:p>
    <w:p w:rsidR="00742DC6" w:rsidRDefault="00742DC6">
      <w:pPr>
        <w:pStyle w:val="TOC8"/>
        <w:rPr>
          <w:rFonts w:asciiTheme="minorHAnsi" w:eastAsiaTheme="minorEastAsia" w:hAnsiTheme="minorHAnsi" w:cstheme="minorBidi"/>
          <w:szCs w:val="22"/>
        </w:rPr>
      </w:pPr>
      <w:r>
        <w:t>56.</w:t>
      </w:r>
      <w:r>
        <w:tab/>
        <w:t>Act modified</w:t>
      </w:r>
      <w:r>
        <w:tab/>
      </w:r>
      <w:r>
        <w:fldChar w:fldCharType="begin"/>
      </w:r>
      <w:r>
        <w:instrText xml:space="preserve"> PAGEREF _Toc72481740 \h </w:instrText>
      </w:r>
      <w:r>
        <w:fldChar w:fldCharType="separate"/>
      </w:r>
      <w:r w:rsidR="00B97DD2">
        <w:t>35</w:t>
      </w:r>
      <w:r>
        <w:fldChar w:fldCharType="end"/>
      </w:r>
    </w:p>
    <w:p w:rsidR="00742DC6" w:rsidRDefault="00742DC6">
      <w:pPr>
        <w:pStyle w:val="TOC8"/>
        <w:rPr>
          <w:rFonts w:asciiTheme="minorHAnsi" w:eastAsiaTheme="minorEastAsia" w:hAnsiTheme="minorHAnsi" w:cstheme="minorBidi"/>
          <w:szCs w:val="22"/>
        </w:rPr>
      </w:pPr>
      <w:r>
        <w:t>57.</w:t>
      </w:r>
      <w:r>
        <w:tab/>
        <w:t>Section 6 altered</w:t>
      </w:r>
      <w:r>
        <w:tab/>
      </w:r>
      <w:r>
        <w:fldChar w:fldCharType="begin"/>
      </w:r>
      <w:r>
        <w:instrText xml:space="preserve"> PAGEREF _Toc72481741 \h </w:instrText>
      </w:r>
      <w:r>
        <w:fldChar w:fldCharType="separate"/>
      </w:r>
      <w:r w:rsidR="00B97DD2">
        <w:t>35</w:t>
      </w:r>
      <w:r>
        <w:fldChar w:fldCharType="end"/>
      </w:r>
    </w:p>
    <w:p w:rsidR="00742DC6" w:rsidRDefault="00742DC6">
      <w:pPr>
        <w:pStyle w:val="TOC8"/>
        <w:rPr>
          <w:rFonts w:asciiTheme="minorHAnsi" w:eastAsiaTheme="minorEastAsia" w:hAnsiTheme="minorHAnsi" w:cstheme="minorBidi"/>
          <w:szCs w:val="22"/>
        </w:rPr>
      </w:pPr>
      <w:r>
        <w:t>58.</w:t>
      </w:r>
      <w:r>
        <w:tab/>
        <w:t>Schedule 1 clause 10 inserted</w:t>
      </w:r>
      <w:r>
        <w:tab/>
      </w:r>
      <w:r>
        <w:fldChar w:fldCharType="begin"/>
      </w:r>
      <w:r>
        <w:instrText xml:space="preserve"> PAGEREF _Toc72481742 \h </w:instrText>
      </w:r>
      <w:r>
        <w:fldChar w:fldCharType="separate"/>
      </w:r>
      <w:r w:rsidR="00B97DD2">
        <w:t>36</w:t>
      </w:r>
      <w:r>
        <w:fldChar w:fldCharType="end"/>
      </w:r>
    </w:p>
    <w:p w:rsidR="00742DC6" w:rsidRDefault="00742DC6">
      <w:pPr>
        <w:pStyle w:val="TOC9"/>
        <w:rPr>
          <w:rFonts w:asciiTheme="minorHAnsi" w:eastAsiaTheme="minorEastAsia" w:hAnsiTheme="minorHAnsi" w:cstheme="minorBidi"/>
          <w:noProof/>
          <w:sz w:val="22"/>
          <w:szCs w:val="22"/>
        </w:rPr>
      </w:pPr>
      <w:r>
        <w:rPr>
          <w:noProof/>
        </w:rPr>
        <w:t>10.</w:t>
      </w:r>
      <w:r w:rsidRPr="006326F6">
        <w:rPr>
          <w:bCs/>
          <w:noProof/>
          <w:vertAlign w:val="superscript"/>
        </w:rPr>
        <w:t xml:space="preserve"> 1M</w:t>
      </w:r>
      <w:r>
        <w:rPr>
          <w:noProof/>
        </w:rPr>
        <w:tab/>
        <w:t>Cross</w:t>
      </w:r>
      <w:r>
        <w:rPr>
          <w:noProof/>
        </w:rPr>
        <w:noBreakHyphen/>
        <w:t>border magistrates</w:t>
      </w:r>
      <w:r>
        <w:rPr>
          <w:noProof/>
        </w:rPr>
        <w:tab/>
      </w:r>
      <w:r>
        <w:rPr>
          <w:noProof/>
        </w:rPr>
        <w:fldChar w:fldCharType="begin"/>
      </w:r>
      <w:r>
        <w:rPr>
          <w:noProof/>
        </w:rPr>
        <w:instrText xml:space="preserve"> PAGEREF _Toc72481743 \h </w:instrText>
      </w:r>
      <w:r>
        <w:rPr>
          <w:noProof/>
        </w:rPr>
      </w:r>
      <w:r>
        <w:rPr>
          <w:noProof/>
        </w:rPr>
        <w:fldChar w:fldCharType="separate"/>
      </w:r>
      <w:r w:rsidR="00B97DD2">
        <w:rPr>
          <w:noProof/>
        </w:rPr>
        <w:t>36</w:t>
      </w:r>
      <w:r>
        <w:rPr>
          <w:noProof/>
        </w:rP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14 — </w:t>
      </w:r>
      <w:r w:rsidRPr="006326F6">
        <w:rPr>
          <w:i/>
          <w:iCs/>
        </w:rPr>
        <w:t>Police Act 1892</w:t>
      </w:r>
      <w:r>
        <w:t xml:space="preserve"> modifications</w:t>
      </w:r>
    </w:p>
    <w:p w:rsidR="00742DC6" w:rsidRDefault="00742DC6">
      <w:pPr>
        <w:pStyle w:val="TOC8"/>
        <w:rPr>
          <w:rFonts w:asciiTheme="minorHAnsi" w:eastAsiaTheme="minorEastAsia" w:hAnsiTheme="minorHAnsi" w:cstheme="minorBidi"/>
          <w:szCs w:val="22"/>
        </w:rPr>
      </w:pPr>
      <w:r>
        <w:t>59.</w:t>
      </w:r>
      <w:r>
        <w:tab/>
        <w:t>Act modified</w:t>
      </w:r>
      <w:r>
        <w:tab/>
      </w:r>
      <w:r>
        <w:fldChar w:fldCharType="begin"/>
      </w:r>
      <w:r>
        <w:instrText xml:space="preserve"> PAGEREF _Toc72481745 \h </w:instrText>
      </w:r>
      <w:r>
        <w:fldChar w:fldCharType="separate"/>
      </w:r>
      <w:r w:rsidR="00B97DD2">
        <w:t>37</w:t>
      </w:r>
      <w:r>
        <w:fldChar w:fldCharType="end"/>
      </w:r>
    </w:p>
    <w:p w:rsidR="00742DC6" w:rsidRDefault="00742DC6">
      <w:pPr>
        <w:pStyle w:val="TOC8"/>
        <w:rPr>
          <w:rFonts w:asciiTheme="minorHAnsi" w:eastAsiaTheme="minorEastAsia" w:hAnsiTheme="minorHAnsi" w:cstheme="minorBidi"/>
          <w:szCs w:val="22"/>
        </w:rPr>
      </w:pPr>
      <w:r>
        <w:t>60.</w:t>
      </w:r>
      <w:r>
        <w:tab/>
        <w:t>Section 36 altered</w:t>
      </w:r>
      <w:r>
        <w:tab/>
      </w:r>
      <w:r>
        <w:fldChar w:fldCharType="begin"/>
      </w:r>
      <w:r>
        <w:instrText xml:space="preserve"> PAGEREF _Toc72481746 \h </w:instrText>
      </w:r>
      <w:r>
        <w:fldChar w:fldCharType="separate"/>
      </w:r>
      <w:r w:rsidR="00B97DD2">
        <w:t>37</w:t>
      </w:r>
      <w:r>
        <w:fldChar w:fldCharType="end"/>
      </w:r>
    </w:p>
    <w:p w:rsidR="00742DC6" w:rsidRDefault="00742DC6">
      <w:pPr>
        <w:pStyle w:val="TOC8"/>
        <w:rPr>
          <w:rFonts w:asciiTheme="minorHAnsi" w:eastAsiaTheme="minorEastAsia" w:hAnsiTheme="minorHAnsi" w:cstheme="minorBidi"/>
          <w:szCs w:val="22"/>
        </w:rPr>
      </w:pPr>
      <w:r>
        <w:lastRenderedPageBreak/>
        <w:t>61.</w:t>
      </w:r>
      <w:r>
        <w:tab/>
        <w:t>Section 38C altered</w:t>
      </w:r>
      <w:r>
        <w:tab/>
      </w:r>
      <w:r>
        <w:fldChar w:fldCharType="begin"/>
      </w:r>
      <w:r>
        <w:instrText xml:space="preserve"> PAGEREF _Toc72481747 \h </w:instrText>
      </w:r>
      <w:r>
        <w:fldChar w:fldCharType="separate"/>
      </w:r>
      <w:r w:rsidR="00B97DD2">
        <w:t>38</w:t>
      </w:r>
      <w: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15 — </w:t>
      </w:r>
      <w:r w:rsidRPr="006326F6">
        <w:rPr>
          <w:i/>
          <w:iCs/>
        </w:rPr>
        <w:t>Prisoners (Interstate Transfer) Act 1983</w:t>
      </w:r>
      <w:r>
        <w:t xml:space="preserve"> modifications</w:t>
      </w:r>
    </w:p>
    <w:p w:rsidR="00742DC6" w:rsidRDefault="00742DC6">
      <w:pPr>
        <w:pStyle w:val="TOC8"/>
        <w:rPr>
          <w:rFonts w:asciiTheme="minorHAnsi" w:eastAsiaTheme="minorEastAsia" w:hAnsiTheme="minorHAnsi" w:cstheme="minorBidi"/>
          <w:szCs w:val="22"/>
        </w:rPr>
      </w:pPr>
      <w:r>
        <w:t>62.</w:t>
      </w:r>
      <w:r>
        <w:tab/>
        <w:t>Act modified</w:t>
      </w:r>
      <w:r>
        <w:tab/>
      </w:r>
      <w:r>
        <w:fldChar w:fldCharType="begin"/>
      </w:r>
      <w:r>
        <w:instrText xml:space="preserve"> PAGEREF _Toc72481749 \h </w:instrText>
      </w:r>
      <w:r>
        <w:fldChar w:fldCharType="separate"/>
      </w:r>
      <w:r w:rsidR="00B97DD2">
        <w:t>38</w:t>
      </w:r>
      <w:r>
        <w:fldChar w:fldCharType="end"/>
      </w:r>
    </w:p>
    <w:p w:rsidR="00742DC6" w:rsidRDefault="00742DC6">
      <w:pPr>
        <w:pStyle w:val="TOC8"/>
        <w:rPr>
          <w:rFonts w:asciiTheme="minorHAnsi" w:eastAsiaTheme="minorEastAsia" w:hAnsiTheme="minorHAnsi" w:cstheme="minorBidi"/>
          <w:szCs w:val="22"/>
        </w:rPr>
      </w:pPr>
      <w:r>
        <w:t>63.</w:t>
      </w:r>
      <w:r>
        <w:tab/>
        <w:t>Section 5A inserted</w:t>
      </w:r>
      <w:r>
        <w:tab/>
      </w:r>
      <w:r>
        <w:fldChar w:fldCharType="begin"/>
      </w:r>
      <w:r>
        <w:instrText xml:space="preserve"> PAGEREF _Toc72481750 \h </w:instrText>
      </w:r>
      <w:r>
        <w:fldChar w:fldCharType="separate"/>
      </w:r>
      <w:r w:rsidR="00B97DD2">
        <w:t>38</w:t>
      </w:r>
      <w:r>
        <w:fldChar w:fldCharType="end"/>
      </w:r>
    </w:p>
    <w:p w:rsidR="00742DC6" w:rsidRDefault="00742DC6">
      <w:pPr>
        <w:pStyle w:val="TOC9"/>
        <w:rPr>
          <w:rFonts w:asciiTheme="minorHAnsi" w:eastAsiaTheme="minorEastAsia" w:hAnsiTheme="minorHAnsi" w:cstheme="minorBidi"/>
          <w:noProof/>
          <w:sz w:val="22"/>
          <w:szCs w:val="22"/>
        </w:rPr>
      </w:pPr>
      <w:r>
        <w:rPr>
          <w:noProof/>
        </w:rPr>
        <w:t>5A.</w:t>
      </w:r>
      <w:r w:rsidRPr="006326F6">
        <w:rPr>
          <w:bCs/>
          <w:noProof/>
          <w:vertAlign w:val="superscript"/>
        </w:rPr>
        <w:t xml:space="preserve"> 1M</w:t>
      </w:r>
      <w:r>
        <w:rPr>
          <w:noProof/>
        </w:rPr>
        <w:tab/>
        <w:t>Relationship with cross</w:t>
      </w:r>
      <w:r>
        <w:rPr>
          <w:noProof/>
        </w:rPr>
        <w:noBreakHyphen/>
        <w:t>border laws</w:t>
      </w:r>
      <w:r>
        <w:rPr>
          <w:noProof/>
        </w:rPr>
        <w:tab/>
      </w:r>
      <w:r>
        <w:rPr>
          <w:noProof/>
        </w:rPr>
        <w:fldChar w:fldCharType="begin"/>
      </w:r>
      <w:r>
        <w:rPr>
          <w:noProof/>
        </w:rPr>
        <w:instrText xml:space="preserve"> PAGEREF _Toc72481751 \h </w:instrText>
      </w:r>
      <w:r>
        <w:rPr>
          <w:noProof/>
        </w:rPr>
      </w:r>
      <w:r>
        <w:rPr>
          <w:noProof/>
        </w:rPr>
        <w:fldChar w:fldCharType="separate"/>
      </w:r>
      <w:r w:rsidR="00B97DD2">
        <w:rPr>
          <w:noProof/>
        </w:rPr>
        <w:t>38</w:t>
      </w:r>
      <w:r>
        <w:rPr>
          <w:noProof/>
        </w:rPr>
        <w:fldChar w:fldCharType="end"/>
      </w:r>
    </w:p>
    <w:p w:rsidR="00742DC6" w:rsidRDefault="00742DC6">
      <w:pPr>
        <w:pStyle w:val="TOC8"/>
        <w:rPr>
          <w:rFonts w:asciiTheme="minorHAnsi" w:eastAsiaTheme="minorEastAsia" w:hAnsiTheme="minorHAnsi" w:cstheme="minorBidi"/>
          <w:szCs w:val="22"/>
        </w:rPr>
      </w:pPr>
      <w:r>
        <w:t>64.</w:t>
      </w:r>
      <w:r>
        <w:tab/>
        <w:t>Section 5B inserted</w:t>
      </w:r>
      <w:r>
        <w:tab/>
      </w:r>
      <w:r>
        <w:fldChar w:fldCharType="begin"/>
      </w:r>
      <w:r>
        <w:instrText xml:space="preserve"> PAGEREF _Toc72481752 \h </w:instrText>
      </w:r>
      <w:r>
        <w:fldChar w:fldCharType="separate"/>
      </w:r>
      <w:r w:rsidR="00B97DD2">
        <w:t>39</w:t>
      </w:r>
      <w:r>
        <w:fldChar w:fldCharType="end"/>
      </w:r>
    </w:p>
    <w:p w:rsidR="00742DC6" w:rsidRDefault="00742DC6">
      <w:pPr>
        <w:pStyle w:val="TOC9"/>
        <w:rPr>
          <w:rFonts w:asciiTheme="minorHAnsi" w:eastAsiaTheme="minorEastAsia" w:hAnsiTheme="minorHAnsi" w:cstheme="minorBidi"/>
          <w:noProof/>
          <w:sz w:val="22"/>
          <w:szCs w:val="22"/>
        </w:rPr>
      </w:pPr>
      <w:r>
        <w:rPr>
          <w:noProof/>
        </w:rPr>
        <w:t>5B.</w:t>
      </w:r>
      <w:r w:rsidRPr="006326F6">
        <w:rPr>
          <w:bCs/>
          <w:noProof/>
          <w:vertAlign w:val="superscript"/>
        </w:rPr>
        <w:t xml:space="preserve"> 1M</w:t>
      </w:r>
      <w:r>
        <w:rPr>
          <w:noProof/>
        </w:rPr>
        <w:tab/>
        <w:t>Application of this Part to State prisoners imprisoned in another participating jurisdiction</w:t>
      </w:r>
      <w:r>
        <w:rPr>
          <w:noProof/>
        </w:rPr>
        <w:tab/>
      </w:r>
      <w:r>
        <w:rPr>
          <w:noProof/>
        </w:rPr>
        <w:fldChar w:fldCharType="begin"/>
      </w:r>
      <w:r>
        <w:rPr>
          <w:noProof/>
        </w:rPr>
        <w:instrText xml:space="preserve"> PAGEREF _Toc72481753 \h </w:instrText>
      </w:r>
      <w:r>
        <w:rPr>
          <w:noProof/>
        </w:rPr>
      </w:r>
      <w:r>
        <w:rPr>
          <w:noProof/>
        </w:rPr>
        <w:fldChar w:fldCharType="separate"/>
      </w:r>
      <w:r w:rsidR="00B97DD2">
        <w:rPr>
          <w:noProof/>
        </w:rPr>
        <w:t>39</w:t>
      </w:r>
      <w:r>
        <w:rPr>
          <w:noProof/>
        </w:rPr>
        <w:fldChar w:fldCharType="end"/>
      </w:r>
    </w:p>
    <w:p w:rsidR="00742DC6" w:rsidRDefault="00742DC6">
      <w:pPr>
        <w:pStyle w:val="TOC8"/>
        <w:rPr>
          <w:rFonts w:asciiTheme="minorHAnsi" w:eastAsiaTheme="minorEastAsia" w:hAnsiTheme="minorHAnsi" w:cstheme="minorBidi"/>
          <w:szCs w:val="22"/>
        </w:rPr>
      </w:pPr>
      <w:r>
        <w:t>65.</w:t>
      </w:r>
      <w:r>
        <w:tab/>
        <w:t>Section 7A inserted</w:t>
      </w:r>
      <w:r>
        <w:tab/>
      </w:r>
      <w:r>
        <w:fldChar w:fldCharType="begin"/>
      </w:r>
      <w:r>
        <w:instrText xml:space="preserve"> PAGEREF _Toc72481754 \h </w:instrText>
      </w:r>
      <w:r>
        <w:fldChar w:fldCharType="separate"/>
      </w:r>
      <w:r w:rsidR="00B97DD2">
        <w:t>39</w:t>
      </w:r>
      <w:r>
        <w:fldChar w:fldCharType="end"/>
      </w:r>
    </w:p>
    <w:p w:rsidR="00742DC6" w:rsidRDefault="00742DC6">
      <w:pPr>
        <w:pStyle w:val="TOC9"/>
        <w:rPr>
          <w:rFonts w:asciiTheme="minorHAnsi" w:eastAsiaTheme="minorEastAsia" w:hAnsiTheme="minorHAnsi" w:cstheme="minorBidi"/>
          <w:noProof/>
          <w:sz w:val="22"/>
          <w:szCs w:val="22"/>
        </w:rPr>
      </w:pPr>
      <w:r>
        <w:rPr>
          <w:noProof/>
        </w:rPr>
        <w:t>7A.</w:t>
      </w:r>
      <w:r w:rsidRPr="006326F6">
        <w:rPr>
          <w:bCs/>
          <w:noProof/>
          <w:vertAlign w:val="superscript"/>
        </w:rPr>
        <w:t xml:space="preserve"> 1M</w:t>
      </w:r>
      <w:r>
        <w:rPr>
          <w:noProof/>
        </w:rPr>
        <w:tab/>
        <w:t>Effect of orders under this Part on persons imprisoned under law of another participating jurisdiction</w:t>
      </w:r>
      <w:r>
        <w:rPr>
          <w:noProof/>
        </w:rPr>
        <w:tab/>
      </w:r>
      <w:r>
        <w:rPr>
          <w:noProof/>
        </w:rPr>
        <w:fldChar w:fldCharType="begin"/>
      </w:r>
      <w:r>
        <w:rPr>
          <w:noProof/>
        </w:rPr>
        <w:instrText xml:space="preserve"> PAGEREF _Toc72481755 \h </w:instrText>
      </w:r>
      <w:r>
        <w:rPr>
          <w:noProof/>
        </w:rPr>
      </w:r>
      <w:r>
        <w:rPr>
          <w:noProof/>
        </w:rPr>
        <w:fldChar w:fldCharType="separate"/>
      </w:r>
      <w:r w:rsidR="00B97DD2">
        <w:rPr>
          <w:noProof/>
        </w:rPr>
        <w:t>39</w:t>
      </w:r>
      <w:r>
        <w:rPr>
          <w:noProof/>
        </w:rP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16 — </w:t>
      </w:r>
      <w:r w:rsidRPr="006326F6">
        <w:rPr>
          <w:i/>
          <w:iCs/>
        </w:rPr>
        <w:t>Prisons Act 1981</w:t>
      </w:r>
      <w:r>
        <w:t xml:space="preserve"> modifications</w:t>
      </w:r>
    </w:p>
    <w:p w:rsidR="00742DC6" w:rsidRDefault="00742DC6">
      <w:pPr>
        <w:pStyle w:val="TOC8"/>
        <w:rPr>
          <w:rFonts w:asciiTheme="minorHAnsi" w:eastAsiaTheme="minorEastAsia" w:hAnsiTheme="minorHAnsi" w:cstheme="minorBidi"/>
          <w:szCs w:val="22"/>
        </w:rPr>
      </w:pPr>
      <w:r>
        <w:t>66.</w:t>
      </w:r>
      <w:r>
        <w:tab/>
        <w:t>Act modified</w:t>
      </w:r>
      <w:r>
        <w:tab/>
      </w:r>
      <w:r>
        <w:fldChar w:fldCharType="begin"/>
      </w:r>
      <w:r>
        <w:instrText xml:space="preserve"> PAGEREF _Toc72481757 \h </w:instrText>
      </w:r>
      <w:r>
        <w:fldChar w:fldCharType="separate"/>
      </w:r>
      <w:r w:rsidR="00B97DD2">
        <w:t>40</w:t>
      </w:r>
      <w:r>
        <w:fldChar w:fldCharType="end"/>
      </w:r>
    </w:p>
    <w:p w:rsidR="00742DC6" w:rsidRDefault="00742DC6">
      <w:pPr>
        <w:pStyle w:val="TOC8"/>
        <w:rPr>
          <w:rFonts w:asciiTheme="minorHAnsi" w:eastAsiaTheme="minorEastAsia" w:hAnsiTheme="minorHAnsi" w:cstheme="minorBidi"/>
          <w:szCs w:val="22"/>
        </w:rPr>
      </w:pPr>
      <w:r>
        <w:t>67.</w:t>
      </w:r>
      <w:r>
        <w:tab/>
        <w:t>Section 3 altered</w:t>
      </w:r>
      <w:r>
        <w:tab/>
      </w:r>
      <w:r>
        <w:fldChar w:fldCharType="begin"/>
      </w:r>
      <w:r>
        <w:instrText xml:space="preserve"> PAGEREF _Toc72481758 \h </w:instrText>
      </w:r>
      <w:r>
        <w:fldChar w:fldCharType="separate"/>
      </w:r>
      <w:r w:rsidR="00B97DD2">
        <w:t>40</w:t>
      </w:r>
      <w:r>
        <w:fldChar w:fldCharType="end"/>
      </w:r>
    </w:p>
    <w:p w:rsidR="00742DC6" w:rsidRDefault="00742DC6">
      <w:pPr>
        <w:pStyle w:val="TOC8"/>
        <w:rPr>
          <w:rFonts w:asciiTheme="minorHAnsi" w:eastAsiaTheme="minorEastAsia" w:hAnsiTheme="minorHAnsi" w:cstheme="minorBidi"/>
          <w:szCs w:val="22"/>
        </w:rPr>
      </w:pPr>
      <w:r>
        <w:t>68.</w:t>
      </w:r>
      <w:r>
        <w:tab/>
        <w:t>Section 33 altered</w:t>
      </w:r>
      <w:r>
        <w:tab/>
      </w:r>
      <w:r>
        <w:fldChar w:fldCharType="begin"/>
      </w:r>
      <w:r>
        <w:instrText xml:space="preserve"> PAGEREF _Toc72481759 \h </w:instrText>
      </w:r>
      <w:r>
        <w:fldChar w:fldCharType="separate"/>
      </w:r>
      <w:r w:rsidR="00B97DD2">
        <w:t>41</w:t>
      </w:r>
      <w:r>
        <w:fldChar w:fldCharType="end"/>
      </w:r>
    </w:p>
    <w:p w:rsidR="00742DC6" w:rsidRDefault="00742DC6">
      <w:pPr>
        <w:pStyle w:val="TOC8"/>
        <w:rPr>
          <w:rFonts w:asciiTheme="minorHAnsi" w:eastAsiaTheme="minorEastAsia" w:hAnsiTheme="minorHAnsi" w:cstheme="minorBidi"/>
          <w:szCs w:val="22"/>
        </w:rPr>
      </w:pPr>
      <w:r>
        <w:t>69.</w:t>
      </w:r>
      <w:r>
        <w:tab/>
        <w:t>Section 64 altered</w:t>
      </w:r>
      <w:r>
        <w:tab/>
      </w:r>
      <w:r>
        <w:fldChar w:fldCharType="begin"/>
      </w:r>
      <w:r>
        <w:instrText xml:space="preserve"> PAGEREF _Toc72481760 \h </w:instrText>
      </w:r>
      <w:r>
        <w:fldChar w:fldCharType="separate"/>
      </w:r>
      <w:r w:rsidR="00B97DD2">
        <w:t>42</w:t>
      </w:r>
      <w:r>
        <w:fldChar w:fldCharType="end"/>
      </w:r>
    </w:p>
    <w:p w:rsidR="00742DC6" w:rsidRDefault="00742DC6">
      <w:pPr>
        <w:pStyle w:val="TOC8"/>
        <w:rPr>
          <w:rFonts w:asciiTheme="minorHAnsi" w:eastAsiaTheme="minorEastAsia" w:hAnsiTheme="minorHAnsi" w:cstheme="minorBidi"/>
          <w:szCs w:val="22"/>
        </w:rPr>
      </w:pPr>
      <w:r>
        <w:t>70.</w:t>
      </w:r>
      <w:r>
        <w:tab/>
        <w:t>Section 69 altered</w:t>
      </w:r>
      <w:r>
        <w:tab/>
      </w:r>
      <w:r>
        <w:fldChar w:fldCharType="begin"/>
      </w:r>
      <w:r>
        <w:instrText xml:space="preserve"> PAGEREF _Toc72481761 \h </w:instrText>
      </w:r>
      <w:r>
        <w:fldChar w:fldCharType="separate"/>
      </w:r>
      <w:r w:rsidR="00B97DD2">
        <w:t>42</w:t>
      </w:r>
      <w:r>
        <w:fldChar w:fldCharType="end"/>
      </w:r>
    </w:p>
    <w:p w:rsidR="00742DC6" w:rsidRDefault="00742DC6">
      <w:pPr>
        <w:pStyle w:val="TOC8"/>
        <w:rPr>
          <w:rFonts w:asciiTheme="minorHAnsi" w:eastAsiaTheme="minorEastAsia" w:hAnsiTheme="minorHAnsi" w:cstheme="minorBidi"/>
          <w:szCs w:val="22"/>
        </w:rPr>
      </w:pPr>
      <w:r>
        <w:t>71.</w:t>
      </w:r>
      <w:r>
        <w:tab/>
        <w:t>Section 85 altered</w:t>
      </w:r>
      <w:r>
        <w:tab/>
      </w:r>
      <w:r>
        <w:fldChar w:fldCharType="begin"/>
      </w:r>
      <w:r>
        <w:instrText xml:space="preserve"> PAGEREF _Toc72481762 \h </w:instrText>
      </w:r>
      <w:r>
        <w:fldChar w:fldCharType="separate"/>
      </w:r>
      <w:r w:rsidR="00B97DD2">
        <w:t>42</w:t>
      </w:r>
      <w:r>
        <w:fldChar w:fldCharType="end"/>
      </w:r>
    </w:p>
    <w:p w:rsidR="00742DC6" w:rsidRDefault="00742DC6">
      <w:pPr>
        <w:pStyle w:val="TOC8"/>
        <w:rPr>
          <w:rFonts w:asciiTheme="minorHAnsi" w:eastAsiaTheme="minorEastAsia" w:hAnsiTheme="minorHAnsi" w:cstheme="minorBidi"/>
          <w:szCs w:val="22"/>
        </w:rPr>
      </w:pPr>
      <w:r>
        <w:t>72.</w:t>
      </w:r>
      <w:r>
        <w:tab/>
        <w:t>Section 86 altered</w:t>
      </w:r>
      <w:r>
        <w:tab/>
      </w:r>
      <w:r>
        <w:fldChar w:fldCharType="begin"/>
      </w:r>
      <w:r>
        <w:instrText xml:space="preserve"> PAGEREF _Toc72481763 \h </w:instrText>
      </w:r>
      <w:r>
        <w:fldChar w:fldCharType="separate"/>
      </w:r>
      <w:r w:rsidR="00B97DD2">
        <w:t>42</w:t>
      </w:r>
      <w: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17 — </w:t>
      </w:r>
      <w:r w:rsidRPr="006326F6">
        <w:rPr>
          <w:i/>
          <w:iCs/>
        </w:rPr>
        <w:t>Prisons Regulations 1982</w:t>
      </w:r>
      <w:r>
        <w:t xml:space="preserve"> modifications</w:t>
      </w:r>
    </w:p>
    <w:p w:rsidR="00742DC6" w:rsidRDefault="00742DC6">
      <w:pPr>
        <w:pStyle w:val="TOC8"/>
        <w:rPr>
          <w:rFonts w:asciiTheme="minorHAnsi" w:eastAsiaTheme="minorEastAsia" w:hAnsiTheme="minorHAnsi" w:cstheme="minorBidi"/>
          <w:szCs w:val="22"/>
        </w:rPr>
      </w:pPr>
      <w:r>
        <w:t>73.</w:t>
      </w:r>
      <w:r>
        <w:tab/>
        <w:t>Regulations modified</w:t>
      </w:r>
      <w:r>
        <w:tab/>
      </w:r>
      <w:r>
        <w:fldChar w:fldCharType="begin"/>
      </w:r>
      <w:r>
        <w:instrText xml:space="preserve"> PAGEREF _Toc72481765 \h </w:instrText>
      </w:r>
      <w:r>
        <w:fldChar w:fldCharType="separate"/>
      </w:r>
      <w:r w:rsidR="00B97DD2">
        <w:t>43</w:t>
      </w:r>
      <w:r>
        <w:fldChar w:fldCharType="end"/>
      </w:r>
    </w:p>
    <w:p w:rsidR="00742DC6" w:rsidRDefault="00742DC6">
      <w:pPr>
        <w:pStyle w:val="TOC8"/>
        <w:rPr>
          <w:rFonts w:asciiTheme="minorHAnsi" w:eastAsiaTheme="minorEastAsia" w:hAnsiTheme="minorHAnsi" w:cstheme="minorBidi"/>
          <w:szCs w:val="22"/>
        </w:rPr>
      </w:pPr>
      <w:r>
        <w:t>74.</w:t>
      </w:r>
      <w:r>
        <w:tab/>
        <w:t>Regulation 54W altered</w:t>
      </w:r>
      <w:r>
        <w:tab/>
      </w:r>
      <w:r>
        <w:fldChar w:fldCharType="begin"/>
      </w:r>
      <w:r>
        <w:instrText xml:space="preserve"> PAGEREF _Toc72481766 \h </w:instrText>
      </w:r>
      <w:r>
        <w:fldChar w:fldCharType="separate"/>
      </w:r>
      <w:r w:rsidR="00B97DD2">
        <w:t>43</w:t>
      </w:r>
      <w: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18 — </w:t>
      </w:r>
      <w:r w:rsidRPr="006326F6">
        <w:rPr>
          <w:i/>
          <w:iCs/>
        </w:rPr>
        <w:t>Restraining Orders Act 1997</w:t>
      </w:r>
      <w:r>
        <w:t xml:space="preserve"> modifications</w:t>
      </w:r>
    </w:p>
    <w:p w:rsidR="00742DC6" w:rsidRDefault="00742DC6">
      <w:pPr>
        <w:pStyle w:val="TOC8"/>
        <w:rPr>
          <w:rFonts w:asciiTheme="minorHAnsi" w:eastAsiaTheme="minorEastAsia" w:hAnsiTheme="minorHAnsi" w:cstheme="minorBidi"/>
          <w:szCs w:val="22"/>
        </w:rPr>
      </w:pPr>
      <w:r>
        <w:t>75.</w:t>
      </w:r>
      <w:r>
        <w:tab/>
        <w:t>Act modified</w:t>
      </w:r>
      <w:r>
        <w:tab/>
      </w:r>
      <w:r>
        <w:fldChar w:fldCharType="begin"/>
      </w:r>
      <w:r>
        <w:instrText xml:space="preserve"> PAGEREF _Toc72481768 \h </w:instrText>
      </w:r>
      <w:r>
        <w:fldChar w:fldCharType="separate"/>
      </w:r>
      <w:r w:rsidR="00B97DD2">
        <w:t>44</w:t>
      </w:r>
      <w:r>
        <w:fldChar w:fldCharType="end"/>
      </w:r>
    </w:p>
    <w:p w:rsidR="00742DC6" w:rsidRDefault="00742DC6">
      <w:pPr>
        <w:pStyle w:val="TOC8"/>
        <w:rPr>
          <w:rFonts w:asciiTheme="minorHAnsi" w:eastAsiaTheme="minorEastAsia" w:hAnsiTheme="minorHAnsi" w:cstheme="minorBidi"/>
          <w:szCs w:val="22"/>
        </w:rPr>
      </w:pPr>
      <w:r>
        <w:t>76.</w:t>
      </w:r>
      <w:r>
        <w:tab/>
        <w:t>Section 62E altered</w:t>
      </w:r>
      <w:r>
        <w:tab/>
      </w:r>
      <w:r>
        <w:fldChar w:fldCharType="begin"/>
      </w:r>
      <w:r>
        <w:instrText xml:space="preserve"> PAGEREF _Toc72481769 \h </w:instrText>
      </w:r>
      <w:r>
        <w:fldChar w:fldCharType="separate"/>
      </w:r>
      <w:r w:rsidR="00B97DD2">
        <w:t>44</w:t>
      </w:r>
      <w:r>
        <w:fldChar w:fldCharType="end"/>
      </w:r>
    </w:p>
    <w:p w:rsidR="00742DC6" w:rsidRDefault="00742DC6">
      <w:pPr>
        <w:pStyle w:val="TOC8"/>
        <w:rPr>
          <w:rFonts w:asciiTheme="minorHAnsi" w:eastAsiaTheme="minorEastAsia" w:hAnsiTheme="minorHAnsi" w:cstheme="minorBidi"/>
          <w:szCs w:val="22"/>
        </w:rPr>
      </w:pPr>
      <w:r>
        <w:t>77.</w:t>
      </w:r>
      <w:r>
        <w:tab/>
        <w:t>Section 62F altered</w:t>
      </w:r>
      <w:r>
        <w:tab/>
      </w:r>
      <w:r>
        <w:fldChar w:fldCharType="begin"/>
      </w:r>
      <w:r>
        <w:instrText xml:space="preserve"> PAGEREF _Toc72481770 \h </w:instrText>
      </w:r>
      <w:r>
        <w:fldChar w:fldCharType="separate"/>
      </w:r>
      <w:r w:rsidR="00B97DD2">
        <w:t>44</w:t>
      </w:r>
      <w:r>
        <w:fldChar w:fldCharType="end"/>
      </w:r>
    </w:p>
    <w:p w:rsidR="00742DC6" w:rsidRDefault="00742DC6">
      <w:pPr>
        <w:pStyle w:val="TOC8"/>
        <w:rPr>
          <w:rFonts w:asciiTheme="minorHAnsi" w:eastAsiaTheme="minorEastAsia" w:hAnsiTheme="minorHAnsi" w:cstheme="minorBidi"/>
          <w:szCs w:val="22"/>
        </w:rPr>
      </w:pPr>
      <w:r>
        <w:t>78.</w:t>
      </w:r>
      <w:r>
        <w:tab/>
        <w:t>Section 72AA inserted</w:t>
      </w:r>
      <w:r>
        <w:tab/>
      </w:r>
      <w:r>
        <w:fldChar w:fldCharType="begin"/>
      </w:r>
      <w:r>
        <w:instrText xml:space="preserve"> PAGEREF _Toc72481771 \h </w:instrText>
      </w:r>
      <w:r>
        <w:fldChar w:fldCharType="separate"/>
      </w:r>
      <w:r w:rsidR="00B97DD2">
        <w:t>44</w:t>
      </w:r>
      <w:r>
        <w:fldChar w:fldCharType="end"/>
      </w:r>
    </w:p>
    <w:p w:rsidR="00742DC6" w:rsidRDefault="00742DC6">
      <w:pPr>
        <w:pStyle w:val="TOC9"/>
        <w:rPr>
          <w:rFonts w:asciiTheme="minorHAnsi" w:eastAsiaTheme="minorEastAsia" w:hAnsiTheme="minorHAnsi" w:cstheme="minorBidi"/>
          <w:noProof/>
          <w:sz w:val="22"/>
          <w:szCs w:val="22"/>
        </w:rPr>
      </w:pPr>
      <w:r>
        <w:rPr>
          <w:noProof/>
        </w:rPr>
        <w:t>72AA.</w:t>
      </w:r>
      <w:r w:rsidRPr="006326F6">
        <w:rPr>
          <w:bCs/>
          <w:noProof/>
          <w:vertAlign w:val="superscript"/>
        </w:rPr>
        <w:t xml:space="preserve"> 1M</w:t>
      </w:r>
      <w:r>
        <w:rPr>
          <w:noProof/>
        </w:rPr>
        <w:tab/>
        <w:t>Notification of restraining orders made in cross</w:t>
      </w:r>
      <w:r>
        <w:rPr>
          <w:noProof/>
        </w:rPr>
        <w:noBreakHyphen/>
        <w:t>border proceedings</w:t>
      </w:r>
      <w:r>
        <w:rPr>
          <w:noProof/>
        </w:rPr>
        <w:tab/>
      </w:r>
      <w:r>
        <w:rPr>
          <w:noProof/>
        </w:rPr>
        <w:fldChar w:fldCharType="begin"/>
      </w:r>
      <w:r>
        <w:rPr>
          <w:noProof/>
        </w:rPr>
        <w:instrText xml:space="preserve"> PAGEREF _Toc72481772 \h </w:instrText>
      </w:r>
      <w:r>
        <w:rPr>
          <w:noProof/>
        </w:rPr>
      </w:r>
      <w:r>
        <w:rPr>
          <w:noProof/>
        </w:rPr>
        <w:fldChar w:fldCharType="separate"/>
      </w:r>
      <w:r w:rsidR="00B97DD2">
        <w:rPr>
          <w:noProof/>
        </w:rPr>
        <w:t>44</w:t>
      </w:r>
      <w:r>
        <w:rPr>
          <w:noProof/>
        </w:rPr>
        <w:fldChar w:fldCharType="end"/>
      </w:r>
    </w:p>
    <w:p w:rsidR="00742DC6" w:rsidRDefault="00742DC6">
      <w:pPr>
        <w:pStyle w:val="TOC8"/>
        <w:rPr>
          <w:rFonts w:asciiTheme="minorHAnsi" w:eastAsiaTheme="minorEastAsia" w:hAnsiTheme="minorHAnsi" w:cstheme="minorBidi"/>
          <w:szCs w:val="22"/>
        </w:rPr>
      </w:pPr>
      <w:r>
        <w:t>79.</w:t>
      </w:r>
      <w:r>
        <w:tab/>
        <w:t>Section 75 altered</w:t>
      </w:r>
      <w:r>
        <w:tab/>
      </w:r>
      <w:r>
        <w:fldChar w:fldCharType="begin"/>
      </w:r>
      <w:r>
        <w:instrText xml:space="preserve"> PAGEREF _Toc72481773 \h </w:instrText>
      </w:r>
      <w:r>
        <w:fldChar w:fldCharType="separate"/>
      </w:r>
      <w:r w:rsidR="00B97DD2">
        <w:t>45</w:t>
      </w:r>
      <w:r>
        <w:fldChar w:fldCharType="end"/>
      </w:r>
    </w:p>
    <w:p w:rsidR="00742DC6" w:rsidRDefault="00742DC6">
      <w:pPr>
        <w:pStyle w:val="TOC8"/>
        <w:rPr>
          <w:rFonts w:asciiTheme="minorHAnsi" w:eastAsiaTheme="minorEastAsia" w:hAnsiTheme="minorHAnsi" w:cstheme="minorBidi"/>
          <w:szCs w:val="22"/>
        </w:rPr>
      </w:pPr>
      <w:r>
        <w:t>80.</w:t>
      </w:r>
      <w:r>
        <w:tab/>
        <w:t>Section 76 altered</w:t>
      </w:r>
      <w:r>
        <w:tab/>
      </w:r>
      <w:r>
        <w:fldChar w:fldCharType="begin"/>
      </w:r>
      <w:r>
        <w:instrText xml:space="preserve"> PAGEREF _Toc72481774 \h </w:instrText>
      </w:r>
      <w:r>
        <w:fldChar w:fldCharType="separate"/>
      </w:r>
      <w:r w:rsidR="00B97DD2">
        <w:t>46</w:t>
      </w:r>
      <w:r>
        <w:fldChar w:fldCharType="end"/>
      </w:r>
    </w:p>
    <w:p w:rsidR="00742DC6" w:rsidRDefault="00742DC6">
      <w:pPr>
        <w:pStyle w:val="TOC8"/>
        <w:rPr>
          <w:rFonts w:asciiTheme="minorHAnsi" w:eastAsiaTheme="minorEastAsia" w:hAnsiTheme="minorHAnsi" w:cstheme="minorBidi"/>
          <w:szCs w:val="22"/>
        </w:rPr>
      </w:pPr>
      <w:r>
        <w:t>81.</w:t>
      </w:r>
      <w:r>
        <w:tab/>
        <w:t>Section 78 altered</w:t>
      </w:r>
      <w:r>
        <w:tab/>
      </w:r>
      <w:r>
        <w:fldChar w:fldCharType="begin"/>
      </w:r>
      <w:r>
        <w:instrText xml:space="preserve"> PAGEREF _Toc72481775 \h </w:instrText>
      </w:r>
      <w:r>
        <w:fldChar w:fldCharType="separate"/>
      </w:r>
      <w:r w:rsidR="00B97DD2">
        <w:t>46</w:t>
      </w:r>
      <w:r>
        <w:fldChar w:fldCharType="end"/>
      </w:r>
    </w:p>
    <w:p w:rsidR="00742DC6" w:rsidRDefault="00742DC6">
      <w:pPr>
        <w:pStyle w:val="TOC8"/>
        <w:rPr>
          <w:rFonts w:asciiTheme="minorHAnsi" w:eastAsiaTheme="minorEastAsia" w:hAnsiTheme="minorHAnsi" w:cstheme="minorBidi"/>
          <w:szCs w:val="22"/>
        </w:rPr>
      </w:pPr>
      <w:r>
        <w:t>82.</w:t>
      </w:r>
      <w:r>
        <w:tab/>
        <w:t>Section 79AA inserted</w:t>
      </w:r>
      <w:r>
        <w:tab/>
      </w:r>
      <w:r>
        <w:fldChar w:fldCharType="begin"/>
      </w:r>
      <w:r>
        <w:instrText xml:space="preserve"> PAGEREF _Toc72481776 \h </w:instrText>
      </w:r>
      <w:r>
        <w:fldChar w:fldCharType="separate"/>
      </w:r>
      <w:r w:rsidR="00B97DD2">
        <w:t>46</w:t>
      </w:r>
      <w:r>
        <w:fldChar w:fldCharType="end"/>
      </w:r>
    </w:p>
    <w:p w:rsidR="00742DC6" w:rsidRDefault="00742DC6">
      <w:pPr>
        <w:pStyle w:val="TOC9"/>
        <w:rPr>
          <w:rFonts w:asciiTheme="minorHAnsi" w:eastAsiaTheme="minorEastAsia" w:hAnsiTheme="minorHAnsi" w:cstheme="minorBidi"/>
          <w:noProof/>
          <w:sz w:val="22"/>
          <w:szCs w:val="22"/>
        </w:rPr>
      </w:pPr>
      <w:r>
        <w:rPr>
          <w:noProof/>
        </w:rPr>
        <w:t>79AA.</w:t>
      </w:r>
      <w:r w:rsidRPr="006326F6">
        <w:rPr>
          <w:bCs/>
          <w:noProof/>
          <w:vertAlign w:val="superscript"/>
        </w:rPr>
        <w:t xml:space="preserve"> 1M</w:t>
      </w:r>
      <w:r>
        <w:rPr>
          <w:noProof/>
        </w:rPr>
        <w:tab/>
        <w:t>Enforcement of unregistered interstate orders</w:t>
      </w:r>
      <w:r>
        <w:rPr>
          <w:noProof/>
        </w:rPr>
        <w:tab/>
      </w:r>
      <w:r>
        <w:rPr>
          <w:noProof/>
        </w:rPr>
        <w:fldChar w:fldCharType="begin"/>
      </w:r>
      <w:r>
        <w:rPr>
          <w:noProof/>
        </w:rPr>
        <w:instrText xml:space="preserve"> PAGEREF _Toc72481777 \h </w:instrText>
      </w:r>
      <w:r>
        <w:rPr>
          <w:noProof/>
        </w:rPr>
      </w:r>
      <w:r>
        <w:rPr>
          <w:noProof/>
        </w:rPr>
        <w:fldChar w:fldCharType="separate"/>
      </w:r>
      <w:r w:rsidR="00B97DD2">
        <w:rPr>
          <w:noProof/>
        </w:rPr>
        <w:t>46</w:t>
      </w:r>
      <w:r>
        <w:rPr>
          <w:noProof/>
        </w:rP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lastRenderedPageBreak/>
        <w:t>Division 19 — </w:t>
      </w:r>
      <w:r w:rsidRPr="006326F6">
        <w:rPr>
          <w:i/>
          <w:iCs/>
        </w:rPr>
        <w:t>Road Traffic Act 1974</w:t>
      </w:r>
      <w:r>
        <w:t xml:space="preserve"> modifications</w:t>
      </w:r>
    </w:p>
    <w:p w:rsidR="00742DC6" w:rsidRDefault="00742DC6">
      <w:pPr>
        <w:pStyle w:val="TOC8"/>
        <w:rPr>
          <w:rFonts w:asciiTheme="minorHAnsi" w:eastAsiaTheme="minorEastAsia" w:hAnsiTheme="minorHAnsi" w:cstheme="minorBidi"/>
          <w:szCs w:val="22"/>
        </w:rPr>
      </w:pPr>
      <w:r>
        <w:t>83.</w:t>
      </w:r>
      <w:r>
        <w:tab/>
        <w:t>Act modified</w:t>
      </w:r>
      <w:r>
        <w:tab/>
      </w:r>
      <w:r>
        <w:fldChar w:fldCharType="begin"/>
      </w:r>
      <w:r>
        <w:instrText xml:space="preserve"> PAGEREF _Toc72481779 \h </w:instrText>
      </w:r>
      <w:r>
        <w:fldChar w:fldCharType="separate"/>
      </w:r>
      <w:r w:rsidR="00B97DD2">
        <w:t>48</w:t>
      </w:r>
      <w:r>
        <w:fldChar w:fldCharType="end"/>
      </w:r>
    </w:p>
    <w:p w:rsidR="00742DC6" w:rsidRDefault="00742DC6">
      <w:pPr>
        <w:pStyle w:val="TOC8"/>
        <w:rPr>
          <w:rFonts w:asciiTheme="minorHAnsi" w:eastAsiaTheme="minorEastAsia" w:hAnsiTheme="minorHAnsi" w:cstheme="minorBidi"/>
          <w:szCs w:val="22"/>
        </w:rPr>
      </w:pPr>
      <w:r>
        <w:t>85.</w:t>
      </w:r>
      <w:r>
        <w:tab/>
        <w:t>Section 49A altered</w:t>
      </w:r>
      <w:r>
        <w:tab/>
      </w:r>
      <w:r>
        <w:fldChar w:fldCharType="begin"/>
      </w:r>
      <w:r>
        <w:instrText xml:space="preserve"> PAGEREF _Toc72481780 \h </w:instrText>
      </w:r>
      <w:r>
        <w:fldChar w:fldCharType="separate"/>
      </w:r>
      <w:r w:rsidR="00B97DD2">
        <w:t>48</w:t>
      </w:r>
      <w:r>
        <w:fldChar w:fldCharType="end"/>
      </w:r>
    </w:p>
    <w:p w:rsidR="00742DC6" w:rsidRDefault="00742DC6">
      <w:pPr>
        <w:pStyle w:val="TOC8"/>
        <w:rPr>
          <w:rFonts w:asciiTheme="minorHAnsi" w:eastAsiaTheme="minorEastAsia" w:hAnsiTheme="minorHAnsi" w:cstheme="minorBidi"/>
          <w:szCs w:val="22"/>
        </w:rPr>
      </w:pPr>
      <w:r>
        <w:t>87.</w:t>
      </w:r>
      <w:r>
        <w:tab/>
        <w:t>Section 56 altered</w:t>
      </w:r>
      <w:r>
        <w:tab/>
      </w:r>
      <w:r>
        <w:fldChar w:fldCharType="begin"/>
      </w:r>
      <w:r>
        <w:instrText xml:space="preserve"> PAGEREF _Toc72481781 \h </w:instrText>
      </w:r>
      <w:r>
        <w:fldChar w:fldCharType="separate"/>
      </w:r>
      <w:r w:rsidR="00B97DD2">
        <w:t>48</w:t>
      </w:r>
      <w:r>
        <w:fldChar w:fldCharType="end"/>
      </w:r>
    </w:p>
    <w:p w:rsidR="00742DC6" w:rsidRDefault="00742DC6">
      <w:pPr>
        <w:pStyle w:val="TOC8"/>
        <w:rPr>
          <w:rFonts w:asciiTheme="minorHAnsi" w:eastAsiaTheme="minorEastAsia" w:hAnsiTheme="minorHAnsi" w:cstheme="minorBidi"/>
          <w:szCs w:val="22"/>
        </w:rPr>
      </w:pPr>
      <w:r>
        <w:t>88.</w:t>
      </w:r>
      <w:r>
        <w:tab/>
        <w:t>Section 65 altered</w:t>
      </w:r>
      <w:r>
        <w:tab/>
      </w:r>
      <w:r>
        <w:fldChar w:fldCharType="begin"/>
      </w:r>
      <w:r>
        <w:instrText xml:space="preserve"> PAGEREF _Toc72481782 \h </w:instrText>
      </w:r>
      <w:r>
        <w:fldChar w:fldCharType="separate"/>
      </w:r>
      <w:r w:rsidR="00B97DD2">
        <w:t>48</w:t>
      </w:r>
      <w:r>
        <w:fldChar w:fldCharType="end"/>
      </w:r>
    </w:p>
    <w:p w:rsidR="00742DC6" w:rsidRDefault="00742DC6">
      <w:pPr>
        <w:pStyle w:val="TOC8"/>
        <w:rPr>
          <w:rFonts w:asciiTheme="minorHAnsi" w:eastAsiaTheme="minorEastAsia" w:hAnsiTheme="minorHAnsi" w:cstheme="minorBidi"/>
          <w:szCs w:val="22"/>
        </w:rPr>
      </w:pPr>
      <w:r>
        <w:t>89.</w:t>
      </w:r>
      <w:r>
        <w:tab/>
        <w:t>Section 66 altered</w:t>
      </w:r>
      <w:r>
        <w:tab/>
      </w:r>
      <w:r>
        <w:fldChar w:fldCharType="begin"/>
      </w:r>
      <w:r>
        <w:instrText xml:space="preserve"> PAGEREF _Toc72481783 \h </w:instrText>
      </w:r>
      <w:r>
        <w:fldChar w:fldCharType="separate"/>
      </w:r>
      <w:r w:rsidR="00B97DD2">
        <w:t>50</w:t>
      </w:r>
      <w:r>
        <w:fldChar w:fldCharType="end"/>
      </w:r>
    </w:p>
    <w:p w:rsidR="00742DC6" w:rsidRDefault="00742DC6">
      <w:pPr>
        <w:pStyle w:val="TOC8"/>
        <w:rPr>
          <w:rFonts w:asciiTheme="minorHAnsi" w:eastAsiaTheme="minorEastAsia" w:hAnsiTheme="minorHAnsi" w:cstheme="minorBidi"/>
          <w:szCs w:val="22"/>
        </w:rPr>
      </w:pPr>
      <w:r>
        <w:t>90.</w:t>
      </w:r>
      <w:r>
        <w:tab/>
        <w:t>Section 66B altered</w:t>
      </w:r>
      <w:r>
        <w:tab/>
      </w:r>
      <w:r>
        <w:fldChar w:fldCharType="begin"/>
      </w:r>
      <w:r>
        <w:instrText xml:space="preserve"> PAGEREF _Toc72481784 \h </w:instrText>
      </w:r>
      <w:r>
        <w:fldChar w:fldCharType="separate"/>
      </w:r>
      <w:r w:rsidR="00B97DD2">
        <w:t>51</w:t>
      </w:r>
      <w:r>
        <w:fldChar w:fldCharType="end"/>
      </w:r>
    </w:p>
    <w:p w:rsidR="00742DC6" w:rsidRDefault="00742DC6">
      <w:pPr>
        <w:pStyle w:val="TOC8"/>
        <w:rPr>
          <w:rFonts w:asciiTheme="minorHAnsi" w:eastAsiaTheme="minorEastAsia" w:hAnsiTheme="minorHAnsi" w:cstheme="minorBidi"/>
          <w:szCs w:val="22"/>
        </w:rPr>
      </w:pPr>
      <w:r>
        <w:t>91.</w:t>
      </w:r>
      <w:r>
        <w:tab/>
        <w:t>Section 66D altered</w:t>
      </w:r>
      <w:r>
        <w:tab/>
      </w:r>
      <w:r>
        <w:fldChar w:fldCharType="begin"/>
      </w:r>
      <w:r>
        <w:instrText xml:space="preserve"> PAGEREF _Toc72481785 \h </w:instrText>
      </w:r>
      <w:r>
        <w:fldChar w:fldCharType="separate"/>
      </w:r>
      <w:r w:rsidR="00B97DD2">
        <w:t>51</w:t>
      </w:r>
      <w:r>
        <w:fldChar w:fldCharType="end"/>
      </w:r>
    </w:p>
    <w:p w:rsidR="00742DC6" w:rsidRDefault="00742DC6">
      <w:pPr>
        <w:pStyle w:val="TOC8"/>
        <w:rPr>
          <w:rFonts w:asciiTheme="minorHAnsi" w:eastAsiaTheme="minorEastAsia" w:hAnsiTheme="minorHAnsi" w:cstheme="minorBidi"/>
          <w:szCs w:val="22"/>
        </w:rPr>
      </w:pPr>
      <w:r>
        <w:t>92.</w:t>
      </w:r>
      <w:r>
        <w:tab/>
        <w:t>Section 66E altered</w:t>
      </w:r>
      <w:r>
        <w:tab/>
      </w:r>
      <w:r>
        <w:fldChar w:fldCharType="begin"/>
      </w:r>
      <w:r>
        <w:instrText xml:space="preserve"> PAGEREF _Toc72481786 \h </w:instrText>
      </w:r>
      <w:r>
        <w:fldChar w:fldCharType="separate"/>
      </w:r>
      <w:r w:rsidR="00B97DD2">
        <w:t>51</w:t>
      </w:r>
      <w:r>
        <w:fldChar w:fldCharType="end"/>
      </w:r>
    </w:p>
    <w:p w:rsidR="00742DC6" w:rsidRDefault="00742DC6">
      <w:pPr>
        <w:pStyle w:val="TOC8"/>
        <w:rPr>
          <w:rFonts w:asciiTheme="minorHAnsi" w:eastAsiaTheme="minorEastAsia" w:hAnsiTheme="minorHAnsi" w:cstheme="minorBidi"/>
          <w:szCs w:val="22"/>
        </w:rPr>
      </w:pPr>
      <w:r>
        <w:t>93.</w:t>
      </w:r>
      <w:r>
        <w:tab/>
        <w:t>Section 78A altered</w:t>
      </w:r>
      <w:r>
        <w:tab/>
      </w:r>
      <w:r>
        <w:fldChar w:fldCharType="begin"/>
      </w:r>
      <w:r>
        <w:instrText xml:space="preserve"> PAGEREF _Toc72481787 \h </w:instrText>
      </w:r>
      <w:r>
        <w:fldChar w:fldCharType="separate"/>
      </w:r>
      <w:r w:rsidR="00B97DD2">
        <w:t>51</w:t>
      </w:r>
      <w:r>
        <w:fldChar w:fldCharType="end"/>
      </w:r>
    </w:p>
    <w:p w:rsidR="00742DC6" w:rsidRDefault="00742DC6">
      <w:pPr>
        <w:pStyle w:val="TOC8"/>
        <w:rPr>
          <w:rFonts w:asciiTheme="minorHAnsi" w:eastAsiaTheme="minorEastAsia" w:hAnsiTheme="minorHAnsi" w:cstheme="minorBidi"/>
          <w:szCs w:val="22"/>
        </w:rPr>
      </w:pPr>
      <w:r>
        <w:t>94.</w:t>
      </w:r>
      <w:r>
        <w:tab/>
        <w:t>Section 78C altered</w:t>
      </w:r>
      <w:r>
        <w:tab/>
      </w:r>
      <w:r>
        <w:fldChar w:fldCharType="begin"/>
      </w:r>
      <w:r>
        <w:instrText xml:space="preserve"> PAGEREF _Toc72481788 \h </w:instrText>
      </w:r>
      <w:r>
        <w:fldChar w:fldCharType="separate"/>
      </w:r>
      <w:r w:rsidR="00B97DD2">
        <w:t>52</w:t>
      </w:r>
      <w:r>
        <w:fldChar w:fldCharType="end"/>
      </w:r>
    </w:p>
    <w:p w:rsidR="00742DC6" w:rsidRDefault="00742DC6">
      <w:pPr>
        <w:pStyle w:val="TOC8"/>
        <w:rPr>
          <w:rFonts w:asciiTheme="minorHAnsi" w:eastAsiaTheme="minorEastAsia" w:hAnsiTheme="minorHAnsi" w:cstheme="minorBidi"/>
          <w:szCs w:val="22"/>
        </w:rPr>
      </w:pPr>
      <w:r>
        <w:t>95.</w:t>
      </w:r>
      <w:r>
        <w:tab/>
        <w:t>Section 80F altered</w:t>
      </w:r>
      <w:r>
        <w:tab/>
      </w:r>
      <w:r>
        <w:fldChar w:fldCharType="begin"/>
      </w:r>
      <w:r>
        <w:instrText xml:space="preserve"> PAGEREF _Toc72481789 \h </w:instrText>
      </w:r>
      <w:r>
        <w:fldChar w:fldCharType="separate"/>
      </w:r>
      <w:r w:rsidR="00B97DD2">
        <w:t>52</w:t>
      </w:r>
      <w: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20A — </w:t>
      </w:r>
      <w:r w:rsidRPr="006326F6">
        <w:rPr>
          <w:i/>
        </w:rPr>
        <w:t>Road Traffic (Administration) Act 2008</w:t>
      </w:r>
      <w:r>
        <w:t xml:space="preserve"> modifications</w:t>
      </w:r>
    </w:p>
    <w:p w:rsidR="00742DC6" w:rsidRDefault="00742DC6">
      <w:pPr>
        <w:pStyle w:val="TOC8"/>
        <w:rPr>
          <w:rFonts w:asciiTheme="minorHAnsi" w:eastAsiaTheme="minorEastAsia" w:hAnsiTheme="minorHAnsi" w:cstheme="minorBidi"/>
          <w:szCs w:val="22"/>
        </w:rPr>
      </w:pPr>
      <w:r>
        <w:t>96.</w:t>
      </w:r>
      <w:r>
        <w:tab/>
        <w:t>Act modified</w:t>
      </w:r>
      <w:r>
        <w:tab/>
      </w:r>
      <w:r>
        <w:fldChar w:fldCharType="begin"/>
      </w:r>
      <w:r>
        <w:instrText xml:space="preserve"> PAGEREF _Toc72481791 \h </w:instrText>
      </w:r>
      <w:r>
        <w:fldChar w:fldCharType="separate"/>
      </w:r>
      <w:r w:rsidR="00B97DD2">
        <w:t>53</w:t>
      </w:r>
      <w:r>
        <w:fldChar w:fldCharType="end"/>
      </w:r>
    </w:p>
    <w:p w:rsidR="00742DC6" w:rsidRDefault="00742DC6">
      <w:pPr>
        <w:pStyle w:val="TOC8"/>
        <w:rPr>
          <w:rFonts w:asciiTheme="minorHAnsi" w:eastAsiaTheme="minorEastAsia" w:hAnsiTheme="minorHAnsi" w:cstheme="minorBidi"/>
          <w:szCs w:val="22"/>
        </w:rPr>
      </w:pPr>
      <w:r>
        <w:t>97.</w:t>
      </w:r>
      <w:r>
        <w:tab/>
        <w:t>Section 33 altered</w:t>
      </w:r>
      <w:r>
        <w:tab/>
      </w:r>
      <w:r>
        <w:fldChar w:fldCharType="begin"/>
      </w:r>
      <w:r>
        <w:instrText xml:space="preserve"> PAGEREF _Toc72481792 \h </w:instrText>
      </w:r>
      <w:r>
        <w:fldChar w:fldCharType="separate"/>
      </w:r>
      <w:r w:rsidR="00B97DD2">
        <w:t>53</w:t>
      </w:r>
      <w:r>
        <w:fldChar w:fldCharType="end"/>
      </w:r>
    </w:p>
    <w:p w:rsidR="00742DC6" w:rsidRDefault="00742DC6">
      <w:pPr>
        <w:pStyle w:val="TOC8"/>
        <w:rPr>
          <w:rFonts w:asciiTheme="minorHAnsi" w:eastAsiaTheme="minorEastAsia" w:hAnsiTheme="minorHAnsi" w:cstheme="minorBidi"/>
          <w:szCs w:val="22"/>
        </w:rPr>
      </w:pPr>
      <w:r>
        <w:t>98.</w:t>
      </w:r>
      <w:r>
        <w:tab/>
        <w:t>Section 47 altered</w:t>
      </w:r>
      <w:r>
        <w:tab/>
      </w:r>
      <w:r>
        <w:fldChar w:fldCharType="begin"/>
      </w:r>
      <w:r>
        <w:instrText xml:space="preserve"> PAGEREF _Toc72481793 \h </w:instrText>
      </w:r>
      <w:r>
        <w:fldChar w:fldCharType="separate"/>
      </w:r>
      <w:r w:rsidR="00B97DD2">
        <w:t>53</w:t>
      </w:r>
      <w:r>
        <w:fldChar w:fldCharType="end"/>
      </w:r>
    </w:p>
    <w:p w:rsidR="00742DC6" w:rsidRDefault="00742DC6">
      <w:pPr>
        <w:pStyle w:val="TOC8"/>
        <w:rPr>
          <w:rFonts w:asciiTheme="minorHAnsi" w:eastAsiaTheme="minorEastAsia" w:hAnsiTheme="minorHAnsi" w:cstheme="minorBidi"/>
          <w:szCs w:val="22"/>
        </w:rPr>
      </w:pPr>
      <w:r>
        <w:t>99.</w:t>
      </w:r>
      <w:r>
        <w:tab/>
        <w:t>Section 48 altered</w:t>
      </w:r>
      <w:r>
        <w:tab/>
      </w:r>
      <w:r>
        <w:fldChar w:fldCharType="begin"/>
      </w:r>
      <w:r>
        <w:instrText xml:space="preserve"> PAGEREF _Toc72481794 \h </w:instrText>
      </w:r>
      <w:r>
        <w:fldChar w:fldCharType="separate"/>
      </w:r>
      <w:r w:rsidR="00B97DD2">
        <w:t>54</w:t>
      </w:r>
      <w:r>
        <w:fldChar w:fldCharType="end"/>
      </w:r>
    </w:p>
    <w:p w:rsidR="00742DC6" w:rsidRDefault="00742DC6">
      <w:pPr>
        <w:pStyle w:val="TOC8"/>
        <w:rPr>
          <w:rFonts w:asciiTheme="minorHAnsi" w:eastAsiaTheme="minorEastAsia" w:hAnsiTheme="minorHAnsi" w:cstheme="minorBidi"/>
          <w:szCs w:val="22"/>
        </w:rPr>
      </w:pPr>
      <w:r>
        <w:t>100.</w:t>
      </w:r>
      <w:r>
        <w:tab/>
        <w:t>Section 96 altered</w:t>
      </w:r>
      <w:r>
        <w:tab/>
      </w:r>
      <w:r>
        <w:fldChar w:fldCharType="begin"/>
      </w:r>
      <w:r>
        <w:instrText xml:space="preserve"> PAGEREF _Toc72481795 \h </w:instrText>
      </w:r>
      <w:r>
        <w:fldChar w:fldCharType="separate"/>
      </w:r>
      <w:r w:rsidR="00B97DD2">
        <w:t>55</w:t>
      </w:r>
      <w:r>
        <w:fldChar w:fldCharType="end"/>
      </w:r>
    </w:p>
    <w:p w:rsidR="00742DC6" w:rsidRDefault="00742DC6">
      <w:pPr>
        <w:pStyle w:val="TOC8"/>
        <w:rPr>
          <w:rFonts w:asciiTheme="minorHAnsi" w:eastAsiaTheme="minorEastAsia" w:hAnsiTheme="minorHAnsi" w:cstheme="minorBidi"/>
          <w:szCs w:val="22"/>
        </w:rPr>
      </w:pPr>
      <w:r>
        <w:t>101A.</w:t>
      </w:r>
      <w:r>
        <w:tab/>
        <w:t>Section 103 altered</w:t>
      </w:r>
      <w:r>
        <w:tab/>
      </w:r>
      <w:r>
        <w:fldChar w:fldCharType="begin"/>
      </w:r>
      <w:r>
        <w:instrText xml:space="preserve"> PAGEREF _Toc72481796 \h </w:instrText>
      </w:r>
      <w:r>
        <w:fldChar w:fldCharType="separate"/>
      </w:r>
      <w:r w:rsidR="00B97DD2">
        <w:t>55</w:t>
      </w:r>
      <w:r>
        <w:fldChar w:fldCharType="end"/>
      </w:r>
    </w:p>
    <w:p w:rsidR="00742DC6" w:rsidRDefault="00742DC6">
      <w:pPr>
        <w:pStyle w:val="TOC8"/>
        <w:rPr>
          <w:rFonts w:asciiTheme="minorHAnsi" w:eastAsiaTheme="minorEastAsia" w:hAnsiTheme="minorHAnsi" w:cstheme="minorBidi"/>
          <w:szCs w:val="22"/>
        </w:rPr>
      </w:pPr>
      <w:r>
        <w:t>101B.</w:t>
      </w:r>
      <w:r>
        <w:tab/>
        <w:t>Section 131 altered</w:t>
      </w:r>
      <w:r>
        <w:tab/>
      </w:r>
      <w:r>
        <w:fldChar w:fldCharType="begin"/>
      </w:r>
      <w:r>
        <w:instrText xml:space="preserve"> PAGEREF _Toc72481797 \h </w:instrText>
      </w:r>
      <w:r>
        <w:fldChar w:fldCharType="separate"/>
      </w:r>
      <w:r w:rsidR="00B97DD2">
        <w:t>56</w:t>
      </w:r>
      <w: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20B — </w:t>
      </w:r>
      <w:r w:rsidRPr="006326F6">
        <w:rPr>
          <w:i/>
        </w:rPr>
        <w:t>Road Traffic (Vehicles) Act 2012</w:t>
      </w:r>
      <w:r>
        <w:t xml:space="preserve"> modifications</w:t>
      </w:r>
    </w:p>
    <w:p w:rsidR="00742DC6" w:rsidRDefault="00742DC6">
      <w:pPr>
        <w:pStyle w:val="TOC8"/>
        <w:rPr>
          <w:rFonts w:asciiTheme="minorHAnsi" w:eastAsiaTheme="minorEastAsia" w:hAnsiTheme="minorHAnsi" w:cstheme="minorBidi"/>
          <w:szCs w:val="22"/>
        </w:rPr>
      </w:pPr>
      <w:r>
        <w:t>101C.</w:t>
      </w:r>
      <w:r>
        <w:tab/>
        <w:t>Act modified</w:t>
      </w:r>
      <w:r>
        <w:tab/>
      </w:r>
      <w:r>
        <w:fldChar w:fldCharType="begin"/>
      </w:r>
      <w:r>
        <w:instrText xml:space="preserve"> PAGEREF _Toc72481799 \h </w:instrText>
      </w:r>
      <w:r>
        <w:fldChar w:fldCharType="separate"/>
      </w:r>
      <w:r w:rsidR="00B97DD2">
        <w:t>56</w:t>
      </w:r>
      <w:r>
        <w:fldChar w:fldCharType="end"/>
      </w:r>
    </w:p>
    <w:p w:rsidR="00742DC6" w:rsidRDefault="00742DC6">
      <w:pPr>
        <w:pStyle w:val="TOC8"/>
        <w:rPr>
          <w:rFonts w:asciiTheme="minorHAnsi" w:eastAsiaTheme="minorEastAsia" w:hAnsiTheme="minorHAnsi" w:cstheme="minorBidi"/>
          <w:szCs w:val="22"/>
        </w:rPr>
      </w:pPr>
      <w:r>
        <w:t>101D.</w:t>
      </w:r>
      <w:r>
        <w:tab/>
        <w:t>Section 13 altered</w:t>
      </w:r>
      <w:r>
        <w:tab/>
      </w:r>
      <w:r>
        <w:fldChar w:fldCharType="begin"/>
      </w:r>
      <w:r>
        <w:instrText xml:space="preserve"> PAGEREF _Toc72481800 \h </w:instrText>
      </w:r>
      <w:r>
        <w:fldChar w:fldCharType="separate"/>
      </w:r>
      <w:r w:rsidR="00B97DD2">
        <w:t>56</w:t>
      </w:r>
      <w: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20 — </w:t>
      </w:r>
      <w:r w:rsidRPr="006326F6">
        <w:rPr>
          <w:i/>
          <w:iCs/>
        </w:rPr>
        <w:t>Sentence Administration Act 2003</w:t>
      </w:r>
      <w:r>
        <w:t xml:space="preserve"> modifications</w:t>
      </w:r>
    </w:p>
    <w:p w:rsidR="00742DC6" w:rsidRDefault="00742DC6">
      <w:pPr>
        <w:pStyle w:val="TOC8"/>
        <w:rPr>
          <w:rFonts w:asciiTheme="minorHAnsi" w:eastAsiaTheme="minorEastAsia" w:hAnsiTheme="minorHAnsi" w:cstheme="minorBidi"/>
          <w:szCs w:val="22"/>
        </w:rPr>
      </w:pPr>
      <w:r>
        <w:t>101.</w:t>
      </w:r>
      <w:r>
        <w:tab/>
        <w:t>Act modified</w:t>
      </w:r>
      <w:r>
        <w:tab/>
      </w:r>
      <w:r>
        <w:fldChar w:fldCharType="begin"/>
      </w:r>
      <w:r>
        <w:instrText xml:space="preserve"> PAGEREF _Toc72481802 \h </w:instrText>
      </w:r>
      <w:r>
        <w:fldChar w:fldCharType="separate"/>
      </w:r>
      <w:r w:rsidR="00B97DD2">
        <w:t>57</w:t>
      </w:r>
      <w:r>
        <w:fldChar w:fldCharType="end"/>
      </w:r>
    </w:p>
    <w:p w:rsidR="00742DC6" w:rsidRDefault="00742DC6">
      <w:pPr>
        <w:pStyle w:val="TOC8"/>
        <w:rPr>
          <w:rFonts w:asciiTheme="minorHAnsi" w:eastAsiaTheme="minorEastAsia" w:hAnsiTheme="minorHAnsi" w:cstheme="minorBidi"/>
          <w:szCs w:val="22"/>
        </w:rPr>
      </w:pPr>
      <w:r>
        <w:t>102.</w:t>
      </w:r>
      <w:r>
        <w:tab/>
        <w:t>Section 4 altered</w:t>
      </w:r>
      <w:r>
        <w:tab/>
      </w:r>
      <w:r>
        <w:fldChar w:fldCharType="begin"/>
      </w:r>
      <w:r>
        <w:instrText xml:space="preserve"> PAGEREF _Toc72481803 \h </w:instrText>
      </w:r>
      <w:r>
        <w:fldChar w:fldCharType="separate"/>
      </w:r>
      <w:r w:rsidR="00B97DD2">
        <w:t>57</w:t>
      </w:r>
      <w:r>
        <w:fldChar w:fldCharType="end"/>
      </w:r>
    </w:p>
    <w:p w:rsidR="00742DC6" w:rsidRDefault="00742DC6">
      <w:pPr>
        <w:pStyle w:val="TOC8"/>
        <w:rPr>
          <w:rFonts w:asciiTheme="minorHAnsi" w:eastAsiaTheme="minorEastAsia" w:hAnsiTheme="minorHAnsi" w:cstheme="minorBidi"/>
          <w:szCs w:val="22"/>
        </w:rPr>
      </w:pPr>
      <w:r>
        <w:t>103.</w:t>
      </w:r>
      <w:r>
        <w:tab/>
        <w:t>Section 30 altered</w:t>
      </w:r>
      <w:r>
        <w:tab/>
      </w:r>
      <w:r>
        <w:fldChar w:fldCharType="begin"/>
      </w:r>
      <w:r>
        <w:instrText xml:space="preserve"> PAGEREF _Toc72481804 \h </w:instrText>
      </w:r>
      <w:r>
        <w:fldChar w:fldCharType="separate"/>
      </w:r>
      <w:r w:rsidR="00B97DD2">
        <w:t>57</w:t>
      </w:r>
      <w:r>
        <w:fldChar w:fldCharType="end"/>
      </w:r>
    </w:p>
    <w:p w:rsidR="00742DC6" w:rsidRDefault="00742DC6">
      <w:pPr>
        <w:pStyle w:val="TOC8"/>
        <w:rPr>
          <w:rFonts w:asciiTheme="minorHAnsi" w:eastAsiaTheme="minorEastAsia" w:hAnsiTheme="minorHAnsi" w:cstheme="minorBidi"/>
          <w:szCs w:val="22"/>
        </w:rPr>
      </w:pPr>
      <w:r>
        <w:t>104.</w:t>
      </w:r>
      <w:r>
        <w:tab/>
        <w:t>Section 55 altered</w:t>
      </w:r>
      <w:r>
        <w:tab/>
      </w:r>
      <w:r>
        <w:fldChar w:fldCharType="begin"/>
      </w:r>
      <w:r>
        <w:instrText xml:space="preserve"> PAGEREF _Toc72481805 \h </w:instrText>
      </w:r>
      <w:r>
        <w:fldChar w:fldCharType="separate"/>
      </w:r>
      <w:r w:rsidR="00B97DD2">
        <w:t>58</w:t>
      </w:r>
      <w:r>
        <w:fldChar w:fldCharType="end"/>
      </w:r>
    </w:p>
    <w:p w:rsidR="00742DC6" w:rsidRDefault="00742DC6">
      <w:pPr>
        <w:pStyle w:val="TOC8"/>
        <w:rPr>
          <w:rFonts w:asciiTheme="minorHAnsi" w:eastAsiaTheme="minorEastAsia" w:hAnsiTheme="minorHAnsi" w:cstheme="minorBidi"/>
          <w:szCs w:val="22"/>
        </w:rPr>
      </w:pPr>
      <w:r>
        <w:t>105.</w:t>
      </w:r>
      <w:r>
        <w:tab/>
        <w:t>Section 70 altered</w:t>
      </w:r>
      <w:r>
        <w:tab/>
      </w:r>
      <w:r>
        <w:fldChar w:fldCharType="begin"/>
      </w:r>
      <w:r>
        <w:instrText xml:space="preserve"> PAGEREF _Toc72481806 \h </w:instrText>
      </w:r>
      <w:r>
        <w:fldChar w:fldCharType="separate"/>
      </w:r>
      <w:r w:rsidR="00B97DD2">
        <w:t>58</w:t>
      </w:r>
      <w:r>
        <w:fldChar w:fldCharType="end"/>
      </w:r>
    </w:p>
    <w:p w:rsidR="00742DC6" w:rsidRDefault="00742DC6">
      <w:pPr>
        <w:pStyle w:val="TOC8"/>
        <w:rPr>
          <w:rFonts w:asciiTheme="minorHAnsi" w:eastAsiaTheme="minorEastAsia" w:hAnsiTheme="minorHAnsi" w:cstheme="minorBidi"/>
          <w:szCs w:val="22"/>
        </w:rPr>
      </w:pPr>
      <w:r>
        <w:t>106.</w:t>
      </w:r>
      <w:r>
        <w:tab/>
        <w:t>Section 84 altered</w:t>
      </w:r>
      <w:r>
        <w:tab/>
      </w:r>
      <w:r>
        <w:fldChar w:fldCharType="begin"/>
      </w:r>
      <w:r>
        <w:instrText xml:space="preserve"> PAGEREF _Toc72481807 \h </w:instrText>
      </w:r>
      <w:r>
        <w:fldChar w:fldCharType="separate"/>
      </w:r>
      <w:r w:rsidR="00B97DD2">
        <w:t>58</w:t>
      </w:r>
      <w:r>
        <w:fldChar w:fldCharType="end"/>
      </w:r>
    </w:p>
    <w:p w:rsidR="00742DC6" w:rsidRDefault="00742DC6">
      <w:pPr>
        <w:pStyle w:val="TOC8"/>
        <w:rPr>
          <w:rFonts w:asciiTheme="minorHAnsi" w:eastAsiaTheme="minorEastAsia" w:hAnsiTheme="minorHAnsi" w:cstheme="minorBidi"/>
          <w:szCs w:val="22"/>
        </w:rPr>
      </w:pPr>
      <w:r>
        <w:t>107.</w:t>
      </w:r>
      <w:r>
        <w:tab/>
        <w:t>Section 98AA inserted</w:t>
      </w:r>
      <w:r>
        <w:tab/>
      </w:r>
      <w:r>
        <w:fldChar w:fldCharType="begin"/>
      </w:r>
      <w:r>
        <w:instrText xml:space="preserve"> PAGEREF _Toc72481808 \h </w:instrText>
      </w:r>
      <w:r>
        <w:fldChar w:fldCharType="separate"/>
      </w:r>
      <w:r w:rsidR="00B97DD2">
        <w:t>58</w:t>
      </w:r>
      <w:r>
        <w:fldChar w:fldCharType="end"/>
      </w:r>
    </w:p>
    <w:p w:rsidR="00742DC6" w:rsidRDefault="00742DC6">
      <w:pPr>
        <w:pStyle w:val="TOC9"/>
        <w:rPr>
          <w:rFonts w:asciiTheme="minorHAnsi" w:eastAsiaTheme="minorEastAsia" w:hAnsiTheme="minorHAnsi" w:cstheme="minorBidi"/>
          <w:noProof/>
          <w:sz w:val="22"/>
          <w:szCs w:val="22"/>
        </w:rPr>
      </w:pPr>
      <w:r>
        <w:rPr>
          <w:noProof/>
        </w:rPr>
        <w:t>98AA.</w:t>
      </w:r>
      <w:r w:rsidRPr="006326F6">
        <w:rPr>
          <w:bCs/>
          <w:noProof/>
          <w:vertAlign w:val="superscript"/>
        </w:rPr>
        <w:t xml:space="preserve"> 1M</w:t>
      </w:r>
      <w:r>
        <w:rPr>
          <w:noProof/>
        </w:rPr>
        <w:tab/>
        <w:t>Ex officio community corrections officers</w:t>
      </w:r>
      <w:r>
        <w:rPr>
          <w:noProof/>
        </w:rPr>
        <w:tab/>
      </w:r>
      <w:r>
        <w:rPr>
          <w:noProof/>
        </w:rPr>
        <w:fldChar w:fldCharType="begin"/>
      </w:r>
      <w:r>
        <w:rPr>
          <w:noProof/>
        </w:rPr>
        <w:instrText xml:space="preserve"> PAGEREF _Toc72481809 \h </w:instrText>
      </w:r>
      <w:r>
        <w:rPr>
          <w:noProof/>
        </w:rPr>
      </w:r>
      <w:r>
        <w:rPr>
          <w:noProof/>
        </w:rPr>
        <w:fldChar w:fldCharType="separate"/>
      </w:r>
      <w:r w:rsidR="00B97DD2">
        <w:rPr>
          <w:noProof/>
        </w:rPr>
        <w:t>58</w:t>
      </w:r>
      <w:r>
        <w:rPr>
          <w:noProof/>
        </w:rP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21 — </w:t>
      </w:r>
      <w:r w:rsidRPr="006326F6">
        <w:rPr>
          <w:i/>
          <w:iCs/>
        </w:rPr>
        <w:t>Sentencing Act 1995</w:t>
      </w:r>
      <w:r>
        <w:t xml:space="preserve"> modifications</w:t>
      </w:r>
    </w:p>
    <w:p w:rsidR="00742DC6" w:rsidRDefault="00742DC6">
      <w:pPr>
        <w:pStyle w:val="TOC8"/>
        <w:rPr>
          <w:rFonts w:asciiTheme="minorHAnsi" w:eastAsiaTheme="minorEastAsia" w:hAnsiTheme="minorHAnsi" w:cstheme="minorBidi"/>
          <w:szCs w:val="22"/>
        </w:rPr>
      </w:pPr>
      <w:r>
        <w:t>108.</w:t>
      </w:r>
      <w:r>
        <w:tab/>
        <w:t>Act modified</w:t>
      </w:r>
      <w:r>
        <w:tab/>
      </w:r>
      <w:r>
        <w:fldChar w:fldCharType="begin"/>
      </w:r>
      <w:r>
        <w:instrText xml:space="preserve"> PAGEREF _Toc72481811 \h </w:instrText>
      </w:r>
      <w:r>
        <w:fldChar w:fldCharType="separate"/>
      </w:r>
      <w:r w:rsidR="00B97DD2">
        <w:t>59</w:t>
      </w:r>
      <w:r>
        <w:fldChar w:fldCharType="end"/>
      </w:r>
    </w:p>
    <w:p w:rsidR="00742DC6" w:rsidRDefault="00742DC6">
      <w:pPr>
        <w:pStyle w:val="TOC8"/>
        <w:rPr>
          <w:rFonts w:asciiTheme="minorHAnsi" w:eastAsiaTheme="minorEastAsia" w:hAnsiTheme="minorHAnsi" w:cstheme="minorBidi"/>
          <w:szCs w:val="22"/>
        </w:rPr>
      </w:pPr>
      <w:r>
        <w:lastRenderedPageBreak/>
        <w:t>109.</w:t>
      </w:r>
      <w:r>
        <w:tab/>
        <w:t>Section 14A altered</w:t>
      </w:r>
      <w:r>
        <w:tab/>
      </w:r>
      <w:r>
        <w:fldChar w:fldCharType="begin"/>
      </w:r>
      <w:r>
        <w:instrText xml:space="preserve"> PAGEREF _Toc72481812 \h </w:instrText>
      </w:r>
      <w:r>
        <w:fldChar w:fldCharType="separate"/>
      </w:r>
      <w:r w:rsidR="00B97DD2">
        <w:t>59</w:t>
      </w:r>
      <w:r>
        <w:fldChar w:fldCharType="end"/>
      </w:r>
    </w:p>
    <w:p w:rsidR="00742DC6" w:rsidRDefault="00742DC6">
      <w:pPr>
        <w:pStyle w:val="TOC8"/>
        <w:rPr>
          <w:rFonts w:asciiTheme="minorHAnsi" w:eastAsiaTheme="minorEastAsia" w:hAnsiTheme="minorHAnsi" w:cstheme="minorBidi"/>
          <w:szCs w:val="22"/>
        </w:rPr>
      </w:pPr>
      <w:r>
        <w:t>110.</w:t>
      </w:r>
      <w:r>
        <w:tab/>
        <w:t>Section 33D altered</w:t>
      </w:r>
      <w:r>
        <w:tab/>
      </w:r>
      <w:r>
        <w:fldChar w:fldCharType="begin"/>
      </w:r>
      <w:r>
        <w:instrText xml:space="preserve"> PAGEREF _Toc72481813 \h </w:instrText>
      </w:r>
      <w:r>
        <w:fldChar w:fldCharType="separate"/>
      </w:r>
      <w:r w:rsidR="00B97DD2">
        <w:t>59</w:t>
      </w:r>
      <w:r>
        <w:fldChar w:fldCharType="end"/>
      </w:r>
    </w:p>
    <w:p w:rsidR="00742DC6" w:rsidRDefault="00742DC6">
      <w:pPr>
        <w:pStyle w:val="TOC8"/>
        <w:rPr>
          <w:rFonts w:asciiTheme="minorHAnsi" w:eastAsiaTheme="minorEastAsia" w:hAnsiTheme="minorHAnsi" w:cstheme="minorBidi"/>
          <w:szCs w:val="22"/>
        </w:rPr>
      </w:pPr>
      <w:r>
        <w:t>111.</w:t>
      </w:r>
      <w:r>
        <w:tab/>
        <w:t>Section 63 altered</w:t>
      </w:r>
      <w:r>
        <w:tab/>
      </w:r>
      <w:r>
        <w:fldChar w:fldCharType="begin"/>
      </w:r>
      <w:r>
        <w:instrText xml:space="preserve"> PAGEREF _Toc72481814 \h </w:instrText>
      </w:r>
      <w:r>
        <w:fldChar w:fldCharType="separate"/>
      </w:r>
      <w:r w:rsidR="00B97DD2">
        <w:t>60</w:t>
      </w:r>
      <w:r>
        <w:fldChar w:fldCharType="end"/>
      </w:r>
    </w:p>
    <w:p w:rsidR="00742DC6" w:rsidRDefault="00742DC6">
      <w:pPr>
        <w:pStyle w:val="TOC8"/>
        <w:rPr>
          <w:rFonts w:asciiTheme="minorHAnsi" w:eastAsiaTheme="minorEastAsia" w:hAnsiTheme="minorHAnsi" w:cstheme="minorBidi"/>
          <w:szCs w:val="22"/>
        </w:rPr>
      </w:pPr>
      <w:r>
        <w:t>112.</w:t>
      </w:r>
      <w:r>
        <w:tab/>
        <w:t>Section 68A inserted</w:t>
      </w:r>
      <w:r>
        <w:tab/>
      </w:r>
      <w:r>
        <w:fldChar w:fldCharType="begin"/>
      </w:r>
      <w:r>
        <w:instrText xml:space="preserve"> PAGEREF _Toc72481815 \h </w:instrText>
      </w:r>
      <w:r>
        <w:fldChar w:fldCharType="separate"/>
      </w:r>
      <w:r w:rsidR="00B97DD2">
        <w:t>60</w:t>
      </w:r>
      <w:r>
        <w:fldChar w:fldCharType="end"/>
      </w:r>
    </w:p>
    <w:p w:rsidR="00742DC6" w:rsidRDefault="00742DC6">
      <w:pPr>
        <w:pStyle w:val="TOC9"/>
        <w:rPr>
          <w:rFonts w:asciiTheme="minorHAnsi" w:eastAsiaTheme="minorEastAsia" w:hAnsiTheme="minorHAnsi" w:cstheme="minorBidi"/>
          <w:noProof/>
          <w:sz w:val="22"/>
          <w:szCs w:val="22"/>
        </w:rPr>
      </w:pPr>
      <w:r>
        <w:rPr>
          <w:noProof/>
        </w:rPr>
        <w:t>68A.</w:t>
      </w:r>
      <w:r w:rsidRPr="006326F6">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_Toc72481816 \h </w:instrText>
      </w:r>
      <w:r>
        <w:rPr>
          <w:noProof/>
        </w:rPr>
      </w:r>
      <w:r>
        <w:rPr>
          <w:noProof/>
        </w:rPr>
        <w:fldChar w:fldCharType="separate"/>
      </w:r>
      <w:r w:rsidR="00B97DD2">
        <w:rPr>
          <w:noProof/>
        </w:rPr>
        <w:t>60</w:t>
      </w:r>
      <w:r>
        <w:rPr>
          <w:noProof/>
        </w:rPr>
        <w:fldChar w:fldCharType="end"/>
      </w:r>
    </w:p>
    <w:p w:rsidR="00742DC6" w:rsidRDefault="00742DC6">
      <w:pPr>
        <w:pStyle w:val="TOC8"/>
        <w:rPr>
          <w:rFonts w:asciiTheme="minorHAnsi" w:eastAsiaTheme="minorEastAsia" w:hAnsiTheme="minorHAnsi" w:cstheme="minorBidi"/>
          <w:szCs w:val="22"/>
        </w:rPr>
      </w:pPr>
      <w:r>
        <w:t>113.</w:t>
      </w:r>
      <w:r>
        <w:tab/>
        <w:t>Section 70 altered</w:t>
      </w:r>
      <w:r>
        <w:tab/>
      </w:r>
      <w:r>
        <w:fldChar w:fldCharType="begin"/>
      </w:r>
      <w:r>
        <w:instrText xml:space="preserve"> PAGEREF _Toc72481817 \h </w:instrText>
      </w:r>
      <w:r>
        <w:fldChar w:fldCharType="separate"/>
      </w:r>
      <w:r w:rsidR="00B97DD2">
        <w:t>61</w:t>
      </w:r>
      <w:r>
        <w:fldChar w:fldCharType="end"/>
      </w:r>
    </w:p>
    <w:p w:rsidR="00742DC6" w:rsidRDefault="00742DC6">
      <w:pPr>
        <w:pStyle w:val="TOC8"/>
        <w:rPr>
          <w:rFonts w:asciiTheme="minorHAnsi" w:eastAsiaTheme="minorEastAsia" w:hAnsiTheme="minorHAnsi" w:cstheme="minorBidi"/>
          <w:szCs w:val="22"/>
        </w:rPr>
      </w:pPr>
      <w:r>
        <w:t>114.</w:t>
      </w:r>
      <w:r>
        <w:tab/>
        <w:t>Section 75A inserted</w:t>
      </w:r>
      <w:r>
        <w:tab/>
      </w:r>
      <w:r>
        <w:fldChar w:fldCharType="begin"/>
      </w:r>
      <w:r>
        <w:instrText xml:space="preserve"> PAGEREF _Toc72481818 \h </w:instrText>
      </w:r>
      <w:r>
        <w:fldChar w:fldCharType="separate"/>
      </w:r>
      <w:r w:rsidR="00B97DD2">
        <w:t>62</w:t>
      </w:r>
      <w:r>
        <w:fldChar w:fldCharType="end"/>
      </w:r>
    </w:p>
    <w:p w:rsidR="00742DC6" w:rsidRDefault="00742DC6">
      <w:pPr>
        <w:pStyle w:val="TOC9"/>
        <w:rPr>
          <w:rFonts w:asciiTheme="minorHAnsi" w:eastAsiaTheme="minorEastAsia" w:hAnsiTheme="minorHAnsi" w:cstheme="minorBidi"/>
          <w:noProof/>
          <w:sz w:val="22"/>
          <w:szCs w:val="22"/>
        </w:rPr>
      </w:pPr>
      <w:r>
        <w:rPr>
          <w:noProof/>
        </w:rPr>
        <w:t>75A.</w:t>
      </w:r>
      <w:r w:rsidRPr="006326F6">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_Toc72481819 \h </w:instrText>
      </w:r>
      <w:r>
        <w:rPr>
          <w:noProof/>
        </w:rPr>
      </w:r>
      <w:r>
        <w:rPr>
          <w:noProof/>
        </w:rPr>
        <w:fldChar w:fldCharType="separate"/>
      </w:r>
      <w:r w:rsidR="00B97DD2">
        <w:rPr>
          <w:noProof/>
        </w:rPr>
        <w:t>62</w:t>
      </w:r>
      <w:r>
        <w:rPr>
          <w:noProof/>
        </w:rPr>
        <w:fldChar w:fldCharType="end"/>
      </w:r>
    </w:p>
    <w:p w:rsidR="00742DC6" w:rsidRDefault="00742DC6">
      <w:pPr>
        <w:pStyle w:val="TOC8"/>
        <w:rPr>
          <w:rFonts w:asciiTheme="minorHAnsi" w:eastAsiaTheme="minorEastAsia" w:hAnsiTheme="minorHAnsi" w:cstheme="minorBidi"/>
          <w:szCs w:val="22"/>
        </w:rPr>
      </w:pPr>
      <w:r>
        <w:t>115.</w:t>
      </w:r>
      <w:r>
        <w:tab/>
        <w:t>Section 83 altered</w:t>
      </w:r>
      <w:r>
        <w:tab/>
      </w:r>
      <w:r>
        <w:fldChar w:fldCharType="begin"/>
      </w:r>
      <w:r>
        <w:instrText xml:space="preserve"> PAGEREF _Toc72481820 \h </w:instrText>
      </w:r>
      <w:r>
        <w:fldChar w:fldCharType="separate"/>
      </w:r>
      <w:r w:rsidR="00B97DD2">
        <w:t>63</w:t>
      </w:r>
      <w:r>
        <w:fldChar w:fldCharType="end"/>
      </w:r>
    </w:p>
    <w:p w:rsidR="00742DC6" w:rsidRDefault="00742DC6">
      <w:pPr>
        <w:pStyle w:val="TOC8"/>
        <w:rPr>
          <w:rFonts w:asciiTheme="minorHAnsi" w:eastAsiaTheme="minorEastAsia" w:hAnsiTheme="minorHAnsi" w:cstheme="minorBidi"/>
          <w:szCs w:val="22"/>
        </w:rPr>
      </w:pPr>
      <w:r>
        <w:t>116.</w:t>
      </w:r>
      <w:r>
        <w:tab/>
        <w:t>Section 89A inserted</w:t>
      </w:r>
      <w:r>
        <w:tab/>
      </w:r>
      <w:r>
        <w:fldChar w:fldCharType="begin"/>
      </w:r>
      <w:r>
        <w:instrText xml:space="preserve"> PAGEREF _Toc72481821 \h </w:instrText>
      </w:r>
      <w:r>
        <w:fldChar w:fldCharType="separate"/>
      </w:r>
      <w:r w:rsidR="00B97DD2">
        <w:t>63</w:t>
      </w:r>
      <w:r>
        <w:fldChar w:fldCharType="end"/>
      </w:r>
    </w:p>
    <w:p w:rsidR="00742DC6" w:rsidRDefault="00742DC6">
      <w:pPr>
        <w:pStyle w:val="TOC9"/>
        <w:rPr>
          <w:rFonts w:asciiTheme="minorHAnsi" w:eastAsiaTheme="minorEastAsia" w:hAnsiTheme="minorHAnsi" w:cstheme="minorBidi"/>
          <w:noProof/>
          <w:sz w:val="22"/>
          <w:szCs w:val="22"/>
        </w:rPr>
      </w:pPr>
      <w:r>
        <w:rPr>
          <w:noProof/>
        </w:rPr>
        <w:t>89A.</w:t>
      </w:r>
      <w:r w:rsidRPr="006326F6">
        <w:rPr>
          <w:bCs/>
          <w:noProof/>
          <w:vertAlign w:val="superscript"/>
        </w:rPr>
        <w:t xml:space="preserve"> 1M</w:t>
      </w:r>
      <w:r>
        <w:rPr>
          <w:noProof/>
        </w:rPr>
        <w:tab/>
        <w:t>Commencement of sentences imposed in cross</w:t>
      </w:r>
      <w:r>
        <w:rPr>
          <w:noProof/>
        </w:rPr>
        <w:noBreakHyphen/>
        <w:t>border proceedings</w:t>
      </w:r>
      <w:r>
        <w:rPr>
          <w:noProof/>
        </w:rPr>
        <w:tab/>
      </w:r>
      <w:r>
        <w:rPr>
          <w:noProof/>
        </w:rPr>
        <w:fldChar w:fldCharType="begin"/>
      </w:r>
      <w:r>
        <w:rPr>
          <w:noProof/>
        </w:rPr>
        <w:instrText xml:space="preserve"> PAGEREF _Toc72481822 \h </w:instrText>
      </w:r>
      <w:r>
        <w:rPr>
          <w:noProof/>
        </w:rPr>
      </w:r>
      <w:r>
        <w:rPr>
          <w:noProof/>
        </w:rPr>
        <w:fldChar w:fldCharType="separate"/>
      </w:r>
      <w:r w:rsidR="00B97DD2">
        <w:rPr>
          <w:noProof/>
        </w:rPr>
        <w:t>63</w:t>
      </w:r>
      <w:r>
        <w:rPr>
          <w:noProof/>
        </w:rPr>
        <w:fldChar w:fldCharType="end"/>
      </w:r>
    </w:p>
    <w:p w:rsidR="00742DC6" w:rsidRDefault="00742DC6">
      <w:pPr>
        <w:pStyle w:val="TOC4"/>
        <w:tabs>
          <w:tab w:val="right" w:leader="dot" w:pos="7077"/>
        </w:tabs>
        <w:rPr>
          <w:rFonts w:asciiTheme="minorHAnsi" w:eastAsiaTheme="minorEastAsia" w:hAnsiTheme="minorHAnsi" w:cstheme="minorBidi"/>
          <w:b w:val="0"/>
          <w:szCs w:val="22"/>
        </w:rPr>
      </w:pPr>
      <w:r>
        <w:t>Division 22 — </w:t>
      </w:r>
      <w:r w:rsidRPr="006326F6">
        <w:rPr>
          <w:i/>
          <w:iCs/>
        </w:rPr>
        <w:t>Young Offenders Act 1994</w:t>
      </w:r>
      <w:r>
        <w:t xml:space="preserve"> modifications</w:t>
      </w:r>
    </w:p>
    <w:p w:rsidR="00742DC6" w:rsidRDefault="00742DC6">
      <w:pPr>
        <w:pStyle w:val="TOC8"/>
        <w:rPr>
          <w:rFonts w:asciiTheme="minorHAnsi" w:eastAsiaTheme="minorEastAsia" w:hAnsiTheme="minorHAnsi" w:cstheme="minorBidi"/>
          <w:szCs w:val="22"/>
        </w:rPr>
      </w:pPr>
      <w:r>
        <w:t>117.</w:t>
      </w:r>
      <w:r>
        <w:tab/>
        <w:t>Act modified</w:t>
      </w:r>
      <w:r>
        <w:tab/>
      </w:r>
      <w:r>
        <w:fldChar w:fldCharType="begin"/>
      </w:r>
      <w:r>
        <w:instrText xml:space="preserve"> PAGEREF _Toc72481824 \h </w:instrText>
      </w:r>
      <w:r>
        <w:fldChar w:fldCharType="separate"/>
      </w:r>
      <w:r w:rsidR="00B97DD2">
        <w:t>64</w:t>
      </w:r>
      <w:r>
        <w:fldChar w:fldCharType="end"/>
      </w:r>
    </w:p>
    <w:p w:rsidR="00742DC6" w:rsidRDefault="00742DC6">
      <w:pPr>
        <w:pStyle w:val="TOC8"/>
        <w:rPr>
          <w:rFonts w:asciiTheme="minorHAnsi" w:eastAsiaTheme="minorEastAsia" w:hAnsiTheme="minorHAnsi" w:cstheme="minorBidi"/>
          <w:szCs w:val="22"/>
        </w:rPr>
      </w:pPr>
      <w:r>
        <w:t>118.</w:t>
      </w:r>
      <w:r>
        <w:tab/>
        <w:t>Section 3 altered</w:t>
      </w:r>
      <w:r>
        <w:tab/>
      </w:r>
      <w:r>
        <w:fldChar w:fldCharType="begin"/>
      </w:r>
      <w:r>
        <w:instrText xml:space="preserve"> PAGEREF _Toc72481825 \h </w:instrText>
      </w:r>
      <w:r>
        <w:fldChar w:fldCharType="separate"/>
      </w:r>
      <w:r w:rsidR="00B97DD2">
        <w:t>64</w:t>
      </w:r>
      <w:r>
        <w:fldChar w:fldCharType="end"/>
      </w:r>
    </w:p>
    <w:p w:rsidR="00742DC6" w:rsidRDefault="00742DC6">
      <w:pPr>
        <w:pStyle w:val="TOC8"/>
        <w:rPr>
          <w:rFonts w:asciiTheme="minorHAnsi" w:eastAsiaTheme="minorEastAsia" w:hAnsiTheme="minorHAnsi" w:cstheme="minorBidi"/>
          <w:szCs w:val="22"/>
        </w:rPr>
      </w:pPr>
      <w:r>
        <w:t>119.</w:t>
      </w:r>
      <w:r>
        <w:tab/>
        <w:t>Section 10 altered</w:t>
      </w:r>
      <w:r>
        <w:tab/>
      </w:r>
      <w:r>
        <w:fldChar w:fldCharType="begin"/>
      </w:r>
      <w:r>
        <w:instrText xml:space="preserve"> PAGEREF _Toc72481826 \h </w:instrText>
      </w:r>
      <w:r>
        <w:fldChar w:fldCharType="separate"/>
      </w:r>
      <w:r w:rsidR="00B97DD2">
        <w:t>66</w:t>
      </w:r>
      <w:r>
        <w:fldChar w:fldCharType="end"/>
      </w:r>
    </w:p>
    <w:p w:rsidR="00742DC6" w:rsidRDefault="00742DC6">
      <w:pPr>
        <w:pStyle w:val="TOC8"/>
        <w:rPr>
          <w:rFonts w:asciiTheme="minorHAnsi" w:eastAsiaTheme="minorEastAsia" w:hAnsiTheme="minorHAnsi" w:cstheme="minorBidi"/>
          <w:szCs w:val="22"/>
        </w:rPr>
      </w:pPr>
      <w:r>
        <w:t>120.</w:t>
      </w:r>
      <w:r>
        <w:tab/>
        <w:t>Section 11AA inserted</w:t>
      </w:r>
      <w:r>
        <w:tab/>
      </w:r>
      <w:r>
        <w:fldChar w:fldCharType="begin"/>
      </w:r>
      <w:r>
        <w:instrText xml:space="preserve"> PAGEREF _Toc72481827 \h </w:instrText>
      </w:r>
      <w:r>
        <w:fldChar w:fldCharType="separate"/>
      </w:r>
      <w:r w:rsidR="00B97DD2">
        <w:t>66</w:t>
      </w:r>
      <w:r>
        <w:fldChar w:fldCharType="end"/>
      </w:r>
    </w:p>
    <w:p w:rsidR="00742DC6" w:rsidRDefault="00742DC6">
      <w:pPr>
        <w:pStyle w:val="TOC9"/>
        <w:rPr>
          <w:rFonts w:asciiTheme="minorHAnsi" w:eastAsiaTheme="minorEastAsia" w:hAnsiTheme="minorHAnsi" w:cstheme="minorBidi"/>
          <w:noProof/>
          <w:sz w:val="22"/>
          <w:szCs w:val="22"/>
        </w:rPr>
      </w:pPr>
      <w:r>
        <w:rPr>
          <w:noProof/>
        </w:rPr>
        <w:t>11AA.</w:t>
      </w:r>
      <w:r w:rsidRPr="006326F6">
        <w:rPr>
          <w:noProof/>
          <w:vertAlign w:val="superscript"/>
        </w:rPr>
        <w:t xml:space="preserve"> 1M</w:t>
      </w:r>
      <w:r>
        <w:rPr>
          <w:noProof/>
        </w:rPr>
        <w:tab/>
        <w:t>Ex officio juvenile justice officers</w:t>
      </w:r>
      <w:r>
        <w:rPr>
          <w:noProof/>
        </w:rPr>
        <w:tab/>
      </w:r>
      <w:r>
        <w:rPr>
          <w:noProof/>
        </w:rPr>
        <w:fldChar w:fldCharType="begin"/>
      </w:r>
      <w:r>
        <w:rPr>
          <w:noProof/>
        </w:rPr>
        <w:instrText xml:space="preserve"> PAGEREF _Toc72481828 \h </w:instrText>
      </w:r>
      <w:r>
        <w:rPr>
          <w:noProof/>
        </w:rPr>
      </w:r>
      <w:r>
        <w:rPr>
          <w:noProof/>
        </w:rPr>
        <w:fldChar w:fldCharType="separate"/>
      </w:r>
      <w:r w:rsidR="00B97DD2">
        <w:rPr>
          <w:noProof/>
        </w:rPr>
        <w:t>66</w:t>
      </w:r>
      <w:r>
        <w:rPr>
          <w:noProof/>
        </w:rPr>
        <w:fldChar w:fldCharType="end"/>
      </w:r>
    </w:p>
    <w:p w:rsidR="00742DC6" w:rsidRDefault="00742DC6">
      <w:pPr>
        <w:pStyle w:val="TOC8"/>
        <w:rPr>
          <w:rFonts w:asciiTheme="minorHAnsi" w:eastAsiaTheme="minorEastAsia" w:hAnsiTheme="minorHAnsi" w:cstheme="minorBidi"/>
          <w:szCs w:val="22"/>
        </w:rPr>
      </w:pPr>
      <w:r>
        <w:t>121.</w:t>
      </w:r>
      <w:r>
        <w:tab/>
        <w:t>Section 11A altered</w:t>
      </w:r>
      <w:r>
        <w:tab/>
      </w:r>
      <w:r>
        <w:fldChar w:fldCharType="begin"/>
      </w:r>
      <w:r>
        <w:instrText xml:space="preserve"> PAGEREF _Toc72481829 \h </w:instrText>
      </w:r>
      <w:r>
        <w:fldChar w:fldCharType="separate"/>
      </w:r>
      <w:r w:rsidR="00B97DD2">
        <w:t>66</w:t>
      </w:r>
      <w:r>
        <w:fldChar w:fldCharType="end"/>
      </w:r>
    </w:p>
    <w:p w:rsidR="00742DC6" w:rsidRDefault="00742DC6">
      <w:pPr>
        <w:pStyle w:val="TOC8"/>
        <w:rPr>
          <w:rFonts w:asciiTheme="minorHAnsi" w:eastAsiaTheme="minorEastAsia" w:hAnsiTheme="minorHAnsi" w:cstheme="minorBidi"/>
          <w:szCs w:val="22"/>
        </w:rPr>
      </w:pPr>
      <w:r>
        <w:t>122.</w:t>
      </w:r>
      <w:r>
        <w:tab/>
        <w:t>Section 17A altered</w:t>
      </w:r>
      <w:r>
        <w:tab/>
      </w:r>
      <w:r>
        <w:fldChar w:fldCharType="begin"/>
      </w:r>
      <w:r>
        <w:instrText xml:space="preserve"> PAGEREF _Toc72481830 \h </w:instrText>
      </w:r>
      <w:r>
        <w:fldChar w:fldCharType="separate"/>
      </w:r>
      <w:r w:rsidR="00B97DD2">
        <w:t>67</w:t>
      </w:r>
      <w:r>
        <w:fldChar w:fldCharType="end"/>
      </w:r>
    </w:p>
    <w:p w:rsidR="00742DC6" w:rsidRDefault="00742DC6">
      <w:pPr>
        <w:pStyle w:val="TOC8"/>
        <w:rPr>
          <w:rFonts w:asciiTheme="minorHAnsi" w:eastAsiaTheme="minorEastAsia" w:hAnsiTheme="minorHAnsi" w:cstheme="minorBidi"/>
          <w:szCs w:val="22"/>
        </w:rPr>
      </w:pPr>
      <w:r>
        <w:t>123.</w:t>
      </w:r>
      <w:r>
        <w:tab/>
        <w:t>Section 36 altered</w:t>
      </w:r>
      <w:r>
        <w:tab/>
      </w:r>
      <w:r>
        <w:fldChar w:fldCharType="begin"/>
      </w:r>
      <w:r>
        <w:instrText xml:space="preserve"> PAGEREF _Toc72481831 \h </w:instrText>
      </w:r>
      <w:r>
        <w:fldChar w:fldCharType="separate"/>
      </w:r>
      <w:r w:rsidR="00B97DD2">
        <w:t>67</w:t>
      </w:r>
      <w:r>
        <w:fldChar w:fldCharType="end"/>
      </w:r>
    </w:p>
    <w:p w:rsidR="00742DC6" w:rsidRDefault="00742DC6">
      <w:pPr>
        <w:pStyle w:val="TOC8"/>
        <w:rPr>
          <w:rFonts w:asciiTheme="minorHAnsi" w:eastAsiaTheme="minorEastAsia" w:hAnsiTheme="minorHAnsi" w:cstheme="minorBidi"/>
          <w:szCs w:val="22"/>
        </w:rPr>
      </w:pPr>
      <w:r>
        <w:t>124.</w:t>
      </w:r>
      <w:r>
        <w:tab/>
        <w:t>Section 48 altered</w:t>
      </w:r>
      <w:r>
        <w:tab/>
      </w:r>
      <w:r>
        <w:fldChar w:fldCharType="begin"/>
      </w:r>
      <w:r>
        <w:instrText xml:space="preserve"> PAGEREF _Toc72481832 \h </w:instrText>
      </w:r>
      <w:r>
        <w:fldChar w:fldCharType="separate"/>
      </w:r>
      <w:r w:rsidR="00B97DD2">
        <w:t>68</w:t>
      </w:r>
      <w:r>
        <w:fldChar w:fldCharType="end"/>
      </w:r>
    </w:p>
    <w:p w:rsidR="00742DC6" w:rsidRDefault="00742DC6">
      <w:pPr>
        <w:pStyle w:val="TOC8"/>
        <w:rPr>
          <w:rFonts w:asciiTheme="minorHAnsi" w:eastAsiaTheme="minorEastAsia" w:hAnsiTheme="minorHAnsi" w:cstheme="minorBidi"/>
          <w:szCs w:val="22"/>
        </w:rPr>
      </w:pPr>
      <w:r>
        <w:t>125.</w:t>
      </w:r>
      <w:r>
        <w:tab/>
        <w:t>Section 65A altered</w:t>
      </w:r>
      <w:r>
        <w:tab/>
      </w:r>
      <w:r>
        <w:fldChar w:fldCharType="begin"/>
      </w:r>
      <w:r>
        <w:instrText xml:space="preserve"> PAGEREF _Toc72481833 \h </w:instrText>
      </w:r>
      <w:r>
        <w:fldChar w:fldCharType="separate"/>
      </w:r>
      <w:r w:rsidR="00B97DD2">
        <w:t>68</w:t>
      </w:r>
      <w:r>
        <w:fldChar w:fldCharType="end"/>
      </w:r>
    </w:p>
    <w:p w:rsidR="00742DC6" w:rsidRDefault="00742DC6">
      <w:pPr>
        <w:pStyle w:val="TOC8"/>
        <w:rPr>
          <w:rFonts w:asciiTheme="minorHAnsi" w:eastAsiaTheme="minorEastAsia" w:hAnsiTheme="minorHAnsi" w:cstheme="minorBidi"/>
          <w:szCs w:val="22"/>
        </w:rPr>
      </w:pPr>
      <w:r>
        <w:t>126.</w:t>
      </w:r>
      <w:r>
        <w:tab/>
        <w:t>Section 65C altered</w:t>
      </w:r>
      <w:r>
        <w:tab/>
      </w:r>
      <w:r>
        <w:fldChar w:fldCharType="begin"/>
      </w:r>
      <w:r>
        <w:instrText xml:space="preserve"> PAGEREF _Toc72481834 \h </w:instrText>
      </w:r>
      <w:r>
        <w:fldChar w:fldCharType="separate"/>
      </w:r>
      <w:r w:rsidR="00B97DD2">
        <w:t>68</w:t>
      </w:r>
      <w:r>
        <w:fldChar w:fldCharType="end"/>
      </w:r>
    </w:p>
    <w:p w:rsidR="00742DC6" w:rsidRDefault="00742DC6">
      <w:pPr>
        <w:pStyle w:val="TOC8"/>
        <w:rPr>
          <w:rFonts w:asciiTheme="minorHAnsi" w:eastAsiaTheme="minorEastAsia" w:hAnsiTheme="minorHAnsi" w:cstheme="minorBidi"/>
          <w:szCs w:val="22"/>
        </w:rPr>
      </w:pPr>
      <w:r>
        <w:t>127.</w:t>
      </w:r>
      <w:r>
        <w:tab/>
        <w:t>Section 77 altered</w:t>
      </w:r>
      <w:r>
        <w:tab/>
      </w:r>
      <w:r>
        <w:fldChar w:fldCharType="begin"/>
      </w:r>
      <w:r>
        <w:instrText xml:space="preserve"> PAGEREF _Toc72481835 \h </w:instrText>
      </w:r>
      <w:r>
        <w:fldChar w:fldCharType="separate"/>
      </w:r>
      <w:r w:rsidR="00B97DD2">
        <w:t>68</w:t>
      </w:r>
      <w:r>
        <w:fldChar w:fldCharType="end"/>
      </w:r>
    </w:p>
    <w:p w:rsidR="00742DC6" w:rsidRDefault="00742DC6">
      <w:pPr>
        <w:pStyle w:val="TOC8"/>
        <w:rPr>
          <w:rFonts w:asciiTheme="minorHAnsi" w:eastAsiaTheme="minorEastAsia" w:hAnsiTheme="minorHAnsi" w:cstheme="minorBidi"/>
          <w:szCs w:val="22"/>
        </w:rPr>
      </w:pPr>
      <w:r>
        <w:t>128.</w:t>
      </w:r>
      <w:r>
        <w:tab/>
        <w:t>Section 92 altered</w:t>
      </w:r>
      <w:r>
        <w:tab/>
      </w:r>
      <w:r>
        <w:fldChar w:fldCharType="begin"/>
      </w:r>
      <w:r>
        <w:instrText xml:space="preserve"> PAGEREF _Toc72481836 \h </w:instrText>
      </w:r>
      <w:r>
        <w:fldChar w:fldCharType="separate"/>
      </w:r>
      <w:r w:rsidR="00B97DD2">
        <w:t>69</w:t>
      </w:r>
      <w:r>
        <w:fldChar w:fldCharType="end"/>
      </w:r>
    </w:p>
    <w:p w:rsidR="00742DC6" w:rsidRDefault="00742DC6">
      <w:pPr>
        <w:pStyle w:val="TOC8"/>
        <w:rPr>
          <w:rFonts w:asciiTheme="minorHAnsi" w:eastAsiaTheme="minorEastAsia" w:hAnsiTheme="minorHAnsi" w:cstheme="minorBidi"/>
          <w:szCs w:val="22"/>
        </w:rPr>
      </w:pPr>
      <w:r>
        <w:t>129.</w:t>
      </w:r>
      <w:r>
        <w:tab/>
        <w:t>Section 108 altered</w:t>
      </w:r>
      <w:r>
        <w:tab/>
      </w:r>
      <w:r>
        <w:fldChar w:fldCharType="begin"/>
      </w:r>
      <w:r>
        <w:instrText xml:space="preserve"> PAGEREF _Toc72481837 \h </w:instrText>
      </w:r>
      <w:r>
        <w:fldChar w:fldCharType="separate"/>
      </w:r>
      <w:r w:rsidR="00B97DD2">
        <w:t>69</w:t>
      </w:r>
      <w:r>
        <w:fldChar w:fldCharType="end"/>
      </w:r>
    </w:p>
    <w:p w:rsidR="00742DC6" w:rsidRDefault="00742DC6">
      <w:pPr>
        <w:pStyle w:val="TOC8"/>
        <w:rPr>
          <w:rFonts w:asciiTheme="minorHAnsi" w:eastAsiaTheme="minorEastAsia" w:hAnsiTheme="minorHAnsi" w:cstheme="minorBidi"/>
          <w:szCs w:val="22"/>
        </w:rPr>
      </w:pPr>
      <w:r>
        <w:t>130.</w:t>
      </w:r>
      <w:r>
        <w:tab/>
        <w:t>Section 136 altered</w:t>
      </w:r>
      <w:r>
        <w:tab/>
      </w:r>
      <w:r>
        <w:fldChar w:fldCharType="begin"/>
      </w:r>
      <w:r>
        <w:instrText xml:space="preserve"> PAGEREF _Toc72481838 \h </w:instrText>
      </w:r>
      <w:r>
        <w:fldChar w:fldCharType="separate"/>
      </w:r>
      <w:r w:rsidR="00B97DD2">
        <w:t>69</w:t>
      </w:r>
      <w:r>
        <w:fldChar w:fldCharType="end"/>
      </w:r>
    </w:p>
    <w:p w:rsidR="00742DC6" w:rsidRDefault="00742DC6">
      <w:pPr>
        <w:pStyle w:val="TOC8"/>
        <w:rPr>
          <w:rFonts w:asciiTheme="minorHAnsi" w:eastAsiaTheme="minorEastAsia" w:hAnsiTheme="minorHAnsi" w:cstheme="minorBidi"/>
          <w:szCs w:val="22"/>
        </w:rPr>
      </w:pPr>
      <w:r>
        <w:t>131.</w:t>
      </w:r>
      <w:r>
        <w:tab/>
        <w:t>Section 139 altered</w:t>
      </w:r>
      <w:r>
        <w:tab/>
      </w:r>
      <w:r>
        <w:fldChar w:fldCharType="begin"/>
      </w:r>
      <w:r>
        <w:instrText xml:space="preserve"> PAGEREF _Toc72481839 \h </w:instrText>
      </w:r>
      <w:r>
        <w:fldChar w:fldCharType="separate"/>
      </w:r>
      <w:r w:rsidR="00B97DD2">
        <w:t>69</w:t>
      </w:r>
      <w:r>
        <w:fldChar w:fldCharType="end"/>
      </w:r>
    </w:p>
    <w:p w:rsidR="00742DC6" w:rsidRDefault="00742DC6">
      <w:pPr>
        <w:pStyle w:val="TOC8"/>
        <w:rPr>
          <w:rFonts w:asciiTheme="minorHAnsi" w:eastAsiaTheme="minorEastAsia" w:hAnsiTheme="minorHAnsi" w:cstheme="minorBidi"/>
          <w:szCs w:val="22"/>
        </w:rPr>
      </w:pPr>
      <w:r>
        <w:t>132.</w:t>
      </w:r>
      <w:r>
        <w:tab/>
        <w:t>Section 161 altered</w:t>
      </w:r>
      <w:r>
        <w:tab/>
      </w:r>
      <w:r>
        <w:fldChar w:fldCharType="begin"/>
      </w:r>
      <w:r>
        <w:instrText xml:space="preserve"> PAGEREF _Toc72481840 \h </w:instrText>
      </w:r>
      <w:r>
        <w:fldChar w:fldCharType="separate"/>
      </w:r>
      <w:r w:rsidR="00B97DD2">
        <w:t>70</w:t>
      </w:r>
      <w:r>
        <w:fldChar w:fldCharType="end"/>
      </w:r>
    </w:p>
    <w:p w:rsidR="00742DC6" w:rsidRDefault="00742DC6">
      <w:pPr>
        <w:pStyle w:val="TOC8"/>
        <w:rPr>
          <w:rFonts w:asciiTheme="minorHAnsi" w:eastAsiaTheme="minorEastAsia" w:hAnsiTheme="minorHAnsi" w:cstheme="minorBidi"/>
          <w:szCs w:val="22"/>
        </w:rPr>
      </w:pPr>
      <w:r>
        <w:t>133.</w:t>
      </w:r>
      <w:r>
        <w:tab/>
        <w:t>Section 178 altered</w:t>
      </w:r>
      <w:r>
        <w:tab/>
      </w:r>
      <w:r>
        <w:fldChar w:fldCharType="begin"/>
      </w:r>
      <w:r>
        <w:instrText xml:space="preserve"> PAGEREF _Toc72481841 \h </w:instrText>
      </w:r>
      <w:r>
        <w:fldChar w:fldCharType="separate"/>
      </w:r>
      <w:r w:rsidR="00B97DD2">
        <w:t>70</w:t>
      </w:r>
      <w:r>
        <w:fldChar w:fldCharType="end"/>
      </w:r>
    </w:p>
    <w:p w:rsidR="00742DC6" w:rsidRDefault="00742DC6">
      <w:pPr>
        <w:pStyle w:val="TOC8"/>
        <w:rPr>
          <w:rFonts w:asciiTheme="minorHAnsi" w:eastAsiaTheme="minorEastAsia" w:hAnsiTheme="minorHAnsi" w:cstheme="minorBidi"/>
          <w:szCs w:val="22"/>
        </w:rPr>
      </w:pPr>
      <w:r>
        <w:t>134.</w:t>
      </w:r>
      <w:r>
        <w:tab/>
        <w:t>Section 194 altered</w:t>
      </w:r>
      <w:r>
        <w:tab/>
      </w:r>
      <w:r>
        <w:fldChar w:fldCharType="begin"/>
      </w:r>
      <w:r>
        <w:instrText xml:space="preserve"> PAGEREF _Toc72481842 \h </w:instrText>
      </w:r>
      <w:r>
        <w:fldChar w:fldCharType="separate"/>
      </w:r>
      <w:r w:rsidR="00B97DD2">
        <w:t>72</w:t>
      </w:r>
      <w:r>
        <w:fldChar w:fldCharType="end"/>
      </w:r>
    </w:p>
    <w:p w:rsidR="00742DC6" w:rsidRDefault="00742DC6">
      <w:pPr>
        <w:pStyle w:val="TOC2"/>
        <w:tabs>
          <w:tab w:val="right" w:leader="dot" w:pos="7077"/>
        </w:tabs>
        <w:rPr>
          <w:rFonts w:asciiTheme="minorHAnsi" w:eastAsiaTheme="minorEastAsia" w:hAnsiTheme="minorHAnsi" w:cstheme="minorBidi"/>
          <w:b w:val="0"/>
          <w:sz w:val="22"/>
          <w:szCs w:val="22"/>
        </w:rPr>
      </w:pPr>
      <w:r>
        <w:t>Part 4 — Miscellaneous matters</w:t>
      </w:r>
    </w:p>
    <w:p w:rsidR="00742DC6" w:rsidRDefault="00742DC6">
      <w:pPr>
        <w:pStyle w:val="TOC8"/>
        <w:rPr>
          <w:rFonts w:asciiTheme="minorHAnsi" w:eastAsiaTheme="minorEastAsia" w:hAnsiTheme="minorHAnsi" w:cstheme="minorBidi"/>
          <w:szCs w:val="22"/>
        </w:rPr>
      </w:pPr>
      <w:r>
        <w:t>135.</w:t>
      </w:r>
      <w:r>
        <w:tab/>
        <w:t>Authorised officers</w:t>
      </w:r>
      <w:r>
        <w:tab/>
      </w:r>
      <w:r>
        <w:fldChar w:fldCharType="begin"/>
      </w:r>
      <w:r>
        <w:instrText xml:space="preserve"> PAGEREF _Toc72481844 \h </w:instrText>
      </w:r>
      <w:r>
        <w:fldChar w:fldCharType="separate"/>
      </w:r>
      <w:r w:rsidR="00B97DD2">
        <w:t>73</w:t>
      </w:r>
      <w:r>
        <w:fldChar w:fldCharType="end"/>
      </w:r>
    </w:p>
    <w:p w:rsidR="00742DC6" w:rsidRDefault="00742DC6">
      <w:pPr>
        <w:pStyle w:val="TOC8"/>
        <w:rPr>
          <w:rFonts w:asciiTheme="minorHAnsi" w:eastAsiaTheme="minorEastAsia" w:hAnsiTheme="minorHAnsi" w:cstheme="minorBidi"/>
          <w:szCs w:val="22"/>
        </w:rPr>
      </w:pPr>
      <w:r>
        <w:t>136.</w:t>
      </w:r>
      <w:r>
        <w:tab/>
        <w:t>Custodial orders: recommendation about place of custody</w:t>
      </w:r>
      <w:r>
        <w:tab/>
      </w:r>
      <w:r>
        <w:fldChar w:fldCharType="begin"/>
      </w:r>
      <w:r>
        <w:instrText xml:space="preserve"> PAGEREF _Toc72481845 \h </w:instrText>
      </w:r>
      <w:r>
        <w:fldChar w:fldCharType="separate"/>
      </w:r>
      <w:r w:rsidR="00B97DD2">
        <w:t>73</w:t>
      </w:r>
      <w:r>
        <w:fldChar w:fldCharType="end"/>
      </w:r>
    </w:p>
    <w:p w:rsidR="00742DC6" w:rsidRDefault="00742DC6">
      <w:pPr>
        <w:pStyle w:val="TOC8"/>
        <w:rPr>
          <w:rFonts w:asciiTheme="minorHAnsi" w:eastAsiaTheme="minorEastAsia" w:hAnsiTheme="minorHAnsi" w:cstheme="minorBidi"/>
          <w:szCs w:val="22"/>
        </w:rPr>
      </w:pPr>
      <w:r>
        <w:lastRenderedPageBreak/>
        <w:t>137.</w:t>
      </w:r>
      <w:r>
        <w:tab/>
        <w:t>Reduction of fine when work or activity performed or period of custody served</w:t>
      </w:r>
      <w:r>
        <w:tab/>
      </w:r>
      <w:r>
        <w:fldChar w:fldCharType="begin"/>
      </w:r>
      <w:r>
        <w:instrText xml:space="preserve"> PAGEREF _Toc72481846 \h </w:instrText>
      </w:r>
      <w:r>
        <w:fldChar w:fldCharType="separate"/>
      </w:r>
      <w:r w:rsidR="00B97DD2">
        <w:t>73</w:t>
      </w:r>
      <w:r>
        <w:fldChar w:fldCharType="end"/>
      </w:r>
    </w:p>
    <w:p w:rsidR="00742DC6" w:rsidRDefault="00742DC6">
      <w:pPr>
        <w:pStyle w:val="TOC2"/>
        <w:tabs>
          <w:tab w:val="right" w:leader="dot" w:pos="7077"/>
        </w:tabs>
        <w:rPr>
          <w:rFonts w:asciiTheme="minorHAnsi" w:eastAsiaTheme="minorEastAsia" w:hAnsiTheme="minorHAnsi" w:cstheme="minorBidi"/>
          <w:b w:val="0"/>
          <w:sz w:val="22"/>
          <w:szCs w:val="22"/>
        </w:rPr>
      </w:pPr>
      <w:r>
        <w:t>Schedule 1 — WA/SA/NT region</w:t>
      </w:r>
    </w:p>
    <w:p w:rsidR="00742DC6" w:rsidRDefault="00742DC6">
      <w:pPr>
        <w:pStyle w:val="TOC4"/>
        <w:tabs>
          <w:tab w:val="right" w:leader="dot" w:pos="7077"/>
        </w:tabs>
        <w:rPr>
          <w:rFonts w:asciiTheme="minorHAnsi" w:eastAsiaTheme="minorEastAsia" w:hAnsiTheme="minorHAnsi" w:cstheme="minorBidi"/>
          <w:b w:val="0"/>
          <w:szCs w:val="22"/>
        </w:rPr>
      </w:pPr>
      <w:r>
        <w:t>Part A — Description of boundary line</w:t>
      </w:r>
    </w:p>
    <w:p w:rsidR="00742DC6" w:rsidRDefault="00742DC6">
      <w:pPr>
        <w:pStyle w:val="TOC4"/>
        <w:tabs>
          <w:tab w:val="right" w:leader="dot" w:pos="7077"/>
        </w:tabs>
        <w:rPr>
          <w:rFonts w:asciiTheme="minorHAnsi" w:eastAsiaTheme="minorEastAsia" w:hAnsiTheme="minorHAnsi" w:cstheme="minorBidi"/>
          <w:b w:val="0"/>
          <w:szCs w:val="22"/>
        </w:rPr>
      </w:pPr>
      <w:r>
        <w:t>Part B — Areas in respect of which police officers stationed or carry out duties</w:t>
      </w:r>
    </w:p>
    <w:p w:rsidR="00742DC6" w:rsidRDefault="00742DC6">
      <w:pPr>
        <w:pStyle w:val="TOC2"/>
        <w:tabs>
          <w:tab w:val="right" w:leader="dot" w:pos="7077"/>
        </w:tabs>
        <w:rPr>
          <w:rFonts w:asciiTheme="minorHAnsi" w:eastAsiaTheme="minorEastAsia" w:hAnsiTheme="minorHAnsi" w:cstheme="minorBidi"/>
          <w:b w:val="0"/>
          <w:sz w:val="22"/>
          <w:szCs w:val="22"/>
        </w:rPr>
      </w:pPr>
      <w:r>
        <w:t>Notes</w:t>
      </w:r>
    </w:p>
    <w:p w:rsidR="00742DC6" w:rsidRDefault="00742DC6" w:rsidP="00742DC6">
      <w:pPr>
        <w:pStyle w:val="TOC8"/>
        <w:rPr>
          <w:rFonts w:asciiTheme="minorHAnsi" w:eastAsiaTheme="minorEastAsia" w:hAnsiTheme="minorHAnsi" w:cstheme="minorBidi"/>
          <w:szCs w:val="22"/>
        </w:rPr>
      </w:pPr>
      <w:r>
        <w:tab/>
        <w:t>Compilation table</w:t>
      </w:r>
      <w:r>
        <w:tab/>
      </w:r>
      <w:r>
        <w:fldChar w:fldCharType="begin"/>
      </w:r>
      <w:r>
        <w:instrText xml:space="preserve"> PAGEREF _Toc72481851 \h </w:instrText>
      </w:r>
      <w:r>
        <w:fldChar w:fldCharType="separate"/>
      </w:r>
      <w:r w:rsidR="00B97DD2">
        <w:t>77</w:t>
      </w:r>
      <w:r>
        <w:fldChar w:fldCharType="end"/>
      </w:r>
    </w:p>
    <w:p w:rsidR="00742DC6" w:rsidRDefault="00742DC6" w:rsidP="00742DC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_Toc72481852 \h </w:instrText>
      </w:r>
      <w:r>
        <w:fldChar w:fldCharType="separate"/>
      </w:r>
      <w:r w:rsidR="00B97DD2">
        <w:t>78</w:t>
      </w:r>
      <w:r>
        <w:fldChar w:fldCharType="end"/>
      </w:r>
    </w:p>
    <w:p w:rsidR="00742DC6" w:rsidRDefault="00742DC6" w:rsidP="00742DC6">
      <w:pPr>
        <w:pStyle w:val="TOC8"/>
        <w:rPr>
          <w:rFonts w:asciiTheme="minorHAnsi" w:eastAsiaTheme="minorEastAsia" w:hAnsiTheme="minorHAnsi" w:cstheme="minorBidi"/>
          <w:szCs w:val="22"/>
        </w:rPr>
      </w:pPr>
      <w:r>
        <w:tab/>
        <w:t>Other notes</w:t>
      </w:r>
      <w:r>
        <w:tab/>
      </w:r>
      <w:r>
        <w:fldChar w:fldCharType="begin"/>
      </w:r>
      <w:r>
        <w:instrText xml:space="preserve"> PAGEREF _Toc72481853 \h </w:instrText>
      </w:r>
      <w:r>
        <w:fldChar w:fldCharType="separate"/>
      </w:r>
      <w:r w:rsidR="00B97DD2">
        <w:t>78</w:t>
      </w:r>
      <w:r>
        <w:fldChar w:fldCharType="end"/>
      </w:r>
    </w:p>
    <w:p w:rsidR="006C55F7" w:rsidRDefault="007C75E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C55F7" w:rsidRDefault="006C55F7">
      <w:pPr>
        <w:pStyle w:val="NoteHeading"/>
        <w:sectPr w:rsidR="006C55F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6C55F7" w:rsidRDefault="007C75E2">
      <w:pPr>
        <w:pStyle w:val="PrincipalActReg"/>
      </w:pPr>
      <w:r>
        <w:lastRenderedPageBreak/>
        <w:t>Cross-border Justice Act 2008</w:t>
      </w:r>
    </w:p>
    <w:p w:rsidR="006C55F7" w:rsidRDefault="007C75E2">
      <w:pPr>
        <w:pStyle w:val="NameofActReg"/>
      </w:pPr>
      <w:r>
        <w:t>Cross-border Justice Regulations 2009</w:t>
      </w:r>
    </w:p>
    <w:p w:rsidR="006C55F7" w:rsidRDefault="007C75E2">
      <w:pPr>
        <w:pStyle w:val="Heading2"/>
        <w:pageBreakBefore w:val="0"/>
        <w:spacing w:before="240"/>
      </w:pPr>
      <w:bookmarkStart w:id="3" w:name="_Toc72398915"/>
      <w:bookmarkStart w:id="4" w:name="_Toc72400352"/>
      <w:bookmarkStart w:id="5" w:name="_Toc72481661"/>
      <w:r>
        <w:rPr>
          <w:rStyle w:val="CharPartNo"/>
        </w:rPr>
        <w:t>Part 1</w:t>
      </w:r>
      <w:r>
        <w:rPr>
          <w:rStyle w:val="CharDivNo"/>
        </w:rPr>
        <w:t> </w:t>
      </w:r>
      <w:r>
        <w:t>—</w:t>
      </w:r>
      <w:r>
        <w:rPr>
          <w:rStyle w:val="CharDivText"/>
        </w:rPr>
        <w:t> </w:t>
      </w:r>
      <w:r>
        <w:rPr>
          <w:rStyle w:val="CharPartText"/>
        </w:rPr>
        <w:t>Preliminary matters</w:t>
      </w:r>
      <w:bookmarkEnd w:id="3"/>
      <w:bookmarkEnd w:id="4"/>
      <w:bookmarkEnd w:id="5"/>
    </w:p>
    <w:p w:rsidR="006C55F7" w:rsidRDefault="007C75E2">
      <w:pPr>
        <w:pStyle w:val="Heading5"/>
      </w:pPr>
      <w:bookmarkStart w:id="6" w:name="_Toc72481662"/>
      <w:r>
        <w:rPr>
          <w:rStyle w:val="CharSectno"/>
        </w:rPr>
        <w:t>1</w:t>
      </w:r>
      <w:r>
        <w:t>.</w:t>
      </w:r>
      <w:r>
        <w:tab/>
        <w:t>Citation</w:t>
      </w:r>
      <w:bookmarkEnd w:id="6"/>
    </w:p>
    <w:p w:rsidR="006C55F7" w:rsidRDefault="007C75E2">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Cross-border Justice Regulations 2009 </w:t>
      </w:r>
      <w:r>
        <w:rPr>
          <w:vertAlign w:val="superscript"/>
        </w:rPr>
        <w:t>1</w:t>
      </w:r>
      <w:r>
        <w:t>.</w:t>
      </w:r>
    </w:p>
    <w:p w:rsidR="006C55F7" w:rsidRDefault="007C75E2">
      <w:pPr>
        <w:pStyle w:val="Heading5"/>
        <w:rPr>
          <w:spacing w:val="-2"/>
        </w:rPr>
      </w:pPr>
      <w:bookmarkStart w:id="8" w:name="_Toc72481663"/>
      <w:r>
        <w:rPr>
          <w:rStyle w:val="CharSectno"/>
        </w:rPr>
        <w:t>2</w:t>
      </w:r>
      <w:r>
        <w:rPr>
          <w:spacing w:val="-2"/>
        </w:rPr>
        <w:t>.</w:t>
      </w:r>
      <w:r>
        <w:rPr>
          <w:spacing w:val="-2"/>
        </w:rPr>
        <w:tab/>
        <w:t>Commencement</w:t>
      </w:r>
      <w:bookmarkEnd w:id="8"/>
    </w:p>
    <w:p w:rsidR="006C55F7" w:rsidRDefault="007C75E2">
      <w:pPr>
        <w:pStyle w:val="Subsection"/>
      </w:pPr>
      <w:r>
        <w:tab/>
      </w:r>
      <w:r>
        <w:tab/>
        <w:t xml:space="preserve">These regulations come into operation as follows — </w:t>
      </w:r>
    </w:p>
    <w:p w:rsidR="006C55F7" w:rsidRDefault="007C75E2">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rsidR="006C55F7" w:rsidRDefault="007C75E2">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r>
        <w:rPr>
          <w:i/>
        </w:rPr>
        <w:t> </w:t>
      </w:r>
      <w:r>
        <w:rPr>
          <w:vertAlign w:val="superscript"/>
        </w:rPr>
        <w:t>1</w:t>
      </w:r>
      <w:r>
        <w:t>.</w:t>
      </w:r>
    </w:p>
    <w:p w:rsidR="006C55F7" w:rsidRDefault="007C75E2">
      <w:pPr>
        <w:pStyle w:val="Heading2"/>
      </w:pPr>
      <w:bookmarkStart w:id="9" w:name="_Toc72398918"/>
      <w:bookmarkStart w:id="10" w:name="_Toc72400355"/>
      <w:bookmarkStart w:id="11" w:name="_Toc72481664"/>
      <w:r>
        <w:rPr>
          <w:rStyle w:val="CharPartNo"/>
        </w:rPr>
        <w:lastRenderedPageBreak/>
        <w:t>Part 2</w:t>
      </w:r>
      <w:r>
        <w:rPr>
          <w:rStyle w:val="CharDivNo"/>
        </w:rPr>
        <w:t> </w:t>
      </w:r>
      <w:r>
        <w:t>—</w:t>
      </w:r>
      <w:r>
        <w:rPr>
          <w:rStyle w:val="CharDivText"/>
        </w:rPr>
        <w:t> </w:t>
      </w:r>
      <w:r>
        <w:rPr>
          <w:rStyle w:val="CharPartText"/>
        </w:rPr>
        <w:t>Cross</w:t>
      </w:r>
      <w:r>
        <w:rPr>
          <w:rStyle w:val="CharPartText"/>
        </w:rPr>
        <w:noBreakHyphen/>
        <w:t>border regions</w:t>
      </w:r>
      <w:bookmarkEnd w:id="9"/>
      <w:bookmarkEnd w:id="10"/>
      <w:bookmarkEnd w:id="11"/>
    </w:p>
    <w:p w:rsidR="006C55F7" w:rsidRDefault="007C75E2">
      <w:pPr>
        <w:pStyle w:val="Heading5"/>
      </w:pPr>
      <w:bookmarkStart w:id="12" w:name="_Toc72481665"/>
      <w:r>
        <w:rPr>
          <w:rStyle w:val="CharSectno"/>
        </w:rPr>
        <w:t>3</w:t>
      </w:r>
      <w:r>
        <w:t>.</w:t>
      </w:r>
      <w:r>
        <w:tab/>
        <w:t>WA/SA/NT region</w:t>
      </w:r>
      <w:bookmarkEnd w:id="12"/>
    </w:p>
    <w:p w:rsidR="006C55F7" w:rsidRDefault="007C75E2">
      <w:pPr>
        <w:pStyle w:val="Subsection"/>
      </w:pPr>
      <w:r>
        <w:tab/>
        <w:t>(1)</w:t>
      </w:r>
      <w:r>
        <w:tab/>
        <w:t>The WA/SA/NT region is a cross</w:t>
      </w:r>
      <w:r>
        <w:noBreakHyphen/>
        <w:t xml:space="preserve">border region that — </w:t>
      </w:r>
    </w:p>
    <w:p w:rsidR="006C55F7" w:rsidRDefault="007C75E2">
      <w:pPr>
        <w:pStyle w:val="Indenta"/>
      </w:pPr>
      <w:r>
        <w:tab/>
        <w:t>(a)</w:t>
      </w:r>
      <w:r>
        <w:tab/>
        <w:t>straddles the State’s borders with South Australia and the Northern Territory; and</w:t>
      </w:r>
    </w:p>
    <w:p w:rsidR="006C55F7" w:rsidRDefault="007C75E2">
      <w:pPr>
        <w:pStyle w:val="Indenta"/>
      </w:pPr>
      <w:r>
        <w:tab/>
        <w:t>(b)</w:t>
      </w:r>
      <w:r>
        <w:tab/>
        <w:t>is bounded by a line described in Schedule 1 Part A.</w:t>
      </w:r>
    </w:p>
    <w:p w:rsidR="006C55F7" w:rsidRDefault="007C75E2">
      <w:pPr>
        <w:pStyle w:val="Subsection"/>
      </w:pPr>
      <w:r>
        <w:tab/>
        <w:t>(2)</w:t>
      </w:r>
      <w:r>
        <w:tab/>
        <w:t>The map in Schedule 1 Part B is indicative of the areas in the WA/SA/NT region in respect of which police officers of participating jurisdictions may be stationed or carry out duties.</w:t>
      </w:r>
    </w:p>
    <w:p w:rsidR="006C55F7" w:rsidRDefault="007C75E2">
      <w:pPr>
        <w:pStyle w:val="Heading2"/>
      </w:pPr>
      <w:bookmarkStart w:id="13" w:name="_Toc72398920"/>
      <w:bookmarkStart w:id="14" w:name="_Toc72400357"/>
      <w:bookmarkStart w:id="15" w:name="_Toc72481666"/>
      <w:r>
        <w:rPr>
          <w:rStyle w:val="CharPartNo"/>
        </w:rPr>
        <w:lastRenderedPageBreak/>
        <w:t>Part 3</w:t>
      </w:r>
      <w:r>
        <w:t> — </w:t>
      </w:r>
      <w:r>
        <w:rPr>
          <w:rStyle w:val="CharPartText"/>
        </w:rPr>
        <w:t>Modifications of other laws of State</w:t>
      </w:r>
      <w:bookmarkEnd w:id="13"/>
      <w:bookmarkEnd w:id="14"/>
      <w:bookmarkEnd w:id="15"/>
    </w:p>
    <w:p w:rsidR="006C55F7" w:rsidRDefault="007C75E2">
      <w:pPr>
        <w:pStyle w:val="Heading3"/>
      </w:pPr>
      <w:bookmarkStart w:id="16" w:name="_Toc72398921"/>
      <w:bookmarkStart w:id="17" w:name="_Toc72400358"/>
      <w:bookmarkStart w:id="18" w:name="_Toc72481667"/>
      <w:r>
        <w:rPr>
          <w:rStyle w:val="CharDivNo"/>
        </w:rPr>
        <w:t>Division 1</w:t>
      </w:r>
      <w:r>
        <w:t> — </w:t>
      </w:r>
      <w:r>
        <w:rPr>
          <w:rStyle w:val="CharDivText"/>
        </w:rPr>
        <w:t>Interpretation of modifications</w:t>
      </w:r>
      <w:bookmarkEnd w:id="16"/>
      <w:bookmarkEnd w:id="17"/>
      <w:bookmarkEnd w:id="18"/>
    </w:p>
    <w:p w:rsidR="006C55F7" w:rsidRDefault="007C75E2">
      <w:pPr>
        <w:pStyle w:val="Heading5"/>
      </w:pPr>
      <w:bookmarkStart w:id="19" w:name="_Toc72481668"/>
      <w:r>
        <w:rPr>
          <w:rStyle w:val="CharSectno"/>
        </w:rPr>
        <w:t>4</w:t>
      </w:r>
      <w:r>
        <w:t>.</w:t>
      </w:r>
      <w:r>
        <w:tab/>
        <w:t>Terms used in modifications</w:t>
      </w:r>
      <w:bookmarkEnd w:id="19"/>
    </w:p>
    <w:p w:rsidR="006C55F7" w:rsidRDefault="007C75E2">
      <w:pPr>
        <w:pStyle w:val="Subsection"/>
      </w:pPr>
      <w:r>
        <w:tab/>
      </w:r>
      <w:r>
        <w:tab/>
        <w:t>If a term is given a meaning in section 7 of the Act, it has the same meaning in a modification prescribed by these regulations unless the contrary intention appears in the modification.</w:t>
      </w:r>
    </w:p>
    <w:p w:rsidR="006C55F7" w:rsidRDefault="007C75E2">
      <w:pPr>
        <w:pStyle w:val="PermNoteHeading"/>
      </w:pPr>
      <w:r>
        <w:tab/>
        <w:t>Notes for this Division:</w:t>
      </w:r>
    </w:p>
    <w:p w:rsidR="006C55F7" w:rsidRDefault="007C75E2">
      <w:pPr>
        <w:pStyle w:val="PermNoteText"/>
      </w:pPr>
      <w:r>
        <w:tab/>
        <w:t>1.</w:t>
      </w:r>
      <w:r>
        <w:tab/>
        <w:t>Under section 14 of the Act, in order to give effect to the Act, a law of the State must be applied with the modifications prescribed by these regulations as if the law had been altered in that way.</w:t>
      </w:r>
    </w:p>
    <w:p w:rsidR="006C55F7" w:rsidRDefault="007C75E2">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6C55F7" w:rsidRDefault="007C75E2">
      <w:pPr>
        <w:pStyle w:val="Heading3"/>
      </w:pPr>
      <w:bookmarkStart w:id="20" w:name="_Toc72398923"/>
      <w:bookmarkStart w:id="21" w:name="_Toc72400360"/>
      <w:bookmarkStart w:id="22" w:name="_Toc72481669"/>
      <w:r>
        <w:rPr>
          <w:rStyle w:val="CharDivNo"/>
        </w:rPr>
        <w:t>Division 2</w:t>
      </w:r>
      <w:r>
        <w:t> — </w:t>
      </w:r>
      <w:r>
        <w:rPr>
          <w:rStyle w:val="CharDivText"/>
          <w:i/>
          <w:iCs/>
        </w:rPr>
        <w:t>Aboriginal Affairs Planning Authority Act 1972</w:t>
      </w:r>
      <w:r>
        <w:rPr>
          <w:rStyle w:val="CharDivText"/>
        </w:rPr>
        <w:t> modifications</w:t>
      </w:r>
      <w:bookmarkEnd w:id="20"/>
      <w:bookmarkEnd w:id="21"/>
      <w:bookmarkEnd w:id="22"/>
    </w:p>
    <w:p w:rsidR="006C55F7" w:rsidRDefault="007C75E2">
      <w:pPr>
        <w:pStyle w:val="Heading5"/>
      </w:pPr>
      <w:bookmarkStart w:id="23" w:name="_Toc72481670"/>
      <w:r>
        <w:rPr>
          <w:rStyle w:val="CharSectno"/>
        </w:rPr>
        <w:t>5</w:t>
      </w:r>
      <w:r>
        <w:t>.</w:t>
      </w:r>
      <w:r>
        <w:tab/>
        <w:t>Act modified</w:t>
      </w:r>
      <w:bookmarkEnd w:id="23"/>
    </w:p>
    <w:p w:rsidR="006C55F7" w:rsidRDefault="007C75E2">
      <w:pPr>
        <w:pStyle w:val="Subsection"/>
      </w:pPr>
      <w:r>
        <w:tab/>
      </w:r>
      <w:r>
        <w:tab/>
        <w:t xml:space="preserve">This Division prescribes modifications to the </w:t>
      </w:r>
      <w:r>
        <w:rPr>
          <w:i/>
          <w:iCs/>
        </w:rPr>
        <w:t>Aboriginal Affairs Planning Authority Act 1972</w:t>
      </w:r>
      <w:r>
        <w:rPr>
          <w:iCs/>
        </w:rPr>
        <w:t>.</w:t>
      </w:r>
    </w:p>
    <w:p w:rsidR="006C55F7" w:rsidRDefault="007C75E2">
      <w:pPr>
        <w:pStyle w:val="Heading5"/>
      </w:pPr>
      <w:bookmarkStart w:id="24" w:name="_Toc72481671"/>
      <w:r>
        <w:rPr>
          <w:rStyle w:val="CharSectno"/>
        </w:rPr>
        <w:t>6</w:t>
      </w:r>
      <w:r>
        <w:t>.</w:t>
      </w:r>
      <w:r>
        <w:tab/>
        <w:t>Section 48 altered</w:t>
      </w:r>
      <w:bookmarkEnd w:id="24"/>
    </w:p>
    <w:p w:rsidR="006C55F7" w:rsidRDefault="007C75E2">
      <w:pPr>
        <w:pStyle w:val="Subsection"/>
      </w:pPr>
      <w:r>
        <w:tab/>
      </w:r>
      <w:r>
        <w:tab/>
        <w:t>In section 48 after “any court” insert:</w:t>
      </w:r>
    </w:p>
    <w:p w:rsidR="006C55F7" w:rsidRDefault="006C55F7">
      <w:pPr>
        <w:pStyle w:val="BlankOpen"/>
      </w:pPr>
    </w:p>
    <w:p w:rsidR="006C55F7" w:rsidRDefault="007C75E2">
      <w:pPr>
        <w:pStyle w:val="zSubsection"/>
      </w:pPr>
      <w:r>
        <w:tab/>
      </w:r>
      <w:r>
        <w:tab/>
        <w:t>(including cross</w:t>
      </w:r>
      <w:r>
        <w:noBreakHyphen/>
        <w:t>border proceedings of a prescribed court of the State)</w:t>
      </w:r>
    </w:p>
    <w:p w:rsidR="006C55F7" w:rsidRDefault="006C55F7">
      <w:pPr>
        <w:pStyle w:val="BlankClose"/>
      </w:pPr>
    </w:p>
    <w:p w:rsidR="006C55F7" w:rsidRDefault="007C75E2">
      <w:pPr>
        <w:pStyle w:val="Heading3"/>
      </w:pPr>
      <w:bookmarkStart w:id="25" w:name="_Toc72398926"/>
      <w:bookmarkStart w:id="26" w:name="_Toc72400363"/>
      <w:bookmarkStart w:id="27" w:name="_Toc72481672"/>
      <w:r>
        <w:rPr>
          <w:rStyle w:val="CharDivNo"/>
        </w:rPr>
        <w:lastRenderedPageBreak/>
        <w:t>Division 3</w:t>
      </w:r>
      <w:r>
        <w:t> — </w:t>
      </w:r>
      <w:r>
        <w:rPr>
          <w:rStyle w:val="CharDivText"/>
          <w:i/>
          <w:iCs/>
        </w:rPr>
        <w:t>Bail Act 1982</w:t>
      </w:r>
      <w:r>
        <w:rPr>
          <w:rStyle w:val="CharDivText"/>
        </w:rPr>
        <w:t xml:space="preserve"> modifications</w:t>
      </w:r>
      <w:bookmarkEnd w:id="25"/>
      <w:bookmarkEnd w:id="26"/>
      <w:bookmarkEnd w:id="27"/>
    </w:p>
    <w:p w:rsidR="006C55F7" w:rsidRDefault="007C75E2">
      <w:pPr>
        <w:pStyle w:val="Heading5"/>
      </w:pPr>
      <w:bookmarkStart w:id="28" w:name="_Toc72481673"/>
      <w:r>
        <w:rPr>
          <w:rStyle w:val="CharSectno"/>
        </w:rPr>
        <w:t>7</w:t>
      </w:r>
      <w:r>
        <w:t>.</w:t>
      </w:r>
      <w:r>
        <w:tab/>
        <w:t>Act modified</w:t>
      </w:r>
      <w:bookmarkEnd w:id="28"/>
    </w:p>
    <w:p w:rsidR="006C55F7" w:rsidRDefault="007C75E2">
      <w:pPr>
        <w:pStyle w:val="Subsection"/>
        <w:keepNext/>
      </w:pPr>
      <w:r>
        <w:tab/>
      </w:r>
      <w:r>
        <w:tab/>
        <w:t xml:space="preserve">This Division prescribes modifications to the </w:t>
      </w:r>
      <w:r>
        <w:rPr>
          <w:i/>
          <w:iCs/>
        </w:rPr>
        <w:t>Bail Act 1982</w:t>
      </w:r>
      <w:r>
        <w:t>.</w:t>
      </w:r>
    </w:p>
    <w:p w:rsidR="006C55F7" w:rsidRDefault="007C75E2">
      <w:pPr>
        <w:pStyle w:val="Heading5"/>
      </w:pPr>
      <w:bookmarkStart w:id="29" w:name="_Toc72481674"/>
      <w:r>
        <w:rPr>
          <w:rStyle w:val="CharSectno"/>
        </w:rPr>
        <w:t>8</w:t>
      </w:r>
      <w:r>
        <w:t>.</w:t>
      </w:r>
      <w:r>
        <w:tab/>
        <w:t>Section 3 altered</w:t>
      </w:r>
      <w:bookmarkEnd w:id="29"/>
    </w:p>
    <w:p w:rsidR="006C55F7" w:rsidRDefault="007C75E2">
      <w:pPr>
        <w:pStyle w:val="Subsection"/>
      </w:pPr>
      <w:r>
        <w:tab/>
        <w:t>(1)</w:t>
      </w:r>
      <w:r>
        <w:tab/>
        <w:t>In section 3(1) delete the definitions of:</w:t>
      </w:r>
    </w:p>
    <w:p w:rsidR="006C55F7" w:rsidRDefault="007C75E2">
      <w:pPr>
        <w:pStyle w:val="DeleteListSub"/>
        <w:rPr>
          <w:b/>
          <w:i/>
        </w:rPr>
      </w:pPr>
      <w:r>
        <w:rPr>
          <w:b/>
          <w:i/>
        </w:rPr>
        <w:t>authorised police officer</w:t>
      </w:r>
    </w:p>
    <w:p w:rsidR="006C55F7" w:rsidRDefault="007C75E2">
      <w:pPr>
        <w:pStyle w:val="DeleteListSub"/>
        <w:rPr>
          <w:b/>
          <w:i/>
        </w:rPr>
      </w:pPr>
      <w:r>
        <w:rPr>
          <w:b/>
          <w:i/>
        </w:rPr>
        <w:t>court custody centre</w:t>
      </w:r>
    </w:p>
    <w:p w:rsidR="006C55F7" w:rsidRDefault="007C75E2">
      <w:pPr>
        <w:pStyle w:val="DeleteListSub"/>
        <w:rPr>
          <w:b/>
          <w:i/>
        </w:rPr>
      </w:pPr>
      <w:r>
        <w:rPr>
          <w:b/>
          <w:i/>
        </w:rPr>
        <w:t>judicial officer</w:t>
      </w:r>
    </w:p>
    <w:p w:rsidR="006C55F7" w:rsidRDefault="007C75E2">
      <w:pPr>
        <w:pStyle w:val="DeleteListSub"/>
        <w:rPr>
          <w:b/>
          <w:i/>
        </w:rPr>
      </w:pPr>
      <w:r>
        <w:rPr>
          <w:b/>
          <w:i/>
        </w:rPr>
        <w:t>lock</w:t>
      </w:r>
      <w:r>
        <w:rPr>
          <w:b/>
          <w:i/>
        </w:rPr>
        <w:noBreakHyphen/>
        <w:t>up</w:t>
      </w:r>
    </w:p>
    <w:p w:rsidR="006C55F7" w:rsidRDefault="007C75E2">
      <w:pPr>
        <w:pStyle w:val="Subsection"/>
      </w:pPr>
      <w:r>
        <w:tab/>
        <w:t>(2)</w:t>
      </w:r>
      <w:r>
        <w:tab/>
        <w:t>In section 3(1) insert in alphabetical order:</w:t>
      </w:r>
    </w:p>
    <w:p w:rsidR="006C55F7" w:rsidRDefault="006C55F7">
      <w:pPr>
        <w:pStyle w:val="BlankOpen"/>
      </w:pPr>
    </w:p>
    <w:p w:rsidR="006C55F7" w:rsidRDefault="007C75E2">
      <w:pPr>
        <w:pStyle w:val="zDefstart"/>
      </w:pPr>
      <w:r>
        <w:tab/>
      </w:r>
      <w:r>
        <w:rPr>
          <w:rStyle w:val="CharDefText"/>
        </w:rPr>
        <w:t>authorised police officer</w:t>
      </w:r>
      <w:r>
        <w:rPr>
          <w:vertAlign w:val="superscript"/>
        </w:rPr>
        <w:t xml:space="preserve"> 1M</w:t>
      </w:r>
      <w:r>
        <w:t xml:space="preserve"> means — </w:t>
      </w:r>
    </w:p>
    <w:p w:rsidR="006C55F7" w:rsidRDefault="007C75E2">
      <w:pPr>
        <w:pStyle w:val="zDefpara"/>
        <w:outlineLvl w:val="4"/>
      </w:pPr>
      <w:r>
        <w:tab/>
        <w:t>(a)</w:t>
      </w:r>
      <w:r>
        <w:tab/>
        <w:t xml:space="preserve">a police officer of the State who — </w:t>
      </w:r>
    </w:p>
    <w:p w:rsidR="006C55F7" w:rsidRDefault="007C75E2">
      <w:pPr>
        <w:pStyle w:val="zDefsubpara"/>
      </w:pPr>
      <w:r>
        <w:tab/>
        <w:t>(i)</w:t>
      </w:r>
      <w:r>
        <w:tab/>
        <w:t>holds the rank of sergeant or a higher rank; or</w:t>
      </w:r>
    </w:p>
    <w:p w:rsidR="006C55F7" w:rsidRDefault="007C75E2">
      <w:pPr>
        <w:pStyle w:val="zDefsubpara"/>
      </w:pPr>
      <w:r>
        <w:tab/>
        <w:t>(ii)</w:t>
      </w:r>
      <w:r>
        <w:tab/>
        <w:t>is for the time being in charge of a police station or lock</w:t>
      </w:r>
      <w:r>
        <w:noBreakHyphen/>
        <w:t xml:space="preserve">up in the State; </w:t>
      </w:r>
    </w:p>
    <w:p w:rsidR="006C55F7" w:rsidRDefault="007C75E2">
      <w:pPr>
        <w:pStyle w:val="zDefpara"/>
      </w:pPr>
      <w:r>
        <w:tab/>
      </w:r>
      <w:r>
        <w:tab/>
        <w:t>or</w:t>
      </w:r>
    </w:p>
    <w:p w:rsidR="006C55F7" w:rsidRDefault="007C75E2">
      <w:pPr>
        <w:pStyle w:val="zDefpara"/>
        <w:outlineLvl w:val="4"/>
      </w:pPr>
      <w:r>
        <w:tab/>
        <w:t>(b)</w:t>
      </w:r>
      <w:r>
        <w:tab/>
        <w:t xml:space="preserve">a police officer of another participating jurisdiction — </w:t>
      </w:r>
    </w:p>
    <w:p w:rsidR="006C55F7" w:rsidRDefault="007C75E2">
      <w:pPr>
        <w:pStyle w:val="zDefsubpara"/>
      </w:pPr>
      <w:r>
        <w:tab/>
        <w:t>(i)</w:t>
      </w:r>
      <w:r>
        <w:tab/>
        <w:t xml:space="preserve">who — </w:t>
      </w:r>
    </w:p>
    <w:p w:rsidR="006C55F7" w:rsidRDefault="007C75E2">
      <w:pPr>
        <w:pStyle w:val="zDefitem"/>
      </w:pPr>
      <w:r>
        <w:tab/>
        <w:t>(I)</w:t>
      </w:r>
      <w:r>
        <w:tab/>
        <w:t>holds the rank of sergeant or a higher rank; or</w:t>
      </w:r>
    </w:p>
    <w:p w:rsidR="006C55F7" w:rsidRDefault="007C75E2">
      <w:pPr>
        <w:pStyle w:val="zDefitem"/>
      </w:pPr>
      <w:r>
        <w:tab/>
        <w:t>(II)</w:t>
      </w:r>
      <w:r>
        <w:tab/>
        <w:t>is for the time being in charge of a police station or lock</w:t>
      </w:r>
      <w:r>
        <w:noBreakHyphen/>
        <w:t>up in that other jurisdiction;</w:t>
      </w:r>
    </w:p>
    <w:p w:rsidR="006C55F7" w:rsidRDefault="007C75E2">
      <w:pPr>
        <w:pStyle w:val="zDefsubpara"/>
      </w:pPr>
      <w:r>
        <w:tab/>
      </w:r>
      <w:r>
        <w:tab/>
        <w:t>and</w:t>
      </w:r>
    </w:p>
    <w:p w:rsidR="006C55F7" w:rsidRDefault="007C75E2">
      <w:pPr>
        <w:pStyle w:val="zDefsubpara"/>
      </w:pPr>
      <w:r>
        <w:tab/>
        <w:t>(ii)</w:t>
      </w:r>
      <w:r>
        <w:tab/>
        <w:t>who holds a secondary office as a police officer of the State;</w:t>
      </w:r>
    </w:p>
    <w:p w:rsidR="006C55F7" w:rsidRDefault="007C75E2">
      <w:pPr>
        <w:pStyle w:val="zDefstart"/>
      </w:pPr>
      <w:r>
        <w:lastRenderedPageBreak/>
        <w:tab/>
      </w:r>
      <w:r>
        <w:rPr>
          <w:rStyle w:val="CharDefText"/>
        </w:rPr>
        <w:t>court custody centre</w:t>
      </w:r>
      <w:r>
        <w:rPr>
          <w:rStyle w:val="CharDefText"/>
          <w:b w:val="0"/>
          <w:bCs/>
          <w:i w:val="0"/>
          <w:iCs/>
          <w:vertAlign w:val="superscript"/>
        </w:rPr>
        <w:t xml:space="preserve"> </w:t>
      </w:r>
      <w:r>
        <w:rPr>
          <w:vertAlign w:val="superscript"/>
        </w:rPr>
        <w:t>1M</w:t>
      </w:r>
      <w:r>
        <w:t xml:space="preserve"> — </w:t>
      </w:r>
    </w:p>
    <w:p w:rsidR="006C55F7" w:rsidRDefault="007C75E2">
      <w:pPr>
        <w:pStyle w:val="zDefpara"/>
      </w:pPr>
      <w:r>
        <w:tab/>
        <w:t>(a)</w:t>
      </w:r>
      <w:r>
        <w:tab/>
        <w:t xml:space="preserve">has the meaning given in the </w:t>
      </w:r>
      <w:r>
        <w:rPr>
          <w:i/>
          <w:iCs/>
        </w:rPr>
        <w:t>Court Security and Custodial Services Act 1999</w:t>
      </w:r>
      <w:r>
        <w:t xml:space="preserve"> section 3; and</w:t>
      </w:r>
    </w:p>
    <w:p w:rsidR="006C55F7" w:rsidRDefault="007C75E2">
      <w:pPr>
        <w:pStyle w:val="zDefpara"/>
      </w:pPr>
      <w:r>
        <w:tab/>
        <w:t>(b)</w:t>
      </w:r>
      <w:r>
        <w:tab/>
        <w:t>includes a part of court premises in another participating jurisdiction, other than the dock in a courtroom —</w:t>
      </w:r>
    </w:p>
    <w:p w:rsidR="006C55F7" w:rsidRDefault="007C75E2">
      <w:pPr>
        <w:pStyle w:val="zDefsubpara"/>
      </w:pPr>
      <w:r>
        <w:tab/>
        <w:t>(i)</w:t>
      </w:r>
      <w:r>
        <w:tab/>
        <w:t xml:space="preserve">that is set aside as a place where persons in custody are detained; and </w:t>
      </w:r>
    </w:p>
    <w:p w:rsidR="006C55F7" w:rsidRDefault="007C75E2">
      <w:pPr>
        <w:pStyle w:val="zDefsubpara"/>
      </w:pPr>
      <w:r>
        <w:tab/>
        <w:t>(ii)</w:t>
      </w:r>
      <w:r>
        <w:tab/>
        <w:t>that is not accessible to the members of the public without permission of the person in charge of the place;</w:t>
      </w:r>
    </w:p>
    <w:p w:rsidR="006C55F7" w:rsidRDefault="007C75E2">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rsidR="006C55F7" w:rsidRDefault="007C75E2">
      <w:pPr>
        <w:pStyle w:val="zDefpara"/>
      </w:pPr>
      <w:r>
        <w:tab/>
        <w:t>(a)</w:t>
      </w:r>
      <w:r>
        <w:tab/>
        <w:t>means any person empowered to exercise jurisdiction in a court whether or not he is sitting as a court; and</w:t>
      </w:r>
    </w:p>
    <w:p w:rsidR="006C55F7" w:rsidRDefault="007C75E2">
      <w:pPr>
        <w:pStyle w:val="zDefpara"/>
      </w:pPr>
      <w:r>
        <w:tab/>
        <w:t>(b)</w:t>
      </w:r>
      <w:r>
        <w:tab/>
        <w:t xml:space="preserve">includes — </w:t>
      </w:r>
    </w:p>
    <w:p w:rsidR="006C55F7" w:rsidRDefault="007C75E2">
      <w:pPr>
        <w:pStyle w:val="zDefsubpara"/>
      </w:pPr>
      <w:r>
        <w:tab/>
        <w:t>(i)</w:t>
      </w:r>
      <w:r>
        <w:tab/>
        <w:t>a single justice; and</w:t>
      </w:r>
    </w:p>
    <w:p w:rsidR="006C55F7" w:rsidRDefault="007C75E2">
      <w:pPr>
        <w:pStyle w:val="zDefsubpara"/>
      </w:pPr>
      <w:r>
        <w:tab/>
        <w:t>(ii)</w:t>
      </w:r>
      <w:r>
        <w:tab/>
        <w:t>a magistrate of the State sitting in another participating jurisdiction; and</w:t>
      </w:r>
    </w:p>
    <w:p w:rsidR="006C55F7" w:rsidRDefault="007C75E2">
      <w:pPr>
        <w:pStyle w:val="zDefsubpara"/>
      </w:pPr>
      <w:r>
        <w:tab/>
        <w:t>(iii)</w:t>
      </w:r>
      <w:r>
        <w:tab/>
        <w:t>where the context so requires, the Court of Appeal exercising jurisdiction under this Act;</w:t>
      </w:r>
    </w:p>
    <w:p w:rsidR="006C55F7" w:rsidRDefault="007C75E2">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rsidR="006C55F7" w:rsidRDefault="007C75E2">
      <w:pPr>
        <w:pStyle w:val="zDefstart"/>
      </w:pPr>
      <w:r>
        <w:tab/>
      </w:r>
      <w:r>
        <w:rPr>
          <w:rStyle w:val="CharDefText"/>
        </w:rPr>
        <w:t>lock</w:t>
      </w:r>
      <w:r>
        <w:rPr>
          <w:rStyle w:val="CharDefText"/>
        </w:rPr>
        <w:noBreakHyphen/>
        <w:t xml:space="preserve">up </w:t>
      </w:r>
      <w:r>
        <w:rPr>
          <w:vertAlign w:val="superscript"/>
        </w:rPr>
        <w:t>1M</w:t>
      </w:r>
      <w:r>
        <w:t xml:space="preserve"> includes — </w:t>
      </w:r>
    </w:p>
    <w:p w:rsidR="006C55F7" w:rsidRDefault="007C75E2">
      <w:pPr>
        <w:pStyle w:val="zDefpara"/>
      </w:pPr>
      <w:r>
        <w:tab/>
        <w:t>(a)</w:t>
      </w:r>
      <w:r>
        <w:tab/>
        <w:t>a place prescribed as a lock</w:t>
      </w:r>
      <w:r>
        <w:noBreakHyphen/>
        <w:t xml:space="preserve">up for the purposes of the </w:t>
      </w:r>
      <w:r>
        <w:rPr>
          <w:i/>
          <w:iCs/>
        </w:rPr>
        <w:t>Court Security and Custodial Services Act 1999</w:t>
      </w:r>
      <w:r>
        <w:t>; and</w:t>
      </w:r>
    </w:p>
    <w:p w:rsidR="006C55F7" w:rsidRDefault="007C75E2">
      <w:pPr>
        <w:pStyle w:val="zDefpara"/>
      </w:pPr>
      <w:r>
        <w:tab/>
        <w:t>(b)</w:t>
      </w:r>
      <w:r>
        <w:tab/>
        <w:t>a place in another participating jurisdiction that is a lock</w:t>
      </w:r>
      <w:r>
        <w:noBreakHyphen/>
        <w:t>up under the law of that other jurisdiction;</w:t>
      </w:r>
    </w:p>
    <w:p w:rsidR="006C55F7" w:rsidRDefault="007C75E2">
      <w:pPr>
        <w:pStyle w:val="zDefstart"/>
      </w:pPr>
      <w:r>
        <w:tab/>
      </w:r>
      <w:r>
        <w:rPr>
          <w:rStyle w:val="CharDefText"/>
        </w:rPr>
        <w:t xml:space="preserve">place </w:t>
      </w:r>
      <w:r>
        <w:rPr>
          <w:vertAlign w:val="superscript"/>
        </w:rPr>
        <w:t>1M</w:t>
      </w:r>
      <w:r>
        <w:t xml:space="preserve"> includes a place in another participating jurisdiction;</w:t>
      </w:r>
    </w:p>
    <w:p w:rsidR="006C55F7" w:rsidRDefault="007C75E2">
      <w:pPr>
        <w:pStyle w:val="zDefstart"/>
      </w:pPr>
      <w:r>
        <w:lastRenderedPageBreak/>
        <w:tab/>
      </w:r>
      <w:r>
        <w:rPr>
          <w:rStyle w:val="CharDefText"/>
        </w:rPr>
        <w:t xml:space="preserve">prison </w:t>
      </w:r>
      <w:r>
        <w:rPr>
          <w:vertAlign w:val="superscript"/>
        </w:rPr>
        <w:t>1M</w:t>
      </w:r>
      <w:r>
        <w:t xml:space="preserve"> includes a prison in another participating jurisdiction;</w:t>
      </w:r>
    </w:p>
    <w:p w:rsidR="006C55F7" w:rsidRDefault="006C55F7">
      <w:pPr>
        <w:pStyle w:val="BlankClose"/>
      </w:pPr>
    </w:p>
    <w:p w:rsidR="006C55F7" w:rsidRDefault="007C75E2">
      <w:pPr>
        <w:pStyle w:val="Heading5"/>
      </w:pPr>
      <w:bookmarkStart w:id="30" w:name="_Toc72481675"/>
      <w:r>
        <w:rPr>
          <w:rStyle w:val="CharSectno"/>
        </w:rPr>
        <w:t>9</w:t>
      </w:r>
      <w:r>
        <w:t>.</w:t>
      </w:r>
      <w:r>
        <w:tab/>
        <w:t>Section 4AA inserted</w:t>
      </w:r>
      <w:bookmarkEnd w:id="30"/>
    </w:p>
    <w:p w:rsidR="006C55F7" w:rsidRDefault="007C75E2">
      <w:pPr>
        <w:pStyle w:val="Subsection"/>
      </w:pPr>
      <w:r>
        <w:tab/>
      </w:r>
      <w:r>
        <w:tab/>
        <w:t>After section 4 insert:</w:t>
      </w:r>
    </w:p>
    <w:p w:rsidR="006C55F7" w:rsidRDefault="006C55F7">
      <w:pPr>
        <w:pStyle w:val="BlankOpen"/>
      </w:pPr>
    </w:p>
    <w:p w:rsidR="006C55F7" w:rsidRDefault="007C75E2">
      <w:pPr>
        <w:pStyle w:val="zHeading5"/>
      </w:pPr>
      <w:bookmarkStart w:id="31" w:name="_Toc72481676"/>
      <w:r>
        <w:t>4AA.</w:t>
      </w:r>
      <w:r>
        <w:rPr>
          <w:b w:val="0"/>
          <w:bCs/>
          <w:vertAlign w:val="superscript"/>
        </w:rPr>
        <w:t xml:space="preserve"> 1M</w:t>
      </w:r>
      <w:r>
        <w:tab/>
        <w:t>Application to accused in participating jurisdiction</w:t>
      </w:r>
      <w:bookmarkEnd w:id="31"/>
    </w:p>
    <w:p w:rsidR="006C55F7" w:rsidRDefault="007C75E2">
      <w:pPr>
        <w:pStyle w:val="zSubsection"/>
      </w:pPr>
      <w:r>
        <w:tab/>
      </w:r>
      <w:r>
        <w:tab/>
        <w:t>This Act applies in relation to an accused in a participating jurisdiction who has a connection with a cross</w:t>
      </w:r>
      <w:r>
        <w:noBreakHyphen/>
        <w:t>border region.</w:t>
      </w:r>
    </w:p>
    <w:p w:rsidR="006C55F7" w:rsidRDefault="006C55F7">
      <w:pPr>
        <w:pStyle w:val="BlankClose"/>
      </w:pPr>
    </w:p>
    <w:p w:rsidR="006C55F7" w:rsidRDefault="007C75E2">
      <w:pPr>
        <w:pStyle w:val="Heading5"/>
      </w:pPr>
      <w:bookmarkStart w:id="32" w:name="_Toc72481677"/>
      <w:r>
        <w:rPr>
          <w:rStyle w:val="CharSectno"/>
        </w:rPr>
        <w:t>10</w:t>
      </w:r>
      <w:r>
        <w:t>.</w:t>
      </w:r>
      <w:r>
        <w:tab/>
        <w:t>Schedule 1 Part D clause 2 altered</w:t>
      </w:r>
      <w:bookmarkEnd w:id="32"/>
    </w:p>
    <w:p w:rsidR="006C55F7" w:rsidRDefault="007C75E2">
      <w:pPr>
        <w:pStyle w:val="Subsection"/>
      </w:pPr>
      <w:r>
        <w:tab/>
        <w:t>(1)</w:t>
      </w:r>
      <w:r>
        <w:tab/>
        <w:t>In Schedule 1 Part D clause 2(1a)(d) delete “</w:t>
      </w:r>
      <w:r>
        <w:rPr>
          <w:sz w:val="22"/>
        </w:rPr>
        <w:t>institution; or</w:t>
      </w:r>
      <w:r>
        <w:t>” and insert:</w:t>
      </w:r>
    </w:p>
    <w:p w:rsidR="006C55F7" w:rsidRDefault="006C55F7">
      <w:pPr>
        <w:pStyle w:val="BlankOpen"/>
      </w:pPr>
    </w:p>
    <w:p w:rsidR="006C55F7" w:rsidRDefault="007C75E2">
      <w:pPr>
        <w:pStyle w:val="zyIndenta"/>
      </w:pPr>
      <w:r>
        <w:tab/>
      </w:r>
      <w:r>
        <w:tab/>
        <w:t>institution (which may be in another participating jurisdiction); or</w:t>
      </w:r>
    </w:p>
    <w:p w:rsidR="006C55F7" w:rsidRDefault="006C55F7">
      <w:pPr>
        <w:pStyle w:val="BlankClose"/>
      </w:pPr>
    </w:p>
    <w:p w:rsidR="006C55F7" w:rsidRDefault="007C75E2">
      <w:pPr>
        <w:pStyle w:val="Subsection"/>
      </w:pPr>
      <w:r>
        <w:tab/>
        <w:t>(2)</w:t>
      </w:r>
      <w:r>
        <w:tab/>
        <w:t xml:space="preserve">Delete Schedule 1 Part D clause 2(3a)(a) and insert: </w:t>
      </w:r>
    </w:p>
    <w:p w:rsidR="006C55F7" w:rsidRDefault="006C55F7">
      <w:pPr>
        <w:pStyle w:val="BlankOpen"/>
      </w:pPr>
    </w:p>
    <w:p w:rsidR="006C55F7" w:rsidRDefault="007C75E2">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rsidR="006C55F7" w:rsidRDefault="007C75E2">
      <w:pPr>
        <w:pStyle w:val="zyIndenta"/>
      </w:pPr>
      <w:r>
        <w:tab/>
        <w:t xml:space="preserve">(ba) </w:t>
      </w:r>
      <w:r>
        <w:rPr>
          <w:vertAlign w:val="superscript"/>
        </w:rPr>
        <w:t>1M</w:t>
      </w:r>
      <w:r>
        <w:tab/>
        <w:t xml:space="preserve">that the accused be examined by a medical practitioner or authorised health professional under the </w:t>
      </w:r>
      <w:r>
        <w:rPr>
          <w:i/>
        </w:rPr>
        <w:t>Mental Health Act 2009</w:t>
      </w:r>
      <w:r>
        <w:t xml:space="preserve"> (South Australia) for the purpose of deciding whether to make an order under section 10(1) or 21(1) of that Act and that Act applies accordingly;</w:t>
      </w:r>
    </w:p>
    <w:p w:rsidR="006C55F7" w:rsidRDefault="007C75E2">
      <w:pPr>
        <w:pStyle w:val="zyIndenta"/>
      </w:pPr>
      <w:r>
        <w:lastRenderedPageBreak/>
        <w:tab/>
        <w:t>(bb)</w:t>
      </w:r>
      <w:r>
        <w:rPr>
          <w:vertAlign w:val="superscript"/>
        </w:rPr>
        <w:t xml:space="preserve"> 1M</w:t>
      </w:r>
      <w:r>
        <w:tab/>
        <w:t xml:space="preserve">that the accused be assessed by a medical practitioner, authorised psychiatric practitioner or designated mental health practitioner under the </w:t>
      </w:r>
      <w:r>
        <w:rPr>
          <w:i/>
        </w:rPr>
        <w:t>Mental Health and Related Services Act 1998</w:t>
      </w:r>
      <w:r>
        <w:t xml:space="preserve"> (Northern Territory) for the purpose of deciding whether to make a recommendation under section 34(1) of that Act and that Act applies accordingly;</w:t>
      </w:r>
    </w:p>
    <w:p w:rsidR="006C55F7" w:rsidRDefault="006C55F7">
      <w:pPr>
        <w:pStyle w:val="BlankClose"/>
      </w:pPr>
    </w:p>
    <w:p w:rsidR="006C55F7" w:rsidRDefault="007C75E2">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rsidR="006C55F7" w:rsidRDefault="006C55F7">
      <w:pPr>
        <w:pStyle w:val="BlankOpen"/>
      </w:pPr>
    </w:p>
    <w:p w:rsidR="006C55F7" w:rsidRDefault="007C75E2">
      <w:pPr>
        <w:pStyle w:val="Subsection"/>
        <w:rPr>
          <w:sz w:val="22"/>
        </w:rPr>
      </w:pPr>
      <w:r>
        <w:tab/>
      </w:r>
      <w:r>
        <w:tab/>
      </w:r>
      <w:r>
        <w:rPr>
          <w:sz w:val="22"/>
        </w:rPr>
        <w:t>hospital;</w:t>
      </w:r>
    </w:p>
    <w:p w:rsidR="006C55F7" w:rsidRDefault="006C55F7">
      <w:pPr>
        <w:pStyle w:val="BlankClose"/>
      </w:pPr>
    </w:p>
    <w:p w:rsidR="006C55F7" w:rsidRDefault="007C75E2">
      <w:pPr>
        <w:pStyle w:val="Subsection"/>
      </w:pPr>
      <w:r>
        <w:tab/>
        <w:t>(4)</w:t>
      </w:r>
      <w:r>
        <w:tab/>
        <w:t>In Schedule 1 Part D clause 2(4) after “</w:t>
      </w:r>
      <w:r>
        <w:rPr>
          <w:sz w:val="22"/>
        </w:rPr>
        <w:t>place</w:t>
      </w:r>
      <w:r>
        <w:t>” insert:</w:t>
      </w:r>
    </w:p>
    <w:p w:rsidR="006C55F7" w:rsidRDefault="006C55F7">
      <w:pPr>
        <w:pStyle w:val="BlankOpen"/>
      </w:pPr>
    </w:p>
    <w:p w:rsidR="006C55F7" w:rsidRDefault="007C75E2">
      <w:pPr>
        <w:pStyle w:val="Subsection"/>
        <w:rPr>
          <w:sz w:val="22"/>
        </w:rPr>
      </w:pPr>
      <w:r>
        <w:tab/>
      </w:r>
      <w:r>
        <w:tab/>
      </w:r>
      <w:r>
        <w:rPr>
          <w:sz w:val="22"/>
        </w:rPr>
        <w:t>(which may be in another participating jurisdiction)</w:t>
      </w:r>
    </w:p>
    <w:p w:rsidR="006C55F7" w:rsidRDefault="006C55F7">
      <w:pPr>
        <w:pStyle w:val="BlankClose"/>
      </w:pPr>
    </w:p>
    <w:p w:rsidR="006C55F7" w:rsidRDefault="007C75E2">
      <w:pPr>
        <w:pStyle w:val="Subsection"/>
      </w:pPr>
      <w:r>
        <w:tab/>
        <w:t>(5)</w:t>
      </w:r>
      <w:r>
        <w:tab/>
        <w:t>Delete Schedule 1 Part D clause 2(7) and insert:</w:t>
      </w:r>
    </w:p>
    <w:p w:rsidR="006C55F7" w:rsidRDefault="006C55F7">
      <w:pPr>
        <w:pStyle w:val="BlankOpen"/>
      </w:pPr>
    </w:p>
    <w:p w:rsidR="006C55F7" w:rsidRDefault="007C75E2">
      <w:pPr>
        <w:pStyle w:val="zySubsection"/>
      </w:pPr>
      <w:r>
        <w:tab/>
        <w:t>(7)</w:t>
      </w:r>
      <w:r>
        <w:rPr>
          <w:vertAlign w:val="superscript"/>
        </w:rPr>
        <w:t xml:space="preserve"> 1M</w:t>
      </w:r>
      <w:r>
        <w:tab/>
        <w:t xml:space="preserve">In this clause, unless the contrary intention appears — </w:t>
      </w:r>
    </w:p>
    <w:p w:rsidR="006C55F7" w:rsidRDefault="007C75E2">
      <w:pPr>
        <w:pStyle w:val="zyDefstart"/>
      </w:pPr>
      <w:r>
        <w:tab/>
      </w:r>
      <w:r>
        <w:rPr>
          <w:rStyle w:val="CharDefText"/>
        </w:rPr>
        <w:t>authorised hospital</w:t>
      </w:r>
      <w:r>
        <w:rPr>
          <w:vertAlign w:val="superscript"/>
        </w:rPr>
        <w:t xml:space="preserve"> 1M</w:t>
      </w:r>
      <w:r>
        <w:t xml:space="preserve"> means — </w:t>
      </w:r>
    </w:p>
    <w:p w:rsidR="006C55F7" w:rsidRDefault="007C75E2">
      <w:pPr>
        <w:pStyle w:val="zyDefpara"/>
      </w:pPr>
      <w:r>
        <w:tab/>
        <w:t>(a)</w:t>
      </w:r>
      <w:r>
        <w:tab/>
        <w:t>an authorised hospital as defined in the</w:t>
      </w:r>
      <w:r>
        <w:rPr>
          <w:i/>
        </w:rPr>
        <w:t xml:space="preserve"> Mental Health Act 2014</w:t>
      </w:r>
      <w:r>
        <w:t xml:space="preserve"> section 4; or</w:t>
      </w:r>
    </w:p>
    <w:p w:rsidR="006C55F7" w:rsidRDefault="007C75E2">
      <w:pPr>
        <w:pStyle w:val="zyDefpara"/>
      </w:pPr>
      <w:r>
        <w:tab/>
        <w:t>(b)</w:t>
      </w:r>
      <w:r>
        <w:tab/>
        <w:t xml:space="preserve">an approved treatment centre as defined in the </w:t>
      </w:r>
      <w:r>
        <w:rPr>
          <w:i/>
        </w:rPr>
        <w:t>Mental Health Act 2009</w:t>
      </w:r>
      <w:r>
        <w:t xml:space="preserve"> (South Australia) section 3(1); or</w:t>
      </w:r>
    </w:p>
    <w:p w:rsidR="006C55F7" w:rsidRDefault="007C75E2">
      <w:pPr>
        <w:pStyle w:val="zyDefpara"/>
      </w:pPr>
      <w:r>
        <w:tab/>
        <w:t>(c)</w:t>
      </w:r>
      <w:r>
        <w:tab/>
        <w:t xml:space="preserve">an approved treatment facility as defined in the </w:t>
      </w:r>
      <w:r>
        <w:rPr>
          <w:i/>
        </w:rPr>
        <w:t>Mental Health and Related Services Act 1998</w:t>
      </w:r>
      <w:r>
        <w:t xml:space="preserve"> (Northern Territory) section 4;</w:t>
      </w:r>
    </w:p>
    <w:p w:rsidR="006C55F7" w:rsidRDefault="007C75E2">
      <w:pPr>
        <w:pStyle w:val="zyDefstart"/>
      </w:pPr>
      <w:r>
        <w:tab/>
      </w:r>
      <w:r>
        <w:rPr>
          <w:rStyle w:val="CharDefText"/>
        </w:rPr>
        <w:t>medical practitioner</w:t>
      </w:r>
      <w:r>
        <w:t xml:space="preserve"> </w:t>
      </w:r>
      <w:r>
        <w:rPr>
          <w:vertAlign w:val="superscript"/>
        </w:rPr>
        <w:t>1M</w:t>
      </w:r>
      <w:r>
        <w:t xml:space="preserve"> means a person registered under the Health Practitioner Regulation National Law (Western Australia), the Health Practitioner Regulation National Law </w:t>
      </w:r>
      <w:r>
        <w:lastRenderedPageBreak/>
        <w:t>(South Australia) or the Health Practitioner Regulation National Law (NT) in the medical profession;</w:t>
      </w:r>
    </w:p>
    <w:p w:rsidR="006C55F7" w:rsidRDefault="007C75E2">
      <w:pPr>
        <w:pStyle w:val="zyDefstart"/>
        <w:keepNext/>
      </w:pPr>
      <w:r>
        <w:tab/>
      </w:r>
      <w:r>
        <w:rPr>
          <w:rStyle w:val="CharDefText"/>
        </w:rPr>
        <w:t xml:space="preserve">psychiatrist </w:t>
      </w:r>
      <w:r>
        <w:rPr>
          <w:vertAlign w:val="superscript"/>
        </w:rPr>
        <w:t>1M</w:t>
      </w:r>
      <w:r>
        <w:t xml:space="preserve"> means — </w:t>
      </w:r>
    </w:p>
    <w:p w:rsidR="006C55F7" w:rsidRDefault="007C75E2">
      <w:pPr>
        <w:pStyle w:val="zyDefpara"/>
      </w:pPr>
      <w:r>
        <w:tab/>
        <w:t>(a)</w:t>
      </w:r>
      <w:r>
        <w:tab/>
        <w:t>a psychiatrist as defined in the</w:t>
      </w:r>
      <w:r>
        <w:rPr>
          <w:i/>
        </w:rPr>
        <w:t xml:space="preserve"> Mental Health Act 2014</w:t>
      </w:r>
      <w:r>
        <w:t xml:space="preserve"> section 4; or</w:t>
      </w:r>
    </w:p>
    <w:p w:rsidR="006C55F7" w:rsidRDefault="007C75E2">
      <w:pPr>
        <w:pStyle w:val="zyDefpara"/>
      </w:pPr>
      <w:r>
        <w:tab/>
        <w:t>(b)</w:t>
      </w:r>
      <w:r>
        <w:tab/>
        <w:t xml:space="preserve">a psychiatrist as defined in the </w:t>
      </w:r>
      <w:r>
        <w:rPr>
          <w:i/>
        </w:rPr>
        <w:t>Mental Health Act 2009</w:t>
      </w:r>
      <w:r>
        <w:t xml:space="preserve"> (South Australia) section 3(1); or</w:t>
      </w:r>
    </w:p>
    <w:p w:rsidR="006C55F7" w:rsidRDefault="007C75E2">
      <w:pPr>
        <w:pStyle w:val="zyDefpara"/>
      </w:pPr>
      <w:r>
        <w:tab/>
        <w:t>(c)</w:t>
      </w:r>
      <w:r>
        <w:tab/>
        <w:t xml:space="preserve">a person who holds an appointment, or may be appointed, as an authorised psychiatric practitioner under the </w:t>
      </w:r>
      <w:r>
        <w:rPr>
          <w:i/>
        </w:rPr>
        <w:t>Mental Health and Related Services Act 1998</w:t>
      </w:r>
      <w:r>
        <w:t xml:space="preserve"> (Northern Territory) section 22.</w:t>
      </w:r>
    </w:p>
    <w:p w:rsidR="006C55F7" w:rsidRDefault="006C55F7">
      <w:pPr>
        <w:pStyle w:val="BlankClose"/>
      </w:pPr>
    </w:p>
    <w:p w:rsidR="006C55F7" w:rsidRDefault="007C75E2">
      <w:pPr>
        <w:pStyle w:val="Footnotesection"/>
      </w:pPr>
      <w:r>
        <w:tab/>
        <w:t>[Regulation 10 amended: Gazette 29 Dec 2015 p. 5175</w:t>
      </w:r>
      <w:r>
        <w:noBreakHyphen/>
        <w:t>6; 9 Mar 2018 p. 801</w:t>
      </w:r>
      <w:r>
        <w:noBreakHyphen/>
        <w:t>2; SL 2020/164 r. 8.]</w:t>
      </w:r>
    </w:p>
    <w:p w:rsidR="006C55F7" w:rsidRDefault="007C75E2">
      <w:pPr>
        <w:pStyle w:val="Heading5"/>
      </w:pPr>
      <w:bookmarkStart w:id="33" w:name="_Toc72481678"/>
      <w:r>
        <w:rPr>
          <w:rStyle w:val="CharSectno"/>
        </w:rPr>
        <w:t>11</w:t>
      </w:r>
      <w:r>
        <w:t>.</w:t>
      </w:r>
      <w:r>
        <w:tab/>
        <w:t>Schedule 1 Part D clause 3 altered</w:t>
      </w:r>
      <w:bookmarkEnd w:id="33"/>
    </w:p>
    <w:p w:rsidR="006C55F7" w:rsidRDefault="007C75E2">
      <w:pPr>
        <w:pStyle w:val="Subsection"/>
      </w:pPr>
      <w:r>
        <w:tab/>
      </w:r>
      <w:r>
        <w:tab/>
        <w:t>In Schedule 1 Part D clause 3(3) delete paragraph (b).</w:t>
      </w:r>
    </w:p>
    <w:p w:rsidR="006C55F7" w:rsidRDefault="007C75E2">
      <w:pPr>
        <w:pStyle w:val="Heading3"/>
      </w:pPr>
      <w:bookmarkStart w:id="34" w:name="_Toc72398933"/>
      <w:bookmarkStart w:id="35" w:name="_Toc72400370"/>
      <w:bookmarkStart w:id="36" w:name="_Toc72481679"/>
      <w:r>
        <w:rPr>
          <w:rStyle w:val="CharDivNo"/>
        </w:rPr>
        <w:t>Division 4</w:t>
      </w:r>
      <w:r>
        <w:t> — </w:t>
      </w:r>
      <w:r>
        <w:rPr>
          <w:rStyle w:val="CharDivText"/>
          <w:i/>
          <w:iCs/>
        </w:rPr>
        <w:t>Children’s Court of Western Australia Act 1988</w:t>
      </w:r>
      <w:r>
        <w:rPr>
          <w:rStyle w:val="CharDivText"/>
        </w:rPr>
        <w:t xml:space="preserve"> modifications</w:t>
      </w:r>
      <w:bookmarkEnd w:id="34"/>
      <w:bookmarkEnd w:id="35"/>
      <w:bookmarkEnd w:id="36"/>
    </w:p>
    <w:p w:rsidR="006C55F7" w:rsidRDefault="007C75E2">
      <w:pPr>
        <w:pStyle w:val="Heading5"/>
      </w:pPr>
      <w:bookmarkStart w:id="37" w:name="_Toc72481680"/>
      <w:r>
        <w:rPr>
          <w:rStyle w:val="CharSectno"/>
        </w:rPr>
        <w:t>12</w:t>
      </w:r>
      <w:r>
        <w:t>.</w:t>
      </w:r>
      <w:r>
        <w:tab/>
        <w:t>Act modified</w:t>
      </w:r>
      <w:bookmarkEnd w:id="37"/>
    </w:p>
    <w:p w:rsidR="006C55F7" w:rsidRDefault="007C75E2">
      <w:pPr>
        <w:pStyle w:val="Subsection"/>
      </w:pPr>
      <w:r>
        <w:tab/>
      </w:r>
      <w:r>
        <w:tab/>
        <w:t xml:space="preserve">This Division prescribes modifications to the </w:t>
      </w:r>
      <w:r>
        <w:rPr>
          <w:i/>
          <w:iCs/>
        </w:rPr>
        <w:t>Children’s Court of Western Australia Act 1988</w:t>
      </w:r>
      <w:r>
        <w:t>.</w:t>
      </w:r>
    </w:p>
    <w:p w:rsidR="006C55F7" w:rsidRDefault="007C75E2">
      <w:pPr>
        <w:pStyle w:val="Heading5"/>
      </w:pPr>
      <w:bookmarkStart w:id="38" w:name="_Toc72481681"/>
      <w:r>
        <w:rPr>
          <w:rStyle w:val="CharSectno"/>
        </w:rPr>
        <w:t>13</w:t>
      </w:r>
      <w:r>
        <w:t>.</w:t>
      </w:r>
      <w:r>
        <w:tab/>
        <w:t>Section 10 altered</w:t>
      </w:r>
      <w:bookmarkEnd w:id="38"/>
    </w:p>
    <w:p w:rsidR="006C55F7" w:rsidRDefault="007C75E2">
      <w:pPr>
        <w:pStyle w:val="Subsection"/>
      </w:pPr>
      <w:r>
        <w:tab/>
      </w:r>
      <w:r>
        <w:tab/>
        <w:t>In section 10(5):</w:t>
      </w:r>
    </w:p>
    <w:p w:rsidR="006C55F7" w:rsidRDefault="007C75E2">
      <w:pPr>
        <w:pStyle w:val="Indenta"/>
      </w:pPr>
      <w:r>
        <w:tab/>
        <w:t>(a)</w:t>
      </w:r>
      <w:r>
        <w:tab/>
        <w:t>before “(4) and (5)” insert:</w:t>
      </w:r>
    </w:p>
    <w:p w:rsidR="006C55F7" w:rsidRDefault="006C55F7">
      <w:pPr>
        <w:pStyle w:val="BlankOpen"/>
      </w:pPr>
    </w:p>
    <w:p w:rsidR="006C55F7" w:rsidRDefault="007C75E2">
      <w:pPr>
        <w:pStyle w:val="Indenta"/>
      </w:pPr>
      <w:r>
        <w:tab/>
      </w:r>
      <w:r>
        <w:tab/>
        <w:t>(4A),</w:t>
      </w:r>
    </w:p>
    <w:p w:rsidR="006C55F7" w:rsidRDefault="006C55F7">
      <w:pPr>
        <w:pStyle w:val="BlankClose"/>
      </w:pPr>
    </w:p>
    <w:p w:rsidR="006C55F7" w:rsidRDefault="007C75E2">
      <w:pPr>
        <w:pStyle w:val="Indenta"/>
        <w:keepNext/>
      </w:pPr>
      <w:r>
        <w:lastRenderedPageBreak/>
        <w:tab/>
        <w:t>(b)</w:t>
      </w:r>
      <w:r>
        <w:tab/>
        <w:t>delete “clause 9(9)) and 11” and insert:</w:t>
      </w:r>
    </w:p>
    <w:p w:rsidR="006C55F7" w:rsidRDefault="006C55F7">
      <w:pPr>
        <w:pStyle w:val="BlankOpen"/>
      </w:pPr>
    </w:p>
    <w:p w:rsidR="006C55F7" w:rsidRDefault="007C75E2">
      <w:pPr>
        <w:pStyle w:val="Indenta"/>
        <w:keepNext/>
      </w:pPr>
      <w:r>
        <w:tab/>
      </w:r>
      <w:r>
        <w:tab/>
        <w:t>clause 9(9)), 10 (except clause 10(7) and (8)) and 12</w:t>
      </w:r>
    </w:p>
    <w:p w:rsidR="006C55F7" w:rsidRDefault="006C55F7">
      <w:pPr>
        <w:pStyle w:val="BlankClose"/>
      </w:pPr>
    </w:p>
    <w:p w:rsidR="006C55F7" w:rsidRDefault="007C75E2">
      <w:pPr>
        <w:pStyle w:val="Indenta"/>
        <w:keepNext/>
      </w:pPr>
      <w:r>
        <w:tab/>
        <w:t>(c)</w:t>
      </w:r>
      <w:r>
        <w:tab/>
        <w:t>delete paragraph (b) and “and” after it and insert:</w:t>
      </w:r>
    </w:p>
    <w:p w:rsidR="006C55F7" w:rsidRDefault="006C55F7">
      <w:pPr>
        <w:pStyle w:val="BlankOpen"/>
      </w:pPr>
    </w:p>
    <w:p w:rsidR="006C55F7" w:rsidRDefault="007C75E2">
      <w:pPr>
        <w:pStyle w:val="zIndenta"/>
      </w:pPr>
      <w:r>
        <w:tab/>
        <w:t>(b)</w:t>
      </w:r>
      <w:r>
        <w:rPr>
          <w:vertAlign w:val="superscript"/>
        </w:rPr>
        <w:t xml:space="preserve"> 1M</w:t>
      </w:r>
      <w:r>
        <w:tab/>
        <w:t>each reference in those provisions to a magistrate of the Magistrates Court were a reference to a magistrate of the Children’s Court; and</w:t>
      </w:r>
    </w:p>
    <w:p w:rsidR="006C55F7" w:rsidRDefault="006C55F7">
      <w:pPr>
        <w:pStyle w:val="BlankClose"/>
      </w:pPr>
    </w:p>
    <w:p w:rsidR="006C55F7" w:rsidRDefault="007C75E2">
      <w:pPr>
        <w:pStyle w:val="Heading5"/>
      </w:pPr>
      <w:bookmarkStart w:id="39" w:name="_Toc72481682"/>
      <w:r>
        <w:rPr>
          <w:rStyle w:val="CharSectno"/>
        </w:rPr>
        <w:t>14</w:t>
      </w:r>
      <w:r>
        <w:t>.</w:t>
      </w:r>
      <w:r>
        <w:tab/>
        <w:t>Section 12 altered</w:t>
      </w:r>
      <w:bookmarkEnd w:id="39"/>
    </w:p>
    <w:p w:rsidR="006C55F7" w:rsidRDefault="007C75E2">
      <w:pPr>
        <w:pStyle w:val="Subsection"/>
      </w:pPr>
      <w:r>
        <w:tab/>
      </w:r>
      <w:r>
        <w:tab/>
        <w:t>After section 12(1a) insert:</w:t>
      </w:r>
    </w:p>
    <w:p w:rsidR="006C55F7" w:rsidRDefault="006C55F7">
      <w:pPr>
        <w:pStyle w:val="BlankOpen"/>
      </w:pPr>
    </w:p>
    <w:p w:rsidR="006C55F7" w:rsidRDefault="007C75E2">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rsidR="006C55F7" w:rsidRDefault="006C55F7">
      <w:pPr>
        <w:pStyle w:val="BlankClose"/>
      </w:pPr>
    </w:p>
    <w:p w:rsidR="006C55F7" w:rsidRDefault="007C75E2">
      <w:pPr>
        <w:pStyle w:val="Heading3"/>
      </w:pPr>
      <w:bookmarkStart w:id="40" w:name="_Toc72398937"/>
      <w:bookmarkStart w:id="41" w:name="_Toc72400374"/>
      <w:bookmarkStart w:id="42" w:name="_Toc72481683"/>
      <w:r>
        <w:rPr>
          <w:rStyle w:val="CharDivNo"/>
        </w:rPr>
        <w:t>Division 5</w:t>
      </w:r>
      <w:r>
        <w:t> — </w:t>
      </w:r>
      <w:r>
        <w:rPr>
          <w:rStyle w:val="CharDivText"/>
          <w:i/>
          <w:iCs/>
        </w:rPr>
        <w:t>Community Protection (Offender Reporting) Act 2004</w:t>
      </w:r>
      <w:r>
        <w:rPr>
          <w:rStyle w:val="CharDivText"/>
        </w:rPr>
        <w:t xml:space="preserve"> modifications</w:t>
      </w:r>
      <w:bookmarkEnd w:id="40"/>
      <w:bookmarkEnd w:id="41"/>
      <w:bookmarkEnd w:id="42"/>
    </w:p>
    <w:p w:rsidR="006C55F7" w:rsidRDefault="007C75E2">
      <w:pPr>
        <w:pStyle w:val="Heading5"/>
      </w:pPr>
      <w:bookmarkStart w:id="43" w:name="_Toc72481684"/>
      <w:r>
        <w:rPr>
          <w:rStyle w:val="CharSectno"/>
        </w:rPr>
        <w:t>15</w:t>
      </w:r>
      <w:r>
        <w:t>.</w:t>
      </w:r>
      <w:r>
        <w:tab/>
        <w:t>Act modified</w:t>
      </w:r>
      <w:bookmarkEnd w:id="43"/>
    </w:p>
    <w:p w:rsidR="006C55F7" w:rsidRDefault="007C75E2">
      <w:pPr>
        <w:pStyle w:val="Subsection"/>
      </w:pPr>
      <w:r>
        <w:tab/>
      </w:r>
      <w:r>
        <w:tab/>
        <w:t xml:space="preserve">This Division prescribes modifications to the </w:t>
      </w:r>
      <w:r>
        <w:rPr>
          <w:i/>
          <w:iCs/>
        </w:rPr>
        <w:t>Community Protection (Offender Reporting) Act 2004</w:t>
      </w:r>
      <w:r>
        <w:t>.</w:t>
      </w:r>
    </w:p>
    <w:p w:rsidR="006C55F7" w:rsidRDefault="007C75E2">
      <w:pPr>
        <w:pStyle w:val="Heading5"/>
      </w:pPr>
      <w:bookmarkStart w:id="44" w:name="_Toc72481685"/>
      <w:r>
        <w:rPr>
          <w:rStyle w:val="CharSectno"/>
        </w:rPr>
        <w:lastRenderedPageBreak/>
        <w:t>16</w:t>
      </w:r>
      <w:r>
        <w:t>.</w:t>
      </w:r>
      <w:r>
        <w:tab/>
        <w:t>Section 34 altered</w:t>
      </w:r>
      <w:bookmarkEnd w:id="44"/>
    </w:p>
    <w:p w:rsidR="006C55F7" w:rsidRDefault="007C75E2">
      <w:pPr>
        <w:pStyle w:val="Subsection"/>
        <w:keepNext/>
      </w:pPr>
      <w:r>
        <w:tab/>
      </w:r>
      <w:r>
        <w:tab/>
        <w:t>In section 34(1):</w:t>
      </w:r>
    </w:p>
    <w:p w:rsidR="006C55F7" w:rsidRDefault="007C75E2">
      <w:pPr>
        <w:pStyle w:val="Indenta"/>
        <w:keepNext/>
      </w:pPr>
      <w:r>
        <w:tab/>
        <w:t>(a)</w:t>
      </w:r>
      <w:r>
        <w:tab/>
        <w:t>in paragraph (a) after “station” insert:</w:t>
      </w:r>
    </w:p>
    <w:p w:rsidR="006C55F7" w:rsidRDefault="006C55F7">
      <w:pPr>
        <w:pStyle w:val="BlankOpen"/>
      </w:pPr>
    </w:p>
    <w:p w:rsidR="006C55F7" w:rsidRDefault="007C75E2">
      <w:pPr>
        <w:pStyle w:val="Indenta"/>
      </w:pPr>
      <w:r>
        <w:tab/>
      </w:r>
      <w:r>
        <w:tab/>
        <w:t>in a participating jurisdiction that is</w:t>
      </w:r>
    </w:p>
    <w:p w:rsidR="006C55F7" w:rsidRDefault="006C55F7">
      <w:pPr>
        <w:pStyle w:val="BlankClose"/>
      </w:pPr>
    </w:p>
    <w:p w:rsidR="006C55F7" w:rsidRDefault="007C75E2">
      <w:pPr>
        <w:pStyle w:val="Indenta"/>
        <w:keepNext/>
      </w:pPr>
      <w:r>
        <w:tab/>
        <w:t>(b)</w:t>
      </w:r>
      <w:r>
        <w:tab/>
        <w:t>in paragraph (b) after “place” insert:</w:t>
      </w:r>
    </w:p>
    <w:p w:rsidR="006C55F7" w:rsidRDefault="006C55F7">
      <w:pPr>
        <w:pStyle w:val="BlankOpen"/>
      </w:pPr>
    </w:p>
    <w:p w:rsidR="006C55F7" w:rsidRDefault="007C75E2">
      <w:pPr>
        <w:pStyle w:val="Indenta"/>
      </w:pPr>
      <w:r>
        <w:tab/>
      </w:r>
      <w:r>
        <w:tab/>
        <w:t>in a participating jurisdiction that is</w:t>
      </w:r>
    </w:p>
    <w:p w:rsidR="006C55F7" w:rsidRDefault="006C55F7">
      <w:pPr>
        <w:pStyle w:val="BlankClose"/>
      </w:pPr>
    </w:p>
    <w:p w:rsidR="006C55F7" w:rsidRDefault="007C75E2">
      <w:pPr>
        <w:pStyle w:val="Heading3"/>
      </w:pPr>
      <w:bookmarkStart w:id="45" w:name="_Toc72398940"/>
      <w:bookmarkStart w:id="46" w:name="_Toc72400377"/>
      <w:bookmarkStart w:id="47" w:name="_Toc72481686"/>
      <w:r>
        <w:rPr>
          <w:rStyle w:val="CharDivNo"/>
        </w:rPr>
        <w:t>Division 6</w:t>
      </w:r>
      <w:r>
        <w:t> — </w:t>
      </w:r>
      <w:r>
        <w:rPr>
          <w:rStyle w:val="CharDivText"/>
          <w:i/>
          <w:iCs/>
        </w:rPr>
        <w:t>Criminal Investigation Act 2006</w:t>
      </w:r>
      <w:r>
        <w:rPr>
          <w:rStyle w:val="CharDivText"/>
        </w:rPr>
        <w:t xml:space="preserve"> modifications</w:t>
      </w:r>
      <w:bookmarkEnd w:id="45"/>
      <w:bookmarkEnd w:id="46"/>
      <w:bookmarkEnd w:id="47"/>
    </w:p>
    <w:p w:rsidR="006C55F7" w:rsidRDefault="007C75E2">
      <w:pPr>
        <w:pStyle w:val="Heading5"/>
      </w:pPr>
      <w:bookmarkStart w:id="48" w:name="_Toc72481687"/>
      <w:r>
        <w:rPr>
          <w:rStyle w:val="CharSectno"/>
        </w:rPr>
        <w:t>17</w:t>
      </w:r>
      <w:r>
        <w:t>.</w:t>
      </w:r>
      <w:r>
        <w:tab/>
        <w:t>Act modified</w:t>
      </w:r>
      <w:bookmarkEnd w:id="48"/>
    </w:p>
    <w:p w:rsidR="006C55F7" w:rsidRDefault="007C75E2">
      <w:pPr>
        <w:pStyle w:val="Subsection"/>
      </w:pPr>
      <w:r>
        <w:tab/>
      </w:r>
      <w:r>
        <w:tab/>
        <w:t xml:space="preserve">This Division prescribes modifications to the </w:t>
      </w:r>
      <w:r>
        <w:rPr>
          <w:i/>
          <w:iCs/>
        </w:rPr>
        <w:t>Criminal Investigation Act 2006</w:t>
      </w:r>
      <w:r>
        <w:t>.</w:t>
      </w:r>
    </w:p>
    <w:p w:rsidR="006C55F7" w:rsidRDefault="007C75E2">
      <w:pPr>
        <w:pStyle w:val="Heading5"/>
      </w:pPr>
      <w:bookmarkStart w:id="49" w:name="_Toc72481688"/>
      <w:r>
        <w:rPr>
          <w:rStyle w:val="CharSectno"/>
        </w:rPr>
        <w:t>18</w:t>
      </w:r>
      <w:r>
        <w:t>.</w:t>
      </w:r>
      <w:r>
        <w:tab/>
        <w:t>Section 3 altered</w:t>
      </w:r>
      <w:bookmarkEnd w:id="49"/>
    </w:p>
    <w:p w:rsidR="006C55F7" w:rsidRDefault="007C75E2">
      <w:pPr>
        <w:pStyle w:val="Subsection"/>
      </w:pPr>
      <w:r>
        <w:tab/>
        <w:t>(1)</w:t>
      </w:r>
      <w:r>
        <w:tab/>
        <w:t xml:space="preserve">In section 3(1) delete the definition of </w:t>
      </w:r>
      <w:r>
        <w:rPr>
          <w:b/>
          <w:i/>
        </w:rPr>
        <w:t>place</w:t>
      </w:r>
      <w:r>
        <w:t>.</w:t>
      </w:r>
    </w:p>
    <w:p w:rsidR="006C55F7" w:rsidRDefault="007C75E2">
      <w:pPr>
        <w:pStyle w:val="Subsection"/>
      </w:pPr>
      <w:r>
        <w:tab/>
        <w:t>(2)</w:t>
      </w:r>
      <w:r>
        <w:tab/>
        <w:t>In section 3(1) insert in alphabetical order:</w:t>
      </w:r>
    </w:p>
    <w:p w:rsidR="006C55F7" w:rsidRDefault="006C55F7">
      <w:pPr>
        <w:pStyle w:val="BlankOpen"/>
      </w:pPr>
    </w:p>
    <w:p w:rsidR="006C55F7" w:rsidRDefault="007C75E2">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rsidR="006C55F7" w:rsidRDefault="007C75E2">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rsidR="006C55F7" w:rsidRDefault="007C75E2">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rsidR="006C55F7" w:rsidRDefault="007C75E2">
      <w:pPr>
        <w:pStyle w:val="zDefpara"/>
      </w:pPr>
      <w:r>
        <w:tab/>
        <w:t>(a)</w:t>
      </w:r>
      <w:r>
        <w:tab/>
        <w:t>any land, building, structure, tent or mobile home in a participating jurisdiction; or</w:t>
      </w:r>
    </w:p>
    <w:p w:rsidR="006C55F7" w:rsidRDefault="007C75E2">
      <w:pPr>
        <w:pStyle w:val="zDefpara"/>
      </w:pPr>
      <w:r>
        <w:tab/>
        <w:t>(b)</w:t>
      </w:r>
      <w:r>
        <w:tab/>
        <w:t>a part of any land, building, structure, tent or mobile home in a participating jurisdiction;</w:t>
      </w:r>
    </w:p>
    <w:p w:rsidR="006C55F7" w:rsidRDefault="006C55F7">
      <w:pPr>
        <w:pStyle w:val="BlankClose"/>
      </w:pPr>
    </w:p>
    <w:p w:rsidR="006C55F7" w:rsidRDefault="007C75E2">
      <w:pPr>
        <w:pStyle w:val="Subsection"/>
      </w:pPr>
      <w:r>
        <w:lastRenderedPageBreak/>
        <w:tab/>
        <w:t>(3)</w:t>
      </w:r>
      <w:r>
        <w:tab/>
        <w:t xml:space="preserve">In section 3(1) in the definition of </w:t>
      </w:r>
      <w:r>
        <w:rPr>
          <w:b/>
          <w:i/>
        </w:rPr>
        <w:t>mobile home</w:t>
      </w:r>
      <w:r>
        <w:t xml:space="preserve"> delete “vehicle —” and insert:</w:t>
      </w:r>
    </w:p>
    <w:p w:rsidR="006C55F7" w:rsidRDefault="006C55F7">
      <w:pPr>
        <w:pStyle w:val="BlankOpen"/>
      </w:pPr>
    </w:p>
    <w:p w:rsidR="006C55F7" w:rsidRDefault="007C75E2">
      <w:pPr>
        <w:pStyle w:val="Subsection"/>
      </w:pPr>
      <w:r>
        <w:tab/>
      </w:r>
      <w:r>
        <w:tab/>
        <w:t>vehicle in a participating jurisdiction —</w:t>
      </w:r>
    </w:p>
    <w:p w:rsidR="006C55F7" w:rsidRDefault="006C55F7">
      <w:pPr>
        <w:pStyle w:val="BlankClose"/>
      </w:pPr>
    </w:p>
    <w:p w:rsidR="006C55F7" w:rsidRDefault="007C75E2">
      <w:pPr>
        <w:pStyle w:val="Subsection"/>
        <w:keepNext/>
      </w:pPr>
      <w:r>
        <w:tab/>
        <w:t>(4)</w:t>
      </w:r>
      <w:r>
        <w:tab/>
        <w:t xml:space="preserve">In section 3(1) in the definition of </w:t>
      </w:r>
      <w:r>
        <w:rPr>
          <w:b/>
          <w:i/>
        </w:rPr>
        <w:t>public open area</w:t>
      </w:r>
      <w:r>
        <w:t>:</w:t>
      </w:r>
    </w:p>
    <w:p w:rsidR="006C55F7" w:rsidRDefault="007C75E2">
      <w:pPr>
        <w:pStyle w:val="Indenta"/>
        <w:keepNext/>
      </w:pPr>
      <w:r>
        <w:tab/>
        <w:t>(a)</w:t>
      </w:r>
      <w:r>
        <w:tab/>
        <w:t>in paragraph (a) after “an area” insert:</w:t>
      </w:r>
    </w:p>
    <w:p w:rsidR="006C55F7" w:rsidRDefault="006C55F7">
      <w:pPr>
        <w:pStyle w:val="BlankOpen"/>
      </w:pPr>
    </w:p>
    <w:p w:rsidR="006C55F7" w:rsidRDefault="007C75E2">
      <w:pPr>
        <w:pStyle w:val="Indenta"/>
      </w:pPr>
      <w:r>
        <w:tab/>
      </w:r>
      <w:r>
        <w:tab/>
        <w:t>in a participating jurisdiction</w:t>
      </w:r>
    </w:p>
    <w:p w:rsidR="006C55F7" w:rsidRDefault="006C55F7">
      <w:pPr>
        <w:pStyle w:val="BlankClose"/>
      </w:pPr>
    </w:p>
    <w:p w:rsidR="006C55F7" w:rsidRDefault="007C75E2">
      <w:pPr>
        <w:pStyle w:val="Indenta"/>
      </w:pPr>
      <w:r>
        <w:tab/>
        <w:t>(b)</w:t>
      </w:r>
      <w:r>
        <w:tab/>
        <w:t>in paragraph (b) delete “an area of land —” and insert:</w:t>
      </w:r>
    </w:p>
    <w:p w:rsidR="006C55F7" w:rsidRDefault="006C55F7">
      <w:pPr>
        <w:pStyle w:val="BlankOpen"/>
      </w:pPr>
    </w:p>
    <w:p w:rsidR="006C55F7" w:rsidRDefault="007C75E2">
      <w:pPr>
        <w:pStyle w:val="Indenta"/>
      </w:pPr>
      <w:r>
        <w:tab/>
      </w:r>
      <w:r>
        <w:tab/>
        <w:t>an area of land in a participating jurisdiction —</w:t>
      </w:r>
    </w:p>
    <w:p w:rsidR="006C55F7" w:rsidRDefault="006C55F7">
      <w:pPr>
        <w:pStyle w:val="BlankClose"/>
      </w:pPr>
    </w:p>
    <w:p w:rsidR="006C55F7" w:rsidRDefault="007C75E2">
      <w:pPr>
        <w:pStyle w:val="Subsection"/>
      </w:pPr>
      <w:r>
        <w:tab/>
        <w:t>(5)</w:t>
      </w:r>
      <w:r>
        <w:tab/>
        <w:t xml:space="preserve">In section 3(1) in the definition of </w:t>
      </w:r>
      <w:r>
        <w:rPr>
          <w:b/>
          <w:i/>
        </w:rPr>
        <w:t>public place</w:t>
      </w:r>
      <w:r>
        <w:t>:</w:t>
      </w:r>
    </w:p>
    <w:p w:rsidR="006C55F7" w:rsidRDefault="007C75E2">
      <w:pPr>
        <w:pStyle w:val="Indenta"/>
      </w:pPr>
      <w:r>
        <w:tab/>
        <w:t>(a)</w:t>
      </w:r>
      <w:r>
        <w:tab/>
        <w:t>in paragraphs (a) and (b) after “a place” insert:</w:t>
      </w:r>
    </w:p>
    <w:p w:rsidR="006C55F7" w:rsidRDefault="006C55F7">
      <w:pPr>
        <w:pStyle w:val="BlankOpen"/>
      </w:pPr>
    </w:p>
    <w:p w:rsidR="006C55F7" w:rsidRDefault="007C75E2">
      <w:pPr>
        <w:pStyle w:val="Indenta"/>
      </w:pPr>
      <w:r>
        <w:tab/>
      </w:r>
      <w:r>
        <w:tab/>
        <w:t>in a participating jurisdiction</w:t>
      </w:r>
    </w:p>
    <w:p w:rsidR="006C55F7" w:rsidRDefault="006C55F7">
      <w:pPr>
        <w:pStyle w:val="BlankClose"/>
      </w:pPr>
    </w:p>
    <w:p w:rsidR="006C55F7" w:rsidRDefault="007C75E2">
      <w:pPr>
        <w:pStyle w:val="Indenta"/>
      </w:pPr>
      <w:r>
        <w:tab/>
        <w:t>(b)</w:t>
      </w:r>
      <w:r>
        <w:tab/>
        <w:t>in paragraph (c) delete “education,” and insert:</w:t>
      </w:r>
    </w:p>
    <w:p w:rsidR="006C55F7" w:rsidRDefault="006C55F7">
      <w:pPr>
        <w:pStyle w:val="BlankOpen"/>
      </w:pPr>
    </w:p>
    <w:p w:rsidR="006C55F7" w:rsidRDefault="007C75E2">
      <w:pPr>
        <w:pStyle w:val="Indenta"/>
      </w:pPr>
      <w:r>
        <w:tab/>
      </w:r>
      <w:r>
        <w:tab/>
        <w:t>education in a participating jurisdiction,</w:t>
      </w:r>
    </w:p>
    <w:p w:rsidR="006C55F7" w:rsidRDefault="006C55F7">
      <w:pPr>
        <w:pStyle w:val="BlankClose"/>
      </w:pPr>
    </w:p>
    <w:p w:rsidR="006C55F7" w:rsidRDefault="007C75E2">
      <w:pPr>
        <w:pStyle w:val="Subsection"/>
      </w:pPr>
      <w:r>
        <w:tab/>
        <w:t>(6)</w:t>
      </w:r>
      <w:r>
        <w:tab/>
        <w:t xml:space="preserve">In section 3(1) in the definition of </w:t>
      </w:r>
      <w:r>
        <w:rPr>
          <w:b/>
          <w:i/>
        </w:rPr>
        <w:t>vehicle</w:t>
      </w:r>
      <w:r>
        <w:t>:</w:t>
      </w:r>
    </w:p>
    <w:p w:rsidR="006C55F7" w:rsidRDefault="007C75E2">
      <w:pPr>
        <w:pStyle w:val="Indenta"/>
      </w:pPr>
      <w:r>
        <w:tab/>
        <w:t>(a)</w:t>
      </w:r>
      <w:r>
        <w:tab/>
        <w:t>in paragraph (a) after “any thing” insert:</w:t>
      </w:r>
    </w:p>
    <w:p w:rsidR="006C55F7" w:rsidRDefault="006C55F7">
      <w:pPr>
        <w:pStyle w:val="BlankOpen"/>
      </w:pPr>
    </w:p>
    <w:p w:rsidR="006C55F7" w:rsidRDefault="007C75E2">
      <w:pPr>
        <w:pStyle w:val="Indenta"/>
      </w:pPr>
      <w:r>
        <w:tab/>
      </w:r>
      <w:r>
        <w:tab/>
        <w:t>in a participating jurisdiction</w:t>
      </w:r>
    </w:p>
    <w:p w:rsidR="006C55F7" w:rsidRDefault="006C55F7">
      <w:pPr>
        <w:pStyle w:val="BlankClose"/>
      </w:pPr>
    </w:p>
    <w:p w:rsidR="006C55F7" w:rsidRDefault="007C75E2">
      <w:pPr>
        <w:pStyle w:val="Indenta"/>
        <w:keepNext/>
      </w:pPr>
      <w:r>
        <w:lastRenderedPageBreak/>
        <w:tab/>
        <w:t>(b)</w:t>
      </w:r>
      <w:r>
        <w:tab/>
        <w:t>in paragraph (b) after “a mobile home” insert:</w:t>
      </w:r>
    </w:p>
    <w:p w:rsidR="006C55F7" w:rsidRDefault="006C55F7">
      <w:pPr>
        <w:pStyle w:val="BlankOpen"/>
      </w:pPr>
    </w:p>
    <w:p w:rsidR="006C55F7" w:rsidRDefault="007C75E2">
      <w:pPr>
        <w:pStyle w:val="Indenta"/>
        <w:keepNext/>
        <w:keepLines/>
      </w:pPr>
      <w:r>
        <w:tab/>
      </w:r>
      <w:r>
        <w:tab/>
        <w:t>in a participating jurisdiction</w:t>
      </w:r>
    </w:p>
    <w:p w:rsidR="006C55F7" w:rsidRDefault="006C55F7">
      <w:pPr>
        <w:pStyle w:val="BlankClose"/>
      </w:pPr>
    </w:p>
    <w:p w:rsidR="006C55F7" w:rsidRDefault="007C75E2">
      <w:pPr>
        <w:pStyle w:val="Heading5"/>
        <w:keepNext w:val="0"/>
        <w:keepLines w:val="0"/>
        <w:spacing w:before="0"/>
      </w:pPr>
      <w:bookmarkStart w:id="50" w:name="_Toc72481689"/>
      <w:r>
        <w:rPr>
          <w:rStyle w:val="CharSectno"/>
        </w:rPr>
        <w:t>19</w:t>
      </w:r>
      <w:r>
        <w:t>.</w:t>
      </w:r>
      <w:r>
        <w:tab/>
        <w:t>Section 27 altered</w:t>
      </w:r>
      <w:bookmarkEnd w:id="50"/>
    </w:p>
    <w:p w:rsidR="006C55F7" w:rsidRDefault="007C75E2">
      <w:pPr>
        <w:pStyle w:val="Subsection"/>
      </w:pPr>
      <w:r>
        <w:tab/>
      </w:r>
      <w:r>
        <w:tab/>
        <w:t>Before section 27(1) insert:</w:t>
      </w:r>
    </w:p>
    <w:p w:rsidR="006C55F7" w:rsidRDefault="006C55F7">
      <w:pPr>
        <w:pStyle w:val="BlankOpen"/>
        <w:keepNext w:val="0"/>
        <w:keepLines w:val="0"/>
      </w:pPr>
    </w:p>
    <w:p w:rsidR="006C55F7" w:rsidRDefault="007C75E2">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rsidR="006C55F7" w:rsidRDefault="006C55F7">
      <w:pPr>
        <w:pStyle w:val="BlankClose"/>
        <w:keepLines w:val="0"/>
      </w:pPr>
    </w:p>
    <w:p w:rsidR="006C55F7" w:rsidRDefault="007C75E2">
      <w:pPr>
        <w:pStyle w:val="Footnotesection"/>
        <w:keepLines w:val="0"/>
      </w:pPr>
      <w:r>
        <w:tab/>
        <w:t>[Regulation 19 inserted: Gazette 13 Jul 2010 p. 3292.]</w:t>
      </w:r>
    </w:p>
    <w:p w:rsidR="006C55F7" w:rsidRDefault="007C75E2">
      <w:pPr>
        <w:pStyle w:val="Heading5"/>
      </w:pPr>
      <w:bookmarkStart w:id="51" w:name="_Toc72481690"/>
      <w:r>
        <w:rPr>
          <w:rStyle w:val="CharSectno"/>
        </w:rPr>
        <w:t>20A</w:t>
      </w:r>
      <w:r>
        <w:t>.</w:t>
      </w:r>
      <w:r>
        <w:tab/>
        <w:t>Section 34 altered</w:t>
      </w:r>
      <w:bookmarkEnd w:id="51"/>
    </w:p>
    <w:p w:rsidR="006C55F7" w:rsidRDefault="007C75E2">
      <w:pPr>
        <w:pStyle w:val="Subsection"/>
      </w:pPr>
      <w:r>
        <w:tab/>
        <w:t>(1)</w:t>
      </w:r>
      <w:r>
        <w:tab/>
        <w:t>At the beginning of section 34 insert:</w:t>
      </w:r>
    </w:p>
    <w:p w:rsidR="006C55F7" w:rsidRDefault="006C55F7">
      <w:pPr>
        <w:pStyle w:val="BlankOpen"/>
      </w:pPr>
    </w:p>
    <w:p w:rsidR="006C55F7" w:rsidRDefault="007C75E2">
      <w:pPr>
        <w:pStyle w:val="zSubsection"/>
      </w:pPr>
      <w:r>
        <w:tab/>
        <w:t>(1)</w:t>
      </w:r>
      <w:r>
        <w:tab/>
        <w:t>A police officer can exercise a power in this section in relation to a public place anywhere in the State but cannot exercise that power in relation to a public place in another participating jurisdiction.</w:t>
      </w:r>
    </w:p>
    <w:p w:rsidR="006C55F7" w:rsidRDefault="006C55F7">
      <w:pPr>
        <w:pStyle w:val="BlankClose"/>
      </w:pPr>
    </w:p>
    <w:p w:rsidR="006C55F7" w:rsidRDefault="007C75E2">
      <w:pPr>
        <w:pStyle w:val="Subsection"/>
      </w:pPr>
      <w:r>
        <w:tab/>
        <w:t>(2)</w:t>
      </w:r>
      <w:r>
        <w:tab/>
        <w:t>In section 34 delete “A police officer” and insert:</w:t>
      </w:r>
    </w:p>
    <w:p w:rsidR="006C55F7" w:rsidRDefault="006C55F7">
      <w:pPr>
        <w:pStyle w:val="BlankOpen"/>
      </w:pPr>
    </w:p>
    <w:p w:rsidR="006C55F7" w:rsidRDefault="007C75E2">
      <w:pPr>
        <w:pStyle w:val="zSubsection"/>
      </w:pPr>
      <w:r>
        <w:tab/>
        <w:t>(2)</w:t>
      </w:r>
      <w:r>
        <w:tab/>
        <w:t>A police officer</w:t>
      </w:r>
    </w:p>
    <w:p w:rsidR="006C55F7" w:rsidRDefault="006C55F7">
      <w:pPr>
        <w:pStyle w:val="BlankClose"/>
      </w:pPr>
    </w:p>
    <w:p w:rsidR="006C55F7" w:rsidRDefault="007C75E2">
      <w:pPr>
        <w:pStyle w:val="Footnotesection"/>
      </w:pPr>
      <w:r>
        <w:tab/>
        <w:t>[Regulation 20A inserted: Gazette 13 Jul 2010 p. 3293.]</w:t>
      </w:r>
    </w:p>
    <w:p w:rsidR="006C55F7" w:rsidRDefault="007C75E2">
      <w:pPr>
        <w:pStyle w:val="Heading5"/>
      </w:pPr>
      <w:bookmarkStart w:id="52" w:name="_Toc72481691"/>
      <w:r>
        <w:rPr>
          <w:rStyle w:val="CharSectno"/>
        </w:rPr>
        <w:lastRenderedPageBreak/>
        <w:t>20B</w:t>
      </w:r>
      <w:r>
        <w:t>.</w:t>
      </w:r>
      <w:r>
        <w:tab/>
        <w:t>Section 35 altered</w:t>
      </w:r>
      <w:bookmarkEnd w:id="52"/>
    </w:p>
    <w:p w:rsidR="006C55F7" w:rsidRDefault="007C75E2">
      <w:pPr>
        <w:pStyle w:val="Subsection"/>
        <w:keepNext/>
        <w:spacing w:before="140"/>
      </w:pPr>
      <w:r>
        <w:tab/>
      </w:r>
      <w:r>
        <w:tab/>
        <w:t>Before section 35(1) insert:</w:t>
      </w:r>
    </w:p>
    <w:p w:rsidR="006C55F7" w:rsidRDefault="006C55F7">
      <w:pPr>
        <w:pStyle w:val="BlankOpen"/>
      </w:pPr>
    </w:p>
    <w:p w:rsidR="006C55F7" w:rsidRDefault="007C75E2">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rsidR="006C55F7" w:rsidRDefault="006C55F7">
      <w:pPr>
        <w:pStyle w:val="BlankClose"/>
      </w:pPr>
    </w:p>
    <w:p w:rsidR="006C55F7" w:rsidRDefault="007C75E2">
      <w:pPr>
        <w:pStyle w:val="Footnotesection"/>
        <w:spacing w:before="60"/>
        <w:ind w:left="890" w:hanging="890"/>
      </w:pPr>
      <w:r>
        <w:tab/>
        <w:t>[Regulation 20B inserted: Gazette 13 Jul 2010 p. 3293.]</w:t>
      </w:r>
    </w:p>
    <w:p w:rsidR="006C55F7" w:rsidRDefault="007C75E2">
      <w:pPr>
        <w:pStyle w:val="Heading5"/>
      </w:pPr>
      <w:bookmarkStart w:id="53" w:name="_Toc72481692"/>
      <w:r>
        <w:rPr>
          <w:rStyle w:val="CharSectno"/>
        </w:rPr>
        <w:t>20C</w:t>
      </w:r>
      <w:r>
        <w:t>.</w:t>
      </w:r>
      <w:r>
        <w:tab/>
        <w:t>Section 36 altered</w:t>
      </w:r>
      <w:bookmarkEnd w:id="53"/>
    </w:p>
    <w:p w:rsidR="006C55F7" w:rsidRDefault="007C75E2">
      <w:pPr>
        <w:pStyle w:val="Subsection"/>
        <w:spacing w:before="140"/>
      </w:pPr>
      <w:r>
        <w:tab/>
        <w:t>(1)</w:t>
      </w:r>
      <w:r>
        <w:tab/>
        <w:t>At the beginning of section 36 insert:</w:t>
      </w:r>
    </w:p>
    <w:p w:rsidR="006C55F7" w:rsidRDefault="006C55F7">
      <w:pPr>
        <w:pStyle w:val="BlankOpen"/>
      </w:pPr>
    </w:p>
    <w:p w:rsidR="006C55F7" w:rsidRDefault="007C75E2">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rsidR="006C55F7" w:rsidRDefault="006C55F7">
      <w:pPr>
        <w:pStyle w:val="BlankClose"/>
      </w:pPr>
    </w:p>
    <w:p w:rsidR="006C55F7" w:rsidRDefault="007C75E2">
      <w:pPr>
        <w:pStyle w:val="Subsection"/>
        <w:spacing w:before="140"/>
      </w:pPr>
      <w:r>
        <w:tab/>
        <w:t>(2)</w:t>
      </w:r>
      <w:r>
        <w:tab/>
        <w:t>In section 36 delete “If an officer” and insert:</w:t>
      </w:r>
    </w:p>
    <w:p w:rsidR="006C55F7" w:rsidRDefault="006C55F7">
      <w:pPr>
        <w:pStyle w:val="BlankOpen"/>
      </w:pPr>
    </w:p>
    <w:p w:rsidR="006C55F7" w:rsidRDefault="007C75E2">
      <w:pPr>
        <w:pStyle w:val="zSubsection"/>
      </w:pPr>
      <w:r>
        <w:tab/>
        <w:t>(2)</w:t>
      </w:r>
      <w:r>
        <w:tab/>
        <w:t>If an officer</w:t>
      </w:r>
    </w:p>
    <w:p w:rsidR="006C55F7" w:rsidRDefault="006C55F7">
      <w:pPr>
        <w:pStyle w:val="BlankClose"/>
      </w:pPr>
    </w:p>
    <w:p w:rsidR="006C55F7" w:rsidRDefault="007C75E2">
      <w:pPr>
        <w:pStyle w:val="Footnotesection"/>
        <w:spacing w:before="60"/>
        <w:ind w:left="890" w:hanging="890"/>
      </w:pPr>
      <w:r>
        <w:tab/>
        <w:t>[Regulation 20C inserted: Gazette 13 Jul 2010 p. 3293.]</w:t>
      </w:r>
    </w:p>
    <w:p w:rsidR="006C55F7" w:rsidRDefault="007C75E2">
      <w:pPr>
        <w:pStyle w:val="Heading5"/>
      </w:pPr>
      <w:bookmarkStart w:id="54" w:name="_Toc72481693"/>
      <w:r>
        <w:rPr>
          <w:rStyle w:val="CharSectno"/>
        </w:rPr>
        <w:t>20D</w:t>
      </w:r>
      <w:r>
        <w:t>.</w:t>
      </w:r>
      <w:r>
        <w:tab/>
        <w:t>Section 37 altered</w:t>
      </w:r>
      <w:bookmarkEnd w:id="54"/>
    </w:p>
    <w:p w:rsidR="006C55F7" w:rsidRDefault="007C75E2">
      <w:pPr>
        <w:pStyle w:val="Subsection"/>
        <w:spacing w:before="140"/>
      </w:pPr>
      <w:r>
        <w:tab/>
      </w:r>
      <w:r>
        <w:tab/>
        <w:t>Before section 37(1) insert:</w:t>
      </w:r>
    </w:p>
    <w:p w:rsidR="006C55F7" w:rsidRDefault="006C55F7">
      <w:pPr>
        <w:pStyle w:val="BlankOpen"/>
      </w:pPr>
    </w:p>
    <w:p w:rsidR="006C55F7" w:rsidRDefault="007C75E2">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rsidR="006C55F7" w:rsidRDefault="006C55F7">
      <w:pPr>
        <w:pStyle w:val="BlankClose"/>
      </w:pPr>
    </w:p>
    <w:p w:rsidR="006C55F7" w:rsidRDefault="007C75E2">
      <w:pPr>
        <w:pStyle w:val="Footnotesection"/>
        <w:spacing w:before="60"/>
        <w:ind w:left="890" w:hanging="890"/>
      </w:pPr>
      <w:r>
        <w:tab/>
        <w:t>[Regulation 20D inserted: Gazette 13 Jul 2010 p. 3293.]</w:t>
      </w:r>
    </w:p>
    <w:p w:rsidR="006C55F7" w:rsidRDefault="007C75E2">
      <w:pPr>
        <w:pStyle w:val="Heading5"/>
      </w:pPr>
      <w:bookmarkStart w:id="55" w:name="_Toc72481694"/>
      <w:r>
        <w:rPr>
          <w:rStyle w:val="CharSectno"/>
        </w:rPr>
        <w:lastRenderedPageBreak/>
        <w:t>20</w:t>
      </w:r>
      <w:r>
        <w:t>.</w:t>
      </w:r>
      <w:r>
        <w:tab/>
        <w:t>Section 38 altered</w:t>
      </w:r>
      <w:bookmarkEnd w:id="55"/>
    </w:p>
    <w:p w:rsidR="006C55F7" w:rsidRDefault="007C75E2">
      <w:pPr>
        <w:pStyle w:val="Subsection"/>
        <w:keepNext/>
      </w:pPr>
      <w:r>
        <w:tab/>
        <w:t>(1)</w:t>
      </w:r>
      <w:r>
        <w:tab/>
        <w:t>At the beginning of section 38 insert:</w:t>
      </w:r>
    </w:p>
    <w:p w:rsidR="006C55F7" w:rsidRDefault="006C55F7">
      <w:pPr>
        <w:pStyle w:val="BlankOpen"/>
      </w:pPr>
    </w:p>
    <w:p w:rsidR="006C55F7" w:rsidRDefault="007C75E2">
      <w:pPr>
        <w:pStyle w:val="zSubsection"/>
      </w:pPr>
      <w:r>
        <w:tab/>
        <w:t>(1)</w:t>
      </w:r>
      <w:r>
        <w:tab/>
        <w:t>A police officer can exercise a power in this section in relation to a vehicle anywhere in the State but cannot exercise that power in relation to a vehicle in another participating jurisdiction.</w:t>
      </w:r>
    </w:p>
    <w:p w:rsidR="006C55F7" w:rsidRDefault="006C55F7">
      <w:pPr>
        <w:pStyle w:val="BlankClose"/>
      </w:pPr>
    </w:p>
    <w:p w:rsidR="006C55F7" w:rsidRDefault="007C75E2">
      <w:pPr>
        <w:pStyle w:val="Subsection"/>
      </w:pPr>
      <w:r>
        <w:tab/>
        <w:t>(2)</w:t>
      </w:r>
      <w:r>
        <w:tab/>
        <w:t>In section 38 delete “If a police officer” and insert:</w:t>
      </w:r>
    </w:p>
    <w:p w:rsidR="006C55F7" w:rsidRDefault="006C55F7">
      <w:pPr>
        <w:pStyle w:val="BlankOpen"/>
      </w:pPr>
    </w:p>
    <w:p w:rsidR="006C55F7" w:rsidRDefault="007C75E2">
      <w:pPr>
        <w:pStyle w:val="zSubsection"/>
      </w:pPr>
      <w:r>
        <w:tab/>
        <w:t>(2)</w:t>
      </w:r>
      <w:r>
        <w:tab/>
        <w:t>If a police officer</w:t>
      </w:r>
    </w:p>
    <w:p w:rsidR="006C55F7" w:rsidRDefault="006C55F7">
      <w:pPr>
        <w:pStyle w:val="BlankClose"/>
      </w:pPr>
    </w:p>
    <w:p w:rsidR="006C55F7" w:rsidRDefault="007C75E2">
      <w:pPr>
        <w:pStyle w:val="Footnotesection"/>
      </w:pPr>
      <w:r>
        <w:tab/>
        <w:t>[Regulation 20 inserted: Gazette 13 Jul 2010 p. 3294.]</w:t>
      </w:r>
    </w:p>
    <w:p w:rsidR="006C55F7" w:rsidRDefault="007C75E2">
      <w:pPr>
        <w:pStyle w:val="Heading5"/>
      </w:pPr>
      <w:bookmarkStart w:id="56" w:name="_Toc72481695"/>
      <w:r>
        <w:rPr>
          <w:rStyle w:val="CharSectno"/>
        </w:rPr>
        <w:t>21</w:t>
      </w:r>
      <w:r>
        <w:t>.</w:t>
      </w:r>
      <w:r>
        <w:tab/>
        <w:t>Section 44 altered</w:t>
      </w:r>
      <w:bookmarkEnd w:id="56"/>
    </w:p>
    <w:p w:rsidR="006C55F7" w:rsidRDefault="007C75E2">
      <w:pPr>
        <w:pStyle w:val="Subsection"/>
      </w:pPr>
      <w:r>
        <w:tab/>
      </w:r>
      <w:r>
        <w:tab/>
        <w:t xml:space="preserve">In section 44(1) in the definition of </w:t>
      </w:r>
      <w:r>
        <w:rPr>
          <w:b/>
          <w:i/>
        </w:rPr>
        <w:t>senior officer</w:t>
      </w:r>
      <w:r>
        <w:t xml:space="preserve"> delete paragraph (a) and insert:</w:t>
      </w:r>
    </w:p>
    <w:p w:rsidR="006C55F7" w:rsidRDefault="006C55F7">
      <w:pPr>
        <w:pStyle w:val="BlankOpen"/>
      </w:pPr>
    </w:p>
    <w:p w:rsidR="006C55F7" w:rsidRDefault="007C75E2">
      <w:pPr>
        <w:pStyle w:val="zDefpara"/>
      </w:pPr>
      <w:r>
        <w:tab/>
        <w:t>(a)</w:t>
      </w:r>
      <w:r>
        <w:rPr>
          <w:vertAlign w:val="superscript"/>
        </w:rPr>
        <w:t xml:space="preserve"> 1M</w:t>
      </w:r>
      <w:r>
        <w:tab/>
        <w:t xml:space="preserve">in relation to a police officer of the State — </w:t>
      </w:r>
    </w:p>
    <w:p w:rsidR="006C55F7" w:rsidRDefault="007C75E2">
      <w:pPr>
        <w:pStyle w:val="zDefsubpara"/>
      </w:pPr>
      <w:r>
        <w:tab/>
        <w:t>(i)</w:t>
      </w:r>
      <w:r>
        <w:tab/>
        <w:t>a police officer of the State who is, or is acting as, a sergeant or an officer of a rank more senior than a sergeant; or</w:t>
      </w:r>
    </w:p>
    <w:p w:rsidR="006C55F7" w:rsidRDefault="007C75E2">
      <w:pPr>
        <w:pStyle w:val="zDefsubpara"/>
      </w:pPr>
      <w:r>
        <w:tab/>
        <w:t>(ii)</w:t>
      </w:r>
      <w:r>
        <w:tab/>
        <w:t xml:space="preserve">a police officer of another participating jurisdiction who — </w:t>
      </w:r>
    </w:p>
    <w:p w:rsidR="006C55F7" w:rsidRDefault="007C75E2">
      <w:pPr>
        <w:pStyle w:val="zDefitem"/>
      </w:pPr>
      <w:r>
        <w:tab/>
        <w:t>(I)</w:t>
      </w:r>
      <w:r>
        <w:tab/>
        <w:t>is, or is acting as, a sergeant or an officer of a rank more senior than a sergeant; and</w:t>
      </w:r>
    </w:p>
    <w:p w:rsidR="006C55F7" w:rsidRDefault="007C75E2">
      <w:pPr>
        <w:pStyle w:val="zDefitem"/>
      </w:pPr>
      <w:r>
        <w:tab/>
        <w:t>(II)</w:t>
      </w:r>
      <w:r>
        <w:tab/>
        <w:t>holds a secondary office as a police officer of the State;</w:t>
      </w:r>
    </w:p>
    <w:p w:rsidR="006C55F7" w:rsidRDefault="006C55F7">
      <w:pPr>
        <w:pStyle w:val="BlankClose"/>
      </w:pPr>
    </w:p>
    <w:p w:rsidR="006C55F7" w:rsidRDefault="007C75E2">
      <w:pPr>
        <w:pStyle w:val="Heading5"/>
      </w:pPr>
      <w:bookmarkStart w:id="57" w:name="_Toc72481696"/>
      <w:r>
        <w:rPr>
          <w:rStyle w:val="CharSectno"/>
        </w:rPr>
        <w:lastRenderedPageBreak/>
        <w:t>22</w:t>
      </w:r>
      <w:r>
        <w:t>.</w:t>
      </w:r>
      <w:r>
        <w:tab/>
        <w:t>Section 47 altered</w:t>
      </w:r>
      <w:bookmarkEnd w:id="57"/>
    </w:p>
    <w:p w:rsidR="006C55F7" w:rsidRDefault="007C75E2">
      <w:pPr>
        <w:pStyle w:val="Subsection"/>
      </w:pPr>
      <w:r>
        <w:tab/>
      </w:r>
      <w:r>
        <w:tab/>
        <w:t xml:space="preserve">In section 47(1) in the definition of </w:t>
      </w:r>
      <w:r>
        <w:rPr>
          <w:b/>
          <w:i/>
        </w:rPr>
        <w:t>senior officer</w:t>
      </w:r>
      <w:r>
        <w:t xml:space="preserve"> delete paragraph (a) and insert:</w:t>
      </w:r>
    </w:p>
    <w:p w:rsidR="006C55F7" w:rsidRDefault="006C55F7">
      <w:pPr>
        <w:pStyle w:val="BlankOpen"/>
      </w:pPr>
    </w:p>
    <w:p w:rsidR="006C55F7" w:rsidRDefault="007C75E2">
      <w:pPr>
        <w:pStyle w:val="zDefpara"/>
      </w:pPr>
      <w:r>
        <w:tab/>
        <w:t>(a)</w:t>
      </w:r>
      <w:r>
        <w:rPr>
          <w:vertAlign w:val="superscript"/>
        </w:rPr>
        <w:t xml:space="preserve"> 1M</w:t>
      </w:r>
      <w:r>
        <w:tab/>
        <w:t xml:space="preserve">in relation to a police officer of the State — </w:t>
      </w:r>
    </w:p>
    <w:p w:rsidR="006C55F7" w:rsidRDefault="007C75E2">
      <w:pPr>
        <w:pStyle w:val="zDefsubpara"/>
      </w:pPr>
      <w:r>
        <w:tab/>
        <w:t>(i)</w:t>
      </w:r>
      <w:r>
        <w:tab/>
        <w:t>a police officer of the State who is, or is acting as, a sergeant or an officer of a rank more senior than a sergeant; or</w:t>
      </w:r>
    </w:p>
    <w:p w:rsidR="006C55F7" w:rsidRDefault="007C75E2">
      <w:pPr>
        <w:pStyle w:val="zDefsubpara"/>
        <w:keepNext/>
      </w:pPr>
      <w:r>
        <w:tab/>
        <w:t>(ii)</w:t>
      </w:r>
      <w:r>
        <w:tab/>
        <w:t xml:space="preserve">a police officer of another participating jurisdiction who — </w:t>
      </w:r>
    </w:p>
    <w:p w:rsidR="006C55F7" w:rsidRDefault="007C75E2">
      <w:pPr>
        <w:pStyle w:val="zDefitem"/>
      </w:pPr>
      <w:r>
        <w:tab/>
        <w:t>(I)</w:t>
      </w:r>
      <w:r>
        <w:tab/>
        <w:t>is, or is acting as, a sergeant or an officer of a rank more senior than a sergeant; and</w:t>
      </w:r>
    </w:p>
    <w:p w:rsidR="006C55F7" w:rsidRDefault="007C75E2">
      <w:pPr>
        <w:pStyle w:val="zDefitem"/>
      </w:pPr>
      <w:r>
        <w:tab/>
        <w:t>(II)</w:t>
      </w:r>
      <w:r>
        <w:tab/>
        <w:t>holds a secondary office as a police officer of the State;</w:t>
      </w:r>
    </w:p>
    <w:p w:rsidR="006C55F7" w:rsidRDefault="006C55F7">
      <w:pPr>
        <w:pStyle w:val="BlankClose"/>
      </w:pPr>
    </w:p>
    <w:p w:rsidR="006C55F7" w:rsidRDefault="007C75E2">
      <w:pPr>
        <w:pStyle w:val="Heading5"/>
      </w:pPr>
      <w:bookmarkStart w:id="58" w:name="_Toc72481697"/>
      <w:r>
        <w:rPr>
          <w:rStyle w:val="CharSectno"/>
        </w:rPr>
        <w:t>23</w:t>
      </w:r>
      <w:r>
        <w:t>.</w:t>
      </w:r>
      <w:r>
        <w:tab/>
        <w:t>Section 69 altered</w:t>
      </w:r>
      <w:bookmarkEnd w:id="58"/>
    </w:p>
    <w:p w:rsidR="006C55F7" w:rsidRDefault="007C75E2">
      <w:pPr>
        <w:pStyle w:val="Subsection"/>
      </w:pPr>
      <w:r>
        <w:tab/>
      </w:r>
      <w:r>
        <w:tab/>
        <w:t>Before section 69(1) insert:</w:t>
      </w:r>
    </w:p>
    <w:p w:rsidR="006C55F7" w:rsidRDefault="006C55F7">
      <w:pPr>
        <w:pStyle w:val="BlankOpen"/>
      </w:pPr>
    </w:p>
    <w:p w:rsidR="006C55F7" w:rsidRDefault="007C75E2">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rsidR="006C55F7" w:rsidRDefault="006C55F7">
      <w:pPr>
        <w:pStyle w:val="BlankClose"/>
      </w:pPr>
    </w:p>
    <w:p w:rsidR="006C55F7" w:rsidRDefault="007C75E2">
      <w:pPr>
        <w:pStyle w:val="Footnotesection"/>
      </w:pPr>
      <w:r>
        <w:tab/>
        <w:t>[Regulation 23 inserted: Gazette 13 Jul 2010 p. 3294.]</w:t>
      </w:r>
    </w:p>
    <w:p w:rsidR="006C55F7" w:rsidRDefault="007C75E2">
      <w:pPr>
        <w:pStyle w:val="Heading5"/>
      </w:pPr>
      <w:bookmarkStart w:id="59" w:name="_Toc72481698"/>
      <w:r>
        <w:rPr>
          <w:rStyle w:val="CharSectno"/>
        </w:rPr>
        <w:t>24</w:t>
      </w:r>
      <w:r>
        <w:t>.</w:t>
      </w:r>
      <w:r>
        <w:tab/>
        <w:t>Section 73 altered</w:t>
      </w:r>
      <w:bookmarkEnd w:id="59"/>
    </w:p>
    <w:p w:rsidR="006C55F7" w:rsidRDefault="007C75E2">
      <w:pPr>
        <w:pStyle w:val="Subsection"/>
      </w:pPr>
      <w:r>
        <w:tab/>
        <w:t>(1)</w:t>
      </w:r>
      <w:r>
        <w:tab/>
        <w:t>In section 73 delete the definitions of:</w:t>
      </w:r>
    </w:p>
    <w:p w:rsidR="006C55F7" w:rsidRDefault="007C75E2">
      <w:pPr>
        <w:pStyle w:val="DeleteListSub"/>
        <w:rPr>
          <w:b/>
          <w:i/>
        </w:rPr>
      </w:pPr>
      <w:r>
        <w:rPr>
          <w:b/>
          <w:i/>
        </w:rPr>
        <w:t>dentist</w:t>
      </w:r>
    </w:p>
    <w:p w:rsidR="006C55F7" w:rsidRDefault="007C75E2">
      <w:pPr>
        <w:pStyle w:val="DeleteListSub"/>
        <w:rPr>
          <w:b/>
          <w:i/>
        </w:rPr>
      </w:pPr>
      <w:r>
        <w:rPr>
          <w:b/>
          <w:i/>
        </w:rPr>
        <w:t>doctor</w:t>
      </w:r>
    </w:p>
    <w:p w:rsidR="006C55F7" w:rsidRDefault="007C75E2">
      <w:pPr>
        <w:pStyle w:val="DeleteListSub"/>
        <w:keepNext/>
        <w:rPr>
          <w:b/>
          <w:i/>
        </w:rPr>
      </w:pPr>
      <w:r>
        <w:rPr>
          <w:b/>
          <w:i/>
        </w:rPr>
        <w:lastRenderedPageBreak/>
        <w:t>nurse</w:t>
      </w:r>
    </w:p>
    <w:p w:rsidR="006C55F7" w:rsidRDefault="007C75E2">
      <w:pPr>
        <w:pStyle w:val="DeleteListSub"/>
        <w:rPr>
          <w:b/>
          <w:i/>
        </w:rPr>
      </w:pPr>
      <w:r>
        <w:rPr>
          <w:b/>
          <w:i/>
        </w:rPr>
        <w:t>qualified person</w:t>
      </w:r>
    </w:p>
    <w:p w:rsidR="006C55F7" w:rsidRDefault="007C75E2">
      <w:pPr>
        <w:pStyle w:val="Subsection"/>
      </w:pPr>
      <w:r>
        <w:tab/>
        <w:t>(2)</w:t>
      </w:r>
      <w:r>
        <w:tab/>
        <w:t>In section 73 insert in alphabetical order:</w:t>
      </w:r>
    </w:p>
    <w:p w:rsidR="006C55F7" w:rsidRDefault="006C55F7">
      <w:pPr>
        <w:pStyle w:val="BlankOpen"/>
      </w:pPr>
    </w:p>
    <w:p w:rsidR="006C55F7" w:rsidRDefault="007C75E2">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rsidR="006C55F7" w:rsidRDefault="007C75E2">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rsidR="006C55F7" w:rsidRDefault="007C75E2">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rsidR="006C55F7" w:rsidRDefault="007C75E2">
      <w:pPr>
        <w:pStyle w:val="zDefstart"/>
        <w:keepNext/>
      </w:pPr>
      <w:r>
        <w:rPr>
          <w:b/>
        </w:rPr>
        <w:tab/>
      </w:r>
      <w:r>
        <w:rPr>
          <w:rStyle w:val="CharDefText"/>
        </w:rPr>
        <w:t>qualified person</w:t>
      </w:r>
      <w:r>
        <w:rPr>
          <w:vertAlign w:val="superscript"/>
        </w:rPr>
        <w:t xml:space="preserve"> 1M</w:t>
      </w:r>
      <w:r>
        <w:t xml:space="preserve">, in relation to a forensic procedure, means — </w:t>
      </w:r>
    </w:p>
    <w:p w:rsidR="006C55F7" w:rsidRDefault="007C75E2">
      <w:pPr>
        <w:pStyle w:val="zDefpara"/>
      </w:pPr>
      <w:r>
        <w:tab/>
        <w:t>(a)</w:t>
      </w:r>
      <w:r>
        <w:tab/>
        <w:t>a person in the State who is qualified under the regulations to do the procedure; or</w:t>
      </w:r>
    </w:p>
    <w:p w:rsidR="006C55F7" w:rsidRDefault="007C75E2">
      <w:pPr>
        <w:pStyle w:val="zDefpara"/>
      </w:pPr>
      <w:r>
        <w:tab/>
        <w:t>(b)</w:t>
      </w:r>
      <w:r>
        <w:tab/>
        <w:t>a person in another participating jurisdiction who is authorised under the law of that other jurisdiction to do a procedure that is the same as or similar to the forensic procedure;</w:t>
      </w:r>
    </w:p>
    <w:p w:rsidR="006C55F7" w:rsidRDefault="006C55F7">
      <w:pPr>
        <w:pStyle w:val="BlankClose"/>
      </w:pPr>
    </w:p>
    <w:p w:rsidR="006C55F7" w:rsidRDefault="007C75E2">
      <w:pPr>
        <w:pStyle w:val="Footnotesection"/>
      </w:pPr>
      <w:r>
        <w:tab/>
        <w:t>[Regulation 24 amended: Gazette 9 Mar 2018 p. 802.]</w:t>
      </w:r>
    </w:p>
    <w:p w:rsidR="006C55F7" w:rsidRDefault="007C75E2">
      <w:pPr>
        <w:pStyle w:val="Heading5"/>
      </w:pPr>
      <w:bookmarkStart w:id="60" w:name="_Toc72481699"/>
      <w:r>
        <w:rPr>
          <w:rStyle w:val="CharSectno"/>
        </w:rPr>
        <w:lastRenderedPageBreak/>
        <w:t>25</w:t>
      </w:r>
      <w:r>
        <w:t>.</w:t>
      </w:r>
      <w:r>
        <w:tab/>
        <w:t>Section 97 altered</w:t>
      </w:r>
      <w:bookmarkEnd w:id="60"/>
    </w:p>
    <w:p w:rsidR="006C55F7" w:rsidRDefault="007C75E2">
      <w:pPr>
        <w:pStyle w:val="Subsection"/>
        <w:keepNext/>
      </w:pPr>
      <w:r>
        <w:tab/>
      </w:r>
      <w:r>
        <w:tab/>
        <w:t xml:space="preserve">In section 97(1) in the definition of </w:t>
      </w:r>
      <w:r>
        <w:rPr>
          <w:b/>
          <w:i/>
        </w:rPr>
        <w:t>senior officer</w:t>
      </w:r>
      <w:r>
        <w:t xml:space="preserve"> delete paragraph (a) and insert:</w:t>
      </w:r>
    </w:p>
    <w:p w:rsidR="006C55F7" w:rsidRDefault="006C55F7">
      <w:pPr>
        <w:pStyle w:val="BlankOpen"/>
      </w:pPr>
    </w:p>
    <w:p w:rsidR="006C55F7" w:rsidRDefault="007C75E2">
      <w:pPr>
        <w:pStyle w:val="zDefpara"/>
        <w:keepNext/>
      </w:pPr>
      <w:r>
        <w:tab/>
        <w:t>(a)</w:t>
      </w:r>
      <w:r>
        <w:rPr>
          <w:vertAlign w:val="superscript"/>
        </w:rPr>
        <w:t xml:space="preserve"> 1M</w:t>
      </w:r>
      <w:r>
        <w:tab/>
        <w:t xml:space="preserve">if an application is being made under this section by a police officer of the State — </w:t>
      </w:r>
    </w:p>
    <w:p w:rsidR="006C55F7" w:rsidRDefault="007C75E2">
      <w:pPr>
        <w:pStyle w:val="zDefsubpara"/>
      </w:pPr>
      <w:r>
        <w:tab/>
        <w:t>(i)</w:t>
      </w:r>
      <w:r>
        <w:tab/>
        <w:t>a police officer of the State who is, or is acting as, a sergeant or an officer of a rank more senior than a sergeant; or</w:t>
      </w:r>
    </w:p>
    <w:p w:rsidR="006C55F7" w:rsidRDefault="007C75E2">
      <w:pPr>
        <w:pStyle w:val="zDefsubpara"/>
      </w:pPr>
      <w:r>
        <w:tab/>
        <w:t>(ii)</w:t>
      </w:r>
      <w:r>
        <w:tab/>
        <w:t xml:space="preserve">a police officer of another participating jurisdiction who — </w:t>
      </w:r>
    </w:p>
    <w:p w:rsidR="006C55F7" w:rsidRDefault="007C75E2">
      <w:pPr>
        <w:pStyle w:val="zDefitem"/>
      </w:pPr>
      <w:r>
        <w:tab/>
        <w:t>(I)</w:t>
      </w:r>
      <w:r>
        <w:tab/>
        <w:t>is, or is acting as, a sergeant or an officer of a rank more senior than a sergeant; and</w:t>
      </w:r>
    </w:p>
    <w:p w:rsidR="006C55F7" w:rsidRDefault="007C75E2">
      <w:pPr>
        <w:pStyle w:val="zDefitem"/>
      </w:pPr>
      <w:r>
        <w:tab/>
        <w:t>(II)</w:t>
      </w:r>
      <w:r>
        <w:tab/>
        <w:t>holds a secondary office as a police officer of the State;</w:t>
      </w:r>
    </w:p>
    <w:p w:rsidR="006C55F7" w:rsidRDefault="006C55F7">
      <w:pPr>
        <w:pStyle w:val="BlankClose"/>
      </w:pPr>
    </w:p>
    <w:p w:rsidR="006C55F7" w:rsidRDefault="007C75E2">
      <w:pPr>
        <w:pStyle w:val="Heading5"/>
        <w:tabs>
          <w:tab w:val="left" w:pos="6237"/>
        </w:tabs>
      </w:pPr>
      <w:bookmarkStart w:id="61" w:name="_Toc72481700"/>
      <w:r>
        <w:rPr>
          <w:rStyle w:val="CharSectno"/>
        </w:rPr>
        <w:t>26</w:t>
      </w:r>
      <w:r>
        <w:t>.</w:t>
      </w:r>
      <w:r>
        <w:tab/>
        <w:t>Section 133 altered</w:t>
      </w:r>
      <w:bookmarkEnd w:id="61"/>
    </w:p>
    <w:p w:rsidR="006C55F7" w:rsidRDefault="007C75E2">
      <w:pPr>
        <w:pStyle w:val="Subsection"/>
        <w:keepNext/>
      </w:pPr>
      <w:r>
        <w:tab/>
      </w:r>
      <w:r>
        <w:tab/>
        <w:t xml:space="preserve">In section 133(1) in the definition of </w:t>
      </w:r>
      <w:r>
        <w:rPr>
          <w:b/>
          <w:i/>
        </w:rPr>
        <w:t>senior officer</w:t>
      </w:r>
      <w:r>
        <w:t xml:space="preserve"> delete paragraph (a) and insert:</w:t>
      </w:r>
    </w:p>
    <w:p w:rsidR="006C55F7" w:rsidRDefault="006C55F7">
      <w:pPr>
        <w:pStyle w:val="BlankOpen"/>
      </w:pPr>
    </w:p>
    <w:p w:rsidR="006C55F7" w:rsidRDefault="007C75E2">
      <w:pPr>
        <w:pStyle w:val="zDefpara"/>
        <w:keepNext/>
      </w:pPr>
      <w:r>
        <w:tab/>
        <w:t>(a)</w:t>
      </w:r>
      <w:r>
        <w:rPr>
          <w:vertAlign w:val="superscript"/>
        </w:rPr>
        <w:t xml:space="preserve"> 1M</w:t>
      </w:r>
      <w:r>
        <w:tab/>
        <w:t xml:space="preserve">in relation to a police officer of the State — </w:t>
      </w:r>
    </w:p>
    <w:p w:rsidR="006C55F7" w:rsidRDefault="007C75E2">
      <w:pPr>
        <w:pStyle w:val="zDefsubpara"/>
      </w:pPr>
      <w:r>
        <w:tab/>
        <w:t>(i)</w:t>
      </w:r>
      <w:r>
        <w:tab/>
        <w:t>a police officer of the State who is, or is acting as, a sergeant or an officer of a rank more senior than a sergeant; or</w:t>
      </w:r>
    </w:p>
    <w:p w:rsidR="006C55F7" w:rsidRDefault="007C75E2">
      <w:pPr>
        <w:pStyle w:val="zDefsubpara"/>
      </w:pPr>
      <w:r>
        <w:tab/>
        <w:t>(ii)</w:t>
      </w:r>
      <w:r>
        <w:tab/>
        <w:t xml:space="preserve">a police officer of another participating jurisdiction who — </w:t>
      </w:r>
    </w:p>
    <w:p w:rsidR="006C55F7" w:rsidRDefault="007C75E2">
      <w:pPr>
        <w:pStyle w:val="zDefitem"/>
      </w:pPr>
      <w:r>
        <w:tab/>
        <w:t>(I)</w:t>
      </w:r>
      <w:r>
        <w:tab/>
        <w:t>is, or is acting as, a sergeant or an officer of a rank more senior than a sergeant; and</w:t>
      </w:r>
    </w:p>
    <w:p w:rsidR="006C55F7" w:rsidRDefault="007C75E2">
      <w:pPr>
        <w:pStyle w:val="zDefitem"/>
        <w:keepNext/>
      </w:pPr>
      <w:r>
        <w:lastRenderedPageBreak/>
        <w:tab/>
        <w:t>(II)</w:t>
      </w:r>
      <w:r>
        <w:tab/>
        <w:t>holds a secondary office as a police officer of the State;</w:t>
      </w:r>
    </w:p>
    <w:p w:rsidR="006C55F7" w:rsidRDefault="006C55F7">
      <w:pPr>
        <w:pStyle w:val="BlankClose"/>
      </w:pPr>
    </w:p>
    <w:p w:rsidR="006C55F7" w:rsidRDefault="007C75E2">
      <w:pPr>
        <w:pStyle w:val="Heading5"/>
      </w:pPr>
      <w:bookmarkStart w:id="62" w:name="_Toc72481701"/>
      <w:r>
        <w:rPr>
          <w:rStyle w:val="CharSectno"/>
        </w:rPr>
        <w:t>27</w:t>
      </w:r>
      <w:r>
        <w:t>.</w:t>
      </w:r>
      <w:r>
        <w:tab/>
        <w:t>Section 135 altered</w:t>
      </w:r>
      <w:bookmarkEnd w:id="62"/>
    </w:p>
    <w:p w:rsidR="006C55F7" w:rsidRDefault="007C75E2">
      <w:pPr>
        <w:pStyle w:val="Subsection"/>
      </w:pPr>
      <w:r>
        <w:tab/>
      </w:r>
      <w:r>
        <w:tab/>
        <w:t>In section 135(2)(b) delete “place.” and insert:</w:t>
      </w:r>
    </w:p>
    <w:p w:rsidR="006C55F7" w:rsidRDefault="006C55F7">
      <w:pPr>
        <w:pStyle w:val="BlankOpen"/>
      </w:pPr>
    </w:p>
    <w:p w:rsidR="006C55F7" w:rsidRDefault="007C75E2">
      <w:pPr>
        <w:pStyle w:val="Subsection"/>
      </w:pPr>
      <w:r>
        <w:tab/>
      </w:r>
      <w:r>
        <w:tab/>
        <w:t>place in a participating jurisdiction.</w:t>
      </w:r>
    </w:p>
    <w:p w:rsidR="006C55F7" w:rsidRDefault="006C55F7">
      <w:pPr>
        <w:pStyle w:val="BlankClose"/>
      </w:pPr>
    </w:p>
    <w:p w:rsidR="006C55F7" w:rsidRDefault="007C75E2">
      <w:pPr>
        <w:pStyle w:val="Heading5"/>
      </w:pPr>
      <w:bookmarkStart w:id="63" w:name="_Toc72481702"/>
      <w:r>
        <w:rPr>
          <w:rStyle w:val="CharSectno"/>
        </w:rPr>
        <w:t>28</w:t>
      </w:r>
      <w:r>
        <w:t>.</w:t>
      </w:r>
      <w:r>
        <w:tab/>
        <w:t>Section 140 altered</w:t>
      </w:r>
      <w:bookmarkEnd w:id="63"/>
    </w:p>
    <w:p w:rsidR="006C55F7" w:rsidRDefault="007C75E2">
      <w:pPr>
        <w:pStyle w:val="Subsection"/>
      </w:pPr>
      <w:r>
        <w:tab/>
      </w:r>
      <w:r>
        <w:tab/>
        <w:t xml:space="preserve">In section 140(1) in the definition of </w:t>
      </w:r>
      <w:r>
        <w:rPr>
          <w:b/>
          <w:i/>
        </w:rPr>
        <w:t>senior officer</w:t>
      </w:r>
      <w:r>
        <w:t xml:space="preserve"> delete paragraph (a) and insert:</w:t>
      </w:r>
    </w:p>
    <w:p w:rsidR="006C55F7" w:rsidRDefault="006C55F7">
      <w:pPr>
        <w:pStyle w:val="BlankOpen"/>
      </w:pPr>
    </w:p>
    <w:p w:rsidR="006C55F7" w:rsidRDefault="007C75E2">
      <w:pPr>
        <w:pStyle w:val="zDefpara"/>
      </w:pPr>
      <w:r>
        <w:tab/>
        <w:t>(a)</w:t>
      </w:r>
      <w:r>
        <w:rPr>
          <w:vertAlign w:val="superscript"/>
        </w:rPr>
        <w:t xml:space="preserve"> 1M</w:t>
      </w:r>
      <w:r>
        <w:tab/>
        <w:t xml:space="preserve">in the case of an arrested suspect who has been arrested by a police officer of the State — </w:t>
      </w:r>
    </w:p>
    <w:p w:rsidR="006C55F7" w:rsidRDefault="007C75E2">
      <w:pPr>
        <w:pStyle w:val="zDefsubpara"/>
      </w:pPr>
      <w:r>
        <w:tab/>
        <w:t>(i)</w:t>
      </w:r>
      <w:r>
        <w:tab/>
        <w:t>a police officer of the State who is, or is acting as, a sergeant or an officer of a rank more senior than a sergeant; or</w:t>
      </w:r>
    </w:p>
    <w:p w:rsidR="006C55F7" w:rsidRDefault="007C75E2">
      <w:pPr>
        <w:pStyle w:val="zDefsubpara"/>
      </w:pPr>
      <w:r>
        <w:tab/>
        <w:t>(ii)</w:t>
      </w:r>
      <w:r>
        <w:tab/>
        <w:t xml:space="preserve">a police officer of another participating jurisdiction who — </w:t>
      </w:r>
    </w:p>
    <w:p w:rsidR="006C55F7" w:rsidRDefault="007C75E2">
      <w:pPr>
        <w:pStyle w:val="zDefitem"/>
      </w:pPr>
      <w:r>
        <w:tab/>
        <w:t>(I)</w:t>
      </w:r>
      <w:r>
        <w:tab/>
        <w:t>is, or is acting as, a sergeant or an officer of a rank more senior than a sergeant; and</w:t>
      </w:r>
    </w:p>
    <w:p w:rsidR="006C55F7" w:rsidRDefault="007C75E2">
      <w:pPr>
        <w:pStyle w:val="zDefitem"/>
      </w:pPr>
      <w:r>
        <w:tab/>
        <w:t>(II)</w:t>
      </w:r>
      <w:r>
        <w:tab/>
        <w:t>holds a secondary office as a police officer of the State;</w:t>
      </w:r>
    </w:p>
    <w:p w:rsidR="006C55F7" w:rsidRDefault="006C55F7">
      <w:pPr>
        <w:pStyle w:val="BlankClose"/>
      </w:pPr>
    </w:p>
    <w:p w:rsidR="006C55F7" w:rsidRDefault="007C75E2">
      <w:pPr>
        <w:pStyle w:val="Heading3"/>
      </w:pPr>
      <w:bookmarkStart w:id="64" w:name="_Toc72398957"/>
      <w:bookmarkStart w:id="65" w:name="_Toc72400394"/>
      <w:bookmarkStart w:id="66" w:name="_Toc72481703"/>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64"/>
      <w:bookmarkEnd w:id="65"/>
      <w:bookmarkEnd w:id="66"/>
    </w:p>
    <w:p w:rsidR="006C55F7" w:rsidRDefault="007C75E2">
      <w:pPr>
        <w:pStyle w:val="Heading5"/>
      </w:pPr>
      <w:bookmarkStart w:id="67" w:name="_Toc72481704"/>
      <w:r>
        <w:rPr>
          <w:rStyle w:val="CharSectno"/>
        </w:rPr>
        <w:t>29</w:t>
      </w:r>
      <w:r>
        <w:t>.</w:t>
      </w:r>
      <w:r>
        <w:tab/>
        <w:t>Act modified</w:t>
      </w:r>
      <w:bookmarkEnd w:id="67"/>
    </w:p>
    <w:p w:rsidR="006C55F7" w:rsidRDefault="007C75E2">
      <w:pPr>
        <w:pStyle w:val="Subsection"/>
      </w:pPr>
      <w:r>
        <w:tab/>
      </w:r>
      <w:r>
        <w:tab/>
        <w:t xml:space="preserve">This Division prescribes modifications to the </w:t>
      </w:r>
      <w:r>
        <w:rPr>
          <w:i/>
        </w:rPr>
        <w:t>Criminal Investigation (Extra</w:t>
      </w:r>
      <w:r>
        <w:rPr>
          <w:i/>
        </w:rPr>
        <w:noBreakHyphen/>
        <w:t>territorial Offences) Act 1987</w:t>
      </w:r>
      <w:r>
        <w:t>.</w:t>
      </w:r>
    </w:p>
    <w:p w:rsidR="006C55F7" w:rsidRDefault="007C75E2">
      <w:pPr>
        <w:pStyle w:val="Heading5"/>
      </w:pPr>
      <w:bookmarkStart w:id="68" w:name="_Toc72481705"/>
      <w:r>
        <w:rPr>
          <w:rStyle w:val="CharSectno"/>
        </w:rPr>
        <w:lastRenderedPageBreak/>
        <w:t>30</w:t>
      </w:r>
      <w:r>
        <w:t>.</w:t>
      </w:r>
      <w:r>
        <w:tab/>
        <w:t>Section 8A altered</w:t>
      </w:r>
      <w:bookmarkEnd w:id="68"/>
    </w:p>
    <w:p w:rsidR="006C55F7" w:rsidRDefault="007C75E2">
      <w:pPr>
        <w:pStyle w:val="Subsection"/>
      </w:pPr>
      <w:r>
        <w:tab/>
      </w:r>
      <w:r>
        <w:tab/>
        <w:t>After section 8A(9) insert:</w:t>
      </w:r>
    </w:p>
    <w:p w:rsidR="006C55F7" w:rsidRDefault="006C55F7">
      <w:pPr>
        <w:pStyle w:val="BlankOpen"/>
      </w:pPr>
    </w:p>
    <w:p w:rsidR="006C55F7" w:rsidRDefault="007C75E2">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rsidR="006C55F7" w:rsidRDefault="007C75E2">
      <w:pPr>
        <w:pStyle w:val="zIndenta"/>
      </w:pPr>
      <w:r>
        <w:tab/>
        <w:t>(a)</w:t>
      </w:r>
      <w:r>
        <w:tab/>
        <w:t>the offence is an offence under the law of another participating jurisdiction; and</w:t>
      </w:r>
    </w:p>
    <w:p w:rsidR="006C55F7" w:rsidRDefault="007C75E2">
      <w:pPr>
        <w:pStyle w:val="zIndenta"/>
      </w:pPr>
      <w:r>
        <w:tab/>
        <w:t>(b)</w:t>
      </w:r>
      <w:r>
        <w:tab/>
        <w:t>the person arrested for the offence has a connection with a cross</w:t>
      </w:r>
      <w:r>
        <w:noBreakHyphen/>
        <w:t>border region that is partly in that other jurisdiction.</w:t>
      </w:r>
    </w:p>
    <w:p w:rsidR="006C55F7" w:rsidRDefault="006C55F7">
      <w:pPr>
        <w:pStyle w:val="BlankClose"/>
      </w:pPr>
    </w:p>
    <w:p w:rsidR="006C55F7" w:rsidRDefault="007C75E2">
      <w:pPr>
        <w:pStyle w:val="Heading3"/>
      </w:pPr>
      <w:bookmarkStart w:id="69" w:name="_Toc72398960"/>
      <w:bookmarkStart w:id="70" w:name="_Toc72400397"/>
      <w:bookmarkStart w:id="71" w:name="_Toc72481706"/>
      <w:r>
        <w:rPr>
          <w:rStyle w:val="CharDivNo"/>
        </w:rPr>
        <w:t>Division 8</w:t>
      </w:r>
      <w:r>
        <w:t> — </w:t>
      </w:r>
      <w:r>
        <w:rPr>
          <w:rStyle w:val="CharDivText"/>
          <w:i/>
          <w:iCs/>
        </w:rPr>
        <w:t>Criminal Investigation (Identifying People) Act 2002</w:t>
      </w:r>
      <w:r>
        <w:rPr>
          <w:rStyle w:val="CharDivText"/>
        </w:rPr>
        <w:t xml:space="preserve"> modifications</w:t>
      </w:r>
      <w:bookmarkEnd w:id="69"/>
      <w:bookmarkEnd w:id="70"/>
      <w:bookmarkEnd w:id="71"/>
    </w:p>
    <w:p w:rsidR="006C55F7" w:rsidRDefault="007C75E2">
      <w:pPr>
        <w:pStyle w:val="Heading5"/>
      </w:pPr>
      <w:bookmarkStart w:id="72" w:name="_Toc72481707"/>
      <w:r>
        <w:rPr>
          <w:rStyle w:val="CharSectno"/>
        </w:rPr>
        <w:t>31</w:t>
      </w:r>
      <w:r>
        <w:t>.</w:t>
      </w:r>
      <w:r>
        <w:tab/>
        <w:t>Act modified</w:t>
      </w:r>
      <w:bookmarkEnd w:id="72"/>
    </w:p>
    <w:p w:rsidR="006C55F7" w:rsidRDefault="007C75E2">
      <w:pPr>
        <w:pStyle w:val="Subsection"/>
      </w:pPr>
      <w:r>
        <w:tab/>
      </w:r>
      <w:r>
        <w:tab/>
        <w:t xml:space="preserve">This Division prescribes modifications to the </w:t>
      </w:r>
      <w:r>
        <w:rPr>
          <w:i/>
        </w:rPr>
        <w:t>Criminal Investigation (Identifying People) Act 2002</w:t>
      </w:r>
      <w:r>
        <w:t>.</w:t>
      </w:r>
    </w:p>
    <w:p w:rsidR="006C55F7" w:rsidRDefault="007C75E2">
      <w:pPr>
        <w:pStyle w:val="Heading5"/>
      </w:pPr>
      <w:bookmarkStart w:id="73" w:name="_Toc72481708"/>
      <w:r>
        <w:rPr>
          <w:rStyle w:val="CharSectno"/>
        </w:rPr>
        <w:t>32</w:t>
      </w:r>
      <w:r>
        <w:t>.</w:t>
      </w:r>
      <w:r>
        <w:tab/>
        <w:t>Section 3 altered</w:t>
      </w:r>
      <w:bookmarkEnd w:id="73"/>
    </w:p>
    <w:p w:rsidR="006C55F7" w:rsidRDefault="007C75E2">
      <w:pPr>
        <w:pStyle w:val="Subsection"/>
      </w:pPr>
      <w:r>
        <w:tab/>
        <w:t>(1)</w:t>
      </w:r>
      <w:r>
        <w:tab/>
        <w:t xml:space="preserve">In section 3(1) delete the definition of </w:t>
      </w:r>
      <w:r>
        <w:rPr>
          <w:b/>
          <w:i/>
        </w:rPr>
        <w:t>JP</w:t>
      </w:r>
      <w:r>
        <w:t>.</w:t>
      </w:r>
    </w:p>
    <w:p w:rsidR="006C55F7" w:rsidRDefault="007C75E2">
      <w:pPr>
        <w:pStyle w:val="Subsection"/>
      </w:pPr>
      <w:r>
        <w:tab/>
        <w:t>(2)</w:t>
      </w:r>
      <w:r>
        <w:tab/>
        <w:t>In section 3(1) insert in alphabetical order:</w:t>
      </w:r>
    </w:p>
    <w:p w:rsidR="006C55F7" w:rsidRDefault="006C55F7">
      <w:pPr>
        <w:pStyle w:val="BlankOpen"/>
      </w:pPr>
    </w:p>
    <w:p w:rsidR="006C55F7" w:rsidRDefault="007C75E2">
      <w:pPr>
        <w:pStyle w:val="zDefstart"/>
        <w:outlineLvl w:val="4"/>
      </w:pPr>
      <w:r>
        <w:tab/>
      </w:r>
      <w:r>
        <w:rPr>
          <w:rStyle w:val="CharDefText"/>
        </w:rPr>
        <w:t>JP</w:t>
      </w:r>
      <w:r>
        <w:rPr>
          <w:vertAlign w:val="superscript"/>
        </w:rPr>
        <w:t xml:space="preserve"> 1M</w:t>
      </w:r>
      <w:r>
        <w:t xml:space="preserve"> — </w:t>
      </w:r>
    </w:p>
    <w:p w:rsidR="006C55F7" w:rsidRDefault="007C75E2">
      <w:pPr>
        <w:pStyle w:val="zDefpara"/>
      </w:pPr>
      <w:r>
        <w:tab/>
        <w:t>(a)</w:t>
      </w:r>
      <w:r>
        <w:tab/>
        <w:t>means Justice of the Peace; and</w:t>
      </w:r>
    </w:p>
    <w:p w:rsidR="006C55F7" w:rsidRDefault="007C75E2">
      <w:pPr>
        <w:pStyle w:val="zDefpara"/>
      </w:pPr>
      <w:r>
        <w:tab/>
        <w:t>(b)</w:t>
      </w:r>
      <w:r>
        <w:tab/>
        <w:t>includes a magistrate of the State in another participating jurisdiction;</w:t>
      </w:r>
    </w:p>
    <w:p w:rsidR="006C55F7" w:rsidRDefault="007C75E2">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rsidR="006C55F7" w:rsidRDefault="006C55F7">
      <w:pPr>
        <w:pStyle w:val="BlankClose"/>
      </w:pPr>
    </w:p>
    <w:p w:rsidR="006C55F7" w:rsidRDefault="007C75E2">
      <w:pPr>
        <w:pStyle w:val="Subsection"/>
      </w:pPr>
      <w:r>
        <w:lastRenderedPageBreak/>
        <w:tab/>
        <w:t>(3)</w:t>
      </w:r>
      <w:r>
        <w:tab/>
        <w:t xml:space="preserve">In section 3(1) in the definition of </w:t>
      </w:r>
      <w:r>
        <w:rPr>
          <w:b/>
          <w:i/>
        </w:rPr>
        <w:t>senior officer</w:t>
      </w:r>
      <w:r>
        <w:t xml:space="preserve"> delete paragraph (a) and insert:</w:t>
      </w:r>
    </w:p>
    <w:p w:rsidR="006C55F7" w:rsidRDefault="006C55F7">
      <w:pPr>
        <w:pStyle w:val="BlankOpen"/>
      </w:pPr>
    </w:p>
    <w:p w:rsidR="006C55F7" w:rsidRDefault="007C75E2">
      <w:pPr>
        <w:pStyle w:val="zDefpara"/>
      </w:pPr>
      <w:r>
        <w:tab/>
        <w:t>(a)</w:t>
      </w:r>
      <w:r>
        <w:rPr>
          <w:vertAlign w:val="superscript"/>
        </w:rPr>
        <w:t xml:space="preserve"> 1M</w:t>
      </w:r>
      <w:r>
        <w:tab/>
        <w:t>a police officer of the State who is, or is acting as, a sergeant or an officer of a rank more senior than a sergeant; or</w:t>
      </w:r>
    </w:p>
    <w:p w:rsidR="006C55F7" w:rsidRDefault="007C75E2">
      <w:pPr>
        <w:pStyle w:val="zDefpara"/>
      </w:pPr>
      <w:r>
        <w:tab/>
        <w:t>(ba)</w:t>
      </w:r>
      <w:r>
        <w:rPr>
          <w:vertAlign w:val="superscript"/>
        </w:rPr>
        <w:t xml:space="preserve"> 1M</w:t>
      </w:r>
      <w:r>
        <w:tab/>
        <w:t xml:space="preserve">a police officer of another participating jurisdiction who — </w:t>
      </w:r>
    </w:p>
    <w:p w:rsidR="006C55F7" w:rsidRDefault="007C75E2">
      <w:pPr>
        <w:pStyle w:val="zDefsubpara"/>
      </w:pPr>
      <w:r>
        <w:tab/>
        <w:t>(i)</w:t>
      </w:r>
      <w:r>
        <w:tab/>
        <w:t>is, or is acting as, a sergeant or an officer of a rank more senior than a sergeant; and</w:t>
      </w:r>
    </w:p>
    <w:p w:rsidR="006C55F7" w:rsidRDefault="007C75E2">
      <w:pPr>
        <w:pStyle w:val="zDefsubpara"/>
        <w:keepNext/>
      </w:pPr>
      <w:r>
        <w:tab/>
        <w:t>(ii)</w:t>
      </w:r>
      <w:r>
        <w:tab/>
        <w:t>holds a secondary office as a police officer of the State;</w:t>
      </w:r>
    </w:p>
    <w:p w:rsidR="006C55F7" w:rsidRDefault="007C75E2">
      <w:pPr>
        <w:pStyle w:val="zDefpara"/>
        <w:keepNext/>
        <w:keepLines/>
      </w:pPr>
      <w:r>
        <w:tab/>
      </w:r>
      <w:r>
        <w:tab/>
        <w:t>or</w:t>
      </w:r>
    </w:p>
    <w:p w:rsidR="006C55F7" w:rsidRDefault="006C55F7">
      <w:pPr>
        <w:pStyle w:val="BlankClose"/>
        <w:keepNext/>
      </w:pPr>
    </w:p>
    <w:p w:rsidR="006C55F7" w:rsidRDefault="007C75E2">
      <w:pPr>
        <w:pStyle w:val="Heading5"/>
      </w:pPr>
      <w:bookmarkStart w:id="74" w:name="_Toc72481709"/>
      <w:r>
        <w:rPr>
          <w:rStyle w:val="CharSectno"/>
        </w:rPr>
        <w:t>33</w:t>
      </w:r>
      <w:r>
        <w:t>.</w:t>
      </w:r>
      <w:r>
        <w:tab/>
        <w:t>Section 52 replaced</w:t>
      </w:r>
      <w:bookmarkEnd w:id="74"/>
    </w:p>
    <w:p w:rsidR="006C55F7" w:rsidRDefault="007C75E2">
      <w:pPr>
        <w:pStyle w:val="Subsection"/>
      </w:pPr>
      <w:r>
        <w:tab/>
      </w:r>
      <w:r>
        <w:tab/>
        <w:t>Delete section 52 and insert:</w:t>
      </w:r>
    </w:p>
    <w:p w:rsidR="006C55F7" w:rsidRDefault="006C55F7">
      <w:pPr>
        <w:pStyle w:val="BlankOpen"/>
      </w:pPr>
    </w:p>
    <w:p w:rsidR="006C55F7" w:rsidRDefault="007C75E2">
      <w:pPr>
        <w:pStyle w:val="zHeading5"/>
      </w:pPr>
      <w:bookmarkStart w:id="75" w:name="_Toc72481710"/>
      <w:r>
        <w:t>52.</w:t>
      </w:r>
      <w:r>
        <w:rPr>
          <w:b w:val="0"/>
          <w:bCs/>
        </w:rPr>
        <w:t> </w:t>
      </w:r>
      <w:r>
        <w:rPr>
          <w:b w:val="0"/>
          <w:bCs/>
          <w:vertAlign w:val="superscript"/>
        </w:rPr>
        <w:t>1M</w:t>
      </w:r>
      <w:r>
        <w:tab/>
        <w:t>Definitions</w:t>
      </w:r>
      <w:bookmarkEnd w:id="75"/>
    </w:p>
    <w:p w:rsidR="006C55F7" w:rsidRDefault="007C75E2">
      <w:pPr>
        <w:pStyle w:val="zSubsection"/>
      </w:pPr>
      <w:r>
        <w:tab/>
      </w:r>
      <w:r>
        <w:tab/>
        <w:t xml:space="preserve">In this Part — </w:t>
      </w:r>
    </w:p>
    <w:p w:rsidR="006C55F7" w:rsidRDefault="007C75E2">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rsidR="006C55F7" w:rsidRDefault="007C75E2">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 xml:space="preserve">Health Practitioner </w:t>
      </w:r>
      <w:r>
        <w:rPr>
          <w:i/>
        </w:rPr>
        <w:lastRenderedPageBreak/>
        <w:t>Regulation National Law (NT)</w:t>
      </w:r>
      <w:r>
        <w:t xml:space="preserve"> in the medical profession;</w:t>
      </w:r>
    </w:p>
    <w:p w:rsidR="006C55F7" w:rsidRDefault="007C75E2">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rsidR="006C55F7" w:rsidRDefault="007C75E2">
      <w:pPr>
        <w:pStyle w:val="zDefstart"/>
      </w:pPr>
      <w:r>
        <w:rPr>
          <w:b/>
        </w:rPr>
        <w:tab/>
      </w:r>
      <w:r>
        <w:rPr>
          <w:rStyle w:val="CharDefText"/>
        </w:rPr>
        <w:t>qualified person</w:t>
      </w:r>
      <w:r>
        <w:rPr>
          <w:vertAlign w:val="superscript"/>
        </w:rPr>
        <w:t xml:space="preserve"> 1M</w:t>
      </w:r>
      <w:r>
        <w:t xml:space="preserve">, in relation to an identifying procedure, means — </w:t>
      </w:r>
    </w:p>
    <w:p w:rsidR="006C55F7" w:rsidRDefault="007C75E2">
      <w:pPr>
        <w:pStyle w:val="zDefpara"/>
      </w:pPr>
      <w:r>
        <w:tab/>
        <w:t>(a)</w:t>
      </w:r>
      <w:r>
        <w:tab/>
        <w:t>a person in the State who is qualified under the regulations to do the procedure; or</w:t>
      </w:r>
    </w:p>
    <w:p w:rsidR="006C55F7" w:rsidRDefault="007C75E2">
      <w:pPr>
        <w:pStyle w:val="zDefpara"/>
      </w:pPr>
      <w:r>
        <w:tab/>
        <w:t>(b)</w:t>
      </w:r>
      <w:r>
        <w:tab/>
        <w:t>a person in another participating jurisdiction who is authorised under the law of that other jurisdiction to do a procedure that is the same as or similar to the identifying procedure.</w:t>
      </w:r>
    </w:p>
    <w:p w:rsidR="006C55F7" w:rsidRDefault="006C55F7">
      <w:pPr>
        <w:pStyle w:val="BlankClose"/>
      </w:pPr>
    </w:p>
    <w:p w:rsidR="006C55F7" w:rsidRDefault="007C75E2">
      <w:pPr>
        <w:pStyle w:val="Footnotesection"/>
      </w:pPr>
      <w:r>
        <w:tab/>
        <w:t>[Regulation 33 amended: Gazette 9 Mar 2018 p. 802</w:t>
      </w:r>
      <w:r>
        <w:noBreakHyphen/>
        <w:t>3.]</w:t>
      </w:r>
    </w:p>
    <w:p w:rsidR="006C55F7" w:rsidRDefault="007C75E2">
      <w:pPr>
        <w:pStyle w:val="Heading3"/>
      </w:pPr>
      <w:bookmarkStart w:id="76" w:name="_Toc72398965"/>
      <w:bookmarkStart w:id="77" w:name="_Toc72400402"/>
      <w:bookmarkStart w:id="78" w:name="_Toc72481711"/>
      <w:r>
        <w:rPr>
          <w:rStyle w:val="CharDivNo"/>
        </w:rPr>
        <w:t>Division 9</w:t>
      </w:r>
      <w:r>
        <w:t> — </w:t>
      </w:r>
      <w:r>
        <w:rPr>
          <w:rStyle w:val="CharDivText"/>
          <w:i/>
          <w:iCs/>
        </w:rPr>
        <w:t>Criminal Law (Mentally Impaired Accused) Act 1996</w:t>
      </w:r>
      <w:r>
        <w:rPr>
          <w:rStyle w:val="CharDivText"/>
        </w:rPr>
        <w:t xml:space="preserve"> modifications</w:t>
      </w:r>
      <w:bookmarkEnd w:id="76"/>
      <w:bookmarkEnd w:id="77"/>
      <w:bookmarkEnd w:id="78"/>
    </w:p>
    <w:p w:rsidR="006C55F7" w:rsidRDefault="007C75E2">
      <w:pPr>
        <w:pStyle w:val="Heading5"/>
      </w:pPr>
      <w:bookmarkStart w:id="79" w:name="_Toc72481712"/>
      <w:r>
        <w:rPr>
          <w:rStyle w:val="CharSectno"/>
        </w:rPr>
        <w:t>34</w:t>
      </w:r>
      <w:r>
        <w:t>.</w:t>
      </w:r>
      <w:r>
        <w:tab/>
        <w:t>Act modified</w:t>
      </w:r>
      <w:bookmarkEnd w:id="79"/>
    </w:p>
    <w:p w:rsidR="006C55F7" w:rsidRDefault="007C75E2">
      <w:pPr>
        <w:pStyle w:val="Subsection"/>
      </w:pPr>
      <w:r>
        <w:tab/>
      </w:r>
      <w:r>
        <w:tab/>
        <w:t xml:space="preserve">This Division prescribes modifications to the </w:t>
      </w:r>
      <w:r>
        <w:rPr>
          <w:i/>
          <w:iCs/>
        </w:rPr>
        <w:t>Criminal Law (Mentally Impaired Accused) Act 1996</w:t>
      </w:r>
      <w:r>
        <w:t>.</w:t>
      </w:r>
    </w:p>
    <w:p w:rsidR="006C55F7" w:rsidRDefault="007C75E2">
      <w:pPr>
        <w:pStyle w:val="Heading5"/>
      </w:pPr>
      <w:bookmarkStart w:id="80" w:name="_Toc72481713"/>
      <w:r>
        <w:rPr>
          <w:rStyle w:val="CharSectno"/>
        </w:rPr>
        <w:t>35</w:t>
      </w:r>
      <w:r>
        <w:t>.</w:t>
      </w:r>
      <w:r>
        <w:tab/>
        <w:t>Section 3 altered</w:t>
      </w:r>
      <w:bookmarkEnd w:id="80"/>
    </w:p>
    <w:p w:rsidR="006C55F7" w:rsidRDefault="007C75E2">
      <w:pPr>
        <w:pStyle w:val="Subsection"/>
      </w:pPr>
      <w:r>
        <w:tab/>
        <w:t>(1)</w:t>
      </w:r>
      <w:r>
        <w:tab/>
        <w:t>In section 3 delete the definitions of:</w:t>
      </w:r>
    </w:p>
    <w:p w:rsidR="006C55F7" w:rsidRDefault="007C75E2">
      <w:pPr>
        <w:pStyle w:val="DeleteListSub"/>
        <w:rPr>
          <w:b/>
          <w:i/>
        </w:rPr>
      </w:pPr>
      <w:r>
        <w:rPr>
          <w:b/>
          <w:i/>
        </w:rPr>
        <w:t>involuntary patient</w:t>
      </w:r>
    </w:p>
    <w:p w:rsidR="006C55F7" w:rsidRDefault="007C75E2">
      <w:pPr>
        <w:pStyle w:val="DeleteListSub"/>
        <w:rPr>
          <w:b/>
          <w:i/>
        </w:rPr>
      </w:pPr>
      <w:r>
        <w:rPr>
          <w:b/>
          <w:i/>
        </w:rPr>
        <w:t>psychiatrist</w:t>
      </w:r>
    </w:p>
    <w:p w:rsidR="006C55F7" w:rsidRDefault="007C75E2">
      <w:pPr>
        <w:pStyle w:val="Subsection"/>
        <w:keepNext/>
      </w:pPr>
      <w:r>
        <w:lastRenderedPageBreak/>
        <w:tab/>
        <w:t>(2)</w:t>
      </w:r>
      <w:r>
        <w:tab/>
        <w:t>In section 3 insert in alphabetical order:</w:t>
      </w:r>
    </w:p>
    <w:p w:rsidR="006C55F7" w:rsidRDefault="006C55F7">
      <w:pPr>
        <w:pStyle w:val="BlankOpen"/>
      </w:pPr>
    </w:p>
    <w:p w:rsidR="006C55F7" w:rsidRDefault="007C75E2">
      <w:pPr>
        <w:pStyle w:val="zDefstart"/>
      </w:pPr>
      <w:r>
        <w:tab/>
      </w:r>
      <w:r>
        <w:rPr>
          <w:rStyle w:val="CharDefText"/>
        </w:rPr>
        <w:t>authorised hospital</w:t>
      </w:r>
      <w:r>
        <w:rPr>
          <w:vertAlign w:val="superscript"/>
        </w:rPr>
        <w:t xml:space="preserve"> 1M</w:t>
      </w:r>
      <w:r>
        <w:t xml:space="preserve"> includes — </w:t>
      </w:r>
    </w:p>
    <w:p w:rsidR="006C55F7" w:rsidRDefault="007C75E2">
      <w:pPr>
        <w:pStyle w:val="zDefpara"/>
      </w:pPr>
      <w:r>
        <w:tab/>
        <w:t>(a)</w:t>
      </w:r>
      <w:r>
        <w:tab/>
        <w:t xml:space="preserve">an approved treatment centre as defined in the </w:t>
      </w:r>
      <w:r>
        <w:rPr>
          <w:i/>
          <w:szCs w:val="24"/>
        </w:rPr>
        <w:t>Mental Health Act 2009</w:t>
      </w:r>
      <w:r>
        <w:rPr>
          <w:szCs w:val="24"/>
        </w:rPr>
        <w:t xml:space="preserve"> (South Australia) section 3(1); and</w:t>
      </w:r>
    </w:p>
    <w:p w:rsidR="006C55F7" w:rsidRDefault="007C75E2">
      <w:pPr>
        <w:pStyle w:val="zDefpara"/>
      </w:pPr>
      <w:r>
        <w:tab/>
        <w:t>(b)</w:t>
      </w:r>
      <w:r>
        <w:tab/>
        <w:t xml:space="preserve">an approved treatment facility as defined in the </w:t>
      </w:r>
      <w:r>
        <w:rPr>
          <w:i/>
        </w:rPr>
        <w:t>Mental Health and Related Services Act 1998</w:t>
      </w:r>
      <w:r>
        <w:t xml:space="preserve"> (Northern Territory) section 4;</w:t>
      </w:r>
    </w:p>
    <w:p w:rsidR="006C55F7" w:rsidRDefault="007C75E2">
      <w:pPr>
        <w:pStyle w:val="zDefstart"/>
      </w:pPr>
      <w:r>
        <w:tab/>
      </w:r>
      <w:r>
        <w:rPr>
          <w:rStyle w:val="CharDefText"/>
        </w:rPr>
        <w:t>involuntary patient</w:t>
      </w:r>
      <w:r>
        <w:rPr>
          <w:vertAlign w:val="superscript"/>
        </w:rPr>
        <w:t xml:space="preserve"> 1M</w:t>
      </w:r>
      <w:r>
        <w:t xml:space="preserve"> — </w:t>
      </w:r>
    </w:p>
    <w:p w:rsidR="006C55F7" w:rsidRDefault="007C75E2">
      <w:pPr>
        <w:pStyle w:val="zDefpara"/>
      </w:pPr>
      <w:r>
        <w:tab/>
        <w:t>(a)</w:t>
      </w:r>
      <w:r>
        <w:tab/>
        <w:t>has the same definition as in the</w:t>
      </w:r>
      <w:r>
        <w:rPr>
          <w:i/>
        </w:rPr>
        <w:t xml:space="preserve"> Mental Health Act 2014</w:t>
      </w:r>
      <w:r>
        <w:t xml:space="preserve"> section 4; and</w:t>
      </w:r>
    </w:p>
    <w:p w:rsidR="006C55F7" w:rsidRDefault="007C75E2">
      <w:pPr>
        <w:pStyle w:val="zDefpara"/>
      </w:pPr>
      <w:r>
        <w:tab/>
        <w:t>(b)</w:t>
      </w:r>
      <w:r>
        <w:tab/>
        <w:t xml:space="preserve">includes a person who is the subject of an inpatient treatment order made under the </w:t>
      </w:r>
      <w:r>
        <w:rPr>
          <w:i/>
        </w:rPr>
        <w:t>Mental Health Act 2009</w:t>
      </w:r>
      <w:r>
        <w:t xml:space="preserve"> (South Australia) Part 5; and</w:t>
      </w:r>
    </w:p>
    <w:p w:rsidR="006C55F7" w:rsidRDefault="007C75E2">
      <w:pPr>
        <w:pStyle w:val="zDefpara"/>
      </w:pPr>
      <w:r>
        <w:tab/>
        <w:t>(c)</w:t>
      </w:r>
      <w:r>
        <w:tab/>
        <w:t xml:space="preserve">includes an involuntary patient as defined in the </w:t>
      </w:r>
      <w:r>
        <w:rPr>
          <w:i/>
        </w:rPr>
        <w:t>Mental Health and Related Services Act 1998</w:t>
      </w:r>
      <w:r>
        <w:t xml:space="preserve"> (Northern Territory) section 4;</w:t>
      </w:r>
    </w:p>
    <w:p w:rsidR="006C55F7" w:rsidRDefault="007C75E2">
      <w:pPr>
        <w:pStyle w:val="zDefstart"/>
      </w:pPr>
      <w:r>
        <w:rPr>
          <w:b/>
        </w:rPr>
        <w:tab/>
      </w:r>
      <w:r>
        <w:rPr>
          <w:rStyle w:val="CharDefText"/>
        </w:rPr>
        <w:t>mental health laws</w:t>
      </w:r>
      <w:r>
        <w:rPr>
          <w:vertAlign w:val="superscript"/>
        </w:rPr>
        <w:t xml:space="preserve"> 1M</w:t>
      </w:r>
      <w:r>
        <w:t xml:space="preserve">, of a participating jurisdiction, means — </w:t>
      </w:r>
    </w:p>
    <w:p w:rsidR="006C55F7" w:rsidRDefault="007C75E2">
      <w:pPr>
        <w:pStyle w:val="zDefpara"/>
      </w:pPr>
      <w:r>
        <w:tab/>
        <w:t>(a)</w:t>
      </w:r>
      <w:r>
        <w:tab/>
        <w:t xml:space="preserve">if the jurisdiction is the State — the </w:t>
      </w:r>
      <w:r>
        <w:rPr>
          <w:i/>
          <w:iCs/>
        </w:rPr>
        <w:t>Mental Health Act 2014</w:t>
      </w:r>
      <w:r>
        <w:t>; or</w:t>
      </w:r>
    </w:p>
    <w:p w:rsidR="006C55F7" w:rsidRDefault="007C75E2">
      <w:pPr>
        <w:pStyle w:val="zDefpara"/>
      </w:pPr>
      <w:r>
        <w:tab/>
        <w:t>(b)</w:t>
      </w:r>
      <w:r>
        <w:tab/>
        <w:t xml:space="preserve">if the jurisdiction is South Australia — the </w:t>
      </w:r>
      <w:r>
        <w:rPr>
          <w:i/>
          <w:szCs w:val="24"/>
        </w:rPr>
        <w:t>Mental Health Act 2009</w:t>
      </w:r>
      <w:r>
        <w:rPr>
          <w:szCs w:val="24"/>
        </w:rPr>
        <w:t xml:space="preserve"> (South Australia); or</w:t>
      </w:r>
    </w:p>
    <w:p w:rsidR="006C55F7" w:rsidRDefault="007C75E2">
      <w:pPr>
        <w:pStyle w:val="zDefpara"/>
      </w:pPr>
      <w:r>
        <w:tab/>
        <w:t>(c)</w:t>
      </w:r>
      <w:r>
        <w:tab/>
        <w:t xml:space="preserve">if the jurisdiction is the Northern Territory — the </w:t>
      </w:r>
      <w:r>
        <w:rPr>
          <w:i/>
        </w:rPr>
        <w:t>Mental Health and Related Services Act 1998</w:t>
      </w:r>
      <w:r>
        <w:t xml:space="preserve"> (Northern Territory);</w:t>
      </w:r>
    </w:p>
    <w:p w:rsidR="006C55F7" w:rsidRDefault="007C75E2">
      <w:pPr>
        <w:pStyle w:val="zDefstart"/>
      </w:pPr>
      <w:r>
        <w:tab/>
      </w:r>
      <w:r>
        <w:rPr>
          <w:rStyle w:val="CharDefText"/>
        </w:rPr>
        <w:t>psychiatrist</w:t>
      </w:r>
      <w:r>
        <w:rPr>
          <w:vertAlign w:val="superscript"/>
        </w:rPr>
        <w:t xml:space="preserve"> 1M</w:t>
      </w:r>
      <w:r>
        <w:t xml:space="preserve"> — </w:t>
      </w:r>
    </w:p>
    <w:p w:rsidR="006C55F7" w:rsidRDefault="007C75E2">
      <w:pPr>
        <w:pStyle w:val="zDefpara"/>
      </w:pPr>
      <w:r>
        <w:tab/>
        <w:t>(a)</w:t>
      </w:r>
      <w:r>
        <w:tab/>
        <w:t>has the same definition as in the</w:t>
      </w:r>
      <w:r>
        <w:rPr>
          <w:i/>
        </w:rPr>
        <w:t xml:space="preserve"> Mental Health Act 2014</w:t>
      </w:r>
      <w:r>
        <w:t xml:space="preserve"> section 4; and</w:t>
      </w:r>
    </w:p>
    <w:p w:rsidR="006C55F7" w:rsidRDefault="007C75E2">
      <w:pPr>
        <w:pStyle w:val="zDefpara"/>
        <w:keepNext/>
      </w:pPr>
      <w:r>
        <w:lastRenderedPageBreak/>
        <w:tab/>
        <w:t>(b)</w:t>
      </w:r>
      <w:r>
        <w:tab/>
        <w:t xml:space="preserve">except in Part 6, includes — </w:t>
      </w:r>
    </w:p>
    <w:p w:rsidR="006C55F7" w:rsidRDefault="007C75E2">
      <w:pPr>
        <w:pStyle w:val="zDefsubpara"/>
      </w:pPr>
      <w:r>
        <w:tab/>
        <w:t>(i)</w:t>
      </w:r>
      <w:r>
        <w:tab/>
        <w:t xml:space="preserve">a psychiatrist as defined in the </w:t>
      </w:r>
      <w:r>
        <w:rPr>
          <w:i/>
        </w:rPr>
        <w:t>Mental Health Act 2009</w:t>
      </w:r>
      <w:r>
        <w:t xml:space="preserve"> (South Australia) section 3(1); and</w:t>
      </w:r>
    </w:p>
    <w:p w:rsidR="006C55F7" w:rsidRDefault="007C75E2">
      <w:pPr>
        <w:pStyle w:val="zDefsubpara"/>
      </w:pPr>
      <w:r>
        <w:tab/>
        <w:t>(ii)</w:t>
      </w:r>
      <w:r>
        <w:tab/>
        <w:t xml:space="preserve">a person who holds an appointment, or may be appointed, as an authorised psychiatric practitioner under the </w:t>
      </w:r>
      <w:r>
        <w:rPr>
          <w:i/>
        </w:rPr>
        <w:t>Mental Health and Related Services Act 1998</w:t>
      </w:r>
      <w:r>
        <w:t xml:space="preserve"> (Northern Territory) section 22;</w:t>
      </w:r>
    </w:p>
    <w:p w:rsidR="006C55F7" w:rsidRDefault="006C55F7">
      <w:pPr>
        <w:pStyle w:val="BlankClose"/>
      </w:pPr>
    </w:p>
    <w:p w:rsidR="006C55F7" w:rsidRDefault="007C75E2">
      <w:pPr>
        <w:pStyle w:val="Footnotesection"/>
      </w:pPr>
      <w:r>
        <w:tab/>
        <w:t>[Regulation 35 amended: Gazette 29 Dec 2015 p. 5176; 9 Mar 2018 p. 803</w:t>
      </w:r>
      <w:r>
        <w:noBreakHyphen/>
        <w:t>4; SL 2020/164 r. 8.]</w:t>
      </w:r>
    </w:p>
    <w:p w:rsidR="006C55F7" w:rsidRDefault="007C75E2">
      <w:pPr>
        <w:pStyle w:val="Heading5"/>
      </w:pPr>
      <w:bookmarkStart w:id="81" w:name="_Toc72481714"/>
      <w:r>
        <w:rPr>
          <w:rStyle w:val="CharSectno"/>
        </w:rPr>
        <w:t>36</w:t>
      </w:r>
      <w:r>
        <w:t>.</w:t>
      </w:r>
      <w:r>
        <w:tab/>
        <w:t>Section 5A inserted</w:t>
      </w:r>
      <w:bookmarkEnd w:id="81"/>
    </w:p>
    <w:p w:rsidR="006C55F7" w:rsidRDefault="007C75E2">
      <w:pPr>
        <w:pStyle w:val="Subsection"/>
      </w:pPr>
      <w:r>
        <w:tab/>
      </w:r>
      <w:r>
        <w:tab/>
        <w:t>At the end of Part 1 insert:</w:t>
      </w:r>
    </w:p>
    <w:p w:rsidR="006C55F7" w:rsidRDefault="006C55F7">
      <w:pPr>
        <w:pStyle w:val="BlankOpen"/>
      </w:pPr>
    </w:p>
    <w:p w:rsidR="006C55F7" w:rsidRDefault="007C75E2">
      <w:pPr>
        <w:pStyle w:val="zHeading5"/>
      </w:pPr>
      <w:bookmarkStart w:id="82" w:name="_Toc72481715"/>
      <w:r>
        <w:t>5A.</w:t>
      </w:r>
      <w:r>
        <w:rPr>
          <w:b w:val="0"/>
          <w:bCs/>
          <w:vertAlign w:val="superscript"/>
        </w:rPr>
        <w:t xml:space="preserve"> 1M</w:t>
      </w:r>
      <w:r>
        <w:tab/>
        <w:t>Application to accused and mentally impaired accused in participating jurisdiction</w:t>
      </w:r>
      <w:bookmarkEnd w:id="82"/>
    </w:p>
    <w:p w:rsidR="006C55F7" w:rsidRDefault="007C75E2">
      <w:pPr>
        <w:pStyle w:val="zSubsection"/>
      </w:pPr>
      <w:r>
        <w:tab/>
      </w:r>
      <w:r>
        <w:tab/>
        <w:t>This Act applies in relation to an accused or mentally impaired accused in a participating jurisdiction who has a connection with a cross</w:t>
      </w:r>
      <w:r>
        <w:noBreakHyphen/>
        <w:t>border region.</w:t>
      </w:r>
    </w:p>
    <w:p w:rsidR="006C55F7" w:rsidRDefault="006C55F7">
      <w:pPr>
        <w:pStyle w:val="BlankClose"/>
      </w:pPr>
    </w:p>
    <w:p w:rsidR="006C55F7" w:rsidRDefault="007C75E2">
      <w:pPr>
        <w:pStyle w:val="Heading5"/>
      </w:pPr>
      <w:bookmarkStart w:id="83" w:name="_Toc72481716"/>
      <w:r>
        <w:rPr>
          <w:rStyle w:val="CharSectno"/>
        </w:rPr>
        <w:t>37</w:t>
      </w:r>
      <w:r>
        <w:t>.</w:t>
      </w:r>
      <w:r>
        <w:tab/>
        <w:t>Section 5 altered</w:t>
      </w:r>
      <w:bookmarkEnd w:id="83"/>
    </w:p>
    <w:p w:rsidR="006C55F7" w:rsidRDefault="007C75E2">
      <w:pPr>
        <w:pStyle w:val="Subsection"/>
      </w:pPr>
      <w:r>
        <w:tab/>
      </w:r>
      <w:r>
        <w:tab/>
        <w:t>Delete section 5(4) and insert:</w:t>
      </w:r>
    </w:p>
    <w:p w:rsidR="006C55F7" w:rsidRDefault="006C55F7">
      <w:pPr>
        <w:pStyle w:val="BlankOpen"/>
      </w:pPr>
    </w:p>
    <w:p w:rsidR="006C55F7" w:rsidRDefault="007C75E2">
      <w:pPr>
        <w:pStyle w:val="zSubsection"/>
      </w:pPr>
      <w:r>
        <w:tab/>
        <w:t>(4)</w:t>
      </w:r>
      <w:r>
        <w:rPr>
          <w:vertAlign w:val="superscript"/>
        </w:rPr>
        <w:t xml:space="preserve"> 1M</w:t>
      </w:r>
      <w:r>
        <w:tab/>
        <w:t xml:space="preserve">Subject to this section, these things apply in relation to a hospital order — </w:t>
      </w:r>
    </w:p>
    <w:p w:rsidR="006C55F7" w:rsidRDefault="007C75E2">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w:t>
      </w:r>
      <w:r>
        <w:lastRenderedPageBreak/>
        <w:t>section 26(2) of that Act for examination by a psychiatrist and that Act applies accordingly;</w:t>
      </w:r>
    </w:p>
    <w:p w:rsidR="006C55F7" w:rsidRDefault="007C75E2">
      <w:pPr>
        <w:pStyle w:val="zIndenta"/>
      </w:pPr>
      <w:r>
        <w:tab/>
        <w:t>(b)</w:t>
      </w:r>
      <w:r>
        <w:tab/>
        <w:t xml:space="preserve">if the order requires the accused to be examined by a psychiatrist under the law of South Australia, the order has effect as if an order under the </w:t>
      </w:r>
      <w:r>
        <w:rPr>
          <w:i/>
          <w:szCs w:val="24"/>
        </w:rPr>
        <w:t>Mental Health Act 2009</w:t>
      </w:r>
      <w:r>
        <w:rPr>
          <w:szCs w:val="24"/>
        </w:rPr>
        <w:t xml:space="preserve"> (South Australia) section 21(1) </w:t>
      </w:r>
      <w:r>
        <w:t>had been made in respect of the accused and that Act applies accordingly;</w:t>
      </w:r>
    </w:p>
    <w:p w:rsidR="006C55F7" w:rsidRDefault="007C75E2">
      <w:pPr>
        <w:pStyle w:val="zIndenta"/>
      </w:pPr>
      <w:r>
        <w:tab/>
        <w:t>(c)</w:t>
      </w:r>
      <w:r>
        <w:tab/>
        <w:t xml:space="preserve">if the order requires the accused to be examined by a psychiatrist under the law of the Northern Territory, the order has effect as if a recommendation under the </w:t>
      </w:r>
      <w:r>
        <w:rPr>
          <w:i/>
        </w:rPr>
        <w:t>Mental Health and Related Services Act 1998</w:t>
      </w:r>
      <w:r>
        <w:t xml:space="preserve"> (Northern Territory) section 34(1) had been made in respect of the accused and that Act applies accordingly.</w:t>
      </w:r>
    </w:p>
    <w:p w:rsidR="006C55F7" w:rsidRDefault="006C55F7">
      <w:pPr>
        <w:pStyle w:val="BlankClose"/>
      </w:pPr>
    </w:p>
    <w:p w:rsidR="006C55F7" w:rsidRDefault="007C75E2">
      <w:pPr>
        <w:pStyle w:val="Footnotesection"/>
      </w:pPr>
      <w:r>
        <w:tab/>
        <w:t>[Regulation 37 amended: Gazette 29 Dec 2015 p. 5176; 9 Mar 2018 p. 804; SL 2020/164 r. 8.]</w:t>
      </w:r>
    </w:p>
    <w:p w:rsidR="006C55F7" w:rsidRDefault="007C75E2">
      <w:pPr>
        <w:pStyle w:val="Heading5"/>
      </w:pPr>
      <w:bookmarkStart w:id="84" w:name="_Toc72481717"/>
      <w:r>
        <w:rPr>
          <w:rStyle w:val="CharSectno"/>
        </w:rPr>
        <w:t>38</w:t>
      </w:r>
      <w:r>
        <w:t>.</w:t>
      </w:r>
      <w:r>
        <w:tab/>
        <w:t>Section 6 altered</w:t>
      </w:r>
      <w:bookmarkEnd w:id="84"/>
    </w:p>
    <w:p w:rsidR="006C55F7" w:rsidRDefault="007C75E2">
      <w:pPr>
        <w:pStyle w:val="Subsection"/>
      </w:pPr>
      <w:r>
        <w:tab/>
      </w:r>
      <w:r>
        <w:tab/>
        <w:t xml:space="preserve">In section 6(1) and (2) delete “the </w:t>
      </w:r>
      <w:r>
        <w:rPr>
          <w:i/>
        </w:rPr>
        <w:t>Mental Health Act 2014</w:t>
      </w:r>
      <w:r>
        <w:t>” and insert:</w:t>
      </w:r>
    </w:p>
    <w:p w:rsidR="006C55F7" w:rsidRDefault="006C55F7">
      <w:pPr>
        <w:pStyle w:val="BlankOpen"/>
      </w:pPr>
    </w:p>
    <w:p w:rsidR="006C55F7" w:rsidRDefault="007C75E2">
      <w:pPr>
        <w:pStyle w:val="Subsection"/>
      </w:pPr>
      <w:r>
        <w:tab/>
      </w:r>
      <w:r>
        <w:tab/>
        <w:t>a participating jurisdiction’s mental health laws</w:t>
      </w:r>
    </w:p>
    <w:p w:rsidR="006C55F7" w:rsidRDefault="006C55F7">
      <w:pPr>
        <w:pStyle w:val="BlankClose"/>
      </w:pPr>
    </w:p>
    <w:p w:rsidR="006C55F7" w:rsidRDefault="007C75E2">
      <w:pPr>
        <w:pStyle w:val="SectAltNote"/>
      </w:pPr>
      <w:r>
        <w:tab/>
        <w:t>Note:</w:t>
      </w:r>
      <w:r>
        <w:tab/>
        <w:t>The heading to modified section 6 is to read:</w:t>
      </w:r>
    </w:p>
    <w:p w:rsidR="006C55F7" w:rsidRDefault="007C75E2">
      <w:pPr>
        <w:pStyle w:val="SectAltHeading"/>
      </w:pPr>
      <w:r>
        <w:rPr>
          <w:b w:val="0"/>
        </w:rPr>
        <w:tab/>
      </w:r>
      <w:r>
        <w:rPr>
          <w:b w:val="0"/>
        </w:rPr>
        <w:tab/>
      </w:r>
      <w:r>
        <w:rPr>
          <w:bCs/>
        </w:rPr>
        <w:t>Relationship with mental health laws</w:t>
      </w:r>
    </w:p>
    <w:p w:rsidR="006C55F7" w:rsidRDefault="007C75E2">
      <w:pPr>
        <w:pStyle w:val="Footnotesection"/>
      </w:pPr>
      <w:r>
        <w:tab/>
        <w:t>[Regulation 38 amended: Gazette 29 Dec 2015 p. 5176.]</w:t>
      </w:r>
    </w:p>
    <w:p w:rsidR="006C55F7" w:rsidRDefault="007C75E2">
      <w:pPr>
        <w:pStyle w:val="Heading5"/>
      </w:pPr>
      <w:bookmarkStart w:id="85" w:name="_Toc72481718"/>
      <w:r>
        <w:rPr>
          <w:rStyle w:val="CharSectno"/>
        </w:rPr>
        <w:t>39</w:t>
      </w:r>
      <w:r>
        <w:t>.</w:t>
      </w:r>
      <w:r>
        <w:tab/>
        <w:t>Section 23 altered</w:t>
      </w:r>
      <w:bookmarkEnd w:id="85"/>
    </w:p>
    <w:p w:rsidR="006C55F7" w:rsidRDefault="007C75E2">
      <w:pPr>
        <w:pStyle w:val="Subsection"/>
      </w:pPr>
      <w:r>
        <w:tab/>
        <w:t>(1)</w:t>
      </w:r>
      <w:r>
        <w:tab/>
        <w:t>In section 23 delete the definitions of:</w:t>
      </w:r>
    </w:p>
    <w:p w:rsidR="006C55F7" w:rsidRDefault="007C75E2">
      <w:pPr>
        <w:pStyle w:val="DeleteListSub"/>
        <w:rPr>
          <w:b/>
          <w:i/>
        </w:rPr>
      </w:pPr>
      <w:r>
        <w:rPr>
          <w:b/>
          <w:i/>
        </w:rPr>
        <w:t>detention centre</w:t>
      </w:r>
    </w:p>
    <w:p w:rsidR="006C55F7" w:rsidRDefault="007C75E2">
      <w:pPr>
        <w:pStyle w:val="DeleteListSub"/>
        <w:rPr>
          <w:b/>
          <w:i/>
        </w:rPr>
      </w:pPr>
      <w:r>
        <w:rPr>
          <w:b/>
          <w:i/>
        </w:rPr>
        <w:lastRenderedPageBreak/>
        <w:t>prison</w:t>
      </w:r>
    </w:p>
    <w:p w:rsidR="006C55F7" w:rsidRDefault="007C75E2">
      <w:pPr>
        <w:pStyle w:val="Subsection"/>
        <w:keepNext/>
      </w:pPr>
      <w:r>
        <w:tab/>
        <w:t>(2)</w:t>
      </w:r>
      <w:r>
        <w:tab/>
        <w:t>In section 23 insert in alphabetical order:</w:t>
      </w:r>
    </w:p>
    <w:p w:rsidR="006C55F7" w:rsidRDefault="006C55F7">
      <w:pPr>
        <w:pStyle w:val="BlankOpen"/>
      </w:pPr>
    </w:p>
    <w:p w:rsidR="006C55F7" w:rsidRDefault="007C75E2">
      <w:pPr>
        <w:pStyle w:val="zDefstart"/>
      </w:pPr>
      <w:r>
        <w:tab/>
      </w:r>
      <w:r>
        <w:rPr>
          <w:rStyle w:val="CharDefText"/>
        </w:rPr>
        <w:t>authorised hospital</w:t>
      </w:r>
      <w:r>
        <w:rPr>
          <w:vertAlign w:val="superscript"/>
        </w:rPr>
        <w:t xml:space="preserve"> 1M</w:t>
      </w:r>
      <w:r>
        <w:t xml:space="preserve"> means — </w:t>
      </w:r>
    </w:p>
    <w:p w:rsidR="006C55F7" w:rsidRDefault="007C75E2">
      <w:pPr>
        <w:pStyle w:val="zDefpara"/>
      </w:pPr>
      <w:r>
        <w:tab/>
        <w:t>(a)</w:t>
      </w:r>
      <w:r>
        <w:tab/>
        <w:t xml:space="preserve">an authorised hospital as defined in the </w:t>
      </w:r>
      <w:r>
        <w:rPr>
          <w:i/>
        </w:rPr>
        <w:t>Mental Health Act 2014</w:t>
      </w:r>
      <w:r>
        <w:t xml:space="preserve"> section 4; or</w:t>
      </w:r>
    </w:p>
    <w:p w:rsidR="006C55F7" w:rsidRDefault="007C75E2">
      <w:pPr>
        <w:pStyle w:val="zDefpara"/>
      </w:pPr>
      <w:r>
        <w:tab/>
        <w:t>(b)</w:t>
      </w:r>
      <w:r>
        <w:tab/>
        <w:t xml:space="preserve">an approved treatment centre as defined in the </w:t>
      </w:r>
      <w:r>
        <w:rPr>
          <w:i/>
          <w:szCs w:val="24"/>
        </w:rPr>
        <w:t>Mental Health Act 2009</w:t>
      </w:r>
      <w:r>
        <w:rPr>
          <w:szCs w:val="24"/>
        </w:rPr>
        <w:t xml:space="preserve"> (South Australia) section 3(1); or</w:t>
      </w:r>
    </w:p>
    <w:p w:rsidR="006C55F7" w:rsidRDefault="007C75E2">
      <w:pPr>
        <w:pStyle w:val="zDefpara"/>
      </w:pPr>
      <w:r>
        <w:tab/>
        <w:t>(c)</w:t>
      </w:r>
      <w:r>
        <w:tab/>
        <w:t xml:space="preserve">an approved treatment facility as defined in the </w:t>
      </w:r>
      <w:r>
        <w:rPr>
          <w:i/>
        </w:rPr>
        <w:t>Mental Health and Related Services Act 1998</w:t>
      </w:r>
      <w:r>
        <w:t xml:space="preserve"> (Northern Territory) section 4;</w:t>
      </w:r>
    </w:p>
    <w:p w:rsidR="006C55F7" w:rsidRDefault="007C75E2">
      <w:pPr>
        <w:pStyle w:val="zDefstart"/>
      </w:pPr>
      <w:r>
        <w:tab/>
      </w:r>
      <w:r>
        <w:rPr>
          <w:rStyle w:val="CharDefText"/>
        </w:rPr>
        <w:t>detention centre</w:t>
      </w:r>
      <w:r>
        <w:rPr>
          <w:vertAlign w:val="superscript"/>
        </w:rPr>
        <w:t xml:space="preserve"> 1M</w:t>
      </w:r>
      <w:r>
        <w:t xml:space="preserve"> means — </w:t>
      </w:r>
    </w:p>
    <w:p w:rsidR="006C55F7" w:rsidRDefault="007C75E2">
      <w:pPr>
        <w:pStyle w:val="zDefpara"/>
      </w:pPr>
      <w:r>
        <w:tab/>
        <w:t>(a)</w:t>
      </w:r>
      <w:r>
        <w:tab/>
        <w:t xml:space="preserve">a detention centre as defined in the </w:t>
      </w:r>
      <w:r>
        <w:rPr>
          <w:i/>
          <w:iCs/>
        </w:rPr>
        <w:t>Young Offenders Act 1994</w:t>
      </w:r>
      <w:r>
        <w:t xml:space="preserve"> section 3; or</w:t>
      </w:r>
    </w:p>
    <w:p w:rsidR="006C55F7" w:rsidRDefault="007C75E2">
      <w:pPr>
        <w:pStyle w:val="zDefpara"/>
      </w:pPr>
      <w:r>
        <w:tab/>
        <w:t>(b)</w:t>
      </w:r>
      <w:r>
        <w:tab/>
        <w:t>a detention centre in another participating jurisdiction under its cross</w:t>
      </w:r>
      <w:r>
        <w:noBreakHyphen/>
        <w:t>border laws;</w:t>
      </w:r>
    </w:p>
    <w:p w:rsidR="006C55F7" w:rsidRDefault="007C75E2">
      <w:pPr>
        <w:pStyle w:val="zDefstart"/>
      </w:pPr>
      <w:r>
        <w:rPr>
          <w:b/>
        </w:rPr>
        <w:tab/>
      </w:r>
      <w:r>
        <w:rPr>
          <w:rStyle w:val="CharDefText"/>
        </w:rPr>
        <w:t>prison</w:t>
      </w:r>
      <w:r>
        <w:rPr>
          <w:vertAlign w:val="superscript"/>
        </w:rPr>
        <w:t xml:space="preserve"> 1M</w:t>
      </w:r>
      <w:r>
        <w:t xml:space="preserve"> means — </w:t>
      </w:r>
    </w:p>
    <w:p w:rsidR="006C55F7" w:rsidRDefault="007C75E2">
      <w:pPr>
        <w:pStyle w:val="zDefpara"/>
      </w:pPr>
      <w:r>
        <w:tab/>
        <w:t>(a)</w:t>
      </w:r>
      <w:r>
        <w:tab/>
        <w:t xml:space="preserve">a prison as defined in the </w:t>
      </w:r>
      <w:r>
        <w:rPr>
          <w:i/>
          <w:iCs/>
        </w:rPr>
        <w:t>Prisons Act 1981</w:t>
      </w:r>
      <w:r>
        <w:t xml:space="preserve"> section 3(1); or</w:t>
      </w:r>
    </w:p>
    <w:p w:rsidR="006C55F7" w:rsidRDefault="007C75E2">
      <w:pPr>
        <w:pStyle w:val="zDefpara"/>
      </w:pPr>
      <w:r>
        <w:tab/>
        <w:t>(b)</w:t>
      </w:r>
      <w:r>
        <w:tab/>
        <w:t>a prison in another participating jurisdiction under its cross</w:t>
      </w:r>
      <w:r>
        <w:noBreakHyphen/>
        <w:t>border laws.</w:t>
      </w:r>
    </w:p>
    <w:p w:rsidR="006C55F7" w:rsidRDefault="006C55F7">
      <w:pPr>
        <w:pStyle w:val="BlankClose"/>
      </w:pPr>
    </w:p>
    <w:p w:rsidR="006C55F7" w:rsidRDefault="007C75E2">
      <w:pPr>
        <w:pStyle w:val="Subsection"/>
      </w:pPr>
      <w:r>
        <w:tab/>
        <w:t>(3)</w:t>
      </w:r>
      <w:r>
        <w:tab/>
        <w:t xml:space="preserve">In section 23 in the definition of </w:t>
      </w:r>
      <w:r>
        <w:rPr>
          <w:b/>
          <w:i/>
        </w:rPr>
        <w:t>declared place</w:t>
      </w:r>
      <w:r>
        <w:t xml:space="preserve"> after “place” (first occurrence) insert:</w:t>
      </w:r>
    </w:p>
    <w:p w:rsidR="006C55F7" w:rsidRDefault="006C55F7">
      <w:pPr>
        <w:pStyle w:val="BlankOpen"/>
      </w:pPr>
    </w:p>
    <w:p w:rsidR="006C55F7" w:rsidRDefault="007C75E2">
      <w:pPr>
        <w:pStyle w:val="Subsection"/>
      </w:pPr>
      <w:r>
        <w:tab/>
      </w:r>
      <w:r>
        <w:tab/>
        <w:t>in a participating jurisdiction</w:t>
      </w:r>
    </w:p>
    <w:p w:rsidR="006C55F7" w:rsidRDefault="006C55F7">
      <w:pPr>
        <w:pStyle w:val="BlankClose"/>
      </w:pPr>
    </w:p>
    <w:p w:rsidR="006C55F7" w:rsidRDefault="007C75E2">
      <w:pPr>
        <w:pStyle w:val="Footnotesection"/>
      </w:pPr>
      <w:r>
        <w:tab/>
        <w:t>[Regulation 39 amended: Gazette 29 Dec 2015 p. 5176</w:t>
      </w:r>
      <w:r>
        <w:noBreakHyphen/>
        <w:t>7; 9 Mar 2018 p. 804; SL 2020/164 r. 8.]</w:t>
      </w:r>
    </w:p>
    <w:p w:rsidR="006C55F7" w:rsidRDefault="007C75E2">
      <w:pPr>
        <w:pStyle w:val="Heading5"/>
      </w:pPr>
      <w:bookmarkStart w:id="86" w:name="_Toc72481719"/>
      <w:r>
        <w:rPr>
          <w:rStyle w:val="CharSectno"/>
        </w:rPr>
        <w:lastRenderedPageBreak/>
        <w:t>40</w:t>
      </w:r>
      <w:r>
        <w:t>.</w:t>
      </w:r>
      <w:r>
        <w:tab/>
        <w:t>Section 25 altered</w:t>
      </w:r>
      <w:bookmarkEnd w:id="86"/>
    </w:p>
    <w:p w:rsidR="006C55F7" w:rsidRDefault="007C75E2">
      <w:pPr>
        <w:pStyle w:val="Subsection"/>
        <w:keepNext/>
      </w:pPr>
      <w:r>
        <w:tab/>
        <w:t>(1)</w:t>
      </w:r>
      <w:r>
        <w:tab/>
        <w:t>In section 25(1)(b) after “the place” insert:</w:t>
      </w:r>
    </w:p>
    <w:p w:rsidR="006C55F7" w:rsidRDefault="006C55F7">
      <w:pPr>
        <w:pStyle w:val="BlankOpen"/>
      </w:pPr>
    </w:p>
    <w:p w:rsidR="006C55F7" w:rsidRDefault="007C75E2">
      <w:pPr>
        <w:pStyle w:val="Subsection"/>
      </w:pPr>
      <w:r>
        <w:tab/>
      </w:r>
      <w:r>
        <w:tab/>
        <w:t>(which may be in another participating jurisdiction)</w:t>
      </w:r>
    </w:p>
    <w:p w:rsidR="006C55F7" w:rsidRDefault="006C55F7">
      <w:pPr>
        <w:pStyle w:val="BlankClose"/>
      </w:pPr>
    </w:p>
    <w:p w:rsidR="006C55F7" w:rsidRDefault="007C75E2">
      <w:pPr>
        <w:pStyle w:val="Subsection"/>
        <w:keepNext/>
      </w:pPr>
      <w:r>
        <w:tab/>
        <w:t>(2)</w:t>
      </w:r>
      <w:r>
        <w:tab/>
        <w:t>After section 25(1) insert:</w:t>
      </w:r>
    </w:p>
    <w:p w:rsidR="006C55F7" w:rsidRDefault="006C55F7">
      <w:pPr>
        <w:pStyle w:val="BlankOpen"/>
      </w:pPr>
    </w:p>
    <w:p w:rsidR="006C55F7" w:rsidRDefault="007C75E2">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rsidR="006C55F7" w:rsidRDefault="007C75E2">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rsidR="006C55F7" w:rsidRDefault="007C75E2">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rsidR="006C55F7" w:rsidRDefault="007C75E2">
      <w:pPr>
        <w:pStyle w:val="zSubsection"/>
      </w:pPr>
      <w:r>
        <w:tab/>
      </w:r>
      <w:r>
        <w:tab/>
        <w:t>consents to the accused being detained at that place.</w:t>
      </w:r>
    </w:p>
    <w:p w:rsidR="006C55F7" w:rsidRDefault="006C55F7">
      <w:pPr>
        <w:pStyle w:val="BlankClose"/>
      </w:pPr>
    </w:p>
    <w:p w:rsidR="006C55F7" w:rsidRDefault="007C75E2">
      <w:pPr>
        <w:pStyle w:val="Subsection"/>
      </w:pPr>
      <w:r>
        <w:tab/>
        <w:t>(3)</w:t>
      </w:r>
      <w:r>
        <w:tab/>
        <w:t>After section 25(2) insert:</w:t>
      </w:r>
    </w:p>
    <w:p w:rsidR="006C55F7" w:rsidRDefault="006C55F7">
      <w:pPr>
        <w:pStyle w:val="BlankOpen"/>
      </w:pPr>
    </w:p>
    <w:p w:rsidR="006C55F7" w:rsidRDefault="007C75E2">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rsidR="006C55F7" w:rsidRDefault="007C75E2">
      <w:pPr>
        <w:pStyle w:val="zIndenta"/>
      </w:pPr>
      <w:r>
        <w:tab/>
        <w:t>(a)</w:t>
      </w:r>
      <w:r>
        <w:tab/>
        <w:t xml:space="preserve">if that other jurisdiction is South Australia — the Chief Psychiatrist as defined in the </w:t>
      </w:r>
      <w:r>
        <w:rPr>
          <w:i/>
        </w:rPr>
        <w:t xml:space="preserve">Mental </w:t>
      </w:r>
      <w:r>
        <w:rPr>
          <w:i/>
        </w:rPr>
        <w:lastRenderedPageBreak/>
        <w:t>Health Act 2009</w:t>
      </w:r>
      <w:r>
        <w:t xml:space="preserve"> (South Australia) section 3(1); or</w:t>
      </w:r>
    </w:p>
    <w:p w:rsidR="006C55F7" w:rsidRDefault="007C75E2">
      <w:pPr>
        <w:pStyle w:val="zIndenta"/>
        <w:keepNext/>
      </w:pPr>
      <w:r>
        <w:tab/>
        <w:t>(b)</w:t>
      </w:r>
      <w:r>
        <w:tab/>
        <w:t xml:space="preserve">if that other jurisdiction is the Northern Territory — the CEO as defined in the </w:t>
      </w:r>
      <w:r>
        <w:rPr>
          <w:i/>
        </w:rPr>
        <w:t>Mental Health and Related Services Act 1998</w:t>
      </w:r>
      <w:r>
        <w:t xml:space="preserve"> (Northern Territory) section 4, </w:t>
      </w:r>
    </w:p>
    <w:p w:rsidR="006C55F7" w:rsidRDefault="007C75E2">
      <w:pPr>
        <w:pStyle w:val="zSubsection"/>
      </w:pPr>
      <w:r>
        <w:tab/>
      </w:r>
      <w:r>
        <w:tab/>
        <w:t>consents to the accused being detained in that authorised hospital, prison or detention centre.</w:t>
      </w:r>
    </w:p>
    <w:p w:rsidR="006C55F7" w:rsidRDefault="006C55F7">
      <w:pPr>
        <w:pStyle w:val="BlankClose"/>
      </w:pPr>
    </w:p>
    <w:p w:rsidR="006C55F7" w:rsidRDefault="007C75E2">
      <w:pPr>
        <w:pStyle w:val="Subsection"/>
      </w:pPr>
      <w:r>
        <w:tab/>
        <w:t>(4)</w:t>
      </w:r>
      <w:r>
        <w:tab/>
        <w:t xml:space="preserve">In section 25(3)(a) delete “from the hospital under the </w:t>
      </w:r>
      <w:r>
        <w:rPr>
          <w:i/>
        </w:rPr>
        <w:t>Mental Health Act 2014</w:t>
      </w:r>
      <w:r>
        <w:t xml:space="preserve"> Part 7 Division 4 or to be granted leave of absence under Part 7 Division 6 of that Act; or” and insert:</w:t>
      </w:r>
    </w:p>
    <w:p w:rsidR="006C55F7" w:rsidRDefault="006C55F7">
      <w:pPr>
        <w:pStyle w:val="BlankOpen"/>
      </w:pPr>
    </w:p>
    <w:p w:rsidR="006C55F7" w:rsidRDefault="007C75E2">
      <w:pPr>
        <w:pStyle w:val="Indenta"/>
      </w:pPr>
      <w:r>
        <w:tab/>
      </w:r>
      <w:r>
        <w:tab/>
        <w:t>or granted a leave of absence from the hospital under a participating jurisdiction’s mental health laws; or</w:t>
      </w:r>
    </w:p>
    <w:p w:rsidR="006C55F7" w:rsidRDefault="006C55F7">
      <w:pPr>
        <w:pStyle w:val="BlankClose"/>
      </w:pPr>
    </w:p>
    <w:p w:rsidR="006C55F7" w:rsidRDefault="007C75E2">
      <w:pPr>
        <w:pStyle w:val="Footnotesection"/>
      </w:pPr>
      <w:r>
        <w:tab/>
        <w:t>[Regulation 40 amended: Gazette 29 Dec 2015 p. 5177; 9 Mar 2018 p. 804; SL 2020/164 r. 8.]</w:t>
      </w:r>
    </w:p>
    <w:p w:rsidR="006C55F7" w:rsidRDefault="007C75E2">
      <w:pPr>
        <w:pStyle w:val="Heading5"/>
      </w:pPr>
      <w:bookmarkStart w:id="87" w:name="_Toc72481720"/>
      <w:r>
        <w:rPr>
          <w:rStyle w:val="CharSectno"/>
        </w:rPr>
        <w:t>41</w:t>
      </w:r>
      <w:r>
        <w:t>.</w:t>
      </w:r>
      <w:r>
        <w:tab/>
        <w:t>Section 26 altered</w:t>
      </w:r>
      <w:bookmarkEnd w:id="87"/>
    </w:p>
    <w:p w:rsidR="006C55F7" w:rsidRDefault="007C75E2">
      <w:pPr>
        <w:pStyle w:val="Subsection"/>
      </w:pPr>
      <w:r>
        <w:tab/>
        <w:t>(1)</w:t>
      </w:r>
      <w:r>
        <w:tab/>
        <w:t>In section 26 delete “The Board” and insert:</w:t>
      </w:r>
    </w:p>
    <w:p w:rsidR="006C55F7" w:rsidRDefault="006C55F7">
      <w:pPr>
        <w:pStyle w:val="BlankOpen"/>
      </w:pPr>
    </w:p>
    <w:p w:rsidR="006C55F7" w:rsidRDefault="007C75E2">
      <w:pPr>
        <w:pStyle w:val="zSubsection"/>
      </w:pPr>
      <w:r>
        <w:tab/>
        <w:t>(1)</w:t>
      </w:r>
      <w:r>
        <w:rPr>
          <w:vertAlign w:val="superscript"/>
        </w:rPr>
        <w:t xml:space="preserve"> 1M</w:t>
      </w:r>
      <w:r>
        <w:tab/>
        <w:t>The Board</w:t>
      </w:r>
    </w:p>
    <w:p w:rsidR="006C55F7" w:rsidRDefault="006C55F7">
      <w:pPr>
        <w:pStyle w:val="BlankClose"/>
      </w:pPr>
    </w:p>
    <w:p w:rsidR="006C55F7" w:rsidRDefault="007C75E2">
      <w:pPr>
        <w:pStyle w:val="Subsection"/>
      </w:pPr>
      <w:r>
        <w:tab/>
        <w:t>(2)</w:t>
      </w:r>
      <w:r>
        <w:tab/>
        <w:t>At the end of section 26 insert:</w:t>
      </w:r>
    </w:p>
    <w:p w:rsidR="006C55F7" w:rsidRDefault="006C55F7">
      <w:pPr>
        <w:pStyle w:val="BlankOpen"/>
      </w:pPr>
    </w:p>
    <w:p w:rsidR="006C55F7" w:rsidRDefault="007C75E2">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rsidR="006C55F7" w:rsidRDefault="007C75E2">
      <w:pPr>
        <w:pStyle w:val="zIndenta"/>
      </w:pPr>
      <w:r>
        <w:tab/>
        <w:t>(a)</w:t>
      </w:r>
      <w:r>
        <w:tab/>
        <w:t xml:space="preserve">if that other jurisdiction is South Australia — the Chief Psychiatrist as defined in the </w:t>
      </w:r>
      <w:r>
        <w:rPr>
          <w:i/>
        </w:rPr>
        <w:t xml:space="preserve">Mental </w:t>
      </w:r>
      <w:r>
        <w:rPr>
          <w:i/>
        </w:rPr>
        <w:lastRenderedPageBreak/>
        <w:t>Health Act 2009</w:t>
      </w:r>
      <w:r>
        <w:t xml:space="preserve"> (South Australia) section 3(1); or</w:t>
      </w:r>
    </w:p>
    <w:p w:rsidR="006C55F7" w:rsidRDefault="007C75E2">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rsidR="006C55F7" w:rsidRDefault="007C75E2">
      <w:pPr>
        <w:pStyle w:val="zSubsection"/>
      </w:pPr>
      <w:r>
        <w:tab/>
      </w:r>
      <w:r>
        <w:tab/>
        <w:t>consents to the accused being detained at that place.</w:t>
      </w:r>
    </w:p>
    <w:p w:rsidR="006C55F7" w:rsidRDefault="006C55F7">
      <w:pPr>
        <w:pStyle w:val="BlankClose"/>
      </w:pPr>
    </w:p>
    <w:p w:rsidR="006C55F7" w:rsidRDefault="007C75E2">
      <w:pPr>
        <w:pStyle w:val="Footnotesection"/>
      </w:pPr>
      <w:r>
        <w:tab/>
        <w:t>[Regulation 41 amended: Gazette 9 Mar 2018 p. 805; SL 2020/164 r. 8.]</w:t>
      </w:r>
    </w:p>
    <w:p w:rsidR="006C55F7" w:rsidRDefault="007C75E2">
      <w:pPr>
        <w:pStyle w:val="Heading5"/>
      </w:pPr>
      <w:bookmarkStart w:id="88" w:name="_Toc72481721"/>
      <w:r>
        <w:rPr>
          <w:rStyle w:val="CharSectno"/>
        </w:rPr>
        <w:t>42</w:t>
      </w:r>
      <w:r>
        <w:t>.</w:t>
      </w:r>
      <w:r>
        <w:tab/>
        <w:t>Section 28 altered</w:t>
      </w:r>
      <w:bookmarkEnd w:id="88"/>
    </w:p>
    <w:p w:rsidR="006C55F7" w:rsidRDefault="007C75E2">
      <w:pPr>
        <w:pStyle w:val="Subsection"/>
      </w:pPr>
      <w:r>
        <w:tab/>
        <w:t>(1)</w:t>
      </w:r>
      <w:r>
        <w:tab/>
        <w:t>In section 28(4)(b) delete “a specified place;” and insert:</w:t>
      </w:r>
    </w:p>
    <w:p w:rsidR="006C55F7" w:rsidRDefault="006C55F7">
      <w:pPr>
        <w:pStyle w:val="BlankOpen"/>
      </w:pPr>
    </w:p>
    <w:p w:rsidR="006C55F7" w:rsidRDefault="007C75E2">
      <w:pPr>
        <w:pStyle w:val="zIndenta"/>
      </w:pPr>
      <w:r>
        <w:tab/>
      </w:r>
      <w:r>
        <w:tab/>
        <w:t>a specified place (which may be in another participating jurisdiction);</w:t>
      </w:r>
    </w:p>
    <w:p w:rsidR="006C55F7" w:rsidRDefault="006C55F7">
      <w:pPr>
        <w:pStyle w:val="BlankClose"/>
      </w:pPr>
    </w:p>
    <w:p w:rsidR="006C55F7" w:rsidRDefault="007C75E2">
      <w:pPr>
        <w:pStyle w:val="Subsection"/>
      </w:pPr>
      <w:r>
        <w:tab/>
        <w:t>(2)</w:t>
      </w:r>
      <w:r>
        <w:tab/>
        <w:t>After section 28(4) insert:</w:t>
      </w:r>
    </w:p>
    <w:p w:rsidR="006C55F7" w:rsidRDefault="006C55F7">
      <w:pPr>
        <w:pStyle w:val="BlankOpen"/>
      </w:pPr>
    </w:p>
    <w:p w:rsidR="006C55F7" w:rsidRDefault="007C75E2">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rsidR="006C55F7" w:rsidRDefault="007C75E2">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rsidR="006C55F7" w:rsidRDefault="007C75E2">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rsidR="006C55F7" w:rsidRDefault="007C75E2">
      <w:pPr>
        <w:pStyle w:val="zSubsection"/>
        <w:keepNext/>
      </w:pPr>
      <w:r>
        <w:lastRenderedPageBreak/>
        <w:tab/>
      </w:r>
      <w:r>
        <w:tab/>
        <w:t>consents to the accused residing at that place.</w:t>
      </w:r>
    </w:p>
    <w:p w:rsidR="006C55F7" w:rsidRDefault="006C55F7">
      <w:pPr>
        <w:pStyle w:val="BlankClose"/>
      </w:pPr>
    </w:p>
    <w:p w:rsidR="006C55F7" w:rsidRDefault="007C75E2">
      <w:pPr>
        <w:pStyle w:val="Footnotesection"/>
      </w:pPr>
      <w:r>
        <w:tab/>
        <w:t>[Regulation 42 amended: Gazette 9 Mar 2018 p. 805; SL 2020/164 r. 8.]</w:t>
      </w:r>
    </w:p>
    <w:p w:rsidR="006C55F7" w:rsidRDefault="007C75E2">
      <w:pPr>
        <w:pStyle w:val="Heading5"/>
      </w:pPr>
      <w:bookmarkStart w:id="89" w:name="_Toc72481722"/>
      <w:r>
        <w:rPr>
          <w:rStyle w:val="CharSectno"/>
        </w:rPr>
        <w:t>43</w:t>
      </w:r>
      <w:r>
        <w:t>.</w:t>
      </w:r>
      <w:r>
        <w:tab/>
        <w:t>Section 32 replaced</w:t>
      </w:r>
      <w:bookmarkEnd w:id="89"/>
    </w:p>
    <w:p w:rsidR="006C55F7" w:rsidRDefault="007C75E2">
      <w:pPr>
        <w:pStyle w:val="Subsection"/>
        <w:keepNext/>
      </w:pPr>
      <w:r>
        <w:tab/>
      </w:r>
      <w:r>
        <w:tab/>
        <w:t>Delete section 32 and insert:</w:t>
      </w:r>
    </w:p>
    <w:p w:rsidR="006C55F7" w:rsidRDefault="006C55F7">
      <w:pPr>
        <w:pStyle w:val="BlankOpen"/>
      </w:pPr>
    </w:p>
    <w:p w:rsidR="006C55F7" w:rsidRDefault="007C75E2">
      <w:pPr>
        <w:pStyle w:val="zHeading5"/>
      </w:pPr>
      <w:bookmarkStart w:id="90" w:name="_Toc72481723"/>
      <w:r>
        <w:t>32.</w:t>
      </w:r>
      <w:r>
        <w:rPr>
          <w:b w:val="0"/>
          <w:bCs/>
          <w:vertAlign w:val="superscript"/>
        </w:rPr>
        <w:t xml:space="preserve"> 1M</w:t>
      </w:r>
      <w:r>
        <w:tab/>
        <w:t>Mental health and prisons laws do not apply</w:t>
      </w:r>
      <w:bookmarkEnd w:id="90"/>
    </w:p>
    <w:p w:rsidR="006C55F7" w:rsidRDefault="007C75E2">
      <w:pPr>
        <w:pStyle w:val="zSubsection"/>
      </w:pPr>
      <w:r>
        <w:tab/>
        <w:t>(1)</w:t>
      </w:r>
      <w:r>
        <w:tab/>
        <w:t xml:space="preserve">In this section — </w:t>
      </w:r>
    </w:p>
    <w:p w:rsidR="006C55F7" w:rsidRDefault="007C75E2">
      <w:pPr>
        <w:pStyle w:val="zDefstart"/>
      </w:pPr>
      <w:r>
        <w:rPr>
          <w:b/>
        </w:rPr>
        <w:tab/>
      </w:r>
      <w:r>
        <w:rPr>
          <w:rStyle w:val="CharDefText"/>
        </w:rPr>
        <w:t>prisons laws</w:t>
      </w:r>
      <w:r>
        <w:rPr>
          <w:vertAlign w:val="superscript"/>
        </w:rPr>
        <w:t xml:space="preserve"> 1M</w:t>
      </w:r>
      <w:r>
        <w:t xml:space="preserve">, of a participating jurisdiction, means — </w:t>
      </w:r>
    </w:p>
    <w:p w:rsidR="006C55F7" w:rsidRDefault="007C75E2">
      <w:pPr>
        <w:pStyle w:val="zDefpara"/>
      </w:pPr>
      <w:r>
        <w:tab/>
        <w:t>(a)</w:t>
      </w:r>
      <w:r>
        <w:tab/>
        <w:t xml:space="preserve">if the jurisdiction is the State — the </w:t>
      </w:r>
      <w:r>
        <w:rPr>
          <w:i/>
          <w:iCs/>
        </w:rPr>
        <w:t>Prisons Act 1981</w:t>
      </w:r>
      <w:r>
        <w:t>; or</w:t>
      </w:r>
    </w:p>
    <w:p w:rsidR="006C55F7" w:rsidRDefault="007C75E2">
      <w:pPr>
        <w:pStyle w:val="zDefpara"/>
      </w:pPr>
      <w:r>
        <w:tab/>
        <w:t>(b)</w:t>
      </w:r>
      <w:r>
        <w:tab/>
        <w:t xml:space="preserve">if the jurisdiction is South Australia — the </w:t>
      </w:r>
      <w:r>
        <w:rPr>
          <w:i/>
          <w:iCs/>
        </w:rPr>
        <w:t>Correctional Services Act 1982</w:t>
      </w:r>
      <w:r>
        <w:t xml:space="preserve"> (South Australia); or</w:t>
      </w:r>
    </w:p>
    <w:p w:rsidR="006C55F7" w:rsidRDefault="007C75E2">
      <w:pPr>
        <w:pStyle w:val="zDefpara"/>
      </w:pPr>
      <w:r>
        <w:tab/>
        <w:t>(c)</w:t>
      </w:r>
      <w:r>
        <w:tab/>
        <w:t xml:space="preserve">if the jurisdiction is the Northern Territory — the </w:t>
      </w:r>
      <w:r>
        <w:rPr>
          <w:i/>
        </w:rPr>
        <w:t xml:space="preserve">Correctional Services Act 2014 </w:t>
      </w:r>
      <w:r>
        <w:t>(Northern Territory).</w:t>
      </w:r>
    </w:p>
    <w:p w:rsidR="006C55F7" w:rsidRDefault="007C75E2">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rsidR="006C55F7" w:rsidRDefault="007C75E2">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rsidR="006C55F7" w:rsidRDefault="007C75E2">
      <w:pPr>
        <w:pStyle w:val="zIndenta"/>
      </w:pPr>
      <w:r>
        <w:tab/>
        <w:t>(a)</w:t>
      </w:r>
      <w:r>
        <w:tab/>
        <w:t xml:space="preserve">the facilitation of the provision of medical or health services to the accused; or </w:t>
      </w:r>
    </w:p>
    <w:p w:rsidR="006C55F7" w:rsidRDefault="007C75E2">
      <w:pPr>
        <w:pStyle w:val="zIndenta"/>
      </w:pPr>
      <w:r>
        <w:lastRenderedPageBreak/>
        <w:tab/>
        <w:t>(b)</w:t>
      </w:r>
      <w:r>
        <w:tab/>
        <w:t>the furthering of the interests of justice.</w:t>
      </w:r>
    </w:p>
    <w:p w:rsidR="006C55F7" w:rsidRDefault="006C55F7">
      <w:pPr>
        <w:pStyle w:val="BlankClose"/>
      </w:pPr>
    </w:p>
    <w:p w:rsidR="006C55F7" w:rsidRDefault="007C75E2">
      <w:pPr>
        <w:pStyle w:val="Footnotesection"/>
      </w:pPr>
      <w:r>
        <w:tab/>
        <w:t>[Regulation 43 amended: Gazette 9 Mar 2018 p. 805; SL 2020/164 r. 8.]</w:t>
      </w:r>
    </w:p>
    <w:p w:rsidR="006C55F7" w:rsidRDefault="007C75E2">
      <w:pPr>
        <w:pStyle w:val="Heading5"/>
        <w:tabs>
          <w:tab w:val="left" w:pos="5812"/>
        </w:tabs>
      </w:pPr>
      <w:bookmarkStart w:id="91" w:name="_Toc72481724"/>
      <w:r>
        <w:rPr>
          <w:rStyle w:val="CharSectno"/>
        </w:rPr>
        <w:t>44</w:t>
      </w:r>
      <w:r>
        <w:t>.</w:t>
      </w:r>
      <w:r>
        <w:tab/>
        <w:t>Section 35 altered</w:t>
      </w:r>
      <w:bookmarkEnd w:id="91"/>
    </w:p>
    <w:p w:rsidR="006C55F7" w:rsidRDefault="007C75E2">
      <w:pPr>
        <w:pStyle w:val="Subsection"/>
        <w:keepNext/>
      </w:pPr>
      <w:r>
        <w:tab/>
        <w:t>(1)</w:t>
      </w:r>
      <w:r>
        <w:tab/>
        <w:t>In section 35(4)(b) delete “a specified place;” and insert:</w:t>
      </w:r>
    </w:p>
    <w:p w:rsidR="006C55F7" w:rsidRDefault="006C55F7">
      <w:pPr>
        <w:pStyle w:val="BlankOpen"/>
      </w:pPr>
    </w:p>
    <w:p w:rsidR="006C55F7" w:rsidRDefault="007C75E2">
      <w:pPr>
        <w:pStyle w:val="zIndenta"/>
      </w:pPr>
      <w:r>
        <w:tab/>
      </w:r>
      <w:r>
        <w:tab/>
        <w:t>a specified place (which may be in another participating jurisdiction);</w:t>
      </w:r>
    </w:p>
    <w:p w:rsidR="006C55F7" w:rsidRDefault="006C55F7">
      <w:pPr>
        <w:pStyle w:val="BlankClose"/>
      </w:pPr>
    </w:p>
    <w:p w:rsidR="006C55F7" w:rsidRDefault="007C75E2">
      <w:pPr>
        <w:pStyle w:val="Subsection"/>
      </w:pPr>
      <w:r>
        <w:tab/>
        <w:t>(2)</w:t>
      </w:r>
      <w:r>
        <w:tab/>
        <w:t>After section 35(4) insert:</w:t>
      </w:r>
    </w:p>
    <w:p w:rsidR="006C55F7" w:rsidRDefault="006C55F7">
      <w:pPr>
        <w:pStyle w:val="BlankOpen"/>
      </w:pPr>
    </w:p>
    <w:p w:rsidR="006C55F7" w:rsidRDefault="007C75E2">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rsidR="006C55F7" w:rsidRDefault="007C75E2">
      <w:pPr>
        <w:pStyle w:val="zDefpara"/>
      </w:pPr>
      <w:r>
        <w:tab/>
        <w:t>(a)</w:t>
      </w:r>
      <w:r>
        <w:tab/>
        <w:t xml:space="preserve">if that other jurisdiction is South Australia — the Chief Psychiatrist as defined in the </w:t>
      </w:r>
      <w:r>
        <w:rPr>
          <w:i/>
        </w:rPr>
        <w:t>Mental Health Act 2009</w:t>
      </w:r>
      <w:r>
        <w:t xml:space="preserve"> (South Australia) section 3(1); or</w:t>
      </w:r>
    </w:p>
    <w:p w:rsidR="006C55F7" w:rsidRDefault="007C75E2">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rsidR="006C55F7" w:rsidRDefault="007C75E2">
      <w:pPr>
        <w:pStyle w:val="zSubsection"/>
      </w:pPr>
      <w:r>
        <w:tab/>
      </w:r>
      <w:r>
        <w:tab/>
        <w:t>consents to the accused residing at that place.</w:t>
      </w:r>
    </w:p>
    <w:p w:rsidR="006C55F7" w:rsidRDefault="006C55F7">
      <w:pPr>
        <w:pStyle w:val="BlankClose"/>
      </w:pPr>
    </w:p>
    <w:p w:rsidR="006C55F7" w:rsidRDefault="007C75E2">
      <w:pPr>
        <w:pStyle w:val="Footnotesection"/>
      </w:pPr>
      <w:r>
        <w:tab/>
        <w:t>[Regulation 44 amended: Gazette 9 Mar 2018 p. 805; SL 2020/164 r. 8.]</w:t>
      </w:r>
    </w:p>
    <w:p w:rsidR="006C55F7" w:rsidRDefault="007C75E2">
      <w:pPr>
        <w:pStyle w:val="Heading5"/>
      </w:pPr>
      <w:bookmarkStart w:id="92" w:name="_Toc72481725"/>
      <w:r>
        <w:rPr>
          <w:rStyle w:val="CharSectno"/>
        </w:rPr>
        <w:lastRenderedPageBreak/>
        <w:t>45</w:t>
      </w:r>
      <w:r>
        <w:t>.</w:t>
      </w:r>
      <w:r>
        <w:tab/>
        <w:t>Section 45 altered</w:t>
      </w:r>
      <w:bookmarkEnd w:id="92"/>
    </w:p>
    <w:p w:rsidR="006C55F7" w:rsidRDefault="007C75E2">
      <w:pPr>
        <w:pStyle w:val="Subsection"/>
        <w:keepNext/>
      </w:pPr>
      <w:r>
        <w:tab/>
        <w:t>(1)</w:t>
      </w:r>
      <w:r>
        <w:tab/>
        <w:t>In section 45(1) after “a person” insert:</w:t>
      </w:r>
    </w:p>
    <w:p w:rsidR="006C55F7" w:rsidRDefault="006C55F7">
      <w:pPr>
        <w:pStyle w:val="BlankOpen"/>
      </w:pPr>
    </w:p>
    <w:p w:rsidR="006C55F7" w:rsidRDefault="007C75E2">
      <w:pPr>
        <w:pStyle w:val="Subsection"/>
      </w:pPr>
      <w:r>
        <w:tab/>
      </w:r>
      <w:r>
        <w:tab/>
        <w:t>in a participating jurisdiction</w:t>
      </w:r>
    </w:p>
    <w:p w:rsidR="006C55F7" w:rsidRDefault="006C55F7">
      <w:pPr>
        <w:pStyle w:val="BlankClose"/>
      </w:pPr>
    </w:p>
    <w:p w:rsidR="006C55F7" w:rsidRDefault="007C75E2">
      <w:pPr>
        <w:pStyle w:val="Subsection"/>
        <w:keepNext/>
      </w:pPr>
      <w:r>
        <w:tab/>
        <w:t>(2)</w:t>
      </w:r>
      <w:r>
        <w:tab/>
        <w:t>In section 45(3) delete “any person or a department of the Public Service or any statutory authority” and insert:</w:t>
      </w:r>
    </w:p>
    <w:p w:rsidR="006C55F7" w:rsidRDefault="006C55F7">
      <w:pPr>
        <w:pStyle w:val="BlankOpen"/>
      </w:pPr>
    </w:p>
    <w:p w:rsidR="006C55F7" w:rsidRDefault="007C75E2">
      <w:pPr>
        <w:pStyle w:val="zSubsection"/>
        <w:keepNext/>
        <w:keepLines/>
      </w:pPr>
      <w:r>
        <w:tab/>
      </w:r>
      <w:r>
        <w:tab/>
        <w:t>any person in, or government department or agency or statutory authority of, a participating jurisdiction</w:t>
      </w:r>
    </w:p>
    <w:p w:rsidR="006C55F7" w:rsidRDefault="006C55F7">
      <w:pPr>
        <w:pStyle w:val="BlankClose"/>
        <w:keepNext/>
      </w:pPr>
    </w:p>
    <w:p w:rsidR="006C55F7" w:rsidRDefault="007C75E2">
      <w:pPr>
        <w:pStyle w:val="Heading5"/>
      </w:pPr>
      <w:bookmarkStart w:id="93" w:name="_Toc72481726"/>
      <w:r>
        <w:rPr>
          <w:rStyle w:val="CharSectno"/>
        </w:rPr>
        <w:t>46</w:t>
      </w:r>
      <w:r>
        <w:t>.</w:t>
      </w:r>
      <w:r>
        <w:tab/>
        <w:t>Section 49 altered</w:t>
      </w:r>
      <w:bookmarkEnd w:id="93"/>
    </w:p>
    <w:p w:rsidR="006C55F7" w:rsidRDefault="007C75E2">
      <w:pPr>
        <w:pStyle w:val="Subsection"/>
      </w:pPr>
      <w:r>
        <w:tab/>
        <w:t>(1)</w:t>
      </w:r>
      <w:r>
        <w:tab/>
        <w:t>In section 49(4):</w:t>
      </w:r>
    </w:p>
    <w:p w:rsidR="006C55F7" w:rsidRDefault="007C75E2">
      <w:pPr>
        <w:pStyle w:val="Indenta"/>
      </w:pPr>
      <w:r>
        <w:tab/>
        <w:t>(a)</w:t>
      </w:r>
      <w:r>
        <w:tab/>
        <w:t>after “concerned” insert:</w:t>
      </w:r>
    </w:p>
    <w:p w:rsidR="006C55F7" w:rsidRDefault="006C55F7">
      <w:pPr>
        <w:pStyle w:val="BlankOpen"/>
      </w:pPr>
    </w:p>
    <w:p w:rsidR="006C55F7" w:rsidRDefault="007C75E2">
      <w:pPr>
        <w:pStyle w:val="zSubsection"/>
      </w:pPr>
      <w:r>
        <w:tab/>
      </w:r>
      <w:r>
        <w:tab/>
        <w:t>(whether the person concerned is in the State or another participating jurisdiction)</w:t>
      </w:r>
    </w:p>
    <w:p w:rsidR="006C55F7" w:rsidRDefault="006C55F7">
      <w:pPr>
        <w:pStyle w:val="BlankClose"/>
      </w:pPr>
    </w:p>
    <w:p w:rsidR="006C55F7" w:rsidRDefault="007C75E2">
      <w:pPr>
        <w:pStyle w:val="Indenta"/>
      </w:pPr>
      <w:r>
        <w:tab/>
        <w:t>(b)</w:t>
      </w:r>
      <w:r>
        <w:tab/>
        <w:t>delete “warrant.” and insert:</w:t>
      </w:r>
    </w:p>
    <w:p w:rsidR="006C55F7" w:rsidRDefault="006C55F7">
      <w:pPr>
        <w:pStyle w:val="BlankOpen"/>
      </w:pPr>
    </w:p>
    <w:p w:rsidR="006C55F7" w:rsidRDefault="007C75E2">
      <w:pPr>
        <w:pStyle w:val="zSubsection"/>
      </w:pPr>
      <w:r>
        <w:tab/>
      </w:r>
      <w:r>
        <w:tab/>
        <w:t>warrant (which may be in another participating jurisdiction).</w:t>
      </w:r>
    </w:p>
    <w:p w:rsidR="006C55F7" w:rsidRDefault="006C55F7">
      <w:pPr>
        <w:pStyle w:val="BlankClose"/>
      </w:pPr>
    </w:p>
    <w:p w:rsidR="006C55F7" w:rsidRDefault="007C75E2">
      <w:pPr>
        <w:pStyle w:val="Subsection"/>
      </w:pPr>
      <w:r>
        <w:tab/>
        <w:t>(2)</w:t>
      </w:r>
      <w:r>
        <w:tab/>
        <w:t>In section 49(5):</w:t>
      </w:r>
    </w:p>
    <w:p w:rsidR="006C55F7" w:rsidRDefault="007C75E2">
      <w:pPr>
        <w:pStyle w:val="Indenta"/>
      </w:pPr>
      <w:r>
        <w:tab/>
        <w:t>(a)</w:t>
      </w:r>
      <w:r>
        <w:tab/>
        <w:t>in paragraph (a) after “vessel” insert:</w:t>
      </w:r>
    </w:p>
    <w:p w:rsidR="006C55F7" w:rsidRDefault="006C55F7">
      <w:pPr>
        <w:pStyle w:val="BlankOpen"/>
      </w:pPr>
    </w:p>
    <w:p w:rsidR="006C55F7" w:rsidRDefault="007C75E2">
      <w:pPr>
        <w:pStyle w:val="Indenta"/>
      </w:pPr>
      <w:r>
        <w:tab/>
      </w:r>
      <w:r>
        <w:tab/>
        <w:t>in a participating jurisdiction</w:t>
      </w:r>
    </w:p>
    <w:p w:rsidR="006C55F7" w:rsidRDefault="006C55F7">
      <w:pPr>
        <w:pStyle w:val="BlankClose"/>
      </w:pPr>
    </w:p>
    <w:p w:rsidR="006C55F7" w:rsidRDefault="007C75E2">
      <w:pPr>
        <w:pStyle w:val="Indenta"/>
        <w:keepNext/>
      </w:pPr>
      <w:r>
        <w:lastRenderedPageBreak/>
        <w:tab/>
        <w:t>(b)</w:t>
      </w:r>
      <w:r>
        <w:tab/>
        <w:t>in paragraph (b) after “place” insert:</w:t>
      </w:r>
    </w:p>
    <w:p w:rsidR="006C55F7" w:rsidRDefault="006C55F7">
      <w:pPr>
        <w:pStyle w:val="BlankOpen"/>
      </w:pPr>
    </w:p>
    <w:p w:rsidR="006C55F7" w:rsidRDefault="007C75E2">
      <w:pPr>
        <w:pStyle w:val="Indenta"/>
      </w:pPr>
      <w:r>
        <w:tab/>
      </w:r>
      <w:r>
        <w:tab/>
        <w:t>in a participating jurisdiction</w:t>
      </w:r>
    </w:p>
    <w:p w:rsidR="006C55F7" w:rsidRDefault="006C55F7">
      <w:pPr>
        <w:pStyle w:val="BlankClose"/>
      </w:pPr>
    </w:p>
    <w:p w:rsidR="006C55F7" w:rsidRDefault="007C75E2">
      <w:pPr>
        <w:pStyle w:val="Heading3"/>
        <w:spacing w:before="0"/>
      </w:pPr>
      <w:bookmarkStart w:id="94" w:name="_Toc72398981"/>
      <w:bookmarkStart w:id="95" w:name="_Toc72400418"/>
      <w:bookmarkStart w:id="96" w:name="_Toc72481727"/>
      <w:r>
        <w:rPr>
          <w:rStyle w:val="CharDivNo"/>
        </w:rPr>
        <w:t>Division 10</w:t>
      </w:r>
      <w:r>
        <w:t> — </w:t>
      </w:r>
      <w:r>
        <w:rPr>
          <w:rStyle w:val="CharDivText"/>
          <w:i/>
          <w:iCs/>
        </w:rPr>
        <w:t>Criminal Procedure Act 2004</w:t>
      </w:r>
      <w:r>
        <w:rPr>
          <w:rStyle w:val="CharDivText"/>
        </w:rPr>
        <w:t xml:space="preserve"> modifications</w:t>
      </w:r>
      <w:bookmarkEnd w:id="94"/>
      <w:bookmarkEnd w:id="95"/>
      <w:bookmarkEnd w:id="96"/>
    </w:p>
    <w:p w:rsidR="006C55F7" w:rsidRDefault="007C75E2">
      <w:pPr>
        <w:pStyle w:val="Heading5"/>
      </w:pPr>
      <w:bookmarkStart w:id="97" w:name="_Toc72481728"/>
      <w:r>
        <w:rPr>
          <w:rStyle w:val="CharSectno"/>
        </w:rPr>
        <w:t>47</w:t>
      </w:r>
      <w:r>
        <w:t>.</w:t>
      </w:r>
      <w:r>
        <w:tab/>
        <w:t>Act modified</w:t>
      </w:r>
      <w:bookmarkEnd w:id="97"/>
    </w:p>
    <w:p w:rsidR="006C55F7" w:rsidRDefault="007C75E2">
      <w:pPr>
        <w:pStyle w:val="Subsection"/>
      </w:pPr>
      <w:r>
        <w:tab/>
      </w:r>
      <w:r>
        <w:tab/>
        <w:t xml:space="preserve">This Division prescribes modifications to the </w:t>
      </w:r>
      <w:r>
        <w:rPr>
          <w:i/>
          <w:iCs/>
        </w:rPr>
        <w:t>Criminal Procedure Act 2004</w:t>
      </w:r>
      <w:r>
        <w:t>.</w:t>
      </w:r>
    </w:p>
    <w:p w:rsidR="006C55F7" w:rsidRDefault="007C75E2">
      <w:pPr>
        <w:pStyle w:val="Heading5"/>
      </w:pPr>
      <w:bookmarkStart w:id="98" w:name="_Toc72481729"/>
      <w:r>
        <w:rPr>
          <w:rStyle w:val="CharSectno"/>
        </w:rPr>
        <w:t>48</w:t>
      </w:r>
      <w:r>
        <w:t>.</w:t>
      </w:r>
      <w:r>
        <w:tab/>
        <w:t>Section 77 altered</w:t>
      </w:r>
      <w:bookmarkEnd w:id="98"/>
    </w:p>
    <w:p w:rsidR="006C55F7" w:rsidRDefault="007C75E2">
      <w:pPr>
        <w:pStyle w:val="Subsection"/>
      </w:pPr>
      <w:r>
        <w:tab/>
        <w:t>(1)</w:t>
      </w:r>
      <w:r>
        <w:tab/>
        <w:t>In section 77(1)(a) delete “charge or sentencing proceedings;” and insert:</w:t>
      </w:r>
    </w:p>
    <w:p w:rsidR="006C55F7" w:rsidRDefault="006C55F7">
      <w:pPr>
        <w:pStyle w:val="BlankOpen"/>
      </w:pPr>
    </w:p>
    <w:p w:rsidR="006C55F7" w:rsidRDefault="007C75E2">
      <w:pPr>
        <w:pStyle w:val="Subsection"/>
      </w:pPr>
      <w:r>
        <w:tab/>
      </w:r>
      <w:r>
        <w:tab/>
        <w:t>charge;</w:t>
      </w:r>
    </w:p>
    <w:p w:rsidR="006C55F7" w:rsidRDefault="006C55F7">
      <w:pPr>
        <w:pStyle w:val="BlankClose"/>
      </w:pPr>
    </w:p>
    <w:p w:rsidR="006C55F7" w:rsidRDefault="007C75E2">
      <w:pPr>
        <w:pStyle w:val="Subsection"/>
      </w:pPr>
      <w:r>
        <w:tab/>
        <w:t>(2)</w:t>
      </w:r>
      <w:r>
        <w:tab/>
        <w:t>Delete section 77(2) and insert:</w:t>
      </w:r>
    </w:p>
    <w:p w:rsidR="006C55F7" w:rsidRDefault="006C55F7">
      <w:pPr>
        <w:pStyle w:val="BlankOpen"/>
      </w:pPr>
    </w:p>
    <w:p w:rsidR="006C55F7" w:rsidRDefault="007C75E2">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rsidR="006C55F7" w:rsidRDefault="007C75E2">
      <w:pPr>
        <w:pStyle w:val="zIndenta"/>
      </w:pPr>
      <w:r>
        <w:tab/>
        <w:t>(a)</w:t>
      </w:r>
      <w:r>
        <w:tab/>
        <w:t>in person; or</w:t>
      </w:r>
    </w:p>
    <w:p w:rsidR="006C55F7" w:rsidRDefault="007C75E2">
      <w:pPr>
        <w:pStyle w:val="zIndenta"/>
      </w:pPr>
      <w:r>
        <w:tab/>
        <w:t>(b)</w:t>
      </w:r>
      <w:r>
        <w:tab/>
        <w:t>despite any warrant that requires the accused to be brought before the court, by means of a video link or audio link unless the court has ordered that the accused be brought before the court in person.</w:t>
      </w:r>
    </w:p>
    <w:p w:rsidR="006C55F7" w:rsidRDefault="006C55F7">
      <w:pPr>
        <w:pStyle w:val="BlankClose"/>
      </w:pPr>
    </w:p>
    <w:p w:rsidR="006C55F7" w:rsidRDefault="007C75E2">
      <w:pPr>
        <w:pStyle w:val="Heading5"/>
      </w:pPr>
      <w:bookmarkStart w:id="99" w:name="_Toc72481730"/>
      <w:r>
        <w:rPr>
          <w:rStyle w:val="CharSectno"/>
        </w:rPr>
        <w:lastRenderedPageBreak/>
        <w:t>49</w:t>
      </w:r>
      <w:r>
        <w:t>.</w:t>
      </w:r>
      <w:r>
        <w:tab/>
        <w:t>Section 135 altered</w:t>
      </w:r>
      <w:bookmarkEnd w:id="99"/>
    </w:p>
    <w:p w:rsidR="006C55F7" w:rsidRDefault="007C75E2">
      <w:pPr>
        <w:pStyle w:val="Subsection"/>
        <w:keepNext/>
      </w:pPr>
      <w:r>
        <w:tab/>
      </w:r>
      <w:r>
        <w:tab/>
        <w:t>In section 135(2) delete “the State” and insert:</w:t>
      </w:r>
    </w:p>
    <w:p w:rsidR="006C55F7" w:rsidRDefault="006C55F7">
      <w:pPr>
        <w:pStyle w:val="BlankOpen"/>
      </w:pPr>
    </w:p>
    <w:p w:rsidR="006C55F7" w:rsidRDefault="007C75E2">
      <w:pPr>
        <w:pStyle w:val="Subsection"/>
        <w:keepNext/>
      </w:pPr>
      <w:r>
        <w:tab/>
      </w:r>
      <w:r>
        <w:tab/>
        <w:t>a participating jurisdiction</w:t>
      </w:r>
    </w:p>
    <w:p w:rsidR="006C55F7" w:rsidRDefault="006C55F7">
      <w:pPr>
        <w:pStyle w:val="BlankClose"/>
      </w:pPr>
    </w:p>
    <w:p w:rsidR="006C55F7" w:rsidRDefault="007C75E2">
      <w:pPr>
        <w:pStyle w:val="Heading5"/>
      </w:pPr>
      <w:bookmarkStart w:id="100" w:name="_Toc72481731"/>
      <w:r>
        <w:rPr>
          <w:rStyle w:val="CharSectno"/>
        </w:rPr>
        <w:t>50</w:t>
      </w:r>
      <w:r>
        <w:t>.</w:t>
      </w:r>
      <w:r>
        <w:tab/>
        <w:t>Section 172 altered</w:t>
      </w:r>
      <w:bookmarkEnd w:id="100"/>
    </w:p>
    <w:p w:rsidR="006C55F7" w:rsidRDefault="007C75E2">
      <w:pPr>
        <w:pStyle w:val="Subsection"/>
        <w:spacing w:before="120"/>
      </w:pPr>
      <w:r>
        <w:tab/>
      </w:r>
      <w:r>
        <w:tab/>
        <w:t>Delete section 172(3)(a) and insert:</w:t>
      </w:r>
    </w:p>
    <w:p w:rsidR="006C55F7" w:rsidRDefault="006C55F7">
      <w:pPr>
        <w:pStyle w:val="BlankOpen"/>
      </w:pPr>
    </w:p>
    <w:p w:rsidR="006C55F7" w:rsidRDefault="007C75E2">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rsidR="006C55F7" w:rsidRDefault="007C75E2">
      <w:pPr>
        <w:pStyle w:val="zIndenti"/>
      </w:pPr>
      <w:r>
        <w:tab/>
        <w:t>(i)</w:t>
      </w:r>
      <w:r>
        <w:tab/>
        <w:t>a police officer of the State acting in the course of duty; or</w:t>
      </w:r>
    </w:p>
    <w:p w:rsidR="006C55F7" w:rsidRDefault="007C75E2">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rsidR="006C55F7" w:rsidRDefault="007C75E2">
      <w:pPr>
        <w:pStyle w:val="zIndenta"/>
      </w:pPr>
      <w:r>
        <w:tab/>
      </w:r>
      <w:r>
        <w:tab/>
        <w:t xml:space="preserve">despite the </w:t>
      </w:r>
      <w:r>
        <w:rPr>
          <w:i/>
          <w:iCs/>
        </w:rPr>
        <w:t>Legal Profession Act 2008</w:t>
      </w:r>
      <w:r>
        <w:t>;</w:t>
      </w:r>
    </w:p>
    <w:p w:rsidR="006C55F7" w:rsidRDefault="006C55F7">
      <w:pPr>
        <w:pStyle w:val="BlankClose"/>
      </w:pPr>
    </w:p>
    <w:p w:rsidR="006C55F7" w:rsidRDefault="007C75E2">
      <w:pPr>
        <w:pStyle w:val="Heading3"/>
      </w:pPr>
      <w:bookmarkStart w:id="101" w:name="_Toc72398986"/>
      <w:bookmarkStart w:id="102" w:name="_Toc72400423"/>
      <w:bookmarkStart w:id="103" w:name="_Toc72481732"/>
      <w:r>
        <w:rPr>
          <w:rStyle w:val="CharDivNo"/>
        </w:rPr>
        <w:t>Division 11</w:t>
      </w:r>
      <w:r>
        <w:t> — </w:t>
      </w:r>
      <w:r>
        <w:rPr>
          <w:rStyle w:val="CharDivText"/>
          <w:i/>
          <w:iCs/>
        </w:rPr>
        <w:t>Evidence Act 1906</w:t>
      </w:r>
      <w:r>
        <w:rPr>
          <w:rStyle w:val="CharDivText"/>
        </w:rPr>
        <w:t xml:space="preserve"> modifications</w:t>
      </w:r>
      <w:bookmarkEnd w:id="101"/>
      <w:bookmarkEnd w:id="102"/>
      <w:bookmarkEnd w:id="103"/>
    </w:p>
    <w:p w:rsidR="006C55F7" w:rsidRDefault="007C75E2">
      <w:pPr>
        <w:pStyle w:val="Heading5"/>
      </w:pPr>
      <w:bookmarkStart w:id="104" w:name="_Toc72481733"/>
      <w:r>
        <w:rPr>
          <w:rStyle w:val="CharSectno"/>
        </w:rPr>
        <w:t>51</w:t>
      </w:r>
      <w:r>
        <w:t>.</w:t>
      </w:r>
      <w:r>
        <w:tab/>
        <w:t>Act modified</w:t>
      </w:r>
      <w:bookmarkEnd w:id="104"/>
    </w:p>
    <w:p w:rsidR="006C55F7" w:rsidRDefault="007C75E2">
      <w:pPr>
        <w:pStyle w:val="Subsection"/>
        <w:spacing w:before="120"/>
      </w:pPr>
      <w:r>
        <w:tab/>
      </w:r>
      <w:r>
        <w:tab/>
        <w:t xml:space="preserve">This Division prescribes modifications to the </w:t>
      </w:r>
      <w:r>
        <w:rPr>
          <w:i/>
          <w:iCs/>
        </w:rPr>
        <w:t>Evidence Act 1906</w:t>
      </w:r>
      <w:r>
        <w:t>.</w:t>
      </w:r>
    </w:p>
    <w:p w:rsidR="006C55F7" w:rsidRDefault="007C75E2">
      <w:pPr>
        <w:pStyle w:val="Heading5"/>
      </w:pPr>
      <w:bookmarkStart w:id="105" w:name="_Toc72481734"/>
      <w:r>
        <w:rPr>
          <w:rStyle w:val="CharSectno"/>
        </w:rPr>
        <w:lastRenderedPageBreak/>
        <w:t>52</w:t>
      </w:r>
      <w:r>
        <w:t>.</w:t>
      </w:r>
      <w:r>
        <w:tab/>
        <w:t>Section 121 altered</w:t>
      </w:r>
      <w:bookmarkEnd w:id="105"/>
    </w:p>
    <w:p w:rsidR="006C55F7" w:rsidRDefault="007C75E2">
      <w:pPr>
        <w:pStyle w:val="Subsection"/>
        <w:keepNext/>
        <w:spacing w:before="120"/>
      </w:pPr>
      <w:r>
        <w:tab/>
        <w:t>(1)</w:t>
      </w:r>
      <w:r>
        <w:tab/>
        <w:t>Delete section 121(3) and insert:</w:t>
      </w:r>
    </w:p>
    <w:p w:rsidR="006C55F7" w:rsidRDefault="006C55F7">
      <w:pPr>
        <w:pStyle w:val="BlankOpen"/>
      </w:pPr>
    </w:p>
    <w:p w:rsidR="006C55F7" w:rsidRDefault="007C75E2">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rsidR="006C55F7" w:rsidRDefault="006C55F7">
      <w:pPr>
        <w:pStyle w:val="BlankClose"/>
      </w:pPr>
    </w:p>
    <w:p w:rsidR="006C55F7" w:rsidRDefault="007C75E2">
      <w:pPr>
        <w:pStyle w:val="Subsection"/>
      </w:pPr>
      <w:r>
        <w:tab/>
        <w:t>(2)</w:t>
      </w:r>
      <w:r>
        <w:tab/>
        <w:t>In section 121(4) delete “For” and insert:</w:t>
      </w:r>
    </w:p>
    <w:p w:rsidR="006C55F7" w:rsidRDefault="006C55F7">
      <w:pPr>
        <w:pStyle w:val="BlankOpen"/>
      </w:pPr>
    </w:p>
    <w:p w:rsidR="006C55F7" w:rsidRDefault="007C75E2">
      <w:pPr>
        <w:pStyle w:val="Subsection"/>
        <w:keepNext/>
        <w:keepLines/>
        <w:outlineLvl w:val="4"/>
      </w:pPr>
      <w:r>
        <w:tab/>
      </w:r>
      <w:r>
        <w:tab/>
        <w:t>If subsection (3) does not apply, for</w:t>
      </w:r>
    </w:p>
    <w:p w:rsidR="006C55F7" w:rsidRDefault="006C55F7">
      <w:pPr>
        <w:pStyle w:val="BlankClose"/>
        <w:keepNext/>
      </w:pPr>
    </w:p>
    <w:p w:rsidR="006C55F7" w:rsidRDefault="007C75E2">
      <w:pPr>
        <w:pStyle w:val="Heading3"/>
      </w:pPr>
      <w:bookmarkStart w:id="106" w:name="_Toc72398989"/>
      <w:bookmarkStart w:id="107" w:name="_Toc72400426"/>
      <w:bookmarkStart w:id="108" w:name="_Toc72481735"/>
      <w:r>
        <w:rPr>
          <w:rStyle w:val="CharDivNo"/>
        </w:rPr>
        <w:t>Division 12</w:t>
      </w:r>
      <w:r>
        <w:t> — </w:t>
      </w:r>
      <w:r>
        <w:rPr>
          <w:rStyle w:val="CharDivText"/>
          <w:i/>
          <w:iCs/>
        </w:rPr>
        <w:t>Fines, Penalties and Infringement Notices Enforcement Act 1994</w:t>
      </w:r>
      <w:r>
        <w:rPr>
          <w:rStyle w:val="CharDivText"/>
        </w:rPr>
        <w:t xml:space="preserve"> modifications</w:t>
      </w:r>
      <w:bookmarkEnd w:id="106"/>
      <w:bookmarkEnd w:id="107"/>
      <w:bookmarkEnd w:id="108"/>
    </w:p>
    <w:p w:rsidR="006C55F7" w:rsidRDefault="007C75E2">
      <w:pPr>
        <w:pStyle w:val="Heading5"/>
      </w:pPr>
      <w:bookmarkStart w:id="109" w:name="_Toc72481736"/>
      <w:r>
        <w:rPr>
          <w:rStyle w:val="CharSectno"/>
        </w:rPr>
        <w:t>53</w:t>
      </w:r>
      <w:r>
        <w:t>.</w:t>
      </w:r>
      <w:r>
        <w:tab/>
        <w:t>Act modified</w:t>
      </w:r>
      <w:bookmarkEnd w:id="109"/>
    </w:p>
    <w:p w:rsidR="006C55F7" w:rsidRDefault="007C75E2">
      <w:pPr>
        <w:pStyle w:val="Subsection"/>
      </w:pPr>
      <w:r>
        <w:tab/>
      </w:r>
      <w:r>
        <w:tab/>
        <w:t xml:space="preserve">This Division prescribes modifications to the </w:t>
      </w:r>
      <w:r>
        <w:rPr>
          <w:i/>
          <w:iCs/>
        </w:rPr>
        <w:t>Fines, Penalties and Infringement Notices Enforcement Act 1994</w:t>
      </w:r>
      <w:r>
        <w:t>.</w:t>
      </w:r>
    </w:p>
    <w:p w:rsidR="006C55F7" w:rsidRDefault="007C75E2">
      <w:pPr>
        <w:pStyle w:val="Heading5"/>
      </w:pPr>
      <w:bookmarkStart w:id="110" w:name="_Toc72481737"/>
      <w:r>
        <w:rPr>
          <w:rStyle w:val="CharSectno"/>
        </w:rPr>
        <w:t>54</w:t>
      </w:r>
      <w:r>
        <w:t>.</w:t>
      </w:r>
      <w:r>
        <w:tab/>
        <w:t>Section 50 altered</w:t>
      </w:r>
      <w:bookmarkEnd w:id="110"/>
    </w:p>
    <w:p w:rsidR="006C55F7" w:rsidRDefault="007C75E2">
      <w:pPr>
        <w:pStyle w:val="Subsection"/>
      </w:pPr>
      <w:r>
        <w:tab/>
      </w:r>
      <w:r>
        <w:tab/>
        <w:t>Delete section 50(1)(c) and “and” after it and insert:</w:t>
      </w:r>
    </w:p>
    <w:p w:rsidR="006C55F7" w:rsidRDefault="006C55F7">
      <w:pPr>
        <w:pStyle w:val="BlankOpen"/>
      </w:pPr>
    </w:p>
    <w:p w:rsidR="006C55F7" w:rsidRDefault="007C75E2">
      <w:pPr>
        <w:pStyle w:val="zIndenta"/>
      </w:pPr>
      <w:r>
        <w:tab/>
        <w:t>(c)</w:t>
      </w:r>
      <w:r>
        <w:rPr>
          <w:vertAlign w:val="superscript"/>
        </w:rPr>
        <w:t xml:space="preserve"> 1M</w:t>
      </w:r>
      <w:r>
        <w:tab/>
        <w:t xml:space="preserve">must not leave the State except — </w:t>
      </w:r>
    </w:p>
    <w:p w:rsidR="006C55F7" w:rsidRDefault="007C75E2">
      <w:pPr>
        <w:pStyle w:val="zIndenti"/>
      </w:pPr>
      <w:r>
        <w:tab/>
        <w:t>(i)</w:t>
      </w:r>
      <w:r>
        <w:tab/>
        <w:t>to go to another participating jurisdiction, but only if the offender has a connection with a cross</w:t>
      </w:r>
      <w:r>
        <w:noBreakHyphen/>
        <w:t>border region that is partly in that other jurisdiction; or</w:t>
      </w:r>
    </w:p>
    <w:p w:rsidR="006C55F7" w:rsidRDefault="007C75E2">
      <w:pPr>
        <w:pStyle w:val="zIndenti"/>
      </w:pPr>
      <w:r>
        <w:lastRenderedPageBreak/>
        <w:tab/>
        <w:t>(ii)</w:t>
      </w:r>
      <w:r>
        <w:tab/>
        <w:t>with the prior written permission of the supervisor of a community corrections centre;</w:t>
      </w:r>
    </w:p>
    <w:p w:rsidR="006C55F7" w:rsidRDefault="007C75E2">
      <w:pPr>
        <w:pStyle w:val="zIndenta"/>
      </w:pPr>
      <w:r>
        <w:tab/>
      </w:r>
      <w:r>
        <w:tab/>
        <w:t>and</w:t>
      </w:r>
    </w:p>
    <w:p w:rsidR="006C55F7" w:rsidRDefault="006C55F7">
      <w:pPr>
        <w:pStyle w:val="BlankClose"/>
      </w:pPr>
    </w:p>
    <w:p w:rsidR="006C55F7" w:rsidRDefault="007C75E2">
      <w:pPr>
        <w:pStyle w:val="Heading5"/>
      </w:pPr>
      <w:bookmarkStart w:id="111" w:name="_Toc72481738"/>
      <w:r>
        <w:rPr>
          <w:rStyle w:val="CharSectno"/>
        </w:rPr>
        <w:t>55</w:t>
      </w:r>
      <w:r>
        <w:t>.</w:t>
      </w:r>
      <w:r>
        <w:tab/>
        <w:t>Section 53 altered</w:t>
      </w:r>
      <w:bookmarkEnd w:id="111"/>
    </w:p>
    <w:p w:rsidR="006C55F7" w:rsidRDefault="007C75E2">
      <w:pPr>
        <w:pStyle w:val="Subsection"/>
        <w:keepNext/>
      </w:pPr>
      <w:r>
        <w:tab/>
      </w:r>
      <w:r>
        <w:tab/>
        <w:t>Before section 53(3) insert:</w:t>
      </w:r>
    </w:p>
    <w:p w:rsidR="006C55F7" w:rsidRDefault="006C55F7">
      <w:pPr>
        <w:pStyle w:val="BlankOpen"/>
      </w:pPr>
    </w:p>
    <w:p w:rsidR="006C55F7" w:rsidRDefault="007C75E2">
      <w:pPr>
        <w:pStyle w:val="Subsection"/>
        <w:keepNext/>
      </w:pPr>
      <w:r>
        <w:tab/>
        <w:t xml:space="preserve">(1) </w:t>
      </w:r>
      <w:r>
        <w:rPr>
          <w:vertAlign w:val="superscript"/>
        </w:rPr>
        <w:t>1M</w:t>
      </w:r>
      <w:r>
        <w:tab/>
        <w:t>A warrant of commitment issued under section 52S(4) cannot commit an offender to prison in another participating jurisdiction.</w:t>
      </w:r>
    </w:p>
    <w:p w:rsidR="006C55F7" w:rsidRDefault="006C55F7">
      <w:pPr>
        <w:pStyle w:val="BlankClose"/>
        <w:keepNext/>
      </w:pPr>
    </w:p>
    <w:p w:rsidR="006C55F7" w:rsidRDefault="007C75E2">
      <w:pPr>
        <w:pStyle w:val="Footnotesection"/>
      </w:pPr>
      <w:r>
        <w:tab/>
        <w:t>[Regulation 55 inserted: SL 2020/164 r. 4.]</w:t>
      </w:r>
    </w:p>
    <w:p w:rsidR="006C55F7" w:rsidRDefault="007C75E2">
      <w:pPr>
        <w:pStyle w:val="Heading3"/>
        <w:spacing w:before="220"/>
      </w:pPr>
      <w:bookmarkStart w:id="112" w:name="_Toc72398993"/>
      <w:bookmarkStart w:id="113" w:name="_Toc72400430"/>
      <w:bookmarkStart w:id="114" w:name="_Toc72481739"/>
      <w:r>
        <w:rPr>
          <w:rStyle w:val="CharDivNo"/>
        </w:rPr>
        <w:t>Division 13</w:t>
      </w:r>
      <w:r>
        <w:t> — </w:t>
      </w:r>
      <w:r>
        <w:rPr>
          <w:rStyle w:val="CharDivText"/>
          <w:i/>
          <w:iCs/>
        </w:rPr>
        <w:t xml:space="preserve">Magistrates Court Act 2004 </w:t>
      </w:r>
      <w:r>
        <w:rPr>
          <w:rStyle w:val="CharDivText"/>
        </w:rPr>
        <w:t>modifications</w:t>
      </w:r>
      <w:bookmarkEnd w:id="112"/>
      <w:bookmarkEnd w:id="113"/>
      <w:bookmarkEnd w:id="114"/>
    </w:p>
    <w:p w:rsidR="006C55F7" w:rsidRDefault="007C75E2">
      <w:pPr>
        <w:pStyle w:val="Heading5"/>
      </w:pPr>
      <w:bookmarkStart w:id="115" w:name="_Toc72481740"/>
      <w:r>
        <w:rPr>
          <w:rStyle w:val="CharSectno"/>
        </w:rPr>
        <w:t>56</w:t>
      </w:r>
      <w:r>
        <w:t>.</w:t>
      </w:r>
      <w:r>
        <w:tab/>
        <w:t>Act modified</w:t>
      </w:r>
      <w:bookmarkEnd w:id="115"/>
    </w:p>
    <w:p w:rsidR="006C55F7" w:rsidRDefault="007C75E2">
      <w:pPr>
        <w:pStyle w:val="Subsection"/>
      </w:pPr>
      <w:r>
        <w:tab/>
      </w:r>
      <w:r>
        <w:tab/>
        <w:t xml:space="preserve">This Division prescribes modifications to the </w:t>
      </w:r>
      <w:r>
        <w:rPr>
          <w:i/>
          <w:iCs/>
        </w:rPr>
        <w:t>Magistrates Court Act 2004</w:t>
      </w:r>
      <w:r>
        <w:t>.</w:t>
      </w:r>
    </w:p>
    <w:p w:rsidR="006C55F7" w:rsidRDefault="007C75E2">
      <w:pPr>
        <w:pStyle w:val="Heading5"/>
      </w:pPr>
      <w:bookmarkStart w:id="116" w:name="_Toc72481741"/>
      <w:r>
        <w:rPr>
          <w:rStyle w:val="CharSectno"/>
        </w:rPr>
        <w:t>57</w:t>
      </w:r>
      <w:r>
        <w:t>.</w:t>
      </w:r>
      <w:r>
        <w:tab/>
        <w:t>Section 6 altered</w:t>
      </w:r>
      <w:bookmarkEnd w:id="116"/>
    </w:p>
    <w:p w:rsidR="006C55F7" w:rsidRDefault="007C75E2">
      <w:pPr>
        <w:pStyle w:val="Subsection"/>
      </w:pPr>
      <w:r>
        <w:tab/>
      </w:r>
      <w:r>
        <w:tab/>
        <w:t>After section 6(3) insert:</w:t>
      </w:r>
    </w:p>
    <w:p w:rsidR="006C55F7" w:rsidRDefault="006C55F7">
      <w:pPr>
        <w:pStyle w:val="BlankOpen"/>
      </w:pPr>
    </w:p>
    <w:p w:rsidR="006C55F7" w:rsidRDefault="007C75E2">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rsidR="006C55F7" w:rsidRDefault="006C55F7">
      <w:pPr>
        <w:pStyle w:val="BlankClose"/>
      </w:pPr>
    </w:p>
    <w:p w:rsidR="006C55F7" w:rsidRDefault="007C75E2">
      <w:pPr>
        <w:pStyle w:val="Heading5"/>
      </w:pPr>
      <w:bookmarkStart w:id="117" w:name="_Toc72481742"/>
      <w:r>
        <w:rPr>
          <w:rStyle w:val="CharSectno"/>
        </w:rPr>
        <w:lastRenderedPageBreak/>
        <w:t>58</w:t>
      </w:r>
      <w:r>
        <w:t>.</w:t>
      </w:r>
      <w:r>
        <w:tab/>
        <w:t>Schedule 1 clause 10 inserted</w:t>
      </w:r>
      <w:bookmarkEnd w:id="117"/>
    </w:p>
    <w:p w:rsidR="006C55F7" w:rsidRDefault="007C75E2">
      <w:pPr>
        <w:pStyle w:val="Subsection"/>
        <w:keepNext/>
      </w:pPr>
      <w:r>
        <w:tab/>
      </w:r>
      <w:r>
        <w:tab/>
        <w:t>After Schedule 1 clause 9 insert:</w:t>
      </w:r>
    </w:p>
    <w:p w:rsidR="006C55F7" w:rsidRDefault="006C55F7">
      <w:pPr>
        <w:pStyle w:val="BlankOpen"/>
      </w:pPr>
    </w:p>
    <w:p w:rsidR="006C55F7" w:rsidRDefault="007C75E2">
      <w:pPr>
        <w:pStyle w:val="zyHeading5"/>
      </w:pPr>
      <w:bookmarkStart w:id="118" w:name="_Toc72481743"/>
      <w:r>
        <w:t>10.</w:t>
      </w:r>
      <w:r>
        <w:rPr>
          <w:b w:val="0"/>
          <w:bCs/>
          <w:vertAlign w:val="superscript"/>
        </w:rPr>
        <w:t xml:space="preserve"> 1M</w:t>
      </w:r>
      <w:r>
        <w:tab/>
        <w:t>Cross</w:t>
      </w:r>
      <w:r>
        <w:noBreakHyphen/>
        <w:t>border magistrates</w:t>
      </w:r>
      <w:bookmarkEnd w:id="118"/>
    </w:p>
    <w:p w:rsidR="006C55F7" w:rsidRDefault="007C75E2">
      <w:pPr>
        <w:pStyle w:val="zySubsection"/>
      </w:pPr>
      <w:r>
        <w:tab/>
        <w:t>(1)</w:t>
      </w:r>
      <w:r>
        <w:tab/>
        <w:t xml:space="preserve">In this clause — </w:t>
      </w:r>
    </w:p>
    <w:p w:rsidR="006C55F7" w:rsidRDefault="007C75E2">
      <w:pPr>
        <w:pStyle w:val="zyDefstart"/>
      </w:pPr>
      <w:r>
        <w:rPr>
          <w:b/>
          <w:i/>
          <w:sz w:val="24"/>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rsidR="006C55F7" w:rsidRDefault="007C75E2">
      <w:pPr>
        <w:pStyle w:val="zyDefstart"/>
      </w:pPr>
      <w:r>
        <w:rPr>
          <w:b/>
          <w:i/>
          <w:sz w:val="24"/>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rsidR="006C55F7" w:rsidRDefault="007C75E2">
      <w:pPr>
        <w:pStyle w:val="zySubsection"/>
      </w:pPr>
      <w:r>
        <w:tab/>
        <w:t>(2)</w:t>
      </w:r>
      <w:r>
        <w:tab/>
        <w:t>If the Governor is of the opinion that it is necessary to do so to facilitate the administration of justice in a cross</w:t>
      </w:r>
      <w:r>
        <w:noBreakHyphen/>
        <w:t xml:space="preserve">border region, the Governor may appoint a magistrate of another participating jurisdiction </w:t>
      </w:r>
      <w:r>
        <w:rPr>
          <w:szCs w:val="22"/>
        </w:rPr>
        <w:t xml:space="preserve">(or, in the case of the Northern Territory, a judge of the Local Court) </w:t>
      </w:r>
      <w:r>
        <w:t>to be a magistrate.</w:t>
      </w:r>
    </w:p>
    <w:p w:rsidR="006C55F7" w:rsidRDefault="007C75E2">
      <w:pPr>
        <w:pStyle w:val="zySubsection"/>
      </w:pPr>
      <w:r>
        <w:tab/>
        <w:t>(3)</w:t>
      </w:r>
      <w:r>
        <w:tab/>
        <w:t xml:space="preserve">The instrument of appointment must specify — </w:t>
      </w:r>
    </w:p>
    <w:p w:rsidR="006C55F7" w:rsidRDefault="007C75E2">
      <w:pPr>
        <w:pStyle w:val="zyIndenta"/>
      </w:pPr>
      <w:r>
        <w:tab/>
        <w:t>(a)</w:t>
      </w:r>
      <w:r>
        <w:tab/>
        <w:t>the period of the appointment; and</w:t>
      </w:r>
    </w:p>
    <w:p w:rsidR="006C55F7" w:rsidRDefault="007C75E2">
      <w:pPr>
        <w:pStyle w:val="zyIndenta"/>
      </w:pPr>
      <w:r>
        <w:tab/>
        <w:t>(b)</w:t>
      </w:r>
      <w:r>
        <w:tab/>
        <w:t>any conditions on which the appointee holds office.</w:t>
      </w:r>
    </w:p>
    <w:p w:rsidR="006C55F7" w:rsidRDefault="007C75E2">
      <w:pPr>
        <w:pStyle w:val="zySubsection"/>
      </w:pPr>
      <w:r>
        <w:tab/>
        <w:t>(4)</w:t>
      </w:r>
      <w:r>
        <w:tab/>
        <w:t>The Governor may vary any matter specified in the instrument of appointment other than the period of appointment.</w:t>
      </w:r>
    </w:p>
    <w:p w:rsidR="006C55F7" w:rsidRDefault="007C75E2">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rsidR="006C55F7" w:rsidRDefault="007C75E2">
      <w:pPr>
        <w:pStyle w:val="zySubsection"/>
      </w:pPr>
      <w:r>
        <w:tab/>
        <w:t>(6)</w:t>
      </w:r>
      <w:r>
        <w:tab/>
        <w:t>A cross</w:t>
      </w:r>
      <w:r>
        <w:noBreakHyphen/>
        <w:t>border magistrate has the same functions, protection and immunity as a magistrate.</w:t>
      </w:r>
    </w:p>
    <w:p w:rsidR="006C55F7" w:rsidRDefault="007C75E2">
      <w:pPr>
        <w:pStyle w:val="zySubsection"/>
      </w:pPr>
      <w:r>
        <w:tab/>
        <w:t>(7)</w:t>
      </w:r>
      <w:r>
        <w:tab/>
        <w:t>Section 6 and clauses 4 and 12 to 16 apply (with the necessary modifications) in relation to a cross</w:t>
      </w:r>
      <w:r>
        <w:noBreakHyphen/>
        <w:t>border magistrate.</w:t>
      </w:r>
    </w:p>
    <w:p w:rsidR="006C55F7" w:rsidRDefault="007C75E2">
      <w:pPr>
        <w:pStyle w:val="zySubsection"/>
      </w:pPr>
      <w:r>
        <w:tab/>
        <w:t>(8)</w:t>
      </w:r>
      <w:r>
        <w:tab/>
        <w:t>For the purpose of clause 4, a cross</w:t>
      </w:r>
      <w:r>
        <w:noBreakHyphen/>
        <w:t xml:space="preserve">border magistrate who is a magistrate of another participating jurisdiction may take the oath or affirmation of office in that other participating </w:t>
      </w:r>
      <w:r>
        <w:lastRenderedPageBreak/>
        <w:t>jurisdiction before a judge of the Supreme Court of that other jurisdiction.</w:t>
      </w:r>
    </w:p>
    <w:p w:rsidR="006C55F7" w:rsidRDefault="007C75E2">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rsidR="006C55F7" w:rsidRDefault="007C75E2">
      <w:pPr>
        <w:pStyle w:val="zySubsection"/>
      </w:pPr>
      <w:r>
        <w:tab/>
        <w:t>(10)</w:t>
      </w:r>
      <w:r>
        <w:tab/>
        <w:t>If, at the end of the period of a cross</w:t>
      </w:r>
      <w:r>
        <w:noBreakHyphen/>
        <w:t xml:space="preserve">border magistrate’s appointment, a case is pending before the magistrate — </w:t>
      </w:r>
    </w:p>
    <w:p w:rsidR="006C55F7" w:rsidRDefault="007C75E2">
      <w:pPr>
        <w:pStyle w:val="zyIndenta"/>
      </w:pPr>
      <w:r>
        <w:tab/>
        <w:t>(a)</w:t>
      </w:r>
      <w:r>
        <w:tab/>
        <w:t>the cross</w:t>
      </w:r>
      <w:r>
        <w:noBreakHyphen/>
        <w:t>border magistrate must finish dealing with the case; and</w:t>
      </w:r>
    </w:p>
    <w:p w:rsidR="006C55F7" w:rsidRDefault="007C75E2">
      <w:pPr>
        <w:pStyle w:val="zyIndenta"/>
      </w:pPr>
      <w:r>
        <w:tab/>
        <w:t>(b)</w:t>
      </w:r>
      <w:r>
        <w:tab/>
        <w:t>for that purpose, the appointment is taken to be extended until the cross</w:t>
      </w:r>
      <w:r>
        <w:noBreakHyphen/>
        <w:t>border magistrate has done so.</w:t>
      </w:r>
    </w:p>
    <w:p w:rsidR="006C55F7" w:rsidRDefault="007C75E2">
      <w:pPr>
        <w:pStyle w:val="zySubsection"/>
      </w:pPr>
      <w:r>
        <w:tab/>
        <w:t>(11)</w:t>
      </w:r>
      <w:r>
        <w:tab/>
        <w:t>A reference in an enactment other than this Schedule to a magistrate includes a reference to a cross</w:t>
      </w:r>
      <w:r>
        <w:noBreakHyphen/>
        <w:t>border magistrate unless the contrary intention appears.</w:t>
      </w:r>
    </w:p>
    <w:p w:rsidR="006C55F7" w:rsidRDefault="006C55F7">
      <w:pPr>
        <w:pStyle w:val="BlankClose"/>
      </w:pPr>
    </w:p>
    <w:p w:rsidR="006C55F7" w:rsidRDefault="007C75E2">
      <w:pPr>
        <w:pStyle w:val="Footnotesection"/>
      </w:pPr>
      <w:r>
        <w:tab/>
        <w:t>[Regulation 58 amended: Gazette 9 Mar 2018 p. 805.]</w:t>
      </w:r>
    </w:p>
    <w:p w:rsidR="006C55F7" w:rsidRDefault="007C75E2">
      <w:pPr>
        <w:pStyle w:val="Heading3"/>
        <w:spacing w:before="220"/>
      </w:pPr>
      <w:bookmarkStart w:id="119" w:name="_Toc72398998"/>
      <w:bookmarkStart w:id="120" w:name="_Toc72400435"/>
      <w:bookmarkStart w:id="121" w:name="_Toc72481744"/>
      <w:r>
        <w:rPr>
          <w:rStyle w:val="CharDivNo"/>
        </w:rPr>
        <w:t>Division 14</w:t>
      </w:r>
      <w:r>
        <w:t> — </w:t>
      </w:r>
      <w:r>
        <w:rPr>
          <w:rStyle w:val="CharDivText"/>
          <w:i/>
          <w:iCs/>
        </w:rPr>
        <w:t>Police Act 1892</w:t>
      </w:r>
      <w:r>
        <w:rPr>
          <w:rStyle w:val="CharDivText"/>
        </w:rPr>
        <w:t xml:space="preserve"> modifications</w:t>
      </w:r>
      <w:bookmarkEnd w:id="119"/>
      <w:bookmarkEnd w:id="120"/>
      <w:bookmarkEnd w:id="121"/>
    </w:p>
    <w:p w:rsidR="006C55F7" w:rsidRDefault="007C75E2">
      <w:pPr>
        <w:pStyle w:val="Heading5"/>
      </w:pPr>
      <w:bookmarkStart w:id="122" w:name="_Toc72481745"/>
      <w:r>
        <w:rPr>
          <w:rStyle w:val="CharSectno"/>
        </w:rPr>
        <w:t>59</w:t>
      </w:r>
      <w:r>
        <w:t>.</w:t>
      </w:r>
      <w:r>
        <w:tab/>
        <w:t>Act modified</w:t>
      </w:r>
      <w:bookmarkEnd w:id="122"/>
    </w:p>
    <w:p w:rsidR="006C55F7" w:rsidRDefault="007C75E2">
      <w:pPr>
        <w:pStyle w:val="Subsection"/>
      </w:pPr>
      <w:r>
        <w:tab/>
      </w:r>
      <w:r>
        <w:tab/>
        <w:t xml:space="preserve">This Division prescribes modifications to the </w:t>
      </w:r>
      <w:r>
        <w:rPr>
          <w:i/>
          <w:iCs/>
        </w:rPr>
        <w:t>Police Act 1892</w:t>
      </w:r>
      <w:r>
        <w:t>.</w:t>
      </w:r>
    </w:p>
    <w:p w:rsidR="006C55F7" w:rsidRDefault="007C75E2">
      <w:pPr>
        <w:pStyle w:val="Heading5"/>
        <w:tabs>
          <w:tab w:val="left" w:pos="1140"/>
          <w:tab w:val="left" w:pos="2280"/>
          <w:tab w:val="left" w:pos="3420"/>
          <w:tab w:val="left" w:pos="4755"/>
        </w:tabs>
      </w:pPr>
      <w:bookmarkStart w:id="123" w:name="_Toc72481746"/>
      <w:r>
        <w:rPr>
          <w:rStyle w:val="CharSectno"/>
        </w:rPr>
        <w:t>60</w:t>
      </w:r>
      <w:r>
        <w:t>.</w:t>
      </w:r>
      <w:r>
        <w:tab/>
        <w:t>Section 36 altered</w:t>
      </w:r>
      <w:bookmarkEnd w:id="123"/>
    </w:p>
    <w:p w:rsidR="006C55F7" w:rsidRDefault="007C75E2">
      <w:pPr>
        <w:pStyle w:val="Subsection"/>
      </w:pPr>
      <w:r>
        <w:tab/>
      </w:r>
      <w:r>
        <w:tab/>
        <w:t>In section 36(4)(c) delete “the State” and insert:</w:t>
      </w:r>
    </w:p>
    <w:p w:rsidR="006C55F7" w:rsidRDefault="006C55F7">
      <w:pPr>
        <w:pStyle w:val="BlankOpen"/>
      </w:pPr>
    </w:p>
    <w:p w:rsidR="006C55F7" w:rsidRDefault="007C75E2">
      <w:pPr>
        <w:pStyle w:val="Subsection"/>
      </w:pPr>
      <w:r>
        <w:tab/>
      </w:r>
      <w:r>
        <w:tab/>
        <w:t>a participating jurisdiction</w:t>
      </w:r>
    </w:p>
    <w:p w:rsidR="006C55F7" w:rsidRDefault="006C55F7">
      <w:pPr>
        <w:pStyle w:val="BlankClose"/>
      </w:pPr>
    </w:p>
    <w:p w:rsidR="006C55F7" w:rsidRDefault="007C75E2">
      <w:pPr>
        <w:pStyle w:val="Heading5"/>
        <w:tabs>
          <w:tab w:val="left" w:pos="1140"/>
          <w:tab w:val="left" w:pos="2280"/>
          <w:tab w:val="left" w:pos="3420"/>
          <w:tab w:val="left" w:pos="4755"/>
        </w:tabs>
      </w:pPr>
      <w:bookmarkStart w:id="124" w:name="_Toc72481747"/>
      <w:r>
        <w:rPr>
          <w:rStyle w:val="CharSectno"/>
        </w:rPr>
        <w:lastRenderedPageBreak/>
        <w:t>61</w:t>
      </w:r>
      <w:r>
        <w:t>.</w:t>
      </w:r>
      <w:r>
        <w:tab/>
        <w:t>Section 38C altered</w:t>
      </w:r>
      <w:bookmarkEnd w:id="124"/>
    </w:p>
    <w:p w:rsidR="006C55F7" w:rsidRDefault="007C75E2">
      <w:pPr>
        <w:pStyle w:val="Subsection"/>
        <w:keepNext/>
        <w:spacing w:before="140"/>
      </w:pPr>
      <w:r>
        <w:tab/>
      </w:r>
      <w:r>
        <w:tab/>
        <w:t>In section 38C(4)(c) delete “the State” and insert:</w:t>
      </w:r>
    </w:p>
    <w:p w:rsidR="006C55F7" w:rsidRDefault="006C55F7">
      <w:pPr>
        <w:pStyle w:val="BlankOpen"/>
      </w:pPr>
    </w:p>
    <w:p w:rsidR="006C55F7" w:rsidRDefault="007C75E2">
      <w:pPr>
        <w:pStyle w:val="Subsection"/>
        <w:keepNext/>
      </w:pPr>
      <w:r>
        <w:tab/>
      </w:r>
      <w:r>
        <w:tab/>
        <w:t>a participating jurisdiction</w:t>
      </w:r>
    </w:p>
    <w:p w:rsidR="006C55F7" w:rsidRDefault="006C55F7">
      <w:pPr>
        <w:pStyle w:val="BlankClose"/>
      </w:pPr>
    </w:p>
    <w:p w:rsidR="006C55F7" w:rsidRDefault="007C75E2">
      <w:pPr>
        <w:pStyle w:val="Heading3"/>
        <w:spacing w:before="120"/>
      </w:pPr>
      <w:bookmarkStart w:id="125" w:name="_Toc72399002"/>
      <w:bookmarkStart w:id="126" w:name="_Toc72400439"/>
      <w:bookmarkStart w:id="127" w:name="_Toc72481748"/>
      <w:r>
        <w:rPr>
          <w:rStyle w:val="CharDivNo"/>
        </w:rPr>
        <w:t>Division 15</w:t>
      </w:r>
      <w:r>
        <w:t> — </w:t>
      </w:r>
      <w:r>
        <w:rPr>
          <w:rStyle w:val="CharDivText"/>
          <w:i/>
          <w:iCs/>
        </w:rPr>
        <w:t>Prisoners (Interstate Transfer) Act 1983</w:t>
      </w:r>
      <w:r>
        <w:rPr>
          <w:rStyle w:val="CharDivText"/>
        </w:rPr>
        <w:t xml:space="preserve"> modifications</w:t>
      </w:r>
      <w:bookmarkEnd w:id="125"/>
      <w:bookmarkEnd w:id="126"/>
      <w:bookmarkEnd w:id="127"/>
    </w:p>
    <w:p w:rsidR="006C55F7" w:rsidRDefault="007C75E2">
      <w:pPr>
        <w:pStyle w:val="Heading5"/>
      </w:pPr>
      <w:bookmarkStart w:id="128" w:name="_Toc72481749"/>
      <w:r>
        <w:rPr>
          <w:rStyle w:val="CharSectno"/>
        </w:rPr>
        <w:t>62</w:t>
      </w:r>
      <w:r>
        <w:t>.</w:t>
      </w:r>
      <w:r>
        <w:tab/>
        <w:t>Act modified</w:t>
      </w:r>
      <w:bookmarkEnd w:id="128"/>
    </w:p>
    <w:p w:rsidR="006C55F7" w:rsidRDefault="007C75E2">
      <w:pPr>
        <w:pStyle w:val="Subsection"/>
        <w:spacing w:before="140"/>
      </w:pPr>
      <w:r>
        <w:tab/>
      </w:r>
      <w:r>
        <w:tab/>
        <w:t xml:space="preserve">This Division prescribes modifications to the </w:t>
      </w:r>
      <w:r>
        <w:rPr>
          <w:i/>
          <w:iCs/>
        </w:rPr>
        <w:t>Prisoners (Interstate Transfer) Act 1983</w:t>
      </w:r>
      <w:r>
        <w:t>.</w:t>
      </w:r>
    </w:p>
    <w:p w:rsidR="006C55F7" w:rsidRDefault="007C75E2">
      <w:pPr>
        <w:pStyle w:val="Heading5"/>
      </w:pPr>
      <w:bookmarkStart w:id="129" w:name="_Toc72481750"/>
      <w:r>
        <w:rPr>
          <w:rStyle w:val="CharSectno"/>
        </w:rPr>
        <w:t>63</w:t>
      </w:r>
      <w:r>
        <w:t>.</w:t>
      </w:r>
      <w:r>
        <w:tab/>
        <w:t>Section 5A inserted</w:t>
      </w:r>
      <w:bookmarkEnd w:id="129"/>
    </w:p>
    <w:p w:rsidR="006C55F7" w:rsidRDefault="007C75E2">
      <w:pPr>
        <w:pStyle w:val="Subsection"/>
        <w:keepNext/>
        <w:spacing w:before="140"/>
      </w:pPr>
      <w:r>
        <w:tab/>
      </w:r>
      <w:r>
        <w:tab/>
        <w:t>At the end of Part I insert:</w:t>
      </w:r>
    </w:p>
    <w:p w:rsidR="006C55F7" w:rsidRDefault="006C55F7">
      <w:pPr>
        <w:pStyle w:val="BlankOpen"/>
      </w:pPr>
    </w:p>
    <w:p w:rsidR="006C55F7" w:rsidRDefault="007C75E2">
      <w:pPr>
        <w:pStyle w:val="zHeading5"/>
      </w:pPr>
      <w:bookmarkStart w:id="130" w:name="_Toc72481751"/>
      <w:r>
        <w:t>5A.</w:t>
      </w:r>
      <w:r>
        <w:rPr>
          <w:b w:val="0"/>
          <w:bCs/>
          <w:vertAlign w:val="superscript"/>
        </w:rPr>
        <w:t xml:space="preserve"> 1M</w:t>
      </w:r>
      <w:r>
        <w:tab/>
        <w:t>Relationship with cross</w:t>
      </w:r>
      <w:r>
        <w:noBreakHyphen/>
        <w:t>border laws</w:t>
      </w:r>
      <w:bookmarkEnd w:id="130"/>
    </w:p>
    <w:p w:rsidR="006C55F7" w:rsidRDefault="007C75E2">
      <w:pPr>
        <w:pStyle w:val="zSubsection"/>
        <w:keepNext/>
      </w:pPr>
      <w:r>
        <w:tab/>
      </w:r>
      <w:r>
        <w:tab/>
        <w:t xml:space="preserve">This Act does not apply in relation to the transfer from Western Australia to another participating jurisdiction of a person who — </w:t>
      </w:r>
    </w:p>
    <w:p w:rsidR="006C55F7" w:rsidRDefault="007C75E2">
      <w:pPr>
        <w:pStyle w:val="zIndenta"/>
      </w:pPr>
      <w:r>
        <w:tab/>
        <w:t>(a)</w:t>
      </w:r>
      <w:r>
        <w:tab/>
        <w:t xml:space="preserve">is serving a sentence of imprisonment in Western Australia under a warrant of commitment issued under — </w:t>
      </w:r>
    </w:p>
    <w:p w:rsidR="006C55F7" w:rsidRDefault="007C75E2">
      <w:pPr>
        <w:pStyle w:val="zIndenti"/>
      </w:pPr>
      <w:r>
        <w:tab/>
        <w:t>(i)</w:t>
      </w:r>
      <w:r>
        <w:tab/>
        <w:t xml:space="preserve">the </w:t>
      </w:r>
      <w:r>
        <w:rPr>
          <w:i/>
          <w:iCs/>
        </w:rPr>
        <w:t>Cross</w:t>
      </w:r>
      <w:r>
        <w:rPr>
          <w:i/>
          <w:iCs/>
        </w:rPr>
        <w:noBreakHyphen/>
        <w:t>border Justice Act 2008</w:t>
      </w:r>
      <w:r>
        <w:t>; or</w:t>
      </w:r>
    </w:p>
    <w:p w:rsidR="006C55F7" w:rsidRDefault="007C75E2">
      <w:pPr>
        <w:pStyle w:val="zIndenti"/>
      </w:pPr>
      <w:r>
        <w:tab/>
        <w:t>(ii)</w:t>
      </w:r>
      <w:r>
        <w:tab/>
        <w:t xml:space="preserve">the </w:t>
      </w:r>
      <w:r>
        <w:rPr>
          <w:i/>
          <w:iCs/>
        </w:rPr>
        <w:t>Cross</w:t>
      </w:r>
      <w:r>
        <w:rPr>
          <w:i/>
          <w:iCs/>
        </w:rPr>
        <w:noBreakHyphen/>
        <w:t>border Justice Act 2009</w:t>
      </w:r>
      <w:r>
        <w:t xml:space="preserve"> (South Australia); or</w:t>
      </w:r>
    </w:p>
    <w:p w:rsidR="006C55F7" w:rsidRDefault="007C75E2">
      <w:pPr>
        <w:pStyle w:val="zIndenti"/>
      </w:pPr>
      <w:r>
        <w:tab/>
        <w:t>(iii)</w:t>
      </w:r>
      <w:r>
        <w:tab/>
        <w:t xml:space="preserve">the </w:t>
      </w:r>
      <w:r>
        <w:rPr>
          <w:i/>
        </w:rPr>
        <w:t>Cross</w:t>
      </w:r>
      <w:r>
        <w:rPr>
          <w:i/>
        </w:rPr>
        <w:noBreakHyphen/>
        <w:t xml:space="preserve">border Justice Act 2009 </w:t>
      </w:r>
      <w:r>
        <w:t>(Northern Territory);</w:t>
      </w:r>
    </w:p>
    <w:p w:rsidR="006C55F7" w:rsidRDefault="007C75E2">
      <w:pPr>
        <w:pStyle w:val="zIndenta"/>
      </w:pPr>
      <w:r>
        <w:tab/>
      </w:r>
      <w:r>
        <w:tab/>
        <w:t>and</w:t>
      </w:r>
    </w:p>
    <w:p w:rsidR="006C55F7" w:rsidRDefault="007C75E2">
      <w:pPr>
        <w:pStyle w:val="zIndenta"/>
      </w:pPr>
      <w:r>
        <w:tab/>
        <w:t>(b)</w:t>
      </w:r>
      <w:r>
        <w:tab/>
        <w:t>has a connection with a cross</w:t>
      </w:r>
      <w:r>
        <w:noBreakHyphen/>
        <w:t>border region that is partly in that other jurisdiction.</w:t>
      </w:r>
    </w:p>
    <w:p w:rsidR="006C55F7" w:rsidRDefault="006C55F7">
      <w:pPr>
        <w:pStyle w:val="BlankClose"/>
      </w:pPr>
    </w:p>
    <w:p w:rsidR="006C55F7" w:rsidRDefault="007C75E2">
      <w:pPr>
        <w:pStyle w:val="Footnotesection"/>
        <w:spacing w:before="60"/>
        <w:ind w:left="890" w:hanging="890"/>
      </w:pPr>
      <w:r>
        <w:tab/>
        <w:t>[Regulation 63 amended: SL 2020/164 r. 8.]</w:t>
      </w:r>
    </w:p>
    <w:p w:rsidR="006C55F7" w:rsidRDefault="007C75E2">
      <w:pPr>
        <w:pStyle w:val="Heading5"/>
      </w:pPr>
      <w:bookmarkStart w:id="131" w:name="_Toc72481752"/>
      <w:r>
        <w:rPr>
          <w:rStyle w:val="CharSectno"/>
        </w:rPr>
        <w:lastRenderedPageBreak/>
        <w:t>64</w:t>
      </w:r>
      <w:r>
        <w:t>.</w:t>
      </w:r>
      <w:r>
        <w:tab/>
        <w:t>Section 5B inserted</w:t>
      </w:r>
      <w:bookmarkEnd w:id="131"/>
    </w:p>
    <w:p w:rsidR="006C55F7" w:rsidRDefault="007C75E2">
      <w:pPr>
        <w:pStyle w:val="Subsection"/>
      </w:pPr>
      <w:r>
        <w:tab/>
      </w:r>
      <w:r>
        <w:tab/>
        <w:t>At the beginning of Part II insert:</w:t>
      </w:r>
    </w:p>
    <w:p w:rsidR="006C55F7" w:rsidRDefault="006C55F7">
      <w:pPr>
        <w:pStyle w:val="BlankOpen"/>
      </w:pPr>
    </w:p>
    <w:p w:rsidR="006C55F7" w:rsidRDefault="007C75E2">
      <w:pPr>
        <w:pStyle w:val="zHeading5"/>
      </w:pPr>
      <w:bookmarkStart w:id="132" w:name="_Toc72481753"/>
      <w:r>
        <w:t>5B.</w:t>
      </w:r>
      <w:r>
        <w:rPr>
          <w:b w:val="0"/>
          <w:bCs/>
          <w:vertAlign w:val="superscript"/>
        </w:rPr>
        <w:t xml:space="preserve"> 1M</w:t>
      </w:r>
      <w:r>
        <w:tab/>
        <w:t>Application of this Part to State prisoners imprisoned in another participating jurisdiction</w:t>
      </w:r>
      <w:bookmarkEnd w:id="132"/>
    </w:p>
    <w:p w:rsidR="006C55F7" w:rsidRDefault="007C75E2">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rsidR="006C55F7" w:rsidRDefault="006C55F7">
      <w:pPr>
        <w:pStyle w:val="BlankClose"/>
      </w:pPr>
    </w:p>
    <w:p w:rsidR="006C55F7" w:rsidRDefault="007C75E2">
      <w:pPr>
        <w:pStyle w:val="Heading5"/>
      </w:pPr>
      <w:bookmarkStart w:id="133" w:name="_Toc72481754"/>
      <w:r>
        <w:rPr>
          <w:rStyle w:val="CharSectno"/>
        </w:rPr>
        <w:t>65</w:t>
      </w:r>
      <w:r>
        <w:t>.</w:t>
      </w:r>
      <w:r>
        <w:tab/>
        <w:t>Section 7A inserted</w:t>
      </w:r>
      <w:bookmarkEnd w:id="133"/>
    </w:p>
    <w:p w:rsidR="006C55F7" w:rsidRDefault="007C75E2">
      <w:pPr>
        <w:pStyle w:val="Subsection"/>
      </w:pPr>
      <w:r>
        <w:tab/>
      </w:r>
      <w:r>
        <w:tab/>
        <w:t xml:space="preserve">After section 6 insert: </w:t>
      </w:r>
    </w:p>
    <w:p w:rsidR="006C55F7" w:rsidRDefault="006C55F7">
      <w:pPr>
        <w:pStyle w:val="BlankOpen"/>
      </w:pPr>
    </w:p>
    <w:p w:rsidR="006C55F7" w:rsidRDefault="007C75E2">
      <w:pPr>
        <w:pStyle w:val="zHeading5"/>
      </w:pPr>
      <w:bookmarkStart w:id="134" w:name="_Toc72481755"/>
      <w:r>
        <w:t>7A.</w:t>
      </w:r>
      <w:r>
        <w:rPr>
          <w:b w:val="0"/>
          <w:bCs/>
          <w:vertAlign w:val="superscript"/>
        </w:rPr>
        <w:t xml:space="preserve"> 1M</w:t>
      </w:r>
      <w:r>
        <w:tab/>
        <w:t>Effect of orders under this Part on persons imprisoned under law of another participating jurisdiction</w:t>
      </w:r>
      <w:bookmarkEnd w:id="134"/>
    </w:p>
    <w:p w:rsidR="006C55F7" w:rsidRDefault="007C75E2">
      <w:pPr>
        <w:pStyle w:val="zSubsection"/>
      </w:pPr>
      <w:r>
        <w:tab/>
        <w:t>(1)</w:t>
      </w:r>
      <w:r>
        <w:tab/>
        <w:t xml:space="preserve">Subsection (3) applies in relation to a person who is serving in Western Australia — </w:t>
      </w:r>
    </w:p>
    <w:p w:rsidR="006C55F7" w:rsidRDefault="007C75E2">
      <w:pPr>
        <w:pStyle w:val="zIndenta"/>
      </w:pPr>
      <w:r>
        <w:tab/>
        <w:t>(a)</w:t>
      </w:r>
      <w:r>
        <w:tab/>
        <w:t>a State sentence of imprisonment; and</w:t>
      </w:r>
    </w:p>
    <w:p w:rsidR="006C55F7" w:rsidRDefault="007C75E2">
      <w:pPr>
        <w:pStyle w:val="zIndenta"/>
      </w:pPr>
      <w:r>
        <w:tab/>
        <w:t>(b)</w:t>
      </w:r>
      <w:r>
        <w:tab/>
        <w:t xml:space="preserve">a sentence of imprisonment under a warrant of commitment issued under — </w:t>
      </w:r>
    </w:p>
    <w:p w:rsidR="006C55F7" w:rsidRDefault="007C75E2">
      <w:pPr>
        <w:pStyle w:val="zIndenti"/>
      </w:pPr>
      <w:r>
        <w:tab/>
        <w:t>(i)</w:t>
      </w:r>
      <w:r>
        <w:tab/>
        <w:t xml:space="preserve">the </w:t>
      </w:r>
      <w:r>
        <w:rPr>
          <w:i/>
          <w:iCs/>
        </w:rPr>
        <w:t>Cross</w:t>
      </w:r>
      <w:r>
        <w:rPr>
          <w:i/>
          <w:iCs/>
        </w:rPr>
        <w:noBreakHyphen/>
        <w:t>border Justice Act 2009</w:t>
      </w:r>
      <w:r>
        <w:t xml:space="preserve"> (South Australia); or</w:t>
      </w:r>
    </w:p>
    <w:p w:rsidR="006C55F7" w:rsidRDefault="007C75E2">
      <w:pPr>
        <w:pStyle w:val="zIndenti"/>
      </w:pPr>
      <w:r>
        <w:tab/>
        <w:t>(ii)</w:t>
      </w:r>
      <w:r>
        <w:tab/>
        <w:t xml:space="preserve">the </w:t>
      </w:r>
      <w:r>
        <w:rPr>
          <w:i/>
        </w:rPr>
        <w:t>Cross</w:t>
      </w:r>
      <w:r>
        <w:rPr>
          <w:i/>
        </w:rPr>
        <w:noBreakHyphen/>
        <w:t xml:space="preserve">border Justice Act 2009 </w:t>
      </w:r>
      <w:r>
        <w:t>(Northern Territory).</w:t>
      </w:r>
    </w:p>
    <w:p w:rsidR="006C55F7" w:rsidRDefault="007C75E2">
      <w:pPr>
        <w:pStyle w:val="zSubsection"/>
        <w:keepNext/>
      </w:pPr>
      <w:r>
        <w:lastRenderedPageBreak/>
        <w:tab/>
        <w:t>(2)</w:t>
      </w:r>
      <w:r>
        <w:tab/>
        <w:t xml:space="preserve">Subsection (3) applies in relation to a person who is serving in another participating jurisdiction — </w:t>
      </w:r>
    </w:p>
    <w:p w:rsidR="006C55F7" w:rsidRDefault="007C75E2">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rsidR="006C55F7" w:rsidRDefault="007C75E2">
      <w:pPr>
        <w:pStyle w:val="zIndenta"/>
      </w:pPr>
      <w:r>
        <w:tab/>
        <w:t>(b)</w:t>
      </w:r>
      <w:r>
        <w:tab/>
        <w:t>a sentence of imprisonment under the law of another participating jurisdiction.</w:t>
      </w:r>
    </w:p>
    <w:p w:rsidR="006C55F7" w:rsidRDefault="007C75E2">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rsidR="006C55F7" w:rsidRDefault="007C75E2">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rsidR="006C55F7" w:rsidRDefault="007C75E2">
      <w:pPr>
        <w:pStyle w:val="zIndenta"/>
      </w:pPr>
      <w:r>
        <w:tab/>
        <w:t>(b)</w:t>
      </w:r>
      <w:r>
        <w:tab/>
        <w:t>unless and until an order of transfer corresponding to the State order is in force under the interstate law of that jurisdiction.</w:t>
      </w:r>
    </w:p>
    <w:p w:rsidR="006C55F7" w:rsidRDefault="006C55F7">
      <w:pPr>
        <w:pStyle w:val="BlankClose"/>
      </w:pPr>
    </w:p>
    <w:p w:rsidR="006C55F7" w:rsidRDefault="007C75E2">
      <w:pPr>
        <w:pStyle w:val="Footnotesection"/>
      </w:pPr>
      <w:r>
        <w:tab/>
        <w:t>[Regulation 65 amended: SL 2020/164 r. 8.]</w:t>
      </w:r>
    </w:p>
    <w:p w:rsidR="006C55F7" w:rsidRDefault="007C75E2">
      <w:pPr>
        <w:pStyle w:val="Heading3"/>
      </w:pPr>
      <w:bookmarkStart w:id="135" w:name="_Toc72399010"/>
      <w:bookmarkStart w:id="136" w:name="_Toc72400447"/>
      <w:bookmarkStart w:id="137" w:name="_Toc72481756"/>
      <w:r>
        <w:rPr>
          <w:rStyle w:val="CharDivNo"/>
        </w:rPr>
        <w:t>Division 16</w:t>
      </w:r>
      <w:r>
        <w:t> — </w:t>
      </w:r>
      <w:r>
        <w:rPr>
          <w:rStyle w:val="CharDivText"/>
          <w:i/>
          <w:iCs/>
        </w:rPr>
        <w:t>Prisons Act 1981</w:t>
      </w:r>
      <w:r>
        <w:rPr>
          <w:rStyle w:val="CharDivText"/>
        </w:rPr>
        <w:t xml:space="preserve"> modifications</w:t>
      </w:r>
      <w:bookmarkEnd w:id="135"/>
      <w:bookmarkEnd w:id="136"/>
      <w:bookmarkEnd w:id="137"/>
    </w:p>
    <w:p w:rsidR="006C55F7" w:rsidRDefault="007C75E2">
      <w:pPr>
        <w:pStyle w:val="Heading5"/>
      </w:pPr>
      <w:bookmarkStart w:id="138" w:name="_Toc72481757"/>
      <w:r>
        <w:rPr>
          <w:rStyle w:val="CharSectno"/>
        </w:rPr>
        <w:t>66</w:t>
      </w:r>
      <w:r>
        <w:t>.</w:t>
      </w:r>
      <w:r>
        <w:tab/>
        <w:t>Act modified</w:t>
      </w:r>
      <w:bookmarkEnd w:id="138"/>
    </w:p>
    <w:p w:rsidR="006C55F7" w:rsidRDefault="007C75E2">
      <w:pPr>
        <w:pStyle w:val="Subsection"/>
      </w:pPr>
      <w:r>
        <w:tab/>
      </w:r>
      <w:r>
        <w:tab/>
        <w:t xml:space="preserve">This Division prescribes modifications to the </w:t>
      </w:r>
      <w:r>
        <w:rPr>
          <w:i/>
          <w:iCs/>
        </w:rPr>
        <w:t>Prisons Act 1981</w:t>
      </w:r>
      <w:r>
        <w:t>.</w:t>
      </w:r>
    </w:p>
    <w:p w:rsidR="006C55F7" w:rsidRDefault="007C75E2">
      <w:pPr>
        <w:pStyle w:val="Heading5"/>
      </w:pPr>
      <w:bookmarkStart w:id="139" w:name="_Toc72481758"/>
      <w:r>
        <w:rPr>
          <w:rStyle w:val="CharSectno"/>
        </w:rPr>
        <w:t>67</w:t>
      </w:r>
      <w:r>
        <w:t>.</w:t>
      </w:r>
      <w:r>
        <w:tab/>
        <w:t>Section 3 altered</w:t>
      </w:r>
      <w:bookmarkEnd w:id="139"/>
    </w:p>
    <w:p w:rsidR="006C55F7" w:rsidRDefault="007C75E2">
      <w:pPr>
        <w:pStyle w:val="Subsection"/>
      </w:pPr>
      <w:r>
        <w:tab/>
      </w:r>
      <w:r>
        <w:tab/>
        <w:t xml:space="preserve">In section 3(1) in the definition of </w:t>
      </w:r>
      <w:r>
        <w:rPr>
          <w:b/>
          <w:bCs/>
          <w:i/>
          <w:iCs/>
        </w:rPr>
        <w:t>prisoner</w:t>
      </w:r>
      <w:r>
        <w:t xml:space="preserve"> after “Mercy” insert:</w:t>
      </w:r>
    </w:p>
    <w:p w:rsidR="006C55F7" w:rsidRDefault="006C55F7">
      <w:pPr>
        <w:pStyle w:val="BlankOpen"/>
      </w:pPr>
    </w:p>
    <w:p w:rsidR="006C55F7" w:rsidRDefault="007C75E2">
      <w:pPr>
        <w:pStyle w:val="zDefstart"/>
      </w:pPr>
      <w:r>
        <w:tab/>
        <w:t>and includes a person who is in prison under a custodial order of a participating jurisdiction,</w:t>
      </w:r>
    </w:p>
    <w:p w:rsidR="006C55F7" w:rsidRDefault="006C55F7">
      <w:pPr>
        <w:pStyle w:val="BlankClose"/>
      </w:pPr>
    </w:p>
    <w:p w:rsidR="006C55F7" w:rsidRDefault="007C75E2">
      <w:pPr>
        <w:pStyle w:val="Heading5"/>
      </w:pPr>
      <w:bookmarkStart w:id="140" w:name="_Toc72481759"/>
      <w:r>
        <w:rPr>
          <w:rStyle w:val="CharSectno"/>
        </w:rPr>
        <w:lastRenderedPageBreak/>
        <w:t>68</w:t>
      </w:r>
      <w:r>
        <w:t>.</w:t>
      </w:r>
      <w:r>
        <w:tab/>
        <w:t>Section 33 altered</w:t>
      </w:r>
      <w:bookmarkEnd w:id="140"/>
    </w:p>
    <w:p w:rsidR="006C55F7" w:rsidRDefault="007C75E2">
      <w:pPr>
        <w:pStyle w:val="Subsection"/>
      </w:pPr>
      <w:r>
        <w:tab/>
        <w:t>(1)</w:t>
      </w:r>
      <w:r>
        <w:tab/>
        <w:t>In section 33:</w:t>
      </w:r>
    </w:p>
    <w:p w:rsidR="006C55F7" w:rsidRDefault="007C75E2">
      <w:pPr>
        <w:pStyle w:val="Indenta"/>
      </w:pPr>
      <w:r>
        <w:tab/>
        <w:t>(a)</w:t>
      </w:r>
      <w:r>
        <w:tab/>
        <w:t>delete “Upon” and insert:</w:t>
      </w:r>
    </w:p>
    <w:p w:rsidR="006C55F7" w:rsidRDefault="006C55F7">
      <w:pPr>
        <w:pStyle w:val="BlankOpen"/>
      </w:pPr>
    </w:p>
    <w:p w:rsidR="006C55F7" w:rsidRDefault="007C75E2">
      <w:pPr>
        <w:pStyle w:val="zSubsection"/>
      </w:pPr>
      <w:r>
        <w:tab/>
        <w:t>(1)</w:t>
      </w:r>
      <w:r>
        <w:rPr>
          <w:vertAlign w:val="superscript"/>
        </w:rPr>
        <w:t xml:space="preserve"> 1M</w:t>
      </w:r>
      <w:r>
        <w:tab/>
        <w:t>Subject to subsection (2), upon</w:t>
      </w:r>
    </w:p>
    <w:p w:rsidR="006C55F7" w:rsidRDefault="006C55F7">
      <w:pPr>
        <w:pStyle w:val="BlankClose"/>
      </w:pPr>
    </w:p>
    <w:p w:rsidR="006C55F7" w:rsidRDefault="007C75E2">
      <w:pPr>
        <w:pStyle w:val="Indenta"/>
      </w:pPr>
      <w:r>
        <w:tab/>
        <w:t>(b)</w:t>
      </w:r>
      <w:r>
        <w:tab/>
        <w:t>delete “the State” (each occurrence) and insert:</w:t>
      </w:r>
    </w:p>
    <w:p w:rsidR="006C55F7" w:rsidRDefault="006C55F7">
      <w:pPr>
        <w:pStyle w:val="BlankOpen"/>
      </w:pPr>
    </w:p>
    <w:p w:rsidR="006C55F7" w:rsidRDefault="007C75E2">
      <w:pPr>
        <w:pStyle w:val="Indenta"/>
      </w:pPr>
      <w:r>
        <w:tab/>
      </w:r>
      <w:r>
        <w:tab/>
        <w:t>a participating jurisdiction</w:t>
      </w:r>
    </w:p>
    <w:p w:rsidR="006C55F7" w:rsidRDefault="006C55F7">
      <w:pPr>
        <w:pStyle w:val="BlankClose"/>
      </w:pPr>
    </w:p>
    <w:p w:rsidR="006C55F7" w:rsidRDefault="007C75E2">
      <w:pPr>
        <w:pStyle w:val="Subsection"/>
        <w:keepNext/>
      </w:pPr>
      <w:r>
        <w:tab/>
        <w:t>(2)</w:t>
      </w:r>
      <w:r>
        <w:tab/>
        <w:t>At the end of section 33 insert:</w:t>
      </w:r>
    </w:p>
    <w:p w:rsidR="006C55F7" w:rsidRDefault="006C55F7">
      <w:pPr>
        <w:pStyle w:val="BlankOpen"/>
      </w:pPr>
    </w:p>
    <w:p w:rsidR="006C55F7" w:rsidRDefault="007C75E2">
      <w:pPr>
        <w:pStyle w:val="zSubsection"/>
      </w:pPr>
      <w:r>
        <w:tab/>
        <w:t>(2)</w:t>
      </w:r>
      <w:r>
        <w:rPr>
          <w:vertAlign w:val="superscript"/>
        </w:rPr>
        <w:t xml:space="preserve"> 1M</w:t>
      </w:r>
      <w:r>
        <w:tab/>
        <w:t xml:space="preserve">Subsection (1) applies in relation to the return of a prisoner to another participating jurisdiction only if — </w:t>
      </w:r>
    </w:p>
    <w:p w:rsidR="006C55F7" w:rsidRDefault="007C75E2">
      <w:pPr>
        <w:pStyle w:val="zIndenta"/>
      </w:pPr>
      <w:r>
        <w:tab/>
        <w:t>(a)</w:t>
      </w:r>
      <w:r>
        <w:tab/>
        <w:t xml:space="preserve">immediately before the prisoner’s release from prison, the prisoner was serving a sentence of imprisonment under a warrant of commitment issued under — </w:t>
      </w:r>
    </w:p>
    <w:p w:rsidR="006C55F7" w:rsidRDefault="007C75E2">
      <w:pPr>
        <w:pStyle w:val="zIndenti"/>
      </w:pPr>
      <w:r>
        <w:tab/>
        <w:t>(i)</w:t>
      </w:r>
      <w:r>
        <w:tab/>
        <w:t xml:space="preserve">the </w:t>
      </w:r>
      <w:r>
        <w:rPr>
          <w:i/>
          <w:iCs/>
        </w:rPr>
        <w:t>Cross</w:t>
      </w:r>
      <w:r>
        <w:rPr>
          <w:i/>
          <w:iCs/>
        </w:rPr>
        <w:noBreakHyphen/>
        <w:t>border Justice Act 2008</w:t>
      </w:r>
      <w:r>
        <w:t>; or</w:t>
      </w:r>
    </w:p>
    <w:p w:rsidR="006C55F7" w:rsidRDefault="007C75E2">
      <w:pPr>
        <w:pStyle w:val="zIndenti"/>
      </w:pPr>
      <w:r>
        <w:tab/>
        <w:t>(ii)</w:t>
      </w:r>
      <w:r>
        <w:tab/>
        <w:t xml:space="preserve">the </w:t>
      </w:r>
      <w:r>
        <w:rPr>
          <w:i/>
          <w:iCs/>
        </w:rPr>
        <w:t>Cross</w:t>
      </w:r>
      <w:r>
        <w:rPr>
          <w:i/>
          <w:iCs/>
        </w:rPr>
        <w:noBreakHyphen/>
        <w:t>border Justice Act 2009</w:t>
      </w:r>
      <w:r>
        <w:t xml:space="preserve"> (South Australia); or</w:t>
      </w:r>
    </w:p>
    <w:p w:rsidR="006C55F7" w:rsidRDefault="007C75E2">
      <w:pPr>
        <w:pStyle w:val="zIndenti"/>
      </w:pPr>
      <w:r>
        <w:tab/>
        <w:t>(iii)</w:t>
      </w:r>
      <w:r>
        <w:tab/>
        <w:t xml:space="preserve">the </w:t>
      </w:r>
      <w:r>
        <w:rPr>
          <w:i/>
        </w:rPr>
        <w:t>Cross</w:t>
      </w:r>
      <w:r>
        <w:rPr>
          <w:i/>
        </w:rPr>
        <w:noBreakHyphen/>
        <w:t xml:space="preserve">border Justice Act 2009 </w:t>
      </w:r>
      <w:r>
        <w:t>(Northern Territory);</w:t>
      </w:r>
    </w:p>
    <w:p w:rsidR="006C55F7" w:rsidRDefault="007C75E2">
      <w:pPr>
        <w:pStyle w:val="zIndenta"/>
      </w:pPr>
      <w:r>
        <w:tab/>
      </w:r>
      <w:r>
        <w:tab/>
        <w:t>and</w:t>
      </w:r>
    </w:p>
    <w:p w:rsidR="006C55F7" w:rsidRDefault="007C75E2">
      <w:pPr>
        <w:pStyle w:val="zIndenta"/>
      </w:pPr>
      <w:r>
        <w:tab/>
        <w:t>(b)</w:t>
      </w:r>
      <w:r>
        <w:tab/>
        <w:t>the prisoner has a connection with a cross</w:t>
      </w:r>
      <w:r>
        <w:noBreakHyphen/>
        <w:t>border region that is partly in that other jurisdiction.</w:t>
      </w:r>
    </w:p>
    <w:p w:rsidR="006C55F7" w:rsidRDefault="006C55F7">
      <w:pPr>
        <w:pStyle w:val="BlankClose"/>
      </w:pPr>
    </w:p>
    <w:p w:rsidR="006C55F7" w:rsidRDefault="007C75E2">
      <w:pPr>
        <w:pStyle w:val="Footnotesection"/>
      </w:pPr>
      <w:r>
        <w:tab/>
        <w:t>[Regulation 68 amended: SL 2020/164 r. 8.]</w:t>
      </w:r>
    </w:p>
    <w:p w:rsidR="006C55F7" w:rsidRDefault="007C75E2">
      <w:pPr>
        <w:pStyle w:val="Heading5"/>
      </w:pPr>
      <w:bookmarkStart w:id="141" w:name="_Toc72481760"/>
      <w:r>
        <w:rPr>
          <w:rStyle w:val="CharSectno"/>
        </w:rPr>
        <w:lastRenderedPageBreak/>
        <w:t>69</w:t>
      </w:r>
      <w:r>
        <w:t>.</w:t>
      </w:r>
      <w:r>
        <w:tab/>
        <w:t>Section 64 altered</w:t>
      </w:r>
      <w:bookmarkEnd w:id="141"/>
    </w:p>
    <w:p w:rsidR="006C55F7" w:rsidRDefault="007C75E2">
      <w:pPr>
        <w:pStyle w:val="Subsection"/>
      </w:pPr>
      <w:r>
        <w:tab/>
      </w:r>
      <w:r>
        <w:tab/>
        <w:t>In section 64 delete “the State” and insert:</w:t>
      </w:r>
    </w:p>
    <w:p w:rsidR="006C55F7" w:rsidRDefault="006C55F7">
      <w:pPr>
        <w:pStyle w:val="BlankOpen"/>
      </w:pPr>
    </w:p>
    <w:p w:rsidR="006C55F7" w:rsidRDefault="007C75E2">
      <w:pPr>
        <w:pStyle w:val="Subsection"/>
      </w:pPr>
      <w:r>
        <w:tab/>
      </w:r>
      <w:r>
        <w:tab/>
        <w:t>a participating jurisdiction</w:t>
      </w:r>
    </w:p>
    <w:p w:rsidR="006C55F7" w:rsidRDefault="006C55F7">
      <w:pPr>
        <w:pStyle w:val="BlankClose"/>
      </w:pPr>
    </w:p>
    <w:p w:rsidR="006C55F7" w:rsidRDefault="007C75E2">
      <w:pPr>
        <w:pStyle w:val="Heading5"/>
      </w:pPr>
      <w:bookmarkStart w:id="142" w:name="_Toc72481761"/>
      <w:r>
        <w:rPr>
          <w:rStyle w:val="CharSectno"/>
        </w:rPr>
        <w:t>70</w:t>
      </w:r>
      <w:r>
        <w:t>.</w:t>
      </w:r>
      <w:r>
        <w:tab/>
        <w:t>Section 69 altered</w:t>
      </w:r>
      <w:bookmarkEnd w:id="142"/>
    </w:p>
    <w:p w:rsidR="006C55F7" w:rsidRDefault="007C75E2">
      <w:pPr>
        <w:pStyle w:val="Subsection"/>
      </w:pPr>
      <w:r>
        <w:tab/>
      </w:r>
      <w:r>
        <w:tab/>
        <w:t>In section 69(k) delete “an order made under section 85” and insert:</w:t>
      </w:r>
    </w:p>
    <w:p w:rsidR="006C55F7" w:rsidRDefault="006C55F7">
      <w:pPr>
        <w:pStyle w:val="BlankOpen"/>
      </w:pPr>
    </w:p>
    <w:p w:rsidR="006C55F7" w:rsidRDefault="007C75E2">
      <w:pPr>
        <w:pStyle w:val="Subsection"/>
      </w:pPr>
      <w:r>
        <w:tab/>
      </w:r>
      <w:r>
        <w:tab/>
        <w:t>a bring up order of a participating jurisdiction</w:t>
      </w:r>
    </w:p>
    <w:p w:rsidR="006C55F7" w:rsidRDefault="006C55F7">
      <w:pPr>
        <w:pStyle w:val="BlankClose"/>
      </w:pPr>
    </w:p>
    <w:p w:rsidR="006C55F7" w:rsidRDefault="007C75E2">
      <w:pPr>
        <w:pStyle w:val="Heading5"/>
      </w:pPr>
      <w:bookmarkStart w:id="143" w:name="_Toc72481762"/>
      <w:r>
        <w:rPr>
          <w:rStyle w:val="CharSectno"/>
        </w:rPr>
        <w:t>71</w:t>
      </w:r>
      <w:r>
        <w:t>.</w:t>
      </w:r>
      <w:r>
        <w:tab/>
        <w:t>Section 85 altered</w:t>
      </w:r>
      <w:bookmarkEnd w:id="143"/>
    </w:p>
    <w:p w:rsidR="006C55F7" w:rsidRDefault="007C75E2">
      <w:pPr>
        <w:pStyle w:val="Subsection"/>
      </w:pPr>
      <w:r>
        <w:tab/>
      </w:r>
      <w:r>
        <w:tab/>
        <w:t>In section 85(3) delete “an order has been made under this section.” and insert:</w:t>
      </w:r>
    </w:p>
    <w:p w:rsidR="006C55F7" w:rsidRDefault="006C55F7">
      <w:pPr>
        <w:pStyle w:val="BlankOpen"/>
      </w:pPr>
    </w:p>
    <w:p w:rsidR="006C55F7" w:rsidRDefault="007C75E2">
      <w:pPr>
        <w:pStyle w:val="zSubsection"/>
      </w:pPr>
      <w:r>
        <w:tab/>
      </w:r>
      <w:r>
        <w:tab/>
        <w:t>a bring up order of a participating jurisdiction has been made.</w:t>
      </w:r>
    </w:p>
    <w:p w:rsidR="006C55F7" w:rsidRDefault="006C55F7">
      <w:pPr>
        <w:pStyle w:val="BlankClose"/>
      </w:pPr>
    </w:p>
    <w:p w:rsidR="006C55F7" w:rsidRDefault="007C75E2">
      <w:pPr>
        <w:pStyle w:val="Heading5"/>
      </w:pPr>
      <w:bookmarkStart w:id="144" w:name="_Toc72481763"/>
      <w:r>
        <w:rPr>
          <w:rStyle w:val="CharSectno"/>
        </w:rPr>
        <w:t>72</w:t>
      </w:r>
      <w:r>
        <w:t>.</w:t>
      </w:r>
      <w:r>
        <w:tab/>
        <w:t>Section 86 altered</w:t>
      </w:r>
      <w:bookmarkEnd w:id="144"/>
    </w:p>
    <w:p w:rsidR="006C55F7" w:rsidRDefault="007C75E2">
      <w:pPr>
        <w:pStyle w:val="Subsection"/>
      </w:pPr>
      <w:r>
        <w:tab/>
      </w:r>
      <w:r>
        <w:tab/>
        <w:t>In section 86(2):</w:t>
      </w:r>
    </w:p>
    <w:p w:rsidR="006C55F7" w:rsidRDefault="007C75E2">
      <w:pPr>
        <w:pStyle w:val="Indenta"/>
      </w:pPr>
      <w:r>
        <w:tab/>
        <w:t>(a)</w:t>
      </w:r>
      <w:r>
        <w:tab/>
        <w:t>delete “an order has been made under section 85” and insert:</w:t>
      </w:r>
    </w:p>
    <w:p w:rsidR="006C55F7" w:rsidRDefault="006C55F7">
      <w:pPr>
        <w:pStyle w:val="BlankOpen"/>
      </w:pPr>
    </w:p>
    <w:p w:rsidR="006C55F7" w:rsidRDefault="007C75E2">
      <w:pPr>
        <w:pStyle w:val="zSubsection"/>
      </w:pPr>
      <w:r>
        <w:tab/>
      </w:r>
      <w:r>
        <w:tab/>
        <w:t>a bring up order of a participating jurisdiction has been made</w:t>
      </w:r>
    </w:p>
    <w:p w:rsidR="006C55F7" w:rsidRDefault="006C55F7">
      <w:pPr>
        <w:pStyle w:val="BlankClose"/>
      </w:pPr>
    </w:p>
    <w:p w:rsidR="006C55F7" w:rsidRDefault="007C75E2">
      <w:pPr>
        <w:pStyle w:val="Indenta"/>
        <w:keepNext/>
      </w:pPr>
      <w:r>
        <w:lastRenderedPageBreak/>
        <w:tab/>
        <w:t>(b)</w:t>
      </w:r>
      <w:r>
        <w:tab/>
        <w:t>in paragraph (a) delete “an officer; or” and insert:</w:t>
      </w:r>
    </w:p>
    <w:p w:rsidR="006C55F7" w:rsidRDefault="006C55F7">
      <w:pPr>
        <w:pStyle w:val="BlankOpen"/>
      </w:pPr>
    </w:p>
    <w:p w:rsidR="006C55F7" w:rsidRDefault="007C75E2">
      <w:pPr>
        <w:pStyle w:val="Indenta"/>
        <w:keepNext/>
      </w:pPr>
      <w:r>
        <w:tab/>
      </w:r>
      <w:r>
        <w:tab/>
        <w:t>an authorised officer; or</w:t>
      </w:r>
    </w:p>
    <w:p w:rsidR="006C55F7" w:rsidRDefault="006C55F7">
      <w:pPr>
        <w:pStyle w:val="BlankClose"/>
      </w:pPr>
    </w:p>
    <w:p w:rsidR="006C55F7" w:rsidRDefault="007C75E2">
      <w:pPr>
        <w:pStyle w:val="Heading3"/>
      </w:pPr>
      <w:bookmarkStart w:id="145" w:name="_Toc72399018"/>
      <w:bookmarkStart w:id="146" w:name="_Toc72400455"/>
      <w:bookmarkStart w:id="147" w:name="_Toc72481764"/>
      <w:r>
        <w:rPr>
          <w:rStyle w:val="CharDivNo"/>
        </w:rPr>
        <w:t>Division 17</w:t>
      </w:r>
      <w:r>
        <w:t> — </w:t>
      </w:r>
      <w:r>
        <w:rPr>
          <w:rStyle w:val="CharDivText"/>
          <w:i/>
          <w:iCs/>
        </w:rPr>
        <w:t>Prisons Regulations 1982</w:t>
      </w:r>
      <w:r>
        <w:rPr>
          <w:rStyle w:val="CharDivText"/>
        </w:rPr>
        <w:t xml:space="preserve"> modifications</w:t>
      </w:r>
      <w:bookmarkEnd w:id="145"/>
      <w:bookmarkEnd w:id="146"/>
      <w:bookmarkEnd w:id="147"/>
    </w:p>
    <w:p w:rsidR="006C55F7" w:rsidRDefault="007C75E2">
      <w:pPr>
        <w:pStyle w:val="Heading5"/>
      </w:pPr>
      <w:bookmarkStart w:id="148" w:name="_Toc72481765"/>
      <w:r>
        <w:rPr>
          <w:rStyle w:val="CharSectno"/>
        </w:rPr>
        <w:t>73</w:t>
      </w:r>
      <w:r>
        <w:t>.</w:t>
      </w:r>
      <w:r>
        <w:tab/>
        <w:t>Regulations modified</w:t>
      </w:r>
      <w:bookmarkEnd w:id="148"/>
    </w:p>
    <w:p w:rsidR="006C55F7" w:rsidRDefault="007C75E2">
      <w:pPr>
        <w:pStyle w:val="Subsection"/>
      </w:pPr>
      <w:r>
        <w:tab/>
      </w:r>
      <w:r>
        <w:tab/>
        <w:t xml:space="preserve">This Division prescribes modifications to the </w:t>
      </w:r>
      <w:r>
        <w:rPr>
          <w:i/>
          <w:iCs/>
        </w:rPr>
        <w:t>Prisons Regulations 1982</w:t>
      </w:r>
      <w:r>
        <w:t>.</w:t>
      </w:r>
    </w:p>
    <w:p w:rsidR="006C55F7" w:rsidRDefault="007C75E2">
      <w:pPr>
        <w:pStyle w:val="Heading5"/>
      </w:pPr>
      <w:bookmarkStart w:id="149" w:name="_Toc72481766"/>
      <w:r>
        <w:rPr>
          <w:rStyle w:val="CharSectno"/>
        </w:rPr>
        <w:t>74</w:t>
      </w:r>
      <w:r>
        <w:t>.</w:t>
      </w:r>
      <w:r>
        <w:tab/>
        <w:t>Regulation 54W altered</w:t>
      </w:r>
      <w:bookmarkEnd w:id="149"/>
    </w:p>
    <w:p w:rsidR="006C55F7" w:rsidRDefault="007C75E2">
      <w:pPr>
        <w:pStyle w:val="Subsection"/>
      </w:pPr>
      <w:r>
        <w:tab/>
      </w:r>
      <w:r>
        <w:tab/>
        <w:t>In regulation 54W:</w:t>
      </w:r>
    </w:p>
    <w:p w:rsidR="006C55F7" w:rsidRDefault="007C75E2">
      <w:pPr>
        <w:pStyle w:val="Indenta"/>
      </w:pPr>
      <w:r>
        <w:tab/>
        <w:t>(a)</w:t>
      </w:r>
      <w:r>
        <w:tab/>
        <w:t>in paragraph (a) delete “a prison officer or officer” and insert:</w:t>
      </w:r>
    </w:p>
    <w:p w:rsidR="006C55F7" w:rsidRDefault="006C55F7">
      <w:pPr>
        <w:pStyle w:val="BlankOpen"/>
      </w:pPr>
    </w:p>
    <w:p w:rsidR="006C55F7" w:rsidRDefault="007C75E2">
      <w:pPr>
        <w:pStyle w:val="Indenta"/>
      </w:pPr>
      <w:r>
        <w:tab/>
      </w:r>
      <w:r>
        <w:tab/>
        <w:t>an authorised officer</w:t>
      </w:r>
    </w:p>
    <w:p w:rsidR="006C55F7" w:rsidRDefault="006C55F7">
      <w:pPr>
        <w:pStyle w:val="BlankClose"/>
      </w:pPr>
    </w:p>
    <w:p w:rsidR="006C55F7" w:rsidRDefault="007C75E2">
      <w:pPr>
        <w:pStyle w:val="Indenta"/>
      </w:pPr>
      <w:r>
        <w:tab/>
        <w:t>(b)</w:t>
      </w:r>
      <w:r>
        <w:tab/>
        <w:t>in paragraph (b)(i) delete “a prison officer, officer or police officer; and” and insert:</w:t>
      </w:r>
    </w:p>
    <w:p w:rsidR="006C55F7" w:rsidRDefault="006C55F7">
      <w:pPr>
        <w:pStyle w:val="BlankOpen"/>
      </w:pPr>
    </w:p>
    <w:p w:rsidR="006C55F7" w:rsidRDefault="007C75E2">
      <w:pPr>
        <w:pStyle w:val="Indenta"/>
      </w:pPr>
      <w:r>
        <w:tab/>
      </w:r>
      <w:r>
        <w:tab/>
        <w:t>an authorised officer; and</w:t>
      </w:r>
    </w:p>
    <w:p w:rsidR="006C55F7" w:rsidRDefault="006C55F7">
      <w:pPr>
        <w:pStyle w:val="BlankClose"/>
      </w:pPr>
    </w:p>
    <w:p w:rsidR="006C55F7" w:rsidRDefault="007C75E2">
      <w:pPr>
        <w:pStyle w:val="Indenta"/>
        <w:keepNext/>
      </w:pPr>
      <w:r>
        <w:tab/>
        <w:t>(c)</w:t>
      </w:r>
      <w:r>
        <w:tab/>
        <w:t>in paragraph (b)(ii) after “matter” insert:</w:t>
      </w:r>
    </w:p>
    <w:p w:rsidR="006C55F7" w:rsidRDefault="006C55F7">
      <w:pPr>
        <w:pStyle w:val="BlankOpen"/>
      </w:pPr>
    </w:p>
    <w:p w:rsidR="006C55F7" w:rsidRDefault="007C75E2">
      <w:pPr>
        <w:pStyle w:val="Indenta"/>
      </w:pPr>
      <w:r>
        <w:tab/>
      </w:r>
      <w:r>
        <w:tab/>
        <w:t>under the law of the State</w:t>
      </w:r>
    </w:p>
    <w:p w:rsidR="006C55F7" w:rsidRDefault="006C55F7">
      <w:pPr>
        <w:pStyle w:val="BlankClose"/>
      </w:pPr>
    </w:p>
    <w:p w:rsidR="006C55F7" w:rsidRDefault="007C75E2">
      <w:pPr>
        <w:pStyle w:val="Indenta"/>
      </w:pPr>
      <w:r>
        <w:tab/>
        <w:t>(d)</w:t>
      </w:r>
      <w:r>
        <w:tab/>
        <w:t>delete paragraph (c)(i) and “and” after it and insert:</w:t>
      </w:r>
    </w:p>
    <w:p w:rsidR="006C55F7" w:rsidRDefault="006C55F7">
      <w:pPr>
        <w:pStyle w:val="BlankOpen"/>
      </w:pPr>
    </w:p>
    <w:p w:rsidR="006C55F7" w:rsidRDefault="007C75E2">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rsidR="006C55F7" w:rsidRDefault="006C55F7">
      <w:pPr>
        <w:pStyle w:val="BlankClose"/>
      </w:pPr>
    </w:p>
    <w:p w:rsidR="006C55F7" w:rsidRDefault="007C75E2">
      <w:pPr>
        <w:pStyle w:val="Heading3"/>
      </w:pPr>
      <w:bookmarkStart w:id="150" w:name="_Toc72399021"/>
      <w:bookmarkStart w:id="151" w:name="_Toc72400458"/>
      <w:bookmarkStart w:id="152" w:name="_Toc72481767"/>
      <w:r>
        <w:rPr>
          <w:rStyle w:val="CharDivNo"/>
        </w:rPr>
        <w:lastRenderedPageBreak/>
        <w:t>Division 18</w:t>
      </w:r>
      <w:r>
        <w:t> — </w:t>
      </w:r>
      <w:r>
        <w:rPr>
          <w:rStyle w:val="CharDivText"/>
          <w:i/>
          <w:iCs/>
        </w:rPr>
        <w:t>Restraining Orders Act 1997</w:t>
      </w:r>
      <w:r>
        <w:rPr>
          <w:rStyle w:val="CharDivText"/>
        </w:rPr>
        <w:t xml:space="preserve"> modifications</w:t>
      </w:r>
      <w:bookmarkEnd w:id="150"/>
      <w:bookmarkEnd w:id="151"/>
      <w:bookmarkEnd w:id="152"/>
    </w:p>
    <w:p w:rsidR="006C55F7" w:rsidRDefault="007C75E2">
      <w:pPr>
        <w:pStyle w:val="Heading5"/>
      </w:pPr>
      <w:bookmarkStart w:id="153" w:name="_Toc72481768"/>
      <w:r>
        <w:rPr>
          <w:rStyle w:val="CharSectno"/>
        </w:rPr>
        <w:t>75</w:t>
      </w:r>
      <w:r>
        <w:t>.</w:t>
      </w:r>
      <w:r>
        <w:tab/>
        <w:t>Act modified</w:t>
      </w:r>
      <w:bookmarkEnd w:id="153"/>
    </w:p>
    <w:p w:rsidR="006C55F7" w:rsidRDefault="007C75E2">
      <w:pPr>
        <w:pStyle w:val="Subsection"/>
      </w:pPr>
      <w:r>
        <w:tab/>
      </w:r>
      <w:r>
        <w:tab/>
        <w:t xml:space="preserve">This Division prescribes modifications to the </w:t>
      </w:r>
      <w:r>
        <w:rPr>
          <w:i/>
          <w:iCs/>
        </w:rPr>
        <w:t>Restraining Orders Act 1997</w:t>
      </w:r>
      <w:r>
        <w:t>.</w:t>
      </w:r>
    </w:p>
    <w:p w:rsidR="006C55F7" w:rsidRDefault="007C75E2">
      <w:pPr>
        <w:pStyle w:val="Heading5"/>
      </w:pPr>
      <w:bookmarkStart w:id="154" w:name="_Toc72481769"/>
      <w:r>
        <w:rPr>
          <w:rStyle w:val="CharSectno"/>
        </w:rPr>
        <w:t>76</w:t>
      </w:r>
      <w:r>
        <w:t>.</w:t>
      </w:r>
      <w:r>
        <w:tab/>
        <w:t>Section 62E altered</w:t>
      </w:r>
      <w:bookmarkEnd w:id="154"/>
    </w:p>
    <w:p w:rsidR="006C55F7" w:rsidRDefault="007C75E2">
      <w:pPr>
        <w:pStyle w:val="Subsection"/>
      </w:pPr>
      <w:r>
        <w:tab/>
      </w:r>
      <w:r>
        <w:tab/>
        <w:t>In section 62E(1) after “place” insert:</w:t>
      </w:r>
    </w:p>
    <w:p w:rsidR="006C55F7" w:rsidRDefault="006C55F7">
      <w:pPr>
        <w:pStyle w:val="BlankOpen"/>
      </w:pPr>
    </w:p>
    <w:p w:rsidR="006C55F7" w:rsidRDefault="007C75E2">
      <w:pPr>
        <w:pStyle w:val="Subsection"/>
      </w:pPr>
      <w:r>
        <w:tab/>
      </w:r>
      <w:r>
        <w:tab/>
        <w:t>in a participating jurisdiction</w:t>
      </w:r>
    </w:p>
    <w:p w:rsidR="006C55F7" w:rsidRDefault="006C55F7">
      <w:pPr>
        <w:pStyle w:val="BlankClose"/>
      </w:pPr>
    </w:p>
    <w:p w:rsidR="006C55F7" w:rsidRDefault="007C75E2">
      <w:pPr>
        <w:pStyle w:val="Heading5"/>
      </w:pPr>
      <w:bookmarkStart w:id="155" w:name="_Toc72481770"/>
      <w:r>
        <w:rPr>
          <w:rStyle w:val="CharSectno"/>
        </w:rPr>
        <w:t>77</w:t>
      </w:r>
      <w:r>
        <w:t>.</w:t>
      </w:r>
      <w:r>
        <w:tab/>
        <w:t>Section 62F altered</w:t>
      </w:r>
      <w:bookmarkEnd w:id="155"/>
    </w:p>
    <w:p w:rsidR="006C55F7" w:rsidRDefault="007C75E2">
      <w:pPr>
        <w:pStyle w:val="Subsection"/>
      </w:pPr>
      <w:r>
        <w:tab/>
        <w:t>(1)</w:t>
      </w:r>
      <w:r>
        <w:tab/>
        <w:t>In section 62F(1)(c) after “place” (1</w:t>
      </w:r>
      <w:r>
        <w:rPr>
          <w:vertAlign w:val="superscript"/>
        </w:rPr>
        <w:t>st</w:t>
      </w:r>
      <w:r>
        <w:t xml:space="preserve"> and 2</w:t>
      </w:r>
      <w:r>
        <w:rPr>
          <w:vertAlign w:val="superscript"/>
        </w:rPr>
        <w:t>nd</w:t>
      </w:r>
      <w:r>
        <w:t xml:space="preserve"> occurrences) insert:</w:t>
      </w:r>
    </w:p>
    <w:p w:rsidR="006C55F7" w:rsidRDefault="006C55F7">
      <w:pPr>
        <w:pStyle w:val="BlankOpen"/>
      </w:pPr>
    </w:p>
    <w:p w:rsidR="006C55F7" w:rsidRDefault="007C75E2">
      <w:pPr>
        <w:pStyle w:val="Subsection"/>
      </w:pPr>
      <w:r>
        <w:tab/>
      </w:r>
      <w:r>
        <w:tab/>
        <w:t>(which may be in another participating jurisdiction)</w:t>
      </w:r>
    </w:p>
    <w:p w:rsidR="006C55F7" w:rsidRDefault="006C55F7">
      <w:pPr>
        <w:pStyle w:val="BlankClose"/>
      </w:pPr>
    </w:p>
    <w:p w:rsidR="006C55F7" w:rsidRDefault="007C75E2">
      <w:pPr>
        <w:pStyle w:val="Subsection"/>
        <w:keepNext/>
      </w:pPr>
      <w:r>
        <w:tab/>
        <w:t>(2)</w:t>
      </w:r>
      <w:r>
        <w:tab/>
        <w:t>In section 62F(2)(a) after “place” (1</w:t>
      </w:r>
      <w:r>
        <w:rPr>
          <w:vertAlign w:val="superscript"/>
        </w:rPr>
        <w:t>st</w:t>
      </w:r>
      <w:r>
        <w:t xml:space="preserve"> and 2</w:t>
      </w:r>
      <w:r>
        <w:rPr>
          <w:vertAlign w:val="superscript"/>
        </w:rPr>
        <w:t>nd</w:t>
      </w:r>
      <w:r>
        <w:t xml:space="preserve"> occurrences) insert:</w:t>
      </w:r>
    </w:p>
    <w:p w:rsidR="006C55F7" w:rsidRDefault="006C55F7">
      <w:pPr>
        <w:pStyle w:val="BlankOpen"/>
      </w:pPr>
    </w:p>
    <w:p w:rsidR="006C55F7" w:rsidRDefault="007C75E2">
      <w:pPr>
        <w:pStyle w:val="Subsection"/>
        <w:keepNext/>
        <w:spacing w:before="0"/>
      </w:pPr>
      <w:r>
        <w:tab/>
      </w:r>
      <w:r>
        <w:tab/>
        <w:t>(which may be in another participating jurisdiction)</w:t>
      </w:r>
    </w:p>
    <w:p w:rsidR="006C55F7" w:rsidRDefault="006C55F7">
      <w:pPr>
        <w:pStyle w:val="BlankClose"/>
      </w:pPr>
    </w:p>
    <w:p w:rsidR="006C55F7" w:rsidRDefault="007C75E2">
      <w:pPr>
        <w:pStyle w:val="Footnotesection"/>
      </w:pPr>
      <w:r>
        <w:tab/>
        <w:t>[Regulation 77 inserted: Gazette 27 Jun 2017 p. 3434.]</w:t>
      </w:r>
    </w:p>
    <w:p w:rsidR="006C55F7" w:rsidRDefault="007C75E2">
      <w:pPr>
        <w:pStyle w:val="Heading5"/>
        <w:spacing w:before="120"/>
      </w:pPr>
      <w:bookmarkStart w:id="156" w:name="_Toc72481771"/>
      <w:r>
        <w:rPr>
          <w:rStyle w:val="CharSectno"/>
        </w:rPr>
        <w:t>78</w:t>
      </w:r>
      <w:r>
        <w:t>.</w:t>
      </w:r>
      <w:r>
        <w:tab/>
        <w:t>Section 72AA inserted</w:t>
      </w:r>
      <w:bookmarkEnd w:id="156"/>
    </w:p>
    <w:p w:rsidR="006C55F7" w:rsidRDefault="007C75E2">
      <w:pPr>
        <w:pStyle w:val="Subsection"/>
      </w:pPr>
      <w:r>
        <w:tab/>
      </w:r>
      <w:r>
        <w:tab/>
        <w:t>After section 72 insert:</w:t>
      </w:r>
    </w:p>
    <w:p w:rsidR="006C55F7" w:rsidRDefault="006C55F7">
      <w:pPr>
        <w:pStyle w:val="BlankOpen"/>
      </w:pPr>
    </w:p>
    <w:p w:rsidR="006C55F7" w:rsidRDefault="007C75E2">
      <w:pPr>
        <w:pStyle w:val="zHeading5"/>
        <w:spacing w:before="120"/>
      </w:pPr>
      <w:bookmarkStart w:id="157" w:name="_Toc72481772"/>
      <w:r>
        <w:t>72AA.</w:t>
      </w:r>
      <w:r>
        <w:rPr>
          <w:b w:val="0"/>
          <w:bCs/>
          <w:vertAlign w:val="superscript"/>
        </w:rPr>
        <w:t xml:space="preserve"> 1M</w:t>
      </w:r>
      <w:r>
        <w:tab/>
        <w:t>Notification of restraining orders made in cross</w:t>
      </w:r>
      <w:r>
        <w:noBreakHyphen/>
        <w:t>border proceedings</w:t>
      </w:r>
      <w:bookmarkEnd w:id="157"/>
    </w:p>
    <w:p w:rsidR="006C55F7" w:rsidRDefault="007C75E2">
      <w:pPr>
        <w:pStyle w:val="zSubsection"/>
        <w:spacing w:before="120"/>
        <w:outlineLvl w:val="4"/>
      </w:pPr>
      <w:r>
        <w:tab/>
        <w:t>(1)</w:t>
      </w:r>
      <w:r>
        <w:tab/>
        <w:t xml:space="preserve">This section applies in relation to a restraining order made by a prescribed court of the State if — </w:t>
      </w:r>
    </w:p>
    <w:p w:rsidR="006C55F7" w:rsidRDefault="007C75E2">
      <w:pPr>
        <w:pStyle w:val="zIndenta"/>
        <w:spacing w:before="60"/>
      </w:pPr>
      <w:r>
        <w:lastRenderedPageBreak/>
        <w:tab/>
        <w:t>(a)</w:t>
      </w:r>
      <w:r>
        <w:tab/>
        <w:t>the order is made or varied in a cross</w:t>
      </w:r>
      <w:r>
        <w:noBreakHyphen/>
        <w:t>border proceeding for the purposes of which the person who is bound by the order has a connection with a cross</w:t>
      </w:r>
      <w:r>
        <w:noBreakHyphen/>
        <w:t>border region; and</w:t>
      </w:r>
    </w:p>
    <w:p w:rsidR="006C55F7" w:rsidRDefault="007C75E2">
      <w:pPr>
        <w:pStyle w:val="zIndenta"/>
        <w:spacing w:before="60"/>
      </w:pPr>
      <w:r>
        <w:tab/>
        <w:t>(b)</w:t>
      </w:r>
      <w:r>
        <w:tab/>
        <w:t>the person for whose benefit the order is made indicates at the time the order is made or varied that the person wants the order as made or varied to be registered in another participating jurisdiction; and</w:t>
      </w:r>
    </w:p>
    <w:p w:rsidR="006C55F7" w:rsidRDefault="007C75E2">
      <w:pPr>
        <w:pStyle w:val="zIndenta"/>
        <w:spacing w:before="60"/>
      </w:pPr>
      <w:r>
        <w:tab/>
        <w:t>(c)</w:t>
      </w:r>
      <w:r>
        <w:tab/>
        <w:t>the region is partly in that other jurisdiction.</w:t>
      </w:r>
    </w:p>
    <w:p w:rsidR="006C55F7" w:rsidRDefault="007C75E2">
      <w:pPr>
        <w:pStyle w:val="zSubsection"/>
        <w:spacing w:before="120"/>
        <w:outlineLvl w:val="4"/>
      </w:pPr>
      <w:r>
        <w:tab/>
        <w:t>(2)</w:t>
      </w:r>
      <w:r>
        <w:tab/>
        <w:t xml:space="preserve">A registrar of the court must cause a copy of the order as made or varied to be delivered to — </w:t>
      </w:r>
    </w:p>
    <w:p w:rsidR="006C55F7" w:rsidRDefault="007C75E2">
      <w:pPr>
        <w:pStyle w:val="zIndenta"/>
        <w:spacing w:before="60"/>
      </w:pPr>
      <w:r>
        <w:tab/>
        <w:t>(a)</w:t>
      </w:r>
      <w:r>
        <w:tab/>
        <w:t>if that other jurisdiction is South Australia — the Principal Registrar of the Magistrates Court of South Australia; and</w:t>
      </w:r>
    </w:p>
    <w:p w:rsidR="006C55F7" w:rsidRDefault="007C75E2">
      <w:pPr>
        <w:pStyle w:val="zIndenta"/>
        <w:spacing w:before="60"/>
      </w:pPr>
      <w:r>
        <w:tab/>
        <w:t>(b)</w:t>
      </w:r>
      <w:r>
        <w:tab/>
        <w:t>if that other jurisdiction is the Northern Territory — the Principal Registrar of the Local Court of the Northern Territory.</w:t>
      </w:r>
    </w:p>
    <w:p w:rsidR="006C55F7" w:rsidRDefault="006C55F7">
      <w:pPr>
        <w:pStyle w:val="BlankClose"/>
      </w:pPr>
    </w:p>
    <w:p w:rsidR="006C55F7" w:rsidRDefault="007C75E2">
      <w:pPr>
        <w:pStyle w:val="Footnotesection"/>
      </w:pPr>
      <w:r>
        <w:tab/>
        <w:t>[Regulation 78 amended: Gazette 27 Jun 2017 p. 3434; 9 Mar 2018 p. 806.]</w:t>
      </w:r>
    </w:p>
    <w:p w:rsidR="006C55F7" w:rsidRDefault="007C75E2">
      <w:pPr>
        <w:pStyle w:val="Heading5"/>
      </w:pPr>
      <w:bookmarkStart w:id="158" w:name="_Toc72481773"/>
      <w:r>
        <w:rPr>
          <w:rStyle w:val="CharSectno"/>
        </w:rPr>
        <w:t>79</w:t>
      </w:r>
      <w:r>
        <w:t>.</w:t>
      </w:r>
      <w:r>
        <w:tab/>
        <w:t>Section 75 altered</w:t>
      </w:r>
      <w:bookmarkEnd w:id="158"/>
    </w:p>
    <w:p w:rsidR="006C55F7" w:rsidRDefault="007C75E2">
      <w:pPr>
        <w:pStyle w:val="Subsection"/>
      </w:pPr>
      <w:r>
        <w:tab/>
        <w:t>(1)</w:t>
      </w:r>
      <w:r>
        <w:tab/>
        <w:t>In section 75(2) after “registration” insert:</w:t>
      </w:r>
    </w:p>
    <w:p w:rsidR="006C55F7" w:rsidRDefault="006C55F7">
      <w:pPr>
        <w:pStyle w:val="BlankOpen"/>
      </w:pPr>
    </w:p>
    <w:p w:rsidR="006C55F7" w:rsidRDefault="007C75E2">
      <w:pPr>
        <w:pStyle w:val="Subsection"/>
      </w:pPr>
      <w:r>
        <w:tab/>
      </w:r>
      <w:r>
        <w:tab/>
        <w:t>made under subsection (1) or (1a)</w:t>
      </w:r>
    </w:p>
    <w:p w:rsidR="006C55F7" w:rsidRDefault="006C55F7">
      <w:pPr>
        <w:pStyle w:val="BlankClose"/>
      </w:pPr>
    </w:p>
    <w:p w:rsidR="006C55F7" w:rsidRDefault="007C75E2">
      <w:pPr>
        <w:pStyle w:val="Subsection"/>
      </w:pPr>
      <w:r>
        <w:tab/>
        <w:t>(2)</w:t>
      </w:r>
      <w:r>
        <w:tab/>
        <w:t>After section 75(2) insert:</w:t>
      </w:r>
    </w:p>
    <w:p w:rsidR="006C55F7" w:rsidRDefault="006C55F7">
      <w:pPr>
        <w:pStyle w:val="BlankOpen"/>
      </w:pPr>
    </w:p>
    <w:p w:rsidR="006C55F7" w:rsidRDefault="007C75E2">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 xml:space="preserve">border proceeding of that court, the </w:t>
      </w:r>
      <w:r>
        <w:lastRenderedPageBreak/>
        <w:t>registrar of the prescribed court is taken to have made an application for registration of the order on behalf of the person for whose benefit the order is made unless the order as made or previously varied is already registered under this Part.</w:t>
      </w:r>
    </w:p>
    <w:p w:rsidR="006C55F7" w:rsidRDefault="006C55F7">
      <w:pPr>
        <w:pStyle w:val="BlankClose"/>
      </w:pPr>
    </w:p>
    <w:p w:rsidR="006C55F7" w:rsidRDefault="007C75E2">
      <w:pPr>
        <w:pStyle w:val="Heading5"/>
      </w:pPr>
      <w:bookmarkStart w:id="159" w:name="_Toc72481774"/>
      <w:r>
        <w:rPr>
          <w:rStyle w:val="CharSectno"/>
        </w:rPr>
        <w:t>80</w:t>
      </w:r>
      <w:r>
        <w:t>.</w:t>
      </w:r>
      <w:r>
        <w:tab/>
        <w:t>Section 76 altered</w:t>
      </w:r>
      <w:bookmarkEnd w:id="159"/>
    </w:p>
    <w:p w:rsidR="006C55F7" w:rsidRDefault="007C75E2">
      <w:pPr>
        <w:pStyle w:val="Subsection"/>
      </w:pPr>
      <w:r>
        <w:tab/>
      </w:r>
      <w:r>
        <w:tab/>
        <w:t xml:space="preserve">Delete section 76(1)(b)(ii) and “and” after it and insert: </w:t>
      </w:r>
    </w:p>
    <w:p w:rsidR="006C55F7" w:rsidRDefault="006C55F7">
      <w:pPr>
        <w:pStyle w:val="BlankOpen"/>
      </w:pPr>
    </w:p>
    <w:p w:rsidR="006C55F7" w:rsidRDefault="007C75E2">
      <w:pPr>
        <w:pStyle w:val="zIndenti"/>
      </w:pPr>
      <w:r>
        <w:tab/>
        <w:t>(ii)</w:t>
      </w:r>
      <w:r>
        <w:rPr>
          <w:vertAlign w:val="superscript"/>
        </w:rPr>
        <w:t xml:space="preserve"> 1M</w:t>
      </w:r>
      <w:r>
        <w:tab/>
        <w:t>the person who applied for registration, unless that person is a registrar of the court in which the interstate order is made; and</w:t>
      </w:r>
    </w:p>
    <w:p w:rsidR="006C55F7" w:rsidRDefault="006C55F7">
      <w:pPr>
        <w:pStyle w:val="BlankClose"/>
      </w:pPr>
    </w:p>
    <w:p w:rsidR="006C55F7" w:rsidRDefault="007C75E2">
      <w:pPr>
        <w:pStyle w:val="Heading5"/>
      </w:pPr>
      <w:bookmarkStart w:id="160" w:name="_Toc72481775"/>
      <w:r>
        <w:rPr>
          <w:rStyle w:val="CharSectno"/>
        </w:rPr>
        <w:t>81</w:t>
      </w:r>
      <w:r>
        <w:t>.</w:t>
      </w:r>
      <w:r>
        <w:tab/>
        <w:t>Section 78 altered</w:t>
      </w:r>
      <w:bookmarkEnd w:id="160"/>
    </w:p>
    <w:p w:rsidR="006C55F7" w:rsidRDefault="007C75E2">
      <w:pPr>
        <w:pStyle w:val="Subsection"/>
      </w:pPr>
      <w:r>
        <w:tab/>
      </w:r>
      <w:r>
        <w:tab/>
        <w:t>After section 78(1) insert:</w:t>
      </w:r>
    </w:p>
    <w:p w:rsidR="006C55F7" w:rsidRDefault="006C55F7">
      <w:pPr>
        <w:pStyle w:val="BlankOpen"/>
      </w:pPr>
    </w:p>
    <w:p w:rsidR="006C55F7" w:rsidRDefault="007C75E2">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rsidR="006C55F7" w:rsidRDefault="007C75E2">
      <w:pPr>
        <w:pStyle w:val="Heading5"/>
      </w:pPr>
      <w:bookmarkStart w:id="161" w:name="_Toc72481776"/>
      <w:r>
        <w:rPr>
          <w:rStyle w:val="CharSectno"/>
        </w:rPr>
        <w:t>82</w:t>
      </w:r>
      <w:r>
        <w:t>.</w:t>
      </w:r>
      <w:r>
        <w:tab/>
        <w:t>Section 79AA inserted</w:t>
      </w:r>
      <w:bookmarkEnd w:id="161"/>
    </w:p>
    <w:p w:rsidR="006C55F7" w:rsidRDefault="007C75E2">
      <w:pPr>
        <w:pStyle w:val="Subsection"/>
      </w:pPr>
      <w:r>
        <w:tab/>
      </w:r>
      <w:r>
        <w:tab/>
        <w:t>At the end of Part 7 insert:</w:t>
      </w:r>
    </w:p>
    <w:p w:rsidR="006C55F7" w:rsidRDefault="006C55F7">
      <w:pPr>
        <w:pStyle w:val="BlankOpen"/>
      </w:pPr>
    </w:p>
    <w:p w:rsidR="006C55F7" w:rsidRDefault="007C75E2">
      <w:pPr>
        <w:pStyle w:val="zHeading5"/>
        <w:tabs>
          <w:tab w:val="clear" w:pos="1446"/>
          <w:tab w:val="left" w:pos="1701"/>
        </w:tabs>
      </w:pPr>
      <w:bookmarkStart w:id="162" w:name="_Toc72481777"/>
      <w:r>
        <w:t>79AA.</w:t>
      </w:r>
      <w:r>
        <w:rPr>
          <w:b w:val="0"/>
          <w:bCs/>
          <w:vertAlign w:val="superscript"/>
        </w:rPr>
        <w:t xml:space="preserve"> 1M</w:t>
      </w:r>
      <w:r>
        <w:tab/>
        <w:t>Enforcement of unregistered interstate orders</w:t>
      </w:r>
      <w:bookmarkEnd w:id="162"/>
    </w:p>
    <w:p w:rsidR="006C55F7" w:rsidRDefault="007C75E2">
      <w:pPr>
        <w:pStyle w:val="zSubsection"/>
      </w:pPr>
      <w:r>
        <w:tab/>
        <w:t>(1)</w:t>
      </w:r>
      <w:r>
        <w:tab/>
        <w:t xml:space="preserve">In this section — </w:t>
      </w:r>
    </w:p>
    <w:p w:rsidR="006C55F7" w:rsidRDefault="007C75E2">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rsidR="006C55F7" w:rsidRDefault="007C75E2">
      <w:pPr>
        <w:pStyle w:val="zSubsection"/>
      </w:pPr>
      <w:r>
        <w:lastRenderedPageBreak/>
        <w:tab/>
        <w:t>(2)</w:t>
      </w:r>
      <w:r>
        <w:tab/>
        <w:t>This section applies if a police officer reasonably believes —</w:t>
      </w:r>
    </w:p>
    <w:p w:rsidR="006C55F7" w:rsidRDefault="007C75E2">
      <w:pPr>
        <w:pStyle w:val="zIndenta"/>
      </w:pPr>
      <w:r>
        <w:tab/>
        <w:t>(a)</w:t>
      </w:r>
      <w:r>
        <w:tab/>
        <w:t>that a person in the State is a person against whom an unregistered interstate order made by a court of another participating jurisdiction is in force in that other jurisdiction; and</w:t>
      </w:r>
    </w:p>
    <w:p w:rsidR="006C55F7" w:rsidRDefault="007C75E2">
      <w:pPr>
        <w:pStyle w:val="zIndenta"/>
      </w:pPr>
      <w:r>
        <w:tab/>
        <w:t>(b)</w:t>
      </w:r>
      <w:r>
        <w:tab/>
        <w:t>that the person against whom, or for whose benefit, that unregistered interstate order is made ordinarily resides in a cross</w:t>
      </w:r>
      <w:r>
        <w:noBreakHyphen/>
        <w:t>border region that is partly in that other jurisdiction.</w:t>
      </w:r>
    </w:p>
    <w:p w:rsidR="006C55F7" w:rsidRDefault="007C75E2">
      <w:pPr>
        <w:pStyle w:val="zSubsection"/>
      </w:pPr>
      <w:r>
        <w:tab/>
        <w:t>(3)</w:t>
      </w:r>
      <w:r>
        <w:tab/>
        <w:t xml:space="preserve">The police officer must as soon as practicable after forming that belief — </w:t>
      </w:r>
    </w:p>
    <w:p w:rsidR="006C55F7" w:rsidRDefault="007C75E2">
      <w:pPr>
        <w:pStyle w:val="zIndenta"/>
      </w:pPr>
      <w:r>
        <w:tab/>
        <w:t>(a)</w:t>
      </w:r>
      <w:r>
        <w:tab/>
        <w:t>make a declaration in writing stating the belief and setting out the grounds for the belief; and</w:t>
      </w:r>
    </w:p>
    <w:p w:rsidR="006C55F7" w:rsidRDefault="007C75E2">
      <w:pPr>
        <w:pStyle w:val="zIndenta"/>
      </w:pPr>
      <w:r>
        <w:tab/>
        <w:t>(b)</w:t>
      </w:r>
      <w:r>
        <w:tab/>
        <w:t>give the declaration to the Commissioner of Police.</w:t>
      </w:r>
    </w:p>
    <w:p w:rsidR="006C55F7" w:rsidRDefault="007C75E2">
      <w:pPr>
        <w:pStyle w:val="zSubsection"/>
      </w:pPr>
      <w:r>
        <w:tab/>
        <w:t>(4)</w:t>
      </w:r>
      <w:r>
        <w:tab/>
        <w:t>The declaration is in force for 72 hours after it is made.</w:t>
      </w:r>
    </w:p>
    <w:p w:rsidR="006C55F7" w:rsidRDefault="007C75E2">
      <w:pPr>
        <w:pStyle w:val="zSubsection"/>
      </w:pPr>
      <w:r>
        <w:tab/>
        <w:t>(5)</w:t>
      </w:r>
      <w:r>
        <w:tab/>
        <w:t>While the declaration is in force, the police officer may exercise powers in relation to the person against whom the unregistered interstate order is made as if the order were a family violence restraining order or violence restraining order.</w:t>
      </w:r>
    </w:p>
    <w:p w:rsidR="006C55F7" w:rsidRDefault="007C75E2">
      <w:pPr>
        <w:pStyle w:val="zSubsection"/>
      </w:pPr>
      <w:r>
        <w:tab/>
        <w:t>(6)</w:t>
      </w:r>
      <w:r>
        <w:tab/>
        <w:t>In relation to the exercise of powers under subsection (5), Part 6 Division 3 has effect for all purposes in respect of any breach of the unregistered interstate order as if the order were a family violence restraining order or violence restraining order.</w:t>
      </w:r>
    </w:p>
    <w:p w:rsidR="006C55F7" w:rsidRDefault="006C55F7">
      <w:pPr>
        <w:pStyle w:val="BlankClose"/>
      </w:pPr>
    </w:p>
    <w:p w:rsidR="006C55F7" w:rsidRDefault="007C75E2">
      <w:pPr>
        <w:pStyle w:val="Footnotesection"/>
      </w:pPr>
      <w:r>
        <w:tab/>
        <w:t>[Regulation 82 amended: Gazette 27 Jun 2017 p. 3434.]</w:t>
      </w:r>
    </w:p>
    <w:p w:rsidR="006C55F7" w:rsidRDefault="007C75E2">
      <w:pPr>
        <w:pStyle w:val="Heading3"/>
      </w:pPr>
      <w:bookmarkStart w:id="163" w:name="_Toc72399032"/>
      <w:bookmarkStart w:id="164" w:name="_Toc72400469"/>
      <w:bookmarkStart w:id="165" w:name="_Toc72481778"/>
      <w:r>
        <w:rPr>
          <w:rStyle w:val="CharDivNo"/>
        </w:rPr>
        <w:lastRenderedPageBreak/>
        <w:t>Division 19</w:t>
      </w:r>
      <w:r>
        <w:t> — </w:t>
      </w:r>
      <w:r>
        <w:rPr>
          <w:rStyle w:val="CharDivText"/>
          <w:i/>
          <w:iCs/>
        </w:rPr>
        <w:t>Road Traffic Act 1974</w:t>
      </w:r>
      <w:r>
        <w:rPr>
          <w:rStyle w:val="CharDivText"/>
        </w:rPr>
        <w:t xml:space="preserve"> modifications</w:t>
      </w:r>
      <w:bookmarkEnd w:id="163"/>
      <w:bookmarkEnd w:id="164"/>
      <w:bookmarkEnd w:id="165"/>
    </w:p>
    <w:p w:rsidR="006C55F7" w:rsidRDefault="007C75E2">
      <w:pPr>
        <w:pStyle w:val="Heading5"/>
      </w:pPr>
      <w:bookmarkStart w:id="166" w:name="_Toc72481779"/>
      <w:r>
        <w:rPr>
          <w:rStyle w:val="CharSectno"/>
        </w:rPr>
        <w:t>83</w:t>
      </w:r>
      <w:r>
        <w:t>.</w:t>
      </w:r>
      <w:r>
        <w:tab/>
        <w:t>Act modified</w:t>
      </w:r>
      <w:bookmarkEnd w:id="166"/>
    </w:p>
    <w:p w:rsidR="006C55F7" w:rsidRDefault="007C75E2">
      <w:pPr>
        <w:pStyle w:val="Subsection"/>
      </w:pPr>
      <w:r>
        <w:tab/>
      </w:r>
      <w:r>
        <w:tab/>
        <w:t xml:space="preserve">This Division prescribes modifications to the </w:t>
      </w:r>
      <w:r>
        <w:rPr>
          <w:i/>
          <w:iCs/>
        </w:rPr>
        <w:t>Road Traffic Act 1974</w:t>
      </w:r>
      <w:r>
        <w:t>.</w:t>
      </w:r>
    </w:p>
    <w:p w:rsidR="006C55F7" w:rsidRDefault="007C75E2">
      <w:pPr>
        <w:pStyle w:val="Ednotesection"/>
      </w:pPr>
      <w:r>
        <w:t>[</w:t>
      </w:r>
      <w:r>
        <w:rPr>
          <w:b/>
        </w:rPr>
        <w:t>84.</w:t>
      </w:r>
      <w:r>
        <w:tab/>
        <w:t>Deleted: Gazette 10 Feb 2015 p. 601.]</w:t>
      </w:r>
    </w:p>
    <w:p w:rsidR="006C55F7" w:rsidRDefault="007C75E2">
      <w:pPr>
        <w:pStyle w:val="Heading5"/>
      </w:pPr>
      <w:bookmarkStart w:id="167" w:name="_Toc72481780"/>
      <w:r>
        <w:rPr>
          <w:rStyle w:val="CharSectno"/>
        </w:rPr>
        <w:t>85</w:t>
      </w:r>
      <w:r>
        <w:t>.</w:t>
      </w:r>
      <w:r>
        <w:tab/>
        <w:t>Section 49A altered</w:t>
      </w:r>
      <w:bookmarkEnd w:id="167"/>
    </w:p>
    <w:p w:rsidR="006C55F7" w:rsidRDefault="007C75E2">
      <w:pPr>
        <w:pStyle w:val="Subsection"/>
      </w:pPr>
      <w:r>
        <w:tab/>
      </w:r>
      <w:r>
        <w:tab/>
        <w:t xml:space="preserve">In section 49A(5) in the definition of </w:t>
      </w:r>
      <w:r>
        <w:rPr>
          <w:b/>
          <w:bCs/>
          <w:i/>
          <w:iCs/>
        </w:rPr>
        <w:t>necessity permit</w:t>
      </w:r>
      <w:r>
        <w:t xml:space="preserve"> after “place” insert:</w:t>
      </w:r>
    </w:p>
    <w:p w:rsidR="006C55F7" w:rsidRDefault="006C55F7">
      <w:pPr>
        <w:pStyle w:val="BlankOpen"/>
      </w:pPr>
    </w:p>
    <w:p w:rsidR="006C55F7" w:rsidRDefault="007C75E2">
      <w:pPr>
        <w:pStyle w:val="Subsection"/>
      </w:pPr>
      <w:r>
        <w:tab/>
      </w:r>
      <w:r>
        <w:tab/>
        <w:t>in a participating jurisdiction</w:t>
      </w:r>
    </w:p>
    <w:p w:rsidR="006C55F7" w:rsidRDefault="006C55F7">
      <w:pPr>
        <w:pStyle w:val="BlankClose"/>
      </w:pPr>
    </w:p>
    <w:p w:rsidR="006C55F7" w:rsidRDefault="007C75E2">
      <w:pPr>
        <w:pStyle w:val="Ednotesection"/>
      </w:pPr>
      <w:r>
        <w:t>[</w:t>
      </w:r>
      <w:r>
        <w:rPr>
          <w:b/>
        </w:rPr>
        <w:t>86.</w:t>
      </w:r>
      <w:r>
        <w:tab/>
        <w:t>Deleted: Gazette 10 Feb 2015 p. 601.]</w:t>
      </w:r>
    </w:p>
    <w:p w:rsidR="006C55F7" w:rsidRDefault="007C75E2">
      <w:pPr>
        <w:pStyle w:val="Heading5"/>
      </w:pPr>
      <w:bookmarkStart w:id="168" w:name="_Toc72481781"/>
      <w:r>
        <w:rPr>
          <w:rStyle w:val="CharSectno"/>
        </w:rPr>
        <w:t>87</w:t>
      </w:r>
      <w:r>
        <w:t>.</w:t>
      </w:r>
      <w:r>
        <w:tab/>
        <w:t>Section 56 altered</w:t>
      </w:r>
      <w:bookmarkEnd w:id="168"/>
    </w:p>
    <w:p w:rsidR="006C55F7" w:rsidRDefault="007C75E2">
      <w:pPr>
        <w:pStyle w:val="Subsection"/>
      </w:pPr>
      <w:r>
        <w:tab/>
        <w:t>(1)</w:t>
      </w:r>
      <w:r>
        <w:tab/>
        <w:t xml:space="preserve">Before section 56(1) insert: </w:t>
      </w:r>
    </w:p>
    <w:p w:rsidR="006C55F7" w:rsidRDefault="006C55F7">
      <w:pPr>
        <w:pStyle w:val="BlankOpen"/>
      </w:pPr>
    </w:p>
    <w:p w:rsidR="006C55F7" w:rsidRDefault="007C75E2">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rsidR="006C55F7" w:rsidRDefault="006C55F7">
      <w:pPr>
        <w:pStyle w:val="BlankClose"/>
      </w:pPr>
    </w:p>
    <w:p w:rsidR="006C55F7" w:rsidRDefault="007C75E2">
      <w:pPr>
        <w:pStyle w:val="Subsection"/>
      </w:pPr>
      <w:r>
        <w:tab/>
        <w:t>(2)</w:t>
      </w:r>
      <w:r>
        <w:tab/>
        <w:t>In section 56(1) and (4) delete “a police station.” and insert:</w:t>
      </w:r>
    </w:p>
    <w:p w:rsidR="006C55F7" w:rsidRDefault="006C55F7">
      <w:pPr>
        <w:pStyle w:val="BlankOpen"/>
      </w:pPr>
    </w:p>
    <w:p w:rsidR="006C55F7" w:rsidRDefault="007C75E2">
      <w:pPr>
        <w:pStyle w:val="Subsection"/>
      </w:pPr>
      <w:r>
        <w:tab/>
      </w:r>
      <w:r>
        <w:tab/>
        <w:t>a police station in a participating jurisdiction.</w:t>
      </w:r>
    </w:p>
    <w:p w:rsidR="006C55F7" w:rsidRDefault="006C55F7">
      <w:pPr>
        <w:pStyle w:val="BlankClose"/>
      </w:pPr>
    </w:p>
    <w:p w:rsidR="006C55F7" w:rsidRDefault="007C75E2">
      <w:pPr>
        <w:pStyle w:val="Heading5"/>
      </w:pPr>
      <w:bookmarkStart w:id="169" w:name="_Toc72481782"/>
      <w:r>
        <w:rPr>
          <w:rStyle w:val="CharSectno"/>
        </w:rPr>
        <w:t>88</w:t>
      </w:r>
      <w:r>
        <w:t>.</w:t>
      </w:r>
      <w:r>
        <w:tab/>
        <w:t>Section 65 altered</w:t>
      </w:r>
      <w:bookmarkEnd w:id="169"/>
    </w:p>
    <w:p w:rsidR="006C55F7" w:rsidRDefault="007C75E2">
      <w:pPr>
        <w:pStyle w:val="Subsection"/>
      </w:pPr>
      <w:r>
        <w:tab/>
        <w:t>(1)</w:t>
      </w:r>
      <w:r>
        <w:tab/>
        <w:t>In section 65 delete the definitions of:</w:t>
      </w:r>
    </w:p>
    <w:p w:rsidR="006C55F7" w:rsidRDefault="007C75E2">
      <w:pPr>
        <w:pStyle w:val="DeleteListSub"/>
        <w:rPr>
          <w:b/>
          <w:bCs/>
          <w:i/>
          <w:iCs/>
        </w:rPr>
      </w:pPr>
      <w:r>
        <w:rPr>
          <w:b/>
          <w:bCs/>
          <w:i/>
          <w:iCs/>
        </w:rPr>
        <w:t>dentist</w:t>
      </w:r>
    </w:p>
    <w:p w:rsidR="006C55F7" w:rsidRDefault="007C75E2">
      <w:pPr>
        <w:pStyle w:val="DeleteListSub"/>
        <w:rPr>
          <w:b/>
          <w:bCs/>
          <w:i/>
          <w:iCs/>
        </w:rPr>
      </w:pPr>
      <w:r>
        <w:rPr>
          <w:b/>
          <w:bCs/>
          <w:i/>
          <w:iCs/>
        </w:rPr>
        <w:t>medical practitioner</w:t>
      </w:r>
    </w:p>
    <w:p w:rsidR="006C55F7" w:rsidRDefault="007C75E2">
      <w:pPr>
        <w:pStyle w:val="DeleteListSub"/>
        <w:rPr>
          <w:b/>
          <w:bCs/>
          <w:i/>
          <w:iCs/>
        </w:rPr>
      </w:pPr>
      <w:r>
        <w:rPr>
          <w:b/>
          <w:bCs/>
          <w:i/>
          <w:iCs/>
        </w:rPr>
        <w:lastRenderedPageBreak/>
        <w:t>nurse practitioner</w:t>
      </w:r>
    </w:p>
    <w:p w:rsidR="006C55F7" w:rsidRDefault="007C75E2">
      <w:pPr>
        <w:pStyle w:val="DeleteListSub"/>
        <w:rPr>
          <w:b/>
          <w:bCs/>
          <w:i/>
          <w:iCs/>
        </w:rPr>
      </w:pPr>
      <w:r>
        <w:rPr>
          <w:b/>
          <w:bCs/>
          <w:i/>
          <w:iCs/>
        </w:rPr>
        <w:t>registered nurse</w:t>
      </w:r>
    </w:p>
    <w:p w:rsidR="006C55F7" w:rsidRDefault="007C75E2">
      <w:pPr>
        <w:pStyle w:val="Subsection"/>
      </w:pPr>
      <w:r>
        <w:tab/>
        <w:t>(2)</w:t>
      </w:r>
      <w:r>
        <w:tab/>
        <w:t>In section 65 insert in alphabetical order:</w:t>
      </w:r>
    </w:p>
    <w:p w:rsidR="006C55F7" w:rsidRDefault="006C55F7">
      <w:pPr>
        <w:pStyle w:val="BlankOpen"/>
      </w:pPr>
    </w:p>
    <w:p w:rsidR="006C55F7" w:rsidRDefault="007C75E2">
      <w:pPr>
        <w:pStyle w:val="zDefstart"/>
        <w:ind w:left="1452"/>
      </w:pPr>
      <w:r>
        <w:tab/>
      </w:r>
      <w:r>
        <w:rPr>
          <w:rStyle w:val="CharDefText"/>
        </w:rPr>
        <w:t>dentist</w:t>
      </w:r>
      <w:r>
        <w:t xml:space="preserve"> </w:t>
      </w:r>
      <w:r>
        <w:rPr>
          <w:vertAlign w:val="superscript"/>
        </w:rPr>
        <w:t>1M</w:t>
      </w:r>
      <w:r>
        <w:t xml:space="preserve"> — </w:t>
      </w:r>
    </w:p>
    <w:p w:rsidR="006C55F7" w:rsidRDefault="007C75E2">
      <w:pPr>
        <w:pStyle w:val="zDefpara"/>
      </w:pPr>
      <w:r>
        <w:tab/>
        <w:t>(a)</w:t>
      </w:r>
      <w:r>
        <w:tab/>
        <w:t xml:space="preserve">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 and</w:t>
      </w:r>
    </w:p>
    <w:p w:rsidR="006C55F7" w:rsidRDefault="007C75E2">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rsidR="006C55F7" w:rsidRDefault="007C75E2">
      <w:pPr>
        <w:pStyle w:val="zDefstart"/>
        <w:ind w:left="1452"/>
      </w:pPr>
      <w:r>
        <w:tab/>
      </w:r>
      <w:r>
        <w:rPr>
          <w:rStyle w:val="CharDefText"/>
        </w:rPr>
        <w:t>medical practitioner</w:t>
      </w:r>
      <w:r>
        <w:t xml:space="preserve"> </w:t>
      </w:r>
      <w:r>
        <w:rPr>
          <w:vertAlign w:val="superscript"/>
        </w:rPr>
        <w:t>1M</w:t>
      </w:r>
      <w:r>
        <w:t xml:space="preserve"> — </w:t>
      </w:r>
    </w:p>
    <w:p w:rsidR="006C55F7" w:rsidRDefault="007C75E2">
      <w:pPr>
        <w:pStyle w:val="zDefpara"/>
      </w:pPr>
      <w:r>
        <w:tab/>
        <w:t>(a)</w:t>
      </w:r>
      <w:r>
        <w:tab/>
        <w:t xml:space="preserve">means a person registered under the </w:t>
      </w:r>
      <w:r>
        <w:rPr>
          <w:i/>
        </w:rPr>
        <w:t>Health Practitioner Regulation National Law (Western Australia)</w:t>
      </w:r>
      <w:r>
        <w:t xml:space="preserve"> in the medical profession; and</w:t>
      </w:r>
    </w:p>
    <w:p w:rsidR="006C55F7" w:rsidRDefault="007C75E2">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medical profession;</w:t>
      </w:r>
    </w:p>
    <w:p w:rsidR="006C55F7" w:rsidRDefault="007C75E2">
      <w:pPr>
        <w:pStyle w:val="zDefstart"/>
        <w:ind w:left="1452"/>
      </w:pPr>
      <w:r>
        <w:tab/>
      </w:r>
      <w:r>
        <w:rPr>
          <w:rStyle w:val="CharDefText"/>
        </w:rPr>
        <w:t>nurse practitioner</w:t>
      </w:r>
      <w:r>
        <w:t xml:space="preserve"> </w:t>
      </w:r>
      <w:r>
        <w:rPr>
          <w:vertAlign w:val="superscript"/>
        </w:rPr>
        <w:t>1M</w:t>
      </w:r>
      <w:r>
        <w:t xml:space="preserve"> — </w:t>
      </w:r>
    </w:p>
    <w:p w:rsidR="006C55F7" w:rsidRDefault="007C75E2">
      <w:pPr>
        <w:pStyle w:val="zDefpara"/>
      </w:pPr>
      <w:r>
        <w:tab/>
        <w:t>(a)</w:t>
      </w:r>
      <w:r>
        <w:tab/>
        <w:t xml:space="preserve">means a person registered under the </w:t>
      </w:r>
      <w:r>
        <w:rPr>
          <w:i/>
        </w:rPr>
        <w:t>Health Practitioner Regulation National Law (Western Australia)</w:t>
      </w:r>
      <w:r>
        <w:t xml:space="preserve"> whose name is entered on the </w:t>
      </w:r>
      <w:r>
        <w:lastRenderedPageBreak/>
        <w:t>Register of Nurses kept under that Law as being qualified to practise as a nurse practitioner; and</w:t>
      </w:r>
    </w:p>
    <w:p w:rsidR="006C55F7" w:rsidRDefault="007C75E2">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whose name is entered on the Register of Nurses kept under that Law as being qualified to practise as a nurse practitioner;</w:t>
      </w:r>
    </w:p>
    <w:p w:rsidR="006C55F7" w:rsidRDefault="007C75E2">
      <w:pPr>
        <w:pStyle w:val="zDefstart"/>
        <w:ind w:left="1452"/>
      </w:pPr>
      <w:r>
        <w:tab/>
      </w:r>
      <w:r>
        <w:rPr>
          <w:rStyle w:val="CharDefText"/>
        </w:rPr>
        <w:t>registered 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rsidR="006C55F7" w:rsidRDefault="006C55F7">
      <w:pPr>
        <w:pStyle w:val="BlankClose"/>
      </w:pPr>
    </w:p>
    <w:p w:rsidR="006C55F7" w:rsidRDefault="007C75E2">
      <w:pPr>
        <w:pStyle w:val="Footnotesection"/>
      </w:pPr>
      <w:r>
        <w:tab/>
        <w:t>[Regulation 88 inserted: Gazette 9 Mar 2018 p. 806</w:t>
      </w:r>
      <w:r>
        <w:noBreakHyphen/>
        <w:t>7.]</w:t>
      </w:r>
    </w:p>
    <w:p w:rsidR="006C55F7" w:rsidRDefault="007C75E2">
      <w:pPr>
        <w:pStyle w:val="Heading5"/>
      </w:pPr>
      <w:bookmarkStart w:id="170" w:name="_Toc72481783"/>
      <w:r>
        <w:rPr>
          <w:rStyle w:val="CharSectno"/>
        </w:rPr>
        <w:t>89</w:t>
      </w:r>
      <w:r>
        <w:t>.</w:t>
      </w:r>
      <w:r>
        <w:tab/>
        <w:t>Section 66 altered</w:t>
      </w:r>
      <w:bookmarkEnd w:id="170"/>
    </w:p>
    <w:p w:rsidR="006C55F7" w:rsidRDefault="007C75E2">
      <w:pPr>
        <w:pStyle w:val="Subsection"/>
      </w:pPr>
      <w:r>
        <w:tab/>
        <w:t>(1)</w:t>
      </w:r>
      <w:r>
        <w:tab/>
        <w:t>In section 66(2) delete “a police station or some other place, and may require that person to wait at any such police station or place.” and insert:</w:t>
      </w:r>
    </w:p>
    <w:p w:rsidR="006C55F7" w:rsidRDefault="006C55F7">
      <w:pPr>
        <w:pStyle w:val="BlankOpen"/>
      </w:pPr>
    </w:p>
    <w:p w:rsidR="006C55F7" w:rsidRDefault="007C75E2">
      <w:pPr>
        <w:pStyle w:val="zSubsection"/>
      </w:pPr>
      <w:r>
        <w:tab/>
      </w:r>
      <w:r>
        <w:tab/>
        <w:t>a police station or other place in a participating jurisdiction, and may require that person to wait at the police station or place.</w:t>
      </w:r>
    </w:p>
    <w:p w:rsidR="006C55F7" w:rsidRDefault="006C55F7">
      <w:pPr>
        <w:pStyle w:val="BlankClose"/>
      </w:pPr>
    </w:p>
    <w:p w:rsidR="006C55F7" w:rsidRDefault="007C75E2">
      <w:pPr>
        <w:pStyle w:val="Subsection"/>
      </w:pPr>
      <w:r>
        <w:tab/>
        <w:t>(2)</w:t>
      </w:r>
      <w:r>
        <w:tab/>
        <w:t>In section 66(9), (11) and (13) delete “a place,” and insert:</w:t>
      </w:r>
    </w:p>
    <w:p w:rsidR="006C55F7" w:rsidRDefault="006C55F7">
      <w:pPr>
        <w:pStyle w:val="BlankOpen"/>
      </w:pPr>
    </w:p>
    <w:p w:rsidR="006C55F7" w:rsidRDefault="007C75E2">
      <w:pPr>
        <w:pStyle w:val="Subsection"/>
      </w:pPr>
      <w:r>
        <w:tab/>
      </w:r>
      <w:r>
        <w:tab/>
        <w:t>a place in a participating jurisdiction,</w:t>
      </w:r>
    </w:p>
    <w:p w:rsidR="006C55F7" w:rsidRDefault="006C55F7">
      <w:pPr>
        <w:pStyle w:val="BlankClose"/>
      </w:pPr>
    </w:p>
    <w:p w:rsidR="006C55F7" w:rsidRDefault="007C75E2">
      <w:pPr>
        <w:pStyle w:val="Heading5"/>
      </w:pPr>
      <w:bookmarkStart w:id="171" w:name="_Toc72481784"/>
      <w:r>
        <w:rPr>
          <w:rStyle w:val="CharSectno"/>
        </w:rPr>
        <w:lastRenderedPageBreak/>
        <w:t>90</w:t>
      </w:r>
      <w:r>
        <w:t>.</w:t>
      </w:r>
      <w:r>
        <w:tab/>
        <w:t>Section 66B altered</w:t>
      </w:r>
      <w:bookmarkEnd w:id="171"/>
    </w:p>
    <w:p w:rsidR="006C55F7" w:rsidRDefault="007C75E2">
      <w:pPr>
        <w:pStyle w:val="Subsection"/>
      </w:pPr>
      <w:r>
        <w:tab/>
      </w:r>
      <w:r>
        <w:tab/>
        <w:t>In section 66B(1) and (6) delete “a place,” and insert:</w:t>
      </w:r>
    </w:p>
    <w:p w:rsidR="006C55F7" w:rsidRDefault="006C55F7">
      <w:pPr>
        <w:pStyle w:val="BlankOpen"/>
      </w:pPr>
    </w:p>
    <w:p w:rsidR="006C55F7" w:rsidRDefault="007C75E2">
      <w:pPr>
        <w:pStyle w:val="Subsection"/>
      </w:pPr>
      <w:r>
        <w:tab/>
      </w:r>
      <w:r>
        <w:tab/>
        <w:t>a place in a participating jurisdiction,</w:t>
      </w:r>
    </w:p>
    <w:p w:rsidR="006C55F7" w:rsidRDefault="006C55F7">
      <w:pPr>
        <w:pStyle w:val="BlankClose"/>
      </w:pPr>
    </w:p>
    <w:p w:rsidR="006C55F7" w:rsidRDefault="007C75E2">
      <w:pPr>
        <w:pStyle w:val="Heading5"/>
      </w:pPr>
      <w:bookmarkStart w:id="172" w:name="_Toc72481785"/>
      <w:r>
        <w:rPr>
          <w:rStyle w:val="CharSectno"/>
        </w:rPr>
        <w:t>91</w:t>
      </w:r>
      <w:r>
        <w:t>.</w:t>
      </w:r>
      <w:r>
        <w:tab/>
        <w:t>Section 66D altered</w:t>
      </w:r>
      <w:bookmarkEnd w:id="172"/>
    </w:p>
    <w:p w:rsidR="006C55F7" w:rsidRDefault="007C75E2">
      <w:pPr>
        <w:pStyle w:val="Subsection"/>
        <w:keepNext/>
      </w:pPr>
      <w:r>
        <w:tab/>
      </w:r>
      <w:r>
        <w:tab/>
        <w:t>In section 66D(1) delete “a place,” and insert:</w:t>
      </w:r>
    </w:p>
    <w:p w:rsidR="006C55F7" w:rsidRDefault="006C55F7">
      <w:pPr>
        <w:pStyle w:val="BlankOpen"/>
      </w:pPr>
    </w:p>
    <w:p w:rsidR="006C55F7" w:rsidRDefault="007C75E2">
      <w:pPr>
        <w:pStyle w:val="Subsection"/>
      </w:pPr>
      <w:r>
        <w:tab/>
      </w:r>
      <w:r>
        <w:tab/>
        <w:t>a place in a participating jurisdiction,</w:t>
      </w:r>
    </w:p>
    <w:p w:rsidR="006C55F7" w:rsidRDefault="006C55F7">
      <w:pPr>
        <w:pStyle w:val="BlankClose"/>
      </w:pPr>
    </w:p>
    <w:p w:rsidR="006C55F7" w:rsidRDefault="007C75E2">
      <w:pPr>
        <w:pStyle w:val="Heading5"/>
      </w:pPr>
      <w:bookmarkStart w:id="173" w:name="_Toc72481786"/>
      <w:r>
        <w:rPr>
          <w:rStyle w:val="CharSectno"/>
        </w:rPr>
        <w:t>92</w:t>
      </w:r>
      <w:r>
        <w:t>.</w:t>
      </w:r>
      <w:r>
        <w:tab/>
        <w:t>Section 66E altered</w:t>
      </w:r>
      <w:bookmarkEnd w:id="173"/>
    </w:p>
    <w:p w:rsidR="006C55F7" w:rsidRDefault="007C75E2">
      <w:pPr>
        <w:pStyle w:val="Subsection"/>
        <w:keepNext/>
      </w:pPr>
      <w:r>
        <w:tab/>
      </w:r>
      <w:r>
        <w:tab/>
        <w:t>In section 66E(1) and (6) delete “a place,” and insert:</w:t>
      </w:r>
    </w:p>
    <w:p w:rsidR="006C55F7" w:rsidRDefault="006C55F7">
      <w:pPr>
        <w:pStyle w:val="BlankOpen"/>
      </w:pPr>
    </w:p>
    <w:p w:rsidR="006C55F7" w:rsidRDefault="007C75E2">
      <w:pPr>
        <w:pStyle w:val="Subsection"/>
      </w:pPr>
      <w:r>
        <w:tab/>
      </w:r>
      <w:r>
        <w:tab/>
        <w:t>a place in a participating jurisdiction,</w:t>
      </w:r>
    </w:p>
    <w:p w:rsidR="006C55F7" w:rsidRDefault="006C55F7">
      <w:pPr>
        <w:pStyle w:val="BlankClose"/>
      </w:pPr>
    </w:p>
    <w:p w:rsidR="006C55F7" w:rsidRDefault="007C75E2">
      <w:pPr>
        <w:pStyle w:val="Heading5"/>
      </w:pPr>
      <w:bookmarkStart w:id="174" w:name="_Toc72481787"/>
      <w:r>
        <w:t>93.</w:t>
      </w:r>
      <w:r>
        <w:tab/>
        <w:t>Section 78A altered</w:t>
      </w:r>
      <w:bookmarkEnd w:id="174"/>
    </w:p>
    <w:p w:rsidR="006C55F7" w:rsidRDefault="007C75E2">
      <w:pPr>
        <w:pStyle w:val="Subsection"/>
      </w:pPr>
      <w:r>
        <w:tab/>
      </w:r>
      <w:r>
        <w:tab/>
        <w:t xml:space="preserve">In section 78A delete the definition of </w:t>
      </w:r>
      <w:r>
        <w:rPr>
          <w:b/>
          <w:bCs/>
          <w:i/>
          <w:iCs/>
        </w:rPr>
        <w:t>senior police officer</w:t>
      </w:r>
      <w:r>
        <w:t xml:space="preserve"> and insert:</w:t>
      </w:r>
    </w:p>
    <w:p w:rsidR="006C55F7" w:rsidRDefault="006C55F7">
      <w:pPr>
        <w:pStyle w:val="BlankOpen"/>
      </w:pPr>
    </w:p>
    <w:p w:rsidR="006C55F7" w:rsidRDefault="007C75E2">
      <w:pPr>
        <w:pStyle w:val="zDefstart"/>
      </w:pPr>
      <w:r>
        <w:tab/>
      </w:r>
      <w:r>
        <w:rPr>
          <w:rStyle w:val="CharSDivText"/>
          <w:b/>
          <w:i/>
        </w:rPr>
        <w:t>senior police officer</w:t>
      </w:r>
      <w:r>
        <w:t xml:space="preserve"> </w:t>
      </w:r>
      <w:r>
        <w:rPr>
          <w:vertAlign w:val="superscript"/>
        </w:rPr>
        <w:t>1M</w:t>
      </w:r>
      <w:r>
        <w:t xml:space="preserve"> means —</w:t>
      </w:r>
    </w:p>
    <w:p w:rsidR="006C55F7" w:rsidRDefault="007C75E2">
      <w:pPr>
        <w:pStyle w:val="zDefpara"/>
      </w:pPr>
      <w:r>
        <w:rPr>
          <w:snapToGrid/>
        </w:rPr>
        <w:tab/>
        <w:t>(a)</w:t>
      </w:r>
      <w:r>
        <w:rPr>
          <w:snapToGrid/>
        </w:rPr>
        <w:tab/>
        <w:t>a police officer who is, or is acting as, an inspector or an officer of a rank more senior than an inspector; or</w:t>
      </w:r>
    </w:p>
    <w:p w:rsidR="006C55F7" w:rsidRDefault="007C75E2">
      <w:pPr>
        <w:pStyle w:val="zDefpara"/>
      </w:pPr>
      <w:r>
        <w:rPr>
          <w:snapToGrid/>
        </w:rPr>
        <w:tab/>
        <w:t>(b)</w:t>
      </w:r>
      <w:r>
        <w:rPr>
          <w:snapToGrid/>
        </w:rPr>
        <w:tab/>
        <w:t xml:space="preserve">a police officer of another participating jurisdiction who — </w:t>
      </w:r>
    </w:p>
    <w:p w:rsidR="006C55F7" w:rsidRDefault="007C75E2">
      <w:pPr>
        <w:pStyle w:val="zDefsubpara"/>
      </w:pPr>
      <w:r>
        <w:tab/>
        <w:t>(i)</w:t>
      </w:r>
      <w:r>
        <w:tab/>
        <w:t>is, or is acting as, an inspector or an officer of a rank more senior than an inspector; and</w:t>
      </w:r>
    </w:p>
    <w:p w:rsidR="006C55F7" w:rsidRDefault="007C75E2">
      <w:pPr>
        <w:pStyle w:val="zDefsubpara"/>
      </w:pPr>
      <w:r>
        <w:lastRenderedPageBreak/>
        <w:tab/>
        <w:t>(ii)</w:t>
      </w:r>
      <w:r>
        <w:tab/>
        <w:t>holds a secondary office as a police officer of the State;</w:t>
      </w:r>
    </w:p>
    <w:p w:rsidR="006C55F7" w:rsidRDefault="006C55F7">
      <w:pPr>
        <w:pStyle w:val="BlankClose"/>
        <w:keepNext/>
      </w:pPr>
    </w:p>
    <w:p w:rsidR="006C55F7" w:rsidRDefault="007C75E2">
      <w:pPr>
        <w:pStyle w:val="Footnotesection"/>
      </w:pPr>
      <w:r>
        <w:tab/>
        <w:t>[Regulation 93 inserted: Gazette 10 Feb 2015 p. 602.]</w:t>
      </w:r>
    </w:p>
    <w:p w:rsidR="006C55F7" w:rsidRDefault="007C75E2">
      <w:pPr>
        <w:pStyle w:val="Heading5"/>
      </w:pPr>
      <w:bookmarkStart w:id="175" w:name="_Toc72481788"/>
      <w:r>
        <w:rPr>
          <w:rStyle w:val="CharSectno"/>
        </w:rPr>
        <w:t>94</w:t>
      </w:r>
      <w:r>
        <w:t>.</w:t>
      </w:r>
      <w:r>
        <w:tab/>
        <w:t>Section 78C altered</w:t>
      </w:r>
      <w:bookmarkEnd w:id="175"/>
    </w:p>
    <w:p w:rsidR="006C55F7" w:rsidRDefault="007C75E2">
      <w:pPr>
        <w:pStyle w:val="Subsection"/>
      </w:pPr>
      <w:r>
        <w:tab/>
        <w:t>(1)</w:t>
      </w:r>
      <w:r>
        <w:tab/>
        <w:t>In section 78C(1)(a) and (b) and (2)(a) and (b) after “the place” insert:</w:t>
      </w:r>
    </w:p>
    <w:p w:rsidR="006C55F7" w:rsidRDefault="006C55F7">
      <w:pPr>
        <w:pStyle w:val="BlankOpen"/>
      </w:pPr>
    </w:p>
    <w:p w:rsidR="006C55F7" w:rsidRDefault="007C75E2">
      <w:pPr>
        <w:pStyle w:val="zIndenta"/>
      </w:pPr>
      <w:r>
        <w:tab/>
      </w:r>
      <w:r>
        <w:tab/>
        <w:t>(which may be in another participating jurisdiction)</w:t>
      </w:r>
    </w:p>
    <w:p w:rsidR="006C55F7" w:rsidRDefault="006C55F7">
      <w:pPr>
        <w:pStyle w:val="BlankClose"/>
      </w:pPr>
    </w:p>
    <w:p w:rsidR="006C55F7" w:rsidRDefault="007C75E2">
      <w:pPr>
        <w:pStyle w:val="Subsection"/>
        <w:keepNext/>
      </w:pPr>
      <w:r>
        <w:tab/>
        <w:t>(2)</w:t>
      </w:r>
      <w:r>
        <w:tab/>
        <w:t>In section 78C(4):</w:t>
      </w:r>
    </w:p>
    <w:p w:rsidR="006C55F7" w:rsidRDefault="007C75E2">
      <w:pPr>
        <w:pStyle w:val="Indenta"/>
      </w:pPr>
      <w:r>
        <w:tab/>
        <w:t>(a)</w:t>
      </w:r>
      <w:r>
        <w:tab/>
        <w:t>after “any premises” insert:</w:t>
      </w:r>
    </w:p>
    <w:p w:rsidR="006C55F7" w:rsidRDefault="006C55F7">
      <w:pPr>
        <w:pStyle w:val="BlankOpen"/>
      </w:pPr>
    </w:p>
    <w:p w:rsidR="006C55F7" w:rsidRDefault="007C75E2">
      <w:pPr>
        <w:pStyle w:val="Indenta"/>
      </w:pPr>
      <w:r>
        <w:tab/>
      </w:r>
      <w:r>
        <w:tab/>
        <w:t>in a participating jurisdiction</w:t>
      </w:r>
    </w:p>
    <w:p w:rsidR="006C55F7" w:rsidRDefault="006C55F7">
      <w:pPr>
        <w:pStyle w:val="BlankClose"/>
      </w:pPr>
    </w:p>
    <w:p w:rsidR="006C55F7" w:rsidRDefault="007C75E2">
      <w:pPr>
        <w:pStyle w:val="Indenta"/>
        <w:keepNext/>
      </w:pPr>
      <w:r>
        <w:tab/>
        <w:t>(b)</w:t>
      </w:r>
      <w:r>
        <w:tab/>
        <w:t>in paragraph (b) after “place” insert:</w:t>
      </w:r>
    </w:p>
    <w:p w:rsidR="006C55F7" w:rsidRDefault="006C55F7">
      <w:pPr>
        <w:pStyle w:val="BlankOpen"/>
      </w:pPr>
    </w:p>
    <w:p w:rsidR="006C55F7" w:rsidRDefault="007C75E2">
      <w:pPr>
        <w:pStyle w:val="Indenta"/>
      </w:pPr>
      <w:r>
        <w:tab/>
      </w:r>
      <w:r>
        <w:tab/>
        <w:t>(which may be in another participating jurisdiction)</w:t>
      </w:r>
    </w:p>
    <w:p w:rsidR="006C55F7" w:rsidRDefault="006C55F7">
      <w:pPr>
        <w:pStyle w:val="BlankClose"/>
      </w:pPr>
    </w:p>
    <w:p w:rsidR="006C55F7" w:rsidRDefault="007C75E2">
      <w:pPr>
        <w:pStyle w:val="Heading5"/>
      </w:pPr>
      <w:bookmarkStart w:id="176" w:name="_Toc72481789"/>
      <w:r>
        <w:rPr>
          <w:rStyle w:val="CharSectno"/>
        </w:rPr>
        <w:t>95</w:t>
      </w:r>
      <w:r>
        <w:t>.</w:t>
      </w:r>
      <w:r>
        <w:tab/>
        <w:t>Section 80F altered</w:t>
      </w:r>
      <w:bookmarkEnd w:id="176"/>
    </w:p>
    <w:p w:rsidR="006C55F7" w:rsidRDefault="007C75E2">
      <w:pPr>
        <w:pStyle w:val="Subsection"/>
      </w:pPr>
      <w:r>
        <w:tab/>
      </w:r>
      <w:r>
        <w:tab/>
        <w:t>In section 80F after “the place” insert:</w:t>
      </w:r>
    </w:p>
    <w:p w:rsidR="006C55F7" w:rsidRDefault="006C55F7">
      <w:pPr>
        <w:pStyle w:val="BlankOpen"/>
      </w:pPr>
    </w:p>
    <w:p w:rsidR="006C55F7" w:rsidRDefault="007C75E2">
      <w:pPr>
        <w:pStyle w:val="Subsection"/>
      </w:pPr>
      <w:r>
        <w:tab/>
      </w:r>
      <w:r>
        <w:tab/>
        <w:t>(which may be in another participating jurisdiction)</w:t>
      </w:r>
    </w:p>
    <w:p w:rsidR="006C55F7" w:rsidRDefault="006C55F7">
      <w:pPr>
        <w:pStyle w:val="BlankClose"/>
      </w:pPr>
    </w:p>
    <w:p w:rsidR="006C55F7" w:rsidRDefault="007C75E2">
      <w:pPr>
        <w:pStyle w:val="Ednotesection"/>
      </w:pPr>
      <w:r>
        <w:t>[</w:t>
      </w:r>
      <w:r>
        <w:rPr>
          <w:b/>
        </w:rPr>
        <w:t>96-100.</w:t>
      </w:r>
      <w:r>
        <w:tab/>
        <w:t>Deleted: Gazette 10 Feb 2015 p. 602.]</w:t>
      </w:r>
    </w:p>
    <w:p w:rsidR="006C55F7" w:rsidRDefault="007C75E2">
      <w:pPr>
        <w:pStyle w:val="Heading3"/>
      </w:pPr>
      <w:bookmarkStart w:id="177" w:name="_Toc72399044"/>
      <w:bookmarkStart w:id="178" w:name="_Toc72400481"/>
      <w:bookmarkStart w:id="179" w:name="_Toc72481790"/>
      <w:r>
        <w:rPr>
          <w:rStyle w:val="CharDivNo"/>
        </w:rPr>
        <w:lastRenderedPageBreak/>
        <w:t>Division 20A</w:t>
      </w:r>
      <w:r>
        <w:t> — </w:t>
      </w:r>
      <w:r>
        <w:rPr>
          <w:rStyle w:val="CharDivText"/>
          <w:i/>
        </w:rPr>
        <w:t>Road Traffic (Administration) Act 2008</w:t>
      </w:r>
      <w:r>
        <w:rPr>
          <w:rStyle w:val="CharDivText"/>
        </w:rPr>
        <w:t xml:space="preserve"> modifications</w:t>
      </w:r>
      <w:bookmarkEnd w:id="177"/>
      <w:bookmarkEnd w:id="178"/>
      <w:bookmarkEnd w:id="179"/>
    </w:p>
    <w:p w:rsidR="006C55F7" w:rsidRDefault="007C75E2">
      <w:pPr>
        <w:pStyle w:val="Footnoteheading"/>
        <w:keepNext/>
      </w:pPr>
      <w:r>
        <w:tab/>
        <w:t>[Heading inserted: Gazette 10 Feb 2015 p. 603.]</w:t>
      </w:r>
    </w:p>
    <w:p w:rsidR="006C55F7" w:rsidRDefault="007C75E2">
      <w:pPr>
        <w:pStyle w:val="Heading5"/>
        <w:spacing w:before="120"/>
      </w:pPr>
      <w:bookmarkStart w:id="180" w:name="_Toc72481791"/>
      <w:r>
        <w:rPr>
          <w:rStyle w:val="CharSectno"/>
        </w:rPr>
        <w:t>96</w:t>
      </w:r>
      <w:r>
        <w:t>.</w:t>
      </w:r>
      <w:r>
        <w:tab/>
        <w:t>Act modified</w:t>
      </w:r>
      <w:bookmarkEnd w:id="180"/>
    </w:p>
    <w:p w:rsidR="006C55F7" w:rsidRDefault="007C75E2">
      <w:pPr>
        <w:pStyle w:val="Subsection"/>
      </w:pPr>
      <w:r>
        <w:tab/>
      </w:r>
      <w:r>
        <w:tab/>
        <w:t xml:space="preserve">This Division prescribes modifications to the </w:t>
      </w:r>
      <w:r>
        <w:rPr>
          <w:i/>
        </w:rPr>
        <w:t>Road Traffic (Administration) Act 2008</w:t>
      </w:r>
      <w:r>
        <w:t>.</w:t>
      </w:r>
    </w:p>
    <w:p w:rsidR="006C55F7" w:rsidRDefault="007C75E2">
      <w:pPr>
        <w:pStyle w:val="Footnotesection"/>
      </w:pPr>
      <w:r>
        <w:tab/>
        <w:t>[Regulation 96 inserted: Gazette 10 Feb 2015 p. 603.]</w:t>
      </w:r>
    </w:p>
    <w:p w:rsidR="006C55F7" w:rsidRDefault="007C75E2">
      <w:pPr>
        <w:pStyle w:val="Heading5"/>
        <w:spacing w:before="120"/>
      </w:pPr>
      <w:bookmarkStart w:id="181" w:name="_Toc72481792"/>
      <w:r>
        <w:rPr>
          <w:rStyle w:val="CharSectno"/>
        </w:rPr>
        <w:t>97</w:t>
      </w:r>
      <w:r>
        <w:t>.</w:t>
      </w:r>
      <w:r>
        <w:tab/>
        <w:t>Section 33 altered</w:t>
      </w:r>
      <w:bookmarkEnd w:id="181"/>
    </w:p>
    <w:p w:rsidR="006C55F7" w:rsidRDefault="007C75E2">
      <w:pPr>
        <w:pStyle w:val="Subsection"/>
      </w:pPr>
      <w:r>
        <w:tab/>
      </w:r>
      <w:r>
        <w:tab/>
        <w:t>After section 33(3) insert:</w:t>
      </w:r>
    </w:p>
    <w:p w:rsidR="006C55F7" w:rsidRDefault="006C55F7">
      <w:pPr>
        <w:pStyle w:val="BlankOpen"/>
      </w:pPr>
    </w:p>
    <w:p w:rsidR="006C55F7" w:rsidRDefault="007C75E2">
      <w:pPr>
        <w:pStyle w:val="zSubsection"/>
      </w:pPr>
      <w:r>
        <w:tab/>
        <w:t xml:space="preserve">(4) </w:t>
      </w:r>
      <w:r>
        <w:rPr>
          <w:vertAlign w:val="superscript"/>
        </w:rPr>
        <w:t>1M</w:t>
      </w:r>
      <w:r>
        <w:tab/>
        <w:t xml:space="preserve">For the purposes of subsection (3), if at the time the direction is given — </w:t>
      </w:r>
    </w:p>
    <w:p w:rsidR="006C55F7" w:rsidRDefault="007C75E2">
      <w:pPr>
        <w:pStyle w:val="zDefpara"/>
      </w:pPr>
      <w:r>
        <w:tab/>
        <w:t>(a)</w:t>
      </w:r>
      <w:r>
        <w:tab/>
        <w:t>the vehicle is in a part of the State that is in a cross</w:t>
      </w:r>
      <w:r>
        <w:noBreakHyphen/>
        <w:t>border region; or</w:t>
      </w:r>
    </w:p>
    <w:p w:rsidR="006C55F7" w:rsidRDefault="007C75E2">
      <w:pPr>
        <w:pStyle w:val="zDefpara"/>
        <w:keepNext/>
      </w:pPr>
      <w:r>
        <w:tab/>
        <w:t>(b)</w:t>
      </w:r>
      <w:r>
        <w:tab/>
        <w:t>the driver ordinarily resides in a part of the State that is in a cross</w:t>
      </w:r>
      <w:r>
        <w:noBreakHyphen/>
        <w:t>border region,</w:t>
      </w:r>
    </w:p>
    <w:p w:rsidR="006C55F7" w:rsidRDefault="007C75E2">
      <w:pPr>
        <w:pStyle w:val="zSubsection"/>
      </w:pPr>
      <w:r>
        <w:tab/>
      </w:r>
      <w:r>
        <w:tab/>
        <w:t>the driver’s licence document or learner’s permit may be produced to the officer in charge of any police station in a participating jurisdiction.</w:t>
      </w:r>
    </w:p>
    <w:p w:rsidR="006C55F7" w:rsidRDefault="006C55F7">
      <w:pPr>
        <w:pStyle w:val="BlankClose"/>
      </w:pPr>
    </w:p>
    <w:p w:rsidR="006C55F7" w:rsidRDefault="007C75E2">
      <w:pPr>
        <w:pStyle w:val="Footnotesection"/>
      </w:pPr>
      <w:r>
        <w:tab/>
        <w:t>[Regulation 97 inserted: Gazette 10 Feb 2015 p. 603.]</w:t>
      </w:r>
    </w:p>
    <w:p w:rsidR="006C55F7" w:rsidRDefault="007C75E2">
      <w:pPr>
        <w:pStyle w:val="Heading5"/>
      </w:pPr>
      <w:bookmarkStart w:id="182" w:name="_Toc72481793"/>
      <w:r>
        <w:rPr>
          <w:rStyle w:val="CharSectno"/>
        </w:rPr>
        <w:t>98</w:t>
      </w:r>
      <w:r>
        <w:t>.</w:t>
      </w:r>
      <w:r>
        <w:tab/>
        <w:t>Section 47 altered</w:t>
      </w:r>
      <w:bookmarkEnd w:id="182"/>
    </w:p>
    <w:p w:rsidR="006C55F7" w:rsidRDefault="007C75E2">
      <w:pPr>
        <w:pStyle w:val="Subsection"/>
      </w:pPr>
      <w:r>
        <w:tab/>
      </w:r>
      <w:r>
        <w:tab/>
        <w:t>After section 47(6) insert:</w:t>
      </w:r>
    </w:p>
    <w:p w:rsidR="006C55F7" w:rsidRDefault="006C55F7">
      <w:pPr>
        <w:pStyle w:val="BlankOpen"/>
      </w:pPr>
    </w:p>
    <w:p w:rsidR="006C55F7" w:rsidRDefault="007C75E2">
      <w:pPr>
        <w:pStyle w:val="zSubsection"/>
      </w:pPr>
      <w:r>
        <w:tab/>
        <w:t xml:space="preserve">(7A) </w:t>
      </w:r>
      <w:r>
        <w:rPr>
          <w:vertAlign w:val="superscript"/>
        </w:rPr>
        <w:t>1M</w:t>
      </w:r>
      <w:r>
        <w:tab/>
        <w:t xml:space="preserve">For the purposes of subsections (5) and (6), if — </w:t>
      </w:r>
    </w:p>
    <w:p w:rsidR="006C55F7" w:rsidRDefault="007C75E2">
      <w:pPr>
        <w:pStyle w:val="zDefpara"/>
      </w:pPr>
      <w:r>
        <w:tab/>
        <w:t>(a)</w:t>
      </w:r>
      <w:r>
        <w:tab/>
        <w:t>the vehicle is removed from land in a part of the State that is in a cross</w:t>
      </w:r>
      <w:r>
        <w:noBreakHyphen/>
        <w:t>border region; and</w:t>
      </w:r>
    </w:p>
    <w:p w:rsidR="006C55F7" w:rsidRDefault="007C75E2">
      <w:pPr>
        <w:pStyle w:val="zDefpara"/>
      </w:pPr>
      <w:r>
        <w:tab/>
        <w:t>(b)</w:t>
      </w:r>
      <w:r>
        <w:tab/>
        <w:t>the police station nearest to the land is in another participating jurisdiction,</w:t>
      </w:r>
    </w:p>
    <w:p w:rsidR="006C55F7" w:rsidRDefault="007C75E2">
      <w:pPr>
        <w:pStyle w:val="zSubsection"/>
      </w:pPr>
      <w:r>
        <w:lastRenderedPageBreak/>
        <w:tab/>
      </w:r>
      <w:r>
        <w:tab/>
        <w:t xml:space="preserve">that police station is the police station — </w:t>
      </w:r>
    </w:p>
    <w:p w:rsidR="006C55F7" w:rsidRDefault="007C75E2">
      <w:pPr>
        <w:pStyle w:val="zDefpara"/>
      </w:pPr>
      <w:r>
        <w:tab/>
        <w:t>(c)</w:t>
      </w:r>
      <w:r>
        <w:tab/>
      </w:r>
      <w:r>
        <w:rPr>
          <w:snapToGrid/>
        </w:rPr>
        <w:t>to</w:t>
      </w:r>
      <w:r>
        <w:t xml:space="preserve"> which the vehicle may be moved under subsection (5); and</w:t>
      </w:r>
    </w:p>
    <w:p w:rsidR="006C55F7" w:rsidRDefault="007C75E2">
      <w:pPr>
        <w:pStyle w:val="zDefpara"/>
      </w:pPr>
      <w:r>
        <w:tab/>
        <w:t>(d)</w:t>
      </w:r>
      <w:r>
        <w:tab/>
        <w:t>at which particulars must be given under subsection (6).</w:t>
      </w:r>
    </w:p>
    <w:p w:rsidR="006C55F7" w:rsidRDefault="006C55F7">
      <w:pPr>
        <w:pStyle w:val="BlankClose"/>
      </w:pPr>
    </w:p>
    <w:p w:rsidR="006C55F7" w:rsidRDefault="007C75E2">
      <w:pPr>
        <w:pStyle w:val="Footnotesection"/>
      </w:pPr>
      <w:r>
        <w:tab/>
        <w:t>[Regulation 98 inserted: Gazette 10 Feb 2015 p. 603</w:t>
      </w:r>
      <w:r>
        <w:noBreakHyphen/>
        <w:t>4.]</w:t>
      </w:r>
    </w:p>
    <w:p w:rsidR="006C55F7" w:rsidRDefault="007C75E2">
      <w:pPr>
        <w:pStyle w:val="Heading5"/>
      </w:pPr>
      <w:bookmarkStart w:id="183" w:name="_Toc72481794"/>
      <w:r>
        <w:rPr>
          <w:rStyle w:val="CharSectno"/>
        </w:rPr>
        <w:t>99</w:t>
      </w:r>
      <w:r>
        <w:t>.</w:t>
      </w:r>
      <w:r>
        <w:tab/>
        <w:t>Section 48 altered</w:t>
      </w:r>
      <w:bookmarkEnd w:id="183"/>
    </w:p>
    <w:p w:rsidR="006C55F7" w:rsidRDefault="007C75E2">
      <w:pPr>
        <w:pStyle w:val="Subsection"/>
      </w:pPr>
      <w:r>
        <w:tab/>
        <w:t>(1)</w:t>
      </w:r>
      <w:r>
        <w:tab/>
        <w:t>In section 48 delete “A” and insert:</w:t>
      </w:r>
    </w:p>
    <w:p w:rsidR="006C55F7" w:rsidRDefault="006C55F7">
      <w:pPr>
        <w:pStyle w:val="BlankOpen"/>
      </w:pPr>
    </w:p>
    <w:p w:rsidR="006C55F7" w:rsidRDefault="007C75E2">
      <w:pPr>
        <w:pStyle w:val="zSubsection"/>
      </w:pPr>
      <w:r>
        <w:tab/>
        <w:t xml:space="preserve">(1) </w:t>
      </w:r>
      <w:r>
        <w:rPr>
          <w:vertAlign w:val="superscript"/>
        </w:rPr>
        <w:t>1M</w:t>
      </w:r>
      <w:r>
        <w:tab/>
        <w:t>A</w:t>
      </w:r>
    </w:p>
    <w:p w:rsidR="006C55F7" w:rsidRDefault="006C55F7">
      <w:pPr>
        <w:pStyle w:val="BlankClose"/>
      </w:pPr>
    </w:p>
    <w:p w:rsidR="006C55F7" w:rsidRDefault="007C75E2">
      <w:pPr>
        <w:pStyle w:val="Subsection"/>
        <w:keepNext/>
      </w:pPr>
      <w:r>
        <w:tab/>
        <w:t>(2)</w:t>
      </w:r>
      <w:r>
        <w:tab/>
        <w:t>At the end of section 48 insert:</w:t>
      </w:r>
    </w:p>
    <w:p w:rsidR="006C55F7" w:rsidRDefault="006C55F7">
      <w:pPr>
        <w:pStyle w:val="BlankOpen"/>
      </w:pPr>
    </w:p>
    <w:p w:rsidR="006C55F7" w:rsidRDefault="007C75E2">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rsidR="006C55F7" w:rsidRDefault="007C75E2">
      <w:pPr>
        <w:pStyle w:val="zSubsection"/>
      </w:pPr>
      <w:r>
        <w:tab/>
        <w:t xml:space="preserve">(3) </w:t>
      </w:r>
      <w:r>
        <w:rPr>
          <w:vertAlign w:val="superscript"/>
        </w:rPr>
        <w:t>1M</w:t>
      </w:r>
      <w:r>
        <w:tab/>
        <w:t xml:space="preserve">The person connected with the vehicle is the person who — </w:t>
      </w:r>
    </w:p>
    <w:p w:rsidR="006C55F7" w:rsidRDefault="007C75E2">
      <w:pPr>
        <w:pStyle w:val="zDefpara"/>
      </w:pPr>
      <w:r>
        <w:tab/>
        <w:t>(a)</w:t>
      </w:r>
      <w:r>
        <w:tab/>
        <w:t>is suspected of having committed; or</w:t>
      </w:r>
    </w:p>
    <w:p w:rsidR="006C55F7" w:rsidRDefault="007C75E2">
      <w:pPr>
        <w:pStyle w:val="zDefpara"/>
      </w:pPr>
      <w:r>
        <w:tab/>
        <w:t>(b)</w:t>
      </w:r>
      <w:r>
        <w:tab/>
        <w:t>is alleged to have committed; or</w:t>
      </w:r>
    </w:p>
    <w:p w:rsidR="006C55F7" w:rsidRDefault="007C75E2">
      <w:pPr>
        <w:pStyle w:val="zDefpara"/>
      </w:pPr>
      <w:r>
        <w:tab/>
        <w:t>(c)</w:t>
      </w:r>
      <w:r>
        <w:tab/>
        <w:t>has been found guilty of,</w:t>
      </w:r>
    </w:p>
    <w:p w:rsidR="006C55F7" w:rsidRDefault="007C75E2">
      <w:pPr>
        <w:pStyle w:val="zSubsection"/>
      </w:pPr>
      <w:r>
        <w:tab/>
      </w:r>
      <w:r>
        <w:tab/>
        <w:t>an offence under the law of the State because of which the vehicle may be put into safe custody.</w:t>
      </w:r>
    </w:p>
    <w:p w:rsidR="006C55F7" w:rsidRDefault="006C55F7">
      <w:pPr>
        <w:pStyle w:val="BlankClose"/>
      </w:pPr>
    </w:p>
    <w:p w:rsidR="006C55F7" w:rsidRDefault="007C75E2">
      <w:pPr>
        <w:pStyle w:val="Footnotesection"/>
      </w:pPr>
      <w:r>
        <w:tab/>
        <w:t>[Regulation 99 inserted: Gazette 10 Feb 2015 p. 604.]</w:t>
      </w:r>
    </w:p>
    <w:p w:rsidR="006C55F7" w:rsidRDefault="007C75E2">
      <w:pPr>
        <w:pStyle w:val="Heading5"/>
      </w:pPr>
      <w:bookmarkStart w:id="184" w:name="_Toc72481795"/>
      <w:r>
        <w:rPr>
          <w:rStyle w:val="CharSectno"/>
        </w:rPr>
        <w:lastRenderedPageBreak/>
        <w:t>100</w:t>
      </w:r>
      <w:r>
        <w:t>.</w:t>
      </w:r>
      <w:r>
        <w:tab/>
        <w:t>Section 96 altered</w:t>
      </w:r>
      <w:bookmarkEnd w:id="184"/>
    </w:p>
    <w:p w:rsidR="006C55F7" w:rsidRDefault="007C75E2">
      <w:pPr>
        <w:pStyle w:val="Subsection"/>
      </w:pPr>
      <w:r>
        <w:tab/>
        <w:t>(1)</w:t>
      </w:r>
      <w:r>
        <w:tab/>
        <w:t>In section 96 delete “A” and insert:</w:t>
      </w:r>
    </w:p>
    <w:p w:rsidR="006C55F7" w:rsidRDefault="006C55F7">
      <w:pPr>
        <w:pStyle w:val="BlankOpen"/>
      </w:pPr>
    </w:p>
    <w:p w:rsidR="006C55F7" w:rsidRDefault="007C75E2">
      <w:pPr>
        <w:pStyle w:val="zSubsection"/>
      </w:pPr>
      <w:r>
        <w:tab/>
        <w:t xml:space="preserve">(1) </w:t>
      </w:r>
      <w:r>
        <w:rPr>
          <w:vertAlign w:val="superscript"/>
        </w:rPr>
        <w:t>1M</w:t>
      </w:r>
      <w:r>
        <w:tab/>
        <w:t>A</w:t>
      </w:r>
    </w:p>
    <w:p w:rsidR="006C55F7" w:rsidRDefault="006C55F7">
      <w:pPr>
        <w:pStyle w:val="BlankClose"/>
      </w:pPr>
    </w:p>
    <w:p w:rsidR="006C55F7" w:rsidRDefault="007C75E2">
      <w:pPr>
        <w:pStyle w:val="Subsection"/>
        <w:keepNext/>
      </w:pPr>
      <w:r>
        <w:tab/>
        <w:t>(2)</w:t>
      </w:r>
      <w:r>
        <w:tab/>
        <w:t>At the end of section 96 insert:</w:t>
      </w:r>
    </w:p>
    <w:p w:rsidR="006C55F7" w:rsidRDefault="006C55F7">
      <w:pPr>
        <w:pStyle w:val="BlankOpen"/>
      </w:pPr>
    </w:p>
    <w:p w:rsidR="006C55F7" w:rsidRDefault="007C75E2">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rsidR="006C55F7" w:rsidRDefault="006C55F7">
      <w:pPr>
        <w:pStyle w:val="BlankClose"/>
      </w:pPr>
    </w:p>
    <w:p w:rsidR="006C55F7" w:rsidRDefault="007C75E2">
      <w:pPr>
        <w:pStyle w:val="Footnotesection"/>
      </w:pPr>
      <w:r>
        <w:tab/>
        <w:t>[Regulation 100 inserted: Gazette 10 Feb 2015 p. 605; amended: SL 2020/164 r. 5.]</w:t>
      </w:r>
    </w:p>
    <w:p w:rsidR="006C55F7" w:rsidRDefault="007C75E2">
      <w:pPr>
        <w:pStyle w:val="Heading5"/>
      </w:pPr>
      <w:bookmarkStart w:id="185" w:name="_Toc72481796"/>
      <w:r>
        <w:rPr>
          <w:rStyle w:val="CharSectno"/>
        </w:rPr>
        <w:t>101A</w:t>
      </w:r>
      <w:r>
        <w:t>.</w:t>
      </w:r>
      <w:r>
        <w:tab/>
        <w:t>Section 103 altered</w:t>
      </w:r>
      <w:bookmarkEnd w:id="185"/>
    </w:p>
    <w:p w:rsidR="006C55F7" w:rsidRDefault="007C75E2">
      <w:pPr>
        <w:pStyle w:val="Subsection"/>
      </w:pPr>
      <w:r>
        <w:tab/>
        <w:t>(1)</w:t>
      </w:r>
      <w:r>
        <w:tab/>
        <w:t>In section 103 delete “A” and insert:</w:t>
      </w:r>
    </w:p>
    <w:p w:rsidR="006C55F7" w:rsidRDefault="006C55F7">
      <w:pPr>
        <w:pStyle w:val="BlankOpen"/>
      </w:pPr>
    </w:p>
    <w:p w:rsidR="006C55F7" w:rsidRDefault="007C75E2">
      <w:pPr>
        <w:pStyle w:val="zSubsection"/>
      </w:pPr>
      <w:r>
        <w:tab/>
        <w:t xml:space="preserve">(1) </w:t>
      </w:r>
      <w:r>
        <w:rPr>
          <w:vertAlign w:val="superscript"/>
        </w:rPr>
        <w:t>1M</w:t>
      </w:r>
      <w:r>
        <w:tab/>
        <w:t>A</w:t>
      </w:r>
    </w:p>
    <w:p w:rsidR="006C55F7" w:rsidRDefault="006C55F7">
      <w:pPr>
        <w:pStyle w:val="BlankClose"/>
      </w:pPr>
    </w:p>
    <w:p w:rsidR="006C55F7" w:rsidRDefault="007C75E2">
      <w:pPr>
        <w:pStyle w:val="Subsection"/>
      </w:pPr>
      <w:r>
        <w:tab/>
        <w:t>(2)</w:t>
      </w:r>
      <w:r>
        <w:tab/>
        <w:t>At the end of section 103 insert:</w:t>
      </w:r>
    </w:p>
    <w:p w:rsidR="006C55F7" w:rsidRDefault="006C55F7">
      <w:pPr>
        <w:pStyle w:val="BlankOpen"/>
      </w:pPr>
    </w:p>
    <w:p w:rsidR="006C55F7" w:rsidRDefault="007C75E2">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rsidR="006C55F7" w:rsidRDefault="006C55F7">
      <w:pPr>
        <w:pStyle w:val="BlankClose"/>
      </w:pPr>
    </w:p>
    <w:p w:rsidR="006C55F7" w:rsidRDefault="007C75E2">
      <w:pPr>
        <w:pStyle w:val="Footnotesection"/>
      </w:pPr>
      <w:r>
        <w:tab/>
        <w:t>[Regulation 101A inserted: Gazette 10 Feb 2015 p. 605.]</w:t>
      </w:r>
    </w:p>
    <w:p w:rsidR="006C55F7" w:rsidRDefault="007C75E2">
      <w:pPr>
        <w:pStyle w:val="Heading5"/>
      </w:pPr>
      <w:bookmarkStart w:id="186" w:name="_Toc72481797"/>
      <w:r>
        <w:rPr>
          <w:rStyle w:val="CharSectno"/>
        </w:rPr>
        <w:lastRenderedPageBreak/>
        <w:t>101B</w:t>
      </w:r>
      <w:r>
        <w:t>.</w:t>
      </w:r>
      <w:r>
        <w:tab/>
        <w:t>Section 131 altered</w:t>
      </w:r>
      <w:bookmarkEnd w:id="186"/>
    </w:p>
    <w:p w:rsidR="006C55F7" w:rsidRDefault="007C75E2">
      <w:pPr>
        <w:pStyle w:val="Subsection"/>
        <w:keepNext/>
      </w:pPr>
      <w:r>
        <w:tab/>
      </w:r>
      <w:r>
        <w:tab/>
        <w:t>After section 131(3) insert:</w:t>
      </w:r>
    </w:p>
    <w:p w:rsidR="006C55F7" w:rsidRDefault="006C55F7">
      <w:pPr>
        <w:pStyle w:val="BlankOpen"/>
      </w:pPr>
    </w:p>
    <w:p w:rsidR="006C55F7" w:rsidRDefault="007C75E2">
      <w:pPr>
        <w:pStyle w:val="zSubsection"/>
      </w:pPr>
      <w:r>
        <w:tab/>
        <w:t xml:space="preserve">(4A) </w:t>
      </w:r>
      <w:r>
        <w:rPr>
          <w:vertAlign w:val="superscript"/>
        </w:rPr>
        <w:t>1M</w:t>
      </w:r>
      <w:r>
        <w:tab/>
        <w:t xml:space="preserve">For the purposes of subsection (3), if — </w:t>
      </w:r>
    </w:p>
    <w:p w:rsidR="006C55F7" w:rsidRDefault="007C75E2">
      <w:pPr>
        <w:pStyle w:val="zDefpara"/>
      </w:pPr>
      <w:r>
        <w:tab/>
        <w:t>(a)</w:t>
      </w:r>
      <w:r>
        <w:tab/>
        <w:t>the bridge or culvert is in a part of the State that is in a cross</w:t>
      </w:r>
      <w:r>
        <w:noBreakHyphen/>
        <w:t>border region; and</w:t>
      </w:r>
    </w:p>
    <w:p w:rsidR="006C55F7" w:rsidRDefault="007C75E2">
      <w:pPr>
        <w:pStyle w:val="zDefpara"/>
        <w:keepNext/>
      </w:pPr>
      <w:r>
        <w:tab/>
        <w:t>(b)</w:t>
      </w:r>
      <w:r>
        <w:tab/>
        <w:t>the nearest police station is in another participating jurisdiction,</w:t>
      </w:r>
    </w:p>
    <w:p w:rsidR="006C55F7" w:rsidRDefault="007C75E2">
      <w:pPr>
        <w:pStyle w:val="zSubsection"/>
      </w:pPr>
      <w:r>
        <w:tab/>
      </w:r>
      <w:r>
        <w:tab/>
        <w:t>the damage or injury must be reported to the officer in charge of that police station.</w:t>
      </w:r>
    </w:p>
    <w:p w:rsidR="006C55F7" w:rsidRDefault="006C55F7">
      <w:pPr>
        <w:pStyle w:val="BlankClose"/>
      </w:pPr>
    </w:p>
    <w:p w:rsidR="006C55F7" w:rsidRDefault="007C75E2">
      <w:pPr>
        <w:pStyle w:val="Footnotesection"/>
      </w:pPr>
      <w:r>
        <w:tab/>
        <w:t>[Regulation 101B inserted: Gazette 10 Feb 2015 p. 606.]</w:t>
      </w:r>
    </w:p>
    <w:p w:rsidR="006C55F7" w:rsidRDefault="007C75E2">
      <w:pPr>
        <w:pStyle w:val="Heading3"/>
        <w:spacing w:before="220"/>
      </w:pPr>
      <w:bookmarkStart w:id="187" w:name="_Toc72399052"/>
      <w:bookmarkStart w:id="188" w:name="_Toc72400489"/>
      <w:bookmarkStart w:id="189" w:name="_Toc72481798"/>
      <w:r>
        <w:rPr>
          <w:rStyle w:val="CharDivNo"/>
        </w:rPr>
        <w:t>Division 20B</w:t>
      </w:r>
      <w:r>
        <w:t> — </w:t>
      </w:r>
      <w:r>
        <w:rPr>
          <w:rStyle w:val="CharDivText"/>
          <w:i/>
        </w:rPr>
        <w:t>Road Traffic (Vehicles) Act 2012</w:t>
      </w:r>
      <w:r>
        <w:rPr>
          <w:rStyle w:val="CharDivText"/>
        </w:rPr>
        <w:t xml:space="preserve"> modifications</w:t>
      </w:r>
      <w:bookmarkEnd w:id="187"/>
      <w:bookmarkEnd w:id="188"/>
      <w:bookmarkEnd w:id="189"/>
    </w:p>
    <w:p w:rsidR="006C55F7" w:rsidRDefault="007C75E2">
      <w:pPr>
        <w:pStyle w:val="Footnoteheading"/>
        <w:keepNext/>
      </w:pPr>
      <w:r>
        <w:tab/>
        <w:t>[Heading inserted: Gazette 10 Feb 2015 p. 606.]</w:t>
      </w:r>
    </w:p>
    <w:p w:rsidR="006C55F7" w:rsidRDefault="007C75E2">
      <w:pPr>
        <w:pStyle w:val="Heading5"/>
      </w:pPr>
      <w:bookmarkStart w:id="190" w:name="_Toc72481799"/>
      <w:r>
        <w:rPr>
          <w:rStyle w:val="CharSectno"/>
        </w:rPr>
        <w:t>101C</w:t>
      </w:r>
      <w:r>
        <w:t>.</w:t>
      </w:r>
      <w:r>
        <w:tab/>
        <w:t>Act modified</w:t>
      </w:r>
      <w:bookmarkEnd w:id="190"/>
    </w:p>
    <w:p w:rsidR="006C55F7" w:rsidRDefault="007C75E2">
      <w:pPr>
        <w:pStyle w:val="Subsection"/>
      </w:pPr>
      <w:r>
        <w:tab/>
      </w:r>
      <w:r>
        <w:tab/>
        <w:t xml:space="preserve">This Division prescribes modifications to the </w:t>
      </w:r>
      <w:r>
        <w:rPr>
          <w:i/>
        </w:rPr>
        <w:t>Road Traffic (Vehicles) Act 2012</w:t>
      </w:r>
      <w:r>
        <w:t>.</w:t>
      </w:r>
    </w:p>
    <w:p w:rsidR="006C55F7" w:rsidRDefault="007C75E2">
      <w:pPr>
        <w:pStyle w:val="Footnotesection"/>
      </w:pPr>
      <w:r>
        <w:tab/>
        <w:t>[Regulation 101C inserted: Gazette 10 Feb 2015 p. 606.]</w:t>
      </w:r>
    </w:p>
    <w:p w:rsidR="006C55F7" w:rsidRDefault="007C75E2">
      <w:pPr>
        <w:pStyle w:val="Heading5"/>
      </w:pPr>
      <w:bookmarkStart w:id="191" w:name="_Toc72481800"/>
      <w:r>
        <w:rPr>
          <w:rStyle w:val="CharSectno"/>
        </w:rPr>
        <w:t>101D</w:t>
      </w:r>
      <w:r>
        <w:t>.</w:t>
      </w:r>
      <w:r>
        <w:tab/>
        <w:t>Section 13 altered</w:t>
      </w:r>
      <w:bookmarkEnd w:id="191"/>
    </w:p>
    <w:p w:rsidR="006C55F7" w:rsidRDefault="007C75E2">
      <w:pPr>
        <w:pStyle w:val="Subsection"/>
      </w:pPr>
      <w:r>
        <w:tab/>
      </w:r>
      <w:r>
        <w:tab/>
        <w:t>In section 13(1)(a) after “place” (each occurrence) insert:</w:t>
      </w:r>
    </w:p>
    <w:p w:rsidR="006C55F7" w:rsidRDefault="006C55F7">
      <w:pPr>
        <w:pStyle w:val="BlankOpen"/>
      </w:pPr>
    </w:p>
    <w:p w:rsidR="006C55F7" w:rsidRDefault="007C75E2">
      <w:pPr>
        <w:pStyle w:val="zSubsection"/>
      </w:pPr>
      <w:r>
        <w:tab/>
      </w:r>
      <w:r>
        <w:tab/>
        <w:t>in a participating jurisdiction</w:t>
      </w:r>
    </w:p>
    <w:p w:rsidR="006C55F7" w:rsidRDefault="006C55F7">
      <w:pPr>
        <w:pStyle w:val="BlankClose"/>
      </w:pPr>
    </w:p>
    <w:p w:rsidR="006C55F7" w:rsidRDefault="007C75E2">
      <w:pPr>
        <w:pStyle w:val="Footnotesection"/>
      </w:pPr>
      <w:r>
        <w:tab/>
        <w:t>[Regulation 101D inserted: Gazette 10 Feb 2015 p. 606.]</w:t>
      </w:r>
    </w:p>
    <w:p w:rsidR="006C55F7" w:rsidRDefault="007C75E2">
      <w:pPr>
        <w:pStyle w:val="Heading3"/>
      </w:pPr>
      <w:bookmarkStart w:id="192" w:name="_Toc72399055"/>
      <w:bookmarkStart w:id="193" w:name="_Toc72400492"/>
      <w:bookmarkStart w:id="194" w:name="_Toc72481801"/>
      <w:r>
        <w:rPr>
          <w:rStyle w:val="CharDivNo"/>
        </w:rPr>
        <w:lastRenderedPageBreak/>
        <w:t>Division 20</w:t>
      </w:r>
      <w:r>
        <w:t> — </w:t>
      </w:r>
      <w:r>
        <w:rPr>
          <w:rStyle w:val="CharDivText"/>
          <w:i/>
          <w:iCs/>
        </w:rPr>
        <w:t>Sentence Administration Act 2003</w:t>
      </w:r>
      <w:r>
        <w:rPr>
          <w:rStyle w:val="CharDivText"/>
        </w:rPr>
        <w:t xml:space="preserve"> modifications</w:t>
      </w:r>
      <w:bookmarkEnd w:id="192"/>
      <w:bookmarkEnd w:id="193"/>
      <w:bookmarkEnd w:id="194"/>
    </w:p>
    <w:p w:rsidR="006C55F7" w:rsidRDefault="007C75E2">
      <w:pPr>
        <w:pStyle w:val="Heading5"/>
      </w:pPr>
      <w:bookmarkStart w:id="195" w:name="_Toc72481802"/>
      <w:r>
        <w:rPr>
          <w:rStyle w:val="CharSectno"/>
        </w:rPr>
        <w:t>101</w:t>
      </w:r>
      <w:r>
        <w:t>.</w:t>
      </w:r>
      <w:r>
        <w:tab/>
        <w:t>Act modified</w:t>
      </w:r>
      <w:bookmarkEnd w:id="195"/>
    </w:p>
    <w:p w:rsidR="006C55F7" w:rsidRDefault="007C75E2">
      <w:pPr>
        <w:pStyle w:val="Subsection"/>
      </w:pPr>
      <w:r>
        <w:tab/>
      </w:r>
      <w:r>
        <w:tab/>
        <w:t xml:space="preserve">This Division prescribes modifications to the </w:t>
      </w:r>
      <w:r>
        <w:rPr>
          <w:i/>
        </w:rPr>
        <w:t>Sentence Administration Act </w:t>
      </w:r>
      <w:r>
        <w:rPr>
          <w:i/>
          <w:iCs/>
        </w:rPr>
        <w:t>2003</w:t>
      </w:r>
      <w:r>
        <w:t>.</w:t>
      </w:r>
    </w:p>
    <w:p w:rsidR="006C55F7" w:rsidRDefault="007C75E2">
      <w:pPr>
        <w:pStyle w:val="Heading5"/>
      </w:pPr>
      <w:bookmarkStart w:id="196" w:name="_Toc72481803"/>
      <w:r>
        <w:rPr>
          <w:rStyle w:val="CharSectno"/>
        </w:rPr>
        <w:t>102</w:t>
      </w:r>
      <w:r>
        <w:t>.</w:t>
      </w:r>
      <w:r>
        <w:tab/>
        <w:t>Section 4 altered</w:t>
      </w:r>
      <w:bookmarkEnd w:id="196"/>
    </w:p>
    <w:p w:rsidR="006C55F7" w:rsidRDefault="007C75E2">
      <w:pPr>
        <w:pStyle w:val="Subsection"/>
      </w:pPr>
      <w:r>
        <w:tab/>
      </w:r>
      <w:r>
        <w:tab/>
        <w:t xml:space="preserve">In section 4(2) delete the definition of </w:t>
      </w:r>
      <w:r>
        <w:rPr>
          <w:b/>
          <w:bCs/>
          <w:i/>
          <w:iCs/>
        </w:rPr>
        <w:t>community corrections officer</w:t>
      </w:r>
      <w:r>
        <w:t xml:space="preserve"> and insert:</w:t>
      </w:r>
    </w:p>
    <w:p w:rsidR="006C55F7" w:rsidRDefault="006C55F7">
      <w:pPr>
        <w:pStyle w:val="BlankOpen"/>
      </w:pPr>
    </w:p>
    <w:p w:rsidR="006C55F7" w:rsidRDefault="007C75E2">
      <w:pPr>
        <w:pStyle w:val="zDefstart"/>
        <w:ind w:left="1452"/>
      </w:pPr>
      <w:r>
        <w:tab/>
      </w:r>
      <w:r>
        <w:rPr>
          <w:rStyle w:val="CharDefText"/>
        </w:rPr>
        <w:t>community corrections officer</w:t>
      </w:r>
      <w:r>
        <w:rPr>
          <w:vertAlign w:val="superscript"/>
        </w:rPr>
        <w:t xml:space="preserve"> 1M</w:t>
      </w:r>
      <w:r>
        <w:t xml:space="preserve"> means — </w:t>
      </w:r>
    </w:p>
    <w:p w:rsidR="006C55F7" w:rsidRDefault="007C75E2">
      <w:pPr>
        <w:pStyle w:val="zDefpara"/>
      </w:pPr>
      <w:r>
        <w:tab/>
        <w:t>(a)</w:t>
      </w:r>
      <w:r>
        <w:tab/>
        <w:t>a person appointed as a community corrections officer under section 98, including as an honorary CCO; or</w:t>
      </w:r>
    </w:p>
    <w:p w:rsidR="006C55F7" w:rsidRDefault="007C75E2">
      <w:pPr>
        <w:pStyle w:val="zDefpara"/>
      </w:pPr>
      <w:r>
        <w:tab/>
        <w:t>(b)</w:t>
      </w:r>
      <w:r>
        <w:tab/>
        <w:t>a person who holds office as a community corrections officer under section 98AA;</w:t>
      </w:r>
    </w:p>
    <w:p w:rsidR="006C55F7" w:rsidRDefault="006C55F7">
      <w:pPr>
        <w:pStyle w:val="BlankClose"/>
      </w:pPr>
    </w:p>
    <w:p w:rsidR="006C55F7" w:rsidRDefault="007C75E2">
      <w:pPr>
        <w:pStyle w:val="Heading5"/>
      </w:pPr>
      <w:bookmarkStart w:id="197" w:name="_Toc72481804"/>
      <w:r>
        <w:rPr>
          <w:rStyle w:val="CharSectno"/>
        </w:rPr>
        <w:t>103</w:t>
      </w:r>
      <w:r>
        <w:t>.</w:t>
      </w:r>
      <w:r>
        <w:tab/>
        <w:t>Section 30 altered</w:t>
      </w:r>
      <w:bookmarkEnd w:id="197"/>
    </w:p>
    <w:p w:rsidR="006C55F7" w:rsidRDefault="007C75E2">
      <w:pPr>
        <w:pStyle w:val="Subsection"/>
      </w:pPr>
      <w:r>
        <w:tab/>
      </w:r>
      <w:r>
        <w:tab/>
        <w:t>Delete section 30(f) and insert:</w:t>
      </w:r>
    </w:p>
    <w:p w:rsidR="006C55F7" w:rsidRDefault="006C55F7">
      <w:pPr>
        <w:pStyle w:val="BlankOpen"/>
      </w:pPr>
    </w:p>
    <w:p w:rsidR="006C55F7" w:rsidRDefault="007C75E2">
      <w:pPr>
        <w:pStyle w:val="zIndenta"/>
      </w:pPr>
      <w:r>
        <w:tab/>
        <w:t>(f)</w:t>
      </w:r>
      <w:r>
        <w:rPr>
          <w:vertAlign w:val="superscript"/>
        </w:rPr>
        <w:t> 1M</w:t>
      </w:r>
      <w:r>
        <w:tab/>
        <w:t xml:space="preserve">a requirement that the prisoner must not leave Western Australia except — </w:t>
      </w:r>
    </w:p>
    <w:p w:rsidR="006C55F7" w:rsidRDefault="007C75E2">
      <w:pPr>
        <w:pStyle w:val="zIndenti"/>
      </w:pPr>
      <w:r>
        <w:tab/>
        <w:t>(i)</w:t>
      </w:r>
      <w:r>
        <w:tab/>
        <w:t>to go to another participating jurisdiction, but only if the prisoner has a connection with a cross</w:t>
      </w:r>
      <w:r>
        <w:noBreakHyphen/>
        <w:t>border region that is partly in that other jurisdiction; or</w:t>
      </w:r>
    </w:p>
    <w:p w:rsidR="006C55F7" w:rsidRDefault="007C75E2">
      <w:pPr>
        <w:pStyle w:val="zIndenti"/>
      </w:pPr>
      <w:r>
        <w:tab/>
        <w:t>(ii)</w:t>
      </w:r>
      <w:r>
        <w:tab/>
        <w:t>with and in accordance with the written permission of the CEO;</w:t>
      </w:r>
    </w:p>
    <w:p w:rsidR="006C55F7" w:rsidRDefault="006C55F7">
      <w:pPr>
        <w:pStyle w:val="BlankClose"/>
      </w:pPr>
    </w:p>
    <w:p w:rsidR="006C55F7" w:rsidRDefault="007C75E2">
      <w:pPr>
        <w:pStyle w:val="Heading5"/>
      </w:pPr>
      <w:bookmarkStart w:id="198" w:name="_Toc72481805"/>
      <w:r>
        <w:rPr>
          <w:rStyle w:val="CharSectno"/>
        </w:rPr>
        <w:lastRenderedPageBreak/>
        <w:t>104</w:t>
      </w:r>
      <w:r>
        <w:t>.</w:t>
      </w:r>
      <w:r>
        <w:tab/>
        <w:t>Section 55 altered</w:t>
      </w:r>
      <w:bookmarkEnd w:id="198"/>
    </w:p>
    <w:p w:rsidR="006C55F7" w:rsidRDefault="007C75E2">
      <w:pPr>
        <w:pStyle w:val="Subsection"/>
        <w:keepNext/>
      </w:pPr>
      <w:r>
        <w:tab/>
      </w:r>
      <w:r>
        <w:tab/>
        <w:t>Delete section 55(c) and insert:</w:t>
      </w:r>
    </w:p>
    <w:p w:rsidR="006C55F7" w:rsidRDefault="006C55F7">
      <w:pPr>
        <w:pStyle w:val="BlankOpen"/>
      </w:pPr>
    </w:p>
    <w:p w:rsidR="006C55F7" w:rsidRDefault="007C75E2">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rsidR="006C55F7" w:rsidRDefault="006C55F7">
      <w:pPr>
        <w:pStyle w:val="BlankClose"/>
      </w:pPr>
    </w:p>
    <w:p w:rsidR="006C55F7" w:rsidRDefault="007C75E2">
      <w:pPr>
        <w:pStyle w:val="Heading5"/>
      </w:pPr>
      <w:bookmarkStart w:id="199" w:name="_Toc72481806"/>
      <w:r>
        <w:rPr>
          <w:rStyle w:val="CharSectno"/>
        </w:rPr>
        <w:t>105</w:t>
      </w:r>
      <w:r>
        <w:t>.</w:t>
      </w:r>
      <w:r>
        <w:tab/>
        <w:t>Section 70 altered</w:t>
      </w:r>
      <w:bookmarkEnd w:id="199"/>
    </w:p>
    <w:p w:rsidR="006C55F7" w:rsidRDefault="007C75E2">
      <w:pPr>
        <w:pStyle w:val="Subsection"/>
      </w:pPr>
      <w:r>
        <w:tab/>
      </w:r>
      <w:r>
        <w:tab/>
        <w:t>In section 70(1) and (2) after “custody” insert:</w:t>
      </w:r>
    </w:p>
    <w:p w:rsidR="006C55F7" w:rsidRDefault="006C55F7">
      <w:pPr>
        <w:pStyle w:val="BlankOpen"/>
      </w:pPr>
    </w:p>
    <w:p w:rsidR="006C55F7" w:rsidRDefault="007C75E2">
      <w:pPr>
        <w:pStyle w:val="Subsection"/>
      </w:pPr>
      <w:r>
        <w:tab/>
      </w:r>
      <w:r>
        <w:tab/>
        <w:t>in a participating jurisdiction</w:t>
      </w:r>
    </w:p>
    <w:p w:rsidR="006C55F7" w:rsidRDefault="006C55F7">
      <w:pPr>
        <w:pStyle w:val="BlankClose"/>
      </w:pPr>
    </w:p>
    <w:p w:rsidR="006C55F7" w:rsidRDefault="007C75E2">
      <w:pPr>
        <w:pStyle w:val="Heading5"/>
      </w:pPr>
      <w:bookmarkStart w:id="200" w:name="_Toc72481807"/>
      <w:r>
        <w:rPr>
          <w:rStyle w:val="CharSectno"/>
        </w:rPr>
        <w:t>106</w:t>
      </w:r>
      <w:r>
        <w:t>.</w:t>
      </w:r>
      <w:r>
        <w:tab/>
        <w:t>Section 84 altered</w:t>
      </w:r>
      <w:bookmarkEnd w:id="200"/>
    </w:p>
    <w:p w:rsidR="006C55F7" w:rsidRDefault="007C75E2">
      <w:pPr>
        <w:pStyle w:val="Subsection"/>
      </w:pPr>
      <w:r>
        <w:tab/>
      </w:r>
      <w:r>
        <w:tab/>
        <w:t>In section 84(1) after “any place” insert:</w:t>
      </w:r>
    </w:p>
    <w:p w:rsidR="006C55F7" w:rsidRDefault="006C55F7">
      <w:pPr>
        <w:pStyle w:val="BlankOpen"/>
      </w:pPr>
    </w:p>
    <w:p w:rsidR="006C55F7" w:rsidRDefault="007C75E2">
      <w:pPr>
        <w:pStyle w:val="Subsection"/>
      </w:pPr>
      <w:r>
        <w:tab/>
      </w:r>
      <w:r>
        <w:tab/>
        <w:t>in a participating jurisdiction</w:t>
      </w:r>
    </w:p>
    <w:p w:rsidR="006C55F7" w:rsidRDefault="006C55F7">
      <w:pPr>
        <w:pStyle w:val="BlankClose"/>
      </w:pPr>
    </w:p>
    <w:p w:rsidR="006C55F7" w:rsidRDefault="007C75E2">
      <w:pPr>
        <w:pStyle w:val="Heading5"/>
      </w:pPr>
      <w:bookmarkStart w:id="201" w:name="_Toc72481808"/>
      <w:r>
        <w:rPr>
          <w:rStyle w:val="CharSectno"/>
        </w:rPr>
        <w:t>107</w:t>
      </w:r>
      <w:r>
        <w:t>.</w:t>
      </w:r>
      <w:r>
        <w:tab/>
        <w:t>Section 98AA inserted</w:t>
      </w:r>
      <w:bookmarkEnd w:id="201"/>
    </w:p>
    <w:p w:rsidR="006C55F7" w:rsidRDefault="007C75E2">
      <w:pPr>
        <w:pStyle w:val="Subsection"/>
      </w:pPr>
      <w:r>
        <w:tab/>
      </w:r>
      <w:r>
        <w:tab/>
        <w:t>After section 98 insert:</w:t>
      </w:r>
    </w:p>
    <w:p w:rsidR="006C55F7" w:rsidRDefault="006C55F7">
      <w:pPr>
        <w:pStyle w:val="BlankOpen"/>
      </w:pPr>
    </w:p>
    <w:p w:rsidR="006C55F7" w:rsidRDefault="007C75E2">
      <w:pPr>
        <w:pStyle w:val="zHeading5"/>
        <w:tabs>
          <w:tab w:val="clear" w:pos="1446"/>
          <w:tab w:val="left" w:pos="1701"/>
        </w:tabs>
      </w:pPr>
      <w:bookmarkStart w:id="202" w:name="_Toc72481809"/>
      <w:r>
        <w:t>98AA.</w:t>
      </w:r>
      <w:r>
        <w:rPr>
          <w:b w:val="0"/>
          <w:bCs/>
          <w:vertAlign w:val="superscript"/>
        </w:rPr>
        <w:t xml:space="preserve"> 1M</w:t>
      </w:r>
      <w:r>
        <w:tab/>
        <w:t>Ex officio community corrections officers</w:t>
      </w:r>
      <w:bookmarkEnd w:id="202"/>
    </w:p>
    <w:p w:rsidR="006C55F7" w:rsidRDefault="007C75E2">
      <w:pPr>
        <w:pStyle w:val="zSubsection"/>
      </w:pPr>
      <w:r>
        <w:tab/>
        <w:t>(1)</w:t>
      </w:r>
      <w:r>
        <w:tab/>
        <w:t xml:space="preserve">In subsection (2) — </w:t>
      </w:r>
    </w:p>
    <w:p w:rsidR="006C55F7" w:rsidRDefault="007C75E2">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rsidR="006C55F7" w:rsidRDefault="007C75E2">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rsidR="006C55F7" w:rsidRDefault="007C75E2">
      <w:pPr>
        <w:pStyle w:val="zDefpara"/>
      </w:pPr>
      <w:r>
        <w:lastRenderedPageBreak/>
        <w:tab/>
        <w:t>(b)</w:t>
      </w:r>
      <w:r>
        <w:tab/>
        <w:t xml:space="preserve">if the jurisdiction is the Northern Territory — a probation and parole officer as defined in the </w:t>
      </w:r>
      <w:r>
        <w:rPr>
          <w:i/>
        </w:rPr>
        <w:t xml:space="preserve">Correctional Services Act 2014 </w:t>
      </w:r>
      <w:r>
        <w:t>(Northern Territory).</w:t>
      </w:r>
    </w:p>
    <w:p w:rsidR="006C55F7" w:rsidRDefault="007C75E2">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rsidR="006C55F7" w:rsidRDefault="006C55F7">
      <w:pPr>
        <w:pStyle w:val="BlankClose"/>
      </w:pPr>
    </w:p>
    <w:p w:rsidR="006C55F7" w:rsidRDefault="007C75E2">
      <w:pPr>
        <w:pStyle w:val="Footnotesection"/>
      </w:pPr>
      <w:r>
        <w:tab/>
        <w:t>[Regulation 107 amended: Gazette 9 Mar 2018 p. 807; SL 2020/164 r. 8.]</w:t>
      </w:r>
    </w:p>
    <w:p w:rsidR="006C55F7" w:rsidRDefault="007C75E2">
      <w:pPr>
        <w:pStyle w:val="Heading3"/>
      </w:pPr>
      <w:bookmarkStart w:id="203" w:name="_Toc72399064"/>
      <w:bookmarkStart w:id="204" w:name="_Toc72400501"/>
      <w:bookmarkStart w:id="205" w:name="_Toc72481810"/>
      <w:r>
        <w:rPr>
          <w:rStyle w:val="CharDivNo"/>
        </w:rPr>
        <w:t>Division 21</w:t>
      </w:r>
      <w:r>
        <w:t> — </w:t>
      </w:r>
      <w:r>
        <w:rPr>
          <w:rStyle w:val="CharDivText"/>
          <w:i/>
          <w:iCs/>
        </w:rPr>
        <w:t>Sentencing Act 1995</w:t>
      </w:r>
      <w:r>
        <w:rPr>
          <w:rStyle w:val="CharDivText"/>
        </w:rPr>
        <w:t xml:space="preserve"> modifications</w:t>
      </w:r>
      <w:bookmarkEnd w:id="203"/>
      <w:bookmarkEnd w:id="204"/>
      <w:bookmarkEnd w:id="205"/>
    </w:p>
    <w:p w:rsidR="006C55F7" w:rsidRDefault="007C75E2">
      <w:pPr>
        <w:pStyle w:val="Heading5"/>
      </w:pPr>
      <w:bookmarkStart w:id="206" w:name="_Toc72481811"/>
      <w:r>
        <w:rPr>
          <w:rStyle w:val="CharSectno"/>
        </w:rPr>
        <w:t>108</w:t>
      </w:r>
      <w:r>
        <w:t>.</w:t>
      </w:r>
      <w:r>
        <w:tab/>
        <w:t>Act modified</w:t>
      </w:r>
      <w:bookmarkEnd w:id="206"/>
    </w:p>
    <w:p w:rsidR="006C55F7" w:rsidRDefault="007C75E2">
      <w:pPr>
        <w:pStyle w:val="Subsection"/>
      </w:pPr>
      <w:r>
        <w:tab/>
      </w:r>
      <w:r>
        <w:tab/>
        <w:t xml:space="preserve">This Division prescribes modifications to the </w:t>
      </w:r>
      <w:r>
        <w:rPr>
          <w:i/>
          <w:iCs/>
        </w:rPr>
        <w:t>Sentencing Act 1995</w:t>
      </w:r>
      <w:r>
        <w:t>.</w:t>
      </w:r>
    </w:p>
    <w:p w:rsidR="006C55F7" w:rsidRDefault="007C75E2">
      <w:pPr>
        <w:pStyle w:val="Heading5"/>
      </w:pPr>
      <w:bookmarkStart w:id="207" w:name="_Toc72481812"/>
      <w:r>
        <w:rPr>
          <w:rStyle w:val="CharSectno"/>
        </w:rPr>
        <w:t>109</w:t>
      </w:r>
      <w:r>
        <w:t>.</w:t>
      </w:r>
      <w:r>
        <w:tab/>
        <w:t>Section 14A altered</w:t>
      </w:r>
      <w:bookmarkEnd w:id="207"/>
    </w:p>
    <w:p w:rsidR="006C55F7" w:rsidRDefault="007C75E2">
      <w:pPr>
        <w:pStyle w:val="Subsection"/>
        <w:keepNext/>
      </w:pPr>
      <w:r>
        <w:tab/>
      </w:r>
      <w:r>
        <w:tab/>
        <w:t>In section 14A(1) delete “this State.” and insert:</w:t>
      </w:r>
    </w:p>
    <w:p w:rsidR="006C55F7" w:rsidRDefault="006C55F7">
      <w:pPr>
        <w:pStyle w:val="BlankOpen"/>
      </w:pPr>
    </w:p>
    <w:p w:rsidR="006C55F7" w:rsidRDefault="007C75E2">
      <w:pPr>
        <w:pStyle w:val="Subsection"/>
      </w:pPr>
      <w:r>
        <w:tab/>
      </w:r>
      <w:r>
        <w:tab/>
        <w:t>a participating jurisdiction.</w:t>
      </w:r>
    </w:p>
    <w:p w:rsidR="006C55F7" w:rsidRDefault="006C55F7">
      <w:pPr>
        <w:pStyle w:val="BlankClose"/>
      </w:pPr>
    </w:p>
    <w:p w:rsidR="006C55F7" w:rsidRDefault="007C75E2">
      <w:pPr>
        <w:pStyle w:val="Heading5"/>
      </w:pPr>
      <w:bookmarkStart w:id="208" w:name="_Toc72481813"/>
      <w:r>
        <w:rPr>
          <w:rStyle w:val="CharSectno"/>
        </w:rPr>
        <w:t>110</w:t>
      </w:r>
      <w:r>
        <w:t>.</w:t>
      </w:r>
      <w:r>
        <w:tab/>
        <w:t>Section 33D altered</w:t>
      </w:r>
      <w:bookmarkEnd w:id="208"/>
    </w:p>
    <w:p w:rsidR="006C55F7" w:rsidRDefault="007C75E2">
      <w:pPr>
        <w:pStyle w:val="Subsection"/>
      </w:pPr>
      <w:r>
        <w:tab/>
      </w:r>
      <w:r>
        <w:tab/>
        <w:t>Delete section 33D(c) and “and” after it and insert:</w:t>
      </w:r>
    </w:p>
    <w:p w:rsidR="006C55F7" w:rsidRDefault="006C55F7">
      <w:pPr>
        <w:pStyle w:val="BlankOpen"/>
      </w:pPr>
    </w:p>
    <w:p w:rsidR="006C55F7" w:rsidRDefault="007C75E2">
      <w:pPr>
        <w:pStyle w:val="zIndenta"/>
      </w:pPr>
      <w:r>
        <w:tab/>
        <w:t>(c)</w:t>
      </w:r>
      <w:r>
        <w:rPr>
          <w:vertAlign w:val="superscript"/>
        </w:rPr>
        <w:t xml:space="preserve"> 1M</w:t>
      </w:r>
      <w:r>
        <w:tab/>
        <w:t xml:space="preserve">must not leave Western Australia except — </w:t>
      </w:r>
    </w:p>
    <w:p w:rsidR="006C55F7" w:rsidRDefault="007C75E2">
      <w:pPr>
        <w:pStyle w:val="zIndenti"/>
      </w:pPr>
      <w:r>
        <w:tab/>
        <w:t>(i)</w:t>
      </w:r>
      <w:r>
        <w:tab/>
        <w:t>to go to another participating jurisdiction, but only if the offender has a connection with a cross</w:t>
      </w:r>
      <w:r>
        <w:noBreakHyphen/>
        <w:t>border region that is partly in that other jurisdiction; or</w:t>
      </w:r>
    </w:p>
    <w:p w:rsidR="006C55F7" w:rsidRDefault="007C75E2">
      <w:pPr>
        <w:pStyle w:val="zIndenti"/>
      </w:pPr>
      <w:r>
        <w:lastRenderedPageBreak/>
        <w:tab/>
        <w:t>(ii)</w:t>
      </w:r>
      <w:r>
        <w:tab/>
        <w:t>with, and in accordance with, the permission of a speciality court or the CEO (corrections);</w:t>
      </w:r>
    </w:p>
    <w:p w:rsidR="006C55F7" w:rsidRDefault="007C75E2">
      <w:pPr>
        <w:pStyle w:val="zIndenta"/>
      </w:pPr>
      <w:r>
        <w:tab/>
      </w:r>
      <w:r>
        <w:tab/>
        <w:t>and</w:t>
      </w:r>
    </w:p>
    <w:p w:rsidR="006C55F7" w:rsidRDefault="006C55F7">
      <w:pPr>
        <w:pStyle w:val="BlankClose"/>
      </w:pPr>
    </w:p>
    <w:p w:rsidR="006C55F7" w:rsidRDefault="007C75E2">
      <w:pPr>
        <w:pStyle w:val="Heading5"/>
      </w:pPr>
      <w:bookmarkStart w:id="209" w:name="_Toc72481814"/>
      <w:r>
        <w:rPr>
          <w:rStyle w:val="CharSectno"/>
        </w:rPr>
        <w:t>111</w:t>
      </w:r>
      <w:r>
        <w:t>.</w:t>
      </w:r>
      <w:r>
        <w:tab/>
        <w:t>Section 63 altered</w:t>
      </w:r>
      <w:bookmarkEnd w:id="209"/>
    </w:p>
    <w:p w:rsidR="006C55F7" w:rsidRDefault="007C75E2">
      <w:pPr>
        <w:pStyle w:val="Subsection"/>
      </w:pPr>
      <w:r>
        <w:tab/>
      </w:r>
      <w:r>
        <w:tab/>
        <w:t>Delete section 63(c) and “and” after it and insert:</w:t>
      </w:r>
    </w:p>
    <w:p w:rsidR="006C55F7" w:rsidRDefault="006C55F7">
      <w:pPr>
        <w:pStyle w:val="BlankOpen"/>
      </w:pPr>
    </w:p>
    <w:p w:rsidR="006C55F7" w:rsidRDefault="007C75E2">
      <w:pPr>
        <w:pStyle w:val="zIndenta"/>
      </w:pPr>
      <w:r>
        <w:tab/>
        <w:t>(c)</w:t>
      </w:r>
      <w:r>
        <w:rPr>
          <w:vertAlign w:val="superscript"/>
        </w:rPr>
        <w:t xml:space="preserve"> 1M</w:t>
      </w:r>
      <w:r>
        <w:tab/>
        <w:t xml:space="preserve">must not leave Western Australia except — </w:t>
      </w:r>
    </w:p>
    <w:p w:rsidR="006C55F7" w:rsidRDefault="007C75E2">
      <w:pPr>
        <w:pStyle w:val="zIndenti"/>
      </w:pPr>
      <w:r>
        <w:tab/>
        <w:t>(i)</w:t>
      </w:r>
      <w:r>
        <w:tab/>
        <w:t>to go to another participating jurisdiction, but only if the offender has a connection with a cross</w:t>
      </w:r>
      <w:r>
        <w:noBreakHyphen/>
        <w:t>border region that is partly in that other jurisdiction; or</w:t>
      </w:r>
    </w:p>
    <w:p w:rsidR="006C55F7" w:rsidRDefault="007C75E2">
      <w:pPr>
        <w:pStyle w:val="zIndenti"/>
      </w:pPr>
      <w:r>
        <w:tab/>
        <w:t>(ii)</w:t>
      </w:r>
      <w:r>
        <w:tab/>
        <w:t>with, and in accordance with, the permission of the CEO (corrections);</w:t>
      </w:r>
    </w:p>
    <w:p w:rsidR="006C55F7" w:rsidRDefault="007C75E2">
      <w:pPr>
        <w:pStyle w:val="zIndenta"/>
      </w:pPr>
      <w:r>
        <w:tab/>
      </w:r>
      <w:r>
        <w:tab/>
        <w:t>and</w:t>
      </w:r>
    </w:p>
    <w:p w:rsidR="006C55F7" w:rsidRDefault="006C55F7">
      <w:pPr>
        <w:pStyle w:val="BlankClose"/>
      </w:pPr>
    </w:p>
    <w:p w:rsidR="006C55F7" w:rsidRDefault="007C75E2">
      <w:pPr>
        <w:pStyle w:val="Heading5"/>
      </w:pPr>
      <w:bookmarkStart w:id="210" w:name="_Toc72481815"/>
      <w:r>
        <w:rPr>
          <w:rStyle w:val="CharSectno"/>
        </w:rPr>
        <w:t>112</w:t>
      </w:r>
      <w:r>
        <w:t>.</w:t>
      </w:r>
      <w:r>
        <w:tab/>
        <w:t>Section 68A inserted</w:t>
      </w:r>
      <w:bookmarkEnd w:id="210"/>
    </w:p>
    <w:p w:rsidR="006C55F7" w:rsidRDefault="007C75E2">
      <w:pPr>
        <w:pStyle w:val="Subsection"/>
      </w:pPr>
      <w:r>
        <w:tab/>
      </w:r>
      <w:r>
        <w:tab/>
        <w:t xml:space="preserve">At the end of Part 9 insert: </w:t>
      </w:r>
    </w:p>
    <w:p w:rsidR="006C55F7" w:rsidRDefault="006C55F7">
      <w:pPr>
        <w:pStyle w:val="BlankOpen"/>
      </w:pPr>
    </w:p>
    <w:p w:rsidR="006C55F7" w:rsidRDefault="007C75E2">
      <w:pPr>
        <w:pStyle w:val="zHeading5"/>
      </w:pPr>
      <w:bookmarkStart w:id="211" w:name="_Toc72481816"/>
      <w:r>
        <w:t>68A.</w:t>
      </w:r>
      <w:r>
        <w:rPr>
          <w:b w:val="0"/>
          <w:bCs/>
          <w:vertAlign w:val="superscript"/>
        </w:rPr>
        <w:t xml:space="preserve"> 1M</w:t>
      </w:r>
      <w:r>
        <w:tab/>
        <w:t>Hours of work under non</w:t>
      </w:r>
      <w:r>
        <w:noBreakHyphen/>
        <w:t>custodial orders made in cross</w:t>
      </w:r>
      <w:r>
        <w:noBreakHyphen/>
        <w:t>border proceedings</w:t>
      </w:r>
      <w:bookmarkEnd w:id="211"/>
    </w:p>
    <w:p w:rsidR="006C55F7" w:rsidRDefault="007C75E2">
      <w:pPr>
        <w:pStyle w:val="zSubsection"/>
      </w:pPr>
      <w:r>
        <w:tab/>
        <w:t>(1)</w:t>
      </w:r>
      <w:r>
        <w:tab/>
        <w:t xml:space="preserve">This section applies if an offender — </w:t>
      </w:r>
    </w:p>
    <w:p w:rsidR="006C55F7" w:rsidRDefault="007C75E2">
      <w:pPr>
        <w:pStyle w:val="zIndenta"/>
      </w:pPr>
      <w:r>
        <w:tab/>
        <w:t>(a)</w:t>
      </w:r>
      <w:r>
        <w:tab/>
        <w:t>is convicted of one or more offences in a cross</w:t>
      </w:r>
      <w:r>
        <w:noBreakHyphen/>
        <w:t>border proceeding of a prescribed court of the State; and</w:t>
      </w:r>
    </w:p>
    <w:p w:rsidR="006C55F7" w:rsidRDefault="007C75E2">
      <w:pPr>
        <w:pStyle w:val="zIndenta"/>
      </w:pPr>
      <w:r>
        <w:tab/>
        <w:t>(b)</w:t>
      </w:r>
      <w:r>
        <w:tab/>
        <w:t>the court makes a non</w:t>
      </w:r>
      <w:r>
        <w:noBreakHyphen/>
        <w:t>custodial order for one or more of those offences under which the offender is required to do work.</w:t>
      </w:r>
    </w:p>
    <w:p w:rsidR="006C55F7" w:rsidRDefault="007C75E2">
      <w:pPr>
        <w:pStyle w:val="zSubsection"/>
      </w:pPr>
      <w:r>
        <w:lastRenderedPageBreak/>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rsidR="006C55F7" w:rsidRDefault="007C75E2">
      <w:pPr>
        <w:pStyle w:val="zSubsection"/>
      </w:pPr>
      <w:r>
        <w:tab/>
        <w:t>(3)</w:t>
      </w:r>
      <w:r>
        <w:tab/>
        <w:t>The court may specify the number of hours of work to be done under one or more of the State orders that are additional to any hours the offender has to do under the interstate orders.</w:t>
      </w:r>
    </w:p>
    <w:p w:rsidR="006C55F7" w:rsidRDefault="007C75E2">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rsidR="006C55F7" w:rsidRDefault="007C75E2">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rsidR="006C55F7" w:rsidRDefault="006C55F7">
      <w:pPr>
        <w:pStyle w:val="BlankClose"/>
      </w:pPr>
    </w:p>
    <w:p w:rsidR="006C55F7" w:rsidRDefault="007C75E2">
      <w:pPr>
        <w:pStyle w:val="Heading5"/>
      </w:pPr>
      <w:bookmarkStart w:id="212" w:name="_Toc72481817"/>
      <w:r>
        <w:rPr>
          <w:rStyle w:val="CharSectno"/>
        </w:rPr>
        <w:t>113</w:t>
      </w:r>
      <w:r>
        <w:t>.</w:t>
      </w:r>
      <w:r>
        <w:tab/>
        <w:t>Section 70 altered</w:t>
      </w:r>
      <w:bookmarkEnd w:id="212"/>
    </w:p>
    <w:p w:rsidR="006C55F7" w:rsidRDefault="007C75E2">
      <w:pPr>
        <w:pStyle w:val="Subsection"/>
      </w:pPr>
      <w:r>
        <w:tab/>
      </w:r>
      <w:r>
        <w:tab/>
        <w:t>Delete section 70(c) and “and” after it and insert:</w:t>
      </w:r>
    </w:p>
    <w:p w:rsidR="006C55F7" w:rsidRDefault="006C55F7">
      <w:pPr>
        <w:pStyle w:val="BlankOpen"/>
      </w:pPr>
    </w:p>
    <w:p w:rsidR="006C55F7" w:rsidRDefault="007C75E2">
      <w:pPr>
        <w:pStyle w:val="zIndenta"/>
      </w:pPr>
      <w:r>
        <w:tab/>
        <w:t>(c)</w:t>
      </w:r>
      <w:r>
        <w:rPr>
          <w:vertAlign w:val="superscript"/>
        </w:rPr>
        <w:t xml:space="preserve"> 1M</w:t>
      </w:r>
      <w:r>
        <w:tab/>
        <w:t xml:space="preserve">must not leave Western Australia except — </w:t>
      </w:r>
    </w:p>
    <w:p w:rsidR="006C55F7" w:rsidRDefault="007C75E2">
      <w:pPr>
        <w:pStyle w:val="zIndenti"/>
      </w:pPr>
      <w:r>
        <w:tab/>
        <w:t>(i)</w:t>
      </w:r>
      <w:r>
        <w:tab/>
        <w:t>to go to another participating jurisdiction, but only if the offender has a connection with a cross</w:t>
      </w:r>
      <w:r>
        <w:noBreakHyphen/>
        <w:t>border region that is partly in that other jurisdiction; or</w:t>
      </w:r>
    </w:p>
    <w:p w:rsidR="006C55F7" w:rsidRDefault="007C75E2">
      <w:pPr>
        <w:pStyle w:val="zIndenti"/>
        <w:keepNext/>
      </w:pPr>
      <w:r>
        <w:lastRenderedPageBreak/>
        <w:tab/>
        <w:t>(ii)</w:t>
      </w:r>
      <w:r>
        <w:tab/>
        <w:t>with, and in accordance with, the permission of the CEO (corrections);</w:t>
      </w:r>
    </w:p>
    <w:p w:rsidR="006C55F7" w:rsidRDefault="007C75E2">
      <w:pPr>
        <w:pStyle w:val="zIndenta"/>
      </w:pPr>
      <w:r>
        <w:tab/>
      </w:r>
      <w:r>
        <w:tab/>
        <w:t>and</w:t>
      </w:r>
    </w:p>
    <w:p w:rsidR="006C55F7" w:rsidRDefault="006C55F7">
      <w:pPr>
        <w:pStyle w:val="BlankClose"/>
      </w:pPr>
    </w:p>
    <w:p w:rsidR="006C55F7" w:rsidRDefault="007C75E2">
      <w:pPr>
        <w:pStyle w:val="Heading5"/>
      </w:pPr>
      <w:bookmarkStart w:id="213" w:name="_Toc72481818"/>
      <w:r>
        <w:rPr>
          <w:rStyle w:val="CharSectno"/>
        </w:rPr>
        <w:t>114</w:t>
      </w:r>
      <w:r>
        <w:t>.</w:t>
      </w:r>
      <w:r>
        <w:tab/>
        <w:t>Section 75A inserted</w:t>
      </w:r>
      <w:bookmarkEnd w:id="213"/>
    </w:p>
    <w:p w:rsidR="006C55F7" w:rsidRDefault="007C75E2">
      <w:pPr>
        <w:pStyle w:val="Subsection"/>
      </w:pPr>
      <w:r>
        <w:tab/>
      </w:r>
      <w:r>
        <w:tab/>
        <w:t xml:space="preserve">After section 74 insert: </w:t>
      </w:r>
    </w:p>
    <w:p w:rsidR="006C55F7" w:rsidRDefault="006C55F7">
      <w:pPr>
        <w:pStyle w:val="BlankOpen"/>
      </w:pPr>
    </w:p>
    <w:p w:rsidR="006C55F7" w:rsidRDefault="007C75E2">
      <w:pPr>
        <w:pStyle w:val="zHeading5"/>
      </w:pPr>
      <w:bookmarkStart w:id="214" w:name="_Toc72481819"/>
      <w:r>
        <w:t>75A.</w:t>
      </w:r>
      <w:r>
        <w:rPr>
          <w:b w:val="0"/>
          <w:bCs/>
          <w:vertAlign w:val="superscript"/>
        </w:rPr>
        <w:t xml:space="preserve"> 1M</w:t>
      </w:r>
      <w:r>
        <w:tab/>
        <w:t>Hours of work under non</w:t>
      </w:r>
      <w:r>
        <w:noBreakHyphen/>
        <w:t>custodial orders made in cross</w:t>
      </w:r>
      <w:r>
        <w:noBreakHyphen/>
        <w:t>border proceedings</w:t>
      </w:r>
      <w:bookmarkEnd w:id="214"/>
    </w:p>
    <w:p w:rsidR="006C55F7" w:rsidRDefault="007C75E2">
      <w:pPr>
        <w:pStyle w:val="zSubsection"/>
      </w:pPr>
      <w:r>
        <w:tab/>
        <w:t>(1)</w:t>
      </w:r>
      <w:r>
        <w:tab/>
        <w:t xml:space="preserve">This section applies if an offender — </w:t>
      </w:r>
    </w:p>
    <w:p w:rsidR="006C55F7" w:rsidRDefault="007C75E2">
      <w:pPr>
        <w:pStyle w:val="zIndenta"/>
      </w:pPr>
      <w:r>
        <w:tab/>
        <w:t>(a)</w:t>
      </w:r>
      <w:r>
        <w:tab/>
        <w:t>is convicted of one or more offences in a cross</w:t>
      </w:r>
      <w:r>
        <w:noBreakHyphen/>
        <w:t>border proceeding of a prescribed court of the State; and</w:t>
      </w:r>
    </w:p>
    <w:p w:rsidR="006C55F7" w:rsidRDefault="007C75E2">
      <w:pPr>
        <w:pStyle w:val="zIndenta"/>
      </w:pPr>
      <w:r>
        <w:tab/>
        <w:t>(b)</w:t>
      </w:r>
      <w:r>
        <w:tab/>
        <w:t>the court makes a non</w:t>
      </w:r>
      <w:r>
        <w:noBreakHyphen/>
        <w:t>custodial order for one or more of those offences under which the offender is required to do work.</w:t>
      </w:r>
    </w:p>
    <w:p w:rsidR="006C55F7" w:rsidRDefault="007C75E2">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rsidR="006C55F7" w:rsidRDefault="007C75E2">
      <w:pPr>
        <w:pStyle w:val="zSubsection"/>
      </w:pPr>
      <w:r>
        <w:tab/>
        <w:t>(3)</w:t>
      </w:r>
      <w:r>
        <w:tab/>
        <w:t>The court may specify the number of hours of work to be done under one or more of the State orders that are additional to any hours the offender has to do under the interstate orders.</w:t>
      </w:r>
    </w:p>
    <w:p w:rsidR="006C55F7" w:rsidRDefault="007C75E2">
      <w:pPr>
        <w:pStyle w:val="zSubsection"/>
      </w:pPr>
      <w:r>
        <w:tab/>
        <w:t>(4)</w:t>
      </w:r>
      <w:r>
        <w:tab/>
        <w:t xml:space="preserve">For the purposes of subsection (3), an offender cannot do the additional hours of work under a State order until the offender has done the hours of work under the </w:t>
      </w:r>
      <w:r>
        <w:lastRenderedPageBreak/>
        <w:t>interstate orders or the interstate orders have ceased to be in force, whichever is earlier.</w:t>
      </w:r>
    </w:p>
    <w:p w:rsidR="006C55F7" w:rsidRDefault="007C75E2">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rsidR="006C55F7" w:rsidRDefault="006C55F7">
      <w:pPr>
        <w:pStyle w:val="BlankClose"/>
      </w:pPr>
    </w:p>
    <w:p w:rsidR="006C55F7" w:rsidRDefault="007C75E2">
      <w:pPr>
        <w:pStyle w:val="Heading5"/>
      </w:pPr>
      <w:bookmarkStart w:id="215" w:name="_Toc72481820"/>
      <w:r>
        <w:rPr>
          <w:rStyle w:val="CharSectno"/>
        </w:rPr>
        <w:t>115</w:t>
      </w:r>
      <w:r>
        <w:t>.</w:t>
      </w:r>
      <w:r>
        <w:tab/>
        <w:t>Section 83 altered</w:t>
      </w:r>
      <w:bookmarkEnd w:id="215"/>
    </w:p>
    <w:p w:rsidR="006C55F7" w:rsidRDefault="007C75E2">
      <w:pPr>
        <w:pStyle w:val="Subsection"/>
      </w:pPr>
      <w:r>
        <w:tab/>
      </w:r>
      <w:r>
        <w:tab/>
        <w:t>Delete section 83(1)(c) and “and” after it and insert:</w:t>
      </w:r>
    </w:p>
    <w:p w:rsidR="006C55F7" w:rsidRDefault="006C55F7">
      <w:pPr>
        <w:pStyle w:val="BlankOpen"/>
      </w:pPr>
    </w:p>
    <w:p w:rsidR="006C55F7" w:rsidRDefault="007C75E2">
      <w:pPr>
        <w:pStyle w:val="zIndenta"/>
      </w:pPr>
      <w:r>
        <w:tab/>
        <w:t>(c)</w:t>
      </w:r>
      <w:r>
        <w:rPr>
          <w:vertAlign w:val="superscript"/>
        </w:rPr>
        <w:t xml:space="preserve"> 1M</w:t>
      </w:r>
      <w:r>
        <w:tab/>
        <w:t xml:space="preserve">must not leave Western Australia except — </w:t>
      </w:r>
    </w:p>
    <w:p w:rsidR="006C55F7" w:rsidRDefault="007C75E2">
      <w:pPr>
        <w:pStyle w:val="zIndenti"/>
      </w:pPr>
      <w:r>
        <w:tab/>
        <w:t>(i)</w:t>
      </w:r>
      <w:r>
        <w:tab/>
        <w:t>to go to another participating jurisdiction, but only if the offender has a connection with a cross</w:t>
      </w:r>
      <w:r>
        <w:noBreakHyphen/>
        <w:t>border region that is partly in that other jurisdiction; or</w:t>
      </w:r>
    </w:p>
    <w:p w:rsidR="006C55F7" w:rsidRDefault="007C75E2">
      <w:pPr>
        <w:pStyle w:val="zIndenti"/>
      </w:pPr>
      <w:r>
        <w:tab/>
        <w:t>(ii)</w:t>
      </w:r>
      <w:r>
        <w:tab/>
        <w:t>with, and in accordance with, the permission of a speciality court or the CEO (corrections);</w:t>
      </w:r>
    </w:p>
    <w:p w:rsidR="006C55F7" w:rsidRDefault="007C75E2">
      <w:pPr>
        <w:pStyle w:val="zIndenta"/>
      </w:pPr>
      <w:r>
        <w:tab/>
      </w:r>
      <w:r>
        <w:tab/>
        <w:t>and</w:t>
      </w:r>
    </w:p>
    <w:p w:rsidR="006C55F7" w:rsidRDefault="006C55F7">
      <w:pPr>
        <w:pStyle w:val="BlankClose"/>
      </w:pPr>
    </w:p>
    <w:p w:rsidR="006C55F7" w:rsidRDefault="007C75E2">
      <w:pPr>
        <w:pStyle w:val="Heading5"/>
      </w:pPr>
      <w:bookmarkStart w:id="216" w:name="_Toc72481821"/>
      <w:r>
        <w:rPr>
          <w:rStyle w:val="CharSectno"/>
        </w:rPr>
        <w:t>116</w:t>
      </w:r>
      <w:r>
        <w:t>.</w:t>
      </w:r>
      <w:r>
        <w:tab/>
        <w:t>Section 89A inserted</w:t>
      </w:r>
      <w:bookmarkEnd w:id="216"/>
    </w:p>
    <w:p w:rsidR="006C55F7" w:rsidRDefault="007C75E2">
      <w:pPr>
        <w:pStyle w:val="Subsection"/>
      </w:pPr>
      <w:r>
        <w:tab/>
      </w:r>
      <w:r>
        <w:tab/>
        <w:t xml:space="preserve">After section 88 insert: </w:t>
      </w:r>
    </w:p>
    <w:p w:rsidR="006C55F7" w:rsidRDefault="006C55F7">
      <w:pPr>
        <w:pStyle w:val="BlankOpen"/>
      </w:pPr>
    </w:p>
    <w:p w:rsidR="006C55F7" w:rsidRDefault="007C75E2">
      <w:pPr>
        <w:pStyle w:val="zHeading5"/>
      </w:pPr>
      <w:bookmarkStart w:id="217" w:name="_Toc72481822"/>
      <w:r>
        <w:t>89A.</w:t>
      </w:r>
      <w:r>
        <w:rPr>
          <w:b w:val="0"/>
          <w:bCs/>
          <w:vertAlign w:val="superscript"/>
        </w:rPr>
        <w:t xml:space="preserve"> 1M</w:t>
      </w:r>
      <w:r>
        <w:tab/>
        <w:t>Commencement of sentences imposed in cross</w:t>
      </w:r>
      <w:r>
        <w:noBreakHyphen/>
        <w:t>border proceedings</w:t>
      </w:r>
      <w:bookmarkEnd w:id="217"/>
    </w:p>
    <w:p w:rsidR="006C55F7" w:rsidRDefault="007C75E2">
      <w:pPr>
        <w:pStyle w:val="zSubsection"/>
      </w:pPr>
      <w:r>
        <w:tab/>
        <w:t>(1)</w:t>
      </w:r>
      <w:r>
        <w:tab/>
        <w:t xml:space="preserve">This section applies if an offender — </w:t>
      </w:r>
    </w:p>
    <w:p w:rsidR="006C55F7" w:rsidRDefault="007C75E2">
      <w:pPr>
        <w:pStyle w:val="zIndenta"/>
      </w:pPr>
      <w:r>
        <w:tab/>
        <w:t>(a)</w:t>
      </w:r>
      <w:r>
        <w:tab/>
        <w:t>is convicted of one or more offences in a cross</w:t>
      </w:r>
      <w:r>
        <w:noBreakHyphen/>
        <w:t>border proceeding of a prescribed court of the State; and</w:t>
      </w:r>
    </w:p>
    <w:p w:rsidR="006C55F7" w:rsidRDefault="007C75E2">
      <w:pPr>
        <w:pStyle w:val="zIndenta"/>
      </w:pPr>
      <w:r>
        <w:lastRenderedPageBreak/>
        <w:tab/>
        <w:t>(b)</w:t>
      </w:r>
      <w:r>
        <w:tab/>
        <w:t>is sentenced to imprisonment for one or more of those offences.</w:t>
      </w:r>
    </w:p>
    <w:p w:rsidR="006C55F7" w:rsidRDefault="007C75E2">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rsidR="006C55F7" w:rsidRDefault="007C75E2">
      <w:pPr>
        <w:pStyle w:val="zSubsection"/>
        <w:rPr>
          <w:bCs/>
        </w:rPr>
      </w:pPr>
      <w:r>
        <w:rPr>
          <w:bCs/>
        </w:rPr>
        <w:tab/>
        <w:t>(3)</w:t>
      </w:r>
      <w:r>
        <w:rPr>
          <w:bCs/>
        </w:rPr>
        <w:tab/>
        <w:t>The court may specify when one or more of the State sentences commences.</w:t>
      </w:r>
    </w:p>
    <w:p w:rsidR="006C55F7" w:rsidRDefault="007C75E2">
      <w:pPr>
        <w:pStyle w:val="zSubsection"/>
      </w:pPr>
      <w:r>
        <w:tab/>
        <w:t>(4)</w:t>
      </w:r>
      <w:r>
        <w:tab/>
        <w:t xml:space="preserve">For the purposes of subsection (3) — </w:t>
      </w:r>
    </w:p>
    <w:p w:rsidR="006C55F7" w:rsidRDefault="007C75E2">
      <w:pPr>
        <w:pStyle w:val="zIndenta"/>
      </w:pPr>
      <w:r>
        <w:tab/>
        <w:t>(a)</w:t>
      </w:r>
      <w:r>
        <w:tab/>
        <w:t>none of the State sentences can commence later than the end of the last interstate sentence to end; and</w:t>
      </w:r>
    </w:p>
    <w:p w:rsidR="006C55F7" w:rsidRDefault="007C75E2">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rsidR="006C55F7" w:rsidRDefault="006C55F7">
      <w:pPr>
        <w:pStyle w:val="BlankClose"/>
      </w:pPr>
    </w:p>
    <w:p w:rsidR="006C55F7" w:rsidRDefault="007C75E2">
      <w:pPr>
        <w:pStyle w:val="Heading3"/>
      </w:pPr>
      <w:bookmarkStart w:id="218" w:name="_Toc72399077"/>
      <w:bookmarkStart w:id="219" w:name="_Toc72400514"/>
      <w:bookmarkStart w:id="220" w:name="_Toc72481823"/>
      <w:r>
        <w:rPr>
          <w:rStyle w:val="CharDivNo"/>
        </w:rPr>
        <w:t>Division 22</w:t>
      </w:r>
      <w:r>
        <w:t> — </w:t>
      </w:r>
      <w:r>
        <w:rPr>
          <w:rStyle w:val="CharDivText"/>
          <w:i/>
          <w:iCs/>
        </w:rPr>
        <w:t>Young Offenders Act 1994</w:t>
      </w:r>
      <w:r>
        <w:rPr>
          <w:rStyle w:val="CharDivText"/>
        </w:rPr>
        <w:t xml:space="preserve"> modifications</w:t>
      </w:r>
      <w:bookmarkEnd w:id="218"/>
      <w:bookmarkEnd w:id="219"/>
      <w:bookmarkEnd w:id="220"/>
    </w:p>
    <w:p w:rsidR="006C55F7" w:rsidRDefault="007C75E2">
      <w:pPr>
        <w:pStyle w:val="Heading5"/>
      </w:pPr>
      <w:bookmarkStart w:id="221" w:name="_Toc72481824"/>
      <w:r>
        <w:rPr>
          <w:rStyle w:val="CharSectno"/>
        </w:rPr>
        <w:t>117</w:t>
      </w:r>
      <w:r>
        <w:t>.</w:t>
      </w:r>
      <w:r>
        <w:tab/>
        <w:t>Act modified</w:t>
      </w:r>
      <w:bookmarkEnd w:id="221"/>
    </w:p>
    <w:p w:rsidR="006C55F7" w:rsidRDefault="007C75E2">
      <w:pPr>
        <w:pStyle w:val="Subsection"/>
      </w:pPr>
      <w:r>
        <w:tab/>
      </w:r>
      <w:r>
        <w:tab/>
        <w:t xml:space="preserve">This Division prescribes modifications to the </w:t>
      </w:r>
      <w:r>
        <w:rPr>
          <w:i/>
        </w:rPr>
        <w:t>Young Offenders Act </w:t>
      </w:r>
      <w:r>
        <w:rPr>
          <w:i/>
          <w:iCs/>
        </w:rPr>
        <w:t>1994</w:t>
      </w:r>
      <w:r>
        <w:t>.</w:t>
      </w:r>
    </w:p>
    <w:p w:rsidR="006C55F7" w:rsidRDefault="007C75E2">
      <w:pPr>
        <w:pStyle w:val="Heading5"/>
      </w:pPr>
      <w:bookmarkStart w:id="222" w:name="_Toc72481825"/>
      <w:r>
        <w:rPr>
          <w:rStyle w:val="CharSectno"/>
        </w:rPr>
        <w:t>118</w:t>
      </w:r>
      <w:r>
        <w:t>.</w:t>
      </w:r>
      <w:r>
        <w:tab/>
        <w:t>Section 3 altered</w:t>
      </w:r>
      <w:bookmarkEnd w:id="222"/>
    </w:p>
    <w:p w:rsidR="006C55F7" w:rsidRDefault="007C75E2">
      <w:pPr>
        <w:pStyle w:val="Subsection"/>
      </w:pPr>
      <w:r>
        <w:tab/>
        <w:t>(1)</w:t>
      </w:r>
      <w:r>
        <w:tab/>
        <w:t>In section 3 delete the definitions of:</w:t>
      </w:r>
    </w:p>
    <w:p w:rsidR="006C55F7" w:rsidRDefault="007C75E2">
      <w:pPr>
        <w:pStyle w:val="DeleteListSub"/>
        <w:rPr>
          <w:b/>
          <w:bCs/>
          <w:i/>
          <w:iCs/>
        </w:rPr>
      </w:pPr>
      <w:r>
        <w:rPr>
          <w:b/>
          <w:bCs/>
          <w:i/>
          <w:iCs/>
        </w:rPr>
        <w:t>Aboriginal community</w:t>
      </w:r>
    </w:p>
    <w:p w:rsidR="006C55F7" w:rsidRDefault="007C75E2">
      <w:pPr>
        <w:pStyle w:val="DeleteListSub"/>
        <w:rPr>
          <w:b/>
          <w:bCs/>
          <w:i/>
          <w:iCs/>
        </w:rPr>
      </w:pPr>
      <w:r>
        <w:rPr>
          <w:b/>
          <w:bCs/>
          <w:i/>
          <w:iCs/>
        </w:rPr>
        <w:t>detainee</w:t>
      </w:r>
    </w:p>
    <w:p w:rsidR="006C55F7" w:rsidRDefault="007C75E2">
      <w:pPr>
        <w:pStyle w:val="Subsection"/>
        <w:keepNext/>
      </w:pPr>
      <w:r>
        <w:lastRenderedPageBreak/>
        <w:tab/>
        <w:t>(2)</w:t>
      </w:r>
      <w:r>
        <w:tab/>
        <w:t>In section 3 insert in alphabetical order:</w:t>
      </w:r>
    </w:p>
    <w:p w:rsidR="006C55F7" w:rsidRDefault="006C55F7">
      <w:pPr>
        <w:pStyle w:val="BlankOpen"/>
      </w:pPr>
    </w:p>
    <w:p w:rsidR="006C55F7" w:rsidRDefault="007C75E2">
      <w:pPr>
        <w:pStyle w:val="zDefstart"/>
        <w:keepNext/>
        <w:keepLines/>
        <w:ind w:left="1452"/>
      </w:pPr>
      <w:r>
        <w:tab/>
      </w:r>
      <w:r>
        <w:rPr>
          <w:rStyle w:val="CharDefText"/>
        </w:rPr>
        <w:t>Aboriginal community</w:t>
      </w:r>
      <w:r>
        <w:rPr>
          <w:vertAlign w:val="superscript"/>
        </w:rPr>
        <w:t xml:space="preserve"> 1M</w:t>
      </w:r>
      <w:r>
        <w:t xml:space="preserve"> — </w:t>
      </w:r>
    </w:p>
    <w:p w:rsidR="006C55F7" w:rsidRDefault="007C75E2">
      <w:pPr>
        <w:pStyle w:val="zDefpara"/>
        <w:keepNext/>
        <w:keepLines/>
      </w:pPr>
      <w:r>
        <w:tab/>
        <w:t>(a)</w:t>
      </w:r>
      <w:r>
        <w:tab/>
        <w:t xml:space="preserve">has the meaning given in the </w:t>
      </w:r>
      <w:r>
        <w:rPr>
          <w:i/>
          <w:iCs/>
        </w:rPr>
        <w:t>Aboriginal Communities Act 1979</w:t>
      </w:r>
      <w:r>
        <w:t xml:space="preserve"> section 3; and</w:t>
      </w:r>
    </w:p>
    <w:p w:rsidR="006C55F7" w:rsidRDefault="007C75E2">
      <w:pPr>
        <w:pStyle w:val="zDefpara"/>
      </w:pPr>
      <w:r>
        <w:tab/>
        <w:t>(b)</w:t>
      </w:r>
      <w:r>
        <w:tab/>
        <w:t xml:space="preserve">includes an Aboriginal community as defined in the </w:t>
      </w:r>
      <w:r>
        <w:rPr>
          <w:i/>
          <w:iCs/>
        </w:rPr>
        <w:t>Aboriginal Lands Trust Act 1966</w:t>
      </w:r>
      <w:r>
        <w:t> </w:t>
      </w:r>
      <w:r w:rsidRPr="00E97100">
        <w:rPr>
          <w:vertAlign w:val="superscript"/>
        </w:rPr>
        <w:t>1</w:t>
      </w:r>
      <w:r>
        <w:t xml:space="preserve"> (South Australia) section 21(9); and</w:t>
      </w:r>
    </w:p>
    <w:p w:rsidR="006C55F7" w:rsidRDefault="007C75E2">
      <w:pPr>
        <w:pStyle w:val="zDefpara"/>
      </w:pPr>
      <w:r>
        <w:tab/>
        <w:t>(c)</w:t>
      </w:r>
      <w:r>
        <w:tab/>
        <w:t xml:space="preserve">includes an Aboriginal community in — </w:t>
      </w:r>
    </w:p>
    <w:p w:rsidR="006C55F7" w:rsidRDefault="007C75E2">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rsidR="006C55F7" w:rsidRDefault="007C75E2">
      <w:pPr>
        <w:pStyle w:val="zDefsubpara"/>
      </w:pPr>
      <w:r>
        <w:tab/>
        <w:t>(ii)</w:t>
      </w:r>
      <w:r>
        <w:tab/>
        <w:t xml:space="preserve">land granted to an association under the </w:t>
      </w:r>
      <w:r>
        <w:rPr>
          <w:i/>
        </w:rPr>
        <w:t xml:space="preserve">Lands Acquisition Act 1978 </w:t>
      </w:r>
      <w:r>
        <w:t>(Northern Territory) section 46(1A), including that land as held by a successor to an association;</w:t>
      </w:r>
    </w:p>
    <w:p w:rsidR="006C55F7" w:rsidRDefault="007C75E2">
      <w:pPr>
        <w:pStyle w:val="zDefstart"/>
      </w:pPr>
      <w:r>
        <w:tab/>
      </w:r>
      <w:r>
        <w:rPr>
          <w:rStyle w:val="CharDefText"/>
        </w:rPr>
        <w:t xml:space="preserve">detainee </w:t>
      </w:r>
      <w:r>
        <w:rPr>
          <w:vertAlign w:val="superscript"/>
        </w:rPr>
        <w:t>1M</w:t>
      </w:r>
      <w:r>
        <w:t xml:space="preserve"> — </w:t>
      </w:r>
    </w:p>
    <w:p w:rsidR="006C55F7" w:rsidRDefault="007C75E2">
      <w:pPr>
        <w:pStyle w:val="zDefpara"/>
      </w:pPr>
      <w:r>
        <w:tab/>
        <w:t>(a)</w:t>
      </w:r>
      <w:r>
        <w:tab/>
        <w:t>means a person who is detained in a detention centre; and</w:t>
      </w:r>
    </w:p>
    <w:p w:rsidR="006C55F7" w:rsidRDefault="007C75E2">
      <w:pPr>
        <w:pStyle w:val="zDefpara"/>
      </w:pPr>
      <w:r>
        <w:tab/>
        <w:t>(b)</w:t>
      </w:r>
      <w:r>
        <w:tab/>
        <w:t>includes a person who is in custody in a detention centre under a custodial order of a participating jurisdiction;</w:t>
      </w:r>
    </w:p>
    <w:p w:rsidR="006C55F7" w:rsidRDefault="007C75E2">
      <w:pPr>
        <w:pStyle w:val="zDefstart"/>
        <w:ind w:left="1452"/>
      </w:pPr>
      <w:r>
        <w:tab/>
      </w:r>
      <w:r>
        <w:rPr>
          <w:rStyle w:val="CharDefText"/>
        </w:rPr>
        <w:t>juvenile justice officer</w:t>
      </w:r>
      <w:r>
        <w:rPr>
          <w:vertAlign w:val="superscript"/>
        </w:rPr>
        <w:t xml:space="preserve"> 1M</w:t>
      </w:r>
      <w:r>
        <w:t xml:space="preserve"> means — </w:t>
      </w:r>
    </w:p>
    <w:p w:rsidR="006C55F7" w:rsidRDefault="007C75E2">
      <w:pPr>
        <w:pStyle w:val="zDefpara"/>
      </w:pPr>
      <w:r>
        <w:tab/>
        <w:t>(a)</w:t>
      </w:r>
      <w:r>
        <w:tab/>
        <w:t>an officer of the Department whose duties include the supervision of offenders in the community under this Act; or</w:t>
      </w:r>
    </w:p>
    <w:p w:rsidR="006C55F7" w:rsidRDefault="007C75E2">
      <w:pPr>
        <w:pStyle w:val="zDefpara"/>
      </w:pPr>
      <w:r>
        <w:tab/>
        <w:t>(b)</w:t>
      </w:r>
      <w:r>
        <w:tab/>
        <w:t>a person who holds office as a juvenile justice officer under section 11AA;</w:t>
      </w:r>
    </w:p>
    <w:p w:rsidR="006C55F7" w:rsidRDefault="006C55F7">
      <w:pPr>
        <w:pStyle w:val="BlankClose"/>
      </w:pPr>
    </w:p>
    <w:p w:rsidR="006C55F7" w:rsidRDefault="007C75E2">
      <w:pPr>
        <w:pStyle w:val="Footnotesection"/>
      </w:pPr>
      <w:r>
        <w:tab/>
        <w:t>[Regulation 118 amended: SL 2020/164 r. 8.]</w:t>
      </w:r>
    </w:p>
    <w:p w:rsidR="006C55F7" w:rsidRDefault="007C75E2">
      <w:pPr>
        <w:pStyle w:val="Heading5"/>
      </w:pPr>
      <w:bookmarkStart w:id="223" w:name="_Toc72481826"/>
      <w:r>
        <w:rPr>
          <w:rStyle w:val="CharSectno"/>
        </w:rPr>
        <w:lastRenderedPageBreak/>
        <w:t>119</w:t>
      </w:r>
      <w:r>
        <w:t>.</w:t>
      </w:r>
      <w:r>
        <w:tab/>
        <w:t>Section 10 altered</w:t>
      </w:r>
      <w:bookmarkEnd w:id="223"/>
    </w:p>
    <w:p w:rsidR="006C55F7" w:rsidRDefault="007C75E2">
      <w:pPr>
        <w:pStyle w:val="Subsection"/>
      </w:pPr>
      <w:r>
        <w:tab/>
      </w:r>
      <w:r>
        <w:tab/>
        <w:t>In section 10 delete “Department,” and insert:</w:t>
      </w:r>
    </w:p>
    <w:p w:rsidR="006C55F7" w:rsidRDefault="006C55F7">
      <w:pPr>
        <w:pStyle w:val="BlankOpen"/>
      </w:pPr>
    </w:p>
    <w:p w:rsidR="006C55F7" w:rsidRDefault="007C75E2">
      <w:pPr>
        <w:pStyle w:val="Subsection"/>
      </w:pPr>
      <w:r>
        <w:tab/>
      </w:r>
      <w:r>
        <w:tab/>
        <w:t>Department or a person who holds office under section 11AA,</w:t>
      </w:r>
    </w:p>
    <w:p w:rsidR="006C55F7" w:rsidRDefault="006C55F7">
      <w:pPr>
        <w:pStyle w:val="BlankClose"/>
      </w:pPr>
    </w:p>
    <w:p w:rsidR="006C55F7" w:rsidRDefault="007C75E2">
      <w:pPr>
        <w:pStyle w:val="Heading5"/>
      </w:pPr>
      <w:bookmarkStart w:id="224" w:name="_Toc72481827"/>
      <w:r>
        <w:rPr>
          <w:rStyle w:val="CharSectno"/>
        </w:rPr>
        <w:t>120</w:t>
      </w:r>
      <w:r>
        <w:t>.</w:t>
      </w:r>
      <w:r>
        <w:tab/>
        <w:t>Section 11AA inserted</w:t>
      </w:r>
      <w:bookmarkEnd w:id="224"/>
    </w:p>
    <w:p w:rsidR="006C55F7" w:rsidRDefault="007C75E2">
      <w:pPr>
        <w:pStyle w:val="Subsection"/>
      </w:pPr>
      <w:r>
        <w:tab/>
      </w:r>
      <w:r>
        <w:tab/>
        <w:t>After section 11 insert:</w:t>
      </w:r>
    </w:p>
    <w:p w:rsidR="006C55F7" w:rsidRDefault="006C55F7">
      <w:pPr>
        <w:pStyle w:val="BlankOpen"/>
      </w:pPr>
    </w:p>
    <w:p w:rsidR="006C55F7" w:rsidRDefault="007C75E2">
      <w:pPr>
        <w:pStyle w:val="zHeading5"/>
        <w:tabs>
          <w:tab w:val="clear" w:pos="1446"/>
          <w:tab w:val="left" w:pos="1701"/>
        </w:tabs>
      </w:pPr>
      <w:bookmarkStart w:id="225" w:name="_Toc72481828"/>
      <w:r>
        <w:t>11AA.</w:t>
      </w:r>
      <w:r>
        <w:rPr>
          <w:b w:val="0"/>
          <w:vertAlign w:val="superscript"/>
        </w:rPr>
        <w:t xml:space="preserve"> 1M</w:t>
      </w:r>
      <w:r>
        <w:tab/>
        <w:t>Ex officio juvenile justice officers</w:t>
      </w:r>
      <w:bookmarkEnd w:id="225"/>
    </w:p>
    <w:p w:rsidR="006C55F7" w:rsidRDefault="007C75E2">
      <w:pPr>
        <w:pStyle w:val="zSubsection"/>
      </w:pPr>
      <w:r>
        <w:tab/>
      </w:r>
      <w:r>
        <w:tab/>
        <w:t xml:space="preserve">The following persons hold office as juvenile justice officers for the purposes of this Act — </w:t>
      </w:r>
    </w:p>
    <w:p w:rsidR="006C55F7" w:rsidRDefault="007C75E2">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rsidR="006C55F7" w:rsidRDefault="007C75E2">
      <w:pPr>
        <w:pStyle w:val="zIndenta"/>
      </w:pPr>
      <w:r>
        <w:tab/>
        <w:t>(b)</w:t>
      </w:r>
      <w:r>
        <w:tab/>
        <w:t xml:space="preserve">public sector employees of the Northern Territory whose duties include the supervision of offenders in the community under the </w:t>
      </w:r>
      <w:r>
        <w:rPr>
          <w:i/>
        </w:rPr>
        <w:t xml:space="preserve">Youth Justice Act 2005 </w:t>
      </w:r>
      <w:r>
        <w:t>(Northern Territory).</w:t>
      </w:r>
    </w:p>
    <w:p w:rsidR="006C55F7" w:rsidRDefault="006C55F7">
      <w:pPr>
        <w:pStyle w:val="BlankClose"/>
      </w:pPr>
    </w:p>
    <w:p w:rsidR="006C55F7" w:rsidRDefault="007C75E2">
      <w:pPr>
        <w:pStyle w:val="Footnotesection"/>
      </w:pPr>
      <w:r>
        <w:tab/>
        <w:t>[Regulation 120 amended: SL 2020/164 r. 8.]</w:t>
      </w:r>
    </w:p>
    <w:p w:rsidR="006C55F7" w:rsidRDefault="007C75E2">
      <w:pPr>
        <w:pStyle w:val="Heading5"/>
      </w:pPr>
      <w:bookmarkStart w:id="226" w:name="_Toc72481829"/>
      <w:r>
        <w:rPr>
          <w:rStyle w:val="CharSectno"/>
        </w:rPr>
        <w:t>121</w:t>
      </w:r>
      <w:r>
        <w:t>.</w:t>
      </w:r>
      <w:r>
        <w:tab/>
        <w:t>Section 11A altered</w:t>
      </w:r>
      <w:bookmarkEnd w:id="226"/>
    </w:p>
    <w:p w:rsidR="006C55F7" w:rsidRDefault="007C75E2">
      <w:pPr>
        <w:pStyle w:val="Subsection"/>
      </w:pPr>
      <w:r>
        <w:tab/>
      </w:r>
      <w:r>
        <w:tab/>
        <w:t>In section 11A delete “section 11 — ” and insert:</w:t>
      </w:r>
    </w:p>
    <w:p w:rsidR="006C55F7" w:rsidRDefault="006C55F7">
      <w:pPr>
        <w:pStyle w:val="BlankOpen"/>
      </w:pPr>
    </w:p>
    <w:p w:rsidR="006C55F7" w:rsidRDefault="007C75E2">
      <w:pPr>
        <w:pStyle w:val="zSubsection"/>
      </w:pPr>
      <w:r>
        <w:tab/>
      </w:r>
      <w:r>
        <w:tab/>
        <w:t xml:space="preserve">section 11 and every person who holds office under section 11AA — </w:t>
      </w:r>
    </w:p>
    <w:p w:rsidR="006C55F7" w:rsidRDefault="006C55F7">
      <w:pPr>
        <w:pStyle w:val="BlankClose"/>
      </w:pPr>
    </w:p>
    <w:p w:rsidR="006C55F7" w:rsidRDefault="007C75E2">
      <w:pPr>
        <w:pStyle w:val="Heading5"/>
      </w:pPr>
      <w:bookmarkStart w:id="227" w:name="_Toc72481830"/>
      <w:r>
        <w:rPr>
          <w:rStyle w:val="CharSectno"/>
        </w:rPr>
        <w:lastRenderedPageBreak/>
        <w:t>122</w:t>
      </w:r>
      <w:r>
        <w:t>.</w:t>
      </w:r>
      <w:r>
        <w:tab/>
        <w:t>Section 17A altered</w:t>
      </w:r>
      <w:bookmarkEnd w:id="227"/>
    </w:p>
    <w:p w:rsidR="006C55F7" w:rsidRDefault="007C75E2">
      <w:pPr>
        <w:pStyle w:val="Subsection"/>
        <w:keepNext/>
      </w:pPr>
      <w:r>
        <w:tab/>
      </w:r>
      <w:r>
        <w:tab/>
        <w:t xml:space="preserve">In section 17A delete the definition of </w:t>
      </w:r>
      <w:r>
        <w:rPr>
          <w:b/>
          <w:bCs/>
          <w:i/>
          <w:iCs/>
        </w:rPr>
        <w:t>the council</w:t>
      </w:r>
      <w:r>
        <w:t xml:space="preserve"> and insert:</w:t>
      </w:r>
    </w:p>
    <w:p w:rsidR="006C55F7" w:rsidRDefault="006C55F7">
      <w:pPr>
        <w:pStyle w:val="BlankOpen"/>
      </w:pPr>
    </w:p>
    <w:p w:rsidR="006C55F7" w:rsidRDefault="007C75E2">
      <w:pPr>
        <w:pStyle w:val="zDefstart"/>
      </w:pPr>
      <w:r>
        <w:rPr>
          <w:b/>
        </w:rPr>
        <w:tab/>
      </w:r>
      <w:r>
        <w:rPr>
          <w:rStyle w:val="CharDefText"/>
        </w:rPr>
        <w:t>the council</w:t>
      </w:r>
      <w:r>
        <w:rPr>
          <w:vertAlign w:val="superscript"/>
        </w:rPr>
        <w:t xml:space="preserve"> 1M</w:t>
      </w:r>
      <w:r>
        <w:t xml:space="preserve">, of an Aboriginal community — </w:t>
      </w:r>
    </w:p>
    <w:p w:rsidR="006C55F7" w:rsidRDefault="007C75E2">
      <w:pPr>
        <w:pStyle w:val="zDefpara"/>
      </w:pPr>
      <w:r>
        <w:tab/>
        <w:t>(a)</w:t>
      </w:r>
      <w:r>
        <w:tab/>
        <w:t>means the council of management or other governing body of the community; and</w:t>
      </w:r>
    </w:p>
    <w:p w:rsidR="006C55F7" w:rsidRDefault="007C75E2">
      <w:pPr>
        <w:pStyle w:val="zDefpara"/>
      </w:pPr>
      <w:r>
        <w:tab/>
        <w:t>(b)</w:t>
      </w:r>
      <w:r>
        <w:tab/>
        <w:t xml:space="preserve">if the community is in the Northern Territory, includes the council for the local government area under the </w:t>
      </w:r>
      <w:r>
        <w:rPr>
          <w:i/>
        </w:rPr>
        <w:t xml:space="preserve">Local Government Act 2008 </w:t>
      </w:r>
      <w:r>
        <w:t>(Northern Territory) in which the community is located.</w:t>
      </w:r>
    </w:p>
    <w:p w:rsidR="006C55F7" w:rsidRDefault="006C55F7">
      <w:pPr>
        <w:pStyle w:val="BlankClose"/>
      </w:pPr>
    </w:p>
    <w:p w:rsidR="006C55F7" w:rsidRDefault="007C75E2">
      <w:pPr>
        <w:pStyle w:val="Footnotesection"/>
      </w:pPr>
      <w:r>
        <w:tab/>
        <w:t>[Regulation 122 amended: SL 2020/164 r. 8.]</w:t>
      </w:r>
    </w:p>
    <w:p w:rsidR="006C55F7" w:rsidRDefault="007C75E2">
      <w:pPr>
        <w:pStyle w:val="Heading5"/>
      </w:pPr>
      <w:bookmarkStart w:id="228" w:name="_Toc72481831"/>
      <w:r>
        <w:rPr>
          <w:rStyle w:val="CharSectno"/>
        </w:rPr>
        <w:t>123</w:t>
      </w:r>
      <w:r>
        <w:t>.</w:t>
      </w:r>
      <w:r>
        <w:tab/>
        <w:t>Section 36 altered</w:t>
      </w:r>
      <w:bookmarkEnd w:id="228"/>
    </w:p>
    <w:p w:rsidR="006C55F7" w:rsidRDefault="007C75E2">
      <w:pPr>
        <w:pStyle w:val="Subsection"/>
      </w:pPr>
      <w:r>
        <w:tab/>
        <w:t>(1)</w:t>
      </w:r>
      <w:r>
        <w:tab/>
        <w:t>In section 36(1) delete “an officer of the Department” and insert:</w:t>
      </w:r>
    </w:p>
    <w:p w:rsidR="006C55F7" w:rsidRDefault="006C55F7">
      <w:pPr>
        <w:pStyle w:val="BlankOpen"/>
      </w:pPr>
    </w:p>
    <w:p w:rsidR="006C55F7" w:rsidRDefault="007C75E2">
      <w:pPr>
        <w:pStyle w:val="Subsection"/>
      </w:pPr>
      <w:r>
        <w:tab/>
      </w:r>
      <w:r>
        <w:tab/>
        <w:t>a juvenile justice officer</w:t>
      </w:r>
    </w:p>
    <w:p w:rsidR="006C55F7" w:rsidRDefault="006C55F7">
      <w:pPr>
        <w:pStyle w:val="BlankClose"/>
      </w:pPr>
    </w:p>
    <w:p w:rsidR="006C55F7" w:rsidRDefault="007C75E2">
      <w:pPr>
        <w:pStyle w:val="Subsection"/>
      </w:pPr>
      <w:r>
        <w:tab/>
        <w:t>(2)</w:t>
      </w:r>
      <w:r>
        <w:tab/>
        <w:t>After section 36(2) insert:</w:t>
      </w:r>
    </w:p>
    <w:p w:rsidR="006C55F7" w:rsidRDefault="006C55F7">
      <w:pPr>
        <w:pStyle w:val="BlankOpen"/>
      </w:pPr>
    </w:p>
    <w:p w:rsidR="006C55F7" w:rsidRDefault="007C75E2">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rsidR="006C55F7" w:rsidRDefault="006C55F7">
      <w:pPr>
        <w:pStyle w:val="BlankClose"/>
      </w:pPr>
    </w:p>
    <w:p w:rsidR="006C55F7" w:rsidRDefault="007C75E2">
      <w:pPr>
        <w:pStyle w:val="Heading5"/>
      </w:pPr>
      <w:bookmarkStart w:id="229" w:name="_Toc72481832"/>
      <w:r>
        <w:rPr>
          <w:rStyle w:val="CharSectno"/>
        </w:rPr>
        <w:lastRenderedPageBreak/>
        <w:t>124</w:t>
      </w:r>
      <w:r>
        <w:t>.</w:t>
      </w:r>
      <w:r>
        <w:tab/>
        <w:t>Section 48 altered</w:t>
      </w:r>
      <w:bookmarkEnd w:id="229"/>
    </w:p>
    <w:p w:rsidR="006C55F7" w:rsidRDefault="007C75E2">
      <w:pPr>
        <w:pStyle w:val="Subsection"/>
        <w:keepNext/>
      </w:pPr>
      <w:r>
        <w:tab/>
      </w:r>
      <w:r>
        <w:tab/>
        <w:t>In section 48(3) after “Department” insert:</w:t>
      </w:r>
    </w:p>
    <w:p w:rsidR="006C55F7" w:rsidRDefault="006C55F7">
      <w:pPr>
        <w:pStyle w:val="BlankOpen"/>
      </w:pPr>
    </w:p>
    <w:p w:rsidR="006C55F7" w:rsidRDefault="007C75E2">
      <w:pPr>
        <w:pStyle w:val="Subsection"/>
        <w:keepNext/>
      </w:pPr>
      <w:r>
        <w:tab/>
      </w:r>
      <w:r>
        <w:tab/>
        <w:t>or a person who holds office under section 11AA</w:t>
      </w:r>
    </w:p>
    <w:p w:rsidR="006C55F7" w:rsidRDefault="006C55F7">
      <w:pPr>
        <w:pStyle w:val="BlankClose"/>
      </w:pPr>
    </w:p>
    <w:p w:rsidR="006C55F7" w:rsidRDefault="007C75E2">
      <w:pPr>
        <w:pStyle w:val="Heading5"/>
      </w:pPr>
      <w:bookmarkStart w:id="230" w:name="_Toc72481833"/>
      <w:r>
        <w:rPr>
          <w:rStyle w:val="CharSectno"/>
        </w:rPr>
        <w:t>125</w:t>
      </w:r>
      <w:r>
        <w:t>.</w:t>
      </w:r>
      <w:r>
        <w:tab/>
        <w:t>Section 65A altered</w:t>
      </w:r>
      <w:bookmarkEnd w:id="230"/>
    </w:p>
    <w:p w:rsidR="006C55F7" w:rsidRDefault="007C75E2">
      <w:pPr>
        <w:pStyle w:val="Subsection"/>
      </w:pPr>
      <w:r>
        <w:tab/>
      </w:r>
      <w:r>
        <w:tab/>
        <w:t>In section 65A(4) delete “The chief executive officer or another officer of the Department” and insert:</w:t>
      </w:r>
    </w:p>
    <w:p w:rsidR="006C55F7" w:rsidRDefault="006C55F7">
      <w:pPr>
        <w:pStyle w:val="BlankOpen"/>
      </w:pPr>
    </w:p>
    <w:p w:rsidR="006C55F7" w:rsidRDefault="007C75E2">
      <w:pPr>
        <w:pStyle w:val="zSubsection"/>
      </w:pPr>
      <w:r>
        <w:tab/>
      </w:r>
      <w:r>
        <w:tab/>
        <w:t>The chief executive officer, another officer of the Department or a person who holds office under section 11AA</w:t>
      </w:r>
    </w:p>
    <w:p w:rsidR="006C55F7" w:rsidRDefault="006C55F7">
      <w:pPr>
        <w:pStyle w:val="BlankClose"/>
      </w:pPr>
    </w:p>
    <w:p w:rsidR="006C55F7" w:rsidRDefault="007C75E2">
      <w:pPr>
        <w:pStyle w:val="Heading5"/>
      </w:pPr>
      <w:bookmarkStart w:id="231" w:name="_Toc72481834"/>
      <w:r>
        <w:rPr>
          <w:rStyle w:val="CharSectno"/>
        </w:rPr>
        <w:t>126</w:t>
      </w:r>
      <w:r>
        <w:t>.</w:t>
      </w:r>
      <w:r>
        <w:tab/>
        <w:t>Section 65C altered</w:t>
      </w:r>
      <w:bookmarkEnd w:id="231"/>
    </w:p>
    <w:p w:rsidR="006C55F7" w:rsidRDefault="007C75E2">
      <w:pPr>
        <w:pStyle w:val="Subsection"/>
      </w:pPr>
      <w:r>
        <w:tab/>
      </w:r>
      <w:r>
        <w:tab/>
        <w:t>In section 65C(4) after “imprisonment” insert:</w:t>
      </w:r>
    </w:p>
    <w:p w:rsidR="006C55F7" w:rsidRDefault="006C55F7">
      <w:pPr>
        <w:pStyle w:val="BlankOpen"/>
      </w:pPr>
    </w:p>
    <w:p w:rsidR="006C55F7" w:rsidRDefault="007C75E2">
      <w:pPr>
        <w:pStyle w:val="Subsection"/>
      </w:pPr>
      <w:r>
        <w:tab/>
      </w:r>
      <w:r>
        <w:tab/>
        <w:t>under the law of a participating jurisdiction</w:t>
      </w:r>
    </w:p>
    <w:p w:rsidR="006C55F7" w:rsidRDefault="006C55F7">
      <w:pPr>
        <w:pStyle w:val="BlankClose"/>
      </w:pPr>
    </w:p>
    <w:p w:rsidR="006C55F7" w:rsidRDefault="007C75E2">
      <w:pPr>
        <w:pStyle w:val="Heading5"/>
      </w:pPr>
      <w:bookmarkStart w:id="232" w:name="_Toc72481835"/>
      <w:r>
        <w:rPr>
          <w:rStyle w:val="CharSectno"/>
        </w:rPr>
        <w:t>127</w:t>
      </w:r>
      <w:r>
        <w:t>.</w:t>
      </w:r>
      <w:r>
        <w:tab/>
        <w:t>Section 77 altered</w:t>
      </w:r>
      <w:bookmarkEnd w:id="232"/>
    </w:p>
    <w:p w:rsidR="006C55F7" w:rsidRDefault="007C75E2">
      <w:pPr>
        <w:pStyle w:val="Subsection"/>
      </w:pPr>
      <w:r>
        <w:tab/>
      </w:r>
      <w:r>
        <w:tab/>
        <w:t>In section 77:</w:t>
      </w:r>
    </w:p>
    <w:p w:rsidR="006C55F7" w:rsidRDefault="007C75E2">
      <w:pPr>
        <w:pStyle w:val="Indenta"/>
      </w:pPr>
      <w:r>
        <w:tab/>
        <w:t>(a)</w:t>
      </w:r>
      <w:r>
        <w:tab/>
        <w:t>delete “an officer of the Department” and insert:</w:t>
      </w:r>
    </w:p>
    <w:p w:rsidR="006C55F7" w:rsidRDefault="006C55F7">
      <w:pPr>
        <w:pStyle w:val="BlankOpen"/>
      </w:pPr>
    </w:p>
    <w:p w:rsidR="006C55F7" w:rsidRDefault="007C75E2">
      <w:pPr>
        <w:pStyle w:val="Indenta"/>
      </w:pPr>
      <w:r>
        <w:tab/>
      </w:r>
      <w:r>
        <w:tab/>
        <w:t>a juvenile justice officer</w:t>
      </w:r>
    </w:p>
    <w:p w:rsidR="006C55F7" w:rsidRDefault="006C55F7">
      <w:pPr>
        <w:pStyle w:val="BlankClose"/>
      </w:pPr>
    </w:p>
    <w:p w:rsidR="006C55F7" w:rsidRDefault="007C75E2">
      <w:pPr>
        <w:pStyle w:val="Indenta"/>
      </w:pPr>
      <w:r>
        <w:tab/>
        <w:t>(b)</w:t>
      </w:r>
      <w:r>
        <w:tab/>
        <w:t>delete “another officer of the Department” and insert:</w:t>
      </w:r>
    </w:p>
    <w:p w:rsidR="006C55F7" w:rsidRDefault="006C55F7">
      <w:pPr>
        <w:pStyle w:val="BlankOpen"/>
      </w:pPr>
    </w:p>
    <w:p w:rsidR="006C55F7" w:rsidRDefault="007C75E2">
      <w:pPr>
        <w:pStyle w:val="Indenta"/>
      </w:pPr>
      <w:r>
        <w:tab/>
      </w:r>
      <w:r>
        <w:tab/>
        <w:t>another juvenile justice officer</w:t>
      </w:r>
    </w:p>
    <w:p w:rsidR="006C55F7" w:rsidRDefault="006C55F7">
      <w:pPr>
        <w:pStyle w:val="BlankClose"/>
      </w:pPr>
    </w:p>
    <w:p w:rsidR="006C55F7" w:rsidRDefault="007C75E2">
      <w:pPr>
        <w:pStyle w:val="Heading5"/>
      </w:pPr>
      <w:bookmarkStart w:id="233" w:name="_Toc72481836"/>
      <w:r>
        <w:rPr>
          <w:rStyle w:val="CharSectno"/>
        </w:rPr>
        <w:lastRenderedPageBreak/>
        <w:t>128</w:t>
      </w:r>
      <w:r>
        <w:t>.</w:t>
      </w:r>
      <w:r>
        <w:tab/>
        <w:t>Section 92 altered</w:t>
      </w:r>
      <w:bookmarkEnd w:id="233"/>
    </w:p>
    <w:p w:rsidR="006C55F7" w:rsidRDefault="007C75E2">
      <w:pPr>
        <w:pStyle w:val="Subsection"/>
      </w:pPr>
      <w:r>
        <w:tab/>
      </w:r>
      <w:r>
        <w:tab/>
        <w:t>In section 92 delete “an officer of the Department,” and insert:</w:t>
      </w:r>
    </w:p>
    <w:p w:rsidR="006C55F7" w:rsidRDefault="006C55F7">
      <w:pPr>
        <w:pStyle w:val="BlankOpen"/>
      </w:pPr>
    </w:p>
    <w:p w:rsidR="006C55F7" w:rsidRDefault="007C75E2">
      <w:pPr>
        <w:pStyle w:val="Subsection"/>
      </w:pPr>
      <w:r>
        <w:tab/>
      </w:r>
      <w:r>
        <w:tab/>
        <w:t>a juvenile justice officer,</w:t>
      </w:r>
    </w:p>
    <w:p w:rsidR="006C55F7" w:rsidRDefault="006C55F7">
      <w:pPr>
        <w:pStyle w:val="BlankClose"/>
      </w:pPr>
    </w:p>
    <w:p w:rsidR="006C55F7" w:rsidRDefault="007C75E2">
      <w:pPr>
        <w:pStyle w:val="SectAltNote"/>
      </w:pPr>
      <w:r>
        <w:tab/>
        <w:t>Note:</w:t>
      </w:r>
      <w:r>
        <w:tab/>
        <w:t>The heading to modified section 92 is to read:</w:t>
      </w:r>
    </w:p>
    <w:p w:rsidR="006C55F7" w:rsidRDefault="007C75E2">
      <w:pPr>
        <w:pStyle w:val="SectAltHeading"/>
      </w:pPr>
      <w:r>
        <w:rPr>
          <w:b w:val="0"/>
        </w:rPr>
        <w:tab/>
      </w:r>
      <w:r>
        <w:rPr>
          <w:b w:val="0"/>
        </w:rPr>
        <w:tab/>
      </w:r>
      <w:r>
        <w:rPr>
          <w:bCs/>
        </w:rPr>
        <w:t>Offender to attend before juvenile justice officer</w:t>
      </w:r>
    </w:p>
    <w:p w:rsidR="006C55F7" w:rsidRDefault="007C75E2">
      <w:pPr>
        <w:pStyle w:val="Heading5"/>
      </w:pPr>
      <w:bookmarkStart w:id="234" w:name="_Toc72481837"/>
      <w:r>
        <w:rPr>
          <w:rStyle w:val="CharSectno"/>
        </w:rPr>
        <w:t>129</w:t>
      </w:r>
      <w:r>
        <w:t>.</w:t>
      </w:r>
      <w:r>
        <w:tab/>
        <w:t>Section 108 altered</w:t>
      </w:r>
      <w:bookmarkEnd w:id="234"/>
    </w:p>
    <w:p w:rsidR="006C55F7" w:rsidRDefault="007C75E2">
      <w:pPr>
        <w:pStyle w:val="Subsection"/>
      </w:pPr>
      <w:r>
        <w:tab/>
      </w:r>
      <w:r>
        <w:tab/>
        <w:t>In section 108:</w:t>
      </w:r>
    </w:p>
    <w:p w:rsidR="006C55F7" w:rsidRDefault="007C75E2">
      <w:pPr>
        <w:pStyle w:val="Indenta"/>
      </w:pPr>
      <w:r>
        <w:tab/>
        <w:t>(a)</w:t>
      </w:r>
      <w:r>
        <w:tab/>
        <w:t>delete “an officer of the Department” and insert:</w:t>
      </w:r>
    </w:p>
    <w:p w:rsidR="006C55F7" w:rsidRDefault="006C55F7">
      <w:pPr>
        <w:pStyle w:val="BlankOpen"/>
      </w:pPr>
    </w:p>
    <w:p w:rsidR="006C55F7" w:rsidRDefault="007C75E2">
      <w:pPr>
        <w:pStyle w:val="Indenta"/>
      </w:pPr>
      <w:r>
        <w:tab/>
      </w:r>
      <w:r>
        <w:tab/>
        <w:t>a juvenile justice officer</w:t>
      </w:r>
    </w:p>
    <w:p w:rsidR="006C55F7" w:rsidRDefault="006C55F7">
      <w:pPr>
        <w:pStyle w:val="BlankClose"/>
      </w:pPr>
    </w:p>
    <w:p w:rsidR="006C55F7" w:rsidRDefault="007C75E2">
      <w:pPr>
        <w:pStyle w:val="Indenta"/>
      </w:pPr>
      <w:r>
        <w:tab/>
        <w:t>(b)</w:t>
      </w:r>
      <w:r>
        <w:tab/>
        <w:t>delete “another officer of the Department” and insert:</w:t>
      </w:r>
    </w:p>
    <w:p w:rsidR="006C55F7" w:rsidRDefault="006C55F7">
      <w:pPr>
        <w:pStyle w:val="BlankOpen"/>
      </w:pPr>
    </w:p>
    <w:p w:rsidR="006C55F7" w:rsidRDefault="007C75E2">
      <w:pPr>
        <w:pStyle w:val="Indenta"/>
      </w:pPr>
      <w:r>
        <w:tab/>
      </w:r>
      <w:r>
        <w:tab/>
        <w:t>another juvenile justice officer</w:t>
      </w:r>
    </w:p>
    <w:p w:rsidR="006C55F7" w:rsidRDefault="006C55F7">
      <w:pPr>
        <w:pStyle w:val="BlankClose"/>
      </w:pPr>
    </w:p>
    <w:p w:rsidR="006C55F7" w:rsidRDefault="007C75E2">
      <w:pPr>
        <w:pStyle w:val="Heading5"/>
      </w:pPr>
      <w:bookmarkStart w:id="235" w:name="_Toc72481838"/>
      <w:r>
        <w:rPr>
          <w:rStyle w:val="CharSectno"/>
        </w:rPr>
        <w:t>130</w:t>
      </w:r>
      <w:r>
        <w:t>.</w:t>
      </w:r>
      <w:r>
        <w:tab/>
        <w:t>Section 136 altered</w:t>
      </w:r>
      <w:bookmarkEnd w:id="235"/>
    </w:p>
    <w:p w:rsidR="006C55F7" w:rsidRDefault="007C75E2">
      <w:pPr>
        <w:pStyle w:val="Subsection"/>
      </w:pPr>
      <w:r>
        <w:tab/>
      </w:r>
      <w:r>
        <w:tab/>
        <w:t>In section 136(a) delete “an officer of the Department;” and insert:</w:t>
      </w:r>
    </w:p>
    <w:p w:rsidR="006C55F7" w:rsidRDefault="006C55F7">
      <w:pPr>
        <w:pStyle w:val="BlankOpen"/>
      </w:pPr>
    </w:p>
    <w:p w:rsidR="006C55F7" w:rsidRDefault="007C75E2">
      <w:pPr>
        <w:pStyle w:val="Subsection"/>
      </w:pPr>
      <w:r>
        <w:tab/>
      </w:r>
      <w:r>
        <w:tab/>
        <w:t>a juvenile justice officer;</w:t>
      </w:r>
    </w:p>
    <w:p w:rsidR="006C55F7" w:rsidRDefault="006C55F7">
      <w:pPr>
        <w:pStyle w:val="BlankClose"/>
      </w:pPr>
    </w:p>
    <w:p w:rsidR="006C55F7" w:rsidRDefault="007C75E2">
      <w:pPr>
        <w:pStyle w:val="Heading5"/>
      </w:pPr>
      <w:bookmarkStart w:id="236" w:name="_Toc72481839"/>
      <w:r>
        <w:rPr>
          <w:rStyle w:val="CharSectno"/>
        </w:rPr>
        <w:t>131</w:t>
      </w:r>
      <w:r>
        <w:t>.</w:t>
      </w:r>
      <w:r>
        <w:tab/>
        <w:t>Section 139 altered</w:t>
      </w:r>
      <w:bookmarkEnd w:id="236"/>
    </w:p>
    <w:p w:rsidR="006C55F7" w:rsidRDefault="007C75E2">
      <w:pPr>
        <w:pStyle w:val="Subsection"/>
      </w:pPr>
      <w:r>
        <w:tab/>
      </w:r>
      <w:r>
        <w:tab/>
        <w:t>In section 139:</w:t>
      </w:r>
    </w:p>
    <w:p w:rsidR="006C55F7" w:rsidRDefault="007C75E2">
      <w:pPr>
        <w:pStyle w:val="Indenta"/>
      </w:pPr>
      <w:r>
        <w:tab/>
        <w:t>(a)</w:t>
      </w:r>
      <w:r>
        <w:tab/>
        <w:t>delete “an officer of the Department” and insert:</w:t>
      </w:r>
    </w:p>
    <w:p w:rsidR="006C55F7" w:rsidRDefault="006C55F7">
      <w:pPr>
        <w:pStyle w:val="BlankOpen"/>
      </w:pPr>
    </w:p>
    <w:p w:rsidR="006C55F7" w:rsidRDefault="007C75E2">
      <w:pPr>
        <w:pStyle w:val="Indenta"/>
      </w:pPr>
      <w:r>
        <w:tab/>
      </w:r>
      <w:r>
        <w:tab/>
        <w:t>a juvenile justice officer</w:t>
      </w:r>
    </w:p>
    <w:p w:rsidR="006C55F7" w:rsidRDefault="006C55F7">
      <w:pPr>
        <w:pStyle w:val="BlankClose"/>
      </w:pPr>
    </w:p>
    <w:p w:rsidR="006C55F7" w:rsidRDefault="007C75E2">
      <w:pPr>
        <w:pStyle w:val="Indenta"/>
      </w:pPr>
      <w:r>
        <w:lastRenderedPageBreak/>
        <w:tab/>
        <w:t>(b)</w:t>
      </w:r>
      <w:r>
        <w:tab/>
        <w:t>delete “another officer of the Department” and insert:</w:t>
      </w:r>
    </w:p>
    <w:p w:rsidR="006C55F7" w:rsidRDefault="006C55F7">
      <w:pPr>
        <w:pStyle w:val="BlankOpen"/>
      </w:pPr>
    </w:p>
    <w:p w:rsidR="006C55F7" w:rsidRDefault="007C75E2">
      <w:pPr>
        <w:pStyle w:val="Indenta"/>
      </w:pPr>
      <w:r>
        <w:tab/>
      </w:r>
      <w:r>
        <w:tab/>
        <w:t>another juvenile justice officer</w:t>
      </w:r>
    </w:p>
    <w:p w:rsidR="006C55F7" w:rsidRDefault="006C55F7">
      <w:pPr>
        <w:pStyle w:val="BlankClose"/>
      </w:pPr>
    </w:p>
    <w:p w:rsidR="006C55F7" w:rsidRDefault="007C75E2">
      <w:pPr>
        <w:pStyle w:val="Heading5"/>
      </w:pPr>
      <w:bookmarkStart w:id="237" w:name="_Toc72481840"/>
      <w:r>
        <w:rPr>
          <w:rStyle w:val="CharSectno"/>
        </w:rPr>
        <w:t>132</w:t>
      </w:r>
      <w:r>
        <w:t>.</w:t>
      </w:r>
      <w:r>
        <w:tab/>
        <w:t>Section 161 altered</w:t>
      </w:r>
      <w:bookmarkEnd w:id="237"/>
    </w:p>
    <w:p w:rsidR="006C55F7" w:rsidRDefault="007C75E2">
      <w:pPr>
        <w:pStyle w:val="Subsection"/>
      </w:pPr>
      <w:r>
        <w:tab/>
      </w:r>
      <w:r>
        <w:tab/>
        <w:t xml:space="preserve">After section 161(1) insert: </w:t>
      </w:r>
    </w:p>
    <w:p w:rsidR="006C55F7" w:rsidRDefault="006C55F7">
      <w:pPr>
        <w:pStyle w:val="BlankOpen"/>
      </w:pPr>
    </w:p>
    <w:p w:rsidR="006C55F7" w:rsidRDefault="007C75E2">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rsidR="006C55F7" w:rsidRDefault="007C75E2">
      <w:pPr>
        <w:pStyle w:val="zIndenta"/>
      </w:pPr>
      <w:r>
        <w:tab/>
        <w:t>(a)</w:t>
      </w:r>
      <w:r>
        <w:tab/>
        <w:t>a part of the State that is in the region; or</w:t>
      </w:r>
    </w:p>
    <w:p w:rsidR="006C55F7" w:rsidRDefault="007C75E2">
      <w:pPr>
        <w:pStyle w:val="zIndenta"/>
      </w:pPr>
      <w:r>
        <w:tab/>
        <w:t>(b)</w:t>
      </w:r>
      <w:r>
        <w:tab/>
        <w:t>another participating jurisdiction in which part of the region is included.</w:t>
      </w:r>
    </w:p>
    <w:p w:rsidR="006C55F7" w:rsidRDefault="006C55F7">
      <w:pPr>
        <w:pStyle w:val="BlankClose"/>
      </w:pPr>
    </w:p>
    <w:p w:rsidR="006C55F7" w:rsidRDefault="007C75E2">
      <w:pPr>
        <w:pStyle w:val="Heading5"/>
      </w:pPr>
      <w:bookmarkStart w:id="238" w:name="_Toc72481841"/>
      <w:r>
        <w:rPr>
          <w:rStyle w:val="CharSectno"/>
        </w:rPr>
        <w:t>133</w:t>
      </w:r>
      <w:r>
        <w:t>.</w:t>
      </w:r>
      <w:r>
        <w:tab/>
        <w:t>Section 178 altered</w:t>
      </w:r>
      <w:bookmarkEnd w:id="238"/>
    </w:p>
    <w:p w:rsidR="006C55F7" w:rsidRDefault="007C75E2">
      <w:pPr>
        <w:pStyle w:val="Subsection"/>
      </w:pPr>
      <w:r>
        <w:tab/>
        <w:t>(1)</w:t>
      </w:r>
      <w:r>
        <w:tab/>
        <w:t xml:space="preserve">Before section 178(1) insert: </w:t>
      </w:r>
    </w:p>
    <w:p w:rsidR="006C55F7" w:rsidRDefault="006C55F7">
      <w:pPr>
        <w:pStyle w:val="BlankOpen"/>
      </w:pPr>
    </w:p>
    <w:p w:rsidR="006C55F7" w:rsidRDefault="007C75E2">
      <w:pPr>
        <w:pStyle w:val="zSubsection"/>
      </w:pPr>
      <w:r>
        <w:tab/>
        <w:t>(1A)</w:t>
      </w:r>
      <w:r>
        <w:rPr>
          <w:vertAlign w:val="superscript"/>
        </w:rPr>
        <w:t xml:space="preserve"> 1M</w:t>
      </w:r>
      <w:r>
        <w:tab/>
        <w:t xml:space="preserve">In this section — </w:t>
      </w:r>
    </w:p>
    <w:p w:rsidR="006C55F7" w:rsidRDefault="007C75E2">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rsidR="006C55F7" w:rsidRDefault="007C75E2">
      <w:pPr>
        <w:pStyle w:val="zDefpara"/>
      </w:pPr>
      <w:r>
        <w:tab/>
        <w:t>(a)</w:t>
      </w:r>
      <w:r>
        <w:tab/>
        <w:t xml:space="preserve">if the jurisdiction is the State — the </w:t>
      </w:r>
      <w:r>
        <w:rPr>
          <w:i/>
          <w:iCs/>
        </w:rPr>
        <w:t>Prisons Act 1981</w:t>
      </w:r>
      <w:r>
        <w:t>; or</w:t>
      </w:r>
    </w:p>
    <w:p w:rsidR="006C55F7" w:rsidRDefault="007C75E2">
      <w:pPr>
        <w:pStyle w:val="zDefpara"/>
      </w:pPr>
      <w:r>
        <w:tab/>
        <w:t>(b)</w:t>
      </w:r>
      <w:r>
        <w:tab/>
        <w:t xml:space="preserve">if the jurisdiction is South Australia — the </w:t>
      </w:r>
      <w:r>
        <w:rPr>
          <w:i/>
          <w:iCs/>
        </w:rPr>
        <w:t>Correctional Services Act 1982</w:t>
      </w:r>
      <w:r>
        <w:t xml:space="preserve"> (South Australia); or</w:t>
      </w:r>
    </w:p>
    <w:p w:rsidR="006C55F7" w:rsidRDefault="007C75E2">
      <w:pPr>
        <w:pStyle w:val="zDefpara"/>
      </w:pPr>
      <w:r>
        <w:tab/>
        <w:t>(c)</w:t>
      </w:r>
      <w:r>
        <w:tab/>
        <w:t xml:space="preserve">if the jurisdiction is the Northern Territory — the </w:t>
      </w:r>
      <w:r>
        <w:rPr>
          <w:i/>
        </w:rPr>
        <w:t xml:space="preserve">Correctional Services Act 2014 </w:t>
      </w:r>
      <w:r>
        <w:t>(Northern Territory).</w:t>
      </w:r>
    </w:p>
    <w:p w:rsidR="006C55F7" w:rsidRDefault="007C75E2">
      <w:pPr>
        <w:pStyle w:val="zSubsection"/>
      </w:pPr>
      <w:r>
        <w:lastRenderedPageBreak/>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rsidR="006C55F7" w:rsidRDefault="006C55F7">
      <w:pPr>
        <w:pStyle w:val="BlankClose"/>
      </w:pPr>
    </w:p>
    <w:p w:rsidR="006C55F7" w:rsidRDefault="007C75E2">
      <w:pPr>
        <w:pStyle w:val="Subsection"/>
      </w:pPr>
      <w:r>
        <w:tab/>
        <w:t>(2)</w:t>
      </w:r>
      <w:r>
        <w:tab/>
        <w:t>In section 178(1) after “centre” and insert:</w:t>
      </w:r>
    </w:p>
    <w:p w:rsidR="006C55F7" w:rsidRDefault="006C55F7">
      <w:pPr>
        <w:pStyle w:val="BlankOpen"/>
      </w:pPr>
    </w:p>
    <w:p w:rsidR="006C55F7" w:rsidRDefault="007C75E2">
      <w:pPr>
        <w:pStyle w:val="Subsection"/>
      </w:pPr>
      <w:r>
        <w:tab/>
      </w:r>
      <w:r>
        <w:tab/>
        <w:t>in a participating jurisdiction</w:t>
      </w:r>
    </w:p>
    <w:p w:rsidR="006C55F7" w:rsidRDefault="006C55F7">
      <w:pPr>
        <w:pStyle w:val="BlankClose"/>
      </w:pPr>
    </w:p>
    <w:p w:rsidR="006C55F7" w:rsidRDefault="007C75E2">
      <w:pPr>
        <w:pStyle w:val="Subsection"/>
      </w:pPr>
      <w:r>
        <w:tab/>
        <w:t>(3)</w:t>
      </w:r>
      <w:r>
        <w:tab/>
        <w:t xml:space="preserve">In section 178(3) delete “under the </w:t>
      </w:r>
      <w:r>
        <w:rPr>
          <w:i/>
          <w:iCs/>
        </w:rPr>
        <w:t>Prisons Act 1981</w:t>
      </w:r>
      <w:r>
        <w:t>” and insert:</w:t>
      </w:r>
    </w:p>
    <w:p w:rsidR="006C55F7" w:rsidRDefault="006C55F7">
      <w:pPr>
        <w:pStyle w:val="BlankOpen"/>
      </w:pPr>
    </w:p>
    <w:p w:rsidR="006C55F7" w:rsidRDefault="007C75E2">
      <w:pPr>
        <w:pStyle w:val="Subsection"/>
      </w:pPr>
      <w:r>
        <w:tab/>
      </w:r>
      <w:r>
        <w:tab/>
        <w:t>in a participating jurisdiction</w:t>
      </w:r>
    </w:p>
    <w:p w:rsidR="006C55F7" w:rsidRDefault="006C55F7">
      <w:pPr>
        <w:pStyle w:val="BlankClose"/>
      </w:pPr>
    </w:p>
    <w:p w:rsidR="006C55F7" w:rsidRDefault="007C75E2">
      <w:pPr>
        <w:pStyle w:val="Subsection"/>
      </w:pPr>
      <w:r>
        <w:tab/>
        <w:t>(4)</w:t>
      </w:r>
      <w:r>
        <w:tab/>
        <w:t xml:space="preserve">After section 178(4) insert: </w:t>
      </w:r>
    </w:p>
    <w:p w:rsidR="006C55F7" w:rsidRDefault="006C55F7">
      <w:pPr>
        <w:pStyle w:val="BlankOpen"/>
      </w:pPr>
    </w:p>
    <w:p w:rsidR="006C55F7" w:rsidRDefault="007C75E2">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rsidR="006C55F7" w:rsidRDefault="006C55F7">
      <w:pPr>
        <w:pStyle w:val="BlankClose"/>
      </w:pPr>
    </w:p>
    <w:p w:rsidR="006C55F7" w:rsidRDefault="007C75E2">
      <w:pPr>
        <w:pStyle w:val="Subsection"/>
      </w:pPr>
      <w:r>
        <w:tab/>
        <w:t>(5)</w:t>
      </w:r>
      <w:r>
        <w:tab/>
        <w:t>In section 178(5) delete paragraph (a) and “and” after it and insert:</w:t>
      </w:r>
    </w:p>
    <w:p w:rsidR="006C55F7" w:rsidRDefault="006C55F7">
      <w:pPr>
        <w:pStyle w:val="BlankOpen"/>
      </w:pPr>
    </w:p>
    <w:p w:rsidR="006C55F7" w:rsidRDefault="007C75E2">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rsidR="006C55F7" w:rsidRDefault="006C55F7">
      <w:pPr>
        <w:pStyle w:val="BlankClose"/>
      </w:pPr>
    </w:p>
    <w:p w:rsidR="006C55F7" w:rsidRDefault="007C75E2">
      <w:pPr>
        <w:pStyle w:val="Footnotesection"/>
      </w:pPr>
      <w:r>
        <w:tab/>
        <w:t>[Regulation 133 amended: Gazette 9 Mar 2018 p. 807; SL 2020/164 r. 8.]</w:t>
      </w:r>
    </w:p>
    <w:p w:rsidR="006C55F7" w:rsidRDefault="007C75E2">
      <w:pPr>
        <w:pStyle w:val="Heading5"/>
      </w:pPr>
      <w:bookmarkStart w:id="239" w:name="_Toc72481842"/>
      <w:r>
        <w:rPr>
          <w:rStyle w:val="CharSectno"/>
        </w:rPr>
        <w:lastRenderedPageBreak/>
        <w:t>134</w:t>
      </w:r>
      <w:r>
        <w:t>.</w:t>
      </w:r>
      <w:r>
        <w:tab/>
        <w:t>Section 194 altered</w:t>
      </w:r>
      <w:bookmarkEnd w:id="239"/>
    </w:p>
    <w:p w:rsidR="006C55F7" w:rsidRDefault="007C75E2">
      <w:pPr>
        <w:pStyle w:val="Subsection"/>
        <w:keepNext/>
      </w:pPr>
      <w:r>
        <w:tab/>
        <w:t>(1)</w:t>
      </w:r>
      <w:r>
        <w:tab/>
        <w:t>In section 194 delete “A person” and insert:</w:t>
      </w:r>
    </w:p>
    <w:p w:rsidR="006C55F7" w:rsidRDefault="006C55F7">
      <w:pPr>
        <w:pStyle w:val="BlankOpen"/>
      </w:pPr>
    </w:p>
    <w:p w:rsidR="006C55F7" w:rsidRDefault="007C75E2">
      <w:pPr>
        <w:pStyle w:val="zSubsection"/>
      </w:pPr>
      <w:r>
        <w:tab/>
        <w:t>(1)</w:t>
      </w:r>
      <w:r>
        <w:rPr>
          <w:vertAlign w:val="superscript"/>
        </w:rPr>
        <w:t xml:space="preserve"> 1M</w:t>
      </w:r>
      <w:r>
        <w:tab/>
        <w:t>A person</w:t>
      </w:r>
    </w:p>
    <w:p w:rsidR="006C55F7" w:rsidRDefault="006C55F7">
      <w:pPr>
        <w:pStyle w:val="BlankClose"/>
      </w:pPr>
    </w:p>
    <w:p w:rsidR="006C55F7" w:rsidRDefault="007C75E2">
      <w:pPr>
        <w:pStyle w:val="Subsection"/>
      </w:pPr>
      <w:r>
        <w:tab/>
        <w:t>(2)</w:t>
      </w:r>
      <w:r>
        <w:tab/>
        <w:t>At the end of section 194 insert:</w:t>
      </w:r>
    </w:p>
    <w:p w:rsidR="006C55F7" w:rsidRDefault="006C55F7">
      <w:pPr>
        <w:pStyle w:val="BlankOpen"/>
      </w:pPr>
    </w:p>
    <w:p w:rsidR="006C55F7" w:rsidRDefault="007C75E2">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rsidR="006C55F7" w:rsidRDefault="006C55F7">
      <w:pPr>
        <w:pStyle w:val="BlankClose"/>
      </w:pPr>
    </w:p>
    <w:p w:rsidR="006C55F7" w:rsidRDefault="007C75E2">
      <w:pPr>
        <w:pStyle w:val="Heading2"/>
      </w:pPr>
      <w:bookmarkStart w:id="240" w:name="_Toc72399097"/>
      <w:bookmarkStart w:id="241" w:name="_Toc72400534"/>
      <w:bookmarkStart w:id="242" w:name="_Toc72481843"/>
      <w:r>
        <w:rPr>
          <w:rStyle w:val="CharPartNo"/>
        </w:rPr>
        <w:lastRenderedPageBreak/>
        <w:t>Part 4</w:t>
      </w:r>
      <w:r>
        <w:rPr>
          <w:rStyle w:val="CharDivNo"/>
        </w:rPr>
        <w:t> </w:t>
      </w:r>
      <w:r>
        <w:t>—</w:t>
      </w:r>
      <w:r>
        <w:rPr>
          <w:rStyle w:val="CharDivText"/>
        </w:rPr>
        <w:t> </w:t>
      </w:r>
      <w:r>
        <w:rPr>
          <w:rStyle w:val="CharPartText"/>
        </w:rPr>
        <w:t>Miscellaneous matters</w:t>
      </w:r>
      <w:bookmarkEnd w:id="240"/>
      <w:bookmarkEnd w:id="241"/>
      <w:bookmarkEnd w:id="242"/>
    </w:p>
    <w:p w:rsidR="006C55F7" w:rsidRDefault="007C75E2">
      <w:pPr>
        <w:pStyle w:val="Heading5"/>
      </w:pPr>
      <w:bookmarkStart w:id="243" w:name="_Toc72481844"/>
      <w:r>
        <w:rPr>
          <w:rStyle w:val="CharSectno"/>
        </w:rPr>
        <w:t>135</w:t>
      </w:r>
      <w:r>
        <w:t>.</w:t>
      </w:r>
      <w:r>
        <w:tab/>
        <w:t>Authorised officers</w:t>
      </w:r>
      <w:bookmarkEnd w:id="243"/>
    </w:p>
    <w:p w:rsidR="006C55F7" w:rsidRDefault="007C75E2">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rsidR="006C55F7" w:rsidRDefault="007C75E2">
      <w:pPr>
        <w:pStyle w:val="Heading5"/>
      </w:pPr>
      <w:bookmarkStart w:id="244" w:name="_Toc72481845"/>
      <w:r>
        <w:rPr>
          <w:rStyle w:val="CharSectno"/>
        </w:rPr>
        <w:t>136</w:t>
      </w:r>
      <w:r>
        <w:t>.</w:t>
      </w:r>
      <w:r>
        <w:tab/>
        <w:t>Custodial orders: recommendation about place of custody</w:t>
      </w:r>
      <w:bookmarkEnd w:id="244"/>
    </w:p>
    <w:p w:rsidR="006C55F7" w:rsidRDefault="007C75E2">
      <w:pPr>
        <w:pStyle w:val="Subsection"/>
      </w:pPr>
      <w:r>
        <w:tab/>
      </w:r>
      <w:r>
        <w:tab/>
        <w:t xml:space="preserve">A judicial officer or registrar who issues — </w:t>
      </w:r>
    </w:p>
    <w:p w:rsidR="006C55F7" w:rsidRDefault="007C75E2">
      <w:pPr>
        <w:pStyle w:val="Indenta"/>
      </w:pPr>
      <w:r>
        <w:tab/>
        <w:t>(a)</w:t>
      </w:r>
      <w:r>
        <w:tab/>
        <w:t>a warrant of commitment under section 99 of the Act; or</w:t>
      </w:r>
    </w:p>
    <w:p w:rsidR="006C55F7" w:rsidRDefault="007C75E2">
      <w:pPr>
        <w:pStyle w:val="Indenta"/>
      </w:pPr>
      <w:r>
        <w:tab/>
        <w:t>(b)</w:t>
      </w:r>
      <w:r>
        <w:tab/>
        <w:t>a remand warrant under section 101 of the Act,</w:t>
      </w:r>
    </w:p>
    <w:p w:rsidR="006C55F7" w:rsidRDefault="007C75E2">
      <w:pPr>
        <w:pStyle w:val="Subsection"/>
      </w:pPr>
      <w:r>
        <w:tab/>
      </w:r>
      <w:r>
        <w:tab/>
        <w:t>may note on the warrant any recommendation about the place at which the person who is the subject of the warrant should be kept in custody under the warrant.</w:t>
      </w:r>
    </w:p>
    <w:p w:rsidR="006C55F7" w:rsidRDefault="007C75E2">
      <w:pPr>
        <w:pStyle w:val="Heading5"/>
      </w:pPr>
      <w:bookmarkStart w:id="245" w:name="_Toc72481846"/>
      <w:r>
        <w:rPr>
          <w:rStyle w:val="CharSectno"/>
        </w:rPr>
        <w:t>137</w:t>
      </w:r>
      <w:r>
        <w:t>.</w:t>
      </w:r>
      <w:r>
        <w:tab/>
        <w:t>Reduction of fine when work or activity performed or period of custody served</w:t>
      </w:r>
      <w:bookmarkEnd w:id="245"/>
    </w:p>
    <w:p w:rsidR="006C55F7" w:rsidRDefault="007C75E2">
      <w:pPr>
        <w:pStyle w:val="Subsection"/>
      </w:pPr>
      <w:r>
        <w:tab/>
      </w:r>
      <w:r>
        <w:tab/>
        <w:t xml:space="preserve">For section 130(2)(c)(iii) of the Act, the amount by which a fine is reduced must be calculated as follows — </w:t>
      </w:r>
    </w:p>
    <w:p w:rsidR="006C55F7" w:rsidRDefault="007C75E2">
      <w:pPr>
        <w:pStyle w:val="Indenta"/>
      </w:pPr>
      <w:r>
        <w:tab/>
        <w:t>(aa)</w:t>
      </w:r>
      <w:r>
        <w:tab/>
        <w:t xml:space="preserve">if the fine is reduced because an offender has satisfactorily undertaken all or some of the activity stated in a work and development permit issued under the Fines Enforcement Act section 46D — in accordance with the Fines Enforcement Act section 46G and the </w:t>
      </w:r>
      <w:r>
        <w:rPr>
          <w:i/>
        </w:rPr>
        <w:t>Fines, Penalties and Infringement Notices Enforcement Regulations 1994</w:t>
      </w:r>
      <w:r>
        <w:t xml:space="preserve"> regulation 6AE;</w:t>
      </w:r>
    </w:p>
    <w:p w:rsidR="006C55F7" w:rsidRDefault="007C75E2">
      <w:pPr>
        <w:pStyle w:val="Indenta"/>
      </w:pPr>
      <w:r>
        <w:tab/>
        <w:t>(a)</w:t>
      </w:r>
      <w:r>
        <w:tab/>
        <w:t xml:space="preserve">if the fine is reduced because an offender has satisfactorily performed all or some of the required hours of a work and development order made under the Fines Enforcement Act section 48 — in accordance with </w:t>
      </w:r>
      <w:r>
        <w:lastRenderedPageBreak/>
        <w:t xml:space="preserve">the Fines Enforcement Act section 51 and the </w:t>
      </w:r>
      <w:r>
        <w:rPr>
          <w:i/>
        </w:rPr>
        <w:t>Fines, Penalties and Infringement Notices Enforcement Regulations 1994</w:t>
      </w:r>
      <w:r>
        <w:t xml:space="preserve"> regulation 6B;</w:t>
      </w:r>
    </w:p>
    <w:p w:rsidR="006C55F7" w:rsidRDefault="007C75E2">
      <w:pPr>
        <w:pStyle w:val="Indenta"/>
      </w:pPr>
      <w:r>
        <w:tab/>
        <w:t>(b)</w:t>
      </w:r>
      <w:r>
        <w:tab/>
        <w:t xml:space="preserve">if the fine is reduced because of the issue or operation of a fine expiation order issued under the Fines Enforcement Act section 52F — in accordance with the Fines Enforcement Act sections 52H and 52I and the </w:t>
      </w:r>
      <w:r>
        <w:rPr>
          <w:i/>
        </w:rPr>
        <w:t>Fines, Penalties and Infringement Notices Enforcement Regulations 1994</w:t>
      </w:r>
      <w:r>
        <w:t xml:space="preserve"> regulation 6BAAA.</w:t>
      </w:r>
    </w:p>
    <w:p w:rsidR="006C55F7" w:rsidRDefault="007C75E2">
      <w:pPr>
        <w:pStyle w:val="Footnotesection"/>
      </w:pPr>
      <w:r>
        <w:tab/>
        <w:t>[Regulation 137 inserted: SL 2020/164 r. 6; amended: SL 2020/164 r. 7.]</w:t>
      </w:r>
    </w:p>
    <w:p w:rsidR="006C55F7" w:rsidRDefault="006C55F7"/>
    <w:p w:rsidR="006C55F7" w:rsidRDefault="006C55F7">
      <w:pPr>
        <w:sectPr w:rsidR="006C55F7">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6C55F7" w:rsidRDefault="007C75E2">
      <w:pPr>
        <w:pStyle w:val="yScheduleHeading"/>
        <w:outlineLvl w:val="0"/>
      </w:pPr>
      <w:bookmarkStart w:id="246" w:name="_Toc72399101"/>
      <w:bookmarkStart w:id="247" w:name="_Toc72400538"/>
      <w:bookmarkStart w:id="248" w:name="_Toc72481847"/>
      <w:r>
        <w:rPr>
          <w:rStyle w:val="CharSchNo"/>
        </w:rPr>
        <w:lastRenderedPageBreak/>
        <w:t>Schedule 1</w:t>
      </w:r>
      <w:r>
        <w:t> — </w:t>
      </w:r>
      <w:r>
        <w:rPr>
          <w:rStyle w:val="CharSchText"/>
        </w:rPr>
        <w:t>WA/SA/NT region</w:t>
      </w:r>
      <w:bookmarkEnd w:id="246"/>
      <w:bookmarkEnd w:id="247"/>
      <w:bookmarkEnd w:id="248"/>
    </w:p>
    <w:p w:rsidR="006C55F7" w:rsidRDefault="007C75E2">
      <w:pPr>
        <w:pStyle w:val="yShoulderClause"/>
      </w:pPr>
      <w:r>
        <w:t>[r. 3]</w:t>
      </w:r>
    </w:p>
    <w:p w:rsidR="006C55F7" w:rsidRDefault="007C75E2">
      <w:pPr>
        <w:pStyle w:val="yHeading3"/>
        <w:outlineLvl w:val="0"/>
      </w:pPr>
      <w:bookmarkStart w:id="249" w:name="_Toc72399102"/>
      <w:bookmarkStart w:id="250" w:name="_Toc72400539"/>
      <w:bookmarkStart w:id="251" w:name="_Toc72481848"/>
      <w:r>
        <w:rPr>
          <w:rStyle w:val="CharSDivNo"/>
        </w:rPr>
        <w:t>Part A</w:t>
      </w:r>
      <w:r>
        <w:t> — </w:t>
      </w:r>
      <w:r>
        <w:rPr>
          <w:rStyle w:val="CharSDivText"/>
        </w:rPr>
        <w:t>Description of boundary line</w:t>
      </w:r>
      <w:bookmarkEnd w:id="249"/>
      <w:bookmarkEnd w:id="250"/>
      <w:bookmarkEnd w:id="251"/>
    </w:p>
    <w:p w:rsidR="006C55F7" w:rsidRDefault="007C75E2">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rsidR="006C55F7" w:rsidRDefault="007C75E2">
      <w:pPr>
        <w:pStyle w:val="yTHeadingNAm"/>
        <w:ind w:firstLine="737"/>
        <w:outlineLvl w:val="0"/>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rsidR="006C55F7">
        <w:trPr>
          <w:trHeight w:val="340"/>
          <w:tblHeader/>
        </w:trPr>
        <w:tc>
          <w:tcPr>
            <w:tcW w:w="992" w:type="dxa"/>
            <w:vAlign w:val="center"/>
          </w:tcPr>
          <w:p w:rsidR="006C55F7" w:rsidRDefault="007C75E2">
            <w:pPr>
              <w:pStyle w:val="yTableNAm"/>
              <w:spacing w:before="0"/>
              <w:jc w:val="center"/>
              <w:rPr>
                <w:b/>
                <w:bCs/>
                <w:sz w:val="18"/>
              </w:rPr>
            </w:pPr>
            <w:r>
              <w:rPr>
                <w:b/>
                <w:bCs/>
                <w:sz w:val="18"/>
              </w:rPr>
              <w:t>Point no.</w:t>
            </w:r>
          </w:p>
        </w:tc>
        <w:tc>
          <w:tcPr>
            <w:tcW w:w="2693" w:type="dxa"/>
            <w:vAlign w:val="center"/>
          </w:tcPr>
          <w:p w:rsidR="006C55F7" w:rsidRDefault="007C75E2">
            <w:pPr>
              <w:pStyle w:val="yTableNAm"/>
              <w:spacing w:before="0"/>
              <w:jc w:val="center"/>
              <w:rPr>
                <w:b/>
                <w:bCs/>
                <w:sz w:val="18"/>
              </w:rPr>
            </w:pPr>
            <w:r>
              <w:rPr>
                <w:b/>
                <w:bCs/>
                <w:sz w:val="18"/>
              </w:rPr>
              <w:t>Longitude (E)</w:t>
            </w:r>
          </w:p>
        </w:tc>
        <w:tc>
          <w:tcPr>
            <w:tcW w:w="2410" w:type="dxa"/>
            <w:vAlign w:val="center"/>
          </w:tcPr>
          <w:p w:rsidR="006C55F7" w:rsidRDefault="007C75E2">
            <w:pPr>
              <w:pStyle w:val="yTableNAm"/>
              <w:spacing w:before="0"/>
              <w:jc w:val="center"/>
              <w:rPr>
                <w:b/>
                <w:bCs/>
                <w:sz w:val="18"/>
              </w:rPr>
            </w:pPr>
            <w:r>
              <w:rPr>
                <w:b/>
                <w:bCs/>
                <w:sz w:val="18"/>
              </w:rPr>
              <w:t>Latitude (S)</w:t>
            </w:r>
          </w:p>
        </w:tc>
      </w:tr>
      <w:tr w:rsidR="006C55F7">
        <w:trPr>
          <w:trHeight w:val="340"/>
          <w:tblHeader/>
        </w:trPr>
        <w:tc>
          <w:tcPr>
            <w:tcW w:w="992" w:type="dxa"/>
            <w:vAlign w:val="center"/>
          </w:tcPr>
          <w:p w:rsidR="006C55F7" w:rsidRDefault="007C75E2">
            <w:pPr>
              <w:pStyle w:val="yTableNAm"/>
              <w:spacing w:before="0"/>
              <w:jc w:val="center"/>
              <w:rPr>
                <w:sz w:val="18"/>
              </w:rPr>
            </w:pPr>
            <w:r>
              <w:rPr>
                <w:sz w:val="18"/>
              </w:rPr>
              <w:t>1</w:t>
            </w:r>
          </w:p>
        </w:tc>
        <w:tc>
          <w:tcPr>
            <w:tcW w:w="2693" w:type="dxa"/>
            <w:vAlign w:val="center"/>
          </w:tcPr>
          <w:p w:rsidR="006C55F7" w:rsidRDefault="007C75E2">
            <w:pPr>
              <w:pStyle w:val="yTableNAm"/>
              <w:spacing w:before="0"/>
              <w:rPr>
                <w:sz w:val="18"/>
              </w:rPr>
            </w:pPr>
            <w:r>
              <w:rPr>
                <w:sz w:val="18"/>
              </w:rPr>
              <w:tab/>
              <w:t>124°40'9.726"</w:t>
            </w:r>
          </w:p>
        </w:tc>
        <w:tc>
          <w:tcPr>
            <w:tcW w:w="2410" w:type="dxa"/>
            <w:vAlign w:val="center"/>
          </w:tcPr>
          <w:p w:rsidR="006C55F7" w:rsidRDefault="007C75E2">
            <w:pPr>
              <w:pStyle w:val="yTableNAm"/>
              <w:spacing w:before="0"/>
              <w:rPr>
                <w:sz w:val="18"/>
              </w:rPr>
            </w:pPr>
            <w:r>
              <w:rPr>
                <w:sz w:val="18"/>
              </w:rPr>
              <w:tab/>
            </w:r>
            <w:r>
              <w:rPr>
                <w:sz w:val="18"/>
              </w:rPr>
              <w:noBreakHyphen/>
              <w:t>23°26'26.696"</w:t>
            </w:r>
          </w:p>
        </w:tc>
      </w:tr>
      <w:tr w:rsidR="006C55F7">
        <w:trPr>
          <w:trHeight w:val="340"/>
          <w:tblHeader/>
        </w:trPr>
        <w:tc>
          <w:tcPr>
            <w:tcW w:w="992" w:type="dxa"/>
            <w:vAlign w:val="center"/>
          </w:tcPr>
          <w:p w:rsidR="006C55F7" w:rsidRDefault="007C75E2">
            <w:pPr>
              <w:pStyle w:val="yTableNAm"/>
              <w:spacing w:before="0"/>
              <w:jc w:val="center"/>
              <w:rPr>
                <w:sz w:val="18"/>
              </w:rPr>
            </w:pPr>
            <w:r>
              <w:rPr>
                <w:sz w:val="18"/>
              </w:rPr>
              <w:t>2</w:t>
            </w:r>
          </w:p>
        </w:tc>
        <w:tc>
          <w:tcPr>
            <w:tcW w:w="2693" w:type="dxa"/>
            <w:vAlign w:val="center"/>
          </w:tcPr>
          <w:p w:rsidR="006C55F7" w:rsidRDefault="007C75E2">
            <w:pPr>
              <w:pStyle w:val="yTableNAm"/>
              <w:spacing w:before="0"/>
              <w:rPr>
                <w:sz w:val="18"/>
              </w:rPr>
            </w:pPr>
            <w:r>
              <w:rPr>
                <w:sz w:val="18"/>
              </w:rPr>
              <w:tab/>
              <w:t>126°29'59.085"</w:t>
            </w:r>
          </w:p>
        </w:tc>
        <w:tc>
          <w:tcPr>
            <w:tcW w:w="2410" w:type="dxa"/>
            <w:vAlign w:val="center"/>
          </w:tcPr>
          <w:p w:rsidR="006C55F7" w:rsidRDefault="007C75E2">
            <w:pPr>
              <w:pStyle w:val="yTableNAm"/>
              <w:spacing w:before="0"/>
              <w:rPr>
                <w:sz w:val="18"/>
              </w:rPr>
            </w:pPr>
            <w:r>
              <w:rPr>
                <w:sz w:val="18"/>
              </w:rPr>
              <w:tab/>
            </w:r>
            <w:r>
              <w:rPr>
                <w:sz w:val="18"/>
              </w:rPr>
              <w:noBreakHyphen/>
              <w:t>23°26'50.559"</w:t>
            </w:r>
          </w:p>
        </w:tc>
      </w:tr>
      <w:tr w:rsidR="006C55F7">
        <w:trPr>
          <w:trHeight w:val="340"/>
          <w:tblHeader/>
        </w:trPr>
        <w:tc>
          <w:tcPr>
            <w:tcW w:w="992" w:type="dxa"/>
            <w:vAlign w:val="center"/>
          </w:tcPr>
          <w:p w:rsidR="006C55F7" w:rsidRDefault="007C75E2">
            <w:pPr>
              <w:pStyle w:val="yTableNAm"/>
              <w:spacing w:before="0"/>
              <w:jc w:val="center"/>
              <w:rPr>
                <w:sz w:val="18"/>
              </w:rPr>
            </w:pPr>
            <w:r>
              <w:rPr>
                <w:sz w:val="18"/>
              </w:rPr>
              <w:t>3</w:t>
            </w:r>
          </w:p>
        </w:tc>
        <w:tc>
          <w:tcPr>
            <w:tcW w:w="2693" w:type="dxa"/>
            <w:vAlign w:val="center"/>
          </w:tcPr>
          <w:p w:rsidR="006C55F7" w:rsidRDefault="007C75E2">
            <w:pPr>
              <w:pStyle w:val="yTableNAm"/>
              <w:spacing w:before="0"/>
              <w:rPr>
                <w:sz w:val="18"/>
              </w:rPr>
            </w:pPr>
            <w:r>
              <w:rPr>
                <w:sz w:val="18"/>
              </w:rPr>
              <w:tab/>
              <w:t>126°30'2.638"</w:t>
            </w:r>
          </w:p>
        </w:tc>
        <w:tc>
          <w:tcPr>
            <w:tcW w:w="2410" w:type="dxa"/>
            <w:vAlign w:val="center"/>
          </w:tcPr>
          <w:p w:rsidR="006C55F7" w:rsidRDefault="007C75E2">
            <w:pPr>
              <w:pStyle w:val="yTableNAm"/>
              <w:spacing w:before="0"/>
              <w:rPr>
                <w:sz w:val="18"/>
              </w:rPr>
            </w:pPr>
            <w:r>
              <w:rPr>
                <w:sz w:val="18"/>
              </w:rPr>
              <w:tab/>
            </w:r>
            <w:r>
              <w:rPr>
                <w:sz w:val="18"/>
              </w:rPr>
              <w:noBreakHyphen/>
              <w:t>22°30'0.724"</w:t>
            </w:r>
          </w:p>
        </w:tc>
      </w:tr>
      <w:tr w:rsidR="006C55F7">
        <w:trPr>
          <w:trHeight w:val="340"/>
          <w:tblHeader/>
        </w:trPr>
        <w:tc>
          <w:tcPr>
            <w:tcW w:w="992" w:type="dxa"/>
            <w:vAlign w:val="center"/>
          </w:tcPr>
          <w:p w:rsidR="006C55F7" w:rsidRDefault="007C75E2">
            <w:pPr>
              <w:pStyle w:val="yTableNAm"/>
              <w:spacing w:before="0"/>
              <w:jc w:val="center"/>
              <w:rPr>
                <w:sz w:val="18"/>
              </w:rPr>
            </w:pPr>
            <w:r>
              <w:rPr>
                <w:sz w:val="18"/>
              </w:rPr>
              <w:t>4</w:t>
            </w:r>
          </w:p>
        </w:tc>
        <w:tc>
          <w:tcPr>
            <w:tcW w:w="2693" w:type="dxa"/>
            <w:vAlign w:val="center"/>
          </w:tcPr>
          <w:p w:rsidR="006C55F7" w:rsidRDefault="007C75E2">
            <w:pPr>
              <w:pStyle w:val="yTableNAm"/>
              <w:spacing w:before="0"/>
              <w:rPr>
                <w:sz w:val="18"/>
              </w:rPr>
            </w:pPr>
            <w:r>
              <w:rPr>
                <w:sz w:val="18"/>
              </w:rPr>
              <w:tab/>
              <w:t>129°59'43.09"</w:t>
            </w:r>
          </w:p>
        </w:tc>
        <w:tc>
          <w:tcPr>
            <w:tcW w:w="2410" w:type="dxa"/>
            <w:vAlign w:val="center"/>
          </w:tcPr>
          <w:p w:rsidR="006C55F7" w:rsidRDefault="007C75E2">
            <w:pPr>
              <w:pStyle w:val="yTableNAm"/>
              <w:spacing w:before="0"/>
              <w:rPr>
                <w:sz w:val="18"/>
              </w:rPr>
            </w:pPr>
            <w:r>
              <w:rPr>
                <w:sz w:val="18"/>
              </w:rPr>
              <w:tab/>
            </w:r>
            <w:r>
              <w:rPr>
                <w:sz w:val="18"/>
              </w:rPr>
              <w:noBreakHyphen/>
              <w:t>22°29'59.842"</w:t>
            </w:r>
          </w:p>
        </w:tc>
      </w:tr>
      <w:tr w:rsidR="006C55F7">
        <w:trPr>
          <w:trHeight w:val="340"/>
          <w:tblHeader/>
        </w:trPr>
        <w:tc>
          <w:tcPr>
            <w:tcW w:w="992" w:type="dxa"/>
            <w:vAlign w:val="center"/>
          </w:tcPr>
          <w:p w:rsidR="006C55F7" w:rsidRDefault="007C75E2">
            <w:pPr>
              <w:pStyle w:val="yTableNAm"/>
              <w:spacing w:before="0"/>
              <w:jc w:val="center"/>
              <w:rPr>
                <w:sz w:val="18"/>
              </w:rPr>
            </w:pPr>
            <w:r>
              <w:rPr>
                <w:sz w:val="18"/>
              </w:rPr>
              <w:t>5</w:t>
            </w:r>
          </w:p>
        </w:tc>
        <w:tc>
          <w:tcPr>
            <w:tcW w:w="2693" w:type="dxa"/>
            <w:vAlign w:val="center"/>
          </w:tcPr>
          <w:p w:rsidR="006C55F7" w:rsidRDefault="007C75E2">
            <w:pPr>
              <w:pStyle w:val="yTableNAm"/>
              <w:spacing w:before="0"/>
              <w:rPr>
                <w:sz w:val="18"/>
              </w:rPr>
            </w:pPr>
            <w:r>
              <w:rPr>
                <w:sz w:val="18"/>
              </w:rPr>
              <w:tab/>
              <w:t>130°0'0.315"</w:t>
            </w:r>
          </w:p>
        </w:tc>
        <w:tc>
          <w:tcPr>
            <w:tcW w:w="2410" w:type="dxa"/>
            <w:vAlign w:val="center"/>
          </w:tcPr>
          <w:p w:rsidR="006C55F7" w:rsidRDefault="007C75E2">
            <w:pPr>
              <w:pStyle w:val="yTableNAm"/>
              <w:spacing w:before="0"/>
              <w:rPr>
                <w:sz w:val="18"/>
              </w:rPr>
            </w:pPr>
            <w:r>
              <w:rPr>
                <w:sz w:val="18"/>
              </w:rPr>
              <w:tab/>
            </w:r>
            <w:r>
              <w:rPr>
                <w:sz w:val="18"/>
              </w:rPr>
              <w:noBreakHyphen/>
              <w:t>22°59'58.596"</w:t>
            </w:r>
          </w:p>
        </w:tc>
      </w:tr>
      <w:tr w:rsidR="006C55F7">
        <w:trPr>
          <w:trHeight w:val="340"/>
          <w:tblHeader/>
        </w:trPr>
        <w:tc>
          <w:tcPr>
            <w:tcW w:w="992" w:type="dxa"/>
            <w:vAlign w:val="center"/>
          </w:tcPr>
          <w:p w:rsidR="006C55F7" w:rsidRDefault="007C75E2">
            <w:pPr>
              <w:pStyle w:val="yTableNAm"/>
              <w:spacing w:before="0"/>
              <w:jc w:val="center"/>
              <w:rPr>
                <w:sz w:val="18"/>
              </w:rPr>
            </w:pPr>
            <w:r>
              <w:rPr>
                <w:sz w:val="18"/>
              </w:rPr>
              <w:t>6</w:t>
            </w:r>
          </w:p>
        </w:tc>
        <w:tc>
          <w:tcPr>
            <w:tcW w:w="2693" w:type="dxa"/>
            <w:vAlign w:val="center"/>
          </w:tcPr>
          <w:p w:rsidR="006C55F7" w:rsidRDefault="007C75E2">
            <w:pPr>
              <w:pStyle w:val="yTableNAm"/>
              <w:spacing w:before="0"/>
              <w:rPr>
                <w:sz w:val="18"/>
              </w:rPr>
            </w:pPr>
            <w:r>
              <w:rPr>
                <w:sz w:val="18"/>
              </w:rPr>
              <w:tab/>
              <w:t>131°59'59.524"</w:t>
            </w:r>
          </w:p>
        </w:tc>
        <w:tc>
          <w:tcPr>
            <w:tcW w:w="2410" w:type="dxa"/>
            <w:vAlign w:val="center"/>
          </w:tcPr>
          <w:p w:rsidR="006C55F7" w:rsidRDefault="007C75E2">
            <w:pPr>
              <w:pStyle w:val="yTableNAm"/>
              <w:spacing w:before="0"/>
              <w:rPr>
                <w:sz w:val="18"/>
              </w:rPr>
            </w:pPr>
            <w:r>
              <w:rPr>
                <w:sz w:val="18"/>
              </w:rPr>
              <w:tab/>
            </w:r>
            <w:r>
              <w:rPr>
                <w:sz w:val="18"/>
              </w:rPr>
              <w:noBreakHyphen/>
              <w:t>22°59'59.741"</w:t>
            </w:r>
          </w:p>
        </w:tc>
      </w:tr>
      <w:tr w:rsidR="006C55F7">
        <w:trPr>
          <w:trHeight w:val="340"/>
          <w:tblHeader/>
        </w:trPr>
        <w:tc>
          <w:tcPr>
            <w:tcW w:w="992" w:type="dxa"/>
            <w:vAlign w:val="center"/>
          </w:tcPr>
          <w:p w:rsidR="006C55F7" w:rsidRDefault="007C75E2">
            <w:pPr>
              <w:pStyle w:val="yTableNAm"/>
              <w:spacing w:before="0"/>
              <w:jc w:val="center"/>
              <w:rPr>
                <w:sz w:val="18"/>
              </w:rPr>
            </w:pPr>
            <w:r>
              <w:rPr>
                <w:sz w:val="18"/>
              </w:rPr>
              <w:t>7</w:t>
            </w:r>
          </w:p>
        </w:tc>
        <w:tc>
          <w:tcPr>
            <w:tcW w:w="2693" w:type="dxa"/>
            <w:vAlign w:val="center"/>
          </w:tcPr>
          <w:p w:rsidR="006C55F7" w:rsidRDefault="007C75E2">
            <w:pPr>
              <w:pStyle w:val="yTableNAm"/>
              <w:spacing w:before="0"/>
              <w:rPr>
                <w:sz w:val="18"/>
              </w:rPr>
            </w:pPr>
            <w:r>
              <w:rPr>
                <w:sz w:val="18"/>
              </w:rPr>
              <w:tab/>
              <w:t>132°0'3.867"</w:t>
            </w:r>
          </w:p>
        </w:tc>
        <w:tc>
          <w:tcPr>
            <w:tcW w:w="2410" w:type="dxa"/>
            <w:vAlign w:val="center"/>
          </w:tcPr>
          <w:p w:rsidR="006C55F7" w:rsidRDefault="007C75E2">
            <w:pPr>
              <w:pStyle w:val="yTableNAm"/>
              <w:spacing w:before="0"/>
              <w:rPr>
                <w:sz w:val="18"/>
              </w:rPr>
            </w:pPr>
            <w:r>
              <w:rPr>
                <w:sz w:val="18"/>
              </w:rPr>
              <w:tab/>
            </w:r>
            <w:r>
              <w:rPr>
                <w:sz w:val="18"/>
              </w:rPr>
              <w:noBreakHyphen/>
              <w:t>24°0'0.641"</w:t>
            </w:r>
          </w:p>
        </w:tc>
      </w:tr>
      <w:tr w:rsidR="006C55F7">
        <w:trPr>
          <w:trHeight w:val="340"/>
          <w:tblHeader/>
        </w:trPr>
        <w:tc>
          <w:tcPr>
            <w:tcW w:w="992" w:type="dxa"/>
            <w:tcBorders>
              <w:bottom w:val="single" w:sz="4" w:space="0" w:color="auto"/>
            </w:tcBorders>
            <w:vAlign w:val="center"/>
          </w:tcPr>
          <w:p w:rsidR="006C55F7" w:rsidRDefault="007C75E2">
            <w:pPr>
              <w:pStyle w:val="yTableNAm"/>
              <w:spacing w:before="0"/>
              <w:jc w:val="center"/>
              <w:rPr>
                <w:sz w:val="18"/>
              </w:rPr>
            </w:pPr>
            <w:r>
              <w:rPr>
                <w:sz w:val="18"/>
              </w:rPr>
              <w:t>8</w:t>
            </w:r>
          </w:p>
        </w:tc>
        <w:tc>
          <w:tcPr>
            <w:tcW w:w="2693" w:type="dxa"/>
            <w:tcBorders>
              <w:bottom w:val="single" w:sz="4" w:space="0" w:color="auto"/>
            </w:tcBorders>
            <w:vAlign w:val="center"/>
          </w:tcPr>
          <w:p w:rsidR="006C55F7" w:rsidRDefault="007C75E2">
            <w:pPr>
              <w:pStyle w:val="yTableNAm"/>
              <w:spacing w:before="0"/>
              <w:rPr>
                <w:sz w:val="18"/>
              </w:rPr>
            </w:pPr>
            <w:r>
              <w:rPr>
                <w:sz w:val="18"/>
              </w:rPr>
              <w:tab/>
              <w:t>132°29'45.2"</w:t>
            </w:r>
          </w:p>
        </w:tc>
        <w:tc>
          <w:tcPr>
            <w:tcW w:w="2410" w:type="dxa"/>
            <w:tcBorders>
              <w:bottom w:val="single" w:sz="4" w:space="0" w:color="auto"/>
            </w:tcBorders>
            <w:vAlign w:val="center"/>
          </w:tcPr>
          <w:p w:rsidR="006C55F7" w:rsidRDefault="007C75E2">
            <w:pPr>
              <w:pStyle w:val="yTableNAm"/>
              <w:spacing w:before="0"/>
              <w:rPr>
                <w:sz w:val="18"/>
              </w:rPr>
            </w:pPr>
            <w:r>
              <w:rPr>
                <w:sz w:val="18"/>
              </w:rPr>
              <w:tab/>
            </w:r>
            <w:r>
              <w:rPr>
                <w:sz w:val="18"/>
              </w:rPr>
              <w:noBreakHyphen/>
              <w:t>24°0'5.62"</w:t>
            </w:r>
          </w:p>
        </w:tc>
      </w:tr>
      <w:tr w:rsidR="006C55F7">
        <w:trPr>
          <w:trHeight w:val="340"/>
          <w:tblHeader/>
        </w:trPr>
        <w:tc>
          <w:tcPr>
            <w:tcW w:w="992" w:type="dxa"/>
            <w:tcBorders>
              <w:bottom w:val="single" w:sz="4" w:space="0" w:color="auto"/>
            </w:tcBorders>
            <w:vAlign w:val="center"/>
          </w:tcPr>
          <w:p w:rsidR="006C55F7" w:rsidRDefault="007C75E2">
            <w:pPr>
              <w:pStyle w:val="yTableNAm"/>
              <w:spacing w:before="0"/>
              <w:jc w:val="center"/>
              <w:rPr>
                <w:sz w:val="18"/>
              </w:rPr>
            </w:pPr>
            <w:r>
              <w:rPr>
                <w:sz w:val="18"/>
              </w:rPr>
              <w:t>9</w:t>
            </w:r>
          </w:p>
        </w:tc>
        <w:tc>
          <w:tcPr>
            <w:tcW w:w="2693" w:type="dxa"/>
            <w:tcBorders>
              <w:bottom w:val="single" w:sz="4" w:space="0" w:color="auto"/>
            </w:tcBorders>
            <w:vAlign w:val="center"/>
          </w:tcPr>
          <w:p w:rsidR="006C55F7" w:rsidRDefault="007C75E2">
            <w:pPr>
              <w:pStyle w:val="yTableNAm"/>
              <w:spacing w:before="0"/>
              <w:rPr>
                <w:sz w:val="18"/>
              </w:rPr>
            </w:pPr>
            <w:r>
              <w:rPr>
                <w:sz w:val="18"/>
              </w:rPr>
              <w:tab/>
              <w:t>132°30'4.694"</w:t>
            </w:r>
          </w:p>
        </w:tc>
        <w:tc>
          <w:tcPr>
            <w:tcW w:w="2410" w:type="dxa"/>
            <w:tcBorders>
              <w:bottom w:val="single" w:sz="4" w:space="0" w:color="auto"/>
            </w:tcBorders>
            <w:vAlign w:val="center"/>
          </w:tcPr>
          <w:p w:rsidR="006C55F7" w:rsidRDefault="007C75E2">
            <w:pPr>
              <w:pStyle w:val="yTableNAm"/>
              <w:spacing w:before="0"/>
              <w:rPr>
                <w:sz w:val="18"/>
              </w:rPr>
            </w:pPr>
            <w:r>
              <w:rPr>
                <w:sz w:val="18"/>
              </w:rPr>
              <w:tab/>
            </w:r>
            <w:r>
              <w:rPr>
                <w:sz w:val="18"/>
              </w:rPr>
              <w:noBreakHyphen/>
              <w:t>24°29'40.966"</w:t>
            </w:r>
          </w:p>
        </w:tc>
      </w:tr>
      <w:tr w:rsidR="006C55F7">
        <w:trPr>
          <w:trHeight w:val="340"/>
          <w:tblHeader/>
        </w:trPr>
        <w:tc>
          <w:tcPr>
            <w:tcW w:w="992" w:type="dxa"/>
            <w:tcBorders>
              <w:bottom w:val="single" w:sz="4" w:space="0" w:color="auto"/>
            </w:tcBorders>
            <w:vAlign w:val="center"/>
          </w:tcPr>
          <w:p w:rsidR="006C55F7" w:rsidRDefault="007C75E2">
            <w:pPr>
              <w:pStyle w:val="yTableNAm"/>
              <w:spacing w:before="0"/>
              <w:jc w:val="center"/>
              <w:rPr>
                <w:sz w:val="18"/>
              </w:rPr>
            </w:pPr>
            <w:r>
              <w:rPr>
                <w:sz w:val="18"/>
              </w:rPr>
              <w:t>10</w:t>
            </w:r>
          </w:p>
        </w:tc>
        <w:tc>
          <w:tcPr>
            <w:tcW w:w="2693" w:type="dxa"/>
            <w:tcBorders>
              <w:bottom w:val="single" w:sz="4" w:space="0" w:color="auto"/>
            </w:tcBorders>
            <w:vAlign w:val="center"/>
          </w:tcPr>
          <w:p w:rsidR="006C55F7" w:rsidRDefault="007C75E2">
            <w:pPr>
              <w:pStyle w:val="yTableNAm"/>
              <w:spacing w:before="0"/>
              <w:rPr>
                <w:sz w:val="18"/>
              </w:rPr>
            </w:pPr>
            <w:r>
              <w:rPr>
                <w:sz w:val="18"/>
              </w:rPr>
              <w:tab/>
              <w:t>134°30'1.249"</w:t>
            </w:r>
          </w:p>
        </w:tc>
        <w:tc>
          <w:tcPr>
            <w:tcW w:w="2410" w:type="dxa"/>
            <w:tcBorders>
              <w:bottom w:val="single" w:sz="4" w:space="0" w:color="auto"/>
            </w:tcBorders>
            <w:vAlign w:val="center"/>
          </w:tcPr>
          <w:p w:rsidR="006C55F7" w:rsidRDefault="007C75E2">
            <w:pPr>
              <w:pStyle w:val="yTableNAm"/>
              <w:spacing w:before="0"/>
              <w:rPr>
                <w:sz w:val="18"/>
              </w:rPr>
            </w:pPr>
            <w:r>
              <w:rPr>
                <w:sz w:val="18"/>
              </w:rPr>
              <w:tab/>
            </w:r>
            <w:r>
              <w:rPr>
                <w:sz w:val="18"/>
              </w:rPr>
              <w:noBreakHyphen/>
              <w:t>24°30'0.759"</w:t>
            </w:r>
          </w:p>
        </w:tc>
      </w:tr>
      <w:tr w:rsidR="006C55F7">
        <w:trPr>
          <w:trHeight w:val="340"/>
          <w:tblHeader/>
        </w:trPr>
        <w:tc>
          <w:tcPr>
            <w:tcW w:w="992" w:type="dxa"/>
            <w:tcBorders>
              <w:bottom w:val="single" w:sz="4" w:space="0" w:color="auto"/>
            </w:tcBorders>
            <w:vAlign w:val="center"/>
          </w:tcPr>
          <w:p w:rsidR="006C55F7" w:rsidRDefault="007C75E2">
            <w:pPr>
              <w:pStyle w:val="yTableNAm"/>
              <w:spacing w:before="0"/>
              <w:jc w:val="center"/>
              <w:rPr>
                <w:sz w:val="18"/>
              </w:rPr>
            </w:pPr>
            <w:r>
              <w:rPr>
                <w:sz w:val="18"/>
              </w:rPr>
              <w:t>11</w:t>
            </w:r>
          </w:p>
        </w:tc>
        <w:tc>
          <w:tcPr>
            <w:tcW w:w="2693" w:type="dxa"/>
            <w:tcBorders>
              <w:bottom w:val="single" w:sz="4" w:space="0" w:color="auto"/>
            </w:tcBorders>
            <w:vAlign w:val="center"/>
          </w:tcPr>
          <w:p w:rsidR="006C55F7" w:rsidRDefault="007C75E2">
            <w:pPr>
              <w:pStyle w:val="yTableNAm"/>
              <w:spacing w:before="0"/>
              <w:rPr>
                <w:sz w:val="18"/>
              </w:rPr>
            </w:pPr>
            <w:r>
              <w:rPr>
                <w:sz w:val="18"/>
              </w:rPr>
              <w:tab/>
              <w:t>134°30'4.258"</w:t>
            </w:r>
          </w:p>
        </w:tc>
        <w:tc>
          <w:tcPr>
            <w:tcW w:w="2410" w:type="dxa"/>
            <w:tcBorders>
              <w:bottom w:val="single" w:sz="4" w:space="0" w:color="auto"/>
            </w:tcBorders>
            <w:vAlign w:val="center"/>
          </w:tcPr>
          <w:p w:rsidR="006C55F7" w:rsidRDefault="007C75E2">
            <w:pPr>
              <w:pStyle w:val="yTableNAm"/>
              <w:spacing w:before="0"/>
              <w:rPr>
                <w:sz w:val="18"/>
              </w:rPr>
            </w:pPr>
            <w:r>
              <w:rPr>
                <w:sz w:val="18"/>
              </w:rPr>
              <w:tab/>
            </w:r>
            <w:r>
              <w:rPr>
                <w:sz w:val="18"/>
              </w:rPr>
              <w:noBreakHyphen/>
              <w:t>25°0'5.185"</w:t>
            </w:r>
          </w:p>
        </w:tc>
      </w:tr>
      <w:tr w:rsidR="006C55F7">
        <w:trPr>
          <w:trHeight w:val="340"/>
          <w:tblHeader/>
        </w:trPr>
        <w:tc>
          <w:tcPr>
            <w:tcW w:w="992" w:type="dxa"/>
            <w:tcBorders>
              <w:bottom w:val="single" w:sz="4" w:space="0" w:color="auto"/>
            </w:tcBorders>
            <w:vAlign w:val="center"/>
          </w:tcPr>
          <w:p w:rsidR="006C55F7" w:rsidRDefault="007C75E2">
            <w:pPr>
              <w:pStyle w:val="yTableNAm"/>
              <w:spacing w:before="0"/>
              <w:jc w:val="center"/>
              <w:rPr>
                <w:sz w:val="18"/>
              </w:rPr>
            </w:pPr>
            <w:r>
              <w:rPr>
                <w:sz w:val="18"/>
              </w:rPr>
              <w:t>12</w:t>
            </w:r>
          </w:p>
        </w:tc>
        <w:tc>
          <w:tcPr>
            <w:tcW w:w="2693" w:type="dxa"/>
            <w:tcBorders>
              <w:bottom w:val="single" w:sz="4" w:space="0" w:color="auto"/>
            </w:tcBorders>
            <w:vAlign w:val="center"/>
          </w:tcPr>
          <w:p w:rsidR="006C55F7" w:rsidRDefault="007C75E2">
            <w:pPr>
              <w:pStyle w:val="yTableNAm"/>
              <w:spacing w:before="0"/>
              <w:rPr>
                <w:sz w:val="18"/>
              </w:rPr>
            </w:pPr>
            <w:r>
              <w:rPr>
                <w:sz w:val="18"/>
              </w:rPr>
              <w:tab/>
              <w:t>135°30'0.12"</w:t>
            </w:r>
          </w:p>
        </w:tc>
        <w:tc>
          <w:tcPr>
            <w:tcW w:w="2410" w:type="dxa"/>
            <w:tcBorders>
              <w:bottom w:val="single" w:sz="4" w:space="0" w:color="auto"/>
            </w:tcBorders>
            <w:vAlign w:val="center"/>
          </w:tcPr>
          <w:p w:rsidR="006C55F7" w:rsidRDefault="007C75E2">
            <w:pPr>
              <w:pStyle w:val="yTableNAm"/>
              <w:spacing w:before="0"/>
              <w:rPr>
                <w:sz w:val="18"/>
              </w:rPr>
            </w:pPr>
            <w:r>
              <w:rPr>
                <w:sz w:val="18"/>
              </w:rPr>
              <w:tab/>
            </w:r>
            <w:r>
              <w:rPr>
                <w:sz w:val="18"/>
              </w:rPr>
              <w:noBreakHyphen/>
              <w:t>25°0'1.22"</w:t>
            </w:r>
          </w:p>
        </w:tc>
      </w:tr>
      <w:tr w:rsidR="006C55F7">
        <w:trPr>
          <w:trHeight w:val="340"/>
          <w:tblHeader/>
        </w:trPr>
        <w:tc>
          <w:tcPr>
            <w:tcW w:w="992" w:type="dxa"/>
            <w:tcBorders>
              <w:bottom w:val="single" w:sz="4" w:space="0" w:color="auto"/>
            </w:tcBorders>
            <w:vAlign w:val="center"/>
          </w:tcPr>
          <w:p w:rsidR="006C55F7" w:rsidRDefault="007C75E2">
            <w:pPr>
              <w:pStyle w:val="yTableNAm"/>
              <w:spacing w:before="0"/>
              <w:jc w:val="center"/>
              <w:rPr>
                <w:sz w:val="18"/>
              </w:rPr>
            </w:pPr>
            <w:r>
              <w:rPr>
                <w:sz w:val="18"/>
              </w:rPr>
              <w:t>13</w:t>
            </w:r>
          </w:p>
        </w:tc>
        <w:tc>
          <w:tcPr>
            <w:tcW w:w="2693" w:type="dxa"/>
            <w:tcBorders>
              <w:bottom w:val="single" w:sz="4" w:space="0" w:color="auto"/>
            </w:tcBorders>
            <w:vAlign w:val="center"/>
          </w:tcPr>
          <w:p w:rsidR="006C55F7" w:rsidRDefault="007C75E2">
            <w:pPr>
              <w:pStyle w:val="yTableNAm"/>
              <w:spacing w:before="0"/>
              <w:rPr>
                <w:sz w:val="18"/>
              </w:rPr>
            </w:pPr>
            <w:r>
              <w:rPr>
                <w:sz w:val="18"/>
              </w:rPr>
              <w:tab/>
              <w:t>135°30'7.027"</w:t>
            </w:r>
          </w:p>
        </w:tc>
        <w:tc>
          <w:tcPr>
            <w:tcW w:w="2410" w:type="dxa"/>
            <w:tcBorders>
              <w:bottom w:val="single" w:sz="4" w:space="0" w:color="auto"/>
            </w:tcBorders>
            <w:vAlign w:val="center"/>
          </w:tcPr>
          <w:p w:rsidR="006C55F7" w:rsidRDefault="007C75E2">
            <w:pPr>
              <w:pStyle w:val="yTableNAm"/>
              <w:spacing w:before="0"/>
              <w:rPr>
                <w:sz w:val="18"/>
              </w:rPr>
            </w:pPr>
            <w:r>
              <w:rPr>
                <w:sz w:val="18"/>
              </w:rPr>
              <w:tab/>
            </w:r>
            <w:r>
              <w:rPr>
                <w:sz w:val="18"/>
              </w:rPr>
              <w:noBreakHyphen/>
              <w:t>26°59'43.989"</w:t>
            </w:r>
          </w:p>
        </w:tc>
      </w:tr>
      <w:tr w:rsidR="006C55F7">
        <w:trPr>
          <w:trHeight w:val="340"/>
          <w:tblHeader/>
        </w:trPr>
        <w:tc>
          <w:tcPr>
            <w:tcW w:w="992" w:type="dxa"/>
            <w:tcBorders>
              <w:bottom w:val="single" w:sz="4" w:space="0" w:color="auto"/>
            </w:tcBorders>
            <w:vAlign w:val="center"/>
          </w:tcPr>
          <w:p w:rsidR="006C55F7" w:rsidRDefault="007C75E2">
            <w:pPr>
              <w:pStyle w:val="yTableNAm"/>
              <w:spacing w:before="0"/>
              <w:jc w:val="center"/>
              <w:rPr>
                <w:sz w:val="18"/>
              </w:rPr>
            </w:pPr>
            <w:r>
              <w:rPr>
                <w:sz w:val="18"/>
              </w:rPr>
              <w:t>14</w:t>
            </w:r>
          </w:p>
        </w:tc>
        <w:tc>
          <w:tcPr>
            <w:tcW w:w="2693" w:type="dxa"/>
            <w:tcBorders>
              <w:bottom w:val="single" w:sz="4" w:space="0" w:color="auto"/>
            </w:tcBorders>
            <w:vAlign w:val="center"/>
          </w:tcPr>
          <w:p w:rsidR="006C55F7" w:rsidRDefault="007C75E2">
            <w:pPr>
              <w:pStyle w:val="yTableNAm"/>
              <w:spacing w:before="0"/>
              <w:rPr>
                <w:sz w:val="18"/>
              </w:rPr>
            </w:pPr>
            <w:r>
              <w:rPr>
                <w:sz w:val="18"/>
              </w:rPr>
              <w:tab/>
              <w:t>134°30'13.305"</w:t>
            </w:r>
          </w:p>
        </w:tc>
        <w:tc>
          <w:tcPr>
            <w:tcW w:w="2410" w:type="dxa"/>
            <w:tcBorders>
              <w:bottom w:val="single" w:sz="4" w:space="0" w:color="auto"/>
            </w:tcBorders>
            <w:vAlign w:val="center"/>
          </w:tcPr>
          <w:p w:rsidR="006C55F7" w:rsidRDefault="007C75E2">
            <w:pPr>
              <w:pStyle w:val="yTableNAm"/>
              <w:spacing w:before="0"/>
              <w:rPr>
                <w:sz w:val="18"/>
              </w:rPr>
            </w:pPr>
            <w:r>
              <w:rPr>
                <w:sz w:val="18"/>
              </w:rPr>
              <w:tab/>
            </w:r>
            <w:r>
              <w:rPr>
                <w:sz w:val="18"/>
              </w:rPr>
              <w:noBreakHyphen/>
              <w:t>27°0'11.385"</w:t>
            </w:r>
          </w:p>
        </w:tc>
      </w:tr>
      <w:tr w:rsidR="006C55F7">
        <w:trPr>
          <w:trHeight w:val="340"/>
          <w:tblHeader/>
        </w:trPr>
        <w:tc>
          <w:tcPr>
            <w:tcW w:w="992" w:type="dxa"/>
            <w:tcBorders>
              <w:bottom w:val="single" w:sz="4" w:space="0" w:color="auto"/>
            </w:tcBorders>
            <w:vAlign w:val="center"/>
          </w:tcPr>
          <w:p w:rsidR="006C55F7" w:rsidRDefault="007C75E2">
            <w:pPr>
              <w:pStyle w:val="yTableNAm"/>
              <w:spacing w:before="0"/>
              <w:jc w:val="center"/>
              <w:rPr>
                <w:sz w:val="18"/>
              </w:rPr>
            </w:pPr>
            <w:r>
              <w:rPr>
                <w:sz w:val="18"/>
              </w:rPr>
              <w:t>15</w:t>
            </w:r>
          </w:p>
        </w:tc>
        <w:tc>
          <w:tcPr>
            <w:tcW w:w="2693" w:type="dxa"/>
            <w:tcBorders>
              <w:bottom w:val="single" w:sz="4" w:space="0" w:color="auto"/>
            </w:tcBorders>
            <w:vAlign w:val="center"/>
          </w:tcPr>
          <w:p w:rsidR="006C55F7" w:rsidRDefault="007C75E2">
            <w:pPr>
              <w:pStyle w:val="yTableNAm"/>
              <w:spacing w:before="0"/>
              <w:rPr>
                <w:sz w:val="18"/>
              </w:rPr>
            </w:pPr>
            <w:r>
              <w:rPr>
                <w:sz w:val="18"/>
              </w:rPr>
              <w:tab/>
              <w:t>134°30'51.407"</w:t>
            </w:r>
          </w:p>
        </w:tc>
        <w:tc>
          <w:tcPr>
            <w:tcW w:w="2410" w:type="dxa"/>
            <w:tcBorders>
              <w:bottom w:val="single" w:sz="4" w:space="0" w:color="auto"/>
            </w:tcBorders>
            <w:vAlign w:val="center"/>
          </w:tcPr>
          <w:p w:rsidR="006C55F7" w:rsidRDefault="007C75E2">
            <w:pPr>
              <w:pStyle w:val="yTableNAm"/>
              <w:spacing w:before="0"/>
              <w:rPr>
                <w:sz w:val="18"/>
              </w:rPr>
            </w:pPr>
            <w:r>
              <w:rPr>
                <w:sz w:val="18"/>
              </w:rPr>
              <w:tab/>
            </w:r>
            <w:r>
              <w:rPr>
                <w:sz w:val="18"/>
              </w:rPr>
              <w:noBreakHyphen/>
              <w:t>28°0'11.092"</w:t>
            </w:r>
          </w:p>
        </w:tc>
      </w:tr>
      <w:tr w:rsidR="006C55F7">
        <w:trPr>
          <w:trHeight w:val="340"/>
          <w:tblHeader/>
        </w:trPr>
        <w:tc>
          <w:tcPr>
            <w:tcW w:w="992" w:type="dxa"/>
            <w:tcBorders>
              <w:bottom w:val="single" w:sz="4" w:space="0" w:color="auto"/>
            </w:tcBorders>
            <w:vAlign w:val="center"/>
          </w:tcPr>
          <w:p w:rsidR="006C55F7" w:rsidRDefault="007C75E2">
            <w:pPr>
              <w:pStyle w:val="yTableNAm"/>
              <w:spacing w:before="0"/>
              <w:jc w:val="center"/>
              <w:rPr>
                <w:sz w:val="18"/>
              </w:rPr>
            </w:pPr>
            <w:r>
              <w:rPr>
                <w:sz w:val="18"/>
              </w:rPr>
              <w:t>16</w:t>
            </w:r>
          </w:p>
        </w:tc>
        <w:tc>
          <w:tcPr>
            <w:tcW w:w="2693" w:type="dxa"/>
            <w:tcBorders>
              <w:bottom w:val="single" w:sz="4" w:space="0" w:color="auto"/>
            </w:tcBorders>
            <w:vAlign w:val="center"/>
          </w:tcPr>
          <w:p w:rsidR="006C55F7" w:rsidRDefault="007C75E2">
            <w:pPr>
              <w:pStyle w:val="yTableNAm"/>
              <w:spacing w:before="0"/>
              <w:rPr>
                <w:sz w:val="18"/>
              </w:rPr>
            </w:pPr>
            <w:r>
              <w:rPr>
                <w:sz w:val="18"/>
              </w:rPr>
              <w:tab/>
              <w:t>127°30'0.049"</w:t>
            </w:r>
          </w:p>
        </w:tc>
        <w:tc>
          <w:tcPr>
            <w:tcW w:w="2410" w:type="dxa"/>
            <w:tcBorders>
              <w:bottom w:val="single" w:sz="4" w:space="0" w:color="auto"/>
            </w:tcBorders>
            <w:vAlign w:val="center"/>
          </w:tcPr>
          <w:p w:rsidR="006C55F7" w:rsidRDefault="007C75E2">
            <w:pPr>
              <w:pStyle w:val="yTableNAm"/>
              <w:spacing w:before="0"/>
              <w:rPr>
                <w:sz w:val="18"/>
              </w:rPr>
            </w:pPr>
            <w:r>
              <w:rPr>
                <w:sz w:val="18"/>
              </w:rPr>
              <w:tab/>
            </w:r>
            <w:r>
              <w:rPr>
                <w:sz w:val="18"/>
              </w:rPr>
              <w:noBreakHyphen/>
              <w:t>28°0'0.49"</w:t>
            </w:r>
          </w:p>
        </w:tc>
      </w:tr>
      <w:tr w:rsidR="006C55F7">
        <w:trPr>
          <w:trHeight w:val="340"/>
          <w:tblHeader/>
        </w:trPr>
        <w:tc>
          <w:tcPr>
            <w:tcW w:w="992" w:type="dxa"/>
            <w:tcBorders>
              <w:bottom w:val="single" w:sz="4" w:space="0" w:color="auto"/>
            </w:tcBorders>
            <w:vAlign w:val="center"/>
          </w:tcPr>
          <w:p w:rsidR="006C55F7" w:rsidRDefault="007C75E2">
            <w:pPr>
              <w:pStyle w:val="yTableNAm"/>
              <w:spacing w:before="0"/>
              <w:jc w:val="center"/>
              <w:rPr>
                <w:sz w:val="18"/>
              </w:rPr>
            </w:pPr>
            <w:r>
              <w:rPr>
                <w:sz w:val="18"/>
              </w:rPr>
              <w:t>17</w:t>
            </w:r>
          </w:p>
        </w:tc>
        <w:tc>
          <w:tcPr>
            <w:tcW w:w="2693" w:type="dxa"/>
            <w:tcBorders>
              <w:bottom w:val="single" w:sz="4" w:space="0" w:color="auto"/>
            </w:tcBorders>
            <w:vAlign w:val="center"/>
          </w:tcPr>
          <w:p w:rsidR="006C55F7" w:rsidRDefault="007C75E2">
            <w:pPr>
              <w:pStyle w:val="yTableNAm"/>
              <w:spacing w:before="0"/>
              <w:rPr>
                <w:sz w:val="18"/>
              </w:rPr>
            </w:pPr>
            <w:r>
              <w:rPr>
                <w:sz w:val="18"/>
              </w:rPr>
              <w:tab/>
              <w:t>127°30'3.326"</w:t>
            </w:r>
          </w:p>
        </w:tc>
        <w:tc>
          <w:tcPr>
            <w:tcW w:w="2410" w:type="dxa"/>
            <w:tcBorders>
              <w:bottom w:val="single" w:sz="4" w:space="0" w:color="auto"/>
            </w:tcBorders>
            <w:vAlign w:val="center"/>
          </w:tcPr>
          <w:p w:rsidR="006C55F7" w:rsidRDefault="007C75E2">
            <w:pPr>
              <w:pStyle w:val="yTableNAm"/>
              <w:spacing w:before="0"/>
              <w:rPr>
                <w:sz w:val="18"/>
              </w:rPr>
            </w:pPr>
            <w:r>
              <w:rPr>
                <w:sz w:val="18"/>
              </w:rPr>
              <w:tab/>
            </w:r>
            <w:r>
              <w:rPr>
                <w:sz w:val="18"/>
              </w:rPr>
              <w:noBreakHyphen/>
              <w:t>26°45'5.594"</w:t>
            </w:r>
          </w:p>
        </w:tc>
      </w:tr>
      <w:tr w:rsidR="006C55F7">
        <w:trPr>
          <w:trHeight w:val="340"/>
          <w:tblHeader/>
        </w:trPr>
        <w:tc>
          <w:tcPr>
            <w:tcW w:w="992" w:type="dxa"/>
            <w:tcBorders>
              <w:bottom w:val="single" w:sz="4" w:space="0" w:color="auto"/>
            </w:tcBorders>
            <w:vAlign w:val="center"/>
          </w:tcPr>
          <w:p w:rsidR="006C55F7" w:rsidRDefault="007C75E2">
            <w:pPr>
              <w:pStyle w:val="yTableNAm"/>
              <w:spacing w:before="0"/>
              <w:jc w:val="center"/>
              <w:rPr>
                <w:sz w:val="18"/>
              </w:rPr>
            </w:pPr>
            <w:r>
              <w:rPr>
                <w:sz w:val="18"/>
              </w:rPr>
              <w:t>18</w:t>
            </w:r>
          </w:p>
        </w:tc>
        <w:tc>
          <w:tcPr>
            <w:tcW w:w="2693" w:type="dxa"/>
            <w:tcBorders>
              <w:bottom w:val="single" w:sz="4" w:space="0" w:color="auto"/>
            </w:tcBorders>
            <w:vAlign w:val="center"/>
          </w:tcPr>
          <w:p w:rsidR="006C55F7" w:rsidRDefault="007C75E2">
            <w:pPr>
              <w:pStyle w:val="yTableNAm"/>
              <w:spacing w:before="0"/>
              <w:rPr>
                <w:sz w:val="18"/>
              </w:rPr>
            </w:pPr>
            <w:r>
              <w:rPr>
                <w:sz w:val="18"/>
              </w:rPr>
              <w:tab/>
              <w:t>124°39'56.52"</w:t>
            </w:r>
          </w:p>
        </w:tc>
        <w:tc>
          <w:tcPr>
            <w:tcW w:w="2410" w:type="dxa"/>
            <w:tcBorders>
              <w:bottom w:val="single" w:sz="4" w:space="0" w:color="auto"/>
            </w:tcBorders>
            <w:vAlign w:val="center"/>
          </w:tcPr>
          <w:p w:rsidR="006C55F7" w:rsidRDefault="007C75E2">
            <w:pPr>
              <w:pStyle w:val="yTableNAm"/>
              <w:spacing w:before="0"/>
              <w:rPr>
                <w:sz w:val="18"/>
              </w:rPr>
            </w:pPr>
            <w:r>
              <w:rPr>
                <w:sz w:val="18"/>
              </w:rPr>
              <w:tab/>
            </w:r>
            <w:r>
              <w:rPr>
                <w:sz w:val="18"/>
              </w:rPr>
              <w:noBreakHyphen/>
              <w:t>26°44'1.484"</w:t>
            </w:r>
          </w:p>
        </w:tc>
      </w:tr>
    </w:tbl>
    <w:p w:rsidR="006C55F7" w:rsidRDefault="007C75E2">
      <w:pPr>
        <w:pStyle w:val="yMiscellaneousBody"/>
        <w:tabs>
          <w:tab w:val="left" w:pos="1134"/>
          <w:tab w:val="left" w:pos="2268"/>
        </w:tabs>
        <w:ind w:left="2268" w:hanging="2268"/>
      </w:pPr>
      <w:r>
        <w:tab/>
        <w:t>Note:</w:t>
      </w:r>
      <w:r>
        <w:tab/>
        <w:t>Coordinate references are to Geocentric Datum of Australia 1994 (GDA94) coordinates.</w:t>
      </w:r>
    </w:p>
    <w:p w:rsidR="006C55F7" w:rsidRDefault="007C75E2">
      <w:pPr>
        <w:pStyle w:val="yHeading3"/>
      </w:pPr>
      <w:bookmarkStart w:id="252" w:name="_Toc72399103"/>
      <w:bookmarkStart w:id="253" w:name="_Toc72400540"/>
      <w:bookmarkStart w:id="254" w:name="_Toc72481849"/>
      <w:r>
        <w:rPr>
          <w:rStyle w:val="CharSDivNo"/>
        </w:rPr>
        <w:lastRenderedPageBreak/>
        <w:t>Part B</w:t>
      </w:r>
      <w:r>
        <w:t> — </w:t>
      </w:r>
      <w:r>
        <w:rPr>
          <w:rStyle w:val="CharSDivText"/>
        </w:rPr>
        <w:t>Areas in respect of which police officers stationed or carry out duties</w:t>
      </w:r>
      <w:bookmarkEnd w:id="252"/>
      <w:bookmarkEnd w:id="253"/>
      <w:bookmarkEnd w:id="254"/>
    </w:p>
    <w:p w:rsidR="006C55F7" w:rsidRDefault="006C55F7">
      <w:pPr>
        <w:pStyle w:val="yMiscellaneousBody"/>
      </w:pPr>
    </w:p>
    <w:p w:rsidR="006C55F7" w:rsidRDefault="007C75E2">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rsidR="006C55F7" w:rsidRDefault="007C75E2">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C55F7" w:rsidRDefault="006C55F7">
      <w:pPr>
        <w:sectPr w:rsidR="006C55F7">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rsidR="006C55F7" w:rsidRDefault="007C75E2">
      <w:pPr>
        <w:pStyle w:val="nHeading2"/>
      </w:pPr>
      <w:bookmarkStart w:id="256" w:name="_Toc72399104"/>
      <w:bookmarkStart w:id="257" w:name="_Toc72400541"/>
      <w:bookmarkStart w:id="258" w:name="_Toc72481850"/>
      <w:r>
        <w:lastRenderedPageBreak/>
        <w:t>Notes</w:t>
      </w:r>
      <w:bookmarkEnd w:id="256"/>
      <w:bookmarkEnd w:id="257"/>
      <w:bookmarkEnd w:id="258"/>
    </w:p>
    <w:p w:rsidR="007C75E2" w:rsidRDefault="007C75E2">
      <w:pPr>
        <w:pStyle w:val="nStatement"/>
      </w:pPr>
      <w:r>
        <w:t xml:space="preserve">This is a compilation of the </w:t>
      </w:r>
      <w:r>
        <w:rPr>
          <w:i/>
          <w:noProof/>
        </w:rPr>
        <w:t>Cross-border Justice Regulations 2009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6C55F7" w:rsidRDefault="007C75E2">
      <w:pPr>
        <w:pStyle w:val="nHeading3"/>
      </w:pPr>
      <w:bookmarkStart w:id="259" w:name="_Toc72481851"/>
      <w:r>
        <w:t>Compilation table</w:t>
      </w:r>
      <w:bookmarkEnd w:id="2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C55F7">
        <w:trPr>
          <w:tblHeader/>
        </w:trPr>
        <w:tc>
          <w:tcPr>
            <w:tcW w:w="3118" w:type="dxa"/>
          </w:tcPr>
          <w:p w:rsidR="006C55F7" w:rsidRDefault="007C75E2">
            <w:pPr>
              <w:pStyle w:val="nTable"/>
              <w:spacing w:after="40"/>
              <w:rPr>
                <w:b/>
              </w:rPr>
            </w:pPr>
            <w:r>
              <w:rPr>
                <w:b/>
              </w:rPr>
              <w:t>Citation</w:t>
            </w:r>
          </w:p>
        </w:tc>
        <w:tc>
          <w:tcPr>
            <w:tcW w:w="1276" w:type="dxa"/>
          </w:tcPr>
          <w:p w:rsidR="006C55F7" w:rsidRDefault="007C75E2">
            <w:pPr>
              <w:pStyle w:val="nTable"/>
              <w:spacing w:after="40"/>
              <w:rPr>
                <w:b/>
              </w:rPr>
            </w:pPr>
            <w:r>
              <w:rPr>
                <w:b/>
              </w:rPr>
              <w:t>Published</w:t>
            </w:r>
          </w:p>
        </w:tc>
        <w:tc>
          <w:tcPr>
            <w:tcW w:w="2693" w:type="dxa"/>
          </w:tcPr>
          <w:p w:rsidR="006C55F7" w:rsidRDefault="007C75E2">
            <w:pPr>
              <w:pStyle w:val="nTable"/>
              <w:spacing w:after="40"/>
              <w:rPr>
                <w:b/>
              </w:rPr>
            </w:pPr>
            <w:r>
              <w:rPr>
                <w:b/>
              </w:rPr>
              <w:t>Commencement</w:t>
            </w:r>
          </w:p>
        </w:tc>
      </w:tr>
      <w:tr w:rsidR="006C55F7">
        <w:tc>
          <w:tcPr>
            <w:tcW w:w="3118" w:type="dxa"/>
            <w:tcBorders>
              <w:top w:val="single" w:sz="8" w:space="0" w:color="auto"/>
              <w:bottom w:val="nil"/>
            </w:tcBorders>
          </w:tcPr>
          <w:p w:rsidR="006C55F7" w:rsidRDefault="007C75E2">
            <w:pPr>
              <w:pStyle w:val="nTable"/>
              <w:spacing w:after="40"/>
              <w:rPr>
                <w:iCs/>
              </w:rPr>
            </w:pPr>
            <w:r>
              <w:rPr>
                <w:i/>
                <w:noProof/>
                <w:snapToGrid w:val="0"/>
              </w:rPr>
              <w:t>Cross-border Justice Regulations 2009</w:t>
            </w:r>
          </w:p>
        </w:tc>
        <w:tc>
          <w:tcPr>
            <w:tcW w:w="1276" w:type="dxa"/>
            <w:tcBorders>
              <w:top w:val="single" w:sz="8" w:space="0" w:color="auto"/>
              <w:bottom w:val="nil"/>
            </w:tcBorders>
          </w:tcPr>
          <w:p w:rsidR="006C55F7" w:rsidRDefault="007C75E2">
            <w:pPr>
              <w:pStyle w:val="nTable"/>
              <w:spacing w:after="40"/>
            </w:pPr>
            <w:r>
              <w:t>28 Oct 2009 p. 4225-302</w:t>
            </w:r>
          </w:p>
        </w:tc>
        <w:tc>
          <w:tcPr>
            <w:tcW w:w="2693" w:type="dxa"/>
            <w:tcBorders>
              <w:top w:val="single" w:sz="8" w:space="0" w:color="auto"/>
              <w:bottom w:val="nil"/>
            </w:tcBorders>
          </w:tcPr>
          <w:p w:rsidR="006C55F7" w:rsidRDefault="007C75E2">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rsidR="006C55F7">
        <w:tc>
          <w:tcPr>
            <w:tcW w:w="3118" w:type="dxa"/>
            <w:tcBorders>
              <w:top w:val="nil"/>
              <w:bottom w:val="nil"/>
            </w:tcBorders>
          </w:tcPr>
          <w:p w:rsidR="006C55F7" w:rsidRDefault="007C75E2">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rsidR="006C55F7" w:rsidRDefault="007C75E2">
            <w:pPr>
              <w:pStyle w:val="nTable"/>
              <w:spacing w:after="40"/>
            </w:pPr>
            <w:r>
              <w:t>13 Jul 2010 p. 3292-4</w:t>
            </w:r>
          </w:p>
        </w:tc>
        <w:tc>
          <w:tcPr>
            <w:tcW w:w="2693" w:type="dxa"/>
            <w:tcBorders>
              <w:top w:val="nil"/>
              <w:bottom w:val="nil"/>
            </w:tcBorders>
          </w:tcPr>
          <w:p w:rsidR="006C55F7" w:rsidRDefault="007C75E2">
            <w:pPr>
              <w:pStyle w:val="nTable"/>
              <w:spacing w:after="40"/>
            </w:pPr>
            <w:r>
              <w:t>r. 1 and 2: 13 Jul 2010 (see r. 2(a));</w:t>
            </w:r>
            <w:r>
              <w:br/>
              <w:t>Regulations other than r. 1 and 2: 14 Jul 2010 (see r. 2(b))</w:t>
            </w:r>
          </w:p>
        </w:tc>
      </w:tr>
      <w:tr w:rsidR="006C55F7">
        <w:tc>
          <w:tcPr>
            <w:tcW w:w="3118" w:type="dxa"/>
            <w:tcBorders>
              <w:top w:val="nil"/>
              <w:bottom w:val="nil"/>
            </w:tcBorders>
          </w:tcPr>
          <w:p w:rsidR="006C55F7" w:rsidRDefault="007C75E2">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rsidR="006C55F7" w:rsidRDefault="007C75E2">
            <w:pPr>
              <w:pStyle w:val="nTable"/>
              <w:spacing w:after="40"/>
            </w:pPr>
            <w:r>
              <w:t>10 Feb 2015 p. 601</w:t>
            </w:r>
            <w:r>
              <w:noBreakHyphen/>
              <w:t>6</w:t>
            </w:r>
          </w:p>
        </w:tc>
        <w:tc>
          <w:tcPr>
            <w:tcW w:w="2693" w:type="dxa"/>
            <w:tcBorders>
              <w:top w:val="nil"/>
              <w:bottom w:val="nil"/>
            </w:tcBorders>
          </w:tcPr>
          <w:p w:rsidR="006C55F7" w:rsidRDefault="007C75E2">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rsidR="006C55F7">
        <w:tc>
          <w:tcPr>
            <w:tcW w:w="3118" w:type="dxa"/>
            <w:tcBorders>
              <w:top w:val="nil"/>
              <w:bottom w:val="nil"/>
            </w:tcBorders>
          </w:tcPr>
          <w:p w:rsidR="006C55F7" w:rsidRDefault="007C75E2">
            <w:pPr>
              <w:pStyle w:val="nTable"/>
              <w:spacing w:after="40"/>
              <w:rPr>
                <w:i/>
              </w:rPr>
            </w:pPr>
            <w:r>
              <w:rPr>
                <w:i/>
              </w:rPr>
              <w:t>Cross</w:t>
            </w:r>
            <w:r>
              <w:rPr>
                <w:i/>
              </w:rPr>
              <w:noBreakHyphen/>
              <w:t>border Justice Amendment Regulations (No. 2) 2015</w:t>
            </w:r>
          </w:p>
        </w:tc>
        <w:tc>
          <w:tcPr>
            <w:tcW w:w="1276" w:type="dxa"/>
            <w:tcBorders>
              <w:top w:val="nil"/>
              <w:bottom w:val="nil"/>
            </w:tcBorders>
          </w:tcPr>
          <w:p w:rsidR="006C55F7" w:rsidRDefault="007C75E2">
            <w:pPr>
              <w:pStyle w:val="nTable"/>
              <w:spacing w:after="40"/>
            </w:pPr>
            <w:r>
              <w:t>29 Dec 2015 p. 5175</w:t>
            </w:r>
            <w:r>
              <w:noBreakHyphen/>
              <w:t>7</w:t>
            </w:r>
          </w:p>
        </w:tc>
        <w:tc>
          <w:tcPr>
            <w:tcW w:w="2693" w:type="dxa"/>
            <w:tcBorders>
              <w:top w:val="nil"/>
              <w:bottom w:val="nil"/>
            </w:tcBorders>
          </w:tcPr>
          <w:p w:rsidR="006C55F7" w:rsidRDefault="007C75E2">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r w:rsidR="006C55F7">
        <w:tc>
          <w:tcPr>
            <w:tcW w:w="3118" w:type="dxa"/>
            <w:tcBorders>
              <w:top w:val="nil"/>
              <w:bottom w:val="nil"/>
            </w:tcBorders>
          </w:tcPr>
          <w:p w:rsidR="006C55F7" w:rsidRDefault="007C75E2">
            <w:pPr>
              <w:pStyle w:val="nTable"/>
              <w:spacing w:after="40"/>
            </w:pPr>
            <w:r>
              <w:rPr>
                <w:i/>
              </w:rPr>
              <w:t>Attorney General Regulations Amendment (Family Violence Restraining Orders) Regulations 2017</w:t>
            </w:r>
            <w:r>
              <w:t xml:space="preserve"> Pt. 5</w:t>
            </w:r>
          </w:p>
        </w:tc>
        <w:tc>
          <w:tcPr>
            <w:tcW w:w="1276" w:type="dxa"/>
            <w:tcBorders>
              <w:top w:val="nil"/>
              <w:bottom w:val="nil"/>
            </w:tcBorders>
          </w:tcPr>
          <w:p w:rsidR="006C55F7" w:rsidRDefault="007C75E2">
            <w:pPr>
              <w:pStyle w:val="nTable"/>
              <w:spacing w:after="40"/>
            </w:pPr>
            <w:r>
              <w:t>27 Jun 2017 p. 3432</w:t>
            </w:r>
            <w:r>
              <w:noBreakHyphen/>
              <w:t>5</w:t>
            </w:r>
          </w:p>
        </w:tc>
        <w:tc>
          <w:tcPr>
            <w:tcW w:w="2693" w:type="dxa"/>
            <w:tcBorders>
              <w:top w:val="nil"/>
              <w:bottom w:val="nil"/>
            </w:tcBorders>
          </w:tcPr>
          <w:p w:rsidR="006C55F7" w:rsidRDefault="007C75E2">
            <w:pPr>
              <w:pStyle w:val="nTable"/>
              <w:spacing w:after="40"/>
              <w:rPr>
                <w:snapToGrid w:val="0"/>
                <w:spacing w:val="-2"/>
              </w:rPr>
            </w:pPr>
            <w:r>
              <w:t>1 Jul 2017 (see r. 2(b))</w:t>
            </w:r>
          </w:p>
        </w:tc>
      </w:tr>
      <w:tr w:rsidR="006C55F7">
        <w:tc>
          <w:tcPr>
            <w:tcW w:w="7087" w:type="dxa"/>
            <w:gridSpan w:val="3"/>
            <w:tcBorders>
              <w:top w:val="nil"/>
              <w:bottom w:val="nil"/>
            </w:tcBorders>
            <w:shd w:val="clear" w:color="auto" w:fill="auto"/>
          </w:tcPr>
          <w:p w:rsidR="006C55F7" w:rsidRDefault="007C75E2">
            <w:pPr>
              <w:pStyle w:val="nTable"/>
              <w:spacing w:after="40"/>
              <w:rPr>
                <w:snapToGrid w:val="0"/>
                <w:spacing w:val="-2"/>
              </w:rPr>
            </w:pPr>
            <w:r>
              <w:rPr>
                <w:b/>
                <w:snapToGrid w:val="0"/>
                <w:spacing w:val="-2"/>
              </w:rPr>
              <w:t xml:space="preserve">Reprint 1: The </w:t>
            </w:r>
            <w:r>
              <w:rPr>
                <w:b/>
                <w:i/>
                <w:noProof/>
                <w:snapToGrid w:val="0"/>
                <w:spacing w:val="-2"/>
              </w:rPr>
              <w:t>Cross-border Justice Regulations 2009</w:t>
            </w:r>
            <w:r>
              <w:rPr>
                <w:b/>
                <w:snapToGrid w:val="0"/>
                <w:spacing w:val="-2"/>
              </w:rPr>
              <w:t xml:space="preserve"> as at 4 Aug 2017</w:t>
            </w:r>
            <w:r>
              <w:rPr>
                <w:snapToGrid w:val="0"/>
                <w:spacing w:val="-2"/>
              </w:rPr>
              <w:t xml:space="preserve"> (includes amendments listed above)</w:t>
            </w:r>
          </w:p>
        </w:tc>
      </w:tr>
      <w:tr w:rsidR="006C55F7">
        <w:tc>
          <w:tcPr>
            <w:tcW w:w="3118" w:type="dxa"/>
            <w:tcBorders>
              <w:top w:val="nil"/>
              <w:bottom w:val="nil"/>
            </w:tcBorders>
          </w:tcPr>
          <w:p w:rsidR="006C55F7" w:rsidRDefault="007C75E2">
            <w:pPr>
              <w:pStyle w:val="nTable"/>
              <w:spacing w:after="40"/>
            </w:pPr>
            <w:r>
              <w:rPr>
                <w:i/>
              </w:rPr>
              <w:t>Cross</w:t>
            </w:r>
            <w:r>
              <w:rPr>
                <w:i/>
              </w:rPr>
              <w:noBreakHyphen/>
              <w:t>border Justice Amendment Regulations 2018</w:t>
            </w:r>
          </w:p>
        </w:tc>
        <w:tc>
          <w:tcPr>
            <w:tcW w:w="1276" w:type="dxa"/>
            <w:tcBorders>
              <w:top w:val="nil"/>
              <w:bottom w:val="nil"/>
            </w:tcBorders>
          </w:tcPr>
          <w:p w:rsidR="006C55F7" w:rsidRDefault="007C75E2">
            <w:pPr>
              <w:pStyle w:val="nTable"/>
              <w:spacing w:after="40"/>
            </w:pPr>
            <w:r>
              <w:t>9 Mar 2018 p. 801</w:t>
            </w:r>
            <w:r>
              <w:noBreakHyphen/>
              <w:t>7</w:t>
            </w:r>
          </w:p>
        </w:tc>
        <w:tc>
          <w:tcPr>
            <w:tcW w:w="2693" w:type="dxa"/>
            <w:tcBorders>
              <w:top w:val="nil"/>
              <w:bottom w:val="nil"/>
            </w:tcBorders>
          </w:tcPr>
          <w:p w:rsidR="006C55F7" w:rsidRDefault="007C75E2">
            <w:pPr>
              <w:pStyle w:val="nTable"/>
              <w:spacing w:after="40"/>
              <w:rPr>
                <w:snapToGrid w:val="0"/>
                <w:spacing w:val="-2"/>
              </w:rPr>
            </w:pPr>
            <w:r>
              <w:rPr>
                <w:snapToGrid w:val="0"/>
                <w:spacing w:val="-2"/>
              </w:rPr>
              <w:t>r. 1 and 2: 9 Mar 2018 (see r. 2(a));</w:t>
            </w:r>
            <w:r>
              <w:rPr>
                <w:snapToGrid w:val="0"/>
                <w:spacing w:val="-2"/>
              </w:rPr>
              <w:br/>
              <w:t>Regulations other than r. 1 and 2: 10 Mar 2018 (see r. 2(b))</w:t>
            </w:r>
          </w:p>
        </w:tc>
      </w:tr>
      <w:tr w:rsidR="006C55F7">
        <w:tc>
          <w:tcPr>
            <w:tcW w:w="3118" w:type="dxa"/>
            <w:tcBorders>
              <w:top w:val="nil"/>
              <w:bottom w:val="single" w:sz="4" w:space="0" w:color="auto"/>
            </w:tcBorders>
          </w:tcPr>
          <w:p w:rsidR="006C55F7" w:rsidRDefault="007C75E2">
            <w:pPr>
              <w:pStyle w:val="nTable"/>
              <w:keepNext/>
              <w:spacing w:after="40"/>
            </w:pPr>
            <w:r>
              <w:rPr>
                <w:i/>
              </w:rPr>
              <w:lastRenderedPageBreak/>
              <w:t>Cross</w:t>
            </w:r>
            <w:r>
              <w:rPr>
                <w:i/>
              </w:rPr>
              <w:noBreakHyphen/>
              <w:t>border Justice Amendment Regulations 2020</w:t>
            </w:r>
          </w:p>
        </w:tc>
        <w:tc>
          <w:tcPr>
            <w:tcW w:w="1276" w:type="dxa"/>
            <w:tcBorders>
              <w:top w:val="nil"/>
              <w:bottom w:val="single" w:sz="4" w:space="0" w:color="auto"/>
            </w:tcBorders>
          </w:tcPr>
          <w:p w:rsidR="006C55F7" w:rsidRDefault="007C75E2">
            <w:pPr>
              <w:pStyle w:val="nTable"/>
              <w:keepNext/>
              <w:spacing w:after="40"/>
            </w:pPr>
            <w:r>
              <w:t>SL 2020/164 25 Sep 2020</w:t>
            </w:r>
          </w:p>
        </w:tc>
        <w:tc>
          <w:tcPr>
            <w:tcW w:w="2693" w:type="dxa"/>
            <w:tcBorders>
              <w:top w:val="nil"/>
              <w:bottom w:val="single" w:sz="4" w:space="0" w:color="auto"/>
            </w:tcBorders>
          </w:tcPr>
          <w:p w:rsidR="006C55F7" w:rsidRDefault="007C75E2">
            <w:pPr>
              <w:pStyle w:val="nTable"/>
              <w:keepNext/>
              <w:spacing w:after="40"/>
              <w:rPr>
                <w:snapToGrid w:val="0"/>
                <w:spacing w:val="-2"/>
              </w:rPr>
            </w:pPr>
            <w:r>
              <w:rPr>
                <w:snapToGrid w:val="0"/>
                <w:spacing w:val="-2"/>
              </w:rPr>
              <w:t>r. 1 and 2: 25 Sep 2020 (see r. 2(a));</w:t>
            </w:r>
            <w:r>
              <w:rPr>
                <w:snapToGrid w:val="0"/>
                <w:spacing w:val="-2"/>
              </w:rPr>
              <w:br/>
              <w:t>Regulations other than r. 1, 2 and 7: 29 Sep 2020 (see r. 2(c) and SL 2020/159 cl. 2(a));</w:t>
            </w:r>
            <w:r>
              <w:rPr>
                <w:snapToGrid w:val="0"/>
                <w:spacing w:val="-2"/>
              </w:rPr>
              <w:br/>
              <w:t>r. 7: 30 Sep 2020 (see r. 2(b) and SL 2020/159 cl. 2(b))</w:t>
            </w:r>
          </w:p>
        </w:tc>
      </w:tr>
    </w:tbl>
    <w:p w:rsidR="006C55F7" w:rsidRDefault="007C75E2">
      <w:pPr>
        <w:pStyle w:val="nHeading3"/>
      </w:pPr>
      <w:bookmarkStart w:id="260" w:name="_Toc72481852"/>
      <w:r>
        <w:t>Uncommenced provisions table</w:t>
      </w:r>
      <w:bookmarkEnd w:id="260"/>
    </w:p>
    <w:p w:rsidR="006C55F7" w:rsidRDefault="007C75E2">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C55F7">
        <w:trPr>
          <w:tblHeader/>
        </w:trPr>
        <w:tc>
          <w:tcPr>
            <w:tcW w:w="3118" w:type="dxa"/>
          </w:tcPr>
          <w:p w:rsidR="006C55F7" w:rsidRDefault="007C75E2">
            <w:pPr>
              <w:pStyle w:val="nTable"/>
              <w:spacing w:after="40"/>
              <w:rPr>
                <w:b/>
              </w:rPr>
            </w:pPr>
            <w:r>
              <w:rPr>
                <w:b/>
              </w:rPr>
              <w:t>Citation</w:t>
            </w:r>
          </w:p>
        </w:tc>
        <w:tc>
          <w:tcPr>
            <w:tcW w:w="1276" w:type="dxa"/>
          </w:tcPr>
          <w:p w:rsidR="006C55F7" w:rsidRDefault="007C75E2">
            <w:pPr>
              <w:pStyle w:val="nTable"/>
              <w:spacing w:after="40"/>
              <w:rPr>
                <w:b/>
              </w:rPr>
            </w:pPr>
            <w:r>
              <w:rPr>
                <w:b/>
              </w:rPr>
              <w:t>Published</w:t>
            </w:r>
          </w:p>
        </w:tc>
        <w:tc>
          <w:tcPr>
            <w:tcW w:w="2693" w:type="dxa"/>
          </w:tcPr>
          <w:p w:rsidR="006C55F7" w:rsidRDefault="007C75E2">
            <w:pPr>
              <w:pStyle w:val="nTable"/>
              <w:spacing w:after="40"/>
              <w:rPr>
                <w:b/>
              </w:rPr>
            </w:pPr>
            <w:r>
              <w:rPr>
                <w:b/>
              </w:rPr>
              <w:t>Commencement</w:t>
            </w:r>
          </w:p>
        </w:tc>
      </w:tr>
      <w:tr w:rsidR="006C55F7">
        <w:tc>
          <w:tcPr>
            <w:tcW w:w="3118" w:type="dxa"/>
          </w:tcPr>
          <w:p w:rsidR="006C55F7" w:rsidRDefault="007C75E2">
            <w:pPr>
              <w:pStyle w:val="nTable"/>
              <w:spacing w:after="40"/>
            </w:pPr>
            <w:r>
              <w:rPr>
                <w:i/>
              </w:rPr>
              <w:t>Attorney General Regulations Amendment (Road Traffic) Regulations 2021</w:t>
            </w:r>
            <w:r>
              <w:t xml:space="preserve"> Pt. 2</w:t>
            </w:r>
          </w:p>
        </w:tc>
        <w:tc>
          <w:tcPr>
            <w:tcW w:w="1276" w:type="dxa"/>
          </w:tcPr>
          <w:p w:rsidR="006C55F7" w:rsidRDefault="007C75E2">
            <w:pPr>
              <w:pStyle w:val="nTable"/>
              <w:spacing w:after="40"/>
            </w:pPr>
            <w:r>
              <w:t>SL 2021/56</w:t>
            </w:r>
            <w:r w:rsidR="00114588">
              <w:t xml:space="preserve"> </w:t>
            </w:r>
            <w:r>
              <w:t xml:space="preserve">21 May 2021 </w:t>
            </w:r>
          </w:p>
        </w:tc>
        <w:tc>
          <w:tcPr>
            <w:tcW w:w="2693" w:type="dxa"/>
          </w:tcPr>
          <w:p w:rsidR="006C55F7" w:rsidRDefault="007C75E2">
            <w:pPr>
              <w:pStyle w:val="nTable"/>
              <w:spacing w:after="40"/>
            </w:pPr>
            <w:r>
              <w:t>1 Jul 2021 (see r. 2(b) and SL 2021/54 cl. 2(a))</w:t>
            </w:r>
          </w:p>
        </w:tc>
      </w:tr>
    </w:tbl>
    <w:p w:rsidR="007C75E2" w:rsidRDefault="007C75E2">
      <w:pPr>
        <w:pStyle w:val="nHeading3"/>
      </w:pPr>
      <w:bookmarkStart w:id="261" w:name="_Toc72481853"/>
      <w:r>
        <w:t>Other notes</w:t>
      </w:r>
      <w:bookmarkEnd w:id="261"/>
    </w:p>
    <w:p w:rsidR="006C55F7" w:rsidRDefault="007C75E2">
      <w:pPr>
        <w:pStyle w:val="nNote"/>
        <w:rPr>
          <w:i/>
        </w:rPr>
      </w:pPr>
      <w:r>
        <w:rPr>
          <w:vertAlign w:val="superscript"/>
        </w:rPr>
        <w:t>1</w:t>
      </w:r>
      <w:r>
        <w:tab/>
      </w:r>
      <w:r>
        <w:rPr>
          <w:i/>
        </w:rPr>
        <w:t xml:space="preserve">Aboriginal Lands Trust Act 1966 </w:t>
      </w:r>
      <w:r>
        <w:t xml:space="preserve">repealed by the </w:t>
      </w:r>
      <w:r>
        <w:rPr>
          <w:i/>
        </w:rPr>
        <w:t>Aboriginal Lands Trust Act 2013</w:t>
      </w:r>
      <w:r>
        <w:t xml:space="preserve"> (South Australia) Sch. 1 cl. 6.</w:t>
      </w:r>
    </w:p>
    <w:p w:rsidR="006C55F7" w:rsidRDefault="006C55F7">
      <w:pPr>
        <w:sectPr w:rsidR="006C55F7">
          <w:headerReference w:type="even" r:id="rId29"/>
          <w:headerReference w:type="default" r:id="rId30"/>
          <w:pgSz w:w="11907" w:h="16840" w:code="9"/>
          <w:pgMar w:top="2376" w:right="2404" w:bottom="3544" w:left="2404" w:header="720" w:footer="3380" w:gutter="0"/>
          <w:cols w:space="720"/>
          <w:noEndnote/>
          <w:docGrid w:linePitch="326"/>
        </w:sectPr>
      </w:pPr>
    </w:p>
    <w:p w:rsidR="006C55F7" w:rsidRDefault="006C55F7" w:rsidP="00C64047"/>
    <w:sectPr w:rsidR="006C55F7">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5F7" w:rsidRDefault="007C75E2">
      <w:pPr>
        <w:rPr>
          <w:b/>
          <w:sz w:val="28"/>
        </w:rPr>
      </w:pPr>
      <w:r>
        <w:rPr>
          <w:b/>
          <w:sz w:val="28"/>
        </w:rPr>
        <w:t>Endnotes</w:t>
      </w:r>
    </w:p>
    <w:p w:rsidR="006C55F7" w:rsidRDefault="007C75E2">
      <w:pPr>
        <w:spacing w:after="240"/>
        <w:rPr>
          <w:rFonts w:ascii="Times" w:hAnsi="Times"/>
          <w:sz w:val="18"/>
        </w:rPr>
      </w:pPr>
      <w:r>
        <w:rPr>
          <w:sz w:val="20"/>
        </w:rPr>
        <w:t>[For ease of reference detach these notes and read them alongside the draft.]</w:t>
      </w:r>
    </w:p>
    <w:p w:rsidR="006C55F7" w:rsidRDefault="006C55F7"/>
  </w:endnote>
  <w:endnote w:type="continuationSeparator" w:id="0">
    <w:p w:rsidR="006C55F7" w:rsidRDefault="006C55F7">
      <w:pPr>
        <w:pStyle w:val="Footer"/>
      </w:pPr>
    </w:p>
    <w:p w:rsidR="006C55F7" w:rsidRDefault="006C5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7" w:rsidRDefault="006C55F7">
    <w:pPr>
      <w:pStyle w:val="Footer"/>
      <w:pBdr>
        <w:bottom w:val="single" w:sz="4" w:space="1" w:color="auto"/>
      </w:pBdr>
      <w:rPr>
        <w:sz w:val="20"/>
      </w:rPr>
    </w:pPr>
  </w:p>
  <w:p w:rsidR="006C55F7" w:rsidRDefault="007C75E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97DD2">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97DD2">
      <w:rPr>
        <w:sz w:val="20"/>
      </w:rPr>
      <w:t>21 May 2021</w:t>
    </w:r>
    <w:r>
      <w:rPr>
        <w:sz w:val="20"/>
      </w:rPr>
      <w:fldChar w:fldCharType="end"/>
    </w:r>
  </w:p>
  <w:p w:rsidR="006C55F7" w:rsidRDefault="007C75E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7" w:rsidRDefault="006C55F7">
    <w:pPr>
      <w:pStyle w:val="Footer"/>
      <w:pBdr>
        <w:bottom w:val="single" w:sz="4" w:space="1" w:color="auto"/>
      </w:pBdr>
      <w:rPr>
        <w:sz w:val="20"/>
      </w:rPr>
    </w:pPr>
  </w:p>
  <w:p w:rsidR="006C55F7" w:rsidRDefault="007C75E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97DD2">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97DD2">
      <w:rPr>
        <w:sz w:val="20"/>
      </w:rPr>
      <w:t>01-e0-00</w:t>
    </w:r>
    <w:r>
      <w:rPr>
        <w:sz w:val="20"/>
      </w:rPr>
      <w:fldChar w:fldCharType="end"/>
    </w:r>
  </w:p>
  <w:p w:rsidR="006C55F7" w:rsidRDefault="007C75E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7" w:rsidRDefault="006C55F7">
    <w:pPr>
      <w:pStyle w:val="Footer"/>
      <w:pBdr>
        <w:bottom w:val="single" w:sz="4" w:space="1" w:color="auto"/>
      </w:pBdr>
      <w:rPr>
        <w:sz w:val="20"/>
      </w:rPr>
    </w:pPr>
  </w:p>
  <w:p w:rsidR="006C55F7" w:rsidRDefault="007C75E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97DD2">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97DD2">
      <w:rPr>
        <w:sz w:val="20"/>
      </w:rPr>
      <w:t>01-e0-00</w:t>
    </w:r>
    <w:r>
      <w:rPr>
        <w:sz w:val="20"/>
      </w:rPr>
      <w:fldChar w:fldCharType="end"/>
    </w:r>
  </w:p>
  <w:p w:rsidR="006C55F7" w:rsidRDefault="007C75E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7" w:rsidRDefault="006C55F7">
    <w:pPr>
      <w:pStyle w:val="Footer"/>
      <w:pBdr>
        <w:bottom w:val="single" w:sz="4" w:space="1" w:color="auto"/>
      </w:pBdr>
      <w:rPr>
        <w:sz w:val="20"/>
      </w:rPr>
    </w:pPr>
  </w:p>
  <w:p w:rsidR="006C55F7" w:rsidRDefault="007C75E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97DD2">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97DD2">
      <w:rPr>
        <w:sz w:val="20"/>
      </w:rPr>
      <w:t>21 May 2021</w:t>
    </w:r>
    <w:r>
      <w:rPr>
        <w:sz w:val="20"/>
      </w:rPr>
      <w:fldChar w:fldCharType="end"/>
    </w:r>
  </w:p>
  <w:p w:rsidR="006C55F7" w:rsidRDefault="007C75E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7" w:rsidRDefault="006C55F7">
    <w:pPr>
      <w:pStyle w:val="Footer"/>
      <w:pBdr>
        <w:bottom w:val="single" w:sz="4" w:space="1" w:color="auto"/>
      </w:pBdr>
      <w:rPr>
        <w:sz w:val="20"/>
      </w:rPr>
    </w:pPr>
  </w:p>
  <w:p w:rsidR="006C55F7" w:rsidRDefault="007C75E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97DD2">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97DD2">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lxxviii</w:t>
    </w:r>
    <w:r>
      <w:rPr>
        <w:sz w:val="20"/>
      </w:rPr>
      <w:fldChar w:fldCharType="end"/>
    </w:r>
  </w:p>
  <w:p w:rsidR="006C55F7" w:rsidRDefault="007C75E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7" w:rsidRDefault="006C55F7">
    <w:pPr>
      <w:pStyle w:val="Footer"/>
      <w:pBdr>
        <w:bottom w:val="single" w:sz="4" w:space="1" w:color="auto"/>
      </w:pBdr>
      <w:rPr>
        <w:sz w:val="20"/>
      </w:rPr>
    </w:pPr>
  </w:p>
  <w:p w:rsidR="006C55F7" w:rsidRDefault="007C75E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97DD2">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97DD2">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lxxviii</w:t>
    </w:r>
    <w:r>
      <w:rPr>
        <w:sz w:val="20"/>
      </w:rPr>
      <w:fldChar w:fldCharType="end"/>
    </w:r>
  </w:p>
  <w:p w:rsidR="006C55F7" w:rsidRDefault="007C75E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7" w:rsidRDefault="006C55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7" w:rsidRDefault="006C55F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7" w:rsidRDefault="006C5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5F7" w:rsidRDefault="007C75E2">
      <w:r>
        <w:separator/>
      </w:r>
    </w:p>
  </w:footnote>
  <w:footnote w:type="continuationSeparator" w:id="0">
    <w:p w:rsidR="006C55F7" w:rsidRDefault="007C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DD2" w:rsidRDefault="00B97D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C55F7">
      <w:trPr>
        <w:cantSplit/>
        <w:jc w:val="center"/>
      </w:trPr>
      <w:tc>
        <w:tcPr>
          <w:tcW w:w="7258" w:type="dxa"/>
          <w:gridSpan w:val="2"/>
        </w:tcPr>
        <w:p w:rsidR="006C55F7" w:rsidRDefault="007C75E2">
          <w:pPr>
            <w:pStyle w:val="Header"/>
          </w:pPr>
          <w:r>
            <w:rPr>
              <w:b/>
              <w:i/>
            </w:rPr>
            <w:fldChar w:fldCharType="begin"/>
          </w:r>
          <w:r>
            <w:rPr>
              <w:b/>
              <w:i/>
            </w:rPr>
            <w:instrText xml:space="preserve"> STYLEREF "Name of Act/Reg" </w:instrText>
          </w:r>
          <w:r>
            <w:rPr>
              <w:b/>
              <w:i/>
            </w:rPr>
            <w:fldChar w:fldCharType="separate"/>
          </w:r>
          <w:r w:rsidR="00B97DD2">
            <w:rPr>
              <w:b/>
              <w:i/>
            </w:rPr>
            <w:t>Cross-border Justice Regulations 2009</w:t>
          </w:r>
          <w:r>
            <w:rPr>
              <w:b/>
              <w:i/>
            </w:rPr>
            <w:fldChar w:fldCharType="end"/>
          </w:r>
        </w:p>
      </w:tc>
    </w:tr>
    <w:tr w:rsidR="006C55F7">
      <w:trPr>
        <w:jc w:val="center"/>
      </w:trPr>
      <w:tc>
        <w:tcPr>
          <w:tcW w:w="1548" w:type="dxa"/>
        </w:tcPr>
        <w:p w:rsidR="006C55F7" w:rsidRDefault="007C75E2">
          <w:pPr>
            <w:pStyle w:val="Header"/>
            <w:spacing w:before="40"/>
          </w:pPr>
          <w:r>
            <w:rPr>
              <w:b/>
            </w:rPr>
            <w:fldChar w:fldCharType="begin"/>
          </w:r>
          <w:r>
            <w:rPr>
              <w:b/>
            </w:rPr>
            <w:instrText xml:space="preserve"> styleref CharSchno </w:instrText>
          </w:r>
          <w:r>
            <w:rPr>
              <w:b/>
            </w:rPr>
            <w:fldChar w:fldCharType="end"/>
          </w:r>
        </w:p>
      </w:tc>
      <w:tc>
        <w:tcPr>
          <w:tcW w:w="5715" w:type="dxa"/>
        </w:tcPr>
        <w:p w:rsidR="006C55F7" w:rsidRDefault="007C75E2">
          <w:pPr>
            <w:pStyle w:val="Header"/>
            <w:spacing w:before="40"/>
          </w:pPr>
          <w:r>
            <w:fldChar w:fldCharType="begin"/>
          </w:r>
          <w:r>
            <w:instrText xml:space="preserve"> styleref CharSchText </w:instrText>
          </w:r>
          <w:r>
            <w:fldChar w:fldCharType="end"/>
          </w:r>
        </w:p>
      </w:tc>
    </w:tr>
    <w:tr w:rsidR="006C55F7">
      <w:trPr>
        <w:jc w:val="center"/>
      </w:trPr>
      <w:tc>
        <w:tcPr>
          <w:tcW w:w="1548" w:type="dxa"/>
        </w:tcPr>
        <w:p w:rsidR="006C55F7" w:rsidRDefault="007C75E2">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6C55F7" w:rsidRDefault="007C75E2">
          <w:pPr>
            <w:pStyle w:val="Header"/>
            <w:spacing w:before="40"/>
          </w:pPr>
          <w:r>
            <w:fldChar w:fldCharType="begin"/>
          </w:r>
          <w:r>
            <w:instrText xml:space="preserve"> styleref CharSDivText </w:instrText>
          </w:r>
          <w:r>
            <w:fldChar w:fldCharType="separate"/>
          </w:r>
          <w:r w:rsidR="00B97DD2">
            <w:t>senior police officer</w:t>
          </w:r>
          <w:r>
            <w:fldChar w:fldCharType="end"/>
          </w:r>
        </w:p>
      </w:tc>
    </w:tr>
    <w:tr w:rsidR="006C55F7">
      <w:trPr>
        <w:jc w:val="center"/>
      </w:trPr>
      <w:tc>
        <w:tcPr>
          <w:tcW w:w="1548" w:type="dxa"/>
        </w:tcPr>
        <w:p w:rsidR="006C55F7" w:rsidRDefault="006C55F7">
          <w:pPr>
            <w:pStyle w:val="Header"/>
            <w:spacing w:before="40"/>
          </w:pPr>
        </w:p>
      </w:tc>
      <w:tc>
        <w:tcPr>
          <w:tcW w:w="5715" w:type="dxa"/>
        </w:tcPr>
        <w:p w:rsidR="006C55F7" w:rsidRDefault="006C55F7">
          <w:pPr>
            <w:pStyle w:val="Header"/>
            <w:spacing w:before="40"/>
          </w:pPr>
        </w:p>
      </w:tc>
    </w:tr>
  </w:tbl>
  <w:p w:rsidR="006C55F7" w:rsidRDefault="006C55F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6C55F7">
      <w:trPr>
        <w:cantSplit/>
        <w:jc w:val="center"/>
      </w:trPr>
      <w:tc>
        <w:tcPr>
          <w:tcW w:w="7263" w:type="dxa"/>
          <w:gridSpan w:val="2"/>
        </w:tcPr>
        <w:p w:rsidR="006C55F7" w:rsidRDefault="007C75E2">
          <w:pPr>
            <w:pStyle w:val="Header"/>
            <w:ind w:right="17"/>
            <w:jc w:val="right"/>
          </w:pPr>
          <w:r>
            <w:rPr>
              <w:b/>
              <w:i/>
            </w:rPr>
            <w:fldChar w:fldCharType="begin"/>
          </w:r>
          <w:r>
            <w:rPr>
              <w:b/>
              <w:i/>
            </w:rPr>
            <w:instrText xml:space="preserve"> Styleref "Name of Act/Reg" </w:instrText>
          </w:r>
          <w:r>
            <w:rPr>
              <w:b/>
              <w:i/>
            </w:rPr>
            <w:fldChar w:fldCharType="separate"/>
          </w:r>
          <w:r w:rsidR="00B97DD2">
            <w:rPr>
              <w:b/>
              <w:i/>
            </w:rPr>
            <w:t>Cross-border Justice Regulations 2009</w:t>
          </w:r>
          <w:r>
            <w:rPr>
              <w:b/>
              <w:i/>
            </w:rPr>
            <w:fldChar w:fldCharType="end"/>
          </w:r>
        </w:p>
      </w:tc>
    </w:tr>
    <w:tr w:rsidR="006C55F7">
      <w:trPr>
        <w:jc w:val="center"/>
      </w:trPr>
      <w:tc>
        <w:tcPr>
          <w:tcW w:w="5715" w:type="dxa"/>
          <w:vAlign w:val="bottom"/>
        </w:tcPr>
        <w:p w:rsidR="006C55F7" w:rsidRDefault="007C75E2">
          <w:pPr>
            <w:pStyle w:val="Header"/>
            <w:spacing w:before="40"/>
            <w:jc w:val="right"/>
          </w:pPr>
          <w:r>
            <w:fldChar w:fldCharType="begin"/>
          </w:r>
          <w:r>
            <w:instrText xml:space="preserve"> styleref CharSchText </w:instrText>
          </w:r>
          <w:r>
            <w:fldChar w:fldCharType="end"/>
          </w:r>
        </w:p>
      </w:tc>
      <w:tc>
        <w:tcPr>
          <w:tcW w:w="1548" w:type="dxa"/>
        </w:tcPr>
        <w:p w:rsidR="006C55F7" w:rsidRDefault="007C75E2">
          <w:pPr>
            <w:pStyle w:val="Header"/>
            <w:spacing w:before="40"/>
            <w:ind w:right="17"/>
            <w:jc w:val="right"/>
          </w:pPr>
          <w:r>
            <w:rPr>
              <w:b/>
            </w:rPr>
            <w:fldChar w:fldCharType="begin"/>
          </w:r>
          <w:r>
            <w:rPr>
              <w:b/>
            </w:rPr>
            <w:instrText xml:space="preserve"> styleref CharSchno </w:instrText>
          </w:r>
          <w:r>
            <w:rPr>
              <w:b/>
            </w:rPr>
            <w:fldChar w:fldCharType="end"/>
          </w:r>
        </w:p>
      </w:tc>
    </w:tr>
    <w:tr w:rsidR="006C55F7">
      <w:trPr>
        <w:jc w:val="center"/>
      </w:trPr>
      <w:tc>
        <w:tcPr>
          <w:tcW w:w="5715" w:type="dxa"/>
        </w:tcPr>
        <w:p w:rsidR="006C55F7" w:rsidRDefault="007C75E2">
          <w:pPr>
            <w:pStyle w:val="Header"/>
            <w:spacing w:before="40"/>
            <w:jc w:val="right"/>
          </w:pPr>
          <w:r>
            <w:fldChar w:fldCharType="begin"/>
          </w:r>
          <w:r>
            <w:instrText xml:space="preserve"> styleref CharSDivText </w:instrText>
          </w:r>
          <w:r>
            <w:fldChar w:fldCharType="separate"/>
          </w:r>
          <w:r w:rsidR="00B97DD2">
            <w:t>senior police officer</w:t>
          </w:r>
          <w:r>
            <w:fldChar w:fldCharType="end"/>
          </w:r>
        </w:p>
      </w:tc>
      <w:tc>
        <w:tcPr>
          <w:tcW w:w="1548" w:type="dxa"/>
        </w:tcPr>
        <w:p w:rsidR="006C55F7" w:rsidRDefault="007C75E2">
          <w:pPr>
            <w:pStyle w:val="Header"/>
            <w:spacing w:before="40"/>
            <w:ind w:right="17"/>
            <w:jc w:val="right"/>
          </w:pPr>
          <w:r>
            <w:rPr>
              <w:b/>
            </w:rPr>
            <w:fldChar w:fldCharType="begin"/>
          </w:r>
          <w:r>
            <w:rPr>
              <w:b/>
            </w:rPr>
            <w:instrText xml:space="preserve"> STYLEREF CharSDivNo \* charformat</w:instrText>
          </w:r>
          <w:r>
            <w:rPr>
              <w:b/>
            </w:rPr>
            <w:fldChar w:fldCharType="end"/>
          </w:r>
        </w:p>
      </w:tc>
    </w:tr>
    <w:tr w:rsidR="006C55F7">
      <w:trPr>
        <w:jc w:val="center"/>
      </w:trPr>
      <w:tc>
        <w:tcPr>
          <w:tcW w:w="5715" w:type="dxa"/>
        </w:tcPr>
        <w:p w:rsidR="006C55F7" w:rsidRDefault="006C55F7">
          <w:pPr>
            <w:pStyle w:val="Header"/>
            <w:spacing w:before="40"/>
            <w:jc w:val="right"/>
          </w:pPr>
        </w:p>
      </w:tc>
      <w:tc>
        <w:tcPr>
          <w:tcW w:w="1548" w:type="dxa"/>
        </w:tcPr>
        <w:p w:rsidR="006C55F7" w:rsidRDefault="006C55F7">
          <w:pPr>
            <w:pStyle w:val="Header"/>
            <w:spacing w:before="40"/>
            <w:ind w:right="17"/>
            <w:jc w:val="right"/>
          </w:pPr>
        </w:p>
      </w:tc>
    </w:tr>
  </w:tbl>
  <w:p w:rsidR="006C55F7" w:rsidRDefault="006C55F7">
    <w:pPr>
      <w:pStyle w:val="Header"/>
      <w:pBdr>
        <w:top w:val="single" w:sz="4" w:space="1" w:color="auto"/>
      </w:pBdr>
    </w:pPr>
    <w:bookmarkStart w:id="255" w:name="Schedule"/>
    <w:bookmarkEnd w:id="2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7" w:rsidRDefault="006C55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C55F7">
      <w:trPr>
        <w:cantSplit/>
        <w:jc w:val="center"/>
      </w:trPr>
      <w:tc>
        <w:tcPr>
          <w:tcW w:w="7258" w:type="dxa"/>
          <w:gridSpan w:val="2"/>
        </w:tcPr>
        <w:p w:rsidR="006C55F7" w:rsidRDefault="007C75E2">
          <w:pPr>
            <w:pStyle w:val="Header"/>
          </w:pPr>
          <w:r>
            <w:rPr>
              <w:b/>
              <w:i/>
            </w:rPr>
            <w:fldChar w:fldCharType="begin"/>
          </w:r>
          <w:r>
            <w:rPr>
              <w:b/>
              <w:i/>
            </w:rPr>
            <w:instrText xml:space="preserve"> STYLEREF "Name of Act/Reg" </w:instrText>
          </w:r>
          <w:r>
            <w:rPr>
              <w:b/>
              <w:i/>
            </w:rPr>
            <w:fldChar w:fldCharType="separate"/>
          </w:r>
          <w:r w:rsidR="00B97DD2">
            <w:rPr>
              <w:b/>
              <w:i/>
            </w:rPr>
            <w:t>Cross-border Justice Regulations 2009</w:t>
          </w:r>
          <w:r>
            <w:rPr>
              <w:b/>
              <w:i/>
            </w:rPr>
            <w:fldChar w:fldCharType="end"/>
          </w:r>
        </w:p>
      </w:tc>
    </w:tr>
    <w:tr w:rsidR="006C55F7">
      <w:trPr>
        <w:jc w:val="center"/>
      </w:trPr>
      <w:tc>
        <w:tcPr>
          <w:tcW w:w="1548" w:type="dxa"/>
        </w:tcPr>
        <w:p w:rsidR="006C55F7" w:rsidRDefault="007C75E2">
          <w:pPr>
            <w:pStyle w:val="Header"/>
            <w:spacing w:before="40"/>
          </w:pPr>
          <w:r>
            <w:rPr>
              <w:b/>
            </w:rPr>
            <w:fldChar w:fldCharType="begin"/>
          </w:r>
          <w:r>
            <w:rPr>
              <w:b/>
            </w:rPr>
            <w:instrText xml:space="preserve"> STYLEREF "nHeading 2" </w:instrText>
          </w:r>
          <w:r>
            <w:rPr>
              <w:b/>
            </w:rPr>
            <w:fldChar w:fldCharType="separate"/>
          </w:r>
          <w:r w:rsidR="00B97DD2">
            <w:rPr>
              <w:b/>
            </w:rPr>
            <w:t>Notes</w:t>
          </w:r>
          <w:r>
            <w:rPr>
              <w:b/>
            </w:rPr>
            <w:fldChar w:fldCharType="end"/>
          </w:r>
        </w:p>
      </w:tc>
      <w:tc>
        <w:tcPr>
          <w:tcW w:w="5715" w:type="dxa"/>
        </w:tcPr>
        <w:p w:rsidR="006C55F7" w:rsidRDefault="007C75E2">
          <w:pPr>
            <w:pStyle w:val="Header"/>
            <w:spacing w:before="40"/>
          </w:pPr>
          <w:r>
            <w:fldChar w:fldCharType="begin"/>
          </w:r>
          <w:r>
            <w:instrText xml:space="preserve"> STYLEREF "nHeading 3" </w:instrText>
          </w:r>
          <w:r>
            <w:fldChar w:fldCharType="separate"/>
          </w:r>
          <w:r w:rsidR="00B97DD2">
            <w:t>Compilation table</w:t>
          </w:r>
          <w:r>
            <w:fldChar w:fldCharType="end"/>
          </w:r>
        </w:p>
      </w:tc>
    </w:tr>
    <w:tr w:rsidR="006C55F7">
      <w:trPr>
        <w:jc w:val="center"/>
      </w:trPr>
      <w:tc>
        <w:tcPr>
          <w:tcW w:w="1548" w:type="dxa"/>
        </w:tcPr>
        <w:p w:rsidR="006C55F7" w:rsidRDefault="006C55F7">
          <w:pPr>
            <w:pStyle w:val="Header"/>
            <w:spacing w:before="40"/>
          </w:pPr>
        </w:p>
      </w:tc>
      <w:tc>
        <w:tcPr>
          <w:tcW w:w="5715" w:type="dxa"/>
        </w:tcPr>
        <w:p w:rsidR="006C55F7" w:rsidRDefault="006C55F7">
          <w:pPr>
            <w:pStyle w:val="Header"/>
            <w:spacing w:before="40"/>
          </w:pPr>
        </w:p>
      </w:tc>
    </w:tr>
    <w:tr w:rsidR="006C55F7">
      <w:trPr>
        <w:cantSplit/>
        <w:jc w:val="center"/>
      </w:trPr>
      <w:tc>
        <w:tcPr>
          <w:tcW w:w="7258" w:type="dxa"/>
          <w:gridSpan w:val="2"/>
        </w:tcPr>
        <w:p w:rsidR="006C55F7" w:rsidRDefault="006C55F7">
          <w:pPr>
            <w:pStyle w:val="Header"/>
            <w:spacing w:before="40"/>
          </w:pPr>
        </w:p>
      </w:tc>
    </w:tr>
  </w:tbl>
  <w:p w:rsidR="006C55F7" w:rsidRDefault="006C55F7">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C55F7">
      <w:trPr>
        <w:cantSplit/>
        <w:jc w:val="center"/>
      </w:trPr>
      <w:tc>
        <w:tcPr>
          <w:tcW w:w="7258" w:type="dxa"/>
          <w:gridSpan w:val="2"/>
        </w:tcPr>
        <w:p w:rsidR="006C55F7" w:rsidRDefault="007C75E2">
          <w:pPr>
            <w:pStyle w:val="Header"/>
            <w:ind w:right="17"/>
            <w:jc w:val="right"/>
          </w:pPr>
          <w:r>
            <w:rPr>
              <w:b/>
              <w:i/>
            </w:rPr>
            <w:fldChar w:fldCharType="begin"/>
          </w:r>
          <w:r>
            <w:rPr>
              <w:b/>
              <w:i/>
            </w:rPr>
            <w:instrText xml:space="preserve"> STYLEREF "Name of Act/Reg" </w:instrText>
          </w:r>
          <w:r>
            <w:rPr>
              <w:b/>
              <w:i/>
            </w:rPr>
            <w:fldChar w:fldCharType="separate"/>
          </w:r>
          <w:r w:rsidR="00B97DD2">
            <w:rPr>
              <w:b/>
              <w:i/>
            </w:rPr>
            <w:t>Cross-border Justice Regulations 2009</w:t>
          </w:r>
          <w:r>
            <w:rPr>
              <w:b/>
              <w:i/>
            </w:rPr>
            <w:fldChar w:fldCharType="end"/>
          </w:r>
        </w:p>
      </w:tc>
    </w:tr>
    <w:tr w:rsidR="006C55F7">
      <w:trPr>
        <w:jc w:val="center"/>
      </w:trPr>
      <w:tc>
        <w:tcPr>
          <w:tcW w:w="5715" w:type="dxa"/>
        </w:tcPr>
        <w:p w:rsidR="006C55F7" w:rsidRDefault="007C75E2">
          <w:pPr>
            <w:pStyle w:val="Header"/>
            <w:spacing w:before="40"/>
            <w:jc w:val="right"/>
          </w:pPr>
          <w:r>
            <w:fldChar w:fldCharType="begin"/>
          </w:r>
          <w:r>
            <w:instrText xml:space="preserve"> STYLEREF "nHeading 3" </w:instrText>
          </w:r>
          <w:r>
            <w:fldChar w:fldCharType="separate"/>
          </w:r>
          <w:r w:rsidR="00B97DD2">
            <w:t>Compilation table</w:t>
          </w:r>
          <w:r>
            <w:fldChar w:fldCharType="end"/>
          </w:r>
        </w:p>
      </w:tc>
      <w:tc>
        <w:tcPr>
          <w:tcW w:w="1548" w:type="dxa"/>
        </w:tcPr>
        <w:p w:rsidR="006C55F7" w:rsidRDefault="007C75E2">
          <w:pPr>
            <w:pStyle w:val="Header"/>
            <w:spacing w:before="40"/>
            <w:ind w:right="17"/>
            <w:jc w:val="right"/>
          </w:pPr>
          <w:r>
            <w:rPr>
              <w:b/>
            </w:rPr>
            <w:fldChar w:fldCharType="begin"/>
          </w:r>
          <w:r>
            <w:rPr>
              <w:b/>
            </w:rPr>
            <w:instrText xml:space="preserve"> STYLEREF "nHeading 2" </w:instrText>
          </w:r>
          <w:r>
            <w:rPr>
              <w:b/>
            </w:rPr>
            <w:fldChar w:fldCharType="separate"/>
          </w:r>
          <w:r w:rsidR="00B97DD2">
            <w:rPr>
              <w:b/>
            </w:rPr>
            <w:t>Notes</w:t>
          </w:r>
          <w:r>
            <w:rPr>
              <w:b/>
            </w:rPr>
            <w:fldChar w:fldCharType="end"/>
          </w:r>
        </w:p>
      </w:tc>
    </w:tr>
    <w:tr w:rsidR="006C55F7">
      <w:trPr>
        <w:jc w:val="center"/>
      </w:trPr>
      <w:tc>
        <w:tcPr>
          <w:tcW w:w="5715" w:type="dxa"/>
        </w:tcPr>
        <w:p w:rsidR="006C55F7" w:rsidRDefault="006C55F7">
          <w:pPr>
            <w:pStyle w:val="Header"/>
            <w:spacing w:before="40"/>
            <w:jc w:val="right"/>
          </w:pPr>
        </w:p>
      </w:tc>
      <w:tc>
        <w:tcPr>
          <w:tcW w:w="1548" w:type="dxa"/>
        </w:tcPr>
        <w:p w:rsidR="006C55F7" w:rsidRDefault="006C55F7">
          <w:pPr>
            <w:pStyle w:val="Header"/>
            <w:spacing w:before="40"/>
            <w:ind w:right="17"/>
            <w:jc w:val="right"/>
          </w:pPr>
        </w:p>
      </w:tc>
    </w:tr>
    <w:tr w:rsidR="006C55F7">
      <w:trPr>
        <w:cantSplit/>
        <w:jc w:val="center"/>
      </w:trPr>
      <w:tc>
        <w:tcPr>
          <w:tcW w:w="7258" w:type="dxa"/>
          <w:gridSpan w:val="2"/>
        </w:tcPr>
        <w:p w:rsidR="006C55F7" w:rsidRDefault="006C55F7">
          <w:pPr>
            <w:pStyle w:val="Header"/>
            <w:spacing w:before="40"/>
            <w:ind w:right="17"/>
            <w:jc w:val="right"/>
          </w:pPr>
        </w:p>
      </w:tc>
    </w:tr>
  </w:tbl>
  <w:p w:rsidR="006C55F7" w:rsidRDefault="006C55F7">
    <w:pPr>
      <w:pStyle w:val="Header"/>
      <w:pBdr>
        <w:top w:val="single" w:sz="4" w:space="1" w:color="auto"/>
      </w:pBdr>
    </w:pPr>
    <w:bookmarkStart w:id="262" w:name="Compilation"/>
    <w:bookmarkEnd w:id="26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7" w:rsidRDefault="006C55F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7" w:rsidRDefault="006C55F7">
    <w:pPr>
      <w:pStyle w:val="Header"/>
    </w:pPr>
    <w:bookmarkStart w:id="263" w:name="Coversheet"/>
    <w:bookmarkEnd w:id="2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DD2" w:rsidRDefault="00B97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7" w:rsidRDefault="006C55F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C55F7">
      <w:trPr>
        <w:cantSplit/>
        <w:jc w:val="center"/>
      </w:trPr>
      <w:tc>
        <w:tcPr>
          <w:tcW w:w="7258" w:type="dxa"/>
          <w:gridSpan w:val="2"/>
        </w:tcPr>
        <w:p w:rsidR="006C55F7" w:rsidRDefault="007C75E2">
          <w:pPr>
            <w:pStyle w:val="Header"/>
          </w:pPr>
          <w:r>
            <w:rPr>
              <w:b/>
              <w:i/>
            </w:rPr>
            <w:fldChar w:fldCharType="begin"/>
          </w:r>
          <w:r>
            <w:rPr>
              <w:b/>
              <w:i/>
            </w:rPr>
            <w:instrText xml:space="preserve"> STYLEREF "Name of Act/Reg" </w:instrText>
          </w:r>
          <w:r>
            <w:rPr>
              <w:b/>
              <w:i/>
            </w:rPr>
            <w:fldChar w:fldCharType="separate"/>
          </w:r>
          <w:r w:rsidR="00B97DD2">
            <w:rPr>
              <w:b/>
              <w:i/>
            </w:rPr>
            <w:t>Cross-border Justice Regulations 2009</w:t>
          </w:r>
          <w:r>
            <w:rPr>
              <w:b/>
              <w:i/>
            </w:rPr>
            <w:fldChar w:fldCharType="end"/>
          </w:r>
        </w:p>
      </w:tc>
    </w:tr>
    <w:tr w:rsidR="006C55F7">
      <w:trPr>
        <w:jc w:val="center"/>
      </w:trPr>
      <w:tc>
        <w:tcPr>
          <w:tcW w:w="1548" w:type="dxa"/>
        </w:tcPr>
        <w:p w:rsidR="006C55F7" w:rsidRDefault="006C55F7">
          <w:pPr>
            <w:pStyle w:val="Header"/>
            <w:spacing w:before="40"/>
          </w:pPr>
        </w:p>
      </w:tc>
      <w:tc>
        <w:tcPr>
          <w:tcW w:w="5715" w:type="dxa"/>
        </w:tcPr>
        <w:p w:rsidR="006C55F7" w:rsidRDefault="006C55F7">
          <w:pPr>
            <w:pStyle w:val="Header"/>
            <w:spacing w:before="40"/>
          </w:pPr>
        </w:p>
      </w:tc>
    </w:tr>
    <w:tr w:rsidR="006C55F7">
      <w:trPr>
        <w:jc w:val="center"/>
      </w:trPr>
      <w:tc>
        <w:tcPr>
          <w:tcW w:w="1548" w:type="dxa"/>
        </w:tcPr>
        <w:p w:rsidR="006C55F7" w:rsidRDefault="006C55F7">
          <w:pPr>
            <w:pStyle w:val="Header"/>
            <w:spacing w:before="40"/>
          </w:pPr>
        </w:p>
      </w:tc>
      <w:tc>
        <w:tcPr>
          <w:tcW w:w="5715" w:type="dxa"/>
        </w:tcPr>
        <w:p w:rsidR="006C55F7" w:rsidRDefault="006C55F7">
          <w:pPr>
            <w:pStyle w:val="Header"/>
            <w:spacing w:before="40"/>
          </w:pPr>
        </w:p>
      </w:tc>
    </w:tr>
    <w:tr w:rsidR="006C55F7">
      <w:trPr>
        <w:cantSplit/>
        <w:jc w:val="center"/>
      </w:trPr>
      <w:tc>
        <w:tcPr>
          <w:tcW w:w="7258" w:type="dxa"/>
          <w:gridSpan w:val="2"/>
        </w:tcPr>
        <w:p w:rsidR="006C55F7" w:rsidRDefault="007C75E2">
          <w:pPr>
            <w:pStyle w:val="Header"/>
            <w:spacing w:before="40"/>
          </w:pPr>
          <w:r>
            <w:t>Contents</w:t>
          </w:r>
        </w:p>
      </w:tc>
    </w:tr>
  </w:tbl>
  <w:p w:rsidR="006C55F7" w:rsidRDefault="006C55F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C55F7">
      <w:trPr>
        <w:cantSplit/>
        <w:jc w:val="center"/>
      </w:trPr>
      <w:tc>
        <w:tcPr>
          <w:tcW w:w="7258" w:type="dxa"/>
          <w:gridSpan w:val="2"/>
        </w:tcPr>
        <w:p w:rsidR="006C55F7" w:rsidRDefault="007C75E2">
          <w:pPr>
            <w:pStyle w:val="Header"/>
            <w:ind w:right="17"/>
            <w:jc w:val="right"/>
          </w:pPr>
          <w:r>
            <w:rPr>
              <w:b/>
              <w:i/>
            </w:rPr>
            <w:fldChar w:fldCharType="begin"/>
          </w:r>
          <w:r>
            <w:rPr>
              <w:b/>
              <w:i/>
            </w:rPr>
            <w:instrText xml:space="preserve"> STYLEREF "Name of Act/Reg" </w:instrText>
          </w:r>
          <w:r>
            <w:rPr>
              <w:b/>
              <w:i/>
            </w:rPr>
            <w:fldChar w:fldCharType="separate"/>
          </w:r>
          <w:r w:rsidR="00B97DD2">
            <w:rPr>
              <w:b/>
              <w:i/>
            </w:rPr>
            <w:t>Cross-border Justice Regulations 2009</w:t>
          </w:r>
          <w:r>
            <w:rPr>
              <w:b/>
              <w:i/>
            </w:rPr>
            <w:fldChar w:fldCharType="end"/>
          </w:r>
        </w:p>
      </w:tc>
    </w:tr>
    <w:tr w:rsidR="006C55F7">
      <w:trPr>
        <w:jc w:val="center"/>
      </w:trPr>
      <w:tc>
        <w:tcPr>
          <w:tcW w:w="5715" w:type="dxa"/>
        </w:tcPr>
        <w:p w:rsidR="006C55F7" w:rsidRDefault="006C55F7">
          <w:pPr>
            <w:pStyle w:val="Header"/>
            <w:spacing w:before="40"/>
            <w:jc w:val="right"/>
          </w:pPr>
        </w:p>
      </w:tc>
      <w:tc>
        <w:tcPr>
          <w:tcW w:w="1548" w:type="dxa"/>
        </w:tcPr>
        <w:p w:rsidR="006C55F7" w:rsidRDefault="006C55F7">
          <w:pPr>
            <w:pStyle w:val="Header"/>
            <w:spacing w:before="40"/>
            <w:ind w:right="17"/>
            <w:jc w:val="right"/>
          </w:pPr>
        </w:p>
      </w:tc>
    </w:tr>
    <w:tr w:rsidR="006C55F7">
      <w:trPr>
        <w:jc w:val="center"/>
      </w:trPr>
      <w:tc>
        <w:tcPr>
          <w:tcW w:w="5715" w:type="dxa"/>
        </w:tcPr>
        <w:p w:rsidR="006C55F7" w:rsidRDefault="006C55F7">
          <w:pPr>
            <w:pStyle w:val="Header"/>
            <w:spacing w:before="40"/>
            <w:jc w:val="right"/>
          </w:pPr>
        </w:p>
      </w:tc>
      <w:tc>
        <w:tcPr>
          <w:tcW w:w="1548" w:type="dxa"/>
        </w:tcPr>
        <w:p w:rsidR="006C55F7" w:rsidRDefault="006C55F7">
          <w:pPr>
            <w:pStyle w:val="Header"/>
            <w:spacing w:before="40"/>
            <w:ind w:right="17"/>
            <w:jc w:val="right"/>
          </w:pPr>
        </w:p>
      </w:tc>
    </w:tr>
    <w:tr w:rsidR="006C55F7">
      <w:trPr>
        <w:cantSplit/>
        <w:jc w:val="center"/>
      </w:trPr>
      <w:tc>
        <w:tcPr>
          <w:tcW w:w="7258" w:type="dxa"/>
          <w:gridSpan w:val="2"/>
        </w:tcPr>
        <w:p w:rsidR="006C55F7" w:rsidRDefault="007C75E2">
          <w:pPr>
            <w:pStyle w:val="Header"/>
            <w:spacing w:before="40"/>
            <w:ind w:right="17"/>
            <w:jc w:val="right"/>
          </w:pPr>
          <w:r>
            <w:t>Contents</w:t>
          </w:r>
        </w:p>
      </w:tc>
    </w:tr>
  </w:tbl>
  <w:p w:rsidR="006C55F7" w:rsidRDefault="006C55F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7" w:rsidRDefault="006C55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C55F7">
      <w:trPr>
        <w:cantSplit/>
        <w:jc w:val="center"/>
      </w:trPr>
      <w:tc>
        <w:tcPr>
          <w:tcW w:w="7258" w:type="dxa"/>
          <w:gridSpan w:val="2"/>
        </w:tcPr>
        <w:p w:rsidR="006C55F7" w:rsidRDefault="007C75E2">
          <w:pPr>
            <w:pStyle w:val="Header"/>
          </w:pPr>
          <w:r>
            <w:rPr>
              <w:b/>
              <w:i/>
            </w:rPr>
            <w:fldChar w:fldCharType="begin"/>
          </w:r>
          <w:r>
            <w:rPr>
              <w:b/>
              <w:i/>
            </w:rPr>
            <w:instrText xml:space="preserve"> Styleref "Name of Act/Reg" </w:instrText>
          </w:r>
          <w:r>
            <w:rPr>
              <w:b/>
              <w:i/>
            </w:rPr>
            <w:fldChar w:fldCharType="separate"/>
          </w:r>
          <w:r w:rsidR="00B97DD2">
            <w:rPr>
              <w:b/>
              <w:i/>
            </w:rPr>
            <w:t>Cross-border Justice Regulations 2009</w:t>
          </w:r>
          <w:r>
            <w:rPr>
              <w:b/>
              <w:i/>
            </w:rPr>
            <w:fldChar w:fldCharType="end"/>
          </w:r>
        </w:p>
      </w:tc>
    </w:tr>
    <w:tr w:rsidR="006C55F7">
      <w:trPr>
        <w:jc w:val="center"/>
      </w:trPr>
      <w:tc>
        <w:tcPr>
          <w:tcW w:w="1548" w:type="dxa"/>
        </w:tcPr>
        <w:p w:rsidR="006C55F7" w:rsidRDefault="007C75E2">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6C55F7" w:rsidRDefault="007C75E2">
          <w:pPr>
            <w:pStyle w:val="Header"/>
            <w:spacing w:before="40"/>
          </w:pPr>
          <w:r>
            <w:fldChar w:fldCharType="begin"/>
          </w:r>
          <w:r>
            <w:instrText xml:space="preserve"> styleref CharPartText </w:instrText>
          </w:r>
          <w:r>
            <w:fldChar w:fldCharType="end"/>
          </w:r>
        </w:p>
      </w:tc>
    </w:tr>
    <w:tr w:rsidR="006C55F7">
      <w:trPr>
        <w:jc w:val="center"/>
      </w:trPr>
      <w:tc>
        <w:tcPr>
          <w:tcW w:w="1548" w:type="dxa"/>
        </w:tcPr>
        <w:p w:rsidR="006C55F7" w:rsidRDefault="007C75E2">
          <w:pPr>
            <w:pStyle w:val="Header"/>
            <w:spacing w:before="40"/>
          </w:pPr>
          <w:r>
            <w:rPr>
              <w:b/>
            </w:rPr>
            <w:fldChar w:fldCharType="begin"/>
          </w:r>
          <w:r>
            <w:rPr>
              <w:b/>
            </w:rPr>
            <w:instrText xml:space="preserve"> styleref CharDivNo </w:instrText>
          </w:r>
          <w:r>
            <w:rPr>
              <w:b/>
            </w:rPr>
            <w:fldChar w:fldCharType="end"/>
          </w:r>
        </w:p>
      </w:tc>
      <w:tc>
        <w:tcPr>
          <w:tcW w:w="5715" w:type="dxa"/>
        </w:tcPr>
        <w:p w:rsidR="006C55F7" w:rsidRDefault="007C75E2">
          <w:pPr>
            <w:pStyle w:val="Header"/>
            <w:spacing w:before="40"/>
          </w:pPr>
          <w:r>
            <w:fldChar w:fldCharType="begin"/>
          </w:r>
          <w:r>
            <w:instrText xml:space="preserve"> styleref CharDivText </w:instrText>
          </w:r>
          <w:r>
            <w:fldChar w:fldCharType="end"/>
          </w:r>
        </w:p>
      </w:tc>
    </w:tr>
    <w:tr w:rsidR="006C55F7">
      <w:trPr>
        <w:cantSplit/>
        <w:jc w:val="center"/>
      </w:trPr>
      <w:tc>
        <w:tcPr>
          <w:tcW w:w="7258" w:type="dxa"/>
          <w:gridSpan w:val="2"/>
        </w:tcPr>
        <w:p w:rsidR="006C55F7" w:rsidRDefault="007C75E2">
          <w:pPr>
            <w:pStyle w:val="Header"/>
            <w:spacing w:before="40"/>
          </w:pPr>
          <w:r>
            <w:rPr>
              <w:b/>
            </w:rPr>
            <w:t xml:space="preserve">r. </w:t>
          </w:r>
          <w:r>
            <w:rPr>
              <w:b/>
            </w:rPr>
            <w:fldChar w:fldCharType="begin"/>
          </w:r>
          <w:r>
            <w:rPr>
              <w:b/>
            </w:rPr>
            <w:instrText xml:space="preserve"> styleref CharSectno </w:instrText>
          </w:r>
          <w:r>
            <w:rPr>
              <w:b/>
            </w:rPr>
            <w:fldChar w:fldCharType="separate"/>
          </w:r>
          <w:r w:rsidR="00B97DD2">
            <w:rPr>
              <w:b/>
            </w:rPr>
            <w:t>1</w:t>
          </w:r>
          <w:r>
            <w:rPr>
              <w:b/>
            </w:rPr>
            <w:fldChar w:fldCharType="end"/>
          </w:r>
        </w:p>
      </w:tc>
    </w:tr>
  </w:tbl>
  <w:p w:rsidR="006C55F7" w:rsidRDefault="006C55F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C55F7">
      <w:trPr>
        <w:cantSplit/>
        <w:jc w:val="center"/>
      </w:trPr>
      <w:tc>
        <w:tcPr>
          <w:tcW w:w="7258" w:type="dxa"/>
          <w:gridSpan w:val="2"/>
        </w:tcPr>
        <w:p w:rsidR="006C55F7" w:rsidRDefault="007C75E2">
          <w:pPr>
            <w:pStyle w:val="Header"/>
            <w:ind w:right="17"/>
            <w:jc w:val="right"/>
          </w:pPr>
          <w:r>
            <w:rPr>
              <w:b/>
              <w:i/>
            </w:rPr>
            <w:fldChar w:fldCharType="begin"/>
          </w:r>
          <w:r>
            <w:rPr>
              <w:b/>
              <w:i/>
            </w:rPr>
            <w:instrText xml:space="preserve"> Styleref "Name of Act/Reg" </w:instrText>
          </w:r>
          <w:r>
            <w:rPr>
              <w:b/>
              <w:i/>
            </w:rPr>
            <w:fldChar w:fldCharType="separate"/>
          </w:r>
          <w:r w:rsidR="00B97DD2">
            <w:rPr>
              <w:b/>
              <w:i/>
            </w:rPr>
            <w:t>Cross-border Justice Regulations 2009</w:t>
          </w:r>
          <w:r>
            <w:rPr>
              <w:b/>
              <w:i/>
            </w:rPr>
            <w:fldChar w:fldCharType="end"/>
          </w:r>
        </w:p>
      </w:tc>
    </w:tr>
    <w:tr w:rsidR="006C55F7">
      <w:trPr>
        <w:jc w:val="center"/>
      </w:trPr>
      <w:tc>
        <w:tcPr>
          <w:tcW w:w="5715" w:type="dxa"/>
        </w:tcPr>
        <w:p w:rsidR="006C55F7" w:rsidRDefault="007C75E2">
          <w:pPr>
            <w:pStyle w:val="Header"/>
            <w:spacing w:before="40"/>
            <w:jc w:val="right"/>
          </w:pPr>
          <w:r>
            <w:fldChar w:fldCharType="begin"/>
          </w:r>
          <w:r>
            <w:instrText xml:space="preserve"> styleref CharPartText </w:instrText>
          </w:r>
          <w:r>
            <w:fldChar w:fldCharType="end"/>
          </w:r>
        </w:p>
      </w:tc>
      <w:tc>
        <w:tcPr>
          <w:tcW w:w="1548" w:type="dxa"/>
        </w:tcPr>
        <w:p w:rsidR="006C55F7" w:rsidRDefault="007C75E2">
          <w:pPr>
            <w:pStyle w:val="Header"/>
            <w:spacing w:before="40"/>
            <w:ind w:right="17"/>
            <w:jc w:val="right"/>
          </w:pPr>
          <w:r>
            <w:rPr>
              <w:b/>
            </w:rPr>
            <w:fldChar w:fldCharType="begin"/>
          </w:r>
          <w:r>
            <w:rPr>
              <w:b/>
            </w:rPr>
            <w:instrText xml:space="preserve"> styleref CharPartNo </w:instrText>
          </w:r>
          <w:r>
            <w:rPr>
              <w:b/>
            </w:rPr>
            <w:fldChar w:fldCharType="end"/>
          </w:r>
        </w:p>
      </w:tc>
    </w:tr>
    <w:tr w:rsidR="006C55F7">
      <w:trPr>
        <w:jc w:val="center"/>
      </w:trPr>
      <w:tc>
        <w:tcPr>
          <w:tcW w:w="5715" w:type="dxa"/>
        </w:tcPr>
        <w:p w:rsidR="006C55F7" w:rsidRDefault="007C75E2">
          <w:pPr>
            <w:pStyle w:val="Header"/>
            <w:spacing w:before="40"/>
            <w:jc w:val="right"/>
          </w:pPr>
          <w:r>
            <w:fldChar w:fldCharType="begin"/>
          </w:r>
          <w:r>
            <w:instrText xml:space="preserve"> styleref CharDivText </w:instrText>
          </w:r>
          <w:r>
            <w:fldChar w:fldCharType="end"/>
          </w:r>
        </w:p>
      </w:tc>
      <w:tc>
        <w:tcPr>
          <w:tcW w:w="1548" w:type="dxa"/>
        </w:tcPr>
        <w:p w:rsidR="006C55F7" w:rsidRDefault="007C75E2">
          <w:pPr>
            <w:pStyle w:val="Header"/>
            <w:spacing w:before="40"/>
            <w:ind w:right="17"/>
            <w:jc w:val="right"/>
          </w:pPr>
          <w:r>
            <w:rPr>
              <w:b/>
            </w:rPr>
            <w:fldChar w:fldCharType="begin"/>
          </w:r>
          <w:r>
            <w:rPr>
              <w:b/>
            </w:rPr>
            <w:instrText xml:space="preserve"> styleref CharDivNo </w:instrText>
          </w:r>
          <w:r>
            <w:rPr>
              <w:b/>
            </w:rPr>
            <w:fldChar w:fldCharType="end"/>
          </w:r>
        </w:p>
      </w:tc>
    </w:tr>
    <w:tr w:rsidR="006C55F7">
      <w:trPr>
        <w:cantSplit/>
        <w:jc w:val="center"/>
      </w:trPr>
      <w:tc>
        <w:tcPr>
          <w:tcW w:w="7258" w:type="dxa"/>
          <w:gridSpan w:val="2"/>
        </w:tcPr>
        <w:p w:rsidR="006C55F7" w:rsidRDefault="007C75E2">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B97DD2">
            <w:rPr>
              <w:b/>
            </w:rPr>
            <w:t>1</w:t>
          </w:r>
          <w:r>
            <w:rPr>
              <w:b/>
            </w:rPr>
            <w:fldChar w:fldCharType="end"/>
          </w:r>
        </w:p>
      </w:tc>
    </w:tr>
  </w:tbl>
  <w:p w:rsidR="006C55F7" w:rsidRDefault="006C55F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F7" w:rsidRDefault="006C5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93616"/>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 w:name="WAFER_20170322151223" w:val="RemoveTocBookmarks,RemoveUnusedBookmarks,RemoveLanguageTags,UsedStyles,ResetPageSize,RemoveCustomizations"/>
    <w:docVar w:name="WAFER_20170322151223_GUID" w:val="e83d42ac-5253-45e2-ae89-67c5fe4f0cb1"/>
    <w:docVar w:name="WAFER_20200922153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53055_GUID" w:val="6f0b320b-9327-40bb-bdfa-ea81daaa09d7"/>
    <w:docVar w:name="WAFER_20210520093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093616_GUID" w:val="e19738e1-6916-44c0-b4b9-56fe1e84ee2d"/>
  </w:docVars>
  <w:rsids>
    <w:rsidRoot w:val="00C64047"/>
    <w:rsid w:val="00114588"/>
    <w:rsid w:val="00266338"/>
    <w:rsid w:val="006C55F7"/>
    <w:rsid w:val="00742DC6"/>
    <w:rsid w:val="007C75E2"/>
    <w:rsid w:val="00AF1E2D"/>
    <w:rsid w:val="00B97DD2"/>
    <w:rsid w:val="00C64047"/>
    <w:rsid w:val="00CC0F4A"/>
    <w:rsid w:val="00E97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AB00E5BA-A40A-4CDE-AE4A-208F02EA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1E08-470E-4815-8F0D-359DE3AE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14512</Words>
  <Characters>73724</Characters>
  <Application>Microsoft Office Word</Application>
  <DocSecurity>0</DocSecurity>
  <Lines>2730</Lines>
  <Paragraphs>1604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2009 - 01-e0-00</dc:title>
  <dc:subject/>
  <dc:creator/>
  <cp:keywords/>
  <dc:description/>
  <cp:lastModifiedBy>Master Repository Process</cp:lastModifiedBy>
  <cp:revision>4</cp:revision>
  <cp:lastPrinted>2020-09-23T03:56:00Z</cp:lastPrinted>
  <dcterms:created xsi:type="dcterms:W3CDTF">2021-05-21T01:58:00Z</dcterms:created>
  <dcterms:modified xsi:type="dcterms:W3CDTF">2021-05-21T01:58:00Z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AsAtDate">
    <vt:lpwstr>21 May 2021</vt:lpwstr>
  </property>
  <property fmtid="{D5CDD505-2E9C-101B-9397-08002B2CF9AE}" pid="8" name="Suffix">
    <vt:lpwstr>01-e0-00</vt:lpwstr>
  </property>
  <property fmtid="{D5CDD505-2E9C-101B-9397-08002B2CF9AE}" pid="9" name="CommencementDate">
    <vt:lpwstr>20210521</vt:lpwstr>
  </property>
</Properties>
</file>