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D23" w:rsidRDefault="00B63BCC">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804D23" w:rsidRDefault="00B63BCC">
      <w:pPr>
        <w:pStyle w:val="PrincipalActRegPage1"/>
      </w:pPr>
      <w:r>
        <w:fldChar w:fldCharType="begin"/>
      </w:r>
      <w:r>
        <w:instrText xml:space="preserve"> STYLEREF "PrincipalAct_Reg</w:instrText>
      </w:r>
      <w:r>
        <w:fldChar w:fldCharType="separate"/>
      </w:r>
      <w:r w:rsidR="00C94362">
        <w:rPr>
          <w:noProof/>
        </w:rPr>
        <w:t>Building Services (Registration) Act 2011</w:t>
      </w:r>
      <w:r>
        <w:fldChar w:fldCharType="end"/>
      </w:r>
    </w:p>
    <w:p w:rsidR="00804D23" w:rsidRDefault="00B63BCC">
      <w:pPr>
        <w:pStyle w:val="NameofActRegPage1"/>
        <w:spacing w:before="1800" w:after="4200"/>
        <w:ind w:left="567" w:right="576"/>
        <w:outlineLvl w:val="0"/>
      </w:pPr>
      <w:r>
        <w:fldChar w:fldCharType="begin"/>
      </w:r>
      <w:r>
        <w:instrText xml:space="preserve"> STYLEREF "Name Of Act/Reg"</w:instrText>
      </w:r>
      <w:r>
        <w:fldChar w:fldCharType="separate"/>
      </w:r>
      <w:r w:rsidR="00C94362">
        <w:rPr>
          <w:noProof/>
        </w:rPr>
        <w:t>Building Services (Registration) Regulations 2011</w:t>
      </w:r>
      <w:r>
        <w:fldChar w:fldCharType="end"/>
      </w:r>
    </w:p>
    <w:p w:rsidR="00804D23" w:rsidRDefault="00804D23">
      <w:pPr>
        <w:jc w:val="center"/>
        <w:sectPr w:rsidR="00804D23">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244D28" w:rsidRDefault="00244D28">
      <w:pPr>
        <w:pStyle w:val="WA"/>
      </w:pPr>
      <w:r>
        <w:lastRenderedPageBreak/>
        <w:t>Western Australia</w:t>
      </w:r>
    </w:p>
    <w:p w:rsidR="00804D23" w:rsidRDefault="00B63BCC">
      <w:pPr>
        <w:pStyle w:val="NameofActRegPage1"/>
        <w:ind w:left="454" w:right="454"/>
      </w:pPr>
      <w:r>
        <w:fldChar w:fldCharType="begin"/>
      </w:r>
      <w:r>
        <w:instrText xml:space="preserve"> STYLEREF "Name Of Act/Reg"</w:instrText>
      </w:r>
      <w:r>
        <w:fldChar w:fldCharType="separate"/>
      </w:r>
      <w:r w:rsidR="00C94362">
        <w:rPr>
          <w:noProof/>
        </w:rPr>
        <w:t>Building Services (Registration) Regulations 2011</w:t>
      </w:r>
      <w:r>
        <w:fldChar w:fldCharType="end"/>
      </w:r>
    </w:p>
    <w:p w:rsidR="00804D23" w:rsidRDefault="00B63BCC">
      <w:pPr>
        <w:pStyle w:val="Arrangement"/>
      </w:pPr>
      <w:r>
        <w:t>Contents</w:t>
      </w:r>
    </w:p>
    <w:p w:rsidR="00E736A7" w:rsidRDefault="00B63BCC">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E736A7">
        <w:t>Part 1 — General provisions</w:t>
      </w:r>
    </w:p>
    <w:p w:rsidR="00E736A7" w:rsidRDefault="00E736A7">
      <w:pPr>
        <w:pStyle w:val="TOC8"/>
        <w:rPr>
          <w:rFonts w:asciiTheme="minorHAnsi" w:eastAsiaTheme="minorEastAsia" w:hAnsiTheme="minorHAnsi" w:cstheme="minorBidi"/>
          <w:szCs w:val="22"/>
        </w:rPr>
      </w:pPr>
      <w:r>
        <w:t>1.</w:t>
      </w:r>
      <w:r>
        <w:tab/>
        <w:t>Citation</w:t>
      </w:r>
      <w:r>
        <w:tab/>
      </w:r>
      <w:r>
        <w:fldChar w:fldCharType="begin"/>
      </w:r>
      <w:r>
        <w:instrText xml:space="preserve"> PAGEREF _Toc75167494 \h </w:instrText>
      </w:r>
      <w:r>
        <w:fldChar w:fldCharType="separate"/>
      </w:r>
      <w:r w:rsidR="00C94362">
        <w:t>1</w:t>
      </w:r>
      <w:r>
        <w:fldChar w:fldCharType="end"/>
      </w:r>
    </w:p>
    <w:p w:rsidR="00E736A7" w:rsidRDefault="00E736A7">
      <w:pPr>
        <w:pStyle w:val="TOC8"/>
        <w:rPr>
          <w:rFonts w:asciiTheme="minorHAnsi" w:eastAsiaTheme="minorEastAsia" w:hAnsiTheme="minorHAnsi" w:cstheme="minorBidi"/>
          <w:szCs w:val="22"/>
        </w:rPr>
      </w:pPr>
      <w:r>
        <w:t>2</w:t>
      </w:r>
      <w:r w:rsidRPr="00BD1087">
        <w:rPr>
          <w:spacing w:val="-2"/>
        </w:rPr>
        <w:t>.</w:t>
      </w:r>
      <w:r w:rsidRPr="00BD1087">
        <w:rPr>
          <w:spacing w:val="-2"/>
        </w:rPr>
        <w:tab/>
        <w:t>Commencement</w:t>
      </w:r>
      <w:r>
        <w:tab/>
      </w:r>
      <w:r>
        <w:fldChar w:fldCharType="begin"/>
      </w:r>
      <w:r>
        <w:instrText xml:space="preserve"> PAGEREF _Toc75167495 \h </w:instrText>
      </w:r>
      <w:r>
        <w:fldChar w:fldCharType="separate"/>
      </w:r>
      <w:r w:rsidR="00C94362">
        <w:t>1</w:t>
      </w:r>
      <w:r>
        <w:fldChar w:fldCharType="end"/>
      </w:r>
    </w:p>
    <w:p w:rsidR="00E736A7" w:rsidRDefault="00E736A7">
      <w:pPr>
        <w:pStyle w:val="TOC8"/>
        <w:rPr>
          <w:rFonts w:asciiTheme="minorHAnsi" w:eastAsiaTheme="minorEastAsia" w:hAnsiTheme="minorHAnsi" w:cstheme="minorBidi"/>
          <w:szCs w:val="22"/>
        </w:rPr>
      </w:pPr>
      <w:r>
        <w:t>3.</w:t>
      </w:r>
      <w:r>
        <w:tab/>
        <w:t>Terms used</w:t>
      </w:r>
      <w:r>
        <w:tab/>
      </w:r>
      <w:r>
        <w:fldChar w:fldCharType="begin"/>
      </w:r>
      <w:r>
        <w:instrText xml:space="preserve"> PAGEREF _Toc75167496 \h </w:instrText>
      </w:r>
      <w:r>
        <w:fldChar w:fldCharType="separate"/>
      </w:r>
      <w:r w:rsidR="00C94362">
        <w:t>1</w:t>
      </w:r>
      <w:r>
        <w:fldChar w:fldCharType="end"/>
      </w:r>
    </w:p>
    <w:p w:rsidR="00E736A7" w:rsidRDefault="00E736A7">
      <w:pPr>
        <w:pStyle w:val="TOC8"/>
        <w:rPr>
          <w:rFonts w:asciiTheme="minorHAnsi" w:eastAsiaTheme="minorEastAsia" w:hAnsiTheme="minorHAnsi" w:cstheme="minorBidi"/>
          <w:szCs w:val="22"/>
        </w:rPr>
      </w:pPr>
      <w:r>
        <w:t>4.</w:t>
      </w:r>
      <w:r>
        <w:tab/>
        <w:t>Prescribed building services</w:t>
      </w:r>
      <w:r>
        <w:tab/>
      </w:r>
      <w:r>
        <w:fldChar w:fldCharType="begin"/>
      </w:r>
      <w:r>
        <w:instrText xml:space="preserve"> PAGEREF _Toc75167497 \h </w:instrText>
      </w:r>
      <w:r>
        <w:fldChar w:fldCharType="separate"/>
      </w:r>
      <w:r w:rsidR="00C94362">
        <w:t>3</w:t>
      </w:r>
      <w:r>
        <w:fldChar w:fldCharType="end"/>
      </w:r>
    </w:p>
    <w:p w:rsidR="00E736A7" w:rsidRDefault="00E736A7">
      <w:pPr>
        <w:pStyle w:val="TOC8"/>
        <w:rPr>
          <w:rFonts w:asciiTheme="minorHAnsi" w:eastAsiaTheme="minorEastAsia" w:hAnsiTheme="minorHAnsi" w:cstheme="minorBidi"/>
          <w:szCs w:val="22"/>
        </w:rPr>
      </w:pPr>
      <w:r>
        <w:t>5.</w:t>
      </w:r>
      <w:r>
        <w:tab/>
        <w:t>Persons prescribed for purposes of s. 7</w:t>
      </w:r>
      <w:r>
        <w:tab/>
      </w:r>
      <w:r>
        <w:fldChar w:fldCharType="begin"/>
      </w:r>
      <w:r>
        <w:instrText xml:space="preserve"> PAGEREF _Toc75167498 \h </w:instrText>
      </w:r>
      <w:r>
        <w:fldChar w:fldCharType="separate"/>
      </w:r>
      <w:r w:rsidR="00C94362">
        <w:t>3</w:t>
      </w:r>
      <w:r>
        <w:fldChar w:fldCharType="end"/>
      </w:r>
    </w:p>
    <w:p w:rsidR="00E736A7" w:rsidRDefault="00E736A7">
      <w:pPr>
        <w:pStyle w:val="TOC8"/>
        <w:rPr>
          <w:rFonts w:asciiTheme="minorHAnsi" w:eastAsiaTheme="minorEastAsia" w:hAnsiTheme="minorHAnsi" w:cstheme="minorBidi"/>
          <w:szCs w:val="22"/>
        </w:rPr>
      </w:pPr>
      <w:r>
        <w:t>6.</w:t>
      </w:r>
      <w:r>
        <w:tab/>
        <w:t>Classes of building service practitioner and building service contractor</w:t>
      </w:r>
      <w:r>
        <w:tab/>
      </w:r>
      <w:r>
        <w:fldChar w:fldCharType="begin"/>
      </w:r>
      <w:r>
        <w:instrText xml:space="preserve"> PAGEREF _Toc75167499 \h </w:instrText>
      </w:r>
      <w:r>
        <w:fldChar w:fldCharType="separate"/>
      </w:r>
      <w:r w:rsidR="00C94362">
        <w:t>3</w:t>
      </w:r>
      <w:r>
        <w:fldChar w:fldCharType="end"/>
      </w:r>
    </w:p>
    <w:p w:rsidR="00E736A7" w:rsidRDefault="00E736A7">
      <w:pPr>
        <w:pStyle w:val="TOC8"/>
        <w:rPr>
          <w:rFonts w:asciiTheme="minorHAnsi" w:eastAsiaTheme="minorEastAsia" w:hAnsiTheme="minorHAnsi" w:cstheme="minorBidi"/>
          <w:szCs w:val="22"/>
        </w:rPr>
      </w:pPr>
      <w:r>
        <w:t>7.</w:t>
      </w:r>
      <w:r>
        <w:tab/>
        <w:t>Registration and renewal of registration</w:t>
      </w:r>
      <w:r>
        <w:tab/>
      </w:r>
      <w:r>
        <w:fldChar w:fldCharType="begin"/>
      </w:r>
      <w:r>
        <w:instrText xml:space="preserve"> PAGEREF _Toc75167500 \h </w:instrText>
      </w:r>
      <w:r>
        <w:fldChar w:fldCharType="separate"/>
      </w:r>
      <w:r w:rsidR="00C94362">
        <w:t>4</w:t>
      </w:r>
      <w:r>
        <w:fldChar w:fldCharType="end"/>
      </w:r>
    </w:p>
    <w:p w:rsidR="00E736A7" w:rsidRDefault="00E736A7">
      <w:pPr>
        <w:pStyle w:val="TOC8"/>
        <w:rPr>
          <w:rFonts w:asciiTheme="minorHAnsi" w:eastAsiaTheme="minorEastAsia" w:hAnsiTheme="minorHAnsi" w:cstheme="minorBidi"/>
          <w:szCs w:val="22"/>
        </w:rPr>
      </w:pPr>
      <w:r>
        <w:t>8.</w:t>
      </w:r>
      <w:r>
        <w:tab/>
        <w:t>Membership of Board: occupation groups</w:t>
      </w:r>
      <w:r>
        <w:tab/>
      </w:r>
      <w:r>
        <w:fldChar w:fldCharType="begin"/>
      </w:r>
      <w:r>
        <w:instrText xml:space="preserve"> PAGEREF _Toc75167501 \h </w:instrText>
      </w:r>
      <w:r>
        <w:fldChar w:fldCharType="separate"/>
      </w:r>
      <w:r w:rsidR="00C94362">
        <w:t>4</w:t>
      </w:r>
      <w:r>
        <w:fldChar w:fldCharType="end"/>
      </w:r>
    </w:p>
    <w:p w:rsidR="00E736A7" w:rsidRDefault="00E736A7">
      <w:pPr>
        <w:pStyle w:val="TOC8"/>
        <w:rPr>
          <w:rFonts w:asciiTheme="minorHAnsi" w:eastAsiaTheme="minorEastAsia" w:hAnsiTheme="minorHAnsi" w:cstheme="minorBidi"/>
          <w:szCs w:val="22"/>
        </w:rPr>
      </w:pPr>
      <w:r>
        <w:t>9.</w:t>
      </w:r>
      <w:r>
        <w:tab/>
        <w:t>Fees</w:t>
      </w:r>
      <w:r>
        <w:tab/>
      </w:r>
      <w:r>
        <w:fldChar w:fldCharType="begin"/>
      </w:r>
      <w:r>
        <w:instrText xml:space="preserve"> PAGEREF _Toc75167502 \h </w:instrText>
      </w:r>
      <w:r>
        <w:fldChar w:fldCharType="separate"/>
      </w:r>
      <w:r w:rsidR="00C94362">
        <w:t>6</w:t>
      </w:r>
      <w:r>
        <w:fldChar w:fldCharType="end"/>
      </w:r>
    </w:p>
    <w:p w:rsidR="00E736A7" w:rsidRDefault="00E736A7">
      <w:pPr>
        <w:pStyle w:val="TOC8"/>
        <w:rPr>
          <w:rFonts w:asciiTheme="minorHAnsi" w:eastAsiaTheme="minorEastAsia" w:hAnsiTheme="minorHAnsi" w:cstheme="minorBidi"/>
          <w:szCs w:val="22"/>
        </w:rPr>
      </w:pPr>
      <w:r>
        <w:t>9A.</w:t>
      </w:r>
      <w:r>
        <w:tab/>
        <w:t>Refund of fees in response to COVID</w:t>
      </w:r>
      <w:r>
        <w:noBreakHyphen/>
        <w:t>19 pandemic</w:t>
      </w:r>
      <w:r>
        <w:tab/>
      </w:r>
      <w:r>
        <w:fldChar w:fldCharType="begin"/>
      </w:r>
      <w:r>
        <w:instrText xml:space="preserve"> PAGEREF _Toc75167503 \h </w:instrText>
      </w:r>
      <w:r>
        <w:fldChar w:fldCharType="separate"/>
      </w:r>
      <w:r w:rsidR="00C94362">
        <w:t>6</w:t>
      </w:r>
      <w:r>
        <w:fldChar w:fldCharType="end"/>
      </w:r>
    </w:p>
    <w:p w:rsidR="00E736A7" w:rsidRDefault="00E736A7">
      <w:pPr>
        <w:pStyle w:val="TOC8"/>
        <w:rPr>
          <w:rFonts w:asciiTheme="minorHAnsi" w:eastAsiaTheme="minorEastAsia" w:hAnsiTheme="minorHAnsi" w:cstheme="minorBidi"/>
          <w:szCs w:val="22"/>
        </w:rPr>
      </w:pPr>
      <w:r>
        <w:t>10.</w:t>
      </w:r>
      <w:r>
        <w:tab/>
        <w:t>Refund of fees</w:t>
      </w:r>
      <w:r>
        <w:tab/>
      </w:r>
      <w:r>
        <w:fldChar w:fldCharType="begin"/>
      </w:r>
      <w:r>
        <w:instrText xml:space="preserve"> PAGEREF _Toc75167504 \h </w:instrText>
      </w:r>
      <w:r>
        <w:fldChar w:fldCharType="separate"/>
      </w:r>
      <w:r w:rsidR="00C94362">
        <w:t>7</w:t>
      </w:r>
      <w:r>
        <w:fldChar w:fldCharType="end"/>
      </w:r>
    </w:p>
    <w:p w:rsidR="00E736A7" w:rsidRDefault="00E736A7">
      <w:pPr>
        <w:pStyle w:val="TOC8"/>
        <w:rPr>
          <w:rFonts w:asciiTheme="minorHAnsi" w:eastAsiaTheme="minorEastAsia" w:hAnsiTheme="minorHAnsi" w:cstheme="minorBidi"/>
          <w:szCs w:val="22"/>
        </w:rPr>
      </w:pPr>
      <w:r>
        <w:t>11.</w:t>
      </w:r>
      <w:r>
        <w:tab/>
        <w:t>Notification of disciplinary action: prescribed Acts</w:t>
      </w:r>
      <w:r>
        <w:tab/>
      </w:r>
      <w:r>
        <w:fldChar w:fldCharType="begin"/>
      </w:r>
      <w:r>
        <w:instrText xml:space="preserve"> PAGEREF _Toc75167505 \h </w:instrText>
      </w:r>
      <w:r>
        <w:fldChar w:fldCharType="separate"/>
      </w:r>
      <w:r w:rsidR="00C94362">
        <w:t>7</w:t>
      </w:r>
      <w:r>
        <w:fldChar w:fldCharType="end"/>
      </w:r>
    </w:p>
    <w:p w:rsidR="00E736A7" w:rsidRDefault="00E736A7">
      <w:pPr>
        <w:pStyle w:val="TOC2"/>
        <w:tabs>
          <w:tab w:val="right" w:leader="dot" w:pos="7077"/>
        </w:tabs>
        <w:rPr>
          <w:rFonts w:asciiTheme="minorHAnsi" w:eastAsiaTheme="minorEastAsia" w:hAnsiTheme="minorHAnsi" w:cstheme="minorBidi"/>
          <w:b w:val="0"/>
          <w:sz w:val="22"/>
          <w:szCs w:val="22"/>
        </w:rPr>
      </w:pPr>
      <w:r>
        <w:t>Part 2 — Builders</w:t>
      </w:r>
    </w:p>
    <w:p w:rsidR="00E736A7" w:rsidRDefault="00E736A7">
      <w:pPr>
        <w:pStyle w:val="TOC4"/>
        <w:tabs>
          <w:tab w:val="right" w:leader="dot" w:pos="7077"/>
        </w:tabs>
        <w:rPr>
          <w:rFonts w:asciiTheme="minorHAnsi" w:eastAsiaTheme="minorEastAsia" w:hAnsiTheme="minorHAnsi" w:cstheme="minorBidi"/>
          <w:b w:val="0"/>
          <w:szCs w:val="22"/>
        </w:rPr>
      </w:pPr>
      <w:r>
        <w:t>Division 1 — Preliminary</w:t>
      </w:r>
    </w:p>
    <w:p w:rsidR="00E736A7" w:rsidRDefault="00E736A7">
      <w:pPr>
        <w:pStyle w:val="TOC8"/>
        <w:rPr>
          <w:rFonts w:asciiTheme="minorHAnsi" w:eastAsiaTheme="minorEastAsia" w:hAnsiTheme="minorHAnsi" w:cstheme="minorBidi"/>
          <w:szCs w:val="22"/>
        </w:rPr>
      </w:pPr>
      <w:r>
        <w:t>12.</w:t>
      </w:r>
      <w:r>
        <w:tab/>
        <w:t>Terms used</w:t>
      </w:r>
      <w:r>
        <w:tab/>
      </w:r>
      <w:r>
        <w:fldChar w:fldCharType="begin"/>
      </w:r>
      <w:r>
        <w:instrText xml:space="preserve"> PAGEREF _Toc75167508 \h </w:instrText>
      </w:r>
      <w:r>
        <w:fldChar w:fldCharType="separate"/>
      </w:r>
      <w:r w:rsidR="00C94362">
        <w:t>9</w:t>
      </w:r>
      <w:r>
        <w:fldChar w:fldCharType="end"/>
      </w:r>
    </w:p>
    <w:p w:rsidR="00E736A7" w:rsidRDefault="00E736A7">
      <w:pPr>
        <w:pStyle w:val="TOC4"/>
        <w:tabs>
          <w:tab w:val="right" w:leader="dot" w:pos="7077"/>
        </w:tabs>
        <w:rPr>
          <w:rFonts w:asciiTheme="minorHAnsi" w:eastAsiaTheme="minorEastAsia" w:hAnsiTheme="minorHAnsi" w:cstheme="minorBidi"/>
          <w:b w:val="0"/>
          <w:szCs w:val="22"/>
        </w:rPr>
      </w:pPr>
      <w:r>
        <w:t>Division 2 — Building service providers</w:t>
      </w:r>
    </w:p>
    <w:p w:rsidR="00E736A7" w:rsidRDefault="00E736A7">
      <w:pPr>
        <w:pStyle w:val="TOC8"/>
        <w:rPr>
          <w:rFonts w:asciiTheme="minorHAnsi" w:eastAsiaTheme="minorEastAsia" w:hAnsiTheme="minorHAnsi" w:cstheme="minorBidi"/>
          <w:szCs w:val="22"/>
        </w:rPr>
      </w:pPr>
      <w:r>
        <w:t>13.</w:t>
      </w:r>
      <w:r>
        <w:tab/>
        <w:t>Terms used</w:t>
      </w:r>
      <w:r>
        <w:tab/>
      </w:r>
      <w:r>
        <w:fldChar w:fldCharType="begin"/>
      </w:r>
      <w:r>
        <w:instrText xml:space="preserve"> PAGEREF _Toc75167510 \h </w:instrText>
      </w:r>
      <w:r>
        <w:fldChar w:fldCharType="separate"/>
      </w:r>
      <w:r w:rsidR="00C94362">
        <w:t>9</w:t>
      </w:r>
      <w:r>
        <w:fldChar w:fldCharType="end"/>
      </w:r>
    </w:p>
    <w:p w:rsidR="00E736A7" w:rsidRDefault="00E736A7">
      <w:pPr>
        <w:pStyle w:val="TOC8"/>
        <w:rPr>
          <w:rFonts w:asciiTheme="minorHAnsi" w:eastAsiaTheme="minorEastAsia" w:hAnsiTheme="minorHAnsi" w:cstheme="minorBidi"/>
          <w:szCs w:val="22"/>
        </w:rPr>
      </w:pPr>
      <w:r>
        <w:t>14.</w:t>
      </w:r>
      <w:r>
        <w:tab/>
        <w:t>Prescribed titles: building practitioners and building contractors</w:t>
      </w:r>
      <w:r>
        <w:tab/>
      </w:r>
      <w:r>
        <w:fldChar w:fldCharType="begin"/>
      </w:r>
      <w:r>
        <w:instrText xml:space="preserve"> PAGEREF _Toc75167511 \h </w:instrText>
      </w:r>
      <w:r>
        <w:fldChar w:fldCharType="separate"/>
      </w:r>
      <w:r w:rsidR="00C94362">
        <w:t>10</w:t>
      </w:r>
      <w:r>
        <w:fldChar w:fldCharType="end"/>
      </w:r>
    </w:p>
    <w:p w:rsidR="00E736A7" w:rsidRDefault="00E736A7">
      <w:pPr>
        <w:pStyle w:val="TOC8"/>
        <w:rPr>
          <w:rFonts w:asciiTheme="minorHAnsi" w:eastAsiaTheme="minorEastAsia" w:hAnsiTheme="minorHAnsi" w:cstheme="minorBidi"/>
          <w:szCs w:val="22"/>
        </w:rPr>
      </w:pPr>
      <w:r>
        <w:t>15.</w:t>
      </w:r>
      <w:r>
        <w:tab/>
        <w:t>Building contractors: building services prescribed</w:t>
      </w:r>
      <w:r>
        <w:tab/>
      </w:r>
      <w:r>
        <w:fldChar w:fldCharType="begin"/>
      </w:r>
      <w:r>
        <w:instrText xml:space="preserve"> PAGEREF _Toc75167512 \h </w:instrText>
      </w:r>
      <w:r>
        <w:fldChar w:fldCharType="separate"/>
      </w:r>
      <w:r w:rsidR="00C94362">
        <w:t>12</w:t>
      </w:r>
      <w:r>
        <w:fldChar w:fldCharType="end"/>
      </w:r>
    </w:p>
    <w:p w:rsidR="00E736A7" w:rsidRDefault="00E736A7">
      <w:pPr>
        <w:pStyle w:val="TOC8"/>
        <w:rPr>
          <w:rFonts w:asciiTheme="minorHAnsi" w:eastAsiaTheme="minorEastAsia" w:hAnsiTheme="minorHAnsi" w:cstheme="minorBidi"/>
          <w:szCs w:val="22"/>
        </w:rPr>
      </w:pPr>
      <w:r>
        <w:t>16.</w:t>
      </w:r>
      <w:r>
        <w:tab/>
        <w:t>Qualifications and experience: building practitioners</w:t>
      </w:r>
      <w:r>
        <w:tab/>
      </w:r>
      <w:r>
        <w:fldChar w:fldCharType="begin"/>
      </w:r>
      <w:r>
        <w:instrText xml:space="preserve"> PAGEREF _Toc75167513 \h </w:instrText>
      </w:r>
      <w:r>
        <w:fldChar w:fldCharType="separate"/>
      </w:r>
      <w:r w:rsidR="00C94362">
        <w:t>12</w:t>
      </w:r>
      <w:r>
        <w:fldChar w:fldCharType="end"/>
      </w:r>
    </w:p>
    <w:p w:rsidR="00E736A7" w:rsidRDefault="00E736A7">
      <w:pPr>
        <w:pStyle w:val="TOC8"/>
        <w:rPr>
          <w:rFonts w:asciiTheme="minorHAnsi" w:eastAsiaTheme="minorEastAsia" w:hAnsiTheme="minorHAnsi" w:cstheme="minorBidi"/>
          <w:szCs w:val="22"/>
        </w:rPr>
      </w:pPr>
      <w:r>
        <w:t>17.</w:t>
      </w:r>
      <w:r>
        <w:tab/>
        <w:t>Conduct of examinations</w:t>
      </w:r>
      <w:r>
        <w:tab/>
      </w:r>
      <w:r>
        <w:fldChar w:fldCharType="begin"/>
      </w:r>
      <w:r>
        <w:instrText xml:space="preserve"> PAGEREF _Toc75167514 \h </w:instrText>
      </w:r>
      <w:r>
        <w:fldChar w:fldCharType="separate"/>
      </w:r>
      <w:r w:rsidR="00C94362">
        <w:t>17</w:t>
      </w:r>
      <w:r>
        <w:fldChar w:fldCharType="end"/>
      </w:r>
    </w:p>
    <w:p w:rsidR="00E736A7" w:rsidRDefault="00E736A7">
      <w:pPr>
        <w:pStyle w:val="TOC8"/>
        <w:rPr>
          <w:rFonts w:asciiTheme="minorHAnsi" w:eastAsiaTheme="minorEastAsia" w:hAnsiTheme="minorHAnsi" w:cstheme="minorBidi"/>
          <w:szCs w:val="22"/>
        </w:rPr>
      </w:pPr>
      <w:r>
        <w:lastRenderedPageBreak/>
        <w:t>18.</w:t>
      </w:r>
      <w:r>
        <w:tab/>
        <w:t>Financial requirements: building contractors</w:t>
      </w:r>
      <w:r>
        <w:tab/>
      </w:r>
      <w:r>
        <w:fldChar w:fldCharType="begin"/>
      </w:r>
      <w:r>
        <w:instrText xml:space="preserve"> PAGEREF _Toc75167515 \h </w:instrText>
      </w:r>
      <w:r>
        <w:fldChar w:fldCharType="separate"/>
      </w:r>
      <w:r w:rsidR="00C94362">
        <w:t>17</w:t>
      </w:r>
      <w:r>
        <w:fldChar w:fldCharType="end"/>
      </w:r>
    </w:p>
    <w:p w:rsidR="00E736A7" w:rsidRDefault="00E736A7">
      <w:pPr>
        <w:pStyle w:val="TOC8"/>
        <w:rPr>
          <w:rFonts w:asciiTheme="minorHAnsi" w:eastAsiaTheme="minorEastAsia" w:hAnsiTheme="minorHAnsi" w:cstheme="minorBidi"/>
          <w:szCs w:val="22"/>
        </w:rPr>
      </w:pPr>
      <w:r>
        <w:t>19.</w:t>
      </w:r>
      <w:r>
        <w:tab/>
        <w:t>Prescribed requirements: building contractors</w:t>
      </w:r>
      <w:r>
        <w:tab/>
      </w:r>
      <w:r>
        <w:fldChar w:fldCharType="begin"/>
      </w:r>
      <w:r>
        <w:instrText xml:space="preserve"> PAGEREF _Toc75167516 \h </w:instrText>
      </w:r>
      <w:r>
        <w:fldChar w:fldCharType="separate"/>
      </w:r>
      <w:r w:rsidR="00C94362">
        <w:t>18</w:t>
      </w:r>
      <w:r>
        <w:fldChar w:fldCharType="end"/>
      </w:r>
    </w:p>
    <w:p w:rsidR="00E736A7" w:rsidRDefault="00E736A7">
      <w:pPr>
        <w:pStyle w:val="TOC8"/>
        <w:rPr>
          <w:rFonts w:asciiTheme="minorHAnsi" w:eastAsiaTheme="minorEastAsia" w:hAnsiTheme="minorHAnsi" w:cstheme="minorBidi"/>
          <w:szCs w:val="22"/>
        </w:rPr>
      </w:pPr>
      <w:r>
        <w:t>20.</w:t>
      </w:r>
      <w:r>
        <w:tab/>
        <w:t>Supervisor for building contractor: eligible person</w:t>
      </w:r>
      <w:r>
        <w:tab/>
      </w:r>
      <w:r>
        <w:fldChar w:fldCharType="begin"/>
      </w:r>
      <w:r>
        <w:instrText xml:space="preserve"> PAGEREF _Toc75167517 \h </w:instrText>
      </w:r>
      <w:r>
        <w:fldChar w:fldCharType="separate"/>
      </w:r>
      <w:r w:rsidR="00C94362">
        <w:t>18</w:t>
      </w:r>
      <w:r>
        <w:fldChar w:fldCharType="end"/>
      </w:r>
    </w:p>
    <w:p w:rsidR="00E736A7" w:rsidRDefault="00E736A7">
      <w:pPr>
        <w:pStyle w:val="TOC8"/>
        <w:rPr>
          <w:rFonts w:asciiTheme="minorHAnsi" w:eastAsiaTheme="minorEastAsia" w:hAnsiTheme="minorHAnsi" w:cstheme="minorBidi"/>
          <w:szCs w:val="22"/>
        </w:rPr>
      </w:pPr>
      <w:r>
        <w:t>21.</w:t>
      </w:r>
      <w:r>
        <w:tab/>
        <w:t>Display of signs</w:t>
      </w:r>
      <w:r>
        <w:tab/>
      </w:r>
      <w:r>
        <w:fldChar w:fldCharType="begin"/>
      </w:r>
      <w:r>
        <w:instrText xml:space="preserve"> PAGEREF _Toc75167518 \h </w:instrText>
      </w:r>
      <w:r>
        <w:fldChar w:fldCharType="separate"/>
      </w:r>
      <w:r w:rsidR="00C94362">
        <w:t>19</w:t>
      </w:r>
      <w:r>
        <w:fldChar w:fldCharType="end"/>
      </w:r>
    </w:p>
    <w:p w:rsidR="00E736A7" w:rsidRDefault="00E736A7">
      <w:pPr>
        <w:pStyle w:val="TOC4"/>
        <w:tabs>
          <w:tab w:val="right" w:leader="dot" w:pos="7077"/>
        </w:tabs>
        <w:rPr>
          <w:rFonts w:asciiTheme="minorHAnsi" w:eastAsiaTheme="minorEastAsia" w:hAnsiTheme="minorHAnsi" w:cstheme="minorBidi"/>
          <w:b w:val="0"/>
          <w:szCs w:val="22"/>
        </w:rPr>
      </w:pPr>
      <w:r>
        <w:t>Division 3 — Owner</w:t>
      </w:r>
      <w:r>
        <w:noBreakHyphen/>
        <w:t>builders</w:t>
      </w:r>
    </w:p>
    <w:p w:rsidR="00E736A7" w:rsidRDefault="00E736A7">
      <w:pPr>
        <w:pStyle w:val="TOC8"/>
        <w:rPr>
          <w:rFonts w:asciiTheme="minorHAnsi" w:eastAsiaTheme="minorEastAsia" w:hAnsiTheme="minorHAnsi" w:cstheme="minorBidi"/>
          <w:szCs w:val="22"/>
        </w:rPr>
      </w:pPr>
      <w:r>
        <w:t>22.</w:t>
      </w:r>
      <w:r>
        <w:tab/>
        <w:t>Terms used</w:t>
      </w:r>
      <w:r>
        <w:tab/>
      </w:r>
      <w:r>
        <w:fldChar w:fldCharType="begin"/>
      </w:r>
      <w:r>
        <w:instrText xml:space="preserve"> PAGEREF _Toc75167520 \h </w:instrText>
      </w:r>
      <w:r>
        <w:fldChar w:fldCharType="separate"/>
      </w:r>
      <w:r w:rsidR="00C94362">
        <w:t>19</w:t>
      </w:r>
      <w:r>
        <w:fldChar w:fldCharType="end"/>
      </w:r>
    </w:p>
    <w:p w:rsidR="00E736A7" w:rsidRDefault="00E736A7">
      <w:pPr>
        <w:pStyle w:val="TOC8"/>
        <w:rPr>
          <w:rFonts w:asciiTheme="minorHAnsi" w:eastAsiaTheme="minorEastAsia" w:hAnsiTheme="minorHAnsi" w:cstheme="minorBidi"/>
          <w:szCs w:val="22"/>
        </w:rPr>
      </w:pPr>
      <w:r>
        <w:t>23.</w:t>
      </w:r>
      <w:r>
        <w:tab/>
        <w:t>Owner</w:t>
      </w:r>
      <w:r>
        <w:noBreakHyphen/>
        <w:t>builder work</w:t>
      </w:r>
      <w:r>
        <w:tab/>
      </w:r>
      <w:r>
        <w:fldChar w:fldCharType="begin"/>
      </w:r>
      <w:r>
        <w:instrText xml:space="preserve"> PAGEREF _Toc75167521 \h </w:instrText>
      </w:r>
      <w:r>
        <w:fldChar w:fldCharType="separate"/>
      </w:r>
      <w:r w:rsidR="00C94362">
        <w:t>20</w:t>
      </w:r>
      <w:r>
        <w:fldChar w:fldCharType="end"/>
      </w:r>
    </w:p>
    <w:p w:rsidR="00E736A7" w:rsidRDefault="00E736A7">
      <w:pPr>
        <w:pStyle w:val="TOC8"/>
        <w:rPr>
          <w:rFonts w:asciiTheme="minorHAnsi" w:eastAsiaTheme="minorEastAsia" w:hAnsiTheme="minorHAnsi" w:cstheme="minorBidi"/>
          <w:szCs w:val="22"/>
        </w:rPr>
      </w:pPr>
      <w:r>
        <w:t>24A.</w:t>
      </w:r>
      <w:r>
        <w:tab/>
        <w:t>Prescribed interests in land</w:t>
      </w:r>
      <w:r>
        <w:tab/>
      </w:r>
      <w:r>
        <w:fldChar w:fldCharType="begin"/>
      </w:r>
      <w:r>
        <w:instrText xml:space="preserve"> PAGEREF _Toc75167522 \h </w:instrText>
      </w:r>
      <w:r>
        <w:fldChar w:fldCharType="separate"/>
      </w:r>
      <w:r w:rsidR="00C94362">
        <w:t>20</w:t>
      </w:r>
      <w:r>
        <w:fldChar w:fldCharType="end"/>
      </w:r>
    </w:p>
    <w:p w:rsidR="00E736A7" w:rsidRDefault="00E736A7">
      <w:pPr>
        <w:pStyle w:val="TOC8"/>
        <w:rPr>
          <w:rFonts w:asciiTheme="minorHAnsi" w:eastAsiaTheme="minorEastAsia" w:hAnsiTheme="minorHAnsi" w:cstheme="minorBidi"/>
          <w:szCs w:val="22"/>
        </w:rPr>
      </w:pPr>
      <w:r>
        <w:t>24.</w:t>
      </w:r>
      <w:r>
        <w:tab/>
        <w:t>Evidence of knowledge of duties and responsibilities: owner</w:t>
      </w:r>
      <w:r>
        <w:noBreakHyphen/>
        <w:t>builders</w:t>
      </w:r>
      <w:r>
        <w:tab/>
      </w:r>
      <w:r>
        <w:fldChar w:fldCharType="begin"/>
      </w:r>
      <w:r>
        <w:instrText xml:space="preserve"> PAGEREF _Toc75167523 \h </w:instrText>
      </w:r>
      <w:r>
        <w:fldChar w:fldCharType="separate"/>
      </w:r>
      <w:r w:rsidR="00C94362">
        <w:t>20</w:t>
      </w:r>
      <w:r>
        <w:fldChar w:fldCharType="end"/>
      </w:r>
    </w:p>
    <w:p w:rsidR="00E736A7" w:rsidRDefault="00E736A7">
      <w:pPr>
        <w:pStyle w:val="TOC8"/>
        <w:rPr>
          <w:rFonts w:asciiTheme="minorHAnsi" w:eastAsiaTheme="minorEastAsia" w:hAnsiTheme="minorHAnsi" w:cstheme="minorBidi"/>
          <w:szCs w:val="22"/>
        </w:rPr>
      </w:pPr>
      <w:r>
        <w:t>25.</w:t>
      </w:r>
      <w:r>
        <w:tab/>
        <w:t>Requirements for owner</w:t>
      </w:r>
      <w:r>
        <w:noBreakHyphen/>
        <w:t>builder approval</w:t>
      </w:r>
      <w:r>
        <w:tab/>
      </w:r>
      <w:r>
        <w:fldChar w:fldCharType="begin"/>
      </w:r>
      <w:r>
        <w:instrText xml:space="preserve"> PAGEREF _Toc75167524 \h </w:instrText>
      </w:r>
      <w:r>
        <w:fldChar w:fldCharType="separate"/>
      </w:r>
      <w:r w:rsidR="00C94362">
        <w:t>20</w:t>
      </w:r>
      <w:r>
        <w:fldChar w:fldCharType="end"/>
      </w:r>
    </w:p>
    <w:p w:rsidR="00E736A7" w:rsidRDefault="00E736A7">
      <w:pPr>
        <w:pStyle w:val="TOC8"/>
        <w:rPr>
          <w:rFonts w:asciiTheme="minorHAnsi" w:eastAsiaTheme="minorEastAsia" w:hAnsiTheme="minorHAnsi" w:cstheme="minorBidi"/>
          <w:szCs w:val="22"/>
        </w:rPr>
      </w:pPr>
      <w:r>
        <w:t>26.</w:t>
      </w:r>
      <w:r>
        <w:tab/>
        <w:t>Conditions on owner</w:t>
      </w:r>
      <w:r>
        <w:noBreakHyphen/>
        <w:t>builder approvals</w:t>
      </w:r>
      <w:r>
        <w:tab/>
      </w:r>
      <w:r>
        <w:fldChar w:fldCharType="begin"/>
      </w:r>
      <w:r>
        <w:instrText xml:space="preserve"> PAGEREF _Toc75167525 \h </w:instrText>
      </w:r>
      <w:r>
        <w:fldChar w:fldCharType="separate"/>
      </w:r>
      <w:r w:rsidR="00C94362">
        <w:t>21</w:t>
      </w:r>
      <w:r>
        <w:fldChar w:fldCharType="end"/>
      </w:r>
    </w:p>
    <w:p w:rsidR="00E736A7" w:rsidRDefault="00E736A7">
      <w:pPr>
        <w:pStyle w:val="TOC8"/>
        <w:rPr>
          <w:rFonts w:asciiTheme="minorHAnsi" w:eastAsiaTheme="minorEastAsia" w:hAnsiTheme="minorHAnsi" w:cstheme="minorBidi"/>
          <w:szCs w:val="22"/>
        </w:rPr>
      </w:pPr>
      <w:r>
        <w:t>27.</w:t>
      </w:r>
      <w:r>
        <w:tab/>
        <w:t>Display of signs</w:t>
      </w:r>
      <w:r>
        <w:tab/>
      </w:r>
      <w:r>
        <w:fldChar w:fldCharType="begin"/>
      </w:r>
      <w:r>
        <w:instrText xml:space="preserve"> PAGEREF _Toc75167526 \h </w:instrText>
      </w:r>
      <w:r>
        <w:fldChar w:fldCharType="separate"/>
      </w:r>
      <w:r w:rsidR="00C94362">
        <w:t>21</w:t>
      </w:r>
      <w:r>
        <w:fldChar w:fldCharType="end"/>
      </w:r>
    </w:p>
    <w:p w:rsidR="00E736A7" w:rsidRDefault="00E736A7">
      <w:pPr>
        <w:pStyle w:val="TOC2"/>
        <w:tabs>
          <w:tab w:val="right" w:leader="dot" w:pos="7077"/>
        </w:tabs>
        <w:rPr>
          <w:rFonts w:asciiTheme="minorHAnsi" w:eastAsiaTheme="minorEastAsia" w:hAnsiTheme="minorHAnsi" w:cstheme="minorBidi"/>
          <w:b w:val="0"/>
          <w:sz w:val="22"/>
          <w:szCs w:val="22"/>
        </w:rPr>
      </w:pPr>
      <w:r>
        <w:t>Part 3A — Building surveyors</w:t>
      </w:r>
    </w:p>
    <w:p w:rsidR="00E736A7" w:rsidRDefault="00E736A7">
      <w:pPr>
        <w:pStyle w:val="TOC8"/>
        <w:rPr>
          <w:rFonts w:asciiTheme="minorHAnsi" w:eastAsiaTheme="minorEastAsia" w:hAnsiTheme="minorHAnsi" w:cstheme="minorBidi"/>
          <w:szCs w:val="22"/>
        </w:rPr>
      </w:pPr>
      <w:r>
        <w:t>28A.</w:t>
      </w:r>
      <w:r>
        <w:tab/>
        <w:t>Terms used</w:t>
      </w:r>
      <w:r>
        <w:tab/>
      </w:r>
      <w:r>
        <w:fldChar w:fldCharType="begin"/>
      </w:r>
      <w:r>
        <w:instrText xml:space="preserve"> PAGEREF _Toc75167528 \h </w:instrText>
      </w:r>
      <w:r>
        <w:fldChar w:fldCharType="separate"/>
      </w:r>
      <w:r w:rsidR="00C94362">
        <w:t>22</w:t>
      </w:r>
      <w:r>
        <w:fldChar w:fldCharType="end"/>
      </w:r>
    </w:p>
    <w:p w:rsidR="00E736A7" w:rsidRDefault="00E736A7">
      <w:pPr>
        <w:pStyle w:val="TOC8"/>
        <w:rPr>
          <w:rFonts w:asciiTheme="minorHAnsi" w:eastAsiaTheme="minorEastAsia" w:hAnsiTheme="minorHAnsi" w:cstheme="minorBidi"/>
          <w:szCs w:val="22"/>
        </w:rPr>
      </w:pPr>
      <w:r>
        <w:t>28B.</w:t>
      </w:r>
      <w:r>
        <w:tab/>
        <w:t>Prescribed titles: building surveying practitioners and building surveying contractors</w:t>
      </w:r>
      <w:r>
        <w:tab/>
      </w:r>
      <w:r>
        <w:fldChar w:fldCharType="begin"/>
      </w:r>
      <w:r>
        <w:instrText xml:space="preserve"> PAGEREF _Toc75167529 \h </w:instrText>
      </w:r>
      <w:r>
        <w:fldChar w:fldCharType="separate"/>
      </w:r>
      <w:r w:rsidR="00C94362">
        <w:t>22</w:t>
      </w:r>
      <w:r>
        <w:fldChar w:fldCharType="end"/>
      </w:r>
    </w:p>
    <w:p w:rsidR="00E736A7" w:rsidRDefault="00E736A7">
      <w:pPr>
        <w:pStyle w:val="TOC8"/>
        <w:rPr>
          <w:rFonts w:asciiTheme="minorHAnsi" w:eastAsiaTheme="minorEastAsia" w:hAnsiTheme="minorHAnsi" w:cstheme="minorBidi"/>
          <w:szCs w:val="22"/>
        </w:rPr>
      </w:pPr>
      <w:r>
        <w:t>28C.</w:t>
      </w:r>
      <w:r>
        <w:tab/>
        <w:t>Building surveying contractors: building services prescribed</w:t>
      </w:r>
      <w:r>
        <w:tab/>
      </w:r>
      <w:r>
        <w:fldChar w:fldCharType="begin"/>
      </w:r>
      <w:r>
        <w:instrText xml:space="preserve"> PAGEREF _Toc75167530 \h </w:instrText>
      </w:r>
      <w:r>
        <w:fldChar w:fldCharType="separate"/>
      </w:r>
      <w:r w:rsidR="00C94362">
        <w:t>24</w:t>
      </w:r>
      <w:r>
        <w:fldChar w:fldCharType="end"/>
      </w:r>
    </w:p>
    <w:p w:rsidR="00E736A7" w:rsidRDefault="00E736A7">
      <w:pPr>
        <w:pStyle w:val="TOC8"/>
        <w:rPr>
          <w:rFonts w:asciiTheme="minorHAnsi" w:eastAsiaTheme="minorEastAsia" w:hAnsiTheme="minorHAnsi" w:cstheme="minorBidi"/>
          <w:szCs w:val="22"/>
        </w:rPr>
      </w:pPr>
      <w:r>
        <w:t>28D.</w:t>
      </w:r>
      <w:r>
        <w:tab/>
        <w:t>Qualifications and experience: building surveying practitioners</w:t>
      </w:r>
      <w:r>
        <w:tab/>
      </w:r>
      <w:r>
        <w:fldChar w:fldCharType="begin"/>
      </w:r>
      <w:r>
        <w:instrText xml:space="preserve"> PAGEREF _Toc75167531 \h </w:instrText>
      </w:r>
      <w:r>
        <w:fldChar w:fldCharType="separate"/>
      </w:r>
      <w:r w:rsidR="00C94362">
        <w:t>25</w:t>
      </w:r>
      <w:r>
        <w:fldChar w:fldCharType="end"/>
      </w:r>
    </w:p>
    <w:p w:rsidR="00E736A7" w:rsidRDefault="00E736A7">
      <w:pPr>
        <w:pStyle w:val="TOC8"/>
        <w:rPr>
          <w:rFonts w:asciiTheme="minorHAnsi" w:eastAsiaTheme="minorEastAsia" w:hAnsiTheme="minorHAnsi" w:cstheme="minorBidi"/>
          <w:szCs w:val="22"/>
        </w:rPr>
      </w:pPr>
      <w:r>
        <w:t>28E.</w:t>
      </w:r>
      <w:r>
        <w:tab/>
        <w:t>Financial requirements: building surveying contractors</w:t>
      </w:r>
      <w:r>
        <w:tab/>
      </w:r>
      <w:r>
        <w:fldChar w:fldCharType="begin"/>
      </w:r>
      <w:r>
        <w:instrText xml:space="preserve"> PAGEREF _Toc75167532 \h </w:instrText>
      </w:r>
      <w:r>
        <w:fldChar w:fldCharType="separate"/>
      </w:r>
      <w:r w:rsidR="00C94362">
        <w:t>30</w:t>
      </w:r>
      <w:r>
        <w:fldChar w:fldCharType="end"/>
      </w:r>
    </w:p>
    <w:p w:rsidR="00E736A7" w:rsidRDefault="00E736A7">
      <w:pPr>
        <w:pStyle w:val="TOC8"/>
        <w:rPr>
          <w:rFonts w:asciiTheme="minorHAnsi" w:eastAsiaTheme="minorEastAsia" w:hAnsiTheme="minorHAnsi" w:cstheme="minorBidi"/>
          <w:szCs w:val="22"/>
        </w:rPr>
      </w:pPr>
      <w:r>
        <w:t>28F.</w:t>
      </w:r>
      <w:r>
        <w:tab/>
        <w:t>Insurance requirements: building surveying contractors</w:t>
      </w:r>
      <w:r>
        <w:tab/>
      </w:r>
      <w:r>
        <w:fldChar w:fldCharType="begin"/>
      </w:r>
      <w:r>
        <w:instrText xml:space="preserve"> PAGEREF _Toc75167533 \h </w:instrText>
      </w:r>
      <w:r>
        <w:fldChar w:fldCharType="separate"/>
      </w:r>
      <w:r w:rsidR="00C94362">
        <w:t>31</w:t>
      </w:r>
      <w:r>
        <w:fldChar w:fldCharType="end"/>
      </w:r>
    </w:p>
    <w:p w:rsidR="00E736A7" w:rsidRDefault="00E736A7">
      <w:pPr>
        <w:pStyle w:val="TOC8"/>
        <w:rPr>
          <w:rFonts w:asciiTheme="minorHAnsi" w:eastAsiaTheme="minorEastAsia" w:hAnsiTheme="minorHAnsi" w:cstheme="minorBidi"/>
          <w:szCs w:val="22"/>
        </w:rPr>
      </w:pPr>
      <w:r>
        <w:t>28G.</w:t>
      </w:r>
      <w:r>
        <w:tab/>
        <w:t>Prescribed requirements: building surveying contractors</w:t>
      </w:r>
      <w:r>
        <w:tab/>
      </w:r>
      <w:r>
        <w:fldChar w:fldCharType="begin"/>
      </w:r>
      <w:r>
        <w:instrText xml:space="preserve"> PAGEREF _Toc75167534 \h </w:instrText>
      </w:r>
      <w:r>
        <w:fldChar w:fldCharType="separate"/>
      </w:r>
      <w:r w:rsidR="00C94362">
        <w:t>31</w:t>
      </w:r>
      <w:r>
        <w:fldChar w:fldCharType="end"/>
      </w:r>
    </w:p>
    <w:p w:rsidR="00E736A7" w:rsidRDefault="00E736A7">
      <w:pPr>
        <w:pStyle w:val="TOC8"/>
        <w:rPr>
          <w:rFonts w:asciiTheme="minorHAnsi" w:eastAsiaTheme="minorEastAsia" w:hAnsiTheme="minorHAnsi" w:cstheme="minorBidi"/>
          <w:szCs w:val="22"/>
        </w:rPr>
      </w:pPr>
      <w:r>
        <w:t>28H.</w:t>
      </w:r>
      <w:r>
        <w:tab/>
        <w:t>Supervisor for building surveying contractors: eligible person</w:t>
      </w:r>
      <w:r>
        <w:tab/>
      </w:r>
      <w:r>
        <w:fldChar w:fldCharType="begin"/>
      </w:r>
      <w:r>
        <w:instrText xml:space="preserve"> PAGEREF _Toc75167535 \h </w:instrText>
      </w:r>
      <w:r>
        <w:fldChar w:fldCharType="separate"/>
      </w:r>
      <w:r w:rsidR="00C94362">
        <w:t>32</w:t>
      </w:r>
      <w:r>
        <w:fldChar w:fldCharType="end"/>
      </w:r>
    </w:p>
    <w:p w:rsidR="00E736A7" w:rsidRDefault="00E736A7">
      <w:pPr>
        <w:pStyle w:val="TOC8"/>
        <w:rPr>
          <w:rFonts w:asciiTheme="minorHAnsi" w:eastAsiaTheme="minorEastAsia" w:hAnsiTheme="minorHAnsi" w:cstheme="minorBidi"/>
          <w:szCs w:val="22"/>
        </w:rPr>
      </w:pPr>
      <w:r>
        <w:t>28I.</w:t>
      </w:r>
      <w:r>
        <w:tab/>
        <w:t>Condition on registration: building surveying contractor</w:t>
      </w:r>
      <w:r>
        <w:tab/>
      </w:r>
      <w:r>
        <w:fldChar w:fldCharType="begin"/>
      </w:r>
      <w:r>
        <w:instrText xml:space="preserve"> PAGEREF _Toc75167536 \h </w:instrText>
      </w:r>
      <w:r>
        <w:fldChar w:fldCharType="separate"/>
      </w:r>
      <w:r w:rsidR="00C94362">
        <w:t>32</w:t>
      </w:r>
      <w:r>
        <w:fldChar w:fldCharType="end"/>
      </w:r>
    </w:p>
    <w:p w:rsidR="00E736A7" w:rsidRDefault="00E736A7">
      <w:pPr>
        <w:pStyle w:val="TOC8"/>
        <w:rPr>
          <w:rFonts w:asciiTheme="minorHAnsi" w:eastAsiaTheme="minorEastAsia" w:hAnsiTheme="minorHAnsi" w:cstheme="minorBidi"/>
          <w:szCs w:val="22"/>
        </w:rPr>
      </w:pPr>
      <w:r>
        <w:t>28J.</w:t>
      </w:r>
      <w:r>
        <w:tab/>
        <w:t>Display of certificate of registration</w:t>
      </w:r>
      <w:r>
        <w:tab/>
      </w:r>
      <w:r>
        <w:fldChar w:fldCharType="begin"/>
      </w:r>
      <w:r>
        <w:instrText xml:space="preserve"> PAGEREF _Toc75167537 \h </w:instrText>
      </w:r>
      <w:r>
        <w:fldChar w:fldCharType="separate"/>
      </w:r>
      <w:r w:rsidR="00C94362">
        <w:t>32</w:t>
      </w:r>
      <w:r>
        <w:fldChar w:fldCharType="end"/>
      </w:r>
    </w:p>
    <w:p w:rsidR="00E736A7" w:rsidRDefault="00E736A7">
      <w:pPr>
        <w:pStyle w:val="TOC8"/>
        <w:rPr>
          <w:rFonts w:asciiTheme="minorHAnsi" w:eastAsiaTheme="minorEastAsia" w:hAnsiTheme="minorHAnsi" w:cstheme="minorBidi"/>
          <w:szCs w:val="22"/>
        </w:rPr>
      </w:pPr>
      <w:r>
        <w:t>28K.</w:t>
      </w:r>
      <w:r>
        <w:tab/>
        <w:t>Display of signs</w:t>
      </w:r>
      <w:r>
        <w:tab/>
      </w:r>
      <w:r>
        <w:fldChar w:fldCharType="begin"/>
      </w:r>
      <w:r>
        <w:instrText xml:space="preserve"> PAGEREF _Toc75167538 \h </w:instrText>
      </w:r>
      <w:r>
        <w:fldChar w:fldCharType="separate"/>
      </w:r>
      <w:r w:rsidR="00C94362">
        <w:t>33</w:t>
      </w:r>
      <w:r>
        <w:fldChar w:fldCharType="end"/>
      </w:r>
    </w:p>
    <w:p w:rsidR="00E736A7" w:rsidRDefault="00E736A7">
      <w:pPr>
        <w:pStyle w:val="TOC2"/>
        <w:tabs>
          <w:tab w:val="right" w:leader="dot" w:pos="7077"/>
        </w:tabs>
        <w:rPr>
          <w:rFonts w:asciiTheme="minorHAnsi" w:eastAsiaTheme="minorEastAsia" w:hAnsiTheme="minorHAnsi" w:cstheme="minorBidi"/>
          <w:b w:val="0"/>
          <w:sz w:val="22"/>
          <w:szCs w:val="22"/>
        </w:rPr>
      </w:pPr>
      <w:r>
        <w:t>Part 3 — Painters</w:t>
      </w:r>
    </w:p>
    <w:p w:rsidR="00E736A7" w:rsidRDefault="00E736A7">
      <w:pPr>
        <w:pStyle w:val="TOC8"/>
        <w:rPr>
          <w:rFonts w:asciiTheme="minorHAnsi" w:eastAsiaTheme="minorEastAsia" w:hAnsiTheme="minorHAnsi" w:cstheme="minorBidi"/>
          <w:szCs w:val="22"/>
        </w:rPr>
      </w:pPr>
      <w:r>
        <w:t>28.</w:t>
      </w:r>
      <w:r>
        <w:tab/>
        <w:t>Terms used</w:t>
      </w:r>
      <w:r>
        <w:tab/>
      </w:r>
      <w:r>
        <w:fldChar w:fldCharType="begin"/>
      </w:r>
      <w:r>
        <w:instrText xml:space="preserve"> PAGEREF _Toc75167540 \h </w:instrText>
      </w:r>
      <w:r>
        <w:fldChar w:fldCharType="separate"/>
      </w:r>
      <w:r w:rsidR="00C94362">
        <w:t>35</w:t>
      </w:r>
      <w:r>
        <w:fldChar w:fldCharType="end"/>
      </w:r>
    </w:p>
    <w:p w:rsidR="00E736A7" w:rsidRDefault="00E736A7">
      <w:pPr>
        <w:pStyle w:val="TOC8"/>
        <w:rPr>
          <w:rFonts w:asciiTheme="minorHAnsi" w:eastAsiaTheme="minorEastAsia" w:hAnsiTheme="minorHAnsi" w:cstheme="minorBidi"/>
          <w:szCs w:val="22"/>
        </w:rPr>
      </w:pPr>
      <w:r>
        <w:t>29.</w:t>
      </w:r>
      <w:r>
        <w:tab/>
        <w:t>Prescribed titles: painting practitioners and painting contractors</w:t>
      </w:r>
      <w:r>
        <w:tab/>
      </w:r>
      <w:r>
        <w:fldChar w:fldCharType="begin"/>
      </w:r>
      <w:r>
        <w:instrText xml:space="preserve"> PAGEREF _Toc75167541 \h </w:instrText>
      </w:r>
      <w:r>
        <w:fldChar w:fldCharType="separate"/>
      </w:r>
      <w:r w:rsidR="00C94362">
        <w:t>36</w:t>
      </w:r>
      <w:r>
        <w:fldChar w:fldCharType="end"/>
      </w:r>
    </w:p>
    <w:p w:rsidR="00E736A7" w:rsidRDefault="00E736A7">
      <w:pPr>
        <w:pStyle w:val="TOC8"/>
        <w:rPr>
          <w:rFonts w:asciiTheme="minorHAnsi" w:eastAsiaTheme="minorEastAsia" w:hAnsiTheme="minorHAnsi" w:cstheme="minorBidi"/>
          <w:szCs w:val="22"/>
        </w:rPr>
      </w:pPr>
      <w:r>
        <w:t>30.</w:t>
      </w:r>
      <w:r>
        <w:tab/>
        <w:t>Painting contractors: building services prescribed</w:t>
      </w:r>
      <w:r>
        <w:tab/>
      </w:r>
      <w:r>
        <w:fldChar w:fldCharType="begin"/>
      </w:r>
      <w:r>
        <w:instrText xml:space="preserve"> PAGEREF _Toc75167542 \h </w:instrText>
      </w:r>
      <w:r>
        <w:fldChar w:fldCharType="separate"/>
      </w:r>
      <w:r w:rsidR="00C94362">
        <w:t>37</w:t>
      </w:r>
      <w:r>
        <w:fldChar w:fldCharType="end"/>
      </w:r>
    </w:p>
    <w:p w:rsidR="00E736A7" w:rsidRDefault="00E736A7">
      <w:pPr>
        <w:pStyle w:val="TOC8"/>
        <w:rPr>
          <w:rFonts w:asciiTheme="minorHAnsi" w:eastAsiaTheme="minorEastAsia" w:hAnsiTheme="minorHAnsi" w:cstheme="minorBidi"/>
          <w:szCs w:val="22"/>
        </w:rPr>
      </w:pPr>
      <w:r>
        <w:lastRenderedPageBreak/>
        <w:t>31.</w:t>
      </w:r>
      <w:r>
        <w:tab/>
        <w:t>Qualifications and experience: painting practitioners</w:t>
      </w:r>
      <w:r>
        <w:tab/>
      </w:r>
      <w:r>
        <w:fldChar w:fldCharType="begin"/>
      </w:r>
      <w:r>
        <w:instrText xml:space="preserve"> PAGEREF _Toc75167543 \h </w:instrText>
      </w:r>
      <w:r>
        <w:fldChar w:fldCharType="separate"/>
      </w:r>
      <w:r w:rsidR="00C94362">
        <w:t>37</w:t>
      </w:r>
      <w:r>
        <w:fldChar w:fldCharType="end"/>
      </w:r>
    </w:p>
    <w:p w:rsidR="00E736A7" w:rsidRDefault="00E736A7">
      <w:pPr>
        <w:pStyle w:val="TOC8"/>
        <w:rPr>
          <w:rFonts w:asciiTheme="minorHAnsi" w:eastAsiaTheme="minorEastAsia" w:hAnsiTheme="minorHAnsi" w:cstheme="minorBidi"/>
          <w:szCs w:val="22"/>
        </w:rPr>
      </w:pPr>
      <w:r>
        <w:t>32.</w:t>
      </w:r>
      <w:r>
        <w:tab/>
        <w:t>Conduct of examinations</w:t>
      </w:r>
      <w:r>
        <w:tab/>
      </w:r>
      <w:r>
        <w:fldChar w:fldCharType="begin"/>
      </w:r>
      <w:r>
        <w:instrText xml:space="preserve"> PAGEREF _Toc75167544 \h </w:instrText>
      </w:r>
      <w:r>
        <w:fldChar w:fldCharType="separate"/>
      </w:r>
      <w:r w:rsidR="00C94362">
        <w:t>40</w:t>
      </w:r>
      <w:r>
        <w:fldChar w:fldCharType="end"/>
      </w:r>
    </w:p>
    <w:p w:rsidR="00E736A7" w:rsidRDefault="00E736A7">
      <w:pPr>
        <w:pStyle w:val="TOC8"/>
        <w:rPr>
          <w:rFonts w:asciiTheme="minorHAnsi" w:eastAsiaTheme="minorEastAsia" w:hAnsiTheme="minorHAnsi" w:cstheme="minorBidi"/>
          <w:szCs w:val="22"/>
        </w:rPr>
      </w:pPr>
      <w:r>
        <w:t>33.</w:t>
      </w:r>
      <w:r>
        <w:tab/>
        <w:t>Financial requirements: painting contractors</w:t>
      </w:r>
      <w:r>
        <w:tab/>
      </w:r>
      <w:r>
        <w:fldChar w:fldCharType="begin"/>
      </w:r>
      <w:r>
        <w:instrText xml:space="preserve"> PAGEREF _Toc75167545 \h </w:instrText>
      </w:r>
      <w:r>
        <w:fldChar w:fldCharType="separate"/>
      </w:r>
      <w:r w:rsidR="00C94362">
        <w:t>40</w:t>
      </w:r>
      <w:r>
        <w:fldChar w:fldCharType="end"/>
      </w:r>
    </w:p>
    <w:p w:rsidR="00E736A7" w:rsidRDefault="00E736A7">
      <w:pPr>
        <w:pStyle w:val="TOC8"/>
        <w:rPr>
          <w:rFonts w:asciiTheme="minorHAnsi" w:eastAsiaTheme="minorEastAsia" w:hAnsiTheme="minorHAnsi" w:cstheme="minorBidi"/>
          <w:szCs w:val="22"/>
        </w:rPr>
      </w:pPr>
      <w:r>
        <w:t>34.</w:t>
      </w:r>
      <w:r>
        <w:tab/>
        <w:t>Prescribed requirements: painting contractors</w:t>
      </w:r>
      <w:r>
        <w:tab/>
      </w:r>
      <w:r>
        <w:fldChar w:fldCharType="begin"/>
      </w:r>
      <w:r>
        <w:instrText xml:space="preserve"> PAGEREF _Toc75167546 \h </w:instrText>
      </w:r>
      <w:r>
        <w:fldChar w:fldCharType="separate"/>
      </w:r>
      <w:r w:rsidR="00C94362">
        <w:t>41</w:t>
      </w:r>
      <w:r>
        <w:fldChar w:fldCharType="end"/>
      </w:r>
    </w:p>
    <w:p w:rsidR="00E736A7" w:rsidRDefault="00E736A7">
      <w:pPr>
        <w:pStyle w:val="TOC8"/>
        <w:rPr>
          <w:rFonts w:asciiTheme="minorHAnsi" w:eastAsiaTheme="minorEastAsia" w:hAnsiTheme="minorHAnsi" w:cstheme="minorBidi"/>
          <w:szCs w:val="22"/>
        </w:rPr>
      </w:pPr>
      <w:r>
        <w:t>35.</w:t>
      </w:r>
      <w:r>
        <w:tab/>
        <w:t>Supervisor for painting contractor: eligible person</w:t>
      </w:r>
      <w:r>
        <w:tab/>
      </w:r>
      <w:r>
        <w:fldChar w:fldCharType="begin"/>
      </w:r>
      <w:r>
        <w:instrText xml:space="preserve"> PAGEREF _Toc75167547 \h </w:instrText>
      </w:r>
      <w:r>
        <w:fldChar w:fldCharType="separate"/>
      </w:r>
      <w:r w:rsidR="00C94362">
        <w:t>41</w:t>
      </w:r>
      <w:r>
        <w:fldChar w:fldCharType="end"/>
      </w:r>
    </w:p>
    <w:p w:rsidR="00E736A7" w:rsidRDefault="00E736A7">
      <w:pPr>
        <w:pStyle w:val="TOC8"/>
        <w:rPr>
          <w:rFonts w:asciiTheme="minorHAnsi" w:eastAsiaTheme="minorEastAsia" w:hAnsiTheme="minorHAnsi" w:cstheme="minorBidi"/>
          <w:szCs w:val="22"/>
        </w:rPr>
      </w:pPr>
      <w:r>
        <w:t>36.</w:t>
      </w:r>
      <w:r>
        <w:tab/>
        <w:t>Display of signs</w:t>
      </w:r>
      <w:r>
        <w:tab/>
      </w:r>
      <w:r>
        <w:fldChar w:fldCharType="begin"/>
      </w:r>
      <w:r>
        <w:instrText xml:space="preserve"> PAGEREF _Toc75167548 \h </w:instrText>
      </w:r>
      <w:r>
        <w:fldChar w:fldCharType="separate"/>
      </w:r>
      <w:r w:rsidR="00C94362">
        <w:t>42</w:t>
      </w:r>
      <w:r>
        <w:fldChar w:fldCharType="end"/>
      </w:r>
    </w:p>
    <w:p w:rsidR="00E736A7" w:rsidRDefault="00E736A7">
      <w:pPr>
        <w:pStyle w:val="TOC2"/>
        <w:tabs>
          <w:tab w:val="right" w:leader="dot" w:pos="7077"/>
        </w:tabs>
        <w:rPr>
          <w:rFonts w:asciiTheme="minorHAnsi" w:eastAsiaTheme="minorEastAsia" w:hAnsiTheme="minorHAnsi" w:cstheme="minorBidi"/>
          <w:b w:val="0"/>
          <w:sz w:val="22"/>
          <w:szCs w:val="22"/>
        </w:rPr>
      </w:pPr>
      <w:r>
        <w:t>Part 3B</w:t>
      </w:r>
      <w:r w:rsidRPr="00BD1087">
        <w:rPr>
          <w:b w:val="0"/>
        </w:rPr>
        <w:t> </w:t>
      </w:r>
      <w:r>
        <w:t>—</w:t>
      </w:r>
      <w:r w:rsidRPr="00BD1087">
        <w:rPr>
          <w:b w:val="0"/>
        </w:rPr>
        <w:t> </w:t>
      </w:r>
      <w:r>
        <w:t>Infringement notices</w:t>
      </w:r>
    </w:p>
    <w:p w:rsidR="00E736A7" w:rsidRDefault="00E736A7">
      <w:pPr>
        <w:pStyle w:val="TOC8"/>
        <w:rPr>
          <w:rFonts w:asciiTheme="minorHAnsi" w:eastAsiaTheme="minorEastAsia" w:hAnsiTheme="minorHAnsi" w:cstheme="minorBidi"/>
          <w:szCs w:val="22"/>
        </w:rPr>
      </w:pPr>
      <w:r>
        <w:t>36A.</w:t>
      </w:r>
      <w:r>
        <w:tab/>
        <w:t>Prescribed offences and modified penalties</w:t>
      </w:r>
      <w:r>
        <w:tab/>
      </w:r>
      <w:r>
        <w:fldChar w:fldCharType="begin"/>
      </w:r>
      <w:r>
        <w:instrText xml:space="preserve"> PAGEREF _Toc75167550 \h </w:instrText>
      </w:r>
      <w:r>
        <w:fldChar w:fldCharType="separate"/>
      </w:r>
      <w:r w:rsidR="00C94362">
        <w:t>43</w:t>
      </w:r>
      <w:r>
        <w:fldChar w:fldCharType="end"/>
      </w:r>
    </w:p>
    <w:p w:rsidR="00E736A7" w:rsidRDefault="00E736A7">
      <w:pPr>
        <w:pStyle w:val="TOC8"/>
        <w:rPr>
          <w:rFonts w:asciiTheme="minorHAnsi" w:eastAsiaTheme="minorEastAsia" w:hAnsiTheme="minorHAnsi" w:cstheme="minorBidi"/>
          <w:szCs w:val="22"/>
        </w:rPr>
      </w:pPr>
      <w:r>
        <w:t>36B.</w:t>
      </w:r>
      <w:r>
        <w:tab/>
        <w:t>Authorised officers and approved officers</w:t>
      </w:r>
      <w:r>
        <w:tab/>
      </w:r>
      <w:r>
        <w:fldChar w:fldCharType="begin"/>
      </w:r>
      <w:r>
        <w:instrText xml:space="preserve"> PAGEREF _Toc75167551 \h </w:instrText>
      </w:r>
      <w:r>
        <w:fldChar w:fldCharType="separate"/>
      </w:r>
      <w:r w:rsidR="00C94362">
        <w:t>43</w:t>
      </w:r>
      <w:r>
        <w:fldChar w:fldCharType="end"/>
      </w:r>
    </w:p>
    <w:p w:rsidR="00E736A7" w:rsidRDefault="00E736A7">
      <w:pPr>
        <w:pStyle w:val="TOC8"/>
        <w:rPr>
          <w:rFonts w:asciiTheme="minorHAnsi" w:eastAsiaTheme="minorEastAsia" w:hAnsiTheme="minorHAnsi" w:cstheme="minorBidi"/>
          <w:szCs w:val="22"/>
        </w:rPr>
      </w:pPr>
      <w:r>
        <w:t>36C.</w:t>
      </w:r>
      <w:r>
        <w:tab/>
        <w:t>Forms</w:t>
      </w:r>
      <w:r>
        <w:tab/>
      </w:r>
      <w:r>
        <w:fldChar w:fldCharType="begin"/>
      </w:r>
      <w:r>
        <w:instrText xml:space="preserve"> PAGEREF _Toc75167552 \h </w:instrText>
      </w:r>
      <w:r>
        <w:fldChar w:fldCharType="separate"/>
      </w:r>
      <w:r w:rsidR="00C94362">
        <w:t>43</w:t>
      </w:r>
      <w:r>
        <w:fldChar w:fldCharType="end"/>
      </w:r>
    </w:p>
    <w:p w:rsidR="00E736A7" w:rsidRDefault="00E736A7">
      <w:pPr>
        <w:pStyle w:val="TOC2"/>
        <w:tabs>
          <w:tab w:val="right" w:leader="dot" w:pos="7077"/>
        </w:tabs>
        <w:rPr>
          <w:rFonts w:asciiTheme="minorHAnsi" w:eastAsiaTheme="minorEastAsia" w:hAnsiTheme="minorHAnsi" w:cstheme="minorBidi"/>
          <w:b w:val="0"/>
          <w:sz w:val="22"/>
          <w:szCs w:val="22"/>
        </w:rPr>
      </w:pPr>
      <w:r>
        <w:t>Part 4 — Transitional provisions</w:t>
      </w:r>
    </w:p>
    <w:p w:rsidR="00E736A7" w:rsidRDefault="00E736A7">
      <w:pPr>
        <w:pStyle w:val="TOC4"/>
        <w:tabs>
          <w:tab w:val="right" w:leader="dot" w:pos="7077"/>
        </w:tabs>
        <w:rPr>
          <w:rFonts w:asciiTheme="minorHAnsi" w:eastAsiaTheme="minorEastAsia" w:hAnsiTheme="minorHAnsi" w:cstheme="minorBidi"/>
          <w:b w:val="0"/>
          <w:szCs w:val="22"/>
        </w:rPr>
      </w:pPr>
      <w:r>
        <w:t>Division 1 — </w:t>
      </w:r>
      <w:r w:rsidRPr="00BD1087">
        <w:rPr>
          <w:i/>
        </w:rPr>
        <w:t>Builders’ Registration Act 1939</w:t>
      </w:r>
    </w:p>
    <w:p w:rsidR="00E736A7" w:rsidRDefault="00E736A7">
      <w:pPr>
        <w:pStyle w:val="TOC8"/>
        <w:rPr>
          <w:rFonts w:asciiTheme="minorHAnsi" w:eastAsiaTheme="minorEastAsia" w:hAnsiTheme="minorHAnsi" w:cstheme="minorBidi"/>
          <w:szCs w:val="22"/>
        </w:rPr>
      </w:pPr>
      <w:r>
        <w:t>37.</w:t>
      </w:r>
      <w:r>
        <w:tab/>
        <w:t>Terms used</w:t>
      </w:r>
      <w:r>
        <w:tab/>
      </w:r>
      <w:r>
        <w:fldChar w:fldCharType="begin"/>
      </w:r>
      <w:r>
        <w:instrText xml:space="preserve"> PAGEREF _Toc75167555 \h </w:instrText>
      </w:r>
      <w:r>
        <w:fldChar w:fldCharType="separate"/>
      </w:r>
      <w:r w:rsidR="00C94362">
        <w:t>44</w:t>
      </w:r>
      <w:r>
        <w:fldChar w:fldCharType="end"/>
      </w:r>
    </w:p>
    <w:p w:rsidR="00E736A7" w:rsidRDefault="00E736A7">
      <w:pPr>
        <w:pStyle w:val="TOC8"/>
        <w:rPr>
          <w:rFonts w:asciiTheme="minorHAnsi" w:eastAsiaTheme="minorEastAsia" w:hAnsiTheme="minorHAnsi" w:cstheme="minorBidi"/>
          <w:szCs w:val="22"/>
        </w:rPr>
      </w:pPr>
      <w:r>
        <w:t>38.</w:t>
      </w:r>
      <w:r>
        <w:tab/>
        <w:t>Continuation of registration (Act s. 114)</w:t>
      </w:r>
      <w:r>
        <w:tab/>
      </w:r>
      <w:r>
        <w:fldChar w:fldCharType="begin"/>
      </w:r>
      <w:r>
        <w:instrText xml:space="preserve"> PAGEREF _Toc75167556 \h </w:instrText>
      </w:r>
      <w:r>
        <w:fldChar w:fldCharType="separate"/>
      </w:r>
      <w:r w:rsidR="00C94362">
        <w:t>44</w:t>
      </w:r>
      <w:r>
        <w:fldChar w:fldCharType="end"/>
      </w:r>
    </w:p>
    <w:p w:rsidR="00E736A7" w:rsidRDefault="00E736A7">
      <w:pPr>
        <w:pStyle w:val="TOC8"/>
        <w:rPr>
          <w:rFonts w:asciiTheme="minorHAnsi" w:eastAsiaTheme="minorEastAsia" w:hAnsiTheme="minorHAnsi" w:cstheme="minorBidi"/>
          <w:szCs w:val="22"/>
        </w:rPr>
      </w:pPr>
      <w:r>
        <w:t>39.</w:t>
      </w:r>
      <w:r>
        <w:tab/>
        <w:t>Continuation of declaration of ineligible persons</w:t>
      </w:r>
      <w:r>
        <w:tab/>
      </w:r>
      <w:r>
        <w:fldChar w:fldCharType="begin"/>
      </w:r>
      <w:r>
        <w:instrText xml:space="preserve"> PAGEREF _Toc75167557 \h </w:instrText>
      </w:r>
      <w:r>
        <w:fldChar w:fldCharType="separate"/>
      </w:r>
      <w:r w:rsidR="00C94362">
        <w:t>45</w:t>
      </w:r>
      <w:r>
        <w:fldChar w:fldCharType="end"/>
      </w:r>
    </w:p>
    <w:p w:rsidR="00E736A7" w:rsidRDefault="00E736A7">
      <w:pPr>
        <w:pStyle w:val="TOC8"/>
        <w:rPr>
          <w:rFonts w:asciiTheme="minorHAnsi" w:eastAsiaTheme="minorEastAsia" w:hAnsiTheme="minorHAnsi" w:cstheme="minorBidi"/>
          <w:szCs w:val="22"/>
        </w:rPr>
      </w:pPr>
      <w:r>
        <w:t>40.</w:t>
      </w:r>
      <w:r>
        <w:tab/>
        <w:t>Membership of Board — experience as builder</w:t>
      </w:r>
      <w:r>
        <w:tab/>
      </w:r>
      <w:r>
        <w:fldChar w:fldCharType="begin"/>
      </w:r>
      <w:r>
        <w:instrText xml:space="preserve"> PAGEREF _Toc75167558 \h </w:instrText>
      </w:r>
      <w:r>
        <w:fldChar w:fldCharType="separate"/>
      </w:r>
      <w:r w:rsidR="00C94362">
        <w:t>45</w:t>
      </w:r>
      <w:r>
        <w:fldChar w:fldCharType="end"/>
      </w:r>
    </w:p>
    <w:p w:rsidR="00E736A7" w:rsidRDefault="00E736A7">
      <w:pPr>
        <w:pStyle w:val="TOC8"/>
        <w:rPr>
          <w:rFonts w:asciiTheme="minorHAnsi" w:eastAsiaTheme="minorEastAsia" w:hAnsiTheme="minorHAnsi" w:cstheme="minorBidi"/>
          <w:szCs w:val="22"/>
        </w:rPr>
      </w:pPr>
      <w:r>
        <w:t>41.</w:t>
      </w:r>
      <w:r>
        <w:tab/>
        <w:t>Continuation of owner</w:t>
      </w:r>
      <w:r>
        <w:noBreakHyphen/>
        <w:t>builder authorisation</w:t>
      </w:r>
      <w:r>
        <w:tab/>
      </w:r>
      <w:r>
        <w:fldChar w:fldCharType="begin"/>
      </w:r>
      <w:r>
        <w:instrText xml:space="preserve"> PAGEREF _Toc75167559 \h </w:instrText>
      </w:r>
      <w:r>
        <w:fldChar w:fldCharType="separate"/>
      </w:r>
      <w:r w:rsidR="00C94362">
        <w:t>45</w:t>
      </w:r>
      <w:r>
        <w:fldChar w:fldCharType="end"/>
      </w:r>
    </w:p>
    <w:p w:rsidR="00E736A7" w:rsidRDefault="00E736A7">
      <w:pPr>
        <w:pStyle w:val="TOC8"/>
        <w:rPr>
          <w:rFonts w:asciiTheme="minorHAnsi" w:eastAsiaTheme="minorEastAsia" w:hAnsiTheme="minorHAnsi" w:cstheme="minorBidi"/>
          <w:szCs w:val="22"/>
        </w:rPr>
      </w:pPr>
      <w:r>
        <w:t>42.</w:t>
      </w:r>
      <w:r>
        <w:tab/>
        <w:t>Building Commissioner may exercise powers</w:t>
      </w:r>
      <w:r>
        <w:tab/>
      </w:r>
      <w:r>
        <w:fldChar w:fldCharType="begin"/>
      </w:r>
      <w:r>
        <w:instrText xml:space="preserve"> PAGEREF _Toc75167560 \h </w:instrText>
      </w:r>
      <w:r>
        <w:fldChar w:fldCharType="separate"/>
      </w:r>
      <w:r w:rsidR="00C94362">
        <w:t>45</w:t>
      </w:r>
      <w:r>
        <w:fldChar w:fldCharType="end"/>
      </w:r>
    </w:p>
    <w:p w:rsidR="00E736A7" w:rsidRDefault="00E736A7">
      <w:pPr>
        <w:pStyle w:val="TOC4"/>
        <w:tabs>
          <w:tab w:val="right" w:leader="dot" w:pos="7077"/>
        </w:tabs>
        <w:rPr>
          <w:rFonts w:asciiTheme="minorHAnsi" w:eastAsiaTheme="minorEastAsia" w:hAnsiTheme="minorHAnsi" w:cstheme="minorBidi"/>
          <w:b w:val="0"/>
          <w:szCs w:val="22"/>
        </w:rPr>
      </w:pPr>
      <w:r>
        <w:t>Division 2 — </w:t>
      </w:r>
      <w:r w:rsidRPr="00BD1087">
        <w:rPr>
          <w:i/>
        </w:rPr>
        <w:t>Painters’ Registration Act 1961</w:t>
      </w:r>
    </w:p>
    <w:p w:rsidR="00E736A7" w:rsidRDefault="00E736A7">
      <w:pPr>
        <w:pStyle w:val="TOC8"/>
        <w:rPr>
          <w:rFonts w:asciiTheme="minorHAnsi" w:eastAsiaTheme="minorEastAsia" w:hAnsiTheme="minorHAnsi" w:cstheme="minorBidi"/>
          <w:szCs w:val="22"/>
        </w:rPr>
      </w:pPr>
      <w:r>
        <w:t>43.</w:t>
      </w:r>
      <w:r>
        <w:tab/>
        <w:t>Terms used</w:t>
      </w:r>
      <w:r>
        <w:tab/>
      </w:r>
      <w:r>
        <w:fldChar w:fldCharType="begin"/>
      </w:r>
      <w:r>
        <w:instrText xml:space="preserve"> PAGEREF _Toc75167562 \h </w:instrText>
      </w:r>
      <w:r>
        <w:fldChar w:fldCharType="separate"/>
      </w:r>
      <w:r w:rsidR="00C94362">
        <w:t>46</w:t>
      </w:r>
      <w:r>
        <w:fldChar w:fldCharType="end"/>
      </w:r>
    </w:p>
    <w:p w:rsidR="00E736A7" w:rsidRDefault="00E736A7">
      <w:pPr>
        <w:pStyle w:val="TOC8"/>
        <w:rPr>
          <w:rFonts w:asciiTheme="minorHAnsi" w:eastAsiaTheme="minorEastAsia" w:hAnsiTheme="minorHAnsi" w:cstheme="minorBidi"/>
          <w:szCs w:val="22"/>
        </w:rPr>
      </w:pPr>
      <w:r>
        <w:t>44.</w:t>
      </w:r>
      <w:r>
        <w:tab/>
        <w:t>Continuation of registration (Act s. 127)</w:t>
      </w:r>
      <w:r>
        <w:tab/>
      </w:r>
      <w:r>
        <w:fldChar w:fldCharType="begin"/>
      </w:r>
      <w:r>
        <w:instrText xml:space="preserve"> PAGEREF _Toc75167563 \h </w:instrText>
      </w:r>
      <w:r>
        <w:fldChar w:fldCharType="separate"/>
      </w:r>
      <w:r w:rsidR="00C94362">
        <w:t>46</w:t>
      </w:r>
      <w:r>
        <w:fldChar w:fldCharType="end"/>
      </w:r>
    </w:p>
    <w:p w:rsidR="00E736A7" w:rsidRDefault="00E736A7">
      <w:pPr>
        <w:pStyle w:val="TOC8"/>
        <w:rPr>
          <w:rFonts w:asciiTheme="minorHAnsi" w:eastAsiaTheme="minorEastAsia" w:hAnsiTheme="minorHAnsi" w:cstheme="minorBidi"/>
          <w:szCs w:val="22"/>
        </w:rPr>
      </w:pPr>
      <w:r>
        <w:t>45.</w:t>
      </w:r>
      <w:r>
        <w:tab/>
        <w:t>Membership of Board — experience as painter</w:t>
      </w:r>
      <w:r>
        <w:tab/>
      </w:r>
      <w:r>
        <w:fldChar w:fldCharType="begin"/>
      </w:r>
      <w:r>
        <w:instrText xml:space="preserve"> PAGEREF _Toc75167564 \h </w:instrText>
      </w:r>
      <w:r>
        <w:fldChar w:fldCharType="separate"/>
      </w:r>
      <w:r w:rsidR="00C94362">
        <w:t>46</w:t>
      </w:r>
      <w:r>
        <w:fldChar w:fldCharType="end"/>
      </w:r>
    </w:p>
    <w:p w:rsidR="00E736A7" w:rsidRDefault="00E736A7">
      <w:pPr>
        <w:pStyle w:val="TOC8"/>
        <w:rPr>
          <w:rFonts w:asciiTheme="minorHAnsi" w:eastAsiaTheme="minorEastAsia" w:hAnsiTheme="minorHAnsi" w:cstheme="minorBidi"/>
          <w:szCs w:val="22"/>
        </w:rPr>
      </w:pPr>
      <w:r>
        <w:t>46.</w:t>
      </w:r>
      <w:r>
        <w:tab/>
        <w:t>Building Commissioner may exercise powers</w:t>
      </w:r>
      <w:r>
        <w:tab/>
      </w:r>
      <w:r>
        <w:fldChar w:fldCharType="begin"/>
      </w:r>
      <w:r>
        <w:instrText xml:space="preserve"> PAGEREF _Toc75167565 \h </w:instrText>
      </w:r>
      <w:r>
        <w:fldChar w:fldCharType="separate"/>
      </w:r>
      <w:r w:rsidR="00C94362">
        <w:t>47</w:t>
      </w:r>
      <w:r>
        <w:fldChar w:fldCharType="end"/>
      </w:r>
    </w:p>
    <w:p w:rsidR="00E736A7" w:rsidRDefault="00E736A7">
      <w:pPr>
        <w:pStyle w:val="TOC4"/>
        <w:tabs>
          <w:tab w:val="right" w:leader="dot" w:pos="7077"/>
        </w:tabs>
        <w:rPr>
          <w:rFonts w:asciiTheme="minorHAnsi" w:eastAsiaTheme="minorEastAsia" w:hAnsiTheme="minorHAnsi" w:cstheme="minorBidi"/>
          <w:b w:val="0"/>
          <w:szCs w:val="22"/>
        </w:rPr>
      </w:pPr>
      <w:r>
        <w:t>Division 3 — </w:t>
      </w:r>
      <w:r w:rsidRPr="00BD1087">
        <w:rPr>
          <w:i/>
        </w:rPr>
        <w:t>Local Government (Building Surveyors) Regulations 2008</w:t>
      </w:r>
    </w:p>
    <w:p w:rsidR="00E736A7" w:rsidRDefault="00E736A7">
      <w:pPr>
        <w:pStyle w:val="TOC8"/>
        <w:rPr>
          <w:rFonts w:asciiTheme="minorHAnsi" w:eastAsiaTheme="minorEastAsia" w:hAnsiTheme="minorHAnsi" w:cstheme="minorBidi"/>
          <w:szCs w:val="22"/>
        </w:rPr>
      </w:pPr>
      <w:r>
        <w:t>47.</w:t>
      </w:r>
      <w:r>
        <w:tab/>
        <w:t>Terms used</w:t>
      </w:r>
      <w:r>
        <w:tab/>
      </w:r>
      <w:r>
        <w:fldChar w:fldCharType="begin"/>
      </w:r>
      <w:r>
        <w:instrText xml:space="preserve"> PAGEREF _Toc75167567 \h </w:instrText>
      </w:r>
      <w:r>
        <w:fldChar w:fldCharType="separate"/>
      </w:r>
      <w:r w:rsidR="00C94362">
        <w:t>47</w:t>
      </w:r>
      <w:r>
        <w:fldChar w:fldCharType="end"/>
      </w:r>
    </w:p>
    <w:p w:rsidR="00E736A7" w:rsidRDefault="00E736A7">
      <w:pPr>
        <w:pStyle w:val="TOC8"/>
        <w:rPr>
          <w:rFonts w:asciiTheme="minorHAnsi" w:eastAsiaTheme="minorEastAsia" w:hAnsiTheme="minorHAnsi" w:cstheme="minorBidi"/>
          <w:szCs w:val="22"/>
        </w:rPr>
      </w:pPr>
      <w:r>
        <w:t>48.</w:t>
      </w:r>
      <w:r>
        <w:tab/>
        <w:t>Continuation of registration</w:t>
      </w:r>
      <w:r>
        <w:tab/>
      </w:r>
      <w:r>
        <w:fldChar w:fldCharType="begin"/>
      </w:r>
      <w:r>
        <w:instrText xml:space="preserve"> PAGEREF _Toc75167568 \h </w:instrText>
      </w:r>
      <w:r>
        <w:fldChar w:fldCharType="separate"/>
      </w:r>
      <w:r w:rsidR="00C94362">
        <w:t>47</w:t>
      </w:r>
      <w:r>
        <w:fldChar w:fldCharType="end"/>
      </w:r>
    </w:p>
    <w:p w:rsidR="00E736A7" w:rsidRDefault="00E736A7">
      <w:pPr>
        <w:pStyle w:val="TOC8"/>
        <w:rPr>
          <w:rFonts w:asciiTheme="minorHAnsi" w:eastAsiaTheme="minorEastAsia" w:hAnsiTheme="minorHAnsi" w:cstheme="minorBidi"/>
          <w:szCs w:val="22"/>
        </w:rPr>
      </w:pPr>
      <w:r>
        <w:t>49.</w:t>
      </w:r>
      <w:r>
        <w:tab/>
        <w:t>Nominated supervisors for contractors before repeal day</w:t>
      </w:r>
      <w:r>
        <w:tab/>
      </w:r>
      <w:r>
        <w:fldChar w:fldCharType="begin"/>
      </w:r>
      <w:r>
        <w:instrText xml:space="preserve"> PAGEREF _Toc75167569 \h </w:instrText>
      </w:r>
      <w:r>
        <w:fldChar w:fldCharType="separate"/>
      </w:r>
      <w:r w:rsidR="00C94362">
        <w:t>48</w:t>
      </w:r>
      <w:r>
        <w:fldChar w:fldCharType="end"/>
      </w:r>
    </w:p>
    <w:p w:rsidR="00E736A7" w:rsidRDefault="00E736A7">
      <w:pPr>
        <w:pStyle w:val="TOC8"/>
        <w:rPr>
          <w:rFonts w:asciiTheme="minorHAnsi" w:eastAsiaTheme="minorEastAsia" w:hAnsiTheme="minorHAnsi" w:cstheme="minorBidi"/>
          <w:szCs w:val="22"/>
        </w:rPr>
      </w:pPr>
      <w:r>
        <w:t>50.</w:t>
      </w:r>
      <w:r>
        <w:tab/>
        <w:t>Cancellation of certificate</w:t>
      </w:r>
      <w:r>
        <w:tab/>
      </w:r>
      <w:r>
        <w:fldChar w:fldCharType="begin"/>
      </w:r>
      <w:r>
        <w:instrText xml:space="preserve"> PAGEREF _Toc75167570 \h </w:instrText>
      </w:r>
      <w:r>
        <w:fldChar w:fldCharType="separate"/>
      </w:r>
      <w:r w:rsidR="00C94362">
        <w:t>49</w:t>
      </w:r>
      <w:r>
        <w:fldChar w:fldCharType="end"/>
      </w:r>
    </w:p>
    <w:p w:rsidR="00E736A7" w:rsidRDefault="00E736A7">
      <w:pPr>
        <w:pStyle w:val="TOC8"/>
        <w:rPr>
          <w:rFonts w:asciiTheme="minorHAnsi" w:eastAsiaTheme="minorEastAsia" w:hAnsiTheme="minorHAnsi" w:cstheme="minorBidi"/>
          <w:szCs w:val="22"/>
        </w:rPr>
      </w:pPr>
      <w:r>
        <w:t>51.</w:t>
      </w:r>
      <w:r>
        <w:tab/>
        <w:t>Membership of Board — experience as a building surveyor</w:t>
      </w:r>
      <w:r>
        <w:tab/>
      </w:r>
      <w:r>
        <w:fldChar w:fldCharType="begin"/>
      </w:r>
      <w:r>
        <w:instrText xml:space="preserve"> PAGEREF _Toc75167571 \h </w:instrText>
      </w:r>
      <w:r>
        <w:fldChar w:fldCharType="separate"/>
      </w:r>
      <w:r w:rsidR="00C94362">
        <w:t>49</w:t>
      </w:r>
      <w:r>
        <w:fldChar w:fldCharType="end"/>
      </w:r>
    </w:p>
    <w:p w:rsidR="00E736A7" w:rsidRDefault="00E736A7">
      <w:pPr>
        <w:pStyle w:val="TOC4"/>
        <w:tabs>
          <w:tab w:val="right" w:leader="dot" w:pos="7077"/>
        </w:tabs>
        <w:rPr>
          <w:rFonts w:asciiTheme="minorHAnsi" w:eastAsiaTheme="minorEastAsia" w:hAnsiTheme="minorHAnsi" w:cstheme="minorBidi"/>
          <w:b w:val="0"/>
          <w:szCs w:val="22"/>
        </w:rPr>
      </w:pPr>
      <w:r>
        <w:t>Division 4 — Building Services (Registration) Amendment Regulations (No. 2) 2017</w:t>
      </w:r>
    </w:p>
    <w:p w:rsidR="00E736A7" w:rsidRDefault="00E736A7">
      <w:pPr>
        <w:pStyle w:val="TOC8"/>
        <w:rPr>
          <w:rFonts w:asciiTheme="minorHAnsi" w:eastAsiaTheme="minorEastAsia" w:hAnsiTheme="minorHAnsi" w:cstheme="minorBidi"/>
          <w:szCs w:val="22"/>
        </w:rPr>
      </w:pPr>
      <w:r>
        <w:t>52.</w:t>
      </w:r>
      <w:r>
        <w:tab/>
        <w:t>Painting practitioners: applications for registration made before 1 September 2018</w:t>
      </w:r>
      <w:r>
        <w:tab/>
      </w:r>
      <w:r>
        <w:fldChar w:fldCharType="begin"/>
      </w:r>
      <w:r>
        <w:instrText xml:space="preserve"> PAGEREF _Toc75167573 \h </w:instrText>
      </w:r>
      <w:r>
        <w:fldChar w:fldCharType="separate"/>
      </w:r>
      <w:r w:rsidR="00C94362">
        <w:t>50</w:t>
      </w:r>
      <w:r>
        <w:fldChar w:fldCharType="end"/>
      </w:r>
    </w:p>
    <w:p w:rsidR="00E736A7" w:rsidRDefault="00E736A7">
      <w:pPr>
        <w:pStyle w:val="TOC2"/>
        <w:tabs>
          <w:tab w:val="right" w:leader="dot" w:pos="7077"/>
        </w:tabs>
        <w:rPr>
          <w:rFonts w:asciiTheme="minorHAnsi" w:eastAsiaTheme="minorEastAsia" w:hAnsiTheme="minorHAnsi" w:cstheme="minorBidi"/>
          <w:b w:val="0"/>
          <w:sz w:val="22"/>
          <w:szCs w:val="22"/>
        </w:rPr>
      </w:pPr>
      <w:r>
        <w:lastRenderedPageBreak/>
        <w:t>Schedule 1 — Fees</w:t>
      </w:r>
    </w:p>
    <w:p w:rsidR="00E736A7" w:rsidRDefault="00E736A7">
      <w:pPr>
        <w:pStyle w:val="TOC4"/>
        <w:tabs>
          <w:tab w:val="right" w:leader="dot" w:pos="7077"/>
        </w:tabs>
        <w:rPr>
          <w:rFonts w:asciiTheme="minorHAnsi" w:eastAsiaTheme="minorEastAsia" w:hAnsiTheme="minorHAnsi" w:cstheme="minorBidi"/>
          <w:b w:val="0"/>
          <w:szCs w:val="22"/>
        </w:rPr>
      </w:pPr>
      <w:r>
        <w:t>Division 1 — General</w:t>
      </w:r>
    </w:p>
    <w:p w:rsidR="00E736A7" w:rsidRDefault="00E736A7">
      <w:pPr>
        <w:pStyle w:val="TOC4"/>
        <w:tabs>
          <w:tab w:val="right" w:leader="dot" w:pos="7077"/>
        </w:tabs>
        <w:rPr>
          <w:rFonts w:asciiTheme="minorHAnsi" w:eastAsiaTheme="minorEastAsia" w:hAnsiTheme="minorHAnsi" w:cstheme="minorBidi"/>
          <w:b w:val="0"/>
          <w:szCs w:val="22"/>
        </w:rPr>
      </w:pPr>
      <w:r>
        <w:t>Division 2 — Builders</w:t>
      </w:r>
    </w:p>
    <w:p w:rsidR="00E736A7" w:rsidRDefault="00E736A7">
      <w:pPr>
        <w:pStyle w:val="TOC4"/>
        <w:tabs>
          <w:tab w:val="right" w:leader="dot" w:pos="7077"/>
        </w:tabs>
        <w:rPr>
          <w:rFonts w:asciiTheme="minorHAnsi" w:eastAsiaTheme="minorEastAsia" w:hAnsiTheme="minorHAnsi" w:cstheme="minorBidi"/>
          <w:b w:val="0"/>
          <w:szCs w:val="22"/>
        </w:rPr>
      </w:pPr>
      <w:r>
        <w:t>Division 3 — Owner</w:t>
      </w:r>
      <w:r>
        <w:noBreakHyphen/>
        <w:t>builders</w:t>
      </w:r>
    </w:p>
    <w:p w:rsidR="00E736A7" w:rsidRDefault="00E736A7">
      <w:pPr>
        <w:pStyle w:val="TOC4"/>
        <w:tabs>
          <w:tab w:val="right" w:leader="dot" w:pos="7077"/>
        </w:tabs>
        <w:rPr>
          <w:rFonts w:asciiTheme="minorHAnsi" w:eastAsiaTheme="minorEastAsia" w:hAnsiTheme="minorHAnsi" w:cstheme="minorBidi"/>
          <w:b w:val="0"/>
          <w:szCs w:val="22"/>
        </w:rPr>
      </w:pPr>
      <w:r>
        <w:t>Division 4 — Building surveyors</w:t>
      </w:r>
    </w:p>
    <w:p w:rsidR="00E736A7" w:rsidRDefault="00E736A7">
      <w:pPr>
        <w:pStyle w:val="TOC4"/>
        <w:tabs>
          <w:tab w:val="right" w:leader="dot" w:pos="7077"/>
        </w:tabs>
        <w:rPr>
          <w:rFonts w:asciiTheme="minorHAnsi" w:eastAsiaTheme="minorEastAsia" w:hAnsiTheme="minorHAnsi" w:cstheme="minorBidi"/>
          <w:b w:val="0"/>
          <w:szCs w:val="22"/>
        </w:rPr>
      </w:pPr>
      <w:r>
        <w:t>Division 5 — Painters</w:t>
      </w:r>
    </w:p>
    <w:p w:rsidR="00E736A7" w:rsidRDefault="00E736A7">
      <w:pPr>
        <w:pStyle w:val="TOC2"/>
        <w:tabs>
          <w:tab w:val="right" w:leader="dot" w:pos="7077"/>
        </w:tabs>
        <w:rPr>
          <w:rFonts w:asciiTheme="minorHAnsi" w:eastAsiaTheme="minorEastAsia" w:hAnsiTheme="minorHAnsi" w:cstheme="minorBidi"/>
          <w:b w:val="0"/>
          <w:sz w:val="22"/>
          <w:szCs w:val="22"/>
        </w:rPr>
      </w:pPr>
      <w:r>
        <w:t>Schedule 2 — Estimating the value of work</w:t>
      </w:r>
    </w:p>
    <w:p w:rsidR="00E736A7" w:rsidRDefault="00E736A7">
      <w:pPr>
        <w:pStyle w:val="TOC8"/>
        <w:rPr>
          <w:rFonts w:asciiTheme="minorHAnsi" w:eastAsiaTheme="minorEastAsia" w:hAnsiTheme="minorHAnsi" w:cstheme="minorBidi"/>
          <w:szCs w:val="22"/>
        </w:rPr>
      </w:pPr>
      <w:r>
        <w:t>1.</w:t>
      </w:r>
      <w:r>
        <w:tab/>
        <w:t>Terms used</w:t>
      </w:r>
      <w:r>
        <w:tab/>
      </w:r>
      <w:r>
        <w:fldChar w:fldCharType="begin"/>
      </w:r>
      <w:r>
        <w:instrText xml:space="preserve"> PAGEREF _Toc75167581 \h </w:instrText>
      </w:r>
      <w:r>
        <w:fldChar w:fldCharType="separate"/>
      </w:r>
      <w:r w:rsidR="00C94362">
        <w:t>62</w:t>
      </w:r>
      <w:r>
        <w:fldChar w:fldCharType="end"/>
      </w:r>
    </w:p>
    <w:p w:rsidR="00E736A7" w:rsidRDefault="00E736A7">
      <w:pPr>
        <w:pStyle w:val="TOC8"/>
        <w:rPr>
          <w:rFonts w:asciiTheme="minorHAnsi" w:eastAsiaTheme="minorEastAsia" w:hAnsiTheme="minorHAnsi" w:cstheme="minorBidi"/>
          <w:szCs w:val="22"/>
        </w:rPr>
      </w:pPr>
      <w:r>
        <w:t>2.</w:t>
      </w:r>
      <w:r>
        <w:tab/>
        <w:t>Estimated value of work</w:t>
      </w:r>
      <w:r>
        <w:tab/>
      </w:r>
      <w:r>
        <w:fldChar w:fldCharType="begin"/>
      </w:r>
      <w:r>
        <w:instrText xml:space="preserve"> PAGEREF _Toc75167582 \h </w:instrText>
      </w:r>
      <w:r>
        <w:fldChar w:fldCharType="separate"/>
      </w:r>
      <w:r w:rsidR="00C94362">
        <w:t>62</w:t>
      </w:r>
      <w:r>
        <w:fldChar w:fldCharType="end"/>
      </w:r>
    </w:p>
    <w:p w:rsidR="00E736A7" w:rsidRDefault="00E736A7">
      <w:pPr>
        <w:pStyle w:val="TOC2"/>
        <w:tabs>
          <w:tab w:val="right" w:leader="dot" w:pos="7077"/>
        </w:tabs>
        <w:rPr>
          <w:rFonts w:asciiTheme="minorHAnsi" w:eastAsiaTheme="minorEastAsia" w:hAnsiTheme="minorHAnsi" w:cstheme="minorBidi"/>
          <w:b w:val="0"/>
          <w:sz w:val="22"/>
          <w:szCs w:val="22"/>
        </w:rPr>
      </w:pPr>
      <w:r>
        <w:t>Schedule 3 — Builder work: areas of State for purposes of definition</w:t>
      </w:r>
    </w:p>
    <w:p w:rsidR="00E736A7" w:rsidRDefault="00E736A7">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_Toc75167584 \h </w:instrText>
      </w:r>
      <w:r>
        <w:fldChar w:fldCharType="separate"/>
      </w:r>
      <w:r w:rsidR="00C94362">
        <w:t>63</w:t>
      </w:r>
      <w:r>
        <w:fldChar w:fldCharType="end"/>
      </w:r>
    </w:p>
    <w:p w:rsidR="00E736A7" w:rsidRDefault="00E736A7">
      <w:pPr>
        <w:pStyle w:val="TOC8"/>
        <w:rPr>
          <w:rFonts w:asciiTheme="minorHAnsi" w:eastAsiaTheme="minorEastAsia" w:hAnsiTheme="minorHAnsi" w:cstheme="minorBidi"/>
          <w:szCs w:val="22"/>
        </w:rPr>
      </w:pPr>
      <w:r>
        <w:t>2.</w:t>
      </w:r>
      <w:r>
        <w:tab/>
        <w:t>Areas of State</w:t>
      </w:r>
      <w:r>
        <w:tab/>
      </w:r>
      <w:r>
        <w:fldChar w:fldCharType="begin"/>
      </w:r>
      <w:r>
        <w:instrText xml:space="preserve"> PAGEREF _Toc75167585 \h </w:instrText>
      </w:r>
      <w:r>
        <w:fldChar w:fldCharType="separate"/>
      </w:r>
      <w:r w:rsidR="00C94362">
        <w:t>63</w:t>
      </w:r>
      <w:r>
        <w:fldChar w:fldCharType="end"/>
      </w:r>
    </w:p>
    <w:p w:rsidR="00E736A7" w:rsidRDefault="00E736A7">
      <w:pPr>
        <w:pStyle w:val="TOC2"/>
        <w:tabs>
          <w:tab w:val="right" w:leader="dot" w:pos="7077"/>
        </w:tabs>
        <w:rPr>
          <w:rFonts w:asciiTheme="minorHAnsi" w:eastAsiaTheme="minorEastAsia" w:hAnsiTheme="minorHAnsi" w:cstheme="minorBidi"/>
          <w:b w:val="0"/>
          <w:sz w:val="22"/>
          <w:szCs w:val="22"/>
        </w:rPr>
      </w:pPr>
      <w:r>
        <w:t>Schedule 4 — Painter work: areas of the State for purposes of definition</w:t>
      </w:r>
    </w:p>
    <w:p w:rsidR="00E736A7" w:rsidRDefault="00E736A7">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_Toc75167587 \h </w:instrText>
      </w:r>
      <w:r>
        <w:fldChar w:fldCharType="separate"/>
      </w:r>
      <w:r w:rsidR="00C94362">
        <w:t>65</w:t>
      </w:r>
      <w:r>
        <w:fldChar w:fldCharType="end"/>
      </w:r>
    </w:p>
    <w:p w:rsidR="00E736A7" w:rsidRDefault="00E736A7">
      <w:pPr>
        <w:pStyle w:val="TOC8"/>
        <w:rPr>
          <w:rFonts w:asciiTheme="minorHAnsi" w:eastAsiaTheme="minorEastAsia" w:hAnsiTheme="minorHAnsi" w:cstheme="minorBidi"/>
          <w:szCs w:val="22"/>
        </w:rPr>
      </w:pPr>
      <w:r>
        <w:t>2.</w:t>
      </w:r>
      <w:r>
        <w:tab/>
        <w:t>Areas of State</w:t>
      </w:r>
      <w:r>
        <w:tab/>
      </w:r>
      <w:r>
        <w:fldChar w:fldCharType="begin"/>
      </w:r>
      <w:r>
        <w:instrText xml:space="preserve"> PAGEREF _Toc75167588 \h </w:instrText>
      </w:r>
      <w:r>
        <w:fldChar w:fldCharType="separate"/>
      </w:r>
      <w:r w:rsidR="00C94362">
        <w:t>65</w:t>
      </w:r>
      <w:r>
        <w:fldChar w:fldCharType="end"/>
      </w:r>
    </w:p>
    <w:p w:rsidR="00E736A7" w:rsidRDefault="00E736A7">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rsidR="00E736A7" w:rsidRDefault="00E736A7">
      <w:pPr>
        <w:pStyle w:val="TOC4"/>
        <w:tabs>
          <w:tab w:val="right" w:leader="dot" w:pos="7077"/>
        </w:tabs>
        <w:rPr>
          <w:rFonts w:asciiTheme="minorHAnsi" w:eastAsiaTheme="minorEastAsia" w:hAnsiTheme="minorHAnsi" w:cstheme="minorBidi"/>
          <w:b w:val="0"/>
          <w:szCs w:val="22"/>
        </w:rPr>
      </w:pPr>
      <w:r>
        <w:t>Division 1 — Preliminary</w:t>
      </w:r>
    </w:p>
    <w:p w:rsidR="00E736A7" w:rsidRDefault="00E736A7">
      <w:pPr>
        <w:pStyle w:val="TOC8"/>
        <w:rPr>
          <w:rFonts w:asciiTheme="minorHAnsi" w:eastAsiaTheme="minorEastAsia" w:hAnsiTheme="minorHAnsi" w:cstheme="minorBidi"/>
          <w:szCs w:val="22"/>
        </w:rPr>
      </w:pPr>
      <w:r>
        <w:t>1.</w:t>
      </w:r>
      <w:r>
        <w:tab/>
        <w:t>Terms used</w:t>
      </w:r>
      <w:r>
        <w:tab/>
      </w:r>
      <w:r>
        <w:fldChar w:fldCharType="begin"/>
      </w:r>
      <w:r>
        <w:instrText xml:space="preserve"> PAGEREF _Toc75167591 \h </w:instrText>
      </w:r>
      <w:r>
        <w:fldChar w:fldCharType="separate"/>
      </w:r>
      <w:r w:rsidR="00C94362">
        <w:t>66</w:t>
      </w:r>
      <w:r>
        <w:fldChar w:fldCharType="end"/>
      </w:r>
    </w:p>
    <w:p w:rsidR="00E736A7" w:rsidRDefault="00E736A7">
      <w:pPr>
        <w:pStyle w:val="TOC4"/>
        <w:tabs>
          <w:tab w:val="right" w:leader="dot" w:pos="7077"/>
        </w:tabs>
        <w:rPr>
          <w:rFonts w:asciiTheme="minorHAnsi" w:eastAsiaTheme="minorEastAsia" w:hAnsiTheme="minorHAnsi" w:cstheme="minorBidi"/>
          <w:b w:val="0"/>
          <w:szCs w:val="22"/>
        </w:rPr>
      </w:pPr>
      <w:r>
        <w:t>Division 2 — Offences under the Act</w:t>
      </w:r>
    </w:p>
    <w:p w:rsidR="00E736A7" w:rsidRDefault="00E736A7">
      <w:pPr>
        <w:pStyle w:val="TOC4"/>
        <w:tabs>
          <w:tab w:val="right" w:leader="dot" w:pos="7077"/>
        </w:tabs>
        <w:rPr>
          <w:rFonts w:asciiTheme="minorHAnsi" w:eastAsiaTheme="minorEastAsia" w:hAnsiTheme="minorHAnsi" w:cstheme="minorBidi"/>
          <w:b w:val="0"/>
          <w:szCs w:val="22"/>
        </w:rPr>
      </w:pPr>
      <w:r>
        <w:t>Division 3 — Offences under these regulations</w:t>
      </w:r>
    </w:p>
    <w:p w:rsidR="00E736A7" w:rsidRDefault="00E736A7">
      <w:pPr>
        <w:pStyle w:val="TOC2"/>
        <w:tabs>
          <w:tab w:val="right" w:leader="dot" w:pos="7077"/>
        </w:tabs>
        <w:rPr>
          <w:rFonts w:asciiTheme="minorHAnsi" w:eastAsiaTheme="minorEastAsia" w:hAnsiTheme="minorHAnsi" w:cstheme="minorBidi"/>
          <w:b w:val="0"/>
          <w:sz w:val="22"/>
          <w:szCs w:val="22"/>
        </w:rPr>
      </w:pPr>
      <w:r>
        <w:t>Schedule 6 — Forms</w:t>
      </w:r>
    </w:p>
    <w:p w:rsidR="00E736A7" w:rsidRDefault="00E736A7">
      <w:pPr>
        <w:pStyle w:val="TOC2"/>
        <w:tabs>
          <w:tab w:val="right" w:leader="dot" w:pos="7077"/>
        </w:tabs>
        <w:rPr>
          <w:rFonts w:asciiTheme="minorHAnsi" w:eastAsiaTheme="minorEastAsia" w:hAnsiTheme="minorHAnsi" w:cstheme="minorBidi"/>
          <w:b w:val="0"/>
          <w:sz w:val="22"/>
          <w:szCs w:val="22"/>
        </w:rPr>
      </w:pPr>
      <w:r>
        <w:t>Notes</w:t>
      </w:r>
    </w:p>
    <w:p w:rsidR="00E736A7" w:rsidRDefault="00E736A7" w:rsidP="00E736A7">
      <w:pPr>
        <w:pStyle w:val="TOC8"/>
        <w:rPr>
          <w:rFonts w:asciiTheme="minorHAnsi" w:eastAsiaTheme="minorEastAsia" w:hAnsiTheme="minorHAnsi" w:cstheme="minorBidi"/>
          <w:szCs w:val="22"/>
        </w:rPr>
      </w:pPr>
      <w:r>
        <w:tab/>
        <w:t>Compilation table</w:t>
      </w:r>
      <w:r>
        <w:tab/>
      </w:r>
      <w:r>
        <w:fldChar w:fldCharType="begin"/>
      </w:r>
      <w:r>
        <w:instrText xml:space="preserve"> PAGEREF _Toc75167596 \h </w:instrText>
      </w:r>
      <w:r>
        <w:fldChar w:fldCharType="separate"/>
      </w:r>
      <w:r w:rsidR="00C94362">
        <w:t>76</w:t>
      </w:r>
      <w:r>
        <w:fldChar w:fldCharType="end"/>
      </w:r>
    </w:p>
    <w:p w:rsidR="00E736A7" w:rsidRDefault="00E736A7" w:rsidP="00E736A7">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_Toc75167597 \h </w:instrText>
      </w:r>
      <w:r>
        <w:fldChar w:fldCharType="separate"/>
      </w:r>
      <w:r w:rsidR="00C94362">
        <w:t>78</w:t>
      </w:r>
      <w:r>
        <w:fldChar w:fldCharType="end"/>
      </w:r>
    </w:p>
    <w:p w:rsidR="00E736A7" w:rsidRDefault="00E736A7" w:rsidP="00E736A7">
      <w:pPr>
        <w:pStyle w:val="TOC8"/>
        <w:rPr>
          <w:rFonts w:asciiTheme="minorHAnsi" w:eastAsiaTheme="minorEastAsia" w:hAnsiTheme="minorHAnsi" w:cstheme="minorBidi"/>
          <w:szCs w:val="22"/>
        </w:rPr>
      </w:pPr>
      <w:r>
        <w:tab/>
        <w:t>Other notes</w:t>
      </w:r>
      <w:r>
        <w:tab/>
      </w:r>
      <w:r>
        <w:fldChar w:fldCharType="begin"/>
      </w:r>
      <w:r>
        <w:instrText xml:space="preserve"> PAGEREF _Toc75167598 \h </w:instrText>
      </w:r>
      <w:r>
        <w:fldChar w:fldCharType="separate"/>
      </w:r>
      <w:r w:rsidR="00C94362">
        <w:t>78</w:t>
      </w:r>
      <w:r>
        <w:fldChar w:fldCharType="end"/>
      </w:r>
    </w:p>
    <w:p w:rsidR="00E736A7" w:rsidRDefault="00E736A7">
      <w:pPr>
        <w:pStyle w:val="TOC2"/>
        <w:tabs>
          <w:tab w:val="right" w:leader="dot" w:pos="7077"/>
        </w:tabs>
        <w:rPr>
          <w:rFonts w:asciiTheme="minorHAnsi" w:eastAsiaTheme="minorEastAsia" w:hAnsiTheme="minorHAnsi" w:cstheme="minorBidi"/>
          <w:b w:val="0"/>
          <w:sz w:val="22"/>
          <w:szCs w:val="22"/>
        </w:rPr>
      </w:pPr>
      <w:r>
        <w:lastRenderedPageBreak/>
        <w:t>Defined terms</w:t>
      </w:r>
    </w:p>
    <w:p w:rsidR="00804D23" w:rsidRDefault="00B63BCC">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804D23" w:rsidRDefault="00804D23">
      <w:pPr>
        <w:pStyle w:val="NoteHeading"/>
        <w:sectPr w:rsidR="00804D23">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804D23" w:rsidRDefault="00B63BCC">
      <w:pPr>
        <w:pStyle w:val="PrincipalActReg"/>
      </w:pPr>
      <w:r>
        <w:lastRenderedPageBreak/>
        <w:t>Building Services (Registration) Act 2011</w:t>
      </w:r>
    </w:p>
    <w:p w:rsidR="00804D23" w:rsidRDefault="00B63BCC">
      <w:pPr>
        <w:pStyle w:val="NameofActReg"/>
        <w:spacing w:before="720"/>
      </w:pPr>
      <w:r>
        <w:t>Building Services (Registration) Regulations 2011</w:t>
      </w:r>
    </w:p>
    <w:p w:rsidR="00804D23" w:rsidRDefault="00B63BCC">
      <w:pPr>
        <w:pStyle w:val="Heading2"/>
        <w:keepNext w:val="0"/>
        <w:pageBreakBefore w:val="0"/>
        <w:spacing w:before="240"/>
      </w:pPr>
      <w:bookmarkStart w:id="3" w:name="_Toc74665614"/>
      <w:bookmarkStart w:id="4" w:name="_Toc74665794"/>
      <w:bookmarkStart w:id="5" w:name="_Toc75167493"/>
      <w:r>
        <w:rPr>
          <w:rStyle w:val="CharPartNo"/>
        </w:rPr>
        <w:t>Part 1</w:t>
      </w:r>
      <w:r>
        <w:rPr>
          <w:rStyle w:val="CharDivNo"/>
        </w:rPr>
        <w:t> </w:t>
      </w:r>
      <w:r>
        <w:t>—</w:t>
      </w:r>
      <w:r>
        <w:rPr>
          <w:rStyle w:val="CharDivText"/>
        </w:rPr>
        <w:t> </w:t>
      </w:r>
      <w:r>
        <w:rPr>
          <w:rStyle w:val="CharPartText"/>
        </w:rPr>
        <w:t>General provisions</w:t>
      </w:r>
      <w:bookmarkEnd w:id="3"/>
      <w:bookmarkEnd w:id="4"/>
      <w:bookmarkEnd w:id="5"/>
    </w:p>
    <w:p w:rsidR="00804D23" w:rsidRDefault="00B63BCC">
      <w:pPr>
        <w:pStyle w:val="Heading5"/>
      </w:pPr>
      <w:bookmarkStart w:id="6" w:name="_Toc75167494"/>
      <w:r>
        <w:rPr>
          <w:rStyle w:val="CharSectno"/>
        </w:rPr>
        <w:t>1</w:t>
      </w:r>
      <w:r>
        <w:t>.</w:t>
      </w:r>
      <w:r>
        <w:tab/>
        <w:t>Citation</w:t>
      </w:r>
      <w:bookmarkEnd w:id="6"/>
    </w:p>
    <w:p w:rsidR="00804D23" w:rsidRDefault="00B63BCC">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Building Services (Registration) Regulations 2011</w:t>
      </w:r>
      <w:r>
        <w:t>.</w:t>
      </w:r>
    </w:p>
    <w:p w:rsidR="00804D23" w:rsidRDefault="00B63BCC">
      <w:pPr>
        <w:pStyle w:val="Heading5"/>
        <w:rPr>
          <w:spacing w:val="-2"/>
        </w:rPr>
      </w:pPr>
      <w:bookmarkStart w:id="8" w:name="_Toc75167495"/>
      <w:r>
        <w:rPr>
          <w:rStyle w:val="CharSectno"/>
        </w:rPr>
        <w:t>2</w:t>
      </w:r>
      <w:r>
        <w:rPr>
          <w:spacing w:val="-2"/>
        </w:rPr>
        <w:t>.</w:t>
      </w:r>
      <w:r>
        <w:rPr>
          <w:spacing w:val="-2"/>
        </w:rPr>
        <w:tab/>
        <w:t>Commencement</w:t>
      </w:r>
      <w:bookmarkEnd w:id="8"/>
    </w:p>
    <w:p w:rsidR="00804D23" w:rsidRDefault="00B63BCC">
      <w:pPr>
        <w:pStyle w:val="Subsection"/>
        <w:rPr>
          <w:spacing w:val="-2"/>
        </w:rPr>
      </w:pPr>
      <w:r>
        <w:rPr>
          <w:spacing w:val="-2"/>
        </w:rPr>
        <w:tab/>
      </w:r>
      <w:r>
        <w:rPr>
          <w:spacing w:val="-2"/>
        </w:rPr>
        <w:tab/>
        <w:t>These regulations come into operation as follows</w:t>
      </w:r>
      <w:r>
        <w:t> —</w:t>
      </w:r>
    </w:p>
    <w:p w:rsidR="00804D23" w:rsidRDefault="00B63BCC">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rsidR="00804D23" w:rsidRDefault="00B63BCC">
      <w:pPr>
        <w:pStyle w:val="Indenta"/>
      </w:pPr>
      <w:r>
        <w:tab/>
        <w:t>(b)</w:t>
      </w:r>
      <w:r>
        <w:tab/>
        <w:t xml:space="preserve">the rest of the </w:t>
      </w:r>
      <w:r>
        <w:rPr>
          <w:spacing w:val="-2"/>
        </w:rPr>
        <w:t>regulations</w:t>
      </w:r>
      <w:r>
        <w:t> — on the day on which Part 3 of the Act comes into operation.</w:t>
      </w:r>
    </w:p>
    <w:p w:rsidR="00804D23" w:rsidRDefault="00B63BCC">
      <w:pPr>
        <w:pStyle w:val="Heading5"/>
      </w:pPr>
      <w:bookmarkStart w:id="9" w:name="_Toc75167496"/>
      <w:r>
        <w:rPr>
          <w:rStyle w:val="CharSectno"/>
        </w:rPr>
        <w:t>3</w:t>
      </w:r>
      <w:r>
        <w:t>.</w:t>
      </w:r>
      <w:r>
        <w:tab/>
        <w:t>Terms used</w:t>
      </w:r>
      <w:bookmarkEnd w:id="9"/>
    </w:p>
    <w:p w:rsidR="00804D23" w:rsidRDefault="00B63BCC">
      <w:pPr>
        <w:pStyle w:val="Subsection"/>
      </w:pPr>
      <w:r>
        <w:tab/>
      </w:r>
      <w:r>
        <w:tab/>
        <w:t xml:space="preserve">In these regulations — </w:t>
      </w:r>
    </w:p>
    <w:p w:rsidR="00804D23" w:rsidRDefault="00B63BCC">
      <w:pPr>
        <w:pStyle w:val="Defstart"/>
      </w:pPr>
      <w:r>
        <w:tab/>
      </w:r>
      <w:r>
        <w:rPr>
          <w:rStyle w:val="CharDefText"/>
        </w:rPr>
        <w:t>builder work</w:t>
      </w:r>
      <w:r>
        <w:t xml:space="preserve"> has the meaning given in regulation 13;</w:t>
      </w:r>
    </w:p>
    <w:p w:rsidR="00804D23" w:rsidRDefault="00B63BCC">
      <w:pPr>
        <w:pStyle w:val="Defstart"/>
      </w:pPr>
      <w:r>
        <w:tab/>
      </w:r>
      <w:r>
        <w:rPr>
          <w:rStyle w:val="CharDefText"/>
        </w:rPr>
        <w:t>building surveying work level 1</w:t>
      </w:r>
      <w:r>
        <w:t xml:space="preserve"> has the meaning given in regulation 28A;</w:t>
      </w:r>
    </w:p>
    <w:p w:rsidR="00804D23" w:rsidRDefault="00B63BCC">
      <w:pPr>
        <w:pStyle w:val="Defstart"/>
      </w:pPr>
      <w:r>
        <w:tab/>
      </w:r>
      <w:r>
        <w:rPr>
          <w:rStyle w:val="CharDefText"/>
        </w:rPr>
        <w:t>building surveying work level 2</w:t>
      </w:r>
      <w:r>
        <w:t xml:space="preserve"> has the meaning given in regulation 28A;</w:t>
      </w:r>
    </w:p>
    <w:p w:rsidR="00804D23" w:rsidRDefault="00B63BCC">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rsidR="00804D23" w:rsidRDefault="00B63BCC">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rsidR="00804D23" w:rsidRDefault="00B63BCC">
      <w:pPr>
        <w:pStyle w:val="Defstart"/>
      </w:pPr>
      <w:r>
        <w:lastRenderedPageBreak/>
        <w:tab/>
      </w:r>
      <w:r>
        <w:rPr>
          <w:rStyle w:val="CharDefText"/>
        </w:rPr>
        <w:t>certificate of design compliance</w:t>
      </w:r>
      <w:r>
        <w:t xml:space="preserve"> means a certificate that complies with the </w:t>
      </w:r>
      <w:r>
        <w:rPr>
          <w:i/>
        </w:rPr>
        <w:t>Building Act 2011</w:t>
      </w:r>
      <w:r>
        <w:t xml:space="preserve"> section 19;</w:t>
      </w:r>
    </w:p>
    <w:p w:rsidR="00804D23" w:rsidRDefault="00B63BCC">
      <w:pPr>
        <w:pStyle w:val="Defstart"/>
      </w:pPr>
      <w:r>
        <w:tab/>
      </w:r>
      <w:r>
        <w:rPr>
          <w:rStyle w:val="CharDefText"/>
        </w:rPr>
        <w:t>compliance certificate</w:t>
      </w:r>
      <w:r>
        <w:t xml:space="preserve"> means — </w:t>
      </w:r>
    </w:p>
    <w:p w:rsidR="00804D23" w:rsidRDefault="00B63BCC">
      <w:pPr>
        <w:pStyle w:val="Defpara"/>
      </w:pPr>
      <w:r>
        <w:tab/>
        <w:t>(a)</w:t>
      </w:r>
      <w:r>
        <w:tab/>
        <w:t>a certificate of building compliance; or</w:t>
      </w:r>
    </w:p>
    <w:p w:rsidR="00804D23" w:rsidRDefault="00B63BCC">
      <w:pPr>
        <w:pStyle w:val="Defpara"/>
      </w:pPr>
      <w:r>
        <w:tab/>
        <w:t>(b)</w:t>
      </w:r>
      <w:r>
        <w:tab/>
        <w:t>a certificate of construction compliance; or</w:t>
      </w:r>
    </w:p>
    <w:p w:rsidR="00804D23" w:rsidRDefault="00B63BCC">
      <w:pPr>
        <w:pStyle w:val="Defpara"/>
      </w:pPr>
      <w:r>
        <w:tab/>
        <w:t>(c)</w:t>
      </w:r>
      <w:r>
        <w:tab/>
        <w:t>a certificate of design compliance;</w:t>
      </w:r>
    </w:p>
    <w:p w:rsidR="00804D23" w:rsidRDefault="00B63BCC">
      <w:pPr>
        <w:pStyle w:val="Defstart"/>
      </w:pPr>
      <w:r>
        <w:tab/>
      </w:r>
      <w:r>
        <w:rPr>
          <w:rStyle w:val="CharDefText"/>
        </w:rPr>
        <w:t>designated period</w:t>
      </w:r>
      <w:r>
        <w:t xml:space="preserve"> means the period — </w:t>
      </w:r>
    </w:p>
    <w:p w:rsidR="00804D23" w:rsidRDefault="00B63BCC">
      <w:pPr>
        <w:pStyle w:val="Defpara"/>
      </w:pPr>
      <w:r>
        <w:tab/>
        <w:t>(a)</w:t>
      </w:r>
      <w:r>
        <w:tab/>
        <w:t xml:space="preserve">beginning on the day on which the </w:t>
      </w:r>
      <w:r>
        <w:rPr>
          <w:i/>
        </w:rPr>
        <w:t>Commerce Regulations Amendment (COVID</w:t>
      </w:r>
      <w:r>
        <w:rPr>
          <w:i/>
        </w:rPr>
        <w:noBreakHyphen/>
        <w:t>19 Response) Regulations (No. 2) 2020</w:t>
      </w:r>
      <w:r>
        <w:t xml:space="preserve"> regulation 13 comes into operation; and</w:t>
      </w:r>
    </w:p>
    <w:p w:rsidR="00804D23" w:rsidRDefault="00B63BCC">
      <w:pPr>
        <w:pStyle w:val="Defpara"/>
      </w:pPr>
      <w:r>
        <w:tab/>
        <w:t>(b)</w:t>
      </w:r>
      <w:r>
        <w:tab/>
        <w:t>ending on 31 March 2021;</w:t>
      </w:r>
    </w:p>
    <w:p w:rsidR="00804D23" w:rsidRDefault="00B63BCC">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rsidR="00804D23" w:rsidRDefault="00B63BCC">
      <w:pPr>
        <w:pStyle w:val="Defstart"/>
      </w:pPr>
      <w:r>
        <w:tab/>
      </w:r>
      <w:r>
        <w:rPr>
          <w:rStyle w:val="CharDefText"/>
        </w:rPr>
        <w:t>owner</w:t>
      </w:r>
      <w:r>
        <w:rPr>
          <w:rStyle w:val="CharDefText"/>
        </w:rPr>
        <w:noBreakHyphen/>
        <w:t>builder</w:t>
      </w:r>
      <w:r>
        <w:t>, in relation to building work, means a person who has an owner</w:t>
      </w:r>
      <w:r>
        <w:noBreakHyphen/>
        <w:t xml:space="preserve">builder approval granted under the </w:t>
      </w:r>
      <w:r>
        <w:rPr>
          <w:i/>
        </w:rPr>
        <w:t>Building Services (Registration) Act 2011</w:t>
      </w:r>
      <w:r>
        <w:t xml:space="preserve"> section 45 to carry out the building work;</w:t>
      </w:r>
    </w:p>
    <w:p w:rsidR="00804D23" w:rsidRDefault="00B63BCC">
      <w:pPr>
        <w:pStyle w:val="Defstart"/>
      </w:pPr>
      <w:r>
        <w:tab/>
      </w:r>
      <w:r>
        <w:rPr>
          <w:rStyle w:val="CharDefText"/>
        </w:rPr>
        <w:t>painter work</w:t>
      </w:r>
      <w:r>
        <w:t xml:space="preserve"> has the meaning given in regulation 28;</w:t>
      </w:r>
    </w:p>
    <w:p w:rsidR="00804D23" w:rsidRDefault="00B63BCC">
      <w:pPr>
        <w:pStyle w:val="Defstart"/>
      </w:pPr>
      <w:r>
        <w:tab/>
      </w:r>
      <w:r>
        <w:rPr>
          <w:rStyle w:val="CharDefText"/>
        </w:rPr>
        <w:t>principal builder</w:t>
      </w:r>
      <w:r>
        <w:t xml:space="preserve">, in relation to builder work, means a person who carries out, or undertakes to carry out, the builder work for another person but does not include — </w:t>
      </w:r>
    </w:p>
    <w:p w:rsidR="00804D23" w:rsidRDefault="00B63BCC">
      <w:pPr>
        <w:pStyle w:val="Defpara"/>
      </w:pPr>
      <w:r>
        <w:tab/>
        <w:t>(a)</w:t>
      </w:r>
      <w:r>
        <w:tab/>
        <w:t>a person engaged as a subcontractor to carry out all or part of the builder work; or</w:t>
      </w:r>
    </w:p>
    <w:p w:rsidR="00804D23" w:rsidRDefault="00B63BCC">
      <w:pPr>
        <w:pStyle w:val="Defpara"/>
      </w:pPr>
      <w:r>
        <w:tab/>
        <w:t>(b)</w:t>
      </w:r>
      <w:r>
        <w:tab/>
        <w:t>a person who carries out, or undertakes to carry out, all or part of the builder work for an owner</w:t>
      </w:r>
      <w:r>
        <w:noBreakHyphen/>
        <w:t>builder;</w:t>
      </w:r>
    </w:p>
    <w:p w:rsidR="00804D23" w:rsidRDefault="00B63BCC">
      <w:pPr>
        <w:pStyle w:val="Defstart"/>
      </w:pPr>
      <w:r>
        <w:tab/>
      </w:r>
      <w:r>
        <w:rPr>
          <w:rStyle w:val="CharDefText"/>
        </w:rPr>
        <w:t>section</w:t>
      </w:r>
      <w:r>
        <w:t xml:space="preserve"> means section of the Act.</w:t>
      </w:r>
    </w:p>
    <w:p w:rsidR="00804D23" w:rsidRDefault="00B63BCC">
      <w:pPr>
        <w:pStyle w:val="Footnotesection"/>
      </w:pPr>
      <w:r>
        <w:tab/>
        <w:t>[Regulation 3 amended: Gazette 12 Mar 2012 p. 990 and p. 1008; 31 Mar 2017 p. 1941-2; SL 2020/196 r. 11.]</w:t>
      </w:r>
    </w:p>
    <w:p w:rsidR="00804D23" w:rsidRDefault="00B63BCC">
      <w:pPr>
        <w:pStyle w:val="Heading5"/>
      </w:pPr>
      <w:bookmarkStart w:id="10" w:name="_Toc75167497"/>
      <w:r>
        <w:rPr>
          <w:rStyle w:val="CharSectno"/>
        </w:rPr>
        <w:lastRenderedPageBreak/>
        <w:t>4</w:t>
      </w:r>
      <w:r>
        <w:t>.</w:t>
      </w:r>
      <w:r>
        <w:tab/>
        <w:t>Prescribed building services</w:t>
      </w:r>
      <w:bookmarkEnd w:id="10"/>
    </w:p>
    <w:p w:rsidR="00804D23" w:rsidRDefault="00B63BCC">
      <w:pPr>
        <w:pStyle w:val="Subsection"/>
        <w:keepLines/>
      </w:pPr>
      <w:r>
        <w:tab/>
      </w:r>
      <w:r>
        <w:tab/>
        <w:t xml:space="preserve">For the purposes of the definition of </w:t>
      </w:r>
      <w:r>
        <w:rPr>
          <w:b/>
          <w:i/>
        </w:rPr>
        <w:t>prescribed building service</w:t>
      </w:r>
      <w:r>
        <w:t xml:space="preserve"> in section 3 the following building services are prescribed — </w:t>
      </w:r>
    </w:p>
    <w:p w:rsidR="00804D23" w:rsidRDefault="00B63BCC">
      <w:pPr>
        <w:pStyle w:val="Indenta"/>
        <w:keepLines/>
      </w:pPr>
      <w:r>
        <w:tab/>
        <w:t>(a)</w:t>
      </w:r>
      <w:r>
        <w:tab/>
        <w:t>builder work as a principal builder;</w:t>
      </w:r>
    </w:p>
    <w:p w:rsidR="00804D23" w:rsidRDefault="00B63BCC">
      <w:pPr>
        <w:pStyle w:val="Indenta"/>
        <w:keepLines/>
      </w:pPr>
      <w:r>
        <w:tab/>
        <w:t>(ba)</w:t>
      </w:r>
      <w:r>
        <w:tab/>
        <w:t>building surveying work level 1 as the person issuing a compliance certificate;</w:t>
      </w:r>
    </w:p>
    <w:p w:rsidR="00804D23" w:rsidRDefault="00B63BCC">
      <w:pPr>
        <w:pStyle w:val="Indenta"/>
      </w:pPr>
      <w:r>
        <w:tab/>
        <w:t>(bb)</w:t>
      </w:r>
      <w:r>
        <w:tab/>
        <w:t>building surveying work level 2 as the person issuing a compliance certificate;</w:t>
      </w:r>
    </w:p>
    <w:p w:rsidR="00804D23" w:rsidRDefault="00B63BCC">
      <w:pPr>
        <w:pStyle w:val="Indenta"/>
      </w:pPr>
      <w:r>
        <w:tab/>
        <w:t>(b)</w:t>
      </w:r>
      <w:r>
        <w:tab/>
        <w:t>painter work.</w:t>
      </w:r>
    </w:p>
    <w:p w:rsidR="00804D23" w:rsidRDefault="00B63BCC">
      <w:pPr>
        <w:pStyle w:val="Footnotesection"/>
      </w:pPr>
      <w:r>
        <w:tab/>
        <w:t>[Regulation 4 amended: Gazette 12 Mar 2012 p. 1008; 31 Mar 2017 p. 1942.]</w:t>
      </w:r>
    </w:p>
    <w:p w:rsidR="00804D23" w:rsidRDefault="00B63BCC">
      <w:pPr>
        <w:pStyle w:val="Heading5"/>
      </w:pPr>
      <w:bookmarkStart w:id="11" w:name="_Toc75167498"/>
      <w:r>
        <w:rPr>
          <w:rStyle w:val="CharSectno"/>
        </w:rPr>
        <w:t>5</w:t>
      </w:r>
      <w:r>
        <w:t>.</w:t>
      </w:r>
      <w:r>
        <w:tab/>
        <w:t>Persons prescribed for purposes of s. 7</w:t>
      </w:r>
      <w:bookmarkEnd w:id="11"/>
    </w:p>
    <w:p w:rsidR="00804D23" w:rsidRDefault="00B63BCC">
      <w:pPr>
        <w:pStyle w:val="Subsection"/>
      </w:pPr>
      <w:r>
        <w:tab/>
      </w:r>
      <w:r>
        <w:tab/>
        <w:t xml:space="preserve">A person entitled to carry out builder work as a principal builder is prescribed for the purposes of section 7 in respect of painter work if — </w:t>
      </w:r>
    </w:p>
    <w:p w:rsidR="00804D23" w:rsidRDefault="00B63BCC">
      <w:pPr>
        <w:pStyle w:val="Indenta"/>
      </w:pPr>
      <w:r>
        <w:tab/>
        <w:t>(a)</w:t>
      </w:r>
      <w:r>
        <w:tab/>
        <w:t>the person carries out, or undertakes to carry out, the painter work as part of a contract to carry out builder work; and</w:t>
      </w:r>
    </w:p>
    <w:p w:rsidR="00804D23" w:rsidRDefault="00B63BCC">
      <w:pPr>
        <w:pStyle w:val="Indenta"/>
      </w:pPr>
      <w:r>
        <w:tab/>
        <w:t>(b)</w:t>
      </w:r>
      <w:r>
        <w:tab/>
        <w:t>the person engages the services of a building service contractor entitled to carry out painter work to carry out the painter work.</w:t>
      </w:r>
    </w:p>
    <w:p w:rsidR="00804D23" w:rsidRDefault="00B63BCC">
      <w:pPr>
        <w:pStyle w:val="Footnotesection"/>
      </w:pPr>
      <w:r>
        <w:tab/>
        <w:t>[Regulation 5 amended: Gazette 31 Mar 2017 p. 1942.]</w:t>
      </w:r>
    </w:p>
    <w:p w:rsidR="00804D23" w:rsidRDefault="00B63BCC">
      <w:pPr>
        <w:pStyle w:val="Heading5"/>
      </w:pPr>
      <w:bookmarkStart w:id="12" w:name="_Toc75167499"/>
      <w:r>
        <w:rPr>
          <w:rStyle w:val="CharSectno"/>
        </w:rPr>
        <w:t>6</w:t>
      </w:r>
      <w:r>
        <w:t>.</w:t>
      </w:r>
      <w:r>
        <w:tab/>
        <w:t>Classes of building service practitioner and building service contractor</w:t>
      </w:r>
      <w:bookmarkEnd w:id="12"/>
    </w:p>
    <w:p w:rsidR="00804D23" w:rsidRDefault="00B63BCC">
      <w:pPr>
        <w:pStyle w:val="Subsection"/>
      </w:pPr>
      <w:r>
        <w:tab/>
        <w:t>(1)</w:t>
      </w:r>
      <w:r>
        <w:tab/>
        <w:t xml:space="preserve">For the purposes of section 9(1) the following classes of building service practitioner are prescribed — </w:t>
      </w:r>
    </w:p>
    <w:p w:rsidR="00804D23" w:rsidRDefault="00B63BCC">
      <w:pPr>
        <w:pStyle w:val="Indenta"/>
      </w:pPr>
      <w:r>
        <w:tab/>
        <w:t>(a)</w:t>
      </w:r>
      <w:r>
        <w:tab/>
        <w:t>building practitioner;</w:t>
      </w:r>
    </w:p>
    <w:p w:rsidR="00804D23" w:rsidRDefault="00B63BCC">
      <w:pPr>
        <w:pStyle w:val="Indenta"/>
      </w:pPr>
      <w:r>
        <w:tab/>
        <w:t>(ba)</w:t>
      </w:r>
      <w:r>
        <w:tab/>
        <w:t>building surveying practitioner level 1;</w:t>
      </w:r>
    </w:p>
    <w:p w:rsidR="00804D23" w:rsidRDefault="00B63BCC">
      <w:pPr>
        <w:pStyle w:val="Indenta"/>
      </w:pPr>
      <w:r>
        <w:tab/>
        <w:t>(bb)</w:t>
      </w:r>
      <w:r>
        <w:tab/>
        <w:t>building surveying practitioner level 2;</w:t>
      </w:r>
    </w:p>
    <w:p w:rsidR="00804D23" w:rsidRDefault="00B63BCC">
      <w:pPr>
        <w:pStyle w:val="Indenta"/>
      </w:pPr>
      <w:r>
        <w:tab/>
        <w:t>(bc)</w:t>
      </w:r>
      <w:r>
        <w:tab/>
        <w:t>building surveying practitioner technician;</w:t>
      </w:r>
    </w:p>
    <w:p w:rsidR="00804D23" w:rsidRDefault="00B63BCC">
      <w:pPr>
        <w:pStyle w:val="Indenta"/>
      </w:pPr>
      <w:r>
        <w:lastRenderedPageBreak/>
        <w:tab/>
        <w:t>(b)</w:t>
      </w:r>
      <w:r>
        <w:tab/>
        <w:t>painting practitioner.</w:t>
      </w:r>
    </w:p>
    <w:p w:rsidR="00804D23" w:rsidRDefault="00B63BCC">
      <w:pPr>
        <w:pStyle w:val="Subsection"/>
      </w:pPr>
      <w:r>
        <w:tab/>
        <w:t>(2)</w:t>
      </w:r>
      <w:r>
        <w:tab/>
        <w:t xml:space="preserve">For the purposes of section 9(2) the following classes of building service contractor are prescribed — </w:t>
      </w:r>
    </w:p>
    <w:p w:rsidR="00804D23" w:rsidRDefault="00B63BCC">
      <w:pPr>
        <w:pStyle w:val="Indenta"/>
      </w:pPr>
      <w:r>
        <w:tab/>
        <w:t>(a)</w:t>
      </w:r>
      <w:r>
        <w:tab/>
        <w:t>building contractor (individual);</w:t>
      </w:r>
    </w:p>
    <w:p w:rsidR="00804D23" w:rsidRDefault="00B63BCC">
      <w:pPr>
        <w:pStyle w:val="Indenta"/>
      </w:pPr>
      <w:r>
        <w:tab/>
        <w:t>(b)</w:t>
      </w:r>
      <w:r>
        <w:tab/>
        <w:t>building contractor (partnership);</w:t>
      </w:r>
    </w:p>
    <w:p w:rsidR="00804D23" w:rsidRDefault="00B63BCC">
      <w:pPr>
        <w:pStyle w:val="Indenta"/>
      </w:pPr>
      <w:r>
        <w:tab/>
        <w:t>(c)</w:t>
      </w:r>
      <w:r>
        <w:tab/>
        <w:t>building contractor (company);</w:t>
      </w:r>
    </w:p>
    <w:p w:rsidR="00804D23" w:rsidRDefault="00B63BCC">
      <w:pPr>
        <w:pStyle w:val="Indenta"/>
      </w:pPr>
      <w:r>
        <w:tab/>
        <w:t>(da)</w:t>
      </w:r>
      <w:r>
        <w:tab/>
        <w:t>building surveying contractor level 1 (individual);</w:t>
      </w:r>
    </w:p>
    <w:p w:rsidR="00804D23" w:rsidRDefault="00B63BCC">
      <w:pPr>
        <w:pStyle w:val="Indenta"/>
      </w:pPr>
      <w:r>
        <w:tab/>
        <w:t>(db)</w:t>
      </w:r>
      <w:r>
        <w:tab/>
        <w:t>building surveying contractor level 1 (partnership);</w:t>
      </w:r>
    </w:p>
    <w:p w:rsidR="00804D23" w:rsidRDefault="00B63BCC">
      <w:pPr>
        <w:pStyle w:val="Indenta"/>
      </w:pPr>
      <w:r>
        <w:tab/>
        <w:t>(dc)</w:t>
      </w:r>
      <w:r>
        <w:tab/>
        <w:t>building surveying contractor level 1 (company);</w:t>
      </w:r>
    </w:p>
    <w:p w:rsidR="00804D23" w:rsidRDefault="00B63BCC">
      <w:pPr>
        <w:pStyle w:val="Indenta"/>
      </w:pPr>
      <w:r>
        <w:tab/>
        <w:t>(dd)</w:t>
      </w:r>
      <w:r>
        <w:tab/>
        <w:t>building surveying contractor level 2 (individual);</w:t>
      </w:r>
    </w:p>
    <w:p w:rsidR="00804D23" w:rsidRDefault="00B63BCC">
      <w:pPr>
        <w:pStyle w:val="Indenta"/>
      </w:pPr>
      <w:r>
        <w:tab/>
        <w:t>(de)</w:t>
      </w:r>
      <w:r>
        <w:tab/>
        <w:t>building surveying contractor level 2 (partnership);</w:t>
      </w:r>
    </w:p>
    <w:p w:rsidR="00804D23" w:rsidRDefault="00B63BCC">
      <w:pPr>
        <w:pStyle w:val="Indenta"/>
        <w:keepNext/>
      </w:pPr>
      <w:r>
        <w:tab/>
        <w:t>(df)</w:t>
      </w:r>
      <w:r>
        <w:tab/>
        <w:t>building surveying contractor level 2 (company);</w:t>
      </w:r>
    </w:p>
    <w:p w:rsidR="00804D23" w:rsidRDefault="00B63BCC">
      <w:pPr>
        <w:pStyle w:val="Indenta"/>
      </w:pPr>
      <w:r>
        <w:tab/>
        <w:t>(d)</w:t>
      </w:r>
      <w:r>
        <w:tab/>
        <w:t>painting contractor (individual);</w:t>
      </w:r>
    </w:p>
    <w:p w:rsidR="00804D23" w:rsidRDefault="00B63BCC">
      <w:pPr>
        <w:pStyle w:val="Indenta"/>
      </w:pPr>
      <w:r>
        <w:tab/>
        <w:t>(e)</w:t>
      </w:r>
      <w:r>
        <w:tab/>
        <w:t>painting contractor (partnership);</w:t>
      </w:r>
    </w:p>
    <w:p w:rsidR="00804D23" w:rsidRDefault="00B63BCC">
      <w:pPr>
        <w:pStyle w:val="Indenta"/>
        <w:keepNext/>
      </w:pPr>
      <w:r>
        <w:tab/>
        <w:t>(f)</w:t>
      </w:r>
      <w:r>
        <w:tab/>
        <w:t>painting contractor (company).</w:t>
      </w:r>
    </w:p>
    <w:p w:rsidR="00804D23" w:rsidRDefault="00B63BCC">
      <w:pPr>
        <w:pStyle w:val="Footnotesection"/>
      </w:pPr>
      <w:r>
        <w:tab/>
        <w:t>[Regulation 6 amended: Gazette 12 Mar 2012 p. 990-1.]</w:t>
      </w:r>
    </w:p>
    <w:p w:rsidR="00804D23" w:rsidRDefault="00B63BCC">
      <w:pPr>
        <w:pStyle w:val="Heading5"/>
      </w:pPr>
      <w:bookmarkStart w:id="13" w:name="_Toc75167500"/>
      <w:r>
        <w:rPr>
          <w:rStyle w:val="CharSectno"/>
        </w:rPr>
        <w:t>7</w:t>
      </w:r>
      <w:r>
        <w:t>.</w:t>
      </w:r>
      <w:r>
        <w:tab/>
        <w:t>Registration and renewal of registration</w:t>
      </w:r>
      <w:bookmarkEnd w:id="13"/>
    </w:p>
    <w:p w:rsidR="00804D23" w:rsidRDefault="00B63BCC">
      <w:pPr>
        <w:pStyle w:val="Subsection"/>
      </w:pPr>
      <w:r>
        <w:tab/>
        <w:t>(1)</w:t>
      </w:r>
      <w:r>
        <w:tab/>
        <w:t>An application for registration or renewal under section 13(1) or (2) must state that the registration or renewal is sought for a period of 3 years.</w:t>
      </w:r>
    </w:p>
    <w:p w:rsidR="00804D23" w:rsidRDefault="00B63BCC">
      <w:pPr>
        <w:pStyle w:val="Subsection"/>
      </w:pPr>
      <w:r>
        <w:tab/>
        <w:t>(2)</w:t>
      </w:r>
      <w:r>
        <w:tab/>
        <w:t>For the purposes of section 15(1), the period commencing 8 weeks before the registration of a person is due to expire and ending when the person’s registration expires is the renewal period for the application for the renewal of the person’s registration.</w:t>
      </w:r>
    </w:p>
    <w:p w:rsidR="00804D23" w:rsidRDefault="00B63BCC">
      <w:pPr>
        <w:pStyle w:val="Footnotesection"/>
      </w:pPr>
      <w:r>
        <w:tab/>
        <w:t>[Regulation 7 inserted: Gazette 21 Sep 2018 p. 3534.]</w:t>
      </w:r>
    </w:p>
    <w:p w:rsidR="00804D23" w:rsidRDefault="00B63BCC">
      <w:pPr>
        <w:pStyle w:val="Heading5"/>
      </w:pPr>
      <w:bookmarkStart w:id="14" w:name="_Toc75167501"/>
      <w:r>
        <w:rPr>
          <w:rStyle w:val="CharSectno"/>
        </w:rPr>
        <w:t>8</w:t>
      </w:r>
      <w:r>
        <w:t>.</w:t>
      </w:r>
      <w:r>
        <w:tab/>
        <w:t>Membership of Board: occupation groups</w:t>
      </w:r>
      <w:bookmarkEnd w:id="14"/>
    </w:p>
    <w:p w:rsidR="00804D23" w:rsidRDefault="00B63BCC">
      <w:pPr>
        <w:pStyle w:val="Subsection"/>
      </w:pPr>
      <w:r>
        <w:tab/>
      </w:r>
      <w:r>
        <w:tab/>
        <w:t xml:space="preserve">For the purposes of the definition of </w:t>
      </w:r>
      <w:r>
        <w:rPr>
          <w:b/>
          <w:i/>
        </w:rPr>
        <w:t>occupation group</w:t>
      </w:r>
      <w:r>
        <w:t xml:space="preserve"> in section 67(1) the classes of registered building service providers </w:t>
      </w:r>
      <w:r>
        <w:lastRenderedPageBreak/>
        <w:t>listed in an item in the Table comprise the occupation group referred to for that item.</w:t>
      </w:r>
    </w:p>
    <w:p w:rsidR="00804D23" w:rsidRDefault="00B63BCC">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rsidR="00804D23">
        <w:trPr>
          <w:tblHeader/>
        </w:trPr>
        <w:tc>
          <w:tcPr>
            <w:tcW w:w="822" w:type="dxa"/>
            <w:tcBorders>
              <w:bottom w:val="single" w:sz="4" w:space="0" w:color="auto"/>
            </w:tcBorders>
          </w:tcPr>
          <w:p w:rsidR="00804D23" w:rsidRDefault="00B63BCC">
            <w:pPr>
              <w:pStyle w:val="TableNAm"/>
              <w:keepNext/>
              <w:spacing w:before="80"/>
              <w:rPr>
                <w:b/>
                <w:bCs/>
              </w:rPr>
            </w:pPr>
            <w:r>
              <w:rPr>
                <w:b/>
                <w:bCs/>
              </w:rPr>
              <w:t>Item</w:t>
            </w:r>
          </w:p>
        </w:tc>
        <w:tc>
          <w:tcPr>
            <w:tcW w:w="2835" w:type="dxa"/>
            <w:tcBorders>
              <w:bottom w:val="single" w:sz="4" w:space="0" w:color="auto"/>
            </w:tcBorders>
          </w:tcPr>
          <w:p w:rsidR="00804D23" w:rsidRDefault="00B63BCC">
            <w:pPr>
              <w:pStyle w:val="TableNAm"/>
              <w:keepNext/>
              <w:spacing w:before="80"/>
              <w:rPr>
                <w:b/>
                <w:bCs/>
              </w:rPr>
            </w:pPr>
            <w:r>
              <w:rPr>
                <w:b/>
                <w:bCs/>
              </w:rPr>
              <w:t>Classes of building service providers</w:t>
            </w:r>
          </w:p>
        </w:tc>
        <w:tc>
          <w:tcPr>
            <w:tcW w:w="2410" w:type="dxa"/>
            <w:tcBorders>
              <w:bottom w:val="single" w:sz="4" w:space="0" w:color="auto"/>
            </w:tcBorders>
          </w:tcPr>
          <w:p w:rsidR="00804D23" w:rsidRDefault="00B63BCC">
            <w:pPr>
              <w:pStyle w:val="TableNAm"/>
              <w:keepNext/>
              <w:spacing w:before="80"/>
              <w:rPr>
                <w:b/>
                <w:bCs/>
              </w:rPr>
            </w:pPr>
            <w:r>
              <w:rPr>
                <w:b/>
                <w:bCs/>
              </w:rPr>
              <w:t>Occupation group</w:t>
            </w:r>
          </w:p>
        </w:tc>
      </w:tr>
      <w:tr w:rsidR="00804D23">
        <w:tc>
          <w:tcPr>
            <w:tcW w:w="822" w:type="dxa"/>
            <w:tcBorders>
              <w:bottom w:val="nil"/>
            </w:tcBorders>
          </w:tcPr>
          <w:p w:rsidR="00804D23" w:rsidRDefault="00B63BCC">
            <w:pPr>
              <w:pStyle w:val="TableNAm"/>
              <w:spacing w:before="80"/>
            </w:pPr>
            <w:r>
              <w:t>1.</w:t>
            </w:r>
          </w:p>
        </w:tc>
        <w:tc>
          <w:tcPr>
            <w:tcW w:w="2835" w:type="dxa"/>
            <w:tcBorders>
              <w:bottom w:val="nil"/>
            </w:tcBorders>
          </w:tcPr>
          <w:p w:rsidR="00804D23" w:rsidRDefault="00B63BCC">
            <w:pPr>
              <w:pStyle w:val="TableNAm"/>
              <w:spacing w:before="80"/>
            </w:pPr>
            <w:r>
              <w:t>Building practitioner</w:t>
            </w:r>
          </w:p>
          <w:p w:rsidR="00804D23" w:rsidRDefault="00B63BCC">
            <w:pPr>
              <w:pStyle w:val="TableNAm"/>
              <w:spacing w:before="80"/>
            </w:pPr>
            <w:r>
              <w:t>Building contractor (individual)</w:t>
            </w:r>
          </w:p>
        </w:tc>
        <w:tc>
          <w:tcPr>
            <w:tcW w:w="2410" w:type="dxa"/>
            <w:tcBorders>
              <w:bottom w:val="nil"/>
            </w:tcBorders>
          </w:tcPr>
          <w:p w:rsidR="00804D23" w:rsidRDefault="00B63BCC">
            <w:pPr>
              <w:pStyle w:val="TableNAm"/>
              <w:spacing w:before="80"/>
            </w:pPr>
            <w:r>
              <w:t>Builders</w:t>
            </w:r>
          </w:p>
        </w:tc>
      </w:tr>
      <w:tr w:rsidR="00804D23">
        <w:tc>
          <w:tcPr>
            <w:tcW w:w="822" w:type="dxa"/>
            <w:tcBorders>
              <w:top w:val="nil"/>
              <w:bottom w:val="single" w:sz="4" w:space="0" w:color="auto"/>
            </w:tcBorders>
          </w:tcPr>
          <w:p w:rsidR="00804D23" w:rsidRDefault="00804D23">
            <w:pPr>
              <w:pStyle w:val="TableNAm"/>
              <w:spacing w:before="80"/>
            </w:pPr>
          </w:p>
        </w:tc>
        <w:tc>
          <w:tcPr>
            <w:tcW w:w="2835" w:type="dxa"/>
            <w:tcBorders>
              <w:top w:val="nil"/>
              <w:bottom w:val="single" w:sz="4" w:space="0" w:color="auto"/>
            </w:tcBorders>
          </w:tcPr>
          <w:p w:rsidR="00804D23" w:rsidRDefault="00B63BCC">
            <w:pPr>
              <w:pStyle w:val="TableNAm"/>
              <w:spacing w:before="0"/>
            </w:pPr>
            <w:r>
              <w:t>Building contractor (partnership)</w:t>
            </w:r>
          </w:p>
          <w:p w:rsidR="00804D23" w:rsidRDefault="00B63BCC">
            <w:pPr>
              <w:pStyle w:val="TableNAm"/>
              <w:spacing w:before="80"/>
            </w:pPr>
            <w:r>
              <w:t>Building contractor (company)</w:t>
            </w:r>
          </w:p>
        </w:tc>
        <w:tc>
          <w:tcPr>
            <w:tcW w:w="2410" w:type="dxa"/>
            <w:tcBorders>
              <w:top w:val="nil"/>
              <w:bottom w:val="single" w:sz="4" w:space="0" w:color="auto"/>
            </w:tcBorders>
          </w:tcPr>
          <w:p w:rsidR="00804D23" w:rsidRDefault="00804D23">
            <w:pPr>
              <w:pStyle w:val="TableNAm"/>
              <w:spacing w:before="80"/>
            </w:pPr>
          </w:p>
        </w:tc>
      </w:tr>
      <w:tr w:rsidR="00804D23">
        <w:tc>
          <w:tcPr>
            <w:tcW w:w="822" w:type="dxa"/>
            <w:tcBorders>
              <w:bottom w:val="nil"/>
            </w:tcBorders>
          </w:tcPr>
          <w:p w:rsidR="00804D23" w:rsidRDefault="00B63BCC">
            <w:pPr>
              <w:pStyle w:val="TableNAm"/>
              <w:spacing w:before="80"/>
            </w:pPr>
            <w:r>
              <w:t>2A.</w:t>
            </w:r>
          </w:p>
        </w:tc>
        <w:tc>
          <w:tcPr>
            <w:tcW w:w="2835" w:type="dxa"/>
            <w:tcBorders>
              <w:bottom w:val="nil"/>
            </w:tcBorders>
          </w:tcPr>
          <w:p w:rsidR="00804D23" w:rsidRDefault="00B63BCC">
            <w:pPr>
              <w:pStyle w:val="TableNAm"/>
              <w:spacing w:before="80"/>
            </w:pPr>
            <w:r>
              <w:t>Building surveying practitioner level 1</w:t>
            </w:r>
          </w:p>
          <w:p w:rsidR="00804D23" w:rsidRDefault="00B63BCC">
            <w:pPr>
              <w:pStyle w:val="TableNAm"/>
              <w:spacing w:before="80"/>
            </w:pPr>
            <w:r>
              <w:t>Building surveying practitioner level 2</w:t>
            </w:r>
          </w:p>
        </w:tc>
        <w:tc>
          <w:tcPr>
            <w:tcW w:w="2410" w:type="dxa"/>
            <w:tcBorders>
              <w:bottom w:val="nil"/>
            </w:tcBorders>
          </w:tcPr>
          <w:p w:rsidR="00804D23" w:rsidRDefault="00B63BCC">
            <w:pPr>
              <w:pStyle w:val="TableNAm"/>
              <w:spacing w:before="80"/>
            </w:pPr>
            <w:r>
              <w:t>Building surveyors</w:t>
            </w:r>
          </w:p>
        </w:tc>
      </w:tr>
      <w:tr w:rsidR="00804D23">
        <w:tc>
          <w:tcPr>
            <w:tcW w:w="822" w:type="dxa"/>
            <w:tcBorders>
              <w:top w:val="nil"/>
              <w:bottom w:val="nil"/>
            </w:tcBorders>
          </w:tcPr>
          <w:p w:rsidR="00804D23" w:rsidRDefault="00804D23">
            <w:pPr>
              <w:pStyle w:val="TableNAm"/>
              <w:spacing w:before="80"/>
            </w:pPr>
          </w:p>
        </w:tc>
        <w:tc>
          <w:tcPr>
            <w:tcW w:w="2835" w:type="dxa"/>
            <w:tcBorders>
              <w:top w:val="nil"/>
              <w:bottom w:val="nil"/>
            </w:tcBorders>
          </w:tcPr>
          <w:p w:rsidR="00804D23" w:rsidRDefault="00B63BCC">
            <w:pPr>
              <w:pStyle w:val="TableNAm"/>
              <w:spacing w:before="80"/>
            </w:pPr>
            <w:r>
              <w:t>Building surveying practitioner technician</w:t>
            </w:r>
          </w:p>
          <w:p w:rsidR="00804D23" w:rsidRDefault="00B63BCC">
            <w:pPr>
              <w:pStyle w:val="TableNAm"/>
              <w:spacing w:before="80"/>
            </w:pPr>
            <w:r>
              <w:t>Building surveying contractor level 1 (individual)</w:t>
            </w:r>
          </w:p>
        </w:tc>
        <w:tc>
          <w:tcPr>
            <w:tcW w:w="2410" w:type="dxa"/>
            <w:tcBorders>
              <w:top w:val="nil"/>
              <w:bottom w:val="nil"/>
            </w:tcBorders>
          </w:tcPr>
          <w:p w:rsidR="00804D23" w:rsidRDefault="00804D23">
            <w:pPr>
              <w:pStyle w:val="TableNAm"/>
              <w:spacing w:before="80"/>
            </w:pPr>
          </w:p>
        </w:tc>
      </w:tr>
      <w:tr w:rsidR="00804D23">
        <w:tc>
          <w:tcPr>
            <w:tcW w:w="822" w:type="dxa"/>
            <w:tcBorders>
              <w:top w:val="nil"/>
              <w:bottom w:val="nil"/>
            </w:tcBorders>
          </w:tcPr>
          <w:p w:rsidR="00804D23" w:rsidRDefault="00804D23">
            <w:pPr>
              <w:pStyle w:val="TableNAm"/>
              <w:spacing w:before="80"/>
            </w:pPr>
          </w:p>
        </w:tc>
        <w:tc>
          <w:tcPr>
            <w:tcW w:w="2835" w:type="dxa"/>
            <w:tcBorders>
              <w:top w:val="nil"/>
              <w:bottom w:val="nil"/>
            </w:tcBorders>
          </w:tcPr>
          <w:p w:rsidR="00804D23" w:rsidRDefault="00B63BCC">
            <w:pPr>
              <w:pStyle w:val="TableNAm"/>
              <w:spacing w:before="80"/>
            </w:pPr>
            <w:r>
              <w:t>Building surveying contractor level 1 (partnership)</w:t>
            </w:r>
          </w:p>
        </w:tc>
        <w:tc>
          <w:tcPr>
            <w:tcW w:w="2410" w:type="dxa"/>
            <w:tcBorders>
              <w:top w:val="nil"/>
              <w:bottom w:val="nil"/>
            </w:tcBorders>
          </w:tcPr>
          <w:p w:rsidR="00804D23" w:rsidRDefault="00804D23">
            <w:pPr>
              <w:pStyle w:val="TableNAm"/>
              <w:spacing w:before="80"/>
            </w:pPr>
          </w:p>
        </w:tc>
      </w:tr>
      <w:tr w:rsidR="00804D23">
        <w:tc>
          <w:tcPr>
            <w:tcW w:w="822" w:type="dxa"/>
            <w:tcBorders>
              <w:top w:val="nil"/>
              <w:bottom w:val="single" w:sz="4" w:space="0" w:color="auto"/>
            </w:tcBorders>
          </w:tcPr>
          <w:p w:rsidR="00804D23" w:rsidRDefault="00804D23">
            <w:pPr>
              <w:pStyle w:val="TableNAm"/>
              <w:spacing w:before="80"/>
            </w:pPr>
          </w:p>
        </w:tc>
        <w:tc>
          <w:tcPr>
            <w:tcW w:w="2835" w:type="dxa"/>
            <w:tcBorders>
              <w:top w:val="nil"/>
              <w:bottom w:val="single" w:sz="4" w:space="0" w:color="auto"/>
            </w:tcBorders>
          </w:tcPr>
          <w:p w:rsidR="00804D23" w:rsidRDefault="00B63BCC">
            <w:pPr>
              <w:pStyle w:val="TableNAm"/>
              <w:spacing w:before="80"/>
            </w:pPr>
            <w:r>
              <w:t>Building surveying contractor level 1 (company)</w:t>
            </w:r>
          </w:p>
        </w:tc>
        <w:tc>
          <w:tcPr>
            <w:tcW w:w="2410" w:type="dxa"/>
            <w:tcBorders>
              <w:top w:val="nil"/>
              <w:bottom w:val="single" w:sz="4" w:space="0" w:color="auto"/>
            </w:tcBorders>
          </w:tcPr>
          <w:p w:rsidR="00804D23" w:rsidRDefault="00804D23">
            <w:pPr>
              <w:pStyle w:val="TableNAm"/>
              <w:spacing w:before="80"/>
            </w:pPr>
          </w:p>
        </w:tc>
      </w:tr>
      <w:tr w:rsidR="00804D23">
        <w:tc>
          <w:tcPr>
            <w:tcW w:w="822" w:type="dxa"/>
            <w:tcBorders>
              <w:top w:val="single" w:sz="4" w:space="0" w:color="auto"/>
              <w:bottom w:val="nil"/>
            </w:tcBorders>
          </w:tcPr>
          <w:p w:rsidR="00804D23" w:rsidRDefault="00804D23">
            <w:pPr>
              <w:pStyle w:val="TableNAm"/>
            </w:pPr>
          </w:p>
        </w:tc>
        <w:tc>
          <w:tcPr>
            <w:tcW w:w="2835" w:type="dxa"/>
            <w:tcBorders>
              <w:top w:val="single" w:sz="4" w:space="0" w:color="auto"/>
              <w:bottom w:val="nil"/>
            </w:tcBorders>
          </w:tcPr>
          <w:p w:rsidR="00804D23" w:rsidRDefault="00B63BCC">
            <w:pPr>
              <w:pStyle w:val="TableNAm"/>
            </w:pPr>
            <w:r>
              <w:t>Building surveying contractor level 2 (individual)</w:t>
            </w:r>
          </w:p>
        </w:tc>
        <w:tc>
          <w:tcPr>
            <w:tcW w:w="2410" w:type="dxa"/>
            <w:tcBorders>
              <w:top w:val="single" w:sz="4" w:space="0" w:color="auto"/>
              <w:bottom w:val="nil"/>
            </w:tcBorders>
          </w:tcPr>
          <w:p w:rsidR="00804D23" w:rsidRDefault="00804D23">
            <w:pPr>
              <w:pStyle w:val="TableNAm"/>
            </w:pPr>
          </w:p>
        </w:tc>
      </w:tr>
      <w:tr w:rsidR="00804D23">
        <w:tc>
          <w:tcPr>
            <w:tcW w:w="822" w:type="dxa"/>
            <w:tcBorders>
              <w:top w:val="nil"/>
              <w:bottom w:val="single" w:sz="4" w:space="0" w:color="auto"/>
            </w:tcBorders>
          </w:tcPr>
          <w:p w:rsidR="00804D23" w:rsidRDefault="00804D23">
            <w:pPr>
              <w:pStyle w:val="TableNAm"/>
              <w:keepNext/>
              <w:keepLines/>
            </w:pPr>
          </w:p>
        </w:tc>
        <w:tc>
          <w:tcPr>
            <w:tcW w:w="2835" w:type="dxa"/>
            <w:tcBorders>
              <w:top w:val="nil"/>
              <w:bottom w:val="single" w:sz="4" w:space="0" w:color="auto"/>
            </w:tcBorders>
          </w:tcPr>
          <w:p w:rsidR="00804D23" w:rsidRDefault="00B63BCC">
            <w:pPr>
              <w:pStyle w:val="TableNAm"/>
              <w:keepNext/>
              <w:keepLines/>
              <w:spacing w:before="0"/>
            </w:pPr>
            <w:r>
              <w:t>Building surveying contractor level 2 (partnership)</w:t>
            </w:r>
          </w:p>
          <w:p w:rsidR="00804D23" w:rsidRDefault="00B63BCC">
            <w:pPr>
              <w:pStyle w:val="TableNAm"/>
              <w:keepNext/>
              <w:keepLines/>
            </w:pPr>
            <w:r>
              <w:t>Building surveying contractor level 2 (company)</w:t>
            </w:r>
          </w:p>
        </w:tc>
        <w:tc>
          <w:tcPr>
            <w:tcW w:w="2410" w:type="dxa"/>
            <w:tcBorders>
              <w:top w:val="nil"/>
              <w:bottom w:val="single" w:sz="4" w:space="0" w:color="auto"/>
            </w:tcBorders>
          </w:tcPr>
          <w:p w:rsidR="00804D23" w:rsidRDefault="00804D23">
            <w:pPr>
              <w:pStyle w:val="TableNAm"/>
              <w:keepNext/>
              <w:keepLines/>
            </w:pPr>
          </w:p>
        </w:tc>
      </w:tr>
      <w:tr w:rsidR="00804D23">
        <w:tc>
          <w:tcPr>
            <w:tcW w:w="822" w:type="dxa"/>
            <w:tcBorders>
              <w:bottom w:val="nil"/>
            </w:tcBorders>
          </w:tcPr>
          <w:p w:rsidR="00804D23" w:rsidRDefault="00B63BCC">
            <w:pPr>
              <w:pStyle w:val="TableNAm"/>
            </w:pPr>
            <w:r>
              <w:t>2.</w:t>
            </w:r>
          </w:p>
        </w:tc>
        <w:tc>
          <w:tcPr>
            <w:tcW w:w="2835" w:type="dxa"/>
            <w:tcBorders>
              <w:bottom w:val="nil"/>
            </w:tcBorders>
          </w:tcPr>
          <w:p w:rsidR="00804D23" w:rsidRDefault="00B63BCC">
            <w:pPr>
              <w:pStyle w:val="TableNAm"/>
            </w:pPr>
            <w:r>
              <w:t>Painting practitioner</w:t>
            </w:r>
          </w:p>
          <w:p w:rsidR="00804D23" w:rsidRDefault="00B63BCC">
            <w:pPr>
              <w:pStyle w:val="TableNAm"/>
            </w:pPr>
            <w:r>
              <w:t>Painting contractor (individual)</w:t>
            </w:r>
          </w:p>
          <w:p w:rsidR="00804D23" w:rsidRDefault="00B63BCC">
            <w:pPr>
              <w:pStyle w:val="TableNAm"/>
            </w:pPr>
            <w:r>
              <w:t>Painting contractor (partnership)</w:t>
            </w:r>
          </w:p>
        </w:tc>
        <w:tc>
          <w:tcPr>
            <w:tcW w:w="2410" w:type="dxa"/>
            <w:tcBorders>
              <w:bottom w:val="nil"/>
            </w:tcBorders>
          </w:tcPr>
          <w:p w:rsidR="00804D23" w:rsidRDefault="00B63BCC">
            <w:pPr>
              <w:pStyle w:val="TableNAm"/>
            </w:pPr>
            <w:r>
              <w:t>Painters</w:t>
            </w:r>
          </w:p>
        </w:tc>
      </w:tr>
      <w:tr w:rsidR="00804D23">
        <w:tc>
          <w:tcPr>
            <w:tcW w:w="822" w:type="dxa"/>
            <w:tcBorders>
              <w:top w:val="nil"/>
            </w:tcBorders>
          </w:tcPr>
          <w:p w:rsidR="00804D23" w:rsidRDefault="00804D23">
            <w:pPr>
              <w:pStyle w:val="TableNAm"/>
            </w:pPr>
          </w:p>
        </w:tc>
        <w:tc>
          <w:tcPr>
            <w:tcW w:w="2835" w:type="dxa"/>
            <w:tcBorders>
              <w:top w:val="nil"/>
            </w:tcBorders>
          </w:tcPr>
          <w:p w:rsidR="00804D23" w:rsidRDefault="00B63BCC">
            <w:pPr>
              <w:pStyle w:val="TableNAm"/>
              <w:keepNext/>
              <w:spacing w:before="0"/>
            </w:pPr>
            <w:r>
              <w:t>Painting contractor (company)</w:t>
            </w:r>
          </w:p>
        </w:tc>
        <w:tc>
          <w:tcPr>
            <w:tcW w:w="2410" w:type="dxa"/>
            <w:tcBorders>
              <w:top w:val="nil"/>
            </w:tcBorders>
          </w:tcPr>
          <w:p w:rsidR="00804D23" w:rsidRDefault="00804D23">
            <w:pPr>
              <w:pStyle w:val="TableNAm"/>
            </w:pPr>
          </w:p>
        </w:tc>
      </w:tr>
    </w:tbl>
    <w:p w:rsidR="00804D23" w:rsidRDefault="00B63BCC">
      <w:pPr>
        <w:pStyle w:val="Footnotesection"/>
      </w:pPr>
      <w:r>
        <w:tab/>
        <w:t>[Regulation 8 amended: Gazette 12 Mar 2012 p. 991-2.]</w:t>
      </w:r>
    </w:p>
    <w:p w:rsidR="00804D23" w:rsidRDefault="00B63BCC">
      <w:pPr>
        <w:pStyle w:val="Heading5"/>
      </w:pPr>
      <w:bookmarkStart w:id="15" w:name="_Toc75167502"/>
      <w:r>
        <w:rPr>
          <w:rStyle w:val="CharSectno"/>
        </w:rPr>
        <w:t>9</w:t>
      </w:r>
      <w:r>
        <w:t>.</w:t>
      </w:r>
      <w:r>
        <w:tab/>
        <w:t>Fees</w:t>
      </w:r>
      <w:bookmarkEnd w:id="15"/>
    </w:p>
    <w:p w:rsidR="00804D23" w:rsidRDefault="00B63BCC">
      <w:pPr>
        <w:pStyle w:val="Subsection"/>
        <w:spacing w:before="120"/>
      </w:pPr>
      <w:r>
        <w:tab/>
      </w:r>
      <w:r>
        <w:tab/>
        <w:t>The fees set out in Schedule 1 are payable in respect of the matters referred to in that Schedule.</w:t>
      </w:r>
    </w:p>
    <w:p w:rsidR="00804D23" w:rsidRDefault="00B63BCC">
      <w:pPr>
        <w:pStyle w:val="Heading5"/>
      </w:pPr>
      <w:bookmarkStart w:id="16" w:name="_Toc75167503"/>
      <w:r>
        <w:rPr>
          <w:rStyle w:val="CharSectno"/>
        </w:rPr>
        <w:t>9A</w:t>
      </w:r>
      <w:r>
        <w:t>.</w:t>
      </w:r>
      <w:r>
        <w:tab/>
        <w:t>Refund of fees in response to COVID</w:t>
      </w:r>
      <w:r>
        <w:noBreakHyphen/>
        <w:t>19 pandemic</w:t>
      </w:r>
      <w:bookmarkEnd w:id="16"/>
    </w:p>
    <w:p w:rsidR="00804D23" w:rsidRDefault="00B63BCC">
      <w:pPr>
        <w:pStyle w:val="Subsection"/>
      </w:pPr>
      <w:r>
        <w:tab/>
        <w:t>(1)</w:t>
      </w:r>
      <w:r>
        <w:tab/>
        <w:t xml:space="preserve">In this regulation — </w:t>
      </w:r>
    </w:p>
    <w:p w:rsidR="00804D23" w:rsidRDefault="00B63BCC">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13 comes into operation;</w:t>
      </w:r>
    </w:p>
    <w:p w:rsidR="00804D23" w:rsidRDefault="00B63BCC">
      <w:pPr>
        <w:pStyle w:val="Defstart"/>
      </w:pPr>
      <w:r>
        <w:tab/>
      </w:r>
      <w:r>
        <w:rPr>
          <w:rStyle w:val="CharDefText"/>
        </w:rPr>
        <w:t>designated fee</w:t>
      </w:r>
      <w:r>
        <w:t xml:space="preserve"> means a fee set out in Schedule 1 as in force on 1 April 2020;</w:t>
      </w:r>
    </w:p>
    <w:p w:rsidR="00804D23" w:rsidRDefault="00B63BCC">
      <w:pPr>
        <w:pStyle w:val="Defstart"/>
      </w:pPr>
      <w:r>
        <w:tab/>
      </w:r>
      <w:r>
        <w:rPr>
          <w:rStyle w:val="CharDefText"/>
        </w:rPr>
        <w:t>reduced fee</w:t>
      </w:r>
      <w:r>
        <w:t xml:space="preserve"> means a fee set out in Column 2 of Schedule 1 Division 1, 2, 3, 4 or 5.</w:t>
      </w:r>
    </w:p>
    <w:p w:rsidR="00804D23" w:rsidRDefault="00B63BCC">
      <w:pPr>
        <w:pStyle w:val="Subsection"/>
        <w:keepNext/>
      </w:pPr>
      <w:r>
        <w:lastRenderedPageBreak/>
        <w:tab/>
        <w:t>(2)</w:t>
      </w:r>
      <w:r>
        <w:tab/>
        <w:t xml:space="preserve">This regulation applies if — </w:t>
      </w:r>
    </w:p>
    <w:p w:rsidR="00804D23" w:rsidRDefault="00B63BCC">
      <w:pPr>
        <w:pStyle w:val="Indenta"/>
      </w:pPr>
      <w:r>
        <w:tab/>
        <w:t>(a)</w:t>
      </w:r>
      <w:r>
        <w:tab/>
        <w:t>a person paid a designated fee during the period beginning on 1 April 2020 and ending on the day before commencement day; and</w:t>
      </w:r>
    </w:p>
    <w:p w:rsidR="00804D23" w:rsidRDefault="00B63BCC">
      <w:pPr>
        <w:pStyle w:val="Indenta"/>
      </w:pPr>
      <w:r>
        <w:tab/>
        <w:t>(b)</w:t>
      </w:r>
      <w:r>
        <w:tab/>
        <w:t>the designated fee is greater than the corresponding reduced fee.</w:t>
      </w:r>
    </w:p>
    <w:p w:rsidR="00804D23" w:rsidRDefault="00B63BCC">
      <w:pPr>
        <w:pStyle w:val="Subsection"/>
      </w:pPr>
      <w:r>
        <w:tab/>
        <w:t>(3)</w:t>
      </w:r>
      <w:r>
        <w:tab/>
        <w:t>The Building Commissioner must refund to the person an amount equal to the difference between the designated fee and the corresponding reduced fee.</w:t>
      </w:r>
    </w:p>
    <w:p w:rsidR="00804D23" w:rsidRDefault="00B63BCC">
      <w:pPr>
        <w:pStyle w:val="Subsection"/>
      </w:pPr>
      <w:r>
        <w:tab/>
        <w:t>(4)</w:t>
      </w:r>
      <w:r>
        <w:tab/>
        <w:t>However, subregulation (3) does not require the Building Commissioner to refund an amount in respect of a fee or a part of a fee that has been refunded under regulation 10(1).</w:t>
      </w:r>
    </w:p>
    <w:p w:rsidR="00804D23" w:rsidRDefault="00B63BCC">
      <w:pPr>
        <w:pStyle w:val="Footnotesection"/>
      </w:pPr>
      <w:r>
        <w:tab/>
        <w:t>[Regulation 9A inserted: SL 2020/196 r. 12.]</w:t>
      </w:r>
    </w:p>
    <w:p w:rsidR="00804D23" w:rsidRDefault="00B63BCC">
      <w:pPr>
        <w:pStyle w:val="Heading5"/>
        <w:spacing w:before="180"/>
      </w:pPr>
      <w:bookmarkStart w:id="17" w:name="_Toc75167504"/>
      <w:r>
        <w:rPr>
          <w:rStyle w:val="CharSectno"/>
        </w:rPr>
        <w:t>10</w:t>
      </w:r>
      <w:r>
        <w:t>.</w:t>
      </w:r>
      <w:r>
        <w:tab/>
        <w:t>Refund of fees</w:t>
      </w:r>
      <w:bookmarkEnd w:id="17"/>
    </w:p>
    <w:p w:rsidR="00804D23" w:rsidRDefault="00B63BCC">
      <w:pPr>
        <w:pStyle w:val="Subsection"/>
      </w:pPr>
      <w:r>
        <w:tab/>
        <w:t>(1)</w:t>
      </w:r>
      <w:r>
        <w:tab/>
        <w:t>The Building Commissioner may, on the application of a person who has paid a fee under these regulations, refund part or all of the fee if the Commissioner considers that the circumstances warrant the refund of the fee.</w:t>
      </w:r>
    </w:p>
    <w:p w:rsidR="00804D23" w:rsidRDefault="00B63BCC">
      <w:pPr>
        <w:pStyle w:val="Subsection"/>
      </w:pPr>
      <w:r>
        <w:tab/>
        <w:t>(2)</w:t>
      </w:r>
      <w:r>
        <w:tab/>
        <w:t>An application for the refund of fees must be in a form approved by the Building Commissioner.</w:t>
      </w:r>
    </w:p>
    <w:p w:rsidR="00804D23" w:rsidRDefault="00B63BCC">
      <w:pPr>
        <w:pStyle w:val="Footnotesection"/>
      </w:pPr>
      <w:r>
        <w:tab/>
        <w:t>[Regulation 10 amended: Gazette 21 Sep 2018 p. 3534</w:t>
      </w:r>
      <w:r>
        <w:noBreakHyphen/>
        <w:t>5.]</w:t>
      </w:r>
    </w:p>
    <w:p w:rsidR="00804D23" w:rsidRDefault="00B63BCC">
      <w:pPr>
        <w:pStyle w:val="Heading5"/>
      </w:pPr>
      <w:bookmarkStart w:id="18" w:name="_Toc75167505"/>
      <w:r>
        <w:rPr>
          <w:rStyle w:val="CharSectno"/>
        </w:rPr>
        <w:t>11</w:t>
      </w:r>
      <w:r>
        <w:t>.</w:t>
      </w:r>
      <w:r>
        <w:tab/>
        <w:t>Notification of disciplinary action: prescribed Acts</w:t>
      </w:r>
      <w:bookmarkEnd w:id="18"/>
    </w:p>
    <w:p w:rsidR="00804D23" w:rsidRDefault="00B63BCC">
      <w:pPr>
        <w:pStyle w:val="Subsection"/>
      </w:pPr>
      <w:r>
        <w:tab/>
      </w:r>
      <w:r>
        <w:tab/>
        <w:t xml:space="preserve">For the purposes of section 36(1) the following Acts are prescribed — </w:t>
      </w:r>
    </w:p>
    <w:p w:rsidR="00804D23" w:rsidRDefault="00B63BCC">
      <w:pPr>
        <w:pStyle w:val="Indenta"/>
      </w:pPr>
      <w:r>
        <w:tab/>
        <w:t>(a)</w:t>
      </w:r>
      <w:r>
        <w:tab/>
      </w:r>
      <w:r>
        <w:rPr>
          <w:i/>
        </w:rPr>
        <w:t>Architects Act 2004</w:t>
      </w:r>
      <w:r>
        <w:t>;</w:t>
      </w:r>
    </w:p>
    <w:p w:rsidR="00804D23" w:rsidRDefault="00B63BCC">
      <w:pPr>
        <w:pStyle w:val="Indenta"/>
      </w:pPr>
      <w:r>
        <w:tab/>
        <w:t>(ba)</w:t>
      </w:r>
      <w:r>
        <w:tab/>
      </w:r>
      <w:r>
        <w:rPr>
          <w:i/>
        </w:rPr>
        <w:t>Architects Act 2004</w:t>
      </w:r>
      <w:r>
        <w:t xml:space="preserve"> (Australian Capital Territory);</w:t>
      </w:r>
    </w:p>
    <w:p w:rsidR="00804D23" w:rsidRDefault="00B63BCC">
      <w:pPr>
        <w:pStyle w:val="Indenta"/>
      </w:pPr>
      <w:r>
        <w:tab/>
        <w:t>(bb)</w:t>
      </w:r>
      <w:r>
        <w:tab/>
      </w:r>
      <w:r>
        <w:rPr>
          <w:i/>
        </w:rPr>
        <w:t>Architects Act 2003</w:t>
      </w:r>
      <w:r>
        <w:t xml:space="preserve"> (New South Wales);</w:t>
      </w:r>
    </w:p>
    <w:p w:rsidR="00804D23" w:rsidRDefault="00B63BCC">
      <w:pPr>
        <w:pStyle w:val="Indenta"/>
      </w:pPr>
      <w:r>
        <w:tab/>
        <w:t>(bc)</w:t>
      </w:r>
      <w:r>
        <w:tab/>
      </w:r>
      <w:r>
        <w:rPr>
          <w:i/>
        </w:rPr>
        <w:t>Architects Act</w:t>
      </w:r>
      <w:r>
        <w:t xml:space="preserve"> (Northern Territory);</w:t>
      </w:r>
    </w:p>
    <w:p w:rsidR="00804D23" w:rsidRDefault="00B63BCC">
      <w:pPr>
        <w:pStyle w:val="Indenta"/>
      </w:pPr>
      <w:r>
        <w:tab/>
        <w:t>(bd)</w:t>
      </w:r>
      <w:r>
        <w:tab/>
      </w:r>
      <w:r>
        <w:rPr>
          <w:i/>
        </w:rPr>
        <w:t>Architects Act 2002</w:t>
      </w:r>
      <w:r>
        <w:t xml:space="preserve"> (Queensland);</w:t>
      </w:r>
    </w:p>
    <w:p w:rsidR="00804D23" w:rsidRDefault="00B63BCC">
      <w:pPr>
        <w:pStyle w:val="Indenta"/>
      </w:pPr>
      <w:r>
        <w:tab/>
        <w:t>(be)</w:t>
      </w:r>
      <w:r>
        <w:tab/>
      </w:r>
      <w:r>
        <w:rPr>
          <w:i/>
        </w:rPr>
        <w:t>Architects Act 1991</w:t>
      </w:r>
      <w:r>
        <w:t xml:space="preserve"> (Victoria);</w:t>
      </w:r>
    </w:p>
    <w:p w:rsidR="00804D23" w:rsidRDefault="00B63BCC">
      <w:pPr>
        <w:pStyle w:val="Indenta"/>
      </w:pPr>
      <w:r>
        <w:lastRenderedPageBreak/>
        <w:tab/>
        <w:t>(bf)</w:t>
      </w:r>
      <w:r>
        <w:tab/>
      </w:r>
      <w:r>
        <w:rPr>
          <w:i/>
        </w:rPr>
        <w:t>Architectural Practice Act 2009</w:t>
      </w:r>
      <w:r>
        <w:t xml:space="preserve"> (South Australia);</w:t>
      </w:r>
    </w:p>
    <w:p w:rsidR="00804D23" w:rsidRDefault="00B63BCC">
      <w:pPr>
        <w:pStyle w:val="Indenta"/>
      </w:pPr>
      <w:r>
        <w:tab/>
        <w:t>(b)</w:t>
      </w:r>
      <w:r>
        <w:tab/>
      </w:r>
      <w:r>
        <w:rPr>
          <w:i/>
        </w:rPr>
        <w:t>Building Act 1993</w:t>
      </w:r>
      <w:r>
        <w:t xml:space="preserve"> (Victoria);</w:t>
      </w:r>
    </w:p>
    <w:p w:rsidR="00804D23" w:rsidRDefault="00B63BCC">
      <w:pPr>
        <w:pStyle w:val="Indenta"/>
      </w:pPr>
      <w:r>
        <w:tab/>
        <w:t>(c)</w:t>
      </w:r>
      <w:r>
        <w:tab/>
      </w:r>
      <w:r>
        <w:rPr>
          <w:i/>
        </w:rPr>
        <w:t>Building Act</w:t>
      </w:r>
      <w:r>
        <w:t xml:space="preserve"> (Northern Territory);</w:t>
      </w:r>
    </w:p>
    <w:p w:rsidR="00804D23" w:rsidRDefault="00B63BCC">
      <w:pPr>
        <w:pStyle w:val="Indenta"/>
      </w:pPr>
      <w:r>
        <w:tab/>
        <w:t>(d)</w:t>
      </w:r>
      <w:r>
        <w:tab/>
      </w:r>
      <w:r>
        <w:rPr>
          <w:i/>
        </w:rPr>
        <w:t>Building Act 2000</w:t>
      </w:r>
      <w:r>
        <w:t xml:space="preserve"> (Tasmania);</w:t>
      </w:r>
    </w:p>
    <w:p w:rsidR="00804D23" w:rsidRDefault="00B63BCC">
      <w:pPr>
        <w:pStyle w:val="Indenta"/>
      </w:pPr>
      <w:r>
        <w:tab/>
        <w:t>(e)</w:t>
      </w:r>
      <w:r>
        <w:tab/>
      </w:r>
      <w:r>
        <w:rPr>
          <w:i/>
        </w:rPr>
        <w:t>Building Act 1993</w:t>
      </w:r>
      <w:r>
        <w:t xml:space="preserve"> (Victoria);</w:t>
      </w:r>
    </w:p>
    <w:p w:rsidR="00804D23" w:rsidRDefault="00B63BCC">
      <w:pPr>
        <w:pStyle w:val="Indenta"/>
      </w:pPr>
      <w:r>
        <w:tab/>
        <w:t>(fa)</w:t>
      </w:r>
      <w:r>
        <w:tab/>
      </w:r>
      <w:r>
        <w:rPr>
          <w:i/>
        </w:rPr>
        <w:t>Building Professionals Act 2005</w:t>
      </w:r>
      <w:r>
        <w:t xml:space="preserve"> (New South Wales);</w:t>
      </w:r>
    </w:p>
    <w:p w:rsidR="00804D23" w:rsidRDefault="00B63BCC">
      <w:pPr>
        <w:pStyle w:val="Indenta"/>
      </w:pPr>
      <w:r>
        <w:tab/>
        <w:t>(f)</w:t>
      </w:r>
      <w:r>
        <w:tab/>
      </w:r>
      <w:r>
        <w:rPr>
          <w:i/>
        </w:rPr>
        <w:t>Building Work Contractors Act 1995</w:t>
      </w:r>
      <w:r>
        <w:t xml:space="preserve"> (South Australia);</w:t>
      </w:r>
    </w:p>
    <w:p w:rsidR="00804D23" w:rsidRDefault="00B63BCC">
      <w:pPr>
        <w:pStyle w:val="Indenta"/>
      </w:pPr>
      <w:r>
        <w:tab/>
        <w:t>(g)</w:t>
      </w:r>
      <w:r>
        <w:tab/>
      </w:r>
      <w:r>
        <w:rPr>
          <w:i/>
        </w:rPr>
        <w:t>Construction Occupations (Licensing) Act 2004</w:t>
      </w:r>
      <w:r>
        <w:t xml:space="preserve"> (Australian Capital Territory);</w:t>
      </w:r>
    </w:p>
    <w:p w:rsidR="00804D23" w:rsidRDefault="00B63BCC">
      <w:pPr>
        <w:pStyle w:val="Indenta"/>
      </w:pPr>
      <w:r>
        <w:tab/>
        <w:t>(h)</w:t>
      </w:r>
      <w:r>
        <w:tab/>
      </w:r>
      <w:r>
        <w:rPr>
          <w:i/>
        </w:rPr>
        <w:t>Credit (Administration) Act 1984</w:t>
      </w:r>
      <w:r>
        <w:t>;</w:t>
      </w:r>
    </w:p>
    <w:p w:rsidR="00804D23" w:rsidRDefault="00B63BCC">
      <w:pPr>
        <w:pStyle w:val="Indenta"/>
      </w:pPr>
      <w:r>
        <w:tab/>
        <w:t>(ia)</w:t>
      </w:r>
      <w:r>
        <w:tab/>
      </w:r>
      <w:r>
        <w:rPr>
          <w:i/>
        </w:rPr>
        <w:t>Development Act 1993</w:t>
      </w:r>
      <w:r>
        <w:t xml:space="preserve"> (South Australia);</w:t>
      </w:r>
    </w:p>
    <w:p w:rsidR="00804D23" w:rsidRDefault="00B63BCC">
      <w:pPr>
        <w:pStyle w:val="Indenta"/>
      </w:pPr>
      <w:r>
        <w:tab/>
        <w:t>(i)</w:t>
      </w:r>
      <w:r>
        <w:tab/>
      </w:r>
      <w:r>
        <w:rPr>
          <w:i/>
        </w:rPr>
        <w:t>Electricity Act 1945</w:t>
      </w:r>
      <w:r>
        <w:t>;</w:t>
      </w:r>
    </w:p>
    <w:p w:rsidR="00804D23" w:rsidRDefault="00B63BCC">
      <w:pPr>
        <w:pStyle w:val="Indenta"/>
      </w:pPr>
      <w:r>
        <w:tab/>
        <w:t>(j)</w:t>
      </w:r>
      <w:r>
        <w:tab/>
      </w:r>
      <w:r>
        <w:rPr>
          <w:i/>
        </w:rPr>
        <w:t>Finance Brokers Control Act 1975</w:t>
      </w:r>
      <w:r>
        <w:t>;</w:t>
      </w:r>
    </w:p>
    <w:p w:rsidR="00804D23" w:rsidRDefault="00B63BCC">
      <w:pPr>
        <w:pStyle w:val="Indenta"/>
      </w:pPr>
      <w:r>
        <w:tab/>
        <w:t>(k)</w:t>
      </w:r>
      <w:r>
        <w:tab/>
      </w:r>
      <w:r>
        <w:rPr>
          <w:i/>
        </w:rPr>
        <w:t>Gas Standards Act 1972</w:t>
      </w:r>
      <w:r>
        <w:t>;</w:t>
      </w:r>
    </w:p>
    <w:p w:rsidR="00804D23" w:rsidRDefault="00B63BCC">
      <w:pPr>
        <w:pStyle w:val="Indenta"/>
      </w:pPr>
      <w:r>
        <w:tab/>
        <w:t>(l)</w:t>
      </w:r>
      <w:r>
        <w:tab/>
      </w:r>
      <w:r>
        <w:rPr>
          <w:i/>
        </w:rPr>
        <w:t>Home Building Act 1989</w:t>
      </w:r>
      <w:r>
        <w:t xml:space="preserve"> (New South Wales);</w:t>
      </w:r>
    </w:p>
    <w:p w:rsidR="00804D23" w:rsidRDefault="00B63BCC">
      <w:pPr>
        <w:pStyle w:val="Indenta"/>
      </w:pPr>
      <w:r>
        <w:tab/>
        <w:t>(m)</w:t>
      </w:r>
      <w:r>
        <w:tab/>
      </w:r>
      <w:r>
        <w:rPr>
          <w:i/>
        </w:rPr>
        <w:t>Land Valuers Licensing Act 1978</w:t>
      </w:r>
      <w:r>
        <w:t>;</w:t>
      </w:r>
    </w:p>
    <w:p w:rsidR="00804D23" w:rsidRDefault="00B63BCC">
      <w:pPr>
        <w:pStyle w:val="Indenta"/>
      </w:pPr>
      <w:r>
        <w:tab/>
        <w:t>(n)</w:t>
      </w:r>
      <w:r>
        <w:tab/>
      </w:r>
      <w:r>
        <w:rPr>
          <w:i/>
        </w:rPr>
        <w:t>Licensed Surveyors Act 1909</w:t>
      </w:r>
      <w:r>
        <w:t>;</w:t>
      </w:r>
    </w:p>
    <w:p w:rsidR="00804D23" w:rsidRDefault="00B63BCC">
      <w:pPr>
        <w:pStyle w:val="Indenta"/>
      </w:pPr>
      <w:r>
        <w:tab/>
        <w:t>(oa)</w:t>
      </w:r>
      <w:r>
        <w:tab/>
      </w:r>
      <w:r>
        <w:rPr>
          <w:i/>
        </w:rPr>
        <w:t>Professional Engineers Act 2002</w:t>
      </w:r>
      <w:r>
        <w:t xml:space="preserve"> (Queensland);</w:t>
      </w:r>
    </w:p>
    <w:p w:rsidR="00804D23" w:rsidRDefault="00B63BCC">
      <w:pPr>
        <w:pStyle w:val="Indenta"/>
      </w:pPr>
      <w:r>
        <w:tab/>
        <w:t>(o)</w:t>
      </w:r>
      <w:r>
        <w:tab/>
      </w:r>
      <w:r>
        <w:rPr>
          <w:i/>
        </w:rPr>
        <w:t>Queensland Building Services Authority Act 1991</w:t>
      </w:r>
      <w:r>
        <w:t xml:space="preserve"> (Queensland);</w:t>
      </w:r>
    </w:p>
    <w:p w:rsidR="00804D23" w:rsidRDefault="00B63BCC">
      <w:pPr>
        <w:pStyle w:val="Indenta"/>
      </w:pPr>
      <w:r>
        <w:tab/>
        <w:t>(p)</w:t>
      </w:r>
      <w:r>
        <w:tab/>
      </w:r>
      <w:r>
        <w:rPr>
          <w:i/>
        </w:rPr>
        <w:t>Real Estate and Business Agents Act 1978</w:t>
      </w:r>
      <w:r>
        <w:t>;</w:t>
      </w:r>
    </w:p>
    <w:p w:rsidR="00804D23" w:rsidRDefault="00B63BCC">
      <w:pPr>
        <w:pStyle w:val="Indenta"/>
      </w:pPr>
      <w:r>
        <w:tab/>
        <w:t>(q)</w:t>
      </w:r>
      <w:r>
        <w:tab/>
      </w:r>
      <w:r>
        <w:rPr>
          <w:i/>
        </w:rPr>
        <w:t>Settlement Agents Act 1981</w:t>
      </w:r>
      <w:r>
        <w:t>;</w:t>
      </w:r>
    </w:p>
    <w:p w:rsidR="00804D23" w:rsidRDefault="00B63BCC">
      <w:pPr>
        <w:pStyle w:val="Indenta"/>
      </w:pPr>
      <w:r>
        <w:tab/>
        <w:t>(r)</w:t>
      </w:r>
      <w:r>
        <w:tab/>
      </w:r>
      <w:r>
        <w:rPr>
          <w:i/>
        </w:rPr>
        <w:t>Plumbers Licensing Act 1995</w:t>
      </w:r>
      <w:r>
        <w:t>.</w:t>
      </w:r>
    </w:p>
    <w:p w:rsidR="00804D23" w:rsidRDefault="00B63BCC">
      <w:pPr>
        <w:pStyle w:val="Footnotesection"/>
      </w:pPr>
      <w:r>
        <w:tab/>
        <w:t>[Regulation 11 amended: Gazette 31 Jan 2012 p. 591</w:t>
      </w:r>
      <w:r>
        <w:noBreakHyphen/>
        <w:t>2; 14 Nov 2013 p. 5029.]</w:t>
      </w:r>
    </w:p>
    <w:p w:rsidR="00804D23" w:rsidRDefault="00B63BCC">
      <w:pPr>
        <w:pStyle w:val="Heading2"/>
      </w:pPr>
      <w:bookmarkStart w:id="19" w:name="_Toc74665627"/>
      <w:bookmarkStart w:id="20" w:name="_Toc74665807"/>
      <w:bookmarkStart w:id="21" w:name="_Toc75167506"/>
      <w:r>
        <w:rPr>
          <w:rStyle w:val="CharPartNo"/>
        </w:rPr>
        <w:lastRenderedPageBreak/>
        <w:t>Part 2</w:t>
      </w:r>
      <w:r>
        <w:t> — </w:t>
      </w:r>
      <w:r>
        <w:rPr>
          <w:rStyle w:val="CharPartText"/>
        </w:rPr>
        <w:t>Builders</w:t>
      </w:r>
      <w:bookmarkEnd w:id="19"/>
      <w:bookmarkEnd w:id="20"/>
      <w:bookmarkEnd w:id="21"/>
    </w:p>
    <w:p w:rsidR="00804D23" w:rsidRDefault="00B63BCC">
      <w:pPr>
        <w:pStyle w:val="Heading3"/>
      </w:pPr>
      <w:bookmarkStart w:id="22" w:name="_Toc74665628"/>
      <w:bookmarkStart w:id="23" w:name="_Toc74665808"/>
      <w:bookmarkStart w:id="24" w:name="_Toc75167507"/>
      <w:r>
        <w:rPr>
          <w:rStyle w:val="CharDivNo"/>
        </w:rPr>
        <w:t>Division 1</w:t>
      </w:r>
      <w:r>
        <w:t> — </w:t>
      </w:r>
      <w:r>
        <w:rPr>
          <w:rStyle w:val="CharDivText"/>
        </w:rPr>
        <w:t>Preliminary</w:t>
      </w:r>
      <w:bookmarkEnd w:id="22"/>
      <w:bookmarkEnd w:id="23"/>
      <w:bookmarkEnd w:id="24"/>
    </w:p>
    <w:p w:rsidR="00804D23" w:rsidRDefault="00B63BCC">
      <w:pPr>
        <w:pStyle w:val="Heading5"/>
      </w:pPr>
      <w:bookmarkStart w:id="25" w:name="_Toc75167508"/>
      <w:r>
        <w:rPr>
          <w:rStyle w:val="CharSectno"/>
        </w:rPr>
        <w:t>12</w:t>
      </w:r>
      <w:r>
        <w:t>.</w:t>
      </w:r>
      <w:r>
        <w:tab/>
        <w:t>Terms used</w:t>
      </w:r>
      <w:bookmarkEnd w:id="25"/>
    </w:p>
    <w:p w:rsidR="00804D23" w:rsidRDefault="00B63BCC">
      <w:pPr>
        <w:pStyle w:val="Subsection"/>
      </w:pPr>
      <w:r>
        <w:tab/>
      </w:r>
      <w:r>
        <w:tab/>
        <w:t xml:space="preserve">In this Part — </w:t>
      </w:r>
    </w:p>
    <w:p w:rsidR="00804D23" w:rsidRDefault="00B63BCC">
      <w:pPr>
        <w:pStyle w:val="Defstart"/>
      </w:pPr>
      <w:r>
        <w:tab/>
      </w:r>
      <w:r>
        <w:rPr>
          <w:rStyle w:val="CharDefText"/>
        </w:rPr>
        <w:t>building work</w:t>
      </w:r>
      <w:r>
        <w:t xml:space="preserve"> has the meaning given in the </w:t>
      </w:r>
      <w:r>
        <w:rPr>
          <w:i/>
        </w:rPr>
        <w:t>Building Act 2011</w:t>
      </w:r>
      <w:r>
        <w:t xml:space="preserve"> section 3; </w:t>
      </w:r>
    </w:p>
    <w:p w:rsidR="00804D23" w:rsidRDefault="00B63BCC">
      <w:pPr>
        <w:pStyle w:val="Defstart"/>
      </w:pPr>
      <w:r>
        <w:tab/>
      </w:r>
      <w:r>
        <w:rPr>
          <w:rStyle w:val="CharDefText"/>
        </w:rPr>
        <w:t>farm building</w:t>
      </w:r>
      <w:r>
        <w:t xml:space="preserve"> means any building of a permanent nature, other than a building used or intended to be used for residential purposes, that is — </w:t>
      </w:r>
    </w:p>
    <w:p w:rsidR="00804D23" w:rsidRDefault="00B63BCC">
      <w:pPr>
        <w:pStyle w:val="Defpara"/>
      </w:pPr>
      <w:r>
        <w:tab/>
        <w:t>(a)</w:t>
      </w:r>
      <w:r>
        <w:tab/>
        <w:t>constructed, or to be constructed, on land used primarily for agricultural purposes; and</w:t>
      </w:r>
    </w:p>
    <w:p w:rsidR="00804D23" w:rsidRDefault="00B63BCC">
      <w:pPr>
        <w:pStyle w:val="Defpara"/>
      </w:pPr>
      <w:r>
        <w:tab/>
        <w:t>(b)</w:t>
      </w:r>
      <w:r>
        <w:tab/>
        <w:t>itself used or intended to be used for agricultural purposes.</w:t>
      </w:r>
    </w:p>
    <w:p w:rsidR="00804D23" w:rsidRDefault="00B63BCC">
      <w:pPr>
        <w:pStyle w:val="Heading3"/>
      </w:pPr>
      <w:bookmarkStart w:id="26" w:name="_Toc74665630"/>
      <w:bookmarkStart w:id="27" w:name="_Toc74665810"/>
      <w:bookmarkStart w:id="28" w:name="_Toc75167509"/>
      <w:r>
        <w:rPr>
          <w:rStyle w:val="CharDivNo"/>
        </w:rPr>
        <w:t>Division 2</w:t>
      </w:r>
      <w:r>
        <w:t> — </w:t>
      </w:r>
      <w:r>
        <w:rPr>
          <w:rStyle w:val="CharDivText"/>
        </w:rPr>
        <w:t>Building service providers</w:t>
      </w:r>
      <w:bookmarkEnd w:id="26"/>
      <w:bookmarkEnd w:id="27"/>
      <w:bookmarkEnd w:id="28"/>
    </w:p>
    <w:p w:rsidR="00804D23" w:rsidRDefault="00B63BCC">
      <w:pPr>
        <w:pStyle w:val="Heading5"/>
      </w:pPr>
      <w:bookmarkStart w:id="29" w:name="_Toc75167510"/>
      <w:r>
        <w:rPr>
          <w:rStyle w:val="CharSectno"/>
        </w:rPr>
        <w:t>13</w:t>
      </w:r>
      <w:r>
        <w:t>.</w:t>
      </w:r>
      <w:r>
        <w:tab/>
        <w:t>Terms used</w:t>
      </w:r>
      <w:bookmarkEnd w:id="29"/>
    </w:p>
    <w:p w:rsidR="00804D23" w:rsidRDefault="00B63BCC">
      <w:pPr>
        <w:pStyle w:val="Subsection"/>
      </w:pPr>
      <w:r>
        <w:tab/>
        <w:t>(1)</w:t>
      </w:r>
      <w:r>
        <w:tab/>
        <w:t xml:space="preserve">In this Division — </w:t>
      </w:r>
    </w:p>
    <w:p w:rsidR="00804D23" w:rsidRDefault="00B63BCC">
      <w:pPr>
        <w:pStyle w:val="Defstart"/>
      </w:pPr>
      <w:r>
        <w:tab/>
      </w:r>
      <w:r>
        <w:rPr>
          <w:rStyle w:val="CharDefText"/>
        </w:rPr>
        <w:t>builder work</w:t>
      </w:r>
      <w:r>
        <w:t xml:space="preserve"> means building work — </w:t>
      </w:r>
    </w:p>
    <w:p w:rsidR="00804D23" w:rsidRDefault="00B63BCC">
      <w:pPr>
        <w:pStyle w:val="Defpara"/>
      </w:pPr>
      <w:r>
        <w:tab/>
        <w:t>(a)</w:t>
      </w:r>
      <w:r>
        <w:tab/>
        <w:t>for which a building permit is required; and</w:t>
      </w:r>
    </w:p>
    <w:p w:rsidR="00804D23" w:rsidRDefault="00B63BCC">
      <w:pPr>
        <w:pStyle w:val="Defpara"/>
        <w:rPr>
          <w:rStyle w:val="DraftersNotes"/>
        </w:rPr>
      </w:pPr>
      <w:r>
        <w:tab/>
        <w:t>(b)</w:t>
      </w:r>
      <w:r>
        <w:tab/>
        <w:t>with a value of $20 000 or more based on the value of the work estimated under Schedule 2; and</w:t>
      </w:r>
    </w:p>
    <w:p w:rsidR="00804D23" w:rsidRDefault="00B63BCC">
      <w:pPr>
        <w:pStyle w:val="Defpara"/>
      </w:pPr>
      <w:r>
        <w:tab/>
        <w:t>(c)</w:t>
      </w:r>
      <w:r>
        <w:tab/>
        <w:t>carried out in an area of the State set out in Schedule 3,</w:t>
      </w:r>
    </w:p>
    <w:p w:rsidR="00804D23" w:rsidRDefault="00B63BCC">
      <w:pPr>
        <w:pStyle w:val="Defstart"/>
      </w:pPr>
      <w:r>
        <w:tab/>
        <w:t xml:space="preserve">but does not include the following types of building work — </w:t>
      </w:r>
    </w:p>
    <w:p w:rsidR="00804D23" w:rsidRDefault="00B63BCC">
      <w:pPr>
        <w:pStyle w:val="Defpara"/>
      </w:pPr>
      <w:r>
        <w:tab/>
        <w:t>(d)</w:t>
      </w:r>
      <w:r>
        <w:tab/>
        <w:t>construction of a farm building;</w:t>
      </w:r>
    </w:p>
    <w:p w:rsidR="00804D23" w:rsidRDefault="00B63BCC">
      <w:pPr>
        <w:pStyle w:val="Defpara"/>
      </w:pPr>
      <w:r>
        <w:tab/>
        <w:t>(e)</w:t>
      </w:r>
      <w:r>
        <w:tab/>
        <w:t>production of a prefabricated or transportable building in a manufacturing yard;</w:t>
      </w:r>
    </w:p>
    <w:p w:rsidR="00804D23" w:rsidRDefault="00B63BCC">
      <w:pPr>
        <w:pStyle w:val="Defpara"/>
      </w:pPr>
      <w:r>
        <w:tab/>
        <w:t>(f)</w:t>
      </w:r>
      <w:r>
        <w:tab/>
        <w:t>formation of a parking area;</w:t>
      </w:r>
    </w:p>
    <w:p w:rsidR="00804D23" w:rsidRDefault="00B63BCC">
      <w:pPr>
        <w:pStyle w:val="Defpara"/>
      </w:pPr>
      <w:r>
        <w:tab/>
        <w:t>(g)</w:t>
      </w:r>
      <w:r>
        <w:tab/>
        <w:t>formation of outdoor sporting surfaces including associated fencing and lighting;</w:t>
      </w:r>
    </w:p>
    <w:p w:rsidR="00804D23" w:rsidRDefault="00B63BCC">
      <w:pPr>
        <w:pStyle w:val="Defpara"/>
      </w:pPr>
      <w:r>
        <w:lastRenderedPageBreak/>
        <w:tab/>
        <w:t>(h)</w:t>
      </w:r>
      <w:r>
        <w:tab/>
        <w:t>construction of walkways, viewing and gathering platforms that do not form part of another building;</w:t>
      </w:r>
    </w:p>
    <w:p w:rsidR="00804D23" w:rsidRDefault="00B63BCC">
      <w:pPr>
        <w:pStyle w:val="Defpara"/>
      </w:pPr>
      <w:r>
        <w:tab/>
        <w:t>(i)</w:t>
      </w:r>
      <w:r>
        <w:tab/>
        <w:t>construction of a water tank that is not incorporated into the structure of another building;</w:t>
      </w:r>
    </w:p>
    <w:p w:rsidR="00804D23" w:rsidRDefault="00B63BCC">
      <w:pPr>
        <w:pStyle w:val="Defpara"/>
      </w:pPr>
      <w:r>
        <w:tab/>
        <w:t>(j)</w:t>
      </w:r>
      <w:r>
        <w:tab/>
        <w:t xml:space="preserve">construction of an incidental structure as defined in the </w:t>
      </w:r>
      <w:r>
        <w:rPr>
          <w:i/>
        </w:rPr>
        <w:t>Building Act 2011</w:t>
      </w:r>
      <w:r>
        <w:t xml:space="preserve"> section 3;</w:t>
      </w:r>
    </w:p>
    <w:p w:rsidR="00804D23" w:rsidRDefault="00B63BCC">
      <w:pPr>
        <w:pStyle w:val="Defpara"/>
      </w:pPr>
      <w:r>
        <w:tab/>
        <w:t>(k)</w:t>
      </w:r>
      <w:r>
        <w:tab/>
        <w:t>installation of fire sprinklers, free standing partitioning, safety systems, timber decking or glazing;</w:t>
      </w:r>
    </w:p>
    <w:p w:rsidR="00804D23" w:rsidRDefault="00B63BCC">
      <w:pPr>
        <w:pStyle w:val="Defpara"/>
      </w:pPr>
      <w:r>
        <w:tab/>
        <w:t>(l)</w:t>
      </w:r>
      <w:r>
        <w:tab/>
        <w:t>cabinet making and installation;</w:t>
      </w:r>
    </w:p>
    <w:p w:rsidR="00804D23" w:rsidRDefault="00B63BCC">
      <w:pPr>
        <w:pStyle w:val="Defpara"/>
      </w:pPr>
      <w:r>
        <w:tab/>
        <w:t>(m)</w:t>
      </w:r>
      <w:r>
        <w:tab/>
        <w:t>joinery (2</w:t>
      </w:r>
      <w:r>
        <w:rPr>
          <w:vertAlign w:val="superscript"/>
        </w:rPr>
        <w:t>nd</w:t>
      </w:r>
      <w:r>
        <w:t xml:space="preserve"> fixing) work;</w:t>
      </w:r>
    </w:p>
    <w:p w:rsidR="00804D23" w:rsidRDefault="00B63BCC">
      <w:pPr>
        <w:pStyle w:val="Defstart"/>
      </w:pPr>
      <w:r>
        <w:tab/>
      </w:r>
      <w:r>
        <w:rPr>
          <w:rStyle w:val="CharDefText"/>
        </w:rPr>
        <w:t>building contractor</w:t>
      </w:r>
      <w:r>
        <w:t xml:space="preserve"> means — </w:t>
      </w:r>
    </w:p>
    <w:p w:rsidR="00804D23" w:rsidRDefault="00B63BCC">
      <w:pPr>
        <w:pStyle w:val="Defpara"/>
      </w:pPr>
      <w:r>
        <w:tab/>
        <w:t>(a)</w:t>
      </w:r>
      <w:r>
        <w:tab/>
        <w:t>a building contractor (individual); or</w:t>
      </w:r>
    </w:p>
    <w:p w:rsidR="00804D23" w:rsidRDefault="00B63BCC">
      <w:pPr>
        <w:pStyle w:val="Defpara"/>
      </w:pPr>
      <w:r>
        <w:tab/>
        <w:t>(b)</w:t>
      </w:r>
      <w:r>
        <w:tab/>
        <w:t>a building contractor (partnership); or</w:t>
      </w:r>
    </w:p>
    <w:p w:rsidR="00804D23" w:rsidRDefault="00B63BCC">
      <w:pPr>
        <w:pStyle w:val="Defpara"/>
      </w:pPr>
      <w:r>
        <w:tab/>
        <w:t>(c)</w:t>
      </w:r>
      <w:r>
        <w:tab/>
        <w:t>a building contractor (company).</w:t>
      </w:r>
    </w:p>
    <w:p w:rsidR="00804D23" w:rsidRDefault="00B63BCC">
      <w:pPr>
        <w:pStyle w:val="Subsection"/>
      </w:pPr>
      <w:r>
        <w:tab/>
        <w:t>(2)</w:t>
      </w:r>
      <w:r>
        <w:tab/>
        <w:t>If a person carries out, or undertakes to carry out, building work for another person under more than 1  distinct contract or engagement and the building work is substantially a single undertaking in connection with a single building, the value of all the work must be added together for the purposes of calculating the value of the building work.</w:t>
      </w:r>
    </w:p>
    <w:p w:rsidR="00804D23" w:rsidRDefault="00B63BCC">
      <w:pPr>
        <w:pStyle w:val="Footnotesection"/>
      </w:pPr>
      <w:r>
        <w:tab/>
        <w:t>[Regulation 13 amended: Gazette 31 Mar 2017 p. 1942.]</w:t>
      </w:r>
    </w:p>
    <w:p w:rsidR="00804D23" w:rsidRDefault="00B63BCC">
      <w:pPr>
        <w:pStyle w:val="Heading5"/>
      </w:pPr>
      <w:bookmarkStart w:id="30" w:name="_Toc75167511"/>
      <w:r>
        <w:rPr>
          <w:rStyle w:val="CharSectno"/>
        </w:rPr>
        <w:t>14</w:t>
      </w:r>
      <w:r>
        <w:t>.</w:t>
      </w:r>
      <w:r>
        <w:tab/>
        <w:t>Prescribed titles: building practitioners and building contractors</w:t>
      </w:r>
      <w:bookmarkEnd w:id="30"/>
    </w:p>
    <w:p w:rsidR="00804D23" w:rsidRDefault="00B63BCC">
      <w:pPr>
        <w:pStyle w:val="Subsection"/>
      </w:pPr>
      <w:r>
        <w:tab/>
        <w:t>(1)</w:t>
      </w:r>
      <w:r>
        <w:tab/>
        <w:t>The titles listed in the Table are prescribed for the purposes of section 4(1).</w:t>
      </w:r>
    </w:p>
    <w:p w:rsidR="00804D23" w:rsidRDefault="00B63BCC">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rsidR="00804D23">
        <w:tc>
          <w:tcPr>
            <w:tcW w:w="6067" w:type="dxa"/>
          </w:tcPr>
          <w:p w:rsidR="00804D23" w:rsidRDefault="00B63BCC">
            <w:pPr>
              <w:pStyle w:val="TableNAm"/>
              <w:rPr>
                <w:b/>
                <w:bCs/>
              </w:rPr>
            </w:pPr>
            <w:r>
              <w:rPr>
                <w:b/>
                <w:bCs/>
              </w:rPr>
              <w:t>Part 1 — Building practitioners</w:t>
            </w:r>
          </w:p>
        </w:tc>
      </w:tr>
      <w:tr w:rsidR="00804D23">
        <w:tc>
          <w:tcPr>
            <w:tcW w:w="6067" w:type="dxa"/>
          </w:tcPr>
          <w:p w:rsidR="00804D23" w:rsidRDefault="00B63BCC">
            <w:pPr>
              <w:pStyle w:val="TableNAm"/>
            </w:pPr>
            <w:r>
              <w:t>Registered Builder: Practitioner</w:t>
            </w:r>
          </w:p>
          <w:p w:rsidR="00804D23" w:rsidRDefault="00B63BCC">
            <w:pPr>
              <w:pStyle w:val="TableNAm"/>
            </w:pPr>
            <w:r>
              <w:t>Registered Building Practitioner</w:t>
            </w:r>
          </w:p>
          <w:p w:rsidR="00804D23" w:rsidRDefault="00B63BCC">
            <w:pPr>
              <w:pStyle w:val="TableNAm"/>
              <w:rPr>
                <w:rStyle w:val="DraftersNotes"/>
              </w:rPr>
            </w:pPr>
            <w:r>
              <w:lastRenderedPageBreak/>
              <w:t>Registered Building Services Practitioner</w:t>
            </w:r>
          </w:p>
        </w:tc>
      </w:tr>
      <w:tr w:rsidR="00804D23">
        <w:tc>
          <w:tcPr>
            <w:tcW w:w="6067" w:type="dxa"/>
          </w:tcPr>
          <w:p w:rsidR="00804D23" w:rsidRDefault="00B63BCC">
            <w:pPr>
              <w:pStyle w:val="TableNAm"/>
              <w:rPr>
                <w:b/>
                <w:bCs/>
              </w:rPr>
            </w:pPr>
            <w:r>
              <w:rPr>
                <w:b/>
                <w:bCs/>
              </w:rPr>
              <w:lastRenderedPageBreak/>
              <w:t>Part 2 — Building contractor (individual)</w:t>
            </w:r>
          </w:p>
        </w:tc>
      </w:tr>
      <w:tr w:rsidR="00804D23">
        <w:tc>
          <w:tcPr>
            <w:tcW w:w="6067" w:type="dxa"/>
          </w:tcPr>
          <w:p w:rsidR="00804D23" w:rsidRDefault="00B63BCC">
            <w:pPr>
              <w:pStyle w:val="TableNAm"/>
            </w:pPr>
            <w:r>
              <w:t>Registered Builder</w:t>
            </w:r>
          </w:p>
          <w:p w:rsidR="00804D23" w:rsidRDefault="00B63BCC">
            <w:pPr>
              <w:pStyle w:val="TableNAm"/>
            </w:pPr>
            <w:r>
              <w:t>Registered Builder: Contractor</w:t>
            </w:r>
          </w:p>
          <w:p w:rsidR="00804D23" w:rsidRDefault="00B63BCC">
            <w:pPr>
              <w:pStyle w:val="TableNAm"/>
            </w:pPr>
            <w:r>
              <w:t>Registered Building Contractor</w:t>
            </w:r>
          </w:p>
          <w:p w:rsidR="00804D23" w:rsidRDefault="00B63BCC">
            <w:pPr>
              <w:pStyle w:val="TableNAm"/>
            </w:pPr>
            <w:r>
              <w:t>Registered Building Services Contractor</w:t>
            </w:r>
          </w:p>
        </w:tc>
      </w:tr>
      <w:tr w:rsidR="00804D23">
        <w:tc>
          <w:tcPr>
            <w:tcW w:w="6067" w:type="dxa"/>
          </w:tcPr>
          <w:p w:rsidR="00804D23" w:rsidRDefault="00B63BCC">
            <w:pPr>
              <w:pStyle w:val="TableNAm"/>
              <w:rPr>
                <w:b/>
              </w:rPr>
            </w:pPr>
            <w:r>
              <w:rPr>
                <w:b/>
              </w:rPr>
              <w:t>Part 3 — Building contractor (partnership)</w:t>
            </w:r>
          </w:p>
        </w:tc>
      </w:tr>
      <w:tr w:rsidR="00804D23">
        <w:tc>
          <w:tcPr>
            <w:tcW w:w="6067" w:type="dxa"/>
          </w:tcPr>
          <w:p w:rsidR="00804D23" w:rsidRDefault="00B63BCC">
            <w:pPr>
              <w:pStyle w:val="TableNAm"/>
            </w:pPr>
            <w:r>
              <w:t>Registered Building Partnership</w:t>
            </w:r>
          </w:p>
          <w:p w:rsidR="00804D23" w:rsidRDefault="00B63BCC">
            <w:pPr>
              <w:pStyle w:val="TableNAm"/>
            </w:pPr>
            <w:r>
              <w:t>Registered Building Contractor: Partnership</w:t>
            </w:r>
          </w:p>
          <w:p w:rsidR="00804D23" w:rsidRDefault="00B63BCC">
            <w:pPr>
              <w:pStyle w:val="TableNAm"/>
            </w:pPr>
            <w:r>
              <w:t>Registered Building Contractor (Partnership)</w:t>
            </w:r>
          </w:p>
          <w:p w:rsidR="00804D23" w:rsidRDefault="00B63BCC">
            <w:pPr>
              <w:pStyle w:val="TableNAm"/>
            </w:pPr>
            <w:r>
              <w:t>Registered Building Services Contractor (Partnership)</w:t>
            </w:r>
          </w:p>
        </w:tc>
      </w:tr>
      <w:tr w:rsidR="00804D23">
        <w:tc>
          <w:tcPr>
            <w:tcW w:w="6067" w:type="dxa"/>
          </w:tcPr>
          <w:p w:rsidR="00804D23" w:rsidRDefault="00B63BCC">
            <w:pPr>
              <w:pStyle w:val="TableNAm"/>
              <w:rPr>
                <w:b/>
              </w:rPr>
            </w:pPr>
            <w:r>
              <w:rPr>
                <w:b/>
              </w:rPr>
              <w:t>Part 4 — Building contractor (company)</w:t>
            </w:r>
          </w:p>
        </w:tc>
      </w:tr>
      <w:tr w:rsidR="00804D23">
        <w:tc>
          <w:tcPr>
            <w:tcW w:w="6067" w:type="dxa"/>
          </w:tcPr>
          <w:p w:rsidR="00804D23" w:rsidRDefault="00B63BCC">
            <w:pPr>
              <w:pStyle w:val="TableNAm"/>
            </w:pPr>
            <w:r>
              <w:t>Registered Building Company</w:t>
            </w:r>
          </w:p>
          <w:p w:rsidR="00804D23" w:rsidRDefault="00B63BCC">
            <w:pPr>
              <w:pStyle w:val="TableNAm"/>
            </w:pPr>
            <w:r>
              <w:t>Registered Building Contractor: Company</w:t>
            </w:r>
          </w:p>
          <w:p w:rsidR="00804D23" w:rsidRDefault="00B63BCC">
            <w:pPr>
              <w:pStyle w:val="TableNAm"/>
            </w:pPr>
            <w:r>
              <w:t>Registered Building Contractor (Company)</w:t>
            </w:r>
          </w:p>
          <w:p w:rsidR="00804D23" w:rsidRDefault="00B63BCC">
            <w:pPr>
              <w:pStyle w:val="TableNAm"/>
            </w:pPr>
            <w:r>
              <w:t>Registered Building Services Contractor (Company)</w:t>
            </w:r>
          </w:p>
        </w:tc>
      </w:tr>
    </w:tbl>
    <w:p w:rsidR="00804D23" w:rsidRDefault="00B63BCC">
      <w:pPr>
        <w:pStyle w:val="Subsection"/>
      </w:pPr>
      <w:r>
        <w:tab/>
        <w:t>(2)</w:t>
      </w:r>
      <w:r>
        <w:tab/>
        <w:t>A building practitioner is entitled to use a title prescribed in Part 1 of the Table.</w:t>
      </w:r>
    </w:p>
    <w:p w:rsidR="00804D23" w:rsidRDefault="00B63BCC">
      <w:pPr>
        <w:pStyle w:val="Subsection"/>
      </w:pPr>
      <w:r>
        <w:tab/>
        <w:t>(3)</w:t>
      </w:r>
      <w:r>
        <w:tab/>
        <w:t>A building contractor (individual) is entitled to use a title prescribed in Part 2 of the Table.</w:t>
      </w:r>
    </w:p>
    <w:p w:rsidR="00804D23" w:rsidRDefault="00B63BCC">
      <w:pPr>
        <w:pStyle w:val="Subsection"/>
      </w:pPr>
      <w:r>
        <w:tab/>
        <w:t>(4)</w:t>
      </w:r>
      <w:r>
        <w:tab/>
        <w:t>A building contractor (partnership) is entitled to use a title prescribed in Part 3 of the Table.</w:t>
      </w:r>
    </w:p>
    <w:p w:rsidR="00804D23" w:rsidRDefault="00B63BCC">
      <w:pPr>
        <w:pStyle w:val="Subsection"/>
      </w:pPr>
      <w:r>
        <w:tab/>
        <w:t>(5)</w:t>
      </w:r>
      <w:r>
        <w:tab/>
        <w:t>A building contractor (company) is entitled to use a title prescribed in Part 4 of the Table.</w:t>
      </w:r>
    </w:p>
    <w:p w:rsidR="00804D23" w:rsidRDefault="00B63BCC">
      <w:pPr>
        <w:pStyle w:val="Heading5"/>
        <w:spacing w:before="260"/>
      </w:pPr>
      <w:bookmarkStart w:id="31" w:name="_Toc75167512"/>
      <w:r>
        <w:rPr>
          <w:rStyle w:val="CharSectno"/>
        </w:rPr>
        <w:lastRenderedPageBreak/>
        <w:t>15</w:t>
      </w:r>
      <w:r>
        <w:t>.</w:t>
      </w:r>
      <w:r>
        <w:tab/>
        <w:t>Building contractors: building services prescribed</w:t>
      </w:r>
      <w:bookmarkEnd w:id="31"/>
    </w:p>
    <w:p w:rsidR="00804D23" w:rsidRDefault="00B63BCC">
      <w:pPr>
        <w:pStyle w:val="Subsection"/>
      </w:pPr>
      <w:r>
        <w:tab/>
      </w:r>
      <w:r>
        <w:tab/>
        <w:t xml:space="preserve">For the purposes of section 11(a), builder work as a principal builder is prescribed as a building service that the following classes of building service contractors are entitled to carry out — </w:t>
      </w:r>
    </w:p>
    <w:p w:rsidR="00804D23" w:rsidRDefault="00B63BCC">
      <w:pPr>
        <w:pStyle w:val="Indenta"/>
      </w:pPr>
      <w:r>
        <w:tab/>
        <w:t>(a)</w:t>
      </w:r>
      <w:r>
        <w:tab/>
        <w:t>building contractor (individual);</w:t>
      </w:r>
    </w:p>
    <w:p w:rsidR="00804D23" w:rsidRDefault="00B63BCC">
      <w:pPr>
        <w:pStyle w:val="Indenta"/>
      </w:pPr>
      <w:r>
        <w:tab/>
        <w:t>(b)</w:t>
      </w:r>
      <w:r>
        <w:tab/>
        <w:t>building contractor (partnership);</w:t>
      </w:r>
    </w:p>
    <w:p w:rsidR="00804D23" w:rsidRDefault="00B63BCC">
      <w:pPr>
        <w:pStyle w:val="Indenta"/>
      </w:pPr>
      <w:r>
        <w:tab/>
        <w:t>(c)</w:t>
      </w:r>
      <w:r>
        <w:tab/>
        <w:t>building contractor (company).</w:t>
      </w:r>
    </w:p>
    <w:p w:rsidR="00804D23" w:rsidRDefault="00B63BCC">
      <w:pPr>
        <w:pStyle w:val="Footnotesection"/>
      </w:pPr>
      <w:r>
        <w:tab/>
        <w:t>[Regulation 15 amended: Gazette 31 Mar 2017 p. 1942.]</w:t>
      </w:r>
    </w:p>
    <w:p w:rsidR="00804D23" w:rsidRDefault="00B63BCC">
      <w:pPr>
        <w:pStyle w:val="Heading5"/>
        <w:spacing w:before="260"/>
      </w:pPr>
      <w:bookmarkStart w:id="32" w:name="_Toc75167513"/>
      <w:r>
        <w:rPr>
          <w:rStyle w:val="CharSectno"/>
        </w:rPr>
        <w:t>16</w:t>
      </w:r>
      <w:r>
        <w:t>.</w:t>
      </w:r>
      <w:r>
        <w:tab/>
        <w:t>Qualifications and experience: building practitioners</w:t>
      </w:r>
      <w:bookmarkEnd w:id="32"/>
    </w:p>
    <w:p w:rsidR="00804D23" w:rsidRDefault="00B63BCC">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rsidR="00804D23" w:rsidRDefault="00B63BCC">
      <w:pPr>
        <w:pStyle w:val="THeadingNAm"/>
        <w:spacing w:after="120"/>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rsidR="00804D23">
        <w:trPr>
          <w:tblHeader/>
        </w:trPr>
        <w:tc>
          <w:tcPr>
            <w:tcW w:w="822" w:type="dxa"/>
          </w:tcPr>
          <w:p w:rsidR="00804D23" w:rsidRDefault="00804D23">
            <w:pPr>
              <w:pStyle w:val="TableNAm"/>
              <w:rPr>
                <w:b/>
                <w:bCs/>
              </w:rPr>
            </w:pPr>
          </w:p>
        </w:tc>
        <w:tc>
          <w:tcPr>
            <w:tcW w:w="2977" w:type="dxa"/>
          </w:tcPr>
          <w:p w:rsidR="00804D23" w:rsidRDefault="00B63BCC">
            <w:pPr>
              <w:pStyle w:val="TableNAm"/>
              <w:rPr>
                <w:b/>
                <w:bCs/>
              </w:rPr>
            </w:pPr>
            <w:r>
              <w:rPr>
                <w:b/>
                <w:bCs/>
              </w:rPr>
              <w:t>Qualifications</w:t>
            </w:r>
          </w:p>
        </w:tc>
        <w:tc>
          <w:tcPr>
            <w:tcW w:w="2268" w:type="dxa"/>
          </w:tcPr>
          <w:p w:rsidR="00804D23" w:rsidRDefault="00B63BCC">
            <w:pPr>
              <w:pStyle w:val="TableNAm"/>
              <w:rPr>
                <w:b/>
                <w:bCs/>
              </w:rPr>
            </w:pPr>
            <w:r>
              <w:rPr>
                <w:b/>
                <w:bCs/>
              </w:rPr>
              <w:t>Experience</w:t>
            </w:r>
          </w:p>
        </w:tc>
      </w:tr>
      <w:tr w:rsidR="00804D23">
        <w:tc>
          <w:tcPr>
            <w:tcW w:w="822" w:type="dxa"/>
            <w:tcBorders>
              <w:bottom w:val="nil"/>
            </w:tcBorders>
          </w:tcPr>
          <w:p w:rsidR="00804D23" w:rsidRDefault="00B63BCC">
            <w:pPr>
              <w:pStyle w:val="TableNAm"/>
            </w:pPr>
            <w:r>
              <w:t>Set 1</w:t>
            </w:r>
          </w:p>
        </w:tc>
        <w:tc>
          <w:tcPr>
            <w:tcW w:w="2977" w:type="dxa"/>
            <w:tcBorders>
              <w:bottom w:val="nil"/>
            </w:tcBorders>
          </w:tcPr>
          <w:p w:rsidR="00804D23" w:rsidRDefault="00B63BCC">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tc>
        <w:tc>
          <w:tcPr>
            <w:tcW w:w="2268" w:type="dxa"/>
            <w:tcBorders>
              <w:bottom w:val="nil"/>
            </w:tcBorders>
          </w:tcPr>
          <w:p w:rsidR="00804D23" w:rsidRDefault="00B63BCC">
            <w:pPr>
              <w:pStyle w:val="TableNAm"/>
              <w:tabs>
                <w:tab w:val="clear" w:pos="567"/>
                <w:tab w:val="left" w:pos="287"/>
                <w:tab w:val="left" w:pos="746"/>
              </w:tabs>
            </w:pPr>
            <w:r>
              <w:t>carrying out or supervising building work for periods totalling at least the equivalent of 7 years full</w:t>
            </w:r>
            <w:r>
              <w:noBreakHyphen/>
              <w:t>time</w:t>
            </w:r>
          </w:p>
        </w:tc>
      </w:tr>
      <w:tr w:rsidR="00804D23">
        <w:tc>
          <w:tcPr>
            <w:tcW w:w="822" w:type="dxa"/>
            <w:tcBorders>
              <w:top w:val="nil"/>
              <w:bottom w:val="single" w:sz="4" w:space="0" w:color="auto"/>
              <w:right w:val="single" w:sz="4" w:space="0" w:color="auto"/>
            </w:tcBorders>
          </w:tcPr>
          <w:p w:rsidR="00804D23" w:rsidRDefault="00804D23">
            <w:pPr>
              <w:pStyle w:val="TableNAm"/>
            </w:pPr>
          </w:p>
        </w:tc>
        <w:tc>
          <w:tcPr>
            <w:tcW w:w="2977" w:type="dxa"/>
            <w:tcBorders>
              <w:top w:val="nil"/>
              <w:left w:val="single" w:sz="4" w:space="0" w:color="auto"/>
              <w:bottom w:val="single" w:sz="4" w:space="0" w:color="auto"/>
              <w:right w:val="single" w:sz="4" w:space="0" w:color="auto"/>
            </w:tcBorders>
          </w:tcPr>
          <w:p w:rsidR="00804D23" w:rsidRDefault="00B63BCC">
            <w:pPr>
              <w:pStyle w:val="TableNAm"/>
              <w:tabs>
                <w:tab w:val="clear" w:pos="567"/>
                <w:tab w:val="left" w:pos="357"/>
                <w:tab w:val="left" w:pos="746"/>
              </w:tabs>
              <w:ind w:left="748" w:hanging="748"/>
            </w:pPr>
            <w:r>
              <w:tab/>
              <w:t>(i)</w:t>
            </w:r>
            <w:r>
              <w:tab/>
              <w:t xml:space="preserve">CPCCBC4005A — Produce labour and </w:t>
            </w:r>
            <w:r>
              <w:lastRenderedPageBreak/>
              <w:t>material schedules for ordering;</w:t>
            </w:r>
          </w:p>
        </w:tc>
        <w:tc>
          <w:tcPr>
            <w:tcW w:w="2268" w:type="dxa"/>
            <w:tcBorders>
              <w:top w:val="nil"/>
              <w:left w:val="single" w:sz="4" w:space="0" w:color="auto"/>
              <w:bottom w:val="single" w:sz="4" w:space="0" w:color="auto"/>
              <w:right w:val="single" w:sz="4" w:space="0" w:color="auto"/>
            </w:tcBorders>
          </w:tcPr>
          <w:p w:rsidR="00804D23" w:rsidRDefault="00804D23">
            <w:pPr>
              <w:pStyle w:val="TableNAm"/>
              <w:tabs>
                <w:tab w:val="clear" w:pos="567"/>
                <w:tab w:val="left" w:pos="287"/>
                <w:tab w:val="left" w:pos="746"/>
              </w:tabs>
            </w:pPr>
          </w:p>
        </w:tc>
      </w:tr>
      <w:tr w:rsidR="00804D23">
        <w:tc>
          <w:tcPr>
            <w:tcW w:w="822" w:type="dxa"/>
            <w:tcBorders>
              <w:top w:val="single" w:sz="4" w:space="0" w:color="auto"/>
              <w:bottom w:val="nil"/>
              <w:right w:val="single" w:sz="4" w:space="0" w:color="auto"/>
            </w:tcBorders>
          </w:tcPr>
          <w:p w:rsidR="00804D23" w:rsidRDefault="00804D23">
            <w:pPr>
              <w:pStyle w:val="TableNAm"/>
            </w:pPr>
          </w:p>
        </w:tc>
        <w:tc>
          <w:tcPr>
            <w:tcW w:w="2977" w:type="dxa"/>
            <w:tcBorders>
              <w:top w:val="single" w:sz="4" w:space="0" w:color="auto"/>
              <w:left w:val="single" w:sz="4" w:space="0" w:color="auto"/>
              <w:bottom w:val="nil"/>
              <w:right w:val="single" w:sz="4" w:space="0" w:color="auto"/>
            </w:tcBorders>
          </w:tcPr>
          <w:p w:rsidR="00804D23" w:rsidRDefault="00B63BCC">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tc>
        <w:tc>
          <w:tcPr>
            <w:tcW w:w="2268" w:type="dxa"/>
            <w:tcBorders>
              <w:top w:val="single" w:sz="4" w:space="0" w:color="auto"/>
              <w:left w:val="single" w:sz="4" w:space="0" w:color="auto"/>
              <w:bottom w:val="nil"/>
              <w:right w:val="single" w:sz="4" w:space="0" w:color="auto"/>
            </w:tcBorders>
          </w:tcPr>
          <w:p w:rsidR="00804D23" w:rsidRDefault="00804D23">
            <w:pPr>
              <w:pStyle w:val="TableNAm"/>
              <w:tabs>
                <w:tab w:val="clear" w:pos="567"/>
                <w:tab w:val="left" w:pos="287"/>
                <w:tab w:val="left" w:pos="746"/>
              </w:tabs>
            </w:pPr>
          </w:p>
        </w:tc>
      </w:tr>
      <w:tr w:rsidR="00804D23">
        <w:tc>
          <w:tcPr>
            <w:tcW w:w="822" w:type="dxa"/>
            <w:tcBorders>
              <w:top w:val="nil"/>
              <w:bottom w:val="nil"/>
            </w:tcBorders>
          </w:tcPr>
          <w:p w:rsidR="00804D23" w:rsidRDefault="00804D23">
            <w:pPr>
              <w:pStyle w:val="TableNAm"/>
            </w:pPr>
          </w:p>
        </w:tc>
        <w:tc>
          <w:tcPr>
            <w:tcW w:w="2977" w:type="dxa"/>
            <w:tcBorders>
              <w:top w:val="nil"/>
              <w:bottom w:val="nil"/>
            </w:tcBorders>
          </w:tcPr>
          <w:p w:rsidR="00804D23" w:rsidRDefault="00B63BCC">
            <w:pPr>
              <w:pStyle w:val="TableNAm"/>
              <w:tabs>
                <w:tab w:val="clear" w:pos="567"/>
                <w:tab w:val="left" w:pos="300"/>
                <w:tab w:val="left" w:pos="746"/>
              </w:tabs>
              <w:ind w:left="746" w:hanging="746"/>
            </w:pPr>
            <w:r>
              <w:tab/>
              <w:t>(iii)</w:t>
            </w:r>
            <w:r>
              <w:tab/>
              <w:t>CPCCBC5005A — Select and manage building and construction contractors;</w:t>
            </w:r>
          </w:p>
          <w:p w:rsidR="00804D23" w:rsidRDefault="00B63BCC">
            <w:pPr>
              <w:pStyle w:val="TableNAm"/>
              <w:tabs>
                <w:tab w:val="clear" w:pos="567"/>
                <w:tab w:val="left" w:pos="300"/>
                <w:tab w:val="left" w:pos="746"/>
              </w:tabs>
              <w:ind w:left="746" w:hanging="746"/>
            </w:pPr>
            <w:r>
              <w:tab/>
              <w:t>(iv)</w:t>
            </w:r>
            <w:r>
              <w:tab/>
              <w:t>CPCCBC5007A — Administer the legal obligations of a building construction contract;</w:t>
            </w:r>
          </w:p>
        </w:tc>
        <w:tc>
          <w:tcPr>
            <w:tcW w:w="2268" w:type="dxa"/>
            <w:tcBorders>
              <w:top w:val="nil"/>
              <w:bottom w:val="nil"/>
            </w:tcBorders>
          </w:tcPr>
          <w:p w:rsidR="00804D23" w:rsidRDefault="00804D23">
            <w:pPr>
              <w:pStyle w:val="TableNAm"/>
              <w:tabs>
                <w:tab w:val="clear" w:pos="567"/>
                <w:tab w:val="left" w:pos="287"/>
                <w:tab w:val="left" w:pos="746"/>
              </w:tabs>
              <w:rPr>
                <w:rStyle w:val="DraftersNotes"/>
              </w:rPr>
            </w:pPr>
          </w:p>
        </w:tc>
      </w:tr>
      <w:tr w:rsidR="00804D23">
        <w:tc>
          <w:tcPr>
            <w:tcW w:w="822" w:type="dxa"/>
            <w:tcBorders>
              <w:top w:val="nil"/>
            </w:tcBorders>
          </w:tcPr>
          <w:p w:rsidR="00804D23" w:rsidRDefault="00804D23">
            <w:pPr>
              <w:pStyle w:val="TableNAm"/>
            </w:pPr>
          </w:p>
        </w:tc>
        <w:tc>
          <w:tcPr>
            <w:tcW w:w="2977" w:type="dxa"/>
            <w:tcBorders>
              <w:top w:val="nil"/>
            </w:tcBorders>
          </w:tcPr>
          <w:p w:rsidR="00804D23" w:rsidRDefault="00B63BCC">
            <w:pPr>
              <w:pStyle w:val="TableNAm"/>
              <w:tabs>
                <w:tab w:val="clear" w:pos="567"/>
                <w:tab w:val="left" w:pos="300"/>
                <w:tab w:val="left" w:pos="746"/>
              </w:tabs>
              <w:ind w:left="746" w:hanging="746"/>
            </w:pPr>
            <w:r>
              <w:tab/>
              <w:t>(v)</w:t>
            </w:r>
            <w:r>
              <w:tab/>
              <w:t>CPCSUS5001A — Develop workplace policies and procedures for sustainability;</w:t>
            </w:r>
          </w:p>
          <w:p w:rsidR="00804D23" w:rsidRDefault="00B63BCC">
            <w:pPr>
              <w:pStyle w:val="TableNAm"/>
              <w:tabs>
                <w:tab w:val="clear" w:pos="567"/>
                <w:tab w:val="left" w:pos="300"/>
                <w:tab w:val="left" w:pos="746"/>
              </w:tabs>
              <w:ind w:left="746" w:hanging="746"/>
            </w:pPr>
            <w:r>
              <w:tab/>
              <w:t>(vi)</w:t>
            </w:r>
            <w:r>
              <w:tab/>
              <w:t>CPCCBC4014A — Prepare simple building sketches and drawings;</w:t>
            </w:r>
          </w:p>
        </w:tc>
        <w:tc>
          <w:tcPr>
            <w:tcW w:w="2268" w:type="dxa"/>
            <w:tcBorders>
              <w:top w:val="nil"/>
            </w:tcBorders>
          </w:tcPr>
          <w:p w:rsidR="00804D23" w:rsidRDefault="00804D23">
            <w:pPr>
              <w:pStyle w:val="TableNAm"/>
              <w:tabs>
                <w:tab w:val="clear" w:pos="567"/>
                <w:tab w:val="left" w:pos="287"/>
                <w:tab w:val="left" w:pos="746"/>
              </w:tabs>
              <w:rPr>
                <w:rStyle w:val="DraftersNotes"/>
              </w:rPr>
            </w:pPr>
          </w:p>
        </w:tc>
      </w:tr>
      <w:tr w:rsidR="00804D23">
        <w:trPr>
          <w:cantSplit/>
        </w:trPr>
        <w:tc>
          <w:tcPr>
            <w:tcW w:w="822" w:type="dxa"/>
            <w:tcBorders>
              <w:top w:val="nil"/>
            </w:tcBorders>
          </w:tcPr>
          <w:p w:rsidR="00804D23" w:rsidRDefault="00804D23">
            <w:pPr>
              <w:pStyle w:val="TableNAm"/>
            </w:pPr>
          </w:p>
        </w:tc>
        <w:tc>
          <w:tcPr>
            <w:tcW w:w="2977" w:type="dxa"/>
            <w:tcBorders>
              <w:top w:val="nil"/>
            </w:tcBorders>
          </w:tcPr>
          <w:p w:rsidR="00804D23" w:rsidRDefault="00B63BCC">
            <w:pPr>
              <w:pStyle w:val="TableNAm"/>
              <w:tabs>
                <w:tab w:val="clear" w:pos="567"/>
                <w:tab w:val="left" w:pos="300"/>
                <w:tab w:val="left" w:pos="746"/>
              </w:tabs>
              <w:ind w:left="765" w:hanging="765"/>
            </w:pPr>
            <w:r>
              <w:tab/>
              <w:t>(vii)</w:t>
            </w:r>
            <w:r>
              <w:tab/>
              <w:t>CPCCOHS1001A</w:t>
            </w:r>
            <w:r>
              <w:rPr>
                <w:sz w:val="18"/>
                <w:szCs w:val="18"/>
              </w:rPr>
              <w:t xml:space="preserve"> </w:t>
            </w:r>
            <w:r>
              <w:rPr>
                <w:sz w:val="20"/>
              </w:rPr>
              <w:t xml:space="preserve">— </w:t>
            </w:r>
            <w:r>
              <w:t>Work safety in the construction industry;</w:t>
            </w:r>
          </w:p>
          <w:p w:rsidR="00804D23" w:rsidRDefault="00B63BCC">
            <w:pPr>
              <w:pStyle w:val="TableNAm"/>
              <w:tabs>
                <w:tab w:val="clear" w:pos="567"/>
                <w:tab w:val="left" w:pos="414"/>
                <w:tab w:val="left" w:pos="746"/>
              </w:tabs>
              <w:spacing w:before="100"/>
              <w:ind w:left="414" w:hanging="414"/>
            </w:pPr>
            <w:r>
              <w:tab/>
              <w:t>or</w:t>
            </w:r>
          </w:p>
          <w:p w:rsidR="00804D23" w:rsidRDefault="00B63BCC">
            <w:pPr>
              <w:pStyle w:val="TableNAm"/>
              <w:tabs>
                <w:tab w:val="clear" w:pos="567"/>
                <w:tab w:val="left" w:pos="414"/>
                <w:tab w:val="left" w:pos="746"/>
              </w:tabs>
              <w:ind w:left="414" w:hanging="414"/>
            </w:pPr>
            <w:r>
              <w:t>(b)</w:t>
            </w:r>
            <w:r>
              <w:tab/>
              <w:t>an equivalent qualification as determined by the Board</w:t>
            </w:r>
          </w:p>
        </w:tc>
        <w:tc>
          <w:tcPr>
            <w:tcW w:w="2268" w:type="dxa"/>
            <w:tcBorders>
              <w:top w:val="nil"/>
            </w:tcBorders>
          </w:tcPr>
          <w:p w:rsidR="00804D23" w:rsidRDefault="00804D23">
            <w:pPr>
              <w:pStyle w:val="TableNAm"/>
              <w:tabs>
                <w:tab w:val="clear" w:pos="567"/>
                <w:tab w:val="left" w:pos="287"/>
                <w:tab w:val="left" w:pos="746"/>
              </w:tabs>
              <w:rPr>
                <w:rStyle w:val="DraftersNotes"/>
              </w:rPr>
            </w:pPr>
          </w:p>
        </w:tc>
      </w:tr>
      <w:tr w:rsidR="00804D23">
        <w:tc>
          <w:tcPr>
            <w:tcW w:w="822" w:type="dxa"/>
          </w:tcPr>
          <w:p w:rsidR="00804D23" w:rsidRDefault="00B63BCC">
            <w:pPr>
              <w:pStyle w:val="TableNAm"/>
            </w:pPr>
            <w:r>
              <w:t>Set 2</w:t>
            </w:r>
          </w:p>
        </w:tc>
        <w:tc>
          <w:tcPr>
            <w:tcW w:w="2977" w:type="dxa"/>
          </w:tcPr>
          <w:p w:rsidR="00804D23" w:rsidRDefault="00B63BCC">
            <w:pPr>
              <w:pStyle w:val="TableNAm"/>
              <w:tabs>
                <w:tab w:val="clear" w:pos="567"/>
                <w:tab w:val="left" w:pos="300"/>
                <w:tab w:val="left" w:pos="746"/>
              </w:tabs>
            </w:pPr>
            <w:r>
              <w:t xml:space="preserve">qualifications acceptable for — </w:t>
            </w:r>
          </w:p>
          <w:p w:rsidR="00804D23" w:rsidRDefault="00B63BCC">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rsidR="00804D23" w:rsidRDefault="00B63BCC">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rsidR="00804D23" w:rsidRDefault="00B63BCC">
            <w:pPr>
              <w:pStyle w:val="TableNAm"/>
              <w:tabs>
                <w:tab w:val="clear" w:pos="567"/>
                <w:tab w:val="left" w:pos="414"/>
                <w:tab w:val="left" w:pos="746"/>
              </w:tabs>
              <w:spacing w:before="100"/>
              <w:ind w:left="414" w:hanging="414"/>
            </w:pPr>
            <w:r>
              <w:t>(c)</w:t>
            </w:r>
            <w:r>
              <w:tab/>
              <w:t>membership as Professional Engineer (MIEAust or FIEAust) of the Institution of Engineers, Australia; or</w:t>
            </w:r>
          </w:p>
          <w:p w:rsidR="00804D23" w:rsidRDefault="00B63BCC">
            <w:pPr>
              <w:pStyle w:val="TableNAm"/>
              <w:tabs>
                <w:tab w:val="clear" w:pos="567"/>
                <w:tab w:val="left" w:pos="414"/>
                <w:tab w:val="left" w:pos="746"/>
              </w:tabs>
              <w:spacing w:before="100"/>
              <w:ind w:left="414" w:hanging="414"/>
            </w:pPr>
            <w:r>
              <w:t>(d)</w:t>
            </w:r>
            <w:r>
              <w:tab/>
              <w:t>membership as Fellow or Member of the Australasian Institute of Mining and Metallurgy,</w:t>
            </w:r>
          </w:p>
          <w:p w:rsidR="00804D23" w:rsidRDefault="00B63BCC">
            <w:pPr>
              <w:pStyle w:val="TableNAm"/>
              <w:tabs>
                <w:tab w:val="clear" w:pos="567"/>
                <w:tab w:val="left" w:pos="300"/>
                <w:tab w:val="left" w:pos="746"/>
              </w:tabs>
              <w:spacing w:before="100"/>
            </w:pPr>
            <w:r>
              <w:t>evidenced by such membership or registration</w:t>
            </w:r>
          </w:p>
        </w:tc>
        <w:tc>
          <w:tcPr>
            <w:tcW w:w="2268" w:type="dxa"/>
          </w:tcPr>
          <w:p w:rsidR="00804D23" w:rsidRDefault="00B63BCC">
            <w:pPr>
              <w:pStyle w:val="TableNAm"/>
              <w:tabs>
                <w:tab w:val="clear" w:pos="567"/>
                <w:tab w:val="left" w:pos="287"/>
                <w:tab w:val="left" w:pos="746"/>
              </w:tabs>
            </w:pPr>
            <w:r>
              <w:t>supervising building construction for periods totalling at least the equivalent of 5 years full</w:t>
            </w:r>
            <w:r>
              <w:noBreakHyphen/>
              <w:t>time</w:t>
            </w:r>
          </w:p>
        </w:tc>
      </w:tr>
      <w:tr w:rsidR="00804D23">
        <w:trPr>
          <w:cantSplit/>
        </w:trPr>
        <w:tc>
          <w:tcPr>
            <w:tcW w:w="822" w:type="dxa"/>
          </w:tcPr>
          <w:p w:rsidR="00804D23" w:rsidRDefault="00B63BCC">
            <w:pPr>
              <w:pStyle w:val="TableNAm"/>
            </w:pPr>
            <w:r>
              <w:lastRenderedPageBreak/>
              <w:t>Set 3</w:t>
            </w:r>
          </w:p>
        </w:tc>
        <w:tc>
          <w:tcPr>
            <w:tcW w:w="2977" w:type="dxa"/>
          </w:tcPr>
          <w:p w:rsidR="00804D23" w:rsidRDefault="00B63BCC">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rsidR="00804D23" w:rsidRDefault="00B63BCC">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rsidR="00804D23">
        <w:tc>
          <w:tcPr>
            <w:tcW w:w="822" w:type="dxa"/>
          </w:tcPr>
          <w:p w:rsidR="00804D23" w:rsidRDefault="00B63BCC">
            <w:pPr>
              <w:pStyle w:val="TableNAm"/>
              <w:spacing w:before="40"/>
            </w:pPr>
            <w:r>
              <w:t>Set 4</w:t>
            </w:r>
          </w:p>
        </w:tc>
        <w:tc>
          <w:tcPr>
            <w:tcW w:w="2977" w:type="dxa"/>
          </w:tcPr>
          <w:p w:rsidR="00804D23" w:rsidRDefault="00804D23">
            <w:pPr>
              <w:pStyle w:val="zTableNAm"/>
              <w:tabs>
                <w:tab w:val="clear" w:pos="567"/>
                <w:tab w:val="left" w:pos="300"/>
                <w:tab w:val="left" w:pos="746"/>
              </w:tabs>
              <w:spacing w:before="40"/>
            </w:pPr>
          </w:p>
        </w:tc>
        <w:tc>
          <w:tcPr>
            <w:tcW w:w="2268" w:type="dxa"/>
          </w:tcPr>
          <w:p w:rsidR="00804D23" w:rsidRDefault="00B63BCC">
            <w:pPr>
              <w:pStyle w:val="TableNAm"/>
              <w:tabs>
                <w:tab w:val="clear" w:pos="567"/>
                <w:tab w:val="left" w:pos="287"/>
                <w:tab w:val="left" w:pos="589"/>
                <w:tab w:val="left" w:pos="746"/>
              </w:tabs>
              <w:spacing w:before="40"/>
            </w:pPr>
            <w:r>
              <w:t xml:space="preserve">experience in supervising or managing building construction — </w:t>
            </w:r>
          </w:p>
          <w:p w:rsidR="00804D23" w:rsidRDefault="00B63BCC">
            <w:pPr>
              <w:pStyle w:val="TableNAm"/>
              <w:tabs>
                <w:tab w:val="clear" w:pos="567"/>
                <w:tab w:val="left" w:pos="436"/>
              </w:tabs>
              <w:spacing w:before="40"/>
              <w:ind w:left="450" w:hanging="450"/>
            </w:pPr>
            <w:r>
              <w:t>(a)</w:t>
            </w:r>
            <w:r>
              <w:tab/>
              <w:t>for periods totalling at least the equivalent of 5 years full</w:t>
            </w:r>
            <w:r>
              <w:noBreakHyphen/>
              <w:t>time; and</w:t>
            </w:r>
          </w:p>
          <w:p w:rsidR="00804D23" w:rsidRDefault="00B63BCC">
            <w:pPr>
              <w:pStyle w:val="TableNAm"/>
              <w:tabs>
                <w:tab w:val="clear" w:pos="567"/>
                <w:tab w:val="left" w:pos="436"/>
              </w:tabs>
              <w:spacing w:before="40"/>
              <w:ind w:left="448" w:hanging="448"/>
            </w:pPr>
            <w:r>
              <w:t>(b)</w:t>
            </w:r>
            <w:r>
              <w:tab/>
              <w:t>sufficient to gain knowledge and skills equivalent to those possessed by a person who has successfully completed a qualification referred to in set 1</w:t>
            </w:r>
          </w:p>
        </w:tc>
      </w:tr>
      <w:tr w:rsidR="00804D23">
        <w:trPr>
          <w:cantSplit/>
        </w:trPr>
        <w:tc>
          <w:tcPr>
            <w:tcW w:w="822" w:type="dxa"/>
          </w:tcPr>
          <w:p w:rsidR="00804D23" w:rsidRDefault="00B63BCC">
            <w:pPr>
              <w:pStyle w:val="TableNAm"/>
              <w:spacing w:before="40"/>
            </w:pPr>
            <w:r>
              <w:lastRenderedPageBreak/>
              <w:t>Set 5</w:t>
            </w:r>
          </w:p>
        </w:tc>
        <w:tc>
          <w:tcPr>
            <w:tcW w:w="2977" w:type="dxa"/>
          </w:tcPr>
          <w:p w:rsidR="00804D23" w:rsidRDefault="00804D23">
            <w:pPr>
              <w:pStyle w:val="zTableNAm"/>
              <w:spacing w:before="40"/>
            </w:pPr>
          </w:p>
        </w:tc>
        <w:tc>
          <w:tcPr>
            <w:tcW w:w="2268" w:type="dxa"/>
          </w:tcPr>
          <w:p w:rsidR="00804D23" w:rsidRDefault="00B63BCC">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rPr>
                <w:vertAlign w:val="superscript"/>
              </w:rPr>
              <w:t> 1</w:t>
            </w:r>
            <w:r>
              <w:t xml:space="preserve"> applied before it was repealed — </w:t>
            </w:r>
          </w:p>
          <w:p w:rsidR="00804D23" w:rsidRDefault="00B63BCC">
            <w:pPr>
              <w:pStyle w:val="TableNAm"/>
              <w:tabs>
                <w:tab w:val="clear" w:pos="567"/>
                <w:tab w:val="left" w:pos="436"/>
              </w:tabs>
              <w:spacing w:before="40"/>
              <w:ind w:left="450" w:hanging="450"/>
            </w:pPr>
            <w:r>
              <w:t>(a)</w:t>
            </w:r>
            <w:r>
              <w:tab/>
              <w:t>for periods totalling at least the equivalent of 7 years full</w:t>
            </w:r>
            <w:r>
              <w:noBreakHyphen/>
              <w:t>time; and</w:t>
            </w:r>
          </w:p>
          <w:p w:rsidR="00804D23" w:rsidRDefault="00B63BCC">
            <w:pPr>
              <w:pStyle w:val="TableNAm"/>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rsidR="00804D23" w:rsidRDefault="00B63BCC">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rsidR="00804D23" w:rsidRDefault="00B63BCC">
      <w:pPr>
        <w:pStyle w:val="Subsection"/>
      </w:pPr>
      <w:r>
        <w:lastRenderedPageBreak/>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rsidR="00804D23" w:rsidRDefault="00B63BCC">
      <w:pPr>
        <w:pStyle w:val="Subsection"/>
      </w:pPr>
      <w:r>
        <w:tab/>
        <w:t>(4)</w:t>
      </w:r>
      <w:r>
        <w:tab/>
        <w:t xml:space="preserve">In subregulation (3) — </w:t>
      </w:r>
    </w:p>
    <w:p w:rsidR="00804D23" w:rsidRDefault="00B63BCC">
      <w:pPr>
        <w:pStyle w:val="Defstart"/>
      </w:pPr>
      <w:r>
        <w:tab/>
      </w:r>
      <w:r>
        <w:rPr>
          <w:rStyle w:val="CharDefText"/>
        </w:rPr>
        <w:t>eligible person</w:t>
      </w:r>
      <w:r>
        <w:t xml:space="preserve"> means a person — </w:t>
      </w:r>
    </w:p>
    <w:p w:rsidR="00804D23" w:rsidRDefault="00B63BCC">
      <w:pPr>
        <w:pStyle w:val="Defpara"/>
      </w:pPr>
      <w:r>
        <w:tab/>
        <w:t>(a)</w:t>
      </w:r>
      <w:r>
        <w:tab/>
        <w:t>who was previously registered at any time in the period of 3 years ending on the day on which an application for registration as a building practitioner is made; and</w:t>
      </w:r>
    </w:p>
    <w:p w:rsidR="00804D23" w:rsidRDefault="00B63BCC">
      <w:pPr>
        <w:pStyle w:val="Defpara"/>
      </w:pPr>
      <w:r>
        <w:tab/>
        <w:t>(b)</w:t>
      </w:r>
      <w:r>
        <w:tab/>
        <w:t>whose registration expired or was suspended or cancelled at the request of the person;</w:t>
      </w:r>
    </w:p>
    <w:p w:rsidR="00804D23" w:rsidRDefault="00B63BCC">
      <w:pPr>
        <w:pStyle w:val="Defstart"/>
        <w:keepNext/>
      </w:pPr>
      <w:r>
        <w:tab/>
      </w:r>
      <w:r>
        <w:rPr>
          <w:rStyle w:val="CharDefText"/>
        </w:rPr>
        <w:t>previously registered</w:t>
      </w:r>
      <w:r>
        <w:t xml:space="preserve"> means — </w:t>
      </w:r>
    </w:p>
    <w:p w:rsidR="00804D23" w:rsidRDefault="00B63BCC">
      <w:pPr>
        <w:pStyle w:val="Defpara"/>
        <w:spacing w:before="100"/>
      </w:pPr>
      <w:r>
        <w:tab/>
        <w:t>(a)</w:t>
      </w:r>
      <w:r>
        <w:tab/>
        <w:t>registered as a building practitioner; or</w:t>
      </w:r>
    </w:p>
    <w:p w:rsidR="00804D23" w:rsidRDefault="00B63BCC">
      <w:pPr>
        <w:pStyle w:val="Defpara"/>
        <w:spacing w:before="100"/>
      </w:pPr>
      <w:r>
        <w:tab/>
        <w:t>(b)</w:t>
      </w:r>
      <w:r>
        <w:tab/>
        <w:t xml:space="preserve">registered under the </w:t>
      </w:r>
      <w:r>
        <w:rPr>
          <w:i/>
        </w:rPr>
        <w:t>Builders’ Registration Act 1939</w:t>
      </w:r>
      <w:r>
        <w:rPr>
          <w:vertAlign w:val="superscript"/>
        </w:rPr>
        <w:t> 1</w:t>
      </w:r>
      <w:r>
        <w:t> section 9A(1) or 10(1).</w:t>
      </w:r>
    </w:p>
    <w:p w:rsidR="00804D23" w:rsidRDefault="00B63BCC">
      <w:pPr>
        <w:pStyle w:val="Footnotesection"/>
      </w:pPr>
      <w:r>
        <w:tab/>
        <w:t>[Regulation 16 amended: Gazette 31 Jan 2012 p. 592</w:t>
      </w:r>
      <w:r>
        <w:noBreakHyphen/>
        <w:t>5; 18 Dec 2012 p. 6586.]</w:t>
      </w:r>
    </w:p>
    <w:p w:rsidR="00804D23" w:rsidRDefault="00B63BCC">
      <w:pPr>
        <w:pStyle w:val="Heading5"/>
        <w:spacing w:before="260"/>
      </w:pPr>
      <w:bookmarkStart w:id="33" w:name="_Toc75167514"/>
      <w:r>
        <w:rPr>
          <w:rStyle w:val="CharSectno"/>
        </w:rPr>
        <w:t>17</w:t>
      </w:r>
      <w:r>
        <w:t>.</w:t>
      </w:r>
      <w:r>
        <w:tab/>
        <w:t>Conduct of examinations</w:t>
      </w:r>
      <w:bookmarkEnd w:id="33"/>
    </w:p>
    <w:p w:rsidR="00804D23" w:rsidRDefault="00B63BCC">
      <w:pPr>
        <w:pStyle w:val="Subsection"/>
      </w:pPr>
      <w:r>
        <w:tab/>
      </w:r>
      <w:r>
        <w:tab/>
        <w:t>For the purpose of assessing a person’s knowledge and skills in relation to building work the Board may conduct such examinations as the Board considers appropriate.</w:t>
      </w:r>
    </w:p>
    <w:p w:rsidR="00804D23" w:rsidRDefault="00B63BCC">
      <w:pPr>
        <w:pStyle w:val="Footnotesection"/>
      </w:pPr>
      <w:r>
        <w:tab/>
        <w:t>[Regulation 17 amended: Gazette 31 Jan 2012 p. 595.]</w:t>
      </w:r>
    </w:p>
    <w:p w:rsidR="00804D23" w:rsidRDefault="00B63BCC">
      <w:pPr>
        <w:pStyle w:val="Heading5"/>
        <w:spacing w:before="260"/>
      </w:pPr>
      <w:bookmarkStart w:id="34" w:name="_Toc75167515"/>
      <w:r>
        <w:rPr>
          <w:rStyle w:val="CharSectno"/>
        </w:rPr>
        <w:t>18</w:t>
      </w:r>
      <w:r>
        <w:t>.</w:t>
      </w:r>
      <w:r>
        <w:tab/>
        <w:t>Financial requirements: building contractors</w:t>
      </w:r>
      <w:bookmarkEnd w:id="34"/>
    </w:p>
    <w:p w:rsidR="00804D23" w:rsidRDefault="00B63BCC">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rsidR="00804D23" w:rsidRDefault="00B63BCC">
      <w:pPr>
        <w:pStyle w:val="Subsection"/>
        <w:spacing w:before="180"/>
      </w:pPr>
      <w:r>
        <w:lastRenderedPageBreak/>
        <w:tab/>
        <w:t>(2)</w:t>
      </w:r>
      <w:r>
        <w:tab/>
        <w:t xml:space="preserve">For the purpose of assessing whether an applicant has the capacity to meet debts as and when they fall due the Board may have regard to the following — </w:t>
      </w:r>
    </w:p>
    <w:p w:rsidR="00804D23" w:rsidRDefault="00B63BCC">
      <w:pPr>
        <w:pStyle w:val="Indenta"/>
        <w:spacing w:before="100"/>
      </w:pPr>
      <w:r>
        <w:tab/>
        <w:t>(a)</w:t>
      </w:r>
      <w:r>
        <w:tab/>
        <w:t>the net assets of the applicant;</w:t>
      </w:r>
    </w:p>
    <w:p w:rsidR="00804D23" w:rsidRDefault="00B63BCC">
      <w:pPr>
        <w:pStyle w:val="Indenta"/>
        <w:spacing w:before="100"/>
      </w:pPr>
      <w:r>
        <w:tab/>
        <w:t>(b)</w:t>
      </w:r>
      <w:r>
        <w:tab/>
        <w:t>liquid funds available to the applicant;</w:t>
      </w:r>
    </w:p>
    <w:p w:rsidR="00804D23" w:rsidRDefault="00B63BCC">
      <w:pPr>
        <w:pStyle w:val="Indenta"/>
        <w:spacing w:before="100"/>
      </w:pPr>
      <w:r>
        <w:tab/>
        <w:t>(c)</w:t>
      </w:r>
      <w:r>
        <w:tab/>
        <w:t>loan or overdraft facilities available to the applicant;</w:t>
      </w:r>
    </w:p>
    <w:p w:rsidR="00804D23" w:rsidRDefault="00B63BCC">
      <w:pPr>
        <w:pStyle w:val="Indenta"/>
        <w:spacing w:before="100"/>
      </w:pPr>
      <w:r>
        <w:tab/>
        <w:t>(d)</w:t>
      </w:r>
      <w:r>
        <w:tab/>
        <w:t>the applicant’s equity in property or non</w:t>
      </w:r>
      <w:r>
        <w:noBreakHyphen/>
        <w:t>current assets that a loan facility may be raised against;</w:t>
      </w:r>
    </w:p>
    <w:p w:rsidR="00804D23" w:rsidRDefault="00B63BCC">
      <w:pPr>
        <w:pStyle w:val="Indenta"/>
        <w:spacing w:before="100"/>
      </w:pPr>
      <w:r>
        <w:tab/>
        <w:t>(e)</w:t>
      </w:r>
      <w:r>
        <w:tab/>
        <w:t>the proposed scale of operation of the applicant;</w:t>
      </w:r>
    </w:p>
    <w:p w:rsidR="00804D23" w:rsidRDefault="00B63BCC">
      <w:pPr>
        <w:pStyle w:val="Indenta"/>
        <w:spacing w:before="100"/>
      </w:pPr>
      <w:r>
        <w:tab/>
        <w:t>(f)</w:t>
      </w:r>
      <w:r>
        <w:tab/>
        <w:t>any other consideration relevant to the applicant’s financial capacity.</w:t>
      </w:r>
    </w:p>
    <w:p w:rsidR="00804D23" w:rsidRDefault="00B63BCC">
      <w:pPr>
        <w:pStyle w:val="Heading5"/>
      </w:pPr>
      <w:bookmarkStart w:id="35" w:name="_Toc75167516"/>
      <w:r>
        <w:rPr>
          <w:rStyle w:val="CharSectno"/>
        </w:rPr>
        <w:t>19</w:t>
      </w:r>
      <w:r>
        <w:t>.</w:t>
      </w:r>
      <w:r>
        <w:tab/>
        <w:t>Prescribed requirements: building contractors</w:t>
      </w:r>
      <w:bookmarkEnd w:id="35"/>
    </w:p>
    <w:p w:rsidR="00804D23" w:rsidRDefault="00B63BCC">
      <w:pPr>
        <w:pStyle w:val="Subsection"/>
      </w:pPr>
      <w:r>
        <w:tab/>
        <w:t>(1)</w:t>
      </w:r>
      <w:r>
        <w:tab/>
        <w:t>For the purposes of section 18(1)(g) an applicant for registration as a building contractor (individual) must be an individual.</w:t>
      </w:r>
    </w:p>
    <w:p w:rsidR="00804D23" w:rsidRDefault="00B63BCC">
      <w:pPr>
        <w:pStyle w:val="Subsection"/>
      </w:pPr>
      <w:r>
        <w:tab/>
        <w:t>(2)</w:t>
      </w:r>
      <w:r>
        <w:tab/>
        <w:t>For the purposes of section 18(1)(g) an applicant for registration as a building contractor (partnership) must be a partnership.</w:t>
      </w:r>
    </w:p>
    <w:p w:rsidR="00804D23" w:rsidRDefault="00B63BCC">
      <w:pPr>
        <w:pStyle w:val="Subsection"/>
      </w:pPr>
      <w:r>
        <w:tab/>
        <w:t>(3)</w:t>
      </w:r>
      <w:r>
        <w:tab/>
        <w:t>For the purposes of section 18(1)(g) an applicant for registration as a building contractor (company) must be a corporation or an unincorporated body.</w:t>
      </w:r>
    </w:p>
    <w:p w:rsidR="00804D23" w:rsidRDefault="00B63BCC">
      <w:pPr>
        <w:pStyle w:val="Heading5"/>
      </w:pPr>
      <w:bookmarkStart w:id="36" w:name="_Toc75167517"/>
      <w:r>
        <w:rPr>
          <w:rStyle w:val="CharSectno"/>
        </w:rPr>
        <w:t>20</w:t>
      </w:r>
      <w:r>
        <w:t>.</w:t>
      </w:r>
      <w:r>
        <w:tab/>
        <w:t>Supervisor for building contractor: eligible person</w:t>
      </w:r>
      <w:bookmarkEnd w:id="36"/>
    </w:p>
    <w:p w:rsidR="00804D23" w:rsidRDefault="00B63BCC">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rsidR="00804D23" w:rsidRDefault="00B63BCC">
      <w:pPr>
        <w:pStyle w:val="Indenta"/>
        <w:spacing w:before="60"/>
      </w:pPr>
      <w:r>
        <w:tab/>
        <w:t>(a)</w:t>
      </w:r>
      <w:r>
        <w:tab/>
        <w:t>building contractor (individual);</w:t>
      </w:r>
    </w:p>
    <w:p w:rsidR="00804D23" w:rsidRDefault="00B63BCC">
      <w:pPr>
        <w:pStyle w:val="Indenta"/>
        <w:spacing w:before="60"/>
      </w:pPr>
      <w:r>
        <w:tab/>
        <w:t>(b)</w:t>
      </w:r>
      <w:r>
        <w:tab/>
        <w:t>building contractor (partnership);</w:t>
      </w:r>
    </w:p>
    <w:p w:rsidR="00804D23" w:rsidRDefault="00B63BCC">
      <w:pPr>
        <w:pStyle w:val="Indenta"/>
        <w:spacing w:before="60"/>
      </w:pPr>
      <w:r>
        <w:tab/>
        <w:t>(c)</w:t>
      </w:r>
      <w:r>
        <w:tab/>
        <w:t>building contractor (company).</w:t>
      </w:r>
    </w:p>
    <w:p w:rsidR="00804D23" w:rsidRDefault="00B63BCC">
      <w:pPr>
        <w:pStyle w:val="Heading5"/>
      </w:pPr>
      <w:bookmarkStart w:id="37" w:name="_Toc75167518"/>
      <w:r>
        <w:rPr>
          <w:rStyle w:val="CharSectno"/>
        </w:rPr>
        <w:lastRenderedPageBreak/>
        <w:t>21</w:t>
      </w:r>
      <w:r>
        <w:t>.</w:t>
      </w:r>
      <w:r>
        <w:tab/>
        <w:t>Display of signs</w:t>
      </w:r>
      <w:bookmarkEnd w:id="37"/>
    </w:p>
    <w:p w:rsidR="00804D23" w:rsidRDefault="00B63BCC">
      <w:pPr>
        <w:pStyle w:val="Subsection"/>
      </w:pPr>
      <w:r>
        <w:tab/>
      </w:r>
      <w:r>
        <w:tab/>
        <w:t xml:space="preserve">A building contractor who carries out builder work as a principal builder must ensure that there is attached to the site where the work is being carried out a sign that complies with the following requirements — </w:t>
      </w:r>
    </w:p>
    <w:p w:rsidR="00804D23" w:rsidRDefault="00B63BCC">
      <w:pPr>
        <w:pStyle w:val="Indenta"/>
        <w:spacing w:before="60"/>
      </w:pPr>
      <w:r>
        <w:tab/>
        <w:t>(a)</w:t>
      </w:r>
      <w:r>
        <w:tab/>
        <w:t>the sign must be located in a prominent position on the site and be able to be read by members of the public from outside the site;</w:t>
      </w:r>
    </w:p>
    <w:p w:rsidR="00804D23" w:rsidRDefault="00B63BCC">
      <w:pPr>
        <w:pStyle w:val="Indenta"/>
        <w:spacing w:before="60"/>
      </w:pPr>
      <w:r>
        <w:tab/>
        <w:t>(b)</w:t>
      </w:r>
      <w:r>
        <w:tab/>
        <w:t>the sign must be of reasonable dimensions and written in clearly legible letters and numerals;</w:t>
      </w:r>
    </w:p>
    <w:p w:rsidR="00804D23" w:rsidRDefault="00B63BCC">
      <w:pPr>
        <w:pStyle w:val="Indenta"/>
        <w:spacing w:before="60"/>
      </w:pPr>
      <w:r>
        <w:tab/>
        <w:t>(c)</w:t>
      </w:r>
      <w:r>
        <w:tab/>
        <w:t xml:space="preserve">the sign must contain the following details — </w:t>
      </w:r>
    </w:p>
    <w:p w:rsidR="00804D23" w:rsidRDefault="00B63BCC">
      <w:pPr>
        <w:pStyle w:val="Indenti"/>
        <w:spacing w:before="60"/>
      </w:pPr>
      <w:r>
        <w:tab/>
        <w:t>(i)</w:t>
      </w:r>
      <w:r>
        <w:tab/>
        <w:t>the name and registration number of the building contractor;</w:t>
      </w:r>
    </w:p>
    <w:p w:rsidR="00804D23" w:rsidRDefault="00B63BCC">
      <w:pPr>
        <w:pStyle w:val="Indenti"/>
        <w:spacing w:before="60"/>
      </w:pPr>
      <w:r>
        <w:tab/>
        <w:t>(ii)</w:t>
      </w:r>
      <w:r>
        <w:tab/>
        <w:t>a contact telephone number for the building contractor;</w:t>
      </w:r>
    </w:p>
    <w:p w:rsidR="00804D23" w:rsidRDefault="00B63BCC">
      <w:pPr>
        <w:pStyle w:val="Indenti"/>
      </w:pPr>
      <w:r>
        <w:tab/>
        <w:t>(iii)</w:t>
      </w:r>
      <w:r>
        <w:tab/>
        <w:t>the name and registration number of the nominated supervisor for the building contractor.</w:t>
      </w:r>
    </w:p>
    <w:p w:rsidR="00804D23" w:rsidRDefault="00B63BCC">
      <w:pPr>
        <w:pStyle w:val="Penstart"/>
      </w:pPr>
      <w:r>
        <w:tab/>
        <w:t>Penalty: a fine of $1 000.</w:t>
      </w:r>
    </w:p>
    <w:p w:rsidR="00804D23" w:rsidRDefault="00B63BCC">
      <w:pPr>
        <w:pStyle w:val="Footnotesection"/>
      </w:pPr>
      <w:r>
        <w:tab/>
        <w:t>[Regulation 21 amended: Gazette 31 Jan 2012 p. 595; 31 Mar 2017 p. 1942.]</w:t>
      </w:r>
    </w:p>
    <w:p w:rsidR="00804D23" w:rsidRDefault="00B63BCC">
      <w:pPr>
        <w:pStyle w:val="Heading3"/>
      </w:pPr>
      <w:bookmarkStart w:id="38" w:name="_Toc74665640"/>
      <w:bookmarkStart w:id="39" w:name="_Toc74665820"/>
      <w:bookmarkStart w:id="40" w:name="_Toc75167519"/>
      <w:r>
        <w:rPr>
          <w:rStyle w:val="CharDivNo"/>
        </w:rPr>
        <w:t>Division 3</w:t>
      </w:r>
      <w:r>
        <w:t> — </w:t>
      </w:r>
      <w:r>
        <w:rPr>
          <w:rStyle w:val="CharDivText"/>
        </w:rPr>
        <w:t>Owner</w:t>
      </w:r>
      <w:r>
        <w:rPr>
          <w:rStyle w:val="CharDivText"/>
        </w:rPr>
        <w:noBreakHyphen/>
        <w:t>builders</w:t>
      </w:r>
      <w:bookmarkEnd w:id="38"/>
      <w:bookmarkEnd w:id="39"/>
      <w:bookmarkEnd w:id="40"/>
    </w:p>
    <w:p w:rsidR="00804D23" w:rsidRDefault="00B63BCC">
      <w:pPr>
        <w:pStyle w:val="Heading5"/>
      </w:pPr>
      <w:bookmarkStart w:id="41" w:name="_Toc75167520"/>
      <w:r>
        <w:rPr>
          <w:rStyle w:val="CharSectno"/>
        </w:rPr>
        <w:t>22</w:t>
      </w:r>
      <w:r>
        <w:t>.</w:t>
      </w:r>
      <w:r>
        <w:tab/>
        <w:t>Terms used</w:t>
      </w:r>
      <w:bookmarkEnd w:id="41"/>
    </w:p>
    <w:p w:rsidR="00804D23" w:rsidRDefault="00B63BCC">
      <w:pPr>
        <w:pStyle w:val="Subsection"/>
      </w:pPr>
      <w:r>
        <w:tab/>
      </w:r>
      <w:r>
        <w:tab/>
        <w:t xml:space="preserve">In this Division — </w:t>
      </w:r>
    </w:p>
    <w:p w:rsidR="00804D23" w:rsidRDefault="00B63BCC">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rsidR="00804D23" w:rsidRDefault="00B63BCC">
      <w:pPr>
        <w:pStyle w:val="Defstart"/>
      </w:pPr>
      <w:r>
        <w:tab/>
      </w:r>
      <w:r>
        <w:rPr>
          <w:rStyle w:val="CharDefText"/>
        </w:rPr>
        <w:t>Class 10 building</w:t>
      </w:r>
      <w:r>
        <w:t xml:space="preserve"> means a building that is a Class 10 building for the purposes of the Building Code;</w:t>
      </w:r>
    </w:p>
    <w:p w:rsidR="00804D23" w:rsidRDefault="00B63BCC">
      <w:pPr>
        <w:pStyle w:val="Defstart"/>
      </w:pPr>
      <w:r>
        <w:tab/>
      </w:r>
      <w:r>
        <w:rPr>
          <w:rStyle w:val="CharDefText"/>
        </w:rPr>
        <w:t>detached house</w:t>
      </w:r>
      <w:r>
        <w:t xml:space="preserve"> means a building that is a Class 1a(i) building for the purposes of the Building Code;</w:t>
      </w:r>
    </w:p>
    <w:p w:rsidR="00804D23" w:rsidRDefault="00B63BCC">
      <w:pPr>
        <w:pStyle w:val="Defstart"/>
      </w:pPr>
      <w:r>
        <w:lastRenderedPageBreak/>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rsidR="00804D23" w:rsidRDefault="00B63BCC">
      <w:pPr>
        <w:pStyle w:val="Heading5"/>
      </w:pPr>
      <w:bookmarkStart w:id="42" w:name="_Toc75167521"/>
      <w:r>
        <w:rPr>
          <w:rStyle w:val="CharSectno"/>
        </w:rPr>
        <w:t>23</w:t>
      </w:r>
      <w:r>
        <w:t>.</w:t>
      </w:r>
      <w:r>
        <w:tab/>
        <w:t>Owner</w:t>
      </w:r>
      <w:r>
        <w:noBreakHyphen/>
        <w:t>builder work</w:t>
      </w:r>
      <w:bookmarkEnd w:id="42"/>
    </w:p>
    <w:p w:rsidR="00804D23" w:rsidRDefault="00B63BCC">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rsidR="00804D23" w:rsidRDefault="00B63BCC">
      <w:pPr>
        <w:pStyle w:val="Indenta"/>
      </w:pPr>
      <w:r>
        <w:tab/>
        <w:t>(a)</w:t>
      </w:r>
      <w:r>
        <w:tab/>
        <w:t>a detached house;</w:t>
      </w:r>
    </w:p>
    <w:p w:rsidR="00804D23" w:rsidRDefault="00B63BCC">
      <w:pPr>
        <w:pStyle w:val="Indenta"/>
      </w:pPr>
      <w:r>
        <w:tab/>
        <w:t>(b)</w:t>
      </w:r>
      <w:r>
        <w:tab/>
        <w:t>a Class 10 building;</w:t>
      </w:r>
    </w:p>
    <w:p w:rsidR="00804D23" w:rsidRDefault="00B63BCC">
      <w:pPr>
        <w:pStyle w:val="Indenta"/>
      </w:pPr>
      <w:r>
        <w:tab/>
        <w:t>(c)</w:t>
      </w:r>
      <w:r>
        <w:tab/>
        <w:t>a small commercial building.</w:t>
      </w:r>
    </w:p>
    <w:p w:rsidR="00804D23" w:rsidRDefault="00B63BCC">
      <w:pPr>
        <w:pStyle w:val="Heading5"/>
      </w:pPr>
      <w:bookmarkStart w:id="43" w:name="_Toc75167522"/>
      <w:r>
        <w:rPr>
          <w:rStyle w:val="CharSectno"/>
        </w:rPr>
        <w:t>24A</w:t>
      </w:r>
      <w:r>
        <w:t>.</w:t>
      </w:r>
      <w:r>
        <w:tab/>
        <w:t>Prescribed interests in land</w:t>
      </w:r>
      <w:bookmarkEnd w:id="43"/>
    </w:p>
    <w:p w:rsidR="00804D23" w:rsidRDefault="00B63BCC">
      <w:pPr>
        <w:pStyle w:val="Subsection"/>
      </w:pPr>
      <w:r>
        <w:tab/>
      </w:r>
      <w:r>
        <w:tab/>
        <w:t xml:space="preserve">For the purposes of the definition of </w:t>
      </w:r>
      <w:r>
        <w:rPr>
          <w:b/>
          <w:i/>
        </w:rPr>
        <w:t>owner</w:t>
      </w:r>
      <w:r>
        <w:t xml:space="preserve"> in section 39(1) the following interests in land are prescribed — </w:t>
      </w:r>
    </w:p>
    <w:p w:rsidR="00804D23" w:rsidRDefault="00B63BCC">
      <w:pPr>
        <w:pStyle w:val="Indenta"/>
      </w:pPr>
      <w:r>
        <w:tab/>
        <w:t>(a)</w:t>
      </w:r>
      <w:r>
        <w:tab/>
        <w:t>a leasehold interest in land if the terms of the lease allow the lessee to undertake building work without the consent of each person whose name is registered as a proprietor of the land;</w:t>
      </w:r>
    </w:p>
    <w:p w:rsidR="00804D23" w:rsidRDefault="00B63BCC">
      <w:pPr>
        <w:pStyle w:val="Indenta"/>
      </w:pPr>
      <w:r>
        <w:tab/>
        <w:t>(b)</w:t>
      </w:r>
      <w:r>
        <w:tab/>
        <w:t>an interest as purchaser under a contract to purchase an estate in fee simple in the land.</w:t>
      </w:r>
    </w:p>
    <w:p w:rsidR="00804D23" w:rsidRDefault="00B63BCC">
      <w:pPr>
        <w:pStyle w:val="Footnotesection"/>
        <w:spacing w:before="80"/>
      </w:pPr>
      <w:r>
        <w:tab/>
        <w:t>[Regulation 24A inserted: Gazette 31 Jan 2012 p. 596.]</w:t>
      </w:r>
    </w:p>
    <w:p w:rsidR="00804D23" w:rsidRDefault="00B63BCC">
      <w:pPr>
        <w:pStyle w:val="Heading5"/>
      </w:pPr>
      <w:bookmarkStart w:id="44" w:name="_Toc75167523"/>
      <w:r>
        <w:rPr>
          <w:rStyle w:val="CharSectno"/>
        </w:rPr>
        <w:t>24</w:t>
      </w:r>
      <w:r>
        <w:t>.</w:t>
      </w:r>
      <w:r>
        <w:tab/>
        <w:t>Evidence of knowledge of duties and responsibilities: owner</w:t>
      </w:r>
      <w:r>
        <w:noBreakHyphen/>
        <w:t>builders</w:t>
      </w:r>
      <w:bookmarkEnd w:id="44"/>
    </w:p>
    <w:p w:rsidR="00804D23" w:rsidRDefault="00B63BCC">
      <w:pPr>
        <w:pStyle w:val="Subsection"/>
      </w:pPr>
      <w:r>
        <w:tab/>
      </w:r>
      <w:r>
        <w:tab/>
        <w:t>For the purposes of section 43(3)(b) building practitioner is prescribed as a class of building service practitioner.</w:t>
      </w:r>
    </w:p>
    <w:p w:rsidR="00804D23" w:rsidRDefault="00B63BCC">
      <w:pPr>
        <w:pStyle w:val="Heading5"/>
      </w:pPr>
      <w:bookmarkStart w:id="45" w:name="_Toc75167524"/>
      <w:r>
        <w:rPr>
          <w:rStyle w:val="CharSectno"/>
        </w:rPr>
        <w:t>25</w:t>
      </w:r>
      <w:r>
        <w:t>.</w:t>
      </w:r>
      <w:r>
        <w:tab/>
        <w:t>Requirements for owner</w:t>
      </w:r>
      <w:r>
        <w:noBreakHyphen/>
        <w:t>builder approval</w:t>
      </w:r>
      <w:bookmarkEnd w:id="45"/>
    </w:p>
    <w:p w:rsidR="00804D23" w:rsidRDefault="00B63BCC">
      <w:pPr>
        <w:pStyle w:val="Subsection"/>
        <w:spacing w:before="120"/>
      </w:pPr>
      <w:r>
        <w:tab/>
      </w:r>
      <w:r>
        <w:tab/>
        <w:t>For the purposes of section 45(1) the following requirements are prescribed for the grant of an owner</w:t>
      </w:r>
      <w:r>
        <w:noBreakHyphen/>
        <w:t xml:space="preserve">builder approval — </w:t>
      </w:r>
    </w:p>
    <w:p w:rsidR="00804D23" w:rsidRDefault="00B63BCC">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rsidR="00804D23" w:rsidRDefault="00B63BCC">
      <w:pPr>
        <w:pStyle w:val="Indenta"/>
        <w:spacing w:before="60"/>
      </w:pPr>
      <w:r>
        <w:lastRenderedPageBreak/>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rsidR="00804D23" w:rsidRDefault="00B63BCC">
      <w:pPr>
        <w:pStyle w:val="Footnotesection"/>
        <w:spacing w:before="80"/>
      </w:pPr>
      <w:r>
        <w:tab/>
        <w:t>[Regulation 25 amended: Gazette 31 Jan 2012 p. 596.]</w:t>
      </w:r>
    </w:p>
    <w:p w:rsidR="00804D23" w:rsidRDefault="00B63BCC">
      <w:pPr>
        <w:pStyle w:val="Heading5"/>
        <w:spacing w:before="180"/>
      </w:pPr>
      <w:bookmarkStart w:id="46" w:name="_Toc75167525"/>
      <w:r>
        <w:rPr>
          <w:rStyle w:val="CharSectno"/>
        </w:rPr>
        <w:t>26</w:t>
      </w:r>
      <w:r>
        <w:t>.</w:t>
      </w:r>
      <w:r>
        <w:tab/>
        <w:t>Conditions on owner</w:t>
      </w:r>
      <w:r>
        <w:noBreakHyphen/>
        <w:t>builder approvals</w:t>
      </w:r>
      <w:bookmarkEnd w:id="46"/>
    </w:p>
    <w:p w:rsidR="00804D23" w:rsidRDefault="00B63BCC">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rsidR="00804D23" w:rsidRDefault="00B63BCC">
      <w:pPr>
        <w:pStyle w:val="Heading5"/>
        <w:spacing w:before="180"/>
      </w:pPr>
      <w:bookmarkStart w:id="47" w:name="_Toc75167526"/>
      <w:r>
        <w:rPr>
          <w:rStyle w:val="CharSectno"/>
        </w:rPr>
        <w:t>27</w:t>
      </w:r>
      <w:r>
        <w:t>.</w:t>
      </w:r>
      <w:r>
        <w:tab/>
        <w:t>Display of signs</w:t>
      </w:r>
      <w:bookmarkEnd w:id="47"/>
    </w:p>
    <w:p w:rsidR="00804D23" w:rsidRDefault="00B63BCC">
      <w:pPr>
        <w:pStyle w:val="Subsection"/>
        <w:spacing w:before="120"/>
      </w:pPr>
      <w:r>
        <w:tab/>
        <w:t>(1)</w:t>
      </w:r>
      <w:r>
        <w:tab/>
        <w:t xml:space="preserve">In this regulation — </w:t>
      </w:r>
    </w:p>
    <w:p w:rsidR="00804D23" w:rsidRDefault="00B63BCC">
      <w:pPr>
        <w:pStyle w:val="Defstart"/>
        <w:spacing w:before="60"/>
      </w:pPr>
      <w:r>
        <w:tab/>
      </w:r>
      <w:r>
        <w:rPr>
          <w:rStyle w:val="CharDefText"/>
        </w:rPr>
        <w:t>approval number</w:t>
      </w:r>
      <w:r>
        <w:t xml:space="preserve"> means the number assigned to an owner</w:t>
      </w:r>
      <w:r>
        <w:noBreakHyphen/>
        <w:t>builder approval by the Building Commissioner.</w:t>
      </w:r>
    </w:p>
    <w:p w:rsidR="00804D23" w:rsidRDefault="00B63BCC">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rsidR="00804D23" w:rsidRDefault="00B63BCC">
      <w:pPr>
        <w:pStyle w:val="Indenta"/>
      </w:pPr>
      <w:r>
        <w:tab/>
        <w:t>(a)</w:t>
      </w:r>
      <w:r>
        <w:tab/>
        <w:t>the sign must be located in a prominent position on the site and be able to be read by members of the public from outside the site;</w:t>
      </w:r>
    </w:p>
    <w:p w:rsidR="00804D23" w:rsidRDefault="00B63BCC">
      <w:pPr>
        <w:pStyle w:val="Indenta"/>
      </w:pPr>
      <w:r>
        <w:tab/>
        <w:t>(b)</w:t>
      </w:r>
      <w:r>
        <w:tab/>
        <w:t>the sign must be of reasonable dimensions and written in clearly legible letters and numerals;</w:t>
      </w:r>
    </w:p>
    <w:p w:rsidR="00804D23" w:rsidRDefault="00B63BCC">
      <w:pPr>
        <w:pStyle w:val="Indenta"/>
      </w:pPr>
      <w:r>
        <w:tab/>
        <w:t>(c)</w:t>
      </w:r>
      <w:r>
        <w:tab/>
        <w:t xml:space="preserve">the sign must contain the following details — </w:t>
      </w:r>
    </w:p>
    <w:p w:rsidR="00804D23" w:rsidRDefault="00B63BCC">
      <w:pPr>
        <w:pStyle w:val="Indenti"/>
      </w:pPr>
      <w:r>
        <w:tab/>
        <w:t>(i)</w:t>
      </w:r>
      <w:r>
        <w:tab/>
        <w:t>the name of the owner</w:t>
      </w:r>
      <w:r>
        <w:noBreakHyphen/>
        <w:t>builder;</w:t>
      </w:r>
    </w:p>
    <w:p w:rsidR="00804D23" w:rsidRDefault="00B63BCC">
      <w:pPr>
        <w:pStyle w:val="Indenti"/>
      </w:pPr>
      <w:r>
        <w:tab/>
        <w:t>(ii)</w:t>
      </w:r>
      <w:r>
        <w:tab/>
        <w:t>a contact telephone number for the owner</w:t>
      </w:r>
      <w:r>
        <w:noBreakHyphen/>
        <w:t>builder;</w:t>
      </w:r>
    </w:p>
    <w:p w:rsidR="00804D23" w:rsidRDefault="00B63BCC">
      <w:pPr>
        <w:pStyle w:val="Indenti"/>
      </w:pPr>
      <w:r>
        <w:tab/>
        <w:t>(iii)</w:t>
      </w:r>
      <w:r>
        <w:tab/>
        <w:t>the approval number for the owner</w:t>
      </w:r>
      <w:r>
        <w:noBreakHyphen/>
        <w:t>builder approval granted in respect of the work.</w:t>
      </w:r>
    </w:p>
    <w:p w:rsidR="00804D23" w:rsidRDefault="00B63BCC">
      <w:pPr>
        <w:pStyle w:val="Penstart"/>
      </w:pPr>
      <w:r>
        <w:tab/>
        <w:t>Penalty: a fine of $1 000.</w:t>
      </w:r>
    </w:p>
    <w:p w:rsidR="00804D23" w:rsidRDefault="00B63BCC">
      <w:pPr>
        <w:pStyle w:val="Footnotesection"/>
        <w:spacing w:before="80"/>
        <w:ind w:left="890" w:hanging="890"/>
      </w:pPr>
      <w:r>
        <w:tab/>
        <w:t>[Regulation 27 amended: Gazette 31 Jan 2012 p. 596.]</w:t>
      </w:r>
    </w:p>
    <w:p w:rsidR="00804D23" w:rsidRDefault="00B63BCC">
      <w:pPr>
        <w:pStyle w:val="Heading2"/>
      </w:pPr>
      <w:bookmarkStart w:id="48" w:name="_Toc74665648"/>
      <w:bookmarkStart w:id="49" w:name="_Toc74665828"/>
      <w:bookmarkStart w:id="50" w:name="_Toc75167527"/>
      <w:r>
        <w:rPr>
          <w:rStyle w:val="CharPartNo"/>
        </w:rPr>
        <w:lastRenderedPageBreak/>
        <w:t>Part 3A</w:t>
      </w:r>
      <w:r>
        <w:rPr>
          <w:rStyle w:val="CharDivNo"/>
        </w:rPr>
        <w:t> </w:t>
      </w:r>
      <w:r>
        <w:t>—</w:t>
      </w:r>
      <w:r>
        <w:rPr>
          <w:rStyle w:val="CharDivText"/>
        </w:rPr>
        <w:t> </w:t>
      </w:r>
      <w:r>
        <w:rPr>
          <w:rStyle w:val="CharPartText"/>
        </w:rPr>
        <w:t>Building surveyors</w:t>
      </w:r>
      <w:bookmarkEnd w:id="48"/>
      <w:bookmarkEnd w:id="49"/>
      <w:bookmarkEnd w:id="50"/>
    </w:p>
    <w:p w:rsidR="00804D23" w:rsidRDefault="00B63BCC">
      <w:pPr>
        <w:pStyle w:val="Footnoteheading"/>
      </w:pPr>
      <w:r>
        <w:tab/>
        <w:t>[Heading inserted: Gazette 12 Mar 2012 p. 992.]</w:t>
      </w:r>
    </w:p>
    <w:p w:rsidR="00804D23" w:rsidRDefault="00B63BCC">
      <w:pPr>
        <w:pStyle w:val="Heading5"/>
      </w:pPr>
      <w:bookmarkStart w:id="51" w:name="_Toc75167528"/>
      <w:r>
        <w:rPr>
          <w:rStyle w:val="CharSectno"/>
        </w:rPr>
        <w:t>28A</w:t>
      </w:r>
      <w:r>
        <w:t>.</w:t>
      </w:r>
      <w:r>
        <w:tab/>
        <w:t>Terms used</w:t>
      </w:r>
      <w:bookmarkEnd w:id="51"/>
    </w:p>
    <w:p w:rsidR="00804D23" w:rsidRDefault="00B63BCC">
      <w:pPr>
        <w:pStyle w:val="Subsection"/>
      </w:pPr>
      <w:r>
        <w:tab/>
      </w:r>
      <w:r>
        <w:tab/>
        <w:t xml:space="preserve">In this Part — </w:t>
      </w:r>
    </w:p>
    <w:p w:rsidR="00804D23" w:rsidRDefault="00B63BCC">
      <w:pPr>
        <w:pStyle w:val="Defstart"/>
      </w:pPr>
      <w:r>
        <w:tab/>
      </w:r>
      <w:r>
        <w:rPr>
          <w:rStyle w:val="CharDefText"/>
        </w:rPr>
        <w:t>building surveying contractor</w:t>
      </w:r>
      <w:r>
        <w:t xml:space="preserve"> means — </w:t>
      </w:r>
    </w:p>
    <w:p w:rsidR="00804D23" w:rsidRDefault="00B63BCC">
      <w:pPr>
        <w:pStyle w:val="Defpara"/>
        <w:spacing w:before="60"/>
      </w:pPr>
      <w:r>
        <w:tab/>
        <w:t>(a)</w:t>
      </w:r>
      <w:r>
        <w:tab/>
        <w:t>a building surveying contractor level 1 (individual); or</w:t>
      </w:r>
    </w:p>
    <w:p w:rsidR="00804D23" w:rsidRDefault="00B63BCC">
      <w:pPr>
        <w:pStyle w:val="Defpara"/>
        <w:spacing w:before="60"/>
      </w:pPr>
      <w:r>
        <w:tab/>
        <w:t>(b)</w:t>
      </w:r>
      <w:r>
        <w:tab/>
        <w:t>a building surveying contractor level 1 (partnership); or</w:t>
      </w:r>
    </w:p>
    <w:p w:rsidR="00804D23" w:rsidRDefault="00B63BCC">
      <w:pPr>
        <w:pStyle w:val="Defpara"/>
        <w:spacing w:before="60"/>
      </w:pPr>
      <w:r>
        <w:tab/>
        <w:t>(c)</w:t>
      </w:r>
      <w:r>
        <w:tab/>
        <w:t>a building surveying contractor level 1 (company); or</w:t>
      </w:r>
    </w:p>
    <w:p w:rsidR="00804D23" w:rsidRDefault="00B63BCC">
      <w:pPr>
        <w:pStyle w:val="Defpara"/>
        <w:spacing w:before="60"/>
      </w:pPr>
      <w:r>
        <w:tab/>
        <w:t>(d)</w:t>
      </w:r>
      <w:r>
        <w:tab/>
        <w:t>a building surveying contractor level 2 (individual); or</w:t>
      </w:r>
    </w:p>
    <w:p w:rsidR="00804D23" w:rsidRDefault="00B63BCC">
      <w:pPr>
        <w:pStyle w:val="Defpara"/>
        <w:spacing w:before="60"/>
      </w:pPr>
      <w:r>
        <w:tab/>
        <w:t>(e)</w:t>
      </w:r>
      <w:r>
        <w:tab/>
        <w:t>a building surveying contractor level 2 (partnership); or</w:t>
      </w:r>
    </w:p>
    <w:p w:rsidR="00804D23" w:rsidRDefault="00B63BCC">
      <w:pPr>
        <w:pStyle w:val="Defpara"/>
        <w:spacing w:before="60"/>
      </w:pPr>
      <w:r>
        <w:tab/>
        <w:t>(f)</w:t>
      </w:r>
      <w:r>
        <w:tab/>
        <w:t>a building surveying contractor level 2 (company);</w:t>
      </w:r>
    </w:p>
    <w:p w:rsidR="00804D23" w:rsidRDefault="00B63BCC">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rsidR="00804D23" w:rsidRDefault="00B63BCC">
      <w:pPr>
        <w:pStyle w:val="Defstart"/>
      </w:pPr>
      <w:r>
        <w:tab/>
      </w:r>
      <w:r>
        <w:rPr>
          <w:rStyle w:val="CharDefText"/>
        </w:rPr>
        <w:t>building surveying work level 1</w:t>
      </w:r>
      <w:r>
        <w:t xml:space="preserve"> means building surveying work in respect of any building or incidental structure;</w:t>
      </w:r>
    </w:p>
    <w:p w:rsidR="00804D23" w:rsidRDefault="00B63BCC">
      <w:pPr>
        <w:pStyle w:val="Defstart"/>
      </w:pPr>
      <w:r>
        <w:tab/>
      </w:r>
      <w:r>
        <w:rPr>
          <w:rStyle w:val="CharDefText"/>
        </w:rPr>
        <w:t>building surveying work level 2</w:t>
      </w:r>
      <w:r>
        <w:t xml:space="preserve"> means building surveying work in respect of — </w:t>
      </w:r>
    </w:p>
    <w:p w:rsidR="00804D23" w:rsidRDefault="00B63BCC">
      <w:pPr>
        <w:pStyle w:val="Defpara"/>
      </w:pPr>
      <w:r>
        <w:tab/>
        <w:t>(a)</w:t>
      </w:r>
      <w:r>
        <w:tab/>
        <w:t>a Class 1 or Class 10 building or incidental structure; or</w:t>
      </w:r>
    </w:p>
    <w:p w:rsidR="00804D23" w:rsidRDefault="00B63BCC">
      <w:pPr>
        <w:pStyle w:val="Defpara"/>
      </w:pPr>
      <w:r>
        <w:tab/>
        <w:t>(b)</w:t>
      </w:r>
      <w:r>
        <w:tab/>
        <w:t xml:space="preserve">a Class 2 to 9 building or incidental structure — </w:t>
      </w:r>
    </w:p>
    <w:p w:rsidR="00804D23" w:rsidRDefault="00B63BCC">
      <w:pPr>
        <w:pStyle w:val="Defsubpara"/>
      </w:pPr>
      <w:r>
        <w:tab/>
        <w:t>(i)</w:t>
      </w:r>
      <w:r>
        <w:tab/>
        <w:t>with a floor area up to 2 000 m</w:t>
      </w:r>
      <w:r>
        <w:rPr>
          <w:vertAlign w:val="superscript"/>
        </w:rPr>
        <w:t>2</w:t>
      </w:r>
      <w:r>
        <w:t>; and</w:t>
      </w:r>
    </w:p>
    <w:p w:rsidR="00804D23" w:rsidRDefault="00B63BCC">
      <w:pPr>
        <w:pStyle w:val="Defsubpara"/>
      </w:pPr>
      <w:r>
        <w:tab/>
        <w:t>(ii)</w:t>
      </w:r>
      <w:r>
        <w:tab/>
        <w:t>not more than 3 storeys in height.</w:t>
      </w:r>
    </w:p>
    <w:p w:rsidR="00804D23" w:rsidRDefault="00B63BCC">
      <w:pPr>
        <w:pStyle w:val="Footnotesection"/>
      </w:pPr>
      <w:r>
        <w:tab/>
        <w:t>[Regulation 28A inserted: Gazette 12 Mar 2012 p. 992-3; amended: Gazette 8 Aug 2017 p. 4345.]</w:t>
      </w:r>
    </w:p>
    <w:p w:rsidR="00804D23" w:rsidRDefault="00B63BCC">
      <w:pPr>
        <w:pStyle w:val="Heading5"/>
      </w:pPr>
      <w:bookmarkStart w:id="52" w:name="_Toc75167529"/>
      <w:r>
        <w:rPr>
          <w:rStyle w:val="CharSectno"/>
        </w:rPr>
        <w:t>28B</w:t>
      </w:r>
      <w:r>
        <w:t>.</w:t>
      </w:r>
      <w:r>
        <w:tab/>
        <w:t>Prescribed titles: building surveying practitioners and building surveying contractors</w:t>
      </w:r>
      <w:bookmarkEnd w:id="52"/>
    </w:p>
    <w:p w:rsidR="00804D23" w:rsidRDefault="00B63BCC">
      <w:pPr>
        <w:pStyle w:val="Subsection"/>
      </w:pPr>
      <w:r>
        <w:tab/>
        <w:t>(1)</w:t>
      </w:r>
      <w:r>
        <w:tab/>
        <w:t>The titles listed under each Part heading in the Table are prescribed for the purposes of section 4(1).</w:t>
      </w:r>
    </w:p>
    <w:p w:rsidR="00804D23" w:rsidRDefault="00B63BCC">
      <w:pPr>
        <w:pStyle w:val="THeading"/>
        <w:keepLines/>
      </w:pPr>
      <w:r>
        <w:lastRenderedPageBreak/>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rsidR="00804D23">
        <w:tc>
          <w:tcPr>
            <w:tcW w:w="6095" w:type="dxa"/>
          </w:tcPr>
          <w:p w:rsidR="00804D23" w:rsidRDefault="00B63BCC">
            <w:pPr>
              <w:pStyle w:val="TableNAm"/>
              <w:spacing w:before="100"/>
            </w:pPr>
            <w:r>
              <w:rPr>
                <w:b/>
              </w:rPr>
              <w:t>Part 1 — General</w:t>
            </w:r>
          </w:p>
        </w:tc>
      </w:tr>
      <w:tr w:rsidR="00804D23">
        <w:tc>
          <w:tcPr>
            <w:tcW w:w="6095" w:type="dxa"/>
          </w:tcPr>
          <w:p w:rsidR="00804D23" w:rsidRDefault="00B63BCC">
            <w:pPr>
              <w:pStyle w:val="TableNAm"/>
              <w:spacing w:before="100"/>
            </w:pPr>
            <w:r>
              <w:t>Registered Building Surveyor</w:t>
            </w:r>
          </w:p>
        </w:tc>
      </w:tr>
      <w:tr w:rsidR="00804D23">
        <w:tc>
          <w:tcPr>
            <w:tcW w:w="6095" w:type="dxa"/>
          </w:tcPr>
          <w:p w:rsidR="00804D23" w:rsidRDefault="00B63BCC">
            <w:pPr>
              <w:pStyle w:val="TableNAm"/>
            </w:pPr>
            <w:r>
              <w:rPr>
                <w:b/>
              </w:rPr>
              <w:t>Part 2 — Building surveying practitioners level 1</w:t>
            </w:r>
          </w:p>
        </w:tc>
      </w:tr>
      <w:tr w:rsidR="00804D23">
        <w:tc>
          <w:tcPr>
            <w:tcW w:w="6095" w:type="dxa"/>
          </w:tcPr>
          <w:p w:rsidR="00804D23" w:rsidRDefault="00B63BCC">
            <w:pPr>
              <w:pStyle w:val="TableNAm"/>
            </w:pPr>
            <w:r>
              <w:t>Registered Building Surveying Practitioner</w:t>
            </w:r>
          </w:p>
          <w:p w:rsidR="00804D23" w:rsidRDefault="00B63BCC">
            <w:pPr>
              <w:pStyle w:val="TableNAm"/>
              <w:rPr>
                <w:rStyle w:val="DraftersNotes"/>
              </w:rPr>
            </w:pPr>
            <w:r>
              <w:t>Registered Building Surveying Practitioner Level 1</w:t>
            </w:r>
          </w:p>
        </w:tc>
      </w:tr>
      <w:tr w:rsidR="00804D23">
        <w:tc>
          <w:tcPr>
            <w:tcW w:w="6095" w:type="dxa"/>
          </w:tcPr>
          <w:p w:rsidR="00804D23" w:rsidRDefault="00B63BCC">
            <w:pPr>
              <w:pStyle w:val="TableNAm"/>
            </w:pPr>
            <w:r>
              <w:rPr>
                <w:b/>
              </w:rPr>
              <w:t>Part 3 — Building surveying practitioners level 2</w:t>
            </w:r>
          </w:p>
        </w:tc>
      </w:tr>
      <w:tr w:rsidR="00804D23">
        <w:tc>
          <w:tcPr>
            <w:tcW w:w="6095" w:type="dxa"/>
          </w:tcPr>
          <w:p w:rsidR="00804D23" w:rsidRDefault="00B63BCC">
            <w:pPr>
              <w:pStyle w:val="TableNAm"/>
            </w:pPr>
            <w:r>
              <w:t>Registered Building Surveying Practitioner Level 2</w:t>
            </w:r>
          </w:p>
        </w:tc>
      </w:tr>
      <w:tr w:rsidR="00804D23">
        <w:tc>
          <w:tcPr>
            <w:tcW w:w="6095" w:type="dxa"/>
          </w:tcPr>
          <w:p w:rsidR="00804D23" w:rsidRDefault="00B63BCC">
            <w:pPr>
              <w:pStyle w:val="TableNAm"/>
            </w:pPr>
            <w:r>
              <w:rPr>
                <w:b/>
              </w:rPr>
              <w:t>Part 4 — Building surveying practitioners technicians</w:t>
            </w:r>
          </w:p>
        </w:tc>
      </w:tr>
      <w:tr w:rsidR="00804D23">
        <w:tc>
          <w:tcPr>
            <w:tcW w:w="6095" w:type="dxa"/>
          </w:tcPr>
          <w:p w:rsidR="00804D23" w:rsidRDefault="00B63BCC">
            <w:pPr>
              <w:pStyle w:val="TableNAm"/>
            </w:pPr>
            <w:r>
              <w:t>Registered Building Surveying Practitioner Technician</w:t>
            </w:r>
          </w:p>
        </w:tc>
      </w:tr>
      <w:tr w:rsidR="00804D23">
        <w:tc>
          <w:tcPr>
            <w:tcW w:w="6095" w:type="dxa"/>
          </w:tcPr>
          <w:p w:rsidR="00804D23" w:rsidRDefault="00B63BCC">
            <w:pPr>
              <w:pStyle w:val="TableNAm"/>
            </w:pPr>
            <w:r>
              <w:rPr>
                <w:b/>
              </w:rPr>
              <w:t>Part 5 — Building surveying contractors level 1 and level 2 (individual)</w:t>
            </w:r>
          </w:p>
        </w:tc>
      </w:tr>
      <w:tr w:rsidR="00804D23">
        <w:tc>
          <w:tcPr>
            <w:tcW w:w="6095" w:type="dxa"/>
          </w:tcPr>
          <w:p w:rsidR="00804D23" w:rsidRDefault="00B63BCC">
            <w:pPr>
              <w:pStyle w:val="TableNAm"/>
            </w:pPr>
            <w:r>
              <w:t>Registered Building Surveying Contractor</w:t>
            </w:r>
          </w:p>
        </w:tc>
      </w:tr>
      <w:tr w:rsidR="00804D23">
        <w:tc>
          <w:tcPr>
            <w:tcW w:w="6095" w:type="dxa"/>
          </w:tcPr>
          <w:p w:rsidR="00804D23" w:rsidRDefault="00B63BCC">
            <w:pPr>
              <w:pStyle w:val="TableNAm"/>
            </w:pPr>
            <w:r>
              <w:rPr>
                <w:b/>
              </w:rPr>
              <w:t>Part 6 — Building surveying contractors level 1 and level 2 (partnership)</w:t>
            </w:r>
          </w:p>
        </w:tc>
      </w:tr>
      <w:tr w:rsidR="00804D23">
        <w:tc>
          <w:tcPr>
            <w:tcW w:w="6095" w:type="dxa"/>
          </w:tcPr>
          <w:p w:rsidR="00804D23" w:rsidRDefault="00B63BCC">
            <w:pPr>
              <w:pStyle w:val="TableNAm"/>
            </w:pPr>
            <w:r>
              <w:t>Registered Building Surveying Partnership</w:t>
            </w:r>
          </w:p>
          <w:p w:rsidR="00804D23" w:rsidRDefault="00B63BCC">
            <w:pPr>
              <w:pStyle w:val="TableNAm"/>
            </w:pPr>
            <w:r>
              <w:t>Registered Building Surveying Contractor: Partnership</w:t>
            </w:r>
          </w:p>
          <w:p w:rsidR="00804D23" w:rsidRDefault="00B63BCC">
            <w:pPr>
              <w:pStyle w:val="TableNAm"/>
            </w:pPr>
            <w:r>
              <w:t>Registered Building Surveying Contractor (Partnership)</w:t>
            </w:r>
          </w:p>
        </w:tc>
      </w:tr>
      <w:tr w:rsidR="00804D23">
        <w:tc>
          <w:tcPr>
            <w:tcW w:w="6095" w:type="dxa"/>
          </w:tcPr>
          <w:p w:rsidR="00804D23" w:rsidRDefault="00B63BCC">
            <w:pPr>
              <w:pStyle w:val="TableNAm"/>
            </w:pPr>
            <w:r>
              <w:rPr>
                <w:b/>
              </w:rPr>
              <w:t>Part 7 — Building surveying contractors level 1 and level 2 (company)</w:t>
            </w:r>
          </w:p>
        </w:tc>
      </w:tr>
      <w:tr w:rsidR="00804D23">
        <w:tc>
          <w:tcPr>
            <w:tcW w:w="6095" w:type="dxa"/>
          </w:tcPr>
          <w:p w:rsidR="00804D23" w:rsidRDefault="00B63BCC">
            <w:pPr>
              <w:pStyle w:val="TableNAm"/>
            </w:pPr>
            <w:r>
              <w:t>Registered Building Surveying Company</w:t>
            </w:r>
          </w:p>
          <w:p w:rsidR="00804D23" w:rsidRDefault="00B63BCC">
            <w:pPr>
              <w:pStyle w:val="TableNAm"/>
            </w:pPr>
            <w:r>
              <w:t>Registered Building Surveying Contractor: Company</w:t>
            </w:r>
          </w:p>
          <w:p w:rsidR="00804D23" w:rsidRDefault="00B63BCC">
            <w:pPr>
              <w:pStyle w:val="TableNAm"/>
            </w:pPr>
            <w:r>
              <w:t>Registered Building Surveying Contractor (Company)</w:t>
            </w:r>
          </w:p>
        </w:tc>
      </w:tr>
    </w:tbl>
    <w:p w:rsidR="00804D23" w:rsidRDefault="00B63BCC">
      <w:pPr>
        <w:pStyle w:val="Subsection"/>
        <w:keepNext/>
      </w:pPr>
      <w:r>
        <w:lastRenderedPageBreak/>
        <w:tab/>
        <w:t>(2)</w:t>
      </w:r>
      <w:r>
        <w:tab/>
        <w:t>A building surveying practitioner level 1 is entitled to use a title prescribed in Parts 1 and 2 of the Table.</w:t>
      </w:r>
    </w:p>
    <w:p w:rsidR="00804D23" w:rsidRDefault="00B63BCC">
      <w:pPr>
        <w:pStyle w:val="Subsection"/>
      </w:pPr>
      <w:r>
        <w:tab/>
        <w:t>(3)</w:t>
      </w:r>
      <w:r>
        <w:tab/>
        <w:t>A building surveying practitioner level 2 is entitled to use a title prescribed in Parts 1 and 3 of the Table.</w:t>
      </w:r>
    </w:p>
    <w:p w:rsidR="00804D23" w:rsidRDefault="00B63BCC">
      <w:pPr>
        <w:pStyle w:val="Subsection"/>
      </w:pPr>
      <w:r>
        <w:tab/>
        <w:t>(4)</w:t>
      </w:r>
      <w:r>
        <w:tab/>
        <w:t>A building surveying practitioner technician is entitled to use a title prescribed in Parts 1 and 4 of the Table.</w:t>
      </w:r>
    </w:p>
    <w:p w:rsidR="00804D23" w:rsidRDefault="00B63BCC">
      <w:pPr>
        <w:pStyle w:val="Subsection"/>
      </w:pPr>
      <w:r>
        <w:tab/>
        <w:t>(5)</w:t>
      </w:r>
      <w:r>
        <w:tab/>
        <w:t>A building surveying contractor level 1 (individual) or building surveying contractor level 2 (individual) is entitled to use a title prescribed in Parts 1 and 5 of the Table.</w:t>
      </w:r>
    </w:p>
    <w:p w:rsidR="00804D23" w:rsidRDefault="00B63BCC">
      <w:pPr>
        <w:pStyle w:val="Subsection"/>
      </w:pPr>
      <w:r>
        <w:tab/>
        <w:t>(6)</w:t>
      </w:r>
      <w:r>
        <w:tab/>
        <w:t>A building surveying contractor level 1 (partnership) or building surveying contractor level 2 (partnership) is entitled to use a title prescribed in Part 6 of the Table.</w:t>
      </w:r>
    </w:p>
    <w:p w:rsidR="00804D23" w:rsidRDefault="00B63BCC">
      <w:pPr>
        <w:pStyle w:val="Subsection"/>
      </w:pPr>
      <w:r>
        <w:tab/>
        <w:t>(7)</w:t>
      </w:r>
      <w:r>
        <w:tab/>
        <w:t>A building surveying contractor level 1 (company) or building surveying contractor level 2 (company) is entitled to use a title prescribed in Part 7 of the Table.</w:t>
      </w:r>
    </w:p>
    <w:p w:rsidR="00804D23" w:rsidRDefault="00B63BCC">
      <w:pPr>
        <w:pStyle w:val="Footnotesection"/>
      </w:pPr>
      <w:r>
        <w:tab/>
        <w:t>[Regulation 28B inserted: Gazette 12 Mar 2012 p. 993-5.]</w:t>
      </w:r>
    </w:p>
    <w:p w:rsidR="00804D23" w:rsidRDefault="00B63BCC">
      <w:pPr>
        <w:pStyle w:val="Heading5"/>
      </w:pPr>
      <w:bookmarkStart w:id="53" w:name="_Toc75167530"/>
      <w:r>
        <w:rPr>
          <w:rStyle w:val="CharSectno"/>
        </w:rPr>
        <w:t>28C</w:t>
      </w:r>
      <w:r>
        <w:t>.</w:t>
      </w:r>
      <w:r>
        <w:tab/>
        <w:t>Building surveying contractors: building services prescribed</w:t>
      </w:r>
      <w:bookmarkEnd w:id="53"/>
    </w:p>
    <w:p w:rsidR="00804D23" w:rsidRDefault="00B63BCC">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rsidR="00804D23" w:rsidRDefault="00B63BCC">
      <w:pPr>
        <w:pStyle w:val="Indenta"/>
      </w:pPr>
      <w:r>
        <w:tab/>
        <w:t>(a)</w:t>
      </w:r>
      <w:r>
        <w:tab/>
        <w:t>building surveying contractor level 1 (individual);</w:t>
      </w:r>
    </w:p>
    <w:p w:rsidR="00804D23" w:rsidRDefault="00B63BCC">
      <w:pPr>
        <w:pStyle w:val="Indenta"/>
      </w:pPr>
      <w:r>
        <w:tab/>
        <w:t>(b)</w:t>
      </w:r>
      <w:r>
        <w:tab/>
        <w:t>building surveying contractor level 1 (partnership);</w:t>
      </w:r>
    </w:p>
    <w:p w:rsidR="00804D23" w:rsidRDefault="00B63BCC">
      <w:pPr>
        <w:pStyle w:val="Indenta"/>
      </w:pPr>
      <w:r>
        <w:tab/>
        <w:t>(c)</w:t>
      </w:r>
      <w:r>
        <w:tab/>
        <w:t>building surveying contractor level 1 (company).</w:t>
      </w:r>
    </w:p>
    <w:p w:rsidR="00804D23" w:rsidRDefault="00B63BCC">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rsidR="00804D23" w:rsidRDefault="00B63BCC">
      <w:pPr>
        <w:pStyle w:val="Indenta"/>
      </w:pPr>
      <w:r>
        <w:tab/>
        <w:t>(a)</w:t>
      </w:r>
      <w:r>
        <w:tab/>
        <w:t>building surveying contractor level 2 (individual);</w:t>
      </w:r>
    </w:p>
    <w:p w:rsidR="00804D23" w:rsidRDefault="00B63BCC">
      <w:pPr>
        <w:pStyle w:val="Indenta"/>
      </w:pPr>
      <w:r>
        <w:tab/>
        <w:t>(b)</w:t>
      </w:r>
      <w:r>
        <w:tab/>
        <w:t>building surveying contractor level 2 (partnership);</w:t>
      </w:r>
    </w:p>
    <w:p w:rsidR="00804D23" w:rsidRDefault="00B63BCC">
      <w:pPr>
        <w:pStyle w:val="Indenta"/>
      </w:pPr>
      <w:r>
        <w:lastRenderedPageBreak/>
        <w:tab/>
        <w:t>(c)</w:t>
      </w:r>
      <w:r>
        <w:tab/>
        <w:t>building surveying contractor level 2 (company).</w:t>
      </w:r>
    </w:p>
    <w:p w:rsidR="00804D23" w:rsidRDefault="00B63BCC">
      <w:pPr>
        <w:pStyle w:val="Footnotesection"/>
      </w:pPr>
      <w:r>
        <w:tab/>
        <w:t>[Regulation 28C inserted: Gazette 12 Mar 2012 p. 1009.]</w:t>
      </w:r>
    </w:p>
    <w:p w:rsidR="00804D23" w:rsidRDefault="00B63BCC">
      <w:pPr>
        <w:pStyle w:val="Heading5"/>
      </w:pPr>
      <w:bookmarkStart w:id="54" w:name="_Toc75167531"/>
      <w:r>
        <w:rPr>
          <w:rStyle w:val="CharSectno"/>
        </w:rPr>
        <w:t>28D</w:t>
      </w:r>
      <w:r>
        <w:t>.</w:t>
      </w:r>
      <w:r>
        <w:tab/>
        <w:t>Qualifications and experience: building surveying practitioners</w:t>
      </w:r>
      <w:bookmarkEnd w:id="54"/>
    </w:p>
    <w:p w:rsidR="00804D23" w:rsidRDefault="00B63BCC">
      <w:pPr>
        <w:pStyle w:val="Subsection"/>
      </w:pPr>
      <w:r>
        <w:tab/>
        <w:t>(1)</w:t>
      </w:r>
      <w:r>
        <w:tab/>
        <w:t xml:space="preserve">For the purposes of section 17(1)(b) — </w:t>
      </w:r>
    </w:p>
    <w:p w:rsidR="00804D23" w:rsidRDefault="00B63BCC">
      <w:pPr>
        <w:pStyle w:val="Indenta"/>
      </w:pPr>
      <w:r>
        <w:tab/>
        <w:t>(a)</w:t>
      </w:r>
      <w:r>
        <w:tab/>
        <w:t>a qualification listed in set 1 in the Table, together with the experience listed in set 1, are prescribed as qualifications and experience for a building surveying practitioner level 1; and</w:t>
      </w:r>
    </w:p>
    <w:p w:rsidR="00804D23" w:rsidRDefault="00B63BCC">
      <w:pPr>
        <w:pStyle w:val="Indenta"/>
      </w:pPr>
      <w:r>
        <w:tab/>
        <w:t>(b)</w:t>
      </w:r>
      <w:r>
        <w:tab/>
        <w:t xml:space="preserve">a qualification listed in set 2, set 3 or set 4 in the Table, together with the experience (if any) listed in the same set, are prescribed as qualifications and experience for — </w:t>
      </w:r>
    </w:p>
    <w:p w:rsidR="00804D23" w:rsidRDefault="00B63BCC">
      <w:pPr>
        <w:pStyle w:val="Indenti"/>
      </w:pPr>
      <w:r>
        <w:tab/>
        <w:t>(i)</w:t>
      </w:r>
      <w:r>
        <w:tab/>
        <w:t>the renewal of the registration of a building surveying practitioner level 1; and</w:t>
      </w:r>
    </w:p>
    <w:p w:rsidR="00804D23" w:rsidRDefault="00B63BCC">
      <w:pPr>
        <w:pStyle w:val="Indenti"/>
      </w:pPr>
      <w:r>
        <w:tab/>
        <w:t>(ii)</w:t>
      </w:r>
      <w:r>
        <w:tab/>
        <w:t>the registration of a building surveying practitioner level 1 until 30 June 2013; and</w:t>
      </w:r>
    </w:p>
    <w:p w:rsidR="00804D23" w:rsidRDefault="00B63BCC">
      <w:pPr>
        <w:pStyle w:val="Indenti"/>
      </w:pPr>
      <w:r>
        <w:tab/>
        <w:t>(iii)</w:t>
      </w:r>
      <w:r>
        <w:tab/>
        <w:t>the registration of a building surveying practitioner level 1 who is an eligible person.</w:t>
      </w:r>
    </w:p>
    <w:p w:rsidR="00804D23" w:rsidRDefault="00B63BCC">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rsidR="00804D23">
        <w:trPr>
          <w:tblHeader/>
        </w:trPr>
        <w:tc>
          <w:tcPr>
            <w:tcW w:w="851" w:type="dxa"/>
          </w:tcPr>
          <w:p w:rsidR="00804D23" w:rsidRDefault="00804D23">
            <w:pPr>
              <w:pStyle w:val="TableNAm"/>
              <w:rPr>
                <w:b/>
              </w:rPr>
            </w:pPr>
          </w:p>
        </w:tc>
        <w:tc>
          <w:tcPr>
            <w:tcW w:w="2551" w:type="dxa"/>
          </w:tcPr>
          <w:p w:rsidR="00804D23" w:rsidRDefault="00B63BCC">
            <w:pPr>
              <w:pStyle w:val="TableNAm"/>
              <w:rPr>
                <w:b/>
              </w:rPr>
            </w:pPr>
            <w:r>
              <w:rPr>
                <w:b/>
              </w:rPr>
              <w:t>Qualifications</w:t>
            </w:r>
          </w:p>
        </w:tc>
        <w:tc>
          <w:tcPr>
            <w:tcW w:w="2552" w:type="dxa"/>
          </w:tcPr>
          <w:p w:rsidR="00804D23" w:rsidRDefault="00B63BCC">
            <w:pPr>
              <w:pStyle w:val="TableNAm"/>
              <w:rPr>
                <w:b/>
              </w:rPr>
            </w:pPr>
            <w:r>
              <w:rPr>
                <w:b/>
              </w:rPr>
              <w:t>Experience</w:t>
            </w:r>
          </w:p>
        </w:tc>
      </w:tr>
      <w:tr w:rsidR="00804D23">
        <w:tc>
          <w:tcPr>
            <w:tcW w:w="851" w:type="dxa"/>
          </w:tcPr>
          <w:p w:rsidR="00804D23" w:rsidRDefault="00B63BCC">
            <w:pPr>
              <w:pStyle w:val="TableNAm"/>
            </w:pPr>
            <w:r>
              <w:t>Set 1</w:t>
            </w:r>
          </w:p>
        </w:tc>
        <w:tc>
          <w:tcPr>
            <w:tcW w:w="2551" w:type="dxa"/>
          </w:tcPr>
          <w:p w:rsidR="00804D23" w:rsidRDefault="00B63BCC">
            <w:pPr>
              <w:pStyle w:val="TableNAm"/>
            </w:pPr>
            <w:r>
              <w:t>Bachelor of Building Surveying and Certification granted by the Central Queensland University; or</w:t>
            </w:r>
          </w:p>
          <w:p w:rsidR="00804D23" w:rsidRDefault="00B63BCC">
            <w:pPr>
              <w:pStyle w:val="TableNAm"/>
            </w:pPr>
            <w:r>
              <w:t>an equivalent qualification as determined by the Board</w:t>
            </w:r>
          </w:p>
        </w:tc>
        <w:tc>
          <w:tcPr>
            <w:tcW w:w="2552" w:type="dxa"/>
          </w:tcPr>
          <w:p w:rsidR="00804D23" w:rsidRDefault="00B63BCC">
            <w:pPr>
              <w:pStyle w:val="TableNAm"/>
            </w:pPr>
            <w:r>
              <w:t>experience in building surveying work for periods totalling at least the equivalent of 3 years full</w:t>
            </w:r>
            <w:r>
              <w:noBreakHyphen/>
              <w:t>time</w:t>
            </w:r>
          </w:p>
        </w:tc>
      </w:tr>
      <w:tr w:rsidR="00804D23">
        <w:tc>
          <w:tcPr>
            <w:tcW w:w="851" w:type="dxa"/>
          </w:tcPr>
          <w:p w:rsidR="00804D23" w:rsidRDefault="00B63BCC">
            <w:pPr>
              <w:pStyle w:val="TableNAm"/>
              <w:keepNext/>
              <w:spacing w:before="100"/>
            </w:pPr>
            <w:r>
              <w:lastRenderedPageBreak/>
              <w:t>Set 2</w:t>
            </w:r>
          </w:p>
        </w:tc>
        <w:tc>
          <w:tcPr>
            <w:tcW w:w="2551" w:type="dxa"/>
          </w:tcPr>
          <w:p w:rsidR="00804D23" w:rsidRDefault="00B63BCC">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2</w:t>
            </w:r>
            <w:r>
              <w:t xml:space="preserve"> regulation 12(1) or (2)</w:t>
            </w:r>
          </w:p>
        </w:tc>
        <w:tc>
          <w:tcPr>
            <w:tcW w:w="2552" w:type="dxa"/>
          </w:tcPr>
          <w:p w:rsidR="00804D23" w:rsidRDefault="00B63BCC">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rsidR="00804D23">
        <w:tc>
          <w:tcPr>
            <w:tcW w:w="851" w:type="dxa"/>
          </w:tcPr>
          <w:p w:rsidR="00804D23" w:rsidRDefault="00B63BCC">
            <w:pPr>
              <w:pStyle w:val="TableNAm"/>
              <w:spacing w:before="100"/>
            </w:pPr>
            <w:r>
              <w:t>Set 3</w:t>
            </w:r>
          </w:p>
        </w:tc>
        <w:tc>
          <w:tcPr>
            <w:tcW w:w="2551" w:type="dxa"/>
          </w:tcPr>
          <w:p w:rsidR="00804D23" w:rsidRDefault="00B63BCC">
            <w:pPr>
              <w:pStyle w:val="TableNAm"/>
              <w:spacing w:before="100"/>
            </w:pPr>
            <w:r>
              <w:t>CPC60108 Advanced Diploma in Building Surveying as described in CPC08: Construction, Plumbing and Services Training Package published by Training.gov.au</w:t>
            </w:r>
          </w:p>
        </w:tc>
        <w:tc>
          <w:tcPr>
            <w:tcW w:w="2552" w:type="dxa"/>
          </w:tcPr>
          <w:p w:rsidR="00804D23" w:rsidRDefault="00B63BCC">
            <w:pPr>
              <w:pStyle w:val="TableNAm"/>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rsidR="00804D23">
        <w:tc>
          <w:tcPr>
            <w:tcW w:w="851" w:type="dxa"/>
          </w:tcPr>
          <w:p w:rsidR="00804D23" w:rsidRDefault="00B63BCC">
            <w:pPr>
              <w:pStyle w:val="TableNAm"/>
              <w:spacing w:before="100"/>
            </w:pPr>
            <w:r>
              <w:t>Set 4</w:t>
            </w:r>
          </w:p>
        </w:tc>
        <w:tc>
          <w:tcPr>
            <w:tcW w:w="2551" w:type="dxa"/>
          </w:tcPr>
          <w:p w:rsidR="00804D23" w:rsidRDefault="00B63BCC">
            <w:pPr>
              <w:pStyle w:val="TableNAm"/>
              <w:spacing w:before="100"/>
            </w:pPr>
            <w:r>
              <w:t xml:space="preserve">Building Surveyor Level 1 certificate granted under the </w:t>
            </w:r>
            <w:r>
              <w:rPr>
                <w:i/>
              </w:rPr>
              <w:t>Local Government (Building Surveyors) Regulations 2008</w:t>
            </w:r>
            <w:r>
              <w:rPr>
                <w:vertAlign w:val="superscript"/>
              </w:rPr>
              <w:t> 3</w:t>
            </w:r>
            <w:r>
              <w:t xml:space="preserve"> regulation 21</w:t>
            </w:r>
          </w:p>
        </w:tc>
        <w:tc>
          <w:tcPr>
            <w:tcW w:w="2552" w:type="dxa"/>
          </w:tcPr>
          <w:p w:rsidR="00804D23" w:rsidRDefault="00804D23">
            <w:pPr>
              <w:pStyle w:val="TableNAm"/>
              <w:spacing w:before="100"/>
            </w:pPr>
          </w:p>
        </w:tc>
      </w:tr>
    </w:tbl>
    <w:p w:rsidR="00804D23" w:rsidRDefault="00B63BCC">
      <w:pPr>
        <w:pStyle w:val="Subsection"/>
        <w:keepNext/>
      </w:pPr>
      <w:r>
        <w:lastRenderedPageBreak/>
        <w:tab/>
        <w:t>(2A)</w:t>
      </w:r>
      <w:r>
        <w:tab/>
        <w:t xml:space="preserve">In subregulation (1) — </w:t>
      </w:r>
    </w:p>
    <w:p w:rsidR="00804D23" w:rsidRDefault="00B63BCC">
      <w:pPr>
        <w:pStyle w:val="Defstart"/>
        <w:keepNext/>
      </w:pPr>
      <w:r>
        <w:tab/>
      </w:r>
      <w:r>
        <w:rPr>
          <w:rStyle w:val="CharDefText"/>
        </w:rPr>
        <w:t>eligible person</w:t>
      </w:r>
      <w:r>
        <w:t xml:space="preserve"> means a person — </w:t>
      </w:r>
    </w:p>
    <w:p w:rsidR="00804D23" w:rsidRDefault="00B63BCC">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rsidR="00804D23" w:rsidRDefault="00B63BCC">
      <w:pPr>
        <w:pStyle w:val="Defpara"/>
        <w:spacing w:before="60"/>
      </w:pPr>
      <w:r>
        <w:tab/>
        <w:t>(b)</w:t>
      </w:r>
      <w:r>
        <w:tab/>
        <w:t>whose registration expired or was suspended or cancelled at the request of the person.</w:t>
      </w:r>
    </w:p>
    <w:p w:rsidR="00804D23" w:rsidRDefault="00B63BCC">
      <w:pPr>
        <w:pStyle w:val="Subsection"/>
      </w:pPr>
      <w:r>
        <w:tab/>
        <w:t>(2)</w:t>
      </w:r>
      <w:r>
        <w:tab/>
        <w:t xml:space="preserve">For the purposes of section 17(1)(b) — </w:t>
      </w:r>
    </w:p>
    <w:p w:rsidR="00804D23" w:rsidRDefault="00B63BCC">
      <w:pPr>
        <w:pStyle w:val="Indenta"/>
        <w:spacing w:before="60"/>
      </w:pPr>
      <w:r>
        <w:tab/>
        <w:t>(a)</w:t>
      </w:r>
      <w:r>
        <w:tab/>
        <w:t>a qualification listed in set 1 in the Table, together with the experience listed in set 1, are prescribed as qualifications and experience for a building surveying practitioner level 2; and</w:t>
      </w:r>
    </w:p>
    <w:p w:rsidR="00804D23" w:rsidRDefault="00B63BCC">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rsidR="00804D23" w:rsidRDefault="00B63BCC">
      <w:pPr>
        <w:pStyle w:val="Indenti"/>
        <w:spacing w:before="60"/>
      </w:pPr>
      <w:r>
        <w:tab/>
        <w:t>(i)</w:t>
      </w:r>
      <w:r>
        <w:tab/>
        <w:t>the renewal of the registration of a building surveying practitioner level 2; and</w:t>
      </w:r>
    </w:p>
    <w:p w:rsidR="00804D23" w:rsidRDefault="00B63BCC">
      <w:pPr>
        <w:pStyle w:val="Indenti"/>
        <w:spacing w:before="60"/>
      </w:pPr>
      <w:r>
        <w:tab/>
        <w:t>(ii)</w:t>
      </w:r>
      <w:r>
        <w:tab/>
        <w:t>the registration of a building surveying practitioner level 2 until 30 June 2013; and</w:t>
      </w:r>
    </w:p>
    <w:p w:rsidR="00804D23" w:rsidRDefault="00B63BCC">
      <w:pPr>
        <w:pStyle w:val="Indenti"/>
        <w:spacing w:before="60"/>
      </w:pPr>
      <w:r>
        <w:tab/>
        <w:t>(iii)</w:t>
      </w:r>
      <w:r>
        <w:tab/>
        <w:t>the registration of a building surveying practitioner level 2 who is an eligible person.</w:t>
      </w:r>
    </w:p>
    <w:p w:rsidR="00804D23" w:rsidRDefault="00B63BCC">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rsidR="00804D23">
        <w:trPr>
          <w:tblHeader/>
        </w:trPr>
        <w:tc>
          <w:tcPr>
            <w:tcW w:w="851" w:type="dxa"/>
          </w:tcPr>
          <w:p w:rsidR="00804D23" w:rsidRDefault="00804D23">
            <w:pPr>
              <w:pStyle w:val="TableNAm"/>
              <w:spacing w:before="80"/>
              <w:rPr>
                <w:b/>
              </w:rPr>
            </w:pPr>
          </w:p>
        </w:tc>
        <w:tc>
          <w:tcPr>
            <w:tcW w:w="2551" w:type="dxa"/>
          </w:tcPr>
          <w:p w:rsidR="00804D23" w:rsidRDefault="00B63BCC">
            <w:pPr>
              <w:pStyle w:val="TableNAm"/>
              <w:spacing w:before="80"/>
              <w:rPr>
                <w:b/>
              </w:rPr>
            </w:pPr>
            <w:r>
              <w:rPr>
                <w:b/>
              </w:rPr>
              <w:t>Qualifications</w:t>
            </w:r>
          </w:p>
        </w:tc>
        <w:tc>
          <w:tcPr>
            <w:tcW w:w="2552" w:type="dxa"/>
          </w:tcPr>
          <w:p w:rsidR="00804D23" w:rsidRDefault="00B63BCC">
            <w:pPr>
              <w:pStyle w:val="TableNAm"/>
              <w:spacing w:before="80"/>
              <w:rPr>
                <w:b/>
              </w:rPr>
            </w:pPr>
            <w:r>
              <w:rPr>
                <w:b/>
              </w:rPr>
              <w:t>Experience</w:t>
            </w:r>
          </w:p>
        </w:tc>
      </w:tr>
      <w:tr w:rsidR="00804D23">
        <w:tc>
          <w:tcPr>
            <w:tcW w:w="851" w:type="dxa"/>
          </w:tcPr>
          <w:p w:rsidR="00804D23" w:rsidRDefault="00B63BCC">
            <w:pPr>
              <w:pStyle w:val="TableNAm"/>
              <w:spacing w:before="80"/>
              <w:rPr>
                <w:b/>
              </w:rPr>
            </w:pPr>
            <w:r>
              <w:t>Set 1</w:t>
            </w:r>
          </w:p>
        </w:tc>
        <w:tc>
          <w:tcPr>
            <w:tcW w:w="2551" w:type="dxa"/>
          </w:tcPr>
          <w:p w:rsidR="00804D23" w:rsidRDefault="00B63BCC">
            <w:pPr>
              <w:pStyle w:val="TableNAm"/>
              <w:spacing w:before="80"/>
            </w:pPr>
            <w:r>
              <w:t>CPC60108 Advanced Diploma in Building Surveying as described in CPC08: Construction, Plumbing and Services Training Package published by Training.gov.au; or</w:t>
            </w:r>
          </w:p>
          <w:p w:rsidR="00804D23" w:rsidRDefault="00B63BCC">
            <w:pPr>
              <w:pStyle w:val="TableNAm"/>
              <w:spacing w:before="60"/>
              <w:rPr>
                <w:b/>
              </w:rPr>
            </w:pPr>
            <w:r>
              <w:lastRenderedPageBreak/>
              <w:t>an equivalent qualification as determined by the Board</w:t>
            </w:r>
          </w:p>
        </w:tc>
        <w:tc>
          <w:tcPr>
            <w:tcW w:w="2552" w:type="dxa"/>
          </w:tcPr>
          <w:p w:rsidR="00804D23" w:rsidRDefault="00B63BCC">
            <w:pPr>
              <w:pStyle w:val="TableNAm"/>
              <w:spacing w:before="80"/>
              <w:rPr>
                <w:b/>
              </w:rPr>
            </w:pPr>
            <w:r>
              <w:lastRenderedPageBreak/>
              <w:t>experience in building surveying work for periods totalling at least the equivalent of 2 years full</w:t>
            </w:r>
            <w:r>
              <w:noBreakHyphen/>
              <w:t>time</w:t>
            </w:r>
          </w:p>
        </w:tc>
      </w:tr>
      <w:tr w:rsidR="00804D23">
        <w:tc>
          <w:tcPr>
            <w:tcW w:w="851" w:type="dxa"/>
          </w:tcPr>
          <w:p w:rsidR="00804D23" w:rsidRDefault="00B63BCC">
            <w:pPr>
              <w:pStyle w:val="TableNAm"/>
              <w:spacing w:before="100"/>
            </w:pPr>
            <w:r>
              <w:t>Set 2</w:t>
            </w:r>
          </w:p>
        </w:tc>
        <w:tc>
          <w:tcPr>
            <w:tcW w:w="2551" w:type="dxa"/>
          </w:tcPr>
          <w:p w:rsidR="00804D23" w:rsidRDefault="00B63BCC">
            <w:pPr>
              <w:pStyle w:val="TableNAm"/>
              <w:spacing w:before="100"/>
            </w:pPr>
            <w:r>
              <w:t>CPC50108 Diploma in Building Surveying as described in CPC08: Construction, Plumbing and Services Training Package published by Training.gov.au</w:t>
            </w:r>
          </w:p>
        </w:tc>
        <w:tc>
          <w:tcPr>
            <w:tcW w:w="2552" w:type="dxa"/>
          </w:tcPr>
          <w:p w:rsidR="00804D23" w:rsidRDefault="00B63BCC">
            <w:pPr>
              <w:pStyle w:val="TableNAm"/>
              <w:spacing w:before="100"/>
            </w:pPr>
            <w:r>
              <w:t>periods totalling at least the equivalent of 4 years full</w:t>
            </w:r>
            <w:r>
              <w:noBreakHyphen/>
              <w:t>time unrestricted experience as a building surveyor for a local government in Western Australia in the period since 1 July 1998</w:t>
            </w:r>
          </w:p>
        </w:tc>
      </w:tr>
      <w:tr w:rsidR="00804D23">
        <w:tc>
          <w:tcPr>
            <w:tcW w:w="851" w:type="dxa"/>
          </w:tcPr>
          <w:p w:rsidR="00804D23" w:rsidRDefault="00B63BCC">
            <w:pPr>
              <w:pStyle w:val="TableNAm"/>
              <w:spacing w:before="100"/>
            </w:pPr>
            <w:r>
              <w:t>Set 3</w:t>
            </w:r>
          </w:p>
        </w:tc>
        <w:tc>
          <w:tcPr>
            <w:tcW w:w="2551" w:type="dxa"/>
          </w:tcPr>
          <w:p w:rsidR="00804D23" w:rsidRDefault="00804D23">
            <w:pPr>
              <w:pStyle w:val="TableNAm"/>
              <w:spacing w:before="100"/>
            </w:pPr>
          </w:p>
        </w:tc>
        <w:tc>
          <w:tcPr>
            <w:tcW w:w="2552" w:type="dxa"/>
          </w:tcPr>
          <w:p w:rsidR="00804D23" w:rsidRDefault="00B63BCC">
            <w:pPr>
              <w:pStyle w:val="TableNAm"/>
              <w:spacing w:before="100"/>
            </w:pPr>
            <w:r>
              <w:t>periods totalling at least the equivalent of 6 years full</w:t>
            </w:r>
            <w:r>
              <w:noBreakHyphen/>
              <w:t>time unrestricted experience as a building surveyor including at least the equivalent of 4 years full</w:t>
            </w:r>
            <w:r>
              <w:noBreakHyphen/>
              <w:t>time experience with a local government in Western Australia in the period since 1 July 1998</w:t>
            </w:r>
          </w:p>
        </w:tc>
      </w:tr>
      <w:tr w:rsidR="00804D23">
        <w:tc>
          <w:tcPr>
            <w:tcW w:w="851" w:type="dxa"/>
          </w:tcPr>
          <w:p w:rsidR="00804D23" w:rsidRDefault="00B63BCC">
            <w:pPr>
              <w:pStyle w:val="TableNAm"/>
              <w:spacing w:before="100"/>
            </w:pPr>
            <w:r>
              <w:t>Set 4</w:t>
            </w:r>
          </w:p>
        </w:tc>
        <w:tc>
          <w:tcPr>
            <w:tcW w:w="2551" w:type="dxa"/>
          </w:tcPr>
          <w:p w:rsidR="00804D23" w:rsidRDefault="00B63BCC">
            <w:pPr>
              <w:pStyle w:val="TableNAm"/>
              <w:spacing w:before="100"/>
            </w:pPr>
            <w:r>
              <w:t xml:space="preserve">Building Surveyor Level 2 certificate granted under the </w:t>
            </w:r>
            <w:r>
              <w:rPr>
                <w:i/>
              </w:rPr>
              <w:t>Local Government (Building Surveyors) Regulations 2008</w:t>
            </w:r>
            <w:r>
              <w:rPr>
                <w:vertAlign w:val="superscript"/>
              </w:rPr>
              <w:t> 3</w:t>
            </w:r>
            <w:r>
              <w:t xml:space="preserve"> regulation 21</w:t>
            </w:r>
          </w:p>
        </w:tc>
        <w:tc>
          <w:tcPr>
            <w:tcW w:w="2552" w:type="dxa"/>
          </w:tcPr>
          <w:p w:rsidR="00804D23" w:rsidRDefault="00804D23">
            <w:pPr>
              <w:pStyle w:val="TableNAm"/>
              <w:spacing w:before="100"/>
            </w:pPr>
          </w:p>
        </w:tc>
      </w:tr>
    </w:tbl>
    <w:p w:rsidR="00804D23" w:rsidRDefault="00B63BCC">
      <w:pPr>
        <w:pStyle w:val="Subsection"/>
        <w:keepNext/>
        <w:spacing w:before="120"/>
      </w:pPr>
      <w:r>
        <w:lastRenderedPageBreak/>
        <w:tab/>
        <w:t>(3A)</w:t>
      </w:r>
      <w:r>
        <w:tab/>
        <w:t xml:space="preserve">In subregulation (2) — </w:t>
      </w:r>
    </w:p>
    <w:p w:rsidR="00804D23" w:rsidRDefault="00B63BCC">
      <w:pPr>
        <w:pStyle w:val="Defstart"/>
        <w:keepNext/>
      </w:pPr>
      <w:r>
        <w:tab/>
      </w:r>
      <w:r>
        <w:rPr>
          <w:rStyle w:val="CharDefText"/>
        </w:rPr>
        <w:t>eligible person</w:t>
      </w:r>
      <w:r>
        <w:t xml:space="preserve"> means a person — </w:t>
      </w:r>
    </w:p>
    <w:p w:rsidR="00804D23" w:rsidRDefault="00B63BCC">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rsidR="00804D23" w:rsidRDefault="00B63BCC">
      <w:pPr>
        <w:pStyle w:val="Defpara"/>
      </w:pPr>
      <w:r>
        <w:tab/>
        <w:t>(b)</w:t>
      </w:r>
      <w:r>
        <w:tab/>
        <w:t>whose registration expired or was suspended or cancelled at the request of the person.</w:t>
      </w:r>
    </w:p>
    <w:p w:rsidR="00804D23" w:rsidRDefault="00B63BCC">
      <w:pPr>
        <w:pStyle w:val="Subsection"/>
      </w:pPr>
      <w:r>
        <w:tab/>
        <w:t>(3)</w:t>
      </w:r>
      <w:r>
        <w:tab/>
        <w:t>For the purposes of section 17(1)(b), a qualification listed in set 1 in the Table or the experience listed in set 2, are prescribed as qualifications and experience for a building surveying practitioner technician.</w:t>
      </w:r>
    </w:p>
    <w:p w:rsidR="00804D23" w:rsidRDefault="00B63BCC">
      <w:pPr>
        <w:pStyle w:val="THeading"/>
      </w:pPr>
      <w:r>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rsidR="00804D23">
        <w:trPr>
          <w:tblHeader/>
        </w:trPr>
        <w:tc>
          <w:tcPr>
            <w:tcW w:w="992" w:type="dxa"/>
          </w:tcPr>
          <w:p w:rsidR="00804D23" w:rsidRDefault="00804D23">
            <w:pPr>
              <w:pStyle w:val="zTableNAm"/>
              <w:rPr>
                <w:b/>
                <w:szCs w:val="24"/>
              </w:rPr>
            </w:pPr>
          </w:p>
        </w:tc>
        <w:tc>
          <w:tcPr>
            <w:tcW w:w="2410" w:type="dxa"/>
          </w:tcPr>
          <w:p w:rsidR="00804D23" w:rsidRDefault="00B63BCC">
            <w:pPr>
              <w:pStyle w:val="TableNAm"/>
              <w:rPr>
                <w:szCs w:val="24"/>
              </w:rPr>
            </w:pPr>
            <w:r>
              <w:rPr>
                <w:b/>
                <w:szCs w:val="24"/>
              </w:rPr>
              <w:t>Qualifications</w:t>
            </w:r>
          </w:p>
        </w:tc>
        <w:tc>
          <w:tcPr>
            <w:tcW w:w="2551" w:type="dxa"/>
          </w:tcPr>
          <w:p w:rsidR="00804D23" w:rsidRDefault="00B63BCC">
            <w:pPr>
              <w:pStyle w:val="TableNAm"/>
              <w:rPr>
                <w:szCs w:val="24"/>
              </w:rPr>
            </w:pPr>
            <w:r>
              <w:rPr>
                <w:b/>
                <w:szCs w:val="24"/>
              </w:rPr>
              <w:t>Experience</w:t>
            </w:r>
          </w:p>
        </w:tc>
      </w:tr>
      <w:tr w:rsidR="00804D23">
        <w:tc>
          <w:tcPr>
            <w:tcW w:w="992" w:type="dxa"/>
          </w:tcPr>
          <w:p w:rsidR="00804D23" w:rsidRDefault="00B63BCC">
            <w:pPr>
              <w:pStyle w:val="TableNAm"/>
              <w:rPr>
                <w:szCs w:val="24"/>
              </w:rPr>
            </w:pPr>
            <w:r>
              <w:rPr>
                <w:szCs w:val="24"/>
              </w:rPr>
              <w:t>Set 1</w:t>
            </w:r>
          </w:p>
        </w:tc>
        <w:tc>
          <w:tcPr>
            <w:tcW w:w="2410" w:type="dxa"/>
          </w:tcPr>
          <w:p w:rsidR="00804D23" w:rsidRDefault="00B63BCC">
            <w:pPr>
              <w:pStyle w:val="TableNAm"/>
              <w:rPr>
                <w:szCs w:val="24"/>
              </w:rPr>
            </w:pPr>
            <w:r>
              <w:rPr>
                <w:szCs w:val="24"/>
              </w:rPr>
              <w:t>CPC50108 Diploma in Building Surveying as described in CPC08: Construction, Plumbing and Services Training Package published by Training.gov.au; or</w:t>
            </w:r>
          </w:p>
          <w:p w:rsidR="00804D23" w:rsidRDefault="00B63BCC">
            <w:pPr>
              <w:pStyle w:val="TableNAm"/>
              <w:rPr>
                <w:szCs w:val="24"/>
              </w:rPr>
            </w:pPr>
            <w:r>
              <w:rPr>
                <w:szCs w:val="24"/>
              </w:rPr>
              <w:t>an equivalent qualification as determined by the Board</w:t>
            </w:r>
          </w:p>
        </w:tc>
        <w:tc>
          <w:tcPr>
            <w:tcW w:w="2551" w:type="dxa"/>
          </w:tcPr>
          <w:p w:rsidR="00804D23" w:rsidRDefault="00804D23">
            <w:pPr>
              <w:pStyle w:val="TableNAm"/>
              <w:rPr>
                <w:szCs w:val="24"/>
              </w:rPr>
            </w:pPr>
          </w:p>
        </w:tc>
      </w:tr>
      <w:tr w:rsidR="00804D23">
        <w:tc>
          <w:tcPr>
            <w:tcW w:w="992" w:type="dxa"/>
          </w:tcPr>
          <w:p w:rsidR="00804D23" w:rsidRDefault="00B63BCC">
            <w:pPr>
              <w:pStyle w:val="TableNAm"/>
              <w:keepNext/>
              <w:rPr>
                <w:szCs w:val="24"/>
              </w:rPr>
            </w:pPr>
            <w:r>
              <w:rPr>
                <w:szCs w:val="24"/>
              </w:rPr>
              <w:lastRenderedPageBreak/>
              <w:t>Set 2</w:t>
            </w:r>
          </w:p>
        </w:tc>
        <w:tc>
          <w:tcPr>
            <w:tcW w:w="2410" w:type="dxa"/>
          </w:tcPr>
          <w:p w:rsidR="00804D23" w:rsidRDefault="00804D23">
            <w:pPr>
              <w:pStyle w:val="zTableNAm"/>
              <w:keepNext/>
              <w:rPr>
                <w:szCs w:val="24"/>
              </w:rPr>
            </w:pPr>
          </w:p>
        </w:tc>
        <w:tc>
          <w:tcPr>
            <w:tcW w:w="2551" w:type="dxa"/>
          </w:tcPr>
          <w:p w:rsidR="00804D23" w:rsidRDefault="00B63BCC">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rsidR="00804D23" w:rsidRDefault="00B63BCC">
      <w:pPr>
        <w:pStyle w:val="Footnotesection"/>
        <w:spacing w:before="80"/>
        <w:ind w:left="890" w:hanging="890"/>
      </w:pPr>
      <w:r>
        <w:tab/>
        <w:t>[Regulation 28D inserted: Gazette 12 Mar 2012 p. 995-9; amended: Gazette 6 Nov 2012 p. 5294; 18 Dec 2012 p. 6586</w:t>
      </w:r>
      <w:r>
        <w:noBreakHyphen/>
        <w:t>9; 22 Jan 2013 p. 211; 19 Dec 2014 p. 4842.]</w:t>
      </w:r>
    </w:p>
    <w:p w:rsidR="00804D23" w:rsidRDefault="00B63BCC">
      <w:pPr>
        <w:pStyle w:val="Heading5"/>
      </w:pPr>
      <w:bookmarkStart w:id="55" w:name="_Toc75167532"/>
      <w:r>
        <w:rPr>
          <w:rStyle w:val="CharSectno"/>
        </w:rPr>
        <w:t>28E</w:t>
      </w:r>
      <w:r>
        <w:t>.</w:t>
      </w:r>
      <w:r>
        <w:tab/>
        <w:t>Financial requirements: building surveying contractors</w:t>
      </w:r>
      <w:bookmarkEnd w:id="55"/>
    </w:p>
    <w:p w:rsidR="00804D23" w:rsidRDefault="00B63BCC">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rsidR="00804D23" w:rsidRDefault="00B63BCC">
      <w:pPr>
        <w:pStyle w:val="Indenta"/>
      </w:pPr>
      <w:r>
        <w:tab/>
        <w:t>(a)</w:t>
      </w:r>
      <w:r>
        <w:tab/>
        <w:t>the applicant must not be an insolvent;</w:t>
      </w:r>
    </w:p>
    <w:p w:rsidR="00804D23" w:rsidRDefault="00B63BCC">
      <w:pPr>
        <w:pStyle w:val="Indenta"/>
      </w:pPr>
      <w:r>
        <w:tab/>
        <w:t>(b)</w:t>
      </w:r>
      <w:r>
        <w:tab/>
        <w:t>if the applicant has previously been an insolvent, the applicant must have the capacity to meet debts as and when they fall due.</w:t>
      </w:r>
    </w:p>
    <w:p w:rsidR="00804D23" w:rsidRDefault="00B63BCC">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rsidR="00804D23" w:rsidRDefault="00B63BCC">
      <w:pPr>
        <w:pStyle w:val="Indenta"/>
      </w:pPr>
      <w:r>
        <w:tab/>
        <w:t>(a)</w:t>
      </w:r>
      <w:r>
        <w:tab/>
        <w:t>each partner of the partnership must not be an insolvent;</w:t>
      </w:r>
    </w:p>
    <w:p w:rsidR="00804D23" w:rsidRDefault="00B63BCC">
      <w:pPr>
        <w:pStyle w:val="Indenta"/>
      </w:pPr>
      <w:r>
        <w:tab/>
        <w:t>(b)</w:t>
      </w:r>
      <w:r>
        <w:tab/>
        <w:t>if a partner of the partnership has previously been an insolvent, the partnership must have the capacity to meet debts as and when they fall due.</w:t>
      </w:r>
    </w:p>
    <w:p w:rsidR="00804D23" w:rsidRDefault="00B63BCC">
      <w:pPr>
        <w:pStyle w:val="Subsection"/>
      </w:pPr>
      <w:r>
        <w:tab/>
        <w:t>(3)</w:t>
      </w:r>
      <w:r>
        <w:tab/>
        <w:t xml:space="preserve">For the purposes of section 18(1)(b) the following financial requirements are prescribed for registration as a building </w:t>
      </w:r>
      <w:r>
        <w:lastRenderedPageBreak/>
        <w:t xml:space="preserve">surveying contractor level 1 (company) or a building surveying contractor level 2 (company) — </w:t>
      </w:r>
    </w:p>
    <w:p w:rsidR="00804D23" w:rsidRDefault="00B63BCC">
      <w:pPr>
        <w:pStyle w:val="Indenta"/>
      </w:pPr>
      <w:r>
        <w:tab/>
        <w:t>(a)</w:t>
      </w:r>
      <w:r>
        <w:tab/>
        <w:t>the applicant and each officer of the applicant must not be an insolvent;</w:t>
      </w:r>
    </w:p>
    <w:p w:rsidR="00804D23" w:rsidRDefault="00B63BCC">
      <w:pPr>
        <w:pStyle w:val="Indenta"/>
      </w:pPr>
      <w:r>
        <w:tab/>
        <w:t>(b)</w:t>
      </w:r>
      <w:r>
        <w:tab/>
        <w:t>if the applicant or an officer has previously been an insolvent, the applicant must have the capacity to meet debts as and when they fall due.</w:t>
      </w:r>
    </w:p>
    <w:p w:rsidR="00804D23" w:rsidRDefault="00B63BCC">
      <w:pPr>
        <w:pStyle w:val="Footnotesection"/>
      </w:pPr>
      <w:r>
        <w:tab/>
        <w:t>[Regulation 28E inserted: Gazette 12 Mar 2012 p. 999-1000.]</w:t>
      </w:r>
    </w:p>
    <w:p w:rsidR="00804D23" w:rsidRDefault="00B63BCC">
      <w:pPr>
        <w:pStyle w:val="Heading5"/>
      </w:pPr>
      <w:bookmarkStart w:id="56" w:name="_Toc75167533"/>
      <w:r>
        <w:rPr>
          <w:rStyle w:val="CharSectno"/>
        </w:rPr>
        <w:t>28F</w:t>
      </w:r>
      <w:r>
        <w:t>.</w:t>
      </w:r>
      <w:r>
        <w:tab/>
        <w:t>Insurance requirements: building surveying contractors</w:t>
      </w:r>
      <w:bookmarkEnd w:id="56"/>
    </w:p>
    <w:p w:rsidR="00804D23" w:rsidRDefault="00B63BCC">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rsidR="00804D23" w:rsidRDefault="00B63BCC">
      <w:pPr>
        <w:pStyle w:val="Indenta"/>
      </w:pPr>
      <w:r>
        <w:tab/>
        <w:t>(a)</w:t>
      </w:r>
      <w:r>
        <w:tab/>
        <w:t>$1 000 000 for any one claim; and</w:t>
      </w:r>
    </w:p>
    <w:p w:rsidR="00804D23" w:rsidRDefault="00B63BCC">
      <w:pPr>
        <w:pStyle w:val="Indenta"/>
      </w:pPr>
      <w:r>
        <w:tab/>
        <w:t>(b)</w:t>
      </w:r>
      <w:r>
        <w:tab/>
        <w:t>$2 000 000 in aggregate during any one period of insurance.</w:t>
      </w:r>
    </w:p>
    <w:p w:rsidR="00804D23" w:rsidRDefault="00B63BCC">
      <w:pPr>
        <w:pStyle w:val="Footnotesection"/>
      </w:pPr>
      <w:r>
        <w:tab/>
        <w:t>[Regulation 28F inserted: Gazette 12 Mar 2012 p. 1000.]</w:t>
      </w:r>
    </w:p>
    <w:p w:rsidR="00804D23" w:rsidRDefault="00B63BCC">
      <w:pPr>
        <w:pStyle w:val="Heading5"/>
      </w:pPr>
      <w:bookmarkStart w:id="57" w:name="_Toc75167534"/>
      <w:r>
        <w:rPr>
          <w:rStyle w:val="CharSectno"/>
        </w:rPr>
        <w:t>28G</w:t>
      </w:r>
      <w:r>
        <w:t>.</w:t>
      </w:r>
      <w:r>
        <w:tab/>
        <w:t>Prescribed requirements: building surveying contractors</w:t>
      </w:r>
      <w:bookmarkEnd w:id="57"/>
    </w:p>
    <w:p w:rsidR="00804D23" w:rsidRDefault="00B63BCC">
      <w:pPr>
        <w:pStyle w:val="Subsection"/>
      </w:pPr>
      <w:r>
        <w:tab/>
        <w:t>(1)</w:t>
      </w:r>
      <w:r>
        <w:tab/>
        <w:t>For the purposes of section 18(1)(g) an applicant for registration as a building surveying contractor level 1 (individual) or a building surveying contractor level 2 (individual) must be an individual.</w:t>
      </w:r>
    </w:p>
    <w:p w:rsidR="00804D23" w:rsidRDefault="00B63BCC">
      <w:pPr>
        <w:pStyle w:val="Subsection"/>
      </w:pPr>
      <w:r>
        <w:tab/>
        <w:t>(2)</w:t>
      </w:r>
      <w:r>
        <w:tab/>
        <w:t>For the purposes of section 18(1)(g) an applicant for registration as a building surveying contractor level 1 (partnership) or a building surveying contractor level 2 (partnership) must be a partnership.</w:t>
      </w:r>
    </w:p>
    <w:p w:rsidR="00804D23" w:rsidRDefault="00B63BCC">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rsidR="00804D23" w:rsidRDefault="00B63BCC">
      <w:pPr>
        <w:pStyle w:val="Footnotesection"/>
      </w:pPr>
      <w:r>
        <w:tab/>
        <w:t>[Regulation 28G inserted: Gazette 12 Mar 2012 p. 1001.]</w:t>
      </w:r>
    </w:p>
    <w:p w:rsidR="00804D23" w:rsidRDefault="00B63BCC">
      <w:pPr>
        <w:pStyle w:val="Heading5"/>
      </w:pPr>
      <w:bookmarkStart w:id="58" w:name="_Toc75167535"/>
      <w:r>
        <w:rPr>
          <w:rStyle w:val="CharSectno"/>
        </w:rPr>
        <w:lastRenderedPageBreak/>
        <w:t>28H</w:t>
      </w:r>
      <w:r>
        <w:t>.</w:t>
      </w:r>
      <w:r>
        <w:tab/>
        <w:t>Supervisor for building surveying contractors: eligible person</w:t>
      </w:r>
      <w:bookmarkEnd w:id="58"/>
    </w:p>
    <w:p w:rsidR="00804D23" w:rsidRDefault="00B63BCC">
      <w:pPr>
        <w:pStyle w:val="Subsection"/>
        <w:spacing w:before="180"/>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rsidR="00804D23" w:rsidRDefault="00B63BCC">
      <w:pPr>
        <w:pStyle w:val="Indenta"/>
      </w:pPr>
      <w:r>
        <w:tab/>
        <w:t>(a)</w:t>
      </w:r>
      <w:r>
        <w:tab/>
        <w:t>building surveying contractor level 1 (individual);</w:t>
      </w:r>
    </w:p>
    <w:p w:rsidR="00804D23" w:rsidRDefault="00B63BCC">
      <w:pPr>
        <w:pStyle w:val="Indenta"/>
      </w:pPr>
      <w:r>
        <w:tab/>
        <w:t>(b)</w:t>
      </w:r>
      <w:r>
        <w:tab/>
        <w:t>building surveying contractor level 1 (partnership);</w:t>
      </w:r>
    </w:p>
    <w:p w:rsidR="00804D23" w:rsidRDefault="00B63BCC">
      <w:pPr>
        <w:pStyle w:val="Indenta"/>
      </w:pPr>
      <w:r>
        <w:tab/>
        <w:t>(c)</w:t>
      </w:r>
      <w:r>
        <w:tab/>
        <w:t>building surveying contractor level 1 (company).</w:t>
      </w:r>
    </w:p>
    <w:p w:rsidR="00804D23" w:rsidRDefault="00B63BCC">
      <w:pPr>
        <w:pStyle w:val="Subsection"/>
        <w:spacing w:before="180"/>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rsidR="00804D23" w:rsidRDefault="00B63BCC">
      <w:pPr>
        <w:pStyle w:val="Indenta"/>
      </w:pPr>
      <w:r>
        <w:tab/>
        <w:t>(a)</w:t>
      </w:r>
      <w:r>
        <w:tab/>
        <w:t>building surveying contractor level 2 (individual);</w:t>
      </w:r>
    </w:p>
    <w:p w:rsidR="00804D23" w:rsidRDefault="00B63BCC">
      <w:pPr>
        <w:pStyle w:val="Indenta"/>
      </w:pPr>
      <w:r>
        <w:tab/>
        <w:t>(b)</w:t>
      </w:r>
      <w:r>
        <w:tab/>
        <w:t>building surveying contractor level 2 (partnership);</w:t>
      </w:r>
    </w:p>
    <w:p w:rsidR="00804D23" w:rsidRDefault="00B63BCC">
      <w:pPr>
        <w:pStyle w:val="Indenta"/>
      </w:pPr>
      <w:r>
        <w:tab/>
        <w:t>(c)</w:t>
      </w:r>
      <w:r>
        <w:tab/>
        <w:t>building surveying contractor level 2 (company).</w:t>
      </w:r>
    </w:p>
    <w:p w:rsidR="00804D23" w:rsidRDefault="00B63BCC">
      <w:pPr>
        <w:pStyle w:val="Footnotesection"/>
      </w:pPr>
      <w:r>
        <w:tab/>
        <w:t>[Regulation 28H inserted: Gazette 12 Mar 2012 p. 1001-2.]</w:t>
      </w:r>
    </w:p>
    <w:p w:rsidR="00804D23" w:rsidRDefault="00B63BCC">
      <w:pPr>
        <w:pStyle w:val="Heading5"/>
        <w:spacing w:before="240"/>
      </w:pPr>
      <w:bookmarkStart w:id="59" w:name="_Toc75167536"/>
      <w:r>
        <w:rPr>
          <w:rStyle w:val="CharSectno"/>
        </w:rPr>
        <w:t>28I</w:t>
      </w:r>
      <w:r>
        <w:t>.</w:t>
      </w:r>
      <w:r>
        <w:tab/>
        <w:t>Condition on registration: building surveying contractor</w:t>
      </w:r>
      <w:bookmarkEnd w:id="59"/>
    </w:p>
    <w:p w:rsidR="00804D23" w:rsidRDefault="00B63BCC">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rsidR="00804D23" w:rsidRDefault="00B63BCC">
      <w:pPr>
        <w:pStyle w:val="Footnotesection"/>
      </w:pPr>
      <w:r>
        <w:tab/>
        <w:t>[Regulation 28I inserted: Gazette 12 Mar 2012 p. 1010.]</w:t>
      </w:r>
    </w:p>
    <w:p w:rsidR="00804D23" w:rsidRDefault="00B63BCC">
      <w:pPr>
        <w:pStyle w:val="Heading5"/>
        <w:spacing w:before="240"/>
      </w:pPr>
      <w:bookmarkStart w:id="60" w:name="_Toc75167537"/>
      <w:r>
        <w:rPr>
          <w:rStyle w:val="CharSectno"/>
        </w:rPr>
        <w:t>28J</w:t>
      </w:r>
      <w:r>
        <w:t>.</w:t>
      </w:r>
      <w:r>
        <w:tab/>
        <w:t>Display of certificate of registration</w:t>
      </w:r>
      <w:bookmarkEnd w:id="60"/>
    </w:p>
    <w:p w:rsidR="00804D23" w:rsidRDefault="00B63BCC">
      <w:pPr>
        <w:pStyle w:val="Subsection"/>
      </w:pPr>
      <w:r>
        <w:tab/>
        <w:t>(1)</w:t>
      </w:r>
      <w:r>
        <w:tab/>
        <w:t xml:space="preserve">Subject to subregulation (2), a building surveying contractor who carries out building surveying work as the person issuing a compliance certificate must ensure that there is displayed in a </w:t>
      </w:r>
      <w:r>
        <w:lastRenderedPageBreak/>
        <w:t xml:space="preserve">prominent location at the premises where the contractor principally carries on business the following — </w:t>
      </w:r>
    </w:p>
    <w:p w:rsidR="00804D23" w:rsidRDefault="00B63BCC">
      <w:pPr>
        <w:pStyle w:val="Indenta"/>
      </w:pPr>
      <w:r>
        <w:tab/>
        <w:t>(a)</w:t>
      </w:r>
      <w:r>
        <w:tab/>
        <w:t>the contractor’s certificate of registration;</w:t>
      </w:r>
    </w:p>
    <w:p w:rsidR="00804D23" w:rsidRDefault="00B63BCC">
      <w:pPr>
        <w:pStyle w:val="Indenta"/>
      </w:pPr>
      <w:r>
        <w:tab/>
        <w:t>(b)</w:t>
      </w:r>
      <w:r>
        <w:tab/>
        <w:t>the certificate of registration as a practitioner of a nominated supervisor for the contractor.</w:t>
      </w:r>
    </w:p>
    <w:p w:rsidR="00804D23" w:rsidRDefault="00B63BCC">
      <w:pPr>
        <w:pStyle w:val="Penstart"/>
      </w:pPr>
      <w:r>
        <w:tab/>
        <w:t>Penalty: a fine of $1 000.</w:t>
      </w:r>
    </w:p>
    <w:p w:rsidR="00804D23" w:rsidRDefault="00B63BCC">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rsidR="00804D23" w:rsidRDefault="00B63BCC">
      <w:pPr>
        <w:pStyle w:val="Footnotesection"/>
      </w:pPr>
      <w:r>
        <w:tab/>
        <w:t>[Regulation 28J inserted: Gazette 12 Mar 2012 p. 1010.]</w:t>
      </w:r>
    </w:p>
    <w:p w:rsidR="00804D23" w:rsidRDefault="00B63BCC">
      <w:pPr>
        <w:pStyle w:val="Heading5"/>
      </w:pPr>
      <w:bookmarkStart w:id="61" w:name="_Toc75167538"/>
      <w:r>
        <w:rPr>
          <w:rStyle w:val="CharSectno"/>
        </w:rPr>
        <w:t>28K</w:t>
      </w:r>
      <w:r>
        <w:t>.</w:t>
      </w:r>
      <w:r>
        <w:tab/>
        <w:t>Display of signs</w:t>
      </w:r>
      <w:bookmarkEnd w:id="61"/>
    </w:p>
    <w:p w:rsidR="00804D23" w:rsidRDefault="00B63BCC">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rsidR="00804D23" w:rsidRDefault="00B63BCC">
      <w:pPr>
        <w:pStyle w:val="Indenta"/>
      </w:pPr>
      <w:r>
        <w:tab/>
        <w:t>(a)</w:t>
      </w:r>
      <w:r>
        <w:tab/>
        <w:t>the sign must be located in a prominent position at the premises and be able to be read by a person entering the premises;</w:t>
      </w:r>
    </w:p>
    <w:p w:rsidR="00804D23" w:rsidRDefault="00B63BCC">
      <w:pPr>
        <w:pStyle w:val="Indenta"/>
      </w:pPr>
      <w:r>
        <w:tab/>
        <w:t>(b)</w:t>
      </w:r>
      <w:r>
        <w:tab/>
        <w:t xml:space="preserve">the sign must contain the following details — </w:t>
      </w:r>
    </w:p>
    <w:p w:rsidR="00804D23" w:rsidRDefault="00B63BCC">
      <w:pPr>
        <w:pStyle w:val="Indenti"/>
      </w:pPr>
      <w:r>
        <w:tab/>
        <w:t>(i)</w:t>
      </w:r>
      <w:r>
        <w:tab/>
        <w:t>the registered name of the contractor;</w:t>
      </w:r>
    </w:p>
    <w:p w:rsidR="00804D23" w:rsidRDefault="00B63BCC">
      <w:pPr>
        <w:pStyle w:val="Indenti"/>
      </w:pPr>
      <w:r>
        <w:tab/>
        <w:t>(ii)</w:t>
      </w:r>
      <w:r>
        <w:tab/>
        <w:t>the trading name of the contractor if the trading name is different to the registered name;</w:t>
      </w:r>
    </w:p>
    <w:p w:rsidR="00804D23" w:rsidRDefault="00B63BCC">
      <w:pPr>
        <w:pStyle w:val="Indenti"/>
      </w:pPr>
      <w:r>
        <w:tab/>
        <w:t>(iii)</w:t>
      </w:r>
      <w:r>
        <w:tab/>
        <w:t>the class of registration of the contractor;</w:t>
      </w:r>
    </w:p>
    <w:p w:rsidR="00804D23" w:rsidRDefault="00B63BCC">
      <w:pPr>
        <w:pStyle w:val="Indenti"/>
      </w:pPr>
      <w:r>
        <w:tab/>
        <w:t>(iv)</w:t>
      </w:r>
      <w:r>
        <w:tab/>
        <w:t>the contractor’s registration number;</w:t>
      </w:r>
    </w:p>
    <w:p w:rsidR="00804D23" w:rsidRDefault="00B63BCC">
      <w:pPr>
        <w:pStyle w:val="Indenti"/>
      </w:pPr>
      <w:r>
        <w:tab/>
        <w:t>(v)</w:t>
      </w:r>
      <w:r>
        <w:tab/>
        <w:t>the name and registration number of at least one nominated supervisor for the contractor.</w:t>
      </w:r>
    </w:p>
    <w:p w:rsidR="00804D23" w:rsidRDefault="00B63BCC">
      <w:pPr>
        <w:pStyle w:val="Penstart"/>
      </w:pPr>
      <w:r>
        <w:tab/>
        <w:t>Penalty: a fine of $1 000.</w:t>
      </w:r>
    </w:p>
    <w:p w:rsidR="00804D23" w:rsidRDefault="00B63BCC">
      <w:pPr>
        <w:pStyle w:val="Subsection"/>
      </w:pPr>
      <w:r>
        <w:lastRenderedPageBreak/>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rsidR="00804D23" w:rsidRDefault="00B63BCC">
      <w:pPr>
        <w:pStyle w:val="Footnotesection"/>
      </w:pPr>
      <w:r>
        <w:tab/>
        <w:t>[Regulation 28K inserted: Gazette 12 Mar 2012 p. 1011.]</w:t>
      </w:r>
    </w:p>
    <w:p w:rsidR="00804D23" w:rsidRDefault="00B63BCC">
      <w:pPr>
        <w:pStyle w:val="Heading2"/>
      </w:pPr>
      <w:bookmarkStart w:id="62" w:name="_Toc74665660"/>
      <w:bookmarkStart w:id="63" w:name="_Toc74665840"/>
      <w:bookmarkStart w:id="64" w:name="_Toc75167539"/>
      <w:r>
        <w:rPr>
          <w:rStyle w:val="CharPartNo"/>
        </w:rPr>
        <w:lastRenderedPageBreak/>
        <w:t>Part 3</w:t>
      </w:r>
      <w:r>
        <w:rPr>
          <w:rStyle w:val="CharDivNo"/>
        </w:rPr>
        <w:t> </w:t>
      </w:r>
      <w:r>
        <w:t>—</w:t>
      </w:r>
      <w:r>
        <w:rPr>
          <w:rStyle w:val="CharDivText"/>
        </w:rPr>
        <w:t> </w:t>
      </w:r>
      <w:r>
        <w:rPr>
          <w:rStyle w:val="CharPartText"/>
        </w:rPr>
        <w:t>Painters</w:t>
      </w:r>
      <w:bookmarkEnd w:id="62"/>
      <w:bookmarkEnd w:id="63"/>
      <w:bookmarkEnd w:id="64"/>
    </w:p>
    <w:p w:rsidR="00804D23" w:rsidRDefault="00B63BCC">
      <w:pPr>
        <w:pStyle w:val="Heading5"/>
        <w:spacing w:before="240"/>
      </w:pPr>
      <w:bookmarkStart w:id="65" w:name="_Toc75167540"/>
      <w:r>
        <w:rPr>
          <w:rStyle w:val="CharSectno"/>
        </w:rPr>
        <w:t>28</w:t>
      </w:r>
      <w:r>
        <w:t>.</w:t>
      </w:r>
      <w:r>
        <w:tab/>
        <w:t>Terms used</w:t>
      </w:r>
      <w:bookmarkEnd w:id="65"/>
    </w:p>
    <w:p w:rsidR="00804D23" w:rsidRDefault="00B63BCC">
      <w:pPr>
        <w:pStyle w:val="Subsection"/>
        <w:spacing w:before="180"/>
      </w:pPr>
      <w:r>
        <w:tab/>
        <w:t>(1)</w:t>
      </w:r>
      <w:r>
        <w:tab/>
        <w:t xml:space="preserve">In this Part — </w:t>
      </w:r>
    </w:p>
    <w:p w:rsidR="00804D23" w:rsidRDefault="00B63BCC">
      <w:pPr>
        <w:pStyle w:val="Defstart"/>
      </w:pPr>
      <w:r>
        <w:tab/>
      </w:r>
      <w:r>
        <w:rPr>
          <w:rStyle w:val="CharDefText"/>
        </w:rPr>
        <w:t>painter work</w:t>
      </w:r>
      <w:r>
        <w:t xml:space="preserve"> means painting work — </w:t>
      </w:r>
    </w:p>
    <w:p w:rsidR="00804D23" w:rsidRDefault="00B63BCC">
      <w:pPr>
        <w:pStyle w:val="Defpara"/>
      </w:pPr>
      <w:r>
        <w:tab/>
        <w:t>(a)</w:t>
      </w:r>
      <w:r>
        <w:tab/>
        <w:t>carried out for payment or reward; and</w:t>
      </w:r>
    </w:p>
    <w:p w:rsidR="00804D23" w:rsidRDefault="00B63BCC">
      <w:pPr>
        <w:pStyle w:val="Defpara"/>
      </w:pPr>
      <w:r>
        <w:tab/>
        <w:t>(b)</w:t>
      </w:r>
      <w:r>
        <w:tab/>
        <w:t>with a value $1 000 or more based on the value of the work estimated under Schedule 2; and</w:t>
      </w:r>
    </w:p>
    <w:p w:rsidR="00804D23" w:rsidRDefault="00B63BCC">
      <w:pPr>
        <w:pStyle w:val="Defpara"/>
      </w:pPr>
      <w:r>
        <w:tab/>
        <w:t>(c)</w:t>
      </w:r>
      <w:r>
        <w:tab/>
        <w:t>carried out in an area of the State set out in Schedule 4;</w:t>
      </w:r>
    </w:p>
    <w:p w:rsidR="00804D23" w:rsidRDefault="00B63BCC">
      <w:pPr>
        <w:pStyle w:val="Defstart"/>
      </w:pPr>
      <w:r>
        <w:tab/>
      </w:r>
      <w:r>
        <w:rPr>
          <w:rStyle w:val="CharDefText"/>
        </w:rPr>
        <w:t>painting contractor</w:t>
      </w:r>
      <w:r>
        <w:t xml:space="preserve"> means — </w:t>
      </w:r>
    </w:p>
    <w:p w:rsidR="00804D23" w:rsidRDefault="00B63BCC">
      <w:pPr>
        <w:pStyle w:val="Defpara"/>
      </w:pPr>
      <w:r>
        <w:tab/>
        <w:t>(a)</w:t>
      </w:r>
      <w:r>
        <w:tab/>
        <w:t>a painting contractor (individual); or</w:t>
      </w:r>
    </w:p>
    <w:p w:rsidR="00804D23" w:rsidRDefault="00B63BCC">
      <w:pPr>
        <w:pStyle w:val="Defpara"/>
      </w:pPr>
      <w:r>
        <w:tab/>
        <w:t>(b)</w:t>
      </w:r>
      <w:r>
        <w:tab/>
        <w:t>a painting contractor (partnership); or</w:t>
      </w:r>
    </w:p>
    <w:p w:rsidR="00804D23" w:rsidRDefault="00B63BCC">
      <w:pPr>
        <w:pStyle w:val="Defpara"/>
      </w:pPr>
      <w:r>
        <w:tab/>
        <w:t>(c)</w:t>
      </w:r>
      <w:r>
        <w:tab/>
        <w:t>a painting contractor (company);</w:t>
      </w:r>
    </w:p>
    <w:p w:rsidR="00804D23" w:rsidRDefault="00B63BCC">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rsidR="00804D23" w:rsidRDefault="00B63BCC">
      <w:pPr>
        <w:pStyle w:val="Subsection"/>
        <w:spacing w:before="180"/>
      </w:pPr>
      <w:r>
        <w:tab/>
        <w:t>(2)</w:t>
      </w:r>
      <w:r>
        <w:tab/>
        <w:t xml:space="preserve">The value of painting work to be carried out under different contracts is to be added together for the purposes of calculating the value of painting work if — </w:t>
      </w:r>
    </w:p>
    <w:p w:rsidR="00804D23" w:rsidRDefault="00B63BCC">
      <w:pPr>
        <w:pStyle w:val="Indenta"/>
      </w:pPr>
      <w:r>
        <w:tab/>
        <w:t>(a)</w:t>
      </w:r>
      <w:r>
        <w:tab/>
        <w:t>the person contracting to carry out the painting work is the same for each of the contracts; and</w:t>
      </w:r>
    </w:p>
    <w:p w:rsidR="00804D23" w:rsidRDefault="00B63BCC">
      <w:pPr>
        <w:pStyle w:val="Indenta"/>
      </w:pPr>
      <w:r>
        <w:tab/>
        <w:t>(b)</w:t>
      </w:r>
      <w:r>
        <w:tab/>
        <w:t>the different contracts are entered into to carry out painting work in respect of the same building or fixture or in respect of the same part or a number of different parts of the same building or fixture; and</w:t>
      </w:r>
    </w:p>
    <w:p w:rsidR="00804D23" w:rsidRDefault="00B63BCC">
      <w:pPr>
        <w:pStyle w:val="Indenta"/>
      </w:pPr>
      <w:r>
        <w:tab/>
        <w:t>(c)</w:t>
      </w:r>
      <w:r>
        <w:tab/>
        <w:t>the aggregate of the painting work contracted to be done under the contracts substantially is a single undertaking in respect of the building or fixture.</w:t>
      </w:r>
    </w:p>
    <w:p w:rsidR="00804D23" w:rsidRDefault="00B63BCC">
      <w:pPr>
        <w:pStyle w:val="Subsection"/>
        <w:spacing w:before="140"/>
      </w:pPr>
      <w:r>
        <w:tab/>
        <w:t>(3)</w:t>
      </w:r>
      <w:r>
        <w:tab/>
        <w:t xml:space="preserve">If materials used in painting are provided or supplied at the cost of a person other than the person carrying out the painting the value of the materials is to be added to the value of the contract </w:t>
      </w:r>
      <w:r>
        <w:lastRenderedPageBreak/>
        <w:t>to carry out the work for the purposes of calculating the value of the painting work.</w:t>
      </w:r>
    </w:p>
    <w:p w:rsidR="00804D23" w:rsidRDefault="00B63BCC">
      <w:pPr>
        <w:pStyle w:val="Heading5"/>
        <w:spacing w:before="240"/>
      </w:pPr>
      <w:bookmarkStart w:id="66" w:name="_Toc75167541"/>
      <w:r>
        <w:rPr>
          <w:rStyle w:val="CharSectno"/>
        </w:rPr>
        <w:t>29</w:t>
      </w:r>
      <w:r>
        <w:t>.</w:t>
      </w:r>
      <w:r>
        <w:tab/>
        <w:t>Prescribed titles: painting practitioners and painting contractors</w:t>
      </w:r>
      <w:bookmarkEnd w:id="66"/>
    </w:p>
    <w:p w:rsidR="00804D23" w:rsidRDefault="00B63BCC">
      <w:pPr>
        <w:pStyle w:val="Subsection"/>
        <w:spacing w:before="180"/>
      </w:pPr>
      <w:r>
        <w:tab/>
        <w:t>(1)</w:t>
      </w:r>
      <w:r>
        <w:tab/>
        <w:t>The titles listed in the Table are prescribed for the purposes of section 4(1).</w:t>
      </w:r>
    </w:p>
    <w:p w:rsidR="00804D23" w:rsidRDefault="00B63BCC">
      <w:pPr>
        <w:pStyle w:val="THeadingNAm"/>
        <w:spacing w:before="200" w:after="8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rsidR="00804D23">
        <w:tc>
          <w:tcPr>
            <w:tcW w:w="6067" w:type="dxa"/>
          </w:tcPr>
          <w:p w:rsidR="00804D23" w:rsidRDefault="00B63BCC">
            <w:pPr>
              <w:pStyle w:val="TableNAm"/>
              <w:rPr>
                <w:b/>
                <w:bCs/>
              </w:rPr>
            </w:pPr>
            <w:r>
              <w:rPr>
                <w:b/>
                <w:bCs/>
              </w:rPr>
              <w:t>Part 1 — Painting practitioners</w:t>
            </w:r>
          </w:p>
        </w:tc>
      </w:tr>
      <w:tr w:rsidR="00804D23">
        <w:tc>
          <w:tcPr>
            <w:tcW w:w="6067" w:type="dxa"/>
          </w:tcPr>
          <w:p w:rsidR="00804D23" w:rsidRDefault="00B63BCC">
            <w:pPr>
              <w:pStyle w:val="TableNAm"/>
            </w:pPr>
            <w:r>
              <w:t>Registered Painter: Practitioner</w:t>
            </w:r>
          </w:p>
          <w:p w:rsidR="00804D23" w:rsidRDefault="00B63BCC">
            <w:pPr>
              <w:pStyle w:val="TableNAm"/>
            </w:pPr>
            <w:r>
              <w:t>Registered Painting Practitioner</w:t>
            </w:r>
          </w:p>
          <w:p w:rsidR="00804D23" w:rsidRDefault="00B63BCC">
            <w:pPr>
              <w:pStyle w:val="TableNAm"/>
            </w:pPr>
            <w:r>
              <w:t>Registered Painting Services Practitioner</w:t>
            </w:r>
          </w:p>
        </w:tc>
      </w:tr>
      <w:tr w:rsidR="00804D23">
        <w:tc>
          <w:tcPr>
            <w:tcW w:w="6067" w:type="dxa"/>
          </w:tcPr>
          <w:p w:rsidR="00804D23" w:rsidRDefault="00B63BCC">
            <w:pPr>
              <w:pStyle w:val="TableNAm"/>
              <w:rPr>
                <w:b/>
                <w:bCs/>
              </w:rPr>
            </w:pPr>
            <w:r>
              <w:rPr>
                <w:b/>
                <w:bCs/>
              </w:rPr>
              <w:t>Part 2 — Painting contractor (individual)</w:t>
            </w:r>
          </w:p>
        </w:tc>
      </w:tr>
      <w:tr w:rsidR="00804D23">
        <w:tc>
          <w:tcPr>
            <w:tcW w:w="6067" w:type="dxa"/>
          </w:tcPr>
          <w:p w:rsidR="00804D23" w:rsidRDefault="00B63BCC">
            <w:pPr>
              <w:pStyle w:val="TableNAm"/>
            </w:pPr>
            <w:r>
              <w:t>Registered Painter</w:t>
            </w:r>
          </w:p>
          <w:p w:rsidR="00804D23" w:rsidRDefault="00B63BCC">
            <w:pPr>
              <w:pStyle w:val="TableNAm"/>
            </w:pPr>
            <w:r>
              <w:t>Registered Painter: Contractor</w:t>
            </w:r>
          </w:p>
          <w:p w:rsidR="00804D23" w:rsidRDefault="00B63BCC">
            <w:pPr>
              <w:pStyle w:val="TableNAm"/>
            </w:pPr>
            <w:r>
              <w:t>Registered Painting Contractor</w:t>
            </w:r>
          </w:p>
          <w:p w:rsidR="00804D23" w:rsidRDefault="00B63BCC">
            <w:pPr>
              <w:pStyle w:val="TableNAm"/>
            </w:pPr>
            <w:r>
              <w:t>Registered Painting Services Contractor</w:t>
            </w:r>
          </w:p>
        </w:tc>
      </w:tr>
      <w:tr w:rsidR="00804D23">
        <w:tc>
          <w:tcPr>
            <w:tcW w:w="6067" w:type="dxa"/>
          </w:tcPr>
          <w:p w:rsidR="00804D23" w:rsidRDefault="00B63BCC">
            <w:pPr>
              <w:pStyle w:val="TableNAm"/>
              <w:rPr>
                <w:b/>
              </w:rPr>
            </w:pPr>
            <w:r>
              <w:rPr>
                <w:b/>
              </w:rPr>
              <w:t>Part 3 — Painting contractor (partnership)</w:t>
            </w:r>
          </w:p>
        </w:tc>
      </w:tr>
      <w:tr w:rsidR="00804D23">
        <w:tc>
          <w:tcPr>
            <w:tcW w:w="6067" w:type="dxa"/>
          </w:tcPr>
          <w:p w:rsidR="00804D23" w:rsidRDefault="00B63BCC">
            <w:pPr>
              <w:pStyle w:val="TableNAm"/>
            </w:pPr>
            <w:r>
              <w:t>Registered Painting Partnership</w:t>
            </w:r>
          </w:p>
          <w:p w:rsidR="00804D23" w:rsidRDefault="00B63BCC">
            <w:pPr>
              <w:pStyle w:val="TableNAm"/>
            </w:pPr>
            <w:r>
              <w:t>Registered Painting Contractor: Partnership</w:t>
            </w:r>
          </w:p>
          <w:p w:rsidR="00804D23" w:rsidRDefault="00B63BCC">
            <w:pPr>
              <w:pStyle w:val="TableNAm"/>
            </w:pPr>
            <w:r>
              <w:t>Registered Painting Contractor (Partnership)</w:t>
            </w:r>
          </w:p>
          <w:p w:rsidR="00804D23" w:rsidRDefault="00B63BCC">
            <w:pPr>
              <w:pStyle w:val="TableNAm"/>
            </w:pPr>
            <w:r>
              <w:t>Registered Painting Services Contractor (Partnership)</w:t>
            </w:r>
          </w:p>
        </w:tc>
      </w:tr>
      <w:tr w:rsidR="00804D23">
        <w:tc>
          <w:tcPr>
            <w:tcW w:w="6067" w:type="dxa"/>
          </w:tcPr>
          <w:p w:rsidR="00804D23" w:rsidRDefault="00B63BCC">
            <w:pPr>
              <w:pStyle w:val="TableNAm"/>
              <w:keepNext/>
              <w:keepLines/>
              <w:rPr>
                <w:b/>
              </w:rPr>
            </w:pPr>
            <w:r>
              <w:rPr>
                <w:b/>
              </w:rPr>
              <w:lastRenderedPageBreak/>
              <w:t>Part 4 — Painting contractor (company)</w:t>
            </w:r>
          </w:p>
        </w:tc>
      </w:tr>
      <w:tr w:rsidR="00804D23">
        <w:tc>
          <w:tcPr>
            <w:tcW w:w="6067" w:type="dxa"/>
          </w:tcPr>
          <w:p w:rsidR="00804D23" w:rsidRDefault="00B63BCC">
            <w:pPr>
              <w:pStyle w:val="TableNAm"/>
              <w:keepNext/>
              <w:keepLines/>
            </w:pPr>
            <w:r>
              <w:t>Registered Painting Company</w:t>
            </w:r>
          </w:p>
          <w:p w:rsidR="00804D23" w:rsidRDefault="00B63BCC">
            <w:pPr>
              <w:pStyle w:val="TableNAm"/>
              <w:keepNext/>
              <w:keepLines/>
            </w:pPr>
            <w:r>
              <w:t>Registered Painting Contractor: Company</w:t>
            </w:r>
          </w:p>
          <w:p w:rsidR="00804D23" w:rsidRDefault="00B63BCC">
            <w:pPr>
              <w:pStyle w:val="TableNAm"/>
              <w:keepNext/>
              <w:keepLines/>
            </w:pPr>
            <w:r>
              <w:t>Registered Painting Contractor (Company)</w:t>
            </w:r>
          </w:p>
          <w:p w:rsidR="00804D23" w:rsidRDefault="00B63BCC">
            <w:pPr>
              <w:pStyle w:val="TableNAm"/>
              <w:keepNext/>
              <w:keepLines/>
            </w:pPr>
            <w:r>
              <w:t>Registered Painting Services Contractor (Company)</w:t>
            </w:r>
          </w:p>
        </w:tc>
      </w:tr>
    </w:tbl>
    <w:p w:rsidR="00804D23" w:rsidRDefault="00B63BCC">
      <w:pPr>
        <w:pStyle w:val="Subsection"/>
        <w:spacing w:before="180"/>
      </w:pPr>
      <w:r>
        <w:tab/>
        <w:t>(2)</w:t>
      </w:r>
      <w:r>
        <w:tab/>
        <w:t>A painting practitioner is entitled to use a title prescribed in Part 1 of the Table.</w:t>
      </w:r>
    </w:p>
    <w:p w:rsidR="00804D23" w:rsidRDefault="00B63BCC">
      <w:pPr>
        <w:pStyle w:val="Subsection"/>
        <w:spacing w:before="180"/>
      </w:pPr>
      <w:r>
        <w:tab/>
        <w:t>(3)</w:t>
      </w:r>
      <w:r>
        <w:tab/>
        <w:t>A painting contractor (individual) is entitled to use a title prescribed in Part 2 of the Table.</w:t>
      </w:r>
    </w:p>
    <w:p w:rsidR="00804D23" w:rsidRDefault="00B63BCC">
      <w:pPr>
        <w:pStyle w:val="Subsection"/>
        <w:spacing w:before="180"/>
      </w:pPr>
      <w:r>
        <w:tab/>
        <w:t>(4)</w:t>
      </w:r>
      <w:r>
        <w:tab/>
        <w:t>A painting contractor (partnership) is entitled to use a title prescribed in Part 3 of the Table.</w:t>
      </w:r>
    </w:p>
    <w:p w:rsidR="00804D23" w:rsidRDefault="00B63BCC">
      <w:pPr>
        <w:pStyle w:val="Subsection"/>
        <w:spacing w:before="180"/>
      </w:pPr>
      <w:r>
        <w:tab/>
        <w:t>(5)</w:t>
      </w:r>
      <w:r>
        <w:tab/>
        <w:t>A painting contractor (company) is entitled to use a title prescribed in Part 4 of the Table.</w:t>
      </w:r>
    </w:p>
    <w:p w:rsidR="00804D23" w:rsidRDefault="00B63BCC">
      <w:pPr>
        <w:pStyle w:val="Heading5"/>
        <w:spacing w:before="240"/>
      </w:pPr>
      <w:bookmarkStart w:id="67" w:name="_Toc75167542"/>
      <w:r>
        <w:rPr>
          <w:rStyle w:val="CharSectno"/>
        </w:rPr>
        <w:t>30</w:t>
      </w:r>
      <w:r>
        <w:t>.</w:t>
      </w:r>
      <w:r>
        <w:tab/>
        <w:t>Painting contractors: building services prescribed</w:t>
      </w:r>
      <w:bookmarkEnd w:id="67"/>
    </w:p>
    <w:p w:rsidR="00804D23" w:rsidRDefault="00B63BCC">
      <w:pPr>
        <w:pStyle w:val="Subsection"/>
        <w:spacing w:before="180"/>
      </w:pPr>
      <w:r>
        <w:tab/>
      </w:r>
      <w:r>
        <w:tab/>
        <w:t xml:space="preserve">For the purposes of section 11(a), painter work is prescribed as a building service that the following classes of building service contractors are entitled to carry out — </w:t>
      </w:r>
    </w:p>
    <w:p w:rsidR="00804D23" w:rsidRDefault="00B63BCC">
      <w:pPr>
        <w:pStyle w:val="Indenta"/>
        <w:spacing w:before="100"/>
      </w:pPr>
      <w:r>
        <w:tab/>
        <w:t>(a)</w:t>
      </w:r>
      <w:r>
        <w:tab/>
        <w:t>painting contractor (individual);</w:t>
      </w:r>
    </w:p>
    <w:p w:rsidR="00804D23" w:rsidRDefault="00B63BCC">
      <w:pPr>
        <w:pStyle w:val="Indenta"/>
        <w:spacing w:before="100"/>
      </w:pPr>
      <w:r>
        <w:tab/>
        <w:t>(b)</w:t>
      </w:r>
      <w:r>
        <w:tab/>
        <w:t>painting contractor (partnership);</w:t>
      </w:r>
    </w:p>
    <w:p w:rsidR="00804D23" w:rsidRDefault="00B63BCC">
      <w:pPr>
        <w:pStyle w:val="Indenta"/>
        <w:spacing w:before="100"/>
      </w:pPr>
      <w:r>
        <w:tab/>
        <w:t>(c)</w:t>
      </w:r>
      <w:r>
        <w:tab/>
        <w:t>painting contractor (company).</w:t>
      </w:r>
    </w:p>
    <w:p w:rsidR="00804D23" w:rsidRDefault="00B63BCC">
      <w:pPr>
        <w:pStyle w:val="Heading5"/>
        <w:spacing w:before="240"/>
      </w:pPr>
      <w:bookmarkStart w:id="68" w:name="_Toc75167543"/>
      <w:r>
        <w:rPr>
          <w:rStyle w:val="CharSectno"/>
        </w:rPr>
        <w:t>31</w:t>
      </w:r>
      <w:r>
        <w:t>.</w:t>
      </w:r>
      <w:r>
        <w:tab/>
        <w:t>Qualifications and experience: painting practitioners</w:t>
      </w:r>
      <w:bookmarkEnd w:id="68"/>
    </w:p>
    <w:p w:rsidR="00804D23" w:rsidRDefault="00B63BCC">
      <w:pPr>
        <w:pStyle w:val="Subsection"/>
        <w:spacing w:before="180"/>
      </w:pPr>
      <w:r>
        <w:tab/>
        <w:t>(1)</w:t>
      </w:r>
      <w:r>
        <w:tab/>
        <w:t>For the purposes of section 17(1)(b) a qualification (if any) listed in a set in the Table, together with the experience (if any) listed in the same set, are prescribed as qualifications and experience for painting practitioners.</w:t>
      </w:r>
    </w:p>
    <w:p w:rsidR="00804D23" w:rsidRDefault="00B63BCC">
      <w:pPr>
        <w:pStyle w:val="THeadingNAm"/>
      </w:pPr>
      <w:r>
        <w:lastRenderedPageBreak/>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552"/>
      </w:tblGrid>
      <w:tr w:rsidR="00804D23">
        <w:trPr>
          <w:tblHeader/>
        </w:trPr>
        <w:tc>
          <w:tcPr>
            <w:tcW w:w="822" w:type="dxa"/>
          </w:tcPr>
          <w:p w:rsidR="00804D23" w:rsidRDefault="00804D23">
            <w:pPr>
              <w:pStyle w:val="zTableNAm"/>
              <w:keepNext/>
              <w:keepLines/>
              <w:widowControl w:val="0"/>
              <w:jc w:val="center"/>
              <w:rPr>
                <w:b/>
                <w:bCs/>
              </w:rPr>
            </w:pPr>
          </w:p>
        </w:tc>
        <w:tc>
          <w:tcPr>
            <w:tcW w:w="2835" w:type="dxa"/>
          </w:tcPr>
          <w:p w:rsidR="00804D23" w:rsidRDefault="00B63BCC">
            <w:pPr>
              <w:pStyle w:val="TableNAm"/>
              <w:ind w:left="567" w:hanging="567"/>
            </w:pPr>
            <w:r>
              <w:rPr>
                <w:b/>
                <w:bCs/>
              </w:rPr>
              <w:t>Qualifications</w:t>
            </w:r>
          </w:p>
        </w:tc>
        <w:tc>
          <w:tcPr>
            <w:tcW w:w="2552" w:type="dxa"/>
          </w:tcPr>
          <w:p w:rsidR="00804D23" w:rsidRDefault="00B63BCC">
            <w:pPr>
              <w:pStyle w:val="TableNAm"/>
              <w:ind w:left="567" w:hanging="567"/>
            </w:pPr>
            <w:r>
              <w:rPr>
                <w:b/>
                <w:bCs/>
              </w:rPr>
              <w:t>Experience</w:t>
            </w:r>
          </w:p>
        </w:tc>
      </w:tr>
      <w:tr w:rsidR="00804D23">
        <w:tc>
          <w:tcPr>
            <w:tcW w:w="822" w:type="dxa"/>
          </w:tcPr>
          <w:p w:rsidR="00804D23" w:rsidRDefault="00B63BCC">
            <w:pPr>
              <w:pStyle w:val="TableNAm"/>
            </w:pPr>
            <w:r>
              <w:t>Set 1</w:t>
            </w:r>
          </w:p>
        </w:tc>
        <w:tc>
          <w:tcPr>
            <w:tcW w:w="2835" w:type="dxa"/>
          </w:tcPr>
          <w:p w:rsidR="00804D23" w:rsidRDefault="00B63BCC">
            <w:pPr>
              <w:pStyle w:val="TableNAm"/>
              <w:ind w:left="567" w:hanging="567"/>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paragraph (a)(i) of set 2; or</w:t>
            </w:r>
          </w:p>
          <w:p w:rsidR="00804D23" w:rsidRDefault="00B63BCC">
            <w:pPr>
              <w:pStyle w:val="TableNAm"/>
              <w:ind w:left="567" w:hanging="567"/>
            </w:pPr>
            <w:r>
              <w:t>(b)</w:t>
            </w:r>
            <w:r>
              <w:tab/>
              <w:t>an equivalent qualification as determined by the Board</w:t>
            </w:r>
          </w:p>
        </w:tc>
        <w:tc>
          <w:tcPr>
            <w:tcW w:w="2552" w:type="dxa"/>
          </w:tcPr>
          <w:p w:rsidR="00804D23" w:rsidRDefault="00B63BCC">
            <w:pPr>
              <w:pStyle w:val="TableNAm"/>
              <w:ind w:left="567" w:hanging="567"/>
            </w:pPr>
            <w:r>
              <w:t>(a)</w:t>
            </w:r>
            <w:r>
              <w:tab/>
              <w:t>experience in carrying out painting work gained in the course of the completion of an apprenticeship in painting; or</w:t>
            </w:r>
          </w:p>
          <w:p w:rsidR="00804D23" w:rsidRDefault="00B63BCC">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rsidR="00804D23">
        <w:trPr>
          <w:cantSplit/>
        </w:trPr>
        <w:tc>
          <w:tcPr>
            <w:tcW w:w="822" w:type="dxa"/>
            <w:tcBorders>
              <w:bottom w:val="nil"/>
            </w:tcBorders>
          </w:tcPr>
          <w:p w:rsidR="00804D23" w:rsidRDefault="00B63BCC">
            <w:pPr>
              <w:pStyle w:val="TableNAm"/>
            </w:pPr>
            <w:r>
              <w:lastRenderedPageBreak/>
              <w:t>Set 2</w:t>
            </w:r>
          </w:p>
        </w:tc>
        <w:tc>
          <w:tcPr>
            <w:tcW w:w="2835" w:type="dxa"/>
            <w:tcBorders>
              <w:bottom w:val="nil"/>
            </w:tcBorders>
          </w:tcPr>
          <w:p w:rsidR="00804D23" w:rsidRDefault="00B63BCC">
            <w:pPr>
              <w:pStyle w:val="TableNAm"/>
              <w:ind w:left="567" w:hanging="567"/>
            </w:pPr>
            <w:r>
              <w:t>(a)</w:t>
            </w:r>
            <w:r>
              <w:tab/>
              <w:t xml:space="preserve">either — </w:t>
            </w:r>
          </w:p>
          <w:p w:rsidR="00804D23" w:rsidRDefault="00B63BCC">
            <w:pPr>
              <w:pStyle w:val="TableNAm"/>
              <w:ind w:left="567" w:hanging="567"/>
            </w:pPr>
            <w:r>
              <w:t>(i)</w:t>
            </w:r>
            <w:r>
              <w:tab/>
              <w:t xml:space="preserve">52784WA Course in Painters Registration being an approved VET course as defined in the </w:t>
            </w:r>
            <w:r>
              <w:rPr>
                <w:i/>
              </w:rPr>
              <w:t>Vocational Education and Training Act 1996</w:t>
            </w:r>
            <w:r>
              <w:t xml:space="preserve"> section 5(1); or</w:t>
            </w:r>
          </w:p>
        </w:tc>
        <w:tc>
          <w:tcPr>
            <w:tcW w:w="2552" w:type="dxa"/>
            <w:tcBorders>
              <w:bottom w:val="nil"/>
            </w:tcBorders>
          </w:tcPr>
          <w:p w:rsidR="00804D23" w:rsidRDefault="00B63BCC">
            <w:pPr>
              <w:pStyle w:val="TableNAm"/>
              <w:tabs>
                <w:tab w:val="clear" w:pos="567"/>
              </w:tabs>
              <w:ind w:left="34" w:hanging="34"/>
            </w:pPr>
            <w:r>
              <w:t>experience in carrying out painting work for periods totalling at least the equivalent of 5 years full</w:t>
            </w:r>
            <w:r>
              <w:noBreakHyphen/>
              <w:t>time covering a significant range of painting techniques</w:t>
            </w:r>
          </w:p>
        </w:tc>
      </w:tr>
      <w:tr w:rsidR="00804D23">
        <w:trPr>
          <w:cantSplit/>
        </w:trPr>
        <w:tc>
          <w:tcPr>
            <w:tcW w:w="822" w:type="dxa"/>
            <w:tcBorders>
              <w:top w:val="nil"/>
              <w:bottom w:val="nil"/>
            </w:tcBorders>
          </w:tcPr>
          <w:p w:rsidR="00804D23" w:rsidRDefault="00804D23">
            <w:pPr>
              <w:pStyle w:val="zTableNAm"/>
            </w:pPr>
          </w:p>
        </w:tc>
        <w:tc>
          <w:tcPr>
            <w:tcW w:w="2835" w:type="dxa"/>
            <w:tcBorders>
              <w:top w:val="nil"/>
              <w:bottom w:val="nil"/>
            </w:tcBorders>
          </w:tcPr>
          <w:p w:rsidR="00804D23" w:rsidRDefault="00B63BCC">
            <w:pPr>
              <w:pStyle w:val="TableNAm"/>
              <w:ind w:left="567" w:hanging="567"/>
            </w:pPr>
            <w:r>
              <w:t>(ii)</w:t>
            </w:r>
            <w:r>
              <w:tab/>
              <w:t>an equivalent qualification as determined by the Board;</w:t>
            </w:r>
          </w:p>
          <w:p w:rsidR="00804D23" w:rsidRDefault="00B63BCC">
            <w:pPr>
              <w:pStyle w:val="TableNAm"/>
              <w:ind w:left="567" w:hanging="567"/>
            </w:pPr>
            <w:r>
              <w:t>and</w:t>
            </w:r>
          </w:p>
        </w:tc>
        <w:tc>
          <w:tcPr>
            <w:tcW w:w="2552" w:type="dxa"/>
            <w:tcBorders>
              <w:top w:val="nil"/>
              <w:bottom w:val="nil"/>
            </w:tcBorders>
          </w:tcPr>
          <w:p w:rsidR="00804D23" w:rsidRDefault="00804D23">
            <w:pPr>
              <w:pStyle w:val="TableNAm"/>
              <w:ind w:left="567" w:hanging="567"/>
            </w:pPr>
          </w:p>
        </w:tc>
      </w:tr>
      <w:tr w:rsidR="00804D23">
        <w:trPr>
          <w:cantSplit/>
        </w:trPr>
        <w:tc>
          <w:tcPr>
            <w:tcW w:w="822" w:type="dxa"/>
            <w:tcBorders>
              <w:top w:val="nil"/>
            </w:tcBorders>
          </w:tcPr>
          <w:p w:rsidR="00804D23" w:rsidRDefault="00804D23">
            <w:pPr>
              <w:pStyle w:val="zTableNAm"/>
            </w:pPr>
          </w:p>
        </w:tc>
        <w:tc>
          <w:tcPr>
            <w:tcW w:w="2835" w:type="dxa"/>
            <w:tcBorders>
              <w:top w:val="nil"/>
            </w:tcBorders>
          </w:tcPr>
          <w:p w:rsidR="00804D23" w:rsidRDefault="00B63BCC">
            <w:pPr>
              <w:pStyle w:val="TableNAm"/>
              <w:ind w:left="567" w:hanging="567"/>
            </w:pPr>
            <w:r>
              <w:t>(b)</w:t>
            </w:r>
            <w:r>
              <w:tab/>
              <w:t xml:space="preserve">successful completion of a practical trades test, as determined by the Board, conducted by a person authorised under the </w:t>
            </w:r>
            <w:r>
              <w:rPr>
                <w:i/>
              </w:rPr>
              <w:t>Vocational Education and Training Act 1996</w:t>
            </w:r>
            <w:r>
              <w:t xml:space="preserve"> to provide 52784WA Course in Painters Registration</w:t>
            </w:r>
          </w:p>
        </w:tc>
        <w:tc>
          <w:tcPr>
            <w:tcW w:w="2552" w:type="dxa"/>
            <w:tcBorders>
              <w:top w:val="nil"/>
            </w:tcBorders>
          </w:tcPr>
          <w:p w:rsidR="00804D23" w:rsidRDefault="00804D23">
            <w:pPr>
              <w:pStyle w:val="TableNAm"/>
              <w:ind w:left="567" w:hanging="567"/>
            </w:pPr>
          </w:p>
        </w:tc>
      </w:tr>
    </w:tbl>
    <w:p w:rsidR="00804D23" w:rsidRDefault="00B63BCC">
      <w:pPr>
        <w:pStyle w:val="Subsection"/>
        <w:spacing w:before="180"/>
      </w:pPr>
      <w:r>
        <w:tab/>
        <w:t>(2)</w:t>
      </w:r>
      <w:r>
        <w:tab/>
        <w:t xml:space="preserve">For the purposes of section 17(1)(b) the qualifications and experience for the renewal of the registration of a painting practitioner are the qualifications (if any) and the experience </w:t>
      </w:r>
      <w:r>
        <w:lastRenderedPageBreak/>
        <w:t>that entitled the person to be registered as evidenced by such registration.</w:t>
      </w:r>
    </w:p>
    <w:p w:rsidR="00804D23" w:rsidRDefault="00B63BCC">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rsidR="00804D23" w:rsidRDefault="00B63BCC">
      <w:pPr>
        <w:pStyle w:val="Subsection"/>
        <w:spacing w:before="140"/>
      </w:pPr>
      <w:r>
        <w:tab/>
        <w:t>(4)</w:t>
      </w:r>
      <w:r>
        <w:tab/>
        <w:t xml:space="preserve">In subregulation (3) — </w:t>
      </w:r>
    </w:p>
    <w:p w:rsidR="00804D23" w:rsidRDefault="00B63BCC">
      <w:pPr>
        <w:pStyle w:val="Defstart"/>
      </w:pPr>
      <w:r>
        <w:tab/>
      </w:r>
      <w:r>
        <w:rPr>
          <w:rStyle w:val="CharDefText"/>
        </w:rPr>
        <w:t>eligible person</w:t>
      </w:r>
      <w:r>
        <w:t xml:space="preserve"> means a person — </w:t>
      </w:r>
    </w:p>
    <w:p w:rsidR="00804D23" w:rsidRDefault="00B63BCC">
      <w:pPr>
        <w:pStyle w:val="Defpara"/>
        <w:spacing w:before="60"/>
      </w:pPr>
      <w:r>
        <w:tab/>
        <w:t>(a)</w:t>
      </w:r>
      <w:r>
        <w:tab/>
        <w:t>who was previously registered as a painting practitioner at any time in the period of 3 years ending on the day on which an application for registration as a painting practitioner is made; and</w:t>
      </w:r>
    </w:p>
    <w:p w:rsidR="00804D23" w:rsidRDefault="00B63BCC">
      <w:pPr>
        <w:pStyle w:val="Defpara"/>
        <w:spacing w:before="60"/>
      </w:pPr>
      <w:r>
        <w:tab/>
        <w:t>(b)</w:t>
      </w:r>
      <w:r>
        <w:tab/>
        <w:t>whose registration expired or was suspended or cancelled at the request of the person.</w:t>
      </w:r>
    </w:p>
    <w:p w:rsidR="00804D23" w:rsidRDefault="00B63BCC">
      <w:pPr>
        <w:pStyle w:val="Footnotesection"/>
        <w:spacing w:before="80"/>
      </w:pPr>
      <w:r>
        <w:tab/>
        <w:t>[Regulation 31 amended: Gazette 31 Jan 2012 p. 596</w:t>
      </w:r>
      <w:r>
        <w:noBreakHyphen/>
        <w:t>9; 18 Dec 2012 p. 6589; 5 Jan 2018 p. 5</w:t>
      </w:r>
      <w:r>
        <w:noBreakHyphen/>
        <w:t>6.]</w:t>
      </w:r>
    </w:p>
    <w:p w:rsidR="00804D23" w:rsidRDefault="00B63BCC">
      <w:pPr>
        <w:pStyle w:val="Heading5"/>
      </w:pPr>
      <w:bookmarkStart w:id="69" w:name="_Toc75167544"/>
      <w:r>
        <w:rPr>
          <w:rStyle w:val="CharSectno"/>
        </w:rPr>
        <w:t>32</w:t>
      </w:r>
      <w:r>
        <w:t>.</w:t>
      </w:r>
      <w:r>
        <w:tab/>
        <w:t>Conduct of examinations</w:t>
      </w:r>
      <w:bookmarkEnd w:id="69"/>
    </w:p>
    <w:p w:rsidR="00804D23" w:rsidRDefault="00B63BCC">
      <w:pPr>
        <w:pStyle w:val="Subsection"/>
      </w:pPr>
      <w:r>
        <w:tab/>
      </w:r>
      <w:r>
        <w:tab/>
        <w:t>For the purpose of assessing a person’s knowledge and skills in relation to painting work, the Board may conduct such examinations as the Board considers appropriate.</w:t>
      </w:r>
    </w:p>
    <w:p w:rsidR="00804D23" w:rsidRDefault="00B63BCC">
      <w:pPr>
        <w:pStyle w:val="Footnotesection"/>
      </w:pPr>
      <w:r>
        <w:tab/>
        <w:t>[Regulation 32 amended: Gazette 5 Jan 2018 p. 6.]</w:t>
      </w:r>
    </w:p>
    <w:p w:rsidR="00804D23" w:rsidRDefault="00B63BCC">
      <w:pPr>
        <w:pStyle w:val="Heading5"/>
      </w:pPr>
      <w:bookmarkStart w:id="70" w:name="_Toc75167545"/>
      <w:r>
        <w:rPr>
          <w:rStyle w:val="CharSectno"/>
        </w:rPr>
        <w:t>33</w:t>
      </w:r>
      <w:r>
        <w:t>.</w:t>
      </w:r>
      <w:r>
        <w:tab/>
        <w:t>Financial requirements: painting contractors</w:t>
      </w:r>
      <w:bookmarkEnd w:id="70"/>
    </w:p>
    <w:p w:rsidR="00804D23" w:rsidRDefault="00B63BCC">
      <w:pPr>
        <w:pStyle w:val="Subsection"/>
      </w:pPr>
      <w:r>
        <w:tab/>
        <w:t>(1)</w:t>
      </w:r>
      <w:r>
        <w:tab/>
        <w:t xml:space="preserve">For the purposes of section 18(1)(b) the following financial requirements are prescribed for registration as a painting contractor (individual) — </w:t>
      </w:r>
    </w:p>
    <w:p w:rsidR="00804D23" w:rsidRDefault="00B63BCC">
      <w:pPr>
        <w:pStyle w:val="Indenta"/>
      </w:pPr>
      <w:r>
        <w:tab/>
        <w:t>(a)</w:t>
      </w:r>
      <w:r>
        <w:tab/>
        <w:t>the applicant must not be an insolvent;</w:t>
      </w:r>
    </w:p>
    <w:p w:rsidR="00804D23" w:rsidRDefault="00B63BCC">
      <w:pPr>
        <w:pStyle w:val="Indenta"/>
      </w:pPr>
      <w:r>
        <w:tab/>
        <w:t>(b)</w:t>
      </w:r>
      <w:r>
        <w:tab/>
        <w:t>if the applicant has previously been an insolvent, the applicant must have the capacity to meet debts as and when they fall due.</w:t>
      </w:r>
    </w:p>
    <w:p w:rsidR="00804D23" w:rsidRDefault="00B63BCC">
      <w:pPr>
        <w:pStyle w:val="Subsection"/>
        <w:spacing w:before="180"/>
      </w:pPr>
      <w:r>
        <w:lastRenderedPageBreak/>
        <w:tab/>
        <w:t>(2)</w:t>
      </w:r>
      <w:r>
        <w:tab/>
        <w:t xml:space="preserve">For the purposes of section 18(1)(b) the following financial requirements are prescribed for registration as a painting contractor (partnership) — </w:t>
      </w:r>
    </w:p>
    <w:p w:rsidR="00804D23" w:rsidRDefault="00B63BCC">
      <w:pPr>
        <w:pStyle w:val="Indenta"/>
      </w:pPr>
      <w:r>
        <w:tab/>
        <w:t>(a)</w:t>
      </w:r>
      <w:r>
        <w:tab/>
        <w:t>each partner of the partnership must not be an insolvent;</w:t>
      </w:r>
    </w:p>
    <w:p w:rsidR="00804D23" w:rsidRDefault="00B63BCC">
      <w:pPr>
        <w:pStyle w:val="Indenta"/>
      </w:pPr>
      <w:r>
        <w:tab/>
        <w:t>(b)</w:t>
      </w:r>
      <w:r>
        <w:tab/>
        <w:t>if a partner of the partnership has previously been an insolvent, the partnership must have the capacity to meet debts as and when they fall due.</w:t>
      </w:r>
    </w:p>
    <w:p w:rsidR="00804D23" w:rsidRDefault="00B63BCC">
      <w:pPr>
        <w:pStyle w:val="Subsection"/>
        <w:spacing w:before="180"/>
      </w:pPr>
      <w:r>
        <w:tab/>
        <w:t>(3)</w:t>
      </w:r>
      <w:r>
        <w:tab/>
        <w:t xml:space="preserve">For the purposes of section 18(1)(b) the following financial requirements are prescribed for registration as a painting contractor (company) — </w:t>
      </w:r>
    </w:p>
    <w:p w:rsidR="00804D23" w:rsidRDefault="00B63BCC">
      <w:pPr>
        <w:pStyle w:val="Indenta"/>
      </w:pPr>
      <w:r>
        <w:tab/>
        <w:t>(a)</w:t>
      </w:r>
      <w:r>
        <w:tab/>
        <w:t>the applicant and each officer of the applicant must not be an insolvent;</w:t>
      </w:r>
    </w:p>
    <w:p w:rsidR="00804D23" w:rsidRDefault="00B63BCC">
      <w:pPr>
        <w:pStyle w:val="Indenta"/>
      </w:pPr>
      <w:r>
        <w:tab/>
        <w:t>(b)</w:t>
      </w:r>
      <w:r>
        <w:tab/>
        <w:t>if the applicant or an officer has previously been an insolvent, the applicant must have the capacity to meet debts as and when they fall due.</w:t>
      </w:r>
    </w:p>
    <w:p w:rsidR="00804D23" w:rsidRDefault="00B63BCC">
      <w:pPr>
        <w:pStyle w:val="Heading5"/>
        <w:spacing w:before="240"/>
      </w:pPr>
      <w:bookmarkStart w:id="71" w:name="_Toc75167546"/>
      <w:r>
        <w:rPr>
          <w:rStyle w:val="CharSectno"/>
        </w:rPr>
        <w:t>34</w:t>
      </w:r>
      <w:r>
        <w:t>.</w:t>
      </w:r>
      <w:r>
        <w:tab/>
        <w:t>Prescribed requirements: painting contractors</w:t>
      </w:r>
      <w:bookmarkEnd w:id="71"/>
    </w:p>
    <w:p w:rsidR="00804D23" w:rsidRDefault="00B63BCC">
      <w:pPr>
        <w:pStyle w:val="Subsection"/>
        <w:spacing w:before="180"/>
      </w:pPr>
      <w:r>
        <w:tab/>
        <w:t>(1)</w:t>
      </w:r>
      <w:r>
        <w:tab/>
        <w:t>For the purposes of section 18(1)(g) an applicant for registration as a painting contractor (individual) must be an individual.</w:t>
      </w:r>
    </w:p>
    <w:p w:rsidR="00804D23" w:rsidRDefault="00B63BCC">
      <w:pPr>
        <w:pStyle w:val="Subsection"/>
        <w:spacing w:before="180"/>
      </w:pPr>
      <w:r>
        <w:tab/>
        <w:t>(2)</w:t>
      </w:r>
      <w:r>
        <w:tab/>
        <w:t>For the purposes of section 18(1)(g) an applicant for registration as a painting contractor (partnership) must be a partnership.</w:t>
      </w:r>
    </w:p>
    <w:p w:rsidR="00804D23" w:rsidRDefault="00B63BCC">
      <w:pPr>
        <w:pStyle w:val="Subsection"/>
        <w:spacing w:before="180"/>
      </w:pPr>
      <w:r>
        <w:tab/>
        <w:t>(3)</w:t>
      </w:r>
      <w:r>
        <w:tab/>
        <w:t>For the purposes of section 18(1)(g) an applicant for registration as a painting contractor (company) must be a corporation or an unincorporated body.</w:t>
      </w:r>
    </w:p>
    <w:p w:rsidR="00804D23" w:rsidRDefault="00B63BCC">
      <w:pPr>
        <w:pStyle w:val="Heading5"/>
        <w:spacing w:before="240"/>
      </w:pPr>
      <w:bookmarkStart w:id="72" w:name="_Toc75167547"/>
      <w:r>
        <w:rPr>
          <w:rStyle w:val="CharSectno"/>
        </w:rPr>
        <w:t>35</w:t>
      </w:r>
      <w:r>
        <w:t>.</w:t>
      </w:r>
      <w:r>
        <w:tab/>
        <w:t>Supervisor for painting contractor: eligible person</w:t>
      </w:r>
      <w:bookmarkEnd w:id="72"/>
    </w:p>
    <w:p w:rsidR="00804D23" w:rsidRDefault="00B63BCC">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rsidR="00804D23" w:rsidRDefault="00B63BCC">
      <w:pPr>
        <w:pStyle w:val="Indenta"/>
      </w:pPr>
      <w:r>
        <w:tab/>
        <w:t>(a)</w:t>
      </w:r>
      <w:r>
        <w:tab/>
        <w:t>painting contractor (individual);</w:t>
      </w:r>
    </w:p>
    <w:p w:rsidR="00804D23" w:rsidRDefault="00B63BCC">
      <w:pPr>
        <w:pStyle w:val="Indenta"/>
        <w:keepNext/>
      </w:pPr>
      <w:r>
        <w:lastRenderedPageBreak/>
        <w:tab/>
        <w:t>(b)</w:t>
      </w:r>
      <w:r>
        <w:tab/>
        <w:t>painting contractor (partnership);</w:t>
      </w:r>
    </w:p>
    <w:p w:rsidR="00804D23" w:rsidRDefault="00B63BCC">
      <w:pPr>
        <w:pStyle w:val="Indenta"/>
      </w:pPr>
      <w:r>
        <w:tab/>
        <w:t>(c)</w:t>
      </w:r>
      <w:r>
        <w:tab/>
        <w:t>painting contractor (company).</w:t>
      </w:r>
    </w:p>
    <w:p w:rsidR="00804D23" w:rsidRDefault="00B63BCC">
      <w:pPr>
        <w:pStyle w:val="Heading5"/>
      </w:pPr>
      <w:bookmarkStart w:id="73" w:name="_Toc75167548"/>
      <w:r>
        <w:rPr>
          <w:rStyle w:val="CharSectno"/>
        </w:rPr>
        <w:t>36</w:t>
      </w:r>
      <w:r>
        <w:t>.</w:t>
      </w:r>
      <w:r>
        <w:tab/>
        <w:t>Display of signs</w:t>
      </w:r>
      <w:bookmarkEnd w:id="73"/>
    </w:p>
    <w:p w:rsidR="00804D23" w:rsidRDefault="00B63BCC">
      <w:pPr>
        <w:pStyle w:val="Subsection"/>
      </w:pPr>
      <w:r>
        <w:tab/>
      </w:r>
      <w:r>
        <w:tab/>
        <w:t xml:space="preserve">A painting contractor who carries out painter work must ensure that there is attached to the site where the work is being carried out a sign that complies with the following requirements — </w:t>
      </w:r>
    </w:p>
    <w:p w:rsidR="00804D23" w:rsidRDefault="00B63BCC">
      <w:pPr>
        <w:pStyle w:val="Indenta"/>
        <w:spacing w:before="70"/>
      </w:pPr>
      <w:r>
        <w:tab/>
        <w:t>(a)</w:t>
      </w:r>
      <w:r>
        <w:tab/>
        <w:t>the sign must be located in a prominent position on the site and be able to be read by members of the public from outside the site;</w:t>
      </w:r>
    </w:p>
    <w:p w:rsidR="00804D23" w:rsidRDefault="00B63BCC">
      <w:pPr>
        <w:pStyle w:val="Indenta"/>
        <w:spacing w:before="70"/>
      </w:pPr>
      <w:r>
        <w:tab/>
        <w:t>(b)</w:t>
      </w:r>
      <w:r>
        <w:tab/>
        <w:t>the sign must be of reasonable dimensions and written in clearly legible letters and numerals;</w:t>
      </w:r>
    </w:p>
    <w:p w:rsidR="00804D23" w:rsidRDefault="00B63BCC">
      <w:pPr>
        <w:pStyle w:val="Indenta"/>
        <w:spacing w:before="70"/>
      </w:pPr>
      <w:r>
        <w:tab/>
        <w:t>(c)</w:t>
      </w:r>
      <w:r>
        <w:tab/>
        <w:t xml:space="preserve">the sign must contain the following details — </w:t>
      </w:r>
    </w:p>
    <w:p w:rsidR="00804D23" w:rsidRDefault="00B63BCC">
      <w:pPr>
        <w:pStyle w:val="Indenti"/>
        <w:spacing w:before="70"/>
      </w:pPr>
      <w:r>
        <w:tab/>
        <w:t>(i)</w:t>
      </w:r>
      <w:r>
        <w:tab/>
        <w:t>the name and registration number of the painting contractor;</w:t>
      </w:r>
    </w:p>
    <w:p w:rsidR="00804D23" w:rsidRDefault="00B63BCC">
      <w:pPr>
        <w:pStyle w:val="Indenti"/>
        <w:spacing w:before="70"/>
      </w:pPr>
      <w:r>
        <w:tab/>
        <w:t>(ii)</w:t>
      </w:r>
      <w:r>
        <w:tab/>
        <w:t>a contact telephone number for the painting contractor;</w:t>
      </w:r>
    </w:p>
    <w:p w:rsidR="00804D23" w:rsidRDefault="00B63BCC">
      <w:pPr>
        <w:pStyle w:val="Indenti"/>
        <w:spacing w:before="70"/>
      </w:pPr>
      <w:r>
        <w:tab/>
        <w:t>(iii)</w:t>
      </w:r>
      <w:r>
        <w:tab/>
        <w:t>the name and registration number of the nominated supervisor for the painting contractor.</w:t>
      </w:r>
    </w:p>
    <w:p w:rsidR="00804D23" w:rsidRDefault="00B63BCC">
      <w:pPr>
        <w:pStyle w:val="Penstart"/>
      </w:pPr>
      <w:r>
        <w:tab/>
        <w:t>Penalty: a fine of $500.</w:t>
      </w:r>
    </w:p>
    <w:p w:rsidR="00804D23" w:rsidRDefault="00B63BCC">
      <w:pPr>
        <w:pStyle w:val="Footnotesection"/>
      </w:pPr>
      <w:r>
        <w:tab/>
        <w:t>[Regulation 36 amended: Gazette 31 Jan 2012 p. 599.]</w:t>
      </w:r>
    </w:p>
    <w:p w:rsidR="00804D23" w:rsidRDefault="00B63BCC">
      <w:pPr>
        <w:pStyle w:val="Heading2"/>
      </w:pPr>
      <w:bookmarkStart w:id="74" w:name="_Toc74665670"/>
      <w:bookmarkStart w:id="75" w:name="_Toc74665850"/>
      <w:bookmarkStart w:id="76" w:name="_Toc75167549"/>
      <w:r>
        <w:rPr>
          <w:rStyle w:val="CharPartNo"/>
        </w:rPr>
        <w:lastRenderedPageBreak/>
        <w:t>Part 3B</w:t>
      </w:r>
      <w:r>
        <w:rPr>
          <w:b w:val="0"/>
        </w:rPr>
        <w:t> </w:t>
      </w:r>
      <w:r>
        <w:t>—</w:t>
      </w:r>
      <w:r>
        <w:rPr>
          <w:b w:val="0"/>
        </w:rPr>
        <w:t> </w:t>
      </w:r>
      <w:r>
        <w:rPr>
          <w:rStyle w:val="CharPartText"/>
        </w:rPr>
        <w:t>Infringement notices</w:t>
      </w:r>
      <w:bookmarkEnd w:id="74"/>
      <w:bookmarkEnd w:id="75"/>
      <w:bookmarkEnd w:id="76"/>
    </w:p>
    <w:p w:rsidR="00804D23" w:rsidRDefault="00B63BCC">
      <w:pPr>
        <w:pStyle w:val="Footnoteheading"/>
      </w:pPr>
      <w:r>
        <w:tab/>
        <w:t>[Heading inserted: Gazette 26 Apr 2019 p. 1215.]</w:t>
      </w:r>
    </w:p>
    <w:p w:rsidR="00804D23" w:rsidRDefault="00B63BCC">
      <w:pPr>
        <w:pStyle w:val="Heading5"/>
      </w:pPr>
      <w:bookmarkStart w:id="77" w:name="_Toc75167550"/>
      <w:r>
        <w:rPr>
          <w:rStyle w:val="CharSectno"/>
        </w:rPr>
        <w:t>36A</w:t>
      </w:r>
      <w:r>
        <w:t>.</w:t>
      </w:r>
      <w:r>
        <w:tab/>
        <w:t>Prescribed offences and modified penalties</w:t>
      </w:r>
      <w:bookmarkEnd w:id="77"/>
    </w:p>
    <w:p w:rsidR="00804D23" w:rsidRDefault="00B63BCC">
      <w:pPr>
        <w:pStyle w:val="Subsection"/>
      </w:pPr>
      <w:r>
        <w:tab/>
        <w:t>(1)</w:t>
      </w:r>
      <w:r>
        <w:tab/>
        <w:t xml:space="preserve">The offences specified in Schedule 5 are offences for which an infringement notice may be issued under the </w:t>
      </w:r>
      <w:r>
        <w:rPr>
          <w:i/>
        </w:rPr>
        <w:t>Criminal Procedure Act 2004</w:t>
      </w:r>
      <w:r>
        <w:t> Part 2.</w:t>
      </w:r>
    </w:p>
    <w:p w:rsidR="00804D23" w:rsidRDefault="00B63BCC">
      <w:pPr>
        <w:pStyle w:val="Subsection"/>
      </w:pPr>
      <w:r>
        <w:tab/>
        <w:t>(2)</w:t>
      </w:r>
      <w:r>
        <w:tab/>
        <w:t xml:space="preserve">The modified penalty specified opposite an offence in Schedule 5 is the modified penalty for that offence for the purposes of the </w:t>
      </w:r>
      <w:r>
        <w:rPr>
          <w:i/>
        </w:rPr>
        <w:t>Criminal Procedure Act 2004</w:t>
      </w:r>
      <w:r>
        <w:t xml:space="preserve"> section 5(3).</w:t>
      </w:r>
    </w:p>
    <w:p w:rsidR="00804D23" w:rsidRDefault="00B63BCC">
      <w:pPr>
        <w:pStyle w:val="Footnotesection"/>
      </w:pPr>
      <w:r>
        <w:tab/>
        <w:t>[Regulation 36A inserted: Gazette 26 Apr 2019 p. 1215.]</w:t>
      </w:r>
    </w:p>
    <w:p w:rsidR="00804D23" w:rsidRDefault="00B63BCC">
      <w:pPr>
        <w:pStyle w:val="Heading5"/>
      </w:pPr>
      <w:bookmarkStart w:id="78" w:name="_Toc75167551"/>
      <w:r>
        <w:rPr>
          <w:rStyle w:val="CharSectno"/>
        </w:rPr>
        <w:t>36B</w:t>
      </w:r>
      <w:r>
        <w:t>.</w:t>
      </w:r>
      <w:r>
        <w:tab/>
        <w:t>Authorised officers and approved officers</w:t>
      </w:r>
      <w:bookmarkEnd w:id="78"/>
    </w:p>
    <w:p w:rsidR="00804D23" w:rsidRDefault="00B63BCC">
      <w:pPr>
        <w:pStyle w:val="Subsection"/>
      </w:pPr>
      <w:r>
        <w:tab/>
        <w:t>(1)</w:t>
      </w:r>
      <w:r>
        <w:tab/>
        <w:t xml:space="preserve">The Building Commissioner may, in writing, appoint persons or classes of persons to be authorised officers or approved officers for the purposes of the </w:t>
      </w:r>
      <w:r>
        <w:rPr>
          <w:i/>
        </w:rPr>
        <w:t>Criminal Procedure Act 2004</w:t>
      </w:r>
      <w:r>
        <w:t> Part 2.</w:t>
      </w:r>
    </w:p>
    <w:p w:rsidR="00804D23" w:rsidRDefault="00B63BCC">
      <w:pPr>
        <w:pStyle w:val="Subsection"/>
      </w:pPr>
      <w:r>
        <w:tab/>
        <w:t>(2)</w:t>
      </w:r>
      <w:r>
        <w:tab/>
        <w:t>The Building Commissioner must issue to each authorised officer a certificate, badge or identity card identifying the officer as a person authorised to issue infringement notices.</w:t>
      </w:r>
    </w:p>
    <w:p w:rsidR="00804D23" w:rsidRDefault="00B63BCC">
      <w:pPr>
        <w:pStyle w:val="Footnotesection"/>
      </w:pPr>
      <w:r>
        <w:tab/>
        <w:t>[Regulation 36B inserted: Gazette 26 Apr 2019 p. 1215-16.]</w:t>
      </w:r>
    </w:p>
    <w:p w:rsidR="00804D23" w:rsidRDefault="00B63BCC">
      <w:pPr>
        <w:pStyle w:val="Heading5"/>
      </w:pPr>
      <w:bookmarkStart w:id="79" w:name="_Toc75167552"/>
      <w:r>
        <w:rPr>
          <w:rStyle w:val="CharSectno"/>
        </w:rPr>
        <w:t>36C</w:t>
      </w:r>
      <w:r>
        <w:t>.</w:t>
      </w:r>
      <w:r>
        <w:tab/>
        <w:t>Forms</w:t>
      </w:r>
      <w:bookmarkEnd w:id="79"/>
    </w:p>
    <w:p w:rsidR="00804D23" w:rsidRDefault="00B63BCC">
      <w:pPr>
        <w:pStyle w:val="Subsection"/>
      </w:pPr>
      <w:r>
        <w:tab/>
      </w:r>
      <w:r>
        <w:tab/>
        <w:t xml:space="preserve">For the purposes of the </w:t>
      </w:r>
      <w:r>
        <w:rPr>
          <w:i/>
        </w:rPr>
        <w:t xml:space="preserve">Criminal Procedure Act 2004 </w:t>
      </w:r>
      <w:r>
        <w:t xml:space="preserve">Part 2 — </w:t>
      </w:r>
    </w:p>
    <w:p w:rsidR="00804D23" w:rsidRDefault="00B63BCC">
      <w:pPr>
        <w:pStyle w:val="Indenta"/>
      </w:pPr>
      <w:r>
        <w:tab/>
        <w:t>(a)</w:t>
      </w:r>
      <w:r>
        <w:tab/>
        <w:t>Schedule 6 Form 1 is the prescribed form for an infringement notice; and</w:t>
      </w:r>
    </w:p>
    <w:p w:rsidR="00804D23" w:rsidRDefault="00B63BCC">
      <w:pPr>
        <w:pStyle w:val="Indenta"/>
      </w:pPr>
      <w:r>
        <w:tab/>
        <w:t>(b)</w:t>
      </w:r>
      <w:r>
        <w:tab/>
        <w:t>Schedule 6 Form 2 is the prescribed form for the withdrawal of an infringement notice.</w:t>
      </w:r>
    </w:p>
    <w:p w:rsidR="00804D23" w:rsidRDefault="00B63BCC">
      <w:pPr>
        <w:pStyle w:val="Footnotesection"/>
      </w:pPr>
      <w:r>
        <w:tab/>
        <w:t>[Regulation 36C inserted: Gazette 26 Apr 2019 p. 1216.]</w:t>
      </w:r>
    </w:p>
    <w:p w:rsidR="00804D23" w:rsidRDefault="00B63BCC">
      <w:pPr>
        <w:pStyle w:val="Heading2"/>
      </w:pPr>
      <w:bookmarkStart w:id="80" w:name="_Toc74665674"/>
      <w:bookmarkStart w:id="81" w:name="_Toc74665854"/>
      <w:bookmarkStart w:id="82" w:name="_Toc75167553"/>
      <w:r>
        <w:rPr>
          <w:rStyle w:val="CharPartNo"/>
        </w:rPr>
        <w:lastRenderedPageBreak/>
        <w:t>Part 4</w:t>
      </w:r>
      <w:r>
        <w:t> — </w:t>
      </w:r>
      <w:r>
        <w:rPr>
          <w:rStyle w:val="CharPartText"/>
        </w:rPr>
        <w:t>Transitional provisions</w:t>
      </w:r>
      <w:bookmarkEnd w:id="80"/>
      <w:bookmarkEnd w:id="81"/>
      <w:bookmarkEnd w:id="82"/>
    </w:p>
    <w:p w:rsidR="00804D23" w:rsidRDefault="00B63BCC">
      <w:pPr>
        <w:pStyle w:val="Heading3"/>
      </w:pPr>
      <w:bookmarkStart w:id="83" w:name="_Toc74665675"/>
      <w:bookmarkStart w:id="84" w:name="_Toc74665855"/>
      <w:bookmarkStart w:id="85" w:name="_Toc75167554"/>
      <w:r>
        <w:rPr>
          <w:rStyle w:val="CharDivNo"/>
        </w:rPr>
        <w:t>Division 1</w:t>
      </w:r>
      <w:r>
        <w:t> — </w:t>
      </w:r>
      <w:r>
        <w:rPr>
          <w:rStyle w:val="CharDivText"/>
          <w:i/>
        </w:rPr>
        <w:t>Builders’ Registration Act 1939</w:t>
      </w:r>
      <w:bookmarkEnd w:id="83"/>
      <w:bookmarkEnd w:id="84"/>
      <w:bookmarkEnd w:id="85"/>
    </w:p>
    <w:p w:rsidR="00804D23" w:rsidRDefault="00B63BCC">
      <w:pPr>
        <w:pStyle w:val="Heading5"/>
      </w:pPr>
      <w:bookmarkStart w:id="86" w:name="_Toc75167555"/>
      <w:r>
        <w:rPr>
          <w:rStyle w:val="CharSectno"/>
        </w:rPr>
        <w:t>37</w:t>
      </w:r>
      <w:r>
        <w:t>.</w:t>
      </w:r>
      <w:r>
        <w:tab/>
        <w:t>Terms used</w:t>
      </w:r>
      <w:bookmarkEnd w:id="86"/>
    </w:p>
    <w:p w:rsidR="00804D23" w:rsidRDefault="00B63BCC">
      <w:pPr>
        <w:pStyle w:val="Subsection"/>
      </w:pPr>
      <w:r>
        <w:tab/>
      </w:r>
      <w:r>
        <w:tab/>
        <w:t xml:space="preserve">In this Division — </w:t>
      </w:r>
    </w:p>
    <w:p w:rsidR="00804D23" w:rsidRDefault="00B63BCC">
      <w:pPr>
        <w:pStyle w:val="Defstart"/>
      </w:pPr>
      <w:r>
        <w:tab/>
      </w:r>
      <w:r>
        <w:rPr>
          <w:rStyle w:val="CharDefText"/>
        </w:rPr>
        <w:t>commencement day</w:t>
      </w:r>
      <w:r>
        <w:t xml:space="preserve"> means the day on which section 107 comes into operation;</w:t>
      </w:r>
    </w:p>
    <w:p w:rsidR="00804D23" w:rsidRDefault="00B63BCC">
      <w:pPr>
        <w:pStyle w:val="Defstart"/>
      </w:pPr>
      <w:r>
        <w:tab/>
      </w:r>
      <w:r>
        <w:rPr>
          <w:rStyle w:val="CharDefText"/>
        </w:rPr>
        <w:t>former board</w:t>
      </w:r>
      <w:r>
        <w:t xml:space="preserve"> means the Builders’ Registration Board of Western Australia constituted under section 5(1) of the repealed Act;</w:t>
      </w:r>
    </w:p>
    <w:p w:rsidR="00804D23" w:rsidRDefault="00B63BCC">
      <w:pPr>
        <w:pStyle w:val="Defstart"/>
      </w:pPr>
      <w:r>
        <w:tab/>
      </w:r>
      <w:r>
        <w:rPr>
          <w:rStyle w:val="CharDefText"/>
        </w:rPr>
        <w:t>former registrar</w:t>
      </w:r>
      <w:r>
        <w:t xml:space="preserve"> means the registrar under the repealed Act;</w:t>
      </w:r>
    </w:p>
    <w:p w:rsidR="00804D23" w:rsidRDefault="00B63BCC">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rsidR="00804D23" w:rsidRDefault="00B63BCC">
      <w:pPr>
        <w:pStyle w:val="Defstart"/>
      </w:pPr>
      <w:r>
        <w:tab/>
      </w:r>
      <w:r>
        <w:rPr>
          <w:rStyle w:val="CharDefText"/>
        </w:rPr>
        <w:t>repealed Act</w:t>
      </w:r>
      <w:r>
        <w:t xml:space="preserve"> means the </w:t>
      </w:r>
      <w:r>
        <w:rPr>
          <w:i/>
        </w:rPr>
        <w:t>Builders’ Registration Act 1939 </w:t>
      </w:r>
      <w:r>
        <w:rPr>
          <w:vertAlign w:val="superscript"/>
        </w:rPr>
        <w:t>1</w:t>
      </w:r>
      <w:r>
        <w:t>.</w:t>
      </w:r>
    </w:p>
    <w:p w:rsidR="00804D23" w:rsidRDefault="00B63BCC">
      <w:pPr>
        <w:pStyle w:val="Heading5"/>
      </w:pPr>
      <w:bookmarkStart w:id="87" w:name="_Toc75167556"/>
      <w:r>
        <w:rPr>
          <w:rStyle w:val="CharSectno"/>
        </w:rPr>
        <w:t>38</w:t>
      </w:r>
      <w:r>
        <w:t>.</w:t>
      </w:r>
      <w:r>
        <w:tab/>
        <w:t>Continuation of registration (Act s. 114)</w:t>
      </w:r>
      <w:bookmarkEnd w:id="87"/>
    </w:p>
    <w:p w:rsidR="00804D23" w:rsidRDefault="00B63BCC">
      <w:pPr>
        <w:pStyle w:val="Subsection"/>
      </w:pPr>
      <w:r>
        <w:tab/>
        <w:t>(1)</w:t>
      </w:r>
      <w:r>
        <w:tab/>
        <w:t xml:space="preserve">For the purposes of section 114 — </w:t>
      </w:r>
    </w:p>
    <w:p w:rsidR="00804D23" w:rsidRDefault="00B63BCC">
      <w:pPr>
        <w:pStyle w:val="Indenta"/>
      </w:pPr>
      <w:r>
        <w:tab/>
        <w:t>(a)</w:t>
      </w:r>
      <w:r>
        <w:tab/>
        <w:t>a person registered under section 9A(1) or 10(1) of the repealed Act is to be taken to be registered as a building practitioner and a building contractor (individual); and</w:t>
      </w:r>
    </w:p>
    <w:p w:rsidR="00804D23" w:rsidRDefault="00B63BCC">
      <w:pPr>
        <w:pStyle w:val="Indenta"/>
      </w:pPr>
      <w:r>
        <w:tab/>
        <w:t>(b)</w:t>
      </w:r>
      <w:r>
        <w:tab/>
        <w:t>a partnership registered under section 10(2) of the repealed Act is to be taken to be registered as a building contractor (partnership); and</w:t>
      </w:r>
    </w:p>
    <w:p w:rsidR="00804D23" w:rsidRDefault="00B63BCC">
      <w:pPr>
        <w:pStyle w:val="Indenta"/>
      </w:pPr>
      <w:r>
        <w:tab/>
        <w:t>(c)</w:t>
      </w:r>
      <w:r>
        <w:tab/>
        <w:t>a company or other body corporate registered under section 10(2) of the repealed Act is to be taken to be registered as a building contractor (company).</w:t>
      </w:r>
    </w:p>
    <w:p w:rsidR="00804D23" w:rsidRDefault="00B63BCC">
      <w:pPr>
        <w:pStyle w:val="Subsection"/>
      </w:pPr>
      <w:r>
        <w:tab/>
        <w:t>(2)</w:t>
      </w:r>
      <w:r>
        <w:tab/>
        <w:t>The Building Commissioner may extend the period for which a person is to be taken under section 114 to be registered as a building practitioner or building contractor for a period of up to 3 months.</w:t>
      </w:r>
    </w:p>
    <w:p w:rsidR="00804D23" w:rsidRDefault="00B63BCC">
      <w:pPr>
        <w:pStyle w:val="Heading5"/>
      </w:pPr>
      <w:bookmarkStart w:id="88" w:name="_Toc75167557"/>
      <w:r>
        <w:rPr>
          <w:rStyle w:val="CharSectno"/>
        </w:rPr>
        <w:lastRenderedPageBreak/>
        <w:t>39</w:t>
      </w:r>
      <w:r>
        <w:t>.</w:t>
      </w:r>
      <w:r>
        <w:tab/>
        <w:t>Continuation of declaration of ineligible persons</w:t>
      </w:r>
      <w:bookmarkEnd w:id="88"/>
    </w:p>
    <w:p w:rsidR="00804D23" w:rsidRDefault="00B63BCC">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rsidR="00804D23" w:rsidRDefault="00B63BCC">
      <w:pPr>
        <w:pStyle w:val="Heading5"/>
      </w:pPr>
      <w:bookmarkStart w:id="89" w:name="_Toc75167558"/>
      <w:r>
        <w:rPr>
          <w:rStyle w:val="CharSectno"/>
        </w:rPr>
        <w:t>40</w:t>
      </w:r>
      <w:r>
        <w:t>.</w:t>
      </w:r>
      <w:r>
        <w:tab/>
        <w:t>Membership of Board — experience as builder</w:t>
      </w:r>
      <w:bookmarkEnd w:id="89"/>
    </w:p>
    <w:p w:rsidR="00804D23" w:rsidRDefault="00B63BCC">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rsidR="00804D23" w:rsidRDefault="00B63BCC">
      <w:pPr>
        <w:pStyle w:val="Heading5"/>
      </w:pPr>
      <w:bookmarkStart w:id="90" w:name="_Toc75167559"/>
      <w:r>
        <w:rPr>
          <w:rStyle w:val="CharSectno"/>
        </w:rPr>
        <w:t>41</w:t>
      </w:r>
      <w:r>
        <w:t>.</w:t>
      </w:r>
      <w:r>
        <w:tab/>
        <w:t>Continuation of owner</w:t>
      </w:r>
      <w:r>
        <w:noBreakHyphen/>
        <w:t>builder authorisation</w:t>
      </w:r>
      <w:bookmarkEnd w:id="90"/>
    </w:p>
    <w:p w:rsidR="00804D23" w:rsidRDefault="00B63BCC">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rsidR="00804D23" w:rsidRDefault="00B63BCC">
      <w:pPr>
        <w:pStyle w:val="Subsection"/>
      </w:pPr>
      <w:r>
        <w:tab/>
        <w:t>(2)</w:t>
      </w:r>
      <w:r>
        <w:tab/>
        <w:t>A person who is taken to have been granted an owner</w:t>
      </w:r>
      <w:r>
        <w:noBreakHyphen/>
        <w:t xml:space="preserve">builder approval under this regulation — </w:t>
      </w:r>
    </w:p>
    <w:p w:rsidR="00804D23" w:rsidRDefault="00B63BCC">
      <w:pPr>
        <w:pStyle w:val="Indenta"/>
      </w:pPr>
      <w:r>
        <w:tab/>
        <w:t>(a)</w:t>
      </w:r>
      <w:r>
        <w:tab/>
        <w:t>is not required to comply with regulation 27(2)(c)(ii); and</w:t>
      </w:r>
    </w:p>
    <w:p w:rsidR="00804D23" w:rsidRDefault="00B63BCC">
      <w:pPr>
        <w:pStyle w:val="Indenta"/>
      </w:pPr>
      <w:r>
        <w:tab/>
        <w:t>(b)</w:t>
      </w:r>
      <w:r>
        <w:tab/>
        <w:t>is to be taken to have complied with regulation 27(2)(c)(iii) if the sign contains the number assigned to the owner</w:t>
      </w:r>
      <w:r>
        <w:noBreakHyphen/>
        <w:t>builder authorisation by the former board.</w:t>
      </w:r>
    </w:p>
    <w:p w:rsidR="00804D23" w:rsidRDefault="00B63BCC">
      <w:pPr>
        <w:pStyle w:val="Heading5"/>
      </w:pPr>
      <w:bookmarkStart w:id="91" w:name="_Toc75167560"/>
      <w:r>
        <w:rPr>
          <w:rStyle w:val="CharSectno"/>
        </w:rPr>
        <w:t>42</w:t>
      </w:r>
      <w:r>
        <w:t>.</w:t>
      </w:r>
      <w:r>
        <w:tab/>
        <w:t>Building Commissioner may exercise powers</w:t>
      </w:r>
      <w:bookmarkEnd w:id="91"/>
      <w:r>
        <w:t xml:space="preserve"> </w:t>
      </w:r>
    </w:p>
    <w:p w:rsidR="00804D23" w:rsidRDefault="00B63BCC">
      <w:pPr>
        <w:pStyle w:val="Subsection"/>
      </w:pPr>
      <w:r>
        <w:tab/>
      </w:r>
      <w:r>
        <w:tab/>
        <w:t xml:space="preserve">The Building Commissioner may, on or after commencement day — </w:t>
      </w:r>
    </w:p>
    <w:p w:rsidR="00804D23" w:rsidRDefault="00B63BCC">
      <w:pPr>
        <w:pStyle w:val="Indenta"/>
      </w:pPr>
      <w:r>
        <w:tab/>
        <w:t>(a)</w:t>
      </w:r>
      <w:r>
        <w:tab/>
        <w:t>exercise any of the powers of the former board for the purposes of an investigation authorised to be made by the former board under the repealed Act; and</w:t>
      </w:r>
    </w:p>
    <w:p w:rsidR="00804D23" w:rsidRDefault="00B63BCC">
      <w:pPr>
        <w:pStyle w:val="Indenta"/>
      </w:pPr>
      <w:r>
        <w:lastRenderedPageBreak/>
        <w:tab/>
        <w:t>(b)</w:t>
      </w:r>
      <w:r>
        <w:tab/>
        <w:t>exercise any of the powers of the former registrar for the purposes of taking proceedings under the repealed Act.</w:t>
      </w:r>
    </w:p>
    <w:p w:rsidR="00804D23" w:rsidRDefault="00B63BCC">
      <w:pPr>
        <w:pStyle w:val="Heading3"/>
      </w:pPr>
      <w:bookmarkStart w:id="92" w:name="_Toc74665682"/>
      <w:bookmarkStart w:id="93" w:name="_Toc74665862"/>
      <w:bookmarkStart w:id="94" w:name="_Toc75167561"/>
      <w:r>
        <w:rPr>
          <w:rStyle w:val="CharDivNo"/>
        </w:rPr>
        <w:t>Division 2</w:t>
      </w:r>
      <w:r>
        <w:t> — </w:t>
      </w:r>
      <w:r>
        <w:rPr>
          <w:rStyle w:val="CharDivText"/>
          <w:i/>
        </w:rPr>
        <w:t>Painters’ Registration Act 1961</w:t>
      </w:r>
      <w:bookmarkEnd w:id="92"/>
      <w:bookmarkEnd w:id="93"/>
      <w:bookmarkEnd w:id="94"/>
    </w:p>
    <w:p w:rsidR="00804D23" w:rsidRDefault="00B63BCC">
      <w:pPr>
        <w:pStyle w:val="Heading5"/>
      </w:pPr>
      <w:bookmarkStart w:id="95" w:name="_Toc75167562"/>
      <w:r>
        <w:rPr>
          <w:rStyle w:val="CharSectno"/>
        </w:rPr>
        <w:t>43</w:t>
      </w:r>
      <w:r>
        <w:t>.</w:t>
      </w:r>
      <w:r>
        <w:tab/>
        <w:t>Terms used</w:t>
      </w:r>
      <w:bookmarkEnd w:id="95"/>
    </w:p>
    <w:p w:rsidR="00804D23" w:rsidRDefault="00B63BCC">
      <w:pPr>
        <w:pStyle w:val="Subsection"/>
      </w:pPr>
      <w:r>
        <w:tab/>
      </w:r>
      <w:r>
        <w:tab/>
        <w:t xml:space="preserve">In this Division — </w:t>
      </w:r>
    </w:p>
    <w:p w:rsidR="00804D23" w:rsidRDefault="00B63BCC">
      <w:pPr>
        <w:pStyle w:val="Defstart"/>
      </w:pPr>
      <w:r>
        <w:tab/>
      </w:r>
      <w:r>
        <w:rPr>
          <w:rStyle w:val="CharDefText"/>
        </w:rPr>
        <w:t>commencement day</w:t>
      </w:r>
      <w:r>
        <w:t xml:space="preserve"> means the day on which section 108 comes into operation;</w:t>
      </w:r>
    </w:p>
    <w:p w:rsidR="00804D23" w:rsidRDefault="00B63BCC">
      <w:pPr>
        <w:pStyle w:val="Defstart"/>
      </w:pPr>
      <w:r>
        <w:tab/>
      </w:r>
      <w:r>
        <w:rPr>
          <w:rStyle w:val="CharDefText"/>
        </w:rPr>
        <w:t>former board</w:t>
      </w:r>
      <w:r>
        <w:t xml:space="preserve"> means the Painters’ Registration Board established under section 5 of the repealed Act;</w:t>
      </w:r>
    </w:p>
    <w:p w:rsidR="00804D23" w:rsidRDefault="00B63BCC">
      <w:pPr>
        <w:pStyle w:val="Defstart"/>
      </w:pPr>
      <w:r>
        <w:tab/>
      </w:r>
      <w:r>
        <w:rPr>
          <w:rStyle w:val="CharDefText"/>
        </w:rPr>
        <w:t>former registrar</w:t>
      </w:r>
      <w:r>
        <w:t xml:space="preserve"> means the Registrar under the repealed Act;</w:t>
      </w:r>
    </w:p>
    <w:p w:rsidR="00804D23" w:rsidRDefault="00B63BCC">
      <w:pPr>
        <w:pStyle w:val="Defstart"/>
      </w:pPr>
      <w:r>
        <w:tab/>
      </w:r>
      <w:r>
        <w:rPr>
          <w:rStyle w:val="CharDefText"/>
        </w:rPr>
        <w:t>repealed Act</w:t>
      </w:r>
      <w:r>
        <w:t xml:space="preserve"> means the </w:t>
      </w:r>
      <w:r>
        <w:rPr>
          <w:i/>
        </w:rPr>
        <w:t>Painters’ Registration Act 1961</w:t>
      </w:r>
      <w:r>
        <w:rPr>
          <w:vertAlign w:val="superscript"/>
        </w:rPr>
        <w:t> 4</w:t>
      </w:r>
      <w:r>
        <w:t>.</w:t>
      </w:r>
    </w:p>
    <w:p w:rsidR="00804D23" w:rsidRDefault="00B63BCC">
      <w:pPr>
        <w:pStyle w:val="Heading5"/>
      </w:pPr>
      <w:bookmarkStart w:id="96" w:name="_Toc75167563"/>
      <w:r>
        <w:rPr>
          <w:rStyle w:val="CharSectno"/>
        </w:rPr>
        <w:t>44</w:t>
      </w:r>
      <w:r>
        <w:t>.</w:t>
      </w:r>
      <w:r>
        <w:tab/>
        <w:t>Continuation of registration (Act s. 127)</w:t>
      </w:r>
      <w:bookmarkEnd w:id="96"/>
    </w:p>
    <w:p w:rsidR="00804D23" w:rsidRDefault="00B63BCC">
      <w:pPr>
        <w:pStyle w:val="Subsection"/>
      </w:pPr>
      <w:r>
        <w:tab/>
        <w:t>(1)</w:t>
      </w:r>
      <w:r>
        <w:tab/>
        <w:t xml:space="preserve">For the purposes of section 127 — </w:t>
      </w:r>
    </w:p>
    <w:p w:rsidR="00804D23" w:rsidRDefault="00B63BCC">
      <w:pPr>
        <w:pStyle w:val="Indenta"/>
      </w:pPr>
      <w:r>
        <w:tab/>
        <w:t>(a)</w:t>
      </w:r>
      <w:r>
        <w:tab/>
        <w:t>a person registered under section 12(1) or (2) of the repealed Act is to be taken to be registered as a painting practitioner and a painting contractor (individual); and</w:t>
      </w:r>
    </w:p>
    <w:p w:rsidR="00804D23" w:rsidRDefault="00B63BCC">
      <w:pPr>
        <w:pStyle w:val="Indenta"/>
      </w:pPr>
      <w:r>
        <w:tab/>
        <w:t>(b)</w:t>
      </w:r>
      <w:r>
        <w:tab/>
        <w:t>a partnership registered under section 14(1) of the repealed Act is to be taken to be registered as a painting contractor (partnership); and</w:t>
      </w:r>
    </w:p>
    <w:p w:rsidR="00804D23" w:rsidRDefault="00B63BCC">
      <w:pPr>
        <w:pStyle w:val="Indenta"/>
      </w:pPr>
      <w:r>
        <w:tab/>
        <w:t>(c)</w:t>
      </w:r>
      <w:r>
        <w:tab/>
        <w:t>a company or other body corporate registered under section 14(1) of the repealed Act is to be taken to be registered as a painting contractor (company).</w:t>
      </w:r>
    </w:p>
    <w:p w:rsidR="00804D23" w:rsidRDefault="00B63BCC">
      <w:pPr>
        <w:pStyle w:val="Subsection"/>
      </w:pPr>
      <w:r>
        <w:tab/>
        <w:t>(2)</w:t>
      </w:r>
      <w:r>
        <w:tab/>
        <w:t>The Building Commissioner may extend the period for which a person is to be taken under section 127 to be registered as a painting practitioner or painting contractor for a period of up to 3 months.</w:t>
      </w:r>
    </w:p>
    <w:p w:rsidR="00804D23" w:rsidRDefault="00B63BCC">
      <w:pPr>
        <w:pStyle w:val="Heading5"/>
      </w:pPr>
      <w:bookmarkStart w:id="97" w:name="_Toc75167564"/>
      <w:r>
        <w:rPr>
          <w:rStyle w:val="CharSectno"/>
        </w:rPr>
        <w:t>45</w:t>
      </w:r>
      <w:r>
        <w:t>.</w:t>
      </w:r>
      <w:r>
        <w:tab/>
        <w:t>Membership of Board — experience as painter</w:t>
      </w:r>
      <w:bookmarkEnd w:id="97"/>
    </w:p>
    <w:p w:rsidR="00804D23" w:rsidRDefault="00B63BCC">
      <w:pPr>
        <w:pStyle w:val="Subsection"/>
      </w:pPr>
      <w:r>
        <w:tab/>
      </w:r>
      <w:r>
        <w:tab/>
        <w:t xml:space="preserve">For the purposes of section 67(2)(c) a person who has experience as a person registered under section 12 of the repealed Act is to be taken to be a person who has experience as </w:t>
      </w:r>
      <w:r>
        <w:lastRenderedPageBreak/>
        <w:t>a registered building service provider in a class listed in item 2 of the Table to regulation 8.</w:t>
      </w:r>
    </w:p>
    <w:p w:rsidR="00804D23" w:rsidRDefault="00B63BCC">
      <w:pPr>
        <w:pStyle w:val="Heading5"/>
      </w:pPr>
      <w:bookmarkStart w:id="98" w:name="_Toc75167565"/>
      <w:r>
        <w:rPr>
          <w:rStyle w:val="CharSectno"/>
        </w:rPr>
        <w:t>46</w:t>
      </w:r>
      <w:r>
        <w:t>.</w:t>
      </w:r>
      <w:r>
        <w:tab/>
        <w:t>Building Commissioner may exercise powers</w:t>
      </w:r>
      <w:bookmarkEnd w:id="98"/>
      <w:r>
        <w:t xml:space="preserve"> </w:t>
      </w:r>
    </w:p>
    <w:p w:rsidR="00804D23" w:rsidRDefault="00B63BCC">
      <w:pPr>
        <w:pStyle w:val="Subsection"/>
      </w:pPr>
      <w:r>
        <w:tab/>
      </w:r>
      <w:r>
        <w:tab/>
        <w:t xml:space="preserve">The Building Commissioner may, on or after commencement day — </w:t>
      </w:r>
    </w:p>
    <w:p w:rsidR="00804D23" w:rsidRDefault="00B63BCC">
      <w:pPr>
        <w:pStyle w:val="Indenta"/>
      </w:pPr>
      <w:r>
        <w:tab/>
        <w:t>(a)</w:t>
      </w:r>
      <w:r>
        <w:tab/>
        <w:t>exercise any of the powers of the former board for the purposes of an investigation authorised to be made by the former board under the repealed Act; and</w:t>
      </w:r>
    </w:p>
    <w:p w:rsidR="00804D23" w:rsidRDefault="00B63BCC">
      <w:pPr>
        <w:pStyle w:val="Indenta"/>
      </w:pPr>
      <w:r>
        <w:tab/>
        <w:t>(b)</w:t>
      </w:r>
      <w:r>
        <w:tab/>
        <w:t>exercise any of the powers of the former registrar for the purposes of taking proceedings under the repealed Act.</w:t>
      </w:r>
    </w:p>
    <w:p w:rsidR="00804D23" w:rsidRDefault="00B63BCC">
      <w:pPr>
        <w:pStyle w:val="Heading3"/>
      </w:pPr>
      <w:bookmarkStart w:id="99" w:name="_Toc74665687"/>
      <w:bookmarkStart w:id="100" w:name="_Toc74665867"/>
      <w:bookmarkStart w:id="101" w:name="_Toc75167566"/>
      <w:r>
        <w:rPr>
          <w:rStyle w:val="CharDivNo"/>
        </w:rPr>
        <w:t>Division 3</w:t>
      </w:r>
      <w:r>
        <w:t> — </w:t>
      </w:r>
      <w:r>
        <w:rPr>
          <w:rStyle w:val="CharDivText"/>
          <w:i/>
        </w:rPr>
        <w:t>Local Government (Building Surveyors) Regulations 2008</w:t>
      </w:r>
      <w:bookmarkEnd w:id="99"/>
      <w:bookmarkEnd w:id="100"/>
      <w:bookmarkEnd w:id="101"/>
    </w:p>
    <w:p w:rsidR="00804D23" w:rsidRDefault="00B63BCC">
      <w:pPr>
        <w:pStyle w:val="Footnoteheading"/>
      </w:pPr>
      <w:r>
        <w:tab/>
        <w:t>[Heading inserted: Gazette 12 Mar 2012 p. 1002.]</w:t>
      </w:r>
    </w:p>
    <w:p w:rsidR="00804D23" w:rsidRDefault="00B63BCC">
      <w:pPr>
        <w:pStyle w:val="Heading5"/>
      </w:pPr>
      <w:bookmarkStart w:id="102" w:name="_Toc75167567"/>
      <w:r>
        <w:rPr>
          <w:rStyle w:val="CharSectno"/>
        </w:rPr>
        <w:t>47</w:t>
      </w:r>
      <w:r>
        <w:t>.</w:t>
      </w:r>
      <w:r>
        <w:tab/>
        <w:t>Terms used</w:t>
      </w:r>
      <w:bookmarkEnd w:id="102"/>
    </w:p>
    <w:p w:rsidR="00804D23" w:rsidRDefault="00B63BCC">
      <w:pPr>
        <w:pStyle w:val="Subsection"/>
      </w:pPr>
      <w:r>
        <w:tab/>
      </w:r>
      <w:r>
        <w:tab/>
        <w:t xml:space="preserve">In this Division — </w:t>
      </w:r>
    </w:p>
    <w:p w:rsidR="00804D23" w:rsidRDefault="00B63BCC">
      <w:pPr>
        <w:pStyle w:val="Defstart"/>
      </w:pPr>
      <w:r>
        <w:rPr>
          <w:b/>
          <w:i/>
        </w:rPr>
        <w:tab/>
      </w:r>
      <w:r>
        <w:rPr>
          <w:rStyle w:val="CharDefText"/>
        </w:rPr>
        <w:t>2008 regulations</w:t>
      </w:r>
      <w:r>
        <w:t xml:space="preserve"> means the </w:t>
      </w:r>
      <w:r>
        <w:rPr>
          <w:i/>
        </w:rPr>
        <w:t>Local Government (Building Surveyors) Regulations 2008</w:t>
      </w:r>
      <w:r>
        <w:rPr>
          <w:vertAlign w:val="superscript"/>
        </w:rPr>
        <w:t> 3</w:t>
      </w:r>
      <w:r>
        <w:t>;</w:t>
      </w:r>
    </w:p>
    <w:p w:rsidR="00804D23" w:rsidRDefault="00B63BCC">
      <w:pPr>
        <w:pStyle w:val="Defstart"/>
      </w:pPr>
      <w:r>
        <w:tab/>
      </w:r>
      <w:r>
        <w:rPr>
          <w:rStyle w:val="CharDefText"/>
        </w:rPr>
        <w:t>repeal day</w:t>
      </w:r>
      <w:r>
        <w:t xml:space="preserve"> means the day on which section 112 comes into operation</w:t>
      </w:r>
      <w:r>
        <w:rPr>
          <w:vertAlign w:val="superscript"/>
        </w:rPr>
        <w:t> 3</w:t>
      </w:r>
      <w:r>
        <w:t>.</w:t>
      </w:r>
    </w:p>
    <w:p w:rsidR="00804D23" w:rsidRDefault="00B63BCC">
      <w:pPr>
        <w:pStyle w:val="Footnotesection"/>
        <w:ind w:left="890" w:hanging="890"/>
      </w:pPr>
      <w:r>
        <w:tab/>
        <w:t>[Regulation 47 inserted: Gazette 12 Mar 2012 p. 1002.]</w:t>
      </w:r>
    </w:p>
    <w:p w:rsidR="00804D23" w:rsidRDefault="00B63BCC">
      <w:pPr>
        <w:pStyle w:val="Heading5"/>
      </w:pPr>
      <w:bookmarkStart w:id="103" w:name="_Toc75167568"/>
      <w:r>
        <w:rPr>
          <w:rStyle w:val="CharSectno"/>
        </w:rPr>
        <w:t>48</w:t>
      </w:r>
      <w:r>
        <w:t>.</w:t>
      </w:r>
      <w:r>
        <w:tab/>
        <w:t>Continuation of registration</w:t>
      </w:r>
      <w:bookmarkEnd w:id="103"/>
    </w:p>
    <w:p w:rsidR="00804D23" w:rsidRDefault="00B63BCC">
      <w:pPr>
        <w:pStyle w:val="Subsection"/>
      </w:pPr>
      <w:r>
        <w:tab/>
        <w:t>(1)</w:t>
      </w:r>
      <w:r>
        <w:tab/>
        <w:t xml:space="preserve">For the purposes of section 139 — </w:t>
      </w:r>
    </w:p>
    <w:p w:rsidR="00804D23" w:rsidRDefault="00B63BCC">
      <w:pPr>
        <w:pStyle w:val="Indenta"/>
      </w:pPr>
      <w:r>
        <w:tab/>
        <w:t>(a)</w:t>
      </w:r>
      <w:r>
        <w:tab/>
        <w:t xml:space="preserve">a person who holds any of the following qualifications is to be taken to be registered as a building surveying practitioner level 1 — </w:t>
      </w:r>
    </w:p>
    <w:p w:rsidR="00804D23" w:rsidRDefault="00B63BCC">
      <w:pPr>
        <w:pStyle w:val="Indenti"/>
      </w:pPr>
      <w:r>
        <w:tab/>
        <w:t>(i)</w:t>
      </w:r>
      <w:r>
        <w:tab/>
        <w:t>a Building Surveyor Level 1 certificate granted under regulation 21 of the 2008 regulations;</w:t>
      </w:r>
    </w:p>
    <w:p w:rsidR="00804D23" w:rsidRDefault="00B63BCC">
      <w:pPr>
        <w:pStyle w:val="Indenti"/>
      </w:pPr>
      <w:r>
        <w:tab/>
        <w:t>(ii)</w:t>
      </w:r>
      <w:r>
        <w:tab/>
        <w:t xml:space="preserve">a Building Surveyors Certificate of Qualification issued by the Municipal Building Surveyors </w:t>
      </w:r>
      <w:r>
        <w:lastRenderedPageBreak/>
        <w:t xml:space="preserve">Qualifications Committee under the </w:t>
      </w:r>
      <w:r>
        <w:rPr>
          <w:i/>
        </w:rPr>
        <w:t>Local Government (Qualifications of Municipal Officers) Regulations 1984</w:t>
      </w:r>
      <w:r>
        <w:rPr>
          <w:vertAlign w:val="superscript"/>
        </w:rPr>
        <w:t> 2</w:t>
      </w:r>
      <w:r>
        <w:t xml:space="preserve"> regulation 12(1) or (2);</w:t>
      </w:r>
    </w:p>
    <w:p w:rsidR="00804D23" w:rsidRDefault="00B63BCC">
      <w:pPr>
        <w:pStyle w:val="Indenta"/>
      </w:pPr>
      <w:r>
        <w:tab/>
      </w:r>
      <w:r>
        <w:tab/>
        <w:t>and</w:t>
      </w:r>
    </w:p>
    <w:p w:rsidR="00804D23" w:rsidRDefault="00B63BCC">
      <w:pPr>
        <w:pStyle w:val="Indenta"/>
      </w:pPr>
      <w:r>
        <w:tab/>
        <w:t>(b)</w:t>
      </w:r>
      <w:r>
        <w:tab/>
        <w:t>a person who holds a Building Surveyor Level 2 certificate granted under regulation 21 of the 2008 regulations is to be taken to be registered as a building surveying practitioner level 2; and</w:t>
      </w:r>
    </w:p>
    <w:p w:rsidR="00804D23" w:rsidRDefault="00B63BCC">
      <w:pPr>
        <w:pStyle w:val="Indenta"/>
      </w:pPr>
      <w:r>
        <w:tab/>
        <w:t>(c)</w:t>
      </w:r>
      <w:r>
        <w:tab/>
        <w:t>a person who holds a Building Surveyor Technician certificate granted under regulation 21 of the 2008 regulations is to be taken to be registered as a building surveying practitioner technician.</w:t>
      </w:r>
    </w:p>
    <w:p w:rsidR="00804D23" w:rsidRDefault="00B63BCC">
      <w:pPr>
        <w:pStyle w:val="Subsection"/>
      </w:pPr>
      <w:r>
        <w:tab/>
        <w:t>(2)</w:t>
      </w:r>
      <w:r>
        <w:tab/>
        <w:t>The Building Commissioner may extend the period for which a person is to be taken under section 139 to be registered as a building surveying practitioner for a period of up to 5 months.</w:t>
      </w:r>
    </w:p>
    <w:p w:rsidR="00804D23" w:rsidRDefault="00B63BCC">
      <w:pPr>
        <w:pStyle w:val="Footnotesection"/>
        <w:ind w:left="890" w:hanging="890"/>
      </w:pPr>
      <w:r>
        <w:tab/>
        <w:t>[Regulation 48 inserted: Gazette 12 Mar 2012 p. 1002-3.]</w:t>
      </w:r>
    </w:p>
    <w:p w:rsidR="00804D23" w:rsidRDefault="00B63BCC">
      <w:pPr>
        <w:pStyle w:val="Heading5"/>
      </w:pPr>
      <w:bookmarkStart w:id="104" w:name="_Toc75167569"/>
      <w:r>
        <w:rPr>
          <w:rStyle w:val="CharSectno"/>
        </w:rPr>
        <w:t>49</w:t>
      </w:r>
      <w:r>
        <w:t>.</w:t>
      </w:r>
      <w:r>
        <w:tab/>
        <w:t>Nominated supervisors for contractors before repeal day</w:t>
      </w:r>
      <w:bookmarkEnd w:id="104"/>
    </w:p>
    <w:p w:rsidR="00804D23" w:rsidRDefault="00B63BCC">
      <w:pPr>
        <w:pStyle w:val="Subsection"/>
      </w:pPr>
      <w:r>
        <w:tab/>
      </w:r>
      <w:r>
        <w:tab/>
        <w:t xml:space="preserve">Before repeal day — </w:t>
      </w:r>
    </w:p>
    <w:p w:rsidR="00804D23" w:rsidRDefault="00B63BCC">
      <w:pPr>
        <w:pStyle w:val="Indenta"/>
      </w:pPr>
      <w:r>
        <w:tab/>
        <w:t>(a)</w:t>
      </w:r>
      <w:r>
        <w:tab/>
        <w:t xml:space="preserve">a person who holds any of the following qualifications is to be taken to be registered as a building surveying practitioner level 1 for the purposes of regulation 28H(1) — </w:t>
      </w:r>
    </w:p>
    <w:p w:rsidR="00804D23" w:rsidRDefault="00B63BCC">
      <w:pPr>
        <w:pStyle w:val="Indenti"/>
      </w:pPr>
      <w:r>
        <w:tab/>
        <w:t>(i)</w:t>
      </w:r>
      <w:r>
        <w:tab/>
        <w:t>a Building Surveyor Level 1 certificate granted under regulation 21 of the 2008 regulations;</w:t>
      </w:r>
    </w:p>
    <w:p w:rsidR="00804D23" w:rsidRDefault="00B63BCC">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rsidR="00804D23" w:rsidRDefault="00B63BCC">
      <w:pPr>
        <w:pStyle w:val="Indenta"/>
      </w:pPr>
      <w:r>
        <w:tab/>
      </w:r>
      <w:r>
        <w:tab/>
        <w:t>and</w:t>
      </w:r>
    </w:p>
    <w:p w:rsidR="00804D23" w:rsidRDefault="00B63BCC">
      <w:pPr>
        <w:pStyle w:val="Indenta"/>
      </w:pPr>
      <w:r>
        <w:lastRenderedPageBreak/>
        <w:tab/>
        <w:t>(b)</w:t>
      </w:r>
      <w:r>
        <w:tab/>
        <w:t>a person who holds a Building Surveyor Level 2 certificate granted under regulation 21 of the 2008 regulations is to be taken to be registered as a building surveying practitioner level 2 for the purposes of regulation 28H(1) and (2).</w:t>
      </w:r>
    </w:p>
    <w:p w:rsidR="00804D23" w:rsidRDefault="00B63BCC">
      <w:pPr>
        <w:pStyle w:val="Footnotesection"/>
      </w:pPr>
      <w:r>
        <w:tab/>
        <w:t>[Regulation 49 inserted: Gazette 12 Mar 2012 p. 1003-4.]</w:t>
      </w:r>
    </w:p>
    <w:p w:rsidR="00804D23" w:rsidRDefault="00B63BCC">
      <w:pPr>
        <w:pStyle w:val="Heading5"/>
      </w:pPr>
      <w:bookmarkStart w:id="105" w:name="_Toc75167570"/>
      <w:r>
        <w:rPr>
          <w:rStyle w:val="CharSectno"/>
        </w:rPr>
        <w:t>50</w:t>
      </w:r>
      <w:r>
        <w:t>.</w:t>
      </w:r>
      <w:r>
        <w:tab/>
        <w:t>Cancellation of certificate</w:t>
      </w:r>
      <w:bookmarkEnd w:id="105"/>
    </w:p>
    <w:p w:rsidR="00804D23" w:rsidRDefault="00B63BCC">
      <w:pPr>
        <w:pStyle w:val="Subsection"/>
      </w:pPr>
      <w:r>
        <w:tab/>
        <w:t>(1)</w:t>
      </w:r>
      <w:r>
        <w:tab/>
        <w:t xml:space="preserve">The Board may cancel a certificate of qualification issued under the 2008 regulations to a person who obtained the certificate by fraud or misrepresentation. </w:t>
      </w:r>
    </w:p>
    <w:p w:rsidR="00804D23" w:rsidRDefault="00B63BCC">
      <w:pPr>
        <w:pStyle w:val="Subsection"/>
      </w:pPr>
      <w:r>
        <w:tab/>
        <w:t>(2)</w:t>
      </w:r>
      <w:r>
        <w:tab/>
        <w:t>Section 64(2) applies to a decision of the Board to cancel a certificate of qualification under this regulation as if the decision was a reviewable decision as defined in section 64(1).</w:t>
      </w:r>
    </w:p>
    <w:p w:rsidR="00804D23" w:rsidRDefault="00B63BCC">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rsidR="00804D23" w:rsidRDefault="00B63BCC">
      <w:pPr>
        <w:pStyle w:val="Footnotesection"/>
      </w:pPr>
      <w:r>
        <w:tab/>
        <w:t>[Regulation 50 inserted: Gazette 12 Mar 2012 p. 1004.]</w:t>
      </w:r>
    </w:p>
    <w:p w:rsidR="00804D23" w:rsidRDefault="00B63BCC">
      <w:pPr>
        <w:pStyle w:val="Heading5"/>
      </w:pPr>
      <w:bookmarkStart w:id="106" w:name="_Toc75167571"/>
      <w:r>
        <w:rPr>
          <w:rStyle w:val="CharSectno"/>
        </w:rPr>
        <w:t>51</w:t>
      </w:r>
      <w:r>
        <w:t>.</w:t>
      </w:r>
      <w:r>
        <w:tab/>
        <w:t>Membership of Board — experience as a building surveyor</w:t>
      </w:r>
      <w:bookmarkEnd w:id="106"/>
    </w:p>
    <w:p w:rsidR="00804D23" w:rsidRDefault="00B63BCC">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rsidR="00804D23" w:rsidRDefault="00B63BCC">
      <w:pPr>
        <w:pStyle w:val="Footnotesection"/>
      </w:pPr>
      <w:r>
        <w:tab/>
        <w:t>[Regulation 51 inserted: Gazette 12 Mar 2012 p. 1004-5.]</w:t>
      </w:r>
    </w:p>
    <w:p w:rsidR="00804D23" w:rsidRDefault="00B63BCC">
      <w:pPr>
        <w:pStyle w:val="Heading3"/>
        <w:rPr>
          <w:i/>
        </w:rPr>
      </w:pPr>
      <w:bookmarkStart w:id="107" w:name="_Toc74665693"/>
      <w:bookmarkStart w:id="108" w:name="_Toc74665873"/>
      <w:bookmarkStart w:id="109" w:name="_Toc75167572"/>
      <w:r>
        <w:rPr>
          <w:rStyle w:val="CharDivNo"/>
        </w:rPr>
        <w:lastRenderedPageBreak/>
        <w:t>Division 4</w:t>
      </w:r>
      <w:r>
        <w:t> — </w:t>
      </w:r>
      <w:r>
        <w:rPr>
          <w:rStyle w:val="CharDivText"/>
        </w:rPr>
        <w:t>Building Services (Registration) Amendment Regulations (No. 2) 2017</w:t>
      </w:r>
      <w:bookmarkEnd w:id="107"/>
      <w:bookmarkEnd w:id="108"/>
      <w:bookmarkEnd w:id="109"/>
    </w:p>
    <w:p w:rsidR="00804D23" w:rsidRDefault="00B63BCC">
      <w:pPr>
        <w:pStyle w:val="Footnoteheading"/>
        <w:keepNext/>
      </w:pPr>
      <w:r>
        <w:tab/>
        <w:t>[Heading inserted: Gazette 5 Jan 2018 p. 6.]</w:t>
      </w:r>
    </w:p>
    <w:p w:rsidR="00804D23" w:rsidRDefault="00B63BCC">
      <w:pPr>
        <w:pStyle w:val="Heading5"/>
      </w:pPr>
      <w:bookmarkStart w:id="110" w:name="_Toc75167573"/>
      <w:r>
        <w:rPr>
          <w:rStyle w:val="CharSectno"/>
        </w:rPr>
        <w:t>52</w:t>
      </w:r>
      <w:r>
        <w:t>.</w:t>
      </w:r>
      <w:r>
        <w:tab/>
        <w:t>Painting practitioners: applications for registration made before 1 September 2018</w:t>
      </w:r>
      <w:bookmarkEnd w:id="110"/>
    </w:p>
    <w:p w:rsidR="00804D23" w:rsidRDefault="00B63BCC">
      <w:pPr>
        <w:pStyle w:val="Subsection"/>
      </w:pPr>
      <w:r>
        <w:tab/>
      </w:r>
      <w:r>
        <w:tab/>
        <w:t>Despite regulation 31(1), in relation to an application for registration as a painting practitioner made, but not determined, before 1 September 2018, a qualification (if any) listed in a set in the Table, together with the experience (if any) listed in the same set, are prescribed for the purposes of section 17(1)(b) as qualifications and experience for painting practitioners.</w:t>
      </w:r>
    </w:p>
    <w:p w:rsidR="00804D23" w:rsidRDefault="00B63BCC">
      <w:pPr>
        <w:pStyle w:val="THeadingNAm"/>
        <w:spacing w:before="200"/>
      </w:pPr>
      <w:r>
        <w:lastRenderedPageBreak/>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rsidR="00804D23">
        <w:trPr>
          <w:tblHeader/>
        </w:trPr>
        <w:tc>
          <w:tcPr>
            <w:tcW w:w="822" w:type="dxa"/>
          </w:tcPr>
          <w:p w:rsidR="00804D23" w:rsidRDefault="00804D23">
            <w:pPr>
              <w:pStyle w:val="zTableNAm"/>
              <w:keepNext/>
              <w:keepLines/>
              <w:widowControl w:val="0"/>
              <w:jc w:val="center"/>
            </w:pPr>
          </w:p>
        </w:tc>
        <w:tc>
          <w:tcPr>
            <w:tcW w:w="2694" w:type="dxa"/>
          </w:tcPr>
          <w:p w:rsidR="00804D23" w:rsidRDefault="00B63BCC">
            <w:pPr>
              <w:pStyle w:val="TableNAm"/>
              <w:ind w:left="567" w:hanging="567"/>
              <w:jc w:val="center"/>
            </w:pPr>
            <w:r>
              <w:rPr>
                <w:b/>
              </w:rPr>
              <w:t>Qualifications</w:t>
            </w:r>
          </w:p>
        </w:tc>
        <w:tc>
          <w:tcPr>
            <w:tcW w:w="2693" w:type="dxa"/>
          </w:tcPr>
          <w:p w:rsidR="00804D23" w:rsidRDefault="00B63BCC">
            <w:pPr>
              <w:pStyle w:val="TableNAm"/>
              <w:ind w:left="567" w:hanging="567"/>
              <w:jc w:val="center"/>
            </w:pPr>
            <w:r>
              <w:rPr>
                <w:b/>
              </w:rPr>
              <w:t>Experience</w:t>
            </w:r>
          </w:p>
        </w:tc>
      </w:tr>
      <w:tr w:rsidR="00804D23">
        <w:tc>
          <w:tcPr>
            <w:tcW w:w="822" w:type="dxa"/>
          </w:tcPr>
          <w:p w:rsidR="00804D23" w:rsidRDefault="00B63BCC">
            <w:pPr>
              <w:pStyle w:val="TableNAm"/>
              <w:keepLines/>
            </w:pPr>
            <w:r>
              <w:t>Set 1</w:t>
            </w:r>
          </w:p>
        </w:tc>
        <w:tc>
          <w:tcPr>
            <w:tcW w:w="2694" w:type="dxa"/>
          </w:tcPr>
          <w:p w:rsidR="00804D23" w:rsidRDefault="00B63BCC">
            <w:pPr>
              <w:pStyle w:val="TableNAm"/>
              <w:keepLines/>
              <w:ind w:left="567" w:hanging="567"/>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paragraph (a) of set 3; or</w:t>
            </w:r>
          </w:p>
          <w:p w:rsidR="00804D23" w:rsidRDefault="00B63BCC">
            <w:pPr>
              <w:pStyle w:val="TableNAm"/>
              <w:keepLines/>
              <w:ind w:left="567" w:hanging="567"/>
            </w:pPr>
            <w:r>
              <w:t>(b)</w:t>
            </w:r>
            <w:r>
              <w:tab/>
              <w:t>an equivalent qualification as determined by the Board</w:t>
            </w:r>
          </w:p>
        </w:tc>
        <w:tc>
          <w:tcPr>
            <w:tcW w:w="2693" w:type="dxa"/>
          </w:tcPr>
          <w:p w:rsidR="00804D23" w:rsidRDefault="00B63BCC">
            <w:pPr>
              <w:pStyle w:val="TableNAm"/>
              <w:keepLines/>
              <w:ind w:left="567" w:hanging="567"/>
            </w:pPr>
            <w:r>
              <w:t>(a)</w:t>
            </w:r>
            <w:r>
              <w:tab/>
              <w:t>experience in carrying out painting work gained in the course of the completion of an apprenticeship in painting; or</w:t>
            </w:r>
          </w:p>
          <w:p w:rsidR="00804D23" w:rsidRDefault="00B63BCC">
            <w:pPr>
              <w:pStyle w:val="TableNAm"/>
              <w:keepLines/>
              <w:ind w:left="567" w:hanging="567"/>
            </w:pPr>
            <w:r>
              <w:t>(b)</w:t>
            </w:r>
            <w:r>
              <w:tab/>
              <w:t>experience in carrying out painting work for periods totalling at least the equivalent of 4 years full</w:t>
            </w:r>
            <w:r>
              <w:noBreakHyphen/>
              <w:t>time covering a significant range of painting techniques</w:t>
            </w:r>
          </w:p>
        </w:tc>
      </w:tr>
      <w:tr w:rsidR="00804D23">
        <w:trPr>
          <w:cantSplit/>
        </w:trPr>
        <w:tc>
          <w:tcPr>
            <w:tcW w:w="822" w:type="dxa"/>
          </w:tcPr>
          <w:p w:rsidR="00804D23" w:rsidRDefault="00B63BCC">
            <w:pPr>
              <w:pStyle w:val="TableNAm"/>
            </w:pPr>
            <w:r>
              <w:lastRenderedPageBreak/>
              <w:t>Set 2</w:t>
            </w:r>
          </w:p>
        </w:tc>
        <w:tc>
          <w:tcPr>
            <w:tcW w:w="2694" w:type="dxa"/>
          </w:tcPr>
          <w:p w:rsidR="00804D23" w:rsidRDefault="00B63BCC">
            <w:pPr>
              <w:pStyle w:val="TableNAm"/>
              <w:ind w:left="567" w:hanging="567"/>
            </w:pPr>
            <w:r>
              <w:t>(a)</w:t>
            </w:r>
            <w:r>
              <w:tab/>
              <w:t>CPC30611 Certificate III in Painting and Decorating as described in the CPC08: Construction, Plumbing and Services Training Package published by Training.gov.au; or</w:t>
            </w:r>
          </w:p>
        </w:tc>
        <w:tc>
          <w:tcPr>
            <w:tcW w:w="2693" w:type="dxa"/>
          </w:tcPr>
          <w:p w:rsidR="00804D23" w:rsidRDefault="00B63BCC">
            <w:pPr>
              <w:pStyle w:val="TableNAm"/>
              <w:ind w:left="567" w:hanging="567"/>
            </w:pPr>
            <w:r>
              <w:t>(a)</w:t>
            </w:r>
            <w:r>
              <w:tab/>
              <w:t>experience in carrying out painting work for periods totalling at least the equivalent of 4 years full</w:t>
            </w:r>
            <w:r>
              <w:noBreakHyphen/>
              <w:t>time covering a significant range of painting techniques; and</w:t>
            </w:r>
          </w:p>
          <w:p w:rsidR="00804D23" w:rsidRDefault="00804D23">
            <w:pPr>
              <w:pStyle w:val="TableNAm"/>
              <w:ind w:left="567" w:hanging="567"/>
            </w:pPr>
          </w:p>
        </w:tc>
      </w:tr>
      <w:tr w:rsidR="00804D23">
        <w:trPr>
          <w:cantSplit/>
        </w:trPr>
        <w:tc>
          <w:tcPr>
            <w:tcW w:w="822" w:type="dxa"/>
          </w:tcPr>
          <w:p w:rsidR="00804D23" w:rsidRDefault="00804D23">
            <w:pPr>
              <w:pStyle w:val="TableNAm"/>
            </w:pPr>
          </w:p>
        </w:tc>
        <w:tc>
          <w:tcPr>
            <w:tcW w:w="2694" w:type="dxa"/>
          </w:tcPr>
          <w:p w:rsidR="00804D23" w:rsidRDefault="00B63BCC">
            <w:pPr>
              <w:pStyle w:val="TableNAm"/>
              <w:ind w:left="567" w:hanging="567"/>
            </w:pPr>
            <w:r>
              <w:t>(b)</w:t>
            </w:r>
            <w:r>
              <w:tab/>
              <w:t>an equivalent qualification as determined by the Board</w:t>
            </w:r>
          </w:p>
        </w:tc>
        <w:tc>
          <w:tcPr>
            <w:tcW w:w="2693" w:type="dxa"/>
          </w:tcPr>
          <w:p w:rsidR="00804D23" w:rsidRDefault="00B63BCC">
            <w:pPr>
              <w:pStyle w:val="TableNAm"/>
              <w:ind w:left="567" w:hanging="567"/>
            </w:pPr>
            <w:r>
              <w:t>(b)</w:t>
            </w:r>
            <w:r>
              <w:tab/>
              <w:t>experience in small business management and estimating and specification sufficient to gain knowledge and skills equivalent to those possessed by a person who has successfully</w:t>
            </w:r>
          </w:p>
        </w:tc>
      </w:tr>
      <w:tr w:rsidR="00804D23">
        <w:trPr>
          <w:cantSplit/>
        </w:trPr>
        <w:tc>
          <w:tcPr>
            <w:tcW w:w="822" w:type="dxa"/>
          </w:tcPr>
          <w:p w:rsidR="00804D23" w:rsidRDefault="00804D23">
            <w:pPr>
              <w:pStyle w:val="TableNAm"/>
            </w:pPr>
          </w:p>
        </w:tc>
        <w:tc>
          <w:tcPr>
            <w:tcW w:w="2694" w:type="dxa"/>
          </w:tcPr>
          <w:p w:rsidR="00804D23" w:rsidRDefault="00804D23">
            <w:pPr>
              <w:pStyle w:val="TableNAm"/>
              <w:ind w:left="567" w:hanging="567"/>
            </w:pPr>
          </w:p>
        </w:tc>
        <w:tc>
          <w:tcPr>
            <w:tcW w:w="2693" w:type="dxa"/>
          </w:tcPr>
          <w:p w:rsidR="00804D23" w:rsidRDefault="00B63BCC">
            <w:pPr>
              <w:pStyle w:val="TableNAm"/>
              <w:ind w:left="567" w:hanging="567"/>
            </w:pPr>
            <w:r>
              <w:tab/>
              <w:t>completed the units in those subjects provided as part of the qualification referred to in paragraph (a) of set 3</w:t>
            </w:r>
          </w:p>
        </w:tc>
      </w:tr>
      <w:tr w:rsidR="00804D23">
        <w:trPr>
          <w:cantSplit/>
        </w:trPr>
        <w:tc>
          <w:tcPr>
            <w:tcW w:w="822" w:type="dxa"/>
          </w:tcPr>
          <w:p w:rsidR="00804D23" w:rsidRDefault="00B63BCC">
            <w:pPr>
              <w:pStyle w:val="TableNAm"/>
            </w:pPr>
            <w:r>
              <w:lastRenderedPageBreak/>
              <w:t>Set 3</w:t>
            </w:r>
          </w:p>
        </w:tc>
        <w:tc>
          <w:tcPr>
            <w:tcW w:w="2694" w:type="dxa"/>
          </w:tcPr>
          <w:p w:rsidR="00804D23" w:rsidRDefault="00B63BCC">
            <w:pPr>
              <w:pStyle w:val="TableNAm"/>
              <w:ind w:left="567" w:hanging="567"/>
            </w:pPr>
            <w:r>
              <w:t>(a)</w:t>
            </w:r>
            <w:r>
              <w:tab/>
              <w:t xml:space="preserve">52784WA Course in Painters Registration being an approved VET course as defined in the </w:t>
            </w:r>
            <w:r>
              <w:rPr>
                <w:i/>
              </w:rPr>
              <w:t>Vocational Education and Training Act 1996</w:t>
            </w:r>
            <w:r>
              <w:t xml:space="preserve"> section 5(1); or</w:t>
            </w:r>
          </w:p>
          <w:p w:rsidR="00804D23" w:rsidRDefault="00B63BCC">
            <w:pPr>
              <w:pStyle w:val="TableNAm"/>
              <w:ind w:left="567" w:hanging="567"/>
            </w:pPr>
            <w:r>
              <w:t>(b)</w:t>
            </w:r>
            <w:r>
              <w:tab/>
              <w:t>an equivalent qualification as determined by the Board</w:t>
            </w:r>
          </w:p>
        </w:tc>
        <w:tc>
          <w:tcPr>
            <w:tcW w:w="2693" w:type="dxa"/>
          </w:tcPr>
          <w:p w:rsidR="00804D23" w:rsidRDefault="00B63BCC">
            <w:pPr>
              <w:pStyle w:val="TableNAm"/>
              <w:tabs>
                <w:tab w:val="clear" w:pos="567"/>
              </w:tabs>
            </w:pPr>
            <w:r>
              <w:t>experience in carrying out painting work for periods totalling at least the equivalent of 5 years full</w:t>
            </w:r>
            <w:r>
              <w:noBreakHyphen/>
              <w:t>time covering a significant range of painting techniques</w:t>
            </w:r>
          </w:p>
        </w:tc>
      </w:tr>
      <w:tr w:rsidR="00804D23">
        <w:tc>
          <w:tcPr>
            <w:tcW w:w="822" w:type="dxa"/>
          </w:tcPr>
          <w:p w:rsidR="00804D23" w:rsidRDefault="00B63BCC">
            <w:pPr>
              <w:pStyle w:val="TableNAm"/>
              <w:keepNext/>
            </w:pPr>
            <w:r>
              <w:lastRenderedPageBreak/>
              <w:t>Set 4</w:t>
            </w:r>
          </w:p>
        </w:tc>
        <w:tc>
          <w:tcPr>
            <w:tcW w:w="2694" w:type="dxa"/>
          </w:tcPr>
          <w:p w:rsidR="00804D23" w:rsidRDefault="00804D23">
            <w:pPr>
              <w:pStyle w:val="zTableNAm"/>
              <w:keepNext/>
              <w:keepLines/>
              <w:widowControl w:val="0"/>
              <w:ind w:left="567" w:hanging="567"/>
              <w:jc w:val="center"/>
            </w:pPr>
          </w:p>
        </w:tc>
        <w:tc>
          <w:tcPr>
            <w:tcW w:w="2693" w:type="dxa"/>
          </w:tcPr>
          <w:p w:rsidR="00804D23" w:rsidRDefault="00B63BCC">
            <w:pPr>
              <w:pStyle w:val="TableNAm"/>
              <w:keepNext/>
              <w:tabs>
                <w:tab w:val="clear" w:pos="567"/>
              </w:tabs>
              <w:ind w:left="33" w:hanging="33"/>
            </w:pPr>
            <w:r>
              <w:t xml:space="preserve">experience in carrying out painting work — </w:t>
            </w:r>
          </w:p>
          <w:p w:rsidR="00804D23" w:rsidRDefault="00B63BCC">
            <w:pPr>
              <w:pStyle w:val="TableNAm"/>
              <w:keepNext/>
              <w:ind w:left="567" w:hanging="567"/>
            </w:pPr>
            <w:r>
              <w:t>(a)</w:t>
            </w:r>
            <w:r>
              <w:tab/>
              <w:t>covering a significant range of painting techniques for periods totalling at least the equivalent of 5 years full</w:t>
            </w:r>
            <w:r>
              <w:noBreakHyphen/>
              <w:t>time; and</w:t>
            </w:r>
          </w:p>
          <w:p w:rsidR="00804D23" w:rsidRDefault="00B63BCC">
            <w:pPr>
              <w:pStyle w:val="TableNAm"/>
              <w:keepNext/>
              <w:ind w:left="567" w:hanging="567"/>
            </w:pPr>
            <w:r>
              <w:t>(b)</w:t>
            </w:r>
            <w:r>
              <w:tab/>
              <w:t>sufficient to gain knowledge and skills equivalent to those possessed by a person who has successfully completed a qualification referred to in set 3</w:t>
            </w:r>
          </w:p>
        </w:tc>
      </w:tr>
    </w:tbl>
    <w:p w:rsidR="00804D23" w:rsidRDefault="00B63BCC">
      <w:pPr>
        <w:pStyle w:val="Footnotesection"/>
      </w:pPr>
      <w:r>
        <w:tab/>
        <w:t>[Regulation 52 inserted: Gazette 5 Jan 2018 p. 6</w:t>
      </w:r>
      <w:r>
        <w:noBreakHyphen/>
        <w:t>8.]</w:t>
      </w:r>
    </w:p>
    <w:p w:rsidR="00804D23" w:rsidRDefault="00804D23">
      <w:pPr>
        <w:sectPr w:rsidR="00804D23">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rsidR="00804D23" w:rsidRDefault="00B63BCC">
      <w:pPr>
        <w:pStyle w:val="yScheduleHeading"/>
      </w:pPr>
      <w:bookmarkStart w:id="111" w:name="_Toc74665695"/>
      <w:bookmarkStart w:id="112" w:name="_Toc74665875"/>
      <w:bookmarkStart w:id="113" w:name="_Toc75167574"/>
      <w:r>
        <w:rPr>
          <w:rStyle w:val="CharSchNo"/>
        </w:rPr>
        <w:lastRenderedPageBreak/>
        <w:t>Schedule 1</w:t>
      </w:r>
      <w:r>
        <w:t> — </w:t>
      </w:r>
      <w:r>
        <w:rPr>
          <w:rStyle w:val="CharSchText"/>
        </w:rPr>
        <w:t>Fees</w:t>
      </w:r>
      <w:bookmarkEnd w:id="111"/>
      <w:bookmarkEnd w:id="112"/>
      <w:bookmarkEnd w:id="113"/>
    </w:p>
    <w:p w:rsidR="00804D23" w:rsidRDefault="00B63BCC">
      <w:pPr>
        <w:pStyle w:val="yShoulderClause"/>
      </w:pPr>
      <w:r>
        <w:t>[r. 9 and 9A]</w:t>
      </w:r>
    </w:p>
    <w:p w:rsidR="00804D23" w:rsidRDefault="00B63BCC">
      <w:pPr>
        <w:pStyle w:val="yFootnoteheading"/>
      </w:pPr>
      <w:r>
        <w:tab/>
        <w:t>[Heading inserted: SL 2020/196 r. 13.]</w:t>
      </w:r>
    </w:p>
    <w:p w:rsidR="00804D23" w:rsidRDefault="00B63BCC">
      <w:pPr>
        <w:pStyle w:val="yHeading3"/>
      </w:pPr>
      <w:bookmarkStart w:id="114" w:name="_Toc74665696"/>
      <w:bookmarkStart w:id="115" w:name="_Toc74665876"/>
      <w:bookmarkStart w:id="116" w:name="_Toc75167575"/>
      <w:r>
        <w:rPr>
          <w:rStyle w:val="CharSDivNo"/>
        </w:rPr>
        <w:t>Division 1</w:t>
      </w:r>
      <w:r>
        <w:t> — </w:t>
      </w:r>
      <w:r>
        <w:rPr>
          <w:rStyle w:val="CharSDivText"/>
        </w:rPr>
        <w:t>General</w:t>
      </w:r>
      <w:bookmarkEnd w:id="114"/>
      <w:bookmarkEnd w:id="115"/>
      <w:bookmarkEnd w:id="116"/>
    </w:p>
    <w:p w:rsidR="00804D23" w:rsidRDefault="00B63BCC">
      <w:pPr>
        <w:pStyle w:val="yFootnoteheading"/>
        <w:spacing w:after="240"/>
      </w:pPr>
      <w:r>
        <w:tab/>
        <w:t>[Heading inserted: SL 2020/196 r. 13.]</w:t>
      </w:r>
    </w:p>
    <w:tbl>
      <w:tblPr>
        <w:tblW w:w="6804" w:type="dxa"/>
        <w:tblInd w:w="250" w:type="dxa"/>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3260"/>
        <w:gridCol w:w="1417"/>
        <w:gridCol w:w="1418"/>
      </w:tblGrid>
      <w:tr w:rsidR="00804D23">
        <w:trPr>
          <w:cantSplit/>
          <w:tblHeader/>
        </w:trPr>
        <w:tc>
          <w:tcPr>
            <w:tcW w:w="709" w:type="dxa"/>
            <w:tcBorders>
              <w:bottom w:val="single" w:sz="4" w:space="0" w:color="auto"/>
            </w:tcBorders>
            <w:noWrap/>
          </w:tcPr>
          <w:p w:rsidR="00804D23" w:rsidRDefault="00B63BCC">
            <w:pPr>
              <w:pStyle w:val="yTableNAm"/>
              <w:jc w:val="center"/>
              <w:rPr>
                <w:b/>
              </w:rPr>
            </w:pPr>
            <w:r>
              <w:rPr>
                <w:b/>
              </w:rPr>
              <w:t>Item</w:t>
            </w:r>
          </w:p>
        </w:tc>
        <w:tc>
          <w:tcPr>
            <w:tcW w:w="3260" w:type="dxa"/>
            <w:tcBorders>
              <w:bottom w:val="single" w:sz="4" w:space="0" w:color="auto"/>
            </w:tcBorders>
            <w:noWrap/>
          </w:tcPr>
          <w:p w:rsidR="00804D23" w:rsidRDefault="00B63BCC">
            <w:pPr>
              <w:pStyle w:val="yTableNAm"/>
              <w:jc w:val="center"/>
              <w:rPr>
                <w:b/>
              </w:rPr>
            </w:pPr>
            <w:r>
              <w:rPr>
                <w:b/>
              </w:rPr>
              <w:t>Column 1</w:t>
            </w:r>
          </w:p>
          <w:p w:rsidR="00804D23" w:rsidRDefault="00B63BCC">
            <w:pPr>
              <w:pStyle w:val="yTableNAm"/>
              <w:jc w:val="center"/>
              <w:rPr>
                <w:b/>
              </w:rPr>
            </w:pPr>
            <w:r>
              <w:rPr>
                <w:b/>
              </w:rPr>
              <w:t>Service</w:t>
            </w:r>
          </w:p>
        </w:tc>
        <w:tc>
          <w:tcPr>
            <w:tcW w:w="1417" w:type="dxa"/>
            <w:tcBorders>
              <w:bottom w:val="single" w:sz="4" w:space="0" w:color="auto"/>
            </w:tcBorders>
            <w:noWrap/>
          </w:tcPr>
          <w:p w:rsidR="00804D23" w:rsidRDefault="00B63BCC">
            <w:pPr>
              <w:pStyle w:val="yTableNAm"/>
              <w:jc w:val="center"/>
              <w:rPr>
                <w:b/>
              </w:rPr>
            </w:pPr>
            <w:r>
              <w:rPr>
                <w:b/>
              </w:rPr>
              <w:t>Column 2</w:t>
            </w:r>
          </w:p>
          <w:p w:rsidR="00804D23" w:rsidRDefault="00B63BCC">
            <w:pPr>
              <w:pStyle w:val="yTableNAm"/>
              <w:jc w:val="center"/>
              <w:rPr>
                <w:b/>
              </w:rPr>
            </w:pPr>
            <w:r>
              <w:rPr>
                <w:b/>
              </w:rPr>
              <w:t>Fee during designated period</w:t>
            </w:r>
            <w:r>
              <w:rPr>
                <w:b/>
                <w:highlight w:val="yellow"/>
              </w:rPr>
              <w:br/>
            </w:r>
            <w:r>
              <w:rPr>
                <w:b/>
              </w:rPr>
              <w:t>$</w:t>
            </w:r>
          </w:p>
        </w:tc>
        <w:tc>
          <w:tcPr>
            <w:tcW w:w="1418" w:type="dxa"/>
            <w:tcBorders>
              <w:bottom w:val="single" w:sz="4" w:space="0" w:color="auto"/>
            </w:tcBorders>
            <w:noWrap/>
          </w:tcPr>
          <w:p w:rsidR="00804D23" w:rsidRDefault="00B63BCC">
            <w:pPr>
              <w:pStyle w:val="yTableNAm"/>
              <w:jc w:val="center"/>
              <w:rPr>
                <w:b/>
              </w:rPr>
            </w:pPr>
            <w:r>
              <w:rPr>
                <w:b/>
              </w:rPr>
              <w:t>Column 3</w:t>
            </w:r>
          </w:p>
          <w:p w:rsidR="00804D23" w:rsidRDefault="00B63BCC">
            <w:pPr>
              <w:pStyle w:val="yTableNAm"/>
              <w:jc w:val="center"/>
              <w:rPr>
                <w:b/>
              </w:rPr>
            </w:pPr>
            <w:r>
              <w:rPr>
                <w:b/>
              </w:rPr>
              <w:t>Fee after designated period</w:t>
            </w:r>
            <w:r>
              <w:rPr>
                <w:b/>
              </w:rPr>
              <w:br/>
              <w:t>$</w:t>
            </w:r>
          </w:p>
        </w:tc>
      </w:tr>
      <w:tr w:rsidR="00804D23">
        <w:trPr>
          <w:cantSplit/>
        </w:trPr>
        <w:tc>
          <w:tcPr>
            <w:tcW w:w="709" w:type="dxa"/>
            <w:tcBorders>
              <w:bottom w:val="nil"/>
            </w:tcBorders>
            <w:noWrap/>
          </w:tcPr>
          <w:p w:rsidR="00804D23" w:rsidRDefault="00B63BCC">
            <w:pPr>
              <w:pStyle w:val="yTableNAm"/>
            </w:pPr>
            <w:r>
              <w:t>1.</w:t>
            </w:r>
          </w:p>
        </w:tc>
        <w:tc>
          <w:tcPr>
            <w:tcW w:w="3260" w:type="dxa"/>
            <w:tcBorders>
              <w:bottom w:val="nil"/>
            </w:tcBorders>
            <w:noWrap/>
          </w:tcPr>
          <w:p w:rsidR="00804D23" w:rsidRDefault="00B63BCC">
            <w:pPr>
              <w:pStyle w:val="yTableNAm"/>
            </w:pPr>
            <w:r>
              <w:t>Issue of replacement certificate of registration</w:t>
            </w:r>
          </w:p>
        </w:tc>
        <w:tc>
          <w:tcPr>
            <w:tcW w:w="1417" w:type="dxa"/>
            <w:tcBorders>
              <w:bottom w:val="nil"/>
            </w:tcBorders>
            <w:noWrap/>
            <w:vAlign w:val="bottom"/>
          </w:tcPr>
          <w:p w:rsidR="00804D23" w:rsidRDefault="00B63BCC">
            <w:pPr>
              <w:pStyle w:val="yTableNAm"/>
              <w:jc w:val="right"/>
            </w:pPr>
            <w:r>
              <w:t>–</w:t>
            </w:r>
          </w:p>
        </w:tc>
        <w:tc>
          <w:tcPr>
            <w:tcW w:w="1418" w:type="dxa"/>
            <w:tcBorders>
              <w:bottom w:val="nil"/>
            </w:tcBorders>
            <w:noWrap/>
            <w:vAlign w:val="bottom"/>
          </w:tcPr>
          <w:p w:rsidR="00804D23" w:rsidRDefault="00B63BCC">
            <w:pPr>
              <w:pStyle w:val="yTableNAm"/>
              <w:jc w:val="right"/>
            </w:pPr>
            <w:r>
              <w:t>67.50</w:t>
            </w:r>
          </w:p>
        </w:tc>
      </w:tr>
      <w:tr w:rsidR="00804D23">
        <w:trPr>
          <w:cantSplit/>
        </w:trPr>
        <w:tc>
          <w:tcPr>
            <w:tcW w:w="709" w:type="dxa"/>
            <w:tcBorders>
              <w:top w:val="nil"/>
              <w:bottom w:val="nil"/>
            </w:tcBorders>
            <w:noWrap/>
          </w:tcPr>
          <w:p w:rsidR="00804D23" w:rsidRDefault="00B63BCC">
            <w:pPr>
              <w:pStyle w:val="yTableNAm"/>
            </w:pPr>
            <w:r>
              <w:t>2.</w:t>
            </w:r>
          </w:p>
        </w:tc>
        <w:tc>
          <w:tcPr>
            <w:tcW w:w="3260" w:type="dxa"/>
            <w:tcBorders>
              <w:top w:val="nil"/>
              <w:bottom w:val="nil"/>
            </w:tcBorders>
            <w:noWrap/>
          </w:tcPr>
          <w:p w:rsidR="00804D23" w:rsidRDefault="00B63BCC">
            <w:pPr>
              <w:pStyle w:val="yTableNAm"/>
            </w:pPr>
            <w:r>
              <w:t>Issue of new certificate of registration following name change</w:t>
            </w:r>
          </w:p>
        </w:tc>
        <w:tc>
          <w:tcPr>
            <w:tcW w:w="1417" w:type="dxa"/>
            <w:tcBorders>
              <w:top w:val="nil"/>
              <w:bottom w:val="nil"/>
            </w:tcBorders>
            <w:noWrap/>
            <w:vAlign w:val="bottom"/>
          </w:tcPr>
          <w:p w:rsidR="00804D23" w:rsidRDefault="00B63BCC">
            <w:pPr>
              <w:pStyle w:val="yTableNAm"/>
              <w:jc w:val="right"/>
            </w:pPr>
            <w:r>
              <w:t>–</w:t>
            </w:r>
          </w:p>
        </w:tc>
        <w:tc>
          <w:tcPr>
            <w:tcW w:w="1418" w:type="dxa"/>
            <w:tcBorders>
              <w:top w:val="nil"/>
              <w:bottom w:val="nil"/>
            </w:tcBorders>
            <w:noWrap/>
            <w:vAlign w:val="bottom"/>
          </w:tcPr>
          <w:p w:rsidR="00804D23" w:rsidRDefault="00B63BCC">
            <w:pPr>
              <w:pStyle w:val="yTableNAm"/>
              <w:jc w:val="right"/>
            </w:pPr>
            <w:r>
              <w:t>64.00</w:t>
            </w:r>
          </w:p>
        </w:tc>
      </w:tr>
      <w:tr w:rsidR="00804D23">
        <w:trPr>
          <w:cantSplit/>
        </w:trPr>
        <w:tc>
          <w:tcPr>
            <w:tcW w:w="709" w:type="dxa"/>
            <w:tcBorders>
              <w:top w:val="nil"/>
              <w:bottom w:val="nil"/>
            </w:tcBorders>
            <w:noWrap/>
          </w:tcPr>
          <w:p w:rsidR="00804D23" w:rsidRDefault="00B63BCC">
            <w:pPr>
              <w:pStyle w:val="yTableNAm"/>
            </w:pPr>
            <w:r>
              <w:t>3.</w:t>
            </w:r>
          </w:p>
        </w:tc>
        <w:tc>
          <w:tcPr>
            <w:tcW w:w="3260" w:type="dxa"/>
            <w:tcBorders>
              <w:top w:val="nil"/>
              <w:bottom w:val="nil"/>
            </w:tcBorders>
            <w:noWrap/>
          </w:tcPr>
          <w:p w:rsidR="00804D23" w:rsidRDefault="00B63BCC">
            <w:pPr>
              <w:pStyle w:val="yTableNAm"/>
            </w:pPr>
            <w:r>
              <w:t>Provision of a certified copy of the register</w:t>
            </w:r>
          </w:p>
        </w:tc>
        <w:tc>
          <w:tcPr>
            <w:tcW w:w="1417" w:type="dxa"/>
            <w:tcBorders>
              <w:top w:val="nil"/>
              <w:bottom w:val="nil"/>
            </w:tcBorders>
            <w:noWrap/>
            <w:vAlign w:val="bottom"/>
          </w:tcPr>
          <w:p w:rsidR="00804D23" w:rsidRDefault="00B63BCC">
            <w:pPr>
              <w:pStyle w:val="yTableNAm"/>
              <w:jc w:val="right"/>
            </w:pPr>
            <w:r>
              <w:t>–</w:t>
            </w:r>
          </w:p>
        </w:tc>
        <w:tc>
          <w:tcPr>
            <w:tcW w:w="1418" w:type="dxa"/>
            <w:tcBorders>
              <w:top w:val="nil"/>
              <w:bottom w:val="nil"/>
            </w:tcBorders>
            <w:noWrap/>
            <w:vAlign w:val="bottom"/>
          </w:tcPr>
          <w:p w:rsidR="00804D23" w:rsidRDefault="00B63BCC">
            <w:pPr>
              <w:pStyle w:val="yTableNAm"/>
              <w:jc w:val="right"/>
            </w:pPr>
            <w:r>
              <w:t>64.00</w:t>
            </w:r>
          </w:p>
        </w:tc>
      </w:tr>
      <w:tr w:rsidR="00804D23">
        <w:trPr>
          <w:cantSplit/>
        </w:trPr>
        <w:tc>
          <w:tcPr>
            <w:tcW w:w="709" w:type="dxa"/>
            <w:tcBorders>
              <w:top w:val="nil"/>
              <w:bottom w:val="nil"/>
            </w:tcBorders>
            <w:noWrap/>
          </w:tcPr>
          <w:p w:rsidR="00804D23" w:rsidRDefault="00B63BCC">
            <w:pPr>
              <w:pStyle w:val="yTableNAm"/>
            </w:pPr>
            <w:r>
              <w:t>4.</w:t>
            </w:r>
          </w:p>
        </w:tc>
        <w:tc>
          <w:tcPr>
            <w:tcW w:w="3260" w:type="dxa"/>
            <w:tcBorders>
              <w:top w:val="nil"/>
              <w:bottom w:val="nil"/>
            </w:tcBorders>
            <w:noWrap/>
          </w:tcPr>
          <w:p w:rsidR="00804D23" w:rsidRDefault="00B63BCC">
            <w:pPr>
              <w:pStyle w:val="yTableNAm"/>
            </w:pPr>
            <w:r>
              <w:t xml:space="preserve">Provision of a certified copy of the register in respect of the classes of building service contractors in a specified occupation group referred to in regulation 8 </w:t>
            </w:r>
          </w:p>
        </w:tc>
        <w:tc>
          <w:tcPr>
            <w:tcW w:w="1417" w:type="dxa"/>
            <w:tcBorders>
              <w:top w:val="nil"/>
              <w:bottom w:val="nil"/>
            </w:tcBorders>
            <w:noWrap/>
            <w:vAlign w:val="bottom"/>
          </w:tcPr>
          <w:p w:rsidR="00804D23" w:rsidRDefault="00B63BCC">
            <w:pPr>
              <w:pStyle w:val="yTableNAm"/>
              <w:jc w:val="right"/>
            </w:pPr>
            <w:r>
              <w:t>–</w:t>
            </w:r>
          </w:p>
        </w:tc>
        <w:tc>
          <w:tcPr>
            <w:tcW w:w="1418" w:type="dxa"/>
            <w:tcBorders>
              <w:top w:val="nil"/>
              <w:bottom w:val="nil"/>
            </w:tcBorders>
            <w:noWrap/>
            <w:vAlign w:val="bottom"/>
          </w:tcPr>
          <w:p w:rsidR="00804D23" w:rsidRDefault="00B63BCC">
            <w:pPr>
              <w:pStyle w:val="yTableNAm"/>
              <w:jc w:val="right"/>
            </w:pPr>
            <w:r>
              <w:t>64.00</w:t>
            </w:r>
          </w:p>
        </w:tc>
      </w:tr>
      <w:tr w:rsidR="00804D23">
        <w:trPr>
          <w:cantSplit/>
        </w:trPr>
        <w:tc>
          <w:tcPr>
            <w:tcW w:w="709" w:type="dxa"/>
            <w:tcBorders>
              <w:top w:val="nil"/>
              <w:bottom w:val="nil"/>
            </w:tcBorders>
            <w:noWrap/>
          </w:tcPr>
          <w:p w:rsidR="00804D23" w:rsidRDefault="00B63BCC">
            <w:pPr>
              <w:pStyle w:val="yTableNAm"/>
            </w:pPr>
            <w:r>
              <w:t>5.</w:t>
            </w:r>
          </w:p>
        </w:tc>
        <w:tc>
          <w:tcPr>
            <w:tcW w:w="3260" w:type="dxa"/>
            <w:tcBorders>
              <w:top w:val="nil"/>
              <w:bottom w:val="nil"/>
            </w:tcBorders>
            <w:noWrap/>
          </w:tcPr>
          <w:p w:rsidR="00804D23" w:rsidRDefault="00B63BCC">
            <w:pPr>
              <w:pStyle w:val="yTableNAm"/>
            </w:pPr>
            <w:r>
              <w:t>Provision of a certified copy of the entry in the register in respect of a specified building service provider on a specified day or within a specified period</w:t>
            </w:r>
          </w:p>
        </w:tc>
        <w:tc>
          <w:tcPr>
            <w:tcW w:w="1417" w:type="dxa"/>
            <w:tcBorders>
              <w:top w:val="nil"/>
              <w:bottom w:val="nil"/>
            </w:tcBorders>
            <w:noWrap/>
            <w:vAlign w:val="bottom"/>
          </w:tcPr>
          <w:p w:rsidR="00804D23" w:rsidRDefault="00B63BCC">
            <w:pPr>
              <w:pStyle w:val="yTableNAm"/>
              <w:jc w:val="right"/>
            </w:pPr>
            <w:r>
              <w:t>–</w:t>
            </w:r>
          </w:p>
        </w:tc>
        <w:tc>
          <w:tcPr>
            <w:tcW w:w="1418" w:type="dxa"/>
            <w:tcBorders>
              <w:top w:val="nil"/>
              <w:bottom w:val="nil"/>
            </w:tcBorders>
            <w:noWrap/>
            <w:vAlign w:val="bottom"/>
          </w:tcPr>
          <w:p w:rsidR="00804D23" w:rsidRDefault="00B63BCC">
            <w:pPr>
              <w:pStyle w:val="yTableNAm"/>
              <w:jc w:val="right"/>
            </w:pPr>
            <w:r>
              <w:t>64.00</w:t>
            </w:r>
          </w:p>
        </w:tc>
      </w:tr>
      <w:tr w:rsidR="00804D23">
        <w:trPr>
          <w:cantSplit/>
        </w:trPr>
        <w:tc>
          <w:tcPr>
            <w:tcW w:w="709" w:type="dxa"/>
            <w:tcBorders>
              <w:top w:val="nil"/>
            </w:tcBorders>
            <w:noWrap/>
          </w:tcPr>
          <w:p w:rsidR="00804D23" w:rsidRDefault="00B63BCC">
            <w:pPr>
              <w:pStyle w:val="yTableNAm"/>
              <w:spacing w:after="120"/>
            </w:pPr>
            <w:r>
              <w:lastRenderedPageBreak/>
              <w:t>6.</w:t>
            </w:r>
          </w:p>
        </w:tc>
        <w:tc>
          <w:tcPr>
            <w:tcW w:w="3260" w:type="dxa"/>
            <w:tcBorders>
              <w:top w:val="nil"/>
            </w:tcBorders>
            <w:noWrap/>
          </w:tcPr>
          <w:p w:rsidR="00804D23" w:rsidRDefault="00B63BCC">
            <w:pPr>
              <w:pStyle w:val="yTableNAm"/>
              <w:spacing w:after="120"/>
            </w:pPr>
            <w:r>
              <w:t>Provision of a certified copy of entries that have been added to, or deleted from, the register after a specified day</w:t>
            </w:r>
          </w:p>
        </w:tc>
        <w:tc>
          <w:tcPr>
            <w:tcW w:w="1417" w:type="dxa"/>
            <w:tcBorders>
              <w:top w:val="nil"/>
            </w:tcBorders>
            <w:noWrap/>
            <w:vAlign w:val="bottom"/>
          </w:tcPr>
          <w:p w:rsidR="00804D23" w:rsidRDefault="00B63BCC">
            <w:pPr>
              <w:pStyle w:val="yTableNAm"/>
              <w:spacing w:after="120"/>
              <w:jc w:val="right"/>
            </w:pPr>
            <w:r>
              <w:t>–</w:t>
            </w:r>
          </w:p>
        </w:tc>
        <w:tc>
          <w:tcPr>
            <w:tcW w:w="1418" w:type="dxa"/>
            <w:tcBorders>
              <w:top w:val="nil"/>
            </w:tcBorders>
            <w:noWrap/>
            <w:vAlign w:val="bottom"/>
          </w:tcPr>
          <w:p w:rsidR="00804D23" w:rsidRDefault="00B63BCC">
            <w:pPr>
              <w:pStyle w:val="yTableNAm"/>
              <w:spacing w:after="120"/>
              <w:jc w:val="right"/>
            </w:pPr>
            <w:r>
              <w:t>64.00</w:t>
            </w:r>
          </w:p>
        </w:tc>
      </w:tr>
    </w:tbl>
    <w:p w:rsidR="00804D23" w:rsidRDefault="00B63BCC">
      <w:pPr>
        <w:pStyle w:val="yFootnotesection"/>
      </w:pPr>
      <w:r>
        <w:tab/>
        <w:t>[Division 1 inserted: SL 2020/196 r. 13.]</w:t>
      </w:r>
    </w:p>
    <w:p w:rsidR="00804D23" w:rsidRDefault="00B63BCC">
      <w:pPr>
        <w:pStyle w:val="yHeading3"/>
      </w:pPr>
      <w:bookmarkStart w:id="117" w:name="_Toc74665697"/>
      <w:bookmarkStart w:id="118" w:name="_Toc74665877"/>
      <w:bookmarkStart w:id="119" w:name="_Toc75167576"/>
      <w:r>
        <w:rPr>
          <w:rStyle w:val="CharSDivNo"/>
        </w:rPr>
        <w:t>Division 2</w:t>
      </w:r>
      <w:r>
        <w:t> — </w:t>
      </w:r>
      <w:r>
        <w:rPr>
          <w:rStyle w:val="CharSDivText"/>
        </w:rPr>
        <w:t>Builders</w:t>
      </w:r>
      <w:bookmarkEnd w:id="117"/>
      <w:bookmarkEnd w:id="118"/>
      <w:bookmarkEnd w:id="119"/>
    </w:p>
    <w:p w:rsidR="00804D23" w:rsidRDefault="00B63BCC">
      <w:pPr>
        <w:pStyle w:val="yFootnoteheading"/>
        <w:spacing w:after="240"/>
      </w:pPr>
      <w:r>
        <w:tab/>
        <w:t>[Heading inserted: SL 2020/196 r. 13.]</w:t>
      </w:r>
    </w:p>
    <w:tbl>
      <w:tblPr>
        <w:tblW w:w="6804" w:type="dxa"/>
        <w:tblInd w:w="250" w:type="dxa"/>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7"/>
        <w:gridCol w:w="1418"/>
      </w:tblGrid>
      <w:tr w:rsidR="00804D23">
        <w:trPr>
          <w:cantSplit/>
          <w:tblHeader/>
        </w:trPr>
        <w:tc>
          <w:tcPr>
            <w:tcW w:w="709" w:type="dxa"/>
            <w:tcBorders>
              <w:bottom w:val="single" w:sz="4" w:space="0" w:color="auto"/>
            </w:tcBorders>
            <w:noWrap/>
          </w:tcPr>
          <w:p w:rsidR="00804D23" w:rsidRDefault="00B63BCC">
            <w:pPr>
              <w:pStyle w:val="yTableNAm"/>
              <w:keepNext/>
              <w:keepLines/>
              <w:jc w:val="center"/>
              <w:rPr>
                <w:b/>
              </w:rPr>
            </w:pPr>
            <w:r>
              <w:rPr>
                <w:b/>
              </w:rPr>
              <w:t>Item</w:t>
            </w:r>
          </w:p>
        </w:tc>
        <w:tc>
          <w:tcPr>
            <w:tcW w:w="3260" w:type="dxa"/>
            <w:tcBorders>
              <w:bottom w:val="single" w:sz="4" w:space="0" w:color="auto"/>
            </w:tcBorders>
            <w:noWrap/>
          </w:tcPr>
          <w:p w:rsidR="00804D23" w:rsidRDefault="00B63BCC">
            <w:pPr>
              <w:pStyle w:val="yTableNAm"/>
              <w:keepNext/>
              <w:keepLines/>
              <w:jc w:val="center"/>
              <w:rPr>
                <w:b/>
              </w:rPr>
            </w:pPr>
            <w:r>
              <w:rPr>
                <w:b/>
              </w:rPr>
              <w:t>Column 1</w:t>
            </w:r>
          </w:p>
          <w:p w:rsidR="00804D23" w:rsidRDefault="00B63BCC">
            <w:pPr>
              <w:pStyle w:val="yTableNAm"/>
              <w:keepNext/>
              <w:keepLines/>
              <w:jc w:val="center"/>
              <w:rPr>
                <w:b/>
              </w:rPr>
            </w:pPr>
            <w:r>
              <w:rPr>
                <w:b/>
              </w:rPr>
              <w:t>Description of fee</w:t>
            </w:r>
          </w:p>
        </w:tc>
        <w:tc>
          <w:tcPr>
            <w:tcW w:w="1417" w:type="dxa"/>
            <w:tcBorders>
              <w:bottom w:val="single" w:sz="4" w:space="0" w:color="auto"/>
            </w:tcBorders>
            <w:noWrap/>
          </w:tcPr>
          <w:p w:rsidR="00804D23" w:rsidRDefault="00B63BCC">
            <w:pPr>
              <w:pStyle w:val="yTableNAm"/>
              <w:keepNext/>
              <w:keepLines/>
              <w:jc w:val="center"/>
              <w:rPr>
                <w:b/>
              </w:rPr>
            </w:pPr>
            <w:r>
              <w:rPr>
                <w:b/>
              </w:rPr>
              <w:t>Column 2</w:t>
            </w:r>
          </w:p>
          <w:p w:rsidR="00804D23" w:rsidRDefault="00B63BCC">
            <w:pPr>
              <w:pStyle w:val="yTableNAm"/>
              <w:keepNext/>
              <w:keepLines/>
              <w:jc w:val="center"/>
              <w:rPr>
                <w:b/>
              </w:rPr>
            </w:pPr>
            <w:r>
              <w:rPr>
                <w:b/>
              </w:rPr>
              <w:t>Fee during designated period</w:t>
            </w:r>
            <w:r>
              <w:rPr>
                <w:b/>
                <w:highlight w:val="yellow"/>
              </w:rPr>
              <w:br/>
            </w:r>
            <w:r>
              <w:rPr>
                <w:b/>
              </w:rPr>
              <w:t>$</w:t>
            </w:r>
          </w:p>
        </w:tc>
        <w:tc>
          <w:tcPr>
            <w:tcW w:w="1418" w:type="dxa"/>
            <w:tcBorders>
              <w:bottom w:val="single" w:sz="4" w:space="0" w:color="auto"/>
            </w:tcBorders>
            <w:noWrap/>
          </w:tcPr>
          <w:p w:rsidR="00804D23" w:rsidRDefault="00B63BCC">
            <w:pPr>
              <w:pStyle w:val="yTableNAm"/>
              <w:keepNext/>
              <w:keepLines/>
              <w:jc w:val="center"/>
              <w:rPr>
                <w:b/>
              </w:rPr>
            </w:pPr>
            <w:r>
              <w:rPr>
                <w:b/>
              </w:rPr>
              <w:t>Column 3</w:t>
            </w:r>
          </w:p>
          <w:p w:rsidR="00804D23" w:rsidRDefault="00B63BCC">
            <w:pPr>
              <w:pStyle w:val="yTableNAm"/>
              <w:keepNext/>
              <w:keepLines/>
              <w:jc w:val="center"/>
              <w:rPr>
                <w:b/>
              </w:rPr>
            </w:pPr>
            <w:r>
              <w:rPr>
                <w:b/>
              </w:rPr>
              <w:t>Fee after designated period</w:t>
            </w:r>
            <w:r>
              <w:rPr>
                <w:b/>
              </w:rPr>
              <w:br/>
              <w:t>$</w:t>
            </w:r>
          </w:p>
        </w:tc>
      </w:tr>
      <w:tr w:rsidR="00804D23">
        <w:trPr>
          <w:cantSplit/>
        </w:trPr>
        <w:tc>
          <w:tcPr>
            <w:tcW w:w="709" w:type="dxa"/>
            <w:tcBorders>
              <w:bottom w:val="nil"/>
            </w:tcBorders>
            <w:noWrap/>
          </w:tcPr>
          <w:p w:rsidR="00804D23" w:rsidRDefault="00B63BCC">
            <w:pPr>
              <w:pStyle w:val="yTableNAm"/>
            </w:pPr>
            <w:r>
              <w:t>1.</w:t>
            </w:r>
          </w:p>
        </w:tc>
        <w:tc>
          <w:tcPr>
            <w:tcW w:w="3260" w:type="dxa"/>
            <w:tcBorders>
              <w:bottom w:val="nil"/>
            </w:tcBorders>
            <w:noWrap/>
          </w:tcPr>
          <w:p w:rsidR="00804D23" w:rsidRDefault="00B63BCC">
            <w:pPr>
              <w:pStyle w:val="yTableNAm"/>
            </w:pPr>
            <w:r>
              <w:t>Application for registration as building practitioner</w:t>
            </w:r>
          </w:p>
        </w:tc>
        <w:tc>
          <w:tcPr>
            <w:tcW w:w="1417" w:type="dxa"/>
            <w:tcBorders>
              <w:bottom w:val="nil"/>
            </w:tcBorders>
            <w:noWrap/>
            <w:vAlign w:val="bottom"/>
          </w:tcPr>
          <w:p w:rsidR="00804D23" w:rsidRDefault="00B63BCC">
            <w:pPr>
              <w:pStyle w:val="yTableNAm"/>
              <w:jc w:val="right"/>
            </w:pPr>
            <w:r>
              <w:t>149.00</w:t>
            </w:r>
          </w:p>
        </w:tc>
        <w:tc>
          <w:tcPr>
            <w:tcW w:w="1418" w:type="dxa"/>
            <w:tcBorders>
              <w:bottom w:val="nil"/>
            </w:tcBorders>
            <w:noWrap/>
            <w:vAlign w:val="bottom"/>
          </w:tcPr>
          <w:p w:rsidR="00804D23" w:rsidRDefault="00B63BCC">
            <w:pPr>
              <w:pStyle w:val="yTableNAm"/>
              <w:jc w:val="right"/>
            </w:pPr>
            <w:r>
              <w:t>224.00</w:t>
            </w:r>
          </w:p>
        </w:tc>
      </w:tr>
      <w:tr w:rsidR="00804D23">
        <w:trPr>
          <w:cantSplit/>
        </w:trPr>
        <w:tc>
          <w:tcPr>
            <w:tcW w:w="709" w:type="dxa"/>
            <w:tcBorders>
              <w:top w:val="nil"/>
              <w:bottom w:val="nil"/>
            </w:tcBorders>
            <w:noWrap/>
          </w:tcPr>
          <w:p w:rsidR="00804D23" w:rsidRDefault="00B63BCC">
            <w:pPr>
              <w:pStyle w:val="yTableNAm"/>
            </w:pPr>
            <w:r>
              <w:t>2.</w:t>
            </w:r>
          </w:p>
        </w:tc>
        <w:tc>
          <w:tcPr>
            <w:tcW w:w="3260" w:type="dxa"/>
            <w:tcBorders>
              <w:top w:val="nil"/>
              <w:bottom w:val="nil"/>
            </w:tcBorders>
            <w:noWrap/>
          </w:tcPr>
          <w:p w:rsidR="00804D23" w:rsidRDefault="00B63BCC">
            <w:pPr>
              <w:pStyle w:val="yTableNAm"/>
            </w:pPr>
            <w:r>
              <w:t>Application for registration as building contractor (individual)</w:t>
            </w:r>
          </w:p>
        </w:tc>
        <w:tc>
          <w:tcPr>
            <w:tcW w:w="1417" w:type="dxa"/>
            <w:tcBorders>
              <w:top w:val="nil"/>
              <w:bottom w:val="nil"/>
            </w:tcBorders>
            <w:noWrap/>
            <w:vAlign w:val="bottom"/>
          </w:tcPr>
          <w:p w:rsidR="00804D23" w:rsidRDefault="00B63BCC">
            <w:pPr>
              <w:pStyle w:val="yTableNAm"/>
              <w:jc w:val="right"/>
            </w:pPr>
            <w:r>
              <w:t>149.00</w:t>
            </w:r>
          </w:p>
        </w:tc>
        <w:tc>
          <w:tcPr>
            <w:tcW w:w="1418" w:type="dxa"/>
            <w:tcBorders>
              <w:top w:val="nil"/>
              <w:bottom w:val="nil"/>
            </w:tcBorders>
            <w:noWrap/>
            <w:vAlign w:val="bottom"/>
          </w:tcPr>
          <w:p w:rsidR="00804D23" w:rsidRDefault="00B63BCC">
            <w:pPr>
              <w:pStyle w:val="yTableNAm"/>
              <w:jc w:val="right"/>
            </w:pPr>
            <w:r>
              <w:t>224.00</w:t>
            </w:r>
          </w:p>
        </w:tc>
      </w:tr>
      <w:tr w:rsidR="00804D23">
        <w:trPr>
          <w:cantSplit/>
        </w:trPr>
        <w:tc>
          <w:tcPr>
            <w:tcW w:w="709" w:type="dxa"/>
            <w:tcBorders>
              <w:top w:val="nil"/>
              <w:bottom w:val="nil"/>
            </w:tcBorders>
            <w:noWrap/>
          </w:tcPr>
          <w:p w:rsidR="00804D23" w:rsidRDefault="00B63BCC">
            <w:pPr>
              <w:pStyle w:val="yTableNAm"/>
            </w:pPr>
            <w:r>
              <w:t>3.</w:t>
            </w:r>
          </w:p>
        </w:tc>
        <w:tc>
          <w:tcPr>
            <w:tcW w:w="3260" w:type="dxa"/>
            <w:tcBorders>
              <w:top w:val="nil"/>
              <w:bottom w:val="nil"/>
            </w:tcBorders>
            <w:noWrap/>
          </w:tcPr>
          <w:p w:rsidR="00804D23" w:rsidRDefault="00B63BCC">
            <w:pPr>
              <w:pStyle w:val="yTableNAm"/>
            </w:pPr>
            <w:r>
              <w:t>Application for registration as building contractor (partnership)</w:t>
            </w:r>
          </w:p>
        </w:tc>
        <w:tc>
          <w:tcPr>
            <w:tcW w:w="1417" w:type="dxa"/>
            <w:tcBorders>
              <w:top w:val="nil"/>
              <w:bottom w:val="nil"/>
            </w:tcBorders>
            <w:noWrap/>
            <w:vAlign w:val="bottom"/>
          </w:tcPr>
          <w:p w:rsidR="00804D23" w:rsidRDefault="00B63BCC">
            <w:pPr>
              <w:pStyle w:val="yTableNAm"/>
              <w:jc w:val="right"/>
            </w:pPr>
            <w:r>
              <w:t>245.00</w:t>
            </w:r>
          </w:p>
        </w:tc>
        <w:tc>
          <w:tcPr>
            <w:tcW w:w="1418" w:type="dxa"/>
            <w:tcBorders>
              <w:top w:val="nil"/>
              <w:bottom w:val="nil"/>
            </w:tcBorders>
            <w:noWrap/>
            <w:vAlign w:val="bottom"/>
          </w:tcPr>
          <w:p w:rsidR="00804D23" w:rsidRDefault="00B63BCC">
            <w:pPr>
              <w:pStyle w:val="yTableNAm"/>
              <w:jc w:val="right"/>
            </w:pPr>
            <w:r>
              <w:t>368.00</w:t>
            </w:r>
          </w:p>
        </w:tc>
      </w:tr>
      <w:tr w:rsidR="00804D23">
        <w:trPr>
          <w:cantSplit/>
        </w:trPr>
        <w:tc>
          <w:tcPr>
            <w:tcW w:w="709" w:type="dxa"/>
            <w:tcBorders>
              <w:top w:val="nil"/>
              <w:bottom w:val="nil"/>
            </w:tcBorders>
            <w:noWrap/>
          </w:tcPr>
          <w:p w:rsidR="00804D23" w:rsidRDefault="00B63BCC">
            <w:pPr>
              <w:pStyle w:val="yTableNAm"/>
            </w:pPr>
            <w:r>
              <w:t>4.</w:t>
            </w:r>
          </w:p>
        </w:tc>
        <w:tc>
          <w:tcPr>
            <w:tcW w:w="3260" w:type="dxa"/>
            <w:tcBorders>
              <w:top w:val="nil"/>
              <w:bottom w:val="nil"/>
            </w:tcBorders>
            <w:noWrap/>
          </w:tcPr>
          <w:p w:rsidR="00804D23" w:rsidRDefault="00B63BCC">
            <w:pPr>
              <w:pStyle w:val="yTableNAm"/>
            </w:pPr>
            <w:r>
              <w:t>Application for registration as building contractor (company)</w:t>
            </w:r>
          </w:p>
        </w:tc>
        <w:tc>
          <w:tcPr>
            <w:tcW w:w="1417" w:type="dxa"/>
            <w:tcBorders>
              <w:top w:val="nil"/>
              <w:bottom w:val="nil"/>
            </w:tcBorders>
            <w:noWrap/>
            <w:vAlign w:val="bottom"/>
          </w:tcPr>
          <w:p w:rsidR="00804D23" w:rsidRDefault="00B63BCC">
            <w:pPr>
              <w:pStyle w:val="yTableNAm"/>
              <w:jc w:val="right"/>
            </w:pPr>
            <w:r>
              <w:t>245.00</w:t>
            </w:r>
          </w:p>
        </w:tc>
        <w:tc>
          <w:tcPr>
            <w:tcW w:w="1418" w:type="dxa"/>
            <w:tcBorders>
              <w:top w:val="nil"/>
              <w:bottom w:val="nil"/>
            </w:tcBorders>
            <w:noWrap/>
            <w:vAlign w:val="bottom"/>
          </w:tcPr>
          <w:p w:rsidR="00804D23" w:rsidRDefault="00B63BCC">
            <w:pPr>
              <w:pStyle w:val="yTableNAm"/>
              <w:jc w:val="right"/>
            </w:pPr>
            <w:r>
              <w:t>368.00</w:t>
            </w:r>
          </w:p>
        </w:tc>
      </w:tr>
      <w:tr w:rsidR="00804D23">
        <w:trPr>
          <w:cantSplit/>
        </w:trPr>
        <w:tc>
          <w:tcPr>
            <w:tcW w:w="709" w:type="dxa"/>
            <w:tcBorders>
              <w:top w:val="nil"/>
              <w:bottom w:val="nil"/>
            </w:tcBorders>
            <w:noWrap/>
          </w:tcPr>
          <w:p w:rsidR="00804D23" w:rsidRDefault="00B63BCC">
            <w:pPr>
              <w:pStyle w:val="yTableNAm"/>
            </w:pPr>
            <w:r>
              <w:t>5.</w:t>
            </w:r>
          </w:p>
        </w:tc>
        <w:tc>
          <w:tcPr>
            <w:tcW w:w="3260" w:type="dxa"/>
            <w:tcBorders>
              <w:top w:val="nil"/>
              <w:bottom w:val="nil"/>
            </w:tcBorders>
            <w:noWrap/>
          </w:tcPr>
          <w:p w:rsidR="00804D23" w:rsidRDefault="00B63BCC">
            <w:pPr>
              <w:pStyle w:val="yTableNAm"/>
            </w:pPr>
            <w:r>
              <w:t>Registration fee for building practitioner (3 years)</w:t>
            </w:r>
          </w:p>
        </w:tc>
        <w:tc>
          <w:tcPr>
            <w:tcW w:w="1417" w:type="dxa"/>
            <w:tcBorders>
              <w:top w:val="nil"/>
              <w:bottom w:val="nil"/>
            </w:tcBorders>
            <w:noWrap/>
            <w:vAlign w:val="bottom"/>
          </w:tcPr>
          <w:p w:rsidR="00804D23" w:rsidRDefault="00B63BCC">
            <w:pPr>
              <w:pStyle w:val="yTableNAm"/>
              <w:jc w:val="right"/>
            </w:pPr>
            <w:r>
              <w:t>430.00</w:t>
            </w:r>
          </w:p>
        </w:tc>
        <w:tc>
          <w:tcPr>
            <w:tcW w:w="1418" w:type="dxa"/>
            <w:tcBorders>
              <w:top w:val="nil"/>
              <w:bottom w:val="nil"/>
            </w:tcBorders>
            <w:noWrap/>
            <w:vAlign w:val="bottom"/>
          </w:tcPr>
          <w:p w:rsidR="00804D23" w:rsidRDefault="00B63BCC">
            <w:pPr>
              <w:pStyle w:val="yTableNAm"/>
              <w:jc w:val="right"/>
            </w:pPr>
            <w:r>
              <w:t>645.00</w:t>
            </w:r>
          </w:p>
        </w:tc>
      </w:tr>
      <w:tr w:rsidR="00804D23">
        <w:trPr>
          <w:cantSplit/>
        </w:trPr>
        <w:tc>
          <w:tcPr>
            <w:tcW w:w="709" w:type="dxa"/>
            <w:tcBorders>
              <w:top w:val="nil"/>
              <w:bottom w:val="nil"/>
            </w:tcBorders>
            <w:noWrap/>
          </w:tcPr>
          <w:p w:rsidR="00804D23" w:rsidRDefault="00B63BCC">
            <w:pPr>
              <w:pStyle w:val="yTableNAm"/>
            </w:pPr>
            <w:r>
              <w:lastRenderedPageBreak/>
              <w:t>6.</w:t>
            </w:r>
          </w:p>
        </w:tc>
        <w:tc>
          <w:tcPr>
            <w:tcW w:w="3260" w:type="dxa"/>
            <w:tcBorders>
              <w:top w:val="nil"/>
              <w:bottom w:val="nil"/>
            </w:tcBorders>
            <w:noWrap/>
          </w:tcPr>
          <w:p w:rsidR="00804D23" w:rsidRDefault="00B63BCC">
            <w:pPr>
              <w:pStyle w:val="yTableNAm"/>
            </w:pPr>
            <w:r>
              <w:t>Registration fee for building contractor (individual) (3 years)</w:t>
            </w:r>
          </w:p>
        </w:tc>
        <w:tc>
          <w:tcPr>
            <w:tcW w:w="1417" w:type="dxa"/>
            <w:tcBorders>
              <w:top w:val="nil"/>
              <w:bottom w:val="nil"/>
            </w:tcBorders>
            <w:noWrap/>
            <w:vAlign w:val="bottom"/>
          </w:tcPr>
          <w:p w:rsidR="00804D23" w:rsidRDefault="00B63BCC">
            <w:pPr>
              <w:pStyle w:val="yTableNAm"/>
              <w:jc w:val="right"/>
            </w:pPr>
            <w:r>
              <w:t>287.00</w:t>
            </w:r>
          </w:p>
        </w:tc>
        <w:tc>
          <w:tcPr>
            <w:tcW w:w="1418" w:type="dxa"/>
            <w:tcBorders>
              <w:top w:val="nil"/>
              <w:bottom w:val="nil"/>
            </w:tcBorders>
            <w:noWrap/>
            <w:vAlign w:val="bottom"/>
          </w:tcPr>
          <w:p w:rsidR="00804D23" w:rsidRDefault="00B63BCC">
            <w:pPr>
              <w:pStyle w:val="yTableNAm"/>
              <w:jc w:val="right"/>
            </w:pPr>
            <w:r>
              <w:t>431.00</w:t>
            </w:r>
          </w:p>
        </w:tc>
      </w:tr>
      <w:tr w:rsidR="00804D23">
        <w:trPr>
          <w:cantSplit/>
        </w:trPr>
        <w:tc>
          <w:tcPr>
            <w:tcW w:w="709" w:type="dxa"/>
            <w:tcBorders>
              <w:top w:val="nil"/>
              <w:bottom w:val="nil"/>
            </w:tcBorders>
            <w:noWrap/>
          </w:tcPr>
          <w:p w:rsidR="00804D23" w:rsidRDefault="00B63BCC">
            <w:pPr>
              <w:pStyle w:val="yTableNAm"/>
            </w:pPr>
            <w:r>
              <w:t>7.</w:t>
            </w:r>
          </w:p>
        </w:tc>
        <w:tc>
          <w:tcPr>
            <w:tcW w:w="3260" w:type="dxa"/>
            <w:tcBorders>
              <w:top w:val="nil"/>
              <w:bottom w:val="nil"/>
            </w:tcBorders>
            <w:noWrap/>
          </w:tcPr>
          <w:p w:rsidR="00804D23" w:rsidRDefault="00B63BCC">
            <w:pPr>
              <w:pStyle w:val="yTableNAm"/>
            </w:pPr>
            <w:r>
              <w:t>Registration fee for building contractor (partnership) (3 years)</w:t>
            </w:r>
          </w:p>
        </w:tc>
        <w:tc>
          <w:tcPr>
            <w:tcW w:w="1417" w:type="dxa"/>
            <w:tcBorders>
              <w:top w:val="nil"/>
              <w:bottom w:val="nil"/>
            </w:tcBorders>
            <w:noWrap/>
            <w:vAlign w:val="bottom"/>
          </w:tcPr>
          <w:p w:rsidR="00804D23" w:rsidRDefault="00B63BCC">
            <w:pPr>
              <w:pStyle w:val="yTableNAm"/>
              <w:jc w:val="right"/>
            </w:pPr>
            <w:r>
              <w:t>965.00</w:t>
            </w:r>
          </w:p>
        </w:tc>
        <w:tc>
          <w:tcPr>
            <w:tcW w:w="1418" w:type="dxa"/>
            <w:tcBorders>
              <w:top w:val="nil"/>
              <w:bottom w:val="nil"/>
            </w:tcBorders>
            <w:noWrap/>
            <w:vAlign w:val="bottom"/>
          </w:tcPr>
          <w:p w:rsidR="00804D23" w:rsidRDefault="00B63BCC">
            <w:pPr>
              <w:pStyle w:val="yTableNAm"/>
              <w:jc w:val="right"/>
            </w:pPr>
            <w:r>
              <w:t>1 447.00</w:t>
            </w:r>
          </w:p>
        </w:tc>
      </w:tr>
      <w:tr w:rsidR="00804D23">
        <w:trPr>
          <w:cantSplit/>
        </w:trPr>
        <w:tc>
          <w:tcPr>
            <w:tcW w:w="709" w:type="dxa"/>
            <w:tcBorders>
              <w:top w:val="nil"/>
              <w:bottom w:val="nil"/>
            </w:tcBorders>
            <w:noWrap/>
          </w:tcPr>
          <w:p w:rsidR="00804D23" w:rsidRDefault="00B63BCC">
            <w:pPr>
              <w:pStyle w:val="yTableNAm"/>
            </w:pPr>
            <w:r>
              <w:t>8.</w:t>
            </w:r>
          </w:p>
        </w:tc>
        <w:tc>
          <w:tcPr>
            <w:tcW w:w="3260" w:type="dxa"/>
            <w:tcBorders>
              <w:top w:val="nil"/>
              <w:bottom w:val="nil"/>
            </w:tcBorders>
            <w:noWrap/>
          </w:tcPr>
          <w:p w:rsidR="00804D23" w:rsidRDefault="00B63BCC">
            <w:pPr>
              <w:pStyle w:val="yTableNAm"/>
            </w:pPr>
            <w:r>
              <w:t>Registration fee for building contractor (company) (3 years)</w:t>
            </w:r>
          </w:p>
        </w:tc>
        <w:tc>
          <w:tcPr>
            <w:tcW w:w="1417" w:type="dxa"/>
            <w:tcBorders>
              <w:top w:val="nil"/>
              <w:bottom w:val="nil"/>
            </w:tcBorders>
            <w:noWrap/>
            <w:vAlign w:val="bottom"/>
          </w:tcPr>
          <w:p w:rsidR="00804D23" w:rsidRDefault="00B63BCC">
            <w:pPr>
              <w:pStyle w:val="yTableNAm"/>
              <w:jc w:val="right"/>
            </w:pPr>
            <w:r>
              <w:t>2 091.00</w:t>
            </w:r>
          </w:p>
        </w:tc>
        <w:tc>
          <w:tcPr>
            <w:tcW w:w="1418" w:type="dxa"/>
            <w:tcBorders>
              <w:top w:val="nil"/>
              <w:bottom w:val="nil"/>
            </w:tcBorders>
            <w:noWrap/>
            <w:vAlign w:val="bottom"/>
          </w:tcPr>
          <w:p w:rsidR="00804D23" w:rsidRDefault="00B63BCC">
            <w:pPr>
              <w:pStyle w:val="yTableNAm"/>
              <w:jc w:val="right"/>
            </w:pPr>
            <w:r>
              <w:t>3 136.75</w:t>
            </w:r>
          </w:p>
        </w:tc>
      </w:tr>
      <w:tr w:rsidR="00804D23">
        <w:trPr>
          <w:cantSplit/>
        </w:trPr>
        <w:tc>
          <w:tcPr>
            <w:tcW w:w="709" w:type="dxa"/>
            <w:tcBorders>
              <w:top w:val="nil"/>
              <w:bottom w:val="nil"/>
            </w:tcBorders>
            <w:noWrap/>
          </w:tcPr>
          <w:p w:rsidR="00804D23" w:rsidRDefault="00B63BCC">
            <w:pPr>
              <w:pStyle w:val="yTableNAm"/>
            </w:pPr>
            <w:r>
              <w:t>9.</w:t>
            </w:r>
          </w:p>
        </w:tc>
        <w:tc>
          <w:tcPr>
            <w:tcW w:w="3260" w:type="dxa"/>
            <w:tcBorders>
              <w:top w:val="nil"/>
              <w:bottom w:val="nil"/>
            </w:tcBorders>
            <w:noWrap/>
          </w:tcPr>
          <w:p w:rsidR="00804D23" w:rsidRDefault="00B63BCC">
            <w:pPr>
              <w:pStyle w:val="yTableNAm"/>
            </w:pPr>
            <w:r>
              <w:t>Late fee for application for renewal made after renewal period</w:t>
            </w:r>
          </w:p>
        </w:tc>
        <w:tc>
          <w:tcPr>
            <w:tcW w:w="1417" w:type="dxa"/>
            <w:tcBorders>
              <w:top w:val="nil"/>
              <w:bottom w:val="nil"/>
            </w:tcBorders>
            <w:noWrap/>
            <w:vAlign w:val="bottom"/>
          </w:tcPr>
          <w:p w:rsidR="00804D23" w:rsidRDefault="00B63BCC">
            <w:pPr>
              <w:pStyle w:val="yTableNAm"/>
              <w:jc w:val="right"/>
            </w:pPr>
            <w:r>
              <w:t>60.00</w:t>
            </w:r>
          </w:p>
        </w:tc>
        <w:tc>
          <w:tcPr>
            <w:tcW w:w="1418" w:type="dxa"/>
            <w:tcBorders>
              <w:top w:val="nil"/>
              <w:bottom w:val="nil"/>
            </w:tcBorders>
            <w:noWrap/>
            <w:vAlign w:val="bottom"/>
          </w:tcPr>
          <w:p w:rsidR="00804D23" w:rsidRDefault="00B63BCC">
            <w:pPr>
              <w:pStyle w:val="yTableNAm"/>
              <w:jc w:val="right"/>
            </w:pPr>
            <w:r>
              <w:rPr>
                <w:color w:val="000000"/>
              </w:rPr>
              <w:t>60.00</w:t>
            </w:r>
          </w:p>
        </w:tc>
      </w:tr>
      <w:tr w:rsidR="00804D23">
        <w:trPr>
          <w:cantSplit/>
        </w:trPr>
        <w:tc>
          <w:tcPr>
            <w:tcW w:w="709" w:type="dxa"/>
            <w:tcBorders>
              <w:top w:val="nil"/>
              <w:bottom w:val="nil"/>
            </w:tcBorders>
            <w:noWrap/>
          </w:tcPr>
          <w:p w:rsidR="00804D23" w:rsidRDefault="00B63BCC">
            <w:pPr>
              <w:pStyle w:val="yTableNAm"/>
            </w:pPr>
            <w:r>
              <w:t>10.</w:t>
            </w:r>
          </w:p>
        </w:tc>
        <w:tc>
          <w:tcPr>
            <w:tcW w:w="3260" w:type="dxa"/>
            <w:tcBorders>
              <w:top w:val="nil"/>
              <w:bottom w:val="nil"/>
            </w:tcBorders>
            <w:noWrap/>
          </w:tcPr>
          <w:p w:rsidR="00804D23" w:rsidRDefault="00B63BCC">
            <w:pPr>
              <w:pStyle w:val="yTableNAm"/>
            </w:pPr>
            <w:r>
              <w:t>Fee for sitting an examination — metropolitan area</w:t>
            </w:r>
          </w:p>
        </w:tc>
        <w:tc>
          <w:tcPr>
            <w:tcW w:w="1417" w:type="dxa"/>
            <w:tcBorders>
              <w:top w:val="nil"/>
              <w:bottom w:val="nil"/>
            </w:tcBorders>
            <w:noWrap/>
            <w:vAlign w:val="bottom"/>
          </w:tcPr>
          <w:p w:rsidR="00804D23" w:rsidRDefault="00B63BCC">
            <w:pPr>
              <w:pStyle w:val="yTableNAm"/>
              <w:jc w:val="right"/>
            </w:pPr>
            <w:r>
              <w:t>–</w:t>
            </w:r>
          </w:p>
        </w:tc>
        <w:tc>
          <w:tcPr>
            <w:tcW w:w="1418" w:type="dxa"/>
            <w:tcBorders>
              <w:top w:val="nil"/>
              <w:bottom w:val="nil"/>
            </w:tcBorders>
            <w:noWrap/>
            <w:vAlign w:val="bottom"/>
          </w:tcPr>
          <w:p w:rsidR="00804D23" w:rsidRDefault="00B63BCC">
            <w:pPr>
              <w:pStyle w:val="yTableNAm"/>
              <w:jc w:val="right"/>
            </w:pPr>
            <w:r>
              <w:rPr>
                <w:color w:val="000000"/>
              </w:rPr>
              <w:t>202.00</w:t>
            </w:r>
          </w:p>
        </w:tc>
      </w:tr>
      <w:tr w:rsidR="00804D23">
        <w:trPr>
          <w:cantSplit/>
        </w:trPr>
        <w:tc>
          <w:tcPr>
            <w:tcW w:w="709" w:type="dxa"/>
            <w:tcBorders>
              <w:top w:val="nil"/>
            </w:tcBorders>
            <w:noWrap/>
          </w:tcPr>
          <w:p w:rsidR="00804D23" w:rsidRDefault="00B63BCC">
            <w:pPr>
              <w:pStyle w:val="yTableNAm"/>
              <w:spacing w:after="120"/>
            </w:pPr>
            <w:r>
              <w:t>11.</w:t>
            </w:r>
          </w:p>
        </w:tc>
        <w:tc>
          <w:tcPr>
            <w:tcW w:w="3260" w:type="dxa"/>
            <w:tcBorders>
              <w:top w:val="nil"/>
            </w:tcBorders>
            <w:noWrap/>
          </w:tcPr>
          <w:p w:rsidR="00804D23" w:rsidRDefault="00B63BCC">
            <w:pPr>
              <w:pStyle w:val="yTableNAm"/>
              <w:spacing w:after="120"/>
            </w:pPr>
            <w:r>
              <w:t>Fee for marking an examination sat outside metropolitan area</w:t>
            </w:r>
          </w:p>
        </w:tc>
        <w:tc>
          <w:tcPr>
            <w:tcW w:w="1417" w:type="dxa"/>
            <w:tcBorders>
              <w:top w:val="nil"/>
            </w:tcBorders>
            <w:noWrap/>
            <w:vAlign w:val="bottom"/>
          </w:tcPr>
          <w:p w:rsidR="00804D23" w:rsidRDefault="00B63BCC">
            <w:pPr>
              <w:pStyle w:val="yTableNAm"/>
              <w:spacing w:after="120"/>
              <w:jc w:val="right"/>
            </w:pPr>
            <w:r>
              <w:t>–</w:t>
            </w:r>
          </w:p>
        </w:tc>
        <w:tc>
          <w:tcPr>
            <w:tcW w:w="1418" w:type="dxa"/>
            <w:tcBorders>
              <w:top w:val="nil"/>
            </w:tcBorders>
            <w:noWrap/>
            <w:vAlign w:val="bottom"/>
          </w:tcPr>
          <w:p w:rsidR="00804D23" w:rsidRDefault="00B63BCC">
            <w:pPr>
              <w:pStyle w:val="yTableNAm"/>
              <w:spacing w:after="120"/>
              <w:jc w:val="right"/>
            </w:pPr>
            <w:r>
              <w:rPr>
                <w:color w:val="000000"/>
              </w:rPr>
              <w:t>61.50</w:t>
            </w:r>
          </w:p>
        </w:tc>
      </w:tr>
    </w:tbl>
    <w:p w:rsidR="00804D23" w:rsidRDefault="00B63BCC">
      <w:pPr>
        <w:pStyle w:val="yFootnotesection"/>
      </w:pPr>
      <w:r>
        <w:tab/>
        <w:t>[Division 2 inserted: SL 2020/196 r. 13.]</w:t>
      </w:r>
    </w:p>
    <w:p w:rsidR="00804D23" w:rsidRDefault="00B63BCC">
      <w:pPr>
        <w:pStyle w:val="yHeading3"/>
      </w:pPr>
      <w:bookmarkStart w:id="120" w:name="_Toc74665698"/>
      <w:bookmarkStart w:id="121" w:name="_Toc74665878"/>
      <w:bookmarkStart w:id="122" w:name="_Toc75167577"/>
      <w:r>
        <w:rPr>
          <w:rStyle w:val="CharSDivNo"/>
        </w:rPr>
        <w:t>Division 3</w:t>
      </w:r>
      <w:r>
        <w:t> — </w:t>
      </w:r>
      <w:r>
        <w:rPr>
          <w:rStyle w:val="CharSDivText"/>
        </w:rPr>
        <w:t>Owner</w:t>
      </w:r>
      <w:r>
        <w:rPr>
          <w:rStyle w:val="CharSDivText"/>
        </w:rPr>
        <w:noBreakHyphen/>
        <w:t>builders</w:t>
      </w:r>
      <w:bookmarkEnd w:id="120"/>
      <w:bookmarkEnd w:id="121"/>
      <w:bookmarkEnd w:id="122"/>
    </w:p>
    <w:p w:rsidR="00804D23" w:rsidRDefault="00B63BCC">
      <w:pPr>
        <w:pStyle w:val="yFootnoteheading"/>
        <w:spacing w:after="240"/>
      </w:pPr>
      <w:r>
        <w:tab/>
        <w:t>[Heading inserted: SL 2020/196 r. 13.]</w:t>
      </w:r>
    </w:p>
    <w:tbl>
      <w:tblPr>
        <w:tblW w:w="6804" w:type="dxa"/>
        <w:tblInd w:w="250" w:type="dxa"/>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3260"/>
        <w:gridCol w:w="1417"/>
        <w:gridCol w:w="1418"/>
      </w:tblGrid>
      <w:tr w:rsidR="00804D23">
        <w:trPr>
          <w:tblHeader/>
        </w:trPr>
        <w:tc>
          <w:tcPr>
            <w:tcW w:w="709" w:type="dxa"/>
            <w:tcBorders>
              <w:bottom w:val="single" w:sz="4" w:space="0" w:color="auto"/>
            </w:tcBorders>
            <w:noWrap/>
          </w:tcPr>
          <w:p w:rsidR="00804D23" w:rsidRDefault="00B63BCC">
            <w:pPr>
              <w:pStyle w:val="yTableNAm"/>
              <w:jc w:val="center"/>
              <w:rPr>
                <w:b/>
              </w:rPr>
            </w:pPr>
            <w:r>
              <w:rPr>
                <w:b/>
              </w:rPr>
              <w:t>Item</w:t>
            </w:r>
          </w:p>
        </w:tc>
        <w:tc>
          <w:tcPr>
            <w:tcW w:w="3260" w:type="dxa"/>
            <w:tcBorders>
              <w:bottom w:val="single" w:sz="4" w:space="0" w:color="auto"/>
            </w:tcBorders>
            <w:noWrap/>
          </w:tcPr>
          <w:p w:rsidR="00804D23" w:rsidRDefault="00B63BCC">
            <w:pPr>
              <w:pStyle w:val="yTableNAm"/>
              <w:jc w:val="center"/>
              <w:rPr>
                <w:b/>
              </w:rPr>
            </w:pPr>
            <w:r>
              <w:rPr>
                <w:b/>
              </w:rPr>
              <w:t>Column 1</w:t>
            </w:r>
          </w:p>
          <w:p w:rsidR="00804D23" w:rsidRDefault="00B63BCC">
            <w:pPr>
              <w:pStyle w:val="yTableNAm"/>
              <w:jc w:val="center"/>
              <w:rPr>
                <w:b/>
              </w:rPr>
            </w:pPr>
            <w:r>
              <w:rPr>
                <w:b/>
              </w:rPr>
              <w:t>Description of fee</w:t>
            </w:r>
          </w:p>
        </w:tc>
        <w:tc>
          <w:tcPr>
            <w:tcW w:w="1417" w:type="dxa"/>
            <w:tcBorders>
              <w:bottom w:val="single" w:sz="4" w:space="0" w:color="auto"/>
            </w:tcBorders>
            <w:noWrap/>
          </w:tcPr>
          <w:p w:rsidR="00804D23" w:rsidRDefault="00B63BCC">
            <w:pPr>
              <w:pStyle w:val="yTableNAm"/>
              <w:jc w:val="center"/>
              <w:rPr>
                <w:b/>
              </w:rPr>
            </w:pPr>
            <w:r>
              <w:rPr>
                <w:b/>
              </w:rPr>
              <w:t>Column 2</w:t>
            </w:r>
          </w:p>
          <w:p w:rsidR="00804D23" w:rsidRDefault="00B63BCC">
            <w:pPr>
              <w:pStyle w:val="yTableNAm"/>
              <w:jc w:val="center"/>
              <w:rPr>
                <w:b/>
              </w:rPr>
            </w:pPr>
            <w:r>
              <w:rPr>
                <w:b/>
              </w:rPr>
              <w:t>Fee during designated period</w:t>
            </w:r>
            <w:r>
              <w:rPr>
                <w:b/>
                <w:highlight w:val="yellow"/>
              </w:rPr>
              <w:br/>
            </w:r>
            <w:r>
              <w:rPr>
                <w:b/>
              </w:rPr>
              <w:t>$</w:t>
            </w:r>
          </w:p>
        </w:tc>
        <w:tc>
          <w:tcPr>
            <w:tcW w:w="1418" w:type="dxa"/>
            <w:tcBorders>
              <w:bottom w:val="single" w:sz="4" w:space="0" w:color="auto"/>
            </w:tcBorders>
            <w:noWrap/>
          </w:tcPr>
          <w:p w:rsidR="00804D23" w:rsidRDefault="00B63BCC">
            <w:pPr>
              <w:pStyle w:val="yTableNAm"/>
              <w:jc w:val="center"/>
              <w:rPr>
                <w:b/>
              </w:rPr>
            </w:pPr>
            <w:r>
              <w:rPr>
                <w:b/>
              </w:rPr>
              <w:t>Column 3</w:t>
            </w:r>
          </w:p>
          <w:p w:rsidR="00804D23" w:rsidRDefault="00B63BCC">
            <w:pPr>
              <w:pStyle w:val="yTableNAm"/>
              <w:jc w:val="center"/>
              <w:rPr>
                <w:b/>
              </w:rPr>
            </w:pPr>
            <w:r>
              <w:rPr>
                <w:b/>
              </w:rPr>
              <w:t>Fee after designated period</w:t>
            </w:r>
            <w:r>
              <w:rPr>
                <w:b/>
              </w:rPr>
              <w:br/>
              <w:t>$</w:t>
            </w:r>
          </w:p>
        </w:tc>
      </w:tr>
      <w:tr w:rsidR="00804D23">
        <w:tc>
          <w:tcPr>
            <w:tcW w:w="709" w:type="dxa"/>
            <w:tcBorders>
              <w:bottom w:val="nil"/>
            </w:tcBorders>
            <w:noWrap/>
          </w:tcPr>
          <w:p w:rsidR="00804D23" w:rsidRDefault="00B63BCC">
            <w:pPr>
              <w:pStyle w:val="yTableNAm"/>
            </w:pPr>
            <w:r>
              <w:t>1.</w:t>
            </w:r>
          </w:p>
        </w:tc>
        <w:tc>
          <w:tcPr>
            <w:tcW w:w="3260" w:type="dxa"/>
            <w:tcBorders>
              <w:bottom w:val="nil"/>
            </w:tcBorders>
            <w:noWrap/>
          </w:tcPr>
          <w:p w:rsidR="00804D23" w:rsidRDefault="00B63BCC">
            <w:pPr>
              <w:pStyle w:val="yTableNAm"/>
            </w:pPr>
            <w:r>
              <w:t>Application for owner</w:t>
            </w:r>
            <w:r>
              <w:noBreakHyphen/>
              <w:t>builder approval (residential)</w:t>
            </w:r>
          </w:p>
        </w:tc>
        <w:tc>
          <w:tcPr>
            <w:tcW w:w="1417" w:type="dxa"/>
            <w:tcBorders>
              <w:bottom w:val="nil"/>
            </w:tcBorders>
            <w:noWrap/>
            <w:vAlign w:val="bottom"/>
          </w:tcPr>
          <w:p w:rsidR="00804D23" w:rsidRDefault="00B63BCC">
            <w:pPr>
              <w:pStyle w:val="yTableNAm"/>
              <w:jc w:val="right"/>
            </w:pPr>
            <w:r>
              <w:t>–</w:t>
            </w:r>
          </w:p>
        </w:tc>
        <w:tc>
          <w:tcPr>
            <w:tcW w:w="1418" w:type="dxa"/>
            <w:tcBorders>
              <w:bottom w:val="nil"/>
            </w:tcBorders>
            <w:noWrap/>
            <w:vAlign w:val="bottom"/>
          </w:tcPr>
          <w:p w:rsidR="00804D23" w:rsidRDefault="00B63BCC">
            <w:pPr>
              <w:pStyle w:val="yTableNAm"/>
              <w:jc w:val="right"/>
              <w:rPr>
                <w:color w:val="000000"/>
              </w:rPr>
            </w:pPr>
            <w:r>
              <w:rPr>
                <w:color w:val="000000"/>
              </w:rPr>
              <w:t>174.00</w:t>
            </w:r>
          </w:p>
        </w:tc>
      </w:tr>
      <w:tr w:rsidR="00804D23">
        <w:tc>
          <w:tcPr>
            <w:tcW w:w="709" w:type="dxa"/>
            <w:tcBorders>
              <w:top w:val="nil"/>
            </w:tcBorders>
            <w:noWrap/>
          </w:tcPr>
          <w:p w:rsidR="00804D23" w:rsidRDefault="00B63BCC">
            <w:pPr>
              <w:pStyle w:val="yTableNAm"/>
              <w:spacing w:after="120"/>
            </w:pPr>
            <w:r>
              <w:lastRenderedPageBreak/>
              <w:t>2.</w:t>
            </w:r>
          </w:p>
        </w:tc>
        <w:tc>
          <w:tcPr>
            <w:tcW w:w="3260" w:type="dxa"/>
            <w:tcBorders>
              <w:top w:val="nil"/>
            </w:tcBorders>
            <w:noWrap/>
          </w:tcPr>
          <w:p w:rsidR="00804D23" w:rsidRDefault="00B63BCC">
            <w:pPr>
              <w:pStyle w:val="yTableNAm"/>
              <w:spacing w:after="120"/>
            </w:pPr>
            <w:r>
              <w:t>Application for owner</w:t>
            </w:r>
            <w:r>
              <w:noBreakHyphen/>
              <w:t>builder approval (commercial)</w:t>
            </w:r>
          </w:p>
        </w:tc>
        <w:tc>
          <w:tcPr>
            <w:tcW w:w="1417" w:type="dxa"/>
            <w:tcBorders>
              <w:top w:val="nil"/>
            </w:tcBorders>
            <w:noWrap/>
            <w:vAlign w:val="bottom"/>
          </w:tcPr>
          <w:p w:rsidR="00804D23" w:rsidRDefault="00B63BCC">
            <w:pPr>
              <w:pStyle w:val="yTableNAm"/>
              <w:spacing w:after="120"/>
              <w:jc w:val="right"/>
            </w:pPr>
            <w:r>
              <w:t>–</w:t>
            </w:r>
          </w:p>
        </w:tc>
        <w:tc>
          <w:tcPr>
            <w:tcW w:w="1418" w:type="dxa"/>
            <w:tcBorders>
              <w:top w:val="nil"/>
            </w:tcBorders>
            <w:noWrap/>
            <w:vAlign w:val="bottom"/>
          </w:tcPr>
          <w:p w:rsidR="00804D23" w:rsidRDefault="00B63BCC">
            <w:pPr>
              <w:pStyle w:val="yTableNAm"/>
              <w:spacing w:after="120"/>
              <w:jc w:val="right"/>
              <w:rPr>
                <w:color w:val="000000"/>
              </w:rPr>
            </w:pPr>
            <w:r>
              <w:rPr>
                <w:color w:val="000000"/>
              </w:rPr>
              <w:t>467.00</w:t>
            </w:r>
          </w:p>
        </w:tc>
      </w:tr>
    </w:tbl>
    <w:p w:rsidR="00804D23" w:rsidRDefault="00B63BCC">
      <w:pPr>
        <w:pStyle w:val="yFootnotesection"/>
      </w:pPr>
      <w:r>
        <w:tab/>
        <w:t>[Division 3 inserted: SL 2020/196 r. 13.]</w:t>
      </w:r>
    </w:p>
    <w:p w:rsidR="00804D23" w:rsidRDefault="00B63BCC">
      <w:pPr>
        <w:pStyle w:val="yHeading3"/>
      </w:pPr>
      <w:bookmarkStart w:id="123" w:name="_Toc74665699"/>
      <w:bookmarkStart w:id="124" w:name="_Toc74665879"/>
      <w:bookmarkStart w:id="125" w:name="_Toc75167578"/>
      <w:r>
        <w:rPr>
          <w:rStyle w:val="CharSDivNo"/>
        </w:rPr>
        <w:t>Division 4</w:t>
      </w:r>
      <w:r>
        <w:t> — </w:t>
      </w:r>
      <w:r>
        <w:rPr>
          <w:rStyle w:val="CharSDivText"/>
        </w:rPr>
        <w:t>Building surveyors</w:t>
      </w:r>
      <w:bookmarkEnd w:id="123"/>
      <w:bookmarkEnd w:id="124"/>
      <w:bookmarkEnd w:id="125"/>
    </w:p>
    <w:p w:rsidR="00804D23" w:rsidRDefault="00B63BCC">
      <w:pPr>
        <w:pStyle w:val="yFootnoteheading"/>
        <w:spacing w:after="240"/>
      </w:pPr>
      <w:r>
        <w:tab/>
        <w:t>[Heading inserted: SL 2020/196 r. 13.]</w:t>
      </w:r>
    </w:p>
    <w:tbl>
      <w:tblPr>
        <w:tblW w:w="6804" w:type="dxa"/>
        <w:tblInd w:w="250" w:type="dxa"/>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7"/>
        <w:gridCol w:w="1418"/>
      </w:tblGrid>
      <w:tr w:rsidR="00804D23">
        <w:trPr>
          <w:tblHeader/>
        </w:trPr>
        <w:tc>
          <w:tcPr>
            <w:tcW w:w="709" w:type="dxa"/>
            <w:tcBorders>
              <w:bottom w:val="single" w:sz="4" w:space="0" w:color="auto"/>
            </w:tcBorders>
            <w:noWrap/>
          </w:tcPr>
          <w:p w:rsidR="00804D23" w:rsidRDefault="00B63BCC">
            <w:pPr>
              <w:pStyle w:val="yTableNAm"/>
              <w:jc w:val="center"/>
              <w:rPr>
                <w:b/>
              </w:rPr>
            </w:pPr>
            <w:r>
              <w:rPr>
                <w:b/>
              </w:rPr>
              <w:t>Item</w:t>
            </w:r>
          </w:p>
        </w:tc>
        <w:tc>
          <w:tcPr>
            <w:tcW w:w="3260" w:type="dxa"/>
            <w:tcBorders>
              <w:bottom w:val="single" w:sz="4" w:space="0" w:color="auto"/>
            </w:tcBorders>
            <w:noWrap/>
          </w:tcPr>
          <w:p w:rsidR="00804D23" w:rsidRDefault="00B63BCC">
            <w:pPr>
              <w:pStyle w:val="yTableNAm"/>
              <w:jc w:val="center"/>
              <w:rPr>
                <w:b/>
              </w:rPr>
            </w:pPr>
            <w:r>
              <w:rPr>
                <w:b/>
              </w:rPr>
              <w:t>Column 1</w:t>
            </w:r>
          </w:p>
          <w:p w:rsidR="00804D23" w:rsidRDefault="00B63BCC">
            <w:pPr>
              <w:pStyle w:val="yTableNAm"/>
              <w:jc w:val="center"/>
              <w:rPr>
                <w:b/>
              </w:rPr>
            </w:pPr>
            <w:r>
              <w:rPr>
                <w:b/>
              </w:rPr>
              <w:t>Description of fee</w:t>
            </w:r>
          </w:p>
        </w:tc>
        <w:tc>
          <w:tcPr>
            <w:tcW w:w="1417" w:type="dxa"/>
            <w:tcBorders>
              <w:bottom w:val="single" w:sz="4" w:space="0" w:color="auto"/>
            </w:tcBorders>
            <w:noWrap/>
          </w:tcPr>
          <w:p w:rsidR="00804D23" w:rsidRDefault="00B63BCC">
            <w:pPr>
              <w:pStyle w:val="yTableNAm"/>
              <w:jc w:val="center"/>
              <w:rPr>
                <w:b/>
              </w:rPr>
            </w:pPr>
            <w:r>
              <w:rPr>
                <w:b/>
              </w:rPr>
              <w:t>Column 2</w:t>
            </w:r>
          </w:p>
          <w:p w:rsidR="00804D23" w:rsidRDefault="00B63BCC">
            <w:pPr>
              <w:pStyle w:val="yTableNAm"/>
              <w:jc w:val="center"/>
              <w:rPr>
                <w:b/>
              </w:rPr>
            </w:pPr>
            <w:r>
              <w:rPr>
                <w:b/>
              </w:rPr>
              <w:t>Fee during designated period</w:t>
            </w:r>
            <w:r>
              <w:rPr>
                <w:b/>
                <w:highlight w:val="yellow"/>
              </w:rPr>
              <w:br/>
            </w:r>
            <w:r>
              <w:rPr>
                <w:b/>
              </w:rPr>
              <w:t>$</w:t>
            </w:r>
          </w:p>
        </w:tc>
        <w:tc>
          <w:tcPr>
            <w:tcW w:w="1418" w:type="dxa"/>
            <w:tcBorders>
              <w:bottom w:val="single" w:sz="4" w:space="0" w:color="auto"/>
            </w:tcBorders>
            <w:noWrap/>
          </w:tcPr>
          <w:p w:rsidR="00804D23" w:rsidRDefault="00B63BCC">
            <w:pPr>
              <w:pStyle w:val="yTableNAm"/>
              <w:jc w:val="center"/>
              <w:rPr>
                <w:b/>
              </w:rPr>
            </w:pPr>
            <w:r>
              <w:rPr>
                <w:b/>
              </w:rPr>
              <w:t>Column 3</w:t>
            </w:r>
          </w:p>
          <w:p w:rsidR="00804D23" w:rsidRDefault="00B63BCC">
            <w:pPr>
              <w:pStyle w:val="yTableNAm"/>
              <w:jc w:val="center"/>
              <w:rPr>
                <w:b/>
              </w:rPr>
            </w:pPr>
            <w:r>
              <w:rPr>
                <w:b/>
              </w:rPr>
              <w:t>Fee after designated period</w:t>
            </w:r>
            <w:r>
              <w:rPr>
                <w:b/>
              </w:rPr>
              <w:br/>
              <w:t>$</w:t>
            </w:r>
          </w:p>
        </w:tc>
      </w:tr>
      <w:tr w:rsidR="00804D23">
        <w:tc>
          <w:tcPr>
            <w:tcW w:w="709" w:type="dxa"/>
            <w:tcBorders>
              <w:bottom w:val="nil"/>
            </w:tcBorders>
            <w:noWrap/>
          </w:tcPr>
          <w:p w:rsidR="00804D23" w:rsidRDefault="00B63BCC">
            <w:pPr>
              <w:pStyle w:val="yTableNAm"/>
            </w:pPr>
            <w:r>
              <w:t>1.</w:t>
            </w:r>
          </w:p>
        </w:tc>
        <w:tc>
          <w:tcPr>
            <w:tcW w:w="3260" w:type="dxa"/>
            <w:tcBorders>
              <w:bottom w:val="nil"/>
            </w:tcBorders>
            <w:noWrap/>
          </w:tcPr>
          <w:p w:rsidR="00804D23" w:rsidRDefault="00B63BCC">
            <w:pPr>
              <w:pStyle w:val="yTableNAm"/>
            </w:pPr>
            <w:r>
              <w:t>Application for registration as building surveying practitioner level 1 or level 2</w:t>
            </w:r>
          </w:p>
        </w:tc>
        <w:tc>
          <w:tcPr>
            <w:tcW w:w="1417" w:type="dxa"/>
            <w:tcBorders>
              <w:bottom w:val="nil"/>
            </w:tcBorders>
            <w:noWrap/>
            <w:vAlign w:val="bottom"/>
          </w:tcPr>
          <w:p w:rsidR="00804D23" w:rsidRDefault="00B63BCC">
            <w:pPr>
              <w:pStyle w:val="yTableNAm"/>
              <w:jc w:val="right"/>
            </w:pPr>
            <w:r>
              <w:t>79.00</w:t>
            </w:r>
          </w:p>
        </w:tc>
        <w:tc>
          <w:tcPr>
            <w:tcW w:w="1418" w:type="dxa"/>
            <w:tcBorders>
              <w:bottom w:val="nil"/>
            </w:tcBorders>
            <w:noWrap/>
            <w:vAlign w:val="bottom"/>
          </w:tcPr>
          <w:p w:rsidR="00804D23" w:rsidRDefault="00B63BCC">
            <w:pPr>
              <w:pStyle w:val="yTableNAm"/>
              <w:jc w:val="right"/>
            </w:pPr>
            <w:r>
              <w:t>118.00</w:t>
            </w:r>
          </w:p>
        </w:tc>
      </w:tr>
      <w:tr w:rsidR="00804D23">
        <w:trPr>
          <w:cantSplit/>
        </w:trPr>
        <w:tc>
          <w:tcPr>
            <w:tcW w:w="709" w:type="dxa"/>
            <w:tcBorders>
              <w:top w:val="nil"/>
              <w:bottom w:val="nil"/>
            </w:tcBorders>
            <w:noWrap/>
          </w:tcPr>
          <w:p w:rsidR="00804D23" w:rsidRDefault="00B63BCC">
            <w:pPr>
              <w:pStyle w:val="yTableNAm"/>
            </w:pPr>
            <w:r>
              <w:t>2.</w:t>
            </w:r>
          </w:p>
        </w:tc>
        <w:tc>
          <w:tcPr>
            <w:tcW w:w="3260" w:type="dxa"/>
            <w:tcBorders>
              <w:top w:val="nil"/>
              <w:bottom w:val="nil"/>
            </w:tcBorders>
            <w:noWrap/>
          </w:tcPr>
          <w:p w:rsidR="00804D23" w:rsidRDefault="00B63BCC">
            <w:pPr>
              <w:pStyle w:val="yTableNAm"/>
            </w:pPr>
            <w:r>
              <w:t>Application for registration as building surveying practitioner technician</w:t>
            </w:r>
          </w:p>
        </w:tc>
        <w:tc>
          <w:tcPr>
            <w:tcW w:w="1417" w:type="dxa"/>
            <w:tcBorders>
              <w:top w:val="nil"/>
              <w:bottom w:val="nil"/>
            </w:tcBorders>
            <w:noWrap/>
            <w:vAlign w:val="bottom"/>
          </w:tcPr>
          <w:p w:rsidR="00804D23" w:rsidRDefault="00B63BCC">
            <w:pPr>
              <w:pStyle w:val="yTableNAm"/>
              <w:jc w:val="right"/>
            </w:pPr>
            <w:r>
              <w:t>39.00</w:t>
            </w:r>
          </w:p>
        </w:tc>
        <w:tc>
          <w:tcPr>
            <w:tcW w:w="1418" w:type="dxa"/>
            <w:tcBorders>
              <w:top w:val="nil"/>
              <w:bottom w:val="nil"/>
            </w:tcBorders>
            <w:noWrap/>
            <w:vAlign w:val="bottom"/>
          </w:tcPr>
          <w:p w:rsidR="00804D23" w:rsidRDefault="00B63BCC">
            <w:pPr>
              <w:pStyle w:val="yTableNAm"/>
              <w:jc w:val="right"/>
            </w:pPr>
            <w:r>
              <w:t>58.50</w:t>
            </w:r>
          </w:p>
        </w:tc>
      </w:tr>
      <w:tr w:rsidR="00804D23">
        <w:tc>
          <w:tcPr>
            <w:tcW w:w="709" w:type="dxa"/>
            <w:tcBorders>
              <w:top w:val="nil"/>
              <w:bottom w:val="nil"/>
            </w:tcBorders>
            <w:noWrap/>
          </w:tcPr>
          <w:p w:rsidR="00804D23" w:rsidRDefault="00B63BCC">
            <w:pPr>
              <w:pStyle w:val="yTableNAm"/>
            </w:pPr>
            <w:r>
              <w:t>3.</w:t>
            </w:r>
          </w:p>
        </w:tc>
        <w:tc>
          <w:tcPr>
            <w:tcW w:w="3260" w:type="dxa"/>
            <w:tcBorders>
              <w:top w:val="nil"/>
              <w:bottom w:val="nil"/>
            </w:tcBorders>
            <w:noWrap/>
          </w:tcPr>
          <w:p w:rsidR="00804D23" w:rsidRDefault="00B63BCC">
            <w:pPr>
              <w:pStyle w:val="yTableNAm"/>
            </w:pPr>
            <w:r>
              <w:t>Application for registration as building surveying contractor level 1 or level 2 (individual)</w:t>
            </w:r>
          </w:p>
        </w:tc>
        <w:tc>
          <w:tcPr>
            <w:tcW w:w="1417" w:type="dxa"/>
            <w:tcBorders>
              <w:top w:val="nil"/>
              <w:bottom w:val="nil"/>
            </w:tcBorders>
            <w:noWrap/>
            <w:vAlign w:val="bottom"/>
          </w:tcPr>
          <w:p w:rsidR="00804D23" w:rsidRDefault="00B63BCC">
            <w:pPr>
              <w:pStyle w:val="yTableNAm"/>
              <w:jc w:val="right"/>
            </w:pPr>
            <w:r>
              <w:t>52.50</w:t>
            </w:r>
          </w:p>
        </w:tc>
        <w:tc>
          <w:tcPr>
            <w:tcW w:w="1418" w:type="dxa"/>
            <w:tcBorders>
              <w:top w:val="nil"/>
              <w:bottom w:val="nil"/>
            </w:tcBorders>
            <w:noWrap/>
            <w:vAlign w:val="bottom"/>
          </w:tcPr>
          <w:p w:rsidR="00804D23" w:rsidRDefault="00B63BCC">
            <w:pPr>
              <w:pStyle w:val="yTableNAm"/>
              <w:jc w:val="right"/>
            </w:pPr>
            <w:r>
              <w:t>78.50</w:t>
            </w:r>
          </w:p>
        </w:tc>
      </w:tr>
      <w:tr w:rsidR="00804D23">
        <w:tc>
          <w:tcPr>
            <w:tcW w:w="709" w:type="dxa"/>
            <w:tcBorders>
              <w:top w:val="nil"/>
              <w:bottom w:val="nil"/>
            </w:tcBorders>
            <w:noWrap/>
          </w:tcPr>
          <w:p w:rsidR="00804D23" w:rsidRDefault="00B63BCC">
            <w:pPr>
              <w:pStyle w:val="yTableNAm"/>
            </w:pPr>
            <w:r>
              <w:t>4.</w:t>
            </w:r>
          </w:p>
        </w:tc>
        <w:tc>
          <w:tcPr>
            <w:tcW w:w="3260" w:type="dxa"/>
            <w:tcBorders>
              <w:top w:val="nil"/>
              <w:bottom w:val="nil"/>
            </w:tcBorders>
            <w:noWrap/>
          </w:tcPr>
          <w:p w:rsidR="00804D23" w:rsidRDefault="00B63BCC">
            <w:pPr>
              <w:pStyle w:val="yTableNAm"/>
            </w:pPr>
            <w:r>
              <w:t>Application for registration as building surveying contractor level 1 or level 2 (partnership)</w:t>
            </w:r>
          </w:p>
        </w:tc>
        <w:tc>
          <w:tcPr>
            <w:tcW w:w="1417" w:type="dxa"/>
            <w:tcBorders>
              <w:top w:val="nil"/>
              <w:bottom w:val="nil"/>
            </w:tcBorders>
            <w:noWrap/>
            <w:vAlign w:val="bottom"/>
          </w:tcPr>
          <w:p w:rsidR="00804D23" w:rsidRDefault="00B63BCC">
            <w:pPr>
              <w:pStyle w:val="yTableNAm"/>
              <w:jc w:val="right"/>
            </w:pPr>
            <w:r>
              <w:t>50.00</w:t>
            </w:r>
          </w:p>
        </w:tc>
        <w:tc>
          <w:tcPr>
            <w:tcW w:w="1418" w:type="dxa"/>
            <w:tcBorders>
              <w:top w:val="nil"/>
              <w:bottom w:val="nil"/>
            </w:tcBorders>
            <w:noWrap/>
            <w:vAlign w:val="bottom"/>
          </w:tcPr>
          <w:p w:rsidR="00804D23" w:rsidRDefault="00B63BCC">
            <w:pPr>
              <w:pStyle w:val="yTableNAm"/>
              <w:jc w:val="right"/>
            </w:pPr>
            <w:r>
              <w:t>75.00</w:t>
            </w:r>
          </w:p>
        </w:tc>
      </w:tr>
      <w:tr w:rsidR="00804D23">
        <w:tc>
          <w:tcPr>
            <w:tcW w:w="709" w:type="dxa"/>
            <w:tcBorders>
              <w:top w:val="nil"/>
              <w:bottom w:val="nil"/>
            </w:tcBorders>
            <w:noWrap/>
          </w:tcPr>
          <w:p w:rsidR="00804D23" w:rsidRDefault="00B63BCC">
            <w:pPr>
              <w:pStyle w:val="yTableNAm"/>
              <w:keepNext/>
              <w:keepLines/>
            </w:pPr>
            <w:r>
              <w:lastRenderedPageBreak/>
              <w:t>5.</w:t>
            </w:r>
          </w:p>
        </w:tc>
        <w:tc>
          <w:tcPr>
            <w:tcW w:w="3260" w:type="dxa"/>
            <w:tcBorders>
              <w:top w:val="nil"/>
              <w:bottom w:val="nil"/>
            </w:tcBorders>
            <w:noWrap/>
          </w:tcPr>
          <w:p w:rsidR="00804D23" w:rsidRDefault="00B63BCC">
            <w:pPr>
              <w:pStyle w:val="yTableNAm"/>
              <w:keepNext/>
              <w:keepLines/>
            </w:pPr>
            <w:r>
              <w:t>Application for registration as building surveying contractor level 1 or level 2 (company)</w:t>
            </w:r>
          </w:p>
        </w:tc>
        <w:tc>
          <w:tcPr>
            <w:tcW w:w="1417" w:type="dxa"/>
            <w:tcBorders>
              <w:top w:val="nil"/>
              <w:bottom w:val="nil"/>
            </w:tcBorders>
            <w:noWrap/>
            <w:vAlign w:val="bottom"/>
          </w:tcPr>
          <w:p w:rsidR="00804D23" w:rsidRDefault="00B63BCC">
            <w:pPr>
              <w:pStyle w:val="yTableNAm"/>
              <w:keepNext/>
              <w:keepLines/>
              <w:jc w:val="right"/>
            </w:pPr>
            <w:r>
              <w:t>52.50</w:t>
            </w:r>
          </w:p>
        </w:tc>
        <w:tc>
          <w:tcPr>
            <w:tcW w:w="1418" w:type="dxa"/>
            <w:tcBorders>
              <w:top w:val="nil"/>
              <w:bottom w:val="nil"/>
            </w:tcBorders>
            <w:noWrap/>
            <w:vAlign w:val="bottom"/>
          </w:tcPr>
          <w:p w:rsidR="00804D23" w:rsidRDefault="00B63BCC">
            <w:pPr>
              <w:pStyle w:val="yTableNAm"/>
              <w:keepNext/>
              <w:keepLines/>
              <w:jc w:val="right"/>
            </w:pPr>
            <w:r>
              <w:t>78.50</w:t>
            </w:r>
          </w:p>
        </w:tc>
      </w:tr>
      <w:tr w:rsidR="00804D23">
        <w:tc>
          <w:tcPr>
            <w:tcW w:w="709" w:type="dxa"/>
            <w:tcBorders>
              <w:top w:val="nil"/>
              <w:bottom w:val="nil"/>
            </w:tcBorders>
            <w:noWrap/>
          </w:tcPr>
          <w:p w:rsidR="00804D23" w:rsidRDefault="00B63BCC">
            <w:pPr>
              <w:pStyle w:val="yTableNAm"/>
            </w:pPr>
            <w:r>
              <w:t>6.</w:t>
            </w:r>
          </w:p>
        </w:tc>
        <w:tc>
          <w:tcPr>
            <w:tcW w:w="3260" w:type="dxa"/>
            <w:tcBorders>
              <w:top w:val="nil"/>
              <w:bottom w:val="nil"/>
            </w:tcBorders>
            <w:noWrap/>
          </w:tcPr>
          <w:p w:rsidR="00804D23" w:rsidRDefault="00B63BCC">
            <w:pPr>
              <w:pStyle w:val="yTableNAm"/>
            </w:pPr>
            <w:r>
              <w:t>Registration fee for building surveying practitioner technician (3 years)</w:t>
            </w:r>
          </w:p>
        </w:tc>
        <w:tc>
          <w:tcPr>
            <w:tcW w:w="1417" w:type="dxa"/>
            <w:tcBorders>
              <w:top w:val="nil"/>
              <w:bottom w:val="nil"/>
            </w:tcBorders>
            <w:noWrap/>
            <w:vAlign w:val="bottom"/>
          </w:tcPr>
          <w:p w:rsidR="00804D23" w:rsidRDefault="00B63BCC">
            <w:pPr>
              <w:pStyle w:val="yTableNAm"/>
              <w:jc w:val="right"/>
            </w:pPr>
            <w:r>
              <w:t>336.00</w:t>
            </w:r>
          </w:p>
        </w:tc>
        <w:tc>
          <w:tcPr>
            <w:tcW w:w="1418" w:type="dxa"/>
            <w:tcBorders>
              <w:top w:val="nil"/>
              <w:bottom w:val="nil"/>
            </w:tcBorders>
            <w:noWrap/>
            <w:vAlign w:val="bottom"/>
          </w:tcPr>
          <w:p w:rsidR="00804D23" w:rsidRDefault="00B63BCC">
            <w:pPr>
              <w:pStyle w:val="yTableNAm"/>
              <w:jc w:val="right"/>
            </w:pPr>
            <w:r>
              <w:t>505.00</w:t>
            </w:r>
          </w:p>
        </w:tc>
      </w:tr>
      <w:tr w:rsidR="00804D23">
        <w:tc>
          <w:tcPr>
            <w:tcW w:w="709" w:type="dxa"/>
            <w:tcBorders>
              <w:top w:val="nil"/>
              <w:bottom w:val="nil"/>
            </w:tcBorders>
            <w:noWrap/>
          </w:tcPr>
          <w:p w:rsidR="00804D23" w:rsidRDefault="00B63BCC">
            <w:pPr>
              <w:pStyle w:val="yTableNAm"/>
            </w:pPr>
            <w:r>
              <w:t>7.</w:t>
            </w:r>
          </w:p>
        </w:tc>
        <w:tc>
          <w:tcPr>
            <w:tcW w:w="3260" w:type="dxa"/>
            <w:tcBorders>
              <w:top w:val="nil"/>
              <w:bottom w:val="nil"/>
            </w:tcBorders>
            <w:noWrap/>
          </w:tcPr>
          <w:p w:rsidR="00804D23" w:rsidRDefault="00B63BCC">
            <w:pPr>
              <w:pStyle w:val="yTableNAm"/>
            </w:pPr>
            <w:r>
              <w:t>Registration fee for building surveying practitioner level 1 or level 2 (3 years)</w:t>
            </w:r>
          </w:p>
        </w:tc>
        <w:tc>
          <w:tcPr>
            <w:tcW w:w="1417" w:type="dxa"/>
            <w:tcBorders>
              <w:top w:val="nil"/>
              <w:bottom w:val="nil"/>
            </w:tcBorders>
            <w:noWrap/>
            <w:vAlign w:val="bottom"/>
          </w:tcPr>
          <w:p w:rsidR="00804D23" w:rsidRDefault="00B63BCC">
            <w:pPr>
              <w:pStyle w:val="yTableNAm"/>
              <w:jc w:val="right"/>
            </w:pPr>
            <w:r>
              <w:t>649.00</w:t>
            </w:r>
          </w:p>
        </w:tc>
        <w:tc>
          <w:tcPr>
            <w:tcW w:w="1418" w:type="dxa"/>
            <w:tcBorders>
              <w:top w:val="nil"/>
              <w:bottom w:val="nil"/>
            </w:tcBorders>
            <w:noWrap/>
            <w:vAlign w:val="bottom"/>
          </w:tcPr>
          <w:p w:rsidR="00804D23" w:rsidRDefault="00B63BCC">
            <w:pPr>
              <w:pStyle w:val="yTableNAm"/>
              <w:jc w:val="right"/>
            </w:pPr>
            <w:r>
              <w:t>974.00</w:t>
            </w:r>
          </w:p>
        </w:tc>
      </w:tr>
      <w:tr w:rsidR="00804D23">
        <w:tc>
          <w:tcPr>
            <w:tcW w:w="709" w:type="dxa"/>
            <w:tcBorders>
              <w:top w:val="nil"/>
              <w:bottom w:val="nil"/>
            </w:tcBorders>
            <w:noWrap/>
          </w:tcPr>
          <w:p w:rsidR="00804D23" w:rsidRDefault="00B63BCC">
            <w:pPr>
              <w:pStyle w:val="yTableNAm"/>
            </w:pPr>
            <w:r>
              <w:t>8.</w:t>
            </w:r>
          </w:p>
        </w:tc>
        <w:tc>
          <w:tcPr>
            <w:tcW w:w="3260" w:type="dxa"/>
            <w:tcBorders>
              <w:top w:val="nil"/>
              <w:bottom w:val="nil"/>
            </w:tcBorders>
            <w:noWrap/>
          </w:tcPr>
          <w:p w:rsidR="00804D23" w:rsidRDefault="00B63BCC">
            <w:pPr>
              <w:pStyle w:val="yTableNAm"/>
            </w:pPr>
            <w:r>
              <w:t>Registration fee for building surveying contractor level 1 or level 2 (individual) (3 years)</w:t>
            </w:r>
          </w:p>
        </w:tc>
        <w:tc>
          <w:tcPr>
            <w:tcW w:w="1417" w:type="dxa"/>
            <w:tcBorders>
              <w:top w:val="nil"/>
              <w:bottom w:val="nil"/>
            </w:tcBorders>
            <w:noWrap/>
            <w:vAlign w:val="bottom"/>
          </w:tcPr>
          <w:p w:rsidR="00804D23" w:rsidRDefault="00B63BCC">
            <w:pPr>
              <w:pStyle w:val="yTableNAm"/>
              <w:jc w:val="right"/>
            </w:pPr>
            <w:r>
              <w:t>453.00</w:t>
            </w:r>
          </w:p>
        </w:tc>
        <w:tc>
          <w:tcPr>
            <w:tcW w:w="1418" w:type="dxa"/>
            <w:tcBorders>
              <w:top w:val="nil"/>
              <w:bottom w:val="nil"/>
            </w:tcBorders>
            <w:noWrap/>
            <w:vAlign w:val="bottom"/>
          </w:tcPr>
          <w:p w:rsidR="00804D23" w:rsidRDefault="00B63BCC">
            <w:pPr>
              <w:pStyle w:val="yTableNAm"/>
              <w:jc w:val="right"/>
            </w:pPr>
            <w:r>
              <w:t>680.00</w:t>
            </w:r>
          </w:p>
        </w:tc>
      </w:tr>
      <w:tr w:rsidR="00804D23">
        <w:tc>
          <w:tcPr>
            <w:tcW w:w="709" w:type="dxa"/>
            <w:tcBorders>
              <w:top w:val="nil"/>
              <w:bottom w:val="nil"/>
            </w:tcBorders>
            <w:noWrap/>
          </w:tcPr>
          <w:p w:rsidR="00804D23" w:rsidRDefault="00B63BCC">
            <w:pPr>
              <w:pStyle w:val="yTableNAm"/>
            </w:pPr>
            <w:r>
              <w:t>9.</w:t>
            </w:r>
          </w:p>
        </w:tc>
        <w:tc>
          <w:tcPr>
            <w:tcW w:w="3260" w:type="dxa"/>
            <w:tcBorders>
              <w:top w:val="nil"/>
              <w:bottom w:val="nil"/>
            </w:tcBorders>
            <w:noWrap/>
          </w:tcPr>
          <w:p w:rsidR="00804D23" w:rsidRDefault="00B63BCC">
            <w:pPr>
              <w:pStyle w:val="yTableNAm"/>
            </w:pPr>
            <w:r>
              <w:t>Registration fee for building surveying contractor level 1 or level 2 (partnership) (3 years)</w:t>
            </w:r>
          </w:p>
        </w:tc>
        <w:tc>
          <w:tcPr>
            <w:tcW w:w="1417" w:type="dxa"/>
            <w:tcBorders>
              <w:top w:val="nil"/>
              <w:bottom w:val="nil"/>
            </w:tcBorders>
            <w:noWrap/>
            <w:vAlign w:val="bottom"/>
          </w:tcPr>
          <w:p w:rsidR="00804D23" w:rsidRDefault="00B63BCC">
            <w:pPr>
              <w:pStyle w:val="yTableNAm"/>
              <w:jc w:val="right"/>
            </w:pPr>
            <w:r>
              <w:t>1 081.00</w:t>
            </w:r>
          </w:p>
        </w:tc>
        <w:tc>
          <w:tcPr>
            <w:tcW w:w="1418" w:type="dxa"/>
            <w:tcBorders>
              <w:top w:val="nil"/>
              <w:bottom w:val="nil"/>
            </w:tcBorders>
            <w:noWrap/>
            <w:vAlign w:val="bottom"/>
          </w:tcPr>
          <w:p w:rsidR="00804D23" w:rsidRDefault="00B63BCC">
            <w:pPr>
              <w:pStyle w:val="yTableNAm"/>
              <w:jc w:val="right"/>
            </w:pPr>
            <w:r>
              <w:t>1 621.00</w:t>
            </w:r>
          </w:p>
        </w:tc>
      </w:tr>
      <w:tr w:rsidR="00804D23">
        <w:trPr>
          <w:cantSplit/>
        </w:trPr>
        <w:tc>
          <w:tcPr>
            <w:tcW w:w="709" w:type="dxa"/>
            <w:tcBorders>
              <w:top w:val="nil"/>
              <w:bottom w:val="nil"/>
            </w:tcBorders>
            <w:noWrap/>
          </w:tcPr>
          <w:p w:rsidR="00804D23" w:rsidRDefault="00B63BCC">
            <w:pPr>
              <w:pStyle w:val="yTableNAm"/>
            </w:pPr>
            <w:r>
              <w:t>10.</w:t>
            </w:r>
          </w:p>
        </w:tc>
        <w:tc>
          <w:tcPr>
            <w:tcW w:w="3260" w:type="dxa"/>
            <w:tcBorders>
              <w:top w:val="nil"/>
              <w:bottom w:val="nil"/>
            </w:tcBorders>
            <w:noWrap/>
          </w:tcPr>
          <w:p w:rsidR="00804D23" w:rsidRDefault="00B63BCC">
            <w:pPr>
              <w:pStyle w:val="yTableNAm"/>
            </w:pPr>
            <w:r>
              <w:t>Registration fee for building surveying contractor level 1 or level 2 (company) (3 years)</w:t>
            </w:r>
          </w:p>
        </w:tc>
        <w:tc>
          <w:tcPr>
            <w:tcW w:w="1417" w:type="dxa"/>
            <w:tcBorders>
              <w:top w:val="nil"/>
              <w:bottom w:val="nil"/>
            </w:tcBorders>
            <w:noWrap/>
            <w:vAlign w:val="bottom"/>
          </w:tcPr>
          <w:p w:rsidR="00804D23" w:rsidRDefault="00B63BCC">
            <w:pPr>
              <w:pStyle w:val="yTableNAm"/>
              <w:jc w:val="right"/>
            </w:pPr>
            <w:r>
              <w:t>1 479.00</w:t>
            </w:r>
          </w:p>
        </w:tc>
        <w:tc>
          <w:tcPr>
            <w:tcW w:w="1418" w:type="dxa"/>
            <w:tcBorders>
              <w:top w:val="nil"/>
              <w:bottom w:val="nil"/>
            </w:tcBorders>
            <w:noWrap/>
            <w:vAlign w:val="bottom"/>
          </w:tcPr>
          <w:p w:rsidR="00804D23" w:rsidRDefault="00B63BCC">
            <w:pPr>
              <w:pStyle w:val="yTableNAm"/>
              <w:jc w:val="right"/>
            </w:pPr>
            <w:r>
              <w:t>2 218.00</w:t>
            </w:r>
          </w:p>
        </w:tc>
      </w:tr>
      <w:tr w:rsidR="00804D23">
        <w:tc>
          <w:tcPr>
            <w:tcW w:w="709" w:type="dxa"/>
            <w:tcBorders>
              <w:top w:val="nil"/>
            </w:tcBorders>
            <w:noWrap/>
          </w:tcPr>
          <w:p w:rsidR="00804D23" w:rsidRDefault="00B63BCC">
            <w:pPr>
              <w:pStyle w:val="yTableNAm"/>
              <w:spacing w:after="120"/>
            </w:pPr>
            <w:r>
              <w:t>11.</w:t>
            </w:r>
          </w:p>
        </w:tc>
        <w:tc>
          <w:tcPr>
            <w:tcW w:w="3260" w:type="dxa"/>
            <w:tcBorders>
              <w:top w:val="nil"/>
            </w:tcBorders>
            <w:noWrap/>
          </w:tcPr>
          <w:p w:rsidR="00804D23" w:rsidRDefault="00B63BCC">
            <w:pPr>
              <w:pStyle w:val="yTableNAm"/>
              <w:spacing w:after="120"/>
            </w:pPr>
            <w:r>
              <w:t>Late fee for application for renewal made after renewal period</w:t>
            </w:r>
          </w:p>
        </w:tc>
        <w:tc>
          <w:tcPr>
            <w:tcW w:w="1417" w:type="dxa"/>
            <w:tcBorders>
              <w:top w:val="nil"/>
            </w:tcBorders>
            <w:noWrap/>
            <w:vAlign w:val="bottom"/>
          </w:tcPr>
          <w:p w:rsidR="00804D23" w:rsidRDefault="00B63BCC">
            <w:pPr>
              <w:pStyle w:val="yTableNAm"/>
              <w:spacing w:after="120"/>
              <w:jc w:val="right"/>
            </w:pPr>
            <w:r>
              <w:t>57.00</w:t>
            </w:r>
          </w:p>
        </w:tc>
        <w:tc>
          <w:tcPr>
            <w:tcW w:w="1418" w:type="dxa"/>
            <w:tcBorders>
              <w:top w:val="nil"/>
            </w:tcBorders>
            <w:noWrap/>
            <w:vAlign w:val="bottom"/>
          </w:tcPr>
          <w:p w:rsidR="00804D23" w:rsidRDefault="00B63BCC">
            <w:pPr>
              <w:pStyle w:val="yTableNAm"/>
              <w:spacing w:after="120"/>
              <w:jc w:val="right"/>
            </w:pPr>
            <w:r>
              <w:t>57.00</w:t>
            </w:r>
          </w:p>
        </w:tc>
      </w:tr>
    </w:tbl>
    <w:p w:rsidR="00804D23" w:rsidRDefault="00B63BCC">
      <w:pPr>
        <w:pStyle w:val="yFootnotesection"/>
      </w:pPr>
      <w:r>
        <w:tab/>
        <w:t>[Division 4 inserted: SL 2020/196 r. 13.]</w:t>
      </w:r>
    </w:p>
    <w:p w:rsidR="00804D23" w:rsidRDefault="00B63BCC">
      <w:pPr>
        <w:pStyle w:val="yHeading3"/>
      </w:pPr>
      <w:bookmarkStart w:id="126" w:name="_Toc74665700"/>
      <w:bookmarkStart w:id="127" w:name="_Toc74665880"/>
      <w:bookmarkStart w:id="128" w:name="_Toc75167579"/>
      <w:r>
        <w:rPr>
          <w:rStyle w:val="CharSDivNo"/>
        </w:rPr>
        <w:lastRenderedPageBreak/>
        <w:t>Division 5</w:t>
      </w:r>
      <w:r>
        <w:t> — </w:t>
      </w:r>
      <w:r>
        <w:rPr>
          <w:rStyle w:val="CharSDivText"/>
        </w:rPr>
        <w:t>Painters</w:t>
      </w:r>
      <w:bookmarkEnd w:id="126"/>
      <w:bookmarkEnd w:id="127"/>
      <w:bookmarkEnd w:id="128"/>
    </w:p>
    <w:p w:rsidR="00804D23" w:rsidRDefault="00B63BCC">
      <w:pPr>
        <w:pStyle w:val="yFootnoteheading"/>
        <w:keepNext/>
        <w:spacing w:after="240"/>
      </w:pPr>
      <w:r>
        <w:tab/>
        <w:t>[Heading inserted: SL 2020/196 r. 13.]</w:t>
      </w:r>
    </w:p>
    <w:tbl>
      <w:tblPr>
        <w:tblW w:w="6804" w:type="dxa"/>
        <w:tblInd w:w="250" w:type="dxa"/>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7"/>
        <w:gridCol w:w="1418"/>
      </w:tblGrid>
      <w:tr w:rsidR="00804D23">
        <w:trPr>
          <w:cantSplit/>
          <w:tblHeader/>
        </w:trPr>
        <w:tc>
          <w:tcPr>
            <w:tcW w:w="709" w:type="dxa"/>
            <w:tcBorders>
              <w:bottom w:val="single" w:sz="4" w:space="0" w:color="auto"/>
            </w:tcBorders>
            <w:noWrap/>
          </w:tcPr>
          <w:p w:rsidR="00804D23" w:rsidRDefault="00B63BCC">
            <w:pPr>
              <w:pStyle w:val="yTableNAm"/>
              <w:jc w:val="center"/>
              <w:rPr>
                <w:b/>
              </w:rPr>
            </w:pPr>
            <w:r>
              <w:rPr>
                <w:b/>
              </w:rPr>
              <w:t>Item</w:t>
            </w:r>
          </w:p>
        </w:tc>
        <w:tc>
          <w:tcPr>
            <w:tcW w:w="3260" w:type="dxa"/>
            <w:tcBorders>
              <w:bottom w:val="single" w:sz="4" w:space="0" w:color="auto"/>
            </w:tcBorders>
            <w:noWrap/>
          </w:tcPr>
          <w:p w:rsidR="00804D23" w:rsidRDefault="00B63BCC">
            <w:pPr>
              <w:pStyle w:val="yTableNAm"/>
              <w:jc w:val="center"/>
              <w:rPr>
                <w:b/>
              </w:rPr>
            </w:pPr>
            <w:r>
              <w:rPr>
                <w:b/>
              </w:rPr>
              <w:t>Column 1</w:t>
            </w:r>
          </w:p>
          <w:p w:rsidR="00804D23" w:rsidRDefault="00B63BCC">
            <w:pPr>
              <w:pStyle w:val="yTableNAm"/>
              <w:jc w:val="center"/>
              <w:rPr>
                <w:b/>
              </w:rPr>
            </w:pPr>
            <w:r>
              <w:rPr>
                <w:b/>
              </w:rPr>
              <w:t>Description of fee</w:t>
            </w:r>
          </w:p>
        </w:tc>
        <w:tc>
          <w:tcPr>
            <w:tcW w:w="1417" w:type="dxa"/>
            <w:tcBorders>
              <w:bottom w:val="single" w:sz="4" w:space="0" w:color="auto"/>
            </w:tcBorders>
            <w:noWrap/>
          </w:tcPr>
          <w:p w:rsidR="00804D23" w:rsidRDefault="00B63BCC">
            <w:pPr>
              <w:pStyle w:val="yTableNAm"/>
              <w:jc w:val="center"/>
              <w:rPr>
                <w:b/>
              </w:rPr>
            </w:pPr>
            <w:r>
              <w:rPr>
                <w:b/>
              </w:rPr>
              <w:t>Column 2</w:t>
            </w:r>
          </w:p>
          <w:p w:rsidR="00804D23" w:rsidRDefault="00B63BCC">
            <w:pPr>
              <w:pStyle w:val="yTableNAm"/>
              <w:jc w:val="center"/>
              <w:rPr>
                <w:b/>
              </w:rPr>
            </w:pPr>
            <w:r>
              <w:rPr>
                <w:b/>
              </w:rPr>
              <w:t>Fee during designated period</w:t>
            </w:r>
            <w:r>
              <w:rPr>
                <w:b/>
                <w:highlight w:val="yellow"/>
              </w:rPr>
              <w:br/>
            </w:r>
            <w:r>
              <w:rPr>
                <w:b/>
              </w:rPr>
              <w:t>$</w:t>
            </w:r>
          </w:p>
        </w:tc>
        <w:tc>
          <w:tcPr>
            <w:tcW w:w="1418" w:type="dxa"/>
            <w:tcBorders>
              <w:bottom w:val="single" w:sz="4" w:space="0" w:color="auto"/>
            </w:tcBorders>
            <w:noWrap/>
          </w:tcPr>
          <w:p w:rsidR="00804D23" w:rsidRDefault="00B63BCC">
            <w:pPr>
              <w:pStyle w:val="yTableNAm"/>
              <w:jc w:val="center"/>
              <w:rPr>
                <w:b/>
              </w:rPr>
            </w:pPr>
            <w:r>
              <w:rPr>
                <w:b/>
              </w:rPr>
              <w:t>Column 3</w:t>
            </w:r>
          </w:p>
          <w:p w:rsidR="00804D23" w:rsidRDefault="00B63BCC">
            <w:pPr>
              <w:pStyle w:val="yTableNAm"/>
              <w:jc w:val="center"/>
              <w:rPr>
                <w:b/>
              </w:rPr>
            </w:pPr>
            <w:r>
              <w:rPr>
                <w:b/>
              </w:rPr>
              <w:t>Fee after designated period</w:t>
            </w:r>
            <w:r>
              <w:rPr>
                <w:b/>
              </w:rPr>
              <w:br/>
              <w:t>$</w:t>
            </w:r>
          </w:p>
        </w:tc>
      </w:tr>
      <w:tr w:rsidR="00804D23">
        <w:trPr>
          <w:cantSplit/>
        </w:trPr>
        <w:tc>
          <w:tcPr>
            <w:tcW w:w="709" w:type="dxa"/>
            <w:tcBorders>
              <w:bottom w:val="nil"/>
            </w:tcBorders>
            <w:noWrap/>
          </w:tcPr>
          <w:p w:rsidR="00804D23" w:rsidRDefault="00B63BCC">
            <w:pPr>
              <w:pStyle w:val="yTableNAm"/>
            </w:pPr>
            <w:r>
              <w:t>1.</w:t>
            </w:r>
          </w:p>
        </w:tc>
        <w:tc>
          <w:tcPr>
            <w:tcW w:w="3260" w:type="dxa"/>
            <w:tcBorders>
              <w:bottom w:val="nil"/>
            </w:tcBorders>
            <w:noWrap/>
          </w:tcPr>
          <w:p w:rsidR="00804D23" w:rsidRDefault="00B63BCC">
            <w:pPr>
              <w:pStyle w:val="yTableNAm"/>
            </w:pPr>
            <w:r>
              <w:t>Application for registration as painting practitioner</w:t>
            </w:r>
          </w:p>
        </w:tc>
        <w:tc>
          <w:tcPr>
            <w:tcW w:w="1417" w:type="dxa"/>
            <w:tcBorders>
              <w:bottom w:val="nil"/>
            </w:tcBorders>
            <w:noWrap/>
            <w:vAlign w:val="bottom"/>
          </w:tcPr>
          <w:p w:rsidR="00804D23" w:rsidRDefault="00B63BCC">
            <w:pPr>
              <w:pStyle w:val="yTableNAm"/>
              <w:jc w:val="right"/>
            </w:pPr>
            <w:r>
              <w:t>61.50</w:t>
            </w:r>
          </w:p>
        </w:tc>
        <w:tc>
          <w:tcPr>
            <w:tcW w:w="1418" w:type="dxa"/>
            <w:tcBorders>
              <w:bottom w:val="nil"/>
            </w:tcBorders>
            <w:noWrap/>
            <w:vAlign w:val="bottom"/>
          </w:tcPr>
          <w:p w:rsidR="00804D23" w:rsidRDefault="00B63BCC">
            <w:pPr>
              <w:pStyle w:val="yTableNAm"/>
              <w:jc w:val="right"/>
            </w:pPr>
            <w:r>
              <w:rPr>
                <w:color w:val="000000"/>
              </w:rPr>
              <w:t>92.50</w:t>
            </w:r>
          </w:p>
        </w:tc>
      </w:tr>
      <w:tr w:rsidR="00804D23">
        <w:trPr>
          <w:cantSplit/>
        </w:trPr>
        <w:tc>
          <w:tcPr>
            <w:tcW w:w="709" w:type="dxa"/>
            <w:tcBorders>
              <w:top w:val="nil"/>
              <w:bottom w:val="nil"/>
            </w:tcBorders>
            <w:noWrap/>
          </w:tcPr>
          <w:p w:rsidR="00804D23" w:rsidRDefault="00B63BCC">
            <w:pPr>
              <w:pStyle w:val="yTableNAm"/>
            </w:pPr>
            <w:r>
              <w:t>2.</w:t>
            </w:r>
          </w:p>
        </w:tc>
        <w:tc>
          <w:tcPr>
            <w:tcW w:w="3260" w:type="dxa"/>
            <w:tcBorders>
              <w:top w:val="nil"/>
              <w:bottom w:val="nil"/>
            </w:tcBorders>
            <w:noWrap/>
          </w:tcPr>
          <w:p w:rsidR="00804D23" w:rsidRDefault="00B63BCC">
            <w:pPr>
              <w:pStyle w:val="yTableNAm"/>
            </w:pPr>
            <w:r>
              <w:t>Application for registration as painting contractor (individual)</w:t>
            </w:r>
          </w:p>
        </w:tc>
        <w:tc>
          <w:tcPr>
            <w:tcW w:w="1417" w:type="dxa"/>
            <w:tcBorders>
              <w:top w:val="nil"/>
              <w:bottom w:val="nil"/>
            </w:tcBorders>
            <w:noWrap/>
            <w:vAlign w:val="bottom"/>
          </w:tcPr>
          <w:p w:rsidR="00804D23" w:rsidRDefault="00B63BCC">
            <w:pPr>
              <w:pStyle w:val="yTableNAm"/>
              <w:jc w:val="right"/>
            </w:pPr>
            <w:r>
              <w:t>41.00</w:t>
            </w:r>
          </w:p>
        </w:tc>
        <w:tc>
          <w:tcPr>
            <w:tcW w:w="1418" w:type="dxa"/>
            <w:tcBorders>
              <w:top w:val="nil"/>
              <w:bottom w:val="nil"/>
            </w:tcBorders>
            <w:noWrap/>
            <w:vAlign w:val="bottom"/>
          </w:tcPr>
          <w:p w:rsidR="00804D23" w:rsidRDefault="00B63BCC">
            <w:pPr>
              <w:pStyle w:val="yTableNAm"/>
              <w:jc w:val="right"/>
            </w:pPr>
            <w:r>
              <w:rPr>
                <w:color w:val="000000"/>
              </w:rPr>
              <w:t>61.50</w:t>
            </w:r>
          </w:p>
        </w:tc>
      </w:tr>
      <w:tr w:rsidR="00804D23">
        <w:trPr>
          <w:cantSplit/>
        </w:trPr>
        <w:tc>
          <w:tcPr>
            <w:tcW w:w="709" w:type="dxa"/>
            <w:tcBorders>
              <w:top w:val="nil"/>
              <w:bottom w:val="nil"/>
            </w:tcBorders>
            <w:noWrap/>
          </w:tcPr>
          <w:p w:rsidR="00804D23" w:rsidRDefault="00B63BCC">
            <w:pPr>
              <w:pStyle w:val="yTableNAm"/>
            </w:pPr>
            <w:r>
              <w:t>3.</w:t>
            </w:r>
          </w:p>
        </w:tc>
        <w:tc>
          <w:tcPr>
            <w:tcW w:w="3260" w:type="dxa"/>
            <w:tcBorders>
              <w:top w:val="nil"/>
              <w:bottom w:val="nil"/>
            </w:tcBorders>
            <w:noWrap/>
          </w:tcPr>
          <w:p w:rsidR="00804D23" w:rsidRDefault="00B63BCC">
            <w:pPr>
              <w:pStyle w:val="yTableNAm"/>
            </w:pPr>
            <w:r>
              <w:t>Application for registration as painting contractor (partnership)</w:t>
            </w:r>
          </w:p>
        </w:tc>
        <w:tc>
          <w:tcPr>
            <w:tcW w:w="1417" w:type="dxa"/>
            <w:tcBorders>
              <w:top w:val="nil"/>
              <w:bottom w:val="nil"/>
            </w:tcBorders>
            <w:noWrap/>
            <w:vAlign w:val="bottom"/>
          </w:tcPr>
          <w:p w:rsidR="00804D23" w:rsidRDefault="00B63BCC">
            <w:pPr>
              <w:pStyle w:val="yTableNAm"/>
              <w:jc w:val="right"/>
            </w:pPr>
            <w:r>
              <w:t>100.00</w:t>
            </w:r>
          </w:p>
        </w:tc>
        <w:tc>
          <w:tcPr>
            <w:tcW w:w="1418" w:type="dxa"/>
            <w:tcBorders>
              <w:top w:val="nil"/>
              <w:bottom w:val="nil"/>
            </w:tcBorders>
            <w:noWrap/>
            <w:vAlign w:val="bottom"/>
          </w:tcPr>
          <w:p w:rsidR="00804D23" w:rsidRDefault="00B63BCC">
            <w:pPr>
              <w:pStyle w:val="yTableNAm"/>
              <w:jc w:val="right"/>
            </w:pPr>
            <w:r>
              <w:rPr>
                <w:color w:val="000000"/>
              </w:rPr>
              <w:t>150.00</w:t>
            </w:r>
          </w:p>
        </w:tc>
      </w:tr>
      <w:tr w:rsidR="00804D23">
        <w:trPr>
          <w:cantSplit/>
        </w:trPr>
        <w:tc>
          <w:tcPr>
            <w:tcW w:w="709" w:type="dxa"/>
            <w:tcBorders>
              <w:top w:val="nil"/>
              <w:bottom w:val="nil"/>
            </w:tcBorders>
            <w:noWrap/>
          </w:tcPr>
          <w:p w:rsidR="00804D23" w:rsidRDefault="00B63BCC">
            <w:pPr>
              <w:pStyle w:val="yTableNAm"/>
            </w:pPr>
            <w:r>
              <w:t>4.</w:t>
            </w:r>
          </w:p>
        </w:tc>
        <w:tc>
          <w:tcPr>
            <w:tcW w:w="3260" w:type="dxa"/>
            <w:tcBorders>
              <w:top w:val="nil"/>
              <w:bottom w:val="nil"/>
            </w:tcBorders>
            <w:noWrap/>
          </w:tcPr>
          <w:p w:rsidR="00804D23" w:rsidRDefault="00B63BCC">
            <w:pPr>
              <w:pStyle w:val="yTableNAm"/>
            </w:pPr>
            <w:r>
              <w:t>Application for registration as painting contractor (company)</w:t>
            </w:r>
          </w:p>
        </w:tc>
        <w:tc>
          <w:tcPr>
            <w:tcW w:w="1417" w:type="dxa"/>
            <w:tcBorders>
              <w:top w:val="nil"/>
              <w:bottom w:val="nil"/>
            </w:tcBorders>
            <w:noWrap/>
            <w:vAlign w:val="bottom"/>
          </w:tcPr>
          <w:p w:rsidR="00804D23" w:rsidRDefault="00B63BCC">
            <w:pPr>
              <w:pStyle w:val="yTableNAm"/>
              <w:jc w:val="right"/>
            </w:pPr>
            <w:r>
              <w:t>100.00</w:t>
            </w:r>
          </w:p>
        </w:tc>
        <w:tc>
          <w:tcPr>
            <w:tcW w:w="1418" w:type="dxa"/>
            <w:tcBorders>
              <w:top w:val="nil"/>
              <w:bottom w:val="nil"/>
            </w:tcBorders>
            <w:noWrap/>
            <w:vAlign w:val="bottom"/>
          </w:tcPr>
          <w:p w:rsidR="00804D23" w:rsidRDefault="00B63BCC">
            <w:pPr>
              <w:pStyle w:val="yTableNAm"/>
              <w:jc w:val="right"/>
            </w:pPr>
            <w:r>
              <w:rPr>
                <w:color w:val="000000"/>
              </w:rPr>
              <w:t>150.00</w:t>
            </w:r>
          </w:p>
        </w:tc>
      </w:tr>
      <w:tr w:rsidR="00804D23">
        <w:trPr>
          <w:cantSplit/>
        </w:trPr>
        <w:tc>
          <w:tcPr>
            <w:tcW w:w="709" w:type="dxa"/>
            <w:tcBorders>
              <w:top w:val="nil"/>
              <w:bottom w:val="nil"/>
            </w:tcBorders>
            <w:noWrap/>
          </w:tcPr>
          <w:p w:rsidR="00804D23" w:rsidRDefault="00B63BCC">
            <w:pPr>
              <w:pStyle w:val="yTableNAm"/>
            </w:pPr>
            <w:r>
              <w:t>5.</w:t>
            </w:r>
          </w:p>
        </w:tc>
        <w:tc>
          <w:tcPr>
            <w:tcW w:w="3260" w:type="dxa"/>
            <w:tcBorders>
              <w:top w:val="nil"/>
              <w:bottom w:val="nil"/>
            </w:tcBorders>
            <w:noWrap/>
          </w:tcPr>
          <w:p w:rsidR="00804D23" w:rsidRDefault="00B63BCC">
            <w:pPr>
              <w:pStyle w:val="yTableNAm"/>
            </w:pPr>
            <w:r>
              <w:t>Registration fee for painting practitioner (3 years)</w:t>
            </w:r>
          </w:p>
        </w:tc>
        <w:tc>
          <w:tcPr>
            <w:tcW w:w="1417" w:type="dxa"/>
            <w:tcBorders>
              <w:top w:val="nil"/>
              <w:bottom w:val="nil"/>
            </w:tcBorders>
            <w:noWrap/>
            <w:vAlign w:val="bottom"/>
          </w:tcPr>
          <w:p w:rsidR="00804D23" w:rsidRDefault="00B63BCC">
            <w:pPr>
              <w:pStyle w:val="yTableNAm"/>
              <w:jc w:val="right"/>
            </w:pPr>
            <w:r>
              <w:t>318.00</w:t>
            </w:r>
          </w:p>
        </w:tc>
        <w:tc>
          <w:tcPr>
            <w:tcW w:w="1418" w:type="dxa"/>
            <w:tcBorders>
              <w:top w:val="nil"/>
              <w:bottom w:val="nil"/>
            </w:tcBorders>
            <w:noWrap/>
            <w:vAlign w:val="bottom"/>
          </w:tcPr>
          <w:p w:rsidR="00804D23" w:rsidRDefault="00B63BCC">
            <w:pPr>
              <w:pStyle w:val="yTableNAm"/>
              <w:jc w:val="right"/>
            </w:pPr>
            <w:r>
              <w:rPr>
                <w:color w:val="000000"/>
              </w:rPr>
              <w:t>477.00</w:t>
            </w:r>
          </w:p>
        </w:tc>
      </w:tr>
      <w:tr w:rsidR="00804D23">
        <w:trPr>
          <w:cantSplit/>
        </w:trPr>
        <w:tc>
          <w:tcPr>
            <w:tcW w:w="709" w:type="dxa"/>
            <w:tcBorders>
              <w:top w:val="nil"/>
              <w:bottom w:val="nil"/>
            </w:tcBorders>
            <w:noWrap/>
          </w:tcPr>
          <w:p w:rsidR="00804D23" w:rsidRDefault="00B63BCC">
            <w:pPr>
              <w:pStyle w:val="yTableNAm"/>
            </w:pPr>
            <w:r>
              <w:t>6.</w:t>
            </w:r>
          </w:p>
        </w:tc>
        <w:tc>
          <w:tcPr>
            <w:tcW w:w="3260" w:type="dxa"/>
            <w:tcBorders>
              <w:top w:val="nil"/>
              <w:bottom w:val="nil"/>
            </w:tcBorders>
            <w:noWrap/>
          </w:tcPr>
          <w:p w:rsidR="00804D23" w:rsidRDefault="00B63BCC">
            <w:pPr>
              <w:pStyle w:val="yTableNAm"/>
            </w:pPr>
            <w:r>
              <w:t>Registration fee for painting contractor (individual) (3 years)</w:t>
            </w:r>
          </w:p>
        </w:tc>
        <w:tc>
          <w:tcPr>
            <w:tcW w:w="1417" w:type="dxa"/>
            <w:tcBorders>
              <w:top w:val="nil"/>
              <w:bottom w:val="nil"/>
            </w:tcBorders>
            <w:noWrap/>
            <w:vAlign w:val="bottom"/>
          </w:tcPr>
          <w:p w:rsidR="00804D23" w:rsidRDefault="00B63BCC">
            <w:pPr>
              <w:pStyle w:val="yTableNAm"/>
              <w:jc w:val="right"/>
            </w:pPr>
            <w:r>
              <w:t>213.00</w:t>
            </w:r>
          </w:p>
        </w:tc>
        <w:tc>
          <w:tcPr>
            <w:tcW w:w="1418" w:type="dxa"/>
            <w:tcBorders>
              <w:top w:val="nil"/>
              <w:bottom w:val="nil"/>
            </w:tcBorders>
            <w:noWrap/>
            <w:vAlign w:val="bottom"/>
          </w:tcPr>
          <w:p w:rsidR="00804D23" w:rsidRDefault="00B63BCC">
            <w:pPr>
              <w:pStyle w:val="yTableNAm"/>
              <w:jc w:val="right"/>
            </w:pPr>
            <w:r>
              <w:rPr>
                <w:color w:val="000000"/>
              </w:rPr>
              <w:t>320.00</w:t>
            </w:r>
          </w:p>
        </w:tc>
      </w:tr>
      <w:tr w:rsidR="00804D23">
        <w:trPr>
          <w:cantSplit/>
        </w:trPr>
        <w:tc>
          <w:tcPr>
            <w:tcW w:w="709" w:type="dxa"/>
            <w:tcBorders>
              <w:top w:val="nil"/>
              <w:bottom w:val="nil"/>
            </w:tcBorders>
            <w:noWrap/>
          </w:tcPr>
          <w:p w:rsidR="00804D23" w:rsidRDefault="00B63BCC">
            <w:pPr>
              <w:pStyle w:val="yTableNAm"/>
            </w:pPr>
            <w:r>
              <w:t>7.</w:t>
            </w:r>
          </w:p>
        </w:tc>
        <w:tc>
          <w:tcPr>
            <w:tcW w:w="3260" w:type="dxa"/>
            <w:tcBorders>
              <w:top w:val="nil"/>
              <w:bottom w:val="nil"/>
            </w:tcBorders>
            <w:noWrap/>
          </w:tcPr>
          <w:p w:rsidR="00804D23" w:rsidRDefault="00B63BCC">
            <w:pPr>
              <w:pStyle w:val="yTableNAm"/>
            </w:pPr>
            <w:r>
              <w:t>Registration fee for painting contractor (partnership) (3 years)</w:t>
            </w:r>
          </w:p>
        </w:tc>
        <w:tc>
          <w:tcPr>
            <w:tcW w:w="1417" w:type="dxa"/>
            <w:tcBorders>
              <w:top w:val="nil"/>
              <w:bottom w:val="nil"/>
            </w:tcBorders>
            <w:noWrap/>
            <w:vAlign w:val="bottom"/>
          </w:tcPr>
          <w:p w:rsidR="00804D23" w:rsidRDefault="00B63BCC">
            <w:pPr>
              <w:pStyle w:val="yTableNAm"/>
              <w:jc w:val="right"/>
            </w:pPr>
            <w:r>
              <w:t>337.00</w:t>
            </w:r>
          </w:p>
        </w:tc>
        <w:tc>
          <w:tcPr>
            <w:tcW w:w="1418" w:type="dxa"/>
            <w:tcBorders>
              <w:top w:val="nil"/>
              <w:bottom w:val="nil"/>
            </w:tcBorders>
            <w:noWrap/>
            <w:vAlign w:val="bottom"/>
          </w:tcPr>
          <w:p w:rsidR="00804D23" w:rsidRDefault="00B63BCC">
            <w:pPr>
              <w:pStyle w:val="yTableNAm"/>
              <w:jc w:val="right"/>
            </w:pPr>
            <w:r>
              <w:rPr>
                <w:color w:val="000000"/>
              </w:rPr>
              <w:t>505.00</w:t>
            </w:r>
          </w:p>
        </w:tc>
      </w:tr>
      <w:tr w:rsidR="00804D23">
        <w:trPr>
          <w:cantSplit/>
        </w:trPr>
        <w:tc>
          <w:tcPr>
            <w:tcW w:w="709" w:type="dxa"/>
            <w:tcBorders>
              <w:top w:val="nil"/>
              <w:bottom w:val="nil"/>
            </w:tcBorders>
            <w:noWrap/>
          </w:tcPr>
          <w:p w:rsidR="00804D23" w:rsidRDefault="00B63BCC">
            <w:pPr>
              <w:pStyle w:val="yTableNAm"/>
            </w:pPr>
            <w:r>
              <w:t>8.</w:t>
            </w:r>
          </w:p>
        </w:tc>
        <w:tc>
          <w:tcPr>
            <w:tcW w:w="3260" w:type="dxa"/>
            <w:tcBorders>
              <w:top w:val="nil"/>
              <w:bottom w:val="nil"/>
            </w:tcBorders>
            <w:noWrap/>
          </w:tcPr>
          <w:p w:rsidR="00804D23" w:rsidRDefault="00B63BCC">
            <w:pPr>
              <w:pStyle w:val="yTableNAm"/>
            </w:pPr>
            <w:r>
              <w:t>Registration fee for painting contractor (company) (3 years)</w:t>
            </w:r>
          </w:p>
        </w:tc>
        <w:tc>
          <w:tcPr>
            <w:tcW w:w="1417" w:type="dxa"/>
            <w:tcBorders>
              <w:top w:val="nil"/>
              <w:bottom w:val="nil"/>
            </w:tcBorders>
            <w:noWrap/>
            <w:vAlign w:val="bottom"/>
          </w:tcPr>
          <w:p w:rsidR="00804D23" w:rsidRDefault="00B63BCC">
            <w:pPr>
              <w:pStyle w:val="yTableNAm"/>
              <w:jc w:val="right"/>
            </w:pPr>
            <w:r>
              <w:t>762.00</w:t>
            </w:r>
          </w:p>
        </w:tc>
        <w:tc>
          <w:tcPr>
            <w:tcW w:w="1418" w:type="dxa"/>
            <w:tcBorders>
              <w:top w:val="nil"/>
              <w:bottom w:val="nil"/>
            </w:tcBorders>
            <w:noWrap/>
            <w:vAlign w:val="bottom"/>
          </w:tcPr>
          <w:p w:rsidR="00804D23" w:rsidRDefault="00B63BCC">
            <w:pPr>
              <w:pStyle w:val="yTableNAm"/>
              <w:jc w:val="right"/>
            </w:pPr>
            <w:r>
              <w:rPr>
                <w:color w:val="000000"/>
              </w:rPr>
              <w:t>1 143.20</w:t>
            </w:r>
          </w:p>
        </w:tc>
      </w:tr>
      <w:tr w:rsidR="00804D23">
        <w:trPr>
          <w:cantSplit/>
        </w:trPr>
        <w:tc>
          <w:tcPr>
            <w:tcW w:w="709" w:type="dxa"/>
            <w:tcBorders>
              <w:top w:val="nil"/>
              <w:bottom w:val="nil"/>
            </w:tcBorders>
            <w:noWrap/>
          </w:tcPr>
          <w:p w:rsidR="00804D23" w:rsidRDefault="00B63BCC">
            <w:pPr>
              <w:pStyle w:val="yTableNAm"/>
            </w:pPr>
            <w:r>
              <w:t>9.</w:t>
            </w:r>
          </w:p>
        </w:tc>
        <w:tc>
          <w:tcPr>
            <w:tcW w:w="3260" w:type="dxa"/>
            <w:tcBorders>
              <w:top w:val="nil"/>
              <w:bottom w:val="nil"/>
            </w:tcBorders>
            <w:noWrap/>
          </w:tcPr>
          <w:p w:rsidR="00804D23" w:rsidRDefault="00B63BCC">
            <w:pPr>
              <w:pStyle w:val="yTableNAm"/>
            </w:pPr>
            <w:r>
              <w:t>Late fee for application for renewal made after renewal period</w:t>
            </w:r>
          </w:p>
        </w:tc>
        <w:tc>
          <w:tcPr>
            <w:tcW w:w="1417" w:type="dxa"/>
            <w:tcBorders>
              <w:top w:val="nil"/>
              <w:bottom w:val="nil"/>
            </w:tcBorders>
            <w:noWrap/>
            <w:vAlign w:val="bottom"/>
          </w:tcPr>
          <w:p w:rsidR="00804D23" w:rsidRDefault="00B63BCC">
            <w:pPr>
              <w:pStyle w:val="yTableNAm"/>
              <w:jc w:val="right"/>
            </w:pPr>
            <w:r>
              <w:t>45.00</w:t>
            </w:r>
          </w:p>
        </w:tc>
        <w:tc>
          <w:tcPr>
            <w:tcW w:w="1418" w:type="dxa"/>
            <w:tcBorders>
              <w:top w:val="nil"/>
              <w:bottom w:val="nil"/>
            </w:tcBorders>
            <w:noWrap/>
            <w:vAlign w:val="bottom"/>
          </w:tcPr>
          <w:p w:rsidR="00804D23" w:rsidRDefault="00B63BCC">
            <w:pPr>
              <w:pStyle w:val="yTableNAm"/>
              <w:jc w:val="right"/>
            </w:pPr>
            <w:r>
              <w:rPr>
                <w:color w:val="000000"/>
              </w:rPr>
              <w:t>45.00</w:t>
            </w:r>
          </w:p>
        </w:tc>
      </w:tr>
      <w:tr w:rsidR="00804D23">
        <w:trPr>
          <w:cantSplit/>
        </w:trPr>
        <w:tc>
          <w:tcPr>
            <w:tcW w:w="709" w:type="dxa"/>
            <w:tcBorders>
              <w:top w:val="nil"/>
              <w:bottom w:val="nil"/>
            </w:tcBorders>
            <w:noWrap/>
          </w:tcPr>
          <w:p w:rsidR="00804D23" w:rsidRDefault="00B63BCC">
            <w:pPr>
              <w:pStyle w:val="yTableNAm"/>
            </w:pPr>
            <w:r>
              <w:t>10.</w:t>
            </w:r>
          </w:p>
        </w:tc>
        <w:tc>
          <w:tcPr>
            <w:tcW w:w="3260" w:type="dxa"/>
            <w:tcBorders>
              <w:top w:val="nil"/>
              <w:bottom w:val="nil"/>
            </w:tcBorders>
            <w:noWrap/>
          </w:tcPr>
          <w:p w:rsidR="00804D23" w:rsidRDefault="00B63BCC">
            <w:pPr>
              <w:pStyle w:val="yTableNAm"/>
            </w:pPr>
            <w:r>
              <w:t>Fee for sitting an examination — metropolitan area</w:t>
            </w:r>
          </w:p>
        </w:tc>
        <w:tc>
          <w:tcPr>
            <w:tcW w:w="1417" w:type="dxa"/>
            <w:tcBorders>
              <w:top w:val="nil"/>
              <w:bottom w:val="nil"/>
            </w:tcBorders>
            <w:noWrap/>
            <w:vAlign w:val="bottom"/>
          </w:tcPr>
          <w:p w:rsidR="00804D23" w:rsidRDefault="00B63BCC">
            <w:pPr>
              <w:pStyle w:val="yTableNAm"/>
              <w:jc w:val="right"/>
            </w:pPr>
            <w:r>
              <w:t>–</w:t>
            </w:r>
          </w:p>
        </w:tc>
        <w:tc>
          <w:tcPr>
            <w:tcW w:w="1418" w:type="dxa"/>
            <w:tcBorders>
              <w:top w:val="nil"/>
              <w:bottom w:val="nil"/>
            </w:tcBorders>
            <w:noWrap/>
            <w:vAlign w:val="bottom"/>
          </w:tcPr>
          <w:p w:rsidR="00804D23" w:rsidRDefault="00B63BCC">
            <w:pPr>
              <w:pStyle w:val="yTableNAm"/>
              <w:jc w:val="right"/>
            </w:pPr>
            <w:r>
              <w:t>111.95</w:t>
            </w:r>
          </w:p>
        </w:tc>
      </w:tr>
      <w:tr w:rsidR="00804D23">
        <w:trPr>
          <w:cantSplit/>
        </w:trPr>
        <w:tc>
          <w:tcPr>
            <w:tcW w:w="709" w:type="dxa"/>
            <w:tcBorders>
              <w:top w:val="nil"/>
            </w:tcBorders>
            <w:noWrap/>
          </w:tcPr>
          <w:p w:rsidR="00804D23" w:rsidRDefault="00B63BCC">
            <w:pPr>
              <w:pStyle w:val="yTableNAm"/>
              <w:spacing w:after="120"/>
            </w:pPr>
            <w:r>
              <w:lastRenderedPageBreak/>
              <w:t>11.</w:t>
            </w:r>
          </w:p>
        </w:tc>
        <w:tc>
          <w:tcPr>
            <w:tcW w:w="3260" w:type="dxa"/>
            <w:tcBorders>
              <w:top w:val="nil"/>
            </w:tcBorders>
            <w:noWrap/>
          </w:tcPr>
          <w:p w:rsidR="00804D23" w:rsidRDefault="00B63BCC">
            <w:pPr>
              <w:pStyle w:val="yTableNAm"/>
              <w:spacing w:after="120"/>
            </w:pPr>
            <w:r>
              <w:t>Fee for marking an examination sat outside metropolitan area</w:t>
            </w:r>
          </w:p>
        </w:tc>
        <w:tc>
          <w:tcPr>
            <w:tcW w:w="1417" w:type="dxa"/>
            <w:tcBorders>
              <w:top w:val="nil"/>
            </w:tcBorders>
            <w:noWrap/>
            <w:vAlign w:val="bottom"/>
          </w:tcPr>
          <w:p w:rsidR="00804D23" w:rsidRDefault="00B63BCC">
            <w:pPr>
              <w:pStyle w:val="yTableNAm"/>
              <w:spacing w:after="120"/>
              <w:jc w:val="right"/>
            </w:pPr>
            <w:r>
              <w:t>–</w:t>
            </w:r>
          </w:p>
        </w:tc>
        <w:tc>
          <w:tcPr>
            <w:tcW w:w="1418" w:type="dxa"/>
            <w:tcBorders>
              <w:top w:val="nil"/>
            </w:tcBorders>
            <w:noWrap/>
            <w:vAlign w:val="bottom"/>
          </w:tcPr>
          <w:p w:rsidR="00804D23" w:rsidRDefault="00B63BCC">
            <w:pPr>
              <w:pStyle w:val="yTableNAm"/>
              <w:spacing w:after="120"/>
              <w:jc w:val="right"/>
            </w:pPr>
            <w:r>
              <w:t>58.50</w:t>
            </w:r>
          </w:p>
        </w:tc>
      </w:tr>
    </w:tbl>
    <w:p w:rsidR="00804D23" w:rsidRDefault="00B63BCC">
      <w:pPr>
        <w:pStyle w:val="yFootnotesection"/>
      </w:pPr>
      <w:r>
        <w:tab/>
        <w:t>[Division 5 inserted: SL 2020/196 r. 13.]</w:t>
      </w:r>
    </w:p>
    <w:p w:rsidR="00804D23" w:rsidRDefault="00804D23">
      <w:pPr>
        <w:pStyle w:val="yFootnotesection"/>
        <w:rPr>
          <w:i w:val="0"/>
        </w:rPr>
        <w:sectPr w:rsidR="00804D23">
          <w:headerReference w:type="even" r:id="rId24"/>
          <w:headerReference w:type="default" r:id="rId25"/>
          <w:pgSz w:w="11907" w:h="16840" w:code="9"/>
          <w:pgMar w:top="2381" w:right="2410" w:bottom="3544" w:left="2410" w:header="720" w:footer="3380" w:gutter="0"/>
          <w:cols w:space="720"/>
          <w:docGrid w:linePitch="326"/>
        </w:sectPr>
      </w:pPr>
    </w:p>
    <w:p w:rsidR="00804D23" w:rsidRDefault="00B63BCC">
      <w:pPr>
        <w:pStyle w:val="yScheduleHeading"/>
      </w:pPr>
      <w:bookmarkStart w:id="130" w:name="_Toc74665701"/>
      <w:bookmarkStart w:id="131" w:name="_Toc74665881"/>
      <w:bookmarkStart w:id="132" w:name="_Toc75167580"/>
      <w:r>
        <w:rPr>
          <w:rStyle w:val="CharSchNo"/>
        </w:rPr>
        <w:lastRenderedPageBreak/>
        <w:t>Schedule 2</w:t>
      </w:r>
      <w:r>
        <w:rPr>
          <w:rStyle w:val="CharSDivNo"/>
        </w:rPr>
        <w:t> </w:t>
      </w:r>
      <w:r>
        <w:t>—</w:t>
      </w:r>
      <w:r>
        <w:rPr>
          <w:rStyle w:val="CharSDivText"/>
        </w:rPr>
        <w:t> </w:t>
      </w:r>
      <w:r>
        <w:rPr>
          <w:rStyle w:val="CharSchText"/>
        </w:rPr>
        <w:t>Estimating the value of work</w:t>
      </w:r>
      <w:bookmarkEnd w:id="130"/>
      <w:bookmarkEnd w:id="131"/>
      <w:bookmarkEnd w:id="132"/>
    </w:p>
    <w:p w:rsidR="00804D23" w:rsidRDefault="00B63BCC">
      <w:pPr>
        <w:pStyle w:val="yShoulderClause"/>
      </w:pPr>
      <w:r>
        <w:t>[r. 13(1), 28(1)]</w:t>
      </w:r>
    </w:p>
    <w:p w:rsidR="00804D23" w:rsidRDefault="00B63BCC">
      <w:pPr>
        <w:pStyle w:val="yHeading5"/>
      </w:pPr>
      <w:bookmarkStart w:id="133" w:name="_Toc75167581"/>
      <w:r>
        <w:rPr>
          <w:rStyle w:val="CharSClsNo"/>
        </w:rPr>
        <w:t>1</w:t>
      </w:r>
      <w:r>
        <w:t>.</w:t>
      </w:r>
      <w:r>
        <w:tab/>
        <w:t>Terms used</w:t>
      </w:r>
      <w:bookmarkEnd w:id="133"/>
    </w:p>
    <w:p w:rsidR="00804D23" w:rsidRDefault="00B63BCC">
      <w:pPr>
        <w:pStyle w:val="ySubsection"/>
      </w:pPr>
      <w:r>
        <w:tab/>
      </w:r>
      <w:r>
        <w:tab/>
        <w:t xml:space="preserve">In this Schedule — </w:t>
      </w:r>
    </w:p>
    <w:p w:rsidR="00804D23" w:rsidRDefault="00B63BCC">
      <w:pPr>
        <w:pStyle w:val="yDefstart"/>
      </w:pPr>
      <w:r>
        <w:tab/>
      </w:r>
      <w:r>
        <w:rPr>
          <w:rStyle w:val="CharDefText"/>
        </w:rPr>
        <w:t>GST</w:t>
      </w:r>
      <w:r>
        <w:t xml:space="preserve"> has the meaning given in the </w:t>
      </w:r>
      <w:r>
        <w:rPr>
          <w:i/>
        </w:rPr>
        <w:t>A New Tax System (Goods and Services Tax) Act 1999</w:t>
      </w:r>
      <w:r>
        <w:t xml:space="preserve"> (Commonwealth);</w:t>
      </w:r>
    </w:p>
    <w:p w:rsidR="00804D23" w:rsidRDefault="00B63BCC">
      <w:pPr>
        <w:pStyle w:val="yDefstart"/>
      </w:pPr>
      <w:r>
        <w:tab/>
      </w:r>
      <w:r>
        <w:rPr>
          <w:rStyle w:val="CharDefText"/>
        </w:rPr>
        <w:t>relevant components</w:t>
      </w:r>
      <w:r>
        <w:t xml:space="preserve"> means — </w:t>
      </w:r>
    </w:p>
    <w:p w:rsidR="00804D23" w:rsidRDefault="00B63BCC">
      <w:pPr>
        <w:pStyle w:val="yDefpara"/>
      </w:pPr>
      <w:r>
        <w:tab/>
        <w:t>(a)</w:t>
      </w:r>
      <w:r>
        <w:tab/>
        <w:t>all goods (including manufactured goods forming part of the work); and</w:t>
      </w:r>
    </w:p>
    <w:p w:rsidR="00804D23" w:rsidRDefault="00B63BCC">
      <w:pPr>
        <w:pStyle w:val="yDefpara"/>
      </w:pPr>
      <w:r>
        <w:tab/>
        <w:t>(b)</w:t>
      </w:r>
      <w:r>
        <w:tab/>
        <w:t>labour; and</w:t>
      </w:r>
    </w:p>
    <w:p w:rsidR="00804D23" w:rsidRDefault="00B63BCC">
      <w:pPr>
        <w:pStyle w:val="yDefpara"/>
      </w:pPr>
      <w:r>
        <w:tab/>
        <w:t>(c)</w:t>
      </w:r>
      <w:r>
        <w:tab/>
        <w:t>services necessary; and</w:t>
      </w:r>
    </w:p>
    <w:p w:rsidR="00804D23" w:rsidRDefault="00B63BCC">
      <w:pPr>
        <w:pStyle w:val="yDefpara"/>
      </w:pPr>
      <w:r>
        <w:tab/>
        <w:t>(d)</w:t>
      </w:r>
      <w:r>
        <w:tab/>
        <w:t>fees payable; and</w:t>
      </w:r>
    </w:p>
    <w:p w:rsidR="00804D23" w:rsidRDefault="00B63BCC">
      <w:pPr>
        <w:pStyle w:val="yDefpara"/>
      </w:pPr>
      <w:r>
        <w:tab/>
        <w:t>(e)</w:t>
      </w:r>
      <w:r>
        <w:tab/>
        <w:t>overheads to be met; and</w:t>
      </w:r>
    </w:p>
    <w:p w:rsidR="00804D23" w:rsidRDefault="00B63BCC">
      <w:pPr>
        <w:pStyle w:val="yDefpara"/>
      </w:pPr>
      <w:r>
        <w:tab/>
        <w:t>(f)</w:t>
      </w:r>
      <w:r>
        <w:tab/>
        <w:t>profit margin.</w:t>
      </w:r>
    </w:p>
    <w:p w:rsidR="00804D23" w:rsidRDefault="00B63BCC">
      <w:pPr>
        <w:pStyle w:val="yHeading5"/>
      </w:pPr>
      <w:bookmarkStart w:id="134" w:name="_Toc75167582"/>
      <w:r>
        <w:rPr>
          <w:rStyle w:val="CharSClsNo"/>
        </w:rPr>
        <w:t>2</w:t>
      </w:r>
      <w:r>
        <w:t>.</w:t>
      </w:r>
      <w:r>
        <w:tab/>
        <w:t>Estimated value of work</w:t>
      </w:r>
      <w:bookmarkEnd w:id="134"/>
    </w:p>
    <w:p w:rsidR="00804D23" w:rsidRDefault="00B63BCC">
      <w:pPr>
        <w:pStyle w:val="ySubsection"/>
      </w:pPr>
      <w:r>
        <w:tab/>
      </w:r>
      <w:r>
        <w:tab/>
        <w:t xml:space="preserve">For the purposes of estimating the value of work — </w:t>
      </w:r>
    </w:p>
    <w:p w:rsidR="00804D23" w:rsidRDefault="00B63BCC">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rsidR="00804D23" w:rsidRDefault="00B63BCC">
      <w:pPr>
        <w:pStyle w:val="yIndenta"/>
      </w:pPr>
      <w:r>
        <w:tab/>
        <w:t>(b)</w:t>
      </w:r>
      <w:r>
        <w:tab/>
        <w:t xml:space="preserve">where the work is to be carried out — </w:t>
      </w:r>
    </w:p>
    <w:p w:rsidR="00804D23" w:rsidRDefault="00B63BCC">
      <w:pPr>
        <w:pStyle w:val="yIndenti0"/>
      </w:pPr>
      <w:r>
        <w:tab/>
        <w:t>(i)</w:t>
      </w:r>
      <w:r>
        <w:tab/>
        <w:t>other than under a contract; or</w:t>
      </w:r>
    </w:p>
    <w:p w:rsidR="00804D23" w:rsidRDefault="00B63BCC">
      <w:pPr>
        <w:pStyle w:val="yIndenti0"/>
      </w:pPr>
      <w:r>
        <w:tab/>
        <w:t>(ii)</w:t>
      </w:r>
      <w:r>
        <w:tab/>
        <w:t>under a contract the contract price for which does not include value for each of the relevant components,</w:t>
      </w:r>
    </w:p>
    <w:p w:rsidR="00804D23" w:rsidRDefault="00B63BCC">
      <w:pPr>
        <w:pStyle w:val="yIndenta"/>
      </w:pPr>
      <w:r>
        <w:tab/>
      </w:r>
      <w:r>
        <w:tab/>
        <w:t>the estimated value of the work is the sum of the value (including the GST) of the relevant components.</w:t>
      </w:r>
    </w:p>
    <w:p w:rsidR="00804D23" w:rsidRDefault="00B63BCC">
      <w:pPr>
        <w:pStyle w:val="yScheduleHeading"/>
      </w:pPr>
      <w:bookmarkStart w:id="135" w:name="_Toc74665704"/>
      <w:bookmarkStart w:id="136" w:name="_Toc74665884"/>
      <w:bookmarkStart w:id="137" w:name="_Toc75167583"/>
      <w:r>
        <w:rPr>
          <w:rStyle w:val="CharSchNo"/>
        </w:rPr>
        <w:lastRenderedPageBreak/>
        <w:t>Schedule 3</w:t>
      </w:r>
      <w:r>
        <w:rPr>
          <w:rStyle w:val="CharSDivNo"/>
        </w:rPr>
        <w:t> </w:t>
      </w:r>
      <w:r>
        <w:t>— </w:t>
      </w:r>
      <w:r>
        <w:rPr>
          <w:rStyle w:val="CharSchText"/>
        </w:rPr>
        <w:t>Builder work: areas of State for purposes of definition</w:t>
      </w:r>
      <w:bookmarkEnd w:id="135"/>
      <w:bookmarkEnd w:id="136"/>
      <w:bookmarkEnd w:id="137"/>
    </w:p>
    <w:p w:rsidR="00804D23" w:rsidRDefault="00B63BCC">
      <w:pPr>
        <w:pStyle w:val="yShoulderClause"/>
      </w:pPr>
      <w:r>
        <w:t>[r. 13(1)]</w:t>
      </w:r>
    </w:p>
    <w:p w:rsidR="00804D23" w:rsidRDefault="00B63BCC">
      <w:pPr>
        <w:pStyle w:val="yHeading5"/>
      </w:pPr>
      <w:bookmarkStart w:id="138" w:name="_Toc75167584"/>
      <w:r>
        <w:rPr>
          <w:rStyle w:val="CharSClsNo"/>
        </w:rPr>
        <w:t>1</w:t>
      </w:r>
      <w:r>
        <w:t>.</w:t>
      </w:r>
      <w:r>
        <w:tab/>
        <w:t>Term used: townsite</w:t>
      </w:r>
      <w:bookmarkEnd w:id="138"/>
    </w:p>
    <w:p w:rsidR="00804D23" w:rsidRDefault="00B63BCC">
      <w:pPr>
        <w:pStyle w:val="ySubsection"/>
      </w:pPr>
      <w:r>
        <w:tab/>
      </w:r>
      <w:r>
        <w:tab/>
        <w:t>In this Schedule —</w:t>
      </w:r>
    </w:p>
    <w:p w:rsidR="00804D23" w:rsidRDefault="00B63BCC">
      <w:pPr>
        <w:pStyle w:val="yDefstart"/>
      </w:pPr>
      <w:r>
        <w:tab/>
      </w:r>
      <w:r>
        <w:rPr>
          <w:rStyle w:val="CharDefText"/>
        </w:rPr>
        <w:t>townsite</w:t>
      </w:r>
      <w:r>
        <w:t xml:space="preserve"> means a townsite constituted under the </w:t>
      </w:r>
      <w:r>
        <w:rPr>
          <w:i/>
        </w:rPr>
        <w:t xml:space="preserve">Land Administration Act 1997 </w:t>
      </w:r>
      <w:r>
        <w:t>section 26(2).</w:t>
      </w:r>
    </w:p>
    <w:p w:rsidR="00804D23" w:rsidRDefault="00B63BCC">
      <w:pPr>
        <w:pStyle w:val="yHeading5"/>
      </w:pPr>
      <w:bookmarkStart w:id="139" w:name="_Toc75167585"/>
      <w:r>
        <w:rPr>
          <w:rStyle w:val="CharSClsNo"/>
        </w:rPr>
        <w:t>2</w:t>
      </w:r>
      <w:r>
        <w:t>.</w:t>
      </w:r>
      <w:r>
        <w:tab/>
        <w:t>Areas of State</w:t>
      </w:r>
      <w:bookmarkEnd w:id="139"/>
    </w:p>
    <w:p w:rsidR="00804D23" w:rsidRDefault="00B63BCC">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rsidR="00804D23" w:rsidRDefault="00B63BCC">
      <w:pPr>
        <w:pStyle w:val="ySubsection"/>
      </w:pPr>
      <w:r>
        <w:tab/>
        <w:t>(2)</w:t>
      </w:r>
      <w:r>
        <w:tab/>
        <w:t xml:space="preserve">The local government districts of </w:t>
      </w:r>
      <w:r>
        <w:rPr>
          <w:szCs w:val="22"/>
        </w:rPr>
        <w:t xml:space="preserve">Greater Geraldton, </w:t>
      </w:r>
      <w:r>
        <w:t>Chapman Valley and Northampton.</w:t>
      </w:r>
    </w:p>
    <w:p w:rsidR="00804D23" w:rsidRDefault="00B63BCC">
      <w:pPr>
        <w:pStyle w:val="ySubsection"/>
      </w:pPr>
      <w:r>
        <w:tab/>
        <w:t>(3)</w:t>
      </w:r>
      <w:r>
        <w:tab/>
        <w:t>The areas constituted by —</w:t>
      </w:r>
    </w:p>
    <w:p w:rsidR="00804D23" w:rsidRDefault="00B63BCC">
      <w:pPr>
        <w:pStyle w:val="yIndenta"/>
      </w:pPr>
      <w:r>
        <w:tab/>
        <w:t>(a)</w:t>
      </w:r>
      <w:r>
        <w:tab/>
        <w:t>the townsites of Kalgoorlie and Boulder, in the local government district of Kalgoorlie Boulder; and</w:t>
      </w:r>
    </w:p>
    <w:p w:rsidR="00804D23" w:rsidRDefault="00B63BCC">
      <w:pPr>
        <w:pStyle w:val="yIndenta"/>
      </w:pPr>
      <w:r>
        <w:tab/>
        <w:t>(b)</w:t>
      </w:r>
      <w:r>
        <w:tab/>
        <w:t>the townsites of Esperance, Salmon Gums, Grass Patch, Scaddan, Condingup, Coomalbidgup, Cascade and Gibson in the local government district of Esperance; and</w:t>
      </w:r>
    </w:p>
    <w:p w:rsidR="00804D23" w:rsidRDefault="00B63BCC">
      <w:pPr>
        <w:pStyle w:val="yIndenta"/>
      </w:pPr>
      <w:r>
        <w:tab/>
        <w:t>(c)</w:t>
      </w:r>
      <w:r>
        <w:tab/>
        <w:t>the townsites of Southern Cross, Marvel Loch, Moorine Rock, Bullfinch and Bodallin, in the local government district of Yilgarn; and</w:t>
      </w:r>
    </w:p>
    <w:p w:rsidR="00804D23" w:rsidRDefault="00B63BCC">
      <w:pPr>
        <w:pStyle w:val="yIndenta"/>
      </w:pPr>
      <w:r>
        <w:tab/>
        <w:t>(d)</w:t>
      </w:r>
      <w:r>
        <w:tab/>
        <w:t>the townsites of Coolgardie, Kambalda and Kambalda West, in the local government district of Coolgardie; and</w:t>
      </w:r>
    </w:p>
    <w:p w:rsidR="00804D23" w:rsidRDefault="00B63BCC">
      <w:pPr>
        <w:pStyle w:val="yIndenta"/>
      </w:pPr>
      <w:r>
        <w:tab/>
        <w:t>(e)</w:t>
      </w:r>
      <w:r>
        <w:tab/>
        <w:t>the townsite of Norseman, in the local government district of Dundas; and</w:t>
      </w:r>
    </w:p>
    <w:p w:rsidR="00804D23" w:rsidRDefault="00B63BCC">
      <w:pPr>
        <w:pStyle w:val="yIndenta"/>
      </w:pPr>
      <w:r>
        <w:tab/>
        <w:t>(f)</w:t>
      </w:r>
      <w:r>
        <w:tab/>
        <w:t>the townsite of Laverton, in the local government district of Laverton; and</w:t>
      </w:r>
    </w:p>
    <w:p w:rsidR="00804D23" w:rsidRDefault="00B63BCC">
      <w:pPr>
        <w:pStyle w:val="yIndenta"/>
      </w:pPr>
      <w:r>
        <w:tab/>
        <w:t>(g)</w:t>
      </w:r>
      <w:r>
        <w:tab/>
        <w:t>the townsite of Munglinup, in the local government district of Ravensthorpe; and</w:t>
      </w:r>
    </w:p>
    <w:p w:rsidR="00804D23" w:rsidRDefault="00B63BCC">
      <w:pPr>
        <w:pStyle w:val="yIndenta"/>
      </w:pPr>
      <w:r>
        <w:tab/>
        <w:t>(h)</w:t>
      </w:r>
      <w:r>
        <w:tab/>
        <w:t>the townsites of Tom Price, Paraburdoo and Onslow, in the local government district of Ashburton; and</w:t>
      </w:r>
    </w:p>
    <w:p w:rsidR="00804D23" w:rsidRDefault="00B63BCC">
      <w:pPr>
        <w:pStyle w:val="yIndenta"/>
      </w:pPr>
      <w:r>
        <w:lastRenderedPageBreak/>
        <w:tab/>
        <w:t>(i)</w:t>
      </w:r>
      <w:r>
        <w:tab/>
        <w:t>the townsites of Newman, Nullagine and Marble Bar, in the local government district of East Pilbara; and</w:t>
      </w:r>
    </w:p>
    <w:p w:rsidR="00804D23" w:rsidRDefault="00B63BCC">
      <w:pPr>
        <w:pStyle w:val="yIndenta"/>
      </w:pPr>
      <w:r>
        <w:tab/>
        <w:t>(j)</w:t>
      </w:r>
      <w:r>
        <w:tab/>
        <w:t>the townsite of Exmouth in the local government district of Exmouth; and</w:t>
      </w:r>
    </w:p>
    <w:p w:rsidR="00804D23" w:rsidRDefault="00B63BCC">
      <w:pPr>
        <w:pStyle w:val="yIndenta"/>
      </w:pPr>
      <w:r>
        <w:tab/>
        <w:t>(k)</w:t>
      </w:r>
      <w:r>
        <w:tab/>
        <w:t>the townsites of Port Hedland, South Hedland and Wedgefield in the local government district of Port Hedland; and</w:t>
      </w:r>
    </w:p>
    <w:p w:rsidR="00804D23" w:rsidRDefault="00B63BCC">
      <w:pPr>
        <w:pStyle w:val="yIndenta"/>
      </w:pPr>
      <w:r>
        <w:tab/>
        <w:t>(l)</w:t>
      </w:r>
      <w:r>
        <w:tab/>
        <w:t xml:space="preserve">the townsites of Karratha, Roebourne, Point Samson, Dampier and Wickham, in the </w:t>
      </w:r>
      <w:r>
        <w:rPr>
          <w:szCs w:val="22"/>
        </w:rPr>
        <w:t>local government district of Karratha; and</w:t>
      </w:r>
    </w:p>
    <w:p w:rsidR="00804D23" w:rsidRDefault="00B63BCC">
      <w:pPr>
        <w:pStyle w:val="yIndenta"/>
      </w:pPr>
      <w:r>
        <w:tab/>
        <w:t>(m)</w:t>
      </w:r>
      <w:r>
        <w:tab/>
        <w:t>the townsites of Carnarvon, Coral Bay and Mauds Landing in the local government district of Carnarvon; and</w:t>
      </w:r>
    </w:p>
    <w:p w:rsidR="00804D23" w:rsidRDefault="00B63BCC">
      <w:pPr>
        <w:pStyle w:val="yIndenta"/>
      </w:pPr>
      <w:r>
        <w:tab/>
        <w:t>(n)</w:t>
      </w:r>
      <w:r>
        <w:tab/>
        <w:t>the townsite of Halls Creek in the local government district of Halls Creek; and</w:t>
      </w:r>
    </w:p>
    <w:p w:rsidR="00804D23" w:rsidRDefault="00B63BCC">
      <w:pPr>
        <w:pStyle w:val="yIndenta"/>
      </w:pPr>
      <w:r>
        <w:tab/>
        <w:t>(o)</w:t>
      </w:r>
      <w:r>
        <w:tab/>
        <w:t>the townsite of Broome in the local government district of Broome; and</w:t>
      </w:r>
    </w:p>
    <w:p w:rsidR="00804D23" w:rsidRDefault="00B63BCC">
      <w:pPr>
        <w:pStyle w:val="yIndenta"/>
      </w:pPr>
      <w:r>
        <w:tab/>
        <w:t>(p)</w:t>
      </w:r>
      <w:r>
        <w:tab/>
        <w:t>the townsites of Derby, Fitzroy Crossing and Camballin in the local government district of Derby West Kimberley.</w:t>
      </w:r>
    </w:p>
    <w:p w:rsidR="00804D23" w:rsidRDefault="00B63BCC">
      <w:pPr>
        <w:pStyle w:val="yFootnotesection"/>
      </w:pPr>
      <w:r>
        <w:tab/>
        <w:t>[Clause 2 amended: Gazette 21 Sep 2018 p. 3537.]</w:t>
      </w:r>
    </w:p>
    <w:p w:rsidR="00804D23" w:rsidRDefault="00B63BCC">
      <w:pPr>
        <w:pStyle w:val="yScheduleHeading"/>
      </w:pPr>
      <w:bookmarkStart w:id="140" w:name="_Toc74665707"/>
      <w:bookmarkStart w:id="141" w:name="_Toc74665887"/>
      <w:bookmarkStart w:id="142" w:name="_Toc75167586"/>
      <w:r>
        <w:rPr>
          <w:rStyle w:val="CharSchNo"/>
        </w:rPr>
        <w:lastRenderedPageBreak/>
        <w:t>Schedule 4</w:t>
      </w:r>
      <w:r>
        <w:rPr>
          <w:rStyle w:val="CharSDivNo"/>
        </w:rPr>
        <w:t> </w:t>
      </w:r>
      <w:r>
        <w:t>—</w:t>
      </w:r>
      <w:r>
        <w:rPr>
          <w:rStyle w:val="CharSDivText"/>
        </w:rPr>
        <w:t> </w:t>
      </w:r>
      <w:r>
        <w:rPr>
          <w:rStyle w:val="CharSchText"/>
        </w:rPr>
        <w:t>Painter work: areas of the State for purposes of definition</w:t>
      </w:r>
      <w:bookmarkEnd w:id="140"/>
      <w:bookmarkEnd w:id="141"/>
      <w:bookmarkEnd w:id="142"/>
    </w:p>
    <w:p w:rsidR="00804D23" w:rsidRDefault="00B63BCC">
      <w:pPr>
        <w:pStyle w:val="yShoulderClause"/>
      </w:pPr>
      <w:r>
        <w:t>[r. 28]</w:t>
      </w:r>
    </w:p>
    <w:p w:rsidR="00804D23" w:rsidRDefault="00B63BCC">
      <w:pPr>
        <w:pStyle w:val="yHeading5"/>
      </w:pPr>
      <w:bookmarkStart w:id="143" w:name="_Toc75167587"/>
      <w:r>
        <w:rPr>
          <w:rStyle w:val="CharSClsNo"/>
        </w:rPr>
        <w:t>1</w:t>
      </w:r>
      <w:r>
        <w:t>.</w:t>
      </w:r>
      <w:r>
        <w:tab/>
        <w:t>Term used: townsite</w:t>
      </w:r>
      <w:bookmarkEnd w:id="143"/>
    </w:p>
    <w:p w:rsidR="00804D23" w:rsidRDefault="00B63BCC">
      <w:pPr>
        <w:pStyle w:val="ySubsection"/>
      </w:pPr>
      <w:r>
        <w:tab/>
      </w:r>
      <w:r>
        <w:tab/>
        <w:t>In this Schedule —</w:t>
      </w:r>
    </w:p>
    <w:p w:rsidR="00804D23" w:rsidRDefault="00B63BCC">
      <w:pPr>
        <w:pStyle w:val="yDefstart"/>
      </w:pPr>
      <w:r>
        <w:tab/>
      </w:r>
      <w:r>
        <w:rPr>
          <w:rStyle w:val="CharDefText"/>
        </w:rPr>
        <w:t>townsite</w:t>
      </w:r>
      <w:r>
        <w:t xml:space="preserve"> means a townsite constituted under the </w:t>
      </w:r>
      <w:r>
        <w:rPr>
          <w:i/>
        </w:rPr>
        <w:t xml:space="preserve">Land Administration Act 1997 </w:t>
      </w:r>
      <w:r>
        <w:t>section 26(2).</w:t>
      </w:r>
    </w:p>
    <w:p w:rsidR="00804D23" w:rsidRDefault="00B63BCC">
      <w:pPr>
        <w:pStyle w:val="yHeading5"/>
      </w:pPr>
      <w:bookmarkStart w:id="144" w:name="_Toc75167588"/>
      <w:r>
        <w:rPr>
          <w:rStyle w:val="CharSClsNo"/>
        </w:rPr>
        <w:t>2</w:t>
      </w:r>
      <w:r>
        <w:t>.</w:t>
      </w:r>
      <w:r>
        <w:tab/>
        <w:t>Areas of State</w:t>
      </w:r>
      <w:bookmarkEnd w:id="144"/>
    </w:p>
    <w:p w:rsidR="00804D23" w:rsidRDefault="00B63BCC">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rsidR="00804D23" w:rsidRDefault="00B63BCC">
      <w:pPr>
        <w:pStyle w:val="ySubsection"/>
      </w:pPr>
      <w:r>
        <w:tab/>
        <w:t>(2)</w:t>
      </w:r>
      <w:r>
        <w:tab/>
        <w:t>The areas constituted by —</w:t>
      </w:r>
    </w:p>
    <w:p w:rsidR="00804D23" w:rsidRDefault="00B63BCC">
      <w:pPr>
        <w:pStyle w:val="yIndenta"/>
      </w:pPr>
      <w:r>
        <w:tab/>
        <w:t>(a)</w:t>
      </w:r>
      <w:r>
        <w:tab/>
        <w:t>the townsites of Kalgoorlie and Boulder, in the local government district of Kalgoorlie Boulder; and</w:t>
      </w:r>
    </w:p>
    <w:p w:rsidR="00804D23" w:rsidRDefault="00B63BCC">
      <w:pPr>
        <w:pStyle w:val="yIndenta"/>
      </w:pPr>
      <w:r>
        <w:tab/>
        <w:t>(b)</w:t>
      </w:r>
      <w:r>
        <w:tab/>
        <w:t>the townsites of Esperance, Salmon Gums, Grass Patch, Scaddan, Condingup, Coomalbidgup, Cascade and Gibson in the local government district of Esperance; and</w:t>
      </w:r>
    </w:p>
    <w:p w:rsidR="00804D23" w:rsidRDefault="00B63BCC">
      <w:pPr>
        <w:pStyle w:val="yIndenta"/>
      </w:pPr>
      <w:r>
        <w:tab/>
        <w:t>(c)</w:t>
      </w:r>
      <w:r>
        <w:tab/>
        <w:t>the townsites of Southern Cross, Marvel Loch, Moorine Rock, Bullfinch and Bodallin, in the local government district of Yilgarn; and</w:t>
      </w:r>
    </w:p>
    <w:p w:rsidR="00804D23" w:rsidRDefault="00B63BCC">
      <w:pPr>
        <w:pStyle w:val="yIndenta"/>
      </w:pPr>
      <w:r>
        <w:tab/>
        <w:t>(d)</w:t>
      </w:r>
      <w:r>
        <w:tab/>
        <w:t>the townsites of Coolgardie, Kambalda and Kambalda West, in the local government district of Coolgardie; and</w:t>
      </w:r>
    </w:p>
    <w:p w:rsidR="00804D23" w:rsidRDefault="00B63BCC">
      <w:pPr>
        <w:pStyle w:val="yIndenta"/>
      </w:pPr>
      <w:r>
        <w:tab/>
        <w:t>(e)</w:t>
      </w:r>
      <w:r>
        <w:tab/>
        <w:t>the townsite of Norseman, in the local government district of Dundas; and</w:t>
      </w:r>
    </w:p>
    <w:p w:rsidR="00804D23" w:rsidRDefault="00B63BCC">
      <w:pPr>
        <w:pStyle w:val="yIndenta"/>
      </w:pPr>
      <w:r>
        <w:tab/>
        <w:t>(f)</w:t>
      </w:r>
      <w:r>
        <w:tab/>
        <w:t>the townsite of Laverton, in the local government district of Laverton; and</w:t>
      </w:r>
    </w:p>
    <w:p w:rsidR="00804D23" w:rsidRDefault="00B63BCC">
      <w:pPr>
        <w:pStyle w:val="yIndenta"/>
      </w:pPr>
      <w:r>
        <w:tab/>
        <w:t>(g)</w:t>
      </w:r>
      <w:r>
        <w:tab/>
        <w:t>the townsite of Munglinup, in the local government district of Ravensthorpe.</w:t>
      </w:r>
    </w:p>
    <w:p w:rsidR="00804D23" w:rsidRDefault="00B63BCC">
      <w:pPr>
        <w:pStyle w:val="yFootnotesection"/>
      </w:pPr>
      <w:r>
        <w:tab/>
        <w:t>[Clause 2 amended: Gazette 21 Sep 2018 p. 3537.]</w:t>
      </w:r>
    </w:p>
    <w:p w:rsidR="00804D23" w:rsidRDefault="00804D23">
      <w:pPr>
        <w:pStyle w:val="yScheduleHeading"/>
        <w:rPr>
          <w:rStyle w:val="CharSchNo"/>
        </w:rPr>
        <w:sectPr w:rsidR="00804D23">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rsidR="00804D23" w:rsidRDefault="00B63BCC">
      <w:pPr>
        <w:pStyle w:val="yScheduleHeading"/>
      </w:pPr>
      <w:bookmarkStart w:id="145" w:name="_Toc74665710"/>
      <w:bookmarkStart w:id="146" w:name="_Toc74665890"/>
      <w:bookmarkStart w:id="147" w:name="_Toc75167589"/>
      <w:r>
        <w:rPr>
          <w:rStyle w:val="CharSchNo"/>
        </w:rPr>
        <w:lastRenderedPageBreak/>
        <w:t>Schedule 5</w:t>
      </w:r>
      <w:r>
        <w:t> — </w:t>
      </w:r>
      <w:r>
        <w:rPr>
          <w:rStyle w:val="CharSchText"/>
        </w:rPr>
        <w:t>Prescribed offences and modified penalties</w:t>
      </w:r>
      <w:bookmarkEnd w:id="145"/>
      <w:bookmarkEnd w:id="146"/>
      <w:bookmarkEnd w:id="147"/>
    </w:p>
    <w:p w:rsidR="00804D23" w:rsidRDefault="00B63BCC">
      <w:pPr>
        <w:pStyle w:val="yShoulderClause"/>
      </w:pPr>
      <w:r>
        <w:t>[r. 36A]</w:t>
      </w:r>
    </w:p>
    <w:p w:rsidR="00804D23" w:rsidRDefault="00B63BCC">
      <w:pPr>
        <w:pStyle w:val="yFootnoteheading"/>
      </w:pPr>
      <w:r>
        <w:tab/>
        <w:t>[Heading inserted: Gazette 26 Apr 2019 p. 1216.]</w:t>
      </w:r>
    </w:p>
    <w:p w:rsidR="00804D23" w:rsidRDefault="00B63BCC">
      <w:pPr>
        <w:pStyle w:val="yHeading3"/>
      </w:pPr>
      <w:bookmarkStart w:id="148" w:name="_Toc74665711"/>
      <w:bookmarkStart w:id="149" w:name="_Toc74665891"/>
      <w:bookmarkStart w:id="150" w:name="_Toc75167590"/>
      <w:r>
        <w:rPr>
          <w:rStyle w:val="CharSDivNo"/>
        </w:rPr>
        <w:t>Division 1</w:t>
      </w:r>
      <w:r>
        <w:t> — </w:t>
      </w:r>
      <w:r>
        <w:rPr>
          <w:rStyle w:val="CharSDivText"/>
        </w:rPr>
        <w:t>Preliminary</w:t>
      </w:r>
      <w:bookmarkEnd w:id="148"/>
      <w:bookmarkEnd w:id="149"/>
      <w:bookmarkEnd w:id="150"/>
    </w:p>
    <w:p w:rsidR="00804D23" w:rsidRDefault="00B63BCC">
      <w:pPr>
        <w:pStyle w:val="yFootnoteheading"/>
      </w:pPr>
      <w:r>
        <w:tab/>
        <w:t>[Heading inserted: Gazette 26 Apr 2019 p. 1216.]</w:t>
      </w:r>
    </w:p>
    <w:p w:rsidR="00804D23" w:rsidRDefault="00B63BCC">
      <w:pPr>
        <w:pStyle w:val="yHeading5"/>
      </w:pPr>
      <w:bookmarkStart w:id="151" w:name="_Toc75167591"/>
      <w:r>
        <w:rPr>
          <w:rStyle w:val="CharSClsNo"/>
        </w:rPr>
        <w:t>1</w:t>
      </w:r>
      <w:r>
        <w:t>.</w:t>
      </w:r>
      <w:r>
        <w:tab/>
        <w:t>Terms used</w:t>
      </w:r>
      <w:bookmarkEnd w:id="151"/>
    </w:p>
    <w:p w:rsidR="00804D23" w:rsidRDefault="00B63BCC">
      <w:pPr>
        <w:pStyle w:val="ySubsection"/>
      </w:pPr>
      <w:r>
        <w:tab/>
      </w:r>
      <w:r>
        <w:tab/>
        <w:t xml:space="preserve">In this Schedule — </w:t>
      </w:r>
    </w:p>
    <w:p w:rsidR="00804D23" w:rsidRDefault="00B63BCC">
      <w:pPr>
        <w:pStyle w:val="yDefstart"/>
      </w:pPr>
      <w:r>
        <w:tab/>
      </w:r>
      <w:r>
        <w:rPr>
          <w:rStyle w:val="CharDefText"/>
        </w:rPr>
        <w:t>building contractor</w:t>
      </w:r>
      <w:r>
        <w:t xml:space="preserve"> has the meaning given in regulation 13;</w:t>
      </w:r>
    </w:p>
    <w:p w:rsidR="00804D23" w:rsidRDefault="00B63BCC">
      <w:pPr>
        <w:pStyle w:val="yDefstart"/>
      </w:pPr>
      <w:r>
        <w:tab/>
      </w:r>
      <w:r>
        <w:rPr>
          <w:rStyle w:val="CharDefText"/>
        </w:rPr>
        <w:t>building surveying contractor</w:t>
      </w:r>
      <w:r>
        <w:t xml:space="preserve"> has the meaning given in regulation 28A;</w:t>
      </w:r>
    </w:p>
    <w:p w:rsidR="00804D23" w:rsidRDefault="00B63BCC">
      <w:pPr>
        <w:pStyle w:val="yDefstart"/>
      </w:pPr>
      <w:r>
        <w:tab/>
      </w:r>
      <w:r>
        <w:rPr>
          <w:rStyle w:val="CharDefText"/>
        </w:rPr>
        <w:t>building surveying practitioner</w:t>
      </w:r>
      <w:r>
        <w:t xml:space="preserve"> means — </w:t>
      </w:r>
    </w:p>
    <w:p w:rsidR="00804D23" w:rsidRDefault="00B63BCC">
      <w:pPr>
        <w:pStyle w:val="yDefpara"/>
      </w:pPr>
      <w:r>
        <w:tab/>
        <w:t>(a)</w:t>
      </w:r>
      <w:r>
        <w:tab/>
        <w:t>a building surveying practitioner level 1; or</w:t>
      </w:r>
    </w:p>
    <w:p w:rsidR="00804D23" w:rsidRDefault="00B63BCC">
      <w:pPr>
        <w:pStyle w:val="yDefpara"/>
      </w:pPr>
      <w:r>
        <w:tab/>
        <w:t>(b)</w:t>
      </w:r>
      <w:r>
        <w:tab/>
        <w:t>a building surveying practitioner level 2;</w:t>
      </w:r>
    </w:p>
    <w:p w:rsidR="00804D23" w:rsidRDefault="00B63BCC">
      <w:pPr>
        <w:pStyle w:val="yDefstart"/>
      </w:pPr>
      <w:r>
        <w:tab/>
      </w:r>
      <w:r>
        <w:rPr>
          <w:rStyle w:val="CharDefText"/>
        </w:rPr>
        <w:t>building surveying work</w:t>
      </w:r>
      <w:r>
        <w:t xml:space="preserve"> has the meaning given in regulation 28A;</w:t>
      </w:r>
    </w:p>
    <w:p w:rsidR="00804D23" w:rsidRDefault="00B63BCC">
      <w:pPr>
        <w:pStyle w:val="yDefstart"/>
      </w:pPr>
      <w:r>
        <w:tab/>
      </w:r>
      <w:r>
        <w:rPr>
          <w:rStyle w:val="CharDefText"/>
        </w:rPr>
        <w:t>painting contractor</w:t>
      </w:r>
      <w:r>
        <w:t xml:space="preserve"> has the meaning given in regulation 28. </w:t>
      </w:r>
    </w:p>
    <w:p w:rsidR="00804D23" w:rsidRDefault="00B63BCC">
      <w:pPr>
        <w:pStyle w:val="yFootnotesection"/>
      </w:pPr>
      <w:r>
        <w:tab/>
        <w:t>[Division 1 inserted: Gazette 26 Apr 2019 p. 1216.]</w:t>
      </w:r>
    </w:p>
    <w:p w:rsidR="00804D23" w:rsidRDefault="00B63BCC">
      <w:pPr>
        <w:pStyle w:val="yHeading3"/>
      </w:pPr>
      <w:bookmarkStart w:id="152" w:name="_Toc74665713"/>
      <w:bookmarkStart w:id="153" w:name="_Toc74665893"/>
      <w:bookmarkStart w:id="154" w:name="_Toc75167592"/>
      <w:r>
        <w:rPr>
          <w:rStyle w:val="CharSDivNo"/>
        </w:rPr>
        <w:t>Division 2</w:t>
      </w:r>
      <w:r>
        <w:t> — </w:t>
      </w:r>
      <w:r>
        <w:rPr>
          <w:rStyle w:val="CharSDivText"/>
        </w:rPr>
        <w:t>Offences under the Act</w:t>
      </w:r>
      <w:bookmarkEnd w:id="152"/>
      <w:bookmarkEnd w:id="153"/>
      <w:bookmarkEnd w:id="154"/>
    </w:p>
    <w:p w:rsidR="00804D23" w:rsidRDefault="00B63BCC">
      <w:pPr>
        <w:pStyle w:val="yFootnoteheading"/>
      </w:pPr>
      <w:r>
        <w:tab/>
        <w:t>[Heading inserted: Gazette 26 Apr 2019 p. 1217.]</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851"/>
        <w:gridCol w:w="3118"/>
        <w:gridCol w:w="2977"/>
      </w:tblGrid>
      <w:tr w:rsidR="00804D23">
        <w:trPr>
          <w:cantSplit/>
          <w:tblHeader/>
        </w:trPr>
        <w:tc>
          <w:tcPr>
            <w:tcW w:w="3969" w:type="dxa"/>
            <w:gridSpan w:val="2"/>
            <w:tcBorders>
              <w:bottom w:val="single" w:sz="4" w:space="0" w:color="auto"/>
            </w:tcBorders>
          </w:tcPr>
          <w:p w:rsidR="00804D23" w:rsidRDefault="00B63BCC">
            <w:pPr>
              <w:pStyle w:val="yTableNAm"/>
              <w:jc w:val="center"/>
            </w:pPr>
            <w:r>
              <w:rPr>
                <w:b/>
                <w:szCs w:val="22"/>
              </w:rPr>
              <w:t>Offence under the Act</w:t>
            </w:r>
          </w:p>
        </w:tc>
        <w:tc>
          <w:tcPr>
            <w:tcW w:w="2977" w:type="dxa"/>
            <w:tcBorders>
              <w:bottom w:val="single" w:sz="4" w:space="0" w:color="auto"/>
            </w:tcBorders>
          </w:tcPr>
          <w:p w:rsidR="00804D23" w:rsidRDefault="00B63BCC">
            <w:pPr>
              <w:pStyle w:val="yTableNAm"/>
              <w:jc w:val="center"/>
            </w:pPr>
            <w:r>
              <w:rPr>
                <w:b/>
                <w:szCs w:val="22"/>
              </w:rPr>
              <w:t>Modified penalty</w:t>
            </w:r>
          </w:p>
        </w:tc>
      </w:tr>
      <w:tr w:rsidR="00804D23">
        <w:trPr>
          <w:cantSplit/>
        </w:trPr>
        <w:tc>
          <w:tcPr>
            <w:tcW w:w="851" w:type="dxa"/>
            <w:tcBorders>
              <w:top w:val="single" w:sz="4" w:space="0" w:color="auto"/>
              <w:bottom w:val="single" w:sz="4" w:space="0" w:color="auto"/>
            </w:tcBorders>
          </w:tcPr>
          <w:p w:rsidR="00804D23" w:rsidRDefault="00B63BCC">
            <w:pPr>
              <w:pStyle w:val="yTableNAm"/>
            </w:pPr>
            <w:r>
              <w:rPr>
                <w:szCs w:val="22"/>
              </w:rPr>
              <w:t>s. 4(1)</w:t>
            </w:r>
          </w:p>
          <w:p w:rsidR="00804D23" w:rsidRDefault="00804D23">
            <w:pPr>
              <w:pStyle w:val="zyTableNAm"/>
              <w:keepNext/>
              <w:keepLines/>
              <w:rPr>
                <w:szCs w:val="22"/>
              </w:rPr>
            </w:pPr>
          </w:p>
        </w:tc>
        <w:tc>
          <w:tcPr>
            <w:tcW w:w="3118" w:type="dxa"/>
            <w:tcBorders>
              <w:top w:val="single" w:sz="4" w:space="0" w:color="auto"/>
              <w:bottom w:val="single" w:sz="4" w:space="0" w:color="auto"/>
            </w:tcBorders>
          </w:tcPr>
          <w:p w:rsidR="00804D23" w:rsidRDefault="00B63BCC">
            <w:pPr>
              <w:pStyle w:val="yTableNAm"/>
            </w:pPr>
            <w:r>
              <w:rPr>
                <w:szCs w:val="22"/>
              </w:rPr>
              <w:t>Using a title when not registered in a class of building service practitioner or building service contractor entitled to use that title</w:t>
            </w:r>
          </w:p>
          <w:p w:rsidR="00804D23" w:rsidRDefault="00804D23">
            <w:pPr>
              <w:pStyle w:val="zyTableNAm"/>
              <w:keepNext/>
              <w:keepLines/>
              <w:rPr>
                <w:szCs w:val="22"/>
              </w:rPr>
            </w:pPr>
          </w:p>
        </w:tc>
        <w:tc>
          <w:tcPr>
            <w:tcW w:w="2977" w:type="dxa"/>
            <w:tcBorders>
              <w:top w:val="single" w:sz="4" w:space="0" w:color="auto"/>
              <w:bottom w:val="single" w:sz="4" w:space="0" w:color="auto"/>
            </w:tcBorders>
          </w:tcPr>
          <w:p w:rsidR="00804D23" w:rsidRDefault="00B63BCC">
            <w:pPr>
              <w:pStyle w:val="yTableNAm"/>
            </w:pPr>
            <w:r>
              <w:rPr>
                <w:szCs w:val="22"/>
              </w:rPr>
              <w:t>For a person who uses the title that a building practitioner, building surveying practitioner, building contractor or building surveying contractor is entitled to use — $2 500</w:t>
            </w:r>
          </w:p>
          <w:p w:rsidR="00804D23" w:rsidRDefault="00B63BCC">
            <w:pPr>
              <w:pStyle w:val="yTableNAm"/>
            </w:pPr>
            <w:r>
              <w:t>For a person who uses the title that a painting practitioner or painting contractor is entitled to use — $1 250</w:t>
            </w:r>
          </w:p>
        </w:tc>
      </w:tr>
      <w:tr w:rsidR="00804D23">
        <w:trPr>
          <w:cantSplit/>
        </w:trPr>
        <w:tc>
          <w:tcPr>
            <w:tcW w:w="851" w:type="dxa"/>
            <w:tcBorders>
              <w:top w:val="single" w:sz="4" w:space="0" w:color="auto"/>
              <w:bottom w:val="single" w:sz="4" w:space="0" w:color="auto"/>
            </w:tcBorders>
          </w:tcPr>
          <w:p w:rsidR="00804D23" w:rsidRDefault="00B63BCC">
            <w:pPr>
              <w:pStyle w:val="yTableNAm"/>
            </w:pPr>
            <w:r>
              <w:rPr>
                <w:szCs w:val="22"/>
              </w:rPr>
              <w:lastRenderedPageBreak/>
              <w:t>s. 5(1)</w:t>
            </w:r>
          </w:p>
        </w:tc>
        <w:tc>
          <w:tcPr>
            <w:tcW w:w="3118" w:type="dxa"/>
            <w:tcBorders>
              <w:top w:val="single" w:sz="4" w:space="0" w:color="auto"/>
              <w:bottom w:val="single" w:sz="4" w:space="0" w:color="auto"/>
            </w:tcBorders>
          </w:tcPr>
          <w:p w:rsidR="00804D23" w:rsidRDefault="00B63BCC">
            <w:pPr>
              <w:pStyle w:val="yTableNAm"/>
            </w:pPr>
            <w:r>
              <w:rPr>
                <w:szCs w:val="22"/>
              </w:rPr>
              <w:t>Falsely claiming to be registered in a class of building service practitioner</w:t>
            </w:r>
          </w:p>
        </w:tc>
        <w:tc>
          <w:tcPr>
            <w:tcW w:w="2977" w:type="dxa"/>
            <w:tcBorders>
              <w:top w:val="single" w:sz="4" w:space="0" w:color="auto"/>
              <w:bottom w:val="single" w:sz="4" w:space="0" w:color="auto"/>
            </w:tcBorders>
          </w:tcPr>
          <w:p w:rsidR="00804D23" w:rsidRDefault="00B63BCC">
            <w:pPr>
              <w:pStyle w:val="yTableNAm"/>
              <w:rPr>
                <w:rStyle w:val="DraftersNotes"/>
                <w:b w:val="0"/>
                <w:i w:val="0"/>
                <w:sz w:val="22"/>
                <w:szCs w:val="22"/>
              </w:rPr>
            </w:pPr>
            <w:r>
              <w:rPr>
                <w:szCs w:val="22"/>
              </w:rPr>
              <w:t>For a person who claims to be registered as a building practitioner or building surveying practitioner — $2 500</w:t>
            </w:r>
          </w:p>
          <w:p w:rsidR="00804D23" w:rsidRDefault="00B63BCC">
            <w:pPr>
              <w:pStyle w:val="yTableNAm"/>
            </w:pPr>
            <w:r>
              <w:t>For a person who claims to be registered as a painting practitioner — $1 250</w:t>
            </w:r>
          </w:p>
        </w:tc>
      </w:tr>
      <w:tr w:rsidR="00804D23">
        <w:trPr>
          <w:cantSplit/>
        </w:trPr>
        <w:tc>
          <w:tcPr>
            <w:tcW w:w="851" w:type="dxa"/>
            <w:tcBorders>
              <w:top w:val="single" w:sz="4" w:space="0" w:color="auto"/>
            </w:tcBorders>
          </w:tcPr>
          <w:p w:rsidR="00804D23" w:rsidRDefault="00B63BCC">
            <w:pPr>
              <w:pStyle w:val="yTableNAm"/>
            </w:pPr>
            <w:r>
              <w:rPr>
                <w:szCs w:val="22"/>
              </w:rPr>
              <w:t>s. 5(2)</w:t>
            </w:r>
          </w:p>
        </w:tc>
        <w:tc>
          <w:tcPr>
            <w:tcW w:w="3118" w:type="dxa"/>
            <w:tcBorders>
              <w:top w:val="single" w:sz="4" w:space="0" w:color="auto"/>
            </w:tcBorders>
          </w:tcPr>
          <w:p w:rsidR="00804D23" w:rsidRDefault="00B63BCC">
            <w:pPr>
              <w:pStyle w:val="yTableNAm"/>
            </w:pPr>
            <w:r>
              <w:rPr>
                <w:szCs w:val="22"/>
              </w:rPr>
              <w:t>Falsely claiming to be registered in a class of building service contractor</w:t>
            </w:r>
          </w:p>
        </w:tc>
        <w:tc>
          <w:tcPr>
            <w:tcW w:w="2977" w:type="dxa"/>
            <w:tcBorders>
              <w:top w:val="single" w:sz="4" w:space="0" w:color="auto"/>
            </w:tcBorders>
          </w:tcPr>
          <w:p w:rsidR="00804D23" w:rsidRDefault="00B63BCC">
            <w:pPr>
              <w:pStyle w:val="yTableNAm"/>
            </w:pPr>
            <w:r>
              <w:rPr>
                <w:szCs w:val="22"/>
              </w:rPr>
              <w:t>For a person who claims to be registered as a building contractor or building surveying contractor — $2 500</w:t>
            </w:r>
          </w:p>
          <w:p w:rsidR="00804D23" w:rsidRDefault="00B63BCC">
            <w:pPr>
              <w:pStyle w:val="yTableNAm"/>
            </w:pPr>
            <w:r>
              <w:t>For a person who claims to be registered as a painting contractor — $1 250</w:t>
            </w:r>
          </w:p>
        </w:tc>
      </w:tr>
      <w:tr w:rsidR="00804D23">
        <w:trPr>
          <w:cantSplit/>
        </w:trPr>
        <w:tc>
          <w:tcPr>
            <w:tcW w:w="851" w:type="dxa"/>
          </w:tcPr>
          <w:p w:rsidR="00804D23" w:rsidRDefault="00B63BCC">
            <w:pPr>
              <w:pStyle w:val="yTableNAm"/>
            </w:pPr>
            <w:r>
              <w:rPr>
                <w:szCs w:val="22"/>
              </w:rPr>
              <w:t>s. 6(1)</w:t>
            </w:r>
          </w:p>
        </w:tc>
        <w:tc>
          <w:tcPr>
            <w:tcW w:w="3118" w:type="dxa"/>
          </w:tcPr>
          <w:p w:rsidR="00804D23" w:rsidRDefault="00B63BCC">
            <w:pPr>
              <w:pStyle w:val="yTableNAm"/>
            </w:pPr>
            <w:r>
              <w:rPr>
                <w:szCs w:val="22"/>
              </w:rPr>
              <w:t>Falsely claiming an entitlement to carry out a prescribed building service</w:t>
            </w:r>
          </w:p>
        </w:tc>
        <w:tc>
          <w:tcPr>
            <w:tcW w:w="2977" w:type="dxa"/>
          </w:tcPr>
          <w:p w:rsidR="00804D23" w:rsidRDefault="00B63BCC">
            <w:pPr>
              <w:pStyle w:val="yTableNAm"/>
            </w:pPr>
            <w:r>
              <w:rPr>
                <w:szCs w:val="22"/>
              </w:rPr>
              <w:t>For a person who claims an entitlement to carry out builder work or building surveying work — $2 500</w:t>
            </w:r>
          </w:p>
          <w:p w:rsidR="00804D23" w:rsidRDefault="00B63BCC">
            <w:pPr>
              <w:pStyle w:val="yTableNAm"/>
            </w:pPr>
            <w:r>
              <w:t>For a person who claims an entitlement to carry out painter work — $1 250</w:t>
            </w:r>
          </w:p>
        </w:tc>
      </w:tr>
      <w:tr w:rsidR="00804D23">
        <w:trPr>
          <w:cantSplit/>
        </w:trPr>
        <w:tc>
          <w:tcPr>
            <w:tcW w:w="851" w:type="dxa"/>
          </w:tcPr>
          <w:p w:rsidR="00804D23" w:rsidRDefault="00B63BCC">
            <w:pPr>
              <w:pStyle w:val="yTableNAm"/>
            </w:pPr>
            <w:r>
              <w:rPr>
                <w:szCs w:val="22"/>
              </w:rPr>
              <w:t>s. 7(1)</w:t>
            </w:r>
          </w:p>
        </w:tc>
        <w:tc>
          <w:tcPr>
            <w:tcW w:w="3118" w:type="dxa"/>
          </w:tcPr>
          <w:p w:rsidR="00804D23" w:rsidRDefault="00B63BCC">
            <w:pPr>
              <w:pStyle w:val="yTableNAm"/>
            </w:pPr>
            <w:r>
              <w:rPr>
                <w:szCs w:val="22"/>
              </w:rPr>
              <w:t xml:space="preserve">Carrying out, or undertaking to carry out, a prescribed building service when not registered </w:t>
            </w:r>
          </w:p>
        </w:tc>
        <w:tc>
          <w:tcPr>
            <w:tcW w:w="2977" w:type="dxa"/>
          </w:tcPr>
          <w:p w:rsidR="00804D23" w:rsidRDefault="00B63BCC">
            <w:pPr>
              <w:pStyle w:val="yTableNAm"/>
            </w:pPr>
            <w:r>
              <w:rPr>
                <w:szCs w:val="22"/>
              </w:rPr>
              <w:t>For a person who carries out, or undertakes to carry out, builder work or building surveying work — $2 500</w:t>
            </w:r>
          </w:p>
          <w:p w:rsidR="00804D23" w:rsidRDefault="00B63BCC">
            <w:pPr>
              <w:pStyle w:val="yTableNAm"/>
            </w:pPr>
            <w:r>
              <w:t>For a person who carries out, or undertakes to carry out, painter work — $1 250</w:t>
            </w:r>
          </w:p>
        </w:tc>
      </w:tr>
      <w:tr w:rsidR="00804D23">
        <w:trPr>
          <w:cantSplit/>
        </w:trPr>
        <w:tc>
          <w:tcPr>
            <w:tcW w:w="851" w:type="dxa"/>
          </w:tcPr>
          <w:p w:rsidR="00804D23" w:rsidRDefault="00B63BCC">
            <w:pPr>
              <w:pStyle w:val="yTableNAm"/>
            </w:pPr>
            <w:r>
              <w:rPr>
                <w:szCs w:val="22"/>
              </w:rPr>
              <w:lastRenderedPageBreak/>
              <w:t>s. 7(5)</w:t>
            </w:r>
          </w:p>
        </w:tc>
        <w:tc>
          <w:tcPr>
            <w:tcW w:w="3118" w:type="dxa"/>
          </w:tcPr>
          <w:p w:rsidR="00804D23" w:rsidRDefault="00B63BCC">
            <w:pPr>
              <w:pStyle w:val="yTableNAm"/>
              <w:rPr>
                <w:rStyle w:val="DraftersNotes"/>
                <w:b w:val="0"/>
                <w:i w:val="0"/>
                <w:sz w:val="22"/>
                <w:szCs w:val="22"/>
              </w:rPr>
            </w:pPr>
            <w:r>
              <w:rPr>
                <w:szCs w:val="22"/>
              </w:rPr>
              <w:t>Subcontracting a prescribed building service to a person who is not entitled to carry out the building service</w:t>
            </w:r>
          </w:p>
        </w:tc>
        <w:tc>
          <w:tcPr>
            <w:tcW w:w="2977" w:type="dxa"/>
          </w:tcPr>
          <w:p w:rsidR="00804D23" w:rsidRDefault="00B63BCC">
            <w:pPr>
              <w:pStyle w:val="yTableNAm"/>
            </w:pPr>
            <w:r>
              <w:rPr>
                <w:szCs w:val="22"/>
              </w:rPr>
              <w:t>For a building contractor or building surveying contractor — $2 500</w:t>
            </w:r>
          </w:p>
          <w:p w:rsidR="00804D23" w:rsidRDefault="00B63BCC">
            <w:pPr>
              <w:pStyle w:val="yTableNAm"/>
            </w:pPr>
            <w:r>
              <w:t>For a painting contractor — $1 250</w:t>
            </w:r>
          </w:p>
        </w:tc>
      </w:tr>
      <w:tr w:rsidR="00804D23">
        <w:trPr>
          <w:cantSplit/>
        </w:trPr>
        <w:tc>
          <w:tcPr>
            <w:tcW w:w="851" w:type="dxa"/>
          </w:tcPr>
          <w:p w:rsidR="00804D23" w:rsidRDefault="00B63BCC">
            <w:pPr>
              <w:pStyle w:val="yTableNAm"/>
            </w:pPr>
            <w:r>
              <w:rPr>
                <w:szCs w:val="22"/>
              </w:rPr>
              <w:t>s. 8</w:t>
            </w:r>
          </w:p>
        </w:tc>
        <w:tc>
          <w:tcPr>
            <w:tcW w:w="3118" w:type="dxa"/>
          </w:tcPr>
          <w:p w:rsidR="00804D23" w:rsidRDefault="00B63BCC">
            <w:pPr>
              <w:pStyle w:val="yTableNAm"/>
            </w:pPr>
            <w:r>
              <w:rPr>
                <w:szCs w:val="22"/>
              </w:rPr>
              <w:t>Failure to cause building service contractor’s registration number to appear in an advertisement published by the contractor</w:t>
            </w:r>
          </w:p>
        </w:tc>
        <w:tc>
          <w:tcPr>
            <w:tcW w:w="2977" w:type="dxa"/>
          </w:tcPr>
          <w:p w:rsidR="00804D23" w:rsidRDefault="00B63BCC">
            <w:pPr>
              <w:pStyle w:val="yTableNAm"/>
            </w:pPr>
            <w:r>
              <w:rPr>
                <w:szCs w:val="22"/>
              </w:rPr>
              <w:t>$250</w:t>
            </w:r>
          </w:p>
        </w:tc>
      </w:tr>
      <w:tr w:rsidR="00804D23">
        <w:trPr>
          <w:cantSplit/>
        </w:trPr>
        <w:tc>
          <w:tcPr>
            <w:tcW w:w="851" w:type="dxa"/>
          </w:tcPr>
          <w:p w:rsidR="00804D23" w:rsidRDefault="00B63BCC">
            <w:pPr>
              <w:pStyle w:val="yTableNAm"/>
            </w:pPr>
            <w:r>
              <w:rPr>
                <w:szCs w:val="22"/>
              </w:rPr>
              <w:t>s. 22(2)</w:t>
            </w:r>
          </w:p>
        </w:tc>
        <w:tc>
          <w:tcPr>
            <w:tcW w:w="3118" w:type="dxa"/>
          </w:tcPr>
          <w:p w:rsidR="00804D23" w:rsidRDefault="00B63BCC">
            <w:pPr>
              <w:pStyle w:val="yTableNAm"/>
            </w:pPr>
            <w:r>
              <w:rPr>
                <w:szCs w:val="22"/>
              </w:rPr>
              <w:t>Carrying out, or undertaking to carry out, relevant building service without nominated supervisor</w:t>
            </w:r>
          </w:p>
        </w:tc>
        <w:tc>
          <w:tcPr>
            <w:tcW w:w="2977" w:type="dxa"/>
          </w:tcPr>
          <w:p w:rsidR="00804D23" w:rsidRDefault="00B63BCC">
            <w:pPr>
              <w:pStyle w:val="yTableNAm"/>
              <w:rPr>
                <w:rStyle w:val="DraftersNotes"/>
                <w:b w:val="0"/>
                <w:i w:val="0"/>
                <w:sz w:val="22"/>
                <w:szCs w:val="22"/>
              </w:rPr>
            </w:pPr>
            <w:r>
              <w:rPr>
                <w:szCs w:val="22"/>
              </w:rPr>
              <w:t>For a building contractor or building surveying contractor — $2 500</w:t>
            </w:r>
          </w:p>
          <w:p w:rsidR="00804D23" w:rsidRDefault="00B63BCC">
            <w:pPr>
              <w:pStyle w:val="yTableNAm"/>
            </w:pPr>
            <w:r>
              <w:t>For a painting contractor — $750</w:t>
            </w:r>
          </w:p>
        </w:tc>
      </w:tr>
      <w:tr w:rsidR="00804D23">
        <w:trPr>
          <w:cantSplit/>
        </w:trPr>
        <w:tc>
          <w:tcPr>
            <w:tcW w:w="851" w:type="dxa"/>
          </w:tcPr>
          <w:p w:rsidR="00804D23" w:rsidRDefault="00B63BCC">
            <w:pPr>
              <w:pStyle w:val="yTableNAm"/>
            </w:pPr>
            <w:r>
              <w:rPr>
                <w:szCs w:val="22"/>
              </w:rPr>
              <w:t>s. 22(3)</w:t>
            </w:r>
          </w:p>
        </w:tc>
        <w:tc>
          <w:tcPr>
            <w:tcW w:w="3118" w:type="dxa"/>
          </w:tcPr>
          <w:p w:rsidR="00804D23" w:rsidRDefault="00B63BCC">
            <w:pPr>
              <w:pStyle w:val="yTableNAm"/>
            </w:pPr>
            <w:r>
              <w:rPr>
                <w:szCs w:val="22"/>
              </w:rPr>
              <w:t xml:space="preserve">Failure to notify the Board of ceasing to have a nominated supervisor </w:t>
            </w:r>
          </w:p>
        </w:tc>
        <w:tc>
          <w:tcPr>
            <w:tcW w:w="2977" w:type="dxa"/>
          </w:tcPr>
          <w:p w:rsidR="00804D23" w:rsidRDefault="00B63BCC">
            <w:pPr>
              <w:pStyle w:val="yTableNAm"/>
            </w:pPr>
            <w:r>
              <w:rPr>
                <w:szCs w:val="22"/>
              </w:rPr>
              <w:t>For a building contractor or building surveying contractor — $500</w:t>
            </w:r>
          </w:p>
          <w:p w:rsidR="00804D23" w:rsidRDefault="00B63BCC">
            <w:pPr>
              <w:pStyle w:val="yTableNAm"/>
            </w:pPr>
            <w:r>
              <w:t>For a painting contractor — $250</w:t>
            </w:r>
          </w:p>
        </w:tc>
      </w:tr>
      <w:tr w:rsidR="00804D23">
        <w:trPr>
          <w:cantSplit/>
        </w:trPr>
        <w:tc>
          <w:tcPr>
            <w:tcW w:w="851" w:type="dxa"/>
          </w:tcPr>
          <w:p w:rsidR="00804D23" w:rsidRDefault="00B63BCC">
            <w:pPr>
              <w:pStyle w:val="yTableNAm"/>
            </w:pPr>
            <w:r>
              <w:rPr>
                <w:szCs w:val="22"/>
              </w:rPr>
              <w:t>s. 25</w:t>
            </w:r>
          </w:p>
        </w:tc>
        <w:tc>
          <w:tcPr>
            <w:tcW w:w="3118" w:type="dxa"/>
          </w:tcPr>
          <w:p w:rsidR="00804D23" w:rsidRDefault="00B63BCC">
            <w:pPr>
              <w:pStyle w:val="yTableNAm"/>
            </w:pPr>
            <w:r>
              <w:rPr>
                <w:szCs w:val="22"/>
              </w:rPr>
              <w:t>Contravening a condition to which building service provider’s registration is subject</w:t>
            </w:r>
          </w:p>
        </w:tc>
        <w:tc>
          <w:tcPr>
            <w:tcW w:w="2977" w:type="dxa"/>
          </w:tcPr>
          <w:p w:rsidR="00804D23" w:rsidRDefault="00B63BCC">
            <w:pPr>
              <w:pStyle w:val="yTableNAm"/>
            </w:pPr>
            <w:r>
              <w:rPr>
                <w:szCs w:val="22"/>
              </w:rPr>
              <w:t>$2 500</w:t>
            </w:r>
          </w:p>
        </w:tc>
      </w:tr>
      <w:tr w:rsidR="00804D23">
        <w:trPr>
          <w:cantSplit/>
        </w:trPr>
        <w:tc>
          <w:tcPr>
            <w:tcW w:w="851" w:type="dxa"/>
          </w:tcPr>
          <w:p w:rsidR="00804D23" w:rsidRDefault="00B63BCC">
            <w:pPr>
              <w:pStyle w:val="yTableNAm"/>
            </w:pPr>
            <w:r>
              <w:rPr>
                <w:szCs w:val="22"/>
              </w:rPr>
              <w:t>s. 32(1)</w:t>
            </w:r>
          </w:p>
        </w:tc>
        <w:tc>
          <w:tcPr>
            <w:tcW w:w="3118" w:type="dxa"/>
          </w:tcPr>
          <w:p w:rsidR="00804D23" w:rsidRDefault="00B63BCC">
            <w:pPr>
              <w:pStyle w:val="yTableNAm"/>
            </w:pPr>
            <w:r>
              <w:rPr>
                <w:szCs w:val="22"/>
              </w:rPr>
              <w:t>Failure to notify the Board of change of address</w:t>
            </w:r>
          </w:p>
        </w:tc>
        <w:tc>
          <w:tcPr>
            <w:tcW w:w="2977" w:type="dxa"/>
          </w:tcPr>
          <w:p w:rsidR="00804D23" w:rsidRDefault="00B63BCC">
            <w:pPr>
              <w:pStyle w:val="yTableNAm"/>
            </w:pPr>
            <w:r>
              <w:rPr>
                <w:szCs w:val="22"/>
              </w:rPr>
              <w:t>$250</w:t>
            </w:r>
          </w:p>
        </w:tc>
      </w:tr>
      <w:tr w:rsidR="00804D23">
        <w:trPr>
          <w:cantSplit/>
        </w:trPr>
        <w:tc>
          <w:tcPr>
            <w:tcW w:w="851" w:type="dxa"/>
          </w:tcPr>
          <w:p w:rsidR="00804D23" w:rsidRDefault="00B63BCC">
            <w:pPr>
              <w:pStyle w:val="yTableNAm"/>
            </w:pPr>
            <w:r>
              <w:rPr>
                <w:szCs w:val="22"/>
              </w:rPr>
              <w:t>s. 33(1)</w:t>
            </w:r>
          </w:p>
        </w:tc>
        <w:tc>
          <w:tcPr>
            <w:tcW w:w="3118" w:type="dxa"/>
          </w:tcPr>
          <w:p w:rsidR="00804D23" w:rsidRDefault="00B63BCC">
            <w:pPr>
              <w:pStyle w:val="yTableNAm"/>
            </w:pPr>
            <w:r>
              <w:rPr>
                <w:szCs w:val="22"/>
              </w:rPr>
              <w:t>Failure to notify the Board of change in circumstances affecting eligibility to remain registered</w:t>
            </w:r>
          </w:p>
        </w:tc>
        <w:tc>
          <w:tcPr>
            <w:tcW w:w="2977" w:type="dxa"/>
          </w:tcPr>
          <w:p w:rsidR="00804D23" w:rsidRDefault="00B63BCC">
            <w:pPr>
              <w:pStyle w:val="yTableNAm"/>
            </w:pPr>
            <w:r>
              <w:rPr>
                <w:szCs w:val="22"/>
              </w:rPr>
              <w:t>$1 000</w:t>
            </w:r>
          </w:p>
        </w:tc>
      </w:tr>
      <w:tr w:rsidR="00804D23">
        <w:trPr>
          <w:cantSplit/>
        </w:trPr>
        <w:tc>
          <w:tcPr>
            <w:tcW w:w="851" w:type="dxa"/>
          </w:tcPr>
          <w:p w:rsidR="00804D23" w:rsidRDefault="00B63BCC">
            <w:pPr>
              <w:pStyle w:val="yTableNAm"/>
            </w:pPr>
            <w:r>
              <w:rPr>
                <w:szCs w:val="22"/>
              </w:rPr>
              <w:t>s. 34(1)</w:t>
            </w:r>
          </w:p>
        </w:tc>
        <w:tc>
          <w:tcPr>
            <w:tcW w:w="3118" w:type="dxa"/>
          </w:tcPr>
          <w:p w:rsidR="00804D23" w:rsidRDefault="00B63BCC">
            <w:pPr>
              <w:pStyle w:val="yTableNAm"/>
            </w:pPr>
            <w:r>
              <w:rPr>
                <w:szCs w:val="22"/>
              </w:rPr>
              <w:t>Failure to notify the Board of financial difficulty</w:t>
            </w:r>
          </w:p>
        </w:tc>
        <w:tc>
          <w:tcPr>
            <w:tcW w:w="2977" w:type="dxa"/>
          </w:tcPr>
          <w:p w:rsidR="00804D23" w:rsidRDefault="00B63BCC">
            <w:pPr>
              <w:pStyle w:val="yTableNAm"/>
            </w:pPr>
            <w:r>
              <w:rPr>
                <w:szCs w:val="22"/>
              </w:rPr>
              <w:t>$1 000</w:t>
            </w:r>
          </w:p>
        </w:tc>
      </w:tr>
      <w:tr w:rsidR="00804D23">
        <w:trPr>
          <w:cantSplit/>
        </w:trPr>
        <w:tc>
          <w:tcPr>
            <w:tcW w:w="851" w:type="dxa"/>
          </w:tcPr>
          <w:p w:rsidR="00804D23" w:rsidRDefault="00B63BCC">
            <w:pPr>
              <w:pStyle w:val="yTableNAm"/>
            </w:pPr>
            <w:r>
              <w:rPr>
                <w:szCs w:val="22"/>
              </w:rPr>
              <w:lastRenderedPageBreak/>
              <w:t>s. 34(3)</w:t>
            </w:r>
          </w:p>
        </w:tc>
        <w:tc>
          <w:tcPr>
            <w:tcW w:w="3118" w:type="dxa"/>
          </w:tcPr>
          <w:p w:rsidR="00804D23" w:rsidRDefault="00B63BCC">
            <w:pPr>
              <w:pStyle w:val="yTableNAm"/>
            </w:pPr>
            <w:r>
              <w:rPr>
                <w:szCs w:val="22"/>
              </w:rPr>
              <w:t>Failure to notify the Board of insolvency</w:t>
            </w:r>
          </w:p>
        </w:tc>
        <w:tc>
          <w:tcPr>
            <w:tcW w:w="2977" w:type="dxa"/>
          </w:tcPr>
          <w:p w:rsidR="00804D23" w:rsidRDefault="00B63BCC">
            <w:pPr>
              <w:pStyle w:val="yTableNAm"/>
            </w:pPr>
            <w:r>
              <w:rPr>
                <w:szCs w:val="22"/>
              </w:rPr>
              <w:t>$1 000</w:t>
            </w:r>
          </w:p>
        </w:tc>
      </w:tr>
      <w:tr w:rsidR="00804D23">
        <w:trPr>
          <w:cantSplit/>
        </w:trPr>
        <w:tc>
          <w:tcPr>
            <w:tcW w:w="851" w:type="dxa"/>
          </w:tcPr>
          <w:p w:rsidR="00804D23" w:rsidRDefault="00B63BCC">
            <w:pPr>
              <w:pStyle w:val="yTableNAm"/>
            </w:pPr>
            <w:r>
              <w:rPr>
                <w:szCs w:val="22"/>
              </w:rPr>
              <w:t>s. 35(1)</w:t>
            </w:r>
          </w:p>
        </w:tc>
        <w:tc>
          <w:tcPr>
            <w:tcW w:w="3118" w:type="dxa"/>
          </w:tcPr>
          <w:p w:rsidR="00804D23" w:rsidRDefault="00B63BCC">
            <w:pPr>
              <w:pStyle w:val="yTableNAm"/>
            </w:pPr>
            <w:r>
              <w:rPr>
                <w:szCs w:val="22"/>
              </w:rPr>
              <w:t>Failure to notify the Board of being charged with a serious offence</w:t>
            </w:r>
          </w:p>
        </w:tc>
        <w:tc>
          <w:tcPr>
            <w:tcW w:w="2977" w:type="dxa"/>
          </w:tcPr>
          <w:p w:rsidR="00804D23" w:rsidRDefault="00B63BCC">
            <w:pPr>
              <w:pStyle w:val="yTableNAm"/>
            </w:pPr>
            <w:r>
              <w:rPr>
                <w:szCs w:val="22"/>
              </w:rPr>
              <w:t>$500</w:t>
            </w:r>
          </w:p>
        </w:tc>
      </w:tr>
      <w:tr w:rsidR="00804D23">
        <w:trPr>
          <w:cantSplit/>
        </w:trPr>
        <w:tc>
          <w:tcPr>
            <w:tcW w:w="851" w:type="dxa"/>
          </w:tcPr>
          <w:p w:rsidR="00804D23" w:rsidRDefault="00B63BCC">
            <w:pPr>
              <w:pStyle w:val="yTableNAm"/>
            </w:pPr>
            <w:r>
              <w:rPr>
                <w:szCs w:val="22"/>
              </w:rPr>
              <w:t>s. 35(2)</w:t>
            </w:r>
          </w:p>
        </w:tc>
        <w:tc>
          <w:tcPr>
            <w:tcW w:w="3118" w:type="dxa"/>
          </w:tcPr>
          <w:p w:rsidR="00804D23" w:rsidRDefault="00B63BCC">
            <w:pPr>
              <w:pStyle w:val="yTableNAm"/>
            </w:pPr>
            <w:r>
              <w:rPr>
                <w:szCs w:val="22"/>
              </w:rPr>
              <w:t>Failure to notify the Board of being convicted of a serious offence</w:t>
            </w:r>
          </w:p>
        </w:tc>
        <w:tc>
          <w:tcPr>
            <w:tcW w:w="2977" w:type="dxa"/>
          </w:tcPr>
          <w:p w:rsidR="00804D23" w:rsidRDefault="00B63BCC">
            <w:pPr>
              <w:pStyle w:val="yTableNAm"/>
            </w:pPr>
            <w:r>
              <w:rPr>
                <w:szCs w:val="22"/>
              </w:rPr>
              <w:t>$500</w:t>
            </w:r>
          </w:p>
        </w:tc>
      </w:tr>
      <w:tr w:rsidR="00804D23">
        <w:trPr>
          <w:cantSplit/>
        </w:trPr>
        <w:tc>
          <w:tcPr>
            <w:tcW w:w="851" w:type="dxa"/>
          </w:tcPr>
          <w:p w:rsidR="00804D23" w:rsidRDefault="00B63BCC">
            <w:pPr>
              <w:pStyle w:val="yTableNAm"/>
            </w:pPr>
            <w:r>
              <w:rPr>
                <w:szCs w:val="22"/>
              </w:rPr>
              <w:t>s. 35(3)</w:t>
            </w:r>
          </w:p>
        </w:tc>
        <w:tc>
          <w:tcPr>
            <w:tcW w:w="3118" w:type="dxa"/>
          </w:tcPr>
          <w:p w:rsidR="00804D23" w:rsidRDefault="00B63BCC">
            <w:pPr>
              <w:pStyle w:val="yTableNAm"/>
            </w:pPr>
            <w:r>
              <w:rPr>
                <w:szCs w:val="22"/>
              </w:rPr>
              <w:t>Failure to notify the Board of conviction of an offence against the Commonwealth or another jurisdiction</w:t>
            </w:r>
          </w:p>
        </w:tc>
        <w:tc>
          <w:tcPr>
            <w:tcW w:w="2977" w:type="dxa"/>
          </w:tcPr>
          <w:p w:rsidR="00804D23" w:rsidRDefault="00B63BCC">
            <w:pPr>
              <w:pStyle w:val="yTableNAm"/>
            </w:pPr>
            <w:r>
              <w:rPr>
                <w:szCs w:val="22"/>
              </w:rPr>
              <w:t>$500</w:t>
            </w:r>
          </w:p>
        </w:tc>
      </w:tr>
      <w:tr w:rsidR="00804D23">
        <w:trPr>
          <w:cantSplit/>
        </w:trPr>
        <w:tc>
          <w:tcPr>
            <w:tcW w:w="851" w:type="dxa"/>
          </w:tcPr>
          <w:p w:rsidR="00804D23" w:rsidRDefault="00B63BCC">
            <w:pPr>
              <w:pStyle w:val="yTableNAm"/>
            </w:pPr>
            <w:r>
              <w:rPr>
                <w:szCs w:val="22"/>
              </w:rPr>
              <w:t>s. 36(1)</w:t>
            </w:r>
          </w:p>
        </w:tc>
        <w:tc>
          <w:tcPr>
            <w:tcW w:w="3118" w:type="dxa"/>
          </w:tcPr>
          <w:p w:rsidR="00804D23" w:rsidRDefault="00B63BCC">
            <w:pPr>
              <w:pStyle w:val="yTableNAm"/>
            </w:pPr>
            <w:r>
              <w:rPr>
                <w:szCs w:val="22"/>
              </w:rPr>
              <w:t xml:space="preserve">Failure to notify the Board of disciplinary action </w:t>
            </w:r>
          </w:p>
        </w:tc>
        <w:tc>
          <w:tcPr>
            <w:tcW w:w="2977" w:type="dxa"/>
          </w:tcPr>
          <w:p w:rsidR="00804D23" w:rsidRDefault="00B63BCC">
            <w:pPr>
              <w:pStyle w:val="yTableNAm"/>
            </w:pPr>
            <w:r>
              <w:rPr>
                <w:szCs w:val="22"/>
              </w:rPr>
              <w:t>$500</w:t>
            </w:r>
          </w:p>
        </w:tc>
      </w:tr>
      <w:tr w:rsidR="00804D23">
        <w:trPr>
          <w:cantSplit/>
        </w:trPr>
        <w:tc>
          <w:tcPr>
            <w:tcW w:w="851" w:type="dxa"/>
          </w:tcPr>
          <w:p w:rsidR="00804D23" w:rsidRDefault="00B63BCC">
            <w:pPr>
              <w:pStyle w:val="yTableNAm"/>
            </w:pPr>
            <w:r>
              <w:rPr>
                <w:szCs w:val="22"/>
              </w:rPr>
              <w:t>s. 37(1)</w:t>
            </w:r>
          </w:p>
        </w:tc>
        <w:tc>
          <w:tcPr>
            <w:tcW w:w="3118" w:type="dxa"/>
          </w:tcPr>
          <w:p w:rsidR="00804D23" w:rsidRDefault="00B63BCC">
            <w:pPr>
              <w:pStyle w:val="yTableNAm"/>
              <w:rPr>
                <w:rStyle w:val="DraftersNotes"/>
              </w:rPr>
            </w:pPr>
            <w:r>
              <w:rPr>
                <w:szCs w:val="22"/>
              </w:rPr>
              <w:t>Failure to return registration certificate</w:t>
            </w:r>
          </w:p>
        </w:tc>
        <w:tc>
          <w:tcPr>
            <w:tcW w:w="2977" w:type="dxa"/>
          </w:tcPr>
          <w:p w:rsidR="00804D23" w:rsidRDefault="00B63BCC">
            <w:pPr>
              <w:pStyle w:val="yTableNAm"/>
              <w:rPr>
                <w:rStyle w:val="DraftersNotes"/>
              </w:rPr>
            </w:pPr>
            <w:r>
              <w:rPr>
                <w:szCs w:val="22"/>
              </w:rPr>
              <w:t>$500</w:t>
            </w:r>
          </w:p>
        </w:tc>
      </w:tr>
      <w:tr w:rsidR="00804D23">
        <w:trPr>
          <w:cantSplit/>
        </w:trPr>
        <w:tc>
          <w:tcPr>
            <w:tcW w:w="851" w:type="dxa"/>
          </w:tcPr>
          <w:p w:rsidR="00804D23" w:rsidRDefault="00B63BCC">
            <w:pPr>
              <w:pStyle w:val="yTableNAm"/>
            </w:pPr>
            <w:r>
              <w:rPr>
                <w:szCs w:val="22"/>
              </w:rPr>
              <w:t>s. 49</w:t>
            </w:r>
          </w:p>
        </w:tc>
        <w:tc>
          <w:tcPr>
            <w:tcW w:w="3118" w:type="dxa"/>
          </w:tcPr>
          <w:p w:rsidR="00804D23" w:rsidRDefault="00B63BCC">
            <w:pPr>
              <w:pStyle w:val="yTableNAm"/>
            </w:pPr>
            <w:r>
              <w:rPr>
                <w:szCs w:val="22"/>
              </w:rPr>
              <w:t>Contravening a condition that applies to an owner</w:t>
            </w:r>
            <w:r>
              <w:rPr>
                <w:szCs w:val="22"/>
              </w:rPr>
              <w:noBreakHyphen/>
              <w:t>builder approval</w:t>
            </w:r>
          </w:p>
        </w:tc>
        <w:tc>
          <w:tcPr>
            <w:tcW w:w="2977" w:type="dxa"/>
          </w:tcPr>
          <w:p w:rsidR="00804D23" w:rsidRDefault="00B63BCC">
            <w:pPr>
              <w:pStyle w:val="yTableNAm"/>
            </w:pPr>
            <w:r>
              <w:rPr>
                <w:szCs w:val="22"/>
              </w:rPr>
              <w:t>$2 500</w:t>
            </w:r>
          </w:p>
        </w:tc>
      </w:tr>
    </w:tbl>
    <w:p w:rsidR="00804D23" w:rsidRDefault="00B63BCC">
      <w:pPr>
        <w:pStyle w:val="yFootnotesection"/>
      </w:pPr>
      <w:r>
        <w:tab/>
        <w:t>[Division 2 inserted: Gazette 26 Apr 2019 p. 1217</w:t>
      </w:r>
      <w:r>
        <w:noBreakHyphen/>
        <w:t>19.]</w:t>
      </w:r>
    </w:p>
    <w:p w:rsidR="00804D23" w:rsidRDefault="00B63BCC">
      <w:pPr>
        <w:pStyle w:val="yHeading3"/>
      </w:pPr>
      <w:bookmarkStart w:id="155" w:name="_Toc74665714"/>
      <w:bookmarkStart w:id="156" w:name="_Toc74665894"/>
      <w:bookmarkStart w:id="157" w:name="_Toc75167593"/>
      <w:r>
        <w:rPr>
          <w:rStyle w:val="CharSDivNo"/>
        </w:rPr>
        <w:t>Division 3</w:t>
      </w:r>
      <w:r>
        <w:t xml:space="preserve"> — </w:t>
      </w:r>
      <w:r>
        <w:rPr>
          <w:rStyle w:val="CharSDivText"/>
        </w:rPr>
        <w:t>Offences under these regulations</w:t>
      </w:r>
      <w:bookmarkEnd w:id="155"/>
      <w:bookmarkEnd w:id="156"/>
      <w:bookmarkEnd w:id="157"/>
    </w:p>
    <w:p w:rsidR="00804D23" w:rsidRDefault="00B63BCC">
      <w:pPr>
        <w:pStyle w:val="yFootnoteheading"/>
      </w:pPr>
      <w:r>
        <w:tab/>
        <w:t>[Heading inserted: Gazette 26 Apr 2019 p. 1219.]</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536"/>
        <w:gridCol w:w="1418"/>
      </w:tblGrid>
      <w:tr w:rsidR="00804D23">
        <w:trPr>
          <w:cantSplit/>
          <w:tblHeader/>
        </w:trPr>
        <w:tc>
          <w:tcPr>
            <w:tcW w:w="5528" w:type="dxa"/>
            <w:gridSpan w:val="2"/>
          </w:tcPr>
          <w:p w:rsidR="00804D23" w:rsidRDefault="00B63BCC">
            <w:pPr>
              <w:pStyle w:val="yTableNAm"/>
            </w:pPr>
            <w:r>
              <w:rPr>
                <w:b/>
                <w:szCs w:val="22"/>
              </w:rPr>
              <w:t>Offence under these regulations</w:t>
            </w:r>
          </w:p>
        </w:tc>
        <w:tc>
          <w:tcPr>
            <w:tcW w:w="1418" w:type="dxa"/>
          </w:tcPr>
          <w:p w:rsidR="00804D23" w:rsidRDefault="00B63BCC">
            <w:pPr>
              <w:pStyle w:val="yTableNAm"/>
              <w:jc w:val="center"/>
            </w:pPr>
            <w:r>
              <w:rPr>
                <w:b/>
                <w:szCs w:val="22"/>
              </w:rPr>
              <w:t>Modified penalty</w:t>
            </w:r>
          </w:p>
        </w:tc>
      </w:tr>
      <w:tr w:rsidR="00804D23">
        <w:trPr>
          <w:cantSplit/>
        </w:trPr>
        <w:tc>
          <w:tcPr>
            <w:tcW w:w="992" w:type="dxa"/>
          </w:tcPr>
          <w:p w:rsidR="00804D23" w:rsidRDefault="00B63BCC">
            <w:pPr>
              <w:pStyle w:val="yTableNAm"/>
            </w:pPr>
            <w:r>
              <w:rPr>
                <w:szCs w:val="22"/>
              </w:rPr>
              <w:t>r. 21</w:t>
            </w:r>
          </w:p>
        </w:tc>
        <w:tc>
          <w:tcPr>
            <w:tcW w:w="4536" w:type="dxa"/>
          </w:tcPr>
          <w:p w:rsidR="00804D23" w:rsidRDefault="00B63BCC">
            <w:pPr>
              <w:pStyle w:val="yTableNAm"/>
            </w:pPr>
            <w:r>
              <w:rPr>
                <w:szCs w:val="22"/>
              </w:rPr>
              <w:t xml:space="preserve">Failure to display sign — building contractor </w:t>
            </w:r>
          </w:p>
        </w:tc>
        <w:tc>
          <w:tcPr>
            <w:tcW w:w="1418" w:type="dxa"/>
            <w:vAlign w:val="bottom"/>
          </w:tcPr>
          <w:p w:rsidR="00804D23" w:rsidRDefault="00B63BCC">
            <w:pPr>
              <w:pStyle w:val="yTableNAm"/>
              <w:jc w:val="center"/>
            </w:pPr>
            <w:r>
              <w:rPr>
                <w:szCs w:val="22"/>
              </w:rPr>
              <w:t>$200</w:t>
            </w:r>
          </w:p>
        </w:tc>
      </w:tr>
      <w:tr w:rsidR="00804D23">
        <w:trPr>
          <w:cantSplit/>
        </w:trPr>
        <w:tc>
          <w:tcPr>
            <w:tcW w:w="992" w:type="dxa"/>
          </w:tcPr>
          <w:p w:rsidR="00804D23" w:rsidRDefault="00B63BCC">
            <w:pPr>
              <w:pStyle w:val="yTableNAm"/>
            </w:pPr>
            <w:r>
              <w:rPr>
                <w:szCs w:val="22"/>
              </w:rPr>
              <w:t>r. 27(2)</w:t>
            </w:r>
          </w:p>
        </w:tc>
        <w:tc>
          <w:tcPr>
            <w:tcW w:w="4536" w:type="dxa"/>
          </w:tcPr>
          <w:p w:rsidR="00804D23" w:rsidRDefault="00B63BCC">
            <w:pPr>
              <w:pStyle w:val="yTableNAm"/>
            </w:pPr>
            <w:r>
              <w:rPr>
                <w:szCs w:val="22"/>
              </w:rPr>
              <w:t>Failure to display sign — owner</w:t>
            </w:r>
            <w:r>
              <w:rPr>
                <w:szCs w:val="22"/>
              </w:rPr>
              <w:noBreakHyphen/>
              <w:t xml:space="preserve">builder </w:t>
            </w:r>
          </w:p>
        </w:tc>
        <w:tc>
          <w:tcPr>
            <w:tcW w:w="1418" w:type="dxa"/>
            <w:vAlign w:val="bottom"/>
          </w:tcPr>
          <w:p w:rsidR="00804D23" w:rsidRDefault="00B63BCC">
            <w:pPr>
              <w:pStyle w:val="yTableNAm"/>
              <w:jc w:val="center"/>
            </w:pPr>
            <w:r>
              <w:rPr>
                <w:szCs w:val="22"/>
              </w:rPr>
              <w:t>$200</w:t>
            </w:r>
          </w:p>
        </w:tc>
      </w:tr>
      <w:tr w:rsidR="00804D23">
        <w:trPr>
          <w:cantSplit/>
        </w:trPr>
        <w:tc>
          <w:tcPr>
            <w:tcW w:w="992" w:type="dxa"/>
          </w:tcPr>
          <w:p w:rsidR="00804D23" w:rsidRDefault="00B63BCC">
            <w:pPr>
              <w:pStyle w:val="yTableNAm"/>
            </w:pPr>
            <w:r>
              <w:rPr>
                <w:szCs w:val="22"/>
              </w:rPr>
              <w:lastRenderedPageBreak/>
              <w:t>r. 28J(1)</w:t>
            </w:r>
          </w:p>
        </w:tc>
        <w:tc>
          <w:tcPr>
            <w:tcW w:w="4536" w:type="dxa"/>
          </w:tcPr>
          <w:p w:rsidR="00804D23" w:rsidRDefault="00B63BCC">
            <w:pPr>
              <w:pStyle w:val="yTableNAm"/>
            </w:pPr>
            <w:r>
              <w:rPr>
                <w:szCs w:val="22"/>
              </w:rPr>
              <w:t>Failure to display certificate of registration — building surveying contractor</w:t>
            </w:r>
          </w:p>
        </w:tc>
        <w:tc>
          <w:tcPr>
            <w:tcW w:w="1418" w:type="dxa"/>
            <w:vAlign w:val="bottom"/>
          </w:tcPr>
          <w:p w:rsidR="00804D23" w:rsidRDefault="00B63BCC">
            <w:pPr>
              <w:pStyle w:val="yTableNAm"/>
              <w:jc w:val="center"/>
            </w:pPr>
            <w:r>
              <w:rPr>
                <w:szCs w:val="22"/>
              </w:rPr>
              <w:t>$200</w:t>
            </w:r>
          </w:p>
        </w:tc>
      </w:tr>
      <w:tr w:rsidR="00804D23">
        <w:trPr>
          <w:cantSplit/>
        </w:trPr>
        <w:tc>
          <w:tcPr>
            <w:tcW w:w="992" w:type="dxa"/>
          </w:tcPr>
          <w:p w:rsidR="00804D23" w:rsidRDefault="00B63BCC">
            <w:pPr>
              <w:pStyle w:val="yTableNAm"/>
            </w:pPr>
            <w:r>
              <w:rPr>
                <w:szCs w:val="22"/>
              </w:rPr>
              <w:t>r. 28K(1)</w:t>
            </w:r>
          </w:p>
        </w:tc>
        <w:tc>
          <w:tcPr>
            <w:tcW w:w="4536" w:type="dxa"/>
          </w:tcPr>
          <w:p w:rsidR="00804D23" w:rsidRDefault="00B63BCC">
            <w:pPr>
              <w:pStyle w:val="yTableNAm"/>
            </w:pPr>
            <w:r>
              <w:rPr>
                <w:szCs w:val="22"/>
              </w:rPr>
              <w:t>Failure to display sign — building surveying contractor</w:t>
            </w:r>
          </w:p>
        </w:tc>
        <w:tc>
          <w:tcPr>
            <w:tcW w:w="1418" w:type="dxa"/>
            <w:vAlign w:val="bottom"/>
          </w:tcPr>
          <w:p w:rsidR="00804D23" w:rsidRDefault="00B63BCC">
            <w:pPr>
              <w:pStyle w:val="yTableNAm"/>
              <w:jc w:val="center"/>
            </w:pPr>
            <w:r>
              <w:rPr>
                <w:szCs w:val="22"/>
              </w:rPr>
              <w:t>$200</w:t>
            </w:r>
          </w:p>
        </w:tc>
      </w:tr>
      <w:tr w:rsidR="00804D23">
        <w:trPr>
          <w:cantSplit/>
        </w:trPr>
        <w:tc>
          <w:tcPr>
            <w:tcW w:w="992" w:type="dxa"/>
          </w:tcPr>
          <w:p w:rsidR="00804D23" w:rsidRDefault="00B63BCC">
            <w:pPr>
              <w:pStyle w:val="yTableNAm"/>
            </w:pPr>
            <w:r>
              <w:rPr>
                <w:szCs w:val="22"/>
              </w:rPr>
              <w:t>r. 36</w:t>
            </w:r>
          </w:p>
        </w:tc>
        <w:tc>
          <w:tcPr>
            <w:tcW w:w="4536" w:type="dxa"/>
          </w:tcPr>
          <w:p w:rsidR="00804D23" w:rsidRDefault="00B63BCC">
            <w:pPr>
              <w:pStyle w:val="yTableNAm"/>
            </w:pPr>
            <w:r>
              <w:rPr>
                <w:szCs w:val="22"/>
              </w:rPr>
              <w:t>Failure to display sign — painting contractor</w:t>
            </w:r>
          </w:p>
        </w:tc>
        <w:tc>
          <w:tcPr>
            <w:tcW w:w="1418" w:type="dxa"/>
            <w:vAlign w:val="bottom"/>
          </w:tcPr>
          <w:p w:rsidR="00804D23" w:rsidRDefault="00B63BCC">
            <w:pPr>
              <w:pStyle w:val="yTableNAm"/>
              <w:jc w:val="center"/>
            </w:pPr>
            <w:r>
              <w:rPr>
                <w:szCs w:val="22"/>
              </w:rPr>
              <w:t>$100</w:t>
            </w:r>
          </w:p>
        </w:tc>
      </w:tr>
    </w:tbl>
    <w:p w:rsidR="00804D23" w:rsidRDefault="00B63BCC">
      <w:pPr>
        <w:pStyle w:val="yFootnotesection"/>
        <w:sectPr w:rsidR="00804D23">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r>
        <w:tab/>
        <w:t>[Division 3 inserted: Gazette 26 Apr 2019 p. 1219.]</w:t>
      </w:r>
    </w:p>
    <w:p w:rsidR="00804D23" w:rsidRDefault="00B63BCC">
      <w:pPr>
        <w:pStyle w:val="yScheduleHeading"/>
      </w:pPr>
      <w:bookmarkStart w:id="158" w:name="_Toc74665715"/>
      <w:bookmarkStart w:id="159" w:name="_Toc74665895"/>
      <w:bookmarkStart w:id="160" w:name="_Toc75167594"/>
      <w:r>
        <w:rPr>
          <w:rStyle w:val="CharSchNo"/>
        </w:rPr>
        <w:lastRenderedPageBreak/>
        <w:t>Schedule 6</w:t>
      </w:r>
      <w:r>
        <w:rPr>
          <w:rStyle w:val="CharSDivNo"/>
        </w:rPr>
        <w:t> </w:t>
      </w:r>
      <w:r>
        <w:t>—</w:t>
      </w:r>
      <w:r>
        <w:rPr>
          <w:rStyle w:val="CharSDivText"/>
        </w:rPr>
        <w:t> </w:t>
      </w:r>
      <w:r>
        <w:rPr>
          <w:rStyle w:val="CharSchText"/>
        </w:rPr>
        <w:t>Forms</w:t>
      </w:r>
      <w:bookmarkEnd w:id="158"/>
      <w:bookmarkEnd w:id="159"/>
      <w:bookmarkEnd w:id="160"/>
    </w:p>
    <w:p w:rsidR="00804D23" w:rsidRDefault="00B63BCC">
      <w:pPr>
        <w:pStyle w:val="yShoulderClause"/>
      </w:pPr>
      <w:r>
        <w:t>[r. 36C]</w:t>
      </w:r>
    </w:p>
    <w:p w:rsidR="00804D23" w:rsidRDefault="00B63BCC">
      <w:pPr>
        <w:pStyle w:val="yFootnoteheading"/>
      </w:pPr>
      <w:r>
        <w:tab/>
        <w:t>[Heading inserted: Gazette 26 Apr 2019 p. 1219.]</w:t>
      </w:r>
    </w:p>
    <w:p w:rsidR="00804D23" w:rsidRDefault="00B63BCC">
      <w:pPr>
        <w:pStyle w:val="zyMiscellaneousHeading"/>
        <w:spacing w:after="240"/>
        <w:ind w:left="142"/>
        <w:jc w:val="left"/>
        <w:rPr>
          <w:b/>
          <w:bCs/>
        </w:rPr>
      </w:pPr>
      <w:r>
        <w:rPr>
          <w:rStyle w:val="CharSClsNo"/>
          <w:b/>
        </w:rPr>
        <w:t>Form 1</w:t>
      </w:r>
      <w:r>
        <w:rPr>
          <w:b/>
          <w:bCs/>
        </w:rPr>
        <w:t xml:space="preserve"> — </w:t>
      </w:r>
      <w:r>
        <w:rPr>
          <w:b/>
        </w:rPr>
        <w:t>Infringement</w:t>
      </w:r>
      <w:r>
        <w:rPr>
          <w:b/>
          <w:bCs/>
        </w:rPr>
        <w:t xml:space="preserve">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rsidR="00804D23">
        <w:trPr>
          <w:cantSplit/>
          <w:trHeight w:val="282"/>
        </w:trPr>
        <w:tc>
          <w:tcPr>
            <w:tcW w:w="4820" w:type="dxa"/>
            <w:gridSpan w:val="5"/>
          </w:tcPr>
          <w:p w:rsidR="00804D23" w:rsidRDefault="00B63BCC">
            <w:pPr>
              <w:pStyle w:val="yTableNAm"/>
            </w:pPr>
            <w:r>
              <w:rPr>
                <w:b/>
              </w:rPr>
              <w:br w:type="page"/>
            </w:r>
            <w:r>
              <w:rPr>
                <w:i/>
              </w:rPr>
              <w:t>Building Services (Registration) Act 2011</w:t>
            </w:r>
          </w:p>
          <w:p w:rsidR="00804D23" w:rsidRDefault="00B63BCC">
            <w:pPr>
              <w:pStyle w:val="yTableNAm"/>
              <w:jc w:val="center"/>
              <w:rPr>
                <w:b/>
                <w:sz w:val="28"/>
              </w:rPr>
            </w:pPr>
            <w:r>
              <w:rPr>
                <w:b/>
                <w:sz w:val="28"/>
              </w:rPr>
              <w:t>INFRINGEMENT NOTICE</w:t>
            </w:r>
          </w:p>
        </w:tc>
        <w:tc>
          <w:tcPr>
            <w:tcW w:w="1984" w:type="dxa"/>
            <w:gridSpan w:val="2"/>
          </w:tcPr>
          <w:p w:rsidR="00804D23" w:rsidRDefault="00B63BCC">
            <w:pPr>
              <w:pStyle w:val="yTableNAm"/>
            </w:pPr>
            <w:r>
              <w:t xml:space="preserve">Infringement </w:t>
            </w:r>
            <w:r>
              <w:br/>
              <w:t>notice no.</w:t>
            </w:r>
          </w:p>
        </w:tc>
      </w:tr>
      <w:tr w:rsidR="00804D23">
        <w:trPr>
          <w:cantSplit/>
          <w:trHeight w:val="150"/>
        </w:trPr>
        <w:tc>
          <w:tcPr>
            <w:tcW w:w="1134" w:type="dxa"/>
            <w:vMerge w:val="restart"/>
          </w:tcPr>
          <w:p w:rsidR="00804D23" w:rsidRDefault="00B63BCC">
            <w:pPr>
              <w:pStyle w:val="yTableNAm"/>
            </w:pPr>
            <w:r>
              <w:rPr>
                <w:b/>
              </w:rPr>
              <w:t>Alleged offender</w:t>
            </w:r>
          </w:p>
        </w:tc>
        <w:tc>
          <w:tcPr>
            <w:tcW w:w="1559" w:type="dxa"/>
            <w:gridSpan w:val="2"/>
            <w:vMerge w:val="restart"/>
          </w:tcPr>
          <w:p w:rsidR="00804D23" w:rsidRDefault="00B63BCC">
            <w:pPr>
              <w:pStyle w:val="yTableNAm"/>
            </w:pPr>
            <w:r>
              <w:t>Name</w:t>
            </w:r>
          </w:p>
        </w:tc>
        <w:tc>
          <w:tcPr>
            <w:tcW w:w="4111" w:type="dxa"/>
            <w:gridSpan w:val="4"/>
          </w:tcPr>
          <w:p w:rsidR="00804D23" w:rsidRDefault="00804D23">
            <w:pPr>
              <w:pStyle w:val="yTableNAm"/>
            </w:pPr>
          </w:p>
        </w:tc>
      </w:tr>
      <w:tr w:rsidR="00804D23">
        <w:trPr>
          <w:cantSplit/>
          <w:trHeight w:val="150"/>
        </w:trPr>
        <w:tc>
          <w:tcPr>
            <w:tcW w:w="1134" w:type="dxa"/>
            <w:vMerge/>
          </w:tcPr>
          <w:p w:rsidR="00804D23" w:rsidRDefault="00804D23">
            <w:pPr>
              <w:pStyle w:val="zyTableNAm"/>
              <w:keepNext/>
              <w:keepLines/>
              <w:rPr>
                <w:b/>
              </w:rPr>
            </w:pPr>
          </w:p>
        </w:tc>
        <w:tc>
          <w:tcPr>
            <w:tcW w:w="1559" w:type="dxa"/>
            <w:gridSpan w:val="2"/>
            <w:vMerge/>
          </w:tcPr>
          <w:p w:rsidR="00804D23" w:rsidRDefault="00804D23">
            <w:pPr>
              <w:pStyle w:val="zyTableNAm"/>
              <w:keepNext/>
              <w:keepLines/>
            </w:pPr>
          </w:p>
        </w:tc>
        <w:tc>
          <w:tcPr>
            <w:tcW w:w="4111" w:type="dxa"/>
            <w:gridSpan w:val="4"/>
          </w:tcPr>
          <w:p w:rsidR="00804D23" w:rsidRDefault="00804D23">
            <w:pPr>
              <w:pStyle w:val="yTableNAm"/>
            </w:pPr>
          </w:p>
        </w:tc>
      </w:tr>
      <w:tr w:rsidR="00804D23">
        <w:trPr>
          <w:cantSplit/>
          <w:trHeight w:val="150"/>
        </w:trPr>
        <w:tc>
          <w:tcPr>
            <w:tcW w:w="1134" w:type="dxa"/>
            <w:vMerge/>
          </w:tcPr>
          <w:p w:rsidR="00804D23" w:rsidRDefault="00804D23">
            <w:pPr>
              <w:pStyle w:val="zyTableNAm"/>
              <w:keepNext/>
              <w:keepLines/>
              <w:rPr>
                <w:b/>
              </w:rPr>
            </w:pPr>
          </w:p>
        </w:tc>
        <w:tc>
          <w:tcPr>
            <w:tcW w:w="1559" w:type="dxa"/>
            <w:gridSpan w:val="2"/>
            <w:vMerge w:val="restart"/>
          </w:tcPr>
          <w:p w:rsidR="00804D23" w:rsidRDefault="00B63BCC">
            <w:pPr>
              <w:pStyle w:val="yTableNAm"/>
            </w:pPr>
            <w:r>
              <w:t>Address</w:t>
            </w:r>
          </w:p>
        </w:tc>
        <w:tc>
          <w:tcPr>
            <w:tcW w:w="4111" w:type="dxa"/>
            <w:gridSpan w:val="4"/>
          </w:tcPr>
          <w:p w:rsidR="00804D23" w:rsidRDefault="00804D23">
            <w:pPr>
              <w:pStyle w:val="yTableNAm"/>
            </w:pPr>
          </w:p>
        </w:tc>
      </w:tr>
      <w:tr w:rsidR="00804D23">
        <w:trPr>
          <w:cantSplit/>
          <w:trHeight w:val="150"/>
        </w:trPr>
        <w:tc>
          <w:tcPr>
            <w:tcW w:w="1134" w:type="dxa"/>
            <w:vMerge/>
          </w:tcPr>
          <w:p w:rsidR="00804D23" w:rsidRDefault="00804D23">
            <w:pPr>
              <w:pStyle w:val="zyTableNAm"/>
              <w:keepNext/>
              <w:keepLines/>
              <w:rPr>
                <w:b/>
              </w:rPr>
            </w:pPr>
          </w:p>
        </w:tc>
        <w:tc>
          <w:tcPr>
            <w:tcW w:w="1559" w:type="dxa"/>
            <w:gridSpan w:val="2"/>
            <w:vMerge/>
          </w:tcPr>
          <w:p w:rsidR="00804D23" w:rsidRDefault="00804D23">
            <w:pPr>
              <w:pStyle w:val="zyTableNAm"/>
              <w:keepNext/>
              <w:keepLines/>
            </w:pPr>
          </w:p>
        </w:tc>
        <w:tc>
          <w:tcPr>
            <w:tcW w:w="4111" w:type="dxa"/>
            <w:gridSpan w:val="4"/>
          </w:tcPr>
          <w:p w:rsidR="00804D23" w:rsidRDefault="00804D23">
            <w:pPr>
              <w:pStyle w:val="yTableNAm"/>
            </w:pPr>
          </w:p>
        </w:tc>
      </w:tr>
      <w:tr w:rsidR="00804D23">
        <w:trPr>
          <w:cantSplit/>
          <w:trHeight w:val="150"/>
        </w:trPr>
        <w:tc>
          <w:tcPr>
            <w:tcW w:w="1134" w:type="dxa"/>
            <w:vMerge w:val="restart"/>
          </w:tcPr>
          <w:p w:rsidR="00804D23" w:rsidRDefault="00B63BCC">
            <w:pPr>
              <w:pStyle w:val="yTableNAm"/>
            </w:pPr>
            <w:r>
              <w:rPr>
                <w:b/>
              </w:rPr>
              <w:t>Alleged offence</w:t>
            </w:r>
          </w:p>
        </w:tc>
        <w:tc>
          <w:tcPr>
            <w:tcW w:w="1559" w:type="dxa"/>
            <w:gridSpan w:val="2"/>
            <w:shd w:val="clear" w:color="auto" w:fill="auto"/>
          </w:tcPr>
          <w:p w:rsidR="00804D23" w:rsidRDefault="00B63BCC">
            <w:pPr>
              <w:pStyle w:val="yTableNAm"/>
            </w:pPr>
            <w:r>
              <w:t>Date or period</w:t>
            </w:r>
          </w:p>
        </w:tc>
        <w:tc>
          <w:tcPr>
            <w:tcW w:w="4111" w:type="dxa"/>
            <w:gridSpan w:val="4"/>
          </w:tcPr>
          <w:p w:rsidR="00804D23" w:rsidRDefault="00804D23">
            <w:pPr>
              <w:pStyle w:val="yTableNAm"/>
            </w:pPr>
          </w:p>
        </w:tc>
      </w:tr>
      <w:tr w:rsidR="00804D23">
        <w:trPr>
          <w:cantSplit/>
          <w:trHeight w:val="150"/>
        </w:trPr>
        <w:tc>
          <w:tcPr>
            <w:tcW w:w="1134" w:type="dxa"/>
            <w:vMerge/>
          </w:tcPr>
          <w:p w:rsidR="00804D23" w:rsidRDefault="00804D23">
            <w:pPr>
              <w:pStyle w:val="zyTableNAm"/>
              <w:rPr>
                <w:b/>
              </w:rPr>
            </w:pPr>
          </w:p>
        </w:tc>
        <w:tc>
          <w:tcPr>
            <w:tcW w:w="1559" w:type="dxa"/>
            <w:gridSpan w:val="2"/>
            <w:shd w:val="clear" w:color="auto" w:fill="auto"/>
          </w:tcPr>
          <w:p w:rsidR="00804D23" w:rsidRDefault="00B63BCC">
            <w:pPr>
              <w:pStyle w:val="yTableNAm"/>
            </w:pPr>
            <w:r>
              <w:t>Time</w:t>
            </w:r>
          </w:p>
        </w:tc>
        <w:tc>
          <w:tcPr>
            <w:tcW w:w="4111" w:type="dxa"/>
            <w:gridSpan w:val="4"/>
          </w:tcPr>
          <w:p w:rsidR="00804D23" w:rsidRDefault="00804D23">
            <w:pPr>
              <w:pStyle w:val="yTableNAm"/>
            </w:pPr>
          </w:p>
        </w:tc>
      </w:tr>
      <w:tr w:rsidR="00804D23">
        <w:trPr>
          <w:cantSplit/>
          <w:trHeight w:val="150"/>
        </w:trPr>
        <w:tc>
          <w:tcPr>
            <w:tcW w:w="1134" w:type="dxa"/>
            <w:vMerge/>
          </w:tcPr>
          <w:p w:rsidR="00804D23" w:rsidRDefault="00804D23">
            <w:pPr>
              <w:pStyle w:val="zyTableNAm"/>
              <w:rPr>
                <w:b/>
              </w:rPr>
            </w:pPr>
          </w:p>
        </w:tc>
        <w:tc>
          <w:tcPr>
            <w:tcW w:w="1559" w:type="dxa"/>
            <w:gridSpan w:val="2"/>
            <w:shd w:val="clear" w:color="auto" w:fill="auto"/>
          </w:tcPr>
          <w:p w:rsidR="00804D23" w:rsidRDefault="00B63BCC">
            <w:pPr>
              <w:pStyle w:val="yTableNAm"/>
            </w:pPr>
            <w:r>
              <w:t>Place</w:t>
            </w:r>
          </w:p>
        </w:tc>
        <w:tc>
          <w:tcPr>
            <w:tcW w:w="4111" w:type="dxa"/>
            <w:gridSpan w:val="4"/>
          </w:tcPr>
          <w:p w:rsidR="00804D23" w:rsidRDefault="00804D23">
            <w:pPr>
              <w:pStyle w:val="yTableNAm"/>
            </w:pPr>
          </w:p>
        </w:tc>
      </w:tr>
      <w:tr w:rsidR="00804D23">
        <w:trPr>
          <w:cantSplit/>
          <w:trHeight w:val="330"/>
        </w:trPr>
        <w:tc>
          <w:tcPr>
            <w:tcW w:w="1134" w:type="dxa"/>
            <w:vMerge/>
          </w:tcPr>
          <w:p w:rsidR="00804D23" w:rsidRDefault="00804D23">
            <w:pPr>
              <w:pStyle w:val="zyTableNAm"/>
              <w:rPr>
                <w:b/>
              </w:rPr>
            </w:pPr>
          </w:p>
        </w:tc>
        <w:tc>
          <w:tcPr>
            <w:tcW w:w="1559" w:type="dxa"/>
            <w:gridSpan w:val="2"/>
            <w:vMerge w:val="restart"/>
            <w:shd w:val="clear" w:color="auto" w:fill="auto"/>
          </w:tcPr>
          <w:p w:rsidR="00804D23" w:rsidRDefault="00B63BCC">
            <w:pPr>
              <w:pStyle w:val="yTableNAm"/>
            </w:pPr>
            <w:r>
              <w:t>Details of offence</w:t>
            </w:r>
          </w:p>
        </w:tc>
        <w:tc>
          <w:tcPr>
            <w:tcW w:w="4111" w:type="dxa"/>
            <w:gridSpan w:val="4"/>
          </w:tcPr>
          <w:p w:rsidR="00804D23" w:rsidRDefault="00804D23">
            <w:pPr>
              <w:pStyle w:val="yTableNAm"/>
            </w:pPr>
          </w:p>
        </w:tc>
      </w:tr>
      <w:tr w:rsidR="00804D23">
        <w:trPr>
          <w:cantSplit/>
          <w:trHeight w:val="330"/>
        </w:trPr>
        <w:tc>
          <w:tcPr>
            <w:tcW w:w="1134" w:type="dxa"/>
            <w:vMerge/>
          </w:tcPr>
          <w:p w:rsidR="00804D23" w:rsidRDefault="00804D23">
            <w:pPr>
              <w:pStyle w:val="zyTableNAm"/>
              <w:rPr>
                <w:b/>
              </w:rPr>
            </w:pPr>
          </w:p>
        </w:tc>
        <w:tc>
          <w:tcPr>
            <w:tcW w:w="1559" w:type="dxa"/>
            <w:gridSpan w:val="2"/>
            <w:vMerge/>
            <w:shd w:val="clear" w:color="auto" w:fill="auto"/>
          </w:tcPr>
          <w:p w:rsidR="00804D23" w:rsidRDefault="00804D23">
            <w:pPr>
              <w:pStyle w:val="zyTableNAm"/>
            </w:pPr>
          </w:p>
        </w:tc>
        <w:tc>
          <w:tcPr>
            <w:tcW w:w="4111" w:type="dxa"/>
            <w:gridSpan w:val="4"/>
          </w:tcPr>
          <w:p w:rsidR="00804D23" w:rsidRDefault="00804D23">
            <w:pPr>
              <w:pStyle w:val="yTableNAm"/>
            </w:pPr>
          </w:p>
        </w:tc>
      </w:tr>
      <w:tr w:rsidR="00804D23">
        <w:trPr>
          <w:cantSplit/>
          <w:trHeight w:val="342"/>
        </w:trPr>
        <w:tc>
          <w:tcPr>
            <w:tcW w:w="1134" w:type="dxa"/>
            <w:vMerge/>
          </w:tcPr>
          <w:p w:rsidR="00804D23" w:rsidRDefault="00804D23">
            <w:pPr>
              <w:pStyle w:val="zyTableNAm"/>
              <w:rPr>
                <w:b/>
              </w:rPr>
            </w:pPr>
          </w:p>
        </w:tc>
        <w:tc>
          <w:tcPr>
            <w:tcW w:w="1559" w:type="dxa"/>
            <w:gridSpan w:val="2"/>
            <w:vMerge w:val="restart"/>
            <w:shd w:val="clear" w:color="auto" w:fill="auto"/>
          </w:tcPr>
          <w:p w:rsidR="00804D23" w:rsidRDefault="00B63BCC">
            <w:pPr>
              <w:pStyle w:val="yTableNAm"/>
            </w:pPr>
            <w:r>
              <w:t>Written law contravened</w:t>
            </w:r>
          </w:p>
        </w:tc>
        <w:tc>
          <w:tcPr>
            <w:tcW w:w="4111" w:type="dxa"/>
            <w:gridSpan w:val="4"/>
          </w:tcPr>
          <w:p w:rsidR="00804D23" w:rsidRDefault="00804D23">
            <w:pPr>
              <w:pStyle w:val="yTableNAm"/>
            </w:pPr>
          </w:p>
        </w:tc>
      </w:tr>
      <w:tr w:rsidR="00804D23">
        <w:trPr>
          <w:cantSplit/>
          <w:trHeight w:val="342"/>
        </w:trPr>
        <w:tc>
          <w:tcPr>
            <w:tcW w:w="1134" w:type="dxa"/>
            <w:vMerge/>
          </w:tcPr>
          <w:p w:rsidR="00804D23" w:rsidRDefault="00804D23">
            <w:pPr>
              <w:pStyle w:val="zyTableNAm"/>
              <w:rPr>
                <w:b/>
              </w:rPr>
            </w:pPr>
          </w:p>
        </w:tc>
        <w:tc>
          <w:tcPr>
            <w:tcW w:w="1559" w:type="dxa"/>
            <w:gridSpan w:val="2"/>
            <w:vMerge/>
            <w:shd w:val="clear" w:color="auto" w:fill="auto"/>
          </w:tcPr>
          <w:p w:rsidR="00804D23" w:rsidRDefault="00804D23">
            <w:pPr>
              <w:pStyle w:val="zyTableNAm"/>
            </w:pPr>
          </w:p>
        </w:tc>
        <w:tc>
          <w:tcPr>
            <w:tcW w:w="4111" w:type="dxa"/>
            <w:gridSpan w:val="4"/>
          </w:tcPr>
          <w:p w:rsidR="00804D23" w:rsidRDefault="00804D23">
            <w:pPr>
              <w:pStyle w:val="yTableNAm"/>
            </w:pPr>
          </w:p>
        </w:tc>
      </w:tr>
      <w:tr w:rsidR="00804D23">
        <w:trPr>
          <w:cantSplit/>
        </w:trPr>
        <w:tc>
          <w:tcPr>
            <w:tcW w:w="1134" w:type="dxa"/>
          </w:tcPr>
          <w:p w:rsidR="00804D23" w:rsidRDefault="00B63BCC">
            <w:pPr>
              <w:pStyle w:val="yTableNAm"/>
            </w:pPr>
            <w:r>
              <w:rPr>
                <w:b/>
              </w:rPr>
              <w:t>Date</w:t>
            </w:r>
          </w:p>
        </w:tc>
        <w:tc>
          <w:tcPr>
            <w:tcW w:w="1559" w:type="dxa"/>
            <w:gridSpan w:val="2"/>
          </w:tcPr>
          <w:p w:rsidR="00804D23" w:rsidRDefault="00B63BCC">
            <w:pPr>
              <w:pStyle w:val="yTableNAm"/>
            </w:pPr>
            <w:r>
              <w:t>Date of notice</w:t>
            </w:r>
          </w:p>
        </w:tc>
        <w:tc>
          <w:tcPr>
            <w:tcW w:w="4111" w:type="dxa"/>
            <w:gridSpan w:val="4"/>
          </w:tcPr>
          <w:p w:rsidR="00804D23" w:rsidRDefault="00804D23">
            <w:pPr>
              <w:pStyle w:val="yTableNAm"/>
            </w:pPr>
          </w:p>
        </w:tc>
      </w:tr>
      <w:tr w:rsidR="00804D23">
        <w:trPr>
          <w:cantSplit/>
        </w:trPr>
        <w:tc>
          <w:tcPr>
            <w:tcW w:w="1134" w:type="dxa"/>
            <w:vMerge w:val="restart"/>
          </w:tcPr>
          <w:p w:rsidR="00804D23" w:rsidRDefault="00B63BCC">
            <w:pPr>
              <w:pStyle w:val="yTableNAm"/>
            </w:pPr>
            <w:r>
              <w:rPr>
                <w:b/>
              </w:rPr>
              <w:t>Issuing officer</w:t>
            </w:r>
          </w:p>
        </w:tc>
        <w:tc>
          <w:tcPr>
            <w:tcW w:w="1559" w:type="dxa"/>
            <w:gridSpan w:val="2"/>
          </w:tcPr>
          <w:p w:rsidR="00804D23" w:rsidRDefault="00B63BCC">
            <w:pPr>
              <w:pStyle w:val="yTableNAm"/>
            </w:pPr>
            <w:r>
              <w:t>Name</w:t>
            </w:r>
          </w:p>
        </w:tc>
        <w:tc>
          <w:tcPr>
            <w:tcW w:w="4111" w:type="dxa"/>
            <w:gridSpan w:val="4"/>
          </w:tcPr>
          <w:p w:rsidR="00804D23" w:rsidRDefault="00804D23">
            <w:pPr>
              <w:pStyle w:val="yTableNAm"/>
            </w:pPr>
          </w:p>
        </w:tc>
      </w:tr>
      <w:tr w:rsidR="00804D23">
        <w:trPr>
          <w:cantSplit/>
        </w:trPr>
        <w:tc>
          <w:tcPr>
            <w:tcW w:w="1134" w:type="dxa"/>
            <w:vMerge/>
          </w:tcPr>
          <w:p w:rsidR="00804D23" w:rsidRDefault="00804D23">
            <w:pPr>
              <w:pStyle w:val="zyTableNAm"/>
              <w:keepNext/>
              <w:keepLines/>
              <w:rPr>
                <w:b/>
              </w:rPr>
            </w:pPr>
          </w:p>
        </w:tc>
        <w:tc>
          <w:tcPr>
            <w:tcW w:w="1559" w:type="dxa"/>
            <w:gridSpan w:val="2"/>
          </w:tcPr>
          <w:p w:rsidR="00804D23" w:rsidRDefault="00B63BCC">
            <w:pPr>
              <w:pStyle w:val="yTableNAm"/>
            </w:pPr>
            <w:r>
              <w:t>Office</w:t>
            </w:r>
          </w:p>
        </w:tc>
        <w:tc>
          <w:tcPr>
            <w:tcW w:w="4111" w:type="dxa"/>
            <w:gridSpan w:val="4"/>
          </w:tcPr>
          <w:p w:rsidR="00804D23" w:rsidRDefault="00804D23">
            <w:pPr>
              <w:pStyle w:val="yTableNAm"/>
            </w:pPr>
          </w:p>
        </w:tc>
      </w:tr>
      <w:tr w:rsidR="00804D23">
        <w:trPr>
          <w:cantSplit/>
        </w:trPr>
        <w:tc>
          <w:tcPr>
            <w:tcW w:w="1134" w:type="dxa"/>
            <w:vMerge/>
          </w:tcPr>
          <w:p w:rsidR="00804D23" w:rsidRDefault="00804D23">
            <w:pPr>
              <w:pStyle w:val="zyTableNAm"/>
              <w:keepNext/>
              <w:keepLines/>
            </w:pPr>
          </w:p>
        </w:tc>
        <w:tc>
          <w:tcPr>
            <w:tcW w:w="1559" w:type="dxa"/>
            <w:gridSpan w:val="2"/>
          </w:tcPr>
          <w:p w:rsidR="00804D23" w:rsidRDefault="00B63BCC">
            <w:pPr>
              <w:pStyle w:val="yTableNAm"/>
            </w:pPr>
            <w:r>
              <w:t>Signature</w:t>
            </w:r>
          </w:p>
        </w:tc>
        <w:tc>
          <w:tcPr>
            <w:tcW w:w="4111" w:type="dxa"/>
            <w:gridSpan w:val="4"/>
          </w:tcPr>
          <w:p w:rsidR="00804D23" w:rsidRDefault="00804D23">
            <w:pPr>
              <w:pStyle w:val="yTableNAm"/>
            </w:pPr>
          </w:p>
        </w:tc>
      </w:tr>
      <w:tr w:rsidR="00804D23">
        <w:trPr>
          <w:trHeight w:val="604"/>
        </w:trPr>
        <w:tc>
          <w:tcPr>
            <w:tcW w:w="1134" w:type="dxa"/>
            <w:tcBorders>
              <w:bottom w:val="single" w:sz="4" w:space="0" w:color="auto"/>
            </w:tcBorders>
          </w:tcPr>
          <w:p w:rsidR="00804D23" w:rsidRDefault="00B63BCC">
            <w:pPr>
              <w:pStyle w:val="yTableNAm"/>
            </w:pPr>
            <w:r>
              <w:rPr>
                <w:b/>
              </w:rPr>
              <w:t>Modified penalty</w:t>
            </w:r>
          </w:p>
        </w:tc>
        <w:tc>
          <w:tcPr>
            <w:tcW w:w="5670" w:type="dxa"/>
            <w:gridSpan w:val="6"/>
            <w:tcBorders>
              <w:bottom w:val="single" w:sz="4" w:space="0" w:color="auto"/>
            </w:tcBorders>
          </w:tcPr>
          <w:p w:rsidR="00804D23" w:rsidRDefault="00B63BCC">
            <w:pPr>
              <w:pStyle w:val="yTableNAm"/>
            </w:pPr>
            <w:r>
              <w:t>$</w:t>
            </w:r>
          </w:p>
        </w:tc>
      </w:tr>
      <w:tr w:rsidR="00804D23">
        <w:trPr>
          <w:trHeight w:val="401"/>
        </w:trPr>
        <w:tc>
          <w:tcPr>
            <w:tcW w:w="1134" w:type="dxa"/>
            <w:tcBorders>
              <w:bottom w:val="nil"/>
            </w:tcBorders>
          </w:tcPr>
          <w:p w:rsidR="00804D23" w:rsidRDefault="00B63BCC">
            <w:pPr>
              <w:pStyle w:val="yTableNAm"/>
            </w:pPr>
            <w:r>
              <w:rPr>
                <w:b/>
              </w:rPr>
              <w:t xml:space="preserve">TAKE NOTICE </w:t>
            </w:r>
          </w:p>
        </w:tc>
        <w:tc>
          <w:tcPr>
            <w:tcW w:w="5670" w:type="dxa"/>
            <w:gridSpan w:val="6"/>
            <w:tcBorders>
              <w:bottom w:val="nil"/>
            </w:tcBorders>
          </w:tcPr>
          <w:p w:rsidR="00804D23" w:rsidRDefault="00B63BCC">
            <w:pPr>
              <w:pStyle w:val="yTableNAm"/>
            </w:pPr>
            <w:r>
              <w:t>It is alleged that you have committed the above offence.</w:t>
            </w:r>
          </w:p>
          <w:p w:rsidR="00804D23" w:rsidRDefault="00B63BCC">
            <w:pPr>
              <w:pStyle w:val="yTableNAm"/>
            </w:pPr>
            <w:r>
              <w:rPr>
                <w:b/>
              </w:rPr>
              <w:t>If you do not want to be prosecuted in court for the offence</w:t>
            </w:r>
            <w:r>
              <w:t>, pay the modified penalty to the Approved Officer within 28 days after the date of this notice.</w:t>
            </w:r>
          </w:p>
          <w:p w:rsidR="00804D23" w:rsidRDefault="00804D23">
            <w:pPr>
              <w:pStyle w:val="yTableNAm"/>
            </w:pPr>
          </w:p>
        </w:tc>
      </w:tr>
      <w:tr w:rsidR="00804D23">
        <w:trPr>
          <w:trHeight w:val="401"/>
        </w:trPr>
        <w:tc>
          <w:tcPr>
            <w:tcW w:w="1134" w:type="dxa"/>
            <w:tcBorders>
              <w:top w:val="nil"/>
              <w:bottom w:val="single" w:sz="4" w:space="0" w:color="auto"/>
            </w:tcBorders>
          </w:tcPr>
          <w:p w:rsidR="00804D23" w:rsidRDefault="00804D23">
            <w:pPr>
              <w:pStyle w:val="zyTableNAm"/>
              <w:widowControl w:val="0"/>
              <w:rPr>
                <w:b/>
              </w:rPr>
            </w:pPr>
          </w:p>
        </w:tc>
        <w:tc>
          <w:tcPr>
            <w:tcW w:w="5670" w:type="dxa"/>
            <w:gridSpan w:val="6"/>
            <w:tcBorders>
              <w:top w:val="nil"/>
              <w:bottom w:val="single" w:sz="4" w:space="0" w:color="auto"/>
            </w:tcBorders>
          </w:tcPr>
          <w:p w:rsidR="00804D23" w:rsidRDefault="00B63BCC">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rsidR="00804D23" w:rsidRDefault="00B63BCC">
            <w:pPr>
              <w:pStyle w:val="yTableNAm"/>
            </w:pPr>
            <w:r>
              <w:rPr>
                <w:b/>
              </w:rPr>
              <w:t>If you need more time</w:t>
            </w:r>
            <w:r>
              <w:t xml:space="preserve"> to pay the modified penalty, you should contact the Approved Officer at the address below.</w:t>
            </w:r>
          </w:p>
          <w:p w:rsidR="00804D23" w:rsidRDefault="00B63BCC">
            <w:pPr>
              <w:pStyle w:val="yTableNAm"/>
            </w:pPr>
            <w:r>
              <w:t>Paying the modified penalty will not be regarded as an admission for the purposes of any civil or criminal court case.</w:t>
            </w:r>
          </w:p>
          <w:p w:rsidR="00804D23" w:rsidRDefault="00B63BCC">
            <w:pPr>
              <w:pStyle w:val="yTableNAm"/>
            </w:pPr>
            <w:r>
              <w:rPr>
                <w:b/>
              </w:rPr>
              <w:t>If you want this matter to be dealt with by prosecution in court</w:t>
            </w:r>
            <w:r>
              <w:t>,</w:t>
            </w:r>
            <w:r>
              <w:rPr>
                <w:b/>
              </w:rPr>
              <w:t xml:space="preserve"> </w:t>
            </w:r>
            <w:r>
              <w:t xml:space="preserve">sign and date here: </w:t>
            </w:r>
          </w:p>
          <w:p w:rsidR="00804D23" w:rsidRDefault="00B63BCC">
            <w:pPr>
              <w:pStyle w:val="yTableNAm"/>
            </w:pPr>
            <w:r>
              <w:t xml:space="preserve">__________________________________               /    /20   </w:t>
            </w:r>
            <w:r>
              <w:br/>
              <w:t>and post this notice to the Approved Officer at the address below within 28 days after the date of this notice.</w:t>
            </w:r>
          </w:p>
        </w:tc>
      </w:tr>
      <w:tr w:rsidR="00804D23">
        <w:trPr>
          <w:trHeight w:val="401"/>
        </w:trPr>
        <w:tc>
          <w:tcPr>
            <w:tcW w:w="1134" w:type="dxa"/>
            <w:vMerge w:val="restart"/>
            <w:tcBorders>
              <w:bottom w:val="nil"/>
            </w:tcBorders>
          </w:tcPr>
          <w:p w:rsidR="00804D23" w:rsidRDefault="00B63BCC">
            <w:pPr>
              <w:pStyle w:val="yTableNAm"/>
            </w:pPr>
            <w:r>
              <w:rPr>
                <w:b/>
              </w:rPr>
              <w:t>How to pay</w:t>
            </w:r>
          </w:p>
        </w:tc>
        <w:tc>
          <w:tcPr>
            <w:tcW w:w="1276" w:type="dxa"/>
            <w:tcBorders>
              <w:bottom w:val="nil"/>
            </w:tcBorders>
          </w:tcPr>
          <w:p w:rsidR="00804D23" w:rsidRDefault="00B63BCC">
            <w:pPr>
              <w:pStyle w:val="yTableNAm"/>
            </w:pPr>
            <w:r>
              <w:t>By post</w:t>
            </w:r>
          </w:p>
        </w:tc>
        <w:tc>
          <w:tcPr>
            <w:tcW w:w="4394" w:type="dxa"/>
            <w:gridSpan w:val="5"/>
            <w:tcBorders>
              <w:bottom w:val="nil"/>
            </w:tcBorders>
          </w:tcPr>
          <w:p w:rsidR="00804D23" w:rsidRDefault="00B63BCC">
            <w:pPr>
              <w:pStyle w:val="yTableNAm"/>
            </w:pPr>
            <w:r>
              <w:t>Tick the relevant box below and post this notice to:</w:t>
            </w:r>
          </w:p>
          <w:p w:rsidR="00804D23" w:rsidRDefault="00B63BCC">
            <w:pPr>
              <w:pStyle w:val="yTableNAm"/>
              <w:rPr>
                <w:i/>
              </w:rPr>
            </w:pPr>
            <w:r>
              <w:t xml:space="preserve">Approved Officer — </w:t>
            </w:r>
            <w:r>
              <w:rPr>
                <w:i/>
              </w:rPr>
              <w:t>Building Services (Registration) Act 2011</w:t>
            </w:r>
          </w:p>
          <w:p w:rsidR="00804D23" w:rsidRDefault="00B63BCC">
            <w:pPr>
              <w:pStyle w:val="yTableNAm"/>
              <w:spacing w:before="60"/>
              <w:rPr>
                <w:rFonts w:eastAsia="MS Mincho"/>
              </w:rPr>
            </w:pPr>
            <w:r>
              <w:rPr>
                <w:rFonts w:eastAsia="MS Mincho"/>
              </w:rPr>
              <w:t>[</w:t>
            </w:r>
            <w:r>
              <w:rPr>
                <w:rFonts w:eastAsia="MS Mincho"/>
                <w:i/>
              </w:rPr>
              <w:t>Address</w:t>
            </w:r>
            <w:r>
              <w:rPr>
                <w:rFonts w:eastAsia="MS Mincho"/>
              </w:rPr>
              <w:t>]</w:t>
            </w:r>
          </w:p>
          <w:p w:rsidR="00804D23" w:rsidRDefault="00B63BCC">
            <w:pPr>
              <w:pStyle w:val="yTableNAm"/>
              <w:ind w:left="567" w:hanging="567"/>
            </w:pPr>
            <w:r>
              <w:rPr>
                <w:rFonts w:eastAsia="MS Mincho" w:hint="eastAsia"/>
                <w:sz w:val="20"/>
              </w:rPr>
              <w:sym w:font="ZapfDingbats" w:char="F072"/>
            </w:r>
            <w:r>
              <w:tab/>
              <w:t xml:space="preserve">I want to pay the modified penalty. A cheque or money order (payable to ‘Approved Officer’ — </w:t>
            </w:r>
            <w:r>
              <w:rPr>
                <w:i/>
              </w:rPr>
              <w:t>Building Services (Registration) Act 2011</w:t>
            </w:r>
            <w:r>
              <w:t>) for the modified penalty is enclosed.</w:t>
            </w:r>
          </w:p>
          <w:p w:rsidR="00804D23" w:rsidRDefault="00B63BCC">
            <w:pPr>
              <w:pStyle w:val="yTableNAm"/>
              <w:ind w:left="567" w:hanging="567"/>
            </w:pPr>
            <w:r>
              <w:rPr>
                <w:rFonts w:eastAsia="MS Mincho" w:hint="eastAsia"/>
                <w:sz w:val="20"/>
              </w:rPr>
              <w:sym w:font="ZapfDingbats" w:char="F072"/>
            </w:r>
            <w:r>
              <w:tab/>
              <w:t>I want to pay the modified penalty by credit card.  Please debit my credit card account.</w:t>
            </w:r>
          </w:p>
          <w:p w:rsidR="00804D23" w:rsidRDefault="00804D23">
            <w:pPr>
              <w:pStyle w:val="yTableNAm"/>
            </w:pPr>
          </w:p>
        </w:tc>
      </w:tr>
      <w:tr w:rsidR="00804D23">
        <w:trPr>
          <w:trHeight w:val="401"/>
        </w:trPr>
        <w:tc>
          <w:tcPr>
            <w:tcW w:w="1134" w:type="dxa"/>
            <w:vMerge/>
            <w:tcBorders>
              <w:top w:val="nil"/>
            </w:tcBorders>
          </w:tcPr>
          <w:p w:rsidR="00804D23" w:rsidRDefault="00804D23">
            <w:pPr>
              <w:pStyle w:val="zyTableNAm"/>
              <w:keepNext/>
              <w:keepLines/>
              <w:rPr>
                <w:b/>
              </w:rPr>
            </w:pPr>
          </w:p>
        </w:tc>
        <w:tc>
          <w:tcPr>
            <w:tcW w:w="1276" w:type="dxa"/>
            <w:tcBorders>
              <w:top w:val="nil"/>
            </w:tcBorders>
          </w:tcPr>
          <w:p w:rsidR="00804D23" w:rsidRDefault="00804D23">
            <w:pPr>
              <w:pStyle w:val="zyTableNAm"/>
              <w:keepNext/>
              <w:keepLines/>
            </w:pPr>
          </w:p>
        </w:tc>
        <w:tc>
          <w:tcPr>
            <w:tcW w:w="4394" w:type="dxa"/>
            <w:gridSpan w:val="5"/>
            <w:tcBorders>
              <w:top w:val="nil"/>
            </w:tcBorders>
          </w:tcPr>
          <w:p w:rsidR="00804D23" w:rsidRDefault="00B63BCC">
            <w:pPr>
              <w:pStyle w:val="yTableNAm"/>
            </w:pPr>
            <w:r>
              <w:t>Card type _____________________________</w:t>
            </w:r>
          </w:p>
          <w:p w:rsidR="00804D23" w:rsidRDefault="00B63BCC">
            <w:pPr>
              <w:pStyle w:val="yTableNAm"/>
            </w:pPr>
            <w:r>
              <w:t>Cardholder name _______________________</w:t>
            </w:r>
          </w:p>
          <w:p w:rsidR="00804D23" w:rsidRDefault="00B63BCC">
            <w:pPr>
              <w:pStyle w:val="yTableNAm"/>
            </w:pPr>
            <w:r>
              <w:t>Card number</w:t>
            </w:r>
          </w:p>
          <w:p w:rsidR="00804D23" w:rsidRDefault="00B63BCC">
            <w:pPr>
              <w:pStyle w:val="yTableNAm"/>
            </w:pPr>
            <w:r>
              <w:t>[ ] [ ] [ ] [ ] [ ] [ ] [ ] [ ] [ ] [ ] [ ] [ ] [ ] [ ] [ ] [ ]</w:t>
            </w:r>
          </w:p>
          <w:p w:rsidR="00804D23" w:rsidRDefault="00B63BCC">
            <w:pPr>
              <w:pStyle w:val="yTableNAm"/>
            </w:pPr>
            <w:r>
              <w:t>Expiry date of card _____/_____</w:t>
            </w:r>
          </w:p>
          <w:p w:rsidR="00804D23" w:rsidRDefault="00B63BCC">
            <w:pPr>
              <w:pStyle w:val="yTableNAm"/>
            </w:pPr>
            <w:r>
              <w:t>Amount $__________</w:t>
            </w:r>
          </w:p>
          <w:p w:rsidR="00804D23" w:rsidRDefault="00B63BCC">
            <w:pPr>
              <w:pStyle w:val="yTableNAm"/>
            </w:pPr>
            <w:r>
              <w:t>Signature ____________________</w:t>
            </w:r>
          </w:p>
          <w:p w:rsidR="00804D23" w:rsidRDefault="00B63BCC">
            <w:pPr>
              <w:pStyle w:val="yTableNAm"/>
            </w:pPr>
            <w:r>
              <w:rPr>
                <w:b/>
              </w:rPr>
              <w:t>Complete all details</w:t>
            </w:r>
          </w:p>
        </w:tc>
      </w:tr>
      <w:tr w:rsidR="00804D23">
        <w:trPr>
          <w:trHeight w:val="916"/>
        </w:trPr>
        <w:tc>
          <w:tcPr>
            <w:tcW w:w="1134" w:type="dxa"/>
            <w:vMerge/>
          </w:tcPr>
          <w:p w:rsidR="00804D23" w:rsidRDefault="00804D23">
            <w:pPr>
              <w:pStyle w:val="zyTableNAm"/>
              <w:rPr>
                <w:b/>
              </w:rPr>
            </w:pPr>
          </w:p>
        </w:tc>
        <w:tc>
          <w:tcPr>
            <w:tcW w:w="1276" w:type="dxa"/>
          </w:tcPr>
          <w:p w:rsidR="00804D23" w:rsidRDefault="00B63BCC">
            <w:pPr>
              <w:pStyle w:val="yTableNAm"/>
            </w:pPr>
            <w:r>
              <w:t>In person</w:t>
            </w:r>
          </w:p>
        </w:tc>
        <w:tc>
          <w:tcPr>
            <w:tcW w:w="4394" w:type="dxa"/>
            <w:gridSpan w:val="5"/>
          </w:tcPr>
          <w:p w:rsidR="00804D23" w:rsidRDefault="00B63BCC">
            <w:pPr>
              <w:pStyle w:val="yTableNAm"/>
            </w:pPr>
            <w:r>
              <w:t>Pay the cashier at:</w:t>
            </w:r>
          </w:p>
          <w:p w:rsidR="00804D23" w:rsidRDefault="00B63BCC">
            <w:pPr>
              <w:pStyle w:val="yTableNAm"/>
              <w:rPr>
                <w:i/>
                <w:sz w:val="20"/>
              </w:rPr>
            </w:pPr>
            <w:r>
              <w:rPr>
                <w:rFonts w:eastAsia="MS Mincho"/>
              </w:rPr>
              <w:t>[</w:t>
            </w:r>
            <w:r>
              <w:rPr>
                <w:rFonts w:eastAsia="MS Mincho"/>
                <w:i/>
              </w:rPr>
              <w:t>Address</w:t>
            </w:r>
            <w:r>
              <w:rPr>
                <w:rFonts w:eastAsia="MS Mincho"/>
              </w:rPr>
              <w:t>]</w:t>
            </w:r>
          </w:p>
        </w:tc>
      </w:tr>
      <w:tr w:rsidR="00804D23">
        <w:trPr>
          <w:trHeight w:val="310"/>
        </w:trPr>
        <w:tc>
          <w:tcPr>
            <w:tcW w:w="1134" w:type="dxa"/>
          </w:tcPr>
          <w:p w:rsidR="00804D23" w:rsidRDefault="00B63BCC">
            <w:pPr>
              <w:pStyle w:val="yTableNAm"/>
            </w:pPr>
            <w:r>
              <w:rPr>
                <w:b/>
              </w:rPr>
              <w:t>Method of service</w:t>
            </w:r>
          </w:p>
        </w:tc>
        <w:tc>
          <w:tcPr>
            <w:tcW w:w="3119" w:type="dxa"/>
            <w:gridSpan w:val="3"/>
          </w:tcPr>
          <w:p w:rsidR="00804D23" w:rsidRDefault="00804D23">
            <w:pPr>
              <w:pStyle w:val="zyTableNAm"/>
            </w:pPr>
          </w:p>
        </w:tc>
        <w:tc>
          <w:tcPr>
            <w:tcW w:w="992" w:type="dxa"/>
            <w:gridSpan w:val="2"/>
            <w:shd w:val="clear" w:color="auto" w:fill="auto"/>
          </w:tcPr>
          <w:p w:rsidR="00804D23" w:rsidRDefault="00B63BCC">
            <w:pPr>
              <w:pStyle w:val="yTableNAm"/>
            </w:pPr>
            <w:r>
              <w:rPr>
                <w:b/>
              </w:rPr>
              <w:t>Date of service</w:t>
            </w:r>
          </w:p>
        </w:tc>
        <w:tc>
          <w:tcPr>
            <w:tcW w:w="1559" w:type="dxa"/>
            <w:shd w:val="clear" w:color="auto" w:fill="auto"/>
          </w:tcPr>
          <w:p w:rsidR="00804D23" w:rsidRDefault="00804D23">
            <w:pPr>
              <w:pStyle w:val="yTableNAm"/>
            </w:pPr>
          </w:p>
        </w:tc>
      </w:tr>
    </w:tbl>
    <w:p w:rsidR="00804D23" w:rsidRDefault="00B63BCC">
      <w:pPr>
        <w:pStyle w:val="yFootnotesection"/>
        <w:rPr>
          <w:b/>
          <w:bCs/>
        </w:rPr>
      </w:pPr>
      <w:r>
        <w:tab/>
        <w:t>[Form 1 inserted: Gazette 26 Apr 2019 p. 1219-21.]</w:t>
      </w:r>
    </w:p>
    <w:p w:rsidR="00804D23" w:rsidRDefault="00B63BCC">
      <w:pPr>
        <w:pStyle w:val="zyMiscellaneousHeading"/>
        <w:spacing w:after="240"/>
        <w:ind w:left="142"/>
        <w:jc w:val="left"/>
        <w:rPr>
          <w:b/>
          <w:bCs/>
        </w:rPr>
      </w:pPr>
      <w:r>
        <w:rPr>
          <w:rStyle w:val="CharSClsNo"/>
          <w:b/>
        </w:rPr>
        <w:t>Form 2</w:t>
      </w:r>
      <w:r>
        <w:rPr>
          <w:b/>
          <w:bCs/>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rsidR="00804D23">
        <w:trPr>
          <w:cantSplit/>
          <w:trHeight w:val="282"/>
        </w:trPr>
        <w:tc>
          <w:tcPr>
            <w:tcW w:w="4820" w:type="dxa"/>
            <w:gridSpan w:val="4"/>
          </w:tcPr>
          <w:p w:rsidR="00804D23" w:rsidRDefault="00B63BCC">
            <w:pPr>
              <w:pStyle w:val="yTableNAm"/>
            </w:pPr>
            <w:r>
              <w:rPr>
                <w:b/>
              </w:rPr>
              <w:br w:type="page"/>
            </w:r>
            <w:r>
              <w:rPr>
                <w:i/>
              </w:rPr>
              <w:t>Building Services (Registration) Act 2011</w:t>
            </w:r>
          </w:p>
          <w:p w:rsidR="00804D23" w:rsidRDefault="00B63BCC">
            <w:pPr>
              <w:pStyle w:val="yTableNAm"/>
              <w:jc w:val="center"/>
              <w:rPr>
                <w:b/>
                <w:sz w:val="28"/>
              </w:rPr>
            </w:pPr>
            <w:r>
              <w:rPr>
                <w:b/>
                <w:sz w:val="28"/>
              </w:rPr>
              <w:t>WITHDRAWAL OF INFRINGEMENT NOTICE</w:t>
            </w:r>
          </w:p>
        </w:tc>
        <w:tc>
          <w:tcPr>
            <w:tcW w:w="1984" w:type="dxa"/>
            <w:gridSpan w:val="2"/>
            <w:tcBorders>
              <w:bottom w:val="single" w:sz="4" w:space="0" w:color="auto"/>
            </w:tcBorders>
          </w:tcPr>
          <w:p w:rsidR="00804D23" w:rsidRDefault="00B63BCC">
            <w:pPr>
              <w:pStyle w:val="yTableNAm"/>
            </w:pPr>
            <w:r>
              <w:t>Withdrawal no.</w:t>
            </w:r>
          </w:p>
        </w:tc>
      </w:tr>
      <w:tr w:rsidR="00804D23">
        <w:trPr>
          <w:cantSplit/>
          <w:trHeight w:val="150"/>
        </w:trPr>
        <w:tc>
          <w:tcPr>
            <w:tcW w:w="1559" w:type="dxa"/>
            <w:vMerge w:val="restart"/>
          </w:tcPr>
          <w:p w:rsidR="00804D23" w:rsidRDefault="00B63BCC">
            <w:pPr>
              <w:pStyle w:val="yTableNAm"/>
            </w:pPr>
            <w:r>
              <w:rPr>
                <w:b/>
              </w:rPr>
              <w:t>Alleged offender</w:t>
            </w:r>
          </w:p>
        </w:tc>
        <w:tc>
          <w:tcPr>
            <w:tcW w:w="1560" w:type="dxa"/>
            <w:vMerge w:val="restart"/>
          </w:tcPr>
          <w:p w:rsidR="00804D23" w:rsidRDefault="00B63BCC">
            <w:pPr>
              <w:pStyle w:val="yTableNAm"/>
            </w:pPr>
            <w:r>
              <w:t>Name</w:t>
            </w:r>
          </w:p>
        </w:tc>
        <w:tc>
          <w:tcPr>
            <w:tcW w:w="3685" w:type="dxa"/>
            <w:gridSpan w:val="4"/>
          </w:tcPr>
          <w:p w:rsidR="00804D23" w:rsidRDefault="00804D23">
            <w:pPr>
              <w:pStyle w:val="yTableNAm"/>
            </w:pPr>
          </w:p>
        </w:tc>
      </w:tr>
      <w:tr w:rsidR="00804D23">
        <w:trPr>
          <w:cantSplit/>
          <w:trHeight w:val="150"/>
        </w:trPr>
        <w:tc>
          <w:tcPr>
            <w:tcW w:w="1559" w:type="dxa"/>
            <w:vMerge/>
          </w:tcPr>
          <w:p w:rsidR="00804D23" w:rsidRDefault="00804D23">
            <w:pPr>
              <w:pStyle w:val="zyTableNAm"/>
              <w:rPr>
                <w:b/>
              </w:rPr>
            </w:pPr>
          </w:p>
        </w:tc>
        <w:tc>
          <w:tcPr>
            <w:tcW w:w="1560" w:type="dxa"/>
            <w:vMerge/>
          </w:tcPr>
          <w:p w:rsidR="00804D23" w:rsidRDefault="00804D23">
            <w:pPr>
              <w:pStyle w:val="zyTableNAm"/>
            </w:pPr>
          </w:p>
        </w:tc>
        <w:tc>
          <w:tcPr>
            <w:tcW w:w="3685" w:type="dxa"/>
            <w:gridSpan w:val="4"/>
          </w:tcPr>
          <w:p w:rsidR="00804D23" w:rsidRDefault="00804D23">
            <w:pPr>
              <w:pStyle w:val="yTableNAm"/>
            </w:pPr>
          </w:p>
        </w:tc>
      </w:tr>
      <w:tr w:rsidR="00804D23">
        <w:trPr>
          <w:cantSplit/>
          <w:trHeight w:val="150"/>
        </w:trPr>
        <w:tc>
          <w:tcPr>
            <w:tcW w:w="1559" w:type="dxa"/>
            <w:vMerge/>
          </w:tcPr>
          <w:p w:rsidR="00804D23" w:rsidRDefault="00804D23">
            <w:pPr>
              <w:pStyle w:val="zyTableNAm"/>
              <w:rPr>
                <w:b/>
              </w:rPr>
            </w:pPr>
          </w:p>
        </w:tc>
        <w:tc>
          <w:tcPr>
            <w:tcW w:w="1560" w:type="dxa"/>
            <w:vMerge w:val="restart"/>
          </w:tcPr>
          <w:p w:rsidR="00804D23" w:rsidRDefault="00B63BCC">
            <w:pPr>
              <w:pStyle w:val="yTableNAm"/>
            </w:pPr>
            <w:r>
              <w:t>Address</w:t>
            </w:r>
          </w:p>
        </w:tc>
        <w:tc>
          <w:tcPr>
            <w:tcW w:w="3685" w:type="dxa"/>
            <w:gridSpan w:val="4"/>
          </w:tcPr>
          <w:p w:rsidR="00804D23" w:rsidRDefault="00804D23">
            <w:pPr>
              <w:pStyle w:val="yTableNAm"/>
            </w:pPr>
          </w:p>
        </w:tc>
      </w:tr>
      <w:tr w:rsidR="00804D23">
        <w:trPr>
          <w:cantSplit/>
          <w:trHeight w:val="150"/>
        </w:trPr>
        <w:tc>
          <w:tcPr>
            <w:tcW w:w="1559" w:type="dxa"/>
            <w:vMerge/>
          </w:tcPr>
          <w:p w:rsidR="00804D23" w:rsidRDefault="00804D23">
            <w:pPr>
              <w:pStyle w:val="zyTableNAm"/>
              <w:rPr>
                <w:b/>
              </w:rPr>
            </w:pPr>
          </w:p>
        </w:tc>
        <w:tc>
          <w:tcPr>
            <w:tcW w:w="1560" w:type="dxa"/>
            <w:vMerge/>
          </w:tcPr>
          <w:p w:rsidR="00804D23" w:rsidRDefault="00804D23">
            <w:pPr>
              <w:pStyle w:val="zyTableNAm"/>
            </w:pPr>
          </w:p>
        </w:tc>
        <w:tc>
          <w:tcPr>
            <w:tcW w:w="3685" w:type="dxa"/>
            <w:gridSpan w:val="4"/>
          </w:tcPr>
          <w:p w:rsidR="00804D23" w:rsidRDefault="00804D23">
            <w:pPr>
              <w:pStyle w:val="yTableNAm"/>
            </w:pPr>
          </w:p>
        </w:tc>
      </w:tr>
      <w:tr w:rsidR="00804D23">
        <w:trPr>
          <w:cantSplit/>
          <w:trHeight w:val="461"/>
        </w:trPr>
        <w:tc>
          <w:tcPr>
            <w:tcW w:w="1559" w:type="dxa"/>
            <w:vMerge w:val="restart"/>
          </w:tcPr>
          <w:p w:rsidR="00804D23" w:rsidRDefault="00B63BCC">
            <w:pPr>
              <w:pStyle w:val="yTableNAm"/>
            </w:pPr>
            <w:r>
              <w:rPr>
                <w:b/>
              </w:rPr>
              <w:t>Details of infringement notice</w:t>
            </w:r>
          </w:p>
        </w:tc>
        <w:tc>
          <w:tcPr>
            <w:tcW w:w="1560" w:type="dxa"/>
          </w:tcPr>
          <w:p w:rsidR="00804D23" w:rsidRDefault="00B63BCC">
            <w:pPr>
              <w:pStyle w:val="yTableNAm"/>
            </w:pPr>
            <w:r>
              <w:t>Infringement notice no.</w:t>
            </w:r>
          </w:p>
        </w:tc>
        <w:tc>
          <w:tcPr>
            <w:tcW w:w="3685" w:type="dxa"/>
            <w:gridSpan w:val="4"/>
          </w:tcPr>
          <w:p w:rsidR="00804D23" w:rsidRDefault="00804D23">
            <w:pPr>
              <w:pStyle w:val="yTableNAm"/>
            </w:pPr>
          </w:p>
        </w:tc>
      </w:tr>
      <w:tr w:rsidR="00804D23">
        <w:trPr>
          <w:cantSplit/>
          <w:trHeight w:val="150"/>
        </w:trPr>
        <w:tc>
          <w:tcPr>
            <w:tcW w:w="1559" w:type="dxa"/>
            <w:vMerge/>
            <w:tcBorders>
              <w:bottom w:val="single" w:sz="4" w:space="0" w:color="auto"/>
            </w:tcBorders>
          </w:tcPr>
          <w:p w:rsidR="00804D23" w:rsidRDefault="00804D23">
            <w:pPr>
              <w:pStyle w:val="zyTableNAm"/>
              <w:rPr>
                <w:b/>
              </w:rPr>
            </w:pPr>
          </w:p>
        </w:tc>
        <w:tc>
          <w:tcPr>
            <w:tcW w:w="1560" w:type="dxa"/>
          </w:tcPr>
          <w:p w:rsidR="00804D23" w:rsidRDefault="00B63BCC">
            <w:pPr>
              <w:pStyle w:val="yTableNAm"/>
            </w:pPr>
            <w:r>
              <w:t>Date of issue</w:t>
            </w:r>
          </w:p>
        </w:tc>
        <w:tc>
          <w:tcPr>
            <w:tcW w:w="3685" w:type="dxa"/>
            <w:gridSpan w:val="4"/>
          </w:tcPr>
          <w:p w:rsidR="00804D23" w:rsidRDefault="00804D23">
            <w:pPr>
              <w:pStyle w:val="yTableNAm"/>
            </w:pPr>
          </w:p>
        </w:tc>
      </w:tr>
      <w:tr w:rsidR="00804D23">
        <w:trPr>
          <w:cantSplit/>
          <w:trHeight w:val="150"/>
        </w:trPr>
        <w:tc>
          <w:tcPr>
            <w:tcW w:w="1559" w:type="dxa"/>
            <w:vMerge w:val="restart"/>
            <w:tcBorders>
              <w:bottom w:val="nil"/>
            </w:tcBorders>
          </w:tcPr>
          <w:p w:rsidR="00804D23" w:rsidRDefault="00B63BCC">
            <w:pPr>
              <w:pStyle w:val="yTableNAm"/>
              <w:keepNext/>
            </w:pPr>
            <w:r>
              <w:rPr>
                <w:b/>
              </w:rPr>
              <w:lastRenderedPageBreak/>
              <w:t>Alleged offence</w:t>
            </w:r>
          </w:p>
        </w:tc>
        <w:tc>
          <w:tcPr>
            <w:tcW w:w="1560" w:type="dxa"/>
          </w:tcPr>
          <w:p w:rsidR="00804D23" w:rsidRDefault="00B63BCC">
            <w:pPr>
              <w:pStyle w:val="yTableNAm"/>
              <w:keepNext/>
            </w:pPr>
            <w:r>
              <w:t>Date or period</w:t>
            </w:r>
          </w:p>
        </w:tc>
        <w:tc>
          <w:tcPr>
            <w:tcW w:w="3685" w:type="dxa"/>
            <w:gridSpan w:val="4"/>
          </w:tcPr>
          <w:p w:rsidR="00804D23" w:rsidRDefault="00804D23">
            <w:pPr>
              <w:pStyle w:val="yTableNAm"/>
              <w:keepNext/>
            </w:pPr>
          </w:p>
        </w:tc>
      </w:tr>
      <w:tr w:rsidR="00804D23">
        <w:trPr>
          <w:cantSplit/>
          <w:trHeight w:val="150"/>
        </w:trPr>
        <w:tc>
          <w:tcPr>
            <w:tcW w:w="1559" w:type="dxa"/>
            <w:vMerge/>
            <w:tcBorders>
              <w:bottom w:val="nil"/>
            </w:tcBorders>
          </w:tcPr>
          <w:p w:rsidR="00804D23" w:rsidRDefault="00804D23">
            <w:pPr>
              <w:pStyle w:val="zyTableNAm"/>
              <w:keepNext/>
              <w:widowControl w:val="0"/>
              <w:rPr>
                <w:b/>
              </w:rPr>
            </w:pPr>
          </w:p>
        </w:tc>
        <w:tc>
          <w:tcPr>
            <w:tcW w:w="1560" w:type="dxa"/>
          </w:tcPr>
          <w:p w:rsidR="00804D23" w:rsidRDefault="00B63BCC">
            <w:pPr>
              <w:pStyle w:val="yTableNAm"/>
            </w:pPr>
            <w:r>
              <w:t>Time</w:t>
            </w:r>
          </w:p>
        </w:tc>
        <w:tc>
          <w:tcPr>
            <w:tcW w:w="3685" w:type="dxa"/>
            <w:gridSpan w:val="4"/>
          </w:tcPr>
          <w:p w:rsidR="00804D23" w:rsidRDefault="00804D23">
            <w:pPr>
              <w:pStyle w:val="yTableNAm"/>
            </w:pPr>
          </w:p>
        </w:tc>
      </w:tr>
      <w:tr w:rsidR="00804D23">
        <w:trPr>
          <w:cantSplit/>
          <w:trHeight w:val="150"/>
        </w:trPr>
        <w:tc>
          <w:tcPr>
            <w:tcW w:w="1559" w:type="dxa"/>
            <w:vMerge/>
            <w:tcBorders>
              <w:bottom w:val="nil"/>
            </w:tcBorders>
          </w:tcPr>
          <w:p w:rsidR="00804D23" w:rsidRDefault="00804D23">
            <w:pPr>
              <w:pStyle w:val="zyTableNAm"/>
              <w:keepNext/>
              <w:widowControl w:val="0"/>
              <w:rPr>
                <w:b/>
              </w:rPr>
            </w:pPr>
          </w:p>
        </w:tc>
        <w:tc>
          <w:tcPr>
            <w:tcW w:w="1560" w:type="dxa"/>
          </w:tcPr>
          <w:p w:rsidR="00804D23" w:rsidRDefault="00B63BCC">
            <w:pPr>
              <w:pStyle w:val="yTableNAm"/>
            </w:pPr>
            <w:r>
              <w:t>Place</w:t>
            </w:r>
          </w:p>
        </w:tc>
        <w:tc>
          <w:tcPr>
            <w:tcW w:w="3685" w:type="dxa"/>
            <w:gridSpan w:val="4"/>
          </w:tcPr>
          <w:p w:rsidR="00804D23" w:rsidRDefault="00804D23">
            <w:pPr>
              <w:pStyle w:val="yTableNAm"/>
            </w:pPr>
          </w:p>
        </w:tc>
      </w:tr>
      <w:tr w:rsidR="00804D23">
        <w:trPr>
          <w:cantSplit/>
          <w:trHeight w:val="300"/>
        </w:trPr>
        <w:tc>
          <w:tcPr>
            <w:tcW w:w="1559" w:type="dxa"/>
            <w:vMerge/>
            <w:tcBorders>
              <w:bottom w:val="nil"/>
            </w:tcBorders>
          </w:tcPr>
          <w:p w:rsidR="00804D23" w:rsidRDefault="00804D23">
            <w:pPr>
              <w:pStyle w:val="zyTableNAm"/>
              <w:widowControl w:val="0"/>
              <w:rPr>
                <w:b/>
              </w:rPr>
            </w:pPr>
          </w:p>
        </w:tc>
        <w:tc>
          <w:tcPr>
            <w:tcW w:w="1560" w:type="dxa"/>
            <w:vMerge w:val="restart"/>
          </w:tcPr>
          <w:p w:rsidR="00804D23" w:rsidRDefault="00B63BCC">
            <w:pPr>
              <w:pStyle w:val="yTableNAm"/>
            </w:pPr>
            <w:r>
              <w:t xml:space="preserve">Details of offence </w:t>
            </w:r>
          </w:p>
        </w:tc>
        <w:tc>
          <w:tcPr>
            <w:tcW w:w="3685" w:type="dxa"/>
            <w:gridSpan w:val="4"/>
          </w:tcPr>
          <w:p w:rsidR="00804D23" w:rsidRDefault="00804D23">
            <w:pPr>
              <w:pStyle w:val="yTableNAm"/>
            </w:pPr>
          </w:p>
        </w:tc>
      </w:tr>
      <w:tr w:rsidR="00804D23">
        <w:trPr>
          <w:cantSplit/>
          <w:trHeight w:val="300"/>
        </w:trPr>
        <w:tc>
          <w:tcPr>
            <w:tcW w:w="1559" w:type="dxa"/>
            <w:vMerge/>
            <w:tcBorders>
              <w:bottom w:val="nil"/>
            </w:tcBorders>
          </w:tcPr>
          <w:p w:rsidR="00804D23" w:rsidRDefault="00804D23">
            <w:pPr>
              <w:pStyle w:val="zyTableNAm"/>
              <w:widowControl w:val="0"/>
              <w:rPr>
                <w:b/>
              </w:rPr>
            </w:pPr>
          </w:p>
        </w:tc>
        <w:tc>
          <w:tcPr>
            <w:tcW w:w="1560" w:type="dxa"/>
            <w:vMerge/>
          </w:tcPr>
          <w:p w:rsidR="00804D23" w:rsidRDefault="00804D23">
            <w:pPr>
              <w:pStyle w:val="zyTableNAm"/>
              <w:widowControl w:val="0"/>
            </w:pPr>
          </w:p>
        </w:tc>
        <w:tc>
          <w:tcPr>
            <w:tcW w:w="3685" w:type="dxa"/>
            <w:gridSpan w:val="4"/>
          </w:tcPr>
          <w:p w:rsidR="00804D23" w:rsidRDefault="00804D23">
            <w:pPr>
              <w:pStyle w:val="yTableNAm"/>
            </w:pPr>
          </w:p>
        </w:tc>
      </w:tr>
      <w:tr w:rsidR="00804D23">
        <w:trPr>
          <w:cantSplit/>
          <w:trHeight w:val="300"/>
        </w:trPr>
        <w:tc>
          <w:tcPr>
            <w:tcW w:w="1559" w:type="dxa"/>
            <w:vMerge/>
            <w:tcBorders>
              <w:bottom w:val="nil"/>
            </w:tcBorders>
          </w:tcPr>
          <w:p w:rsidR="00804D23" w:rsidRDefault="00804D23">
            <w:pPr>
              <w:pStyle w:val="zyTableNAm"/>
              <w:widowControl w:val="0"/>
              <w:rPr>
                <w:b/>
              </w:rPr>
            </w:pPr>
          </w:p>
        </w:tc>
        <w:tc>
          <w:tcPr>
            <w:tcW w:w="1560" w:type="dxa"/>
            <w:vMerge w:val="restart"/>
          </w:tcPr>
          <w:p w:rsidR="00804D23" w:rsidRDefault="00B63BCC">
            <w:pPr>
              <w:pStyle w:val="yTableNAm"/>
            </w:pPr>
            <w:r>
              <w:t>Written law contravened</w:t>
            </w:r>
          </w:p>
        </w:tc>
        <w:tc>
          <w:tcPr>
            <w:tcW w:w="3685" w:type="dxa"/>
            <w:gridSpan w:val="4"/>
          </w:tcPr>
          <w:p w:rsidR="00804D23" w:rsidRDefault="00804D23">
            <w:pPr>
              <w:pStyle w:val="yTableNAm"/>
            </w:pPr>
          </w:p>
        </w:tc>
      </w:tr>
      <w:tr w:rsidR="00804D23">
        <w:trPr>
          <w:cantSplit/>
          <w:trHeight w:val="300"/>
        </w:trPr>
        <w:tc>
          <w:tcPr>
            <w:tcW w:w="1559" w:type="dxa"/>
            <w:vMerge/>
            <w:tcBorders>
              <w:bottom w:val="single" w:sz="4" w:space="0" w:color="auto"/>
            </w:tcBorders>
          </w:tcPr>
          <w:p w:rsidR="00804D23" w:rsidRDefault="00804D23">
            <w:pPr>
              <w:pStyle w:val="zyTableNAm"/>
              <w:keepLines/>
              <w:widowControl w:val="0"/>
              <w:rPr>
                <w:b/>
              </w:rPr>
            </w:pPr>
          </w:p>
        </w:tc>
        <w:tc>
          <w:tcPr>
            <w:tcW w:w="1560" w:type="dxa"/>
            <w:vMerge/>
          </w:tcPr>
          <w:p w:rsidR="00804D23" w:rsidRDefault="00804D23">
            <w:pPr>
              <w:pStyle w:val="zyTableNAm"/>
              <w:keepLines/>
              <w:widowControl w:val="0"/>
            </w:pPr>
          </w:p>
        </w:tc>
        <w:tc>
          <w:tcPr>
            <w:tcW w:w="3685" w:type="dxa"/>
            <w:gridSpan w:val="4"/>
          </w:tcPr>
          <w:p w:rsidR="00804D23" w:rsidRDefault="00804D23">
            <w:pPr>
              <w:pStyle w:val="yTableNAm"/>
            </w:pPr>
          </w:p>
        </w:tc>
      </w:tr>
      <w:tr w:rsidR="00804D23">
        <w:trPr>
          <w:cantSplit/>
        </w:trPr>
        <w:tc>
          <w:tcPr>
            <w:tcW w:w="1559" w:type="dxa"/>
            <w:vMerge w:val="restart"/>
            <w:tcBorders>
              <w:top w:val="single" w:sz="4" w:space="0" w:color="auto"/>
            </w:tcBorders>
          </w:tcPr>
          <w:p w:rsidR="00804D23" w:rsidRDefault="00B63BCC">
            <w:pPr>
              <w:pStyle w:val="yTableNAm"/>
            </w:pPr>
            <w:r>
              <w:rPr>
                <w:b/>
              </w:rPr>
              <w:t>Approved Officer withdrawing notice</w:t>
            </w:r>
          </w:p>
        </w:tc>
        <w:tc>
          <w:tcPr>
            <w:tcW w:w="1560" w:type="dxa"/>
          </w:tcPr>
          <w:p w:rsidR="00804D23" w:rsidRDefault="00B63BCC">
            <w:pPr>
              <w:pStyle w:val="yTableNAm"/>
            </w:pPr>
            <w:r>
              <w:t>Name</w:t>
            </w:r>
          </w:p>
        </w:tc>
        <w:tc>
          <w:tcPr>
            <w:tcW w:w="3685" w:type="dxa"/>
            <w:gridSpan w:val="4"/>
          </w:tcPr>
          <w:p w:rsidR="00804D23" w:rsidRDefault="00804D23">
            <w:pPr>
              <w:pStyle w:val="yTableNAm"/>
            </w:pPr>
          </w:p>
        </w:tc>
      </w:tr>
      <w:tr w:rsidR="00804D23">
        <w:trPr>
          <w:cantSplit/>
          <w:trHeight w:val="370"/>
        </w:trPr>
        <w:tc>
          <w:tcPr>
            <w:tcW w:w="1559" w:type="dxa"/>
            <w:vMerge/>
          </w:tcPr>
          <w:p w:rsidR="00804D23" w:rsidRDefault="00804D23">
            <w:pPr>
              <w:pStyle w:val="zyTableNAm"/>
            </w:pPr>
          </w:p>
        </w:tc>
        <w:tc>
          <w:tcPr>
            <w:tcW w:w="1560" w:type="dxa"/>
          </w:tcPr>
          <w:p w:rsidR="00804D23" w:rsidRDefault="00B63BCC">
            <w:pPr>
              <w:pStyle w:val="yTableNAm"/>
            </w:pPr>
            <w:r>
              <w:t>Office</w:t>
            </w:r>
          </w:p>
        </w:tc>
        <w:tc>
          <w:tcPr>
            <w:tcW w:w="3685" w:type="dxa"/>
            <w:gridSpan w:val="4"/>
          </w:tcPr>
          <w:p w:rsidR="00804D23" w:rsidRDefault="00804D23">
            <w:pPr>
              <w:pStyle w:val="yTableNAm"/>
            </w:pPr>
          </w:p>
        </w:tc>
      </w:tr>
      <w:tr w:rsidR="00804D23">
        <w:trPr>
          <w:cantSplit/>
          <w:trHeight w:val="370"/>
        </w:trPr>
        <w:tc>
          <w:tcPr>
            <w:tcW w:w="1559" w:type="dxa"/>
            <w:vMerge/>
          </w:tcPr>
          <w:p w:rsidR="00804D23" w:rsidRDefault="00804D23">
            <w:pPr>
              <w:pStyle w:val="zyTableNAm"/>
            </w:pPr>
          </w:p>
        </w:tc>
        <w:tc>
          <w:tcPr>
            <w:tcW w:w="1560" w:type="dxa"/>
          </w:tcPr>
          <w:p w:rsidR="00804D23" w:rsidRDefault="00B63BCC">
            <w:pPr>
              <w:pStyle w:val="yTableNAm"/>
            </w:pPr>
            <w:r>
              <w:t>Signature</w:t>
            </w:r>
          </w:p>
        </w:tc>
        <w:tc>
          <w:tcPr>
            <w:tcW w:w="3685" w:type="dxa"/>
            <w:gridSpan w:val="4"/>
          </w:tcPr>
          <w:p w:rsidR="00804D23" w:rsidRDefault="00804D23">
            <w:pPr>
              <w:pStyle w:val="yTableNAm"/>
            </w:pPr>
          </w:p>
        </w:tc>
      </w:tr>
      <w:tr w:rsidR="00804D23">
        <w:trPr>
          <w:cantSplit/>
        </w:trPr>
        <w:tc>
          <w:tcPr>
            <w:tcW w:w="1559" w:type="dxa"/>
          </w:tcPr>
          <w:p w:rsidR="00804D23" w:rsidRDefault="00B63BCC">
            <w:pPr>
              <w:pStyle w:val="yTableNAm"/>
            </w:pPr>
            <w:r>
              <w:rPr>
                <w:b/>
              </w:rPr>
              <w:t>Date</w:t>
            </w:r>
          </w:p>
        </w:tc>
        <w:tc>
          <w:tcPr>
            <w:tcW w:w="1560" w:type="dxa"/>
          </w:tcPr>
          <w:p w:rsidR="00804D23" w:rsidRDefault="00B63BCC">
            <w:pPr>
              <w:pStyle w:val="yTableNAm"/>
            </w:pPr>
            <w:r>
              <w:t>Date of withdrawal</w:t>
            </w:r>
          </w:p>
        </w:tc>
        <w:tc>
          <w:tcPr>
            <w:tcW w:w="3685" w:type="dxa"/>
            <w:gridSpan w:val="4"/>
          </w:tcPr>
          <w:p w:rsidR="00804D23" w:rsidRDefault="00804D23">
            <w:pPr>
              <w:pStyle w:val="yTableNAm"/>
            </w:pPr>
          </w:p>
        </w:tc>
      </w:tr>
      <w:tr w:rsidR="00804D23">
        <w:trPr>
          <w:cantSplit/>
          <w:trHeight w:val="4272"/>
        </w:trPr>
        <w:tc>
          <w:tcPr>
            <w:tcW w:w="1559" w:type="dxa"/>
          </w:tcPr>
          <w:p w:rsidR="00804D23" w:rsidRDefault="00B63BCC">
            <w:pPr>
              <w:pStyle w:val="yTableNAm"/>
            </w:pPr>
            <w:r>
              <w:rPr>
                <w:b/>
              </w:rPr>
              <w:t>Withdrawal of infringement notice</w:t>
            </w:r>
          </w:p>
          <w:p w:rsidR="00804D23" w:rsidRDefault="00B63BCC">
            <w:pPr>
              <w:pStyle w:val="yTableNAm"/>
              <w:rPr>
                <w:sz w:val="20"/>
              </w:rPr>
            </w:pPr>
            <w:r>
              <w:rPr>
                <w:i/>
                <w:sz w:val="20"/>
              </w:rPr>
              <w:t>[*Delete whichever is not applicable]</w:t>
            </w:r>
          </w:p>
        </w:tc>
        <w:tc>
          <w:tcPr>
            <w:tcW w:w="5245" w:type="dxa"/>
            <w:gridSpan w:val="5"/>
          </w:tcPr>
          <w:p w:rsidR="00804D23" w:rsidRDefault="00B63BCC">
            <w:pPr>
              <w:pStyle w:val="yTableNAm"/>
            </w:pPr>
            <w:r>
              <w:t>The above infringement notice issued against you for the above alleged offence has been withdrawn.</w:t>
            </w:r>
          </w:p>
          <w:p w:rsidR="00804D23" w:rsidRDefault="00B63BCC">
            <w:pPr>
              <w:pStyle w:val="yTableNAm"/>
            </w:pPr>
            <w:r>
              <w:t>If you have already paid the modified penalty for the alleged offence, you are entitled to a refund.</w:t>
            </w:r>
          </w:p>
          <w:p w:rsidR="00804D23" w:rsidRDefault="00B63BCC">
            <w:pPr>
              <w:pStyle w:val="yTableNAm"/>
            </w:pPr>
            <w:r>
              <w:t>*</w:t>
            </w:r>
            <w:r>
              <w:tab/>
              <w:t>Your refund is enclosed</w:t>
            </w:r>
          </w:p>
          <w:p w:rsidR="00804D23" w:rsidRDefault="00B63BCC">
            <w:pPr>
              <w:pStyle w:val="yTableNAm"/>
              <w:rPr>
                <w:i/>
              </w:rPr>
            </w:pPr>
            <w:r>
              <w:rPr>
                <w:i/>
              </w:rPr>
              <w:t>or</w:t>
            </w:r>
          </w:p>
          <w:p w:rsidR="00804D23" w:rsidRDefault="00B63BCC">
            <w:pPr>
              <w:pStyle w:val="yTableNAm"/>
              <w:ind w:left="567" w:hanging="567"/>
            </w:pPr>
            <w:r>
              <w:t>*</w:t>
            </w:r>
            <w:r>
              <w:tab/>
              <w:t>If you have paid the modified penalty but a refund is not enclosed, you may claim your refund by signing and dating this notice and posting it to:</w:t>
            </w:r>
          </w:p>
          <w:p w:rsidR="00804D23" w:rsidRDefault="00B63BCC">
            <w:pPr>
              <w:pStyle w:val="yTableNAm"/>
              <w:ind w:left="567" w:hanging="567"/>
              <w:rPr>
                <w:i/>
              </w:rPr>
            </w:pPr>
            <w:r>
              <w:tab/>
              <w:t xml:space="preserve">Approved Officer — </w:t>
            </w:r>
            <w:r>
              <w:rPr>
                <w:i/>
              </w:rPr>
              <w:t>Building Services (Registration) Act 2011</w:t>
            </w:r>
          </w:p>
          <w:p w:rsidR="00804D23" w:rsidRDefault="00B63BCC">
            <w:pPr>
              <w:pStyle w:val="yTableNAm"/>
              <w:spacing w:before="0"/>
              <w:ind w:left="567" w:hanging="567"/>
              <w:rPr>
                <w:i/>
                <w:sz w:val="24"/>
                <w:szCs w:val="24"/>
              </w:rPr>
            </w:pPr>
            <w:r>
              <w:tab/>
            </w:r>
            <w:r>
              <w:rPr>
                <w:i/>
                <w:sz w:val="24"/>
                <w:szCs w:val="24"/>
              </w:rPr>
              <w:t>[Address]</w:t>
            </w:r>
          </w:p>
        </w:tc>
      </w:tr>
      <w:tr w:rsidR="00804D23">
        <w:trPr>
          <w:cantSplit/>
          <w:trHeight w:val="604"/>
        </w:trPr>
        <w:tc>
          <w:tcPr>
            <w:tcW w:w="1559" w:type="dxa"/>
          </w:tcPr>
          <w:p w:rsidR="00804D23" w:rsidRDefault="00B63BCC">
            <w:pPr>
              <w:pStyle w:val="yTableNAm"/>
            </w:pPr>
            <w:r>
              <w:rPr>
                <w:b/>
              </w:rPr>
              <w:t>Your signature</w:t>
            </w:r>
          </w:p>
        </w:tc>
        <w:tc>
          <w:tcPr>
            <w:tcW w:w="2410" w:type="dxa"/>
            <w:gridSpan w:val="2"/>
          </w:tcPr>
          <w:p w:rsidR="00804D23" w:rsidRDefault="00804D23">
            <w:pPr>
              <w:pStyle w:val="zyTableNAm"/>
            </w:pPr>
          </w:p>
        </w:tc>
        <w:tc>
          <w:tcPr>
            <w:tcW w:w="1134" w:type="dxa"/>
            <w:gridSpan w:val="2"/>
          </w:tcPr>
          <w:p w:rsidR="00804D23" w:rsidRDefault="00B63BCC">
            <w:pPr>
              <w:pStyle w:val="yTableNAm"/>
            </w:pPr>
            <w:r>
              <w:rPr>
                <w:b/>
              </w:rPr>
              <w:t>Date</w:t>
            </w:r>
          </w:p>
        </w:tc>
        <w:tc>
          <w:tcPr>
            <w:tcW w:w="1701" w:type="dxa"/>
          </w:tcPr>
          <w:p w:rsidR="00804D23" w:rsidRDefault="00804D23">
            <w:pPr>
              <w:pStyle w:val="yTableNAm"/>
            </w:pPr>
          </w:p>
        </w:tc>
      </w:tr>
    </w:tbl>
    <w:p w:rsidR="00804D23" w:rsidRDefault="00B63BCC">
      <w:pPr>
        <w:pStyle w:val="yFootnotesection"/>
      </w:pPr>
      <w:r>
        <w:tab/>
        <w:t>[Form 2 inserted: Gazette 26 Apr 2019 p. 1221-2 amended: SL 2020/163 r. 10.]</w:t>
      </w:r>
    </w:p>
    <w:p w:rsidR="00804D23" w:rsidRDefault="00B63BCC">
      <w:pPr>
        <w:pStyle w:val="CentredBaseLine"/>
        <w:jc w:val="center"/>
      </w:pPr>
      <w:r>
        <w:rPr>
          <w:noProof/>
        </w:rPr>
        <w:lastRenderedPageBreak/>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804D23" w:rsidRDefault="00804D23">
      <w:pPr>
        <w:sectPr w:rsidR="00804D23">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rsidR="00804D23" w:rsidRDefault="00B63BCC">
      <w:pPr>
        <w:pStyle w:val="nHeading2"/>
      </w:pPr>
      <w:bookmarkStart w:id="161" w:name="_Toc74665716"/>
      <w:bookmarkStart w:id="162" w:name="_Toc74665896"/>
      <w:bookmarkStart w:id="163" w:name="_Toc75167595"/>
      <w:r>
        <w:lastRenderedPageBreak/>
        <w:t>Notes</w:t>
      </w:r>
      <w:bookmarkEnd w:id="161"/>
      <w:bookmarkEnd w:id="162"/>
      <w:bookmarkEnd w:id="163"/>
    </w:p>
    <w:p w:rsidR="00AD0762" w:rsidRDefault="00AD0762">
      <w:pPr>
        <w:pStyle w:val="nStatement"/>
      </w:pPr>
      <w:r>
        <w:t xml:space="preserve">This is a compilation of the </w:t>
      </w:r>
      <w:r w:rsidR="00244D28">
        <w:rPr>
          <w:i/>
          <w:noProof/>
        </w:rPr>
        <w:t>Building Services (Registration) Regulations 2011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804D23" w:rsidRDefault="00B63BCC">
      <w:pPr>
        <w:pStyle w:val="nHeading3"/>
      </w:pPr>
      <w:bookmarkStart w:id="164" w:name="_Toc75167596"/>
      <w:r>
        <w:t>Compilation table</w:t>
      </w:r>
      <w:bookmarkEnd w:id="164"/>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804D23">
        <w:trPr>
          <w:tblHeader/>
        </w:trPr>
        <w:tc>
          <w:tcPr>
            <w:tcW w:w="3119" w:type="dxa"/>
          </w:tcPr>
          <w:p w:rsidR="00804D23" w:rsidRDefault="00B63BCC">
            <w:pPr>
              <w:pStyle w:val="nTable"/>
              <w:spacing w:after="40"/>
              <w:rPr>
                <w:b/>
              </w:rPr>
            </w:pPr>
            <w:r>
              <w:rPr>
                <w:b/>
              </w:rPr>
              <w:t>Citation</w:t>
            </w:r>
          </w:p>
        </w:tc>
        <w:tc>
          <w:tcPr>
            <w:tcW w:w="1276" w:type="dxa"/>
          </w:tcPr>
          <w:p w:rsidR="00804D23" w:rsidRDefault="00B63BCC">
            <w:pPr>
              <w:pStyle w:val="nTable"/>
              <w:spacing w:after="40"/>
              <w:rPr>
                <w:b/>
              </w:rPr>
            </w:pPr>
            <w:r>
              <w:rPr>
                <w:b/>
              </w:rPr>
              <w:t>Published</w:t>
            </w:r>
          </w:p>
        </w:tc>
        <w:tc>
          <w:tcPr>
            <w:tcW w:w="2693" w:type="dxa"/>
          </w:tcPr>
          <w:p w:rsidR="00804D23" w:rsidRDefault="00B63BCC">
            <w:pPr>
              <w:pStyle w:val="nTable"/>
              <w:spacing w:after="40"/>
              <w:rPr>
                <w:b/>
              </w:rPr>
            </w:pPr>
            <w:r>
              <w:rPr>
                <w:b/>
              </w:rPr>
              <w:t>Commencement</w:t>
            </w:r>
          </w:p>
        </w:tc>
      </w:tr>
      <w:tr w:rsidR="00804D23">
        <w:tc>
          <w:tcPr>
            <w:tcW w:w="3119" w:type="dxa"/>
            <w:tcBorders>
              <w:top w:val="single" w:sz="8" w:space="0" w:color="auto"/>
              <w:bottom w:val="nil"/>
            </w:tcBorders>
          </w:tcPr>
          <w:p w:rsidR="00804D23" w:rsidRDefault="00B63BCC">
            <w:pPr>
              <w:pStyle w:val="nTable"/>
              <w:spacing w:after="40"/>
            </w:pPr>
            <w:r>
              <w:rPr>
                <w:i/>
                <w:snapToGrid w:val="0"/>
              </w:rPr>
              <w:t>Building Services (Registration) Regulations 2011</w:t>
            </w:r>
          </w:p>
        </w:tc>
        <w:tc>
          <w:tcPr>
            <w:tcW w:w="1276" w:type="dxa"/>
            <w:tcBorders>
              <w:top w:val="single" w:sz="8" w:space="0" w:color="auto"/>
              <w:bottom w:val="nil"/>
            </w:tcBorders>
          </w:tcPr>
          <w:p w:rsidR="00804D23" w:rsidRDefault="00B63BCC">
            <w:pPr>
              <w:pStyle w:val="nTable"/>
              <w:spacing w:after="40"/>
            </w:pPr>
            <w:r>
              <w:t>26 Aug 2011 p. 3411-52</w:t>
            </w:r>
          </w:p>
        </w:tc>
        <w:tc>
          <w:tcPr>
            <w:tcW w:w="2693" w:type="dxa"/>
            <w:tcBorders>
              <w:top w:val="single" w:sz="8" w:space="0" w:color="auto"/>
              <w:bottom w:val="nil"/>
            </w:tcBorders>
          </w:tcPr>
          <w:p w:rsidR="00804D23" w:rsidRDefault="00B63BCC">
            <w:pPr>
              <w:pStyle w:val="nTable"/>
              <w:spacing w:after="40"/>
            </w:pPr>
            <w:r>
              <w:t>r. 1 and 2: 26 Aug 2011 (see r. 2(a));</w:t>
            </w:r>
            <w:r>
              <w:br/>
              <w:t xml:space="preserve">Regulations other than r. 1 and 2: 29 Aug 2011 (see r. 2(b) and </w:t>
            </w:r>
            <w:r>
              <w:rPr>
                <w:i/>
              </w:rPr>
              <w:t>Gazette</w:t>
            </w:r>
            <w:r>
              <w:t xml:space="preserve"> 26 Aug 2011 p. 3475-6)</w:t>
            </w:r>
          </w:p>
        </w:tc>
      </w:tr>
      <w:tr w:rsidR="00804D23">
        <w:tc>
          <w:tcPr>
            <w:tcW w:w="3119" w:type="dxa"/>
            <w:tcBorders>
              <w:top w:val="nil"/>
              <w:bottom w:val="nil"/>
              <w:right w:val="nil"/>
            </w:tcBorders>
          </w:tcPr>
          <w:p w:rsidR="00804D23" w:rsidRDefault="00B63BCC">
            <w:pPr>
              <w:pStyle w:val="nTable"/>
              <w:spacing w:after="40"/>
              <w:rPr>
                <w:i/>
                <w:snapToGrid w:val="0"/>
              </w:rPr>
            </w:pPr>
            <w:r>
              <w:rPr>
                <w:i/>
                <w:snapToGrid w:val="0"/>
              </w:rPr>
              <w:t>Building Services (Registration) Amendment Regulations 2011</w:t>
            </w:r>
          </w:p>
        </w:tc>
        <w:tc>
          <w:tcPr>
            <w:tcW w:w="1276" w:type="dxa"/>
            <w:tcBorders>
              <w:top w:val="nil"/>
              <w:left w:val="nil"/>
              <w:bottom w:val="nil"/>
              <w:right w:val="nil"/>
            </w:tcBorders>
          </w:tcPr>
          <w:p w:rsidR="00804D23" w:rsidRDefault="00B63BCC">
            <w:pPr>
              <w:pStyle w:val="nTable"/>
              <w:spacing w:after="40"/>
            </w:pPr>
            <w:r>
              <w:t>31 Jan 2012 p. 591</w:t>
            </w:r>
            <w:r>
              <w:noBreakHyphen/>
              <w:t>601</w:t>
            </w:r>
          </w:p>
        </w:tc>
        <w:tc>
          <w:tcPr>
            <w:tcW w:w="2693" w:type="dxa"/>
            <w:tcBorders>
              <w:top w:val="nil"/>
              <w:left w:val="nil"/>
              <w:bottom w:val="nil"/>
            </w:tcBorders>
          </w:tcPr>
          <w:p w:rsidR="00804D23" w:rsidRDefault="00B63BCC">
            <w:pPr>
              <w:pStyle w:val="nTable"/>
              <w:spacing w:after="40"/>
            </w:pPr>
            <w:r>
              <w:t>r. 1 and 2: 31 Jan 2012 (see r. 2(a));</w:t>
            </w:r>
            <w:r>
              <w:br/>
              <w:t>Regulations other than r. 1 and 2: 1 Feb 2012 (see r. 2(b))</w:t>
            </w:r>
          </w:p>
        </w:tc>
      </w:tr>
      <w:tr w:rsidR="00804D23">
        <w:tc>
          <w:tcPr>
            <w:tcW w:w="3119" w:type="dxa"/>
            <w:tcBorders>
              <w:top w:val="nil"/>
              <w:bottom w:val="nil"/>
              <w:right w:val="nil"/>
            </w:tcBorders>
          </w:tcPr>
          <w:p w:rsidR="00804D23" w:rsidRDefault="00B63BCC">
            <w:pPr>
              <w:pStyle w:val="nTable"/>
              <w:spacing w:after="40"/>
              <w:rPr>
                <w:snapToGrid w:val="0"/>
              </w:rPr>
            </w:pPr>
            <w:r>
              <w:rPr>
                <w:i/>
                <w:snapToGrid w:val="0"/>
              </w:rPr>
              <w:t>Building Services (Registration) Amendment Regulations 2012</w:t>
            </w:r>
            <w:r>
              <w:rPr>
                <w:snapToGrid w:val="0"/>
              </w:rPr>
              <w:t xml:space="preserve"> </w:t>
            </w:r>
          </w:p>
        </w:tc>
        <w:tc>
          <w:tcPr>
            <w:tcW w:w="1276" w:type="dxa"/>
            <w:tcBorders>
              <w:top w:val="nil"/>
              <w:left w:val="nil"/>
              <w:bottom w:val="nil"/>
              <w:right w:val="nil"/>
            </w:tcBorders>
          </w:tcPr>
          <w:p w:rsidR="00804D23" w:rsidRDefault="00B63BCC">
            <w:pPr>
              <w:pStyle w:val="nTable"/>
              <w:spacing w:after="40"/>
            </w:pPr>
            <w:r>
              <w:t>12 Mar 2012 p. 989-1011</w:t>
            </w:r>
          </w:p>
        </w:tc>
        <w:tc>
          <w:tcPr>
            <w:tcW w:w="2693" w:type="dxa"/>
            <w:tcBorders>
              <w:top w:val="nil"/>
              <w:left w:val="nil"/>
              <w:bottom w:val="nil"/>
            </w:tcBorders>
          </w:tcPr>
          <w:p w:rsidR="00804D23" w:rsidRDefault="00B63BCC">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rsidR="00804D23">
        <w:tc>
          <w:tcPr>
            <w:tcW w:w="3119" w:type="dxa"/>
            <w:tcBorders>
              <w:top w:val="nil"/>
              <w:bottom w:val="nil"/>
              <w:right w:val="nil"/>
            </w:tcBorders>
          </w:tcPr>
          <w:p w:rsidR="00804D23" w:rsidRDefault="00B63BCC">
            <w:pPr>
              <w:pStyle w:val="nTable"/>
              <w:spacing w:after="40"/>
              <w:rPr>
                <w:i/>
                <w:snapToGrid w:val="0"/>
              </w:rPr>
            </w:pPr>
            <w:r>
              <w:rPr>
                <w:i/>
                <w:snapToGrid w:val="0"/>
              </w:rPr>
              <w:t>Building Services (Registration) Amendment Regulations (No. 3) 2012</w:t>
            </w:r>
          </w:p>
        </w:tc>
        <w:tc>
          <w:tcPr>
            <w:tcW w:w="1276" w:type="dxa"/>
            <w:tcBorders>
              <w:top w:val="nil"/>
              <w:left w:val="nil"/>
              <w:bottom w:val="nil"/>
              <w:right w:val="nil"/>
            </w:tcBorders>
          </w:tcPr>
          <w:p w:rsidR="00804D23" w:rsidRDefault="00B63BCC">
            <w:pPr>
              <w:pStyle w:val="nTable"/>
              <w:spacing w:after="40"/>
            </w:pPr>
            <w:r>
              <w:t>15 Jun 2012 p. 2617-20</w:t>
            </w:r>
          </w:p>
        </w:tc>
        <w:tc>
          <w:tcPr>
            <w:tcW w:w="2693" w:type="dxa"/>
            <w:tcBorders>
              <w:top w:val="nil"/>
              <w:left w:val="nil"/>
              <w:bottom w:val="nil"/>
            </w:tcBorders>
          </w:tcPr>
          <w:p w:rsidR="00804D23" w:rsidRDefault="00B63BCC">
            <w:pPr>
              <w:pStyle w:val="nTable"/>
              <w:spacing w:after="40"/>
            </w:pPr>
            <w:r>
              <w:t>r. 1 and 2: 15 Jun 2012 (see r. 2(a));</w:t>
            </w:r>
            <w:r>
              <w:br/>
              <w:t>Regulations other than r. 1 and 2: 1 Jul 2012 (see r. 2(b))</w:t>
            </w:r>
          </w:p>
        </w:tc>
      </w:tr>
      <w:tr w:rsidR="00804D23">
        <w:tc>
          <w:tcPr>
            <w:tcW w:w="3119" w:type="dxa"/>
            <w:tcBorders>
              <w:top w:val="nil"/>
              <w:bottom w:val="nil"/>
              <w:right w:val="nil"/>
            </w:tcBorders>
          </w:tcPr>
          <w:p w:rsidR="00804D23" w:rsidRDefault="00B63BCC">
            <w:pPr>
              <w:pStyle w:val="nTable"/>
              <w:spacing w:after="40"/>
              <w:rPr>
                <w:i/>
                <w:snapToGrid w:val="0"/>
              </w:rPr>
            </w:pPr>
            <w:r>
              <w:rPr>
                <w:i/>
                <w:snapToGrid w:val="0"/>
              </w:rPr>
              <w:t>Building Services (Registration) Amendment Regulations (No. 4) 2012</w:t>
            </w:r>
          </w:p>
        </w:tc>
        <w:tc>
          <w:tcPr>
            <w:tcW w:w="1276" w:type="dxa"/>
            <w:tcBorders>
              <w:top w:val="nil"/>
              <w:left w:val="nil"/>
              <w:bottom w:val="nil"/>
              <w:right w:val="nil"/>
            </w:tcBorders>
          </w:tcPr>
          <w:p w:rsidR="00804D23" w:rsidRDefault="00B63BCC">
            <w:pPr>
              <w:pStyle w:val="nTable"/>
              <w:spacing w:after="40"/>
            </w:pPr>
            <w:r>
              <w:t>6 Nov 2012 p. 5293-4</w:t>
            </w:r>
          </w:p>
        </w:tc>
        <w:tc>
          <w:tcPr>
            <w:tcW w:w="2693" w:type="dxa"/>
            <w:tcBorders>
              <w:top w:val="nil"/>
              <w:left w:val="nil"/>
              <w:bottom w:val="nil"/>
            </w:tcBorders>
          </w:tcPr>
          <w:p w:rsidR="00804D23" w:rsidRDefault="00B63BCC">
            <w:pPr>
              <w:pStyle w:val="nTable"/>
              <w:spacing w:after="40"/>
            </w:pPr>
            <w:r>
              <w:t>r. 1 and 2: 6 Nov 2012 (see r. 2(a));</w:t>
            </w:r>
            <w:r>
              <w:br/>
              <w:t>Regulations other than r. 1 and 2: 7 Nov 2012 (see r. 2(b))</w:t>
            </w:r>
          </w:p>
        </w:tc>
      </w:tr>
      <w:tr w:rsidR="00804D23">
        <w:tc>
          <w:tcPr>
            <w:tcW w:w="3119" w:type="dxa"/>
            <w:tcBorders>
              <w:top w:val="nil"/>
              <w:bottom w:val="nil"/>
              <w:right w:val="nil"/>
            </w:tcBorders>
          </w:tcPr>
          <w:p w:rsidR="00804D23" w:rsidRDefault="00B63BCC">
            <w:pPr>
              <w:pStyle w:val="nTable"/>
              <w:spacing w:after="40"/>
              <w:rPr>
                <w:snapToGrid w:val="0"/>
                <w:vertAlign w:val="superscript"/>
              </w:rPr>
            </w:pPr>
            <w:r>
              <w:rPr>
                <w:i/>
                <w:snapToGrid w:val="0"/>
              </w:rPr>
              <w:t>Building Services (Registration) Amendment Regulations (No. 5) 2012</w:t>
            </w:r>
          </w:p>
        </w:tc>
        <w:tc>
          <w:tcPr>
            <w:tcW w:w="1276" w:type="dxa"/>
            <w:tcBorders>
              <w:top w:val="nil"/>
              <w:left w:val="nil"/>
              <w:bottom w:val="nil"/>
              <w:right w:val="nil"/>
            </w:tcBorders>
          </w:tcPr>
          <w:p w:rsidR="00804D23" w:rsidRDefault="00B63BCC">
            <w:pPr>
              <w:pStyle w:val="nTable"/>
              <w:spacing w:after="40"/>
            </w:pPr>
            <w:r>
              <w:t>18 Dec 2012 p. 6585-9</w:t>
            </w:r>
          </w:p>
        </w:tc>
        <w:tc>
          <w:tcPr>
            <w:tcW w:w="2693" w:type="dxa"/>
            <w:tcBorders>
              <w:top w:val="nil"/>
              <w:left w:val="nil"/>
              <w:bottom w:val="nil"/>
            </w:tcBorders>
          </w:tcPr>
          <w:p w:rsidR="00804D23" w:rsidRDefault="00B63BCC">
            <w:pPr>
              <w:pStyle w:val="nTable"/>
              <w:spacing w:after="40"/>
            </w:pPr>
            <w:r>
              <w:t>r. 1 and 2: 18 Dec 2012 (see r. 2(a));</w:t>
            </w:r>
            <w:r>
              <w:br/>
              <w:t>Regulations other than r. 1 and 2: 19 Dec 2012 (see r. 2(b))</w:t>
            </w:r>
          </w:p>
        </w:tc>
      </w:tr>
      <w:tr w:rsidR="00804D23">
        <w:tc>
          <w:tcPr>
            <w:tcW w:w="3119" w:type="dxa"/>
            <w:tcBorders>
              <w:top w:val="nil"/>
              <w:bottom w:val="nil"/>
              <w:right w:val="nil"/>
            </w:tcBorders>
            <w:shd w:val="clear" w:color="auto" w:fill="auto"/>
          </w:tcPr>
          <w:p w:rsidR="00804D23" w:rsidRDefault="00B63BCC">
            <w:pPr>
              <w:pStyle w:val="nTable"/>
              <w:spacing w:after="40"/>
              <w:rPr>
                <w:i/>
                <w:snapToGrid w:val="0"/>
              </w:rPr>
            </w:pPr>
            <w:r>
              <w:rPr>
                <w:i/>
                <w:snapToGrid w:val="0"/>
              </w:rPr>
              <w:t>Building Services (Registration) Amendment Regulations (No. 6) 2012</w:t>
            </w:r>
          </w:p>
        </w:tc>
        <w:tc>
          <w:tcPr>
            <w:tcW w:w="1276" w:type="dxa"/>
            <w:tcBorders>
              <w:top w:val="nil"/>
              <w:left w:val="nil"/>
              <w:bottom w:val="nil"/>
              <w:right w:val="nil"/>
            </w:tcBorders>
            <w:shd w:val="clear" w:color="auto" w:fill="auto"/>
          </w:tcPr>
          <w:p w:rsidR="00804D23" w:rsidRDefault="00B63BCC">
            <w:pPr>
              <w:pStyle w:val="nTable"/>
              <w:spacing w:after="40"/>
            </w:pPr>
            <w:r>
              <w:t>22 Jan 2013 p. 211</w:t>
            </w:r>
          </w:p>
        </w:tc>
        <w:tc>
          <w:tcPr>
            <w:tcW w:w="2693" w:type="dxa"/>
            <w:tcBorders>
              <w:top w:val="nil"/>
              <w:left w:val="nil"/>
              <w:bottom w:val="nil"/>
            </w:tcBorders>
            <w:shd w:val="clear" w:color="auto" w:fill="auto"/>
          </w:tcPr>
          <w:p w:rsidR="00804D23" w:rsidRDefault="00B63BCC">
            <w:pPr>
              <w:pStyle w:val="nTable"/>
              <w:spacing w:after="40"/>
            </w:pPr>
            <w:r>
              <w:t>r. 1 and 2: 22 Jan 2013 (see r. 2(a));</w:t>
            </w:r>
            <w:r>
              <w:br/>
              <w:t>Regulations other than r. 1 and 2: 23 Jan 2013 (see r. 2(b))</w:t>
            </w:r>
          </w:p>
        </w:tc>
      </w:tr>
      <w:tr w:rsidR="00804D23">
        <w:tc>
          <w:tcPr>
            <w:tcW w:w="7088" w:type="dxa"/>
            <w:gridSpan w:val="3"/>
            <w:tcBorders>
              <w:top w:val="nil"/>
              <w:bottom w:val="nil"/>
            </w:tcBorders>
            <w:shd w:val="clear" w:color="auto" w:fill="auto"/>
          </w:tcPr>
          <w:p w:rsidR="00804D23" w:rsidRDefault="00B63BCC">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rsidR="00804D23">
        <w:tc>
          <w:tcPr>
            <w:tcW w:w="3119" w:type="dxa"/>
            <w:tcBorders>
              <w:top w:val="nil"/>
              <w:bottom w:val="nil"/>
              <w:right w:val="nil"/>
            </w:tcBorders>
            <w:shd w:val="clear" w:color="auto" w:fill="auto"/>
          </w:tcPr>
          <w:p w:rsidR="00804D23" w:rsidRDefault="00B63BCC">
            <w:pPr>
              <w:pStyle w:val="nTable"/>
              <w:keepNext/>
              <w:spacing w:after="40"/>
              <w:rPr>
                <w:i/>
                <w:snapToGrid w:val="0"/>
              </w:rPr>
            </w:pPr>
            <w:r>
              <w:rPr>
                <w:i/>
                <w:snapToGrid w:val="0"/>
              </w:rPr>
              <w:lastRenderedPageBreak/>
              <w:t>Building Services (Registration) Amendment Regulations (No. 3) 2013</w:t>
            </w:r>
          </w:p>
        </w:tc>
        <w:tc>
          <w:tcPr>
            <w:tcW w:w="1276" w:type="dxa"/>
            <w:tcBorders>
              <w:top w:val="nil"/>
              <w:left w:val="nil"/>
              <w:bottom w:val="nil"/>
              <w:right w:val="nil"/>
            </w:tcBorders>
            <w:shd w:val="clear" w:color="auto" w:fill="auto"/>
          </w:tcPr>
          <w:p w:rsidR="00804D23" w:rsidRDefault="00B63BCC">
            <w:pPr>
              <w:pStyle w:val="nTable"/>
              <w:keepNext/>
              <w:spacing w:after="40"/>
            </w:pPr>
            <w:r>
              <w:t>27 Jun 2013 p. 2665-9</w:t>
            </w:r>
          </w:p>
        </w:tc>
        <w:tc>
          <w:tcPr>
            <w:tcW w:w="2693" w:type="dxa"/>
            <w:tcBorders>
              <w:top w:val="nil"/>
              <w:left w:val="nil"/>
              <w:bottom w:val="nil"/>
            </w:tcBorders>
            <w:shd w:val="clear" w:color="auto" w:fill="auto"/>
          </w:tcPr>
          <w:p w:rsidR="00804D23" w:rsidRDefault="00B63BCC">
            <w:pPr>
              <w:pStyle w:val="nTable"/>
              <w:keepNext/>
              <w:spacing w:after="40"/>
            </w:pPr>
            <w:r>
              <w:t>r. 1 and 2: 27 Jun 2013 (see r. 2(a));</w:t>
            </w:r>
            <w:r>
              <w:br/>
              <w:t>Regulations other than r. 1 and 2: 1 Jul 2013 (see r. 2(b))</w:t>
            </w:r>
          </w:p>
        </w:tc>
      </w:tr>
      <w:tr w:rsidR="00804D23">
        <w:tc>
          <w:tcPr>
            <w:tcW w:w="3119" w:type="dxa"/>
            <w:tcBorders>
              <w:top w:val="nil"/>
              <w:bottom w:val="nil"/>
              <w:right w:val="nil"/>
            </w:tcBorders>
            <w:shd w:val="clear" w:color="auto" w:fill="auto"/>
          </w:tcPr>
          <w:p w:rsidR="00804D23" w:rsidRDefault="00B63BCC">
            <w:pPr>
              <w:pStyle w:val="nTable"/>
              <w:spacing w:after="40"/>
              <w:rPr>
                <w:i/>
                <w:snapToGrid w:val="0"/>
              </w:rPr>
            </w:pPr>
            <w:r>
              <w:rPr>
                <w:i/>
              </w:rPr>
              <w:t>Building Services (Registration) Amendment Regulations (No. 2) 2013</w:t>
            </w:r>
          </w:p>
        </w:tc>
        <w:tc>
          <w:tcPr>
            <w:tcW w:w="1276" w:type="dxa"/>
            <w:tcBorders>
              <w:top w:val="nil"/>
              <w:left w:val="nil"/>
              <w:bottom w:val="nil"/>
              <w:right w:val="nil"/>
            </w:tcBorders>
            <w:shd w:val="clear" w:color="auto" w:fill="auto"/>
          </w:tcPr>
          <w:p w:rsidR="00804D23" w:rsidRDefault="00B63BCC">
            <w:pPr>
              <w:pStyle w:val="nTable"/>
              <w:spacing w:after="40"/>
            </w:pPr>
            <w:r>
              <w:t>14 Nov 2013 p. 5029</w:t>
            </w:r>
          </w:p>
        </w:tc>
        <w:tc>
          <w:tcPr>
            <w:tcW w:w="2693" w:type="dxa"/>
            <w:tcBorders>
              <w:top w:val="nil"/>
              <w:left w:val="nil"/>
              <w:bottom w:val="nil"/>
            </w:tcBorders>
            <w:shd w:val="clear" w:color="auto" w:fill="auto"/>
          </w:tcPr>
          <w:p w:rsidR="00804D23" w:rsidRDefault="00B63BCC">
            <w:pPr>
              <w:pStyle w:val="nTable"/>
              <w:spacing w:after="40"/>
            </w:pPr>
            <w:r>
              <w:t>r. 1 and 2: 14 Nov 2013 (see r. 2(a));</w:t>
            </w:r>
            <w:r>
              <w:br/>
              <w:t xml:space="preserve">Regulations other than r. 1 and 2: 18 Nov 2013 (see r. 2(b) and </w:t>
            </w:r>
            <w:r>
              <w:rPr>
                <w:i/>
              </w:rPr>
              <w:t>Gazette</w:t>
            </w:r>
            <w:r>
              <w:t xml:space="preserve"> 14 Nov 2013 p. 5027)</w:t>
            </w:r>
          </w:p>
        </w:tc>
      </w:tr>
      <w:tr w:rsidR="00804D23">
        <w:tc>
          <w:tcPr>
            <w:tcW w:w="3119" w:type="dxa"/>
            <w:tcBorders>
              <w:top w:val="nil"/>
              <w:bottom w:val="nil"/>
              <w:right w:val="nil"/>
            </w:tcBorders>
            <w:shd w:val="clear" w:color="auto" w:fill="auto"/>
          </w:tcPr>
          <w:p w:rsidR="00804D23" w:rsidRDefault="00B63BCC">
            <w:pPr>
              <w:pStyle w:val="nTable"/>
              <w:spacing w:after="40"/>
              <w:rPr>
                <w:i/>
              </w:rPr>
            </w:pPr>
            <w:r>
              <w:rPr>
                <w:i/>
              </w:rPr>
              <w:t>Building Services (Registration) Amendment Regulations (No. 4) 2013</w:t>
            </w:r>
          </w:p>
        </w:tc>
        <w:tc>
          <w:tcPr>
            <w:tcW w:w="1276" w:type="dxa"/>
            <w:tcBorders>
              <w:top w:val="nil"/>
              <w:left w:val="nil"/>
              <w:bottom w:val="nil"/>
              <w:right w:val="nil"/>
            </w:tcBorders>
            <w:shd w:val="clear" w:color="auto" w:fill="auto"/>
          </w:tcPr>
          <w:p w:rsidR="00804D23" w:rsidRDefault="00B63BCC">
            <w:pPr>
              <w:pStyle w:val="nTable"/>
              <w:spacing w:after="40"/>
            </w:pPr>
            <w:r>
              <w:t>31 Dec 2013 p. 6535</w:t>
            </w:r>
            <w:r>
              <w:noBreakHyphen/>
              <w:t>9</w:t>
            </w:r>
          </w:p>
        </w:tc>
        <w:tc>
          <w:tcPr>
            <w:tcW w:w="2693" w:type="dxa"/>
            <w:tcBorders>
              <w:top w:val="nil"/>
              <w:left w:val="nil"/>
              <w:bottom w:val="nil"/>
            </w:tcBorders>
            <w:shd w:val="clear" w:color="auto" w:fill="auto"/>
          </w:tcPr>
          <w:p w:rsidR="00804D23" w:rsidRDefault="00B63BCC">
            <w:pPr>
              <w:pStyle w:val="nTable"/>
              <w:spacing w:after="40"/>
            </w:pPr>
            <w:r>
              <w:rPr>
                <w:snapToGrid w:val="0"/>
              </w:rPr>
              <w:t>r. 1 and 2: 31 Dec 2013 (see r. 2(a));</w:t>
            </w:r>
            <w:r>
              <w:rPr>
                <w:snapToGrid w:val="0"/>
              </w:rPr>
              <w:br/>
              <w:t>Regulations other than r. 1 and 2: 1 Jan 2014 (see. r. 2(b))</w:t>
            </w:r>
          </w:p>
        </w:tc>
      </w:tr>
      <w:tr w:rsidR="00804D23">
        <w:tc>
          <w:tcPr>
            <w:tcW w:w="3119" w:type="dxa"/>
            <w:tcBorders>
              <w:top w:val="nil"/>
              <w:bottom w:val="nil"/>
              <w:right w:val="nil"/>
            </w:tcBorders>
            <w:shd w:val="clear" w:color="auto" w:fill="auto"/>
          </w:tcPr>
          <w:p w:rsidR="00804D23" w:rsidRDefault="00B63BCC">
            <w:pPr>
              <w:pStyle w:val="nTable"/>
              <w:spacing w:after="40"/>
              <w:rPr>
                <w:i/>
              </w:rPr>
            </w:pPr>
            <w:r>
              <w:rPr>
                <w:i/>
              </w:rPr>
              <w:t>Building Services (Registration) Amendment Regulations 2014</w:t>
            </w:r>
          </w:p>
        </w:tc>
        <w:tc>
          <w:tcPr>
            <w:tcW w:w="1276" w:type="dxa"/>
            <w:tcBorders>
              <w:top w:val="nil"/>
              <w:left w:val="nil"/>
              <w:bottom w:val="nil"/>
              <w:right w:val="nil"/>
            </w:tcBorders>
            <w:shd w:val="clear" w:color="auto" w:fill="auto"/>
          </w:tcPr>
          <w:p w:rsidR="00804D23" w:rsidRDefault="00B63BCC">
            <w:pPr>
              <w:pStyle w:val="nTable"/>
              <w:spacing w:after="40"/>
            </w:pPr>
            <w:r>
              <w:t>17 Jun 2014 p. 1959</w:t>
            </w:r>
            <w:r>
              <w:noBreakHyphen/>
              <w:t>61</w:t>
            </w:r>
          </w:p>
        </w:tc>
        <w:tc>
          <w:tcPr>
            <w:tcW w:w="2693" w:type="dxa"/>
            <w:tcBorders>
              <w:top w:val="nil"/>
              <w:left w:val="nil"/>
              <w:bottom w:val="nil"/>
            </w:tcBorders>
            <w:shd w:val="clear" w:color="auto" w:fill="auto"/>
          </w:tcPr>
          <w:p w:rsidR="00804D23" w:rsidRDefault="00B63BCC">
            <w:pPr>
              <w:pStyle w:val="nTable"/>
              <w:spacing w:after="40"/>
              <w:rPr>
                <w:snapToGrid w:val="0"/>
              </w:rPr>
            </w:pPr>
            <w:r>
              <w:rPr>
                <w:bCs/>
                <w:snapToGrid w:val="0"/>
              </w:rPr>
              <w:t>r. 1 and 2: 17 Jun 2014 (see r. 2(a));</w:t>
            </w:r>
            <w:r>
              <w:rPr>
                <w:bCs/>
                <w:snapToGrid w:val="0"/>
              </w:rPr>
              <w:br/>
              <w:t>Regulations other than r. 1 and 2: 1 Jul 2014 (see r. 2(b))</w:t>
            </w:r>
          </w:p>
        </w:tc>
      </w:tr>
      <w:tr w:rsidR="00804D23">
        <w:tc>
          <w:tcPr>
            <w:tcW w:w="3119" w:type="dxa"/>
            <w:tcBorders>
              <w:top w:val="nil"/>
              <w:bottom w:val="nil"/>
              <w:right w:val="nil"/>
            </w:tcBorders>
            <w:shd w:val="clear" w:color="auto" w:fill="auto"/>
          </w:tcPr>
          <w:p w:rsidR="00804D23" w:rsidRDefault="00B63BCC">
            <w:pPr>
              <w:pStyle w:val="nTable"/>
              <w:spacing w:after="40"/>
              <w:rPr>
                <w:i/>
              </w:rPr>
            </w:pPr>
            <w:r>
              <w:rPr>
                <w:i/>
              </w:rPr>
              <w:t>Building Services (Registration) Amendment Regulations (No. 2) 2014</w:t>
            </w:r>
          </w:p>
        </w:tc>
        <w:tc>
          <w:tcPr>
            <w:tcW w:w="1276" w:type="dxa"/>
            <w:tcBorders>
              <w:top w:val="nil"/>
              <w:left w:val="nil"/>
              <w:bottom w:val="nil"/>
              <w:right w:val="nil"/>
            </w:tcBorders>
            <w:shd w:val="clear" w:color="auto" w:fill="auto"/>
          </w:tcPr>
          <w:p w:rsidR="00804D23" w:rsidRDefault="00B63BCC">
            <w:pPr>
              <w:pStyle w:val="nTable"/>
              <w:spacing w:after="40"/>
            </w:pPr>
            <w:r>
              <w:t>19 Dec 2014 p. 4841</w:t>
            </w:r>
            <w:r>
              <w:noBreakHyphen/>
              <w:t>2</w:t>
            </w:r>
          </w:p>
        </w:tc>
        <w:tc>
          <w:tcPr>
            <w:tcW w:w="2693" w:type="dxa"/>
            <w:tcBorders>
              <w:top w:val="nil"/>
              <w:left w:val="nil"/>
              <w:bottom w:val="nil"/>
            </w:tcBorders>
            <w:shd w:val="clear" w:color="auto" w:fill="auto"/>
          </w:tcPr>
          <w:p w:rsidR="00804D23" w:rsidRDefault="00B63BCC">
            <w:pPr>
              <w:pStyle w:val="nTable"/>
              <w:spacing w:after="40"/>
              <w:rPr>
                <w:bCs/>
                <w:snapToGrid w:val="0"/>
              </w:rPr>
            </w:pPr>
            <w:r>
              <w:rPr>
                <w:bCs/>
                <w:snapToGrid w:val="0"/>
              </w:rPr>
              <w:t>r. 1 and 2: 19 Dec 2014 (see r. 2(a));</w:t>
            </w:r>
            <w:r>
              <w:rPr>
                <w:bCs/>
                <w:snapToGrid w:val="0"/>
              </w:rPr>
              <w:br/>
              <w:t>Regulations other than r. 1 and 2: 20 Dec 2014 (see r. 2(b))</w:t>
            </w:r>
          </w:p>
        </w:tc>
      </w:tr>
      <w:tr w:rsidR="00804D23">
        <w:tc>
          <w:tcPr>
            <w:tcW w:w="7088" w:type="dxa"/>
            <w:gridSpan w:val="3"/>
            <w:tcBorders>
              <w:top w:val="nil"/>
              <w:bottom w:val="nil"/>
            </w:tcBorders>
            <w:shd w:val="clear" w:color="auto" w:fill="auto"/>
          </w:tcPr>
          <w:p w:rsidR="00804D23" w:rsidRDefault="00B63BCC">
            <w:pPr>
              <w:pStyle w:val="nTable"/>
              <w:spacing w:after="40"/>
              <w:rPr>
                <w:bCs/>
                <w:snapToGrid w:val="0"/>
              </w:rPr>
            </w:pPr>
            <w:r>
              <w:rPr>
                <w:b/>
                <w:bCs/>
                <w:snapToGrid w:val="0"/>
              </w:rPr>
              <w:t xml:space="preserve">Reprint 2: The </w:t>
            </w:r>
            <w:r>
              <w:rPr>
                <w:b/>
                <w:bCs/>
                <w:i/>
                <w:noProof/>
                <w:snapToGrid w:val="0"/>
              </w:rPr>
              <w:t>Building Services (Registration) Regulations 2011</w:t>
            </w:r>
            <w:r>
              <w:rPr>
                <w:b/>
                <w:bCs/>
                <w:snapToGrid w:val="0"/>
              </w:rPr>
              <w:t xml:space="preserve"> as at 8 May 2015</w:t>
            </w:r>
            <w:r>
              <w:rPr>
                <w:bCs/>
                <w:snapToGrid w:val="0"/>
              </w:rPr>
              <w:t xml:space="preserve"> (includes amendments listed above)</w:t>
            </w:r>
          </w:p>
        </w:tc>
      </w:tr>
      <w:tr w:rsidR="00804D23">
        <w:tc>
          <w:tcPr>
            <w:tcW w:w="3119" w:type="dxa"/>
            <w:tcBorders>
              <w:top w:val="nil"/>
              <w:bottom w:val="nil"/>
            </w:tcBorders>
            <w:shd w:val="clear" w:color="auto" w:fill="auto"/>
          </w:tcPr>
          <w:p w:rsidR="00804D23" w:rsidRDefault="00B63BCC">
            <w:pPr>
              <w:pStyle w:val="nTable"/>
              <w:spacing w:after="40"/>
              <w:rPr>
                <w:b/>
                <w:bCs/>
                <w:snapToGrid w:val="0"/>
              </w:rPr>
            </w:pPr>
            <w:r>
              <w:rPr>
                <w:i/>
              </w:rPr>
              <w:t>Building Services (Registration) Amendment Regulations 2015</w:t>
            </w:r>
          </w:p>
        </w:tc>
        <w:tc>
          <w:tcPr>
            <w:tcW w:w="1276" w:type="dxa"/>
            <w:tcBorders>
              <w:top w:val="nil"/>
              <w:bottom w:val="nil"/>
            </w:tcBorders>
            <w:shd w:val="clear" w:color="auto" w:fill="auto"/>
          </w:tcPr>
          <w:p w:rsidR="00804D23" w:rsidRDefault="00B63BCC">
            <w:pPr>
              <w:pStyle w:val="nTable"/>
              <w:spacing w:after="40"/>
              <w:rPr>
                <w:b/>
                <w:bCs/>
                <w:snapToGrid w:val="0"/>
              </w:rPr>
            </w:pPr>
            <w:r>
              <w:t>23 Jun 2015 p. 2165</w:t>
            </w:r>
            <w:r>
              <w:noBreakHyphen/>
              <w:t>7</w:t>
            </w:r>
          </w:p>
        </w:tc>
        <w:tc>
          <w:tcPr>
            <w:tcW w:w="2693" w:type="dxa"/>
            <w:tcBorders>
              <w:top w:val="nil"/>
              <w:bottom w:val="nil"/>
            </w:tcBorders>
            <w:shd w:val="clear" w:color="auto" w:fill="auto"/>
          </w:tcPr>
          <w:p w:rsidR="00804D23" w:rsidRDefault="00B63BCC">
            <w:pPr>
              <w:pStyle w:val="nTable"/>
              <w:spacing w:after="40"/>
              <w:rPr>
                <w:b/>
                <w:bCs/>
                <w:snapToGrid w:val="0"/>
              </w:rPr>
            </w:pPr>
            <w:r>
              <w:rPr>
                <w:bCs/>
                <w:snapToGrid w:val="0"/>
              </w:rPr>
              <w:t xml:space="preserve">r. 1 and 2: </w:t>
            </w:r>
            <w:r>
              <w:t>23 Jun 2015</w:t>
            </w:r>
            <w:r>
              <w:rPr>
                <w:bCs/>
                <w:snapToGrid w:val="0"/>
              </w:rPr>
              <w:t xml:space="preserve"> (see r. 2(a));</w:t>
            </w:r>
            <w:r>
              <w:rPr>
                <w:bCs/>
                <w:snapToGrid w:val="0"/>
              </w:rPr>
              <w:br/>
              <w:t>Regulations other than r. 1 and 2: 1 Jul 2015 (see r. 2(b))</w:t>
            </w:r>
          </w:p>
        </w:tc>
      </w:tr>
      <w:tr w:rsidR="00804D23">
        <w:tc>
          <w:tcPr>
            <w:tcW w:w="3119" w:type="dxa"/>
            <w:tcBorders>
              <w:top w:val="nil"/>
              <w:bottom w:val="nil"/>
            </w:tcBorders>
          </w:tcPr>
          <w:p w:rsidR="00804D23" w:rsidRDefault="00B63BCC">
            <w:pPr>
              <w:pStyle w:val="nTable"/>
              <w:spacing w:after="40"/>
            </w:pPr>
            <w:r>
              <w:rPr>
                <w:i/>
              </w:rPr>
              <w:t>Commerce Regulations Amendment (Fees and Charges) Regulations 2016</w:t>
            </w:r>
            <w:r>
              <w:t xml:space="preserve"> Pt. 4</w:t>
            </w:r>
          </w:p>
        </w:tc>
        <w:tc>
          <w:tcPr>
            <w:tcW w:w="1276" w:type="dxa"/>
            <w:tcBorders>
              <w:top w:val="nil"/>
              <w:bottom w:val="nil"/>
            </w:tcBorders>
          </w:tcPr>
          <w:p w:rsidR="00804D23" w:rsidRDefault="00B63BCC">
            <w:pPr>
              <w:pStyle w:val="nTable"/>
              <w:spacing w:after="40"/>
            </w:pPr>
            <w:r>
              <w:t>3 Jun 2016 p. 1745-73</w:t>
            </w:r>
          </w:p>
        </w:tc>
        <w:tc>
          <w:tcPr>
            <w:tcW w:w="2693" w:type="dxa"/>
            <w:tcBorders>
              <w:top w:val="nil"/>
              <w:bottom w:val="nil"/>
            </w:tcBorders>
          </w:tcPr>
          <w:p w:rsidR="00804D23" w:rsidRDefault="00B63BCC">
            <w:pPr>
              <w:pStyle w:val="nTable"/>
              <w:spacing w:after="40"/>
            </w:pPr>
            <w:r>
              <w:t>1 Jul 2016 (see r. 2(b))</w:t>
            </w:r>
          </w:p>
        </w:tc>
      </w:tr>
      <w:tr w:rsidR="00804D23">
        <w:tc>
          <w:tcPr>
            <w:tcW w:w="3119" w:type="dxa"/>
            <w:tcBorders>
              <w:top w:val="nil"/>
              <w:bottom w:val="nil"/>
            </w:tcBorders>
          </w:tcPr>
          <w:p w:rsidR="00804D23" w:rsidRDefault="00B63BCC">
            <w:pPr>
              <w:pStyle w:val="nTable"/>
              <w:spacing w:after="40"/>
              <w:rPr>
                <w:i/>
              </w:rPr>
            </w:pPr>
            <w:r>
              <w:rPr>
                <w:i/>
              </w:rPr>
              <w:t>Building Services (Registration) Amendment Regulations 2017</w:t>
            </w:r>
          </w:p>
        </w:tc>
        <w:tc>
          <w:tcPr>
            <w:tcW w:w="1276" w:type="dxa"/>
            <w:tcBorders>
              <w:top w:val="nil"/>
              <w:bottom w:val="nil"/>
            </w:tcBorders>
          </w:tcPr>
          <w:p w:rsidR="00804D23" w:rsidRDefault="00B63BCC">
            <w:pPr>
              <w:pStyle w:val="nTable"/>
              <w:spacing w:after="40"/>
            </w:pPr>
            <w:r>
              <w:t>31 Mar 2017 p. 1941-2</w:t>
            </w:r>
          </w:p>
        </w:tc>
        <w:tc>
          <w:tcPr>
            <w:tcW w:w="2693" w:type="dxa"/>
            <w:tcBorders>
              <w:top w:val="nil"/>
              <w:bottom w:val="nil"/>
            </w:tcBorders>
          </w:tcPr>
          <w:p w:rsidR="00804D23" w:rsidRDefault="00B63BCC">
            <w:pPr>
              <w:pStyle w:val="nTable"/>
              <w:spacing w:after="40"/>
            </w:pPr>
            <w:r>
              <w:rPr>
                <w:bCs/>
                <w:snapToGrid w:val="0"/>
                <w:spacing w:val="-2"/>
              </w:rPr>
              <w:t xml:space="preserve">r. 1 and 2: </w:t>
            </w:r>
            <w:r>
              <w:t>31 Mar 2017</w:t>
            </w:r>
            <w:r>
              <w:rPr>
                <w:bCs/>
                <w:snapToGrid w:val="0"/>
                <w:spacing w:val="-2"/>
              </w:rPr>
              <w:t xml:space="preserve"> (see r. 2(a));</w:t>
            </w:r>
            <w:r>
              <w:rPr>
                <w:bCs/>
                <w:snapToGrid w:val="0"/>
                <w:spacing w:val="-2"/>
              </w:rPr>
              <w:br/>
              <w:t xml:space="preserve">Regulations other than r. 1 and 2: </w:t>
            </w:r>
            <w:r>
              <w:t>1 Apr 2017</w:t>
            </w:r>
            <w:r>
              <w:rPr>
                <w:bCs/>
                <w:snapToGrid w:val="0"/>
                <w:spacing w:val="-2"/>
              </w:rPr>
              <w:t xml:space="preserve"> (see r. 2(b))</w:t>
            </w:r>
          </w:p>
        </w:tc>
      </w:tr>
      <w:tr w:rsidR="00804D23">
        <w:tc>
          <w:tcPr>
            <w:tcW w:w="3119" w:type="dxa"/>
            <w:tcBorders>
              <w:top w:val="nil"/>
              <w:bottom w:val="nil"/>
            </w:tcBorders>
          </w:tcPr>
          <w:p w:rsidR="00804D23" w:rsidRDefault="00B63BCC">
            <w:pPr>
              <w:pStyle w:val="nTable"/>
              <w:spacing w:after="40"/>
              <w:rPr>
                <w:noProof/>
                <w:snapToGrid w:val="0"/>
              </w:rPr>
            </w:pPr>
            <w:r>
              <w:rPr>
                <w:i/>
              </w:rPr>
              <w:t xml:space="preserve">Commerce Regulations Amendment (Fees and Charges) Regulations 2017 </w:t>
            </w:r>
            <w:r>
              <w:t>Pt. 6</w:t>
            </w:r>
          </w:p>
        </w:tc>
        <w:tc>
          <w:tcPr>
            <w:tcW w:w="1276" w:type="dxa"/>
            <w:tcBorders>
              <w:top w:val="nil"/>
              <w:bottom w:val="nil"/>
            </w:tcBorders>
          </w:tcPr>
          <w:p w:rsidR="00804D23" w:rsidRDefault="00B63BCC">
            <w:pPr>
              <w:pStyle w:val="nTable"/>
              <w:spacing w:after="40"/>
            </w:pPr>
            <w:r>
              <w:t>23 Jun 2017 p. 3213</w:t>
            </w:r>
            <w:r>
              <w:noBreakHyphen/>
              <w:t>52</w:t>
            </w:r>
          </w:p>
        </w:tc>
        <w:tc>
          <w:tcPr>
            <w:tcW w:w="2693" w:type="dxa"/>
            <w:tcBorders>
              <w:top w:val="nil"/>
              <w:bottom w:val="nil"/>
            </w:tcBorders>
          </w:tcPr>
          <w:p w:rsidR="00804D23" w:rsidRDefault="00B63BCC">
            <w:pPr>
              <w:pStyle w:val="nTable"/>
              <w:spacing w:after="40"/>
            </w:pPr>
            <w:r>
              <w:t>1 Jul 2017 (see r. 2(b))</w:t>
            </w:r>
          </w:p>
        </w:tc>
      </w:tr>
      <w:tr w:rsidR="00804D23">
        <w:tc>
          <w:tcPr>
            <w:tcW w:w="3119" w:type="dxa"/>
            <w:tcBorders>
              <w:top w:val="nil"/>
              <w:bottom w:val="nil"/>
            </w:tcBorders>
          </w:tcPr>
          <w:p w:rsidR="00804D23" w:rsidRDefault="00B63BCC">
            <w:pPr>
              <w:pStyle w:val="nTable"/>
              <w:spacing w:after="40"/>
            </w:pPr>
            <w:r>
              <w:rPr>
                <w:i/>
              </w:rPr>
              <w:t>Building Regulations Amendment Regulations 2017</w:t>
            </w:r>
            <w:r>
              <w:t xml:space="preserve"> Pt. 3</w:t>
            </w:r>
          </w:p>
        </w:tc>
        <w:tc>
          <w:tcPr>
            <w:tcW w:w="1276" w:type="dxa"/>
            <w:tcBorders>
              <w:top w:val="nil"/>
              <w:bottom w:val="nil"/>
            </w:tcBorders>
          </w:tcPr>
          <w:p w:rsidR="00804D23" w:rsidRDefault="00B63BCC">
            <w:pPr>
              <w:pStyle w:val="nTable"/>
              <w:spacing w:after="40"/>
            </w:pPr>
            <w:r>
              <w:t>8 Aug 2017 p. 4343</w:t>
            </w:r>
            <w:r>
              <w:noBreakHyphen/>
              <w:t>5</w:t>
            </w:r>
          </w:p>
        </w:tc>
        <w:tc>
          <w:tcPr>
            <w:tcW w:w="2693" w:type="dxa"/>
            <w:tcBorders>
              <w:top w:val="nil"/>
              <w:bottom w:val="nil"/>
            </w:tcBorders>
          </w:tcPr>
          <w:p w:rsidR="00804D23" w:rsidRDefault="00B63BCC">
            <w:pPr>
              <w:pStyle w:val="nTable"/>
              <w:spacing w:after="40"/>
            </w:pPr>
            <w:r>
              <w:rPr>
                <w:bCs/>
                <w:snapToGrid w:val="0"/>
                <w:spacing w:val="-2"/>
              </w:rPr>
              <w:t>9 </w:t>
            </w:r>
            <w:r>
              <w:t>Aug 2017</w:t>
            </w:r>
            <w:r>
              <w:rPr>
                <w:bCs/>
                <w:snapToGrid w:val="0"/>
                <w:spacing w:val="-2"/>
              </w:rPr>
              <w:t xml:space="preserve"> (see r. 2(b))</w:t>
            </w:r>
          </w:p>
        </w:tc>
      </w:tr>
      <w:tr w:rsidR="00804D23">
        <w:tc>
          <w:tcPr>
            <w:tcW w:w="3119" w:type="dxa"/>
            <w:tcBorders>
              <w:top w:val="nil"/>
              <w:bottom w:val="nil"/>
            </w:tcBorders>
          </w:tcPr>
          <w:p w:rsidR="00804D23" w:rsidRDefault="00B63BCC">
            <w:pPr>
              <w:pStyle w:val="nTable"/>
              <w:keepNext/>
              <w:spacing w:after="40"/>
              <w:rPr>
                <w:i/>
              </w:rPr>
            </w:pPr>
            <w:r>
              <w:rPr>
                <w:i/>
              </w:rPr>
              <w:lastRenderedPageBreak/>
              <w:t>Building Services (Registration) Amendment Regulations (No. 2) 2017</w:t>
            </w:r>
            <w:r>
              <w:t xml:space="preserve"> </w:t>
            </w:r>
          </w:p>
        </w:tc>
        <w:tc>
          <w:tcPr>
            <w:tcW w:w="1276" w:type="dxa"/>
            <w:tcBorders>
              <w:top w:val="nil"/>
              <w:bottom w:val="nil"/>
            </w:tcBorders>
          </w:tcPr>
          <w:p w:rsidR="00804D23" w:rsidRDefault="00B63BCC">
            <w:pPr>
              <w:pStyle w:val="nTable"/>
              <w:keepNext/>
              <w:spacing w:after="40"/>
            </w:pPr>
            <w:r>
              <w:t>5 Jan 2018 p. 4</w:t>
            </w:r>
            <w:r>
              <w:noBreakHyphen/>
              <w:t>8</w:t>
            </w:r>
          </w:p>
        </w:tc>
        <w:tc>
          <w:tcPr>
            <w:tcW w:w="2693" w:type="dxa"/>
            <w:tcBorders>
              <w:top w:val="nil"/>
              <w:bottom w:val="nil"/>
            </w:tcBorders>
          </w:tcPr>
          <w:p w:rsidR="00804D23" w:rsidRDefault="00B63BCC">
            <w:pPr>
              <w:pStyle w:val="nTable"/>
              <w:keepNext/>
              <w:spacing w:after="40"/>
              <w:rPr>
                <w:bCs/>
                <w:snapToGrid w:val="0"/>
                <w:spacing w:val="-2"/>
              </w:rPr>
            </w:pPr>
            <w:r>
              <w:rPr>
                <w:bCs/>
                <w:snapToGrid w:val="0"/>
                <w:spacing w:val="-2"/>
              </w:rPr>
              <w:t>r. 1 and 2: 5 Jan 2018 (see r. 2(a));</w:t>
            </w:r>
            <w:r>
              <w:rPr>
                <w:bCs/>
                <w:snapToGrid w:val="0"/>
                <w:spacing w:val="-2"/>
              </w:rPr>
              <w:br/>
              <w:t>Regulations other than r. 1 and 2: 1 Sep 2018 (see r. 2(b))</w:t>
            </w:r>
          </w:p>
        </w:tc>
      </w:tr>
      <w:tr w:rsidR="00804D23">
        <w:tc>
          <w:tcPr>
            <w:tcW w:w="3119" w:type="dxa"/>
            <w:tcBorders>
              <w:top w:val="nil"/>
              <w:bottom w:val="nil"/>
            </w:tcBorders>
          </w:tcPr>
          <w:p w:rsidR="00804D23" w:rsidRDefault="00B63BCC">
            <w:pPr>
              <w:pStyle w:val="nTable"/>
              <w:keepNext/>
              <w:spacing w:after="40"/>
              <w:rPr>
                <w:noProof/>
              </w:rPr>
            </w:pPr>
            <w:r>
              <w:rPr>
                <w:i/>
              </w:rPr>
              <w:t>Commerce and Industrial Relations Regulations Amendment (Fees and Charges) Regulations 2018</w:t>
            </w:r>
            <w:r>
              <w:t xml:space="preserve"> Pt. 5</w:t>
            </w:r>
          </w:p>
        </w:tc>
        <w:tc>
          <w:tcPr>
            <w:tcW w:w="1276" w:type="dxa"/>
            <w:tcBorders>
              <w:top w:val="nil"/>
              <w:bottom w:val="nil"/>
            </w:tcBorders>
          </w:tcPr>
          <w:p w:rsidR="00804D23" w:rsidRDefault="00B63BCC">
            <w:pPr>
              <w:pStyle w:val="nTable"/>
              <w:keepNext/>
              <w:spacing w:after="40"/>
            </w:pPr>
            <w:r>
              <w:t>25 Jun 2018 p. 2325</w:t>
            </w:r>
            <w:r>
              <w:noBreakHyphen/>
              <w:t>53</w:t>
            </w:r>
          </w:p>
        </w:tc>
        <w:tc>
          <w:tcPr>
            <w:tcW w:w="2693" w:type="dxa"/>
            <w:tcBorders>
              <w:top w:val="nil"/>
              <w:bottom w:val="nil"/>
            </w:tcBorders>
          </w:tcPr>
          <w:p w:rsidR="00804D23" w:rsidRDefault="00B63BCC">
            <w:pPr>
              <w:pStyle w:val="nTable"/>
              <w:keepNext/>
              <w:spacing w:after="40"/>
              <w:rPr>
                <w:bCs/>
                <w:snapToGrid w:val="0"/>
                <w:spacing w:val="-2"/>
              </w:rPr>
            </w:pPr>
            <w:r>
              <w:rPr>
                <w:bCs/>
                <w:snapToGrid w:val="0"/>
                <w:spacing w:val="-2"/>
              </w:rPr>
              <w:t>1 Jul 2018 (see r. 2(b))</w:t>
            </w:r>
          </w:p>
        </w:tc>
      </w:tr>
      <w:tr w:rsidR="00804D23">
        <w:tc>
          <w:tcPr>
            <w:tcW w:w="3119" w:type="dxa"/>
            <w:tcBorders>
              <w:top w:val="nil"/>
              <w:bottom w:val="nil"/>
            </w:tcBorders>
          </w:tcPr>
          <w:p w:rsidR="00804D23" w:rsidRDefault="00B63BCC">
            <w:pPr>
              <w:pStyle w:val="nTable"/>
              <w:spacing w:after="40"/>
              <w:rPr>
                <w:i/>
              </w:rPr>
            </w:pPr>
            <w:r>
              <w:rPr>
                <w:i/>
              </w:rPr>
              <w:t>Building Services (Registration) Amendment Regulations 2018</w:t>
            </w:r>
          </w:p>
        </w:tc>
        <w:tc>
          <w:tcPr>
            <w:tcW w:w="1276" w:type="dxa"/>
            <w:tcBorders>
              <w:top w:val="nil"/>
              <w:bottom w:val="nil"/>
            </w:tcBorders>
          </w:tcPr>
          <w:p w:rsidR="00804D23" w:rsidRDefault="00B63BCC">
            <w:pPr>
              <w:pStyle w:val="nTable"/>
              <w:keepNext/>
              <w:spacing w:after="40"/>
            </w:pPr>
            <w:r>
              <w:t>21 Sep 2018 p. 3534</w:t>
            </w:r>
            <w:r>
              <w:noBreakHyphen/>
              <w:t>7</w:t>
            </w:r>
          </w:p>
        </w:tc>
        <w:tc>
          <w:tcPr>
            <w:tcW w:w="2693" w:type="dxa"/>
            <w:tcBorders>
              <w:top w:val="nil"/>
              <w:bottom w:val="nil"/>
            </w:tcBorders>
          </w:tcPr>
          <w:p w:rsidR="00804D23" w:rsidRDefault="00B63BCC">
            <w:pPr>
              <w:pStyle w:val="nTable"/>
              <w:keepNext/>
              <w:spacing w:after="40"/>
              <w:rPr>
                <w:bCs/>
                <w:snapToGrid w:val="0"/>
                <w:spacing w:val="-2"/>
              </w:rPr>
            </w:pPr>
            <w:r>
              <w:rPr>
                <w:bCs/>
                <w:snapToGrid w:val="0"/>
                <w:spacing w:val="-2"/>
              </w:rPr>
              <w:t>r. 1 and 2: 21 Sep 2018 (see r. 2(a));</w:t>
            </w:r>
            <w:r>
              <w:rPr>
                <w:bCs/>
                <w:snapToGrid w:val="0"/>
                <w:spacing w:val="-2"/>
              </w:rPr>
              <w:br/>
              <w:t>Regulations other than r. 1 and 2: 22 Sep 2018 (see r. 2(b))</w:t>
            </w:r>
          </w:p>
        </w:tc>
      </w:tr>
      <w:tr w:rsidR="00804D23">
        <w:tblPrEx>
          <w:tblBorders>
            <w:top w:val="single" w:sz="4" w:space="0" w:color="auto"/>
            <w:insideH w:val="single" w:sz="4" w:space="0" w:color="auto"/>
          </w:tblBorders>
        </w:tblPrEx>
        <w:tc>
          <w:tcPr>
            <w:tcW w:w="3119" w:type="dxa"/>
            <w:tcBorders>
              <w:top w:val="nil"/>
              <w:bottom w:val="nil"/>
            </w:tcBorders>
          </w:tcPr>
          <w:p w:rsidR="00804D23" w:rsidRDefault="00B63BCC">
            <w:pPr>
              <w:pStyle w:val="nTable"/>
              <w:spacing w:after="40"/>
            </w:pPr>
            <w:r>
              <w:rPr>
                <w:i/>
              </w:rPr>
              <w:t xml:space="preserve">Commerce Regulations Amendment (Infringement Notices) Regulations 2019 </w:t>
            </w:r>
            <w:r>
              <w:t>Pt. 4</w:t>
            </w:r>
          </w:p>
        </w:tc>
        <w:tc>
          <w:tcPr>
            <w:tcW w:w="1276" w:type="dxa"/>
            <w:tcBorders>
              <w:top w:val="nil"/>
              <w:bottom w:val="nil"/>
            </w:tcBorders>
          </w:tcPr>
          <w:p w:rsidR="00804D23" w:rsidRDefault="00B63BCC">
            <w:pPr>
              <w:pStyle w:val="nTable"/>
              <w:spacing w:after="40"/>
            </w:pPr>
            <w:r>
              <w:t>26 Apr 2019 p. 1209-22</w:t>
            </w:r>
          </w:p>
        </w:tc>
        <w:tc>
          <w:tcPr>
            <w:tcW w:w="2693" w:type="dxa"/>
            <w:tcBorders>
              <w:top w:val="nil"/>
              <w:bottom w:val="nil"/>
            </w:tcBorders>
          </w:tcPr>
          <w:p w:rsidR="00804D23" w:rsidRDefault="00B63BCC">
            <w:pPr>
              <w:pStyle w:val="nTable"/>
              <w:spacing w:after="40"/>
              <w:rPr>
                <w:bCs/>
                <w:snapToGrid w:val="0"/>
                <w:spacing w:val="-2"/>
              </w:rPr>
            </w:pPr>
            <w:r>
              <w:rPr>
                <w:bCs/>
                <w:snapToGrid w:val="0"/>
                <w:spacing w:val="-2"/>
              </w:rPr>
              <w:t>27 Apr 2019 (see r. 2(b))</w:t>
            </w:r>
          </w:p>
        </w:tc>
      </w:tr>
      <w:tr w:rsidR="00804D23">
        <w:tblPrEx>
          <w:tblBorders>
            <w:top w:val="single" w:sz="4" w:space="0" w:color="auto"/>
            <w:insideH w:val="single" w:sz="4" w:space="0" w:color="auto"/>
          </w:tblBorders>
        </w:tblPrEx>
        <w:tc>
          <w:tcPr>
            <w:tcW w:w="3119" w:type="dxa"/>
            <w:tcBorders>
              <w:top w:val="nil"/>
              <w:bottom w:val="nil"/>
              <w:right w:val="nil"/>
            </w:tcBorders>
          </w:tcPr>
          <w:p w:rsidR="00804D23" w:rsidRDefault="00B63BCC">
            <w:pPr>
              <w:pStyle w:val="nTable"/>
              <w:spacing w:after="40"/>
              <w:rPr>
                <w:i/>
              </w:rPr>
            </w:pPr>
            <w:r>
              <w:rPr>
                <w:i/>
              </w:rPr>
              <w:t>Commerce Regulations Amendment (Fees and Charges) Regulations 2019</w:t>
            </w:r>
            <w:r>
              <w:t xml:space="preserve"> Pt. 6</w:t>
            </w:r>
          </w:p>
        </w:tc>
        <w:tc>
          <w:tcPr>
            <w:tcW w:w="1276" w:type="dxa"/>
            <w:tcBorders>
              <w:top w:val="nil"/>
              <w:left w:val="nil"/>
              <w:bottom w:val="nil"/>
              <w:right w:val="nil"/>
            </w:tcBorders>
          </w:tcPr>
          <w:p w:rsidR="00804D23" w:rsidRDefault="00B63BCC">
            <w:pPr>
              <w:pStyle w:val="nTable"/>
              <w:spacing w:after="40"/>
            </w:pPr>
            <w:r>
              <w:t>18 Jun 2019 p. 2077</w:t>
            </w:r>
            <w:r>
              <w:noBreakHyphen/>
              <w:t>115</w:t>
            </w:r>
          </w:p>
        </w:tc>
        <w:tc>
          <w:tcPr>
            <w:tcW w:w="2693" w:type="dxa"/>
            <w:tcBorders>
              <w:top w:val="nil"/>
              <w:left w:val="nil"/>
              <w:bottom w:val="nil"/>
            </w:tcBorders>
          </w:tcPr>
          <w:p w:rsidR="00804D23" w:rsidRDefault="00B63BCC">
            <w:pPr>
              <w:pStyle w:val="nTable"/>
              <w:spacing w:after="40"/>
              <w:rPr>
                <w:bCs/>
                <w:snapToGrid w:val="0"/>
                <w:spacing w:val="-2"/>
              </w:rPr>
            </w:pPr>
            <w:r>
              <w:rPr>
                <w:bCs/>
                <w:snapToGrid w:val="0"/>
                <w:spacing w:val="-2"/>
              </w:rPr>
              <w:t>1 Jul 2019 (see r. 2(b))</w:t>
            </w:r>
          </w:p>
        </w:tc>
      </w:tr>
      <w:tr w:rsidR="00804D23">
        <w:tblPrEx>
          <w:tblBorders>
            <w:top w:val="single" w:sz="4" w:space="0" w:color="auto"/>
            <w:insideH w:val="single" w:sz="4" w:space="0" w:color="auto"/>
          </w:tblBorders>
        </w:tblPrEx>
        <w:tc>
          <w:tcPr>
            <w:tcW w:w="3119" w:type="dxa"/>
            <w:tcBorders>
              <w:top w:val="nil"/>
              <w:bottom w:val="nil"/>
              <w:right w:val="nil"/>
            </w:tcBorders>
          </w:tcPr>
          <w:p w:rsidR="00804D23" w:rsidRDefault="00B63BCC">
            <w:pPr>
              <w:pStyle w:val="nTable"/>
              <w:spacing w:after="40"/>
              <w:rPr>
                <w:i/>
              </w:rPr>
            </w:pPr>
            <w:r>
              <w:rPr>
                <w:i/>
              </w:rPr>
              <w:t>Commerce Regulations Amendment (Infringement Notices) Regulations 2020</w:t>
            </w:r>
            <w:r>
              <w:t xml:space="preserve"> Pt. 5</w:t>
            </w:r>
          </w:p>
        </w:tc>
        <w:tc>
          <w:tcPr>
            <w:tcW w:w="1276" w:type="dxa"/>
            <w:tcBorders>
              <w:top w:val="nil"/>
              <w:left w:val="nil"/>
              <w:bottom w:val="nil"/>
              <w:right w:val="nil"/>
            </w:tcBorders>
          </w:tcPr>
          <w:p w:rsidR="00804D23" w:rsidRDefault="00B63BCC">
            <w:pPr>
              <w:pStyle w:val="nTable"/>
              <w:spacing w:after="40"/>
            </w:pPr>
            <w:r>
              <w:t>SL 2020/163 25 Sep 2020</w:t>
            </w:r>
          </w:p>
        </w:tc>
        <w:tc>
          <w:tcPr>
            <w:tcW w:w="2693" w:type="dxa"/>
            <w:tcBorders>
              <w:top w:val="nil"/>
              <w:left w:val="nil"/>
              <w:bottom w:val="nil"/>
            </w:tcBorders>
          </w:tcPr>
          <w:p w:rsidR="00804D23" w:rsidRDefault="00B63BCC">
            <w:pPr>
              <w:pStyle w:val="nTable"/>
              <w:spacing w:after="40"/>
              <w:rPr>
                <w:bCs/>
                <w:snapToGrid w:val="0"/>
                <w:spacing w:val="-2"/>
              </w:rPr>
            </w:pPr>
            <w:r>
              <w:t>29 Sep 2020 (see r. 2(b) and SL 2020/159 cl. 2(a))</w:t>
            </w:r>
          </w:p>
        </w:tc>
      </w:tr>
      <w:tr w:rsidR="00804D23">
        <w:tblPrEx>
          <w:tblBorders>
            <w:top w:val="single" w:sz="4" w:space="0" w:color="auto"/>
            <w:insideH w:val="single" w:sz="4" w:space="0" w:color="auto"/>
          </w:tblBorders>
        </w:tblPrEx>
        <w:tc>
          <w:tcPr>
            <w:tcW w:w="3119" w:type="dxa"/>
            <w:tcBorders>
              <w:top w:val="nil"/>
              <w:bottom w:val="single" w:sz="4" w:space="0" w:color="auto"/>
              <w:right w:val="nil"/>
            </w:tcBorders>
          </w:tcPr>
          <w:p w:rsidR="00804D23" w:rsidRDefault="00B63BCC">
            <w:pPr>
              <w:pStyle w:val="nTable"/>
              <w:spacing w:after="40"/>
              <w:rPr>
                <w:i/>
              </w:rPr>
            </w:pPr>
            <w:r>
              <w:rPr>
                <w:i/>
              </w:rPr>
              <w:t>Commerce Regulations Amendment (COVID-19 Response) Regulations (No. 2) 2020</w:t>
            </w:r>
            <w:r>
              <w:t xml:space="preserve"> Pt. 4</w:t>
            </w:r>
          </w:p>
        </w:tc>
        <w:tc>
          <w:tcPr>
            <w:tcW w:w="1276" w:type="dxa"/>
            <w:tcBorders>
              <w:top w:val="nil"/>
              <w:left w:val="nil"/>
              <w:bottom w:val="single" w:sz="4" w:space="0" w:color="auto"/>
              <w:right w:val="nil"/>
            </w:tcBorders>
          </w:tcPr>
          <w:p w:rsidR="00804D23" w:rsidRDefault="00B63BCC">
            <w:pPr>
              <w:pStyle w:val="nTable"/>
              <w:spacing w:after="40"/>
            </w:pPr>
            <w:r>
              <w:t>SL 2020/196 27 Oct 2020</w:t>
            </w:r>
          </w:p>
        </w:tc>
        <w:tc>
          <w:tcPr>
            <w:tcW w:w="2693" w:type="dxa"/>
            <w:tcBorders>
              <w:top w:val="nil"/>
              <w:left w:val="nil"/>
              <w:bottom w:val="single" w:sz="4" w:space="0" w:color="auto"/>
            </w:tcBorders>
          </w:tcPr>
          <w:p w:rsidR="00804D23" w:rsidRDefault="00B63BCC">
            <w:pPr>
              <w:pStyle w:val="nTable"/>
              <w:spacing w:after="40"/>
            </w:pPr>
            <w:r>
              <w:t>28 Oct 2020 (see r. 2(b))</w:t>
            </w:r>
          </w:p>
        </w:tc>
      </w:tr>
    </w:tbl>
    <w:p w:rsidR="00AD0762" w:rsidRDefault="00AD0762">
      <w:pPr>
        <w:pStyle w:val="nHeading3"/>
      </w:pPr>
      <w:bookmarkStart w:id="165" w:name="_Toc75167597"/>
      <w:r>
        <w:t>Uncommenced provisions table</w:t>
      </w:r>
      <w:bookmarkEnd w:id="165"/>
    </w:p>
    <w:p w:rsidR="00AD0762" w:rsidRDefault="00AD0762">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AD0762">
        <w:trPr>
          <w:tblHeader/>
        </w:trPr>
        <w:tc>
          <w:tcPr>
            <w:tcW w:w="3118" w:type="dxa"/>
          </w:tcPr>
          <w:p w:rsidR="00AD0762" w:rsidRDefault="00AD0762">
            <w:pPr>
              <w:pStyle w:val="nTable"/>
              <w:spacing w:after="40"/>
              <w:rPr>
                <w:b/>
              </w:rPr>
            </w:pPr>
            <w:r>
              <w:rPr>
                <w:b/>
              </w:rPr>
              <w:t>Citation</w:t>
            </w:r>
          </w:p>
        </w:tc>
        <w:tc>
          <w:tcPr>
            <w:tcW w:w="1276" w:type="dxa"/>
          </w:tcPr>
          <w:p w:rsidR="00AD0762" w:rsidRDefault="00AD0762">
            <w:pPr>
              <w:pStyle w:val="nTable"/>
              <w:spacing w:after="40"/>
              <w:rPr>
                <w:b/>
              </w:rPr>
            </w:pPr>
            <w:r>
              <w:rPr>
                <w:b/>
              </w:rPr>
              <w:t>Published</w:t>
            </w:r>
          </w:p>
        </w:tc>
        <w:tc>
          <w:tcPr>
            <w:tcW w:w="2693" w:type="dxa"/>
          </w:tcPr>
          <w:p w:rsidR="00AD0762" w:rsidRDefault="00AD0762">
            <w:pPr>
              <w:pStyle w:val="nTable"/>
              <w:spacing w:after="40"/>
              <w:rPr>
                <w:b/>
              </w:rPr>
            </w:pPr>
            <w:r>
              <w:rPr>
                <w:b/>
              </w:rPr>
              <w:t>Commencement</w:t>
            </w:r>
          </w:p>
        </w:tc>
      </w:tr>
      <w:tr w:rsidR="00AD0762">
        <w:tc>
          <w:tcPr>
            <w:tcW w:w="3118" w:type="dxa"/>
          </w:tcPr>
          <w:p w:rsidR="00AD0762" w:rsidRDefault="00AD0762">
            <w:pPr>
              <w:pStyle w:val="nTable"/>
              <w:spacing w:after="40"/>
            </w:pPr>
            <w:r w:rsidRPr="006074D6">
              <w:rPr>
                <w:i/>
              </w:rPr>
              <w:t>Commerce Regulations Amendment (Fees and Charges) Regulations 2021</w:t>
            </w:r>
            <w:r>
              <w:t xml:space="preserve"> Pt. 6</w:t>
            </w:r>
          </w:p>
        </w:tc>
        <w:tc>
          <w:tcPr>
            <w:tcW w:w="1276" w:type="dxa"/>
          </w:tcPr>
          <w:p w:rsidR="00AD0762" w:rsidRDefault="00AD0762">
            <w:pPr>
              <w:pStyle w:val="nTable"/>
              <w:spacing w:after="40"/>
            </w:pPr>
            <w:r>
              <w:t xml:space="preserve">SL 2021/86 </w:t>
            </w:r>
            <w:r w:rsidR="00D537DE">
              <w:t>21</w:t>
            </w:r>
            <w:r>
              <w:t> Jun 2021</w:t>
            </w:r>
          </w:p>
        </w:tc>
        <w:tc>
          <w:tcPr>
            <w:tcW w:w="2693" w:type="dxa"/>
          </w:tcPr>
          <w:p w:rsidR="00AD0762" w:rsidRDefault="00AD0762">
            <w:pPr>
              <w:pStyle w:val="nTable"/>
              <w:spacing w:after="40"/>
            </w:pPr>
            <w:r>
              <w:t>1 Jul 2021 (see r. 2(b))</w:t>
            </w:r>
          </w:p>
        </w:tc>
      </w:tr>
    </w:tbl>
    <w:p w:rsidR="00804D23" w:rsidRDefault="00B63BCC">
      <w:pPr>
        <w:pStyle w:val="nHeading3"/>
      </w:pPr>
      <w:bookmarkStart w:id="166" w:name="_Toc75167598"/>
      <w:r>
        <w:t>Other notes</w:t>
      </w:r>
      <w:bookmarkEnd w:id="166"/>
    </w:p>
    <w:p w:rsidR="00804D23" w:rsidRDefault="00B63BCC">
      <w:pPr>
        <w:pStyle w:val="nNote"/>
      </w:pPr>
      <w:r>
        <w:rPr>
          <w:vertAlign w:val="superscript"/>
        </w:rPr>
        <w:t>1</w:t>
      </w:r>
      <w:r>
        <w:tab/>
        <w:t xml:space="preserve">The </w:t>
      </w:r>
      <w:r>
        <w:rPr>
          <w:i/>
        </w:rPr>
        <w:t>Builders’ Registration Act 1939</w:t>
      </w:r>
      <w:r>
        <w:t xml:space="preserve"> was repealed by the </w:t>
      </w:r>
      <w:r>
        <w:rPr>
          <w:i/>
          <w:color w:val="000000"/>
        </w:rPr>
        <w:t xml:space="preserve">Building Services (Registration) Act 2011 </w:t>
      </w:r>
      <w:r>
        <w:rPr>
          <w:color w:val="000000"/>
        </w:rPr>
        <w:t>s. 107 on 29 Aug 2011.</w:t>
      </w:r>
    </w:p>
    <w:p w:rsidR="00804D23" w:rsidRDefault="00B63BCC">
      <w:pPr>
        <w:pStyle w:val="nNote"/>
      </w:pPr>
      <w:r>
        <w:rPr>
          <w:vertAlign w:val="superscript"/>
        </w:rPr>
        <w:t>2</w:t>
      </w:r>
      <w:r>
        <w:tab/>
        <w:t xml:space="preserve">The </w:t>
      </w:r>
      <w:r>
        <w:rPr>
          <w:i/>
        </w:rPr>
        <w:t xml:space="preserve">Local Government (Qualifications of Municipal Officers) Regulations 1984 </w:t>
      </w:r>
      <w:r>
        <w:t xml:space="preserve">were repealed by the </w:t>
      </w:r>
      <w:r>
        <w:rPr>
          <w:i/>
        </w:rPr>
        <w:t>Local Government (Building Surveyors) Regulations 2008</w:t>
      </w:r>
      <w:r>
        <w:t>, which were r</w:t>
      </w:r>
      <w:r>
        <w:rPr>
          <w:spacing w:val="-2"/>
        </w:rPr>
        <w:t xml:space="preserve">epealed by the </w:t>
      </w:r>
      <w:r>
        <w:rPr>
          <w:i/>
          <w:spacing w:val="-2"/>
        </w:rPr>
        <w:t xml:space="preserve">Building Services (Registration) Act 2011 </w:t>
      </w:r>
      <w:r>
        <w:rPr>
          <w:spacing w:val="-2"/>
        </w:rPr>
        <w:t>s. 112 on 2 Apr 2012</w:t>
      </w:r>
      <w:r>
        <w:t>.</w:t>
      </w:r>
    </w:p>
    <w:p w:rsidR="00804D23" w:rsidRDefault="00B63BCC">
      <w:pPr>
        <w:pStyle w:val="nNote"/>
        <w:rPr>
          <w:spacing w:val="-2"/>
        </w:rPr>
      </w:pPr>
      <w:r>
        <w:rPr>
          <w:vertAlign w:val="superscript"/>
        </w:rPr>
        <w:lastRenderedPageBreak/>
        <w:t>3</w:t>
      </w:r>
      <w:r>
        <w:tab/>
        <w:t xml:space="preserve">The </w:t>
      </w:r>
      <w:r>
        <w:rPr>
          <w:i/>
        </w:rPr>
        <w:t xml:space="preserve">Local Government (Building Surveyors) Regulations 2008 </w:t>
      </w:r>
      <w:r>
        <w:t xml:space="preserve">were </w:t>
      </w:r>
      <w:r>
        <w:rPr>
          <w:spacing w:val="-2"/>
        </w:rPr>
        <w:t xml:space="preserve">repealed by the </w:t>
      </w:r>
      <w:r>
        <w:rPr>
          <w:i/>
          <w:spacing w:val="-2"/>
        </w:rPr>
        <w:t xml:space="preserve">Building Services (Registration) Act 2011 </w:t>
      </w:r>
      <w:r>
        <w:rPr>
          <w:spacing w:val="-2"/>
        </w:rPr>
        <w:t>s. 112</w:t>
      </w:r>
      <w:r>
        <w:rPr>
          <w:color w:val="000000"/>
        </w:rPr>
        <w:t xml:space="preserve"> on 2 Apr 2012.</w:t>
      </w:r>
    </w:p>
    <w:p w:rsidR="00804D23" w:rsidRDefault="00B63BCC">
      <w:pPr>
        <w:pStyle w:val="nNote"/>
      </w:pPr>
      <w:r>
        <w:rPr>
          <w:vertAlign w:val="superscript"/>
        </w:rPr>
        <w:t>4</w:t>
      </w:r>
      <w:r>
        <w:rPr>
          <w:vertAlign w:val="superscript"/>
        </w:rPr>
        <w:tab/>
      </w:r>
      <w:r>
        <w:t xml:space="preserve">The </w:t>
      </w:r>
      <w:r>
        <w:rPr>
          <w:i/>
        </w:rPr>
        <w:t>Painters’ Registration Act 1961</w:t>
      </w:r>
      <w:r>
        <w:t xml:space="preserve"> was repealed by the </w:t>
      </w:r>
      <w:r>
        <w:rPr>
          <w:i/>
          <w:color w:val="000000"/>
        </w:rPr>
        <w:t xml:space="preserve">Building Services (Registration) Act 2011 </w:t>
      </w:r>
      <w:r>
        <w:rPr>
          <w:color w:val="000000"/>
        </w:rPr>
        <w:t xml:space="preserve">s. 108 on 29 Aug 2011. </w:t>
      </w:r>
    </w:p>
    <w:p w:rsidR="00804D23" w:rsidRDefault="00804D23"/>
    <w:p w:rsidR="00804D23" w:rsidRDefault="00804D23">
      <w:pPr>
        <w:sectPr w:rsidR="00804D23">
          <w:headerReference w:type="even" r:id="rId33"/>
          <w:headerReference w:type="default" r:id="rId34"/>
          <w:pgSz w:w="11907" w:h="16840" w:code="9"/>
          <w:pgMar w:top="2376" w:right="2404" w:bottom="3544" w:left="2404" w:header="720" w:footer="3380" w:gutter="0"/>
          <w:cols w:space="720"/>
          <w:noEndnote/>
          <w:docGrid w:linePitch="326"/>
        </w:sectPr>
      </w:pPr>
    </w:p>
    <w:p w:rsidR="00804D23" w:rsidRDefault="00B63BCC">
      <w:pPr>
        <w:pStyle w:val="nHeading2"/>
        <w:rPr>
          <w:sz w:val="28"/>
        </w:rPr>
      </w:pPr>
      <w:bookmarkStart w:id="168" w:name="_Toc74665719"/>
      <w:bookmarkStart w:id="169" w:name="_Toc74665900"/>
      <w:bookmarkStart w:id="170" w:name="_Toc75167599"/>
      <w:r>
        <w:rPr>
          <w:sz w:val="28"/>
        </w:rPr>
        <w:lastRenderedPageBreak/>
        <w:t>Defined terms</w:t>
      </w:r>
      <w:bookmarkEnd w:id="168"/>
      <w:bookmarkEnd w:id="169"/>
      <w:bookmarkEnd w:id="170"/>
    </w:p>
    <w:p w:rsidR="00804D23" w:rsidRDefault="00804D23">
      <w:pPr>
        <w:ind w:left="850" w:right="850"/>
        <w:jc w:val="center"/>
        <w:rPr>
          <w:i/>
          <w:sz w:val="18"/>
        </w:rPr>
      </w:pPr>
    </w:p>
    <w:p w:rsidR="00804D23" w:rsidRDefault="00B63BCC">
      <w:pPr>
        <w:ind w:left="850" w:right="850"/>
        <w:jc w:val="center"/>
        <w:rPr>
          <w:i/>
          <w:sz w:val="18"/>
        </w:rPr>
      </w:pPr>
      <w:r>
        <w:rPr>
          <w:i/>
          <w:sz w:val="18"/>
        </w:rPr>
        <w:t>[This is a list of terms defined and the provisions where they are defined.  The list is not part of the law.]</w:t>
      </w:r>
    </w:p>
    <w:p w:rsidR="00804D23" w:rsidRDefault="00B63BCC">
      <w:pPr>
        <w:pBdr>
          <w:bottom w:val="single" w:sz="4" w:space="1" w:color="auto"/>
        </w:pBdr>
        <w:tabs>
          <w:tab w:val="right" w:pos="7070"/>
        </w:tabs>
        <w:ind w:left="578"/>
        <w:rPr>
          <w:b/>
          <w:sz w:val="20"/>
        </w:rPr>
      </w:pPr>
      <w:r>
        <w:rPr>
          <w:b/>
          <w:sz w:val="20"/>
        </w:rPr>
        <w:t>Defined term</w:t>
      </w:r>
      <w:r>
        <w:rPr>
          <w:b/>
          <w:sz w:val="20"/>
        </w:rPr>
        <w:tab/>
        <w:t>Provision(s)</w:t>
      </w:r>
    </w:p>
    <w:p w:rsidR="00804D23" w:rsidRDefault="00B63BCC">
      <w:pPr>
        <w:pStyle w:val="DefinedTerms"/>
      </w:pPr>
      <w:r>
        <w:t>2008 regulations</w:t>
      </w:r>
      <w:r>
        <w:tab/>
        <w:t>47</w:t>
      </w:r>
    </w:p>
    <w:p w:rsidR="00804D23" w:rsidRDefault="00B63BCC">
      <w:pPr>
        <w:pStyle w:val="DefinedTerms"/>
      </w:pPr>
      <w:r>
        <w:t>approval number</w:t>
      </w:r>
      <w:r>
        <w:tab/>
        <w:t>27(1)</w:t>
      </w:r>
    </w:p>
    <w:p w:rsidR="00804D23" w:rsidRDefault="00B63BCC">
      <w:pPr>
        <w:pStyle w:val="DefinedTerms"/>
      </w:pPr>
      <w:r>
        <w:t>builder work</w:t>
      </w:r>
      <w:r>
        <w:tab/>
        <w:t>3, 13(1)</w:t>
      </w:r>
    </w:p>
    <w:p w:rsidR="00804D23" w:rsidRDefault="00B63BCC">
      <w:pPr>
        <w:pStyle w:val="DefinedTerms"/>
      </w:pPr>
      <w:r>
        <w:t>Building Code</w:t>
      </w:r>
      <w:r>
        <w:tab/>
        <w:t>22</w:t>
      </w:r>
    </w:p>
    <w:p w:rsidR="00804D23" w:rsidRDefault="00B63BCC">
      <w:pPr>
        <w:pStyle w:val="DefinedTerms"/>
      </w:pPr>
      <w:r>
        <w:t>building contractor</w:t>
      </w:r>
      <w:r>
        <w:tab/>
        <w:t>13(1), Sch. 5 cl. 1</w:t>
      </w:r>
    </w:p>
    <w:p w:rsidR="00804D23" w:rsidRDefault="00B63BCC">
      <w:pPr>
        <w:pStyle w:val="DefinedTerms"/>
      </w:pPr>
      <w:r>
        <w:t>building surveying contractor</w:t>
      </w:r>
      <w:r>
        <w:tab/>
        <w:t>28A, Sch. 5 cl. 1</w:t>
      </w:r>
    </w:p>
    <w:p w:rsidR="00804D23" w:rsidRDefault="00B63BCC">
      <w:pPr>
        <w:pStyle w:val="DefinedTerms"/>
      </w:pPr>
      <w:r>
        <w:t>building surveying practitioner</w:t>
      </w:r>
      <w:r>
        <w:tab/>
        <w:t>Sch. 5 cl. 1</w:t>
      </w:r>
    </w:p>
    <w:p w:rsidR="00804D23" w:rsidRDefault="00B63BCC">
      <w:pPr>
        <w:pStyle w:val="DefinedTerms"/>
      </w:pPr>
      <w:r>
        <w:t>building surveying work</w:t>
      </w:r>
      <w:r>
        <w:tab/>
        <w:t>28A, Sch. 5 cl. 1</w:t>
      </w:r>
    </w:p>
    <w:p w:rsidR="00804D23" w:rsidRDefault="00B63BCC">
      <w:pPr>
        <w:pStyle w:val="DefinedTerms"/>
      </w:pPr>
      <w:r>
        <w:t>building surveying work level 1</w:t>
      </w:r>
      <w:r>
        <w:tab/>
        <w:t>3, 28A</w:t>
      </w:r>
    </w:p>
    <w:p w:rsidR="00804D23" w:rsidRDefault="00B63BCC">
      <w:pPr>
        <w:pStyle w:val="DefinedTerms"/>
      </w:pPr>
      <w:r>
        <w:t>building surveying work level 2</w:t>
      </w:r>
      <w:r>
        <w:tab/>
        <w:t>3, 28A</w:t>
      </w:r>
    </w:p>
    <w:p w:rsidR="00804D23" w:rsidRDefault="00B63BCC">
      <w:pPr>
        <w:pStyle w:val="DefinedTerms"/>
      </w:pPr>
      <w:r>
        <w:t>building work</w:t>
      </w:r>
      <w:r>
        <w:tab/>
        <w:t>12</w:t>
      </w:r>
    </w:p>
    <w:p w:rsidR="00804D23" w:rsidRDefault="00B63BCC">
      <w:pPr>
        <w:pStyle w:val="DefinedTerms"/>
      </w:pPr>
      <w:r>
        <w:t>certificate of building compliance</w:t>
      </w:r>
      <w:r>
        <w:tab/>
        <w:t>3</w:t>
      </w:r>
    </w:p>
    <w:p w:rsidR="00804D23" w:rsidRDefault="00B63BCC">
      <w:pPr>
        <w:pStyle w:val="DefinedTerms"/>
      </w:pPr>
      <w:r>
        <w:t>certificate of construction compliance</w:t>
      </w:r>
      <w:r>
        <w:tab/>
        <w:t>3</w:t>
      </w:r>
    </w:p>
    <w:p w:rsidR="00804D23" w:rsidRDefault="00B63BCC">
      <w:pPr>
        <w:pStyle w:val="DefinedTerms"/>
      </w:pPr>
      <w:r>
        <w:t>certificate of design compliance</w:t>
      </w:r>
      <w:r>
        <w:tab/>
        <w:t>3</w:t>
      </w:r>
    </w:p>
    <w:p w:rsidR="00804D23" w:rsidRDefault="00B63BCC">
      <w:pPr>
        <w:pStyle w:val="DefinedTerms"/>
      </w:pPr>
      <w:r>
        <w:t>Class 10 building</w:t>
      </w:r>
      <w:r>
        <w:tab/>
        <w:t>22</w:t>
      </w:r>
    </w:p>
    <w:p w:rsidR="00804D23" w:rsidRDefault="00B63BCC">
      <w:pPr>
        <w:pStyle w:val="DefinedTerms"/>
      </w:pPr>
      <w:r>
        <w:t>commencement day</w:t>
      </w:r>
      <w:r>
        <w:tab/>
        <w:t>9A(1), 37, 43</w:t>
      </w:r>
    </w:p>
    <w:p w:rsidR="00804D23" w:rsidRDefault="00B63BCC">
      <w:pPr>
        <w:pStyle w:val="DefinedTerms"/>
      </w:pPr>
      <w:r>
        <w:t>compliance certificate</w:t>
      </w:r>
      <w:r>
        <w:tab/>
        <w:t>3</w:t>
      </w:r>
    </w:p>
    <w:p w:rsidR="00804D23" w:rsidRDefault="00B63BCC">
      <w:pPr>
        <w:pStyle w:val="DefinedTerms"/>
      </w:pPr>
      <w:r>
        <w:t>designated fee</w:t>
      </w:r>
      <w:r>
        <w:tab/>
        <w:t>9A(1)</w:t>
      </w:r>
    </w:p>
    <w:p w:rsidR="00804D23" w:rsidRDefault="00B63BCC">
      <w:pPr>
        <w:pStyle w:val="DefinedTerms"/>
      </w:pPr>
      <w:r>
        <w:t>designated period</w:t>
      </w:r>
      <w:r>
        <w:tab/>
        <w:t>3</w:t>
      </w:r>
    </w:p>
    <w:p w:rsidR="00804D23" w:rsidRDefault="00B63BCC">
      <w:pPr>
        <w:pStyle w:val="DefinedTerms"/>
      </w:pPr>
      <w:r>
        <w:t>detached house</w:t>
      </w:r>
      <w:r>
        <w:tab/>
        <w:t>22</w:t>
      </w:r>
    </w:p>
    <w:p w:rsidR="00804D23" w:rsidRDefault="00B63BCC">
      <w:pPr>
        <w:pStyle w:val="DefinedTerms"/>
      </w:pPr>
      <w:r>
        <w:t>eligible person</w:t>
      </w:r>
      <w:r>
        <w:tab/>
        <w:t>16(4), 28D(2A) and (3A), 31(4)</w:t>
      </w:r>
    </w:p>
    <w:p w:rsidR="00804D23" w:rsidRDefault="00B63BCC">
      <w:pPr>
        <w:pStyle w:val="DefinedTerms"/>
      </w:pPr>
      <w:r>
        <w:t>farm building</w:t>
      </w:r>
      <w:r>
        <w:tab/>
        <w:t>12</w:t>
      </w:r>
    </w:p>
    <w:p w:rsidR="00804D23" w:rsidRDefault="00B63BCC">
      <w:pPr>
        <w:pStyle w:val="DefinedTerms"/>
      </w:pPr>
      <w:r>
        <w:t>former board</w:t>
      </w:r>
      <w:r>
        <w:tab/>
        <w:t>37, 43</w:t>
      </w:r>
    </w:p>
    <w:p w:rsidR="00804D23" w:rsidRDefault="00B63BCC">
      <w:pPr>
        <w:pStyle w:val="DefinedTerms"/>
      </w:pPr>
      <w:r>
        <w:t>former registrar</w:t>
      </w:r>
      <w:r>
        <w:tab/>
        <w:t>37, 43</w:t>
      </w:r>
    </w:p>
    <w:p w:rsidR="00804D23" w:rsidRDefault="00B63BCC">
      <w:pPr>
        <w:pStyle w:val="DefinedTerms"/>
      </w:pPr>
      <w:r>
        <w:t>GST</w:t>
      </w:r>
      <w:r>
        <w:tab/>
        <w:t>Sch. 2 cl. 1</w:t>
      </w:r>
    </w:p>
    <w:p w:rsidR="00804D23" w:rsidRDefault="00B63BCC">
      <w:pPr>
        <w:pStyle w:val="DefinedTerms"/>
      </w:pPr>
      <w:r>
        <w:t>insolvent</w:t>
      </w:r>
      <w:r>
        <w:tab/>
        <w:t>3</w:t>
      </w:r>
    </w:p>
    <w:p w:rsidR="00804D23" w:rsidRDefault="00B63BCC">
      <w:pPr>
        <w:pStyle w:val="DefinedTerms"/>
      </w:pPr>
      <w:r>
        <w:t>owner</w:t>
      </w:r>
      <w:r>
        <w:noBreakHyphen/>
        <w:t>builder</w:t>
      </w:r>
      <w:r>
        <w:tab/>
        <w:t>3</w:t>
      </w:r>
    </w:p>
    <w:p w:rsidR="00804D23" w:rsidRDefault="00B63BCC">
      <w:pPr>
        <w:pStyle w:val="DefinedTerms"/>
      </w:pPr>
      <w:r>
        <w:t>owner</w:t>
      </w:r>
      <w:r>
        <w:noBreakHyphen/>
        <w:t>builder authorisation</w:t>
      </w:r>
      <w:r>
        <w:tab/>
        <w:t>37</w:t>
      </w:r>
    </w:p>
    <w:p w:rsidR="00804D23" w:rsidRDefault="00B63BCC">
      <w:pPr>
        <w:pStyle w:val="DefinedTerms"/>
      </w:pPr>
      <w:r>
        <w:t>painter work</w:t>
      </w:r>
      <w:r>
        <w:tab/>
        <w:t>3, 28(1)</w:t>
      </w:r>
    </w:p>
    <w:p w:rsidR="00804D23" w:rsidRDefault="00B63BCC">
      <w:pPr>
        <w:pStyle w:val="DefinedTerms"/>
      </w:pPr>
      <w:r>
        <w:t>painting contractor</w:t>
      </w:r>
      <w:r>
        <w:tab/>
        <w:t>28(1), Sch. 5 cl. 1</w:t>
      </w:r>
    </w:p>
    <w:p w:rsidR="00804D23" w:rsidRDefault="00B63BCC">
      <w:pPr>
        <w:pStyle w:val="DefinedTerms"/>
      </w:pPr>
      <w:r>
        <w:t>painting work</w:t>
      </w:r>
      <w:r>
        <w:tab/>
        <w:t>28(1)</w:t>
      </w:r>
    </w:p>
    <w:p w:rsidR="00804D23" w:rsidRDefault="00B63BCC">
      <w:pPr>
        <w:pStyle w:val="DefinedTerms"/>
      </w:pPr>
      <w:r>
        <w:t>previously registered</w:t>
      </w:r>
      <w:r>
        <w:tab/>
        <w:t>16(4)</w:t>
      </w:r>
    </w:p>
    <w:p w:rsidR="00804D23" w:rsidRDefault="00B63BCC">
      <w:pPr>
        <w:pStyle w:val="DefinedTerms"/>
      </w:pPr>
      <w:r>
        <w:t>principal builder</w:t>
      </w:r>
      <w:r>
        <w:tab/>
        <w:t>3</w:t>
      </w:r>
    </w:p>
    <w:p w:rsidR="00804D23" w:rsidRDefault="00B63BCC">
      <w:pPr>
        <w:pStyle w:val="DefinedTerms"/>
      </w:pPr>
      <w:r>
        <w:t>reduced fee</w:t>
      </w:r>
      <w:r>
        <w:tab/>
        <w:t>9A(1)</w:t>
      </w:r>
    </w:p>
    <w:p w:rsidR="00804D23" w:rsidRDefault="00B63BCC">
      <w:pPr>
        <w:pStyle w:val="DefinedTerms"/>
      </w:pPr>
      <w:r>
        <w:t>relevant components</w:t>
      </w:r>
      <w:r>
        <w:tab/>
        <w:t>Sch. 2 cl. 1</w:t>
      </w:r>
    </w:p>
    <w:p w:rsidR="00804D23" w:rsidRDefault="00B63BCC">
      <w:pPr>
        <w:pStyle w:val="DefinedTerms"/>
      </w:pPr>
      <w:r>
        <w:t>repeal day</w:t>
      </w:r>
      <w:r>
        <w:tab/>
        <w:t>47</w:t>
      </w:r>
    </w:p>
    <w:p w:rsidR="00804D23" w:rsidRDefault="00B63BCC">
      <w:pPr>
        <w:pStyle w:val="DefinedTerms"/>
      </w:pPr>
      <w:r>
        <w:t>repealed Act</w:t>
      </w:r>
      <w:r>
        <w:tab/>
        <w:t>37, 43</w:t>
      </w:r>
    </w:p>
    <w:p w:rsidR="00804D23" w:rsidRDefault="00B63BCC">
      <w:pPr>
        <w:pStyle w:val="DefinedTerms"/>
      </w:pPr>
      <w:r>
        <w:t>section</w:t>
      </w:r>
      <w:r>
        <w:tab/>
        <w:t>3</w:t>
      </w:r>
    </w:p>
    <w:p w:rsidR="00804D23" w:rsidRDefault="00B63BCC">
      <w:pPr>
        <w:pStyle w:val="DefinedTerms"/>
      </w:pPr>
      <w:r>
        <w:t>small commercial building</w:t>
      </w:r>
      <w:r>
        <w:tab/>
        <w:t>22</w:t>
      </w:r>
    </w:p>
    <w:p w:rsidR="00804D23" w:rsidRDefault="00B63BCC">
      <w:pPr>
        <w:pStyle w:val="DefinedTerms"/>
        <w:sectPr w:rsidR="00804D23">
          <w:headerReference w:type="even" r:id="rId35"/>
          <w:headerReference w:type="default" r:id="rId36"/>
          <w:pgSz w:w="11907" w:h="16840" w:code="9"/>
          <w:pgMar w:top="2381" w:right="2409" w:bottom="3543" w:left="2409" w:header="720" w:footer="3380" w:gutter="0"/>
          <w:cols w:space="720"/>
          <w:noEndnote/>
          <w:docGrid w:linePitch="326"/>
        </w:sectPr>
      </w:pPr>
      <w:r>
        <w:t>townsite</w:t>
      </w:r>
      <w:r>
        <w:tab/>
        <w:t>Sch. 3 cl. 1, Sch. 4 cl. 1</w:t>
      </w:r>
      <w:bookmarkStart w:id="172" w:name="UpToHere"/>
      <w:bookmarkEnd w:id="172"/>
    </w:p>
    <w:p w:rsidR="00804D23" w:rsidRDefault="00804D23">
      <w:pPr>
        <w:rPr>
          <w:rFonts w:ascii="Arial" w:hAnsi="Arial" w:cs="Arial"/>
          <w:sz w:val="12"/>
        </w:rPr>
      </w:pPr>
    </w:p>
    <w:sectPr w:rsidR="00804D23">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D23" w:rsidRDefault="00B63BCC">
      <w:pPr>
        <w:rPr>
          <w:b/>
          <w:sz w:val="28"/>
        </w:rPr>
      </w:pPr>
      <w:r>
        <w:rPr>
          <w:b/>
          <w:sz w:val="28"/>
        </w:rPr>
        <w:t>Endnotes</w:t>
      </w:r>
    </w:p>
    <w:p w:rsidR="00804D23" w:rsidRDefault="00B63BCC">
      <w:pPr>
        <w:spacing w:after="240"/>
        <w:rPr>
          <w:rFonts w:ascii="Times" w:hAnsi="Times"/>
          <w:sz w:val="18"/>
        </w:rPr>
      </w:pPr>
      <w:r>
        <w:rPr>
          <w:sz w:val="20"/>
        </w:rPr>
        <w:t>[For ease of reference detach these notes and read them alongside the draft.]</w:t>
      </w:r>
    </w:p>
    <w:p w:rsidR="00804D23" w:rsidRDefault="00804D23"/>
  </w:endnote>
  <w:endnote w:type="continuationSeparator" w:id="0">
    <w:p w:rsidR="00804D23" w:rsidRDefault="00804D23">
      <w:pPr>
        <w:pStyle w:val="Footer"/>
      </w:pPr>
    </w:p>
    <w:p w:rsidR="00804D23" w:rsidRDefault="00804D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D23" w:rsidRDefault="00804D23">
    <w:pPr>
      <w:pStyle w:val="Footer"/>
      <w:pBdr>
        <w:bottom w:val="single" w:sz="4" w:space="1" w:color="auto"/>
      </w:pBdr>
      <w:rPr>
        <w:sz w:val="20"/>
      </w:rPr>
    </w:pPr>
  </w:p>
  <w:p w:rsidR="00804D23" w:rsidRDefault="00B63BCC">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C94362">
      <w:rPr>
        <w:sz w:val="20"/>
      </w:rPr>
      <w:t>02-q0-00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C94362">
      <w:rPr>
        <w:sz w:val="20"/>
      </w:rPr>
      <w:t>21 Jun 2021</w:t>
    </w:r>
    <w:r>
      <w:rPr>
        <w:sz w:val="20"/>
      </w:rPr>
      <w:fldChar w:fldCharType="end"/>
    </w:r>
  </w:p>
  <w:p w:rsidR="00804D23" w:rsidRDefault="00B63BCC">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D23" w:rsidRDefault="00804D23">
    <w:pPr>
      <w:pStyle w:val="Footer"/>
      <w:pBdr>
        <w:bottom w:val="single" w:sz="4" w:space="1" w:color="auto"/>
      </w:pBdr>
      <w:rPr>
        <w:sz w:val="20"/>
      </w:rPr>
    </w:pPr>
  </w:p>
  <w:p w:rsidR="00804D23" w:rsidRDefault="00B63BC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94362">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94362">
      <w:rPr>
        <w:sz w:val="20"/>
      </w:rPr>
      <w:t>02-q0-00</w:t>
    </w:r>
    <w:r>
      <w:rPr>
        <w:sz w:val="20"/>
      </w:rPr>
      <w:fldChar w:fldCharType="end"/>
    </w:r>
  </w:p>
  <w:p w:rsidR="00804D23" w:rsidRDefault="00B63BCC">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D23" w:rsidRDefault="00804D23">
    <w:pPr>
      <w:pStyle w:val="Footer"/>
      <w:pBdr>
        <w:bottom w:val="single" w:sz="4" w:space="1" w:color="auto"/>
      </w:pBdr>
      <w:rPr>
        <w:sz w:val="20"/>
      </w:rPr>
    </w:pPr>
  </w:p>
  <w:p w:rsidR="00804D23" w:rsidRDefault="00B63BC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94362">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94362">
      <w:rPr>
        <w:sz w:val="20"/>
      </w:rPr>
      <w:t>02-q0-00</w:t>
    </w:r>
    <w:r>
      <w:rPr>
        <w:sz w:val="20"/>
      </w:rPr>
      <w:fldChar w:fldCharType="end"/>
    </w:r>
  </w:p>
  <w:p w:rsidR="00804D23" w:rsidRDefault="00B63BCC">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D23" w:rsidRDefault="00804D23">
    <w:pPr>
      <w:pStyle w:val="Footer"/>
      <w:pBdr>
        <w:bottom w:val="single" w:sz="4" w:space="1" w:color="auto"/>
      </w:pBdr>
      <w:rPr>
        <w:sz w:val="20"/>
      </w:rPr>
    </w:pPr>
  </w:p>
  <w:p w:rsidR="00804D23" w:rsidRDefault="00B63BCC">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94362">
      <w:rPr>
        <w:sz w:val="20"/>
      </w:rPr>
      <w:t>02-q0-00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C94362">
      <w:rPr>
        <w:sz w:val="20"/>
      </w:rPr>
      <w:t>21 Jun 2021</w:t>
    </w:r>
    <w:r>
      <w:rPr>
        <w:sz w:val="20"/>
      </w:rPr>
      <w:fldChar w:fldCharType="end"/>
    </w:r>
  </w:p>
  <w:p w:rsidR="00804D23" w:rsidRDefault="00B63BCC">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D23" w:rsidRDefault="00804D23">
    <w:pPr>
      <w:pStyle w:val="Footer"/>
      <w:pBdr>
        <w:bottom w:val="single" w:sz="4" w:space="1" w:color="auto"/>
      </w:pBdr>
      <w:rPr>
        <w:sz w:val="20"/>
      </w:rPr>
    </w:pPr>
  </w:p>
  <w:p w:rsidR="00804D23" w:rsidRDefault="00B63BC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94362">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94362">
      <w:rPr>
        <w:sz w:val="20"/>
      </w:rPr>
      <w:t>02-q0-00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77</w:t>
    </w:r>
    <w:r>
      <w:rPr>
        <w:sz w:val="20"/>
      </w:rPr>
      <w:fldChar w:fldCharType="end"/>
    </w:r>
  </w:p>
  <w:p w:rsidR="00804D23" w:rsidRDefault="00B63BCC">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D23" w:rsidRDefault="00804D23">
    <w:pPr>
      <w:pStyle w:val="Footer"/>
      <w:pBdr>
        <w:bottom w:val="single" w:sz="4" w:space="1" w:color="auto"/>
      </w:pBdr>
      <w:rPr>
        <w:sz w:val="20"/>
      </w:rPr>
    </w:pPr>
  </w:p>
  <w:p w:rsidR="00804D23" w:rsidRDefault="00B63BC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94362">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94362">
      <w:rPr>
        <w:sz w:val="20"/>
      </w:rPr>
      <w:t>02-q0-00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804D23" w:rsidRDefault="00B63BCC">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D23" w:rsidRDefault="00804D2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D23" w:rsidRDefault="00804D2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D23" w:rsidRDefault="00804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rsidR="00804D23">
        <w:trPr>
          <w:cantSplit/>
        </w:trPr>
        <w:tc>
          <w:tcPr>
            <w:tcW w:w="7312" w:type="dxa"/>
            <w:gridSpan w:val="2"/>
          </w:tcPr>
          <w:p w:rsidR="00804D23" w:rsidRDefault="00C94362">
            <w:r>
              <w:fldChar w:fldCharType="begin"/>
            </w:r>
            <w:r>
              <w:instrText xml:space="preserve"> Styleref "Name of Act/Reg" </w:instrText>
            </w:r>
            <w:r>
              <w:fldChar w:fldCharType="separate"/>
            </w:r>
            <w:r>
              <w:rPr>
                <w:noProof/>
              </w:rPr>
              <w:t>Building Services (Registration) Regulations 2011</w:t>
            </w:r>
            <w:r>
              <w:rPr>
                <w:noProof/>
              </w:rPr>
              <w:fldChar w:fldCharType="end"/>
            </w:r>
          </w:p>
        </w:tc>
      </w:tr>
      <w:tr w:rsidR="00804D23">
        <w:tc>
          <w:tcPr>
            <w:tcW w:w="1548" w:type="dxa"/>
          </w:tcPr>
          <w:p w:rsidR="00804D23" w:rsidRDefault="00804D23"/>
        </w:tc>
        <w:tc>
          <w:tcPr>
            <w:tcW w:w="5764" w:type="dxa"/>
          </w:tcPr>
          <w:p w:rsidR="00804D23" w:rsidRDefault="00804D23"/>
        </w:tc>
      </w:tr>
      <w:tr w:rsidR="00804D23">
        <w:tc>
          <w:tcPr>
            <w:tcW w:w="1548" w:type="dxa"/>
          </w:tcPr>
          <w:p w:rsidR="00804D23" w:rsidRDefault="00804D23"/>
        </w:tc>
        <w:tc>
          <w:tcPr>
            <w:tcW w:w="5764" w:type="dxa"/>
          </w:tcPr>
          <w:p w:rsidR="00804D23" w:rsidRDefault="00804D23"/>
        </w:tc>
      </w:tr>
      <w:tr w:rsidR="00804D23">
        <w:trPr>
          <w:cantSplit/>
        </w:trPr>
        <w:tc>
          <w:tcPr>
            <w:tcW w:w="7312" w:type="dxa"/>
            <w:gridSpan w:val="2"/>
          </w:tcPr>
          <w:p w:rsidR="00804D23" w:rsidRDefault="00804D23"/>
        </w:tc>
      </w:tr>
    </w:tbl>
    <w:p w:rsidR="00804D23" w:rsidRDefault="00804D23">
      <w:pPr>
        <w:pStyle w:val="Header"/>
        <w:pBdr>
          <w:top w:val="single" w:sz="4" w:space="1" w:color="auto"/>
        </w:pBdr>
      </w:pPr>
    </w:p>
    <w:p w:rsidR="00804D23" w:rsidRDefault="00B63BCC">
      <w:r>
        <w:separator/>
      </w:r>
    </w:p>
  </w:footnote>
  <w:footnote w:type="continuationSeparator" w:id="0">
    <w:p w:rsidR="00804D23" w:rsidRDefault="00B63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362" w:rsidRDefault="00C9436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04D23">
      <w:trPr>
        <w:cantSplit/>
        <w:jc w:val="center"/>
      </w:trPr>
      <w:tc>
        <w:tcPr>
          <w:tcW w:w="7258" w:type="dxa"/>
          <w:gridSpan w:val="2"/>
        </w:tcPr>
        <w:p w:rsidR="00804D23" w:rsidRDefault="00B63BCC">
          <w:pPr>
            <w:pStyle w:val="Header"/>
          </w:pPr>
          <w:r>
            <w:rPr>
              <w:b/>
              <w:i/>
            </w:rPr>
            <w:fldChar w:fldCharType="begin"/>
          </w:r>
          <w:r>
            <w:rPr>
              <w:b/>
              <w:i/>
            </w:rPr>
            <w:instrText>STYLEREF "Name of Act/Reg"</w:instrText>
          </w:r>
          <w:r>
            <w:rPr>
              <w:b/>
              <w:i/>
            </w:rPr>
            <w:fldChar w:fldCharType="separate"/>
          </w:r>
          <w:r w:rsidR="00C94362">
            <w:rPr>
              <w:b/>
              <w:i/>
            </w:rPr>
            <w:t>Building Services (Registration) Regulations 2011</w:t>
          </w:r>
          <w:r>
            <w:rPr>
              <w:b/>
              <w:i/>
            </w:rPr>
            <w:fldChar w:fldCharType="end"/>
          </w:r>
        </w:p>
      </w:tc>
    </w:tr>
    <w:tr w:rsidR="00804D23">
      <w:trPr>
        <w:jc w:val="center"/>
      </w:trPr>
      <w:tc>
        <w:tcPr>
          <w:tcW w:w="1548" w:type="dxa"/>
        </w:tcPr>
        <w:p w:rsidR="00804D23" w:rsidRDefault="00B63BCC">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C94362">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rsidR="00804D23" w:rsidRDefault="00B63BCC">
          <w:pPr>
            <w:pStyle w:val="Header"/>
            <w:spacing w:before="40"/>
          </w:pPr>
          <w:r>
            <w:fldChar w:fldCharType="begin"/>
          </w:r>
          <w:r>
            <w:instrText>styleref CharSchText</w:instrText>
          </w:r>
          <w:r>
            <w:fldChar w:fldCharType="end"/>
          </w:r>
        </w:p>
      </w:tc>
    </w:tr>
    <w:tr w:rsidR="00804D23">
      <w:trPr>
        <w:jc w:val="center"/>
      </w:trPr>
      <w:tc>
        <w:tcPr>
          <w:tcW w:w="1548" w:type="dxa"/>
        </w:tcPr>
        <w:p w:rsidR="00804D23" w:rsidRDefault="00B63BCC">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C94362">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rsidR="00804D23" w:rsidRDefault="00B63BCC">
          <w:pPr>
            <w:pStyle w:val="Header"/>
            <w:spacing w:before="40"/>
          </w:pPr>
          <w:r>
            <w:fldChar w:fldCharType="begin"/>
          </w:r>
          <w:r>
            <w:instrText xml:space="preserve"> styleref CharSDivText </w:instrText>
          </w:r>
          <w:r>
            <w:fldChar w:fldCharType="end"/>
          </w:r>
        </w:p>
      </w:tc>
    </w:tr>
    <w:tr w:rsidR="00804D23">
      <w:trPr>
        <w:jc w:val="center"/>
      </w:trPr>
      <w:tc>
        <w:tcPr>
          <w:tcW w:w="1548" w:type="dxa"/>
        </w:tcPr>
        <w:p w:rsidR="00804D23" w:rsidRDefault="00804D23">
          <w:pPr>
            <w:pStyle w:val="Header"/>
            <w:spacing w:before="40"/>
          </w:pPr>
        </w:p>
      </w:tc>
      <w:tc>
        <w:tcPr>
          <w:tcW w:w="5715" w:type="dxa"/>
        </w:tcPr>
        <w:p w:rsidR="00804D23" w:rsidRDefault="00804D23">
          <w:pPr>
            <w:pStyle w:val="Header"/>
            <w:spacing w:before="40"/>
          </w:pPr>
        </w:p>
      </w:tc>
    </w:tr>
  </w:tbl>
  <w:p w:rsidR="00804D23" w:rsidRDefault="00804D23">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804D23">
      <w:trPr>
        <w:jc w:val="center"/>
      </w:trPr>
      <w:tc>
        <w:tcPr>
          <w:tcW w:w="7160" w:type="dxa"/>
          <w:gridSpan w:val="2"/>
        </w:tcPr>
        <w:p w:rsidR="00804D23" w:rsidRDefault="00B63BCC">
          <w:pPr>
            <w:pStyle w:val="Header"/>
            <w:ind w:right="17"/>
            <w:jc w:val="right"/>
          </w:pPr>
          <w:r>
            <w:rPr>
              <w:b/>
              <w:i/>
            </w:rPr>
            <w:fldChar w:fldCharType="begin"/>
          </w:r>
          <w:r>
            <w:rPr>
              <w:b/>
              <w:i/>
            </w:rPr>
            <w:instrText>STYLEREF "Name of Act/Reg"</w:instrText>
          </w:r>
          <w:r>
            <w:rPr>
              <w:b/>
              <w:i/>
            </w:rPr>
            <w:fldChar w:fldCharType="separate"/>
          </w:r>
          <w:r w:rsidR="00C94362">
            <w:rPr>
              <w:b/>
              <w:i/>
            </w:rPr>
            <w:t>Building Services (Registration) Regulations 2011</w:t>
          </w:r>
          <w:r>
            <w:rPr>
              <w:b/>
              <w:i/>
            </w:rPr>
            <w:fldChar w:fldCharType="end"/>
          </w:r>
        </w:p>
      </w:tc>
    </w:tr>
    <w:tr w:rsidR="00804D23">
      <w:trPr>
        <w:jc w:val="center"/>
      </w:trPr>
      <w:tc>
        <w:tcPr>
          <w:tcW w:w="5715" w:type="dxa"/>
        </w:tcPr>
        <w:p w:rsidR="00804D23" w:rsidRDefault="00B63BCC">
          <w:pPr>
            <w:pStyle w:val="Header"/>
            <w:spacing w:before="40"/>
            <w:jc w:val="right"/>
          </w:pPr>
          <w:r>
            <w:fldChar w:fldCharType="begin"/>
          </w:r>
          <w:r>
            <w:instrText>styleref CharSchText</w:instrText>
          </w:r>
          <w:r>
            <w:fldChar w:fldCharType="end"/>
          </w:r>
        </w:p>
      </w:tc>
      <w:tc>
        <w:tcPr>
          <w:tcW w:w="1445" w:type="dxa"/>
        </w:tcPr>
        <w:p w:rsidR="00804D23" w:rsidRDefault="00B63BCC">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C94362">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rsidR="00804D23">
      <w:trPr>
        <w:jc w:val="center"/>
      </w:trPr>
      <w:tc>
        <w:tcPr>
          <w:tcW w:w="5715" w:type="dxa"/>
        </w:tcPr>
        <w:p w:rsidR="00804D23" w:rsidRDefault="00B63BCC">
          <w:pPr>
            <w:pStyle w:val="Header"/>
            <w:spacing w:before="40"/>
            <w:jc w:val="right"/>
          </w:pPr>
          <w:r>
            <w:fldChar w:fldCharType="begin"/>
          </w:r>
          <w:r>
            <w:instrText xml:space="preserve"> styleref CharSDivText </w:instrText>
          </w:r>
          <w:r>
            <w:fldChar w:fldCharType="end"/>
          </w:r>
        </w:p>
      </w:tc>
      <w:tc>
        <w:tcPr>
          <w:tcW w:w="1445" w:type="dxa"/>
        </w:tcPr>
        <w:p w:rsidR="00804D23" w:rsidRDefault="00B63BCC">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C94362">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rsidR="00804D23">
      <w:trPr>
        <w:jc w:val="center"/>
      </w:trPr>
      <w:tc>
        <w:tcPr>
          <w:tcW w:w="5715" w:type="dxa"/>
        </w:tcPr>
        <w:p w:rsidR="00804D23" w:rsidRDefault="00804D23">
          <w:pPr>
            <w:pStyle w:val="Header"/>
            <w:spacing w:before="40"/>
            <w:jc w:val="right"/>
          </w:pPr>
        </w:p>
      </w:tc>
      <w:tc>
        <w:tcPr>
          <w:tcW w:w="1445" w:type="dxa"/>
        </w:tcPr>
        <w:p w:rsidR="00804D23" w:rsidRDefault="00804D23">
          <w:pPr>
            <w:pStyle w:val="Header"/>
            <w:spacing w:before="40"/>
            <w:ind w:right="17"/>
            <w:jc w:val="right"/>
          </w:pPr>
        </w:p>
      </w:tc>
    </w:tr>
  </w:tbl>
  <w:p w:rsidR="00804D23" w:rsidRDefault="00804D23">
    <w:pPr>
      <w:pStyle w:val="Header"/>
      <w:pBdr>
        <w:top w:val="single" w:sz="4" w:space="1" w:color="auto"/>
      </w:pBdr>
    </w:pPr>
    <w:bookmarkStart w:id="129" w:name="Schedule"/>
    <w:bookmarkEnd w:id="12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804D23">
      <w:trPr>
        <w:cantSplit/>
        <w:jc w:val="center"/>
      </w:trPr>
      <w:tc>
        <w:tcPr>
          <w:tcW w:w="7263" w:type="dxa"/>
          <w:gridSpan w:val="2"/>
        </w:tcPr>
        <w:p w:rsidR="00804D23" w:rsidRDefault="00B63BCC">
          <w:pPr>
            <w:pStyle w:val="Header"/>
          </w:pPr>
          <w:r>
            <w:fldChar w:fldCharType="begin"/>
          </w:r>
          <w:r>
            <w:instrText>STYLEREF "Name of Act/Reg"</w:instrText>
          </w:r>
          <w:r>
            <w:fldChar w:fldCharType="separate"/>
          </w:r>
          <w:r w:rsidR="00C94362">
            <w:t>Building Services (Registration) Regulations 2011</w:t>
          </w:r>
          <w:r>
            <w:fldChar w:fldCharType="end"/>
          </w:r>
        </w:p>
      </w:tc>
    </w:tr>
    <w:tr w:rsidR="00804D23">
      <w:trPr>
        <w:jc w:val="center"/>
      </w:trPr>
      <w:tc>
        <w:tcPr>
          <w:tcW w:w="1548" w:type="dxa"/>
        </w:tcPr>
        <w:p w:rsidR="00804D23" w:rsidRDefault="00B63BCC">
          <w:pPr>
            <w:pStyle w:val="Header"/>
            <w:spacing w:before="40"/>
          </w:pPr>
          <w:r>
            <w:fldChar w:fldCharType="begin"/>
          </w:r>
          <w:r>
            <w:instrText xml:space="preserve"> IF </w:instrText>
          </w:r>
          <w:r>
            <w:fldChar w:fldCharType="begin"/>
          </w:r>
          <w:r>
            <w:instrText xml:space="preserve"> STYLEREF CharSchno \n </w:instrText>
          </w:r>
          <w:r>
            <w:fldChar w:fldCharType="separate"/>
          </w:r>
          <w:r w:rsidR="00C94362">
            <w:instrText>0</w:instrText>
          </w:r>
          <w:r>
            <w:fldChar w:fldCharType="end"/>
          </w:r>
          <w:r>
            <w:instrText xml:space="preserve"> = 0 "</w:instrText>
          </w:r>
          <w:r>
            <w:fldChar w:fldCharType="begin"/>
          </w:r>
          <w:r>
            <w:instrText xml:space="preserve"> STYLEREF CharSchno </w:instrText>
          </w:r>
          <w:r>
            <w:fldChar w:fldCharType="separate"/>
          </w:r>
          <w:r w:rsidR="00C94362">
            <w:instrText>Schedule 1</w:instrText>
          </w:r>
          <w:r>
            <w:fldChar w:fldCharType="end"/>
          </w:r>
          <w:r>
            <w:instrText>" "</w:instrText>
          </w:r>
          <w:r>
            <w:fldChar w:fldCharType="begin"/>
          </w:r>
          <w:r>
            <w:instrText xml:space="preserve"> STYLEREF CharSchno </w:instrText>
          </w:r>
          <w:r>
            <w:fldChar w:fldCharType="separate"/>
          </w:r>
          <w:r>
            <w:instrText>Schedule</w:instrText>
          </w:r>
          <w:r>
            <w:fldChar w:fldCharType="end"/>
          </w:r>
          <w:r>
            <w:instrText xml:space="preserve"> </w:instrText>
          </w:r>
          <w:r>
            <w:fldChar w:fldCharType="begin"/>
          </w:r>
          <w:r>
            <w:instrText xml:space="preserve"> STYLEREF CharSchno \n </w:instrText>
          </w:r>
          <w:r>
            <w:fldChar w:fldCharType="separate"/>
          </w:r>
          <w:r>
            <w:instrText>4</w:instrText>
          </w:r>
          <w:r>
            <w:fldChar w:fldCharType="end"/>
          </w:r>
          <w:r>
            <w:instrText>"</w:instrText>
          </w:r>
          <w:r>
            <w:fldChar w:fldCharType="separate"/>
          </w:r>
          <w:r w:rsidR="00C94362">
            <w:t>Schedule 1</w:t>
          </w:r>
          <w:r>
            <w:fldChar w:fldCharType="end"/>
          </w:r>
        </w:p>
      </w:tc>
      <w:tc>
        <w:tcPr>
          <w:tcW w:w="5715" w:type="dxa"/>
        </w:tcPr>
        <w:p w:rsidR="00804D23" w:rsidRDefault="00B63BCC">
          <w:pPr>
            <w:pStyle w:val="Header"/>
            <w:spacing w:before="40"/>
          </w:pPr>
          <w:r>
            <w:fldChar w:fldCharType="begin"/>
          </w:r>
          <w:r>
            <w:instrText>styleref CharSchText</w:instrText>
          </w:r>
          <w:r>
            <w:fldChar w:fldCharType="separate"/>
          </w:r>
          <w:r w:rsidR="00C94362">
            <w:t>Fees</w:t>
          </w:r>
          <w:r>
            <w:fldChar w:fldCharType="end"/>
          </w:r>
        </w:p>
      </w:tc>
    </w:tr>
    <w:tr w:rsidR="00804D23">
      <w:trPr>
        <w:jc w:val="center"/>
      </w:trPr>
      <w:tc>
        <w:tcPr>
          <w:tcW w:w="1548" w:type="dxa"/>
        </w:tcPr>
        <w:p w:rsidR="00804D23" w:rsidRDefault="00B63BCC">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C94362">
            <w:rPr>
              <w:b/>
            </w:rPr>
            <w:instrText>0</w:instrText>
          </w:r>
          <w:r>
            <w:rPr>
              <w:b/>
            </w:rPr>
            <w:fldChar w:fldCharType="end"/>
          </w:r>
          <w:r>
            <w:rPr>
              <w:b/>
            </w:rPr>
            <w:instrText xml:space="preserve"> = 0 "</w:instrText>
          </w:r>
          <w:r>
            <w:rPr>
              <w:b/>
            </w:rPr>
            <w:fldChar w:fldCharType="begin"/>
          </w:r>
          <w:r>
            <w:rPr>
              <w:b/>
            </w:rPr>
            <w:instrText xml:space="preserve"> STYLEREF CharSDivNo </w:instrText>
          </w:r>
          <w:r w:rsidR="00C94362">
            <w:rPr>
              <w:b/>
            </w:rPr>
            <w:fldChar w:fldCharType="separate"/>
          </w:r>
          <w:r w:rsidR="00C94362">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sidR="00C94362">
            <w:rPr>
              <w:b/>
            </w:rPr>
            <w:fldChar w:fldCharType="separate"/>
          </w:r>
          <w:r w:rsidR="00C94362">
            <w:rPr>
              <w:b/>
            </w:rPr>
            <w:t>Division 5</w:t>
          </w:r>
          <w:r>
            <w:rPr>
              <w:b/>
            </w:rPr>
            <w:fldChar w:fldCharType="end"/>
          </w:r>
        </w:p>
      </w:tc>
      <w:tc>
        <w:tcPr>
          <w:tcW w:w="5715" w:type="dxa"/>
        </w:tcPr>
        <w:p w:rsidR="00804D23" w:rsidRDefault="00B63BCC">
          <w:pPr>
            <w:pStyle w:val="Header"/>
            <w:spacing w:before="40"/>
          </w:pPr>
          <w:r>
            <w:fldChar w:fldCharType="begin"/>
          </w:r>
          <w:r>
            <w:instrText xml:space="preserve"> styleref CharSDivText </w:instrText>
          </w:r>
          <w:r w:rsidR="00C94362">
            <w:fldChar w:fldCharType="separate"/>
          </w:r>
          <w:r w:rsidR="00C94362">
            <w:t>Painters</w:t>
          </w:r>
          <w:r>
            <w:fldChar w:fldCharType="end"/>
          </w:r>
        </w:p>
      </w:tc>
    </w:tr>
    <w:tr w:rsidR="00804D23">
      <w:trPr>
        <w:jc w:val="center"/>
      </w:trPr>
      <w:tc>
        <w:tcPr>
          <w:tcW w:w="1548" w:type="dxa"/>
        </w:tcPr>
        <w:p w:rsidR="00804D23" w:rsidRDefault="00B63BCC">
          <w:pPr>
            <w:pStyle w:val="Header"/>
            <w:spacing w:before="40"/>
            <w:ind w:right="17"/>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C94362">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C94362">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C94362">
            <w:rPr>
              <w:b/>
            </w:rPr>
            <w:t>1</w:t>
          </w:r>
          <w:r>
            <w:rPr>
              <w:b/>
            </w:rPr>
            <w:fldChar w:fldCharType="end"/>
          </w:r>
        </w:p>
      </w:tc>
      <w:tc>
        <w:tcPr>
          <w:tcW w:w="5715" w:type="dxa"/>
        </w:tcPr>
        <w:p w:rsidR="00804D23" w:rsidRDefault="00804D23">
          <w:pPr>
            <w:pStyle w:val="Header"/>
            <w:spacing w:before="40"/>
          </w:pPr>
        </w:p>
      </w:tc>
    </w:tr>
  </w:tbl>
  <w:p w:rsidR="00804D23" w:rsidRDefault="00804D23">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804D23">
      <w:trPr>
        <w:jc w:val="center"/>
      </w:trPr>
      <w:tc>
        <w:tcPr>
          <w:tcW w:w="7263" w:type="dxa"/>
          <w:gridSpan w:val="2"/>
        </w:tcPr>
        <w:p w:rsidR="00804D23" w:rsidRDefault="00B63BCC">
          <w:pPr>
            <w:pStyle w:val="Header"/>
            <w:ind w:right="17"/>
            <w:jc w:val="right"/>
          </w:pPr>
          <w:r>
            <w:rPr>
              <w:b/>
              <w:i/>
            </w:rPr>
            <w:fldChar w:fldCharType="begin"/>
          </w:r>
          <w:r>
            <w:rPr>
              <w:b/>
              <w:i/>
            </w:rPr>
            <w:instrText>STYLEREF "Name of Act/Reg"</w:instrText>
          </w:r>
          <w:r>
            <w:rPr>
              <w:b/>
              <w:i/>
            </w:rPr>
            <w:fldChar w:fldCharType="separate"/>
          </w:r>
          <w:r w:rsidR="00C94362">
            <w:rPr>
              <w:b/>
              <w:i/>
            </w:rPr>
            <w:t>Building Services (Registration) Regulations 2011</w:t>
          </w:r>
          <w:r>
            <w:rPr>
              <w:b/>
              <w:i/>
            </w:rPr>
            <w:fldChar w:fldCharType="end"/>
          </w:r>
        </w:p>
      </w:tc>
    </w:tr>
    <w:tr w:rsidR="00804D23">
      <w:trPr>
        <w:jc w:val="center"/>
      </w:trPr>
      <w:tc>
        <w:tcPr>
          <w:tcW w:w="5797" w:type="dxa"/>
        </w:tcPr>
        <w:p w:rsidR="00804D23" w:rsidRDefault="00B63BCC">
          <w:pPr>
            <w:pStyle w:val="Header"/>
            <w:spacing w:before="40"/>
            <w:jc w:val="right"/>
          </w:pPr>
          <w:r>
            <w:fldChar w:fldCharType="begin"/>
          </w:r>
          <w:r>
            <w:instrText>styleref CharSchText</w:instrText>
          </w:r>
          <w:r>
            <w:fldChar w:fldCharType="separate"/>
          </w:r>
          <w:r w:rsidR="00C94362">
            <w:t>Fees</w:t>
          </w:r>
          <w:r>
            <w:fldChar w:fldCharType="end"/>
          </w:r>
        </w:p>
      </w:tc>
      <w:tc>
        <w:tcPr>
          <w:tcW w:w="1466" w:type="dxa"/>
        </w:tcPr>
        <w:p w:rsidR="00804D23" w:rsidRDefault="00B63BCC">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C94362">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C94362">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sidR="00C94362">
            <w:rPr>
              <w:b/>
            </w:rPr>
            <w:t>Schedule 1</w:t>
          </w:r>
          <w:r>
            <w:rPr>
              <w:b/>
            </w:rPr>
            <w:fldChar w:fldCharType="end"/>
          </w:r>
        </w:p>
      </w:tc>
    </w:tr>
    <w:tr w:rsidR="00804D23">
      <w:trPr>
        <w:jc w:val="center"/>
      </w:trPr>
      <w:tc>
        <w:tcPr>
          <w:tcW w:w="5797" w:type="dxa"/>
        </w:tcPr>
        <w:p w:rsidR="00804D23" w:rsidRDefault="00B63BCC">
          <w:pPr>
            <w:pStyle w:val="Header"/>
            <w:spacing w:before="40"/>
            <w:jc w:val="right"/>
          </w:pPr>
          <w:r>
            <w:fldChar w:fldCharType="begin"/>
          </w:r>
          <w:r>
            <w:instrText xml:space="preserve"> styleref CharSDivText </w:instrText>
          </w:r>
          <w:r w:rsidR="00C94362">
            <w:fldChar w:fldCharType="separate"/>
          </w:r>
          <w:r w:rsidR="00C94362">
            <w:t>Painters</w:t>
          </w:r>
          <w:r>
            <w:fldChar w:fldCharType="end"/>
          </w:r>
        </w:p>
      </w:tc>
      <w:tc>
        <w:tcPr>
          <w:tcW w:w="1466" w:type="dxa"/>
        </w:tcPr>
        <w:p w:rsidR="00804D23" w:rsidRDefault="00B63BCC">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C94362">
            <w:rPr>
              <w:b/>
            </w:rPr>
            <w:instrText>0</w:instrText>
          </w:r>
          <w:r>
            <w:rPr>
              <w:b/>
            </w:rPr>
            <w:fldChar w:fldCharType="end"/>
          </w:r>
          <w:r>
            <w:rPr>
              <w:b/>
            </w:rPr>
            <w:instrText xml:space="preserve"> = 0 "</w:instrText>
          </w:r>
          <w:r>
            <w:rPr>
              <w:b/>
            </w:rPr>
            <w:fldChar w:fldCharType="begin"/>
          </w:r>
          <w:r>
            <w:rPr>
              <w:b/>
            </w:rPr>
            <w:instrText xml:space="preserve"> STYLEREF CharSDivNo </w:instrText>
          </w:r>
          <w:r w:rsidR="00C94362">
            <w:rPr>
              <w:b/>
            </w:rPr>
            <w:fldChar w:fldCharType="separate"/>
          </w:r>
          <w:r w:rsidR="00C94362">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sidR="00C94362">
            <w:rPr>
              <w:b/>
            </w:rPr>
            <w:fldChar w:fldCharType="separate"/>
          </w:r>
          <w:r w:rsidR="00C94362">
            <w:rPr>
              <w:b/>
            </w:rPr>
            <w:t>Division 5</w:t>
          </w:r>
          <w:r>
            <w:rPr>
              <w:b/>
            </w:rPr>
            <w:fldChar w:fldCharType="end"/>
          </w:r>
        </w:p>
      </w:tc>
    </w:tr>
    <w:tr w:rsidR="00804D23">
      <w:trPr>
        <w:jc w:val="center"/>
      </w:trPr>
      <w:tc>
        <w:tcPr>
          <w:tcW w:w="5797" w:type="dxa"/>
        </w:tcPr>
        <w:p w:rsidR="00804D23" w:rsidRDefault="00804D23">
          <w:pPr>
            <w:pStyle w:val="Header"/>
            <w:spacing w:before="40"/>
            <w:jc w:val="right"/>
          </w:pPr>
        </w:p>
      </w:tc>
      <w:tc>
        <w:tcPr>
          <w:tcW w:w="1466" w:type="dxa"/>
        </w:tcPr>
        <w:p w:rsidR="00804D23" w:rsidRDefault="00B63BCC">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C94362">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C94362">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C94362">
            <w:rPr>
              <w:b/>
            </w:rPr>
            <w:t>1</w:t>
          </w:r>
          <w:r>
            <w:rPr>
              <w:b/>
            </w:rPr>
            <w:fldChar w:fldCharType="end"/>
          </w:r>
        </w:p>
      </w:tc>
    </w:tr>
  </w:tbl>
  <w:p w:rsidR="00804D23" w:rsidRDefault="00804D23">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804D23">
      <w:trPr>
        <w:cantSplit/>
        <w:jc w:val="center"/>
      </w:trPr>
      <w:tc>
        <w:tcPr>
          <w:tcW w:w="7263" w:type="dxa"/>
          <w:gridSpan w:val="2"/>
        </w:tcPr>
        <w:p w:rsidR="00804D23" w:rsidRDefault="00B63BCC">
          <w:pPr>
            <w:pStyle w:val="Header"/>
          </w:pPr>
          <w:r>
            <w:rPr>
              <w:b/>
              <w:i/>
            </w:rPr>
            <w:fldChar w:fldCharType="begin"/>
          </w:r>
          <w:r>
            <w:rPr>
              <w:b/>
              <w:i/>
            </w:rPr>
            <w:instrText>STYLEREF "Name of Act/Reg"</w:instrText>
          </w:r>
          <w:r>
            <w:rPr>
              <w:b/>
              <w:i/>
            </w:rPr>
            <w:fldChar w:fldCharType="separate"/>
          </w:r>
          <w:r w:rsidR="00C94362">
            <w:rPr>
              <w:b/>
              <w:i/>
            </w:rPr>
            <w:t>Building Services (Registration) Regulations 2011</w:t>
          </w:r>
          <w:r>
            <w:rPr>
              <w:b/>
              <w:i/>
            </w:rPr>
            <w:fldChar w:fldCharType="end"/>
          </w:r>
        </w:p>
      </w:tc>
    </w:tr>
    <w:tr w:rsidR="00804D23">
      <w:trPr>
        <w:jc w:val="center"/>
      </w:trPr>
      <w:tc>
        <w:tcPr>
          <w:tcW w:w="1548" w:type="dxa"/>
        </w:tcPr>
        <w:p w:rsidR="00804D23" w:rsidRDefault="00B63BCC">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C94362">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rsidR="00804D23" w:rsidRDefault="00B63BCC">
          <w:pPr>
            <w:pStyle w:val="Header"/>
            <w:spacing w:before="40"/>
          </w:pPr>
          <w:r>
            <w:fldChar w:fldCharType="begin"/>
          </w:r>
          <w:r>
            <w:instrText>styleref CharSchText</w:instrText>
          </w:r>
          <w:r>
            <w:fldChar w:fldCharType="separate"/>
          </w:r>
          <w:r w:rsidR="00C94362">
            <w:t>Painter work: areas of the State for purposes of definition</w:t>
          </w:r>
          <w:r>
            <w:fldChar w:fldCharType="end"/>
          </w:r>
        </w:p>
      </w:tc>
    </w:tr>
    <w:tr w:rsidR="00804D23">
      <w:trPr>
        <w:jc w:val="center"/>
      </w:trPr>
      <w:tc>
        <w:tcPr>
          <w:tcW w:w="1548" w:type="dxa"/>
        </w:tcPr>
        <w:p w:rsidR="00804D23" w:rsidRDefault="00B63BCC">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C94362">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rsidR="00804D23" w:rsidRDefault="00B63BCC">
          <w:pPr>
            <w:pStyle w:val="Header"/>
            <w:spacing w:before="40"/>
          </w:pPr>
          <w:r>
            <w:fldChar w:fldCharType="begin"/>
          </w:r>
          <w:r>
            <w:instrText xml:space="preserve"> styleref CharSDivText </w:instrText>
          </w:r>
          <w:r>
            <w:fldChar w:fldCharType="end"/>
          </w:r>
        </w:p>
      </w:tc>
    </w:tr>
    <w:tr w:rsidR="00804D23">
      <w:trPr>
        <w:jc w:val="center"/>
      </w:trPr>
      <w:tc>
        <w:tcPr>
          <w:tcW w:w="1548" w:type="dxa"/>
        </w:tcPr>
        <w:p w:rsidR="00804D23" w:rsidRDefault="00804D23">
          <w:pPr>
            <w:pStyle w:val="Header"/>
            <w:spacing w:before="40"/>
            <w:ind w:right="17"/>
          </w:pPr>
        </w:p>
      </w:tc>
      <w:tc>
        <w:tcPr>
          <w:tcW w:w="5715" w:type="dxa"/>
        </w:tcPr>
        <w:p w:rsidR="00804D23" w:rsidRDefault="00804D23">
          <w:pPr>
            <w:pStyle w:val="Header"/>
            <w:spacing w:before="40"/>
          </w:pPr>
        </w:p>
      </w:tc>
    </w:tr>
  </w:tbl>
  <w:p w:rsidR="00804D23" w:rsidRDefault="00804D23">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804D23">
      <w:trPr>
        <w:jc w:val="center"/>
      </w:trPr>
      <w:tc>
        <w:tcPr>
          <w:tcW w:w="7263" w:type="dxa"/>
          <w:gridSpan w:val="2"/>
        </w:tcPr>
        <w:p w:rsidR="00804D23" w:rsidRDefault="00B63BCC">
          <w:pPr>
            <w:pStyle w:val="Header"/>
            <w:ind w:right="17"/>
            <w:jc w:val="right"/>
          </w:pPr>
          <w:r>
            <w:rPr>
              <w:b/>
              <w:i/>
            </w:rPr>
            <w:fldChar w:fldCharType="begin"/>
          </w:r>
          <w:r>
            <w:rPr>
              <w:b/>
              <w:i/>
            </w:rPr>
            <w:instrText>STYLEREF "Name of Act/Reg"</w:instrText>
          </w:r>
          <w:r>
            <w:rPr>
              <w:b/>
              <w:i/>
            </w:rPr>
            <w:fldChar w:fldCharType="separate"/>
          </w:r>
          <w:r w:rsidR="00C94362">
            <w:rPr>
              <w:b/>
              <w:i/>
            </w:rPr>
            <w:t>Building Services (Registration) Regulations 2011</w:t>
          </w:r>
          <w:r>
            <w:rPr>
              <w:b/>
              <w:i/>
            </w:rPr>
            <w:fldChar w:fldCharType="end"/>
          </w:r>
        </w:p>
      </w:tc>
    </w:tr>
    <w:tr w:rsidR="00804D23">
      <w:trPr>
        <w:jc w:val="center"/>
      </w:trPr>
      <w:tc>
        <w:tcPr>
          <w:tcW w:w="5797" w:type="dxa"/>
        </w:tcPr>
        <w:p w:rsidR="00804D23" w:rsidRDefault="00B63BCC">
          <w:pPr>
            <w:pStyle w:val="Header"/>
            <w:spacing w:before="40"/>
            <w:jc w:val="right"/>
          </w:pPr>
          <w:r>
            <w:fldChar w:fldCharType="begin"/>
          </w:r>
          <w:r>
            <w:instrText>styleref CharSchText</w:instrText>
          </w:r>
          <w:r>
            <w:fldChar w:fldCharType="separate"/>
          </w:r>
          <w:r w:rsidR="00C94362">
            <w:t>Painter work: areas of the State for purposes of definition</w:t>
          </w:r>
          <w:r>
            <w:fldChar w:fldCharType="end"/>
          </w:r>
        </w:p>
      </w:tc>
      <w:tc>
        <w:tcPr>
          <w:tcW w:w="1466" w:type="dxa"/>
        </w:tcPr>
        <w:p w:rsidR="00804D23" w:rsidRDefault="00B63BCC">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C94362">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rsidR="00804D23">
      <w:trPr>
        <w:jc w:val="center"/>
      </w:trPr>
      <w:tc>
        <w:tcPr>
          <w:tcW w:w="5797" w:type="dxa"/>
        </w:tcPr>
        <w:p w:rsidR="00804D23" w:rsidRDefault="00B63BCC">
          <w:pPr>
            <w:pStyle w:val="Header"/>
            <w:spacing w:before="40"/>
            <w:jc w:val="right"/>
          </w:pPr>
          <w:r>
            <w:fldChar w:fldCharType="begin"/>
          </w:r>
          <w:r>
            <w:instrText xml:space="preserve"> styleref CharSDivText </w:instrText>
          </w:r>
          <w:r>
            <w:fldChar w:fldCharType="end"/>
          </w:r>
        </w:p>
      </w:tc>
      <w:tc>
        <w:tcPr>
          <w:tcW w:w="1466" w:type="dxa"/>
        </w:tcPr>
        <w:p w:rsidR="00804D23" w:rsidRDefault="00B63BCC">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C94362">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rsidR="00804D23">
      <w:trPr>
        <w:jc w:val="center"/>
      </w:trPr>
      <w:tc>
        <w:tcPr>
          <w:tcW w:w="5797" w:type="dxa"/>
        </w:tcPr>
        <w:p w:rsidR="00804D23" w:rsidRDefault="00804D23">
          <w:pPr>
            <w:pStyle w:val="Header"/>
            <w:spacing w:before="40"/>
            <w:jc w:val="right"/>
          </w:pPr>
        </w:p>
      </w:tc>
      <w:tc>
        <w:tcPr>
          <w:tcW w:w="1466" w:type="dxa"/>
        </w:tcPr>
        <w:p w:rsidR="00804D23" w:rsidRDefault="00804D23">
          <w:pPr>
            <w:pStyle w:val="Header"/>
            <w:spacing w:before="40"/>
            <w:ind w:right="17"/>
            <w:jc w:val="right"/>
          </w:pPr>
        </w:p>
      </w:tc>
    </w:tr>
  </w:tbl>
  <w:p w:rsidR="00804D23" w:rsidRDefault="00804D23">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04D23">
      <w:trPr>
        <w:cantSplit/>
        <w:jc w:val="center"/>
      </w:trPr>
      <w:tc>
        <w:tcPr>
          <w:tcW w:w="7258" w:type="dxa"/>
          <w:gridSpan w:val="2"/>
        </w:tcPr>
        <w:p w:rsidR="00804D23" w:rsidRDefault="00B63BCC">
          <w:pPr>
            <w:pStyle w:val="Header"/>
          </w:pPr>
          <w:r>
            <w:rPr>
              <w:b/>
              <w:i/>
            </w:rPr>
            <w:fldChar w:fldCharType="begin"/>
          </w:r>
          <w:r>
            <w:rPr>
              <w:b/>
              <w:i/>
            </w:rPr>
            <w:instrText>STYLEREF "Name of Act/Reg"</w:instrText>
          </w:r>
          <w:r>
            <w:rPr>
              <w:b/>
              <w:i/>
            </w:rPr>
            <w:fldChar w:fldCharType="separate"/>
          </w:r>
          <w:r w:rsidR="00C94362">
            <w:rPr>
              <w:b/>
              <w:i/>
            </w:rPr>
            <w:t>Building Services (Registration) Regulations 2011</w:t>
          </w:r>
          <w:r>
            <w:rPr>
              <w:b/>
              <w:i/>
            </w:rPr>
            <w:fldChar w:fldCharType="end"/>
          </w:r>
        </w:p>
      </w:tc>
    </w:tr>
    <w:tr w:rsidR="00804D23">
      <w:trPr>
        <w:jc w:val="center"/>
      </w:trPr>
      <w:tc>
        <w:tcPr>
          <w:tcW w:w="1548" w:type="dxa"/>
        </w:tcPr>
        <w:p w:rsidR="00804D23" w:rsidRDefault="00B63BCC">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C94362">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C94362">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sidR="00C94362">
            <w:rPr>
              <w:b/>
            </w:rPr>
            <w:t>Schedule 5</w:t>
          </w:r>
          <w:r>
            <w:rPr>
              <w:b/>
            </w:rPr>
            <w:fldChar w:fldCharType="end"/>
          </w:r>
        </w:p>
      </w:tc>
      <w:tc>
        <w:tcPr>
          <w:tcW w:w="5715" w:type="dxa"/>
        </w:tcPr>
        <w:p w:rsidR="00804D23" w:rsidRDefault="00B63BCC">
          <w:pPr>
            <w:pStyle w:val="Header"/>
            <w:spacing w:before="40"/>
          </w:pPr>
          <w:r>
            <w:fldChar w:fldCharType="begin"/>
          </w:r>
          <w:r>
            <w:instrText>styleref CharSchText</w:instrText>
          </w:r>
          <w:r>
            <w:fldChar w:fldCharType="separate"/>
          </w:r>
          <w:r w:rsidR="00C94362">
            <w:t>Prescribed offences and modified penalties</w:t>
          </w:r>
          <w:r>
            <w:fldChar w:fldCharType="end"/>
          </w:r>
        </w:p>
      </w:tc>
    </w:tr>
    <w:tr w:rsidR="00804D23">
      <w:trPr>
        <w:jc w:val="center"/>
      </w:trPr>
      <w:tc>
        <w:tcPr>
          <w:tcW w:w="1548" w:type="dxa"/>
        </w:tcPr>
        <w:p w:rsidR="00804D23" w:rsidRDefault="00B63BCC">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C94362">
            <w:rPr>
              <w:b/>
            </w:rPr>
            <w:instrText>0</w:instrText>
          </w:r>
          <w:r>
            <w:rPr>
              <w:b/>
            </w:rPr>
            <w:fldChar w:fldCharType="end"/>
          </w:r>
          <w:r>
            <w:rPr>
              <w:b/>
            </w:rPr>
            <w:instrText xml:space="preserve"> = 0 "</w:instrText>
          </w:r>
          <w:r>
            <w:rPr>
              <w:b/>
            </w:rPr>
            <w:fldChar w:fldCharType="begin"/>
          </w:r>
          <w:r>
            <w:rPr>
              <w:b/>
            </w:rPr>
            <w:instrText xml:space="preserve"> STYLEREF CharSDivNo </w:instrText>
          </w:r>
          <w:r w:rsidR="00C94362">
            <w:rPr>
              <w:b/>
            </w:rPr>
            <w:fldChar w:fldCharType="separate"/>
          </w:r>
          <w:r w:rsidR="00C94362">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sidR="00C94362">
            <w:rPr>
              <w:b/>
            </w:rPr>
            <w:fldChar w:fldCharType="separate"/>
          </w:r>
          <w:r w:rsidR="00C94362">
            <w:rPr>
              <w:b/>
            </w:rPr>
            <w:t>Division 3</w:t>
          </w:r>
          <w:r>
            <w:rPr>
              <w:b/>
            </w:rPr>
            <w:fldChar w:fldCharType="end"/>
          </w:r>
        </w:p>
      </w:tc>
      <w:tc>
        <w:tcPr>
          <w:tcW w:w="5715" w:type="dxa"/>
        </w:tcPr>
        <w:p w:rsidR="00804D23" w:rsidRDefault="00B63BCC">
          <w:pPr>
            <w:pStyle w:val="Header"/>
            <w:spacing w:before="40"/>
          </w:pPr>
          <w:r>
            <w:fldChar w:fldCharType="begin"/>
          </w:r>
          <w:r>
            <w:instrText xml:space="preserve"> styleref CharSDivText </w:instrText>
          </w:r>
          <w:r w:rsidR="00C94362">
            <w:fldChar w:fldCharType="separate"/>
          </w:r>
          <w:r w:rsidR="00C94362">
            <w:t>Offences under these regulations</w:t>
          </w:r>
          <w:r>
            <w:fldChar w:fldCharType="end"/>
          </w:r>
        </w:p>
      </w:tc>
    </w:tr>
    <w:tr w:rsidR="00804D23">
      <w:trPr>
        <w:jc w:val="center"/>
      </w:trPr>
      <w:tc>
        <w:tcPr>
          <w:tcW w:w="1548" w:type="dxa"/>
        </w:tcPr>
        <w:p w:rsidR="00804D23" w:rsidRDefault="00B63BCC">
          <w:pPr>
            <w:pStyle w:val="Header"/>
            <w:spacing w:before="40"/>
          </w:pPr>
          <w:r>
            <w:rPr>
              <w:b/>
            </w:rPr>
            <w:fldChar w:fldCharType="begin"/>
          </w:r>
          <w:r>
            <w:rPr>
              <w:b/>
            </w:rPr>
            <w:instrText>StyleRef CharSClsNo</w:instrText>
          </w:r>
          <w:r>
            <w:rPr>
              <w:b/>
            </w:rPr>
            <w:fldChar w:fldCharType="separate"/>
          </w:r>
          <w:r w:rsidR="00C94362">
            <w:rPr>
              <w:b/>
            </w:rPr>
            <w:t>1</w:t>
          </w:r>
          <w:r>
            <w:rPr>
              <w:b/>
            </w:rPr>
            <w:fldChar w:fldCharType="end"/>
          </w:r>
        </w:p>
      </w:tc>
      <w:tc>
        <w:tcPr>
          <w:tcW w:w="5715" w:type="dxa"/>
        </w:tcPr>
        <w:p w:rsidR="00804D23" w:rsidRDefault="00804D23">
          <w:pPr>
            <w:pStyle w:val="Header"/>
            <w:spacing w:before="40"/>
          </w:pPr>
        </w:p>
      </w:tc>
    </w:tr>
  </w:tbl>
  <w:p w:rsidR="00804D23" w:rsidRDefault="00804D23">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804D23">
      <w:trPr>
        <w:jc w:val="center"/>
      </w:trPr>
      <w:tc>
        <w:tcPr>
          <w:tcW w:w="7160" w:type="dxa"/>
          <w:gridSpan w:val="2"/>
        </w:tcPr>
        <w:p w:rsidR="00804D23" w:rsidRDefault="00B63BCC">
          <w:pPr>
            <w:pStyle w:val="Header"/>
            <w:ind w:right="17"/>
            <w:jc w:val="right"/>
          </w:pPr>
          <w:r>
            <w:rPr>
              <w:b/>
              <w:i/>
            </w:rPr>
            <w:fldChar w:fldCharType="begin"/>
          </w:r>
          <w:r>
            <w:rPr>
              <w:b/>
              <w:i/>
            </w:rPr>
            <w:instrText>STYLEREF "Name of Act/Reg"</w:instrText>
          </w:r>
          <w:r>
            <w:rPr>
              <w:b/>
              <w:i/>
            </w:rPr>
            <w:fldChar w:fldCharType="separate"/>
          </w:r>
          <w:r w:rsidR="00C94362">
            <w:rPr>
              <w:b/>
              <w:i/>
            </w:rPr>
            <w:t>Building Services (Registration) Regulations 2011</w:t>
          </w:r>
          <w:r>
            <w:rPr>
              <w:b/>
              <w:i/>
            </w:rPr>
            <w:fldChar w:fldCharType="end"/>
          </w:r>
        </w:p>
      </w:tc>
    </w:tr>
    <w:tr w:rsidR="00804D23">
      <w:trPr>
        <w:jc w:val="center"/>
      </w:trPr>
      <w:tc>
        <w:tcPr>
          <w:tcW w:w="5715" w:type="dxa"/>
        </w:tcPr>
        <w:p w:rsidR="00804D23" w:rsidRDefault="00B63BCC">
          <w:pPr>
            <w:pStyle w:val="Header"/>
            <w:spacing w:before="40"/>
            <w:jc w:val="right"/>
          </w:pPr>
          <w:r>
            <w:fldChar w:fldCharType="begin"/>
          </w:r>
          <w:r>
            <w:instrText>styleref CharSchText</w:instrText>
          </w:r>
          <w:r>
            <w:fldChar w:fldCharType="separate"/>
          </w:r>
          <w:r w:rsidR="00C94362">
            <w:t>Prescribed offences and modified penalties</w:t>
          </w:r>
          <w:r>
            <w:fldChar w:fldCharType="end"/>
          </w:r>
        </w:p>
      </w:tc>
      <w:tc>
        <w:tcPr>
          <w:tcW w:w="1445" w:type="dxa"/>
        </w:tcPr>
        <w:p w:rsidR="00804D23" w:rsidRDefault="00B63BCC">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C94362">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C94362">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sidR="00C94362">
            <w:rPr>
              <w:b/>
            </w:rPr>
            <w:t>Schedule 5</w:t>
          </w:r>
          <w:r>
            <w:rPr>
              <w:b/>
            </w:rPr>
            <w:fldChar w:fldCharType="end"/>
          </w:r>
        </w:p>
      </w:tc>
    </w:tr>
    <w:tr w:rsidR="00804D23">
      <w:trPr>
        <w:jc w:val="center"/>
      </w:trPr>
      <w:tc>
        <w:tcPr>
          <w:tcW w:w="5715" w:type="dxa"/>
        </w:tcPr>
        <w:p w:rsidR="00804D23" w:rsidRDefault="00B63BCC">
          <w:pPr>
            <w:pStyle w:val="Header"/>
            <w:spacing w:before="40"/>
            <w:jc w:val="right"/>
          </w:pPr>
          <w:r>
            <w:fldChar w:fldCharType="begin"/>
          </w:r>
          <w:r>
            <w:instrText xml:space="preserve"> styleref CharSDivText </w:instrText>
          </w:r>
          <w:r w:rsidR="00C94362">
            <w:fldChar w:fldCharType="separate"/>
          </w:r>
          <w:r w:rsidR="00C94362">
            <w:t>Offences under these regulations</w:t>
          </w:r>
          <w:r>
            <w:fldChar w:fldCharType="end"/>
          </w:r>
        </w:p>
      </w:tc>
      <w:tc>
        <w:tcPr>
          <w:tcW w:w="1445" w:type="dxa"/>
        </w:tcPr>
        <w:p w:rsidR="00804D23" w:rsidRDefault="00B63BCC">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C94362">
            <w:rPr>
              <w:b/>
            </w:rPr>
            <w:instrText>0</w:instrText>
          </w:r>
          <w:r>
            <w:rPr>
              <w:b/>
            </w:rPr>
            <w:fldChar w:fldCharType="end"/>
          </w:r>
          <w:r>
            <w:rPr>
              <w:b/>
            </w:rPr>
            <w:instrText xml:space="preserve"> = 0 "</w:instrText>
          </w:r>
          <w:r>
            <w:rPr>
              <w:b/>
            </w:rPr>
            <w:fldChar w:fldCharType="begin"/>
          </w:r>
          <w:r>
            <w:rPr>
              <w:b/>
            </w:rPr>
            <w:instrText xml:space="preserve"> STYLEREF CharSDivNo </w:instrText>
          </w:r>
          <w:r w:rsidR="00C94362">
            <w:rPr>
              <w:b/>
            </w:rPr>
            <w:fldChar w:fldCharType="separate"/>
          </w:r>
          <w:r w:rsidR="00C94362">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sidR="00C94362">
            <w:rPr>
              <w:b/>
            </w:rPr>
            <w:fldChar w:fldCharType="separate"/>
          </w:r>
          <w:r w:rsidR="00C94362">
            <w:rPr>
              <w:b/>
            </w:rPr>
            <w:t>Division 3</w:t>
          </w:r>
          <w:r>
            <w:rPr>
              <w:b/>
            </w:rPr>
            <w:fldChar w:fldCharType="end"/>
          </w:r>
        </w:p>
      </w:tc>
    </w:tr>
    <w:tr w:rsidR="00804D23">
      <w:trPr>
        <w:jc w:val="center"/>
      </w:trPr>
      <w:tc>
        <w:tcPr>
          <w:tcW w:w="5715" w:type="dxa"/>
        </w:tcPr>
        <w:p w:rsidR="00804D23" w:rsidRDefault="00804D23">
          <w:pPr>
            <w:pStyle w:val="Header"/>
            <w:spacing w:before="40"/>
            <w:jc w:val="right"/>
          </w:pPr>
        </w:p>
      </w:tc>
      <w:tc>
        <w:tcPr>
          <w:tcW w:w="1445" w:type="dxa"/>
        </w:tcPr>
        <w:p w:rsidR="00804D23" w:rsidRDefault="00B63BCC">
          <w:pPr>
            <w:pStyle w:val="Header"/>
            <w:spacing w:before="40"/>
            <w:ind w:right="17"/>
            <w:jc w:val="right"/>
          </w:pPr>
          <w:r>
            <w:rPr>
              <w:b/>
            </w:rPr>
            <w:fldChar w:fldCharType="begin"/>
          </w:r>
          <w:r>
            <w:rPr>
              <w:b/>
            </w:rPr>
            <w:instrText>StyleRef CharSClsNo</w:instrText>
          </w:r>
          <w:r>
            <w:rPr>
              <w:b/>
            </w:rPr>
            <w:fldChar w:fldCharType="separate"/>
          </w:r>
          <w:r w:rsidR="00C94362">
            <w:rPr>
              <w:b/>
            </w:rPr>
            <w:t>1</w:t>
          </w:r>
          <w:r>
            <w:rPr>
              <w:b/>
            </w:rPr>
            <w:fldChar w:fldCharType="end"/>
          </w:r>
        </w:p>
      </w:tc>
    </w:tr>
  </w:tbl>
  <w:p w:rsidR="00804D23" w:rsidRDefault="00804D23">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04D23">
      <w:trPr>
        <w:cantSplit/>
        <w:jc w:val="center"/>
      </w:trPr>
      <w:tc>
        <w:tcPr>
          <w:tcW w:w="7258" w:type="dxa"/>
          <w:gridSpan w:val="2"/>
        </w:tcPr>
        <w:p w:rsidR="00804D23" w:rsidRDefault="00B63BCC">
          <w:pPr>
            <w:pStyle w:val="Header"/>
          </w:pPr>
          <w:r>
            <w:rPr>
              <w:b/>
              <w:i/>
            </w:rPr>
            <w:fldChar w:fldCharType="begin"/>
          </w:r>
          <w:r>
            <w:rPr>
              <w:b/>
              <w:i/>
            </w:rPr>
            <w:instrText xml:space="preserve"> STYLEREF "Name of Act/Reg" </w:instrText>
          </w:r>
          <w:r>
            <w:rPr>
              <w:b/>
              <w:i/>
            </w:rPr>
            <w:fldChar w:fldCharType="separate"/>
          </w:r>
          <w:r w:rsidR="00C94362">
            <w:rPr>
              <w:b/>
              <w:i/>
            </w:rPr>
            <w:t>Building Services (Registration) Regulations 2011</w:t>
          </w:r>
          <w:r>
            <w:rPr>
              <w:b/>
              <w:i/>
            </w:rPr>
            <w:fldChar w:fldCharType="end"/>
          </w:r>
        </w:p>
      </w:tc>
    </w:tr>
    <w:tr w:rsidR="00804D23">
      <w:trPr>
        <w:jc w:val="center"/>
      </w:trPr>
      <w:tc>
        <w:tcPr>
          <w:tcW w:w="1548" w:type="dxa"/>
        </w:tcPr>
        <w:p w:rsidR="00804D23" w:rsidRDefault="00B63BCC">
          <w:pPr>
            <w:pStyle w:val="Header"/>
            <w:spacing w:before="40"/>
          </w:pPr>
          <w:r>
            <w:rPr>
              <w:b/>
            </w:rPr>
            <w:fldChar w:fldCharType="begin"/>
          </w:r>
          <w:r>
            <w:rPr>
              <w:b/>
            </w:rPr>
            <w:instrText xml:space="preserve"> STYLEREF "nHeading 2" </w:instrText>
          </w:r>
          <w:r>
            <w:rPr>
              <w:b/>
            </w:rPr>
            <w:fldChar w:fldCharType="separate"/>
          </w:r>
          <w:r w:rsidR="00C94362">
            <w:rPr>
              <w:b/>
            </w:rPr>
            <w:t>Notes</w:t>
          </w:r>
          <w:r>
            <w:rPr>
              <w:b/>
            </w:rPr>
            <w:fldChar w:fldCharType="end"/>
          </w:r>
        </w:p>
      </w:tc>
      <w:tc>
        <w:tcPr>
          <w:tcW w:w="5715" w:type="dxa"/>
        </w:tcPr>
        <w:p w:rsidR="00804D23" w:rsidRDefault="00B63BCC">
          <w:pPr>
            <w:pStyle w:val="Header"/>
            <w:spacing w:before="40"/>
          </w:pPr>
          <w:r>
            <w:fldChar w:fldCharType="begin"/>
          </w:r>
          <w:r>
            <w:instrText xml:space="preserve"> STYLEREF "nHeading 3" </w:instrText>
          </w:r>
          <w:r>
            <w:fldChar w:fldCharType="separate"/>
          </w:r>
          <w:r w:rsidR="00C94362">
            <w:t>Compilation table</w:t>
          </w:r>
          <w:r>
            <w:fldChar w:fldCharType="end"/>
          </w:r>
        </w:p>
      </w:tc>
    </w:tr>
    <w:tr w:rsidR="00804D23">
      <w:trPr>
        <w:jc w:val="center"/>
      </w:trPr>
      <w:tc>
        <w:tcPr>
          <w:tcW w:w="1548" w:type="dxa"/>
        </w:tcPr>
        <w:p w:rsidR="00804D23" w:rsidRDefault="00804D23">
          <w:pPr>
            <w:pStyle w:val="Header"/>
            <w:spacing w:before="40"/>
          </w:pPr>
        </w:p>
      </w:tc>
      <w:tc>
        <w:tcPr>
          <w:tcW w:w="5715" w:type="dxa"/>
        </w:tcPr>
        <w:p w:rsidR="00804D23" w:rsidRDefault="00804D23">
          <w:pPr>
            <w:pStyle w:val="Header"/>
            <w:spacing w:before="40"/>
          </w:pPr>
        </w:p>
      </w:tc>
    </w:tr>
    <w:tr w:rsidR="00804D23">
      <w:trPr>
        <w:cantSplit/>
        <w:jc w:val="center"/>
      </w:trPr>
      <w:tc>
        <w:tcPr>
          <w:tcW w:w="7258" w:type="dxa"/>
          <w:gridSpan w:val="2"/>
        </w:tcPr>
        <w:p w:rsidR="00804D23" w:rsidRDefault="00804D23">
          <w:pPr>
            <w:pStyle w:val="Header"/>
            <w:spacing w:before="40"/>
          </w:pPr>
        </w:p>
      </w:tc>
    </w:tr>
  </w:tbl>
  <w:p w:rsidR="00804D23" w:rsidRDefault="00804D23">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804D23">
      <w:trPr>
        <w:cantSplit/>
        <w:jc w:val="center"/>
      </w:trPr>
      <w:tc>
        <w:tcPr>
          <w:tcW w:w="7258" w:type="dxa"/>
          <w:gridSpan w:val="2"/>
        </w:tcPr>
        <w:p w:rsidR="00804D23" w:rsidRDefault="00B63BCC">
          <w:pPr>
            <w:pStyle w:val="Header"/>
            <w:ind w:right="17"/>
            <w:jc w:val="right"/>
          </w:pPr>
          <w:r>
            <w:rPr>
              <w:b/>
              <w:i/>
            </w:rPr>
            <w:fldChar w:fldCharType="begin"/>
          </w:r>
          <w:r>
            <w:rPr>
              <w:b/>
              <w:i/>
            </w:rPr>
            <w:instrText xml:space="preserve"> STYLEREF "Name of Act/Reg" </w:instrText>
          </w:r>
          <w:r>
            <w:rPr>
              <w:b/>
              <w:i/>
            </w:rPr>
            <w:fldChar w:fldCharType="separate"/>
          </w:r>
          <w:r w:rsidR="00C94362">
            <w:rPr>
              <w:b/>
              <w:i/>
            </w:rPr>
            <w:t>Building Services (Registration) Regulations 2011</w:t>
          </w:r>
          <w:r>
            <w:rPr>
              <w:b/>
              <w:i/>
            </w:rPr>
            <w:fldChar w:fldCharType="end"/>
          </w:r>
        </w:p>
      </w:tc>
    </w:tr>
    <w:tr w:rsidR="00804D23">
      <w:trPr>
        <w:jc w:val="center"/>
      </w:trPr>
      <w:tc>
        <w:tcPr>
          <w:tcW w:w="5715" w:type="dxa"/>
        </w:tcPr>
        <w:p w:rsidR="00804D23" w:rsidRDefault="00B63BCC">
          <w:pPr>
            <w:pStyle w:val="Header"/>
            <w:spacing w:before="40"/>
            <w:jc w:val="right"/>
          </w:pPr>
          <w:r>
            <w:fldChar w:fldCharType="begin"/>
          </w:r>
          <w:r>
            <w:instrText xml:space="preserve"> STYLEREF "nHeading 3" </w:instrText>
          </w:r>
          <w:r>
            <w:fldChar w:fldCharType="separate"/>
          </w:r>
          <w:r w:rsidR="00C94362">
            <w:t>Compilation table</w:t>
          </w:r>
          <w:r>
            <w:fldChar w:fldCharType="end"/>
          </w:r>
        </w:p>
      </w:tc>
      <w:tc>
        <w:tcPr>
          <w:tcW w:w="1548" w:type="dxa"/>
        </w:tcPr>
        <w:p w:rsidR="00804D23" w:rsidRDefault="00B63BCC">
          <w:pPr>
            <w:pStyle w:val="Header"/>
            <w:spacing w:before="40"/>
            <w:ind w:right="17"/>
            <w:jc w:val="right"/>
          </w:pPr>
          <w:r>
            <w:rPr>
              <w:b/>
            </w:rPr>
            <w:fldChar w:fldCharType="begin"/>
          </w:r>
          <w:r>
            <w:rPr>
              <w:b/>
            </w:rPr>
            <w:instrText xml:space="preserve"> STYLEREF "nHeading 2" </w:instrText>
          </w:r>
          <w:r>
            <w:rPr>
              <w:b/>
            </w:rPr>
            <w:fldChar w:fldCharType="separate"/>
          </w:r>
          <w:r w:rsidR="00C94362">
            <w:rPr>
              <w:b/>
            </w:rPr>
            <w:t>Notes</w:t>
          </w:r>
          <w:r>
            <w:rPr>
              <w:b/>
            </w:rPr>
            <w:fldChar w:fldCharType="end"/>
          </w:r>
        </w:p>
      </w:tc>
    </w:tr>
    <w:tr w:rsidR="00804D23">
      <w:trPr>
        <w:jc w:val="center"/>
      </w:trPr>
      <w:tc>
        <w:tcPr>
          <w:tcW w:w="5715" w:type="dxa"/>
        </w:tcPr>
        <w:p w:rsidR="00804D23" w:rsidRDefault="00804D23">
          <w:pPr>
            <w:pStyle w:val="Header"/>
            <w:spacing w:before="40"/>
            <w:jc w:val="right"/>
          </w:pPr>
        </w:p>
      </w:tc>
      <w:tc>
        <w:tcPr>
          <w:tcW w:w="1548" w:type="dxa"/>
        </w:tcPr>
        <w:p w:rsidR="00804D23" w:rsidRDefault="00804D23">
          <w:pPr>
            <w:pStyle w:val="Header"/>
            <w:spacing w:before="40"/>
            <w:ind w:right="17"/>
            <w:jc w:val="right"/>
          </w:pPr>
        </w:p>
      </w:tc>
    </w:tr>
    <w:tr w:rsidR="00804D23">
      <w:trPr>
        <w:cantSplit/>
        <w:jc w:val="center"/>
      </w:trPr>
      <w:tc>
        <w:tcPr>
          <w:tcW w:w="7258" w:type="dxa"/>
          <w:gridSpan w:val="2"/>
        </w:tcPr>
        <w:p w:rsidR="00804D23" w:rsidRDefault="00804D23">
          <w:pPr>
            <w:pStyle w:val="Header"/>
            <w:spacing w:before="40"/>
            <w:ind w:right="17"/>
            <w:jc w:val="right"/>
          </w:pPr>
        </w:p>
      </w:tc>
    </w:tr>
  </w:tbl>
  <w:p w:rsidR="00804D23" w:rsidRDefault="00804D23">
    <w:pPr>
      <w:pStyle w:val="Header"/>
      <w:pBdr>
        <w:top w:val="single" w:sz="4" w:space="1" w:color="auto"/>
      </w:pBdr>
    </w:pPr>
    <w:bookmarkStart w:id="167" w:name="Compilation"/>
    <w:bookmarkEnd w:id="1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362" w:rsidRDefault="00C9436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804D23">
      <w:trPr>
        <w:cantSplit/>
        <w:jc w:val="center"/>
      </w:trPr>
      <w:tc>
        <w:tcPr>
          <w:tcW w:w="7263" w:type="dxa"/>
          <w:gridSpan w:val="2"/>
        </w:tcPr>
        <w:p w:rsidR="00804D23" w:rsidRDefault="00B63BCC">
          <w:pPr>
            <w:pStyle w:val="Header"/>
          </w:pPr>
          <w:r>
            <w:rPr>
              <w:b/>
              <w:i/>
            </w:rPr>
            <w:fldChar w:fldCharType="begin"/>
          </w:r>
          <w:r>
            <w:rPr>
              <w:b/>
              <w:i/>
            </w:rPr>
            <w:instrText xml:space="preserve"> STYLEREF "Name of Act/Reg" </w:instrText>
          </w:r>
          <w:r>
            <w:rPr>
              <w:b/>
              <w:i/>
            </w:rPr>
            <w:fldChar w:fldCharType="separate"/>
          </w:r>
          <w:r w:rsidR="00C94362">
            <w:rPr>
              <w:b/>
              <w:i/>
            </w:rPr>
            <w:t>Building Services (Registration) Regulations 2011</w:t>
          </w:r>
          <w:r>
            <w:rPr>
              <w:b/>
              <w:i/>
            </w:rPr>
            <w:fldChar w:fldCharType="end"/>
          </w:r>
        </w:p>
      </w:tc>
    </w:tr>
    <w:tr w:rsidR="00804D23">
      <w:trPr>
        <w:jc w:val="center"/>
      </w:trPr>
      <w:tc>
        <w:tcPr>
          <w:tcW w:w="1348" w:type="dxa"/>
        </w:tcPr>
        <w:p w:rsidR="00804D23" w:rsidRDefault="00804D23">
          <w:pPr>
            <w:pStyle w:val="Header"/>
            <w:spacing w:before="40"/>
          </w:pPr>
        </w:p>
      </w:tc>
      <w:tc>
        <w:tcPr>
          <w:tcW w:w="5915" w:type="dxa"/>
        </w:tcPr>
        <w:p w:rsidR="00804D23" w:rsidRDefault="00804D23">
          <w:pPr>
            <w:pStyle w:val="Header"/>
            <w:spacing w:before="40"/>
          </w:pPr>
        </w:p>
      </w:tc>
    </w:tr>
    <w:tr w:rsidR="00804D23">
      <w:trPr>
        <w:jc w:val="center"/>
      </w:trPr>
      <w:tc>
        <w:tcPr>
          <w:tcW w:w="1348" w:type="dxa"/>
        </w:tcPr>
        <w:p w:rsidR="00804D23" w:rsidRDefault="00804D23">
          <w:pPr>
            <w:pStyle w:val="Header"/>
            <w:spacing w:before="40"/>
          </w:pPr>
        </w:p>
      </w:tc>
      <w:tc>
        <w:tcPr>
          <w:tcW w:w="5915" w:type="dxa"/>
        </w:tcPr>
        <w:p w:rsidR="00804D23" w:rsidRDefault="00804D23">
          <w:pPr>
            <w:pStyle w:val="Header"/>
            <w:spacing w:before="40"/>
          </w:pPr>
        </w:p>
      </w:tc>
    </w:tr>
    <w:tr w:rsidR="00804D23">
      <w:trPr>
        <w:cantSplit/>
        <w:jc w:val="center"/>
      </w:trPr>
      <w:tc>
        <w:tcPr>
          <w:tcW w:w="7263" w:type="dxa"/>
          <w:gridSpan w:val="2"/>
        </w:tcPr>
        <w:p w:rsidR="00804D23" w:rsidRDefault="00B63BCC">
          <w:pPr>
            <w:pStyle w:val="Header"/>
            <w:spacing w:before="40"/>
          </w:pPr>
          <w:r>
            <w:fldChar w:fldCharType="begin"/>
          </w:r>
          <w:r>
            <w:instrText xml:space="preserve"> STYLEREF "nHeading 2" </w:instrText>
          </w:r>
          <w:r>
            <w:fldChar w:fldCharType="separate"/>
          </w:r>
          <w:r w:rsidR="00C94362">
            <w:t>Notes</w:t>
          </w:r>
          <w:r>
            <w:fldChar w:fldCharType="end"/>
          </w:r>
        </w:p>
      </w:tc>
    </w:tr>
  </w:tbl>
  <w:p w:rsidR="00804D23" w:rsidRDefault="00804D23">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804D23">
      <w:trPr>
        <w:cantSplit/>
        <w:jc w:val="center"/>
      </w:trPr>
      <w:tc>
        <w:tcPr>
          <w:tcW w:w="7263" w:type="dxa"/>
          <w:gridSpan w:val="2"/>
        </w:tcPr>
        <w:p w:rsidR="00804D23" w:rsidRDefault="00B63BCC">
          <w:pPr>
            <w:pStyle w:val="Header"/>
            <w:spacing w:before="40"/>
            <w:ind w:right="17"/>
            <w:jc w:val="right"/>
          </w:pPr>
          <w:r>
            <w:rPr>
              <w:b/>
              <w:i/>
            </w:rPr>
            <w:fldChar w:fldCharType="begin"/>
          </w:r>
          <w:r>
            <w:rPr>
              <w:b/>
              <w:i/>
            </w:rPr>
            <w:instrText xml:space="preserve"> STYLEREF "Name of Act/Reg" </w:instrText>
          </w:r>
          <w:r>
            <w:rPr>
              <w:b/>
              <w:i/>
            </w:rPr>
            <w:fldChar w:fldCharType="separate"/>
          </w:r>
          <w:r w:rsidR="00C94362">
            <w:rPr>
              <w:b/>
              <w:i/>
            </w:rPr>
            <w:t>Building Services (Registration) Regulations 2011</w:t>
          </w:r>
          <w:r>
            <w:rPr>
              <w:b/>
              <w:i/>
            </w:rPr>
            <w:fldChar w:fldCharType="end"/>
          </w:r>
        </w:p>
      </w:tc>
    </w:tr>
    <w:tr w:rsidR="00804D23">
      <w:trPr>
        <w:jc w:val="center"/>
      </w:trPr>
      <w:tc>
        <w:tcPr>
          <w:tcW w:w="5884" w:type="dxa"/>
        </w:tcPr>
        <w:p w:rsidR="00804D23" w:rsidRDefault="00804D23">
          <w:pPr>
            <w:pStyle w:val="Header"/>
            <w:spacing w:before="40"/>
            <w:jc w:val="right"/>
          </w:pPr>
        </w:p>
      </w:tc>
      <w:tc>
        <w:tcPr>
          <w:tcW w:w="1379" w:type="dxa"/>
        </w:tcPr>
        <w:p w:rsidR="00804D23" w:rsidRDefault="00804D23">
          <w:pPr>
            <w:pStyle w:val="Header"/>
            <w:spacing w:before="40"/>
            <w:ind w:right="17"/>
            <w:jc w:val="right"/>
          </w:pPr>
        </w:p>
      </w:tc>
    </w:tr>
    <w:tr w:rsidR="00804D23">
      <w:trPr>
        <w:jc w:val="center"/>
      </w:trPr>
      <w:tc>
        <w:tcPr>
          <w:tcW w:w="5884" w:type="dxa"/>
        </w:tcPr>
        <w:p w:rsidR="00804D23" w:rsidRDefault="00804D23">
          <w:pPr>
            <w:pStyle w:val="Header"/>
            <w:spacing w:before="40"/>
            <w:jc w:val="right"/>
          </w:pPr>
        </w:p>
      </w:tc>
      <w:tc>
        <w:tcPr>
          <w:tcW w:w="1379" w:type="dxa"/>
        </w:tcPr>
        <w:p w:rsidR="00804D23" w:rsidRDefault="00804D23">
          <w:pPr>
            <w:pStyle w:val="Header"/>
            <w:spacing w:before="40"/>
            <w:ind w:right="17"/>
            <w:jc w:val="right"/>
          </w:pPr>
        </w:p>
      </w:tc>
    </w:tr>
    <w:tr w:rsidR="00804D23">
      <w:trPr>
        <w:cantSplit/>
        <w:jc w:val="center"/>
      </w:trPr>
      <w:tc>
        <w:tcPr>
          <w:tcW w:w="7263" w:type="dxa"/>
          <w:gridSpan w:val="2"/>
        </w:tcPr>
        <w:p w:rsidR="00804D23" w:rsidRDefault="00B63BCC">
          <w:pPr>
            <w:pStyle w:val="Header"/>
            <w:spacing w:before="40"/>
            <w:ind w:right="17"/>
            <w:jc w:val="right"/>
          </w:pPr>
          <w:r>
            <w:fldChar w:fldCharType="begin"/>
          </w:r>
          <w:r>
            <w:instrText xml:space="preserve"> STYLEREF "nHeading 2" </w:instrText>
          </w:r>
          <w:r>
            <w:fldChar w:fldCharType="separate"/>
          </w:r>
          <w:r w:rsidR="00C94362">
            <w:t>Notes</w:t>
          </w:r>
          <w:r>
            <w:fldChar w:fldCharType="end"/>
          </w:r>
        </w:p>
      </w:tc>
    </w:tr>
  </w:tbl>
  <w:p w:rsidR="00804D23" w:rsidRDefault="00804D23">
    <w:pPr>
      <w:pStyle w:val="Header"/>
      <w:pBdr>
        <w:top w:val="single" w:sz="4" w:space="1" w:color="auto"/>
      </w:pBdr>
    </w:pPr>
    <w:bookmarkStart w:id="171" w:name="DefinedTerms"/>
    <w:bookmarkEnd w:id="171"/>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D23" w:rsidRDefault="00804D23">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D23" w:rsidRDefault="00804D23">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D23" w:rsidRDefault="00804D23">
    <w:pPr>
      <w:pStyle w:val="Header"/>
    </w:pPr>
    <w:bookmarkStart w:id="173" w:name="Coversheet"/>
    <w:bookmarkEnd w:id="17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D23" w:rsidRDefault="00804D23">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04D23">
      <w:trPr>
        <w:cantSplit/>
        <w:jc w:val="center"/>
      </w:trPr>
      <w:tc>
        <w:tcPr>
          <w:tcW w:w="7258" w:type="dxa"/>
          <w:gridSpan w:val="2"/>
        </w:tcPr>
        <w:p w:rsidR="00804D23" w:rsidRDefault="00B63BCC">
          <w:pPr>
            <w:pStyle w:val="Header"/>
          </w:pPr>
          <w:r>
            <w:rPr>
              <w:b/>
              <w:i/>
            </w:rPr>
            <w:fldChar w:fldCharType="begin"/>
          </w:r>
          <w:r>
            <w:rPr>
              <w:b/>
              <w:i/>
            </w:rPr>
            <w:instrText xml:space="preserve"> STYLEREF "Name of Act/Reg" </w:instrText>
          </w:r>
          <w:r>
            <w:rPr>
              <w:b/>
              <w:i/>
            </w:rPr>
            <w:fldChar w:fldCharType="separate"/>
          </w:r>
          <w:r w:rsidR="00C94362">
            <w:rPr>
              <w:b/>
              <w:i/>
            </w:rPr>
            <w:t>Building Services (Registration) Regulations 2011</w:t>
          </w:r>
          <w:r>
            <w:rPr>
              <w:b/>
              <w:i/>
            </w:rPr>
            <w:fldChar w:fldCharType="end"/>
          </w:r>
        </w:p>
      </w:tc>
    </w:tr>
    <w:tr w:rsidR="00804D23">
      <w:trPr>
        <w:jc w:val="center"/>
      </w:trPr>
      <w:tc>
        <w:tcPr>
          <w:tcW w:w="1548" w:type="dxa"/>
        </w:tcPr>
        <w:p w:rsidR="00804D23" w:rsidRDefault="00804D23">
          <w:pPr>
            <w:pStyle w:val="Header"/>
            <w:spacing w:before="40"/>
          </w:pPr>
        </w:p>
      </w:tc>
      <w:tc>
        <w:tcPr>
          <w:tcW w:w="5715" w:type="dxa"/>
        </w:tcPr>
        <w:p w:rsidR="00804D23" w:rsidRDefault="00804D23">
          <w:pPr>
            <w:pStyle w:val="Header"/>
            <w:spacing w:before="40"/>
          </w:pPr>
        </w:p>
      </w:tc>
    </w:tr>
    <w:tr w:rsidR="00804D23">
      <w:trPr>
        <w:jc w:val="center"/>
      </w:trPr>
      <w:tc>
        <w:tcPr>
          <w:tcW w:w="1548" w:type="dxa"/>
        </w:tcPr>
        <w:p w:rsidR="00804D23" w:rsidRDefault="00804D23">
          <w:pPr>
            <w:pStyle w:val="Header"/>
            <w:spacing w:before="40"/>
          </w:pPr>
        </w:p>
      </w:tc>
      <w:tc>
        <w:tcPr>
          <w:tcW w:w="5715" w:type="dxa"/>
        </w:tcPr>
        <w:p w:rsidR="00804D23" w:rsidRDefault="00804D23">
          <w:pPr>
            <w:pStyle w:val="Header"/>
            <w:spacing w:before="40"/>
          </w:pPr>
        </w:p>
      </w:tc>
    </w:tr>
    <w:tr w:rsidR="00804D23">
      <w:trPr>
        <w:cantSplit/>
        <w:jc w:val="center"/>
      </w:trPr>
      <w:tc>
        <w:tcPr>
          <w:tcW w:w="7258" w:type="dxa"/>
          <w:gridSpan w:val="2"/>
        </w:tcPr>
        <w:p w:rsidR="00804D23" w:rsidRDefault="00B63BCC">
          <w:pPr>
            <w:pStyle w:val="Header"/>
            <w:spacing w:before="40"/>
          </w:pPr>
          <w:r>
            <w:t>Contents</w:t>
          </w:r>
        </w:p>
      </w:tc>
    </w:tr>
  </w:tbl>
  <w:p w:rsidR="00804D23" w:rsidRDefault="00804D23">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804D23">
      <w:trPr>
        <w:cantSplit/>
        <w:jc w:val="center"/>
      </w:trPr>
      <w:tc>
        <w:tcPr>
          <w:tcW w:w="7258" w:type="dxa"/>
          <w:gridSpan w:val="2"/>
        </w:tcPr>
        <w:p w:rsidR="00804D23" w:rsidRDefault="00B63BCC">
          <w:pPr>
            <w:pStyle w:val="Header"/>
            <w:ind w:right="17"/>
            <w:jc w:val="right"/>
          </w:pPr>
          <w:r>
            <w:rPr>
              <w:b/>
              <w:i/>
            </w:rPr>
            <w:fldChar w:fldCharType="begin"/>
          </w:r>
          <w:r>
            <w:rPr>
              <w:b/>
              <w:i/>
            </w:rPr>
            <w:instrText xml:space="preserve"> STYLEREF "Name of Act/Reg" </w:instrText>
          </w:r>
          <w:r>
            <w:rPr>
              <w:b/>
              <w:i/>
            </w:rPr>
            <w:fldChar w:fldCharType="separate"/>
          </w:r>
          <w:r w:rsidR="00C94362">
            <w:rPr>
              <w:b/>
              <w:i/>
            </w:rPr>
            <w:t>Building Services (Registration) Regulations 2011</w:t>
          </w:r>
          <w:r>
            <w:rPr>
              <w:b/>
              <w:i/>
            </w:rPr>
            <w:fldChar w:fldCharType="end"/>
          </w:r>
        </w:p>
      </w:tc>
    </w:tr>
    <w:tr w:rsidR="00804D23">
      <w:trPr>
        <w:jc w:val="center"/>
      </w:trPr>
      <w:tc>
        <w:tcPr>
          <w:tcW w:w="5715" w:type="dxa"/>
        </w:tcPr>
        <w:p w:rsidR="00804D23" w:rsidRDefault="00804D23">
          <w:pPr>
            <w:pStyle w:val="Header"/>
            <w:spacing w:before="40"/>
            <w:jc w:val="right"/>
          </w:pPr>
        </w:p>
      </w:tc>
      <w:tc>
        <w:tcPr>
          <w:tcW w:w="1548" w:type="dxa"/>
        </w:tcPr>
        <w:p w:rsidR="00804D23" w:rsidRDefault="00804D23">
          <w:pPr>
            <w:pStyle w:val="Header"/>
            <w:spacing w:before="40"/>
            <w:ind w:right="17"/>
            <w:jc w:val="right"/>
          </w:pPr>
        </w:p>
      </w:tc>
    </w:tr>
    <w:tr w:rsidR="00804D23">
      <w:trPr>
        <w:jc w:val="center"/>
      </w:trPr>
      <w:tc>
        <w:tcPr>
          <w:tcW w:w="5715" w:type="dxa"/>
        </w:tcPr>
        <w:p w:rsidR="00804D23" w:rsidRDefault="00804D23">
          <w:pPr>
            <w:pStyle w:val="Header"/>
            <w:spacing w:before="40"/>
            <w:jc w:val="right"/>
          </w:pPr>
        </w:p>
      </w:tc>
      <w:tc>
        <w:tcPr>
          <w:tcW w:w="1548" w:type="dxa"/>
        </w:tcPr>
        <w:p w:rsidR="00804D23" w:rsidRDefault="00804D23">
          <w:pPr>
            <w:pStyle w:val="Header"/>
            <w:spacing w:before="40"/>
            <w:ind w:right="17"/>
            <w:jc w:val="right"/>
          </w:pPr>
        </w:p>
      </w:tc>
    </w:tr>
    <w:tr w:rsidR="00804D23">
      <w:trPr>
        <w:cantSplit/>
        <w:jc w:val="center"/>
      </w:trPr>
      <w:tc>
        <w:tcPr>
          <w:tcW w:w="7258" w:type="dxa"/>
          <w:gridSpan w:val="2"/>
        </w:tcPr>
        <w:p w:rsidR="00804D23" w:rsidRDefault="00B63BCC">
          <w:pPr>
            <w:pStyle w:val="Header"/>
            <w:spacing w:before="40"/>
            <w:ind w:right="17"/>
            <w:jc w:val="right"/>
          </w:pPr>
          <w:r>
            <w:t>Contents</w:t>
          </w:r>
        </w:p>
      </w:tc>
    </w:tr>
  </w:tbl>
  <w:p w:rsidR="00804D23" w:rsidRDefault="00804D23">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D23" w:rsidRDefault="00804D2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04D23">
      <w:trPr>
        <w:cantSplit/>
        <w:jc w:val="center"/>
      </w:trPr>
      <w:tc>
        <w:tcPr>
          <w:tcW w:w="7263" w:type="dxa"/>
          <w:gridSpan w:val="2"/>
        </w:tcPr>
        <w:p w:rsidR="00804D23" w:rsidRDefault="00B63BCC">
          <w:pPr>
            <w:pStyle w:val="Header"/>
          </w:pPr>
          <w:r>
            <w:rPr>
              <w:b/>
              <w:i/>
            </w:rPr>
            <w:fldChar w:fldCharType="begin"/>
          </w:r>
          <w:r>
            <w:rPr>
              <w:b/>
              <w:i/>
            </w:rPr>
            <w:instrText>STYLEREF "Name of Act/Reg"</w:instrText>
          </w:r>
          <w:r>
            <w:rPr>
              <w:b/>
              <w:i/>
            </w:rPr>
            <w:fldChar w:fldCharType="separate"/>
          </w:r>
          <w:r w:rsidR="00C94362">
            <w:rPr>
              <w:b/>
              <w:i/>
            </w:rPr>
            <w:t>Building Services (Registration) Regulations 2011</w:t>
          </w:r>
          <w:r>
            <w:rPr>
              <w:b/>
              <w:i/>
            </w:rPr>
            <w:fldChar w:fldCharType="end"/>
          </w:r>
        </w:p>
      </w:tc>
    </w:tr>
    <w:tr w:rsidR="00804D23">
      <w:trPr>
        <w:jc w:val="center"/>
      </w:trPr>
      <w:tc>
        <w:tcPr>
          <w:tcW w:w="1548" w:type="dxa"/>
        </w:tcPr>
        <w:p w:rsidR="00804D23" w:rsidRDefault="00B63BCC">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sidR="00C94362">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c>
        <w:tcPr>
          <w:tcW w:w="5715" w:type="dxa"/>
          <w:vAlign w:val="bottom"/>
        </w:tcPr>
        <w:p w:rsidR="00804D23" w:rsidRDefault="00B63BCC">
          <w:pPr>
            <w:pStyle w:val="Header"/>
            <w:spacing w:before="40"/>
            <w:ind w:left="153"/>
          </w:pPr>
          <w:r>
            <w:fldChar w:fldCharType="begin"/>
          </w:r>
          <w:r>
            <w:instrText>styleref CharPartText</w:instrText>
          </w:r>
          <w:r>
            <w:fldChar w:fldCharType="end"/>
          </w:r>
        </w:p>
      </w:tc>
    </w:tr>
    <w:tr w:rsidR="00804D23">
      <w:trPr>
        <w:jc w:val="center"/>
      </w:trPr>
      <w:tc>
        <w:tcPr>
          <w:tcW w:w="1548" w:type="dxa"/>
        </w:tcPr>
        <w:p w:rsidR="00804D23" w:rsidRDefault="00B63BCC">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sidR="00C94362">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rsidR="00804D23" w:rsidRDefault="00B63BCC">
          <w:pPr>
            <w:pStyle w:val="Header"/>
            <w:spacing w:before="40"/>
            <w:ind w:left="153"/>
          </w:pPr>
          <w:r>
            <w:fldChar w:fldCharType="begin"/>
          </w:r>
          <w:r>
            <w:instrText>styleref CharDivText</w:instrText>
          </w:r>
          <w:r>
            <w:fldChar w:fldCharType="end"/>
          </w:r>
        </w:p>
      </w:tc>
    </w:tr>
    <w:tr w:rsidR="00804D23">
      <w:trPr>
        <w:cantSplit/>
        <w:jc w:val="center"/>
      </w:trPr>
      <w:tc>
        <w:tcPr>
          <w:tcW w:w="7263" w:type="dxa"/>
          <w:gridSpan w:val="2"/>
        </w:tcPr>
        <w:p w:rsidR="00804D23" w:rsidRDefault="00B63BCC">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C94362">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C94362">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sidR="00C94362">
            <w:rPr>
              <w:b/>
            </w:rPr>
            <w:t>1</w:t>
          </w:r>
          <w:r>
            <w:rPr>
              <w:b/>
            </w:rPr>
            <w:fldChar w:fldCharType="end"/>
          </w:r>
        </w:p>
      </w:tc>
    </w:tr>
  </w:tbl>
  <w:p w:rsidR="00804D23" w:rsidRDefault="00804D23">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601"/>
      <w:gridCol w:w="1548"/>
    </w:tblGrid>
    <w:tr w:rsidR="00804D23">
      <w:trPr>
        <w:cantSplit/>
        <w:jc w:val="center"/>
      </w:trPr>
      <w:tc>
        <w:tcPr>
          <w:tcW w:w="7149" w:type="dxa"/>
          <w:gridSpan w:val="2"/>
        </w:tcPr>
        <w:p w:rsidR="00804D23" w:rsidRDefault="00B63BCC">
          <w:pPr>
            <w:pStyle w:val="Header"/>
            <w:ind w:right="17"/>
            <w:jc w:val="right"/>
          </w:pPr>
          <w:r>
            <w:rPr>
              <w:b/>
              <w:i/>
            </w:rPr>
            <w:fldChar w:fldCharType="begin"/>
          </w:r>
          <w:r>
            <w:rPr>
              <w:b/>
              <w:i/>
            </w:rPr>
            <w:instrText>STYLEREF "Name of Act/Reg"</w:instrText>
          </w:r>
          <w:r>
            <w:rPr>
              <w:b/>
              <w:i/>
            </w:rPr>
            <w:fldChar w:fldCharType="separate"/>
          </w:r>
          <w:r w:rsidR="00C94362">
            <w:rPr>
              <w:b/>
              <w:i/>
            </w:rPr>
            <w:t>Building Services (Registration) Regulations 2011</w:t>
          </w:r>
          <w:r>
            <w:rPr>
              <w:b/>
              <w:i/>
            </w:rPr>
            <w:fldChar w:fldCharType="end"/>
          </w:r>
        </w:p>
      </w:tc>
    </w:tr>
    <w:tr w:rsidR="00804D23">
      <w:trPr>
        <w:jc w:val="center"/>
      </w:trPr>
      <w:tc>
        <w:tcPr>
          <w:tcW w:w="5601" w:type="dxa"/>
          <w:vAlign w:val="bottom"/>
        </w:tcPr>
        <w:p w:rsidR="00804D23" w:rsidRDefault="00B63BCC">
          <w:pPr>
            <w:pStyle w:val="Header"/>
            <w:spacing w:before="40"/>
            <w:jc w:val="right"/>
          </w:pPr>
          <w:r>
            <w:fldChar w:fldCharType="begin"/>
          </w:r>
          <w:r>
            <w:instrText>styleref CharPartText</w:instrText>
          </w:r>
          <w:r>
            <w:fldChar w:fldCharType="end"/>
          </w:r>
        </w:p>
      </w:tc>
      <w:tc>
        <w:tcPr>
          <w:tcW w:w="1548" w:type="dxa"/>
        </w:tcPr>
        <w:p w:rsidR="00804D23" w:rsidRDefault="00B63BCC">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sidR="00C94362">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r>
    <w:tr w:rsidR="00804D23">
      <w:trPr>
        <w:jc w:val="center"/>
      </w:trPr>
      <w:tc>
        <w:tcPr>
          <w:tcW w:w="5601" w:type="dxa"/>
          <w:vAlign w:val="bottom"/>
        </w:tcPr>
        <w:p w:rsidR="00804D23" w:rsidRDefault="00B63BCC">
          <w:pPr>
            <w:pStyle w:val="Header"/>
            <w:spacing w:before="40"/>
            <w:jc w:val="right"/>
          </w:pPr>
          <w:r>
            <w:fldChar w:fldCharType="begin"/>
          </w:r>
          <w:r>
            <w:instrText>styleref CharDivText</w:instrText>
          </w:r>
          <w:r>
            <w:fldChar w:fldCharType="end"/>
          </w:r>
        </w:p>
      </w:tc>
      <w:tc>
        <w:tcPr>
          <w:tcW w:w="1548" w:type="dxa"/>
        </w:tcPr>
        <w:p w:rsidR="00804D23" w:rsidRDefault="00B63BCC">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sidR="00C94362">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rsidR="00804D23">
      <w:trPr>
        <w:cantSplit/>
        <w:jc w:val="center"/>
      </w:trPr>
      <w:tc>
        <w:tcPr>
          <w:tcW w:w="7149" w:type="dxa"/>
          <w:gridSpan w:val="2"/>
        </w:tcPr>
        <w:p w:rsidR="00804D23" w:rsidRDefault="00B63BCC">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C94362">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C94362">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sidR="00C94362">
            <w:rPr>
              <w:b/>
            </w:rPr>
            <w:t>1</w:t>
          </w:r>
          <w:r>
            <w:rPr>
              <w:b/>
            </w:rPr>
            <w:fldChar w:fldCharType="end"/>
          </w:r>
        </w:p>
      </w:tc>
    </w:tr>
  </w:tbl>
  <w:p w:rsidR="00804D23" w:rsidRDefault="00804D23">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D23" w:rsidRDefault="00804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6588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60530"/>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 w:name="WAFER_20150421141723" w:val="RemoveTrackChanges,RemoveCustomizations"/>
    <w:docVar w:name="WAFER_20150421141723_GUID" w:val="92c520f9-b0bc-4b5e-8d9c-c7393b105db7"/>
    <w:docVar w:name="WAFER_20151102141843" w:val="UpdateStyles,UsedStyles"/>
    <w:docVar w:name="WAFER_20151102141843_GUID" w:val="6d3977c1-5746-4d4c-bbcd-9b149d297cd4"/>
    <w:docVar w:name="WAFER_20151102141903" w:val="UpdateStyles,UsedStyles"/>
    <w:docVar w:name="WAFER_20151102141903_GUID" w:val="5d7e6edc-c803-453e-93fb-c1409dc4ed1c"/>
    <w:docVar w:name="WAFER_20160629153504" w:val="RemoveTocBookmarks,RemoveUnusedBookmarks,RemoveLanguageTags,UsedStyles,ResetPageSize"/>
    <w:docVar w:name="WAFER_20160629153504_GUID" w:val="8e77e10d-c6b1-4629-8c6b-6ae69bf7d68d"/>
    <w:docVar w:name="WAFER_20180104141620" w:val="RemoveTocBookmarks,RemoveUnusedBookmarks,RemoveLanguageTags,UsedStyles,ResetPageSize"/>
    <w:docVar w:name="WAFER_20180104141620_GUID" w:val="845fbd68-c000-4bb5-bb61-95701350a1cd"/>
    <w:docVar w:name="WAFER_20180824104952" w:val="RemoveTocBookmarks,RemoveUnusedBookmarks,RemoveLanguageTags,UsedStyles,ResetPageSize"/>
    <w:docVar w:name="WAFER_20180824104952_GUID" w:val="2d078f18-7f41-404d-b7f0-baf6b74a9805"/>
    <w:docVar w:name="WAFER_20190426102233" w:val="RemoveTocBookmarks,RemoveUnusedBookmarks,RemoveLanguageTags,ResetPageSize,RunningHeaders,UpdateStyles,UsedStyles"/>
    <w:docVar w:name="WAFER_20190426102233_GUID" w:val="007f1026-60ce-49f1-b49c-a5e8401118ad"/>
    <w:docVar w:name="WAFER_20190618102400" w:val="RemoveTocBookmarks,RemoveUnusedBookmarks,RemoveLanguageTags,ResetPageSize,RunningHeaders,UpdateStyles,UsedStyles"/>
    <w:docVar w:name="WAFER_20190618102400_GUID" w:val="d14d3893-0180-4d20-9e95-25335a152583"/>
    <w:docVar w:name="WAFER_20190619145029" w:val="RemoveTocBookmarks,RemoveUnusedBookmarks,RemoveLanguageTags,ResetPageSize,RunningHeaders,UpdateStyles,UsedStyles"/>
    <w:docVar w:name="WAFER_20190619145029_GUID" w:val="74ea7c6c-6c39-4bb9-8e07-fc247c0bd0a5"/>
    <w:docVar w:name="WAFER_202009241438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43807_GUID" w:val="6235a92a-efbf-48e8-b3b9-e6b9caec6556"/>
    <w:docVar w:name="WAFER_20201019134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34208_GUID" w:val="f5855c20-5c90-45d2-896d-86ca06481d88"/>
    <w:docVar w:name="WAFER_202106151605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60530_GUID" w:val="6a9de388-267f-46ba-b68e-ef09300bef04"/>
  </w:docVars>
  <w:rsids>
    <w:rsidRoot w:val="00AD0762"/>
    <w:rsid w:val="00244D28"/>
    <w:rsid w:val="004C1F36"/>
    <w:rsid w:val="004F3B93"/>
    <w:rsid w:val="00804D23"/>
    <w:rsid w:val="00AD0762"/>
    <w:rsid w:val="00B63BCC"/>
    <w:rsid w:val="00C94362"/>
    <w:rsid w:val="00D537DE"/>
    <w:rsid w:val="00E736A7"/>
    <w:rsid w:val="00F171B9"/>
    <w:rsid w:val="00FB34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5:docId w15:val="{41CDDC78-2594-4F05-B303-813F794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2.jpeg"/><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C7B55-9A88-4E99-9D6C-F61703742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14455</Words>
  <Characters>77193</Characters>
  <Application>Microsoft Office Word</Application>
  <DocSecurity>0</DocSecurity>
  <Lines>3087</Lines>
  <Paragraphs>1762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2011 - 02-q0-00</dc:title>
  <dc:subject/>
  <dc:creator/>
  <cp:keywords/>
  <dc:description/>
  <cp:lastModifiedBy>Master Repository Process</cp:lastModifiedBy>
  <cp:revision>4</cp:revision>
  <cp:lastPrinted>2019-05-01T01:45:00Z</cp:lastPrinted>
  <dcterms:created xsi:type="dcterms:W3CDTF">2021-06-21T04:03:00Z</dcterms:created>
  <dcterms:modified xsi:type="dcterms:W3CDTF">2021-06-21T04:03:00Z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3411-52</vt:lpwstr>
  </property>
  <property fmtid="{D5CDD505-2E9C-101B-9397-08002B2CF9AE}" pid="3" name="DocumentType">
    <vt:lpwstr>Reg</vt:lpwstr>
  </property>
  <property fmtid="{D5CDD505-2E9C-101B-9397-08002B2CF9AE}" pid="4" name="ReprintedAsAt">
    <vt:filetime>2015-05-07T16:00:00Z</vt:filetime>
  </property>
  <property fmtid="{D5CDD505-2E9C-101B-9397-08002B2CF9AE}" pid="5" name="ReprintNo">
    <vt:lpwstr>2</vt:lpwstr>
  </property>
  <property fmtid="{D5CDD505-2E9C-101B-9397-08002B2CF9AE}" pid="6" name="AsAtDate">
    <vt:lpwstr>21 Jun 2021</vt:lpwstr>
  </property>
  <property fmtid="{D5CDD505-2E9C-101B-9397-08002B2CF9AE}" pid="7" name="Suffix">
    <vt:lpwstr>02-q0-00</vt:lpwstr>
  </property>
  <property fmtid="{D5CDD505-2E9C-101B-9397-08002B2CF9AE}" pid="8" name="CommencementDate">
    <vt:lpwstr>20210621</vt:lpwstr>
  </property>
</Properties>
</file>