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D81" w:rsidRDefault="00532C1F">
      <w:pPr>
        <w:pStyle w:val="WA"/>
      </w:pPr>
      <w:bookmarkStart w:id="0" w:name="_GoBack"/>
      <w:bookmarkEnd w:id="0"/>
      <w:r>
        <w:rPr>
          <w:noProof/>
        </w:rPr>
        <w:drawing>
          <wp:anchor distT="0" distB="0" distL="114300" distR="114300" simplePos="0" relativeHeight="25166540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537D81" w:rsidRDefault="00532C1F">
      <w:pPr>
        <w:pStyle w:val="NameofActRegPage1"/>
        <w:spacing w:before="3760" w:after="4200"/>
        <w:outlineLvl w:val="0"/>
      </w:pPr>
      <w:r>
        <w:fldChar w:fldCharType="begin"/>
      </w:r>
      <w:r>
        <w:instrText xml:space="preserve"> STYLEREF "Name Of Act/Reg"</w:instrText>
      </w:r>
      <w:r>
        <w:fldChar w:fldCharType="separate"/>
      </w:r>
      <w:r w:rsidR="004D06AA">
        <w:rPr>
          <w:noProof/>
        </w:rPr>
        <w:t>Young Offenders Act 1994</w:t>
      </w:r>
      <w:r>
        <w:fldChar w:fldCharType="end"/>
      </w:r>
    </w:p>
    <w:p w:rsidR="00537D81" w:rsidRDefault="00537D81">
      <w:pPr>
        <w:jc w:val="center"/>
        <w:sectPr w:rsidR="00537D81">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rsidR="00400417" w:rsidRDefault="00400417">
      <w:pPr>
        <w:pStyle w:val="WA"/>
      </w:pPr>
      <w:r>
        <w:lastRenderedPageBreak/>
        <w:t>Western Australia</w:t>
      </w:r>
    </w:p>
    <w:p w:rsidR="00537D81" w:rsidRDefault="00532C1F">
      <w:pPr>
        <w:pStyle w:val="NameofActRegPage1"/>
      </w:pPr>
      <w:r>
        <w:fldChar w:fldCharType="begin"/>
      </w:r>
      <w:r>
        <w:instrText xml:space="preserve"> STYLEREF "Name Of Act/Reg"</w:instrText>
      </w:r>
      <w:r>
        <w:fldChar w:fldCharType="separate"/>
      </w:r>
      <w:r w:rsidR="004D06AA">
        <w:rPr>
          <w:noProof/>
        </w:rPr>
        <w:t>Young Offenders Act 1994</w:t>
      </w:r>
      <w:r>
        <w:fldChar w:fldCharType="end"/>
      </w:r>
    </w:p>
    <w:p w:rsidR="00537D81" w:rsidRDefault="00532C1F">
      <w:pPr>
        <w:pStyle w:val="Arrangement"/>
      </w:pPr>
      <w:r>
        <w:t>Contents</w:t>
      </w:r>
    </w:p>
    <w:p w:rsidR="008C2698" w:rsidRDefault="00532C1F">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rsidR="008C2698">
        <w:t>Part 1 — Preliminary</w:t>
      </w:r>
    </w:p>
    <w:p w:rsidR="008C2698" w:rsidRDefault="008C2698">
      <w:pPr>
        <w:pStyle w:val="TOC8"/>
        <w:rPr>
          <w:rFonts w:asciiTheme="minorHAnsi" w:eastAsiaTheme="minorEastAsia" w:hAnsiTheme="minorHAnsi" w:cstheme="minorBidi"/>
          <w:szCs w:val="22"/>
        </w:rPr>
      </w:pPr>
      <w:r>
        <w:t>1</w:t>
      </w:r>
      <w:r w:rsidRPr="00E62905">
        <w:rPr>
          <w:snapToGrid w:val="0"/>
        </w:rPr>
        <w:t>.</w:t>
      </w:r>
      <w:r w:rsidRPr="00E62905">
        <w:rPr>
          <w:snapToGrid w:val="0"/>
        </w:rPr>
        <w:tab/>
        <w:t>Short title</w:t>
      </w:r>
      <w:r>
        <w:tab/>
      </w:r>
      <w:r>
        <w:fldChar w:fldCharType="begin"/>
      </w:r>
      <w:r>
        <w:instrText xml:space="preserve"> PAGEREF _Toc75775070 \h </w:instrText>
      </w:r>
      <w:r>
        <w:fldChar w:fldCharType="separate"/>
      </w:r>
      <w:r w:rsidR="004D06AA">
        <w:t>2</w:t>
      </w:r>
      <w:r>
        <w:fldChar w:fldCharType="end"/>
      </w:r>
    </w:p>
    <w:p w:rsidR="008C2698" w:rsidRDefault="008C2698">
      <w:pPr>
        <w:pStyle w:val="TOC8"/>
        <w:rPr>
          <w:rFonts w:asciiTheme="minorHAnsi" w:eastAsiaTheme="minorEastAsia" w:hAnsiTheme="minorHAnsi" w:cstheme="minorBidi"/>
          <w:szCs w:val="22"/>
        </w:rPr>
      </w:pPr>
      <w:r>
        <w:t>2</w:t>
      </w:r>
      <w:r w:rsidRPr="00E62905">
        <w:rPr>
          <w:snapToGrid w:val="0"/>
        </w:rPr>
        <w:t>.</w:t>
      </w:r>
      <w:r w:rsidRPr="00E62905">
        <w:rPr>
          <w:snapToGrid w:val="0"/>
        </w:rPr>
        <w:tab/>
        <w:t>Commencement</w:t>
      </w:r>
      <w:r>
        <w:tab/>
      </w:r>
      <w:r>
        <w:fldChar w:fldCharType="begin"/>
      </w:r>
      <w:r>
        <w:instrText xml:space="preserve"> PAGEREF _Toc75775071 \h </w:instrText>
      </w:r>
      <w:r>
        <w:fldChar w:fldCharType="separate"/>
      </w:r>
      <w:r w:rsidR="004D06AA">
        <w:t>2</w:t>
      </w:r>
      <w:r>
        <w:fldChar w:fldCharType="end"/>
      </w:r>
    </w:p>
    <w:p w:rsidR="008C2698" w:rsidRDefault="008C2698">
      <w:pPr>
        <w:pStyle w:val="TOC8"/>
        <w:rPr>
          <w:rFonts w:asciiTheme="minorHAnsi" w:eastAsiaTheme="minorEastAsia" w:hAnsiTheme="minorHAnsi" w:cstheme="minorBidi"/>
          <w:szCs w:val="22"/>
        </w:rPr>
      </w:pPr>
      <w:r>
        <w:t>3</w:t>
      </w:r>
      <w:r w:rsidRPr="00E62905">
        <w:rPr>
          <w:snapToGrid w:val="0"/>
        </w:rPr>
        <w:t>.</w:t>
      </w:r>
      <w:r w:rsidRPr="00E62905">
        <w:rPr>
          <w:snapToGrid w:val="0"/>
        </w:rPr>
        <w:tab/>
        <w:t>Terms used</w:t>
      </w:r>
      <w:r>
        <w:tab/>
      </w:r>
      <w:r>
        <w:fldChar w:fldCharType="begin"/>
      </w:r>
      <w:r>
        <w:instrText xml:space="preserve"> PAGEREF _Toc75775072 \h </w:instrText>
      </w:r>
      <w:r>
        <w:fldChar w:fldCharType="separate"/>
      </w:r>
      <w:r w:rsidR="004D06AA">
        <w:t>2</w:t>
      </w:r>
      <w:r>
        <w:fldChar w:fldCharType="end"/>
      </w:r>
    </w:p>
    <w:p w:rsidR="008C2698" w:rsidRDefault="008C2698">
      <w:pPr>
        <w:pStyle w:val="TOC8"/>
        <w:rPr>
          <w:rFonts w:asciiTheme="minorHAnsi" w:eastAsiaTheme="minorEastAsia" w:hAnsiTheme="minorHAnsi" w:cstheme="minorBidi"/>
          <w:szCs w:val="22"/>
        </w:rPr>
      </w:pPr>
      <w:r>
        <w:t>4</w:t>
      </w:r>
      <w:r w:rsidRPr="00E62905">
        <w:rPr>
          <w:snapToGrid w:val="0"/>
        </w:rPr>
        <w:t>.</w:t>
      </w:r>
      <w:r w:rsidRPr="00E62905">
        <w:rPr>
          <w:snapToGrid w:val="0"/>
        </w:rPr>
        <w:tab/>
        <w:t>Young offenders reaching 18</w:t>
      </w:r>
      <w:r>
        <w:tab/>
      </w:r>
      <w:r>
        <w:fldChar w:fldCharType="begin"/>
      </w:r>
      <w:r>
        <w:instrText xml:space="preserve"> PAGEREF _Toc75775073 \h </w:instrText>
      </w:r>
      <w:r>
        <w:fldChar w:fldCharType="separate"/>
      </w:r>
      <w:r w:rsidR="004D06AA">
        <w:t>5</w:t>
      </w:r>
      <w:r>
        <w:fldChar w:fldCharType="end"/>
      </w:r>
    </w:p>
    <w:p w:rsidR="008C2698" w:rsidRDefault="008C2698">
      <w:pPr>
        <w:pStyle w:val="TOC8"/>
        <w:rPr>
          <w:rFonts w:asciiTheme="minorHAnsi" w:eastAsiaTheme="minorEastAsia" w:hAnsiTheme="minorHAnsi" w:cstheme="minorBidi"/>
          <w:szCs w:val="22"/>
        </w:rPr>
      </w:pPr>
      <w:r>
        <w:t>5</w:t>
      </w:r>
      <w:r w:rsidRPr="00E62905">
        <w:rPr>
          <w:snapToGrid w:val="0"/>
        </w:rPr>
        <w:t>.</w:t>
      </w:r>
      <w:r w:rsidRPr="00E62905">
        <w:rPr>
          <w:snapToGrid w:val="0"/>
        </w:rPr>
        <w:tab/>
      </w:r>
      <w:r w:rsidRPr="00E62905">
        <w:rPr>
          <w:i/>
        </w:rPr>
        <w:t>Criminal Procedure Act 2004</w:t>
      </w:r>
      <w:r>
        <w:t xml:space="preserve"> </w:t>
      </w:r>
      <w:r w:rsidRPr="00E62905">
        <w:rPr>
          <w:snapToGrid w:val="0"/>
        </w:rPr>
        <w:t>overridden</w:t>
      </w:r>
      <w:r>
        <w:tab/>
      </w:r>
      <w:r>
        <w:fldChar w:fldCharType="begin"/>
      </w:r>
      <w:r>
        <w:instrText xml:space="preserve"> PAGEREF _Toc75775074 \h </w:instrText>
      </w:r>
      <w:r>
        <w:fldChar w:fldCharType="separate"/>
      </w:r>
      <w:r w:rsidR="004D06AA">
        <w:t>5</w:t>
      </w:r>
      <w:r>
        <w:fldChar w:fldCharType="end"/>
      </w:r>
    </w:p>
    <w:p w:rsidR="008C2698" w:rsidRDefault="008C2698">
      <w:pPr>
        <w:pStyle w:val="TOC8"/>
        <w:rPr>
          <w:rFonts w:asciiTheme="minorHAnsi" w:eastAsiaTheme="minorEastAsia" w:hAnsiTheme="minorHAnsi" w:cstheme="minorBidi"/>
          <w:szCs w:val="22"/>
        </w:rPr>
      </w:pPr>
      <w:r>
        <w:t>6A.</w:t>
      </w:r>
      <w:r>
        <w:tab/>
      </w:r>
      <w:r w:rsidRPr="00E62905">
        <w:rPr>
          <w:i/>
        </w:rPr>
        <w:t>Courts and Tribunals (Electronic Processes Facilitation) Act 2013</w:t>
      </w:r>
      <w:r>
        <w:t xml:space="preserve"> Part 2 applies</w:t>
      </w:r>
      <w:r>
        <w:tab/>
      </w:r>
      <w:r>
        <w:fldChar w:fldCharType="begin"/>
      </w:r>
      <w:r>
        <w:instrText xml:space="preserve"> PAGEREF _Toc75775075 \h </w:instrText>
      </w:r>
      <w:r>
        <w:fldChar w:fldCharType="separate"/>
      </w:r>
      <w:r w:rsidR="004D06AA">
        <w:t>6</w:t>
      </w:r>
      <w:r>
        <w:fldChar w:fldCharType="end"/>
      </w:r>
    </w:p>
    <w:p w:rsidR="008C2698" w:rsidRDefault="008C2698">
      <w:pPr>
        <w:pStyle w:val="TOC2"/>
        <w:tabs>
          <w:tab w:val="right" w:leader="dot" w:pos="7077"/>
        </w:tabs>
        <w:rPr>
          <w:rFonts w:asciiTheme="minorHAnsi" w:eastAsiaTheme="minorEastAsia" w:hAnsiTheme="minorHAnsi" w:cstheme="minorBidi"/>
          <w:b w:val="0"/>
          <w:sz w:val="22"/>
          <w:szCs w:val="22"/>
        </w:rPr>
      </w:pPr>
      <w:r>
        <w:t>Part 2 — Objectives and principles</w:t>
      </w:r>
    </w:p>
    <w:p w:rsidR="008C2698" w:rsidRDefault="008C2698">
      <w:pPr>
        <w:pStyle w:val="TOC8"/>
        <w:rPr>
          <w:rFonts w:asciiTheme="minorHAnsi" w:eastAsiaTheme="minorEastAsia" w:hAnsiTheme="minorHAnsi" w:cstheme="minorBidi"/>
          <w:szCs w:val="22"/>
        </w:rPr>
      </w:pPr>
      <w:r>
        <w:t>6</w:t>
      </w:r>
      <w:r w:rsidRPr="00E62905">
        <w:rPr>
          <w:snapToGrid w:val="0"/>
        </w:rPr>
        <w:t>.</w:t>
      </w:r>
      <w:r w:rsidRPr="00E62905">
        <w:rPr>
          <w:snapToGrid w:val="0"/>
        </w:rPr>
        <w:tab/>
        <w:t>Objectives</w:t>
      </w:r>
      <w:r>
        <w:tab/>
      </w:r>
      <w:r>
        <w:fldChar w:fldCharType="begin"/>
      </w:r>
      <w:r>
        <w:instrText xml:space="preserve"> PAGEREF _Toc75775077 \h </w:instrText>
      </w:r>
      <w:r>
        <w:fldChar w:fldCharType="separate"/>
      </w:r>
      <w:r w:rsidR="004D06AA">
        <w:t>7</w:t>
      </w:r>
      <w:r>
        <w:fldChar w:fldCharType="end"/>
      </w:r>
    </w:p>
    <w:p w:rsidR="008C2698" w:rsidRDefault="008C2698">
      <w:pPr>
        <w:pStyle w:val="TOC8"/>
        <w:rPr>
          <w:rFonts w:asciiTheme="minorHAnsi" w:eastAsiaTheme="minorEastAsia" w:hAnsiTheme="minorHAnsi" w:cstheme="minorBidi"/>
          <w:szCs w:val="22"/>
        </w:rPr>
      </w:pPr>
      <w:r>
        <w:t>7</w:t>
      </w:r>
      <w:r w:rsidRPr="00E62905">
        <w:rPr>
          <w:snapToGrid w:val="0"/>
        </w:rPr>
        <w:t>.</w:t>
      </w:r>
      <w:r w:rsidRPr="00E62905">
        <w:rPr>
          <w:snapToGrid w:val="0"/>
        </w:rPr>
        <w:tab/>
        <w:t>General principles of juvenile justice</w:t>
      </w:r>
      <w:r>
        <w:tab/>
      </w:r>
      <w:r>
        <w:fldChar w:fldCharType="begin"/>
      </w:r>
      <w:r>
        <w:instrText xml:space="preserve"> PAGEREF _Toc75775078 \h </w:instrText>
      </w:r>
      <w:r>
        <w:fldChar w:fldCharType="separate"/>
      </w:r>
      <w:r w:rsidR="004D06AA">
        <w:t>7</w:t>
      </w:r>
      <w:r>
        <w:fldChar w:fldCharType="end"/>
      </w:r>
    </w:p>
    <w:p w:rsidR="008C2698" w:rsidRDefault="008C2698">
      <w:pPr>
        <w:pStyle w:val="TOC8"/>
        <w:rPr>
          <w:rFonts w:asciiTheme="minorHAnsi" w:eastAsiaTheme="minorEastAsia" w:hAnsiTheme="minorHAnsi" w:cstheme="minorBidi"/>
          <w:szCs w:val="22"/>
        </w:rPr>
      </w:pPr>
      <w:r>
        <w:t>8</w:t>
      </w:r>
      <w:r w:rsidRPr="00E62905">
        <w:rPr>
          <w:snapToGrid w:val="0"/>
        </w:rPr>
        <w:t>.</w:t>
      </w:r>
      <w:r w:rsidRPr="00E62905">
        <w:rPr>
          <w:snapToGrid w:val="0"/>
        </w:rPr>
        <w:tab/>
        <w:t>Responsible adults, role of</w:t>
      </w:r>
      <w:r>
        <w:tab/>
      </w:r>
      <w:r>
        <w:fldChar w:fldCharType="begin"/>
      </w:r>
      <w:r>
        <w:instrText xml:space="preserve"> PAGEREF _Toc75775079 \h </w:instrText>
      </w:r>
      <w:r>
        <w:fldChar w:fldCharType="separate"/>
      </w:r>
      <w:r w:rsidR="004D06AA">
        <w:t>9</w:t>
      </w:r>
      <w:r>
        <w:fldChar w:fldCharType="end"/>
      </w:r>
    </w:p>
    <w:p w:rsidR="008C2698" w:rsidRDefault="008C2698">
      <w:pPr>
        <w:pStyle w:val="TOC2"/>
        <w:tabs>
          <w:tab w:val="right" w:leader="dot" w:pos="7077"/>
        </w:tabs>
        <w:rPr>
          <w:rFonts w:asciiTheme="minorHAnsi" w:eastAsiaTheme="minorEastAsia" w:hAnsiTheme="minorHAnsi" w:cstheme="minorBidi"/>
          <w:b w:val="0"/>
          <w:sz w:val="22"/>
          <w:szCs w:val="22"/>
        </w:rPr>
      </w:pPr>
      <w:r>
        <w:t>Part 3 — Administration</w:t>
      </w:r>
    </w:p>
    <w:p w:rsidR="008C2698" w:rsidRDefault="008C2698">
      <w:pPr>
        <w:pStyle w:val="TOC4"/>
        <w:tabs>
          <w:tab w:val="right" w:leader="dot" w:pos="7077"/>
        </w:tabs>
        <w:rPr>
          <w:rFonts w:asciiTheme="minorHAnsi" w:eastAsiaTheme="minorEastAsia" w:hAnsiTheme="minorHAnsi" w:cstheme="minorBidi"/>
          <w:b w:val="0"/>
          <w:szCs w:val="22"/>
        </w:rPr>
      </w:pPr>
      <w:r>
        <w:t>Division 1 — Chief executive officer</w:t>
      </w:r>
    </w:p>
    <w:p w:rsidR="008C2698" w:rsidRDefault="008C2698">
      <w:pPr>
        <w:pStyle w:val="TOC8"/>
        <w:rPr>
          <w:rFonts w:asciiTheme="minorHAnsi" w:eastAsiaTheme="minorEastAsia" w:hAnsiTheme="minorHAnsi" w:cstheme="minorBidi"/>
          <w:szCs w:val="22"/>
        </w:rPr>
      </w:pPr>
      <w:r>
        <w:t>9</w:t>
      </w:r>
      <w:r w:rsidRPr="00E62905">
        <w:rPr>
          <w:snapToGrid w:val="0"/>
        </w:rPr>
        <w:t>.</w:t>
      </w:r>
      <w:r w:rsidRPr="00E62905">
        <w:rPr>
          <w:snapToGrid w:val="0"/>
        </w:rPr>
        <w:tab/>
        <w:t>Chief executive officer, functions of</w:t>
      </w:r>
      <w:r>
        <w:tab/>
      </w:r>
      <w:r>
        <w:fldChar w:fldCharType="begin"/>
      </w:r>
      <w:r>
        <w:instrText xml:space="preserve"> PAGEREF _Toc75775082 \h </w:instrText>
      </w:r>
      <w:r>
        <w:fldChar w:fldCharType="separate"/>
      </w:r>
      <w:r w:rsidR="004D06AA">
        <w:t>11</w:t>
      </w:r>
      <w:r>
        <w:fldChar w:fldCharType="end"/>
      </w:r>
    </w:p>
    <w:p w:rsidR="008C2698" w:rsidRDefault="008C2698">
      <w:pPr>
        <w:pStyle w:val="TOC8"/>
        <w:rPr>
          <w:rFonts w:asciiTheme="minorHAnsi" w:eastAsiaTheme="minorEastAsia" w:hAnsiTheme="minorHAnsi" w:cstheme="minorBidi"/>
          <w:szCs w:val="22"/>
        </w:rPr>
      </w:pPr>
      <w:r>
        <w:t>10</w:t>
      </w:r>
      <w:r w:rsidRPr="00E62905">
        <w:rPr>
          <w:snapToGrid w:val="0"/>
        </w:rPr>
        <w:t>.</w:t>
      </w:r>
      <w:r w:rsidRPr="00E62905">
        <w:rPr>
          <w:snapToGrid w:val="0"/>
        </w:rPr>
        <w:tab/>
        <w:t>Chief executive officer may delegate</w:t>
      </w:r>
      <w:r>
        <w:tab/>
      </w:r>
      <w:r>
        <w:fldChar w:fldCharType="begin"/>
      </w:r>
      <w:r>
        <w:instrText xml:space="preserve"> PAGEREF _Toc75775083 \h </w:instrText>
      </w:r>
      <w:r>
        <w:fldChar w:fldCharType="separate"/>
      </w:r>
      <w:r w:rsidR="004D06AA">
        <w:t>11</w:t>
      </w:r>
      <w:r>
        <w:fldChar w:fldCharType="end"/>
      </w:r>
    </w:p>
    <w:p w:rsidR="008C2698" w:rsidRDefault="008C2698">
      <w:pPr>
        <w:pStyle w:val="TOC4"/>
        <w:tabs>
          <w:tab w:val="right" w:leader="dot" w:pos="7077"/>
        </w:tabs>
        <w:rPr>
          <w:rFonts w:asciiTheme="minorHAnsi" w:eastAsiaTheme="minorEastAsia" w:hAnsiTheme="minorHAnsi" w:cstheme="minorBidi"/>
          <w:b w:val="0"/>
          <w:szCs w:val="22"/>
        </w:rPr>
      </w:pPr>
      <w:r>
        <w:t>Division 2 — Other officers and employees</w:t>
      </w:r>
    </w:p>
    <w:p w:rsidR="008C2698" w:rsidRDefault="008C2698">
      <w:pPr>
        <w:pStyle w:val="TOC8"/>
        <w:rPr>
          <w:rFonts w:asciiTheme="minorHAnsi" w:eastAsiaTheme="minorEastAsia" w:hAnsiTheme="minorHAnsi" w:cstheme="minorBidi"/>
          <w:szCs w:val="22"/>
        </w:rPr>
      </w:pPr>
      <w:r>
        <w:t>11</w:t>
      </w:r>
      <w:r w:rsidRPr="00E62905">
        <w:rPr>
          <w:snapToGrid w:val="0"/>
        </w:rPr>
        <w:t>.</w:t>
      </w:r>
      <w:r w:rsidRPr="00E62905">
        <w:rPr>
          <w:snapToGrid w:val="0"/>
        </w:rPr>
        <w:tab/>
        <w:t>Officers and employees, appointment of</w:t>
      </w:r>
      <w:r>
        <w:tab/>
      </w:r>
      <w:r>
        <w:fldChar w:fldCharType="begin"/>
      </w:r>
      <w:r>
        <w:instrText xml:space="preserve"> PAGEREF _Toc75775085 \h </w:instrText>
      </w:r>
      <w:r>
        <w:fldChar w:fldCharType="separate"/>
      </w:r>
      <w:r w:rsidR="004D06AA">
        <w:t>11</w:t>
      </w:r>
      <w:r>
        <w:fldChar w:fldCharType="end"/>
      </w:r>
    </w:p>
    <w:p w:rsidR="008C2698" w:rsidRDefault="008C2698">
      <w:pPr>
        <w:pStyle w:val="TOC8"/>
        <w:rPr>
          <w:rFonts w:asciiTheme="minorHAnsi" w:eastAsiaTheme="minorEastAsia" w:hAnsiTheme="minorHAnsi" w:cstheme="minorBidi"/>
          <w:szCs w:val="22"/>
        </w:rPr>
      </w:pPr>
      <w:r>
        <w:t>11A.</w:t>
      </w:r>
      <w:r>
        <w:tab/>
        <w:t>Duties of all officers and employees</w:t>
      </w:r>
      <w:r>
        <w:tab/>
      </w:r>
      <w:r>
        <w:fldChar w:fldCharType="begin"/>
      </w:r>
      <w:r>
        <w:instrText xml:space="preserve"> PAGEREF _Toc75775086 \h </w:instrText>
      </w:r>
      <w:r>
        <w:fldChar w:fldCharType="separate"/>
      </w:r>
      <w:r w:rsidR="004D06AA">
        <w:t>13</w:t>
      </w:r>
      <w:r>
        <w:fldChar w:fldCharType="end"/>
      </w:r>
    </w:p>
    <w:p w:rsidR="008C2698" w:rsidRDefault="008C2698">
      <w:pPr>
        <w:pStyle w:val="TOC8"/>
        <w:rPr>
          <w:rFonts w:asciiTheme="minorHAnsi" w:eastAsiaTheme="minorEastAsia" w:hAnsiTheme="minorHAnsi" w:cstheme="minorBidi"/>
          <w:szCs w:val="22"/>
        </w:rPr>
      </w:pPr>
      <w:r>
        <w:t>11B.</w:t>
      </w:r>
      <w:r>
        <w:tab/>
        <w:t>Powers and duties of custodial officers</w:t>
      </w:r>
      <w:r>
        <w:tab/>
      </w:r>
      <w:r>
        <w:fldChar w:fldCharType="begin"/>
      </w:r>
      <w:r>
        <w:instrText xml:space="preserve"> PAGEREF _Toc75775087 \h </w:instrText>
      </w:r>
      <w:r>
        <w:fldChar w:fldCharType="separate"/>
      </w:r>
      <w:r w:rsidR="004D06AA">
        <w:t>13</w:t>
      </w:r>
      <w:r>
        <w:fldChar w:fldCharType="end"/>
      </w:r>
    </w:p>
    <w:p w:rsidR="008C2698" w:rsidRDefault="008C2698">
      <w:pPr>
        <w:pStyle w:val="TOC4"/>
        <w:tabs>
          <w:tab w:val="right" w:leader="dot" w:pos="7077"/>
        </w:tabs>
        <w:rPr>
          <w:rFonts w:asciiTheme="minorHAnsi" w:eastAsiaTheme="minorEastAsia" w:hAnsiTheme="minorHAnsi" w:cstheme="minorBidi"/>
          <w:b w:val="0"/>
          <w:szCs w:val="22"/>
        </w:rPr>
      </w:pPr>
      <w:r>
        <w:t>Division 3 — Removal of custodial officers due to loss of confidence</w:t>
      </w:r>
    </w:p>
    <w:p w:rsidR="008C2698" w:rsidRDefault="008C2698">
      <w:pPr>
        <w:pStyle w:val="TOC6"/>
        <w:tabs>
          <w:tab w:val="right" w:leader="dot" w:pos="7077"/>
        </w:tabs>
        <w:rPr>
          <w:rFonts w:asciiTheme="minorHAnsi" w:eastAsiaTheme="minorEastAsia" w:hAnsiTheme="minorHAnsi" w:cstheme="minorBidi"/>
          <w:b w:val="0"/>
          <w:sz w:val="22"/>
          <w:szCs w:val="22"/>
        </w:rPr>
      </w:pPr>
      <w:r>
        <w:t>Subdivision 1 — Preliminary</w:t>
      </w:r>
    </w:p>
    <w:p w:rsidR="008C2698" w:rsidRDefault="008C2698">
      <w:pPr>
        <w:pStyle w:val="TOC8"/>
        <w:rPr>
          <w:rFonts w:asciiTheme="minorHAnsi" w:eastAsiaTheme="minorEastAsia" w:hAnsiTheme="minorHAnsi" w:cstheme="minorBidi"/>
          <w:szCs w:val="22"/>
        </w:rPr>
      </w:pPr>
      <w:r>
        <w:t>11CA.</w:t>
      </w:r>
      <w:r>
        <w:tab/>
        <w:t>Terms used</w:t>
      </w:r>
      <w:r>
        <w:tab/>
      </w:r>
      <w:r>
        <w:fldChar w:fldCharType="begin"/>
      </w:r>
      <w:r>
        <w:instrText xml:space="preserve"> PAGEREF _Toc75775090 \h </w:instrText>
      </w:r>
      <w:r>
        <w:fldChar w:fldCharType="separate"/>
      </w:r>
      <w:r w:rsidR="004D06AA">
        <w:t>14</w:t>
      </w:r>
      <w:r>
        <w:fldChar w:fldCharType="end"/>
      </w:r>
    </w:p>
    <w:p w:rsidR="008C2698" w:rsidRDefault="008C2698">
      <w:pPr>
        <w:pStyle w:val="TOC6"/>
        <w:tabs>
          <w:tab w:val="right" w:leader="dot" w:pos="7077"/>
        </w:tabs>
        <w:rPr>
          <w:rFonts w:asciiTheme="minorHAnsi" w:eastAsiaTheme="minorEastAsia" w:hAnsiTheme="minorHAnsi" w:cstheme="minorBidi"/>
          <w:b w:val="0"/>
          <w:sz w:val="22"/>
          <w:szCs w:val="22"/>
        </w:rPr>
      </w:pPr>
      <w:r>
        <w:lastRenderedPageBreak/>
        <w:t>Subdivision 2 — Removal of custodial officers</w:t>
      </w:r>
    </w:p>
    <w:p w:rsidR="008C2698" w:rsidRDefault="008C2698">
      <w:pPr>
        <w:pStyle w:val="TOC8"/>
        <w:rPr>
          <w:rFonts w:asciiTheme="minorHAnsi" w:eastAsiaTheme="minorEastAsia" w:hAnsiTheme="minorHAnsi" w:cstheme="minorBidi"/>
          <w:szCs w:val="22"/>
        </w:rPr>
      </w:pPr>
      <w:r>
        <w:t>11CB.</w:t>
      </w:r>
      <w:r>
        <w:tab/>
        <w:t>Application of Subdivision</w:t>
      </w:r>
      <w:r>
        <w:tab/>
      </w:r>
      <w:r>
        <w:fldChar w:fldCharType="begin"/>
      </w:r>
      <w:r>
        <w:instrText xml:space="preserve"> PAGEREF _Toc75775092 \h </w:instrText>
      </w:r>
      <w:r>
        <w:fldChar w:fldCharType="separate"/>
      </w:r>
      <w:r w:rsidR="004D06AA">
        <w:t>15</w:t>
      </w:r>
      <w:r>
        <w:fldChar w:fldCharType="end"/>
      </w:r>
    </w:p>
    <w:p w:rsidR="008C2698" w:rsidRDefault="008C2698">
      <w:pPr>
        <w:pStyle w:val="TOC8"/>
        <w:rPr>
          <w:rFonts w:asciiTheme="minorHAnsi" w:eastAsiaTheme="minorEastAsia" w:hAnsiTheme="minorHAnsi" w:cstheme="minorBidi"/>
          <w:szCs w:val="22"/>
        </w:rPr>
      </w:pPr>
      <w:r>
        <w:t>11CC.</w:t>
      </w:r>
      <w:r>
        <w:tab/>
        <w:t>Removal action</w:t>
      </w:r>
      <w:r>
        <w:tab/>
      </w:r>
      <w:r>
        <w:fldChar w:fldCharType="begin"/>
      </w:r>
      <w:r>
        <w:instrText xml:space="preserve"> PAGEREF _Toc75775093 \h </w:instrText>
      </w:r>
      <w:r>
        <w:fldChar w:fldCharType="separate"/>
      </w:r>
      <w:r w:rsidR="004D06AA">
        <w:t>16</w:t>
      </w:r>
      <w:r>
        <w:fldChar w:fldCharType="end"/>
      </w:r>
    </w:p>
    <w:p w:rsidR="008C2698" w:rsidRDefault="008C2698">
      <w:pPr>
        <w:pStyle w:val="TOC8"/>
        <w:rPr>
          <w:rFonts w:asciiTheme="minorHAnsi" w:eastAsiaTheme="minorEastAsia" w:hAnsiTheme="minorHAnsi" w:cstheme="minorBidi"/>
          <w:szCs w:val="22"/>
        </w:rPr>
      </w:pPr>
      <w:r>
        <w:t>11CD.</w:t>
      </w:r>
      <w:r>
        <w:tab/>
        <w:t>Notice of loss of confidence</w:t>
      </w:r>
      <w:r>
        <w:tab/>
      </w:r>
      <w:r>
        <w:fldChar w:fldCharType="begin"/>
      </w:r>
      <w:r>
        <w:instrText xml:space="preserve"> PAGEREF _Toc75775094 \h </w:instrText>
      </w:r>
      <w:r>
        <w:fldChar w:fldCharType="separate"/>
      </w:r>
      <w:r w:rsidR="004D06AA">
        <w:t>17</w:t>
      </w:r>
      <w:r>
        <w:fldChar w:fldCharType="end"/>
      </w:r>
    </w:p>
    <w:p w:rsidR="008C2698" w:rsidRDefault="008C2698">
      <w:pPr>
        <w:pStyle w:val="TOC8"/>
        <w:rPr>
          <w:rFonts w:asciiTheme="minorHAnsi" w:eastAsiaTheme="minorEastAsia" w:hAnsiTheme="minorHAnsi" w:cstheme="minorBidi"/>
          <w:szCs w:val="22"/>
        </w:rPr>
      </w:pPr>
      <w:r>
        <w:t>11CE.</w:t>
      </w:r>
      <w:r>
        <w:tab/>
        <w:t>Maintenance payment</w:t>
      </w:r>
      <w:r>
        <w:tab/>
      </w:r>
      <w:r>
        <w:fldChar w:fldCharType="begin"/>
      </w:r>
      <w:r>
        <w:instrText xml:space="preserve"> PAGEREF _Toc75775095 \h </w:instrText>
      </w:r>
      <w:r>
        <w:fldChar w:fldCharType="separate"/>
      </w:r>
      <w:r w:rsidR="004D06AA">
        <w:t>18</w:t>
      </w:r>
      <w:r>
        <w:fldChar w:fldCharType="end"/>
      </w:r>
    </w:p>
    <w:p w:rsidR="008C2698" w:rsidRDefault="008C2698">
      <w:pPr>
        <w:pStyle w:val="TOC8"/>
        <w:rPr>
          <w:rFonts w:asciiTheme="minorHAnsi" w:eastAsiaTheme="minorEastAsia" w:hAnsiTheme="minorHAnsi" w:cstheme="minorBidi"/>
          <w:szCs w:val="22"/>
        </w:rPr>
      </w:pPr>
      <w:r>
        <w:t>11CF.</w:t>
      </w:r>
      <w:r>
        <w:tab/>
        <w:t>Withdrawal of removal action and revocation of removal</w:t>
      </w:r>
      <w:r>
        <w:tab/>
      </w:r>
      <w:r>
        <w:fldChar w:fldCharType="begin"/>
      </w:r>
      <w:r>
        <w:instrText xml:space="preserve"> PAGEREF _Toc75775096 \h </w:instrText>
      </w:r>
      <w:r>
        <w:fldChar w:fldCharType="separate"/>
      </w:r>
      <w:r w:rsidR="004D06AA">
        <w:t>19</w:t>
      </w:r>
      <w:r>
        <w:fldChar w:fldCharType="end"/>
      </w:r>
    </w:p>
    <w:p w:rsidR="008C2698" w:rsidRDefault="008C2698">
      <w:pPr>
        <w:pStyle w:val="TOC8"/>
        <w:rPr>
          <w:rFonts w:asciiTheme="minorHAnsi" w:eastAsiaTheme="minorEastAsia" w:hAnsiTheme="minorHAnsi" w:cstheme="minorBidi"/>
          <w:szCs w:val="22"/>
        </w:rPr>
      </w:pPr>
      <w:r>
        <w:t>11CG.</w:t>
      </w:r>
      <w:r>
        <w:tab/>
        <w:t>Resignation of custodial officer who has been removed</w:t>
      </w:r>
      <w:r>
        <w:tab/>
      </w:r>
      <w:r>
        <w:fldChar w:fldCharType="begin"/>
      </w:r>
      <w:r>
        <w:instrText xml:space="preserve"> PAGEREF _Toc75775097 \h </w:instrText>
      </w:r>
      <w:r>
        <w:fldChar w:fldCharType="separate"/>
      </w:r>
      <w:r w:rsidR="004D06AA">
        <w:t>19</w:t>
      </w:r>
      <w:r>
        <w:fldChar w:fldCharType="end"/>
      </w:r>
    </w:p>
    <w:p w:rsidR="008C2698" w:rsidRDefault="008C2698">
      <w:pPr>
        <w:pStyle w:val="TOC6"/>
        <w:tabs>
          <w:tab w:val="right" w:leader="dot" w:pos="7077"/>
        </w:tabs>
        <w:rPr>
          <w:rFonts w:asciiTheme="minorHAnsi" w:eastAsiaTheme="minorEastAsia" w:hAnsiTheme="minorHAnsi" w:cstheme="minorBidi"/>
          <w:b w:val="0"/>
          <w:sz w:val="22"/>
          <w:szCs w:val="22"/>
        </w:rPr>
      </w:pPr>
      <w:r>
        <w:t>Subdivision 3 — Appeal against removal of custodial officer</w:t>
      </w:r>
    </w:p>
    <w:p w:rsidR="008C2698" w:rsidRDefault="008C2698">
      <w:pPr>
        <w:pStyle w:val="TOC8"/>
        <w:rPr>
          <w:rFonts w:asciiTheme="minorHAnsi" w:eastAsiaTheme="minorEastAsia" w:hAnsiTheme="minorHAnsi" w:cstheme="minorBidi"/>
          <w:szCs w:val="22"/>
        </w:rPr>
      </w:pPr>
      <w:r>
        <w:t>11CH.</w:t>
      </w:r>
      <w:r>
        <w:tab/>
        <w:t>Appeal right</w:t>
      </w:r>
      <w:r>
        <w:tab/>
      </w:r>
      <w:r>
        <w:fldChar w:fldCharType="begin"/>
      </w:r>
      <w:r>
        <w:instrText xml:space="preserve"> PAGEREF _Toc75775099 \h </w:instrText>
      </w:r>
      <w:r>
        <w:fldChar w:fldCharType="separate"/>
      </w:r>
      <w:r w:rsidR="004D06AA">
        <w:t>20</w:t>
      </w:r>
      <w:r>
        <w:fldChar w:fldCharType="end"/>
      </w:r>
    </w:p>
    <w:p w:rsidR="008C2698" w:rsidRDefault="008C2698">
      <w:pPr>
        <w:pStyle w:val="TOC8"/>
        <w:rPr>
          <w:rFonts w:asciiTheme="minorHAnsi" w:eastAsiaTheme="minorEastAsia" w:hAnsiTheme="minorHAnsi" w:cstheme="minorBidi"/>
          <w:szCs w:val="22"/>
        </w:rPr>
      </w:pPr>
      <w:r>
        <w:t>11CI.</w:t>
      </w:r>
      <w:r>
        <w:tab/>
        <w:t>Proceedings on appeal</w:t>
      </w:r>
      <w:r>
        <w:tab/>
      </w:r>
      <w:r>
        <w:fldChar w:fldCharType="begin"/>
      </w:r>
      <w:r>
        <w:instrText xml:space="preserve"> PAGEREF _Toc75775100 \h </w:instrText>
      </w:r>
      <w:r>
        <w:fldChar w:fldCharType="separate"/>
      </w:r>
      <w:r w:rsidR="004D06AA">
        <w:t>21</w:t>
      </w:r>
      <w:r>
        <w:fldChar w:fldCharType="end"/>
      </w:r>
    </w:p>
    <w:p w:rsidR="008C2698" w:rsidRDefault="008C2698">
      <w:pPr>
        <w:pStyle w:val="TOC8"/>
        <w:rPr>
          <w:rFonts w:asciiTheme="minorHAnsi" w:eastAsiaTheme="minorEastAsia" w:hAnsiTheme="minorHAnsi" w:cstheme="minorBidi"/>
          <w:szCs w:val="22"/>
        </w:rPr>
      </w:pPr>
      <w:r>
        <w:t>11CJ.</w:t>
      </w:r>
      <w:r>
        <w:tab/>
        <w:t>Leave to tender new evidence on appeal</w:t>
      </w:r>
      <w:r>
        <w:tab/>
      </w:r>
      <w:r>
        <w:fldChar w:fldCharType="begin"/>
      </w:r>
      <w:r>
        <w:instrText xml:space="preserve"> PAGEREF _Toc75775101 \h </w:instrText>
      </w:r>
      <w:r>
        <w:fldChar w:fldCharType="separate"/>
      </w:r>
      <w:r w:rsidR="004D06AA">
        <w:t>22</w:t>
      </w:r>
      <w:r>
        <w:fldChar w:fldCharType="end"/>
      </w:r>
    </w:p>
    <w:p w:rsidR="008C2698" w:rsidRDefault="008C2698">
      <w:pPr>
        <w:pStyle w:val="TOC8"/>
        <w:rPr>
          <w:rFonts w:asciiTheme="minorHAnsi" w:eastAsiaTheme="minorEastAsia" w:hAnsiTheme="minorHAnsi" w:cstheme="minorBidi"/>
          <w:szCs w:val="22"/>
        </w:rPr>
      </w:pPr>
      <w:r>
        <w:t>11CK.</w:t>
      </w:r>
      <w:r>
        <w:tab/>
        <w:t>Opportunity to consider new evidence</w:t>
      </w:r>
      <w:r>
        <w:tab/>
      </w:r>
      <w:r>
        <w:fldChar w:fldCharType="begin"/>
      </w:r>
      <w:r>
        <w:instrText xml:space="preserve"> PAGEREF _Toc75775102 \h </w:instrText>
      </w:r>
      <w:r>
        <w:fldChar w:fldCharType="separate"/>
      </w:r>
      <w:r w:rsidR="004D06AA">
        <w:t>23</w:t>
      </w:r>
      <w:r>
        <w:fldChar w:fldCharType="end"/>
      </w:r>
    </w:p>
    <w:p w:rsidR="008C2698" w:rsidRDefault="008C2698">
      <w:pPr>
        <w:pStyle w:val="TOC8"/>
        <w:rPr>
          <w:rFonts w:asciiTheme="minorHAnsi" w:eastAsiaTheme="minorEastAsia" w:hAnsiTheme="minorHAnsi" w:cstheme="minorBidi"/>
          <w:szCs w:val="22"/>
        </w:rPr>
      </w:pPr>
      <w:r>
        <w:t>11CL.</w:t>
      </w:r>
      <w:r>
        <w:tab/>
        <w:t>Revocation of removal after consideration of new evidence</w:t>
      </w:r>
      <w:r>
        <w:tab/>
      </w:r>
      <w:r>
        <w:fldChar w:fldCharType="begin"/>
      </w:r>
      <w:r>
        <w:instrText xml:space="preserve"> PAGEREF _Toc75775103 \h </w:instrText>
      </w:r>
      <w:r>
        <w:fldChar w:fldCharType="separate"/>
      </w:r>
      <w:r w:rsidR="004D06AA">
        <w:t>23</w:t>
      </w:r>
      <w:r>
        <w:fldChar w:fldCharType="end"/>
      </w:r>
    </w:p>
    <w:p w:rsidR="008C2698" w:rsidRDefault="008C2698">
      <w:pPr>
        <w:pStyle w:val="TOC8"/>
        <w:rPr>
          <w:rFonts w:asciiTheme="minorHAnsi" w:eastAsiaTheme="minorEastAsia" w:hAnsiTheme="minorHAnsi" w:cstheme="minorBidi"/>
          <w:szCs w:val="22"/>
        </w:rPr>
      </w:pPr>
      <w:r>
        <w:t>11CM.</w:t>
      </w:r>
      <w:r>
        <w:tab/>
        <w:t xml:space="preserve">Application of </w:t>
      </w:r>
      <w:r w:rsidRPr="00E62905">
        <w:rPr>
          <w:i/>
        </w:rPr>
        <w:t>Industrial Relations Act 1979</w:t>
      </w:r>
      <w:r>
        <w:t xml:space="preserve"> to appeals</w:t>
      </w:r>
      <w:r>
        <w:tab/>
      </w:r>
      <w:r>
        <w:fldChar w:fldCharType="begin"/>
      </w:r>
      <w:r>
        <w:instrText xml:space="preserve"> PAGEREF _Toc75775104 \h </w:instrText>
      </w:r>
      <w:r>
        <w:fldChar w:fldCharType="separate"/>
      </w:r>
      <w:r w:rsidR="004D06AA">
        <w:t>24</w:t>
      </w:r>
      <w:r>
        <w:fldChar w:fldCharType="end"/>
      </w:r>
    </w:p>
    <w:p w:rsidR="008C2698" w:rsidRDefault="008C2698">
      <w:pPr>
        <w:pStyle w:val="TOC8"/>
        <w:rPr>
          <w:rFonts w:asciiTheme="minorHAnsi" w:eastAsiaTheme="minorEastAsia" w:hAnsiTheme="minorHAnsi" w:cstheme="minorBidi"/>
          <w:szCs w:val="22"/>
        </w:rPr>
      </w:pPr>
      <w:r>
        <w:t>11CN.</w:t>
      </w:r>
      <w:r>
        <w:tab/>
        <w:t>Adjournment of appeal if appellant charged with offence</w:t>
      </w:r>
      <w:r>
        <w:tab/>
      </w:r>
      <w:r>
        <w:fldChar w:fldCharType="begin"/>
      </w:r>
      <w:r>
        <w:instrText xml:space="preserve"> PAGEREF _Toc75775105 \h </w:instrText>
      </w:r>
      <w:r>
        <w:fldChar w:fldCharType="separate"/>
      </w:r>
      <w:r w:rsidR="004D06AA">
        <w:t>27</w:t>
      </w:r>
      <w:r>
        <w:fldChar w:fldCharType="end"/>
      </w:r>
    </w:p>
    <w:p w:rsidR="008C2698" w:rsidRDefault="008C2698">
      <w:pPr>
        <w:pStyle w:val="TOC8"/>
        <w:rPr>
          <w:rFonts w:asciiTheme="minorHAnsi" w:eastAsiaTheme="minorEastAsia" w:hAnsiTheme="minorHAnsi" w:cstheme="minorBidi"/>
          <w:szCs w:val="22"/>
        </w:rPr>
      </w:pPr>
      <w:r>
        <w:t>11CO.</w:t>
      </w:r>
      <w:r>
        <w:tab/>
        <w:t>Resumption of appeal before end of adjournment</w:t>
      </w:r>
      <w:r>
        <w:tab/>
      </w:r>
      <w:r>
        <w:fldChar w:fldCharType="begin"/>
      </w:r>
      <w:r>
        <w:instrText xml:space="preserve"> PAGEREF _Toc75775106 \h </w:instrText>
      </w:r>
      <w:r>
        <w:fldChar w:fldCharType="separate"/>
      </w:r>
      <w:r w:rsidR="004D06AA">
        <w:t>28</w:t>
      </w:r>
      <w:r>
        <w:fldChar w:fldCharType="end"/>
      </w:r>
    </w:p>
    <w:p w:rsidR="008C2698" w:rsidRDefault="008C2698">
      <w:pPr>
        <w:pStyle w:val="TOC8"/>
        <w:rPr>
          <w:rFonts w:asciiTheme="minorHAnsi" w:eastAsiaTheme="minorEastAsia" w:hAnsiTheme="minorHAnsi" w:cstheme="minorBidi"/>
          <w:szCs w:val="22"/>
        </w:rPr>
      </w:pPr>
      <w:r>
        <w:t>11CP.</w:t>
      </w:r>
      <w:r>
        <w:tab/>
        <w:t>Decision by WAIRC</w:t>
      </w:r>
      <w:r>
        <w:tab/>
      </w:r>
      <w:r>
        <w:fldChar w:fldCharType="begin"/>
      </w:r>
      <w:r>
        <w:instrText xml:space="preserve"> PAGEREF _Toc75775107 \h </w:instrText>
      </w:r>
      <w:r>
        <w:fldChar w:fldCharType="separate"/>
      </w:r>
      <w:r w:rsidR="004D06AA">
        <w:t>28</w:t>
      </w:r>
      <w:r>
        <w:fldChar w:fldCharType="end"/>
      </w:r>
    </w:p>
    <w:p w:rsidR="008C2698" w:rsidRDefault="008C2698">
      <w:pPr>
        <w:pStyle w:val="TOC8"/>
        <w:rPr>
          <w:rFonts w:asciiTheme="minorHAnsi" w:eastAsiaTheme="minorEastAsia" w:hAnsiTheme="minorHAnsi" w:cstheme="minorBidi"/>
          <w:szCs w:val="22"/>
        </w:rPr>
      </w:pPr>
      <w:r>
        <w:t>11CQ.</w:t>
      </w:r>
      <w:r>
        <w:tab/>
        <w:t>Determining amount of compensation</w:t>
      </w:r>
      <w:r>
        <w:tab/>
      </w:r>
      <w:r>
        <w:fldChar w:fldCharType="begin"/>
      </w:r>
      <w:r>
        <w:instrText xml:space="preserve"> PAGEREF _Toc75775108 \h </w:instrText>
      </w:r>
      <w:r>
        <w:fldChar w:fldCharType="separate"/>
      </w:r>
      <w:r w:rsidR="004D06AA">
        <w:t>29</w:t>
      </w:r>
      <w:r>
        <w:fldChar w:fldCharType="end"/>
      </w:r>
    </w:p>
    <w:p w:rsidR="008C2698" w:rsidRDefault="008C2698">
      <w:pPr>
        <w:pStyle w:val="TOC8"/>
        <w:rPr>
          <w:rFonts w:asciiTheme="minorHAnsi" w:eastAsiaTheme="minorEastAsia" w:hAnsiTheme="minorHAnsi" w:cstheme="minorBidi"/>
          <w:szCs w:val="22"/>
        </w:rPr>
      </w:pPr>
      <w:r>
        <w:t>11CR.</w:t>
      </w:r>
      <w:r>
        <w:tab/>
        <w:t>Restriction on publication</w:t>
      </w:r>
      <w:r>
        <w:tab/>
      </w:r>
      <w:r>
        <w:fldChar w:fldCharType="begin"/>
      </w:r>
      <w:r>
        <w:instrText xml:space="preserve"> PAGEREF _Toc75775109 \h </w:instrText>
      </w:r>
      <w:r>
        <w:fldChar w:fldCharType="separate"/>
      </w:r>
      <w:r w:rsidR="004D06AA">
        <w:t>29</w:t>
      </w:r>
      <w:r>
        <w:fldChar w:fldCharType="end"/>
      </w:r>
    </w:p>
    <w:p w:rsidR="008C2698" w:rsidRDefault="008C2698">
      <w:pPr>
        <w:pStyle w:val="TOC6"/>
        <w:tabs>
          <w:tab w:val="right" w:leader="dot" w:pos="7077"/>
        </w:tabs>
        <w:rPr>
          <w:rFonts w:asciiTheme="minorHAnsi" w:eastAsiaTheme="minorEastAsia" w:hAnsiTheme="minorHAnsi" w:cstheme="minorBidi"/>
          <w:b w:val="0"/>
          <w:sz w:val="22"/>
          <w:szCs w:val="22"/>
        </w:rPr>
      </w:pPr>
      <w:r>
        <w:t>Subdivision 4 — General</w:t>
      </w:r>
    </w:p>
    <w:p w:rsidR="008C2698" w:rsidRDefault="008C2698">
      <w:pPr>
        <w:pStyle w:val="TOC8"/>
        <w:rPr>
          <w:rFonts w:asciiTheme="minorHAnsi" w:eastAsiaTheme="minorEastAsia" w:hAnsiTheme="minorHAnsi" w:cstheme="minorBidi"/>
          <w:szCs w:val="22"/>
        </w:rPr>
      </w:pPr>
      <w:r>
        <w:t>11CS.</w:t>
      </w:r>
      <w:r>
        <w:tab/>
        <w:t>Effect of charge for, or conviction or acquittal of, offence</w:t>
      </w:r>
      <w:r>
        <w:tab/>
      </w:r>
      <w:r>
        <w:fldChar w:fldCharType="begin"/>
      </w:r>
      <w:r>
        <w:instrText xml:space="preserve"> PAGEREF _Toc75775111 \h </w:instrText>
      </w:r>
      <w:r>
        <w:fldChar w:fldCharType="separate"/>
      </w:r>
      <w:r w:rsidR="004D06AA">
        <w:t>30</w:t>
      </w:r>
      <w:r>
        <w:fldChar w:fldCharType="end"/>
      </w:r>
    </w:p>
    <w:p w:rsidR="008C2698" w:rsidRDefault="008C2698">
      <w:pPr>
        <w:pStyle w:val="TOC8"/>
        <w:rPr>
          <w:rFonts w:asciiTheme="minorHAnsi" w:eastAsiaTheme="minorEastAsia" w:hAnsiTheme="minorHAnsi" w:cstheme="minorBidi"/>
          <w:szCs w:val="22"/>
        </w:rPr>
      </w:pPr>
      <w:r>
        <w:t>11CT.</w:t>
      </w:r>
      <w:r>
        <w:tab/>
        <w:t>Failure to comply with procedure</w:t>
      </w:r>
      <w:r>
        <w:tab/>
      </w:r>
      <w:r>
        <w:fldChar w:fldCharType="begin"/>
      </w:r>
      <w:r>
        <w:instrText xml:space="preserve"> PAGEREF _Toc75775112 \h </w:instrText>
      </w:r>
      <w:r>
        <w:fldChar w:fldCharType="separate"/>
      </w:r>
      <w:r w:rsidR="004D06AA">
        <w:t>30</w:t>
      </w:r>
      <w:r>
        <w:fldChar w:fldCharType="end"/>
      </w:r>
    </w:p>
    <w:p w:rsidR="008C2698" w:rsidRDefault="008C2698">
      <w:pPr>
        <w:pStyle w:val="TOC8"/>
        <w:rPr>
          <w:rFonts w:asciiTheme="minorHAnsi" w:eastAsiaTheme="minorEastAsia" w:hAnsiTheme="minorHAnsi" w:cstheme="minorBidi"/>
          <w:szCs w:val="22"/>
        </w:rPr>
      </w:pPr>
      <w:r>
        <w:t>11CU.</w:t>
      </w:r>
      <w:r>
        <w:tab/>
        <w:t>Transfer, standing down and leave of custodial officer</w:t>
      </w:r>
      <w:r>
        <w:tab/>
      </w:r>
      <w:r>
        <w:fldChar w:fldCharType="begin"/>
      </w:r>
      <w:r>
        <w:instrText xml:space="preserve"> PAGEREF _Toc75775113 \h </w:instrText>
      </w:r>
      <w:r>
        <w:fldChar w:fldCharType="separate"/>
      </w:r>
      <w:r w:rsidR="004D06AA">
        <w:t>30</w:t>
      </w:r>
      <w:r>
        <w:fldChar w:fldCharType="end"/>
      </w:r>
    </w:p>
    <w:p w:rsidR="008C2698" w:rsidRDefault="008C2698">
      <w:pPr>
        <w:pStyle w:val="TOC8"/>
        <w:rPr>
          <w:rFonts w:asciiTheme="minorHAnsi" w:eastAsiaTheme="minorEastAsia" w:hAnsiTheme="minorHAnsi" w:cstheme="minorBidi"/>
          <w:szCs w:val="22"/>
        </w:rPr>
      </w:pPr>
      <w:r>
        <w:t>11CV.</w:t>
      </w:r>
      <w:r>
        <w:tab/>
        <w:t>Review of Division</w:t>
      </w:r>
      <w:r>
        <w:tab/>
      </w:r>
      <w:r>
        <w:fldChar w:fldCharType="begin"/>
      </w:r>
      <w:r>
        <w:instrText xml:space="preserve"> PAGEREF _Toc75775114 \h </w:instrText>
      </w:r>
      <w:r>
        <w:fldChar w:fldCharType="separate"/>
      </w:r>
      <w:r w:rsidR="004D06AA">
        <w:t>31</w:t>
      </w:r>
      <w:r>
        <w:fldChar w:fldCharType="end"/>
      </w:r>
    </w:p>
    <w:p w:rsidR="008C2698" w:rsidRDefault="008C2698">
      <w:pPr>
        <w:pStyle w:val="TOC4"/>
        <w:tabs>
          <w:tab w:val="right" w:leader="dot" w:pos="7077"/>
        </w:tabs>
        <w:rPr>
          <w:rFonts w:asciiTheme="minorHAnsi" w:eastAsiaTheme="minorEastAsia" w:hAnsiTheme="minorHAnsi" w:cstheme="minorBidi"/>
          <w:b w:val="0"/>
          <w:szCs w:val="22"/>
        </w:rPr>
      </w:pPr>
      <w:r>
        <w:t>Division 4 — Management, control, security and wellbeing of young offenders</w:t>
      </w:r>
    </w:p>
    <w:p w:rsidR="008C2698" w:rsidRDefault="008C2698">
      <w:pPr>
        <w:pStyle w:val="TOC8"/>
        <w:rPr>
          <w:rFonts w:asciiTheme="minorHAnsi" w:eastAsiaTheme="minorEastAsia" w:hAnsiTheme="minorHAnsi" w:cstheme="minorBidi"/>
          <w:szCs w:val="22"/>
        </w:rPr>
      </w:pPr>
      <w:r>
        <w:t>11C.</w:t>
      </w:r>
      <w:r>
        <w:tab/>
        <w:t>Use of force</w:t>
      </w:r>
      <w:r>
        <w:tab/>
      </w:r>
      <w:r>
        <w:fldChar w:fldCharType="begin"/>
      </w:r>
      <w:r>
        <w:instrText xml:space="preserve"> PAGEREF _Toc75775116 \h </w:instrText>
      </w:r>
      <w:r>
        <w:fldChar w:fldCharType="separate"/>
      </w:r>
      <w:r w:rsidR="004D06AA">
        <w:t>32</w:t>
      </w:r>
      <w:r>
        <w:fldChar w:fldCharType="end"/>
      </w:r>
    </w:p>
    <w:p w:rsidR="008C2698" w:rsidRDefault="008C2698">
      <w:pPr>
        <w:pStyle w:val="TOC8"/>
        <w:rPr>
          <w:rFonts w:asciiTheme="minorHAnsi" w:eastAsiaTheme="minorEastAsia" w:hAnsiTheme="minorHAnsi" w:cstheme="minorBidi"/>
          <w:szCs w:val="22"/>
        </w:rPr>
      </w:pPr>
      <w:r>
        <w:t>11D.</w:t>
      </w:r>
      <w:r>
        <w:tab/>
        <w:t>Use of restraints</w:t>
      </w:r>
      <w:r>
        <w:tab/>
      </w:r>
      <w:r>
        <w:fldChar w:fldCharType="begin"/>
      </w:r>
      <w:r>
        <w:instrText xml:space="preserve"> PAGEREF _Toc75775117 \h </w:instrText>
      </w:r>
      <w:r>
        <w:fldChar w:fldCharType="separate"/>
      </w:r>
      <w:r w:rsidR="004D06AA">
        <w:t>32</w:t>
      </w:r>
      <w:r>
        <w:fldChar w:fldCharType="end"/>
      </w:r>
    </w:p>
    <w:p w:rsidR="008C2698" w:rsidRDefault="008C2698">
      <w:pPr>
        <w:pStyle w:val="TOC8"/>
        <w:rPr>
          <w:rFonts w:asciiTheme="minorHAnsi" w:eastAsiaTheme="minorEastAsia" w:hAnsiTheme="minorHAnsi" w:cstheme="minorBidi"/>
          <w:szCs w:val="22"/>
        </w:rPr>
      </w:pPr>
      <w:r>
        <w:t>11E.</w:t>
      </w:r>
      <w:r>
        <w:tab/>
        <w:t>Assistance by prison officers</w:t>
      </w:r>
      <w:r>
        <w:tab/>
      </w:r>
      <w:r>
        <w:fldChar w:fldCharType="begin"/>
      </w:r>
      <w:r>
        <w:instrText xml:space="preserve"> PAGEREF _Toc75775118 \h </w:instrText>
      </w:r>
      <w:r>
        <w:fldChar w:fldCharType="separate"/>
      </w:r>
      <w:r w:rsidR="004D06AA">
        <w:t>33</w:t>
      </w:r>
      <w:r>
        <w:fldChar w:fldCharType="end"/>
      </w:r>
    </w:p>
    <w:p w:rsidR="008C2698" w:rsidRDefault="008C2698">
      <w:pPr>
        <w:pStyle w:val="TOC8"/>
        <w:rPr>
          <w:rFonts w:asciiTheme="minorHAnsi" w:eastAsiaTheme="minorEastAsia" w:hAnsiTheme="minorHAnsi" w:cstheme="minorBidi"/>
          <w:szCs w:val="22"/>
        </w:rPr>
      </w:pPr>
      <w:r>
        <w:t>11F.</w:t>
      </w:r>
      <w:r>
        <w:tab/>
        <w:t>Assistance by police officers</w:t>
      </w:r>
      <w:r>
        <w:tab/>
      </w:r>
      <w:r>
        <w:fldChar w:fldCharType="begin"/>
      </w:r>
      <w:r>
        <w:instrText xml:space="preserve"> PAGEREF _Toc75775119 \h </w:instrText>
      </w:r>
      <w:r>
        <w:fldChar w:fldCharType="separate"/>
      </w:r>
      <w:r w:rsidR="004D06AA">
        <w:t>34</w:t>
      </w:r>
      <w:r>
        <w:fldChar w:fldCharType="end"/>
      </w:r>
    </w:p>
    <w:p w:rsidR="008C2698" w:rsidRDefault="008C2698">
      <w:pPr>
        <w:pStyle w:val="TOC8"/>
        <w:rPr>
          <w:rFonts w:asciiTheme="minorHAnsi" w:eastAsiaTheme="minorEastAsia" w:hAnsiTheme="minorHAnsi" w:cstheme="minorBidi"/>
          <w:szCs w:val="22"/>
        </w:rPr>
      </w:pPr>
      <w:r>
        <w:lastRenderedPageBreak/>
        <w:t>12</w:t>
      </w:r>
      <w:r w:rsidRPr="00E62905">
        <w:rPr>
          <w:snapToGrid w:val="0"/>
        </w:rPr>
        <w:t>.</w:t>
      </w:r>
      <w:r w:rsidRPr="00E62905">
        <w:rPr>
          <w:snapToGrid w:val="0"/>
        </w:rPr>
        <w:tab/>
        <w:t>Departmental and subsidised facilities, establishment of</w:t>
      </w:r>
      <w:r>
        <w:tab/>
      </w:r>
      <w:r>
        <w:fldChar w:fldCharType="begin"/>
      </w:r>
      <w:r>
        <w:instrText xml:space="preserve"> PAGEREF _Toc75775120 \h </w:instrText>
      </w:r>
      <w:r>
        <w:fldChar w:fldCharType="separate"/>
      </w:r>
      <w:r w:rsidR="004D06AA">
        <w:t>34</w:t>
      </w:r>
      <w:r>
        <w:fldChar w:fldCharType="end"/>
      </w:r>
    </w:p>
    <w:p w:rsidR="008C2698" w:rsidRDefault="008C2698">
      <w:pPr>
        <w:pStyle w:val="TOC8"/>
        <w:rPr>
          <w:rFonts w:asciiTheme="minorHAnsi" w:eastAsiaTheme="minorEastAsia" w:hAnsiTheme="minorHAnsi" w:cstheme="minorBidi"/>
          <w:szCs w:val="22"/>
        </w:rPr>
      </w:pPr>
      <w:r>
        <w:t>13</w:t>
      </w:r>
      <w:r w:rsidRPr="00E62905">
        <w:rPr>
          <w:snapToGrid w:val="0"/>
        </w:rPr>
        <w:t>.</w:t>
      </w:r>
      <w:r w:rsidRPr="00E62905">
        <w:rPr>
          <w:snapToGrid w:val="0"/>
        </w:rPr>
        <w:tab/>
        <w:t>Detention centres, establishing</w:t>
      </w:r>
      <w:r>
        <w:tab/>
      </w:r>
      <w:r>
        <w:fldChar w:fldCharType="begin"/>
      </w:r>
      <w:r>
        <w:instrText xml:space="preserve"> PAGEREF _Toc75775121 \h </w:instrText>
      </w:r>
      <w:r>
        <w:fldChar w:fldCharType="separate"/>
      </w:r>
      <w:r w:rsidR="004D06AA">
        <w:t>35</w:t>
      </w:r>
      <w:r>
        <w:fldChar w:fldCharType="end"/>
      </w:r>
    </w:p>
    <w:p w:rsidR="008C2698" w:rsidRDefault="008C2698">
      <w:pPr>
        <w:pStyle w:val="TOC8"/>
        <w:rPr>
          <w:rFonts w:asciiTheme="minorHAnsi" w:eastAsiaTheme="minorEastAsia" w:hAnsiTheme="minorHAnsi" w:cstheme="minorBidi"/>
          <w:szCs w:val="22"/>
        </w:rPr>
      </w:pPr>
      <w:r>
        <w:t>14</w:t>
      </w:r>
      <w:r w:rsidRPr="00E62905">
        <w:rPr>
          <w:snapToGrid w:val="0"/>
        </w:rPr>
        <w:t>.</w:t>
      </w:r>
      <w:r w:rsidRPr="00E62905">
        <w:rPr>
          <w:snapToGrid w:val="0"/>
        </w:rPr>
        <w:tab/>
        <w:t>Records of young offenders, duty to keep</w:t>
      </w:r>
      <w:r>
        <w:tab/>
      </w:r>
      <w:r>
        <w:fldChar w:fldCharType="begin"/>
      </w:r>
      <w:r>
        <w:instrText xml:space="preserve"> PAGEREF _Toc75775122 \h </w:instrText>
      </w:r>
      <w:r>
        <w:fldChar w:fldCharType="separate"/>
      </w:r>
      <w:r w:rsidR="004D06AA">
        <w:t>35</w:t>
      </w:r>
      <w:r>
        <w:fldChar w:fldCharType="end"/>
      </w:r>
    </w:p>
    <w:p w:rsidR="008C2698" w:rsidRDefault="008C2698">
      <w:pPr>
        <w:pStyle w:val="TOC8"/>
        <w:rPr>
          <w:rFonts w:asciiTheme="minorHAnsi" w:eastAsiaTheme="minorEastAsia" w:hAnsiTheme="minorHAnsi" w:cstheme="minorBidi"/>
          <w:szCs w:val="22"/>
        </w:rPr>
      </w:pPr>
      <w:r>
        <w:t>15</w:t>
      </w:r>
      <w:r w:rsidRPr="00E62905">
        <w:rPr>
          <w:snapToGrid w:val="0"/>
        </w:rPr>
        <w:t>.</w:t>
      </w:r>
      <w:r w:rsidRPr="00E62905">
        <w:rPr>
          <w:snapToGrid w:val="0"/>
        </w:rPr>
        <w:tab/>
        <w:t>Records of young offenders, access to</w:t>
      </w:r>
      <w:r>
        <w:tab/>
      </w:r>
      <w:r>
        <w:fldChar w:fldCharType="begin"/>
      </w:r>
      <w:r>
        <w:instrText xml:space="preserve"> PAGEREF _Toc75775123 \h </w:instrText>
      </w:r>
      <w:r>
        <w:fldChar w:fldCharType="separate"/>
      </w:r>
      <w:r w:rsidR="004D06AA">
        <w:t>36</w:t>
      </w:r>
      <w:r>
        <w:fldChar w:fldCharType="end"/>
      </w:r>
    </w:p>
    <w:p w:rsidR="008C2698" w:rsidRDefault="008C2698">
      <w:pPr>
        <w:pStyle w:val="TOC8"/>
        <w:rPr>
          <w:rFonts w:asciiTheme="minorHAnsi" w:eastAsiaTheme="minorEastAsia" w:hAnsiTheme="minorHAnsi" w:cstheme="minorBidi"/>
          <w:szCs w:val="22"/>
        </w:rPr>
      </w:pPr>
      <w:r>
        <w:t>15A.</w:t>
      </w:r>
      <w:r>
        <w:tab/>
        <w:t>Disclosure of personal information relating to young offenders</w:t>
      </w:r>
      <w:r>
        <w:tab/>
      </w:r>
      <w:r>
        <w:fldChar w:fldCharType="begin"/>
      </w:r>
      <w:r>
        <w:instrText xml:space="preserve"> PAGEREF _Toc75775124 \h </w:instrText>
      </w:r>
      <w:r>
        <w:fldChar w:fldCharType="separate"/>
      </w:r>
      <w:r w:rsidR="004D06AA">
        <w:t>37</w:t>
      </w:r>
      <w:r>
        <w:fldChar w:fldCharType="end"/>
      </w:r>
    </w:p>
    <w:p w:rsidR="008C2698" w:rsidRDefault="008C2698">
      <w:pPr>
        <w:pStyle w:val="TOC8"/>
        <w:rPr>
          <w:rFonts w:asciiTheme="minorHAnsi" w:eastAsiaTheme="minorEastAsia" w:hAnsiTheme="minorHAnsi" w:cstheme="minorBidi"/>
          <w:szCs w:val="22"/>
        </w:rPr>
      </w:pPr>
      <w:r>
        <w:t>16.</w:t>
      </w:r>
      <w:r>
        <w:tab/>
        <w:t>Exchange of information</w:t>
      </w:r>
      <w:r>
        <w:tab/>
      </w:r>
      <w:r>
        <w:fldChar w:fldCharType="begin"/>
      </w:r>
      <w:r>
        <w:instrText xml:space="preserve"> PAGEREF _Toc75775125 \h </w:instrText>
      </w:r>
      <w:r>
        <w:fldChar w:fldCharType="separate"/>
      </w:r>
      <w:r w:rsidR="004D06AA">
        <w:t>40</w:t>
      </w:r>
      <w:r>
        <w:fldChar w:fldCharType="end"/>
      </w:r>
    </w:p>
    <w:p w:rsidR="008C2698" w:rsidRDefault="008C2698">
      <w:pPr>
        <w:pStyle w:val="TOC8"/>
        <w:rPr>
          <w:rFonts w:asciiTheme="minorHAnsi" w:eastAsiaTheme="minorEastAsia" w:hAnsiTheme="minorHAnsi" w:cstheme="minorBidi"/>
          <w:szCs w:val="22"/>
        </w:rPr>
      </w:pPr>
      <w:r>
        <w:t>16A.</w:t>
      </w:r>
      <w:r>
        <w:tab/>
        <w:t>Disclosure authorised</w:t>
      </w:r>
      <w:r>
        <w:tab/>
      </w:r>
      <w:r>
        <w:fldChar w:fldCharType="begin"/>
      </w:r>
      <w:r>
        <w:instrText xml:space="preserve"> PAGEREF _Toc75775126 \h </w:instrText>
      </w:r>
      <w:r>
        <w:fldChar w:fldCharType="separate"/>
      </w:r>
      <w:r w:rsidR="004D06AA">
        <w:t>41</w:t>
      </w:r>
      <w:r>
        <w:fldChar w:fldCharType="end"/>
      </w:r>
    </w:p>
    <w:p w:rsidR="008C2698" w:rsidRDefault="008C2698">
      <w:pPr>
        <w:pStyle w:val="TOC8"/>
        <w:rPr>
          <w:rFonts w:asciiTheme="minorHAnsi" w:eastAsiaTheme="minorEastAsia" w:hAnsiTheme="minorHAnsi" w:cstheme="minorBidi"/>
          <w:szCs w:val="22"/>
        </w:rPr>
      </w:pPr>
      <w:r>
        <w:t>17</w:t>
      </w:r>
      <w:r w:rsidRPr="00E62905">
        <w:rPr>
          <w:snapToGrid w:val="0"/>
        </w:rPr>
        <w:t>.</w:t>
      </w:r>
      <w:r w:rsidRPr="00E62905">
        <w:rPr>
          <w:snapToGrid w:val="0"/>
        </w:rPr>
        <w:tab/>
        <w:t>Confidentiality</w:t>
      </w:r>
      <w:r>
        <w:tab/>
      </w:r>
      <w:r>
        <w:fldChar w:fldCharType="begin"/>
      </w:r>
      <w:r>
        <w:instrText xml:space="preserve"> PAGEREF _Toc75775127 \h </w:instrText>
      </w:r>
      <w:r>
        <w:fldChar w:fldCharType="separate"/>
      </w:r>
      <w:r w:rsidR="004D06AA">
        <w:t>42</w:t>
      </w:r>
      <w:r>
        <w:fldChar w:fldCharType="end"/>
      </w:r>
    </w:p>
    <w:p w:rsidR="008C2698" w:rsidRDefault="008C2698">
      <w:pPr>
        <w:pStyle w:val="TOC4"/>
        <w:tabs>
          <w:tab w:val="right" w:leader="dot" w:pos="7077"/>
        </w:tabs>
        <w:rPr>
          <w:rFonts w:asciiTheme="minorHAnsi" w:eastAsiaTheme="minorEastAsia" w:hAnsiTheme="minorHAnsi" w:cstheme="minorBidi"/>
          <w:b w:val="0"/>
          <w:szCs w:val="22"/>
        </w:rPr>
      </w:pPr>
      <w:r>
        <w:t>Division 5 — Arrangements with councils of Aboriginal communities</w:t>
      </w:r>
    </w:p>
    <w:p w:rsidR="008C2698" w:rsidRDefault="008C2698">
      <w:pPr>
        <w:pStyle w:val="TOC8"/>
        <w:rPr>
          <w:rFonts w:asciiTheme="minorHAnsi" w:eastAsiaTheme="minorEastAsia" w:hAnsiTheme="minorHAnsi" w:cstheme="minorBidi"/>
          <w:szCs w:val="22"/>
        </w:rPr>
      </w:pPr>
      <w:r>
        <w:t>17A.</w:t>
      </w:r>
      <w:r>
        <w:tab/>
        <w:t>Terms used</w:t>
      </w:r>
      <w:r>
        <w:tab/>
      </w:r>
      <w:r>
        <w:fldChar w:fldCharType="begin"/>
      </w:r>
      <w:r>
        <w:instrText xml:space="preserve"> PAGEREF _Toc75775129 \h </w:instrText>
      </w:r>
      <w:r>
        <w:fldChar w:fldCharType="separate"/>
      </w:r>
      <w:r w:rsidR="004D06AA">
        <w:t>43</w:t>
      </w:r>
      <w:r>
        <w:fldChar w:fldCharType="end"/>
      </w:r>
    </w:p>
    <w:p w:rsidR="008C2698" w:rsidRDefault="008C2698">
      <w:pPr>
        <w:pStyle w:val="TOC8"/>
        <w:rPr>
          <w:rFonts w:asciiTheme="minorHAnsi" w:eastAsiaTheme="minorEastAsia" w:hAnsiTheme="minorHAnsi" w:cstheme="minorBidi"/>
          <w:szCs w:val="22"/>
        </w:rPr>
      </w:pPr>
      <w:r>
        <w:t>17B.</w:t>
      </w:r>
      <w:r>
        <w:tab/>
        <w:t>Community supervision agreement</w:t>
      </w:r>
      <w:r>
        <w:tab/>
      </w:r>
      <w:r>
        <w:fldChar w:fldCharType="begin"/>
      </w:r>
      <w:r>
        <w:instrText xml:space="preserve"> PAGEREF _Toc75775130 \h </w:instrText>
      </w:r>
      <w:r>
        <w:fldChar w:fldCharType="separate"/>
      </w:r>
      <w:r w:rsidR="004D06AA">
        <w:t>44</w:t>
      </w:r>
      <w:r>
        <w:fldChar w:fldCharType="end"/>
      </w:r>
    </w:p>
    <w:p w:rsidR="008C2698" w:rsidRDefault="008C2698">
      <w:pPr>
        <w:pStyle w:val="TOC8"/>
        <w:rPr>
          <w:rFonts w:asciiTheme="minorHAnsi" w:eastAsiaTheme="minorEastAsia" w:hAnsiTheme="minorHAnsi" w:cstheme="minorBidi"/>
          <w:szCs w:val="22"/>
        </w:rPr>
      </w:pPr>
      <w:r>
        <w:t>17C.</w:t>
      </w:r>
      <w:r>
        <w:tab/>
        <w:t>Appointment of monitor</w:t>
      </w:r>
      <w:r>
        <w:tab/>
      </w:r>
      <w:r>
        <w:fldChar w:fldCharType="begin"/>
      </w:r>
      <w:r>
        <w:instrText xml:space="preserve"> PAGEREF _Toc75775131 \h </w:instrText>
      </w:r>
      <w:r>
        <w:fldChar w:fldCharType="separate"/>
      </w:r>
      <w:r w:rsidR="004D06AA">
        <w:t>44</w:t>
      </w:r>
      <w:r>
        <w:fldChar w:fldCharType="end"/>
      </w:r>
    </w:p>
    <w:p w:rsidR="008C2698" w:rsidRDefault="008C2698">
      <w:pPr>
        <w:pStyle w:val="TOC8"/>
        <w:rPr>
          <w:rFonts w:asciiTheme="minorHAnsi" w:eastAsiaTheme="minorEastAsia" w:hAnsiTheme="minorHAnsi" w:cstheme="minorBidi"/>
          <w:szCs w:val="22"/>
        </w:rPr>
      </w:pPr>
      <w:r>
        <w:t>17D.</w:t>
      </w:r>
      <w:r>
        <w:tab/>
        <w:t>Compensation for injury</w:t>
      </w:r>
      <w:r>
        <w:tab/>
      </w:r>
      <w:r>
        <w:fldChar w:fldCharType="begin"/>
      </w:r>
      <w:r>
        <w:instrText xml:space="preserve"> PAGEREF _Toc75775132 \h </w:instrText>
      </w:r>
      <w:r>
        <w:fldChar w:fldCharType="separate"/>
      </w:r>
      <w:r w:rsidR="004D06AA">
        <w:t>44</w:t>
      </w:r>
      <w:r>
        <w:fldChar w:fldCharType="end"/>
      </w:r>
    </w:p>
    <w:p w:rsidR="008C2698" w:rsidRDefault="008C2698">
      <w:pPr>
        <w:pStyle w:val="TOC2"/>
        <w:tabs>
          <w:tab w:val="right" w:leader="dot" w:pos="7077"/>
        </w:tabs>
        <w:rPr>
          <w:rFonts w:asciiTheme="minorHAnsi" w:eastAsiaTheme="minorEastAsia" w:hAnsiTheme="minorHAnsi" w:cstheme="minorBidi"/>
          <w:b w:val="0"/>
          <w:sz w:val="22"/>
          <w:szCs w:val="22"/>
        </w:rPr>
      </w:pPr>
      <w:r>
        <w:t>Part 4 — Young persons in custody before being dealt with for an offence</w:t>
      </w:r>
    </w:p>
    <w:p w:rsidR="008C2698" w:rsidRDefault="008C2698">
      <w:pPr>
        <w:pStyle w:val="TOC8"/>
        <w:rPr>
          <w:rFonts w:asciiTheme="minorHAnsi" w:eastAsiaTheme="minorEastAsia" w:hAnsiTheme="minorHAnsi" w:cstheme="minorBidi"/>
          <w:szCs w:val="22"/>
        </w:rPr>
      </w:pPr>
      <w:r>
        <w:t>19</w:t>
      </w:r>
      <w:r w:rsidRPr="00E62905">
        <w:rPr>
          <w:snapToGrid w:val="0"/>
        </w:rPr>
        <w:t>.</w:t>
      </w:r>
      <w:r w:rsidRPr="00E62905">
        <w:rPr>
          <w:snapToGrid w:val="0"/>
        </w:rPr>
        <w:tab/>
        <w:t>Detention of young offenders apprehended by police</w:t>
      </w:r>
      <w:r>
        <w:tab/>
      </w:r>
      <w:r>
        <w:fldChar w:fldCharType="begin"/>
      </w:r>
      <w:r>
        <w:instrText xml:space="preserve"> PAGEREF _Toc75775134 \h </w:instrText>
      </w:r>
      <w:r>
        <w:fldChar w:fldCharType="separate"/>
      </w:r>
      <w:r w:rsidR="004D06AA">
        <w:t>46</w:t>
      </w:r>
      <w:r>
        <w:fldChar w:fldCharType="end"/>
      </w:r>
    </w:p>
    <w:p w:rsidR="008C2698" w:rsidRDefault="008C2698">
      <w:pPr>
        <w:pStyle w:val="TOC8"/>
        <w:rPr>
          <w:rFonts w:asciiTheme="minorHAnsi" w:eastAsiaTheme="minorEastAsia" w:hAnsiTheme="minorHAnsi" w:cstheme="minorBidi"/>
          <w:szCs w:val="22"/>
        </w:rPr>
      </w:pPr>
      <w:r>
        <w:t>20</w:t>
      </w:r>
      <w:r w:rsidRPr="00E62905">
        <w:rPr>
          <w:snapToGrid w:val="0"/>
        </w:rPr>
        <w:t>.</w:t>
      </w:r>
      <w:r w:rsidRPr="00E62905">
        <w:rPr>
          <w:snapToGrid w:val="0"/>
        </w:rPr>
        <w:tab/>
        <w:t>Responsible adult to be notified</w:t>
      </w:r>
      <w:r>
        <w:tab/>
      </w:r>
      <w:r>
        <w:fldChar w:fldCharType="begin"/>
      </w:r>
      <w:r>
        <w:instrText xml:space="preserve"> PAGEREF _Toc75775135 \h </w:instrText>
      </w:r>
      <w:r>
        <w:fldChar w:fldCharType="separate"/>
      </w:r>
      <w:r w:rsidR="004D06AA">
        <w:t>46</w:t>
      </w:r>
      <w:r>
        <w:fldChar w:fldCharType="end"/>
      </w:r>
    </w:p>
    <w:p w:rsidR="008C2698" w:rsidRDefault="008C2698">
      <w:pPr>
        <w:pStyle w:val="TOC8"/>
        <w:rPr>
          <w:rFonts w:asciiTheme="minorHAnsi" w:eastAsiaTheme="minorEastAsia" w:hAnsiTheme="minorHAnsi" w:cstheme="minorBidi"/>
          <w:szCs w:val="22"/>
        </w:rPr>
      </w:pPr>
      <w:r>
        <w:t>21</w:t>
      </w:r>
      <w:r w:rsidRPr="00E62905">
        <w:rPr>
          <w:snapToGrid w:val="0"/>
        </w:rPr>
        <w:t>.</w:t>
      </w:r>
      <w:r w:rsidRPr="00E62905">
        <w:rPr>
          <w:snapToGrid w:val="0"/>
        </w:rPr>
        <w:tab/>
        <w:t>Young person in custody awaiting trial</w:t>
      </w:r>
      <w:r>
        <w:tab/>
      </w:r>
      <w:r>
        <w:fldChar w:fldCharType="begin"/>
      </w:r>
      <w:r>
        <w:instrText xml:space="preserve"> PAGEREF _Toc75775136 \h </w:instrText>
      </w:r>
      <w:r>
        <w:fldChar w:fldCharType="separate"/>
      </w:r>
      <w:r w:rsidR="004D06AA">
        <w:t>47</w:t>
      </w:r>
      <w:r>
        <w:fldChar w:fldCharType="end"/>
      </w:r>
    </w:p>
    <w:p w:rsidR="008C2698" w:rsidRDefault="008C2698">
      <w:pPr>
        <w:pStyle w:val="TOC2"/>
        <w:tabs>
          <w:tab w:val="right" w:leader="dot" w:pos="7077"/>
        </w:tabs>
        <w:rPr>
          <w:rFonts w:asciiTheme="minorHAnsi" w:eastAsiaTheme="minorEastAsia" w:hAnsiTheme="minorHAnsi" w:cstheme="minorBidi"/>
          <w:b w:val="0"/>
          <w:sz w:val="22"/>
          <w:szCs w:val="22"/>
        </w:rPr>
      </w:pPr>
      <w:r>
        <w:t>Part 5 — Dealing with young offenders without taking court proceedings</w:t>
      </w:r>
    </w:p>
    <w:p w:rsidR="008C2698" w:rsidRDefault="008C2698">
      <w:pPr>
        <w:pStyle w:val="TOC4"/>
        <w:tabs>
          <w:tab w:val="right" w:leader="dot" w:pos="7077"/>
        </w:tabs>
        <w:rPr>
          <w:rFonts w:asciiTheme="minorHAnsi" w:eastAsiaTheme="minorEastAsia" w:hAnsiTheme="minorHAnsi" w:cstheme="minorBidi"/>
          <w:b w:val="0"/>
          <w:szCs w:val="22"/>
        </w:rPr>
      </w:pPr>
      <w:r>
        <w:t>Division 1</w:t>
      </w:r>
      <w:r w:rsidRPr="00E62905">
        <w:rPr>
          <w:snapToGrid w:val="0"/>
        </w:rPr>
        <w:t> — </w:t>
      </w:r>
      <w:r>
        <w:t>Cautioning</w:t>
      </w:r>
    </w:p>
    <w:p w:rsidR="008C2698" w:rsidRDefault="008C2698">
      <w:pPr>
        <w:pStyle w:val="TOC8"/>
        <w:rPr>
          <w:rFonts w:asciiTheme="minorHAnsi" w:eastAsiaTheme="minorEastAsia" w:hAnsiTheme="minorHAnsi" w:cstheme="minorBidi"/>
          <w:szCs w:val="22"/>
        </w:rPr>
      </w:pPr>
      <w:r>
        <w:t>22A</w:t>
      </w:r>
      <w:r w:rsidRPr="00E62905">
        <w:rPr>
          <w:snapToGrid w:val="0"/>
        </w:rPr>
        <w:t>.</w:t>
      </w:r>
      <w:r w:rsidRPr="00E62905">
        <w:rPr>
          <w:snapToGrid w:val="0"/>
        </w:rPr>
        <w:tab/>
        <w:t>Purpose of this Division</w:t>
      </w:r>
      <w:r>
        <w:tab/>
      </w:r>
      <w:r>
        <w:fldChar w:fldCharType="begin"/>
      </w:r>
      <w:r>
        <w:instrText xml:space="preserve"> PAGEREF _Toc75775139 \h </w:instrText>
      </w:r>
      <w:r>
        <w:fldChar w:fldCharType="separate"/>
      </w:r>
      <w:r w:rsidR="004D06AA">
        <w:t>49</w:t>
      </w:r>
      <w:r>
        <w:fldChar w:fldCharType="end"/>
      </w:r>
    </w:p>
    <w:p w:rsidR="008C2698" w:rsidRDefault="008C2698">
      <w:pPr>
        <w:pStyle w:val="TOC8"/>
        <w:rPr>
          <w:rFonts w:asciiTheme="minorHAnsi" w:eastAsiaTheme="minorEastAsia" w:hAnsiTheme="minorHAnsi" w:cstheme="minorBidi"/>
          <w:szCs w:val="22"/>
        </w:rPr>
      </w:pPr>
      <w:r>
        <w:t>22B</w:t>
      </w:r>
      <w:r w:rsidRPr="00E62905">
        <w:rPr>
          <w:snapToGrid w:val="0"/>
        </w:rPr>
        <w:t>.</w:t>
      </w:r>
      <w:r w:rsidRPr="00E62905">
        <w:rPr>
          <w:snapToGrid w:val="0"/>
        </w:rPr>
        <w:tab/>
        <w:t>Police officer to consider alternatives to court proceedings</w:t>
      </w:r>
      <w:r>
        <w:tab/>
      </w:r>
      <w:r>
        <w:fldChar w:fldCharType="begin"/>
      </w:r>
      <w:r>
        <w:instrText xml:space="preserve"> PAGEREF _Toc75775140 \h </w:instrText>
      </w:r>
      <w:r>
        <w:fldChar w:fldCharType="separate"/>
      </w:r>
      <w:r w:rsidR="004D06AA">
        <w:t>49</w:t>
      </w:r>
      <w:r>
        <w:fldChar w:fldCharType="end"/>
      </w:r>
    </w:p>
    <w:p w:rsidR="008C2698" w:rsidRDefault="008C2698">
      <w:pPr>
        <w:pStyle w:val="TOC8"/>
        <w:rPr>
          <w:rFonts w:asciiTheme="minorHAnsi" w:eastAsiaTheme="minorEastAsia" w:hAnsiTheme="minorHAnsi" w:cstheme="minorBidi"/>
          <w:szCs w:val="22"/>
        </w:rPr>
      </w:pPr>
      <w:r>
        <w:t>22</w:t>
      </w:r>
      <w:r w:rsidRPr="00E62905">
        <w:rPr>
          <w:snapToGrid w:val="0"/>
        </w:rPr>
        <w:t>.</w:t>
      </w:r>
      <w:r w:rsidRPr="00E62905">
        <w:rPr>
          <w:snapToGrid w:val="0"/>
        </w:rPr>
        <w:tab/>
        <w:t>Cautions may be given except for Sch. 1 or 2 offences</w:t>
      </w:r>
      <w:r>
        <w:tab/>
      </w:r>
      <w:r>
        <w:fldChar w:fldCharType="begin"/>
      </w:r>
      <w:r>
        <w:instrText xml:space="preserve"> PAGEREF _Toc75775141 \h </w:instrText>
      </w:r>
      <w:r>
        <w:fldChar w:fldCharType="separate"/>
      </w:r>
      <w:r w:rsidR="004D06AA">
        <w:t>49</w:t>
      </w:r>
      <w:r>
        <w:fldChar w:fldCharType="end"/>
      </w:r>
    </w:p>
    <w:p w:rsidR="008C2698" w:rsidRDefault="008C2698">
      <w:pPr>
        <w:pStyle w:val="TOC8"/>
        <w:rPr>
          <w:rFonts w:asciiTheme="minorHAnsi" w:eastAsiaTheme="minorEastAsia" w:hAnsiTheme="minorHAnsi" w:cstheme="minorBidi"/>
          <w:szCs w:val="22"/>
        </w:rPr>
      </w:pPr>
      <w:r>
        <w:t>23</w:t>
      </w:r>
      <w:r w:rsidRPr="00E62905">
        <w:rPr>
          <w:snapToGrid w:val="0"/>
        </w:rPr>
        <w:t>.</w:t>
      </w:r>
      <w:r w:rsidRPr="00E62905">
        <w:rPr>
          <w:snapToGrid w:val="0"/>
        </w:rPr>
        <w:tab/>
        <w:t>Cautioning to be preferred in certain cases</w:t>
      </w:r>
      <w:r>
        <w:tab/>
      </w:r>
      <w:r>
        <w:fldChar w:fldCharType="begin"/>
      </w:r>
      <w:r>
        <w:instrText xml:space="preserve"> PAGEREF _Toc75775142 \h </w:instrText>
      </w:r>
      <w:r>
        <w:fldChar w:fldCharType="separate"/>
      </w:r>
      <w:r w:rsidR="004D06AA">
        <w:t>50</w:t>
      </w:r>
      <w:r>
        <w:fldChar w:fldCharType="end"/>
      </w:r>
    </w:p>
    <w:p w:rsidR="008C2698" w:rsidRDefault="008C2698">
      <w:pPr>
        <w:pStyle w:val="TOC8"/>
        <w:rPr>
          <w:rFonts w:asciiTheme="minorHAnsi" w:eastAsiaTheme="minorEastAsia" w:hAnsiTheme="minorHAnsi" w:cstheme="minorBidi"/>
          <w:szCs w:val="22"/>
        </w:rPr>
      </w:pPr>
      <w:r>
        <w:t>23A</w:t>
      </w:r>
      <w:r w:rsidRPr="00E62905">
        <w:rPr>
          <w:snapToGrid w:val="0"/>
        </w:rPr>
        <w:t>.</w:t>
      </w:r>
      <w:r w:rsidRPr="00E62905">
        <w:rPr>
          <w:snapToGrid w:val="0"/>
        </w:rPr>
        <w:tab/>
        <w:t>Caution certificate to be given</w:t>
      </w:r>
      <w:r>
        <w:tab/>
      </w:r>
      <w:r>
        <w:fldChar w:fldCharType="begin"/>
      </w:r>
      <w:r>
        <w:instrText xml:space="preserve"> PAGEREF _Toc75775143 \h </w:instrText>
      </w:r>
      <w:r>
        <w:fldChar w:fldCharType="separate"/>
      </w:r>
      <w:r w:rsidR="004D06AA">
        <w:t>50</w:t>
      </w:r>
      <w:r>
        <w:fldChar w:fldCharType="end"/>
      </w:r>
    </w:p>
    <w:p w:rsidR="008C2698" w:rsidRDefault="008C2698">
      <w:pPr>
        <w:pStyle w:val="TOC8"/>
        <w:rPr>
          <w:rFonts w:asciiTheme="minorHAnsi" w:eastAsiaTheme="minorEastAsia" w:hAnsiTheme="minorHAnsi" w:cstheme="minorBidi"/>
          <w:szCs w:val="22"/>
        </w:rPr>
      </w:pPr>
      <w:r>
        <w:t>23B</w:t>
      </w:r>
      <w:r w:rsidRPr="00E62905">
        <w:rPr>
          <w:snapToGrid w:val="0"/>
        </w:rPr>
        <w:t>.</w:t>
      </w:r>
      <w:r w:rsidRPr="00E62905">
        <w:rPr>
          <w:snapToGrid w:val="0"/>
        </w:rPr>
        <w:tab/>
        <w:t>Police officer may retain a thing relating to an offence</w:t>
      </w:r>
      <w:r>
        <w:tab/>
      </w:r>
      <w:r>
        <w:fldChar w:fldCharType="begin"/>
      </w:r>
      <w:r>
        <w:instrText xml:space="preserve"> PAGEREF _Toc75775144 \h </w:instrText>
      </w:r>
      <w:r>
        <w:fldChar w:fldCharType="separate"/>
      </w:r>
      <w:r w:rsidR="004D06AA">
        <w:t>51</w:t>
      </w:r>
      <w:r>
        <w:fldChar w:fldCharType="end"/>
      </w:r>
    </w:p>
    <w:p w:rsidR="008C2698" w:rsidRDefault="008C2698">
      <w:pPr>
        <w:pStyle w:val="TOC4"/>
        <w:tabs>
          <w:tab w:val="right" w:leader="dot" w:pos="7077"/>
        </w:tabs>
        <w:rPr>
          <w:rFonts w:asciiTheme="minorHAnsi" w:eastAsiaTheme="minorEastAsia" w:hAnsiTheme="minorHAnsi" w:cstheme="minorBidi"/>
          <w:b w:val="0"/>
          <w:szCs w:val="22"/>
        </w:rPr>
      </w:pPr>
      <w:r>
        <w:lastRenderedPageBreak/>
        <w:t>Division 2</w:t>
      </w:r>
      <w:r w:rsidRPr="00E62905">
        <w:rPr>
          <w:snapToGrid w:val="0"/>
        </w:rPr>
        <w:t> — </w:t>
      </w:r>
      <w:r>
        <w:t>Referral to juvenile justice team</w:t>
      </w:r>
    </w:p>
    <w:p w:rsidR="008C2698" w:rsidRDefault="008C2698">
      <w:pPr>
        <w:pStyle w:val="TOC8"/>
        <w:rPr>
          <w:rFonts w:asciiTheme="minorHAnsi" w:eastAsiaTheme="minorEastAsia" w:hAnsiTheme="minorHAnsi" w:cstheme="minorBidi"/>
          <w:szCs w:val="22"/>
        </w:rPr>
      </w:pPr>
      <w:r>
        <w:t>24</w:t>
      </w:r>
      <w:r w:rsidRPr="00E62905">
        <w:rPr>
          <w:snapToGrid w:val="0"/>
        </w:rPr>
        <w:t>.</w:t>
      </w:r>
      <w:r w:rsidRPr="00E62905">
        <w:rPr>
          <w:snapToGrid w:val="0"/>
        </w:rPr>
        <w:tab/>
        <w:t>Principles</w:t>
      </w:r>
      <w:r>
        <w:tab/>
      </w:r>
      <w:r>
        <w:fldChar w:fldCharType="begin"/>
      </w:r>
      <w:r>
        <w:instrText xml:space="preserve"> PAGEREF _Toc75775146 \h </w:instrText>
      </w:r>
      <w:r>
        <w:fldChar w:fldCharType="separate"/>
      </w:r>
      <w:r w:rsidR="004D06AA">
        <w:t>51</w:t>
      </w:r>
      <w:r>
        <w:fldChar w:fldCharType="end"/>
      </w:r>
    </w:p>
    <w:p w:rsidR="008C2698" w:rsidRDefault="008C2698">
      <w:pPr>
        <w:pStyle w:val="TOC8"/>
        <w:rPr>
          <w:rFonts w:asciiTheme="minorHAnsi" w:eastAsiaTheme="minorEastAsia" w:hAnsiTheme="minorHAnsi" w:cstheme="minorBidi"/>
          <w:szCs w:val="22"/>
        </w:rPr>
      </w:pPr>
      <w:r>
        <w:t>25</w:t>
      </w:r>
      <w:r w:rsidRPr="00E62905">
        <w:rPr>
          <w:snapToGrid w:val="0"/>
        </w:rPr>
        <w:t>.</w:t>
      </w:r>
      <w:r w:rsidRPr="00E62905">
        <w:rPr>
          <w:snapToGrid w:val="0"/>
        </w:rPr>
        <w:tab/>
        <w:t>Only certain matters may be referred to teams</w:t>
      </w:r>
      <w:r>
        <w:tab/>
      </w:r>
      <w:r>
        <w:fldChar w:fldCharType="begin"/>
      </w:r>
      <w:r>
        <w:instrText xml:space="preserve"> PAGEREF _Toc75775147 \h </w:instrText>
      </w:r>
      <w:r>
        <w:fldChar w:fldCharType="separate"/>
      </w:r>
      <w:r w:rsidR="004D06AA">
        <w:t>52</w:t>
      </w:r>
      <w:r>
        <w:fldChar w:fldCharType="end"/>
      </w:r>
    </w:p>
    <w:p w:rsidR="008C2698" w:rsidRDefault="008C2698">
      <w:pPr>
        <w:pStyle w:val="TOC8"/>
        <w:rPr>
          <w:rFonts w:asciiTheme="minorHAnsi" w:eastAsiaTheme="minorEastAsia" w:hAnsiTheme="minorHAnsi" w:cstheme="minorBidi"/>
          <w:szCs w:val="22"/>
        </w:rPr>
      </w:pPr>
      <w:r>
        <w:t>26</w:t>
      </w:r>
      <w:r w:rsidRPr="00E62905">
        <w:rPr>
          <w:snapToGrid w:val="0"/>
        </w:rPr>
        <w:t>.</w:t>
      </w:r>
      <w:r w:rsidRPr="00E62905">
        <w:rPr>
          <w:snapToGrid w:val="0"/>
        </w:rPr>
        <w:tab/>
        <w:t>Release of young person under arrest</w:t>
      </w:r>
      <w:r>
        <w:tab/>
      </w:r>
      <w:r>
        <w:fldChar w:fldCharType="begin"/>
      </w:r>
      <w:r>
        <w:instrText xml:space="preserve"> PAGEREF _Toc75775148 \h </w:instrText>
      </w:r>
      <w:r>
        <w:fldChar w:fldCharType="separate"/>
      </w:r>
      <w:r w:rsidR="004D06AA">
        <w:t>53</w:t>
      </w:r>
      <w:r>
        <w:fldChar w:fldCharType="end"/>
      </w:r>
    </w:p>
    <w:p w:rsidR="008C2698" w:rsidRDefault="008C2698">
      <w:pPr>
        <w:pStyle w:val="TOC8"/>
        <w:rPr>
          <w:rFonts w:asciiTheme="minorHAnsi" w:eastAsiaTheme="minorEastAsia" w:hAnsiTheme="minorHAnsi" w:cstheme="minorBidi"/>
          <w:szCs w:val="22"/>
        </w:rPr>
      </w:pPr>
      <w:r>
        <w:t>27</w:t>
      </w:r>
      <w:r w:rsidRPr="00E62905">
        <w:rPr>
          <w:snapToGrid w:val="0"/>
        </w:rPr>
        <w:t>.</w:t>
      </w:r>
      <w:r w:rsidRPr="00E62905">
        <w:rPr>
          <w:snapToGrid w:val="0"/>
        </w:rPr>
        <w:tab/>
        <w:t>Referral to team by prosecutor</w:t>
      </w:r>
      <w:r>
        <w:tab/>
      </w:r>
      <w:r>
        <w:fldChar w:fldCharType="begin"/>
      </w:r>
      <w:r>
        <w:instrText xml:space="preserve"> PAGEREF _Toc75775149 \h </w:instrText>
      </w:r>
      <w:r>
        <w:fldChar w:fldCharType="separate"/>
      </w:r>
      <w:r w:rsidR="004D06AA">
        <w:t>53</w:t>
      </w:r>
      <w:r>
        <w:fldChar w:fldCharType="end"/>
      </w:r>
    </w:p>
    <w:p w:rsidR="008C2698" w:rsidRDefault="008C2698">
      <w:pPr>
        <w:pStyle w:val="TOC8"/>
        <w:rPr>
          <w:rFonts w:asciiTheme="minorHAnsi" w:eastAsiaTheme="minorEastAsia" w:hAnsiTheme="minorHAnsi" w:cstheme="minorBidi"/>
          <w:szCs w:val="22"/>
        </w:rPr>
      </w:pPr>
      <w:r>
        <w:t>28.</w:t>
      </w:r>
      <w:r>
        <w:tab/>
      </w:r>
      <w:r w:rsidRPr="00E62905">
        <w:rPr>
          <w:snapToGrid w:val="0"/>
        </w:rPr>
        <w:t>Referral to team by court</w:t>
      </w:r>
      <w:r>
        <w:tab/>
      </w:r>
      <w:r>
        <w:fldChar w:fldCharType="begin"/>
      </w:r>
      <w:r>
        <w:instrText xml:space="preserve"> PAGEREF _Toc75775150 \h </w:instrText>
      </w:r>
      <w:r>
        <w:fldChar w:fldCharType="separate"/>
      </w:r>
      <w:r w:rsidR="004D06AA">
        <w:t>54</w:t>
      </w:r>
      <w:r>
        <w:fldChar w:fldCharType="end"/>
      </w:r>
    </w:p>
    <w:p w:rsidR="008C2698" w:rsidRDefault="008C2698">
      <w:pPr>
        <w:pStyle w:val="TOC8"/>
        <w:rPr>
          <w:rFonts w:asciiTheme="minorHAnsi" w:eastAsiaTheme="minorEastAsia" w:hAnsiTheme="minorHAnsi" w:cstheme="minorBidi"/>
          <w:szCs w:val="22"/>
        </w:rPr>
      </w:pPr>
      <w:r>
        <w:t>29</w:t>
      </w:r>
      <w:r w:rsidRPr="00E62905">
        <w:rPr>
          <w:snapToGrid w:val="0"/>
        </w:rPr>
        <w:t>.</w:t>
      </w:r>
      <w:r w:rsidRPr="00E62905">
        <w:rPr>
          <w:snapToGrid w:val="0"/>
        </w:rPr>
        <w:tab/>
        <w:t>First offenders usually should be referred to team</w:t>
      </w:r>
      <w:r>
        <w:tab/>
      </w:r>
      <w:r>
        <w:fldChar w:fldCharType="begin"/>
      </w:r>
      <w:r>
        <w:instrText xml:space="preserve"> PAGEREF _Toc75775151 \h </w:instrText>
      </w:r>
      <w:r>
        <w:fldChar w:fldCharType="separate"/>
      </w:r>
      <w:r w:rsidR="004D06AA">
        <w:t>54</w:t>
      </w:r>
      <w:r>
        <w:fldChar w:fldCharType="end"/>
      </w:r>
    </w:p>
    <w:p w:rsidR="008C2698" w:rsidRDefault="008C2698">
      <w:pPr>
        <w:pStyle w:val="TOC8"/>
        <w:rPr>
          <w:rFonts w:asciiTheme="minorHAnsi" w:eastAsiaTheme="minorEastAsia" w:hAnsiTheme="minorHAnsi" w:cstheme="minorBidi"/>
          <w:szCs w:val="22"/>
        </w:rPr>
      </w:pPr>
      <w:r>
        <w:t>30</w:t>
      </w:r>
      <w:r w:rsidRPr="00E62905">
        <w:rPr>
          <w:snapToGrid w:val="0"/>
        </w:rPr>
        <w:t>.</w:t>
      </w:r>
      <w:r w:rsidRPr="00E62905">
        <w:rPr>
          <w:snapToGrid w:val="0"/>
        </w:rPr>
        <w:tab/>
        <w:t>Role of responsible adult</w:t>
      </w:r>
      <w:r>
        <w:tab/>
      </w:r>
      <w:r>
        <w:fldChar w:fldCharType="begin"/>
      </w:r>
      <w:r>
        <w:instrText xml:space="preserve"> PAGEREF _Toc75775152 \h </w:instrText>
      </w:r>
      <w:r>
        <w:fldChar w:fldCharType="separate"/>
      </w:r>
      <w:r w:rsidR="004D06AA">
        <w:t>55</w:t>
      </w:r>
      <w:r>
        <w:fldChar w:fldCharType="end"/>
      </w:r>
    </w:p>
    <w:p w:rsidR="008C2698" w:rsidRDefault="008C2698">
      <w:pPr>
        <w:pStyle w:val="TOC8"/>
        <w:rPr>
          <w:rFonts w:asciiTheme="minorHAnsi" w:eastAsiaTheme="minorEastAsia" w:hAnsiTheme="minorHAnsi" w:cstheme="minorBidi"/>
          <w:szCs w:val="22"/>
        </w:rPr>
      </w:pPr>
      <w:r>
        <w:t>31</w:t>
      </w:r>
      <w:r w:rsidRPr="00E62905">
        <w:rPr>
          <w:snapToGrid w:val="0"/>
        </w:rPr>
        <w:t>.</w:t>
      </w:r>
      <w:r w:rsidRPr="00E62905">
        <w:rPr>
          <w:snapToGrid w:val="0"/>
        </w:rPr>
        <w:tab/>
        <w:t>Role of victim</w:t>
      </w:r>
      <w:r>
        <w:tab/>
      </w:r>
      <w:r>
        <w:fldChar w:fldCharType="begin"/>
      </w:r>
      <w:r>
        <w:instrText xml:space="preserve"> PAGEREF _Toc75775153 \h </w:instrText>
      </w:r>
      <w:r>
        <w:fldChar w:fldCharType="separate"/>
      </w:r>
      <w:r w:rsidR="004D06AA">
        <w:t>56</w:t>
      </w:r>
      <w:r>
        <w:fldChar w:fldCharType="end"/>
      </w:r>
    </w:p>
    <w:p w:rsidR="008C2698" w:rsidRDefault="008C2698">
      <w:pPr>
        <w:pStyle w:val="TOC8"/>
        <w:rPr>
          <w:rFonts w:asciiTheme="minorHAnsi" w:eastAsiaTheme="minorEastAsia" w:hAnsiTheme="minorHAnsi" w:cstheme="minorBidi"/>
          <w:szCs w:val="22"/>
        </w:rPr>
      </w:pPr>
      <w:r>
        <w:t>32</w:t>
      </w:r>
      <w:r w:rsidRPr="00E62905">
        <w:rPr>
          <w:snapToGrid w:val="0"/>
        </w:rPr>
        <w:t>.</w:t>
      </w:r>
      <w:r w:rsidRPr="00E62905">
        <w:rPr>
          <w:snapToGrid w:val="0"/>
        </w:rPr>
        <w:tab/>
        <w:t>Powers of juvenile justice team</w:t>
      </w:r>
      <w:r>
        <w:tab/>
      </w:r>
      <w:r>
        <w:fldChar w:fldCharType="begin"/>
      </w:r>
      <w:r>
        <w:instrText xml:space="preserve"> PAGEREF _Toc75775154 \h </w:instrText>
      </w:r>
      <w:r>
        <w:fldChar w:fldCharType="separate"/>
      </w:r>
      <w:r w:rsidR="004D06AA">
        <w:t>56</w:t>
      </w:r>
      <w:r>
        <w:fldChar w:fldCharType="end"/>
      </w:r>
    </w:p>
    <w:p w:rsidR="008C2698" w:rsidRDefault="008C2698">
      <w:pPr>
        <w:pStyle w:val="TOC8"/>
        <w:rPr>
          <w:rFonts w:asciiTheme="minorHAnsi" w:eastAsiaTheme="minorEastAsia" w:hAnsiTheme="minorHAnsi" w:cstheme="minorBidi"/>
          <w:szCs w:val="22"/>
        </w:rPr>
      </w:pPr>
      <w:r>
        <w:t>33</w:t>
      </w:r>
      <w:r w:rsidRPr="00E62905">
        <w:rPr>
          <w:snapToGrid w:val="0"/>
        </w:rPr>
        <w:t>.</w:t>
      </w:r>
      <w:r w:rsidRPr="00E62905">
        <w:rPr>
          <w:snapToGrid w:val="0"/>
        </w:rPr>
        <w:tab/>
        <w:t>Effect on liability to be dealt with by court</w:t>
      </w:r>
      <w:r>
        <w:tab/>
      </w:r>
      <w:r>
        <w:fldChar w:fldCharType="begin"/>
      </w:r>
      <w:r>
        <w:instrText xml:space="preserve"> PAGEREF _Toc75775155 \h </w:instrText>
      </w:r>
      <w:r>
        <w:fldChar w:fldCharType="separate"/>
      </w:r>
      <w:r w:rsidR="004D06AA">
        <w:t>58</w:t>
      </w:r>
      <w:r>
        <w:fldChar w:fldCharType="end"/>
      </w:r>
    </w:p>
    <w:p w:rsidR="008C2698" w:rsidRDefault="008C2698">
      <w:pPr>
        <w:pStyle w:val="TOC8"/>
        <w:rPr>
          <w:rFonts w:asciiTheme="minorHAnsi" w:eastAsiaTheme="minorEastAsia" w:hAnsiTheme="minorHAnsi" w:cstheme="minorBidi"/>
          <w:szCs w:val="22"/>
        </w:rPr>
      </w:pPr>
      <w:r>
        <w:t>34</w:t>
      </w:r>
      <w:r w:rsidRPr="00E62905">
        <w:rPr>
          <w:snapToGrid w:val="0"/>
        </w:rPr>
        <w:t>.</w:t>
      </w:r>
      <w:r w:rsidRPr="00E62905">
        <w:rPr>
          <w:snapToGrid w:val="0"/>
        </w:rPr>
        <w:tab/>
        <w:t>Civil liability not affected</w:t>
      </w:r>
      <w:r>
        <w:tab/>
      </w:r>
      <w:r>
        <w:fldChar w:fldCharType="begin"/>
      </w:r>
      <w:r>
        <w:instrText xml:space="preserve"> PAGEREF _Toc75775156 \h </w:instrText>
      </w:r>
      <w:r>
        <w:fldChar w:fldCharType="separate"/>
      </w:r>
      <w:r w:rsidR="004D06AA">
        <w:t>58</w:t>
      </w:r>
      <w:r>
        <w:fldChar w:fldCharType="end"/>
      </w:r>
    </w:p>
    <w:p w:rsidR="008C2698" w:rsidRDefault="008C2698">
      <w:pPr>
        <w:pStyle w:val="TOC4"/>
        <w:tabs>
          <w:tab w:val="right" w:leader="dot" w:pos="7077"/>
        </w:tabs>
        <w:rPr>
          <w:rFonts w:asciiTheme="minorHAnsi" w:eastAsiaTheme="minorEastAsia" w:hAnsiTheme="minorHAnsi" w:cstheme="minorBidi"/>
          <w:b w:val="0"/>
          <w:szCs w:val="22"/>
        </w:rPr>
      </w:pPr>
      <w:r>
        <w:t>Division 3</w:t>
      </w:r>
      <w:r w:rsidRPr="00E62905">
        <w:rPr>
          <w:snapToGrid w:val="0"/>
        </w:rPr>
        <w:t> — </w:t>
      </w:r>
      <w:r>
        <w:t>Juvenile justice teams</w:t>
      </w:r>
    </w:p>
    <w:p w:rsidR="008C2698" w:rsidRDefault="008C2698">
      <w:pPr>
        <w:pStyle w:val="TOC8"/>
        <w:rPr>
          <w:rFonts w:asciiTheme="minorHAnsi" w:eastAsiaTheme="minorEastAsia" w:hAnsiTheme="minorHAnsi" w:cstheme="minorBidi"/>
          <w:szCs w:val="22"/>
        </w:rPr>
      </w:pPr>
      <w:r>
        <w:t>35</w:t>
      </w:r>
      <w:r w:rsidRPr="00E62905">
        <w:rPr>
          <w:snapToGrid w:val="0"/>
        </w:rPr>
        <w:t>.</w:t>
      </w:r>
      <w:r w:rsidRPr="00E62905">
        <w:rPr>
          <w:snapToGrid w:val="0"/>
        </w:rPr>
        <w:tab/>
        <w:t>Terms used</w:t>
      </w:r>
      <w:r>
        <w:tab/>
      </w:r>
      <w:r>
        <w:fldChar w:fldCharType="begin"/>
      </w:r>
      <w:r>
        <w:instrText xml:space="preserve"> PAGEREF _Toc75775158 \h </w:instrText>
      </w:r>
      <w:r>
        <w:fldChar w:fldCharType="separate"/>
      </w:r>
      <w:r w:rsidR="004D06AA">
        <w:t>59</w:t>
      </w:r>
      <w:r>
        <w:fldChar w:fldCharType="end"/>
      </w:r>
    </w:p>
    <w:p w:rsidR="008C2698" w:rsidRDefault="008C2698">
      <w:pPr>
        <w:pStyle w:val="TOC8"/>
        <w:rPr>
          <w:rFonts w:asciiTheme="minorHAnsi" w:eastAsiaTheme="minorEastAsia" w:hAnsiTheme="minorHAnsi" w:cstheme="minorBidi"/>
          <w:szCs w:val="22"/>
        </w:rPr>
      </w:pPr>
      <w:r>
        <w:t>36</w:t>
      </w:r>
      <w:r w:rsidRPr="00E62905">
        <w:rPr>
          <w:snapToGrid w:val="0"/>
        </w:rPr>
        <w:t>.</w:t>
      </w:r>
      <w:r w:rsidRPr="00E62905">
        <w:rPr>
          <w:snapToGrid w:val="0"/>
        </w:rPr>
        <w:tab/>
        <w:t>Juvenile Justice Team Coordinator, appointment of</w:t>
      </w:r>
      <w:r>
        <w:tab/>
      </w:r>
      <w:r>
        <w:fldChar w:fldCharType="begin"/>
      </w:r>
      <w:r>
        <w:instrText xml:space="preserve"> PAGEREF _Toc75775159 \h </w:instrText>
      </w:r>
      <w:r>
        <w:fldChar w:fldCharType="separate"/>
      </w:r>
      <w:r w:rsidR="004D06AA">
        <w:t>59</w:t>
      </w:r>
      <w:r>
        <w:fldChar w:fldCharType="end"/>
      </w:r>
    </w:p>
    <w:p w:rsidR="008C2698" w:rsidRDefault="008C2698">
      <w:pPr>
        <w:pStyle w:val="TOC8"/>
        <w:rPr>
          <w:rFonts w:asciiTheme="minorHAnsi" w:eastAsiaTheme="minorEastAsia" w:hAnsiTheme="minorHAnsi" w:cstheme="minorBidi"/>
          <w:szCs w:val="22"/>
        </w:rPr>
      </w:pPr>
      <w:r>
        <w:t>37</w:t>
      </w:r>
      <w:r w:rsidRPr="00E62905">
        <w:rPr>
          <w:snapToGrid w:val="0"/>
        </w:rPr>
        <w:t>.</w:t>
      </w:r>
      <w:r w:rsidRPr="00E62905">
        <w:rPr>
          <w:snapToGrid w:val="0"/>
        </w:rPr>
        <w:tab/>
        <w:t>Establishing juvenile justice teams</w:t>
      </w:r>
      <w:r>
        <w:tab/>
      </w:r>
      <w:r>
        <w:fldChar w:fldCharType="begin"/>
      </w:r>
      <w:r>
        <w:instrText xml:space="preserve"> PAGEREF _Toc75775160 \h </w:instrText>
      </w:r>
      <w:r>
        <w:fldChar w:fldCharType="separate"/>
      </w:r>
      <w:r w:rsidR="004D06AA">
        <w:t>59</w:t>
      </w:r>
      <w:r>
        <w:fldChar w:fldCharType="end"/>
      </w:r>
    </w:p>
    <w:p w:rsidR="008C2698" w:rsidRDefault="008C2698">
      <w:pPr>
        <w:pStyle w:val="TOC8"/>
        <w:rPr>
          <w:rFonts w:asciiTheme="minorHAnsi" w:eastAsiaTheme="minorEastAsia" w:hAnsiTheme="minorHAnsi" w:cstheme="minorBidi"/>
          <w:szCs w:val="22"/>
        </w:rPr>
      </w:pPr>
      <w:r>
        <w:t>37A.</w:t>
      </w:r>
      <w:r>
        <w:tab/>
        <w:t>No representation by legal practitioner or agent</w:t>
      </w:r>
      <w:r>
        <w:tab/>
      </w:r>
      <w:r>
        <w:fldChar w:fldCharType="begin"/>
      </w:r>
      <w:r>
        <w:instrText xml:space="preserve"> PAGEREF _Toc75775161 \h </w:instrText>
      </w:r>
      <w:r>
        <w:fldChar w:fldCharType="separate"/>
      </w:r>
      <w:r w:rsidR="004D06AA">
        <w:t>60</w:t>
      </w:r>
      <w:r>
        <w:fldChar w:fldCharType="end"/>
      </w:r>
    </w:p>
    <w:p w:rsidR="008C2698" w:rsidRDefault="008C2698">
      <w:pPr>
        <w:pStyle w:val="TOC8"/>
        <w:rPr>
          <w:rFonts w:asciiTheme="minorHAnsi" w:eastAsiaTheme="minorEastAsia" w:hAnsiTheme="minorHAnsi" w:cstheme="minorBidi"/>
          <w:szCs w:val="22"/>
        </w:rPr>
      </w:pPr>
      <w:r>
        <w:t>38</w:t>
      </w:r>
      <w:r w:rsidRPr="00E62905">
        <w:rPr>
          <w:snapToGrid w:val="0"/>
        </w:rPr>
        <w:t>.</w:t>
      </w:r>
      <w:r w:rsidRPr="00E62905">
        <w:rPr>
          <w:snapToGrid w:val="0"/>
        </w:rPr>
        <w:tab/>
        <w:t>Decisions to be unanimous</w:t>
      </w:r>
      <w:r>
        <w:tab/>
      </w:r>
      <w:r>
        <w:fldChar w:fldCharType="begin"/>
      </w:r>
      <w:r>
        <w:instrText xml:space="preserve"> PAGEREF _Toc75775162 \h </w:instrText>
      </w:r>
      <w:r>
        <w:fldChar w:fldCharType="separate"/>
      </w:r>
      <w:r w:rsidR="004D06AA">
        <w:t>61</w:t>
      </w:r>
      <w:r>
        <w:fldChar w:fldCharType="end"/>
      </w:r>
    </w:p>
    <w:p w:rsidR="008C2698" w:rsidRDefault="008C2698">
      <w:pPr>
        <w:pStyle w:val="TOC8"/>
        <w:rPr>
          <w:rFonts w:asciiTheme="minorHAnsi" w:eastAsiaTheme="minorEastAsia" w:hAnsiTheme="minorHAnsi" w:cstheme="minorBidi"/>
          <w:szCs w:val="22"/>
        </w:rPr>
      </w:pPr>
      <w:r>
        <w:t>39</w:t>
      </w:r>
      <w:r w:rsidRPr="00E62905">
        <w:rPr>
          <w:snapToGrid w:val="0"/>
        </w:rPr>
        <w:t>.</w:t>
      </w:r>
      <w:r w:rsidRPr="00E62905">
        <w:rPr>
          <w:snapToGrid w:val="0"/>
        </w:rPr>
        <w:tab/>
        <w:t>Records to be kept</w:t>
      </w:r>
      <w:r>
        <w:tab/>
      </w:r>
      <w:r>
        <w:fldChar w:fldCharType="begin"/>
      </w:r>
      <w:r>
        <w:instrText xml:space="preserve"> PAGEREF _Toc75775163 \h </w:instrText>
      </w:r>
      <w:r>
        <w:fldChar w:fldCharType="separate"/>
      </w:r>
      <w:r w:rsidR="004D06AA">
        <w:t>61</w:t>
      </w:r>
      <w:r>
        <w:fldChar w:fldCharType="end"/>
      </w:r>
    </w:p>
    <w:p w:rsidR="008C2698" w:rsidRDefault="008C2698">
      <w:pPr>
        <w:pStyle w:val="TOC8"/>
        <w:rPr>
          <w:rFonts w:asciiTheme="minorHAnsi" w:eastAsiaTheme="minorEastAsia" w:hAnsiTheme="minorHAnsi" w:cstheme="minorBidi"/>
          <w:szCs w:val="22"/>
        </w:rPr>
      </w:pPr>
      <w:r>
        <w:t>40</w:t>
      </w:r>
      <w:r w:rsidRPr="00E62905">
        <w:rPr>
          <w:snapToGrid w:val="0"/>
        </w:rPr>
        <w:t>.</w:t>
      </w:r>
      <w:r w:rsidRPr="00E62905">
        <w:rPr>
          <w:snapToGrid w:val="0"/>
        </w:rPr>
        <w:tab/>
        <w:t>No report of proceedings to be published</w:t>
      </w:r>
      <w:r>
        <w:tab/>
      </w:r>
      <w:r>
        <w:fldChar w:fldCharType="begin"/>
      </w:r>
      <w:r>
        <w:instrText xml:space="preserve"> PAGEREF _Toc75775164 \h </w:instrText>
      </w:r>
      <w:r>
        <w:fldChar w:fldCharType="separate"/>
      </w:r>
      <w:r w:rsidR="004D06AA">
        <w:t>61</w:t>
      </w:r>
      <w:r>
        <w:fldChar w:fldCharType="end"/>
      </w:r>
    </w:p>
    <w:p w:rsidR="008C2698" w:rsidRDefault="008C2698">
      <w:pPr>
        <w:pStyle w:val="TOC2"/>
        <w:tabs>
          <w:tab w:val="right" w:leader="dot" w:pos="7077"/>
        </w:tabs>
        <w:rPr>
          <w:rFonts w:asciiTheme="minorHAnsi" w:eastAsiaTheme="minorEastAsia" w:hAnsiTheme="minorHAnsi" w:cstheme="minorBidi"/>
          <w:b w:val="0"/>
          <w:sz w:val="22"/>
          <w:szCs w:val="22"/>
        </w:rPr>
      </w:pPr>
      <w:r>
        <w:t>Part 6 — Court proceedings</w:t>
      </w:r>
    </w:p>
    <w:p w:rsidR="008C2698" w:rsidRDefault="008C2698">
      <w:pPr>
        <w:pStyle w:val="TOC8"/>
        <w:rPr>
          <w:rFonts w:asciiTheme="minorHAnsi" w:eastAsiaTheme="minorEastAsia" w:hAnsiTheme="minorHAnsi" w:cstheme="minorBidi"/>
          <w:szCs w:val="22"/>
        </w:rPr>
      </w:pPr>
      <w:r>
        <w:t>41</w:t>
      </w:r>
      <w:r w:rsidRPr="00E62905">
        <w:rPr>
          <w:snapToGrid w:val="0"/>
        </w:rPr>
        <w:t>.</w:t>
      </w:r>
      <w:r w:rsidRPr="00E62905">
        <w:rPr>
          <w:snapToGrid w:val="0"/>
        </w:rPr>
        <w:tab/>
        <w:t>Preliminary considerations for police before prosecuting</w:t>
      </w:r>
      <w:r>
        <w:tab/>
      </w:r>
      <w:r>
        <w:fldChar w:fldCharType="begin"/>
      </w:r>
      <w:r>
        <w:instrText xml:space="preserve"> PAGEREF _Toc75775166 \h </w:instrText>
      </w:r>
      <w:r>
        <w:fldChar w:fldCharType="separate"/>
      </w:r>
      <w:r w:rsidR="004D06AA">
        <w:t>62</w:t>
      </w:r>
      <w:r>
        <w:fldChar w:fldCharType="end"/>
      </w:r>
    </w:p>
    <w:p w:rsidR="008C2698" w:rsidRDefault="008C2698">
      <w:pPr>
        <w:pStyle w:val="TOC8"/>
        <w:rPr>
          <w:rFonts w:asciiTheme="minorHAnsi" w:eastAsiaTheme="minorEastAsia" w:hAnsiTheme="minorHAnsi" w:cstheme="minorBidi"/>
          <w:szCs w:val="22"/>
        </w:rPr>
      </w:pPr>
      <w:r>
        <w:t>42</w:t>
      </w:r>
      <w:r w:rsidRPr="00E62905">
        <w:rPr>
          <w:snapToGrid w:val="0"/>
        </w:rPr>
        <w:t>.</w:t>
      </w:r>
      <w:r w:rsidRPr="00E62905">
        <w:rPr>
          <w:snapToGrid w:val="0"/>
        </w:rPr>
        <w:tab/>
        <w:t>Notice to attend court usually preferable to summons</w:t>
      </w:r>
      <w:r>
        <w:tab/>
      </w:r>
      <w:r>
        <w:fldChar w:fldCharType="begin"/>
      </w:r>
      <w:r>
        <w:instrText xml:space="preserve"> PAGEREF _Toc75775167 \h </w:instrText>
      </w:r>
      <w:r>
        <w:fldChar w:fldCharType="separate"/>
      </w:r>
      <w:r w:rsidR="004D06AA">
        <w:t>62</w:t>
      </w:r>
      <w:r>
        <w:fldChar w:fldCharType="end"/>
      </w:r>
    </w:p>
    <w:p w:rsidR="008C2698" w:rsidRDefault="008C2698">
      <w:pPr>
        <w:pStyle w:val="TOC8"/>
        <w:rPr>
          <w:rFonts w:asciiTheme="minorHAnsi" w:eastAsiaTheme="minorEastAsia" w:hAnsiTheme="minorHAnsi" w:cstheme="minorBidi"/>
          <w:szCs w:val="22"/>
        </w:rPr>
      </w:pPr>
      <w:r>
        <w:t>43</w:t>
      </w:r>
      <w:r w:rsidRPr="00E62905">
        <w:rPr>
          <w:snapToGrid w:val="0"/>
        </w:rPr>
        <w:t>.</w:t>
      </w:r>
      <w:r w:rsidRPr="00E62905">
        <w:rPr>
          <w:snapToGrid w:val="0"/>
        </w:rPr>
        <w:tab/>
        <w:t>Notices to attend court, general provisions about</w:t>
      </w:r>
      <w:r>
        <w:tab/>
      </w:r>
      <w:r>
        <w:fldChar w:fldCharType="begin"/>
      </w:r>
      <w:r>
        <w:instrText xml:space="preserve"> PAGEREF _Toc75775168 \h </w:instrText>
      </w:r>
      <w:r>
        <w:fldChar w:fldCharType="separate"/>
      </w:r>
      <w:r w:rsidR="004D06AA">
        <w:t>63</w:t>
      </w:r>
      <w:r>
        <w:fldChar w:fldCharType="end"/>
      </w:r>
    </w:p>
    <w:p w:rsidR="008C2698" w:rsidRDefault="008C2698">
      <w:pPr>
        <w:pStyle w:val="TOC8"/>
        <w:rPr>
          <w:rFonts w:asciiTheme="minorHAnsi" w:eastAsiaTheme="minorEastAsia" w:hAnsiTheme="minorHAnsi" w:cstheme="minorBidi"/>
          <w:szCs w:val="22"/>
        </w:rPr>
      </w:pPr>
      <w:r>
        <w:t>44</w:t>
      </w:r>
      <w:r w:rsidRPr="00E62905">
        <w:rPr>
          <w:snapToGrid w:val="0"/>
        </w:rPr>
        <w:t>.</w:t>
      </w:r>
      <w:r w:rsidRPr="00E62905">
        <w:rPr>
          <w:snapToGrid w:val="0"/>
        </w:rPr>
        <w:tab/>
        <w:t>Proceedings to be explained to young persons</w:t>
      </w:r>
      <w:r>
        <w:tab/>
      </w:r>
      <w:r>
        <w:fldChar w:fldCharType="begin"/>
      </w:r>
      <w:r>
        <w:instrText xml:space="preserve"> PAGEREF _Toc75775169 \h </w:instrText>
      </w:r>
      <w:r>
        <w:fldChar w:fldCharType="separate"/>
      </w:r>
      <w:r w:rsidR="004D06AA">
        <w:t>65</w:t>
      </w:r>
      <w:r>
        <w:fldChar w:fldCharType="end"/>
      </w:r>
    </w:p>
    <w:p w:rsidR="008C2698" w:rsidRDefault="008C2698">
      <w:pPr>
        <w:pStyle w:val="TOC8"/>
        <w:rPr>
          <w:rFonts w:asciiTheme="minorHAnsi" w:eastAsiaTheme="minorEastAsia" w:hAnsiTheme="minorHAnsi" w:cstheme="minorBidi"/>
          <w:szCs w:val="22"/>
        </w:rPr>
      </w:pPr>
      <w:r>
        <w:t>45</w:t>
      </w:r>
      <w:r w:rsidRPr="00E62905">
        <w:rPr>
          <w:snapToGrid w:val="0"/>
        </w:rPr>
        <w:t>.</w:t>
      </w:r>
      <w:r w:rsidRPr="00E62905">
        <w:rPr>
          <w:snapToGrid w:val="0"/>
        </w:rPr>
        <w:tab/>
        <w:t>Responsible adult may be required to attend court</w:t>
      </w:r>
      <w:r>
        <w:tab/>
      </w:r>
      <w:r>
        <w:fldChar w:fldCharType="begin"/>
      </w:r>
      <w:r>
        <w:instrText xml:space="preserve"> PAGEREF _Toc75775170 \h </w:instrText>
      </w:r>
      <w:r>
        <w:fldChar w:fldCharType="separate"/>
      </w:r>
      <w:r w:rsidR="004D06AA">
        <w:t>66</w:t>
      </w:r>
      <w:r>
        <w:fldChar w:fldCharType="end"/>
      </w:r>
    </w:p>
    <w:p w:rsidR="008C2698" w:rsidRDefault="008C2698">
      <w:pPr>
        <w:pStyle w:val="TOC2"/>
        <w:tabs>
          <w:tab w:val="right" w:leader="dot" w:pos="7077"/>
        </w:tabs>
        <w:rPr>
          <w:rFonts w:asciiTheme="minorHAnsi" w:eastAsiaTheme="minorEastAsia" w:hAnsiTheme="minorHAnsi" w:cstheme="minorBidi"/>
          <w:b w:val="0"/>
          <w:sz w:val="22"/>
          <w:szCs w:val="22"/>
        </w:rPr>
      </w:pPr>
      <w:r>
        <w:t>Part 7 — Sentencing and related matters</w:t>
      </w:r>
    </w:p>
    <w:p w:rsidR="008C2698" w:rsidRDefault="008C2698">
      <w:pPr>
        <w:pStyle w:val="TOC4"/>
        <w:tabs>
          <w:tab w:val="right" w:leader="dot" w:pos="7077"/>
        </w:tabs>
        <w:rPr>
          <w:rFonts w:asciiTheme="minorHAnsi" w:eastAsiaTheme="minorEastAsia" w:hAnsiTheme="minorHAnsi" w:cstheme="minorBidi"/>
          <w:b w:val="0"/>
          <w:szCs w:val="22"/>
        </w:rPr>
      </w:pPr>
      <w:r>
        <w:t>Division 1</w:t>
      </w:r>
      <w:r w:rsidRPr="00E62905">
        <w:rPr>
          <w:snapToGrid w:val="0"/>
        </w:rPr>
        <w:t> — </w:t>
      </w:r>
      <w:r>
        <w:t>General</w:t>
      </w:r>
    </w:p>
    <w:p w:rsidR="008C2698" w:rsidRDefault="008C2698">
      <w:pPr>
        <w:pStyle w:val="TOC8"/>
        <w:rPr>
          <w:rFonts w:asciiTheme="minorHAnsi" w:eastAsiaTheme="minorEastAsia" w:hAnsiTheme="minorHAnsi" w:cstheme="minorBidi"/>
          <w:szCs w:val="22"/>
        </w:rPr>
      </w:pPr>
      <w:r>
        <w:t>46</w:t>
      </w:r>
      <w:r w:rsidRPr="00E62905">
        <w:rPr>
          <w:snapToGrid w:val="0"/>
        </w:rPr>
        <w:t>.</w:t>
      </w:r>
      <w:r w:rsidRPr="00E62905">
        <w:rPr>
          <w:snapToGrid w:val="0"/>
        </w:rPr>
        <w:tab/>
        <w:t>Principles and considerations to be applied to young offenders</w:t>
      </w:r>
      <w:r>
        <w:tab/>
      </w:r>
      <w:r>
        <w:fldChar w:fldCharType="begin"/>
      </w:r>
      <w:r>
        <w:instrText xml:space="preserve"> PAGEREF _Toc75775173 \h </w:instrText>
      </w:r>
      <w:r>
        <w:fldChar w:fldCharType="separate"/>
      </w:r>
      <w:r w:rsidR="004D06AA">
        <w:t>67</w:t>
      </w:r>
      <w:r>
        <w:fldChar w:fldCharType="end"/>
      </w:r>
    </w:p>
    <w:p w:rsidR="008C2698" w:rsidRDefault="008C2698">
      <w:pPr>
        <w:pStyle w:val="TOC8"/>
        <w:rPr>
          <w:rFonts w:asciiTheme="minorHAnsi" w:eastAsiaTheme="minorEastAsia" w:hAnsiTheme="minorHAnsi" w:cstheme="minorBidi"/>
          <w:szCs w:val="22"/>
        </w:rPr>
      </w:pPr>
      <w:r>
        <w:t>46A</w:t>
      </w:r>
      <w:r w:rsidRPr="00E62905">
        <w:rPr>
          <w:snapToGrid w:val="0"/>
        </w:rPr>
        <w:t>.</w:t>
      </w:r>
      <w:r w:rsidRPr="00E62905">
        <w:rPr>
          <w:snapToGrid w:val="0"/>
        </w:rPr>
        <w:tab/>
        <w:t xml:space="preserve">Application of </w:t>
      </w:r>
      <w:r w:rsidRPr="00E62905">
        <w:rPr>
          <w:i/>
          <w:snapToGrid w:val="0"/>
        </w:rPr>
        <w:t>Sentencing Act 1995</w:t>
      </w:r>
      <w:r>
        <w:tab/>
      </w:r>
      <w:r>
        <w:fldChar w:fldCharType="begin"/>
      </w:r>
      <w:r>
        <w:instrText xml:space="preserve"> PAGEREF _Toc75775174 \h </w:instrText>
      </w:r>
      <w:r>
        <w:fldChar w:fldCharType="separate"/>
      </w:r>
      <w:r w:rsidR="004D06AA">
        <w:t>68</w:t>
      </w:r>
      <w:r>
        <w:fldChar w:fldCharType="end"/>
      </w:r>
    </w:p>
    <w:p w:rsidR="008C2698" w:rsidRDefault="008C2698">
      <w:pPr>
        <w:pStyle w:val="TOC8"/>
        <w:rPr>
          <w:rFonts w:asciiTheme="minorHAnsi" w:eastAsiaTheme="minorEastAsia" w:hAnsiTheme="minorHAnsi" w:cstheme="minorBidi"/>
          <w:szCs w:val="22"/>
        </w:rPr>
      </w:pPr>
      <w:r>
        <w:t>47</w:t>
      </w:r>
      <w:r w:rsidRPr="00E62905">
        <w:rPr>
          <w:snapToGrid w:val="0"/>
        </w:rPr>
        <w:t>.</w:t>
      </w:r>
      <w:r w:rsidRPr="00E62905">
        <w:rPr>
          <w:snapToGrid w:val="0"/>
        </w:rPr>
        <w:tab/>
        <w:t>Court may request information</w:t>
      </w:r>
      <w:r>
        <w:tab/>
      </w:r>
      <w:r>
        <w:fldChar w:fldCharType="begin"/>
      </w:r>
      <w:r>
        <w:instrText xml:space="preserve"> PAGEREF _Toc75775175 \h </w:instrText>
      </w:r>
      <w:r>
        <w:fldChar w:fldCharType="separate"/>
      </w:r>
      <w:r w:rsidR="004D06AA">
        <w:t>69</w:t>
      </w:r>
      <w:r>
        <w:fldChar w:fldCharType="end"/>
      </w:r>
    </w:p>
    <w:p w:rsidR="008C2698" w:rsidRDefault="008C2698">
      <w:pPr>
        <w:pStyle w:val="TOC8"/>
        <w:rPr>
          <w:rFonts w:asciiTheme="minorHAnsi" w:eastAsiaTheme="minorEastAsia" w:hAnsiTheme="minorHAnsi" w:cstheme="minorBidi"/>
          <w:szCs w:val="22"/>
        </w:rPr>
      </w:pPr>
      <w:r>
        <w:t>48</w:t>
      </w:r>
      <w:r w:rsidRPr="00E62905">
        <w:rPr>
          <w:snapToGrid w:val="0"/>
        </w:rPr>
        <w:t>.</w:t>
      </w:r>
      <w:r w:rsidRPr="00E62905">
        <w:rPr>
          <w:snapToGrid w:val="0"/>
        </w:rPr>
        <w:tab/>
        <w:t>Certain reports required</w:t>
      </w:r>
      <w:r>
        <w:tab/>
      </w:r>
      <w:r>
        <w:fldChar w:fldCharType="begin"/>
      </w:r>
      <w:r>
        <w:instrText xml:space="preserve"> PAGEREF _Toc75775176 \h </w:instrText>
      </w:r>
      <w:r>
        <w:fldChar w:fldCharType="separate"/>
      </w:r>
      <w:r w:rsidR="004D06AA">
        <w:t>69</w:t>
      </w:r>
      <w:r>
        <w:fldChar w:fldCharType="end"/>
      </w:r>
    </w:p>
    <w:p w:rsidR="008C2698" w:rsidRDefault="008C2698">
      <w:pPr>
        <w:pStyle w:val="TOC8"/>
        <w:rPr>
          <w:rFonts w:asciiTheme="minorHAnsi" w:eastAsiaTheme="minorEastAsia" w:hAnsiTheme="minorHAnsi" w:cstheme="minorBidi"/>
          <w:szCs w:val="22"/>
        </w:rPr>
      </w:pPr>
      <w:r>
        <w:t>49</w:t>
      </w:r>
      <w:r w:rsidRPr="00E62905">
        <w:rPr>
          <w:snapToGrid w:val="0"/>
        </w:rPr>
        <w:t>.</w:t>
      </w:r>
      <w:r w:rsidRPr="00E62905">
        <w:rPr>
          <w:snapToGrid w:val="0"/>
        </w:rPr>
        <w:tab/>
        <w:t>Remand for observation</w:t>
      </w:r>
      <w:r>
        <w:tab/>
      </w:r>
      <w:r>
        <w:fldChar w:fldCharType="begin"/>
      </w:r>
      <w:r>
        <w:instrText xml:space="preserve"> PAGEREF _Toc75775177 \h </w:instrText>
      </w:r>
      <w:r>
        <w:fldChar w:fldCharType="separate"/>
      </w:r>
      <w:r w:rsidR="004D06AA">
        <w:t>70</w:t>
      </w:r>
      <w:r>
        <w:fldChar w:fldCharType="end"/>
      </w:r>
    </w:p>
    <w:p w:rsidR="008C2698" w:rsidRDefault="008C2698">
      <w:pPr>
        <w:pStyle w:val="TOC8"/>
        <w:rPr>
          <w:rFonts w:asciiTheme="minorHAnsi" w:eastAsiaTheme="minorEastAsia" w:hAnsiTheme="minorHAnsi" w:cstheme="minorBidi"/>
          <w:szCs w:val="22"/>
        </w:rPr>
      </w:pPr>
      <w:r>
        <w:lastRenderedPageBreak/>
        <w:t>50</w:t>
      </w:r>
      <w:r w:rsidRPr="00E62905">
        <w:rPr>
          <w:snapToGrid w:val="0"/>
        </w:rPr>
        <w:t>.</w:t>
      </w:r>
      <w:r w:rsidRPr="00E62905">
        <w:rPr>
          <w:snapToGrid w:val="0"/>
        </w:rPr>
        <w:tab/>
        <w:t>Offender aged under 17 at time of sentence, options</w:t>
      </w:r>
      <w:r>
        <w:tab/>
      </w:r>
      <w:r>
        <w:fldChar w:fldCharType="begin"/>
      </w:r>
      <w:r>
        <w:instrText xml:space="preserve"> PAGEREF _Toc75775178 \h </w:instrText>
      </w:r>
      <w:r>
        <w:fldChar w:fldCharType="separate"/>
      </w:r>
      <w:r w:rsidR="004D06AA">
        <w:t>70</w:t>
      </w:r>
      <w:r>
        <w:fldChar w:fldCharType="end"/>
      </w:r>
    </w:p>
    <w:p w:rsidR="008C2698" w:rsidRDefault="008C2698">
      <w:pPr>
        <w:pStyle w:val="TOC8"/>
        <w:rPr>
          <w:rFonts w:asciiTheme="minorHAnsi" w:eastAsiaTheme="minorEastAsia" w:hAnsiTheme="minorHAnsi" w:cstheme="minorBidi"/>
          <w:szCs w:val="22"/>
        </w:rPr>
      </w:pPr>
      <w:r>
        <w:t>50A</w:t>
      </w:r>
      <w:r w:rsidRPr="00E62905">
        <w:rPr>
          <w:snapToGrid w:val="0"/>
        </w:rPr>
        <w:t>.</w:t>
      </w:r>
      <w:r w:rsidRPr="00E62905">
        <w:rPr>
          <w:snapToGrid w:val="0"/>
        </w:rPr>
        <w:tab/>
        <w:t>Offender aged 17 or over but under 18 at time of sentence, options</w:t>
      </w:r>
      <w:r>
        <w:tab/>
      </w:r>
      <w:r>
        <w:fldChar w:fldCharType="begin"/>
      </w:r>
      <w:r>
        <w:instrText xml:space="preserve"> PAGEREF _Toc75775179 \h </w:instrText>
      </w:r>
      <w:r>
        <w:fldChar w:fldCharType="separate"/>
      </w:r>
      <w:r w:rsidR="004D06AA">
        <w:t>70</w:t>
      </w:r>
      <w:r>
        <w:fldChar w:fldCharType="end"/>
      </w:r>
    </w:p>
    <w:p w:rsidR="008C2698" w:rsidRDefault="008C2698">
      <w:pPr>
        <w:pStyle w:val="TOC8"/>
        <w:rPr>
          <w:rFonts w:asciiTheme="minorHAnsi" w:eastAsiaTheme="minorEastAsia" w:hAnsiTheme="minorHAnsi" w:cstheme="minorBidi"/>
          <w:szCs w:val="22"/>
        </w:rPr>
      </w:pPr>
      <w:r>
        <w:t>50B</w:t>
      </w:r>
      <w:r w:rsidRPr="00E62905">
        <w:rPr>
          <w:snapToGrid w:val="0"/>
        </w:rPr>
        <w:t>.</w:t>
      </w:r>
      <w:r w:rsidRPr="00E62905">
        <w:rPr>
          <w:snapToGrid w:val="0"/>
        </w:rPr>
        <w:tab/>
        <w:t>Offender aged 18 or over at time of sentence, options</w:t>
      </w:r>
      <w:r>
        <w:tab/>
      </w:r>
      <w:r>
        <w:fldChar w:fldCharType="begin"/>
      </w:r>
      <w:r>
        <w:instrText xml:space="preserve"> PAGEREF _Toc75775180 \h </w:instrText>
      </w:r>
      <w:r>
        <w:fldChar w:fldCharType="separate"/>
      </w:r>
      <w:r w:rsidR="004D06AA">
        <w:t>71</w:t>
      </w:r>
      <w:r>
        <w:fldChar w:fldCharType="end"/>
      </w:r>
    </w:p>
    <w:p w:rsidR="008C2698" w:rsidRDefault="008C2698">
      <w:pPr>
        <w:pStyle w:val="TOC8"/>
        <w:rPr>
          <w:rFonts w:asciiTheme="minorHAnsi" w:eastAsiaTheme="minorEastAsia" w:hAnsiTheme="minorHAnsi" w:cstheme="minorBidi"/>
          <w:szCs w:val="22"/>
        </w:rPr>
      </w:pPr>
      <w:r>
        <w:t>51</w:t>
      </w:r>
      <w:r w:rsidRPr="00E62905">
        <w:rPr>
          <w:snapToGrid w:val="0"/>
        </w:rPr>
        <w:t>.</w:t>
      </w:r>
      <w:r w:rsidRPr="00E62905">
        <w:rPr>
          <w:snapToGrid w:val="0"/>
        </w:rPr>
        <w:tab/>
        <w:t>Responsible adult to be present for certain orders</w:t>
      </w:r>
      <w:r>
        <w:tab/>
      </w:r>
      <w:r>
        <w:fldChar w:fldCharType="begin"/>
      </w:r>
      <w:r>
        <w:instrText xml:space="preserve"> PAGEREF _Toc75775181 \h </w:instrText>
      </w:r>
      <w:r>
        <w:fldChar w:fldCharType="separate"/>
      </w:r>
      <w:r w:rsidR="004D06AA">
        <w:t>72</w:t>
      </w:r>
      <w:r>
        <w:fldChar w:fldCharType="end"/>
      </w:r>
    </w:p>
    <w:p w:rsidR="008C2698" w:rsidRDefault="008C2698">
      <w:pPr>
        <w:pStyle w:val="TOC8"/>
        <w:rPr>
          <w:rFonts w:asciiTheme="minorHAnsi" w:eastAsiaTheme="minorEastAsia" w:hAnsiTheme="minorHAnsi" w:cstheme="minorBidi"/>
          <w:szCs w:val="22"/>
        </w:rPr>
      </w:pPr>
      <w:r>
        <w:t>52</w:t>
      </w:r>
      <w:r w:rsidRPr="00E62905">
        <w:rPr>
          <w:snapToGrid w:val="0"/>
        </w:rPr>
        <w:t>.</w:t>
      </w:r>
      <w:r w:rsidRPr="00E62905">
        <w:rPr>
          <w:snapToGrid w:val="0"/>
        </w:rPr>
        <w:tab/>
        <w:t>Order requiring consent to be explained</w:t>
      </w:r>
      <w:r>
        <w:tab/>
      </w:r>
      <w:r>
        <w:fldChar w:fldCharType="begin"/>
      </w:r>
      <w:r>
        <w:instrText xml:space="preserve"> PAGEREF _Toc75775182 \h </w:instrText>
      </w:r>
      <w:r>
        <w:fldChar w:fldCharType="separate"/>
      </w:r>
      <w:r w:rsidR="004D06AA">
        <w:t>72</w:t>
      </w:r>
      <w:r>
        <w:fldChar w:fldCharType="end"/>
      </w:r>
    </w:p>
    <w:p w:rsidR="008C2698" w:rsidRDefault="008C2698">
      <w:pPr>
        <w:pStyle w:val="TOC8"/>
        <w:rPr>
          <w:rFonts w:asciiTheme="minorHAnsi" w:eastAsiaTheme="minorEastAsia" w:hAnsiTheme="minorHAnsi" w:cstheme="minorBidi"/>
          <w:szCs w:val="22"/>
        </w:rPr>
      </w:pPr>
      <w:r>
        <w:t>54</w:t>
      </w:r>
      <w:r w:rsidRPr="00E62905">
        <w:rPr>
          <w:snapToGrid w:val="0"/>
        </w:rPr>
        <w:t>.</w:t>
      </w:r>
      <w:r w:rsidRPr="00E62905">
        <w:rPr>
          <w:snapToGrid w:val="0"/>
        </w:rPr>
        <w:tab/>
        <w:t>Body samples may be required to be provided</w:t>
      </w:r>
      <w:r>
        <w:tab/>
      </w:r>
      <w:r>
        <w:fldChar w:fldCharType="begin"/>
      </w:r>
      <w:r>
        <w:instrText xml:space="preserve"> PAGEREF _Toc75775183 \h </w:instrText>
      </w:r>
      <w:r>
        <w:fldChar w:fldCharType="separate"/>
      </w:r>
      <w:r w:rsidR="004D06AA">
        <w:t>73</w:t>
      </w:r>
      <w:r>
        <w:fldChar w:fldCharType="end"/>
      </w:r>
    </w:p>
    <w:p w:rsidR="008C2698" w:rsidRDefault="008C2698">
      <w:pPr>
        <w:pStyle w:val="TOC8"/>
        <w:rPr>
          <w:rFonts w:asciiTheme="minorHAnsi" w:eastAsiaTheme="minorEastAsia" w:hAnsiTheme="minorHAnsi" w:cstheme="minorBidi"/>
          <w:szCs w:val="22"/>
        </w:rPr>
      </w:pPr>
      <w:r>
        <w:t>55</w:t>
      </w:r>
      <w:r w:rsidRPr="00E62905">
        <w:rPr>
          <w:snapToGrid w:val="0"/>
        </w:rPr>
        <w:t>.</w:t>
      </w:r>
      <w:r w:rsidRPr="00E62905">
        <w:rPr>
          <w:snapToGrid w:val="0"/>
        </w:rPr>
        <w:tab/>
        <w:t>Conviction, when to be recorded</w:t>
      </w:r>
      <w:r>
        <w:tab/>
      </w:r>
      <w:r>
        <w:fldChar w:fldCharType="begin"/>
      </w:r>
      <w:r>
        <w:instrText xml:space="preserve"> PAGEREF _Toc75775184 \h </w:instrText>
      </w:r>
      <w:r>
        <w:fldChar w:fldCharType="separate"/>
      </w:r>
      <w:r w:rsidR="004D06AA">
        <w:t>73</w:t>
      </w:r>
      <w:r>
        <w:fldChar w:fldCharType="end"/>
      </w:r>
    </w:p>
    <w:p w:rsidR="008C2698" w:rsidRDefault="008C2698">
      <w:pPr>
        <w:pStyle w:val="TOC8"/>
        <w:rPr>
          <w:rFonts w:asciiTheme="minorHAnsi" w:eastAsiaTheme="minorEastAsia" w:hAnsiTheme="minorHAnsi" w:cstheme="minorBidi"/>
          <w:szCs w:val="22"/>
        </w:rPr>
      </w:pPr>
      <w:r>
        <w:t>56</w:t>
      </w:r>
      <w:r w:rsidRPr="00E62905">
        <w:rPr>
          <w:snapToGrid w:val="0"/>
        </w:rPr>
        <w:t>.</w:t>
      </w:r>
      <w:r w:rsidRPr="00E62905">
        <w:rPr>
          <w:snapToGrid w:val="0"/>
        </w:rPr>
        <w:tab/>
        <w:t>Compensation and restitution, orders for</w:t>
      </w:r>
      <w:r>
        <w:tab/>
      </w:r>
      <w:r>
        <w:fldChar w:fldCharType="begin"/>
      </w:r>
      <w:r>
        <w:instrText xml:space="preserve"> PAGEREF _Toc75775185 \h </w:instrText>
      </w:r>
      <w:r>
        <w:fldChar w:fldCharType="separate"/>
      </w:r>
      <w:r w:rsidR="004D06AA">
        <w:t>74</w:t>
      </w:r>
      <w:r>
        <w:fldChar w:fldCharType="end"/>
      </w:r>
    </w:p>
    <w:p w:rsidR="008C2698" w:rsidRDefault="008C2698">
      <w:pPr>
        <w:pStyle w:val="TOC8"/>
        <w:rPr>
          <w:rFonts w:asciiTheme="minorHAnsi" w:eastAsiaTheme="minorEastAsia" w:hAnsiTheme="minorHAnsi" w:cstheme="minorBidi"/>
          <w:szCs w:val="22"/>
        </w:rPr>
      </w:pPr>
      <w:r>
        <w:t>57</w:t>
      </w:r>
      <w:r w:rsidRPr="00E62905">
        <w:rPr>
          <w:snapToGrid w:val="0"/>
        </w:rPr>
        <w:t>.</w:t>
      </w:r>
      <w:r w:rsidRPr="00E62905">
        <w:rPr>
          <w:snapToGrid w:val="0"/>
        </w:rPr>
        <w:tab/>
        <w:t>Costs may be ordered to be paid</w:t>
      </w:r>
      <w:r>
        <w:tab/>
      </w:r>
      <w:r>
        <w:fldChar w:fldCharType="begin"/>
      </w:r>
      <w:r>
        <w:instrText xml:space="preserve"> PAGEREF _Toc75775186 \h </w:instrText>
      </w:r>
      <w:r>
        <w:fldChar w:fldCharType="separate"/>
      </w:r>
      <w:r w:rsidR="004D06AA">
        <w:t>75</w:t>
      </w:r>
      <w:r>
        <w:fldChar w:fldCharType="end"/>
      </w:r>
    </w:p>
    <w:p w:rsidR="008C2698" w:rsidRDefault="008C2698">
      <w:pPr>
        <w:pStyle w:val="TOC8"/>
        <w:rPr>
          <w:rFonts w:asciiTheme="minorHAnsi" w:eastAsiaTheme="minorEastAsia" w:hAnsiTheme="minorHAnsi" w:cstheme="minorBidi"/>
          <w:szCs w:val="22"/>
        </w:rPr>
      </w:pPr>
      <w:r>
        <w:t>58</w:t>
      </w:r>
      <w:r w:rsidRPr="00E62905">
        <w:rPr>
          <w:snapToGrid w:val="0"/>
        </w:rPr>
        <w:t>.</w:t>
      </w:r>
      <w:r w:rsidRPr="00E62905">
        <w:rPr>
          <w:snapToGrid w:val="0"/>
        </w:rPr>
        <w:tab/>
        <w:t>Responsible adult may be made liable for fine etc.</w:t>
      </w:r>
      <w:r>
        <w:tab/>
      </w:r>
      <w:r>
        <w:fldChar w:fldCharType="begin"/>
      </w:r>
      <w:r>
        <w:instrText xml:space="preserve"> PAGEREF _Toc75775187 \h </w:instrText>
      </w:r>
      <w:r>
        <w:fldChar w:fldCharType="separate"/>
      </w:r>
      <w:r w:rsidR="004D06AA">
        <w:t>75</w:t>
      </w:r>
      <w:r>
        <w:fldChar w:fldCharType="end"/>
      </w:r>
    </w:p>
    <w:p w:rsidR="008C2698" w:rsidRDefault="008C2698">
      <w:pPr>
        <w:pStyle w:val="TOC8"/>
        <w:rPr>
          <w:rFonts w:asciiTheme="minorHAnsi" w:eastAsiaTheme="minorEastAsia" w:hAnsiTheme="minorHAnsi" w:cstheme="minorBidi"/>
          <w:szCs w:val="22"/>
        </w:rPr>
      </w:pPr>
      <w:r>
        <w:t>59</w:t>
      </w:r>
      <w:r w:rsidRPr="00E62905">
        <w:rPr>
          <w:snapToGrid w:val="0"/>
        </w:rPr>
        <w:t>.</w:t>
      </w:r>
      <w:r w:rsidRPr="00E62905">
        <w:rPr>
          <w:snapToGrid w:val="0"/>
        </w:rPr>
        <w:tab/>
        <w:t>Court orders to be provided in writing</w:t>
      </w:r>
      <w:r>
        <w:tab/>
      </w:r>
      <w:r>
        <w:fldChar w:fldCharType="begin"/>
      </w:r>
      <w:r>
        <w:instrText xml:space="preserve"> PAGEREF _Toc75775188 \h </w:instrText>
      </w:r>
      <w:r>
        <w:fldChar w:fldCharType="separate"/>
      </w:r>
      <w:r w:rsidR="004D06AA">
        <w:t>76</w:t>
      </w:r>
      <w:r>
        <w:fldChar w:fldCharType="end"/>
      </w:r>
    </w:p>
    <w:p w:rsidR="008C2698" w:rsidRDefault="008C2698">
      <w:pPr>
        <w:pStyle w:val="TOC8"/>
        <w:rPr>
          <w:rFonts w:asciiTheme="minorHAnsi" w:eastAsiaTheme="minorEastAsia" w:hAnsiTheme="minorHAnsi" w:cstheme="minorBidi"/>
          <w:szCs w:val="22"/>
        </w:rPr>
      </w:pPr>
      <w:r>
        <w:t>60.</w:t>
      </w:r>
      <w:r>
        <w:tab/>
        <w:t>Orders etc. under this Part are sentences</w:t>
      </w:r>
      <w:r>
        <w:tab/>
      </w:r>
      <w:r>
        <w:fldChar w:fldCharType="begin"/>
      </w:r>
      <w:r>
        <w:instrText xml:space="preserve"> PAGEREF _Toc75775189 \h </w:instrText>
      </w:r>
      <w:r>
        <w:fldChar w:fldCharType="separate"/>
      </w:r>
      <w:r w:rsidR="004D06AA">
        <w:t>77</w:t>
      </w:r>
      <w:r>
        <w:fldChar w:fldCharType="end"/>
      </w:r>
    </w:p>
    <w:p w:rsidR="008C2698" w:rsidRDefault="008C2698">
      <w:pPr>
        <w:pStyle w:val="TOC8"/>
        <w:rPr>
          <w:rFonts w:asciiTheme="minorHAnsi" w:eastAsiaTheme="minorEastAsia" w:hAnsiTheme="minorHAnsi" w:cstheme="minorBidi"/>
          <w:szCs w:val="22"/>
        </w:rPr>
      </w:pPr>
      <w:r>
        <w:t>62</w:t>
      </w:r>
      <w:r w:rsidRPr="00E62905">
        <w:rPr>
          <w:snapToGrid w:val="0"/>
        </w:rPr>
        <w:t>.</w:t>
      </w:r>
      <w:r w:rsidRPr="00E62905">
        <w:rPr>
          <w:snapToGrid w:val="0"/>
        </w:rPr>
        <w:tab/>
        <w:t>Workers’ compensation for compulsory work</w:t>
      </w:r>
      <w:r>
        <w:tab/>
      </w:r>
      <w:r>
        <w:fldChar w:fldCharType="begin"/>
      </w:r>
      <w:r>
        <w:instrText xml:space="preserve"> PAGEREF _Toc75775190 \h </w:instrText>
      </w:r>
      <w:r>
        <w:fldChar w:fldCharType="separate"/>
      </w:r>
      <w:r w:rsidR="004D06AA">
        <w:t>78</w:t>
      </w:r>
      <w:r>
        <w:fldChar w:fldCharType="end"/>
      </w:r>
    </w:p>
    <w:p w:rsidR="008C2698" w:rsidRDefault="008C2698">
      <w:pPr>
        <w:pStyle w:val="TOC8"/>
        <w:rPr>
          <w:rFonts w:asciiTheme="minorHAnsi" w:eastAsiaTheme="minorEastAsia" w:hAnsiTheme="minorHAnsi" w:cstheme="minorBidi"/>
          <w:szCs w:val="22"/>
        </w:rPr>
      </w:pPr>
      <w:r>
        <w:t>63</w:t>
      </w:r>
      <w:r w:rsidRPr="00E62905">
        <w:rPr>
          <w:snapToGrid w:val="0"/>
        </w:rPr>
        <w:t>.</w:t>
      </w:r>
      <w:r w:rsidRPr="00E62905">
        <w:rPr>
          <w:snapToGrid w:val="0"/>
        </w:rPr>
        <w:tab/>
        <w:t>Terms used</w:t>
      </w:r>
      <w:r>
        <w:tab/>
      </w:r>
      <w:r>
        <w:fldChar w:fldCharType="begin"/>
      </w:r>
      <w:r>
        <w:instrText xml:space="preserve"> PAGEREF _Toc75775191 \h </w:instrText>
      </w:r>
      <w:r>
        <w:fldChar w:fldCharType="separate"/>
      </w:r>
      <w:r w:rsidR="004D06AA">
        <w:t>78</w:t>
      </w:r>
      <w:r>
        <w:fldChar w:fldCharType="end"/>
      </w:r>
    </w:p>
    <w:p w:rsidR="008C2698" w:rsidRDefault="008C2698">
      <w:pPr>
        <w:pStyle w:val="TOC8"/>
        <w:rPr>
          <w:rFonts w:asciiTheme="minorHAnsi" w:eastAsiaTheme="minorEastAsia" w:hAnsiTheme="minorHAnsi" w:cstheme="minorBidi"/>
          <w:szCs w:val="22"/>
        </w:rPr>
      </w:pPr>
      <w:r>
        <w:t>64</w:t>
      </w:r>
      <w:r w:rsidRPr="00E62905">
        <w:rPr>
          <w:snapToGrid w:val="0"/>
        </w:rPr>
        <w:t>.</w:t>
      </w:r>
      <w:r w:rsidRPr="00E62905">
        <w:rPr>
          <w:snapToGrid w:val="0"/>
        </w:rPr>
        <w:tab/>
        <w:t>Enforcing payment by young person who has reached 18</w:t>
      </w:r>
      <w:r>
        <w:tab/>
      </w:r>
      <w:r>
        <w:fldChar w:fldCharType="begin"/>
      </w:r>
      <w:r>
        <w:instrText xml:space="preserve"> PAGEREF _Toc75775192 \h </w:instrText>
      </w:r>
      <w:r>
        <w:fldChar w:fldCharType="separate"/>
      </w:r>
      <w:r w:rsidR="004D06AA">
        <w:t>78</w:t>
      </w:r>
      <w:r>
        <w:fldChar w:fldCharType="end"/>
      </w:r>
    </w:p>
    <w:p w:rsidR="008C2698" w:rsidRDefault="008C2698">
      <w:pPr>
        <w:pStyle w:val="TOC8"/>
        <w:rPr>
          <w:rFonts w:asciiTheme="minorHAnsi" w:eastAsiaTheme="minorEastAsia" w:hAnsiTheme="minorHAnsi" w:cstheme="minorBidi"/>
          <w:szCs w:val="22"/>
        </w:rPr>
      </w:pPr>
      <w:r>
        <w:t>65</w:t>
      </w:r>
      <w:r w:rsidRPr="00E62905">
        <w:rPr>
          <w:snapToGrid w:val="0"/>
        </w:rPr>
        <w:t>.</w:t>
      </w:r>
      <w:r w:rsidRPr="00E62905">
        <w:rPr>
          <w:snapToGrid w:val="0"/>
        </w:rPr>
        <w:tab/>
        <w:t>Enforcing payment by young person who has not reached 18</w:t>
      </w:r>
      <w:r>
        <w:tab/>
      </w:r>
      <w:r>
        <w:fldChar w:fldCharType="begin"/>
      </w:r>
      <w:r>
        <w:instrText xml:space="preserve"> PAGEREF _Toc75775193 \h </w:instrText>
      </w:r>
      <w:r>
        <w:fldChar w:fldCharType="separate"/>
      </w:r>
      <w:r w:rsidR="004D06AA">
        <w:t>79</w:t>
      </w:r>
      <w:r>
        <w:fldChar w:fldCharType="end"/>
      </w:r>
    </w:p>
    <w:p w:rsidR="008C2698" w:rsidRDefault="008C2698">
      <w:pPr>
        <w:pStyle w:val="TOC8"/>
        <w:rPr>
          <w:rFonts w:asciiTheme="minorHAnsi" w:eastAsiaTheme="minorEastAsia" w:hAnsiTheme="minorHAnsi" w:cstheme="minorBidi"/>
          <w:szCs w:val="22"/>
        </w:rPr>
      </w:pPr>
      <w:r>
        <w:t>65A</w:t>
      </w:r>
      <w:r w:rsidRPr="00E62905">
        <w:rPr>
          <w:snapToGrid w:val="0"/>
        </w:rPr>
        <w:t>.</w:t>
      </w:r>
      <w:r w:rsidRPr="00E62905">
        <w:rPr>
          <w:snapToGrid w:val="0"/>
        </w:rPr>
        <w:tab/>
        <w:t>Court’s powers to deal with defaulter</w:t>
      </w:r>
      <w:r>
        <w:tab/>
      </w:r>
      <w:r>
        <w:fldChar w:fldCharType="begin"/>
      </w:r>
      <w:r>
        <w:instrText xml:space="preserve"> PAGEREF _Toc75775194 \h </w:instrText>
      </w:r>
      <w:r>
        <w:fldChar w:fldCharType="separate"/>
      </w:r>
      <w:r w:rsidR="004D06AA">
        <w:t>81</w:t>
      </w:r>
      <w:r>
        <w:fldChar w:fldCharType="end"/>
      </w:r>
    </w:p>
    <w:p w:rsidR="008C2698" w:rsidRDefault="008C2698">
      <w:pPr>
        <w:pStyle w:val="TOC8"/>
        <w:rPr>
          <w:rFonts w:asciiTheme="minorHAnsi" w:eastAsiaTheme="minorEastAsia" w:hAnsiTheme="minorHAnsi" w:cstheme="minorBidi"/>
          <w:szCs w:val="22"/>
        </w:rPr>
      </w:pPr>
      <w:r>
        <w:t>65B</w:t>
      </w:r>
      <w:r w:rsidRPr="00E62905">
        <w:rPr>
          <w:snapToGrid w:val="0"/>
        </w:rPr>
        <w:t>.</w:t>
      </w:r>
      <w:r w:rsidRPr="00E62905">
        <w:rPr>
          <w:snapToGrid w:val="0"/>
        </w:rPr>
        <w:tab/>
        <w:t>Community work order</w:t>
      </w:r>
      <w:r>
        <w:tab/>
      </w:r>
      <w:r>
        <w:fldChar w:fldCharType="begin"/>
      </w:r>
      <w:r>
        <w:instrText xml:space="preserve"> PAGEREF _Toc75775195 \h </w:instrText>
      </w:r>
      <w:r>
        <w:fldChar w:fldCharType="separate"/>
      </w:r>
      <w:r w:rsidR="004D06AA">
        <w:t>82</w:t>
      </w:r>
      <w:r>
        <w:fldChar w:fldCharType="end"/>
      </w:r>
    </w:p>
    <w:p w:rsidR="008C2698" w:rsidRDefault="008C2698">
      <w:pPr>
        <w:pStyle w:val="TOC8"/>
        <w:rPr>
          <w:rFonts w:asciiTheme="minorHAnsi" w:eastAsiaTheme="minorEastAsia" w:hAnsiTheme="minorHAnsi" w:cstheme="minorBidi"/>
          <w:szCs w:val="22"/>
        </w:rPr>
      </w:pPr>
      <w:r>
        <w:t>65C</w:t>
      </w:r>
      <w:r w:rsidRPr="00E62905">
        <w:rPr>
          <w:snapToGrid w:val="0"/>
        </w:rPr>
        <w:t>.</w:t>
      </w:r>
      <w:r w:rsidRPr="00E62905">
        <w:rPr>
          <w:snapToGrid w:val="0"/>
        </w:rPr>
        <w:tab/>
        <w:t>Detention order</w:t>
      </w:r>
      <w:r>
        <w:tab/>
      </w:r>
      <w:r>
        <w:fldChar w:fldCharType="begin"/>
      </w:r>
      <w:r>
        <w:instrText xml:space="preserve"> PAGEREF _Toc75775196 \h </w:instrText>
      </w:r>
      <w:r>
        <w:fldChar w:fldCharType="separate"/>
      </w:r>
      <w:r w:rsidR="004D06AA">
        <w:t>82</w:t>
      </w:r>
      <w:r>
        <w:fldChar w:fldCharType="end"/>
      </w:r>
    </w:p>
    <w:p w:rsidR="008C2698" w:rsidRDefault="008C2698">
      <w:pPr>
        <w:pStyle w:val="TOC4"/>
        <w:tabs>
          <w:tab w:val="right" w:leader="dot" w:pos="7077"/>
        </w:tabs>
        <w:rPr>
          <w:rFonts w:asciiTheme="minorHAnsi" w:eastAsiaTheme="minorEastAsia" w:hAnsiTheme="minorHAnsi" w:cstheme="minorBidi"/>
          <w:b w:val="0"/>
          <w:szCs w:val="22"/>
        </w:rPr>
      </w:pPr>
      <w:r>
        <w:t>Division 2</w:t>
      </w:r>
      <w:r w:rsidRPr="00E62905">
        <w:rPr>
          <w:snapToGrid w:val="0"/>
        </w:rPr>
        <w:t> — </w:t>
      </w:r>
      <w:r>
        <w:t>No punishment and no conditions</w:t>
      </w:r>
    </w:p>
    <w:p w:rsidR="008C2698" w:rsidRDefault="008C2698">
      <w:pPr>
        <w:pStyle w:val="TOC8"/>
        <w:rPr>
          <w:rFonts w:asciiTheme="minorHAnsi" w:eastAsiaTheme="minorEastAsia" w:hAnsiTheme="minorHAnsi" w:cstheme="minorBidi"/>
          <w:szCs w:val="22"/>
        </w:rPr>
      </w:pPr>
      <w:r>
        <w:t>66</w:t>
      </w:r>
      <w:r w:rsidRPr="00E62905">
        <w:rPr>
          <w:snapToGrid w:val="0"/>
        </w:rPr>
        <w:t>.</w:t>
      </w:r>
      <w:r w:rsidRPr="00E62905">
        <w:rPr>
          <w:snapToGrid w:val="0"/>
        </w:rPr>
        <w:tab/>
        <w:t>Court may refrain from punishing in some cases</w:t>
      </w:r>
      <w:r>
        <w:tab/>
      </w:r>
      <w:r>
        <w:fldChar w:fldCharType="begin"/>
      </w:r>
      <w:r>
        <w:instrText xml:space="preserve"> PAGEREF _Toc75775198 \h </w:instrText>
      </w:r>
      <w:r>
        <w:fldChar w:fldCharType="separate"/>
      </w:r>
      <w:r w:rsidR="004D06AA">
        <w:t>83</w:t>
      </w:r>
      <w:r>
        <w:fldChar w:fldCharType="end"/>
      </w:r>
    </w:p>
    <w:p w:rsidR="008C2698" w:rsidRDefault="008C2698">
      <w:pPr>
        <w:pStyle w:val="TOC4"/>
        <w:tabs>
          <w:tab w:val="right" w:leader="dot" w:pos="7077"/>
        </w:tabs>
        <w:rPr>
          <w:rFonts w:asciiTheme="minorHAnsi" w:eastAsiaTheme="minorEastAsia" w:hAnsiTheme="minorHAnsi" w:cstheme="minorBidi"/>
          <w:b w:val="0"/>
          <w:szCs w:val="22"/>
        </w:rPr>
      </w:pPr>
      <w:r>
        <w:t>Division 3</w:t>
      </w:r>
      <w:r w:rsidRPr="00E62905">
        <w:rPr>
          <w:snapToGrid w:val="0"/>
        </w:rPr>
        <w:t> — </w:t>
      </w:r>
      <w:r>
        <w:t>No punishment but conditions</w:t>
      </w:r>
    </w:p>
    <w:p w:rsidR="008C2698" w:rsidRDefault="008C2698">
      <w:pPr>
        <w:pStyle w:val="TOC8"/>
        <w:rPr>
          <w:rFonts w:asciiTheme="minorHAnsi" w:eastAsiaTheme="minorEastAsia" w:hAnsiTheme="minorHAnsi" w:cstheme="minorBidi"/>
          <w:szCs w:val="22"/>
        </w:rPr>
      </w:pPr>
      <w:r>
        <w:t>67</w:t>
      </w:r>
      <w:r w:rsidRPr="00E62905">
        <w:rPr>
          <w:snapToGrid w:val="0"/>
        </w:rPr>
        <w:t>.</w:t>
      </w:r>
      <w:r w:rsidRPr="00E62905">
        <w:rPr>
          <w:snapToGrid w:val="0"/>
        </w:rPr>
        <w:tab/>
        <w:t>Undertakings and informal punishment</w:t>
      </w:r>
      <w:r>
        <w:tab/>
      </w:r>
      <w:r>
        <w:fldChar w:fldCharType="begin"/>
      </w:r>
      <w:r>
        <w:instrText xml:space="preserve"> PAGEREF _Toc75775200 \h </w:instrText>
      </w:r>
      <w:r>
        <w:fldChar w:fldCharType="separate"/>
      </w:r>
      <w:r w:rsidR="004D06AA">
        <w:t>83</w:t>
      </w:r>
      <w:r>
        <w:fldChar w:fldCharType="end"/>
      </w:r>
    </w:p>
    <w:p w:rsidR="008C2698" w:rsidRDefault="008C2698">
      <w:pPr>
        <w:pStyle w:val="TOC8"/>
        <w:rPr>
          <w:rFonts w:asciiTheme="minorHAnsi" w:eastAsiaTheme="minorEastAsia" w:hAnsiTheme="minorHAnsi" w:cstheme="minorBidi"/>
          <w:szCs w:val="22"/>
        </w:rPr>
      </w:pPr>
      <w:r>
        <w:t>68</w:t>
      </w:r>
      <w:r w:rsidRPr="00E62905">
        <w:rPr>
          <w:snapToGrid w:val="0"/>
        </w:rPr>
        <w:t>.</w:t>
      </w:r>
      <w:r w:rsidRPr="00E62905">
        <w:rPr>
          <w:snapToGrid w:val="0"/>
        </w:rPr>
        <w:tab/>
        <w:t>Adjournment</w:t>
      </w:r>
      <w:r>
        <w:tab/>
      </w:r>
      <w:r>
        <w:fldChar w:fldCharType="begin"/>
      </w:r>
      <w:r>
        <w:instrText xml:space="preserve"> PAGEREF _Toc75775201 \h </w:instrText>
      </w:r>
      <w:r>
        <w:fldChar w:fldCharType="separate"/>
      </w:r>
      <w:r w:rsidR="004D06AA">
        <w:t>83</w:t>
      </w:r>
      <w:r>
        <w:fldChar w:fldCharType="end"/>
      </w:r>
    </w:p>
    <w:p w:rsidR="008C2698" w:rsidRDefault="008C2698">
      <w:pPr>
        <w:pStyle w:val="TOC4"/>
        <w:tabs>
          <w:tab w:val="right" w:leader="dot" w:pos="7077"/>
        </w:tabs>
        <w:rPr>
          <w:rFonts w:asciiTheme="minorHAnsi" w:eastAsiaTheme="minorEastAsia" w:hAnsiTheme="minorHAnsi" w:cstheme="minorBidi"/>
          <w:b w:val="0"/>
          <w:szCs w:val="22"/>
        </w:rPr>
      </w:pPr>
      <w:r>
        <w:t>Division 4</w:t>
      </w:r>
      <w:r w:rsidRPr="00E62905">
        <w:rPr>
          <w:snapToGrid w:val="0"/>
        </w:rPr>
        <w:t> — </w:t>
      </w:r>
      <w:r>
        <w:t>No punishment but security or recognisance</w:t>
      </w:r>
    </w:p>
    <w:p w:rsidR="008C2698" w:rsidRDefault="008C2698">
      <w:pPr>
        <w:pStyle w:val="TOC8"/>
        <w:rPr>
          <w:rFonts w:asciiTheme="minorHAnsi" w:eastAsiaTheme="minorEastAsia" w:hAnsiTheme="minorHAnsi" w:cstheme="minorBidi"/>
          <w:szCs w:val="22"/>
        </w:rPr>
      </w:pPr>
      <w:r>
        <w:t>69</w:t>
      </w:r>
      <w:r w:rsidRPr="00E62905">
        <w:rPr>
          <w:snapToGrid w:val="0"/>
        </w:rPr>
        <w:t>.</w:t>
      </w:r>
      <w:r w:rsidRPr="00E62905">
        <w:rPr>
          <w:snapToGrid w:val="0"/>
        </w:rPr>
        <w:tab/>
        <w:t>Recognisance by offender to be of good behaviour etc.</w:t>
      </w:r>
      <w:r>
        <w:tab/>
      </w:r>
      <w:r>
        <w:fldChar w:fldCharType="begin"/>
      </w:r>
      <w:r>
        <w:instrText xml:space="preserve"> PAGEREF _Toc75775203 \h </w:instrText>
      </w:r>
      <w:r>
        <w:fldChar w:fldCharType="separate"/>
      </w:r>
      <w:r w:rsidR="004D06AA">
        <w:t>84</w:t>
      </w:r>
      <w:r>
        <w:fldChar w:fldCharType="end"/>
      </w:r>
    </w:p>
    <w:p w:rsidR="008C2698" w:rsidRDefault="008C2698">
      <w:pPr>
        <w:pStyle w:val="TOC8"/>
        <w:rPr>
          <w:rFonts w:asciiTheme="minorHAnsi" w:eastAsiaTheme="minorEastAsia" w:hAnsiTheme="minorHAnsi" w:cstheme="minorBidi"/>
          <w:szCs w:val="22"/>
        </w:rPr>
      </w:pPr>
      <w:r>
        <w:t>70</w:t>
      </w:r>
      <w:r w:rsidRPr="00E62905">
        <w:rPr>
          <w:snapToGrid w:val="0"/>
        </w:rPr>
        <w:t>.</w:t>
      </w:r>
      <w:r w:rsidRPr="00E62905">
        <w:rPr>
          <w:snapToGrid w:val="0"/>
        </w:rPr>
        <w:tab/>
        <w:t>Responsible adult may give security for offender’s good behaviour etc.</w:t>
      </w:r>
      <w:r>
        <w:tab/>
      </w:r>
      <w:r>
        <w:fldChar w:fldCharType="begin"/>
      </w:r>
      <w:r>
        <w:instrText xml:space="preserve"> PAGEREF _Toc75775204 \h </w:instrText>
      </w:r>
      <w:r>
        <w:fldChar w:fldCharType="separate"/>
      </w:r>
      <w:r w:rsidR="004D06AA">
        <w:t>84</w:t>
      </w:r>
      <w:r>
        <w:fldChar w:fldCharType="end"/>
      </w:r>
    </w:p>
    <w:p w:rsidR="008C2698" w:rsidRDefault="008C2698">
      <w:pPr>
        <w:pStyle w:val="TOC4"/>
        <w:tabs>
          <w:tab w:val="right" w:leader="dot" w:pos="7077"/>
        </w:tabs>
        <w:rPr>
          <w:rFonts w:asciiTheme="minorHAnsi" w:eastAsiaTheme="minorEastAsia" w:hAnsiTheme="minorHAnsi" w:cstheme="minorBidi"/>
          <w:b w:val="0"/>
          <w:szCs w:val="22"/>
        </w:rPr>
      </w:pPr>
      <w:r>
        <w:t>Division 5</w:t>
      </w:r>
      <w:r w:rsidRPr="00E62905">
        <w:rPr>
          <w:snapToGrid w:val="0"/>
        </w:rPr>
        <w:t> — </w:t>
      </w:r>
      <w:r>
        <w:t>Fine</w:t>
      </w:r>
    </w:p>
    <w:p w:rsidR="008C2698" w:rsidRDefault="008C2698">
      <w:pPr>
        <w:pStyle w:val="TOC8"/>
        <w:rPr>
          <w:rFonts w:asciiTheme="minorHAnsi" w:eastAsiaTheme="minorEastAsia" w:hAnsiTheme="minorHAnsi" w:cstheme="minorBidi"/>
          <w:szCs w:val="22"/>
        </w:rPr>
      </w:pPr>
      <w:r>
        <w:t>71</w:t>
      </w:r>
      <w:r w:rsidRPr="00E62905">
        <w:rPr>
          <w:snapToGrid w:val="0"/>
        </w:rPr>
        <w:t>.</w:t>
      </w:r>
      <w:r w:rsidRPr="00E62905">
        <w:rPr>
          <w:snapToGrid w:val="0"/>
        </w:rPr>
        <w:tab/>
        <w:t>Fine instead of imprisonment</w:t>
      </w:r>
      <w:r>
        <w:tab/>
      </w:r>
      <w:r>
        <w:fldChar w:fldCharType="begin"/>
      </w:r>
      <w:r>
        <w:instrText xml:space="preserve"> PAGEREF _Toc75775206 \h </w:instrText>
      </w:r>
      <w:r>
        <w:fldChar w:fldCharType="separate"/>
      </w:r>
      <w:r w:rsidR="004D06AA">
        <w:t>84</w:t>
      </w:r>
      <w:r>
        <w:fldChar w:fldCharType="end"/>
      </w:r>
    </w:p>
    <w:p w:rsidR="008C2698" w:rsidRDefault="008C2698">
      <w:pPr>
        <w:pStyle w:val="TOC8"/>
        <w:rPr>
          <w:rFonts w:asciiTheme="minorHAnsi" w:eastAsiaTheme="minorEastAsia" w:hAnsiTheme="minorHAnsi" w:cstheme="minorBidi"/>
          <w:szCs w:val="22"/>
        </w:rPr>
      </w:pPr>
      <w:r>
        <w:t>72</w:t>
      </w:r>
      <w:r w:rsidRPr="00E62905">
        <w:rPr>
          <w:snapToGrid w:val="0"/>
        </w:rPr>
        <w:t>.</w:t>
      </w:r>
      <w:r w:rsidRPr="00E62905">
        <w:rPr>
          <w:snapToGrid w:val="0"/>
        </w:rPr>
        <w:tab/>
        <w:t>Offender must be able to pay</w:t>
      </w:r>
      <w:r>
        <w:tab/>
      </w:r>
      <w:r>
        <w:fldChar w:fldCharType="begin"/>
      </w:r>
      <w:r>
        <w:instrText xml:space="preserve"> PAGEREF _Toc75775207 \h </w:instrText>
      </w:r>
      <w:r>
        <w:fldChar w:fldCharType="separate"/>
      </w:r>
      <w:r w:rsidR="004D06AA">
        <w:t>84</w:t>
      </w:r>
      <w:r>
        <w:fldChar w:fldCharType="end"/>
      </w:r>
    </w:p>
    <w:p w:rsidR="008C2698" w:rsidRDefault="008C2698">
      <w:pPr>
        <w:pStyle w:val="TOC4"/>
        <w:tabs>
          <w:tab w:val="right" w:leader="dot" w:pos="7077"/>
        </w:tabs>
        <w:rPr>
          <w:rFonts w:asciiTheme="minorHAnsi" w:eastAsiaTheme="minorEastAsia" w:hAnsiTheme="minorHAnsi" w:cstheme="minorBidi"/>
          <w:b w:val="0"/>
          <w:szCs w:val="22"/>
        </w:rPr>
      </w:pPr>
      <w:r>
        <w:lastRenderedPageBreak/>
        <w:t>Division 6</w:t>
      </w:r>
      <w:r w:rsidRPr="00E62905">
        <w:rPr>
          <w:snapToGrid w:val="0"/>
        </w:rPr>
        <w:t> — </w:t>
      </w:r>
      <w:r>
        <w:t>Youth community based order</w:t>
      </w:r>
    </w:p>
    <w:p w:rsidR="008C2698" w:rsidRDefault="008C2698">
      <w:pPr>
        <w:pStyle w:val="TOC8"/>
        <w:rPr>
          <w:rFonts w:asciiTheme="minorHAnsi" w:eastAsiaTheme="minorEastAsia" w:hAnsiTheme="minorHAnsi" w:cstheme="minorBidi"/>
          <w:szCs w:val="22"/>
        </w:rPr>
      </w:pPr>
      <w:r>
        <w:t>73</w:t>
      </w:r>
      <w:r w:rsidRPr="00E62905">
        <w:rPr>
          <w:snapToGrid w:val="0"/>
        </w:rPr>
        <w:t>.</w:t>
      </w:r>
      <w:r w:rsidRPr="00E62905">
        <w:rPr>
          <w:snapToGrid w:val="0"/>
        </w:rPr>
        <w:tab/>
        <w:t>Youth community based order, nature of</w:t>
      </w:r>
      <w:r>
        <w:tab/>
      </w:r>
      <w:r>
        <w:fldChar w:fldCharType="begin"/>
      </w:r>
      <w:r>
        <w:instrText xml:space="preserve"> PAGEREF _Toc75775209 \h </w:instrText>
      </w:r>
      <w:r>
        <w:fldChar w:fldCharType="separate"/>
      </w:r>
      <w:r w:rsidR="004D06AA">
        <w:t>85</w:t>
      </w:r>
      <w:r>
        <w:fldChar w:fldCharType="end"/>
      </w:r>
    </w:p>
    <w:p w:rsidR="008C2698" w:rsidRDefault="008C2698">
      <w:pPr>
        <w:pStyle w:val="TOC8"/>
        <w:rPr>
          <w:rFonts w:asciiTheme="minorHAnsi" w:eastAsiaTheme="minorEastAsia" w:hAnsiTheme="minorHAnsi" w:cstheme="minorBidi"/>
          <w:szCs w:val="22"/>
        </w:rPr>
      </w:pPr>
      <w:r>
        <w:t>74</w:t>
      </w:r>
      <w:r w:rsidRPr="00E62905">
        <w:rPr>
          <w:snapToGrid w:val="0"/>
        </w:rPr>
        <w:t>.</w:t>
      </w:r>
      <w:r w:rsidRPr="00E62905">
        <w:rPr>
          <w:snapToGrid w:val="0"/>
        </w:rPr>
        <w:tab/>
        <w:t>Offender must be suitable and consent</w:t>
      </w:r>
      <w:r>
        <w:tab/>
      </w:r>
      <w:r>
        <w:fldChar w:fldCharType="begin"/>
      </w:r>
      <w:r>
        <w:instrText xml:space="preserve"> PAGEREF _Toc75775210 \h </w:instrText>
      </w:r>
      <w:r>
        <w:fldChar w:fldCharType="separate"/>
      </w:r>
      <w:r w:rsidR="004D06AA">
        <w:t>85</w:t>
      </w:r>
      <w:r>
        <w:fldChar w:fldCharType="end"/>
      </w:r>
    </w:p>
    <w:p w:rsidR="008C2698" w:rsidRDefault="008C2698">
      <w:pPr>
        <w:pStyle w:val="TOC8"/>
        <w:rPr>
          <w:rFonts w:asciiTheme="minorHAnsi" w:eastAsiaTheme="minorEastAsia" w:hAnsiTheme="minorHAnsi" w:cstheme="minorBidi"/>
          <w:szCs w:val="22"/>
        </w:rPr>
      </w:pPr>
      <w:r>
        <w:t>75</w:t>
      </w:r>
      <w:r w:rsidRPr="00E62905">
        <w:rPr>
          <w:snapToGrid w:val="0"/>
        </w:rPr>
        <w:t>.</w:t>
      </w:r>
      <w:r w:rsidRPr="00E62905">
        <w:rPr>
          <w:snapToGrid w:val="0"/>
        </w:rPr>
        <w:tab/>
        <w:t>Proposed agenda required for suitable person</w:t>
      </w:r>
      <w:r>
        <w:tab/>
      </w:r>
      <w:r>
        <w:fldChar w:fldCharType="begin"/>
      </w:r>
      <w:r>
        <w:instrText xml:space="preserve"> PAGEREF _Toc75775211 \h </w:instrText>
      </w:r>
      <w:r>
        <w:fldChar w:fldCharType="separate"/>
      </w:r>
      <w:r w:rsidR="004D06AA">
        <w:t>85</w:t>
      </w:r>
      <w:r>
        <w:fldChar w:fldCharType="end"/>
      </w:r>
    </w:p>
    <w:p w:rsidR="008C2698" w:rsidRDefault="008C2698">
      <w:pPr>
        <w:pStyle w:val="TOC8"/>
        <w:rPr>
          <w:rFonts w:asciiTheme="minorHAnsi" w:eastAsiaTheme="minorEastAsia" w:hAnsiTheme="minorHAnsi" w:cstheme="minorBidi"/>
          <w:szCs w:val="22"/>
        </w:rPr>
      </w:pPr>
      <w:r>
        <w:t>76</w:t>
      </w:r>
      <w:r w:rsidRPr="00E62905">
        <w:rPr>
          <w:snapToGrid w:val="0"/>
        </w:rPr>
        <w:t>.</w:t>
      </w:r>
      <w:r w:rsidRPr="00E62905">
        <w:rPr>
          <w:snapToGrid w:val="0"/>
        </w:rPr>
        <w:tab/>
        <w:t>Duration of order</w:t>
      </w:r>
      <w:r>
        <w:tab/>
      </w:r>
      <w:r>
        <w:fldChar w:fldCharType="begin"/>
      </w:r>
      <w:r>
        <w:instrText xml:space="preserve"> PAGEREF _Toc75775212 \h </w:instrText>
      </w:r>
      <w:r>
        <w:fldChar w:fldCharType="separate"/>
      </w:r>
      <w:r w:rsidR="004D06AA">
        <w:t>85</w:t>
      </w:r>
      <w:r>
        <w:fldChar w:fldCharType="end"/>
      </w:r>
    </w:p>
    <w:p w:rsidR="008C2698" w:rsidRDefault="008C2698">
      <w:pPr>
        <w:pStyle w:val="TOC8"/>
        <w:rPr>
          <w:rFonts w:asciiTheme="minorHAnsi" w:eastAsiaTheme="minorEastAsia" w:hAnsiTheme="minorHAnsi" w:cstheme="minorBidi"/>
          <w:szCs w:val="22"/>
        </w:rPr>
      </w:pPr>
      <w:r>
        <w:t>77</w:t>
      </w:r>
      <w:r w:rsidRPr="00E62905">
        <w:rPr>
          <w:snapToGrid w:val="0"/>
        </w:rPr>
        <w:t>.</w:t>
      </w:r>
      <w:r w:rsidRPr="00E62905">
        <w:rPr>
          <w:snapToGrid w:val="0"/>
        </w:rPr>
        <w:tab/>
        <w:t>Supervising officer</w:t>
      </w:r>
      <w:r>
        <w:tab/>
      </w:r>
      <w:r>
        <w:fldChar w:fldCharType="begin"/>
      </w:r>
      <w:r>
        <w:instrText xml:space="preserve"> PAGEREF _Toc75775213 \h </w:instrText>
      </w:r>
      <w:r>
        <w:fldChar w:fldCharType="separate"/>
      </w:r>
      <w:r w:rsidR="004D06AA">
        <w:t>86</w:t>
      </w:r>
      <w:r>
        <w:fldChar w:fldCharType="end"/>
      </w:r>
    </w:p>
    <w:p w:rsidR="008C2698" w:rsidRDefault="008C2698">
      <w:pPr>
        <w:pStyle w:val="TOC8"/>
        <w:rPr>
          <w:rFonts w:asciiTheme="minorHAnsi" w:eastAsiaTheme="minorEastAsia" w:hAnsiTheme="minorHAnsi" w:cstheme="minorBidi"/>
          <w:szCs w:val="22"/>
        </w:rPr>
      </w:pPr>
      <w:r>
        <w:t>78</w:t>
      </w:r>
      <w:r w:rsidRPr="00E62905">
        <w:rPr>
          <w:snapToGrid w:val="0"/>
        </w:rPr>
        <w:t>.</w:t>
      </w:r>
      <w:r w:rsidRPr="00E62905">
        <w:rPr>
          <w:snapToGrid w:val="0"/>
        </w:rPr>
        <w:tab/>
        <w:t>Conditions implied in order</w:t>
      </w:r>
      <w:r>
        <w:tab/>
      </w:r>
      <w:r>
        <w:fldChar w:fldCharType="begin"/>
      </w:r>
      <w:r>
        <w:instrText xml:space="preserve"> PAGEREF _Toc75775214 \h </w:instrText>
      </w:r>
      <w:r>
        <w:fldChar w:fldCharType="separate"/>
      </w:r>
      <w:r w:rsidR="004D06AA">
        <w:t>86</w:t>
      </w:r>
      <w:r>
        <w:fldChar w:fldCharType="end"/>
      </w:r>
    </w:p>
    <w:p w:rsidR="008C2698" w:rsidRDefault="008C2698">
      <w:pPr>
        <w:pStyle w:val="TOC8"/>
        <w:rPr>
          <w:rFonts w:asciiTheme="minorHAnsi" w:eastAsiaTheme="minorEastAsia" w:hAnsiTheme="minorHAnsi" w:cstheme="minorBidi"/>
          <w:szCs w:val="22"/>
        </w:rPr>
      </w:pPr>
      <w:r>
        <w:t>79</w:t>
      </w:r>
      <w:r w:rsidRPr="00E62905">
        <w:rPr>
          <w:snapToGrid w:val="0"/>
        </w:rPr>
        <w:t>.</w:t>
      </w:r>
      <w:r w:rsidRPr="00E62905">
        <w:rPr>
          <w:snapToGrid w:val="0"/>
        </w:rPr>
        <w:tab/>
        <w:t>Obligations under order may be suspended</w:t>
      </w:r>
      <w:r>
        <w:tab/>
      </w:r>
      <w:r>
        <w:fldChar w:fldCharType="begin"/>
      </w:r>
      <w:r>
        <w:instrText xml:space="preserve"> PAGEREF _Toc75775215 \h </w:instrText>
      </w:r>
      <w:r>
        <w:fldChar w:fldCharType="separate"/>
      </w:r>
      <w:r w:rsidR="004D06AA">
        <w:t>86</w:t>
      </w:r>
      <w:r>
        <w:fldChar w:fldCharType="end"/>
      </w:r>
    </w:p>
    <w:p w:rsidR="008C2698" w:rsidRDefault="008C2698">
      <w:pPr>
        <w:pStyle w:val="TOC8"/>
        <w:rPr>
          <w:rFonts w:asciiTheme="minorHAnsi" w:eastAsiaTheme="minorEastAsia" w:hAnsiTheme="minorHAnsi" w:cstheme="minorBidi"/>
          <w:szCs w:val="22"/>
        </w:rPr>
      </w:pPr>
      <w:r>
        <w:t>80</w:t>
      </w:r>
      <w:r w:rsidRPr="00E62905">
        <w:rPr>
          <w:snapToGrid w:val="0"/>
        </w:rPr>
        <w:t>.</w:t>
      </w:r>
      <w:r w:rsidRPr="00E62905">
        <w:rPr>
          <w:snapToGrid w:val="0"/>
        </w:rPr>
        <w:tab/>
        <w:t>Amendment of order, extent of power</w:t>
      </w:r>
      <w:r>
        <w:tab/>
      </w:r>
      <w:r>
        <w:fldChar w:fldCharType="begin"/>
      </w:r>
      <w:r>
        <w:instrText xml:space="preserve"> PAGEREF _Toc75775216 \h </w:instrText>
      </w:r>
      <w:r>
        <w:fldChar w:fldCharType="separate"/>
      </w:r>
      <w:r w:rsidR="004D06AA">
        <w:t>87</w:t>
      </w:r>
      <w:r>
        <w:fldChar w:fldCharType="end"/>
      </w:r>
    </w:p>
    <w:p w:rsidR="008C2698" w:rsidRDefault="008C2698">
      <w:pPr>
        <w:pStyle w:val="TOC8"/>
        <w:rPr>
          <w:rFonts w:asciiTheme="minorHAnsi" w:eastAsiaTheme="minorEastAsia" w:hAnsiTheme="minorHAnsi" w:cstheme="minorBidi"/>
          <w:szCs w:val="22"/>
        </w:rPr>
      </w:pPr>
      <w:r>
        <w:t>81</w:t>
      </w:r>
      <w:r w:rsidRPr="00E62905">
        <w:rPr>
          <w:snapToGrid w:val="0"/>
        </w:rPr>
        <w:t>.</w:t>
      </w:r>
      <w:r w:rsidRPr="00E62905">
        <w:rPr>
          <w:snapToGrid w:val="0"/>
        </w:rPr>
        <w:tab/>
        <w:t>Amendment of order</w:t>
      </w:r>
      <w:r>
        <w:tab/>
      </w:r>
      <w:r>
        <w:fldChar w:fldCharType="begin"/>
      </w:r>
      <w:r>
        <w:instrText xml:space="preserve"> PAGEREF _Toc75775217 \h </w:instrText>
      </w:r>
      <w:r>
        <w:fldChar w:fldCharType="separate"/>
      </w:r>
      <w:r w:rsidR="004D06AA">
        <w:t>87</w:t>
      </w:r>
      <w:r>
        <w:fldChar w:fldCharType="end"/>
      </w:r>
    </w:p>
    <w:p w:rsidR="008C2698" w:rsidRDefault="008C2698">
      <w:pPr>
        <w:pStyle w:val="TOC8"/>
        <w:rPr>
          <w:rFonts w:asciiTheme="minorHAnsi" w:eastAsiaTheme="minorEastAsia" w:hAnsiTheme="minorHAnsi" w:cstheme="minorBidi"/>
          <w:szCs w:val="22"/>
        </w:rPr>
      </w:pPr>
      <w:r>
        <w:t>82</w:t>
      </w:r>
      <w:r w:rsidRPr="00E62905">
        <w:rPr>
          <w:snapToGrid w:val="0"/>
        </w:rPr>
        <w:t>.</w:t>
      </w:r>
      <w:r w:rsidRPr="00E62905">
        <w:rPr>
          <w:snapToGrid w:val="0"/>
        </w:rPr>
        <w:tab/>
        <w:t>Breach of order, CEO may require offender to attend court</w:t>
      </w:r>
      <w:r>
        <w:tab/>
      </w:r>
      <w:r>
        <w:fldChar w:fldCharType="begin"/>
      </w:r>
      <w:r>
        <w:instrText xml:space="preserve"> PAGEREF _Toc75775218 \h </w:instrText>
      </w:r>
      <w:r>
        <w:fldChar w:fldCharType="separate"/>
      </w:r>
      <w:r w:rsidR="004D06AA">
        <w:t>87</w:t>
      </w:r>
      <w:r>
        <w:fldChar w:fldCharType="end"/>
      </w:r>
    </w:p>
    <w:p w:rsidR="008C2698" w:rsidRDefault="008C2698">
      <w:pPr>
        <w:pStyle w:val="TOC8"/>
        <w:rPr>
          <w:rFonts w:asciiTheme="minorHAnsi" w:eastAsiaTheme="minorEastAsia" w:hAnsiTheme="minorHAnsi" w:cstheme="minorBidi"/>
          <w:szCs w:val="22"/>
        </w:rPr>
      </w:pPr>
      <w:r>
        <w:t>83</w:t>
      </w:r>
      <w:r w:rsidRPr="00E62905">
        <w:rPr>
          <w:snapToGrid w:val="0"/>
        </w:rPr>
        <w:t>.</w:t>
      </w:r>
      <w:r w:rsidRPr="00E62905">
        <w:rPr>
          <w:snapToGrid w:val="0"/>
        </w:rPr>
        <w:tab/>
        <w:t>Breach of order, powers to deal with</w:t>
      </w:r>
      <w:r>
        <w:tab/>
      </w:r>
      <w:r>
        <w:fldChar w:fldCharType="begin"/>
      </w:r>
      <w:r>
        <w:instrText xml:space="preserve"> PAGEREF _Toc75775219 \h </w:instrText>
      </w:r>
      <w:r>
        <w:fldChar w:fldCharType="separate"/>
      </w:r>
      <w:r w:rsidR="004D06AA">
        <w:t>88</w:t>
      </w:r>
      <w:r>
        <w:fldChar w:fldCharType="end"/>
      </w:r>
    </w:p>
    <w:p w:rsidR="008C2698" w:rsidRDefault="008C2698">
      <w:pPr>
        <w:pStyle w:val="TOC8"/>
        <w:rPr>
          <w:rFonts w:asciiTheme="minorHAnsi" w:eastAsiaTheme="minorEastAsia" w:hAnsiTheme="minorHAnsi" w:cstheme="minorBidi"/>
          <w:szCs w:val="22"/>
        </w:rPr>
      </w:pPr>
      <w:r>
        <w:t>84</w:t>
      </w:r>
      <w:r w:rsidRPr="00E62905">
        <w:rPr>
          <w:snapToGrid w:val="0"/>
        </w:rPr>
        <w:t>.</w:t>
      </w:r>
      <w:r w:rsidRPr="00E62905">
        <w:rPr>
          <w:snapToGrid w:val="0"/>
        </w:rPr>
        <w:tab/>
        <w:t>Breach of order by re</w:t>
      </w:r>
      <w:r w:rsidRPr="00E62905">
        <w:rPr>
          <w:snapToGrid w:val="0"/>
        </w:rPr>
        <w:noBreakHyphen/>
        <w:t>offending, new order may be made</w:t>
      </w:r>
      <w:r>
        <w:tab/>
      </w:r>
      <w:r>
        <w:fldChar w:fldCharType="begin"/>
      </w:r>
      <w:r>
        <w:instrText xml:space="preserve"> PAGEREF _Toc75775220 \h </w:instrText>
      </w:r>
      <w:r>
        <w:fldChar w:fldCharType="separate"/>
      </w:r>
      <w:r w:rsidR="004D06AA">
        <w:t>89</w:t>
      </w:r>
      <w:r>
        <w:fldChar w:fldCharType="end"/>
      </w:r>
    </w:p>
    <w:p w:rsidR="008C2698" w:rsidRDefault="008C2698">
      <w:pPr>
        <w:pStyle w:val="TOC8"/>
        <w:rPr>
          <w:rFonts w:asciiTheme="minorHAnsi" w:eastAsiaTheme="minorEastAsia" w:hAnsiTheme="minorHAnsi" w:cstheme="minorBidi"/>
          <w:szCs w:val="22"/>
        </w:rPr>
      </w:pPr>
      <w:r>
        <w:t>85</w:t>
      </w:r>
      <w:r w:rsidRPr="00E62905">
        <w:rPr>
          <w:snapToGrid w:val="0"/>
        </w:rPr>
        <w:t>.</w:t>
      </w:r>
      <w:r w:rsidRPr="00E62905">
        <w:rPr>
          <w:snapToGrid w:val="0"/>
        </w:rPr>
        <w:tab/>
        <w:t>Discharge or fulfillment of order, effect of</w:t>
      </w:r>
      <w:r>
        <w:tab/>
      </w:r>
      <w:r>
        <w:fldChar w:fldCharType="begin"/>
      </w:r>
      <w:r>
        <w:instrText xml:space="preserve"> PAGEREF _Toc75775221 \h </w:instrText>
      </w:r>
      <w:r>
        <w:fldChar w:fldCharType="separate"/>
      </w:r>
      <w:r w:rsidR="004D06AA">
        <w:t>89</w:t>
      </w:r>
      <w:r>
        <w:fldChar w:fldCharType="end"/>
      </w:r>
    </w:p>
    <w:p w:rsidR="008C2698" w:rsidRDefault="008C2698">
      <w:pPr>
        <w:pStyle w:val="TOC8"/>
        <w:rPr>
          <w:rFonts w:asciiTheme="minorHAnsi" w:eastAsiaTheme="minorEastAsia" w:hAnsiTheme="minorHAnsi" w:cstheme="minorBidi"/>
          <w:szCs w:val="22"/>
        </w:rPr>
      </w:pPr>
      <w:r>
        <w:t>86</w:t>
      </w:r>
      <w:r w:rsidRPr="00E62905">
        <w:rPr>
          <w:snapToGrid w:val="0"/>
        </w:rPr>
        <w:t>.</w:t>
      </w:r>
      <w:r w:rsidRPr="00E62905">
        <w:rPr>
          <w:snapToGrid w:val="0"/>
        </w:rPr>
        <w:tab/>
        <w:t>Proof of identity in proceedings for breach of order</w:t>
      </w:r>
      <w:r>
        <w:tab/>
      </w:r>
      <w:r>
        <w:fldChar w:fldCharType="begin"/>
      </w:r>
      <w:r>
        <w:instrText xml:space="preserve"> PAGEREF _Toc75775222 \h </w:instrText>
      </w:r>
      <w:r>
        <w:fldChar w:fldCharType="separate"/>
      </w:r>
      <w:r w:rsidR="004D06AA">
        <w:t>89</w:t>
      </w:r>
      <w:r>
        <w:fldChar w:fldCharType="end"/>
      </w:r>
    </w:p>
    <w:p w:rsidR="008C2698" w:rsidRDefault="008C2698">
      <w:pPr>
        <w:pStyle w:val="TOC8"/>
        <w:rPr>
          <w:rFonts w:asciiTheme="minorHAnsi" w:eastAsiaTheme="minorEastAsia" w:hAnsiTheme="minorHAnsi" w:cstheme="minorBidi"/>
          <w:szCs w:val="22"/>
        </w:rPr>
      </w:pPr>
      <w:r>
        <w:t>87</w:t>
      </w:r>
      <w:r w:rsidRPr="00E62905">
        <w:rPr>
          <w:snapToGrid w:val="0"/>
        </w:rPr>
        <w:t>.</w:t>
      </w:r>
      <w:r w:rsidRPr="00E62905">
        <w:rPr>
          <w:snapToGrid w:val="0"/>
        </w:rPr>
        <w:tab/>
        <w:t>Notice of court applications</w:t>
      </w:r>
      <w:r>
        <w:tab/>
      </w:r>
      <w:r>
        <w:fldChar w:fldCharType="begin"/>
      </w:r>
      <w:r>
        <w:instrText xml:space="preserve"> PAGEREF _Toc75775223 \h </w:instrText>
      </w:r>
      <w:r>
        <w:fldChar w:fldCharType="separate"/>
      </w:r>
      <w:r w:rsidR="004D06AA">
        <w:t>90</w:t>
      </w:r>
      <w:r>
        <w:fldChar w:fldCharType="end"/>
      </w:r>
    </w:p>
    <w:p w:rsidR="008C2698" w:rsidRDefault="008C2698">
      <w:pPr>
        <w:pStyle w:val="TOC6"/>
        <w:tabs>
          <w:tab w:val="right" w:leader="dot" w:pos="7077"/>
        </w:tabs>
        <w:rPr>
          <w:rFonts w:asciiTheme="minorHAnsi" w:eastAsiaTheme="minorEastAsia" w:hAnsiTheme="minorHAnsi" w:cstheme="minorBidi"/>
          <w:b w:val="0"/>
          <w:sz w:val="22"/>
          <w:szCs w:val="22"/>
        </w:rPr>
      </w:pPr>
      <w:r w:rsidRPr="00E62905">
        <w:rPr>
          <w:snapToGrid w:val="0"/>
        </w:rPr>
        <w:t>Subdivision 1 — Attendance conditions</w:t>
      </w:r>
    </w:p>
    <w:p w:rsidR="008C2698" w:rsidRDefault="008C2698">
      <w:pPr>
        <w:pStyle w:val="TOC8"/>
        <w:rPr>
          <w:rFonts w:asciiTheme="minorHAnsi" w:eastAsiaTheme="minorEastAsia" w:hAnsiTheme="minorHAnsi" w:cstheme="minorBidi"/>
          <w:szCs w:val="22"/>
        </w:rPr>
      </w:pPr>
      <w:r>
        <w:t>88</w:t>
      </w:r>
      <w:r w:rsidRPr="00E62905">
        <w:rPr>
          <w:snapToGrid w:val="0"/>
        </w:rPr>
        <w:t>.</w:t>
      </w:r>
      <w:r w:rsidRPr="00E62905">
        <w:rPr>
          <w:snapToGrid w:val="0"/>
        </w:rPr>
        <w:tab/>
        <w:t>Requirement to attend courses</w:t>
      </w:r>
      <w:r>
        <w:tab/>
      </w:r>
      <w:r>
        <w:fldChar w:fldCharType="begin"/>
      </w:r>
      <w:r>
        <w:instrText xml:space="preserve"> PAGEREF _Toc75775225 \h </w:instrText>
      </w:r>
      <w:r>
        <w:fldChar w:fldCharType="separate"/>
      </w:r>
      <w:r w:rsidR="004D06AA">
        <w:t>90</w:t>
      </w:r>
      <w:r>
        <w:fldChar w:fldCharType="end"/>
      </w:r>
    </w:p>
    <w:p w:rsidR="008C2698" w:rsidRDefault="008C2698">
      <w:pPr>
        <w:pStyle w:val="TOC6"/>
        <w:tabs>
          <w:tab w:val="right" w:leader="dot" w:pos="7077"/>
        </w:tabs>
        <w:rPr>
          <w:rFonts w:asciiTheme="minorHAnsi" w:eastAsiaTheme="minorEastAsia" w:hAnsiTheme="minorHAnsi" w:cstheme="minorBidi"/>
          <w:b w:val="0"/>
          <w:sz w:val="22"/>
          <w:szCs w:val="22"/>
        </w:rPr>
      </w:pPr>
      <w:r w:rsidRPr="00E62905">
        <w:rPr>
          <w:snapToGrid w:val="0"/>
        </w:rPr>
        <w:t>Subdivision 2 — Community work conditions</w:t>
      </w:r>
    </w:p>
    <w:p w:rsidR="008C2698" w:rsidRDefault="008C2698">
      <w:pPr>
        <w:pStyle w:val="TOC8"/>
        <w:rPr>
          <w:rFonts w:asciiTheme="minorHAnsi" w:eastAsiaTheme="minorEastAsia" w:hAnsiTheme="minorHAnsi" w:cstheme="minorBidi"/>
          <w:szCs w:val="22"/>
        </w:rPr>
      </w:pPr>
      <w:r>
        <w:t>89</w:t>
      </w:r>
      <w:r w:rsidRPr="00E62905">
        <w:rPr>
          <w:snapToGrid w:val="0"/>
        </w:rPr>
        <w:t>.</w:t>
      </w:r>
      <w:r w:rsidRPr="00E62905">
        <w:rPr>
          <w:snapToGrid w:val="0"/>
        </w:rPr>
        <w:tab/>
        <w:t>Requirement to perform unpaid work</w:t>
      </w:r>
      <w:r>
        <w:tab/>
      </w:r>
      <w:r>
        <w:fldChar w:fldCharType="begin"/>
      </w:r>
      <w:r>
        <w:instrText xml:space="preserve"> PAGEREF _Toc75775227 \h </w:instrText>
      </w:r>
      <w:r>
        <w:fldChar w:fldCharType="separate"/>
      </w:r>
      <w:r w:rsidR="004D06AA">
        <w:t>90</w:t>
      </w:r>
      <w:r>
        <w:fldChar w:fldCharType="end"/>
      </w:r>
    </w:p>
    <w:p w:rsidR="008C2698" w:rsidRDefault="008C2698">
      <w:pPr>
        <w:pStyle w:val="TOC8"/>
        <w:rPr>
          <w:rFonts w:asciiTheme="minorHAnsi" w:eastAsiaTheme="minorEastAsia" w:hAnsiTheme="minorHAnsi" w:cstheme="minorBidi"/>
          <w:szCs w:val="22"/>
        </w:rPr>
      </w:pPr>
      <w:r>
        <w:t>90</w:t>
      </w:r>
      <w:r w:rsidRPr="00E62905">
        <w:rPr>
          <w:snapToGrid w:val="0"/>
        </w:rPr>
        <w:t>.</w:t>
      </w:r>
      <w:r w:rsidRPr="00E62905">
        <w:rPr>
          <w:snapToGrid w:val="0"/>
        </w:rPr>
        <w:tab/>
        <w:t>Conditions cannot be imposed on child under 12</w:t>
      </w:r>
      <w:r>
        <w:tab/>
      </w:r>
      <w:r>
        <w:fldChar w:fldCharType="begin"/>
      </w:r>
      <w:r>
        <w:instrText xml:space="preserve"> PAGEREF _Toc75775228 \h </w:instrText>
      </w:r>
      <w:r>
        <w:fldChar w:fldCharType="separate"/>
      </w:r>
      <w:r w:rsidR="004D06AA">
        <w:t>91</w:t>
      </w:r>
      <w:r>
        <w:fldChar w:fldCharType="end"/>
      </w:r>
    </w:p>
    <w:p w:rsidR="008C2698" w:rsidRDefault="008C2698">
      <w:pPr>
        <w:pStyle w:val="TOC8"/>
        <w:rPr>
          <w:rFonts w:asciiTheme="minorHAnsi" w:eastAsiaTheme="minorEastAsia" w:hAnsiTheme="minorHAnsi" w:cstheme="minorBidi"/>
          <w:szCs w:val="22"/>
        </w:rPr>
      </w:pPr>
      <w:r>
        <w:t>91</w:t>
      </w:r>
      <w:r w:rsidRPr="00E62905">
        <w:rPr>
          <w:snapToGrid w:val="0"/>
        </w:rPr>
        <w:t>.</w:t>
      </w:r>
      <w:r w:rsidRPr="00E62905">
        <w:rPr>
          <w:snapToGrid w:val="0"/>
        </w:rPr>
        <w:tab/>
        <w:t>Community work, minimum and maximum hours of</w:t>
      </w:r>
      <w:r>
        <w:tab/>
      </w:r>
      <w:r>
        <w:fldChar w:fldCharType="begin"/>
      </w:r>
      <w:r>
        <w:instrText xml:space="preserve"> PAGEREF _Toc75775229 \h </w:instrText>
      </w:r>
      <w:r>
        <w:fldChar w:fldCharType="separate"/>
      </w:r>
      <w:r w:rsidR="004D06AA">
        <w:t>91</w:t>
      </w:r>
      <w:r>
        <w:fldChar w:fldCharType="end"/>
      </w:r>
    </w:p>
    <w:p w:rsidR="008C2698" w:rsidRDefault="008C2698">
      <w:pPr>
        <w:pStyle w:val="TOC8"/>
        <w:rPr>
          <w:rFonts w:asciiTheme="minorHAnsi" w:eastAsiaTheme="minorEastAsia" w:hAnsiTheme="minorHAnsi" w:cstheme="minorBidi"/>
          <w:szCs w:val="22"/>
        </w:rPr>
      </w:pPr>
      <w:r>
        <w:t>92</w:t>
      </w:r>
      <w:r w:rsidRPr="00E62905">
        <w:rPr>
          <w:snapToGrid w:val="0"/>
        </w:rPr>
        <w:t>.</w:t>
      </w:r>
      <w:r w:rsidRPr="00E62905">
        <w:rPr>
          <w:snapToGrid w:val="0"/>
        </w:rPr>
        <w:tab/>
        <w:t>Offender to attend before Departmental officer</w:t>
      </w:r>
      <w:r>
        <w:tab/>
      </w:r>
      <w:r>
        <w:fldChar w:fldCharType="begin"/>
      </w:r>
      <w:r>
        <w:instrText xml:space="preserve"> PAGEREF _Toc75775230 \h </w:instrText>
      </w:r>
      <w:r>
        <w:fldChar w:fldCharType="separate"/>
      </w:r>
      <w:r w:rsidR="004D06AA">
        <w:t>91</w:t>
      </w:r>
      <w:r>
        <w:fldChar w:fldCharType="end"/>
      </w:r>
    </w:p>
    <w:p w:rsidR="008C2698" w:rsidRDefault="008C2698">
      <w:pPr>
        <w:pStyle w:val="TOC8"/>
        <w:rPr>
          <w:rFonts w:asciiTheme="minorHAnsi" w:eastAsiaTheme="minorEastAsia" w:hAnsiTheme="minorHAnsi" w:cstheme="minorBidi"/>
          <w:szCs w:val="22"/>
        </w:rPr>
      </w:pPr>
      <w:r>
        <w:t>93</w:t>
      </w:r>
      <w:r w:rsidRPr="00E62905">
        <w:rPr>
          <w:snapToGrid w:val="0"/>
        </w:rPr>
        <w:t>.</w:t>
      </w:r>
      <w:r w:rsidRPr="00E62905">
        <w:rPr>
          <w:snapToGrid w:val="0"/>
        </w:rPr>
        <w:tab/>
        <w:t>Performing the work</w:t>
      </w:r>
      <w:r>
        <w:tab/>
      </w:r>
      <w:r>
        <w:fldChar w:fldCharType="begin"/>
      </w:r>
      <w:r>
        <w:instrText xml:space="preserve"> PAGEREF _Toc75775231 \h </w:instrText>
      </w:r>
      <w:r>
        <w:fldChar w:fldCharType="separate"/>
      </w:r>
      <w:r w:rsidR="004D06AA">
        <w:t>91</w:t>
      </w:r>
      <w:r>
        <w:fldChar w:fldCharType="end"/>
      </w:r>
    </w:p>
    <w:p w:rsidR="008C2698" w:rsidRDefault="008C2698">
      <w:pPr>
        <w:pStyle w:val="TOC8"/>
        <w:rPr>
          <w:rFonts w:asciiTheme="minorHAnsi" w:eastAsiaTheme="minorEastAsia" w:hAnsiTheme="minorHAnsi" w:cstheme="minorBidi"/>
          <w:szCs w:val="22"/>
        </w:rPr>
      </w:pPr>
      <w:r>
        <w:t>94</w:t>
      </w:r>
      <w:r w:rsidRPr="00E62905">
        <w:rPr>
          <w:snapToGrid w:val="0"/>
        </w:rPr>
        <w:t>.</w:t>
      </w:r>
      <w:r w:rsidRPr="00E62905">
        <w:rPr>
          <w:snapToGrid w:val="0"/>
        </w:rPr>
        <w:tab/>
        <w:t>Regulations relating to community work conditions</w:t>
      </w:r>
      <w:r>
        <w:tab/>
      </w:r>
      <w:r>
        <w:fldChar w:fldCharType="begin"/>
      </w:r>
      <w:r>
        <w:instrText xml:space="preserve"> PAGEREF _Toc75775232 \h </w:instrText>
      </w:r>
      <w:r>
        <w:fldChar w:fldCharType="separate"/>
      </w:r>
      <w:r w:rsidR="004D06AA">
        <w:t>92</w:t>
      </w:r>
      <w:r>
        <w:fldChar w:fldCharType="end"/>
      </w:r>
    </w:p>
    <w:p w:rsidR="008C2698" w:rsidRDefault="008C2698">
      <w:pPr>
        <w:pStyle w:val="TOC6"/>
        <w:tabs>
          <w:tab w:val="right" w:leader="dot" w:pos="7077"/>
        </w:tabs>
        <w:rPr>
          <w:rFonts w:asciiTheme="minorHAnsi" w:eastAsiaTheme="minorEastAsia" w:hAnsiTheme="minorHAnsi" w:cstheme="minorBidi"/>
          <w:b w:val="0"/>
          <w:sz w:val="22"/>
          <w:szCs w:val="22"/>
        </w:rPr>
      </w:pPr>
      <w:r w:rsidRPr="00E62905">
        <w:rPr>
          <w:snapToGrid w:val="0"/>
        </w:rPr>
        <w:t>Subdivision 3 — Supervision conditions</w:t>
      </w:r>
    </w:p>
    <w:p w:rsidR="008C2698" w:rsidRDefault="008C2698">
      <w:pPr>
        <w:pStyle w:val="TOC8"/>
        <w:rPr>
          <w:rFonts w:asciiTheme="minorHAnsi" w:eastAsiaTheme="minorEastAsia" w:hAnsiTheme="minorHAnsi" w:cstheme="minorBidi"/>
          <w:szCs w:val="22"/>
        </w:rPr>
      </w:pPr>
      <w:r>
        <w:t>95</w:t>
      </w:r>
      <w:r w:rsidRPr="00E62905">
        <w:rPr>
          <w:snapToGrid w:val="0"/>
        </w:rPr>
        <w:t>.</w:t>
      </w:r>
      <w:r w:rsidRPr="00E62905">
        <w:rPr>
          <w:snapToGrid w:val="0"/>
        </w:rPr>
        <w:tab/>
        <w:t>Requirement to be supervised</w:t>
      </w:r>
      <w:r>
        <w:tab/>
      </w:r>
      <w:r>
        <w:fldChar w:fldCharType="begin"/>
      </w:r>
      <w:r>
        <w:instrText xml:space="preserve"> PAGEREF _Toc75775234 \h </w:instrText>
      </w:r>
      <w:r>
        <w:fldChar w:fldCharType="separate"/>
      </w:r>
      <w:r w:rsidR="004D06AA">
        <w:t>92</w:t>
      </w:r>
      <w:r>
        <w:fldChar w:fldCharType="end"/>
      </w:r>
    </w:p>
    <w:p w:rsidR="008C2698" w:rsidRDefault="008C2698">
      <w:pPr>
        <w:pStyle w:val="TOC8"/>
        <w:rPr>
          <w:rFonts w:asciiTheme="minorHAnsi" w:eastAsiaTheme="minorEastAsia" w:hAnsiTheme="minorHAnsi" w:cstheme="minorBidi"/>
          <w:szCs w:val="22"/>
        </w:rPr>
      </w:pPr>
      <w:r>
        <w:t>96</w:t>
      </w:r>
      <w:r w:rsidRPr="00E62905">
        <w:rPr>
          <w:snapToGrid w:val="0"/>
        </w:rPr>
        <w:t>.</w:t>
      </w:r>
      <w:r w:rsidRPr="00E62905">
        <w:rPr>
          <w:snapToGrid w:val="0"/>
        </w:rPr>
        <w:tab/>
        <w:t>Duration of supervision</w:t>
      </w:r>
      <w:r>
        <w:tab/>
      </w:r>
      <w:r>
        <w:fldChar w:fldCharType="begin"/>
      </w:r>
      <w:r>
        <w:instrText xml:space="preserve"> PAGEREF _Toc75775235 \h </w:instrText>
      </w:r>
      <w:r>
        <w:fldChar w:fldCharType="separate"/>
      </w:r>
      <w:r w:rsidR="004D06AA">
        <w:t>93</w:t>
      </w:r>
      <w:r>
        <w:fldChar w:fldCharType="end"/>
      </w:r>
    </w:p>
    <w:p w:rsidR="008C2698" w:rsidRDefault="008C2698">
      <w:pPr>
        <w:pStyle w:val="TOC8"/>
        <w:rPr>
          <w:rFonts w:asciiTheme="minorHAnsi" w:eastAsiaTheme="minorEastAsia" w:hAnsiTheme="minorHAnsi" w:cstheme="minorBidi"/>
          <w:szCs w:val="22"/>
        </w:rPr>
      </w:pPr>
      <w:r>
        <w:t>97</w:t>
      </w:r>
      <w:r w:rsidRPr="00E62905">
        <w:rPr>
          <w:snapToGrid w:val="0"/>
        </w:rPr>
        <w:t>.</w:t>
      </w:r>
      <w:r w:rsidRPr="00E62905">
        <w:rPr>
          <w:snapToGrid w:val="0"/>
        </w:rPr>
        <w:tab/>
        <w:t>Changing duration of supervision</w:t>
      </w:r>
      <w:r>
        <w:tab/>
      </w:r>
      <w:r>
        <w:fldChar w:fldCharType="begin"/>
      </w:r>
      <w:r>
        <w:instrText xml:space="preserve"> PAGEREF _Toc75775236 \h </w:instrText>
      </w:r>
      <w:r>
        <w:fldChar w:fldCharType="separate"/>
      </w:r>
      <w:r w:rsidR="004D06AA">
        <w:t>93</w:t>
      </w:r>
      <w:r>
        <w:fldChar w:fldCharType="end"/>
      </w:r>
    </w:p>
    <w:p w:rsidR="008C2698" w:rsidRDefault="008C2698">
      <w:pPr>
        <w:pStyle w:val="TOC4"/>
        <w:tabs>
          <w:tab w:val="right" w:leader="dot" w:pos="7077"/>
        </w:tabs>
        <w:rPr>
          <w:rFonts w:asciiTheme="minorHAnsi" w:eastAsiaTheme="minorEastAsia" w:hAnsiTheme="minorHAnsi" w:cstheme="minorBidi"/>
          <w:b w:val="0"/>
          <w:szCs w:val="22"/>
        </w:rPr>
      </w:pPr>
      <w:r>
        <w:t>Division 7</w:t>
      </w:r>
      <w:r w:rsidRPr="00E62905">
        <w:rPr>
          <w:snapToGrid w:val="0"/>
        </w:rPr>
        <w:t> — </w:t>
      </w:r>
      <w:r>
        <w:t>Intensive youth supervision order</w:t>
      </w:r>
    </w:p>
    <w:p w:rsidR="008C2698" w:rsidRDefault="008C2698">
      <w:pPr>
        <w:pStyle w:val="TOC8"/>
        <w:rPr>
          <w:rFonts w:asciiTheme="minorHAnsi" w:eastAsiaTheme="minorEastAsia" w:hAnsiTheme="minorHAnsi" w:cstheme="minorBidi"/>
          <w:szCs w:val="22"/>
        </w:rPr>
      </w:pPr>
      <w:r>
        <w:t>98</w:t>
      </w:r>
      <w:r w:rsidRPr="00E62905">
        <w:rPr>
          <w:snapToGrid w:val="0"/>
        </w:rPr>
        <w:t>.</w:t>
      </w:r>
      <w:r w:rsidRPr="00E62905">
        <w:rPr>
          <w:snapToGrid w:val="0"/>
        </w:rPr>
        <w:tab/>
        <w:t>Intensive youth supervision order, nature of</w:t>
      </w:r>
      <w:r>
        <w:tab/>
      </w:r>
      <w:r>
        <w:fldChar w:fldCharType="begin"/>
      </w:r>
      <w:r>
        <w:instrText xml:space="preserve"> PAGEREF _Toc75775238 \h </w:instrText>
      </w:r>
      <w:r>
        <w:fldChar w:fldCharType="separate"/>
      </w:r>
      <w:r w:rsidR="004D06AA">
        <w:t>93</w:t>
      </w:r>
      <w:r>
        <w:fldChar w:fldCharType="end"/>
      </w:r>
    </w:p>
    <w:p w:rsidR="008C2698" w:rsidRDefault="008C2698">
      <w:pPr>
        <w:pStyle w:val="TOC8"/>
        <w:rPr>
          <w:rFonts w:asciiTheme="minorHAnsi" w:eastAsiaTheme="minorEastAsia" w:hAnsiTheme="minorHAnsi" w:cstheme="minorBidi"/>
          <w:szCs w:val="22"/>
        </w:rPr>
      </w:pPr>
      <w:r>
        <w:t>99</w:t>
      </w:r>
      <w:r w:rsidRPr="00E62905">
        <w:rPr>
          <w:snapToGrid w:val="0"/>
        </w:rPr>
        <w:t>.</w:t>
      </w:r>
      <w:r w:rsidRPr="00E62905">
        <w:rPr>
          <w:snapToGrid w:val="0"/>
        </w:rPr>
        <w:tab/>
        <w:t>Order may be made with or without custodial sentence</w:t>
      </w:r>
      <w:r>
        <w:tab/>
      </w:r>
      <w:r>
        <w:fldChar w:fldCharType="begin"/>
      </w:r>
      <w:r>
        <w:instrText xml:space="preserve"> PAGEREF _Toc75775239 \h </w:instrText>
      </w:r>
      <w:r>
        <w:fldChar w:fldCharType="separate"/>
      </w:r>
      <w:r w:rsidR="004D06AA">
        <w:t>94</w:t>
      </w:r>
      <w:r>
        <w:fldChar w:fldCharType="end"/>
      </w:r>
    </w:p>
    <w:p w:rsidR="008C2698" w:rsidRDefault="008C2698">
      <w:pPr>
        <w:pStyle w:val="TOC8"/>
        <w:rPr>
          <w:rFonts w:asciiTheme="minorHAnsi" w:eastAsiaTheme="minorEastAsia" w:hAnsiTheme="minorHAnsi" w:cstheme="minorBidi"/>
          <w:szCs w:val="22"/>
        </w:rPr>
      </w:pPr>
      <w:r>
        <w:t>100</w:t>
      </w:r>
      <w:r w:rsidRPr="00E62905">
        <w:rPr>
          <w:snapToGrid w:val="0"/>
        </w:rPr>
        <w:t>.</w:t>
      </w:r>
      <w:r w:rsidRPr="00E62905">
        <w:rPr>
          <w:snapToGrid w:val="0"/>
        </w:rPr>
        <w:tab/>
        <w:t>Order without custodial sentence</w:t>
      </w:r>
      <w:r>
        <w:tab/>
      </w:r>
      <w:r>
        <w:fldChar w:fldCharType="begin"/>
      </w:r>
      <w:r>
        <w:instrText xml:space="preserve"> PAGEREF _Toc75775240 \h </w:instrText>
      </w:r>
      <w:r>
        <w:fldChar w:fldCharType="separate"/>
      </w:r>
      <w:r w:rsidR="004D06AA">
        <w:t>94</w:t>
      </w:r>
      <w:r>
        <w:fldChar w:fldCharType="end"/>
      </w:r>
    </w:p>
    <w:p w:rsidR="008C2698" w:rsidRDefault="008C2698">
      <w:pPr>
        <w:pStyle w:val="TOC8"/>
        <w:rPr>
          <w:rFonts w:asciiTheme="minorHAnsi" w:eastAsiaTheme="minorEastAsia" w:hAnsiTheme="minorHAnsi" w:cstheme="minorBidi"/>
          <w:szCs w:val="22"/>
        </w:rPr>
      </w:pPr>
      <w:r>
        <w:lastRenderedPageBreak/>
        <w:t>101</w:t>
      </w:r>
      <w:r w:rsidRPr="00E62905">
        <w:rPr>
          <w:snapToGrid w:val="0"/>
        </w:rPr>
        <w:t>.</w:t>
      </w:r>
      <w:r w:rsidRPr="00E62905">
        <w:rPr>
          <w:snapToGrid w:val="0"/>
        </w:rPr>
        <w:tab/>
        <w:t>Order with custodial sentence (conditional release order)</w:t>
      </w:r>
      <w:r>
        <w:tab/>
      </w:r>
      <w:r>
        <w:fldChar w:fldCharType="begin"/>
      </w:r>
      <w:r>
        <w:instrText xml:space="preserve"> PAGEREF _Toc75775241 \h </w:instrText>
      </w:r>
      <w:r>
        <w:fldChar w:fldCharType="separate"/>
      </w:r>
      <w:r w:rsidR="004D06AA">
        <w:t>94</w:t>
      </w:r>
      <w:r>
        <w:fldChar w:fldCharType="end"/>
      </w:r>
    </w:p>
    <w:p w:rsidR="008C2698" w:rsidRDefault="008C2698">
      <w:pPr>
        <w:pStyle w:val="TOC8"/>
        <w:rPr>
          <w:rFonts w:asciiTheme="minorHAnsi" w:eastAsiaTheme="minorEastAsia" w:hAnsiTheme="minorHAnsi" w:cstheme="minorBidi"/>
          <w:szCs w:val="22"/>
        </w:rPr>
      </w:pPr>
      <w:r>
        <w:t>102</w:t>
      </w:r>
      <w:r w:rsidRPr="00E62905">
        <w:rPr>
          <w:snapToGrid w:val="0"/>
        </w:rPr>
        <w:t>.</w:t>
      </w:r>
      <w:r w:rsidRPr="00E62905">
        <w:rPr>
          <w:snapToGrid w:val="0"/>
        </w:rPr>
        <w:tab/>
        <w:t>Conditional release order to include agenda of conditions</w:t>
      </w:r>
      <w:r>
        <w:tab/>
      </w:r>
      <w:r>
        <w:fldChar w:fldCharType="begin"/>
      </w:r>
      <w:r>
        <w:instrText xml:space="preserve"> PAGEREF _Toc75775242 \h </w:instrText>
      </w:r>
      <w:r>
        <w:fldChar w:fldCharType="separate"/>
      </w:r>
      <w:r w:rsidR="004D06AA">
        <w:t>94</w:t>
      </w:r>
      <w:r>
        <w:fldChar w:fldCharType="end"/>
      </w:r>
    </w:p>
    <w:p w:rsidR="008C2698" w:rsidRDefault="008C2698">
      <w:pPr>
        <w:pStyle w:val="TOC8"/>
        <w:rPr>
          <w:rFonts w:asciiTheme="minorHAnsi" w:eastAsiaTheme="minorEastAsia" w:hAnsiTheme="minorHAnsi" w:cstheme="minorBidi"/>
          <w:szCs w:val="22"/>
        </w:rPr>
      </w:pPr>
      <w:r>
        <w:t>103</w:t>
      </w:r>
      <w:r w:rsidRPr="00E62905">
        <w:rPr>
          <w:snapToGrid w:val="0"/>
        </w:rPr>
        <w:t>.</w:t>
      </w:r>
      <w:r w:rsidRPr="00E62905">
        <w:rPr>
          <w:snapToGrid w:val="0"/>
        </w:rPr>
        <w:tab/>
        <w:t>Offender must be suitable and consent</w:t>
      </w:r>
      <w:r>
        <w:tab/>
      </w:r>
      <w:r>
        <w:fldChar w:fldCharType="begin"/>
      </w:r>
      <w:r>
        <w:instrText xml:space="preserve"> PAGEREF _Toc75775243 \h </w:instrText>
      </w:r>
      <w:r>
        <w:fldChar w:fldCharType="separate"/>
      </w:r>
      <w:r w:rsidR="004D06AA">
        <w:t>95</w:t>
      </w:r>
      <w:r>
        <w:fldChar w:fldCharType="end"/>
      </w:r>
    </w:p>
    <w:p w:rsidR="008C2698" w:rsidRDefault="008C2698">
      <w:pPr>
        <w:pStyle w:val="TOC8"/>
        <w:rPr>
          <w:rFonts w:asciiTheme="minorHAnsi" w:eastAsiaTheme="minorEastAsia" w:hAnsiTheme="minorHAnsi" w:cstheme="minorBidi"/>
          <w:szCs w:val="22"/>
        </w:rPr>
      </w:pPr>
      <w:r>
        <w:t>104</w:t>
      </w:r>
      <w:r w:rsidRPr="00E62905">
        <w:rPr>
          <w:snapToGrid w:val="0"/>
        </w:rPr>
        <w:t>.</w:t>
      </w:r>
      <w:r w:rsidRPr="00E62905">
        <w:rPr>
          <w:snapToGrid w:val="0"/>
        </w:rPr>
        <w:tab/>
        <w:t>Agenda proposal required for suitable person</w:t>
      </w:r>
      <w:r>
        <w:tab/>
      </w:r>
      <w:r>
        <w:fldChar w:fldCharType="begin"/>
      </w:r>
      <w:r>
        <w:instrText xml:space="preserve"> PAGEREF _Toc75775244 \h </w:instrText>
      </w:r>
      <w:r>
        <w:fldChar w:fldCharType="separate"/>
      </w:r>
      <w:r w:rsidR="004D06AA">
        <w:t>95</w:t>
      </w:r>
      <w:r>
        <w:fldChar w:fldCharType="end"/>
      </w:r>
    </w:p>
    <w:p w:rsidR="008C2698" w:rsidRDefault="008C2698">
      <w:pPr>
        <w:pStyle w:val="TOC8"/>
        <w:rPr>
          <w:rFonts w:asciiTheme="minorHAnsi" w:eastAsiaTheme="minorEastAsia" w:hAnsiTheme="minorHAnsi" w:cstheme="minorBidi"/>
          <w:szCs w:val="22"/>
        </w:rPr>
      </w:pPr>
      <w:r>
        <w:t>105</w:t>
      </w:r>
      <w:r w:rsidRPr="00E62905">
        <w:rPr>
          <w:snapToGrid w:val="0"/>
        </w:rPr>
        <w:t>.</w:t>
      </w:r>
      <w:r w:rsidRPr="00E62905">
        <w:rPr>
          <w:snapToGrid w:val="0"/>
        </w:rPr>
        <w:tab/>
        <w:t>Conditional release order, duration of</w:t>
      </w:r>
      <w:r>
        <w:tab/>
      </w:r>
      <w:r>
        <w:fldChar w:fldCharType="begin"/>
      </w:r>
      <w:r>
        <w:instrText xml:space="preserve"> PAGEREF _Toc75775245 \h </w:instrText>
      </w:r>
      <w:r>
        <w:fldChar w:fldCharType="separate"/>
      </w:r>
      <w:r w:rsidR="004D06AA">
        <w:t>95</w:t>
      </w:r>
      <w:r>
        <w:fldChar w:fldCharType="end"/>
      </w:r>
    </w:p>
    <w:p w:rsidR="008C2698" w:rsidRDefault="008C2698">
      <w:pPr>
        <w:pStyle w:val="TOC8"/>
        <w:rPr>
          <w:rFonts w:asciiTheme="minorHAnsi" w:eastAsiaTheme="minorEastAsia" w:hAnsiTheme="minorHAnsi" w:cstheme="minorBidi"/>
          <w:szCs w:val="22"/>
        </w:rPr>
      </w:pPr>
      <w:r>
        <w:t>106</w:t>
      </w:r>
      <w:r w:rsidRPr="00E62905">
        <w:rPr>
          <w:snapToGrid w:val="0"/>
        </w:rPr>
        <w:t>.</w:t>
      </w:r>
      <w:r w:rsidRPr="00E62905">
        <w:rPr>
          <w:snapToGrid w:val="0"/>
        </w:rPr>
        <w:tab/>
        <w:t>Conditional release order may relate to several sentences</w:t>
      </w:r>
      <w:r>
        <w:tab/>
      </w:r>
      <w:r>
        <w:fldChar w:fldCharType="begin"/>
      </w:r>
      <w:r>
        <w:instrText xml:space="preserve"> PAGEREF _Toc75775246 \h </w:instrText>
      </w:r>
      <w:r>
        <w:fldChar w:fldCharType="separate"/>
      </w:r>
      <w:r w:rsidR="004D06AA">
        <w:t>95</w:t>
      </w:r>
      <w:r>
        <w:fldChar w:fldCharType="end"/>
      </w:r>
    </w:p>
    <w:p w:rsidR="008C2698" w:rsidRDefault="008C2698">
      <w:pPr>
        <w:pStyle w:val="TOC8"/>
        <w:rPr>
          <w:rFonts w:asciiTheme="minorHAnsi" w:eastAsiaTheme="minorEastAsia" w:hAnsiTheme="minorHAnsi" w:cstheme="minorBidi"/>
          <w:szCs w:val="22"/>
        </w:rPr>
      </w:pPr>
      <w:r>
        <w:t>107</w:t>
      </w:r>
      <w:r w:rsidRPr="00E62905">
        <w:rPr>
          <w:snapToGrid w:val="0"/>
        </w:rPr>
        <w:t>.</w:t>
      </w:r>
      <w:r w:rsidRPr="00E62905">
        <w:rPr>
          <w:snapToGrid w:val="0"/>
        </w:rPr>
        <w:tab/>
        <w:t>Conditional release not to exceed 12 months</w:t>
      </w:r>
      <w:r>
        <w:tab/>
      </w:r>
      <w:r>
        <w:fldChar w:fldCharType="begin"/>
      </w:r>
      <w:r>
        <w:instrText xml:space="preserve"> PAGEREF _Toc75775247 \h </w:instrText>
      </w:r>
      <w:r>
        <w:fldChar w:fldCharType="separate"/>
      </w:r>
      <w:r w:rsidR="004D06AA">
        <w:t>96</w:t>
      </w:r>
      <w:r>
        <w:fldChar w:fldCharType="end"/>
      </w:r>
    </w:p>
    <w:p w:rsidR="008C2698" w:rsidRDefault="008C2698">
      <w:pPr>
        <w:pStyle w:val="TOC8"/>
        <w:rPr>
          <w:rFonts w:asciiTheme="minorHAnsi" w:eastAsiaTheme="minorEastAsia" w:hAnsiTheme="minorHAnsi" w:cstheme="minorBidi"/>
          <w:szCs w:val="22"/>
        </w:rPr>
      </w:pPr>
      <w:r>
        <w:t>108</w:t>
      </w:r>
      <w:r w:rsidRPr="00E62905">
        <w:rPr>
          <w:snapToGrid w:val="0"/>
        </w:rPr>
        <w:t>.</w:t>
      </w:r>
      <w:r w:rsidRPr="00E62905">
        <w:rPr>
          <w:snapToGrid w:val="0"/>
        </w:rPr>
        <w:tab/>
        <w:t>Supervising officer</w:t>
      </w:r>
      <w:r>
        <w:tab/>
      </w:r>
      <w:r>
        <w:fldChar w:fldCharType="begin"/>
      </w:r>
      <w:r>
        <w:instrText xml:space="preserve"> PAGEREF _Toc75775248 \h </w:instrText>
      </w:r>
      <w:r>
        <w:fldChar w:fldCharType="separate"/>
      </w:r>
      <w:r w:rsidR="004D06AA">
        <w:t>96</w:t>
      </w:r>
      <w:r>
        <w:fldChar w:fldCharType="end"/>
      </w:r>
    </w:p>
    <w:p w:rsidR="008C2698" w:rsidRDefault="008C2698">
      <w:pPr>
        <w:pStyle w:val="TOC8"/>
        <w:rPr>
          <w:rFonts w:asciiTheme="minorHAnsi" w:eastAsiaTheme="minorEastAsia" w:hAnsiTheme="minorHAnsi" w:cstheme="minorBidi"/>
          <w:szCs w:val="22"/>
        </w:rPr>
      </w:pPr>
      <w:r>
        <w:t>109</w:t>
      </w:r>
      <w:r w:rsidRPr="00E62905">
        <w:rPr>
          <w:snapToGrid w:val="0"/>
        </w:rPr>
        <w:t>.</w:t>
      </w:r>
      <w:r w:rsidRPr="00E62905">
        <w:rPr>
          <w:snapToGrid w:val="0"/>
        </w:rPr>
        <w:tab/>
        <w:t>Conditional release order, implied conditions of</w:t>
      </w:r>
      <w:r>
        <w:tab/>
      </w:r>
      <w:r>
        <w:fldChar w:fldCharType="begin"/>
      </w:r>
      <w:r>
        <w:instrText xml:space="preserve"> PAGEREF _Toc75775249 \h </w:instrText>
      </w:r>
      <w:r>
        <w:fldChar w:fldCharType="separate"/>
      </w:r>
      <w:r w:rsidR="004D06AA">
        <w:t>96</w:t>
      </w:r>
      <w:r>
        <w:fldChar w:fldCharType="end"/>
      </w:r>
    </w:p>
    <w:p w:rsidR="008C2698" w:rsidRDefault="008C2698">
      <w:pPr>
        <w:pStyle w:val="TOC8"/>
        <w:rPr>
          <w:rFonts w:asciiTheme="minorHAnsi" w:eastAsiaTheme="minorEastAsia" w:hAnsiTheme="minorHAnsi" w:cstheme="minorBidi"/>
          <w:szCs w:val="22"/>
        </w:rPr>
      </w:pPr>
      <w:r>
        <w:t>109A</w:t>
      </w:r>
      <w:r w:rsidRPr="00E62905">
        <w:rPr>
          <w:snapToGrid w:val="0"/>
        </w:rPr>
        <w:t>.</w:t>
      </w:r>
      <w:r w:rsidRPr="00E62905">
        <w:rPr>
          <w:snapToGrid w:val="0"/>
        </w:rPr>
        <w:tab/>
        <w:t>Conditional release order: specified places</w:t>
      </w:r>
      <w:r>
        <w:tab/>
      </w:r>
      <w:r>
        <w:fldChar w:fldCharType="begin"/>
      </w:r>
      <w:r>
        <w:instrText xml:space="preserve"> PAGEREF _Toc75775250 \h </w:instrText>
      </w:r>
      <w:r>
        <w:fldChar w:fldCharType="separate"/>
      </w:r>
      <w:r w:rsidR="004D06AA">
        <w:t>96</w:t>
      </w:r>
      <w:r>
        <w:fldChar w:fldCharType="end"/>
      </w:r>
    </w:p>
    <w:p w:rsidR="008C2698" w:rsidRDefault="008C2698">
      <w:pPr>
        <w:pStyle w:val="TOC8"/>
        <w:rPr>
          <w:rFonts w:asciiTheme="minorHAnsi" w:eastAsiaTheme="minorEastAsia" w:hAnsiTheme="minorHAnsi" w:cstheme="minorBidi"/>
          <w:szCs w:val="22"/>
        </w:rPr>
      </w:pPr>
      <w:r>
        <w:t>109B</w:t>
      </w:r>
      <w:r w:rsidRPr="00E62905">
        <w:rPr>
          <w:snapToGrid w:val="0"/>
        </w:rPr>
        <w:t>.</w:t>
      </w:r>
      <w:r w:rsidRPr="00E62905">
        <w:rPr>
          <w:snapToGrid w:val="0"/>
        </w:rPr>
        <w:tab/>
        <w:t>Conditional release order: devices</w:t>
      </w:r>
      <w:r>
        <w:tab/>
      </w:r>
      <w:r>
        <w:fldChar w:fldCharType="begin"/>
      </w:r>
      <w:r>
        <w:instrText xml:space="preserve"> PAGEREF _Toc75775251 \h </w:instrText>
      </w:r>
      <w:r>
        <w:fldChar w:fldCharType="separate"/>
      </w:r>
      <w:r w:rsidR="004D06AA">
        <w:t>98</w:t>
      </w:r>
      <w:r>
        <w:fldChar w:fldCharType="end"/>
      </w:r>
    </w:p>
    <w:p w:rsidR="008C2698" w:rsidRDefault="008C2698">
      <w:pPr>
        <w:pStyle w:val="TOC8"/>
        <w:rPr>
          <w:rFonts w:asciiTheme="minorHAnsi" w:eastAsiaTheme="minorEastAsia" w:hAnsiTheme="minorHAnsi" w:cstheme="minorBidi"/>
          <w:szCs w:val="22"/>
        </w:rPr>
      </w:pPr>
      <w:r>
        <w:t>110</w:t>
      </w:r>
      <w:r w:rsidRPr="00E62905">
        <w:rPr>
          <w:snapToGrid w:val="0"/>
        </w:rPr>
        <w:t>.</w:t>
      </w:r>
      <w:r w:rsidRPr="00E62905">
        <w:rPr>
          <w:snapToGrid w:val="0"/>
        </w:rPr>
        <w:tab/>
        <w:t>Obligations under order may be suspended</w:t>
      </w:r>
      <w:r>
        <w:tab/>
      </w:r>
      <w:r>
        <w:fldChar w:fldCharType="begin"/>
      </w:r>
      <w:r>
        <w:instrText xml:space="preserve"> PAGEREF _Toc75775252 \h </w:instrText>
      </w:r>
      <w:r>
        <w:fldChar w:fldCharType="separate"/>
      </w:r>
      <w:r w:rsidR="004D06AA">
        <w:t>99</w:t>
      </w:r>
      <w:r>
        <w:fldChar w:fldCharType="end"/>
      </w:r>
    </w:p>
    <w:p w:rsidR="008C2698" w:rsidRDefault="008C2698">
      <w:pPr>
        <w:pStyle w:val="TOC8"/>
        <w:rPr>
          <w:rFonts w:asciiTheme="minorHAnsi" w:eastAsiaTheme="minorEastAsia" w:hAnsiTheme="minorHAnsi" w:cstheme="minorBidi"/>
          <w:szCs w:val="22"/>
        </w:rPr>
      </w:pPr>
      <w:r>
        <w:t>111</w:t>
      </w:r>
      <w:r w:rsidRPr="00E62905">
        <w:rPr>
          <w:snapToGrid w:val="0"/>
        </w:rPr>
        <w:t>.</w:t>
      </w:r>
      <w:r w:rsidRPr="00E62905">
        <w:rPr>
          <w:snapToGrid w:val="0"/>
        </w:rPr>
        <w:tab/>
        <w:t>Amendment of order, extent of power</w:t>
      </w:r>
      <w:r>
        <w:tab/>
      </w:r>
      <w:r>
        <w:fldChar w:fldCharType="begin"/>
      </w:r>
      <w:r>
        <w:instrText xml:space="preserve"> PAGEREF _Toc75775253 \h </w:instrText>
      </w:r>
      <w:r>
        <w:fldChar w:fldCharType="separate"/>
      </w:r>
      <w:r w:rsidR="004D06AA">
        <w:t>99</w:t>
      </w:r>
      <w:r>
        <w:fldChar w:fldCharType="end"/>
      </w:r>
    </w:p>
    <w:p w:rsidR="008C2698" w:rsidRDefault="008C2698">
      <w:pPr>
        <w:pStyle w:val="TOC8"/>
        <w:rPr>
          <w:rFonts w:asciiTheme="minorHAnsi" w:eastAsiaTheme="minorEastAsia" w:hAnsiTheme="minorHAnsi" w:cstheme="minorBidi"/>
          <w:szCs w:val="22"/>
        </w:rPr>
      </w:pPr>
      <w:r>
        <w:t>112</w:t>
      </w:r>
      <w:r w:rsidRPr="00E62905">
        <w:rPr>
          <w:snapToGrid w:val="0"/>
        </w:rPr>
        <w:t>.</w:t>
      </w:r>
      <w:r w:rsidRPr="00E62905">
        <w:rPr>
          <w:snapToGrid w:val="0"/>
        </w:rPr>
        <w:tab/>
        <w:t>Amendment or cancellation of order</w:t>
      </w:r>
      <w:r>
        <w:tab/>
      </w:r>
      <w:r>
        <w:fldChar w:fldCharType="begin"/>
      </w:r>
      <w:r>
        <w:instrText xml:space="preserve"> PAGEREF _Toc75775254 \h </w:instrText>
      </w:r>
      <w:r>
        <w:fldChar w:fldCharType="separate"/>
      </w:r>
      <w:r w:rsidR="004D06AA">
        <w:t>100</w:t>
      </w:r>
      <w:r>
        <w:fldChar w:fldCharType="end"/>
      </w:r>
    </w:p>
    <w:p w:rsidR="008C2698" w:rsidRDefault="008C2698">
      <w:pPr>
        <w:pStyle w:val="TOC8"/>
        <w:rPr>
          <w:rFonts w:asciiTheme="minorHAnsi" w:eastAsiaTheme="minorEastAsia" w:hAnsiTheme="minorHAnsi" w:cstheme="minorBidi"/>
          <w:szCs w:val="22"/>
        </w:rPr>
      </w:pPr>
      <w:r>
        <w:t>113</w:t>
      </w:r>
      <w:r w:rsidRPr="00E62905">
        <w:rPr>
          <w:snapToGrid w:val="0"/>
        </w:rPr>
        <w:t>.</w:t>
      </w:r>
      <w:r w:rsidRPr="00E62905">
        <w:rPr>
          <w:snapToGrid w:val="0"/>
        </w:rPr>
        <w:tab/>
        <w:t>Breach of order, CEO may require offender to attend court</w:t>
      </w:r>
      <w:r>
        <w:tab/>
      </w:r>
      <w:r>
        <w:fldChar w:fldCharType="begin"/>
      </w:r>
      <w:r>
        <w:instrText xml:space="preserve"> PAGEREF _Toc75775255 \h </w:instrText>
      </w:r>
      <w:r>
        <w:fldChar w:fldCharType="separate"/>
      </w:r>
      <w:r w:rsidR="004D06AA">
        <w:t>100</w:t>
      </w:r>
      <w:r>
        <w:fldChar w:fldCharType="end"/>
      </w:r>
    </w:p>
    <w:p w:rsidR="008C2698" w:rsidRDefault="008C2698">
      <w:pPr>
        <w:pStyle w:val="TOC8"/>
        <w:rPr>
          <w:rFonts w:asciiTheme="minorHAnsi" w:eastAsiaTheme="minorEastAsia" w:hAnsiTheme="minorHAnsi" w:cstheme="minorBidi"/>
          <w:szCs w:val="22"/>
        </w:rPr>
      </w:pPr>
      <w:r>
        <w:t>114</w:t>
      </w:r>
      <w:r w:rsidRPr="00E62905">
        <w:rPr>
          <w:snapToGrid w:val="0"/>
        </w:rPr>
        <w:t>.</w:t>
      </w:r>
      <w:r w:rsidRPr="00E62905">
        <w:rPr>
          <w:snapToGrid w:val="0"/>
        </w:rPr>
        <w:tab/>
        <w:t>Breach of order, powers to deal with</w:t>
      </w:r>
      <w:r>
        <w:tab/>
      </w:r>
      <w:r>
        <w:fldChar w:fldCharType="begin"/>
      </w:r>
      <w:r>
        <w:instrText xml:space="preserve"> PAGEREF _Toc75775256 \h </w:instrText>
      </w:r>
      <w:r>
        <w:fldChar w:fldCharType="separate"/>
      </w:r>
      <w:r w:rsidR="004D06AA">
        <w:t>100</w:t>
      </w:r>
      <w:r>
        <w:fldChar w:fldCharType="end"/>
      </w:r>
    </w:p>
    <w:p w:rsidR="008C2698" w:rsidRDefault="008C2698">
      <w:pPr>
        <w:pStyle w:val="TOC8"/>
        <w:rPr>
          <w:rFonts w:asciiTheme="minorHAnsi" w:eastAsiaTheme="minorEastAsia" w:hAnsiTheme="minorHAnsi" w:cstheme="minorBidi"/>
          <w:szCs w:val="22"/>
        </w:rPr>
      </w:pPr>
      <w:r>
        <w:t>115</w:t>
      </w:r>
      <w:r w:rsidRPr="00E62905">
        <w:rPr>
          <w:snapToGrid w:val="0"/>
        </w:rPr>
        <w:t>.</w:t>
      </w:r>
      <w:r w:rsidRPr="00E62905">
        <w:rPr>
          <w:snapToGrid w:val="0"/>
        </w:rPr>
        <w:tab/>
        <w:t>Conditional release order, effect of expiry of</w:t>
      </w:r>
      <w:r>
        <w:tab/>
      </w:r>
      <w:r>
        <w:fldChar w:fldCharType="begin"/>
      </w:r>
      <w:r>
        <w:instrText xml:space="preserve"> PAGEREF _Toc75775257 \h </w:instrText>
      </w:r>
      <w:r>
        <w:fldChar w:fldCharType="separate"/>
      </w:r>
      <w:r w:rsidR="004D06AA">
        <w:t>102</w:t>
      </w:r>
      <w:r>
        <w:fldChar w:fldCharType="end"/>
      </w:r>
    </w:p>
    <w:p w:rsidR="008C2698" w:rsidRDefault="008C2698">
      <w:pPr>
        <w:pStyle w:val="TOC8"/>
        <w:rPr>
          <w:rFonts w:asciiTheme="minorHAnsi" w:eastAsiaTheme="minorEastAsia" w:hAnsiTheme="minorHAnsi" w:cstheme="minorBidi"/>
          <w:szCs w:val="22"/>
        </w:rPr>
      </w:pPr>
      <w:r>
        <w:t>116</w:t>
      </w:r>
      <w:r w:rsidRPr="00E62905">
        <w:rPr>
          <w:snapToGrid w:val="0"/>
        </w:rPr>
        <w:t>.</w:t>
      </w:r>
      <w:r w:rsidRPr="00E62905">
        <w:rPr>
          <w:snapToGrid w:val="0"/>
        </w:rPr>
        <w:tab/>
        <w:t>Cancellation of conditional release order, effect of</w:t>
      </w:r>
      <w:r>
        <w:tab/>
      </w:r>
      <w:r>
        <w:fldChar w:fldCharType="begin"/>
      </w:r>
      <w:r>
        <w:instrText xml:space="preserve"> PAGEREF _Toc75775258 \h </w:instrText>
      </w:r>
      <w:r>
        <w:fldChar w:fldCharType="separate"/>
      </w:r>
      <w:r w:rsidR="004D06AA">
        <w:t>102</w:t>
      </w:r>
      <w:r>
        <w:fldChar w:fldCharType="end"/>
      </w:r>
    </w:p>
    <w:p w:rsidR="008C2698" w:rsidRDefault="008C2698">
      <w:pPr>
        <w:pStyle w:val="TOC8"/>
        <w:rPr>
          <w:rFonts w:asciiTheme="minorHAnsi" w:eastAsiaTheme="minorEastAsia" w:hAnsiTheme="minorHAnsi" w:cstheme="minorBidi"/>
          <w:szCs w:val="22"/>
        </w:rPr>
      </w:pPr>
      <w:r>
        <w:t>117</w:t>
      </w:r>
      <w:r w:rsidRPr="00E62905">
        <w:rPr>
          <w:snapToGrid w:val="0"/>
        </w:rPr>
        <w:t>.</w:t>
      </w:r>
      <w:r w:rsidRPr="00E62905">
        <w:rPr>
          <w:snapToGrid w:val="0"/>
        </w:rPr>
        <w:tab/>
        <w:t>Notice of court applications</w:t>
      </w:r>
      <w:r>
        <w:tab/>
      </w:r>
      <w:r>
        <w:fldChar w:fldCharType="begin"/>
      </w:r>
      <w:r>
        <w:instrText xml:space="preserve"> PAGEREF _Toc75775259 \h </w:instrText>
      </w:r>
      <w:r>
        <w:fldChar w:fldCharType="separate"/>
      </w:r>
      <w:r w:rsidR="004D06AA">
        <w:t>103</w:t>
      </w:r>
      <w:r>
        <w:fldChar w:fldCharType="end"/>
      </w:r>
    </w:p>
    <w:p w:rsidR="008C2698" w:rsidRDefault="008C2698">
      <w:pPr>
        <w:pStyle w:val="TOC4"/>
        <w:tabs>
          <w:tab w:val="right" w:leader="dot" w:pos="7077"/>
        </w:tabs>
        <w:rPr>
          <w:rFonts w:asciiTheme="minorHAnsi" w:eastAsiaTheme="minorEastAsia" w:hAnsiTheme="minorHAnsi" w:cstheme="minorBidi"/>
          <w:b w:val="0"/>
          <w:szCs w:val="22"/>
        </w:rPr>
      </w:pPr>
      <w:r>
        <w:t>Division 8</w:t>
      </w:r>
      <w:r w:rsidRPr="00E62905">
        <w:rPr>
          <w:snapToGrid w:val="0"/>
        </w:rPr>
        <w:t> — </w:t>
      </w:r>
      <w:r>
        <w:t>Custodial sentence</w:t>
      </w:r>
    </w:p>
    <w:p w:rsidR="008C2698" w:rsidRDefault="008C2698">
      <w:pPr>
        <w:pStyle w:val="TOC8"/>
        <w:rPr>
          <w:rFonts w:asciiTheme="minorHAnsi" w:eastAsiaTheme="minorEastAsia" w:hAnsiTheme="minorHAnsi" w:cstheme="minorBidi"/>
          <w:szCs w:val="22"/>
        </w:rPr>
      </w:pPr>
      <w:r>
        <w:t>118</w:t>
      </w:r>
      <w:r w:rsidRPr="00E62905">
        <w:rPr>
          <w:snapToGrid w:val="0"/>
        </w:rPr>
        <w:t>.</w:t>
      </w:r>
      <w:r w:rsidRPr="00E62905">
        <w:rPr>
          <w:snapToGrid w:val="0"/>
        </w:rPr>
        <w:tab/>
        <w:t>Offences punishable by imprisonment, options</w:t>
      </w:r>
      <w:r>
        <w:tab/>
      </w:r>
      <w:r>
        <w:fldChar w:fldCharType="begin"/>
      </w:r>
      <w:r>
        <w:instrText xml:space="preserve"> PAGEREF _Toc75775261 \h </w:instrText>
      </w:r>
      <w:r>
        <w:fldChar w:fldCharType="separate"/>
      </w:r>
      <w:r w:rsidR="004D06AA">
        <w:t>103</w:t>
      </w:r>
      <w:r>
        <w:fldChar w:fldCharType="end"/>
      </w:r>
    </w:p>
    <w:p w:rsidR="008C2698" w:rsidRDefault="008C2698">
      <w:pPr>
        <w:pStyle w:val="TOC8"/>
        <w:rPr>
          <w:rFonts w:asciiTheme="minorHAnsi" w:eastAsiaTheme="minorEastAsia" w:hAnsiTheme="minorHAnsi" w:cstheme="minorBidi"/>
          <w:szCs w:val="22"/>
        </w:rPr>
      </w:pPr>
      <w:r>
        <w:t>118A</w:t>
      </w:r>
      <w:r w:rsidRPr="00E62905">
        <w:rPr>
          <w:snapToGrid w:val="0"/>
        </w:rPr>
        <w:t>.</w:t>
      </w:r>
      <w:r w:rsidRPr="00E62905">
        <w:rPr>
          <w:snapToGrid w:val="0"/>
        </w:rPr>
        <w:tab/>
        <w:t>Where sentence of imprisonment to be served</w:t>
      </w:r>
      <w:r>
        <w:tab/>
      </w:r>
      <w:r>
        <w:fldChar w:fldCharType="begin"/>
      </w:r>
      <w:r>
        <w:instrText xml:space="preserve"> PAGEREF _Toc75775262 \h </w:instrText>
      </w:r>
      <w:r>
        <w:fldChar w:fldCharType="separate"/>
      </w:r>
      <w:r w:rsidR="004D06AA">
        <w:t>104</w:t>
      </w:r>
      <w:r>
        <w:fldChar w:fldCharType="end"/>
      </w:r>
    </w:p>
    <w:p w:rsidR="008C2698" w:rsidRDefault="008C2698">
      <w:pPr>
        <w:pStyle w:val="TOC8"/>
        <w:rPr>
          <w:rFonts w:asciiTheme="minorHAnsi" w:eastAsiaTheme="minorEastAsia" w:hAnsiTheme="minorHAnsi" w:cstheme="minorBidi"/>
          <w:szCs w:val="22"/>
        </w:rPr>
      </w:pPr>
      <w:r>
        <w:t>119.</w:t>
      </w:r>
      <w:r>
        <w:tab/>
        <w:t>Taking time on remand into account</w:t>
      </w:r>
      <w:r>
        <w:tab/>
      </w:r>
      <w:r>
        <w:fldChar w:fldCharType="begin"/>
      </w:r>
      <w:r>
        <w:instrText xml:space="preserve"> PAGEREF _Toc75775263 \h </w:instrText>
      </w:r>
      <w:r>
        <w:fldChar w:fldCharType="separate"/>
      </w:r>
      <w:r w:rsidR="004D06AA">
        <w:t>105</w:t>
      </w:r>
      <w:r>
        <w:fldChar w:fldCharType="end"/>
      </w:r>
    </w:p>
    <w:p w:rsidR="008C2698" w:rsidRDefault="008C2698">
      <w:pPr>
        <w:pStyle w:val="TOC8"/>
        <w:rPr>
          <w:rFonts w:asciiTheme="minorHAnsi" w:eastAsiaTheme="minorEastAsia" w:hAnsiTheme="minorHAnsi" w:cstheme="minorBidi"/>
          <w:szCs w:val="22"/>
        </w:rPr>
      </w:pPr>
      <w:r>
        <w:t>119A.</w:t>
      </w:r>
      <w:r>
        <w:tab/>
        <w:t>Effect of not being in custody</w:t>
      </w:r>
      <w:r>
        <w:tab/>
      </w:r>
      <w:r>
        <w:fldChar w:fldCharType="begin"/>
      </w:r>
      <w:r>
        <w:instrText xml:space="preserve"> PAGEREF _Toc75775264 \h </w:instrText>
      </w:r>
      <w:r>
        <w:fldChar w:fldCharType="separate"/>
      </w:r>
      <w:r w:rsidR="004D06AA">
        <w:t>105</w:t>
      </w:r>
      <w:r>
        <w:fldChar w:fldCharType="end"/>
      </w:r>
    </w:p>
    <w:p w:rsidR="008C2698" w:rsidRDefault="008C2698">
      <w:pPr>
        <w:pStyle w:val="TOC8"/>
        <w:rPr>
          <w:rFonts w:asciiTheme="minorHAnsi" w:eastAsiaTheme="minorEastAsia" w:hAnsiTheme="minorHAnsi" w:cstheme="minorBidi"/>
          <w:szCs w:val="22"/>
        </w:rPr>
      </w:pPr>
      <w:r>
        <w:t>120</w:t>
      </w:r>
      <w:r w:rsidRPr="00E62905">
        <w:rPr>
          <w:snapToGrid w:val="0"/>
        </w:rPr>
        <w:t>.</w:t>
      </w:r>
      <w:r w:rsidRPr="00E62905">
        <w:rPr>
          <w:snapToGrid w:val="0"/>
        </w:rPr>
        <w:tab/>
        <w:t>Custodial sentence is sentence of last resort</w:t>
      </w:r>
      <w:r>
        <w:tab/>
      </w:r>
      <w:r>
        <w:fldChar w:fldCharType="begin"/>
      </w:r>
      <w:r>
        <w:instrText xml:space="preserve"> PAGEREF _Toc75775265 \h </w:instrText>
      </w:r>
      <w:r>
        <w:fldChar w:fldCharType="separate"/>
      </w:r>
      <w:r w:rsidR="004D06AA">
        <w:t>106</w:t>
      </w:r>
      <w:r>
        <w:fldChar w:fldCharType="end"/>
      </w:r>
    </w:p>
    <w:p w:rsidR="008C2698" w:rsidRDefault="008C2698">
      <w:pPr>
        <w:pStyle w:val="TOC8"/>
        <w:rPr>
          <w:rFonts w:asciiTheme="minorHAnsi" w:eastAsiaTheme="minorEastAsia" w:hAnsiTheme="minorHAnsi" w:cstheme="minorBidi"/>
          <w:szCs w:val="22"/>
        </w:rPr>
      </w:pPr>
      <w:r>
        <w:t>121</w:t>
      </w:r>
      <w:r w:rsidRPr="00E62905">
        <w:rPr>
          <w:snapToGrid w:val="0"/>
        </w:rPr>
        <w:t>.</w:t>
      </w:r>
      <w:r w:rsidRPr="00E62905">
        <w:rPr>
          <w:snapToGrid w:val="0"/>
        </w:rPr>
        <w:tab/>
        <w:t>Minimum period before release from detention</w:t>
      </w:r>
      <w:r>
        <w:tab/>
      </w:r>
      <w:r>
        <w:fldChar w:fldCharType="begin"/>
      </w:r>
      <w:r>
        <w:instrText xml:space="preserve"> PAGEREF _Toc75775266 \h </w:instrText>
      </w:r>
      <w:r>
        <w:fldChar w:fldCharType="separate"/>
      </w:r>
      <w:r w:rsidR="004D06AA">
        <w:t>106</w:t>
      </w:r>
      <w:r>
        <w:fldChar w:fldCharType="end"/>
      </w:r>
    </w:p>
    <w:p w:rsidR="008C2698" w:rsidRDefault="008C2698">
      <w:pPr>
        <w:pStyle w:val="TOC8"/>
        <w:rPr>
          <w:rFonts w:asciiTheme="minorHAnsi" w:eastAsiaTheme="minorEastAsia" w:hAnsiTheme="minorHAnsi" w:cstheme="minorBidi"/>
          <w:szCs w:val="22"/>
        </w:rPr>
      </w:pPr>
      <w:r>
        <w:t>122</w:t>
      </w:r>
      <w:r w:rsidRPr="00E62905">
        <w:rPr>
          <w:snapToGrid w:val="0"/>
        </w:rPr>
        <w:t>.</w:t>
      </w:r>
      <w:r w:rsidRPr="00E62905">
        <w:rPr>
          <w:snapToGrid w:val="0"/>
        </w:rPr>
        <w:tab/>
        <w:t>Aggregation of multiple sentences of detention</w:t>
      </w:r>
      <w:r>
        <w:tab/>
      </w:r>
      <w:r>
        <w:fldChar w:fldCharType="begin"/>
      </w:r>
      <w:r>
        <w:instrText xml:space="preserve"> PAGEREF _Toc75775267 \h </w:instrText>
      </w:r>
      <w:r>
        <w:fldChar w:fldCharType="separate"/>
      </w:r>
      <w:r w:rsidR="004D06AA">
        <w:t>107</w:t>
      </w:r>
      <w:r>
        <w:fldChar w:fldCharType="end"/>
      </w:r>
    </w:p>
    <w:p w:rsidR="008C2698" w:rsidRDefault="008C2698">
      <w:pPr>
        <w:pStyle w:val="TOC8"/>
        <w:rPr>
          <w:rFonts w:asciiTheme="minorHAnsi" w:eastAsiaTheme="minorEastAsia" w:hAnsiTheme="minorHAnsi" w:cstheme="minorBidi"/>
          <w:szCs w:val="22"/>
        </w:rPr>
      </w:pPr>
      <w:r>
        <w:t>123</w:t>
      </w:r>
      <w:r w:rsidRPr="00E62905">
        <w:rPr>
          <w:snapToGrid w:val="0"/>
        </w:rPr>
        <w:t>.</w:t>
      </w:r>
      <w:r w:rsidRPr="00E62905">
        <w:rPr>
          <w:snapToGrid w:val="0"/>
        </w:rPr>
        <w:tab/>
        <w:t>Cumulative sentences of detention, service of</w:t>
      </w:r>
      <w:r>
        <w:tab/>
      </w:r>
      <w:r>
        <w:fldChar w:fldCharType="begin"/>
      </w:r>
      <w:r>
        <w:instrText xml:space="preserve"> PAGEREF _Toc75775268 \h </w:instrText>
      </w:r>
      <w:r>
        <w:fldChar w:fldCharType="separate"/>
      </w:r>
      <w:r w:rsidR="004D06AA">
        <w:t>107</w:t>
      </w:r>
      <w:r>
        <w:fldChar w:fldCharType="end"/>
      </w:r>
    </w:p>
    <w:p w:rsidR="008C2698" w:rsidRDefault="008C2698">
      <w:pPr>
        <w:pStyle w:val="TOC4"/>
        <w:tabs>
          <w:tab w:val="right" w:leader="dot" w:pos="7077"/>
        </w:tabs>
        <w:rPr>
          <w:rFonts w:asciiTheme="minorHAnsi" w:eastAsiaTheme="minorEastAsia" w:hAnsiTheme="minorHAnsi" w:cstheme="minorBidi"/>
          <w:b w:val="0"/>
          <w:szCs w:val="22"/>
        </w:rPr>
      </w:pPr>
      <w:r>
        <w:t>Division 9</w:t>
      </w:r>
      <w:r w:rsidRPr="00E62905">
        <w:rPr>
          <w:snapToGrid w:val="0"/>
        </w:rPr>
        <w:t> — </w:t>
      </w:r>
      <w:r>
        <w:t>Dealing with young person who repeatedly commits serious offences</w:t>
      </w:r>
    </w:p>
    <w:p w:rsidR="008C2698" w:rsidRDefault="008C2698">
      <w:pPr>
        <w:pStyle w:val="TOC8"/>
        <w:rPr>
          <w:rFonts w:asciiTheme="minorHAnsi" w:eastAsiaTheme="minorEastAsia" w:hAnsiTheme="minorHAnsi" w:cstheme="minorBidi"/>
          <w:szCs w:val="22"/>
        </w:rPr>
      </w:pPr>
      <w:r>
        <w:t>124</w:t>
      </w:r>
      <w:r w:rsidRPr="00E62905">
        <w:rPr>
          <w:snapToGrid w:val="0"/>
        </w:rPr>
        <w:t>.</w:t>
      </w:r>
      <w:r w:rsidRPr="00E62905">
        <w:rPr>
          <w:snapToGrid w:val="0"/>
        </w:rPr>
        <w:tab/>
        <w:t>When this Division applies</w:t>
      </w:r>
      <w:r>
        <w:tab/>
      </w:r>
      <w:r>
        <w:fldChar w:fldCharType="begin"/>
      </w:r>
      <w:r>
        <w:instrText xml:space="preserve"> PAGEREF _Toc75775270 \h </w:instrText>
      </w:r>
      <w:r>
        <w:fldChar w:fldCharType="separate"/>
      </w:r>
      <w:r w:rsidR="004D06AA">
        <w:t>108</w:t>
      </w:r>
      <w:r>
        <w:fldChar w:fldCharType="end"/>
      </w:r>
    </w:p>
    <w:p w:rsidR="008C2698" w:rsidRDefault="008C2698">
      <w:pPr>
        <w:pStyle w:val="TOC8"/>
        <w:rPr>
          <w:rFonts w:asciiTheme="minorHAnsi" w:eastAsiaTheme="minorEastAsia" w:hAnsiTheme="minorHAnsi" w:cstheme="minorBidi"/>
          <w:szCs w:val="22"/>
        </w:rPr>
      </w:pPr>
      <w:r>
        <w:t>125</w:t>
      </w:r>
      <w:r w:rsidRPr="00E62905">
        <w:rPr>
          <w:snapToGrid w:val="0"/>
        </w:rPr>
        <w:t>.</w:t>
      </w:r>
      <w:r w:rsidRPr="00E62905">
        <w:rPr>
          <w:snapToGrid w:val="0"/>
        </w:rPr>
        <w:tab/>
        <w:t>Protection of the community paramount</w:t>
      </w:r>
      <w:r>
        <w:tab/>
      </w:r>
      <w:r>
        <w:fldChar w:fldCharType="begin"/>
      </w:r>
      <w:r>
        <w:instrText xml:space="preserve"> PAGEREF _Toc75775271 \h </w:instrText>
      </w:r>
      <w:r>
        <w:fldChar w:fldCharType="separate"/>
      </w:r>
      <w:r w:rsidR="004D06AA">
        <w:t>109</w:t>
      </w:r>
      <w:r>
        <w:fldChar w:fldCharType="end"/>
      </w:r>
    </w:p>
    <w:p w:rsidR="008C2698" w:rsidRDefault="008C2698">
      <w:pPr>
        <w:pStyle w:val="TOC8"/>
        <w:rPr>
          <w:rFonts w:asciiTheme="minorHAnsi" w:eastAsiaTheme="minorEastAsia" w:hAnsiTheme="minorHAnsi" w:cstheme="minorBidi"/>
          <w:szCs w:val="22"/>
        </w:rPr>
      </w:pPr>
      <w:r>
        <w:t>126</w:t>
      </w:r>
      <w:r w:rsidRPr="00E62905">
        <w:rPr>
          <w:snapToGrid w:val="0"/>
        </w:rPr>
        <w:t>.</w:t>
      </w:r>
      <w:r w:rsidRPr="00E62905">
        <w:rPr>
          <w:snapToGrid w:val="0"/>
        </w:rPr>
        <w:tab/>
        <w:t>Special order, making of</w:t>
      </w:r>
      <w:r>
        <w:tab/>
      </w:r>
      <w:r>
        <w:fldChar w:fldCharType="begin"/>
      </w:r>
      <w:r>
        <w:instrText xml:space="preserve"> PAGEREF _Toc75775272 \h </w:instrText>
      </w:r>
      <w:r>
        <w:fldChar w:fldCharType="separate"/>
      </w:r>
      <w:r w:rsidR="004D06AA">
        <w:t>109</w:t>
      </w:r>
      <w:r>
        <w:fldChar w:fldCharType="end"/>
      </w:r>
    </w:p>
    <w:p w:rsidR="008C2698" w:rsidRDefault="008C2698">
      <w:pPr>
        <w:pStyle w:val="TOC8"/>
        <w:rPr>
          <w:rFonts w:asciiTheme="minorHAnsi" w:eastAsiaTheme="minorEastAsia" w:hAnsiTheme="minorHAnsi" w:cstheme="minorBidi"/>
          <w:szCs w:val="22"/>
        </w:rPr>
      </w:pPr>
      <w:r>
        <w:t>127</w:t>
      </w:r>
      <w:r w:rsidRPr="00E62905">
        <w:rPr>
          <w:snapToGrid w:val="0"/>
        </w:rPr>
        <w:t>.</w:t>
      </w:r>
      <w:r w:rsidRPr="00E62905">
        <w:rPr>
          <w:snapToGrid w:val="0"/>
        </w:rPr>
        <w:tab/>
        <w:t>Special order, time of operation</w:t>
      </w:r>
      <w:r>
        <w:tab/>
      </w:r>
      <w:r>
        <w:fldChar w:fldCharType="begin"/>
      </w:r>
      <w:r>
        <w:instrText xml:space="preserve"> PAGEREF _Toc75775273 \h </w:instrText>
      </w:r>
      <w:r>
        <w:fldChar w:fldCharType="separate"/>
      </w:r>
      <w:r w:rsidR="004D06AA">
        <w:t>110</w:t>
      </w:r>
      <w:r>
        <w:fldChar w:fldCharType="end"/>
      </w:r>
    </w:p>
    <w:p w:rsidR="008C2698" w:rsidRDefault="008C2698">
      <w:pPr>
        <w:pStyle w:val="TOC8"/>
        <w:rPr>
          <w:rFonts w:asciiTheme="minorHAnsi" w:eastAsiaTheme="minorEastAsia" w:hAnsiTheme="minorHAnsi" w:cstheme="minorBidi"/>
          <w:szCs w:val="22"/>
        </w:rPr>
      </w:pPr>
      <w:r>
        <w:t>128</w:t>
      </w:r>
      <w:r w:rsidRPr="00E62905">
        <w:rPr>
          <w:snapToGrid w:val="0"/>
        </w:rPr>
        <w:t>.</w:t>
      </w:r>
      <w:r w:rsidRPr="00E62905">
        <w:rPr>
          <w:snapToGrid w:val="0"/>
        </w:rPr>
        <w:tab/>
        <w:t>Special order, effect of</w:t>
      </w:r>
      <w:r>
        <w:tab/>
      </w:r>
      <w:r>
        <w:fldChar w:fldCharType="begin"/>
      </w:r>
      <w:r>
        <w:instrText xml:space="preserve"> PAGEREF _Toc75775274 \h </w:instrText>
      </w:r>
      <w:r>
        <w:fldChar w:fldCharType="separate"/>
      </w:r>
      <w:r w:rsidR="004D06AA">
        <w:t>110</w:t>
      </w:r>
      <w:r>
        <w:fldChar w:fldCharType="end"/>
      </w:r>
    </w:p>
    <w:p w:rsidR="008C2698" w:rsidRDefault="008C2698">
      <w:pPr>
        <w:pStyle w:val="TOC8"/>
        <w:rPr>
          <w:rFonts w:asciiTheme="minorHAnsi" w:eastAsiaTheme="minorEastAsia" w:hAnsiTheme="minorHAnsi" w:cstheme="minorBidi"/>
          <w:szCs w:val="22"/>
        </w:rPr>
      </w:pPr>
      <w:r>
        <w:lastRenderedPageBreak/>
        <w:t>129</w:t>
      </w:r>
      <w:r w:rsidRPr="00E62905">
        <w:rPr>
          <w:snapToGrid w:val="0"/>
        </w:rPr>
        <w:t>.</w:t>
      </w:r>
      <w:r w:rsidRPr="00E62905">
        <w:rPr>
          <w:snapToGrid w:val="0"/>
        </w:rPr>
        <w:tab/>
        <w:t>Special order, application to discharge</w:t>
      </w:r>
      <w:r>
        <w:tab/>
      </w:r>
      <w:r>
        <w:fldChar w:fldCharType="begin"/>
      </w:r>
      <w:r>
        <w:instrText xml:space="preserve"> PAGEREF _Toc75775275 \h </w:instrText>
      </w:r>
      <w:r>
        <w:fldChar w:fldCharType="separate"/>
      </w:r>
      <w:r w:rsidR="004D06AA">
        <w:t>111</w:t>
      </w:r>
      <w:r>
        <w:fldChar w:fldCharType="end"/>
      </w:r>
    </w:p>
    <w:p w:rsidR="008C2698" w:rsidRDefault="008C2698">
      <w:pPr>
        <w:pStyle w:val="TOC8"/>
        <w:rPr>
          <w:rFonts w:asciiTheme="minorHAnsi" w:eastAsiaTheme="minorEastAsia" w:hAnsiTheme="minorHAnsi" w:cstheme="minorBidi"/>
          <w:szCs w:val="22"/>
        </w:rPr>
      </w:pPr>
      <w:r>
        <w:t>130</w:t>
      </w:r>
      <w:r w:rsidRPr="00E62905">
        <w:rPr>
          <w:snapToGrid w:val="0"/>
        </w:rPr>
        <w:t>.</w:t>
      </w:r>
      <w:r w:rsidRPr="00E62905">
        <w:rPr>
          <w:snapToGrid w:val="0"/>
        </w:rPr>
        <w:tab/>
        <w:t>Special order, effect of expiry of</w:t>
      </w:r>
      <w:r>
        <w:tab/>
      </w:r>
      <w:r>
        <w:fldChar w:fldCharType="begin"/>
      </w:r>
      <w:r>
        <w:instrText xml:space="preserve"> PAGEREF _Toc75775276 \h </w:instrText>
      </w:r>
      <w:r>
        <w:fldChar w:fldCharType="separate"/>
      </w:r>
      <w:r w:rsidR="004D06AA">
        <w:t>112</w:t>
      </w:r>
      <w:r>
        <w:fldChar w:fldCharType="end"/>
      </w:r>
    </w:p>
    <w:p w:rsidR="008C2698" w:rsidRDefault="008C2698">
      <w:pPr>
        <w:pStyle w:val="TOC2"/>
        <w:tabs>
          <w:tab w:val="right" w:leader="dot" w:pos="7077"/>
        </w:tabs>
        <w:rPr>
          <w:rFonts w:asciiTheme="minorHAnsi" w:eastAsiaTheme="minorEastAsia" w:hAnsiTheme="minorHAnsi" w:cstheme="minorBidi"/>
          <w:b w:val="0"/>
          <w:sz w:val="22"/>
          <w:szCs w:val="22"/>
        </w:rPr>
      </w:pPr>
      <w:r>
        <w:t>Part 8 — Supervised release orders</w:t>
      </w:r>
    </w:p>
    <w:p w:rsidR="008C2698" w:rsidRDefault="008C2698">
      <w:pPr>
        <w:pStyle w:val="TOC4"/>
        <w:tabs>
          <w:tab w:val="right" w:leader="dot" w:pos="7077"/>
        </w:tabs>
        <w:rPr>
          <w:rFonts w:asciiTheme="minorHAnsi" w:eastAsiaTheme="minorEastAsia" w:hAnsiTheme="minorHAnsi" w:cstheme="minorBidi"/>
          <w:b w:val="0"/>
          <w:szCs w:val="22"/>
        </w:rPr>
      </w:pPr>
      <w:r>
        <w:t>Division 1</w:t>
      </w:r>
      <w:r w:rsidRPr="00E62905">
        <w:rPr>
          <w:snapToGrid w:val="0"/>
        </w:rPr>
        <w:t> — </w:t>
      </w:r>
      <w:r>
        <w:t>Definitions</w:t>
      </w:r>
    </w:p>
    <w:p w:rsidR="008C2698" w:rsidRDefault="008C2698">
      <w:pPr>
        <w:pStyle w:val="TOC8"/>
        <w:rPr>
          <w:rFonts w:asciiTheme="minorHAnsi" w:eastAsiaTheme="minorEastAsia" w:hAnsiTheme="minorHAnsi" w:cstheme="minorBidi"/>
          <w:szCs w:val="22"/>
        </w:rPr>
      </w:pPr>
      <w:r>
        <w:t>131</w:t>
      </w:r>
      <w:r w:rsidRPr="00E62905">
        <w:rPr>
          <w:snapToGrid w:val="0"/>
        </w:rPr>
        <w:t>.</w:t>
      </w:r>
      <w:r w:rsidRPr="00E62905">
        <w:rPr>
          <w:snapToGrid w:val="0"/>
        </w:rPr>
        <w:tab/>
        <w:t>Terms used</w:t>
      </w:r>
      <w:r>
        <w:tab/>
      </w:r>
      <w:r>
        <w:fldChar w:fldCharType="begin"/>
      </w:r>
      <w:r>
        <w:instrText xml:space="preserve"> PAGEREF _Toc75775279 \h </w:instrText>
      </w:r>
      <w:r>
        <w:fldChar w:fldCharType="separate"/>
      </w:r>
      <w:r w:rsidR="004D06AA">
        <w:t>113</w:t>
      </w:r>
      <w:r>
        <w:fldChar w:fldCharType="end"/>
      </w:r>
    </w:p>
    <w:p w:rsidR="008C2698" w:rsidRDefault="008C2698">
      <w:pPr>
        <w:pStyle w:val="TOC4"/>
        <w:tabs>
          <w:tab w:val="right" w:leader="dot" w:pos="7077"/>
        </w:tabs>
        <w:rPr>
          <w:rFonts w:asciiTheme="minorHAnsi" w:eastAsiaTheme="minorEastAsia" w:hAnsiTheme="minorHAnsi" w:cstheme="minorBidi"/>
          <w:b w:val="0"/>
          <w:szCs w:val="22"/>
        </w:rPr>
      </w:pPr>
      <w:r>
        <w:t>Division 2</w:t>
      </w:r>
      <w:r w:rsidRPr="00E62905">
        <w:rPr>
          <w:snapToGrid w:val="0"/>
        </w:rPr>
        <w:t> — </w:t>
      </w:r>
      <w:r>
        <w:t>The order</w:t>
      </w:r>
    </w:p>
    <w:p w:rsidR="008C2698" w:rsidRDefault="008C2698">
      <w:pPr>
        <w:pStyle w:val="TOC8"/>
        <w:rPr>
          <w:rFonts w:asciiTheme="minorHAnsi" w:eastAsiaTheme="minorEastAsia" w:hAnsiTheme="minorHAnsi" w:cstheme="minorBidi"/>
          <w:szCs w:val="22"/>
        </w:rPr>
      </w:pPr>
      <w:r>
        <w:t>132</w:t>
      </w:r>
      <w:r w:rsidRPr="00E62905">
        <w:rPr>
          <w:snapToGrid w:val="0"/>
        </w:rPr>
        <w:t>.</w:t>
      </w:r>
      <w:r w:rsidRPr="00E62905">
        <w:rPr>
          <w:snapToGrid w:val="0"/>
        </w:rPr>
        <w:tab/>
        <w:t>Supervised release order, Board may make</w:t>
      </w:r>
      <w:r>
        <w:tab/>
      </w:r>
      <w:r>
        <w:fldChar w:fldCharType="begin"/>
      </w:r>
      <w:r>
        <w:instrText xml:space="preserve"> PAGEREF _Toc75775281 \h </w:instrText>
      </w:r>
      <w:r>
        <w:fldChar w:fldCharType="separate"/>
      </w:r>
      <w:r w:rsidR="004D06AA">
        <w:t>113</w:t>
      </w:r>
      <w:r>
        <w:fldChar w:fldCharType="end"/>
      </w:r>
    </w:p>
    <w:p w:rsidR="008C2698" w:rsidRDefault="008C2698">
      <w:pPr>
        <w:pStyle w:val="TOC8"/>
        <w:rPr>
          <w:rFonts w:asciiTheme="minorHAnsi" w:eastAsiaTheme="minorEastAsia" w:hAnsiTheme="minorHAnsi" w:cstheme="minorBidi"/>
          <w:szCs w:val="22"/>
        </w:rPr>
      </w:pPr>
      <w:r>
        <w:t>133</w:t>
      </w:r>
      <w:r w:rsidRPr="00E62905">
        <w:rPr>
          <w:snapToGrid w:val="0"/>
        </w:rPr>
        <w:t>.</w:t>
      </w:r>
      <w:r w:rsidRPr="00E62905">
        <w:rPr>
          <w:snapToGrid w:val="0"/>
        </w:rPr>
        <w:tab/>
        <w:t>Supervised release order, when can be made</w:t>
      </w:r>
      <w:r>
        <w:tab/>
      </w:r>
      <w:r>
        <w:fldChar w:fldCharType="begin"/>
      </w:r>
      <w:r>
        <w:instrText xml:space="preserve"> PAGEREF _Toc75775282 \h </w:instrText>
      </w:r>
      <w:r>
        <w:fldChar w:fldCharType="separate"/>
      </w:r>
      <w:r w:rsidR="004D06AA">
        <w:t>114</w:t>
      </w:r>
      <w:r>
        <w:fldChar w:fldCharType="end"/>
      </w:r>
    </w:p>
    <w:p w:rsidR="008C2698" w:rsidRDefault="008C2698">
      <w:pPr>
        <w:pStyle w:val="TOC8"/>
        <w:rPr>
          <w:rFonts w:asciiTheme="minorHAnsi" w:eastAsiaTheme="minorEastAsia" w:hAnsiTheme="minorHAnsi" w:cstheme="minorBidi"/>
          <w:szCs w:val="22"/>
        </w:rPr>
      </w:pPr>
      <w:r>
        <w:t>134</w:t>
      </w:r>
      <w:r w:rsidRPr="00E62905">
        <w:rPr>
          <w:snapToGrid w:val="0"/>
        </w:rPr>
        <w:t>.</w:t>
      </w:r>
      <w:r w:rsidRPr="00E62905">
        <w:rPr>
          <w:snapToGrid w:val="0"/>
        </w:rPr>
        <w:tab/>
        <w:t>Duration of order</w:t>
      </w:r>
      <w:r>
        <w:tab/>
      </w:r>
      <w:r>
        <w:fldChar w:fldCharType="begin"/>
      </w:r>
      <w:r>
        <w:instrText xml:space="preserve"> PAGEREF _Toc75775283 \h </w:instrText>
      </w:r>
      <w:r>
        <w:fldChar w:fldCharType="separate"/>
      </w:r>
      <w:r w:rsidR="004D06AA">
        <w:t>115</w:t>
      </w:r>
      <w:r>
        <w:fldChar w:fldCharType="end"/>
      </w:r>
    </w:p>
    <w:p w:rsidR="008C2698" w:rsidRDefault="008C2698">
      <w:pPr>
        <w:pStyle w:val="TOC8"/>
        <w:rPr>
          <w:rFonts w:asciiTheme="minorHAnsi" w:eastAsiaTheme="minorEastAsia" w:hAnsiTheme="minorHAnsi" w:cstheme="minorBidi"/>
          <w:szCs w:val="22"/>
        </w:rPr>
      </w:pPr>
      <w:r>
        <w:t>135</w:t>
      </w:r>
      <w:r w:rsidRPr="00E62905">
        <w:rPr>
          <w:snapToGrid w:val="0"/>
        </w:rPr>
        <w:t>.</w:t>
      </w:r>
      <w:r w:rsidRPr="00E62905">
        <w:rPr>
          <w:snapToGrid w:val="0"/>
        </w:rPr>
        <w:tab/>
        <w:t>Order may relate to more than one sentence</w:t>
      </w:r>
      <w:r>
        <w:tab/>
      </w:r>
      <w:r>
        <w:fldChar w:fldCharType="begin"/>
      </w:r>
      <w:r>
        <w:instrText xml:space="preserve"> PAGEREF _Toc75775284 \h </w:instrText>
      </w:r>
      <w:r>
        <w:fldChar w:fldCharType="separate"/>
      </w:r>
      <w:r w:rsidR="004D06AA">
        <w:t>115</w:t>
      </w:r>
      <w:r>
        <w:fldChar w:fldCharType="end"/>
      </w:r>
    </w:p>
    <w:p w:rsidR="008C2698" w:rsidRDefault="008C2698">
      <w:pPr>
        <w:pStyle w:val="TOC8"/>
        <w:rPr>
          <w:rFonts w:asciiTheme="minorHAnsi" w:eastAsiaTheme="minorEastAsia" w:hAnsiTheme="minorHAnsi" w:cstheme="minorBidi"/>
          <w:szCs w:val="22"/>
        </w:rPr>
      </w:pPr>
      <w:r>
        <w:t>136</w:t>
      </w:r>
      <w:r w:rsidRPr="00E62905">
        <w:rPr>
          <w:snapToGrid w:val="0"/>
        </w:rPr>
        <w:t>.</w:t>
      </w:r>
      <w:r w:rsidRPr="00E62905">
        <w:rPr>
          <w:snapToGrid w:val="0"/>
        </w:rPr>
        <w:tab/>
        <w:t>Conditions implied in order</w:t>
      </w:r>
      <w:r>
        <w:tab/>
      </w:r>
      <w:r>
        <w:fldChar w:fldCharType="begin"/>
      </w:r>
      <w:r>
        <w:instrText xml:space="preserve"> PAGEREF _Toc75775285 \h </w:instrText>
      </w:r>
      <w:r>
        <w:fldChar w:fldCharType="separate"/>
      </w:r>
      <w:r w:rsidR="004D06AA">
        <w:t>115</w:t>
      </w:r>
      <w:r>
        <w:fldChar w:fldCharType="end"/>
      </w:r>
    </w:p>
    <w:p w:rsidR="008C2698" w:rsidRDefault="008C2698">
      <w:pPr>
        <w:pStyle w:val="TOC8"/>
        <w:rPr>
          <w:rFonts w:asciiTheme="minorHAnsi" w:eastAsiaTheme="minorEastAsia" w:hAnsiTheme="minorHAnsi" w:cstheme="minorBidi"/>
          <w:szCs w:val="22"/>
        </w:rPr>
      </w:pPr>
      <w:r>
        <w:t>136A</w:t>
      </w:r>
      <w:r w:rsidRPr="00E62905">
        <w:rPr>
          <w:snapToGrid w:val="0"/>
        </w:rPr>
        <w:t>.</w:t>
      </w:r>
      <w:r w:rsidRPr="00E62905">
        <w:rPr>
          <w:snapToGrid w:val="0"/>
        </w:rPr>
        <w:tab/>
        <w:t>Express conditions: specified places</w:t>
      </w:r>
      <w:r>
        <w:tab/>
      </w:r>
      <w:r>
        <w:fldChar w:fldCharType="begin"/>
      </w:r>
      <w:r>
        <w:instrText xml:space="preserve"> PAGEREF _Toc75775286 \h </w:instrText>
      </w:r>
      <w:r>
        <w:fldChar w:fldCharType="separate"/>
      </w:r>
      <w:r w:rsidR="004D06AA">
        <w:t>116</w:t>
      </w:r>
      <w:r>
        <w:fldChar w:fldCharType="end"/>
      </w:r>
    </w:p>
    <w:p w:rsidR="008C2698" w:rsidRDefault="008C2698">
      <w:pPr>
        <w:pStyle w:val="TOC8"/>
        <w:rPr>
          <w:rFonts w:asciiTheme="minorHAnsi" w:eastAsiaTheme="minorEastAsia" w:hAnsiTheme="minorHAnsi" w:cstheme="minorBidi"/>
          <w:szCs w:val="22"/>
        </w:rPr>
      </w:pPr>
      <w:r>
        <w:t>136B.</w:t>
      </w:r>
      <w:r>
        <w:tab/>
        <w:t>Express conditions: devices</w:t>
      </w:r>
      <w:r>
        <w:tab/>
      </w:r>
      <w:r>
        <w:fldChar w:fldCharType="begin"/>
      </w:r>
      <w:r>
        <w:instrText xml:space="preserve"> PAGEREF _Toc75775287 \h </w:instrText>
      </w:r>
      <w:r>
        <w:fldChar w:fldCharType="separate"/>
      </w:r>
      <w:r w:rsidR="004D06AA">
        <w:t>117</w:t>
      </w:r>
      <w:r>
        <w:fldChar w:fldCharType="end"/>
      </w:r>
    </w:p>
    <w:p w:rsidR="008C2698" w:rsidRDefault="008C2698">
      <w:pPr>
        <w:pStyle w:val="TOC8"/>
        <w:rPr>
          <w:rFonts w:asciiTheme="minorHAnsi" w:eastAsiaTheme="minorEastAsia" w:hAnsiTheme="minorHAnsi" w:cstheme="minorBidi"/>
          <w:szCs w:val="22"/>
        </w:rPr>
      </w:pPr>
      <w:r>
        <w:t>137</w:t>
      </w:r>
      <w:r w:rsidRPr="00E62905">
        <w:rPr>
          <w:snapToGrid w:val="0"/>
        </w:rPr>
        <w:t>.</w:t>
      </w:r>
      <w:r w:rsidRPr="00E62905">
        <w:rPr>
          <w:snapToGrid w:val="0"/>
        </w:rPr>
        <w:tab/>
        <w:t>Effect of proposed order to be explained to offender</w:t>
      </w:r>
      <w:r>
        <w:tab/>
      </w:r>
      <w:r>
        <w:fldChar w:fldCharType="begin"/>
      </w:r>
      <w:r>
        <w:instrText xml:space="preserve"> PAGEREF _Toc75775288 \h </w:instrText>
      </w:r>
      <w:r>
        <w:fldChar w:fldCharType="separate"/>
      </w:r>
      <w:r w:rsidR="004D06AA">
        <w:t>118</w:t>
      </w:r>
      <w:r>
        <w:fldChar w:fldCharType="end"/>
      </w:r>
    </w:p>
    <w:p w:rsidR="008C2698" w:rsidRDefault="008C2698">
      <w:pPr>
        <w:pStyle w:val="TOC8"/>
        <w:rPr>
          <w:rFonts w:asciiTheme="minorHAnsi" w:eastAsiaTheme="minorEastAsia" w:hAnsiTheme="minorHAnsi" w:cstheme="minorBidi"/>
          <w:szCs w:val="22"/>
        </w:rPr>
      </w:pPr>
      <w:r>
        <w:t>138</w:t>
      </w:r>
      <w:r w:rsidRPr="00E62905">
        <w:rPr>
          <w:snapToGrid w:val="0"/>
        </w:rPr>
        <w:t>.</w:t>
      </w:r>
      <w:r w:rsidRPr="00E62905">
        <w:rPr>
          <w:snapToGrid w:val="0"/>
        </w:rPr>
        <w:tab/>
        <w:t>Order to be provided in writing</w:t>
      </w:r>
      <w:r>
        <w:tab/>
      </w:r>
      <w:r>
        <w:fldChar w:fldCharType="begin"/>
      </w:r>
      <w:r>
        <w:instrText xml:space="preserve"> PAGEREF _Toc75775289 \h </w:instrText>
      </w:r>
      <w:r>
        <w:fldChar w:fldCharType="separate"/>
      </w:r>
      <w:r w:rsidR="004D06AA">
        <w:t>119</w:t>
      </w:r>
      <w:r>
        <w:fldChar w:fldCharType="end"/>
      </w:r>
    </w:p>
    <w:p w:rsidR="008C2698" w:rsidRDefault="008C2698">
      <w:pPr>
        <w:pStyle w:val="TOC8"/>
        <w:rPr>
          <w:rFonts w:asciiTheme="minorHAnsi" w:eastAsiaTheme="minorEastAsia" w:hAnsiTheme="minorHAnsi" w:cstheme="minorBidi"/>
          <w:szCs w:val="22"/>
        </w:rPr>
      </w:pPr>
      <w:r>
        <w:t>139</w:t>
      </w:r>
      <w:r w:rsidRPr="00E62905">
        <w:rPr>
          <w:snapToGrid w:val="0"/>
        </w:rPr>
        <w:t>.</w:t>
      </w:r>
      <w:r w:rsidRPr="00E62905">
        <w:rPr>
          <w:snapToGrid w:val="0"/>
        </w:rPr>
        <w:tab/>
        <w:t>Supervising officer</w:t>
      </w:r>
      <w:r>
        <w:tab/>
      </w:r>
      <w:r>
        <w:fldChar w:fldCharType="begin"/>
      </w:r>
      <w:r>
        <w:instrText xml:space="preserve"> PAGEREF _Toc75775290 \h </w:instrText>
      </w:r>
      <w:r>
        <w:fldChar w:fldCharType="separate"/>
      </w:r>
      <w:r w:rsidR="004D06AA">
        <w:t>119</w:t>
      </w:r>
      <w:r>
        <w:fldChar w:fldCharType="end"/>
      </w:r>
    </w:p>
    <w:p w:rsidR="008C2698" w:rsidRDefault="008C2698">
      <w:pPr>
        <w:pStyle w:val="TOC8"/>
        <w:rPr>
          <w:rFonts w:asciiTheme="minorHAnsi" w:eastAsiaTheme="minorEastAsia" w:hAnsiTheme="minorHAnsi" w:cstheme="minorBidi"/>
          <w:szCs w:val="22"/>
        </w:rPr>
      </w:pPr>
      <w:r>
        <w:t>140</w:t>
      </w:r>
      <w:r w:rsidRPr="00E62905">
        <w:rPr>
          <w:snapToGrid w:val="0"/>
        </w:rPr>
        <w:t>.</w:t>
      </w:r>
      <w:r w:rsidRPr="00E62905">
        <w:rPr>
          <w:snapToGrid w:val="0"/>
        </w:rPr>
        <w:tab/>
        <w:t>Obligations under order may be suspended</w:t>
      </w:r>
      <w:r>
        <w:tab/>
      </w:r>
      <w:r>
        <w:fldChar w:fldCharType="begin"/>
      </w:r>
      <w:r>
        <w:instrText xml:space="preserve"> PAGEREF _Toc75775291 \h </w:instrText>
      </w:r>
      <w:r>
        <w:fldChar w:fldCharType="separate"/>
      </w:r>
      <w:r w:rsidR="004D06AA">
        <w:t>119</w:t>
      </w:r>
      <w:r>
        <w:fldChar w:fldCharType="end"/>
      </w:r>
    </w:p>
    <w:p w:rsidR="008C2698" w:rsidRDefault="008C2698">
      <w:pPr>
        <w:pStyle w:val="TOC8"/>
        <w:rPr>
          <w:rFonts w:asciiTheme="minorHAnsi" w:eastAsiaTheme="minorEastAsia" w:hAnsiTheme="minorHAnsi" w:cstheme="minorBidi"/>
          <w:szCs w:val="22"/>
        </w:rPr>
      </w:pPr>
      <w:r>
        <w:t>141</w:t>
      </w:r>
      <w:r w:rsidRPr="00E62905">
        <w:rPr>
          <w:snapToGrid w:val="0"/>
        </w:rPr>
        <w:t>.</w:t>
      </w:r>
      <w:r w:rsidRPr="00E62905">
        <w:rPr>
          <w:snapToGrid w:val="0"/>
        </w:rPr>
        <w:tab/>
        <w:t>Amendment of order, extent of power</w:t>
      </w:r>
      <w:r>
        <w:tab/>
      </w:r>
      <w:r>
        <w:fldChar w:fldCharType="begin"/>
      </w:r>
      <w:r>
        <w:instrText xml:space="preserve"> PAGEREF _Toc75775292 \h </w:instrText>
      </w:r>
      <w:r>
        <w:fldChar w:fldCharType="separate"/>
      </w:r>
      <w:r w:rsidR="004D06AA">
        <w:t>120</w:t>
      </w:r>
      <w:r>
        <w:fldChar w:fldCharType="end"/>
      </w:r>
    </w:p>
    <w:p w:rsidR="008C2698" w:rsidRDefault="008C2698">
      <w:pPr>
        <w:pStyle w:val="TOC8"/>
        <w:rPr>
          <w:rFonts w:asciiTheme="minorHAnsi" w:eastAsiaTheme="minorEastAsia" w:hAnsiTheme="minorHAnsi" w:cstheme="minorBidi"/>
          <w:szCs w:val="22"/>
        </w:rPr>
      </w:pPr>
      <w:r>
        <w:t>142</w:t>
      </w:r>
      <w:r w:rsidRPr="00E62905">
        <w:rPr>
          <w:snapToGrid w:val="0"/>
        </w:rPr>
        <w:t>.</w:t>
      </w:r>
      <w:r w:rsidRPr="00E62905">
        <w:rPr>
          <w:snapToGrid w:val="0"/>
        </w:rPr>
        <w:tab/>
        <w:t>Amendment or cancellation of order</w:t>
      </w:r>
      <w:r>
        <w:tab/>
      </w:r>
      <w:r>
        <w:fldChar w:fldCharType="begin"/>
      </w:r>
      <w:r>
        <w:instrText xml:space="preserve"> PAGEREF _Toc75775293 \h </w:instrText>
      </w:r>
      <w:r>
        <w:fldChar w:fldCharType="separate"/>
      </w:r>
      <w:r w:rsidR="004D06AA">
        <w:t>120</w:t>
      </w:r>
      <w:r>
        <w:fldChar w:fldCharType="end"/>
      </w:r>
    </w:p>
    <w:p w:rsidR="008C2698" w:rsidRDefault="008C2698">
      <w:pPr>
        <w:pStyle w:val="TOC8"/>
        <w:rPr>
          <w:rFonts w:asciiTheme="minorHAnsi" w:eastAsiaTheme="minorEastAsia" w:hAnsiTheme="minorHAnsi" w:cstheme="minorBidi"/>
          <w:szCs w:val="22"/>
        </w:rPr>
      </w:pPr>
      <w:r>
        <w:t>143</w:t>
      </w:r>
      <w:r w:rsidRPr="00E62905">
        <w:rPr>
          <w:snapToGrid w:val="0"/>
        </w:rPr>
        <w:t>.</w:t>
      </w:r>
      <w:r w:rsidRPr="00E62905">
        <w:rPr>
          <w:snapToGrid w:val="0"/>
        </w:rPr>
        <w:tab/>
        <w:t>Cancellation of certain obligations after 6 months’ release</w:t>
      </w:r>
      <w:r>
        <w:tab/>
      </w:r>
      <w:r>
        <w:fldChar w:fldCharType="begin"/>
      </w:r>
      <w:r>
        <w:instrText xml:space="preserve"> PAGEREF _Toc75775294 \h </w:instrText>
      </w:r>
      <w:r>
        <w:fldChar w:fldCharType="separate"/>
      </w:r>
      <w:r w:rsidR="004D06AA">
        <w:t>120</w:t>
      </w:r>
      <w:r>
        <w:fldChar w:fldCharType="end"/>
      </w:r>
    </w:p>
    <w:p w:rsidR="008C2698" w:rsidRDefault="008C2698">
      <w:pPr>
        <w:pStyle w:val="TOC8"/>
        <w:rPr>
          <w:rFonts w:asciiTheme="minorHAnsi" w:eastAsiaTheme="minorEastAsia" w:hAnsiTheme="minorHAnsi" w:cstheme="minorBidi"/>
          <w:szCs w:val="22"/>
        </w:rPr>
      </w:pPr>
      <w:r>
        <w:t>144</w:t>
      </w:r>
      <w:r w:rsidRPr="00E62905">
        <w:rPr>
          <w:snapToGrid w:val="0"/>
        </w:rPr>
        <w:t>.</w:t>
      </w:r>
      <w:r w:rsidRPr="00E62905">
        <w:rPr>
          <w:snapToGrid w:val="0"/>
        </w:rPr>
        <w:tab/>
        <w:t>Breach of order other than by re</w:t>
      </w:r>
      <w:r w:rsidRPr="00E62905">
        <w:rPr>
          <w:snapToGrid w:val="0"/>
        </w:rPr>
        <w:noBreakHyphen/>
        <w:t>offending, report to CEO</w:t>
      </w:r>
      <w:r>
        <w:tab/>
      </w:r>
      <w:r>
        <w:fldChar w:fldCharType="begin"/>
      </w:r>
      <w:r>
        <w:instrText xml:space="preserve"> PAGEREF _Toc75775295 \h </w:instrText>
      </w:r>
      <w:r>
        <w:fldChar w:fldCharType="separate"/>
      </w:r>
      <w:r w:rsidR="004D06AA">
        <w:t>121</w:t>
      </w:r>
      <w:r>
        <w:fldChar w:fldCharType="end"/>
      </w:r>
    </w:p>
    <w:p w:rsidR="008C2698" w:rsidRDefault="008C2698">
      <w:pPr>
        <w:pStyle w:val="TOC8"/>
        <w:rPr>
          <w:rFonts w:asciiTheme="minorHAnsi" w:eastAsiaTheme="minorEastAsia" w:hAnsiTheme="minorHAnsi" w:cstheme="minorBidi"/>
          <w:szCs w:val="22"/>
        </w:rPr>
      </w:pPr>
      <w:r>
        <w:t>145</w:t>
      </w:r>
      <w:r w:rsidRPr="00E62905">
        <w:rPr>
          <w:snapToGrid w:val="0"/>
        </w:rPr>
        <w:t>.</w:t>
      </w:r>
      <w:r w:rsidRPr="00E62905">
        <w:rPr>
          <w:snapToGrid w:val="0"/>
        </w:rPr>
        <w:tab/>
        <w:t>Courts to notify Board and CEO of re</w:t>
      </w:r>
      <w:r w:rsidRPr="00E62905">
        <w:rPr>
          <w:snapToGrid w:val="0"/>
        </w:rPr>
        <w:noBreakHyphen/>
        <w:t>offending</w:t>
      </w:r>
      <w:r>
        <w:tab/>
      </w:r>
      <w:r>
        <w:fldChar w:fldCharType="begin"/>
      </w:r>
      <w:r>
        <w:instrText xml:space="preserve"> PAGEREF _Toc75775296 \h </w:instrText>
      </w:r>
      <w:r>
        <w:fldChar w:fldCharType="separate"/>
      </w:r>
      <w:r w:rsidR="004D06AA">
        <w:t>121</w:t>
      </w:r>
      <w:r>
        <w:fldChar w:fldCharType="end"/>
      </w:r>
    </w:p>
    <w:p w:rsidR="008C2698" w:rsidRDefault="008C2698">
      <w:pPr>
        <w:pStyle w:val="TOC8"/>
        <w:rPr>
          <w:rFonts w:asciiTheme="minorHAnsi" w:eastAsiaTheme="minorEastAsia" w:hAnsiTheme="minorHAnsi" w:cstheme="minorBidi"/>
          <w:szCs w:val="22"/>
        </w:rPr>
      </w:pPr>
      <w:r>
        <w:t>146</w:t>
      </w:r>
      <w:r w:rsidRPr="00E62905">
        <w:rPr>
          <w:snapToGrid w:val="0"/>
        </w:rPr>
        <w:t>.</w:t>
      </w:r>
      <w:r w:rsidRPr="00E62905">
        <w:rPr>
          <w:snapToGrid w:val="0"/>
        </w:rPr>
        <w:tab/>
        <w:t>Report to be provided when referring matter to Board</w:t>
      </w:r>
      <w:r>
        <w:tab/>
      </w:r>
      <w:r>
        <w:fldChar w:fldCharType="begin"/>
      </w:r>
      <w:r>
        <w:instrText xml:space="preserve"> PAGEREF _Toc75775297 \h </w:instrText>
      </w:r>
      <w:r>
        <w:fldChar w:fldCharType="separate"/>
      </w:r>
      <w:r w:rsidR="004D06AA">
        <w:t>122</w:t>
      </w:r>
      <w:r>
        <w:fldChar w:fldCharType="end"/>
      </w:r>
    </w:p>
    <w:p w:rsidR="008C2698" w:rsidRDefault="008C2698">
      <w:pPr>
        <w:pStyle w:val="TOC8"/>
        <w:rPr>
          <w:rFonts w:asciiTheme="minorHAnsi" w:eastAsiaTheme="minorEastAsia" w:hAnsiTheme="minorHAnsi" w:cstheme="minorBidi"/>
          <w:szCs w:val="22"/>
        </w:rPr>
      </w:pPr>
      <w:r>
        <w:t>147</w:t>
      </w:r>
      <w:r w:rsidRPr="00E62905">
        <w:rPr>
          <w:snapToGrid w:val="0"/>
        </w:rPr>
        <w:t>.</w:t>
      </w:r>
      <w:r w:rsidRPr="00E62905">
        <w:rPr>
          <w:snapToGrid w:val="0"/>
        </w:rPr>
        <w:tab/>
        <w:t>Breach of order, how Board may deal with</w:t>
      </w:r>
      <w:r>
        <w:tab/>
      </w:r>
      <w:r>
        <w:fldChar w:fldCharType="begin"/>
      </w:r>
      <w:r>
        <w:instrText xml:space="preserve"> PAGEREF _Toc75775298 \h </w:instrText>
      </w:r>
      <w:r>
        <w:fldChar w:fldCharType="separate"/>
      </w:r>
      <w:r w:rsidR="004D06AA">
        <w:t>122</w:t>
      </w:r>
      <w:r>
        <w:fldChar w:fldCharType="end"/>
      </w:r>
    </w:p>
    <w:p w:rsidR="008C2698" w:rsidRDefault="008C2698">
      <w:pPr>
        <w:pStyle w:val="TOC8"/>
        <w:rPr>
          <w:rFonts w:asciiTheme="minorHAnsi" w:eastAsiaTheme="minorEastAsia" w:hAnsiTheme="minorHAnsi" w:cstheme="minorBidi"/>
          <w:szCs w:val="22"/>
        </w:rPr>
      </w:pPr>
      <w:r>
        <w:t>147A.</w:t>
      </w:r>
      <w:r>
        <w:tab/>
      </w:r>
      <w:r w:rsidRPr="00E62905">
        <w:rPr>
          <w:snapToGrid w:val="0"/>
        </w:rPr>
        <w:t>Offending while on supervised release order: automatic cancellation</w:t>
      </w:r>
      <w:r>
        <w:tab/>
      </w:r>
      <w:r>
        <w:fldChar w:fldCharType="begin"/>
      </w:r>
      <w:r>
        <w:instrText xml:space="preserve"> PAGEREF _Toc75775299 \h </w:instrText>
      </w:r>
      <w:r>
        <w:fldChar w:fldCharType="separate"/>
      </w:r>
      <w:r w:rsidR="004D06AA">
        <w:t>123</w:t>
      </w:r>
      <w:r>
        <w:fldChar w:fldCharType="end"/>
      </w:r>
    </w:p>
    <w:p w:rsidR="008C2698" w:rsidRDefault="008C2698">
      <w:pPr>
        <w:pStyle w:val="TOC8"/>
        <w:rPr>
          <w:rFonts w:asciiTheme="minorHAnsi" w:eastAsiaTheme="minorEastAsia" w:hAnsiTheme="minorHAnsi" w:cstheme="minorBidi"/>
          <w:szCs w:val="22"/>
        </w:rPr>
      </w:pPr>
      <w:r>
        <w:t>148</w:t>
      </w:r>
      <w:r w:rsidRPr="00E62905">
        <w:rPr>
          <w:snapToGrid w:val="0"/>
        </w:rPr>
        <w:t>.</w:t>
      </w:r>
      <w:r w:rsidRPr="00E62905">
        <w:rPr>
          <w:snapToGrid w:val="0"/>
        </w:rPr>
        <w:tab/>
        <w:t>Compliance with order, effect of</w:t>
      </w:r>
      <w:r>
        <w:tab/>
      </w:r>
      <w:r>
        <w:fldChar w:fldCharType="begin"/>
      </w:r>
      <w:r>
        <w:instrText xml:space="preserve"> PAGEREF _Toc75775300 \h </w:instrText>
      </w:r>
      <w:r>
        <w:fldChar w:fldCharType="separate"/>
      </w:r>
      <w:r w:rsidR="004D06AA">
        <w:t>123</w:t>
      </w:r>
      <w:r>
        <w:fldChar w:fldCharType="end"/>
      </w:r>
    </w:p>
    <w:p w:rsidR="008C2698" w:rsidRDefault="008C2698">
      <w:pPr>
        <w:pStyle w:val="TOC8"/>
        <w:rPr>
          <w:rFonts w:asciiTheme="minorHAnsi" w:eastAsiaTheme="minorEastAsia" w:hAnsiTheme="minorHAnsi" w:cstheme="minorBidi"/>
          <w:szCs w:val="22"/>
        </w:rPr>
      </w:pPr>
      <w:r>
        <w:t>149</w:t>
      </w:r>
      <w:r w:rsidRPr="00E62905">
        <w:rPr>
          <w:snapToGrid w:val="0"/>
        </w:rPr>
        <w:t>.</w:t>
      </w:r>
      <w:r w:rsidRPr="00E62905">
        <w:rPr>
          <w:snapToGrid w:val="0"/>
        </w:rPr>
        <w:tab/>
        <w:t>Suspension or cancellation of order, effect of</w:t>
      </w:r>
      <w:r>
        <w:tab/>
      </w:r>
      <w:r>
        <w:fldChar w:fldCharType="begin"/>
      </w:r>
      <w:r>
        <w:instrText xml:space="preserve"> PAGEREF _Toc75775301 \h </w:instrText>
      </w:r>
      <w:r>
        <w:fldChar w:fldCharType="separate"/>
      </w:r>
      <w:r w:rsidR="004D06AA">
        <w:t>123</w:t>
      </w:r>
      <w:r>
        <w:fldChar w:fldCharType="end"/>
      </w:r>
    </w:p>
    <w:p w:rsidR="008C2698" w:rsidRDefault="008C2698">
      <w:pPr>
        <w:pStyle w:val="TOC8"/>
        <w:rPr>
          <w:rFonts w:asciiTheme="minorHAnsi" w:eastAsiaTheme="minorEastAsia" w:hAnsiTheme="minorHAnsi" w:cstheme="minorBidi"/>
          <w:szCs w:val="22"/>
        </w:rPr>
      </w:pPr>
      <w:r>
        <w:t>150</w:t>
      </w:r>
      <w:r w:rsidRPr="00E62905">
        <w:rPr>
          <w:snapToGrid w:val="0"/>
        </w:rPr>
        <w:t>.</w:t>
      </w:r>
      <w:r w:rsidRPr="00E62905">
        <w:rPr>
          <w:snapToGrid w:val="0"/>
        </w:rPr>
        <w:tab/>
        <w:t>Cancellation of order after offender reaches 18</w:t>
      </w:r>
      <w:r>
        <w:tab/>
      </w:r>
      <w:r>
        <w:fldChar w:fldCharType="begin"/>
      </w:r>
      <w:r>
        <w:instrText xml:space="preserve"> PAGEREF _Toc75775302 \h </w:instrText>
      </w:r>
      <w:r>
        <w:fldChar w:fldCharType="separate"/>
      </w:r>
      <w:r w:rsidR="004D06AA">
        <w:t>124</w:t>
      </w:r>
      <w:r>
        <w:fldChar w:fldCharType="end"/>
      </w:r>
    </w:p>
    <w:p w:rsidR="008C2698" w:rsidRDefault="008C2698">
      <w:pPr>
        <w:pStyle w:val="TOC4"/>
        <w:tabs>
          <w:tab w:val="right" w:leader="dot" w:pos="7077"/>
        </w:tabs>
        <w:rPr>
          <w:rFonts w:asciiTheme="minorHAnsi" w:eastAsiaTheme="minorEastAsia" w:hAnsiTheme="minorHAnsi" w:cstheme="minorBidi"/>
          <w:b w:val="0"/>
          <w:szCs w:val="22"/>
        </w:rPr>
      </w:pPr>
      <w:r>
        <w:t>Division 3</w:t>
      </w:r>
      <w:r w:rsidRPr="00E62905">
        <w:rPr>
          <w:snapToGrid w:val="0"/>
        </w:rPr>
        <w:t> — </w:t>
      </w:r>
      <w:r>
        <w:t>The Supervised Release Review Board</w:t>
      </w:r>
    </w:p>
    <w:p w:rsidR="008C2698" w:rsidRDefault="008C2698">
      <w:pPr>
        <w:pStyle w:val="TOC8"/>
        <w:rPr>
          <w:rFonts w:asciiTheme="minorHAnsi" w:eastAsiaTheme="minorEastAsia" w:hAnsiTheme="minorHAnsi" w:cstheme="minorBidi"/>
          <w:szCs w:val="22"/>
        </w:rPr>
      </w:pPr>
      <w:r>
        <w:t>151</w:t>
      </w:r>
      <w:r w:rsidRPr="00E62905">
        <w:rPr>
          <w:snapToGrid w:val="0"/>
        </w:rPr>
        <w:t>.</w:t>
      </w:r>
      <w:r w:rsidRPr="00E62905">
        <w:rPr>
          <w:snapToGrid w:val="0"/>
        </w:rPr>
        <w:tab/>
        <w:t>Board established</w:t>
      </w:r>
      <w:r>
        <w:tab/>
      </w:r>
      <w:r>
        <w:fldChar w:fldCharType="begin"/>
      </w:r>
      <w:r>
        <w:instrText xml:space="preserve"> PAGEREF _Toc75775304 \h </w:instrText>
      </w:r>
      <w:r>
        <w:fldChar w:fldCharType="separate"/>
      </w:r>
      <w:r w:rsidR="004D06AA">
        <w:t>125</w:t>
      </w:r>
      <w:r>
        <w:fldChar w:fldCharType="end"/>
      </w:r>
    </w:p>
    <w:p w:rsidR="008C2698" w:rsidRDefault="008C2698">
      <w:pPr>
        <w:pStyle w:val="TOC8"/>
        <w:rPr>
          <w:rFonts w:asciiTheme="minorHAnsi" w:eastAsiaTheme="minorEastAsia" w:hAnsiTheme="minorHAnsi" w:cstheme="minorBidi"/>
          <w:szCs w:val="22"/>
        </w:rPr>
      </w:pPr>
      <w:r>
        <w:t>152</w:t>
      </w:r>
      <w:r w:rsidRPr="00E62905">
        <w:rPr>
          <w:snapToGrid w:val="0"/>
        </w:rPr>
        <w:t>.</w:t>
      </w:r>
      <w:r w:rsidRPr="00E62905">
        <w:rPr>
          <w:snapToGrid w:val="0"/>
        </w:rPr>
        <w:tab/>
        <w:t>Board members</w:t>
      </w:r>
      <w:r>
        <w:tab/>
      </w:r>
      <w:r>
        <w:fldChar w:fldCharType="begin"/>
      </w:r>
      <w:r>
        <w:instrText xml:space="preserve"> PAGEREF _Toc75775305 \h </w:instrText>
      </w:r>
      <w:r>
        <w:fldChar w:fldCharType="separate"/>
      </w:r>
      <w:r w:rsidR="004D06AA">
        <w:t>125</w:t>
      </w:r>
      <w:r>
        <w:fldChar w:fldCharType="end"/>
      </w:r>
    </w:p>
    <w:p w:rsidR="008C2698" w:rsidRDefault="008C2698">
      <w:pPr>
        <w:pStyle w:val="TOC8"/>
        <w:rPr>
          <w:rFonts w:asciiTheme="minorHAnsi" w:eastAsiaTheme="minorEastAsia" w:hAnsiTheme="minorHAnsi" w:cstheme="minorBidi"/>
          <w:szCs w:val="22"/>
        </w:rPr>
      </w:pPr>
      <w:r>
        <w:t>153</w:t>
      </w:r>
      <w:r w:rsidRPr="00E62905">
        <w:rPr>
          <w:snapToGrid w:val="0"/>
        </w:rPr>
        <w:t>.</w:t>
      </w:r>
      <w:r w:rsidRPr="00E62905">
        <w:rPr>
          <w:snapToGrid w:val="0"/>
        </w:rPr>
        <w:tab/>
        <w:t>Term of office</w:t>
      </w:r>
      <w:r>
        <w:tab/>
      </w:r>
      <w:r>
        <w:fldChar w:fldCharType="begin"/>
      </w:r>
      <w:r>
        <w:instrText xml:space="preserve"> PAGEREF _Toc75775306 \h </w:instrText>
      </w:r>
      <w:r>
        <w:fldChar w:fldCharType="separate"/>
      </w:r>
      <w:r w:rsidR="004D06AA">
        <w:t>126</w:t>
      </w:r>
      <w:r>
        <w:fldChar w:fldCharType="end"/>
      </w:r>
    </w:p>
    <w:p w:rsidR="008C2698" w:rsidRDefault="008C2698">
      <w:pPr>
        <w:pStyle w:val="TOC8"/>
        <w:rPr>
          <w:rFonts w:asciiTheme="minorHAnsi" w:eastAsiaTheme="minorEastAsia" w:hAnsiTheme="minorHAnsi" w:cstheme="minorBidi"/>
          <w:szCs w:val="22"/>
        </w:rPr>
      </w:pPr>
      <w:r>
        <w:lastRenderedPageBreak/>
        <w:t>154</w:t>
      </w:r>
      <w:r w:rsidRPr="00E62905">
        <w:rPr>
          <w:snapToGrid w:val="0"/>
        </w:rPr>
        <w:t>.</w:t>
      </w:r>
      <w:r w:rsidRPr="00E62905">
        <w:rPr>
          <w:snapToGrid w:val="0"/>
        </w:rPr>
        <w:tab/>
        <w:t>Alternate members</w:t>
      </w:r>
      <w:r>
        <w:tab/>
      </w:r>
      <w:r>
        <w:fldChar w:fldCharType="begin"/>
      </w:r>
      <w:r>
        <w:instrText xml:space="preserve"> PAGEREF _Toc75775307 \h </w:instrText>
      </w:r>
      <w:r>
        <w:fldChar w:fldCharType="separate"/>
      </w:r>
      <w:r w:rsidR="004D06AA">
        <w:t>127</w:t>
      </w:r>
      <w:r>
        <w:fldChar w:fldCharType="end"/>
      </w:r>
    </w:p>
    <w:p w:rsidR="008C2698" w:rsidRDefault="008C2698">
      <w:pPr>
        <w:pStyle w:val="TOC8"/>
        <w:rPr>
          <w:rFonts w:asciiTheme="minorHAnsi" w:eastAsiaTheme="minorEastAsia" w:hAnsiTheme="minorHAnsi" w:cstheme="minorBidi"/>
          <w:szCs w:val="22"/>
        </w:rPr>
      </w:pPr>
      <w:r>
        <w:t>155</w:t>
      </w:r>
      <w:r w:rsidRPr="00E62905">
        <w:rPr>
          <w:snapToGrid w:val="0"/>
        </w:rPr>
        <w:t>.</w:t>
      </w:r>
      <w:r w:rsidRPr="00E62905">
        <w:rPr>
          <w:snapToGrid w:val="0"/>
        </w:rPr>
        <w:tab/>
        <w:t>Remuneration and allowances</w:t>
      </w:r>
      <w:r>
        <w:tab/>
      </w:r>
      <w:r>
        <w:fldChar w:fldCharType="begin"/>
      </w:r>
      <w:r>
        <w:instrText xml:space="preserve"> PAGEREF _Toc75775308 \h </w:instrText>
      </w:r>
      <w:r>
        <w:fldChar w:fldCharType="separate"/>
      </w:r>
      <w:r w:rsidR="004D06AA">
        <w:t>128</w:t>
      </w:r>
      <w:r>
        <w:fldChar w:fldCharType="end"/>
      </w:r>
    </w:p>
    <w:p w:rsidR="008C2698" w:rsidRDefault="008C2698">
      <w:pPr>
        <w:pStyle w:val="TOC8"/>
        <w:rPr>
          <w:rFonts w:asciiTheme="minorHAnsi" w:eastAsiaTheme="minorEastAsia" w:hAnsiTheme="minorHAnsi" w:cstheme="minorBidi"/>
          <w:szCs w:val="22"/>
        </w:rPr>
      </w:pPr>
      <w:r>
        <w:t>156</w:t>
      </w:r>
      <w:r w:rsidRPr="00E62905">
        <w:rPr>
          <w:snapToGrid w:val="0"/>
        </w:rPr>
        <w:t>.</w:t>
      </w:r>
      <w:r w:rsidRPr="00E62905">
        <w:rPr>
          <w:snapToGrid w:val="0"/>
        </w:rPr>
        <w:tab/>
        <w:t>Meetings</w:t>
      </w:r>
      <w:r>
        <w:tab/>
      </w:r>
      <w:r>
        <w:fldChar w:fldCharType="begin"/>
      </w:r>
      <w:r>
        <w:instrText xml:space="preserve"> PAGEREF _Toc75775309 \h </w:instrText>
      </w:r>
      <w:r>
        <w:fldChar w:fldCharType="separate"/>
      </w:r>
      <w:r w:rsidR="004D06AA">
        <w:t>129</w:t>
      </w:r>
      <w:r>
        <w:fldChar w:fldCharType="end"/>
      </w:r>
    </w:p>
    <w:p w:rsidR="008C2698" w:rsidRDefault="008C2698">
      <w:pPr>
        <w:pStyle w:val="TOC8"/>
        <w:rPr>
          <w:rFonts w:asciiTheme="minorHAnsi" w:eastAsiaTheme="minorEastAsia" w:hAnsiTheme="minorHAnsi" w:cstheme="minorBidi"/>
          <w:szCs w:val="22"/>
        </w:rPr>
      </w:pPr>
      <w:r>
        <w:t>157</w:t>
      </w:r>
      <w:r w:rsidRPr="00E62905">
        <w:rPr>
          <w:snapToGrid w:val="0"/>
        </w:rPr>
        <w:t>.</w:t>
      </w:r>
      <w:r w:rsidRPr="00E62905">
        <w:rPr>
          <w:snapToGrid w:val="0"/>
        </w:rPr>
        <w:tab/>
        <w:t>Quorum</w:t>
      </w:r>
      <w:r>
        <w:tab/>
      </w:r>
      <w:r>
        <w:fldChar w:fldCharType="begin"/>
      </w:r>
      <w:r>
        <w:instrText xml:space="preserve"> PAGEREF _Toc75775310 \h </w:instrText>
      </w:r>
      <w:r>
        <w:fldChar w:fldCharType="separate"/>
      </w:r>
      <w:r w:rsidR="004D06AA">
        <w:t>129</w:t>
      </w:r>
      <w:r>
        <w:fldChar w:fldCharType="end"/>
      </w:r>
    </w:p>
    <w:p w:rsidR="008C2698" w:rsidRDefault="008C2698">
      <w:pPr>
        <w:pStyle w:val="TOC8"/>
        <w:rPr>
          <w:rFonts w:asciiTheme="minorHAnsi" w:eastAsiaTheme="minorEastAsia" w:hAnsiTheme="minorHAnsi" w:cstheme="minorBidi"/>
          <w:szCs w:val="22"/>
        </w:rPr>
      </w:pPr>
      <w:r>
        <w:t>158</w:t>
      </w:r>
      <w:r w:rsidRPr="00E62905">
        <w:rPr>
          <w:snapToGrid w:val="0"/>
        </w:rPr>
        <w:t>.</w:t>
      </w:r>
      <w:r w:rsidRPr="00E62905">
        <w:rPr>
          <w:snapToGrid w:val="0"/>
        </w:rPr>
        <w:tab/>
        <w:t>Presiding at meetings</w:t>
      </w:r>
      <w:r>
        <w:tab/>
      </w:r>
      <w:r>
        <w:fldChar w:fldCharType="begin"/>
      </w:r>
      <w:r>
        <w:instrText xml:space="preserve"> PAGEREF _Toc75775311 \h </w:instrText>
      </w:r>
      <w:r>
        <w:fldChar w:fldCharType="separate"/>
      </w:r>
      <w:r w:rsidR="004D06AA">
        <w:t>129</w:t>
      </w:r>
      <w:r>
        <w:fldChar w:fldCharType="end"/>
      </w:r>
    </w:p>
    <w:p w:rsidR="008C2698" w:rsidRDefault="008C2698">
      <w:pPr>
        <w:pStyle w:val="TOC8"/>
        <w:rPr>
          <w:rFonts w:asciiTheme="minorHAnsi" w:eastAsiaTheme="minorEastAsia" w:hAnsiTheme="minorHAnsi" w:cstheme="minorBidi"/>
          <w:szCs w:val="22"/>
        </w:rPr>
      </w:pPr>
      <w:r>
        <w:t>159</w:t>
      </w:r>
      <w:r w:rsidRPr="00E62905">
        <w:rPr>
          <w:snapToGrid w:val="0"/>
        </w:rPr>
        <w:t>.</w:t>
      </w:r>
      <w:r w:rsidRPr="00E62905">
        <w:rPr>
          <w:snapToGrid w:val="0"/>
        </w:rPr>
        <w:tab/>
        <w:t>Board may request reports</w:t>
      </w:r>
      <w:r>
        <w:tab/>
      </w:r>
      <w:r>
        <w:fldChar w:fldCharType="begin"/>
      </w:r>
      <w:r>
        <w:instrText xml:space="preserve"> PAGEREF _Toc75775312 \h </w:instrText>
      </w:r>
      <w:r>
        <w:fldChar w:fldCharType="separate"/>
      </w:r>
      <w:r w:rsidR="004D06AA">
        <w:t>129</w:t>
      </w:r>
      <w:r>
        <w:fldChar w:fldCharType="end"/>
      </w:r>
    </w:p>
    <w:p w:rsidR="008C2698" w:rsidRDefault="008C2698">
      <w:pPr>
        <w:pStyle w:val="TOC8"/>
        <w:rPr>
          <w:rFonts w:asciiTheme="minorHAnsi" w:eastAsiaTheme="minorEastAsia" w:hAnsiTheme="minorHAnsi" w:cstheme="minorBidi"/>
          <w:szCs w:val="22"/>
        </w:rPr>
      </w:pPr>
      <w:r>
        <w:t>160</w:t>
      </w:r>
      <w:r w:rsidRPr="00E62905">
        <w:rPr>
          <w:snapToGrid w:val="0"/>
        </w:rPr>
        <w:t>.</w:t>
      </w:r>
      <w:r w:rsidRPr="00E62905">
        <w:rPr>
          <w:snapToGrid w:val="0"/>
        </w:rPr>
        <w:tab/>
        <w:t>Determination of questions</w:t>
      </w:r>
      <w:r>
        <w:tab/>
      </w:r>
      <w:r>
        <w:fldChar w:fldCharType="begin"/>
      </w:r>
      <w:r>
        <w:instrText xml:space="preserve"> PAGEREF _Toc75775313 \h </w:instrText>
      </w:r>
      <w:r>
        <w:fldChar w:fldCharType="separate"/>
      </w:r>
      <w:r w:rsidR="004D06AA">
        <w:t>129</w:t>
      </w:r>
      <w:r>
        <w:fldChar w:fldCharType="end"/>
      </w:r>
    </w:p>
    <w:p w:rsidR="008C2698" w:rsidRDefault="008C2698">
      <w:pPr>
        <w:pStyle w:val="TOC8"/>
        <w:rPr>
          <w:rFonts w:asciiTheme="minorHAnsi" w:eastAsiaTheme="minorEastAsia" w:hAnsiTheme="minorHAnsi" w:cstheme="minorBidi"/>
          <w:szCs w:val="22"/>
        </w:rPr>
      </w:pPr>
      <w:r>
        <w:t>161</w:t>
      </w:r>
      <w:r w:rsidRPr="00E62905">
        <w:rPr>
          <w:snapToGrid w:val="0"/>
        </w:rPr>
        <w:t>.</w:t>
      </w:r>
      <w:r w:rsidRPr="00E62905">
        <w:rPr>
          <w:snapToGrid w:val="0"/>
        </w:rPr>
        <w:tab/>
        <w:t>Procedure</w:t>
      </w:r>
      <w:r>
        <w:tab/>
      </w:r>
      <w:r>
        <w:fldChar w:fldCharType="begin"/>
      </w:r>
      <w:r>
        <w:instrText xml:space="preserve"> PAGEREF _Toc75775314 \h </w:instrText>
      </w:r>
      <w:r>
        <w:fldChar w:fldCharType="separate"/>
      </w:r>
      <w:r w:rsidR="004D06AA">
        <w:t>130</w:t>
      </w:r>
      <w:r>
        <w:fldChar w:fldCharType="end"/>
      </w:r>
    </w:p>
    <w:p w:rsidR="008C2698" w:rsidRDefault="008C2698">
      <w:pPr>
        <w:pStyle w:val="TOC8"/>
        <w:rPr>
          <w:rFonts w:asciiTheme="minorHAnsi" w:eastAsiaTheme="minorEastAsia" w:hAnsiTheme="minorHAnsi" w:cstheme="minorBidi"/>
          <w:szCs w:val="22"/>
        </w:rPr>
      </w:pPr>
      <w:r>
        <w:t>162</w:t>
      </w:r>
      <w:r w:rsidRPr="00E62905">
        <w:rPr>
          <w:snapToGrid w:val="0"/>
        </w:rPr>
        <w:t>.</w:t>
      </w:r>
      <w:r w:rsidRPr="00E62905">
        <w:rPr>
          <w:snapToGrid w:val="0"/>
        </w:rPr>
        <w:tab/>
        <w:t>Board may reconsider its decision</w:t>
      </w:r>
      <w:r>
        <w:tab/>
      </w:r>
      <w:r>
        <w:fldChar w:fldCharType="begin"/>
      </w:r>
      <w:r>
        <w:instrText xml:space="preserve"> PAGEREF _Toc75775315 \h </w:instrText>
      </w:r>
      <w:r>
        <w:fldChar w:fldCharType="separate"/>
      </w:r>
      <w:r w:rsidR="004D06AA">
        <w:t>130</w:t>
      </w:r>
      <w:r>
        <w:fldChar w:fldCharType="end"/>
      </w:r>
    </w:p>
    <w:p w:rsidR="008C2698" w:rsidRDefault="008C2698">
      <w:pPr>
        <w:pStyle w:val="TOC8"/>
        <w:rPr>
          <w:rFonts w:asciiTheme="minorHAnsi" w:eastAsiaTheme="minorEastAsia" w:hAnsiTheme="minorHAnsi" w:cstheme="minorBidi"/>
          <w:szCs w:val="22"/>
        </w:rPr>
      </w:pPr>
      <w:r>
        <w:t>163</w:t>
      </w:r>
      <w:r w:rsidRPr="00E62905">
        <w:rPr>
          <w:snapToGrid w:val="0"/>
        </w:rPr>
        <w:t>.</w:t>
      </w:r>
      <w:r w:rsidRPr="00E62905">
        <w:rPr>
          <w:snapToGrid w:val="0"/>
        </w:rPr>
        <w:tab/>
        <w:t>Rules of natural justice excluded</w:t>
      </w:r>
      <w:r>
        <w:tab/>
      </w:r>
      <w:r>
        <w:fldChar w:fldCharType="begin"/>
      </w:r>
      <w:r>
        <w:instrText xml:space="preserve"> PAGEREF _Toc75775316 \h </w:instrText>
      </w:r>
      <w:r>
        <w:fldChar w:fldCharType="separate"/>
      </w:r>
      <w:r w:rsidR="004D06AA">
        <w:t>131</w:t>
      </w:r>
      <w:r>
        <w:fldChar w:fldCharType="end"/>
      </w:r>
    </w:p>
    <w:p w:rsidR="008C2698" w:rsidRDefault="008C2698">
      <w:pPr>
        <w:pStyle w:val="TOC8"/>
        <w:rPr>
          <w:rFonts w:asciiTheme="minorHAnsi" w:eastAsiaTheme="minorEastAsia" w:hAnsiTheme="minorHAnsi" w:cstheme="minorBidi"/>
          <w:szCs w:val="22"/>
        </w:rPr>
      </w:pPr>
      <w:r>
        <w:t>164</w:t>
      </w:r>
      <w:r w:rsidRPr="00E62905">
        <w:rPr>
          <w:snapToGrid w:val="0"/>
        </w:rPr>
        <w:t>.</w:t>
      </w:r>
      <w:r w:rsidRPr="00E62905">
        <w:rPr>
          <w:snapToGrid w:val="0"/>
        </w:rPr>
        <w:tab/>
        <w:t>Judicial notice of Board’s documents</w:t>
      </w:r>
      <w:r>
        <w:tab/>
      </w:r>
      <w:r>
        <w:fldChar w:fldCharType="begin"/>
      </w:r>
      <w:r>
        <w:instrText xml:space="preserve"> PAGEREF _Toc75775317 \h </w:instrText>
      </w:r>
      <w:r>
        <w:fldChar w:fldCharType="separate"/>
      </w:r>
      <w:r w:rsidR="004D06AA">
        <w:t>131</w:t>
      </w:r>
      <w:r>
        <w:fldChar w:fldCharType="end"/>
      </w:r>
    </w:p>
    <w:p w:rsidR="008C2698" w:rsidRDefault="008C2698">
      <w:pPr>
        <w:pStyle w:val="TOC8"/>
        <w:rPr>
          <w:rFonts w:asciiTheme="minorHAnsi" w:eastAsiaTheme="minorEastAsia" w:hAnsiTheme="minorHAnsi" w:cstheme="minorBidi"/>
          <w:szCs w:val="22"/>
        </w:rPr>
      </w:pPr>
      <w:r>
        <w:t>165</w:t>
      </w:r>
      <w:r w:rsidRPr="00E62905">
        <w:rPr>
          <w:snapToGrid w:val="0"/>
        </w:rPr>
        <w:t>.</w:t>
      </w:r>
      <w:r w:rsidRPr="00E62905">
        <w:rPr>
          <w:snapToGrid w:val="0"/>
        </w:rPr>
        <w:tab/>
        <w:t>Annual report</w:t>
      </w:r>
      <w:r>
        <w:tab/>
      </w:r>
      <w:r>
        <w:fldChar w:fldCharType="begin"/>
      </w:r>
      <w:r>
        <w:instrText xml:space="preserve"> PAGEREF _Toc75775318 \h </w:instrText>
      </w:r>
      <w:r>
        <w:fldChar w:fldCharType="separate"/>
      </w:r>
      <w:r w:rsidR="004D06AA">
        <w:t>131</w:t>
      </w:r>
      <w:r>
        <w:fldChar w:fldCharType="end"/>
      </w:r>
    </w:p>
    <w:p w:rsidR="008C2698" w:rsidRDefault="008C2698">
      <w:pPr>
        <w:pStyle w:val="TOC2"/>
        <w:tabs>
          <w:tab w:val="right" w:leader="dot" w:pos="7077"/>
        </w:tabs>
        <w:rPr>
          <w:rFonts w:asciiTheme="minorHAnsi" w:eastAsiaTheme="minorEastAsia" w:hAnsiTheme="minorHAnsi" w:cstheme="minorBidi"/>
          <w:b w:val="0"/>
          <w:sz w:val="22"/>
          <w:szCs w:val="22"/>
        </w:rPr>
      </w:pPr>
      <w:r>
        <w:t>Part 9 — Detention centres</w:t>
      </w:r>
    </w:p>
    <w:p w:rsidR="008C2698" w:rsidRDefault="008C2698">
      <w:pPr>
        <w:pStyle w:val="TOC8"/>
        <w:rPr>
          <w:rFonts w:asciiTheme="minorHAnsi" w:eastAsiaTheme="minorEastAsia" w:hAnsiTheme="minorHAnsi" w:cstheme="minorBidi"/>
          <w:szCs w:val="22"/>
        </w:rPr>
      </w:pPr>
      <w:r>
        <w:t>166.</w:t>
      </w:r>
      <w:r>
        <w:tab/>
        <w:t>Appointment of visiting justices</w:t>
      </w:r>
      <w:r>
        <w:tab/>
      </w:r>
      <w:r>
        <w:fldChar w:fldCharType="begin"/>
      </w:r>
      <w:r>
        <w:instrText xml:space="preserve"> PAGEREF _Toc75775320 \h </w:instrText>
      </w:r>
      <w:r>
        <w:fldChar w:fldCharType="separate"/>
      </w:r>
      <w:r w:rsidR="004D06AA">
        <w:t>132</w:t>
      </w:r>
      <w:r>
        <w:fldChar w:fldCharType="end"/>
      </w:r>
    </w:p>
    <w:p w:rsidR="008C2698" w:rsidRDefault="008C2698">
      <w:pPr>
        <w:pStyle w:val="TOC8"/>
        <w:rPr>
          <w:rFonts w:asciiTheme="minorHAnsi" w:eastAsiaTheme="minorEastAsia" w:hAnsiTheme="minorHAnsi" w:cstheme="minorBidi"/>
          <w:szCs w:val="22"/>
        </w:rPr>
      </w:pPr>
      <w:r>
        <w:t>168</w:t>
      </w:r>
      <w:r w:rsidRPr="00E62905">
        <w:rPr>
          <w:snapToGrid w:val="0"/>
        </w:rPr>
        <w:t>.</w:t>
      </w:r>
      <w:r w:rsidRPr="00E62905">
        <w:rPr>
          <w:snapToGrid w:val="0"/>
        </w:rPr>
        <w:tab/>
        <w:t>Visiting justices, functions of</w:t>
      </w:r>
      <w:r>
        <w:tab/>
      </w:r>
      <w:r>
        <w:fldChar w:fldCharType="begin"/>
      </w:r>
      <w:r>
        <w:instrText xml:space="preserve"> PAGEREF _Toc75775321 \h </w:instrText>
      </w:r>
      <w:r>
        <w:fldChar w:fldCharType="separate"/>
      </w:r>
      <w:r w:rsidR="004D06AA">
        <w:t>132</w:t>
      </w:r>
      <w:r>
        <w:fldChar w:fldCharType="end"/>
      </w:r>
    </w:p>
    <w:p w:rsidR="008C2698" w:rsidRDefault="008C2698">
      <w:pPr>
        <w:pStyle w:val="TOC8"/>
        <w:rPr>
          <w:rFonts w:asciiTheme="minorHAnsi" w:eastAsiaTheme="minorEastAsia" w:hAnsiTheme="minorHAnsi" w:cstheme="minorBidi"/>
          <w:szCs w:val="22"/>
        </w:rPr>
      </w:pPr>
      <w:r>
        <w:t>169</w:t>
      </w:r>
      <w:r w:rsidRPr="00E62905">
        <w:rPr>
          <w:snapToGrid w:val="0"/>
        </w:rPr>
        <w:t>.</w:t>
      </w:r>
      <w:r w:rsidRPr="00E62905">
        <w:rPr>
          <w:snapToGrid w:val="0"/>
        </w:rPr>
        <w:tab/>
        <w:t>Right of certain persons to enter detention centre</w:t>
      </w:r>
      <w:r>
        <w:tab/>
      </w:r>
      <w:r>
        <w:fldChar w:fldCharType="begin"/>
      </w:r>
      <w:r>
        <w:instrText xml:space="preserve"> PAGEREF _Toc75775322 \h </w:instrText>
      </w:r>
      <w:r>
        <w:fldChar w:fldCharType="separate"/>
      </w:r>
      <w:r w:rsidR="004D06AA">
        <w:t>133</w:t>
      </w:r>
      <w:r>
        <w:fldChar w:fldCharType="end"/>
      </w:r>
    </w:p>
    <w:p w:rsidR="008C2698" w:rsidRDefault="008C2698">
      <w:pPr>
        <w:pStyle w:val="TOC8"/>
        <w:rPr>
          <w:rFonts w:asciiTheme="minorHAnsi" w:eastAsiaTheme="minorEastAsia" w:hAnsiTheme="minorHAnsi" w:cstheme="minorBidi"/>
          <w:szCs w:val="22"/>
        </w:rPr>
      </w:pPr>
      <w:r>
        <w:t>169A.</w:t>
      </w:r>
      <w:r>
        <w:tab/>
      </w:r>
      <w:r w:rsidRPr="00E62905">
        <w:rPr>
          <w:snapToGrid w:val="0"/>
        </w:rPr>
        <w:t>Investigation of alleged incident at detention centre</w:t>
      </w:r>
      <w:r>
        <w:tab/>
      </w:r>
      <w:r>
        <w:fldChar w:fldCharType="begin"/>
      </w:r>
      <w:r>
        <w:instrText xml:space="preserve"> PAGEREF _Toc75775323 \h </w:instrText>
      </w:r>
      <w:r>
        <w:fldChar w:fldCharType="separate"/>
      </w:r>
      <w:r w:rsidR="004D06AA">
        <w:t>133</w:t>
      </w:r>
      <w:r>
        <w:fldChar w:fldCharType="end"/>
      </w:r>
    </w:p>
    <w:p w:rsidR="008C2698" w:rsidRDefault="008C2698">
      <w:pPr>
        <w:pStyle w:val="TOC8"/>
        <w:rPr>
          <w:rFonts w:asciiTheme="minorHAnsi" w:eastAsiaTheme="minorEastAsia" w:hAnsiTheme="minorHAnsi" w:cstheme="minorBidi"/>
          <w:szCs w:val="22"/>
        </w:rPr>
      </w:pPr>
      <w:r>
        <w:t>170</w:t>
      </w:r>
      <w:r w:rsidRPr="00E62905">
        <w:rPr>
          <w:snapToGrid w:val="0"/>
        </w:rPr>
        <w:t>.</w:t>
      </w:r>
      <w:r w:rsidRPr="00E62905">
        <w:rPr>
          <w:snapToGrid w:val="0"/>
        </w:rPr>
        <w:tab/>
        <w:t>Detention offences</w:t>
      </w:r>
      <w:r>
        <w:tab/>
      </w:r>
      <w:r>
        <w:fldChar w:fldCharType="begin"/>
      </w:r>
      <w:r>
        <w:instrText xml:space="preserve"> PAGEREF _Toc75775324 \h </w:instrText>
      </w:r>
      <w:r>
        <w:fldChar w:fldCharType="separate"/>
      </w:r>
      <w:r w:rsidR="004D06AA">
        <w:t>134</w:t>
      </w:r>
      <w:r>
        <w:fldChar w:fldCharType="end"/>
      </w:r>
    </w:p>
    <w:p w:rsidR="008C2698" w:rsidRDefault="008C2698">
      <w:pPr>
        <w:pStyle w:val="TOC8"/>
        <w:rPr>
          <w:rFonts w:asciiTheme="minorHAnsi" w:eastAsiaTheme="minorEastAsia" w:hAnsiTheme="minorHAnsi" w:cstheme="minorBidi"/>
          <w:szCs w:val="22"/>
        </w:rPr>
      </w:pPr>
      <w:r>
        <w:t>171</w:t>
      </w:r>
      <w:r w:rsidRPr="00E62905">
        <w:rPr>
          <w:snapToGrid w:val="0"/>
        </w:rPr>
        <w:t>.</w:t>
      </w:r>
      <w:r w:rsidRPr="00E62905">
        <w:rPr>
          <w:snapToGrid w:val="0"/>
        </w:rPr>
        <w:tab/>
        <w:t>Detention offence charge, procedure on</w:t>
      </w:r>
      <w:r>
        <w:tab/>
      </w:r>
      <w:r>
        <w:fldChar w:fldCharType="begin"/>
      </w:r>
      <w:r>
        <w:instrText xml:space="preserve"> PAGEREF _Toc75775325 \h </w:instrText>
      </w:r>
      <w:r>
        <w:fldChar w:fldCharType="separate"/>
      </w:r>
      <w:r w:rsidR="004D06AA">
        <w:t>135</w:t>
      </w:r>
      <w:r>
        <w:fldChar w:fldCharType="end"/>
      </w:r>
    </w:p>
    <w:p w:rsidR="008C2698" w:rsidRDefault="008C2698">
      <w:pPr>
        <w:pStyle w:val="TOC8"/>
        <w:rPr>
          <w:rFonts w:asciiTheme="minorHAnsi" w:eastAsiaTheme="minorEastAsia" w:hAnsiTheme="minorHAnsi" w:cstheme="minorBidi"/>
          <w:szCs w:val="22"/>
        </w:rPr>
      </w:pPr>
      <w:r>
        <w:t>172</w:t>
      </w:r>
      <w:r w:rsidRPr="00E62905">
        <w:rPr>
          <w:snapToGrid w:val="0"/>
        </w:rPr>
        <w:t>.</w:t>
      </w:r>
      <w:r w:rsidRPr="00E62905">
        <w:rPr>
          <w:snapToGrid w:val="0"/>
        </w:rPr>
        <w:tab/>
        <w:t>Visiting justice may deal with referred charges</w:t>
      </w:r>
      <w:r>
        <w:tab/>
      </w:r>
      <w:r>
        <w:fldChar w:fldCharType="begin"/>
      </w:r>
      <w:r>
        <w:instrText xml:space="preserve"> PAGEREF _Toc75775326 \h </w:instrText>
      </w:r>
      <w:r>
        <w:fldChar w:fldCharType="separate"/>
      </w:r>
      <w:r w:rsidR="004D06AA">
        <w:t>136</w:t>
      </w:r>
      <w:r>
        <w:fldChar w:fldCharType="end"/>
      </w:r>
    </w:p>
    <w:p w:rsidR="008C2698" w:rsidRDefault="008C2698">
      <w:pPr>
        <w:pStyle w:val="TOC8"/>
        <w:rPr>
          <w:rFonts w:asciiTheme="minorHAnsi" w:eastAsiaTheme="minorEastAsia" w:hAnsiTheme="minorHAnsi" w:cstheme="minorBidi"/>
          <w:szCs w:val="22"/>
        </w:rPr>
      </w:pPr>
      <w:r>
        <w:t>173</w:t>
      </w:r>
      <w:r w:rsidRPr="00E62905">
        <w:rPr>
          <w:snapToGrid w:val="0"/>
        </w:rPr>
        <w:t>.</w:t>
      </w:r>
      <w:r w:rsidRPr="00E62905">
        <w:rPr>
          <w:snapToGrid w:val="0"/>
        </w:rPr>
        <w:tab/>
        <w:t>Detention offences, dealing with</w:t>
      </w:r>
      <w:r>
        <w:tab/>
      </w:r>
      <w:r>
        <w:fldChar w:fldCharType="begin"/>
      </w:r>
      <w:r>
        <w:instrText xml:space="preserve"> PAGEREF _Toc75775327 \h </w:instrText>
      </w:r>
      <w:r>
        <w:fldChar w:fldCharType="separate"/>
      </w:r>
      <w:r w:rsidR="004D06AA">
        <w:t>136</w:t>
      </w:r>
      <w:r>
        <w:fldChar w:fldCharType="end"/>
      </w:r>
    </w:p>
    <w:p w:rsidR="008C2698" w:rsidRDefault="008C2698">
      <w:pPr>
        <w:pStyle w:val="TOC8"/>
        <w:rPr>
          <w:rFonts w:asciiTheme="minorHAnsi" w:eastAsiaTheme="minorEastAsia" w:hAnsiTheme="minorHAnsi" w:cstheme="minorBidi"/>
          <w:szCs w:val="22"/>
        </w:rPr>
      </w:pPr>
      <w:r>
        <w:t>174</w:t>
      </w:r>
      <w:r w:rsidRPr="00E62905">
        <w:rPr>
          <w:snapToGrid w:val="0"/>
        </w:rPr>
        <w:t>.</w:t>
      </w:r>
      <w:r w:rsidRPr="00E62905">
        <w:rPr>
          <w:snapToGrid w:val="0"/>
        </w:rPr>
        <w:tab/>
        <w:t>Detention offence charges, hearing of</w:t>
      </w:r>
      <w:r>
        <w:tab/>
      </w:r>
      <w:r>
        <w:fldChar w:fldCharType="begin"/>
      </w:r>
      <w:r>
        <w:instrText xml:space="preserve"> PAGEREF _Toc75775328 \h </w:instrText>
      </w:r>
      <w:r>
        <w:fldChar w:fldCharType="separate"/>
      </w:r>
      <w:r w:rsidR="004D06AA">
        <w:t>138</w:t>
      </w:r>
      <w:r>
        <w:fldChar w:fldCharType="end"/>
      </w:r>
    </w:p>
    <w:p w:rsidR="008C2698" w:rsidRDefault="008C2698">
      <w:pPr>
        <w:pStyle w:val="TOC8"/>
        <w:rPr>
          <w:rFonts w:asciiTheme="minorHAnsi" w:eastAsiaTheme="minorEastAsia" w:hAnsiTheme="minorHAnsi" w:cstheme="minorBidi"/>
          <w:szCs w:val="22"/>
        </w:rPr>
      </w:pPr>
      <w:r>
        <w:t>175</w:t>
      </w:r>
      <w:r w:rsidRPr="00E62905">
        <w:rPr>
          <w:snapToGrid w:val="0"/>
        </w:rPr>
        <w:t>.</w:t>
      </w:r>
      <w:r w:rsidRPr="00E62905">
        <w:rPr>
          <w:snapToGrid w:val="0"/>
        </w:rPr>
        <w:tab/>
        <w:t>Visiting justice may direct prosecution for detention offence</w:t>
      </w:r>
      <w:r>
        <w:tab/>
      </w:r>
      <w:r>
        <w:fldChar w:fldCharType="begin"/>
      </w:r>
      <w:r>
        <w:instrText xml:space="preserve"> PAGEREF _Toc75775329 \h </w:instrText>
      </w:r>
      <w:r>
        <w:fldChar w:fldCharType="separate"/>
      </w:r>
      <w:r w:rsidR="004D06AA">
        <w:t>138</w:t>
      </w:r>
      <w:r>
        <w:fldChar w:fldCharType="end"/>
      </w:r>
    </w:p>
    <w:p w:rsidR="008C2698" w:rsidRDefault="008C2698">
      <w:pPr>
        <w:pStyle w:val="TOC8"/>
        <w:rPr>
          <w:rFonts w:asciiTheme="minorHAnsi" w:eastAsiaTheme="minorEastAsia" w:hAnsiTheme="minorHAnsi" w:cstheme="minorBidi"/>
          <w:szCs w:val="22"/>
        </w:rPr>
      </w:pPr>
      <w:r>
        <w:t>176</w:t>
      </w:r>
      <w:r w:rsidRPr="00E62905">
        <w:rPr>
          <w:snapToGrid w:val="0"/>
        </w:rPr>
        <w:t>.</w:t>
      </w:r>
      <w:r w:rsidRPr="00E62905">
        <w:rPr>
          <w:snapToGrid w:val="0"/>
        </w:rPr>
        <w:tab/>
        <w:t>Early discharge from detention</w:t>
      </w:r>
      <w:r>
        <w:tab/>
      </w:r>
      <w:r>
        <w:fldChar w:fldCharType="begin"/>
      </w:r>
      <w:r>
        <w:instrText xml:space="preserve"> PAGEREF _Toc75775330 \h </w:instrText>
      </w:r>
      <w:r>
        <w:fldChar w:fldCharType="separate"/>
      </w:r>
      <w:r w:rsidR="004D06AA">
        <w:t>138</w:t>
      </w:r>
      <w:r>
        <w:fldChar w:fldCharType="end"/>
      </w:r>
    </w:p>
    <w:p w:rsidR="008C2698" w:rsidRDefault="008C2698">
      <w:pPr>
        <w:pStyle w:val="TOC8"/>
        <w:rPr>
          <w:rFonts w:asciiTheme="minorHAnsi" w:eastAsiaTheme="minorEastAsia" w:hAnsiTheme="minorHAnsi" w:cstheme="minorBidi"/>
          <w:szCs w:val="22"/>
        </w:rPr>
      </w:pPr>
      <w:r>
        <w:t>178</w:t>
      </w:r>
      <w:r w:rsidRPr="00E62905">
        <w:rPr>
          <w:snapToGrid w:val="0"/>
        </w:rPr>
        <w:t>.</w:t>
      </w:r>
      <w:r w:rsidRPr="00E62905">
        <w:rPr>
          <w:snapToGrid w:val="0"/>
        </w:rPr>
        <w:tab/>
        <w:t>Transfer of offender from detention centre to prison</w:t>
      </w:r>
      <w:r>
        <w:tab/>
      </w:r>
      <w:r>
        <w:fldChar w:fldCharType="begin"/>
      </w:r>
      <w:r>
        <w:instrText xml:space="preserve"> PAGEREF _Toc75775331 \h </w:instrText>
      </w:r>
      <w:r>
        <w:fldChar w:fldCharType="separate"/>
      </w:r>
      <w:r w:rsidR="004D06AA">
        <w:t>139</w:t>
      </w:r>
      <w:r>
        <w:fldChar w:fldCharType="end"/>
      </w:r>
    </w:p>
    <w:p w:rsidR="008C2698" w:rsidRDefault="008C2698">
      <w:pPr>
        <w:pStyle w:val="TOC8"/>
        <w:rPr>
          <w:rFonts w:asciiTheme="minorHAnsi" w:eastAsiaTheme="minorEastAsia" w:hAnsiTheme="minorHAnsi" w:cstheme="minorBidi"/>
          <w:szCs w:val="22"/>
        </w:rPr>
      </w:pPr>
      <w:r>
        <w:t>179</w:t>
      </w:r>
      <w:r w:rsidRPr="00E62905">
        <w:rPr>
          <w:snapToGrid w:val="0"/>
        </w:rPr>
        <w:t>.</w:t>
      </w:r>
      <w:r w:rsidRPr="00E62905">
        <w:rPr>
          <w:snapToGrid w:val="0"/>
        </w:rPr>
        <w:tab/>
        <w:t>Medical treatment, removal for</w:t>
      </w:r>
      <w:r>
        <w:tab/>
      </w:r>
      <w:r>
        <w:fldChar w:fldCharType="begin"/>
      </w:r>
      <w:r>
        <w:instrText xml:space="preserve"> PAGEREF _Toc75775332 \h </w:instrText>
      </w:r>
      <w:r>
        <w:fldChar w:fldCharType="separate"/>
      </w:r>
      <w:r w:rsidR="004D06AA">
        <w:t>140</w:t>
      </w:r>
      <w:r>
        <w:fldChar w:fldCharType="end"/>
      </w:r>
    </w:p>
    <w:p w:rsidR="008C2698" w:rsidRDefault="008C2698">
      <w:pPr>
        <w:pStyle w:val="TOC8"/>
        <w:rPr>
          <w:rFonts w:asciiTheme="minorHAnsi" w:eastAsiaTheme="minorEastAsia" w:hAnsiTheme="minorHAnsi" w:cstheme="minorBidi"/>
          <w:szCs w:val="22"/>
        </w:rPr>
      </w:pPr>
      <w:r>
        <w:t>180</w:t>
      </w:r>
      <w:r w:rsidRPr="00E62905">
        <w:rPr>
          <w:snapToGrid w:val="0"/>
        </w:rPr>
        <w:t>.</w:t>
      </w:r>
      <w:r w:rsidRPr="00E62905">
        <w:rPr>
          <w:snapToGrid w:val="0"/>
        </w:rPr>
        <w:tab/>
        <w:t>Death of detainee, coroner to investigate</w:t>
      </w:r>
      <w:r>
        <w:tab/>
      </w:r>
      <w:r>
        <w:fldChar w:fldCharType="begin"/>
      </w:r>
      <w:r>
        <w:instrText xml:space="preserve"> PAGEREF _Toc75775333 \h </w:instrText>
      </w:r>
      <w:r>
        <w:fldChar w:fldCharType="separate"/>
      </w:r>
      <w:r w:rsidR="004D06AA">
        <w:t>142</w:t>
      </w:r>
      <w:r>
        <w:fldChar w:fldCharType="end"/>
      </w:r>
    </w:p>
    <w:p w:rsidR="008C2698" w:rsidRDefault="008C2698">
      <w:pPr>
        <w:pStyle w:val="TOC8"/>
        <w:rPr>
          <w:rFonts w:asciiTheme="minorHAnsi" w:eastAsiaTheme="minorEastAsia" w:hAnsiTheme="minorHAnsi" w:cstheme="minorBidi"/>
          <w:szCs w:val="22"/>
        </w:rPr>
      </w:pPr>
      <w:r>
        <w:t>181</w:t>
      </w:r>
      <w:r w:rsidRPr="00E62905">
        <w:rPr>
          <w:snapToGrid w:val="0"/>
        </w:rPr>
        <w:t>.</w:t>
      </w:r>
      <w:r w:rsidRPr="00E62905">
        <w:rPr>
          <w:snapToGrid w:val="0"/>
        </w:rPr>
        <w:tab/>
        <w:t>Rules for detention centres, CEO may make</w:t>
      </w:r>
      <w:r>
        <w:tab/>
      </w:r>
      <w:r>
        <w:fldChar w:fldCharType="begin"/>
      </w:r>
      <w:r>
        <w:instrText xml:space="preserve"> PAGEREF _Toc75775334 \h </w:instrText>
      </w:r>
      <w:r>
        <w:fldChar w:fldCharType="separate"/>
      </w:r>
      <w:r w:rsidR="004D06AA">
        <w:t>142</w:t>
      </w:r>
      <w:r>
        <w:fldChar w:fldCharType="end"/>
      </w:r>
    </w:p>
    <w:p w:rsidR="008C2698" w:rsidRDefault="008C2698">
      <w:pPr>
        <w:pStyle w:val="TOC2"/>
        <w:tabs>
          <w:tab w:val="right" w:leader="dot" w:pos="7077"/>
        </w:tabs>
        <w:rPr>
          <w:rFonts w:asciiTheme="minorHAnsi" w:eastAsiaTheme="minorEastAsia" w:hAnsiTheme="minorHAnsi" w:cstheme="minorBidi"/>
          <w:b w:val="0"/>
          <w:sz w:val="22"/>
          <w:szCs w:val="22"/>
        </w:rPr>
      </w:pPr>
      <w:r>
        <w:t>Part 10 — Miscellaneous</w:t>
      </w:r>
    </w:p>
    <w:p w:rsidR="008C2698" w:rsidRDefault="008C2698">
      <w:pPr>
        <w:pStyle w:val="TOC8"/>
        <w:rPr>
          <w:rFonts w:asciiTheme="minorHAnsi" w:eastAsiaTheme="minorEastAsia" w:hAnsiTheme="minorHAnsi" w:cstheme="minorBidi"/>
          <w:szCs w:val="22"/>
        </w:rPr>
      </w:pPr>
      <w:r>
        <w:t>182</w:t>
      </w:r>
      <w:r w:rsidRPr="00E62905">
        <w:rPr>
          <w:snapToGrid w:val="0"/>
        </w:rPr>
        <w:t>.</w:t>
      </w:r>
      <w:r w:rsidRPr="00E62905">
        <w:rPr>
          <w:snapToGrid w:val="0"/>
        </w:rPr>
        <w:tab/>
        <w:t>Protection from legal liability</w:t>
      </w:r>
      <w:r>
        <w:tab/>
      </w:r>
      <w:r>
        <w:fldChar w:fldCharType="begin"/>
      </w:r>
      <w:r>
        <w:instrText xml:space="preserve"> PAGEREF _Toc75775336 \h </w:instrText>
      </w:r>
      <w:r>
        <w:fldChar w:fldCharType="separate"/>
      </w:r>
      <w:r w:rsidR="004D06AA">
        <w:t>144</w:t>
      </w:r>
      <w:r>
        <w:fldChar w:fldCharType="end"/>
      </w:r>
    </w:p>
    <w:p w:rsidR="008C2698" w:rsidRDefault="008C2698">
      <w:pPr>
        <w:pStyle w:val="TOC8"/>
        <w:rPr>
          <w:rFonts w:asciiTheme="minorHAnsi" w:eastAsiaTheme="minorEastAsia" w:hAnsiTheme="minorHAnsi" w:cstheme="minorBidi"/>
          <w:szCs w:val="22"/>
        </w:rPr>
      </w:pPr>
      <w:r>
        <w:t>183</w:t>
      </w:r>
      <w:r w:rsidRPr="00E62905">
        <w:rPr>
          <w:snapToGrid w:val="0"/>
        </w:rPr>
        <w:t>.</w:t>
      </w:r>
      <w:r w:rsidRPr="00E62905">
        <w:rPr>
          <w:snapToGrid w:val="0"/>
        </w:rPr>
        <w:tab/>
        <w:t>Order to be defence to actions</w:t>
      </w:r>
      <w:r>
        <w:tab/>
      </w:r>
      <w:r>
        <w:fldChar w:fldCharType="begin"/>
      </w:r>
      <w:r>
        <w:instrText xml:space="preserve"> PAGEREF _Toc75775337 \h </w:instrText>
      </w:r>
      <w:r>
        <w:fldChar w:fldCharType="separate"/>
      </w:r>
      <w:r w:rsidR="004D06AA">
        <w:t>144</w:t>
      </w:r>
      <w:r>
        <w:fldChar w:fldCharType="end"/>
      </w:r>
    </w:p>
    <w:p w:rsidR="008C2698" w:rsidRDefault="008C2698">
      <w:pPr>
        <w:pStyle w:val="TOC8"/>
        <w:rPr>
          <w:rFonts w:asciiTheme="minorHAnsi" w:eastAsiaTheme="minorEastAsia" w:hAnsiTheme="minorHAnsi" w:cstheme="minorBidi"/>
          <w:szCs w:val="22"/>
        </w:rPr>
      </w:pPr>
      <w:r>
        <w:t>184</w:t>
      </w:r>
      <w:r w:rsidRPr="00E62905">
        <w:rPr>
          <w:snapToGrid w:val="0"/>
        </w:rPr>
        <w:t>.</w:t>
      </w:r>
      <w:r w:rsidRPr="00E62905">
        <w:rPr>
          <w:snapToGrid w:val="0"/>
        </w:rPr>
        <w:tab/>
        <w:t>CEO may give consent in relation to detainee</w:t>
      </w:r>
      <w:r>
        <w:tab/>
      </w:r>
      <w:r>
        <w:fldChar w:fldCharType="begin"/>
      </w:r>
      <w:r>
        <w:instrText xml:space="preserve"> PAGEREF _Toc75775338 \h </w:instrText>
      </w:r>
      <w:r>
        <w:fldChar w:fldCharType="separate"/>
      </w:r>
      <w:r w:rsidR="004D06AA">
        <w:t>145</w:t>
      </w:r>
      <w:r>
        <w:fldChar w:fldCharType="end"/>
      </w:r>
    </w:p>
    <w:p w:rsidR="008C2698" w:rsidRDefault="008C2698">
      <w:pPr>
        <w:pStyle w:val="TOC8"/>
        <w:rPr>
          <w:rFonts w:asciiTheme="minorHAnsi" w:eastAsiaTheme="minorEastAsia" w:hAnsiTheme="minorHAnsi" w:cstheme="minorBidi"/>
          <w:szCs w:val="22"/>
        </w:rPr>
      </w:pPr>
      <w:r>
        <w:t>185</w:t>
      </w:r>
      <w:r w:rsidRPr="00E62905">
        <w:rPr>
          <w:snapToGrid w:val="0"/>
        </w:rPr>
        <w:t>.</w:t>
      </w:r>
      <w:r w:rsidRPr="00E62905">
        <w:rPr>
          <w:snapToGrid w:val="0"/>
        </w:rPr>
        <w:tab/>
        <w:t>Minister may make certain payments</w:t>
      </w:r>
      <w:r>
        <w:tab/>
      </w:r>
      <w:r>
        <w:fldChar w:fldCharType="begin"/>
      </w:r>
      <w:r>
        <w:instrText xml:space="preserve"> PAGEREF _Toc75775339 \h </w:instrText>
      </w:r>
      <w:r>
        <w:fldChar w:fldCharType="separate"/>
      </w:r>
      <w:r w:rsidR="004D06AA">
        <w:t>145</w:t>
      </w:r>
      <w:r>
        <w:fldChar w:fldCharType="end"/>
      </w:r>
    </w:p>
    <w:p w:rsidR="008C2698" w:rsidRDefault="008C2698">
      <w:pPr>
        <w:pStyle w:val="TOC8"/>
        <w:rPr>
          <w:rFonts w:asciiTheme="minorHAnsi" w:eastAsiaTheme="minorEastAsia" w:hAnsiTheme="minorHAnsi" w:cstheme="minorBidi"/>
          <w:szCs w:val="22"/>
        </w:rPr>
      </w:pPr>
      <w:r>
        <w:t>186</w:t>
      </w:r>
      <w:r w:rsidRPr="00E62905">
        <w:rPr>
          <w:snapToGrid w:val="0"/>
        </w:rPr>
        <w:t>.</w:t>
      </w:r>
      <w:r w:rsidRPr="00E62905">
        <w:rPr>
          <w:snapToGrid w:val="0"/>
        </w:rPr>
        <w:tab/>
        <w:t>Officer of Department may conduct cases</w:t>
      </w:r>
      <w:r>
        <w:tab/>
      </w:r>
      <w:r>
        <w:fldChar w:fldCharType="begin"/>
      </w:r>
      <w:r>
        <w:instrText xml:space="preserve"> PAGEREF _Toc75775340 \h </w:instrText>
      </w:r>
      <w:r>
        <w:fldChar w:fldCharType="separate"/>
      </w:r>
      <w:r w:rsidR="004D06AA">
        <w:t>145</w:t>
      </w:r>
      <w:r>
        <w:fldChar w:fldCharType="end"/>
      </w:r>
    </w:p>
    <w:p w:rsidR="008C2698" w:rsidRDefault="008C2698">
      <w:pPr>
        <w:pStyle w:val="TOC8"/>
        <w:rPr>
          <w:rFonts w:asciiTheme="minorHAnsi" w:eastAsiaTheme="minorEastAsia" w:hAnsiTheme="minorHAnsi" w:cstheme="minorBidi"/>
          <w:szCs w:val="22"/>
        </w:rPr>
      </w:pPr>
      <w:r>
        <w:t>187</w:t>
      </w:r>
      <w:r w:rsidRPr="00E62905">
        <w:rPr>
          <w:snapToGrid w:val="0"/>
        </w:rPr>
        <w:t>.</w:t>
      </w:r>
      <w:r w:rsidRPr="00E62905">
        <w:rPr>
          <w:snapToGrid w:val="0"/>
        </w:rPr>
        <w:tab/>
        <w:t>Certificate of superintendent to be evidence</w:t>
      </w:r>
      <w:r>
        <w:tab/>
      </w:r>
      <w:r>
        <w:fldChar w:fldCharType="begin"/>
      </w:r>
      <w:r>
        <w:instrText xml:space="preserve"> PAGEREF _Toc75775341 \h </w:instrText>
      </w:r>
      <w:r>
        <w:fldChar w:fldCharType="separate"/>
      </w:r>
      <w:r w:rsidR="004D06AA">
        <w:t>145</w:t>
      </w:r>
      <w:r>
        <w:fldChar w:fldCharType="end"/>
      </w:r>
    </w:p>
    <w:p w:rsidR="008C2698" w:rsidRDefault="008C2698">
      <w:pPr>
        <w:pStyle w:val="TOC8"/>
        <w:rPr>
          <w:rFonts w:asciiTheme="minorHAnsi" w:eastAsiaTheme="minorEastAsia" w:hAnsiTheme="minorHAnsi" w:cstheme="minorBidi"/>
          <w:szCs w:val="22"/>
        </w:rPr>
      </w:pPr>
      <w:r>
        <w:t>188</w:t>
      </w:r>
      <w:r w:rsidRPr="00E62905">
        <w:rPr>
          <w:snapToGrid w:val="0"/>
        </w:rPr>
        <w:t>.</w:t>
      </w:r>
      <w:r w:rsidRPr="00E62905">
        <w:rPr>
          <w:snapToGrid w:val="0"/>
        </w:rPr>
        <w:tab/>
        <w:t>Person having charge of detainee has legal custody</w:t>
      </w:r>
      <w:r>
        <w:tab/>
      </w:r>
      <w:r>
        <w:fldChar w:fldCharType="begin"/>
      </w:r>
      <w:r>
        <w:instrText xml:space="preserve"> PAGEREF _Toc75775342 \h </w:instrText>
      </w:r>
      <w:r>
        <w:fldChar w:fldCharType="separate"/>
      </w:r>
      <w:r w:rsidR="004D06AA">
        <w:t>146</w:t>
      </w:r>
      <w:r>
        <w:fldChar w:fldCharType="end"/>
      </w:r>
    </w:p>
    <w:p w:rsidR="008C2698" w:rsidRDefault="008C2698">
      <w:pPr>
        <w:pStyle w:val="TOC8"/>
        <w:rPr>
          <w:rFonts w:asciiTheme="minorHAnsi" w:eastAsiaTheme="minorEastAsia" w:hAnsiTheme="minorHAnsi" w:cstheme="minorBidi"/>
          <w:szCs w:val="22"/>
        </w:rPr>
      </w:pPr>
      <w:r>
        <w:lastRenderedPageBreak/>
        <w:t>189</w:t>
      </w:r>
      <w:r w:rsidRPr="00E62905">
        <w:rPr>
          <w:snapToGrid w:val="0"/>
        </w:rPr>
        <w:t>.</w:t>
      </w:r>
      <w:r w:rsidRPr="00E62905">
        <w:rPr>
          <w:snapToGrid w:val="0"/>
        </w:rPr>
        <w:tab/>
        <w:t>Certain offenders to be regarded as not convicted</w:t>
      </w:r>
      <w:r>
        <w:tab/>
      </w:r>
      <w:r>
        <w:fldChar w:fldCharType="begin"/>
      </w:r>
      <w:r>
        <w:instrText xml:space="preserve"> PAGEREF _Toc75775343 \h </w:instrText>
      </w:r>
      <w:r>
        <w:fldChar w:fldCharType="separate"/>
      </w:r>
      <w:r w:rsidR="004D06AA">
        <w:t>147</w:t>
      </w:r>
      <w:r>
        <w:fldChar w:fldCharType="end"/>
      </w:r>
    </w:p>
    <w:p w:rsidR="008C2698" w:rsidRDefault="008C2698">
      <w:pPr>
        <w:pStyle w:val="TOC8"/>
        <w:rPr>
          <w:rFonts w:asciiTheme="minorHAnsi" w:eastAsiaTheme="minorEastAsia" w:hAnsiTheme="minorHAnsi" w:cstheme="minorBidi"/>
          <w:szCs w:val="22"/>
        </w:rPr>
      </w:pPr>
      <w:r>
        <w:t>190</w:t>
      </w:r>
      <w:r w:rsidRPr="00E62905">
        <w:rPr>
          <w:snapToGrid w:val="0"/>
        </w:rPr>
        <w:t>.</w:t>
      </w:r>
      <w:r w:rsidRPr="00E62905">
        <w:rPr>
          <w:snapToGrid w:val="0"/>
        </w:rPr>
        <w:tab/>
        <w:t>Disclosure of certain convictions</w:t>
      </w:r>
      <w:r>
        <w:tab/>
      </w:r>
      <w:r>
        <w:fldChar w:fldCharType="begin"/>
      </w:r>
      <w:r>
        <w:instrText xml:space="preserve"> PAGEREF _Toc75775344 \h </w:instrText>
      </w:r>
      <w:r>
        <w:fldChar w:fldCharType="separate"/>
      </w:r>
      <w:r w:rsidR="004D06AA">
        <w:t>149</w:t>
      </w:r>
      <w:r>
        <w:fldChar w:fldCharType="end"/>
      </w:r>
    </w:p>
    <w:p w:rsidR="008C2698" w:rsidRDefault="008C2698">
      <w:pPr>
        <w:pStyle w:val="TOC8"/>
        <w:rPr>
          <w:rFonts w:asciiTheme="minorHAnsi" w:eastAsiaTheme="minorEastAsia" w:hAnsiTheme="minorHAnsi" w:cstheme="minorBidi"/>
          <w:szCs w:val="22"/>
        </w:rPr>
      </w:pPr>
      <w:r>
        <w:t>191</w:t>
      </w:r>
      <w:r w:rsidRPr="00E62905">
        <w:rPr>
          <w:snapToGrid w:val="0"/>
        </w:rPr>
        <w:t>.</w:t>
      </w:r>
      <w:r w:rsidRPr="00E62905">
        <w:rPr>
          <w:snapToGrid w:val="0"/>
        </w:rPr>
        <w:tab/>
        <w:t>Unlawfully communicating with detainee</w:t>
      </w:r>
      <w:r>
        <w:tab/>
      </w:r>
      <w:r>
        <w:fldChar w:fldCharType="begin"/>
      </w:r>
      <w:r>
        <w:instrText xml:space="preserve"> PAGEREF _Toc75775345 \h </w:instrText>
      </w:r>
      <w:r>
        <w:fldChar w:fldCharType="separate"/>
      </w:r>
      <w:r w:rsidR="004D06AA">
        <w:t>149</w:t>
      </w:r>
      <w:r>
        <w:fldChar w:fldCharType="end"/>
      </w:r>
    </w:p>
    <w:p w:rsidR="008C2698" w:rsidRDefault="008C2698">
      <w:pPr>
        <w:pStyle w:val="TOC8"/>
        <w:rPr>
          <w:rFonts w:asciiTheme="minorHAnsi" w:eastAsiaTheme="minorEastAsia" w:hAnsiTheme="minorHAnsi" w:cstheme="minorBidi"/>
          <w:szCs w:val="22"/>
        </w:rPr>
      </w:pPr>
      <w:r>
        <w:t>192</w:t>
      </w:r>
      <w:r w:rsidRPr="00E62905">
        <w:rPr>
          <w:snapToGrid w:val="0"/>
        </w:rPr>
        <w:t>.</w:t>
      </w:r>
      <w:r w:rsidRPr="00E62905">
        <w:rPr>
          <w:snapToGrid w:val="0"/>
        </w:rPr>
        <w:tab/>
        <w:t>Unlawfully remaining in detention centre</w:t>
      </w:r>
      <w:r>
        <w:tab/>
      </w:r>
      <w:r>
        <w:fldChar w:fldCharType="begin"/>
      </w:r>
      <w:r>
        <w:instrText xml:space="preserve"> PAGEREF _Toc75775346 \h </w:instrText>
      </w:r>
      <w:r>
        <w:fldChar w:fldCharType="separate"/>
      </w:r>
      <w:r w:rsidR="004D06AA">
        <w:t>149</w:t>
      </w:r>
      <w:r>
        <w:fldChar w:fldCharType="end"/>
      </w:r>
    </w:p>
    <w:p w:rsidR="008C2698" w:rsidRDefault="008C2698">
      <w:pPr>
        <w:pStyle w:val="TOC8"/>
        <w:rPr>
          <w:rFonts w:asciiTheme="minorHAnsi" w:eastAsiaTheme="minorEastAsia" w:hAnsiTheme="minorHAnsi" w:cstheme="minorBidi"/>
          <w:szCs w:val="22"/>
        </w:rPr>
      </w:pPr>
      <w:r>
        <w:t>193</w:t>
      </w:r>
      <w:r w:rsidRPr="00E62905">
        <w:rPr>
          <w:snapToGrid w:val="0"/>
        </w:rPr>
        <w:t>.</w:t>
      </w:r>
      <w:r w:rsidRPr="00E62905">
        <w:rPr>
          <w:snapToGrid w:val="0"/>
        </w:rPr>
        <w:tab/>
        <w:t>Escape from custody</w:t>
      </w:r>
      <w:r>
        <w:tab/>
      </w:r>
      <w:r>
        <w:fldChar w:fldCharType="begin"/>
      </w:r>
      <w:r>
        <w:instrText xml:space="preserve"> PAGEREF _Toc75775347 \h </w:instrText>
      </w:r>
      <w:r>
        <w:fldChar w:fldCharType="separate"/>
      </w:r>
      <w:r w:rsidR="004D06AA">
        <w:t>150</w:t>
      </w:r>
      <w:r>
        <w:fldChar w:fldCharType="end"/>
      </w:r>
    </w:p>
    <w:p w:rsidR="008C2698" w:rsidRDefault="008C2698">
      <w:pPr>
        <w:pStyle w:val="TOC8"/>
        <w:rPr>
          <w:rFonts w:asciiTheme="minorHAnsi" w:eastAsiaTheme="minorEastAsia" w:hAnsiTheme="minorHAnsi" w:cstheme="minorBidi"/>
          <w:szCs w:val="22"/>
        </w:rPr>
      </w:pPr>
      <w:r>
        <w:t>193A.</w:t>
      </w:r>
      <w:r>
        <w:tab/>
        <w:t>Arrest warrant may be issued if warrant of commitment in force</w:t>
      </w:r>
      <w:r>
        <w:tab/>
      </w:r>
      <w:r>
        <w:fldChar w:fldCharType="begin"/>
      </w:r>
      <w:r>
        <w:instrText xml:space="preserve"> PAGEREF _Toc75775348 \h </w:instrText>
      </w:r>
      <w:r>
        <w:fldChar w:fldCharType="separate"/>
      </w:r>
      <w:r w:rsidR="004D06AA">
        <w:t>150</w:t>
      </w:r>
      <w:r>
        <w:fldChar w:fldCharType="end"/>
      </w:r>
    </w:p>
    <w:p w:rsidR="008C2698" w:rsidRDefault="008C2698">
      <w:pPr>
        <w:pStyle w:val="TOC8"/>
        <w:rPr>
          <w:rFonts w:asciiTheme="minorHAnsi" w:eastAsiaTheme="minorEastAsia" w:hAnsiTheme="minorHAnsi" w:cstheme="minorBidi"/>
          <w:szCs w:val="22"/>
        </w:rPr>
      </w:pPr>
      <w:r>
        <w:t>194</w:t>
      </w:r>
      <w:r w:rsidRPr="00E62905">
        <w:rPr>
          <w:snapToGrid w:val="0"/>
        </w:rPr>
        <w:t>.</w:t>
      </w:r>
      <w:r w:rsidRPr="00E62905">
        <w:rPr>
          <w:snapToGrid w:val="0"/>
        </w:rPr>
        <w:tab/>
        <w:t>Personating an officer</w:t>
      </w:r>
      <w:r>
        <w:tab/>
      </w:r>
      <w:r>
        <w:fldChar w:fldCharType="begin"/>
      </w:r>
      <w:r>
        <w:instrText xml:space="preserve"> PAGEREF _Toc75775349 \h </w:instrText>
      </w:r>
      <w:r>
        <w:fldChar w:fldCharType="separate"/>
      </w:r>
      <w:r w:rsidR="004D06AA">
        <w:t>150</w:t>
      </w:r>
      <w:r>
        <w:fldChar w:fldCharType="end"/>
      </w:r>
    </w:p>
    <w:p w:rsidR="008C2698" w:rsidRDefault="008C2698">
      <w:pPr>
        <w:pStyle w:val="TOC8"/>
        <w:rPr>
          <w:rFonts w:asciiTheme="minorHAnsi" w:eastAsiaTheme="minorEastAsia" w:hAnsiTheme="minorHAnsi" w:cstheme="minorBidi"/>
          <w:szCs w:val="22"/>
        </w:rPr>
      </w:pPr>
      <w:r>
        <w:t>195</w:t>
      </w:r>
      <w:r w:rsidRPr="00E62905">
        <w:rPr>
          <w:snapToGrid w:val="0"/>
        </w:rPr>
        <w:t>.</w:t>
      </w:r>
      <w:r w:rsidRPr="00E62905">
        <w:rPr>
          <w:snapToGrid w:val="0"/>
        </w:rPr>
        <w:tab/>
        <w:t>General penalty</w:t>
      </w:r>
      <w:r>
        <w:tab/>
      </w:r>
      <w:r>
        <w:fldChar w:fldCharType="begin"/>
      </w:r>
      <w:r>
        <w:instrText xml:space="preserve"> PAGEREF _Toc75775350 \h </w:instrText>
      </w:r>
      <w:r>
        <w:fldChar w:fldCharType="separate"/>
      </w:r>
      <w:r w:rsidR="004D06AA">
        <w:t>151</w:t>
      </w:r>
      <w:r>
        <w:fldChar w:fldCharType="end"/>
      </w:r>
    </w:p>
    <w:p w:rsidR="008C2698" w:rsidRDefault="008C2698">
      <w:pPr>
        <w:pStyle w:val="TOC8"/>
        <w:rPr>
          <w:rFonts w:asciiTheme="minorHAnsi" w:eastAsiaTheme="minorEastAsia" w:hAnsiTheme="minorHAnsi" w:cstheme="minorBidi"/>
          <w:szCs w:val="22"/>
        </w:rPr>
      </w:pPr>
      <w:r>
        <w:t>196</w:t>
      </w:r>
      <w:r w:rsidRPr="00E62905">
        <w:rPr>
          <w:snapToGrid w:val="0"/>
        </w:rPr>
        <w:t>.</w:t>
      </w:r>
      <w:r w:rsidRPr="00E62905">
        <w:rPr>
          <w:snapToGrid w:val="0"/>
        </w:rPr>
        <w:tab/>
        <w:t>Regulations</w:t>
      </w:r>
      <w:r>
        <w:tab/>
      </w:r>
      <w:r>
        <w:fldChar w:fldCharType="begin"/>
      </w:r>
      <w:r>
        <w:instrText xml:space="preserve"> PAGEREF _Toc75775351 \h </w:instrText>
      </w:r>
      <w:r>
        <w:fldChar w:fldCharType="separate"/>
      </w:r>
      <w:r w:rsidR="004D06AA">
        <w:t>151</w:t>
      </w:r>
      <w:r>
        <w:fldChar w:fldCharType="end"/>
      </w:r>
    </w:p>
    <w:p w:rsidR="008C2698" w:rsidRDefault="008C2698">
      <w:pPr>
        <w:pStyle w:val="TOC8"/>
        <w:rPr>
          <w:rFonts w:asciiTheme="minorHAnsi" w:eastAsiaTheme="minorEastAsia" w:hAnsiTheme="minorHAnsi" w:cstheme="minorBidi"/>
          <w:szCs w:val="22"/>
        </w:rPr>
      </w:pPr>
      <w:r>
        <w:t>197.</w:t>
      </w:r>
      <w:r>
        <w:tab/>
      </w:r>
      <w:r w:rsidRPr="00E62905">
        <w:rPr>
          <w:snapToGrid w:val="0"/>
        </w:rPr>
        <w:t>Delegation of prescribed functions</w:t>
      </w:r>
      <w:r>
        <w:tab/>
      </w:r>
      <w:r>
        <w:fldChar w:fldCharType="begin"/>
      </w:r>
      <w:r>
        <w:instrText xml:space="preserve"> PAGEREF _Toc75775352 \h </w:instrText>
      </w:r>
      <w:r>
        <w:fldChar w:fldCharType="separate"/>
      </w:r>
      <w:r w:rsidR="004D06AA">
        <w:t>153</w:t>
      </w:r>
      <w:r>
        <w:fldChar w:fldCharType="end"/>
      </w:r>
    </w:p>
    <w:p w:rsidR="008C2698" w:rsidRDefault="008C2698">
      <w:pPr>
        <w:pStyle w:val="TOC2"/>
        <w:tabs>
          <w:tab w:val="right" w:leader="dot" w:pos="7077"/>
        </w:tabs>
        <w:rPr>
          <w:rFonts w:asciiTheme="minorHAnsi" w:eastAsiaTheme="minorEastAsia" w:hAnsiTheme="minorHAnsi" w:cstheme="minorBidi"/>
          <w:b w:val="0"/>
          <w:sz w:val="22"/>
          <w:szCs w:val="22"/>
        </w:rPr>
      </w:pPr>
      <w:r>
        <w:t>Part 11 — Amendment of certain other Acts and transitional provisions</w:t>
      </w:r>
    </w:p>
    <w:p w:rsidR="008C2698" w:rsidRDefault="008C2698">
      <w:pPr>
        <w:pStyle w:val="TOC4"/>
        <w:tabs>
          <w:tab w:val="right" w:leader="dot" w:pos="7077"/>
        </w:tabs>
        <w:rPr>
          <w:rFonts w:asciiTheme="minorHAnsi" w:eastAsiaTheme="minorEastAsia" w:hAnsiTheme="minorHAnsi" w:cstheme="minorBidi"/>
          <w:b w:val="0"/>
          <w:szCs w:val="22"/>
        </w:rPr>
      </w:pPr>
      <w:r>
        <w:t>Division 3</w:t>
      </w:r>
      <w:r w:rsidRPr="00E62905">
        <w:rPr>
          <w:snapToGrid w:val="0"/>
        </w:rPr>
        <w:t> — </w:t>
      </w:r>
      <w:r>
        <w:t>Transitional provisions</w:t>
      </w:r>
    </w:p>
    <w:p w:rsidR="008C2698" w:rsidRDefault="008C2698">
      <w:pPr>
        <w:pStyle w:val="TOC8"/>
        <w:rPr>
          <w:rFonts w:asciiTheme="minorHAnsi" w:eastAsiaTheme="minorEastAsia" w:hAnsiTheme="minorHAnsi" w:cstheme="minorBidi"/>
          <w:szCs w:val="22"/>
        </w:rPr>
      </w:pPr>
      <w:r>
        <w:t>231</w:t>
      </w:r>
      <w:r w:rsidRPr="00E62905">
        <w:rPr>
          <w:snapToGrid w:val="0"/>
        </w:rPr>
        <w:t>.</w:t>
      </w:r>
      <w:r w:rsidRPr="00E62905">
        <w:rPr>
          <w:snapToGrid w:val="0"/>
        </w:rPr>
        <w:tab/>
      </w:r>
      <w:r w:rsidRPr="00E62905">
        <w:rPr>
          <w:i/>
          <w:snapToGrid w:val="0"/>
        </w:rPr>
        <w:t>Interpretation Act 1984</w:t>
      </w:r>
      <w:r w:rsidRPr="00E62905">
        <w:rPr>
          <w:snapToGrid w:val="0"/>
        </w:rPr>
        <w:t xml:space="preserve"> applies</w:t>
      </w:r>
      <w:r>
        <w:tab/>
      </w:r>
      <w:r>
        <w:fldChar w:fldCharType="begin"/>
      </w:r>
      <w:r>
        <w:instrText xml:space="preserve"> PAGEREF _Toc75775355 \h </w:instrText>
      </w:r>
      <w:r>
        <w:fldChar w:fldCharType="separate"/>
      </w:r>
      <w:r w:rsidR="004D06AA">
        <w:t>154</w:t>
      </w:r>
      <w:r>
        <w:fldChar w:fldCharType="end"/>
      </w:r>
    </w:p>
    <w:p w:rsidR="008C2698" w:rsidRDefault="008C2698">
      <w:pPr>
        <w:pStyle w:val="TOC8"/>
        <w:rPr>
          <w:rFonts w:asciiTheme="minorHAnsi" w:eastAsiaTheme="minorEastAsia" w:hAnsiTheme="minorHAnsi" w:cstheme="minorBidi"/>
          <w:szCs w:val="22"/>
        </w:rPr>
      </w:pPr>
      <w:r>
        <w:t>232</w:t>
      </w:r>
      <w:r w:rsidRPr="00E62905">
        <w:rPr>
          <w:snapToGrid w:val="0"/>
        </w:rPr>
        <w:t>.</w:t>
      </w:r>
      <w:r w:rsidRPr="00E62905">
        <w:rPr>
          <w:snapToGrid w:val="0"/>
        </w:rPr>
        <w:tab/>
        <w:t>Orders for past matters</w:t>
      </w:r>
      <w:r>
        <w:tab/>
      </w:r>
      <w:r>
        <w:fldChar w:fldCharType="begin"/>
      </w:r>
      <w:r>
        <w:instrText xml:space="preserve"> PAGEREF _Toc75775356 \h </w:instrText>
      </w:r>
      <w:r>
        <w:fldChar w:fldCharType="separate"/>
      </w:r>
      <w:r w:rsidR="004D06AA">
        <w:t>154</w:t>
      </w:r>
      <w:r>
        <w:fldChar w:fldCharType="end"/>
      </w:r>
    </w:p>
    <w:p w:rsidR="008C2698" w:rsidRDefault="008C2698">
      <w:pPr>
        <w:pStyle w:val="TOC8"/>
        <w:rPr>
          <w:rFonts w:asciiTheme="minorHAnsi" w:eastAsiaTheme="minorEastAsia" w:hAnsiTheme="minorHAnsi" w:cstheme="minorBidi"/>
          <w:szCs w:val="22"/>
        </w:rPr>
      </w:pPr>
      <w:r>
        <w:t>233</w:t>
      </w:r>
      <w:r w:rsidRPr="00E62905">
        <w:rPr>
          <w:snapToGrid w:val="0"/>
        </w:rPr>
        <w:t>.</w:t>
      </w:r>
      <w:r w:rsidRPr="00E62905">
        <w:rPr>
          <w:snapToGrid w:val="0"/>
        </w:rPr>
        <w:tab/>
        <w:t>Orders under former provisions</w:t>
      </w:r>
      <w:r>
        <w:tab/>
      </w:r>
      <w:r>
        <w:fldChar w:fldCharType="begin"/>
      </w:r>
      <w:r>
        <w:instrText xml:space="preserve"> PAGEREF _Toc75775357 \h </w:instrText>
      </w:r>
      <w:r>
        <w:fldChar w:fldCharType="separate"/>
      </w:r>
      <w:r w:rsidR="004D06AA">
        <w:t>154</w:t>
      </w:r>
      <w:r>
        <w:fldChar w:fldCharType="end"/>
      </w:r>
    </w:p>
    <w:p w:rsidR="008C2698" w:rsidRDefault="008C2698">
      <w:pPr>
        <w:pStyle w:val="TOC8"/>
        <w:rPr>
          <w:rFonts w:asciiTheme="minorHAnsi" w:eastAsiaTheme="minorEastAsia" w:hAnsiTheme="minorHAnsi" w:cstheme="minorBidi"/>
          <w:szCs w:val="22"/>
        </w:rPr>
      </w:pPr>
      <w:r>
        <w:t>234</w:t>
      </w:r>
      <w:r w:rsidRPr="00E62905">
        <w:rPr>
          <w:snapToGrid w:val="0"/>
        </w:rPr>
        <w:t>.</w:t>
      </w:r>
      <w:r w:rsidRPr="00E62905">
        <w:rPr>
          <w:snapToGrid w:val="0"/>
        </w:rPr>
        <w:tab/>
        <w:t xml:space="preserve">Detention centres under </w:t>
      </w:r>
      <w:r w:rsidRPr="00E62905">
        <w:rPr>
          <w:i/>
          <w:snapToGrid w:val="0"/>
        </w:rPr>
        <w:t>Child Welfare Act 1947</w:t>
      </w:r>
      <w:r>
        <w:tab/>
      </w:r>
      <w:r>
        <w:fldChar w:fldCharType="begin"/>
      </w:r>
      <w:r>
        <w:instrText xml:space="preserve"> PAGEREF _Toc75775358 \h </w:instrText>
      </w:r>
      <w:r>
        <w:fldChar w:fldCharType="separate"/>
      </w:r>
      <w:r w:rsidR="004D06AA">
        <w:t>155</w:t>
      </w:r>
      <w:r>
        <w:fldChar w:fldCharType="end"/>
      </w:r>
    </w:p>
    <w:p w:rsidR="008C2698" w:rsidRDefault="008C2698">
      <w:pPr>
        <w:pStyle w:val="TOC8"/>
        <w:rPr>
          <w:rFonts w:asciiTheme="minorHAnsi" w:eastAsiaTheme="minorEastAsia" w:hAnsiTheme="minorHAnsi" w:cstheme="minorBidi"/>
          <w:szCs w:val="22"/>
        </w:rPr>
      </w:pPr>
      <w:r>
        <w:t>235</w:t>
      </w:r>
      <w:r w:rsidRPr="00E62905">
        <w:rPr>
          <w:snapToGrid w:val="0"/>
        </w:rPr>
        <w:t>.</w:t>
      </w:r>
      <w:r w:rsidRPr="00E62905">
        <w:rPr>
          <w:snapToGrid w:val="0"/>
        </w:rPr>
        <w:tab/>
        <w:t>Proceedings pending before children’s panels</w:t>
      </w:r>
      <w:r>
        <w:tab/>
      </w:r>
      <w:r>
        <w:fldChar w:fldCharType="begin"/>
      </w:r>
      <w:r>
        <w:instrText xml:space="preserve"> PAGEREF _Toc75775359 \h </w:instrText>
      </w:r>
      <w:r>
        <w:fldChar w:fldCharType="separate"/>
      </w:r>
      <w:r w:rsidR="004D06AA">
        <w:t>155</w:t>
      </w:r>
      <w:r>
        <w:fldChar w:fldCharType="end"/>
      </w:r>
    </w:p>
    <w:p w:rsidR="008C2698" w:rsidRDefault="008C2698">
      <w:pPr>
        <w:pStyle w:val="TOC4"/>
        <w:tabs>
          <w:tab w:val="right" w:leader="dot" w:pos="7077"/>
        </w:tabs>
        <w:rPr>
          <w:rFonts w:asciiTheme="minorHAnsi" w:eastAsiaTheme="minorEastAsia" w:hAnsiTheme="minorHAnsi" w:cstheme="minorBidi"/>
          <w:b w:val="0"/>
          <w:szCs w:val="22"/>
        </w:rPr>
      </w:pPr>
      <w:r>
        <w:t>Division 4</w:t>
      </w:r>
      <w:r w:rsidRPr="00E62905">
        <w:rPr>
          <w:snapToGrid w:val="0"/>
        </w:rPr>
        <w:t> — </w:t>
      </w:r>
      <w:r>
        <w:t>Miscellaneous</w:t>
      </w:r>
    </w:p>
    <w:p w:rsidR="008C2698" w:rsidRDefault="008C2698">
      <w:pPr>
        <w:pStyle w:val="TOC8"/>
        <w:rPr>
          <w:rFonts w:asciiTheme="minorHAnsi" w:eastAsiaTheme="minorEastAsia" w:hAnsiTheme="minorHAnsi" w:cstheme="minorBidi"/>
          <w:szCs w:val="22"/>
        </w:rPr>
      </w:pPr>
      <w:r>
        <w:t>237</w:t>
      </w:r>
      <w:r w:rsidRPr="00E62905">
        <w:rPr>
          <w:snapToGrid w:val="0"/>
        </w:rPr>
        <w:t>.</w:t>
      </w:r>
      <w:r w:rsidRPr="00E62905">
        <w:rPr>
          <w:snapToGrid w:val="0"/>
        </w:rPr>
        <w:tab/>
        <w:t>Review of Act</w:t>
      </w:r>
      <w:r>
        <w:tab/>
      </w:r>
      <w:r>
        <w:fldChar w:fldCharType="begin"/>
      </w:r>
      <w:r>
        <w:instrText xml:space="preserve"> PAGEREF _Toc75775361 \h </w:instrText>
      </w:r>
      <w:r>
        <w:fldChar w:fldCharType="separate"/>
      </w:r>
      <w:r w:rsidR="004D06AA">
        <w:t>155</w:t>
      </w:r>
      <w:r>
        <w:fldChar w:fldCharType="end"/>
      </w:r>
    </w:p>
    <w:p w:rsidR="008C2698" w:rsidRDefault="008C2698">
      <w:pPr>
        <w:pStyle w:val="TOC2"/>
        <w:tabs>
          <w:tab w:val="right" w:leader="dot" w:pos="7077"/>
        </w:tabs>
        <w:rPr>
          <w:rFonts w:asciiTheme="minorHAnsi" w:eastAsiaTheme="minorEastAsia" w:hAnsiTheme="minorHAnsi" w:cstheme="minorBidi"/>
          <w:b w:val="0"/>
          <w:sz w:val="22"/>
          <w:szCs w:val="22"/>
        </w:rPr>
      </w:pPr>
      <w:r>
        <w:t>Schedule 1 — Schedule 1 offences</w:t>
      </w:r>
    </w:p>
    <w:p w:rsidR="008C2698" w:rsidRDefault="008C2698">
      <w:pPr>
        <w:pStyle w:val="TOC2"/>
        <w:tabs>
          <w:tab w:val="right" w:leader="dot" w:pos="7077"/>
        </w:tabs>
        <w:rPr>
          <w:rFonts w:asciiTheme="minorHAnsi" w:eastAsiaTheme="minorEastAsia" w:hAnsiTheme="minorHAnsi" w:cstheme="minorBidi"/>
          <w:b w:val="0"/>
          <w:sz w:val="22"/>
          <w:szCs w:val="22"/>
        </w:rPr>
      </w:pPr>
      <w:r>
        <w:t>Schedule 2 — Schedule 2 offences</w:t>
      </w:r>
    </w:p>
    <w:p w:rsidR="008C2698" w:rsidRDefault="008C2698">
      <w:pPr>
        <w:pStyle w:val="TOC2"/>
        <w:tabs>
          <w:tab w:val="right" w:leader="dot" w:pos="7077"/>
        </w:tabs>
        <w:rPr>
          <w:rFonts w:asciiTheme="minorHAnsi" w:eastAsiaTheme="minorEastAsia" w:hAnsiTheme="minorHAnsi" w:cstheme="minorBidi"/>
          <w:b w:val="0"/>
          <w:sz w:val="22"/>
          <w:szCs w:val="22"/>
        </w:rPr>
      </w:pPr>
      <w:r>
        <w:t>Schedule 3 — Adaptations for community work in default of payment</w:t>
      </w:r>
    </w:p>
    <w:p w:rsidR="008C2698" w:rsidRDefault="008C2698">
      <w:pPr>
        <w:pStyle w:val="TOC8"/>
        <w:rPr>
          <w:rFonts w:asciiTheme="minorHAnsi" w:eastAsiaTheme="minorEastAsia" w:hAnsiTheme="minorHAnsi" w:cstheme="minorBidi"/>
          <w:szCs w:val="22"/>
        </w:rPr>
      </w:pPr>
      <w:r>
        <w:t>1.</w:t>
      </w:r>
      <w:r>
        <w:tab/>
        <w:t>References to offender</w:t>
      </w:r>
      <w:r>
        <w:tab/>
      </w:r>
      <w:r>
        <w:fldChar w:fldCharType="begin"/>
      </w:r>
      <w:r>
        <w:instrText xml:space="preserve"> PAGEREF _Toc75775365 \h </w:instrText>
      </w:r>
      <w:r>
        <w:fldChar w:fldCharType="separate"/>
      </w:r>
      <w:r w:rsidR="004D06AA">
        <w:t>165</w:t>
      </w:r>
      <w:r>
        <w:fldChar w:fldCharType="end"/>
      </w:r>
    </w:p>
    <w:p w:rsidR="008C2698" w:rsidRDefault="008C2698">
      <w:pPr>
        <w:pStyle w:val="TOC8"/>
        <w:rPr>
          <w:rFonts w:asciiTheme="minorHAnsi" w:eastAsiaTheme="minorEastAsia" w:hAnsiTheme="minorHAnsi" w:cstheme="minorBidi"/>
          <w:szCs w:val="22"/>
        </w:rPr>
      </w:pPr>
      <w:r>
        <w:t>2.</w:t>
      </w:r>
      <w:r>
        <w:tab/>
        <w:t>Conditions</w:t>
      </w:r>
      <w:r>
        <w:tab/>
      </w:r>
      <w:r>
        <w:fldChar w:fldCharType="begin"/>
      </w:r>
      <w:r>
        <w:instrText xml:space="preserve"> PAGEREF _Toc75775366 \h </w:instrText>
      </w:r>
      <w:r>
        <w:fldChar w:fldCharType="separate"/>
      </w:r>
      <w:r w:rsidR="004D06AA">
        <w:t>165</w:t>
      </w:r>
      <w:r>
        <w:fldChar w:fldCharType="end"/>
      </w:r>
    </w:p>
    <w:p w:rsidR="008C2698" w:rsidRDefault="008C2698">
      <w:pPr>
        <w:pStyle w:val="TOC8"/>
        <w:rPr>
          <w:rFonts w:asciiTheme="minorHAnsi" w:eastAsiaTheme="minorEastAsia" w:hAnsiTheme="minorHAnsi" w:cstheme="minorBidi"/>
          <w:szCs w:val="22"/>
        </w:rPr>
      </w:pPr>
      <w:r>
        <w:t>3</w:t>
      </w:r>
      <w:r w:rsidRPr="00E62905">
        <w:rPr>
          <w:snapToGrid w:val="0"/>
        </w:rPr>
        <w:t>.</w:t>
      </w:r>
      <w:r w:rsidRPr="00E62905">
        <w:rPr>
          <w:snapToGrid w:val="0"/>
        </w:rPr>
        <w:tab/>
        <w:t>Duration of order</w:t>
      </w:r>
      <w:r>
        <w:tab/>
      </w:r>
      <w:r>
        <w:fldChar w:fldCharType="begin"/>
      </w:r>
      <w:r>
        <w:instrText xml:space="preserve"> PAGEREF _Toc75775367 \h </w:instrText>
      </w:r>
      <w:r>
        <w:fldChar w:fldCharType="separate"/>
      </w:r>
      <w:r w:rsidR="004D06AA">
        <w:t>165</w:t>
      </w:r>
      <w:r>
        <w:fldChar w:fldCharType="end"/>
      </w:r>
    </w:p>
    <w:p w:rsidR="008C2698" w:rsidRDefault="008C2698">
      <w:pPr>
        <w:pStyle w:val="TOC8"/>
        <w:rPr>
          <w:rFonts w:asciiTheme="minorHAnsi" w:eastAsiaTheme="minorEastAsia" w:hAnsiTheme="minorHAnsi" w:cstheme="minorBidi"/>
          <w:szCs w:val="22"/>
        </w:rPr>
      </w:pPr>
      <w:r>
        <w:t>4</w:t>
      </w:r>
      <w:r w:rsidRPr="00E62905">
        <w:rPr>
          <w:snapToGrid w:val="0"/>
        </w:rPr>
        <w:t>.</w:t>
      </w:r>
      <w:r w:rsidRPr="00E62905">
        <w:rPr>
          <w:snapToGrid w:val="0"/>
        </w:rPr>
        <w:tab/>
        <w:t>Powers of court in dealing with breach</w:t>
      </w:r>
      <w:r>
        <w:tab/>
      </w:r>
      <w:r>
        <w:fldChar w:fldCharType="begin"/>
      </w:r>
      <w:r>
        <w:instrText xml:space="preserve"> PAGEREF _Toc75775368 \h </w:instrText>
      </w:r>
      <w:r>
        <w:fldChar w:fldCharType="separate"/>
      </w:r>
      <w:r w:rsidR="004D06AA">
        <w:t>165</w:t>
      </w:r>
      <w:r>
        <w:fldChar w:fldCharType="end"/>
      </w:r>
    </w:p>
    <w:p w:rsidR="008C2698" w:rsidRDefault="008C2698">
      <w:pPr>
        <w:pStyle w:val="TOC8"/>
        <w:rPr>
          <w:rFonts w:asciiTheme="minorHAnsi" w:eastAsiaTheme="minorEastAsia" w:hAnsiTheme="minorHAnsi" w:cstheme="minorBidi"/>
          <w:szCs w:val="22"/>
        </w:rPr>
      </w:pPr>
      <w:r>
        <w:t>5</w:t>
      </w:r>
      <w:r w:rsidRPr="00E62905">
        <w:rPr>
          <w:snapToGrid w:val="0"/>
        </w:rPr>
        <w:t>.</w:t>
      </w:r>
      <w:r w:rsidRPr="00E62905">
        <w:rPr>
          <w:snapToGrid w:val="0"/>
        </w:rPr>
        <w:tab/>
        <w:t>Effect of partially performing work ordered in default of payment</w:t>
      </w:r>
      <w:r>
        <w:tab/>
      </w:r>
      <w:r>
        <w:fldChar w:fldCharType="begin"/>
      </w:r>
      <w:r>
        <w:instrText xml:space="preserve"> PAGEREF _Toc75775369 \h </w:instrText>
      </w:r>
      <w:r>
        <w:fldChar w:fldCharType="separate"/>
      </w:r>
      <w:r w:rsidR="004D06AA">
        <w:t>165</w:t>
      </w:r>
      <w:r>
        <w:fldChar w:fldCharType="end"/>
      </w:r>
    </w:p>
    <w:p w:rsidR="008C2698" w:rsidRDefault="008C2698">
      <w:pPr>
        <w:pStyle w:val="TOC8"/>
        <w:rPr>
          <w:rFonts w:asciiTheme="minorHAnsi" w:eastAsiaTheme="minorEastAsia" w:hAnsiTheme="minorHAnsi" w:cstheme="minorBidi"/>
          <w:szCs w:val="22"/>
        </w:rPr>
      </w:pPr>
      <w:r>
        <w:t>6</w:t>
      </w:r>
      <w:r w:rsidRPr="00E62905">
        <w:rPr>
          <w:snapToGrid w:val="0"/>
        </w:rPr>
        <w:t>.</w:t>
      </w:r>
      <w:r w:rsidRPr="00E62905">
        <w:rPr>
          <w:snapToGrid w:val="0"/>
        </w:rPr>
        <w:tab/>
        <w:t>Proof of identity</w:t>
      </w:r>
      <w:r>
        <w:tab/>
      </w:r>
      <w:r>
        <w:fldChar w:fldCharType="begin"/>
      </w:r>
      <w:r>
        <w:instrText xml:space="preserve"> PAGEREF _Toc75775370 \h </w:instrText>
      </w:r>
      <w:r>
        <w:fldChar w:fldCharType="separate"/>
      </w:r>
      <w:r w:rsidR="004D06AA">
        <w:t>166</w:t>
      </w:r>
      <w:r>
        <w:fldChar w:fldCharType="end"/>
      </w:r>
    </w:p>
    <w:p w:rsidR="008C2698" w:rsidRDefault="008C2698">
      <w:pPr>
        <w:pStyle w:val="TOC2"/>
        <w:tabs>
          <w:tab w:val="right" w:leader="dot" w:pos="7077"/>
        </w:tabs>
        <w:rPr>
          <w:rFonts w:asciiTheme="minorHAnsi" w:eastAsiaTheme="minorEastAsia" w:hAnsiTheme="minorHAnsi" w:cstheme="minorBidi"/>
          <w:b w:val="0"/>
          <w:sz w:val="22"/>
          <w:szCs w:val="22"/>
        </w:rPr>
      </w:pPr>
      <w:r>
        <w:lastRenderedPageBreak/>
        <w:t>Notes</w:t>
      </w:r>
    </w:p>
    <w:p w:rsidR="008C2698" w:rsidRDefault="008C2698" w:rsidP="008C2698">
      <w:pPr>
        <w:pStyle w:val="TOC8"/>
        <w:rPr>
          <w:rFonts w:asciiTheme="minorHAnsi" w:eastAsiaTheme="minorEastAsia" w:hAnsiTheme="minorHAnsi" w:cstheme="minorBidi"/>
          <w:szCs w:val="22"/>
        </w:rPr>
      </w:pPr>
      <w:r>
        <w:tab/>
        <w:t>Compilation table</w:t>
      </w:r>
      <w:r>
        <w:tab/>
      </w:r>
      <w:r>
        <w:fldChar w:fldCharType="begin"/>
      </w:r>
      <w:r>
        <w:instrText xml:space="preserve"> PAGEREF _Toc75775372 \h </w:instrText>
      </w:r>
      <w:r>
        <w:fldChar w:fldCharType="separate"/>
      </w:r>
      <w:r w:rsidR="004D06AA">
        <w:t>167</w:t>
      </w:r>
      <w:r>
        <w:fldChar w:fldCharType="end"/>
      </w:r>
    </w:p>
    <w:p w:rsidR="008C2698" w:rsidRDefault="008C2698" w:rsidP="008C2698">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_Toc75775373 \h </w:instrText>
      </w:r>
      <w:r>
        <w:fldChar w:fldCharType="separate"/>
      </w:r>
      <w:r w:rsidR="004D06AA">
        <w:t>171</w:t>
      </w:r>
      <w:r>
        <w:fldChar w:fldCharType="end"/>
      </w:r>
    </w:p>
    <w:p w:rsidR="008C2698" w:rsidRDefault="008C2698" w:rsidP="008C2698">
      <w:pPr>
        <w:pStyle w:val="TOC8"/>
        <w:rPr>
          <w:rFonts w:asciiTheme="minorHAnsi" w:eastAsiaTheme="minorEastAsia" w:hAnsiTheme="minorHAnsi" w:cstheme="minorBidi"/>
          <w:szCs w:val="22"/>
        </w:rPr>
      </w:pPr>
      <w:r>
        <w:tab/>
        <w:t>Other notes</w:t>
      </w:r>
      <w:r>
        <w:tab/>
      </w:r>
      <w:r>
        <w:fldChar w:fldCharType="begin"/>
      </w:r>
      <w:r>
        <w:instrText xml:space="preserve"> PAGEREF _Toc75775374 \h </w:instrText>
      </w:r>
      <w:r>
        <w:fldChar w:fldCharType="separate"/>
      </w:r>
      <w:r w:rsidR="004D06AA">
        <w:t>172</w:t>
      </w:r>
      <w:r>
        <w:fldChar w:fldCharType="end"/>
      </w:r>
    </w:p>
    <w:p w:rsidR="008C2698" w:rsidRDefault="008C2698">
      <w:pPr>
        <w:pStyle w:val="TOC2"/>
        <w:tabs>
          <w:tab w:val="right" w:leader="dot" w:pos="7077"/>
        </w:tabs>
        <w:rPr>
          <w:rFonts w:asciiTheme="minorHAnsi" w:eastAsiaTheme="minorEastAsia" w:hAnsiTheme="minorHAnsi" w:cstheme="minorBidi"/>
          <w:b w:val="0"/>
          <w:sz w:val="22"/>
          <w:szCs w:val="22"/>
        </w:rPr>
      </w:pPr>
      <w:r>
        <w:t>Defined terms</w:t>
      </w:r>
    </w:p>
    <w:p w:rsidR="00537D81" w:rsidRDefault="00532C1F">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rsidR="00537D81" w:rsidRDefault="00537D81">
      <w:pPr>
        <w:pStyle w:val="NoteHeading"/>
        <w:sectPr w:rsidR="00537D81">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rsidR="00400417" w:rsidRDefault="00400417">
      <w:pPr>
        <w:pStyle w:val="WA"/>
      </w:pPr>
      <w:r>
        <w:lastRenderedPageBreak/>
        <w:t>Western Australia</w:t>
      </w:r>
    </w:p>
    <w:p w:rsidR="00537D81" w:rsidRDefault="00532C1F">
      <w:pPr>
        <w:pStyle w:val="NameofActReg"/>
        <w:spacing w:before="680" w:after="1000"/>
      </w:pPr>
      <w:r>
        <w:t xml:space="preserve">Young Offenders Act 1994 </w:t>
      </w:r>
    </w:p>
    <w:p w:rsidR="00537D81" w:rsidRDefault="00532C1F">
      <w:pPr>
        <w:pStyle w:val="LongTitle"/>
        <w:rPr>
          <w:snapToGrid w:val="0"/>
        </w:rPr>
      </w:pPr>
      <w:r>
        <w:rPr>
          <w:snapToGrid w:val="0"/>
        </w:rPr>
        <w:t>An Act relating to young persons who commit offences against the law, to amend certain Acts</w:t>
      </w:r>
      <w:r>
        <w:rPr>
          <w:b w:val="0"/>
          <w:snapToGrid w:val="0"/>
          <w:vertAlign w:val="superscript"/>
        </w:rPr>
        <w:t> 1</w:t>
      </w:r>
      <w:r>
        <w:rPr>
          <w:snapToGrid w:val="0"/>
        </w:rPr>
        <w:t xml:space="preserve">, and for related purposes. </w:t>
      </w:r>
    </w:p>
    <w:p w:rsidR="00537D81" w:rsidRDefault="00532C1F">
      <w:pPr>
        <w:pStyle w:val="Heading2"/>
      </w:pPr>
      <w:bookmarkStart w:id="3" w:name="_Toc75505561"/>
      <w:bookmarkStart w:id="4" w:name="_Toc75508450"/>
      <w:bookmarkStart w:id="5" w:name="_Toc75775069"/>
      <w:r>
        <w:rPr>
          <w:rStyle w:val="CharPartNo"/>
        </w:rPr>
        <w:lastRenderedPageBreak/>
        <w:t>Part 1</w:t>
      </w:r>
      <w:r>
        <w:rPr>
          <w:rStyle w:val="CharDivNo"/>
        </w:rPr>
        <w:t> </w:t>
      </w:r>
      <w:r>
        <w:t>—</w:t>
      </w:r>
      <w:r>
        <w:rPr>
          <w:rStyle w:val="CharDivText"/>
        </w:rPr>
        <w:t> </w:t>
      </w:r>
      <w:r>
        <w:rPr>
          <w:rStyle w:val="CharPartText"/>
        </w:rPr>
        <w:t>Preliminary</w:t>
      </w:r>
      <w:bookmarkEnd w:id="3"/>
      <w:bookmarkEnd w:id="4"/>
      <w:bookmarkEnd w:id="5"/>
      <w:r>
        <w:rPr>
          <w:rStyle w:val="CharPartText"/>
        </w:rPr>
        <w:t xml:space="preserve"> </w:t>
      </w:r>
    </w:p>
    <w:p w:rsidR="00537D81" w:rsidRDefault="00532C1F">
      <w:pPr>
        <w:pStyle w:val="Heading5"/>
        <w:rPr>
          <w:snapToGrid w:val="0"/>
        </w:rPr>
      </w:pPr>
      <w:bookmarkStart w:id="6" w:name="_Toc75775070"/>
      <w:r>
        <w:rPr>
          <w:rStyle w:val="CharSectno"/>
        </w:rPr>
        <w:t>1</w:t>
      </w:r>
      <w:r>
        <w:rPr>
          <w:snapToGrid w:val="0"/>
        </w:rPr>
        <w:t>.</w:t>
      </w:r>
      <w:r>
        <w:rPr>
          <w:snapToGrid w:val="0"/>
        </w:rPr>
        <w:tab/>
        <w:t>Short title</w:t>
      </w:r>
      <w:bookmarkEnd w:id="6"/>
      <w:r>
        <w:rPr>
          <w:snapToGrid w:val="0"/>
        </w:rPr>
        <w:t xml:space="preserve"> </w:t>
      </w:r>
    </w:p>
    <w:p w:rsidR="00537D81" w:rsidRDefault="00532C1F">
      <w:pPr>
        <w:pStyle w:val="Subsection"/>
        <w:rPr>
          <w:snapToGrid w:val="0"/>
        </w:rPr>
      </w:pPr>
      <w:r>
        <w:rPr>
          <w:snapToGrid w:val="0"/>
        </w:rPr>
        <w:tab/>
      </w:r>
      <w:r>
        <w:rPr>
          <w:snapToGrid w:val="0"/>
        </w:rPr>
        <w:tab/>
        <w:t xml:space="preserve">This Act may be cited as the </w:t>
      </w:r>
      <w:r>
        <w:rPr>
          <w:i/>
          <w:snapToGrid w:val="0"/>
        </w:rPr>
        <w:t>Young Offenders Act 1994</w:t>
      </w:r>
      <w:r>
        <w:rPr>
          <w:snapToGrid w:val="0"/>
        </w:rPr>
        <w:t>.</w:t>
      </w:r>
    </w:p>
    <w:p w:rsidR="00537D81" w:rsidRDefault="00532C1F">
      <w:pPr>
        <w:pStyle w:val="Heading5"/>
        <w:rPr>
          <w:snapToGrid w:val="0"/>
        </w:rPr>
      </w:pPr>
      <w:bookmarkStart w:id="7" w:name="_Toc75775071"/>
      <w:r>
        <w:rPr>
          <w:rStyle w:val="CharSectno"/>
        </w:rPr>
        <w:t>2</w:t>
      </w:r>
      <w:r>
        <w:rPr>
          <w:snapToGrid w:val="0"/>
        </w:rPr>
        <w:t>.</w:t>
      </w:r>
      <w:r>
        <w:rPr>
          <w:snapToGrid w:val="0"/>
        </w:rPr>
        <w:tab/>
        <w:t>Commencement</w:t>
      </w:r>
      <w:bookmarkEnd w:id="7"/>
      <w:r>
        <w:rPr>
          <w:snapToGrid w:val="0"/>
        </w:rPr>
        <w:t xml:space="preserve"> </w:t>
      </w:r>
    </w:p>
    <w:p w:rsidR="00537D81" w:rsidRDefault="00532C1F">
      <w:pPr>
        <w:pStyle w:val="Subsection"/>
        <w:rPr>
          <w:snapToGrid w:val="0"/>
        </w:rPr>
      </w:pPr>
      <w:r>
        <w:rPr>
          <w:snapToGrid w:val="0"/>
        </w:rPr>
        <w:tab/>
      </w:r>
      <w:r>
        <w:rPr>
          <w:snapToGrid w:val="0"/>
        </w:rPr>
        <w:tab/>
        <w:t>This Act comes into operation on such day as is fixed by proclamation.</w:t>
      </w:r>
    </w:p>
    <w:p w:rsidR="00537D81" w:rsidRDefault="00532C1F">
      <w:pPr>
        <w:pStyle w:val="Heading5"/>
        <w:rPr>
          <w:snapToGrid w:val="0"/>
        </w:rPr>
      </w:pPr>
      <w:bookmarkStart w:id="8" w:name="_Toc75775072"/>
      <w:r>
        <w:rPr>
          <w:rStyle w:val="CharSectno"/>
        </w:rPr>
        <w:t>3</w:t>
      </w:r>
      <w:r>
        <w:rPr>
          <w:snapToGrid w:val="0"/>
        </w:rPr>
        <w:t>.</w:t>
      </w:r>
      <w:r>
        <w:rPr>
          <w:snapToGrid w:val="0"/>
        </w:rPr>
        <w:tab/>
        <w:t>Terms used</w:t>
      </w:r>
      <w:bookmarkEnd w:id="8"/>
    </w:p>
    <w:p w:rsidR="00537D81" w:rsidRDefault="00532C1F">
      <w:pPr>
        <w:pStyle w:val="Subsection"/>
        <w:rPr>
          <w:snapToGrid w:val="0"/>
        </w:rPr>
      </w:pPr>
      <w:r>
        <w:rPr>
          <w:snapToGrid w:val="0"/>
        </w:rPr>
        <w:tab/>
      </w:r>
      <w:r>
        <w:rPr>
          <w:snapToGrid w:val="0"/>
        </w:rPr>
        <w:tab/>
        <w:t>In this Act, unless the contrary intention appears — </w:t>
      </w:r>
    </w:p>
    <w:p w:rsidR="00537D81" w:rsidRDefault="00532C1F">
      <w:pPr>
        <w:pStyle w:val="Defstart"/>
      </w:pPr>
      <w:r>
        <w:tab/>
      </w:r>
      <w:r>
        <w:rPr>
          <w:rStyle w:val="CharDefText"/>
        </w:rPr>
        <w:t>Aboriginal community</w:t>
      </w:r>
      <w:r>
        <w:t xml:space="preserve"> has the meaning given to that term in section 3 of the </w:t>
      </w:r>
      <w:r>
        <w:rPr>
          <w:i/>
        </w:rPr>
        <w:t>Aboriginal Communities Act 1979</w:t>
      </w:r>
      <w:r>
        <w:t>;</w:t>
      </w:r>
    </w:p>
    <w:p w:rsidR="00537D81" w:rsidRDefault="00532C1F">
      <w:pPr>
        <w:pStyle w:val="Defstart"/>
      </w:pPr>
      <w:r>
        <w:rPr>
          <w:b/>
        </w:rPr>
        <w:tab/>
      </w:r>
      <w:r>
        <w:rPr>
          <w:rStyle w:val="CharDefText"/>
        </w:rPr>
        <w:t>attendance conditions</w:t>
      </w:r>
      <w:r>
        <w:t xml:space="preserve"> means conditions referred to in section 73(1)(a);</w:t>
      </w:r>
    </w:p>
    <w:p w:rsidR="00537D81" w:rsidRDefault="00532C1F">
      <w:pPr>
        <w:pStyle w:val="Defstart"/>
      </w:pPr>
      <w:r>
        <w:rPr>
          <w:b/>
        </w:rPr>
        <w:tab/>
      </w:r>
      <w:r>
        <w:rPr>
          <w:rStyle w:val="CharDefText"/>
        </w:rPr>
        <w:t>body sample</w:t>
      </w:r>
      <w:r>
        <w:t xml:space="preserve"> means a sample of a person’s blood, breath, or urine;</w:t>
      </w:r>
    </w:p>
    <w:p w:rsidR="00537D81" w:rsidRDefault="00532C1F">
      <w:pPr>
        <w:pStyle w:val="Defstart"/>
      </w:pPr>
      <w:r>
        <w:rPr>
          <w:b/>
        </w:rPr>
        <w:tab/>
      </w:r>
      <w:r>
        <w:rPr>
          <w:rStyle w:val="CharDefText"/>
        </w:rPr>
        <w:t>chief executive officer</w:t>
      </w:r>
      <w:r>
        <w:t xml:space="preserve"> means the chief executive officer of the Department;</w:t>
      </w:r>
    </w:p>
    <w:p w:rsidR="00537D81" w:rsidRDefault="00532C1F">
      <w:pPr>
        <w:pStyle w:val="Defstart"/>
      </w:pPr>
      <w:r>
        <w:rPr>
          <w:b/>
        </w:rPr>
        <w:tab/>
      </w:r>
      <w:r>
        <w:rPr>
          <w:rStyle w:val="CharDefText"/>
        </w:rPr>
        <w:t>community work conditions</w:t>
      </w:r>
      <w:r>
        <w:t xml:space="preserve"> means conditions referred to in section 73(1)(b);</w:t>
      </w:r>
    </w:p>
    <w:p w:rsidR="00537D81" w:rsidRDefault="00532C1F">
      <w:pPr>
        <w:pStyle w:val="Defstart"/>
      </w:pPr>
      <w:r>
        <w:rPr>
          <w:b/>
        </w:rPr>
        <w:tab/>
      </w:r>
      <w:r>
        <w:rPr>
          <w:rStyle w:val="CharDefText"/>
        </w:rPr>
        <w:t>conditional release order</w:t>
      </w:r>
      <w:r>
        <w:t xml:space="preserve"> has the meaning given by section 101;</w:t>
      </w:r>
    </w:p>
    <w:p w:rsidR="00537D81" w:rsidRDefault="00532C1F">
      <w:pPr>
        <w:pStyle w:val="Defstart"/>
      </w:pPr>
      <w:r>
        <w:rPr>
          <w:b/>
        </w:rPr>
        <w:tab/>
      </w:r>
      <w:r>
        <w:rPr>
          <w:rStyle w:val="CharDefText"/>
        </w:rPr>
        <w:t>court</w:t>
      </w:r>
      <w:r>
        <w:t xml:space="preserve"> means the Children’s Court or other court dealing with a young person for an offence;</w:t>
      </w:r>
    </w:p>
    <w:p w:rsidR="00537D81" w:rsidRDefault="00532C1F">
      <w:pPr>
        <w:pStyle w:val="Defstart"/>
      </w:pPr>
      <w:r>
        <w:tab/>
      </w:r>
      <w:r>
        <w:rPr>
          <w:rStyle w:val="CharDefText"/>
        </w:rPr>
        <w:t>custodial officer</w:t>
      </w:r>
      <w:r>
        <w:t xml:space="preserve"> means — </w:t>
      </w:r>
    </w:p>
    <w:p w:rsidR="00537D81" w:rsidRDefault="00532C1F">
      <w:pPr>
        <w:pStyle w:val="Defpara"/>
      </w:pPr>
      <w:r>
        <w:tab/>
        <w:t>(a)</w:t>
      </w:r>
      <w:r>
        <w:tab/>
        <w:t>a superintendent, or other officer with custodial functions, appointed under section 11(1); or</w:t>
      </w:r>
    </w:p>
    <w:p w:rsidR="00537D81" w:rsidRDefault="00532C1F">
      <w:pPr>
        <w:pStyle w:val="Defpara"/>
      </w:pPr>
      <w:r>
        <w:tab/>
        <w:t>(b)</w:t>
      </w:r>
      <w:r>
        <w:tab/>
        <w:t>a person who is appointed under section 11(1a)(a) as a custodial officer;</w:t>
      </w:r>
    </w:p>
    <w:p w:rsidR="00537D81" w:rsidRDefault="00532C1F">
      <w:pPr>
        <w:pStyle w:val="Defstart"/>
      </w:pPr>
      <w:r>
        <w:rPr>
          <w:b/>
        </w:rPr>
        <w:tab/>
      </w:r>
      <w:r>
        <w:rPr>
          <w:rStyle w:val="CharDefText"/>
        </w:rPr>
        <w:t>Department</w:t>
      </w:r>
      <w:r>
        <w:t xml:space="preserve"> means the department of the Public Service principally assisting the Minister in the administration of this Act;</w:t>
      </w:r>
    </w:p>
    <w:p w:rsidR="00537D81" w:rsidRDefault="00532C1F">
      <w:pPr>
        <w:pStyle w:val="Defstart"/>
      </w:pPr>
      <w:r>
        <w:rPr>
          <w:b/>
        </w:rPr>
        <w:lastRenderedPageBreak/>
        <w:tab/>
      </w:r>
      <w:r>
        <w:rPr>
          <w:rStyle w:val="CharDefText"/>
        </w:rPr>
        <w:t>detainee</w:t>
      </w:r>
      <w:r>
        <w:t xml:space="preserve"> means a person who is detained in a detention centre;</w:t>
      </w:r>
    </w:p>
    <w:p w:rsidR="00537D81" w:rsidRDefault="00532C1F">
      <w:pPr>
        <w:pStyle w:val="Defstart"/>
      </w:pPr>
      <w:r>
        <w:rPr>
          <w:b/>
        </w:rPr>
        <w:tab/>
      </w:r>
      <w:r>
        <w:rPr>
          <w:rStyle w:val="CharDefText"/>
        </w:rPr>
        <w:t>detention</w:t>
      </w:r>
      <w:r>
        <w:t>, when referring to a sentence of detention, means detention in a detention centre;</w:t>
      </w:r>
    </w:p>
    <w:p w:rsidR="00537D81" w:rsidRDefault="00532C1F">
      <w:pPr>
        <w:pStyle w:val="Defstart"/>
      </w:pPr>
      <w:r>
        <w:rPr>
          <w:b/>
        </w:rPr>
        <w:tab/>
      </w:r>
      <w:r>
        <w:rPr>
          <w:rStyle w:val="CharDefText"/>
        </w:rPr>
        <w:t>detention centre</w:t>
      </w:r>
      <w:r>
        <w:t xml:space="preserve"> means a place declared to be a detention centre under section 13;</w:t>
      </w:r>
    </w:p>
    <w:p w:rsidR="00537D81" w:rsidRDefault="00532C1F">
      <w:pPr>
        <w:pStyle w:val="Defstart"/>
      </w:pPr>
      <w:r>
        <w:rPr>
          <w:b/>
        </w:rPr>
        <w:tab/>
      </w:r>
      <w:r>
        <w:rPr>
          <w:rStyle w:val="CharDefText"/>
        </w:rPr>
        <w:t>earliest release day</w:t>
      </w:r>
      <w:r>
        <w:t>, in relation to a sentence of detention, means the earliest day on which the offender can, in accordance with section 121, be released under a supervised release order from custody under the sentence;</w:t>
      </w:r>
    </w:p>
    <w:p w:rsidR="00537D81" w:rsidRDefault="00532C1F">
      <w:pPr>
        <w:pStyle w:val="Defstart"/>
        <w:keepNext/>
      </w:pPr>
      <w:r>
        <w:rPr>
          <w:b/>
        </w:rPr>
        <w:tab/>
      </w:r>
      <w:r>
        <w:rPr>
          <w:rStyle w:val="CharDefText"/>
        </w:rPr>
        <w:t>exempt responsible adult</w:t>
      </w:r>
      <w:r>
        <w:t>, in relation to a young person, means a responsible adult whose responsibility for the young person arises from being — </w:t>
      </w:r>
    </w:p>
    <w:p w:rsidR="00537D81" w:rsidRDefault="00532C1F">
      <w:pPr>
        <w:pStyle w:val="Defpara"/>
      </w:pPr>
      <w:r>
        <w:tab/>
        <w:t>(a)</w:t>
      </w:r>
      <w:r>
        <w:tab/>
        <w:t>a person having the custody, care or control of the young person for a period that the court considers to be limited or temporary; or</w:t>
      </w:r>
    </w:p>
    <w:p w:rsidR="00537D81" w:rsidRDefault="00532C1F">
      <w:pPr>
        <w:pStyle w:val="Defpara"/>
      </w:pPr>
      <w:r>
        <w:tab/>
        <w:t>(b)</w:t>
      </w:r>
      <w:r>
        <w:tab/>
        <w:t xml:space="preserve">the CEO as defined in section 3 of the </w:t>
      </w:r>
      <w:r>
        <w:rPr>
          <w:i/>
        </w:rPr>
        <w:t>Children and Community Services Act 2004</w:t>
      </w:r>
      <w:r>
        <w:t xml:space="preserve"> who, under that Act, has parental responsibility for the young person; or</w:t>
      </w:r>
    </w:p>
    <w:p w:rsidR="00537D81" w:rsidRDefault="00532C1F">
      <w:pPr>
        <w:pStyle w:val="Defpara"/>
      </w:pPr>
      <w:r>
        <w:tab/>
        <w:t>(c)</w:t>
      </w:r>
      <w:r>
        <w:tab/>
        <w:t xml:space="preserve">an officer as defined in section 3 of the </w:t>
      </w:r>
      <w:r>
        <w:rPr>
          <w:i/>
        </w:rPr>
        <w:t>Children and Community Services Act 2004</w:t>
      </w:r>
      <w:r>
        <w:t>; or</w:t>
      </w:r>
    </w:p>
    <w:p w:rsidR="00537D81" w:rsidRDefault="00532C1F">
      <w:pPr>
        <w:pStyle w:val="Defpara"/>
      </w:pPr>
      <w:r>
        <w:tab/>
        <w:t>(d)</w:t>
      </w:r>
      <w:r>
        <w:tab/>
        <w:t>in any other capacity prescribed for the purposes of this paragraph by the regulations;</w:t>
      </w:r>
    </w:p>
    <w:p w:rsidR="00537D81" w:rsidRDefault="00532C1F">
      <w:pPr>
        <w:pStyle w:val="Defstart"/>
      </w:pPr>
      <w:r>
        <w:rPr>
          <w:b/>
        </w:rPr>
        <w:tab/>
      </w:r>
      <w:r>
        <w:rPr>
          <w:rStyle w:val="CharDefText"/>
        </w:rPr>
        <w:t>general principles of juvenile justice</w:t>
      </w:r>
      <w:r>
        <w:t xml:space="preserve"> means the principles described in section 7;</w:t>
      </w:r>
    </w:p>
    <w:p w:rsidR="00537D81" w:rsidRDefault="00532C1F">
      <w:pPr>
        <w:pStyle w:val="Defstart"/>
      </w:pPr>
      <w:r>
        <w:rPr>
          <w:b/>
        </w:rPr>
        <w:tab/>
      </w:r>
      <w:r>
        <w:rPr>
          <w:rStyle w:val="CharDefText"/>
        </w:rPr>
        <w:t>imprisonment</w:t>
      </w:r>
      <w:r>
        <w:t xml:space="preserve"> means imprisonment in a prison under the </w:t>
      </w:r>
      <w:r>
        <w:rPr>
          <w:i/>
        </w:rPr>
        <w:t>Prisons Act 1981</w:t>
      </w:r>
      <w:r>
        <w:t>;</w:t>
      </w:r>
    </w:p>
    <w:p w:rsidR="00537D81" w:rsidRDefault="00532C1F">
      <w:pPr>
        <w:pStyle w:val="Defstart"/>
        <w:keepNext/>
      </w:pPr>
      <w:r>
        <w:rPr>
          <w:b/>
        </w:rPr>
        <w:tab/>
      </w:r>
      <w:r>
        <w:rPr>
          <w:rStyle w:val="CharDefText"/>
        </w:rPr>
        <w:t>independent young person</w:t>
      </w:r>
      <w:r>
        <w:t xml:space="preserve"> means a young person who — </w:t>
      </w:r>
    </w:p>
    <w:p w:rsidR="00537D81" w:rsidRDefault="00532C1F">
      <w:pPr>
        <w:pStyle w:val="Defpara"/>
      </w:pPr>
      <w:r>
        <w:tab/>
        <w:t>(a)</w:t>
      </w:r>
      <w:r>
        <w:tab/>
        <w:t>has reached the age of 17 years; and</w:t>
      </w:r>
    </w:p>
    <w:p w:rsidR="00537D81" w:rsidRDefault="00532C1F">
      <w:pPr>
        <w:pStyle w:val="Defpara"/>
      </w:pPr>
      <w:r>
        <w:tab/>
        <w:t>(b)</w:t>
      </w:r>
      <w:r>
        <w:tab/>
        <w:t>has sufficient maturity to live independently without the guidance or control of a responsible adult, and is doing so;</w:t>
      </w:r>
    </w:p>
    <w:p w:rsidR="00537D81" w:rsidRDefault="00532C1F">
      <w:pPr>
        <w:pStyle w:val="Defstart"/>
      </w:pPr>
      <w:r>
        <w:rPr>
          <w:b/>
        </w:rPr>
        <w:tab/>
      </w:r>
      <w:r>
        <w:rPr>
          <w:rStyle w:val="CharDefText"/>
        </w:rPr>
        <w:t>intensive youth supervision order</w:t>
      </w:r>
      <w:r>
        <w:t xml:space="preserve"> means an order made under section 98;</w:t>
      </w:r>
    </w:p>
    <w:p w:rsidR="00537D81" w:rsidRDefault="00532C1F">
      <w:pPr>
        <w:pStyle w:val="Defstart"/>
      </w:pPr>
      <w:r>
        <w:lastRenderedPageBreak/>
        <w:tab/>
      </w:r>
      <w:r>
        <w:rPr>
          <w:rStyle w:val="CharDefText"/>
        </w:rPr>
        <w:t>lock</w:t>
      </w:r>
      <w:r>
        <w:rPr>
          <w:rStyle w:val="CharDefText"/>
        </w:rPr>
        <w:noBreakHyphen/>
        <w:t>up</w:t>
      </w:r>
      <w:r>
        <w:t xml:space="preserve"> means a lock</w:t>
      </w:r>
      <w:r>
        <w:noBreakHyphen/>
        <w:t xml:space="preserve">up as defined in the </w:t>
      </w:r>
      <w:r>
        <w:rPr>
          <w:i/>
        </w:rPr>
        <w:t>Court Security and Custodial Services Act 1999</w:t>
      </w:r>
      <w:r>
        <w:t>;</w:t>
      </w:r>
    </w:p>
    <w:p w:rsidR="00537D81" w:rsidRDefault="00532C1F">
      <w:pPr>
        <w:pStyle w:val="Defstart"/>
      </w:pPr>
      <w:r>
        <w:rPr>
          <w:b/>
        </w:rPr>
        <w:tab/>
      </w:r>
      <w:r>
        <w:rPr>
          <w:rStyle w:val="CharDefText"/>
        </w:rPr>
        <w:t>notice to attend court</w:t>
      </w:r>
      <w:r>
        <w:t xml:space="preserve"> means a notice to attend court issued to a young person in accordance with section 43;</w:t>
      </w:r>
    </w:p>
    <w:p w:rsidR="00537D81" w:rsidRDefault="00532C1F">
      <w:pPr>
        <w:pStyle w:val="Defstart"/>
      </w:pPr>
      <w:r>
        <w:tab/>
      </w:r>
      <w:r>
        <w:rPr>
          <w:rStyle w:val="CharDefText"/>
        </w:rPr>
        <w:t>registrar of the court</w:t>
      </w:r>
      <w:r>
        <w:t>, in relation to the Children’s Court, means the registrar of the Children’s Court at the place where the relevant matter was heard;</w:t>
      </w:r>
    </w:p>
    <w:p w:rsidR="00537D81" w:rsidRDefault="00532C1F">
      <w:pPr>
        <w:pStyle w:val="Defstart"/>
      </w:pPr>
      <w:r>
        <w:tab/>
      </w:r>
      <w:r>
        <w:rPr>
          <w:rStyle w:val="CharDefText"/>
        </w:rPr>
        <w:t>remove</w:t>
      </w:r>
      <w:r>
        <w:t>, in relation to an officer or other person appointed under section 11(1), means terminate the employment of the officer or person;</w:t>
      </w:r>
    </w:p>
    <w:p w:rsidR="00537D81" w:rsidRDefault="00532C1F">
      <w:pPr>
        <w:pStyle w:val="Defstart"/>
      </w:pPr>
      <w:r>
        <w:rPr>
          <w:b/>
        </w:rPr>
        <w:tab/>
      </w:r>
      <w:r>
        <w:rPr>
          <w:rStyle w:val="CharDefText"/>
        </w:rPr>
        <w:t>responsible adult</w:t>
      </w:r>
      <w:r>
        <w:t>, in relation to a young person, means a parent, guardian, or other person having responsibility for the day to day care of the young person but does not include a person who the regulations may provide is not a responsible adult;</w:t>
      </w:r>
    </w:p>
    <w:p w:rsidR="00537D81" w:rsidRDefault="00532C1F">
      <w:pPr>
        <w:pStyle w:val="Defstart"/>
      </w:pPr>
      <w:r>
        <w:rPr>
          <w:b/>
        </w:rPr>
        <w:tab/>
      </w:r>
      <w:r>
        <w:rPr>
          <w:rStyle w:val="CharDefText"/>
        </w:rPr>
        <w:t>Schedule 1 offence</w:t>
      </w:r>
      <w:r>
        <w:t xml:space="preserve"> means — </w:t>
      </w:r>
    </w:p>
    <w:p w:rsidR="00537D81" w:rsidRDefault="00532C1F">
      <w:pPr>
        <w:pStyle w:val="Defpara"/>
        <w:keepNext/>
      </w:pPr>
      <w:r>
        <w:tab/>
        <w:t>(a)</w:t>
      </w:r>
      <w:r>
        <w:tab/>
        <w:t>an offence that is committed against an enactment referred to in column 1 of Schedule 1 and is — </w:t>
      </w:r>
    </w:p>
    <w:p w:rsidR="00537D81" w:rsidRDefault="00532C1F">
      <w:pPr>
        <w:pStyle w:val="Defsubpara"/>
      </w:pPr>
      <w:r>
        <w:tab/>
        <w:t>(i)</w:t>
      </w:r>
      <w:r>
        <w:tab/>
        <w:t>described in column 2 of Schedule 1 opposite the reference; or</w:t>
      </w:r>
    </w:p>
    <w:p w:rsidR="00537D81" w:rsidRDefault="00532C1F">
      <w:pPr>
        <w:pStyle w:val="Defsubpara"/>
      </w:pPr>
      <w:r>
        <w:tab/>
        <w:t>(ii)</w:t>
      </w:r>
      <w:r>
        <w:tab/>
        <w:t xml:space="preserve">committed in the circumstances set out in column 2 of Schedule 1 opposite the reference; </w:t>
      </w:r>
    </w:p>
    <w:p w:rsidR="00537D81" w:rsidRDefault="00532C1F">
      <w:pPr>
        <w:pStyle w:val="Defpara"/>
      </w:pPr>
      <w:r>
        <w:tab/>
      </w:r>
      <w:r>
        <w:tab/>
        <w:t>or</w:t>
      </w:r>
    </w:p>
    <w:p w:rsidR="00537D81" w:rsidRDefault="00532C1F">
      <w:pPr>
        <w:pStyle w:val="Defpara"/>
      </w:pPr>
      <w:r>
        <w:tab/>
        <w:t>(b)</w:t>
      </w:r>
      <w:r>
        <w:tab/>
        <w:t>the offence of counselling or procuring the commission of an offence mentioned in paragraph (a);</w:t>
      </w:r>
    </w:p>
    <w:p w:rsidR="00537D81" w:rsidRDefault="00532C1F">
      <w:pPr>
        <w:pStyle w:val="Defstart"/>
      </w:pPr>
      <w:r>
        <w:rPr>
          <w:b/>
        </w:rPr>
        <w:tab/>
      </w:r>
      <w:r>
        <w:rPr>
          <w:rStyle w:val="CharDefText"/>
        </w:rPr>
        <w:t>Schedule 2 offence</w:t>
      </w:r>
      <w:r>
        <w:t xml:space="preserve"> means — </w:t>
      </w:r>
    </w:p>
    <w:p w:rsidR="00537D81" w:rsidRDefault="00532C1F">
      <w:pPr>
        <w:pStyle w:val="Defpara"/>
        <w:keepNext/>
      </w:pPr>
      <w:r>
        <w:tab/>
        <w:t>(a)</w:t>
      </w:r>
      <w:r>
        <w:tab/>
        <w:t>an offence that is committed against an enactment referred to in column 1 of Schedule 2 and is — </w:t>
      </w:r>
    </w:p>
    <w:p w:rsidR="00537D81" w:rsidRDefault="00532C1F">
      <w:pPr>
        <w:pStyle w:val="Defsubpara"/>
      </w:pPr>
      <w:r>
        <w:tab/>
        <w:t>(i)</w:t>
      </w:r>
      <w:r>
        <w:tab/>
        <w:t>described in column 2 of Schedule 2 opposite the reference; or</w:t>
      </w:r>
    </w:p>
    <w:p w:rsidR="00537D81" w:rsidRDefault="00532C1F">
      <w:pPr>
        <w:pStyle w:val="Defsubpara"/>
      </w:pPr>
      <w:r>
        <w:tab/>
        <w:t>(ii)</w:t>
      </w:r>
      <w:r>
        <w:tab/>
        <w:t>committed in the circumstances set out in column 2 of Schedule 2 opposite the reference;</w:t>
      </w:r>
    </w:p>
    <w:p w:rsidR="00537D81" w:rsidRDefault="00532C1F">
      <w:pPr>
        <w:pStyle w:val="Defpara"/>
      </w:pPr>
      <w:r>
        <w:tab/>
      </w:r>
      <w:r>
        <w:tab/>
        <w:t>or</w:t>
      </w:r>
    </w:p>
    <w:p w:rsidR="00537D81" w:rsidRDefault="00532C1F">
      <w:pPr>
        <w:pStyle w:val="Defpara"/>
      </w:pPr>
      <w:r>
        <w:lastRenderedPageBreak/>
        <w:tab/>
        <w:t>(b)</w:t>
      </w:r>
      <w:r>
        <w:tab/>
        <w:t>the offence of counselling or procuring the commission of an offence mentioned in paragraph (a);</w:t>
      </w:r>
    </w:p>
    <w:p w:rsidR="00537D81" w:rsidRDefault="00532C1F">
      <w:pPr>
        <w:pStyle w:val="Defstart"/>
      </w:pPr>
      <w:r>
        <w:rPr>
          <w:b/>
        </w:rPr>
        <w:tab/>
      </w:r>
      <w:r>
        <w:rPr>
          <w:rStyle w:val="CharDefText"/>
        </w:rPr>
        <w:t>special order</w:t>
      </w:r>
      <w:r>
        <w:t xml:space="preserve"> means an order made under section 126;</w:t>
      </w:r>
    </w:p>
    <w:p w:rsidR="00537D81" w:rsidRDefault="00532C1F">
      <w:pPr>
        <w:pStyle w:val="Defstart"/>
      </w:pPr>
      <w:r>
        <w:rPr>
          <w:b/>
        </w:rPr>
        <w:tab/>
      </w:r>
      <w:r>
        <w:rPr>
          <w:rStyle w:val="CharDefText"/>
        </w:rPr>
        <w:t>superintendent</w:t>
      </w:r>
      <w:r>
        <w:t xml:space="preserve"> means the person in charge of a detention centre;</w:t>
      </w:r>
    </w:p>
    <w:p w:rsidR="00537D81" w:rsidRDefault="00532C1F">
      <w:pPr>
        <w:pStyle w:val="Defstart"/>
      </w:pPr>
      <w:r>
        <w:rPr>
          <w:b/>
        </w:rPr>
        <w:tab/>
      </w:r>
      <w:r>
        <w:rPr>
          <w:rStyle w:val="CharDefText"/>
        </w:rPr>
        <w:t>supervised release order</w:t>
      </w:r>
      <w:r>
        <w:t xml:space="preserve"> means an order made under section 132 for a person who is serving a sentence of detention to be released from custody subject to conditions;</w:t>
      </w:r>
    </w:p>
    <w:p w:rsidR="00537D81" w:rsidRDefault="00532C1F">
      <w:pPr>
        <w:pStyle w:val="Defstart"/>
      </w:pPr>
      <w:r>
        <w:rPr>
          <w:b/>
        </w:rPr>
        <w:tab/>
      </w:r>
      <w:r>
        <w:rPr>
          <w:rStyle w:val="CharDefText"/>
        </w:rPr>
        <w:t>supervision conditions</w:t>
      </w:r>
      <w:r>
        <w:t xml:space="preserve"> means conditions referred to in section 73(1)(c);</w:t>
      </w:r>
    </w:p>
    <w:p w:rsidR="00537D81" w:rsidRDefault="00532C1F">
      <w:pPr>
        <w:pStyle w:val="Defstart"/>
      </w:pPr>
      <w:r>
        <w:rPr>
          <w:b/>
        </w:rPr>
        <w:tab/>
      </w:r>
      <w:r>
        <w:rPr>
          <w:rStyle w:val="CharDefText"/>
        </w:rPr>
        <w:t>work</w:t>
      </w:r>
      <w:r>
        <w:t xml:space="preserve"> includes any form of work, service or activity;</w:t>
      </w:r>
    </w:p>
    <w:p w:rsidR="00537D81" w:rsidRDefault="00532C1F">
      <w:pPr>
        <w:pStyle w:val="Defstart"/>
        <w:keepNext/>
      </w:pPr>
      <w:r>
        <w:rPr>
          <w:b/>
        </w:rPr>
        <w:tab/>
      </w:r>
      <w:r>
        <w:rPr>
          <w:rStyle w:val="CharDefText"/>
        </w:rPr>
        <w:t>young person</w:t>
      </w:r>
      <w:r>
        <w:t xml:space="preserve"> means — </w:t>
      </w:r>
    </w:p>
    <w:p w:rsidR="00537D81" w:rsidRDefault="00532C1F">
      <w:pPr>
        <w:pStyle w:val="Defpara"/>
      </w:pPr>
      <w:r>
        <w:tab/>
        <w:t>(a)</w:t>
      </w:r>
      <w:r>
        <w:tab/>
        <w:t>a person who has not reached the age of 18 years; or</w:t>
      </w:r>
    </w:p>
    <w:p w:rsidR="00537D81" w:rsidRDefault="00532C1F">
      <w:pPr>
        <w:pStyle w:val="Defpara"/>
      </w:pPr>
      <w:r>
        <w:tab/>
        <w:t>(b)</w:t>
      </w:r>
      <w:r>
        <w:tab/>
        <w:t>a person to whom this Act applies because of section 4;</w:t>
      </w:r>
    </w:p>
    <w:p w:rsidR="00537D81" w:rsidRDefault="00532C1F">
      <w:pPr>
        <w:pStyle w:val="Defstart"/>
      </w:pPr>
      <w:r>
        <w:rPr>
          <w:b/>
        </w:rPr>
        <w:tab/>
      </w:r>
      <w:r>
        <w:rPr>
          <w:rStyle w:val="CharDefText"/>
        </w:rPr>
        <w:t>youth community based order</w:t>
      </w:r>
      <w:r>
        <w:t xml:space="preserve"> means an order made under section 73.</w:t>
      </w:r>
    </w:p>
    <w:p w:rsidR="00537D81" w:rsidRDefault="00532C1F">
      <w:pPr>
        <w:pStyle w:val="Footnotesection"/>
        <w:spacing w:before="80"/>
      </w:pPr>
      <w:r>
        <w:tab/>
        <w:t xml:space="preserve">[Section 3 amended: No. 47 of 1999 s. 40; </w:t>
      </w:r>
      <w:r>
        <w:rPr>
          <w:spacing w:val="-6"/>
        </w:rPr>
        <w:t>No. 34 of 2004 s. </w:t>
      </w:r>
      <w:r>
        <w:t>251; No. 58 of 2004 s. 4; No. 59 of 2004 s. 141; No. 29 of 2014 s. 11.]</w:t>
      </w:r>
    </w:p>
    <w:p w:rsidR="00537D81" w:rsidRDefault="00532C1F">
      <w:pPr>
        <w:pStyle w:val="Footnotesection"/>
        <w:spacing w:before="80"/>
        <w:ind w:left="890" w:hanging="890"/>
      </w:pPr>
      <w:r>
        <w:tab/>
        <w:t>[Section 3. Modifications to be applied in order to give effect to Cross-border Justice Act 2008: section altered 1 Dec 2009. See endnote 1M.]</w:t>
      </w:r>
    </w:p>
    <w:p w:rsidR="00537D81" w:rsidRDefault="00532C1F">
      <w:pPr>
        <w:pStyle w:val="Heading5"/>
        <w:spacing w:before="180"/>
        <w:rPr>
          <w:snapToGrid w:val="0"/>
        </w:rPr>
      </w:pPr>
      <w:bookmarkStart w:id="9" w:name="_Toc75775073"/>
      <w:r>
        <w:rPr>
          <w:rStyle w:val="CharSectno"/>
        </w:rPr>
        <w:t>4</w:t>
      </w:r>
      <w:r>
        <w:rPr>
          <w:snapToGrid w:val="0"/>
        </w:rPr>
        <w:t>.</w:t>
      </w:r>
      <w:r>
        <w:rPr>
          <w:snapToGrid w:val="0"/>
        </w:rPr>
        <w:tab/>
        <w:t>Young offenders reaching 18</w:t>
      </w:r>
      <w:bookmarkEnd w:id="9"/>
      <w:r>
        <w:rPr>
          <w:snapToGrid w:val="0"/>
        </w:rPr>
        <w:t xml:space="preserve"> </w:t>
      </w:r>
    </w:p>
    <w:p w:rsidR="00537D81" w:rsidRDefault="00532C1F">
      <w:pPr>
        <w:pStyle w:val="Subsection"/>
        <w:spacing w:before="120"/>
        <w:rPr>
          <w:snapToGrid w:val="0"/>
        </w:rPr>
      </w:pPr>
      <w:r>
        <w:rPr>
          <w:snapToGrid w:val="0"/>
        </w:rPr>
        <w:tab/>
      </w:r>
      <w:r>
        <w:rPr>
          <w:snapToGrid w:val="0"/>
        </w:rPr>
        <w:tab/>
        <w:t>If a person commits or allegedly commits an offence before reaching the age of 18 years, this Act applies to the person as a young person for purposes connected with that offence or any order that was made in dealing with the person for that offence.</w:t>
      </w:r>
    </w:p>
    <w:p w:rsidR="00537D81" w:rsidRDefault="00532C1F">
      <w:pPr>
        <w:pStyle w:val="Heading5"/>
        <w:spacing w:before="180"/>
        <w:rPr>
          <w:snapToGrid w:val="0"/>
        </w:rPr>
      </w:pPr>
      <w:bookmarkStart w:id="10" w:name="_Toc75775074"/>
      <w:r>
        <w:rPr>
          <w:rStyle w:val="CharSectno"/>
        </w:rPr>
        <w:t>5</w:t>
      </w:r>
      <w:r>
        <w:rPr>
          <w:snapToGrid w:val="0"/>
        </w:rPr>
        <w:t>.</w:t>
      </w:r>
      <w:r>
        <w:rPr>
          <w:snapToGrid w:val="0"/>
        </w:rPr>
        <w:tab/>
      </w:r>
      <w:r>
        <w:rPr>
          <w:i/>
        </w:rPr>
        <w:t>Criminal Procedure Act 2004</w:t>
      </w:r>
      <w:r>
        <w:t xml:space="preserve"> </w:t>
      </w:r>
      <w:r>
        <w:rPr>
          <w:snapToGrid w:val="0"/>
        </w:rPr>
        <w:t>overridden</w:t>
      </w:r>
      <w:bookmarkEnd w:id="10"/>
      <w:r>
        <w:rPr>
          <w:snapToGrid w:val="0"/>
        </w:rPr>
        <w:t xml:space="preserve"> </w:t>
      </w:r>
    </w:p>
    <w:p w:rsidR="00537D81" w:rsidRDefault="00532C1F">
      <w:pPr>
        <w:pStyle w:val="Subsection"/>
        <w:spacing w:before="120"/>
        <w:rPr>
          <w:snapToGrid w:val="0"/>
        </w:rPr>
      </w:pPr>
      <w:r>
        <w:rPr>
          <w:snapToGrid w:val="0"/>
        </w:rPr>
        <w:tab/>
      </w:r>
      <w:r>
        <w:rPr>
          <w:snapToGrid w:val="0"/>
        </w:rPr>
        <w:tab/>
        <w:t xml:space="preserve">To the extent that this Act is inconsistent with the </w:t>
      </w:r>
      <w:r>
        <w:rPr>
          <w:i/>
        </w:rPr>
        <w:t xml:space="preserve">Criminal Procedure Act 2004 </w:t>
      </w:r>
      <w:r>
        <w:rPr>
          <w:snapToGrid w:val="0"/>
        </w:rPr>
        <w:t>this Act prevails.</w:t>
      </w:r>
    </w:p>
    <w:p w:rsidR="00537D81" w:rsidRDefault="00532C1F">
      <w:pPr>
        <w:pStyle w:val="Footnotesection"/>
        <w:spacing w:before="80"/>
        <w:ind w:left="890" w:hanging="890"/>
      </w:pPr>
      <w:r>
        <w:tab/>
        <w:t>[Section 5 amended: No. 59 of 2004 s. 141; No. 84 of 2004 s. 77.]</w:t>
      </w:r>
    </w:p>
    <w:p w:rsidR="00537D81" w:rsidRDefault="00532C1F">
      <w:pPr>
        <w:pStyle w:val="Heading5"/>
      </w:pPr>
      <w:bookmarkStart w:id="11" w:name="_Toc75775075"/>
      <w:r>
        <w:rPr>
          <w:rStyle w:val="CharSectno"/>
        </w:rPr>
        <w:lastRenderedPageBreak/>
        <w:t>6A</w:t>
      </w:r>
      <w:r>
        <w:t>.</w:t>
      </w:r>
      <w:r>
        <w:tab/>
      </w:r>
      <w:r>
        <w:rPr>
          <w:i/>
        </w:rPr>
        <w:t>Courts and Tribunals (Electronic Processes Facilitation) Act 2013</w:t>
      </w:r>
      <w:r>
        <w:t xml:space="preserve"> Part 2 applies</w:t>
      </w:r>
      <w:bookmarkEnd w:id="11"/>
    </w:p>
    <w:p w:rsidR="00537D81" w:rsidRDefault="00532C1F">
      <w:pPr>
        <w:pStyle w:val="Subsection"/>
        <w:keepNext/>
      </w:pPr>
      <w:r>
        <w:tab/>
      </w:r>
      <w:r>
        <w:tab/>
        <w:t xml:space="preserve">The </w:t>
      </w:r>
      <w:r>
        <w:rPr>
          <w:i/>
        </w:rPr>
        <w:t>Courts and Tribunals (Electronic Processes Facilitation) Act 2013</w:t>
      </w:r>
      <w:r>
        <w:t xml:space="preserve"> Part 2 applies to this Act.</w:t>
      </w:r>
    </w:p>
    <w:p w:rsidR="00537D81" w:rsidRDefault="00532C1F">
      <w:pPr>
        <w:pStyle w:val="Footnotesection"/>
      </w:pPr>
      <w:r>
        <w:tab/>
        <w:t>[Section 6A inserted: No. 20 of 2013 s. 137.]</w:t>
      </w:r>
    </w:p>
    <w:p w:rsidR="00537D81" w:rsidRDefault="00532C1F">
      <w:pPr>
        <w:pStyle w:val="Heading2"/>
      </w:pPr>
      <w:bookmarkStart w:id="12" w:name="_Toc75505568"/>
      <w:bookmarkStart w:id="13" w:name="_Toc75508457"/>
      <w:bookmarkStart w:id="14" w:name="_Toc75775076"/>
      <w:r>
        <w:rPr>
          <w:rStyle w:val="CharPartNo"/>
        </w:rPr>
        <w:lastRenderedPageBreak/>
        <w:t>Part 2</w:t>
      </w:r>
      <w:r>
        <w:rPr>
          <w:rStyle w:val="CharDivNo"/>
        </w:rPr>
        <w:t> </w:t>
      </w:r>
      <w:r>
        <w:t>—</w:t>
      </w:r>
      <w:r>
        <w:rPr>
          <w:rStyle w:val="CharDivText"/>
        </w:rPr>
        <w:t> </w:t>
      </w:r>
      <w:r>
        <w:rPr>
          <w:rStyle w:val="CharPartText"/>
        </w:rPr>
        <w:t>Objectives and principles</w:t>
      </w:r>
      <w:bookmarkEnd w:id="12"/>
      <w:bookmarkEnd w:id="13"/>
      <w:bookmarkEnd w:id="14"/>
      <w:r>
        <w:rPr>
          <w:rStyle w:val="CharPartText"/>
        </w:rPr>
        <w:t xml:space="preserve"> </w:t>
      </w:r>
    </w:p>
    <w:p w:rsidR="00537D81" w:rsidRDefault="00532C1F">
      <w:pPr>
        <w:pStyle w:val="Heading5"/>
        <w:rPr>
          <w:snapToGrid w:val="0"/>
        </w:rPr>
      </w:pPr>
      <w:bookmarkStart w:id="15" w:name="_Toc75775077"/>
      <w:r>
        <w:rPr>
          <w:rStyle w:val="CharSectno"/>
        </w:rPr>
        <w:t>6</w:t>
      </w:r>
      <w:r>
        <w:rPr>
          <w:snapToGrid w:val="0"/>
        </w:rPr>
        <w:t>.</w:t>
      </w:r>
      <w:r>
        <w:rPr>
          <w:snapToGrid w:val="0"/>
        </w:rPr>
        <w:tab/>
        <w:t>Objectives</w:t>
      </w:r>
      <w:bookmarkEnd w:id="15"/>
      <w:r>
        <w:rPr>
          <w:snapToGrid w:val="0"/>
        </w:rPr>
        <w:t xml:space="preserve"> </w:t>
      </w:r>
    </w:p>
    <w:p w:rsidR="00537D81" w:rsidRDefault="00532C1F">
      <w:pPr>
        <w:pStyle w:val="Subsection"/>
        <w:rPr>
          <w:snapToGrid w:val="0"/>
        </w:rPr>
      </w:pPr>
      <w:r>
        <w:rPr>
          <w:snapToGrid w:val="0"/>
        </w:rPr>
        <w:tab/>
      </w:r>
      <w:r>
        <w:rPr>
          <w:snapToGrid w:val="0"/>
        </w:rPr>
        <w:tab/>
        <w:t>The main objectives of this Act are — </w:t>
      </w:r>
    </w:p>
    <w:p w:rsidR="00537D81" w:rsidRDefault="00532C1F">
      <w:pPr>
        <w:pStyle w:val="Indenta"/>
        <w:rPr>
          <w:snapToGrid w:val="0"/>
        </w:rPr>
      </w:pPr>
      <w:r>
        <w:rPr>
          <w:snapToGrid w:val="0"/>
        </w:rPr>
        <w:tab/>
        <w:t>(a)</w:t>
      </w:r>
      <w:r>
        <w:rPr>
          <w:snapToGrid w:val="0"/>
        </w:rPr>
        <w:tab/>
        <w:t>to provide for the administration of juvenile justice; and</w:t>
      </w:r>
    </w:p>
    <w:p w:rsidR="00537D81" w:rsidRDefault="00532C1F">
      <w:pPr>
        <w:pStyle w:val="Indenta"/>
        <w:rPr>
          <w:snapToGrid w:val="0"/>
        </w:rPr>
      </w:pPr>
      <w:r>
        <w:rPr>
          <w:snapToGrid w:val="0"/>
        </w:rPr>
        <w:tab/>
        <w:t>(b)</w:t>
      </w:r>
      <w:r>
        <w:rPr>
          <w:snapToGrid w:val="0"/>
        </w:rPr>
        <w:tab/>
        <w:t>to set out provisions, embodying the general principles of juvenile justice, for dealing with young persons who have, or are alleged to have, committed offences; and</w:t>
      </w:r>
    </w:p>
    <w:p w:rsidR="00537D81" w:rsidRDefault="00532C1F">
      <w:pPr>
        <w:pStyle w:val="Indenta"/>
        <w:rPr>
          <w:snapToGrid w:val="0"/>
        </w:rPr>
      </w:pPr>
      <w:r>
        <w:rPr>
          <w:snapToGrid w:val="0"/>
        </w:rPr>
        <w:tab/>
        <w:t>(c)</w:t>
      </w:r>
      <w:r>
        <w:rPr>
          <w:snapToGrid w:val="0"/>
        </w:rPr>
        <w:tab/>
        <w:t>to ensure that the legal rights of young persons involved with the criminal justice system are observed; and</w:t>
      </w:r>
    </w:p>
    <w:p w:rsidR="00537D81" w:rsidRDefault="00532C1F">
      <w:pPr>
        <w:pStyle w:val="Indenta"/>
        <w:rPr>
          <w:snapToGrid w:val="0"/>
        </w:rPr>
      </w:pPr>
      <w:r>
        <w:rPr>
          <w:snapToGrid w:val="0"/>
        </w:rPr>
        <w:tab/>
        <w:t>(d)</w:t>
      </w:r>
      <w:r>
        <w:rPr>
          <w:snapToGrid w:val="0"/>
        </w:rPr>
        <w:tab/>
        <w:t>to enhance and reinforce the roles of responsible adults, families, and communities in — </w:t>
      </w:r>
    </w:p>
    <w:p w:rsidR="00537D81" w:rsidRDefault="00532C1F">
      <w:pPr>
        <w:pStyle w:val="Indenti"/>
        <w:rPr>
          <w:snapToGrid w:val="0"/>
        </w:rPr>
      </w:pPr>
      <w:r>
        <w:rPr>
          <w:snapToGrid w:val="0"/>
        </w:rPr>
        <w:tab/>
        <w:t>(i)</w:t>
      </w:r>
      <w:r>
        <w:rPr>
          <w:snapToGrid w:val="0"/>
        </w:rPr>
        <w:tab/>
        <w:t>minimising the incidence of juvenile crime; and</w:t>
      </w:r>
    </w:p>
    <w:p w:rsidR="00537D81" w:rsidRDefault="00532C1F">
      <w:pPr>
        <w:pStyle w:val="Indenti"/>
        <w:rPr>
          <w:snapToGrid w:val="0"/>
        </w:rPr>
      </w:pPr>
      <w:r>
        <w:rPr>
          <w:snapToGrid w:val="0"/>
        </w:rPr>
        <w:tab/>
        <w:t>(ii)</w:t>
      </w:r>
      <w:r>
        <w:rPr>
          <w:snapToGrid w:val="0"/>
        </w:rPr>
        <w:tab/>
        <w:t>punishing and managing young persons who have committed offences; and</w:t>
      </w:r>
    </w:p>
    <w:p w:rsidR="00537D81" w:rsidRDefault="00532C1F">
      <w:pPr>
        <w:pStyle w:val="Indenti"/>
        <w:rPr>
          <w:snapToGrid w:val="0"/>
        </w:rPr>
      </w:pPr>
      <w:r>
        <w:rPr>
          <w:snapToGrid w:val="0"/>
        </w:rPr>
        <w:tab/>
        <w:t>(iii)</w:t>
      </w:r>
      <w:r>
        <w:rPr>
          <w:snapToGrid w:val="0"/>
        </w:rPr>
        <w:tab/>
        <w:t>rehabilitating young persons who have committed offences towards the goal of their becoming responsible citizens;</w:t>
      </w:r>
    </w:p>
    <w:p w:rsidR="00537D81" w:rsidRDefault="00532C1F">
      <w:pPr>
        <w:pStyle w:val="Indenta"/>
        <w:rPr>
          <w:snapToGrid w:val="0"/>
        </w:rPr>
      </w:pPr>
      <w:r>
        <w:rPr>
          <w:snapToGrid w:val="0"/>
        </w:rPr>
        <w:tab/>
      </w:r>
      <w:r>
        <w:rPr>
          <w:snapToGrid w:val="0"/>
        </w:rPr>
        <w:tab/>
        <w:t>and</w:t>
      </w:r>
    </w:p>
    <w:p w:rsidR="00537D81" w:rsidRDefault="00532C1F">
      <w:pPr>
        <w:pStyle w:val="Indenta"/>
        <w:rPr>
          <w:snapToGrid w:val="0"/>
        </w:rPr>
      </w:pPr>
      <w:r>
        <w:rPr>
          <w:snapToGrid w:val="0"/>
        </w:rPr>
        <w:tab/>
        <w:t>(e)</w:t>
      </w:r>
      <w:r>
        <w:rPr>
          <w:snapToGrid w:val="0"/>
        </w:rPr>
        <w:tab/>
        <w:t>to integrate young persons who have committed offences into the community; and</w:t>
      </w:r>
    </w:p>
    <w:p w:rsidR="00537D81" w:rsidRDefault="00532C1F">
      <w:pPr>
        <w:pStyle w:val="Indenta"/>
        <w:rPr>
          <w:snapToGrid w:val="0"/>
        </w:rPr>
      </w:pPr>
      <w:r>
        <w:rPr>
          <w:snapToGrid w:val="0"/>
        </w:rPr>
        <w:tab/>
        <w:t>(f)</w:t>
      </w:r>
      <w:r>
        <w:rPr>
          <w:snapToGrid w:val="0"/>
        </w:rPr>
        <w:tab/>
        <w:t>to ensure that young persons are dealt with in a manner that is culturally appropriate and which recognises and enhances their cultural identity.</w:t>
      </w:r>
    </w:p>
    <w:p w:rsidR="00537D81" w:rsidRDefault="00532C1F">
      <w:pPr>
        <w:pStyle w:val="Heading5"/>
        <w:rPr>
          <w:snapToGrid w:val="0"/>
        </w:rPr>
      </w:pPr>
      <w:bookmarkStart w:id="16" w:name="_Toc75775078"/>
      <w:r>
        <w:rPr>
          <w:rStyle w:val="CharSectno"/>
        </w:rPr>
        <w:t>7</w:t>
      </w:r>
      <w:r>
        <w:rPr>
          <w:snapToGrid w:val="0"/>
        </w:rPr>
        <w:t>.</w:t>
      </w:r>
      <w:r>
        <w:rPr>
          <w:snapToGrid w:val="0"/>
        </w:rPr>
        <w:tab/>
        <w:t>General principles of juvenile justice</w:t>
      </w:r>
      <w:bookmarkEnd w:id="16"/>
      <w:r>
        <w:rPr>
          <w:snapToGrid w:val="0"/>
        </w:rPr>
        <w:t xml:space="preserve"> </w:t>
      </w:r>
    </w:p>
    <w:p w:rsidR="00537D81" w:rsidRDefault="00532C1F">
      <w:pPr>
        <w:pStyle w:val="Subsection"/>
        <w:keepNext/>
        <w:rPr>
          <w:snapToGrid w:val="0"/>
        </w:rPr>
      </w:pPr>
      <w:r>
        <w:rPr>
          <w:snapToGrid w:val="0"/>
        </w:rPr>
        <w:tab/>
      </w:r>
      <w:r>
        <w:rPr>
          <w:snapToGrid w:val="0"/>
        </w:rPr>
        <w:tab/>
        <w:t>The general principles that are to be observed in performing functions under this Act are that — </w:t>
      </w:r>
    </w:p>
    <w:p w:rsidR="00537D81" w:rsidRDefault="00532C1F">
      <w:pPr>
        <w:pStyle w:val="Indenta"/>
        <w:rPr>
          <w:snapToGrid w:val="0"/>
        </w:rPr>
      </w:pPr>
      <w:r>
        <w:rPr>
          <w:snapToGrid w:val="0"/>
        </w:rPr>
        <w:tab/>
        <w:t>(a)</w:t>
      </w:r>
      <w:r>
        <w:rPr>
          <w:snapToGrid w:val="0"/>
        </w:rPr>
        <w:tab/>
        <w:t>there should be special provision to ensure the fair treatment of young persons who have, or are alleged to have, committed offences; and</w:t>
      </w:r>
    </w:p>
    <w:p w:rsidR="00537D81" w:rsidRDefault="00532C1F">
      <w:pPr>
        <w:pStyle w:val="Indenta"/>
        <w:keepLines/>
        <w:rPr>
          <w:snapToGrid w:val="0"/>
        </w:rPr>
      </w:pPr>
      <w:r>
        <w:rPr>
          <w:snapToGrid w:val="0"/>
        </w:rPr>
        <w:lastRenderedPageBreak/>
        <w:tab/>
        <w:t>(b)</w:t>
      </w:r>
      <w:r>
        <w:rPr>
          <w:snapToGrid w:val="0"/>
        </w:rPr>
        <w:tab/>
        <w:t>a young person who commits an offence is to be dealt with, either formally or informally, in a way that encourages the young person to accept responsibility for his or her conduct; and</w:t>
      </w:r>
    </w:p>
    <w:p w:rsidR="00537D81" w:rsidRDefault="00532C1F">
      <w:pPr>
        <w:pStyle w:val="Indenta"/>
        <w:rPr>
          <w:snapToGrid w:val="0"/>
        </w:rPr>
      </w:pPr>
      <w:r>
        <w:rPr>
          <w:snapToGrid w:val="0"/>
        </w:rPr>
        <w:tab/>
        <w:t>(c)</w:t>
      </w:r>
      <w:r>
        <w:rPr>
          <w:snapToGrid w:val="0"/>
        </w:rPr>
        <w:tab/>
        <w:t>a young person who commits an offence is not to be treated more severely because of the offence than the person would have been treated if an adult; and</w:t>
      </w:r>
    </w:p>
    <w:p w:rsidR="00537D81" w:rsidRDefault="00532C1F">
      <w:pPr>
        <w:pStyle w:val="Indenta"/>
        <w:rPr>
          <w:snapToGrid w:val="0"/>
        </w:rPr>
      </w:pPr>
      <w:r>
        <w:rPr>
          <w:snapToGrid w:val="0"/>
        </w:rPr>
        <w:tab/>
        <w:t>(d)</w:t>
      </w:r>
      <w:r>
        <w:rPr>
          <w:snapToGrid w:val="0"/>
        </w:rPr>
        <w:tab/>
        <w:t>the community must be protected from illegal behaviour; and</w:t>
      </w:r>
    </w:p>
    <w:p w:rsidR="00537D81" w:rsidRDefault="00532C1F">
      <w:pPr>
        <w:pStyle w:val="Indenta"/>
        <w:rPr>
          <w:snapToGrid w:val="0"/>
        </w:rPr>
      </w:pPr>
      <w:r>
        <w:rPr>
          <w:snapToGrid w:val="0"/>
        </w:rPr>
        <w:tab/>
        <w:t>(e)</w:t>
      </w:r>
      <w:r>
        <w:rPr>
          <w:snapToGrid w:val="0"/>
        </w:rPr>
        <w:tab/>
        <w:t>victims of offences committed by young persons should be given the opportunity to participate in the process of dealing with the offenders to the extent that the law provides for them to do so; and</w:t>
      </w:r>
    </w:p>
    <w:p w:rsidR="00537D81" w:rsidRDefault="00532C1F">
      <w:pPr>
        <w:pStyle w:val="Indenta"/>
        <w:rPr>
          <w:snapToGrid w:val="0"/>
        </w:rPr>
      </w:pPr>
      <w:r>
        <w:rPr>
          <w:snapToGrid w:val="0"/>
        </w:rPr>
        <w:tab/>
        <w:t>(f)</w:t>
      </w:r>
      <w:r>
        <w:rPr>
          <w:snapToGrid w:val="0"/>
        </w:rPr>
        <w:tab/>
        <w:t>responsible adults should be encouraged to fulfil their responsibility for the care and supervision of young persons, and supported in their efforts to do so; and</w:t>
      </w:r>
    </w:p>
    <w:p w:rsidR="00537D81" w:rsidRDefault="00532C1F">
      <w:pPr>
        <w:pStyle w:val="Indenta"/>
        <w:rPr>
          <w:snapToGrid w:val="0"/>
        </w:rPr>
      </w:pPr>
      <w:r>
        <w:rPr>
          <w:snapToGrid w:val="0"/>
        </w:rPr>
        <w:tab/>
        <w:t>(g)</w:t>
      </w:r>
      <w:r>
        <w:rPr>
          <w:snapToGrid w:val="0"/>
        </w:rPr>
        <w:tab/>
        <w:t>consideration should be given, when dealing with a young person for an offence, to the possibility of taking measures other than judicial proceedings for the offence if the circumstances of the case and the background of the alleged offender make it appropriate to dispose of the matter in that way and it would not jeopardise the protection of the community to do so; and</w:t>
      </w:r>
    </w:p>
    <w:p w:rsidR="00537D81" w:rsidRDefault="00532C1F">
      <w:pPr>
        <w:pStyle w:val="Indenta"/>
        <w:rPr>
          <w:snapToGrid w:val="0"/>
        </w:rPr>
      </w:pPr>
      <w:r>
        <w:rPr>
          <w:snapToGrid w:val="0"/>
        </w:rPr>
        <w:tab/>
        <w:t>(h)</w:t>
      </w:r>
      <w:r>
        <w:rPr>
          <w:snapToGrid w:val="0"/>
        </w:rPr>
        <w:tab/>
        <w:t>detaining a young person in custody for an offence, whether before or after the person is found to have committed the offence, should only be used as a last resort and, if required, is only to be for as short a time as is necessary; and</w:t>
      </w:r>
    </w:p>
    <w:p w:rsidR="00537D81" w:rsidRDefault="00532C1F">
      <w:pPr>
        <w:pStyle w:val="Indenta"/>
        <w:rPr>
          <w:snapToGrid w:val="0"/>
        </w:rPr>
      </w:pPr>
      <w:r>
        <w:tab/>
        <w:t>(i)</w:t>
      </w:r>
      <w:r>
        <w:tab/>
        <w:t>detention of a young person in custody, if required, is to be in a facility that is suitable for a young person and at which the young person is not exposed to contact with any adult detained in the facility, although a young person who has reached the age of 16 years may be held in a prison for adults but is not to share living quarters with an adult prisoner; and</w:t>
      </w:r>
    </w:p>
    <w:p w:rsidR="00537D81" w:rsidRDefault="00532C1F">
      <w:pPr>
        <w:pStyle w:val="Indenta"/>
        <w:rPr>
          <w:snapToGrid w:val="0"/>
        </w:rPr>
      </w:pPr>
      <w:r>
        <w:rPr>
          <w:snapToGrid w:val="0"/>
        </w:rPr>
        <w:lastRenderedPageBreak/>
        <w:tab/>
        <w:t>(j)</w:t>
      </w:r>
      <w:r>
        <w:rPr>
          <w:snapToGrid w:val="0"/>
        </w:rPr>
        <w:tab/>
        <w:t>punishment of a young person for an offence should be designed so as to give the offender an opportunity to develop a sense of social responsibility and otherwise to develop in beneficial and socially acceptable ways; and</w:t>
      </w:r>
    </w:p>
    <w:p w:rsidR="00537D81" w:rsidRDefault="00532C1F">
      <w:pPr>
        <w:pStyle w:val="Indenta"/>
        <w:rPr>
          <w:snapToGrid w:val="0"/>
        </w:rPr>
      </w:pPr>
      <w:r>
        <w:rPr>
          <w:snapToGrid w:val="0"/>
        </w:rPr>
        <w:tab/>
        <w:t>(k)</w:t>
      </w:r>
      <w:r>
        <w:rPr>
          <w:snapToGrid w:val="0"/>
        </w:rPr>
        <w:tab/>
        <w:t>a young person who is dealt with for an offence should be dealt with in a time frame that is appropriate to the young person’s sense of time; and</w:t>
      </w:r>
    </w:p>
    <w:p w:rsidR="00537D81" w:rsidRDefault="00532C1F">
      <w:pPr>
        <w:pStyle w:val="Indenta"/>
        <w:rPr>
          <w:snapToGrid w:val="0"/>
        </w:rPr>
      </w:pPr>
      <w:r>
        <w:rPr>
          <w:snapToGrid w:val="0"/>
        </w:rPr>
        <w:tab/>
        <w:t>(l)</w:t>
      </w:r>
      <w:r>
        <w:rPr>
          <w:snapToGrid w:val="0"/>
        </w:rPr>
        <w:tab/>
        <w:t>in dealing with a young person for an offence, the age, maturity, and cultural background of the offender are to be considered; and</w:t>
      </w:r>
    </w:p>
    <w:p w:rsidR="00537D81" w:rsidRDefault="00532C1F">
      <w:pPr>
        <w:pStyle w:val="Indenta"/>
        <w:keepNext/>
        <w:rPr>
          <w:snapToGrid w:val="0"/>
        </w:rPr>
      </w:pPr>
      <w:r>
        <w:rPr>
          <w:snapToGrid w:val="0"/>
        </w:rPr>
        <w:tab/>
        <w:t>(m)</w:t>
      </w:r>
      <w:r>
        <w:rPr>
          <w:snapToGrid w:val="0"/>
        </w:rPr>
        <w:tab/>
        <w:t>a young person who commits an offence is to be dealt with in a way that — </w:t>
      </w:r>
    </w:p>
    <w:p w:rsidR="00537D81" w:rsidRDefault="00532C1F">
      <w:pPr>
        <w:pStyle w:val="Indenti"/>
        <w:rPr>
          <w:snapToGrid w:val="0"/>
        </w:rPr>
      </w:pPr>
      <w:r>
        <w:rPr>
          <w:snapToGrid w:val="0"/>
        </w:rPr>
        <w:tab/>
        <w:t>(i)</w:t>
      </w:r>
      <w:r>
        <w:rPr>
          <w:snapToGrid w:val="0"/>
        </w:rPr>
        <w:tab/>
        <w:t>strengthens the family and family group of the young person; and</w:t>
      </w:r>
    </w:p>
    <w:p w:rsidR="00537D81" w:rsidRDefault="00532C1F">
      <w:pPr>
        <w:pStyle w:val="Indenti"/>
        <w:rPr>
          <w:snapToGrid w:val="0"/>
        </w:rPr>
      </w:pPr>
      <w:r>
        <w:rPr>
          <w:snapToGrid w:val="0"/>
        </w:rPr>
        <w:tab/>
        <w:t>(ii)</w:t>
      </w:r>
      <w:r>
        <w:rPr>
          <w:snapToGrid w:val="0"/>
        </w:rPr>
        <w:tab/>
        <w:t>fosters the ability of families and family groups to develop their own means of dealing with offending by their young persons; and</w:t>
      </w:r>
    </w:p>
    <w:p w:rsidR="00537D81" w:rsidRDefault="00532C1F">
      <w:pPr>
        <w:pStyle w:val="Indenti"/>
        <w:rPr>
          <w:snapToGrid w:val="0"/>
        </w:rPr>
      </w:pPr>
      <w:r>
        <w:rPr>
          <w:snapToGrid w:val="0"/>
        </w:rPr>
        <w:tab/>
        <w:t>(iii)</w:t>
      </w:r>
      <w:r>
        <w:rPr>
          <w:snapToGrid w:val="0"/>
        </w:rPr>
        <w:tab/>
        <w:t>recognises the right of the young person to belong to a family.</w:t>
      </w:r>
    </w:p>
    <w:p w:rsidR="00537D81" w:rsidRDefault="00532C1F">
      <w:pPr>
        <w:pStyle w:val="Footnotesection"/>
      </w:pPr>
      <w:r>
        <w:tab/>
        <w:t xml:space="preserve">[Section 7 amended: No. 82 of 1994 s. 20; No. 78 of 1995 s. 145; No. 29 of 1998 s. 20.] </w:t>
      </w:r>
    </w:p>
    <w:p w:rsidR="00537D81" w:rsidRDefault="00532C1F">
      <w:pPr>
        <w:pStyle w:val="Heading5"/>
        <w:rPr>
          <w:snapToGrid w:val="0"/>
        </w:rPr>
      </w:pPr>
      <w:bookmarkStart w:id="17" w:name="_Toc75775079"/>
      <w:r>
        <w:rPr>
          <w:rStyle w:val="CharSectno"/>
        </w:rPr>
        <w:t>8</w:t>
      </w:r>
      <w:r>
        <w:rPr>
          <w:snapToGrid w:val="0"/>
        </w:rPr>
        <w:t>.</w:t>
      </w:r>
      <w:r>
        <w:rPr>
          <w:snapToGrid w:val="0"/>
        </w:rPr>
        <w:tab/>
        <w:t>Responsible adults, role of</w:t>
      </w:r>
      <w:bookmarkEnd w:id="17"/>
      <w:r>
        <w:rPr>
          <w:snapToGrid w:val="0"/>
        </w:rPr>
        <w:t xml:space="preserve"> </w:t>
      </w:r>
    </w:p>
    <w:p w:rsidR="00537D81" w:rsidRDefault="00532C1F">
      <w:pPr>
        <w:pStyle w:val="Subsection"/>
        <w:keepNext/>
        <w:rPr>
          <w:snapToGrid w:val="0"/>
        </w:rPr>
      </w:pPr>
      <w:r>
        <w:rPr>
          <w:snapToGrid w:val="0"/>
        </w:rPr>
        <w:tab/>
      </w:r>
      <w:r>
        <w:rPr>
          <w:snapToGrid w:val="0"/>
        </w:rPr>
        <w:tab/>
        <w:t>While observing the general principles of juvenile justice as required by section 7, a person performing functions under this Act is also to have regard to the principles that — </w:t>
      </w:r>
    </w:p>
    <w:p w:rsidR="00537D81" w:rsidRDefault="00532C1F">
      <w:pPr>
        <w:pStyle w:val="Indenta"/>
        <w:rPr>
          <w:snapToGrid w:val="0"/>
        </w:rPr>
      </w:pPr>
      <w:r>
        <w:rPr>
          <w:snapToGrid w:val="0"/>
        </w:rPr>
        <w:tab/>
        <w:t>(a)</w:t>
      </w:r>
      <w:r>
        <w:rPr>
          <w:snapToGrid w:val="0"/>
        </w:rPr>
        <w:tab/>
        <w:t>responsible adults have an important responsibility for the behaviour of young persons under their care; and</w:t>
      </w:r>
    </w:p>
    <w:p w:rsidR="00537D81" w:rsidRDefault="00532C1F">
      <w:pPr>
        <w:pStyle w:val="Indenta"/>
        <w:rPr>
          <w:snapToGrid w:val="0"/>
        </w:rPr>
      </w:pPr>
      <w:r>
        <w:rPr>
          <w:snapToGrid w:val="0"/>
        </w:rPr>
        <w:tab/>
        <w:t>(b)</w:t>
      </w:r>
      <w:r>
        <w:rPr>
          <w:snapToGrid w:val="0"/>
        </w:rPr>
        <w:tab/>
        <w:t>responsible adults should be involved in the disposition, by a court or otherwise, of allegations of offences by the young persons under their care and in their punishment or management as a result of having offended; and</w:t>
      </w:r>
    </w:p>
    <w:p w:rsidR="00537D81" w:rsidRDefault="00532C1F">
      <w:pPr>
        <w:pStyle w:val="Indenta"/>
        <w:keepLines/>
        <w:rPr>
          <w:snapToGrid w:val="0"/>
        </w:rPr>
      </w:pPr>
      <w:r>
        <w:rPr>
          <w:snapToGrid w:val="0"/>
        </w:rPr>
        <w:lastRenderedPageBreak/>
        <w:tab/>
        <w:t>(c)</w:t>
      </w:r>
      <w:r>
        <w:rPr>
          <w:snapToGrid w:val="0"/>
        </w:rPr>
        <w:tab/>
        <w:t>a responsible adult should be notified as soon as practicable after a young person is taken into custody or otherwise dealt with under this Act and, if the young person is in custody, should be kept informed as to the whereabouts of the young person; and</w:t>
      </w:r>
    </w:p>
    <w:p w:rsidR="00537D81" w:rsidRDefault="00532C1F">
      <w:pPr>
        <w:pStyle w:val="Indenta"/>
        <w:rPr>
          <w:snapToGrid w:val="0"/>
        </w:rPr>
      </w:pPr>
      <w:r>
        <w:rPr>
          <w:snapToGrid w:val="0"/>
        </w:rPr>
        <w:tab/>
        <w:t>(d)</w:t>
      </w:r>
      <w:r>
        <w:rPr>
          <w:snapToGrid w:val="0"/>
        </w:rPr>
        <w:tab/>
        <w:t>in determining the degree of responsibility expected of a responsible adult the age, intellectual and emotional maturity of the young person and the fact that the young person is in employment or is living independently shall be taken into account.</w:t>
      </w:r>
    </w:p>
    <w:p w:rsidR="00537D81" w:rsidRDefault="00532C1F">
      <w:pPr>
        <w:pStyle w:val="Heading2"/>
      </w:pPr>
      <w:bookmarkStart w:id="18" w:name="_Toc75505572"/>
      <w:bookmarkStart w:id="19" w:name="_Toc75508461"/>
      <w:bookmarkStart w:id="20" w:name="_Toc75775080"/>
      <w:r>
        <w:rPr>
          <w:rStyle w:val="CharPartNo"/>
        </w:rPr>
        <w:lastRenderedPageBreak/>
        <w:t>Part 3</w:t>
      </w:r>
      <w:r>
        <w:t> — </w:t>
      </w:r>
      <w:r>
        <w:rPr>
          <w:rStyle w:val="CharPartText"/>
        </w:rPr>
        <w:t>Administration</w:t>
      </w:r>
      <w:bookmarkEnd w:id="18"/>
      <w:bookmarkEnd w:id="19"/>
      <w:bookmarkEnd w:id="20"/>
      <w:r>
        <w:rPr>
          <w:rStyle w:val="CharPartText"/>
        </w:rPr>
        <w:t xml:space="preserve"> </w:t>
      </w:r>
    </w:p>
    <w:p w:rsidR="00537D81" w:rsidRDefault="00532C1F">
      <w:pPr>
        <w:pStyle w:val="Heading3"/>
        <w:spacing w:before="260"/>
      </w:pPr>
      <w:bookmarkStart w:id="21" w:name="_Toc75505573"/>
      <w:bookmarkStart w:id="22" w:name="_Toc75508462"/>
      <w:bookmarkStart w:id="23" w:name="_Toc75775081"/>
      <w:r>
        <w:rPr>
          <w:rStyle w:val="CharDivNo"/>
        </w:rPr>
        <w:t>Division 1</w:t>
      </w:r>
      <w:r>
        <w:t> — </w:t>
      </w:r>
      <w:r>
        <w:rPr>
          <w:rStyle w:val="CharDivText"/>
        </w:rPr>
        <w:t>Chief executive officer</w:t>
      </w:r>
      <w:bookmarkEnd w:id="21"/>
      <w:bookmarkEnd w:id="22"/>
      <w:bookmarkEnd w:id="23"/>
    </w:p>
    <w:p w:rsidR="00537D81" w:rsidRDefault="00532C1F">
      <w:pPr>
        <w:pStyle w:val="Footnoteheading"/>
        <w:tabs>
          <w:tab w:val="left" w:pos="851"/>
        </w:tabs>
      </w:pPr>
      <w:r>
        <w:tab/>
        <w:t>[Heading inserted: No. 29 of 2014 s. 12.]</w:t>
      </w:r>
    </w:p>
    <w:p w:rsidR="00537D81" w:rsidRDefault="00532C1F">
      <w:pPr>
        <w:pStyle w:val="Heading5"/>
        <w:spacing w:before="240"/>
        <w:rPr>
          <w:snapToGrid w:val="0"/>
        </w:rPr>
      </w:pPr>
      <w:bookmarkStart w:id="24" w:name="_Toc75775082"/>
      <w:r>
        <w:rPr>
          <w:rStyle w:val="CharSectno"/>
        </w:rPr>
        <w:t>9</w:t>
      </w:r>
      <w:r>
        <w:rPr>
          <w:snapToGrid w:val="0"/>
        </w:rPr>
        <w:t>.</w:t>
      </w:r>
      <w:r>
        <w:rPr>
          <w:snapToGrid w:val="0"/>
        </w:rPr>
        <w:tab/>
        <w:t>Chief executive officer, functions of</w:t>
      </w:r>
      <w:bookmarkEnd w:id="24"/>
      <w:r>
        <w:rPr>
          <w:snapToGrid w:val="0"/>
        </w:rPr>
        <w:t xml:space="preserve"> </w:t>
      </w:r>
    </w:p>
    <w:p w:rsidR="00537D81" w:rsidRDefault="00532C1F">
      <w:pPr>
        <w:pStyle w:val="Subsection"/>
        <w:spacing w:before="180"/>
        <w:rPr>
          <w:snapToGrid w:val="0"/>
        </w:rPr>
      </w:pPr>
      <w:r>
        <w:rPr>
          <w:snapToGrid w:val="0"/>
        </w:rPr>
        <w:tab/>
      </w:r>
      <w:r>
        <w:rPr>
          <w:snapToGrid w:val="0"/>
        </w:rPr>
        <w:tab/>
        <w:t>It is the duty of the chief executive officer, under the direction of the Minister, to carry into operation the provisions of this Act so far as the duty is not expressly committed to any other person.</w:t>
      </w:r>
    </w:p>
    <w:p w:rsidR="00537D81" w:rsidRDefault="00532C1F">
      <w:pPr>
        <w:pStyle w:val="Heading5"/>
        <w:spacing w:before="240"/>
        <w:rPr>
          <w:snapToGrid w:val="0"/>
        </w:rPr>
      </w:pPr>
      <w:bookmarkStart w:id="25" w:name="_Toc75775083"/>
      <w:r>
        <w:rPr>
          <w:rStyle w:val="CharSectno"/>
        </w:rPr>
        <w:t>10</w:t>
      </w:r>
      <w:r>
        <w:rPr>
          <w:snapToGrid w:val="0"/>
        </w:rPr>
        <w:t>.</w:t>
      </w:r>
      <w:r>
        <w:rPr>
          <w:snapToGrid w:val="0"/>
        </w:rPr>
        <w:tab/>
        <w:t>Chief executive officer may delegate</w:t>
      </w:r>
      <w:bookmarkEnd w:id="25"/>
      <w:r>
        <w:rPr>
          <w:snapToGrid w:val="0"/>
        </w:rPr>
        <w:t xml:space="preserve"> </w:t>
      </w:r>
    </w:p>
    <w:p w:rsidR="00537D81" w:rsidRDefault="00532C1F">
      <w:pPr>
        <w:pStyle w:val="Subsection"/>
        <w:spacing w:before="180"/>
        <w:rPr>
          <w:snapToGrid w:val="0"/>
        </w:rPr>
      </w:pPr>
      <w:r>
        <w:rPr>
          <w:snapToGrid w:val="0"/>
        </w:rPr>
        <w:tab/>
      </w:r>
      <w:r>
        <w:rPr>
          <w:snapToGrid w:val="0"/>
        </w:rPr>
        <w:tab/>
        <w:t>The chief executive officer may, by a signed instrument of delegation, delegate to an officer of the Department, either generally or as otherwise provided in the instrument, any power or duty under this Act, other than this power of delegation.</w:t>
      </w:r>
    </w:p>
    <w:p w:rsidR="00537D81" w:rsidRDefault="00532C1F">
      <w:pPr>
        <w:pStyle w:val="Footnotesection"/>
        <w:ind w:left="890" w:hanging="890"/>
      </w:pPr>
      <w:r>
        <w:tab/>
        <w:t>[Section 10. Modifications to be applied in order to give effect to Cross-border Justice Act 2008: section altered 1 Dec 2009. See endnote 1M.]</w:t>
      </w:r>
    </w:p>
    <w:p w:rsidR="00537D81" w:rsidRDefault="00532C1F">
      <w:pPr>
        <w:pStyle w:val="Heading3"/>
      </w:pPr>
      <w:bookmarkStart w:id="26" w:name="_Toc75505576"/>
      <w:bookmarkStart w:id="27" w:name="_Toc75508465"/>
      <w:bookmarkStart w:id="28" w:name="_Toc75775084"/>
      <w:r>
        <w:rPr>
          <w:rStyle w:val="CharDivNo"/>
        </w:rPr>
        <w:t>Division 2</w:t>
      </w:r>
      <w:r>
        <w:t> — </w:t>
      </w:r>
      <w:r>
        <w:rPr>
          <w:rStyle w:val="CharDivText"/>
        </w:rPr>
        <w:t>Other officers and employees</w:t>
      </w:r>
      <w:bookmarkEnd w:id="26"/>
      <w:bookmarkEnd w:id="27"/>
      <w:bookmarkEnd w:id="28"/>
    </w:p>
    <w:p w:rsidR="00537D81" w:rsidRDefault="00532C1F">
      <w:pPr>
        <w:pStyle w:val="Footnoteheading"/>
        <w:tabs>
          <w:tab w:val="left" w:pos="851"/>
        </w:tabs>
      </w:pPr>
      <w:r>
        <w:tab/>
        <w:t>[Heading inserted: No. 29 of 2014 s. 13.]</w:t>
      </w:r>
    </w:p>
    <w:p w:rsidR="00537D81" w:rsidRDefault="00532C1F">
      <w:pPr>
        <w:pStyle w:val="Heading5"/>
        <w:spacing w:before="240"/>
        <w:rPr>
          <w:snapToGrid w:val="0"/>
        </w:rPr>
      </w:pPr>
      <w:bookmarkStart w:id="29" w:name="_Toc75775085"/>
      <w:r>
        <w:rPr>
          <w:rStyle w:val="CharSectno"/>
        </w:rPr>
        <w:t>11</w:t>
      </w:r>
      <w:r>
        <w:rPr>
          <w:snapToGrid w:val="0"/>
        </w:rPr>
        <w:t>.</w:t>
      </w:r>
      <w:r>
        <w:rPr>
          <w:snapToGrid w:val="0"/>
        </w:rPr>
        <w:tab/>
        <w:t>Officers and employees, appointment of</w:t>
      </w:r>
      <w:bookmarkEnd w:id="29"/>
      <w:r>
        <w:rPr>
          <w:snapToGrid w:val="0"/>
        </w:rPr>
        <w:t xml:space="preserve"> </w:t>
      </w:r>
    </w:p>
    <w:p w:rsidR="00537D81" w:rsidRDefault="00532C1F">
      <w:pPr>
        <w:pStyle w:val="Subsection"/>
        <w:spacing w:before="180"/>
        <w:rPr>
          <w:snapToGrid w:val="0"/>
        </w:rPr>
      </w:pPr>
      <w:r>
        <w:tab/>
        <w:t>(1)</w:t>
      </w:r>
      <w:r>
        <w:tab/>
      </w:r>
      <w:r>
        <w:rPr>
          <w:snapToGrid w:val="0"/>
        </w:rPr>
        <w:t xml:space="preserve">The chief executive officer may appoint, under and subject to Part 3 of the </w:t>
      </w:r>
      <w:r>
        <w:rPr>
          <w:i/>
          <w:snapToGrid w:val="0"/>
        </w:rPr>
        <w:t>Public Sector Management Act 1994</w:t>
      </w:r>
      <w:r>
        <w:rPr>
          <w:snapToGrid w:val="0"/>
        </w:rPr>
        <w:t>, such officers and other persons as are necessary to implement or administer this Act.</w:t>
      </w:r>
    </w:p>
    <w:p w:rsidR="00537D81" w:rsidRDefault="00532C1F">
      <w:pPr>
        <w:pStyle w:val="Subsection"/>
        <w:spacing w:before="180"/>
      </w:pPr>
      <w:r>
        <w:tab/>
        <w:t>(1a)</w:t>
      </w:r>
      <w:r>
        <w:tab/>
        <w:t xml:space="preserve">In addition to persons appointed under subsection (1) and for the purposes of this Act the chief executive officer may appoint — </w:t>
      </w:r>
    </w:p>
    <w:p w:rsidR="00537D81" w:rsidRDefault="00532C1F">
      <w:pPr>
        <w:pStyle w:val="Indenta"/>
      </w:pPr>
      <w:r>
        <w:tab/>
        <w:t>(a)</w:t>
      </w:r>
      <w:r>
        <w:tab/>
        <w:t>custodial officers for primarily non</w:t>
      </w:r>
      <w:r>
        <w:noBreakHyphen/>
        <w:t>administrative functions;</w:t>
      </w:r>
      <w:r>
        <w:rPr>
          <w:b/>
        </w:rPr>
        <w:t xml:space="preserve"> </w:t>
      </w:r>
      <w:r>
        <w:t>and</w:t>
      </w:r>
    </w:p>
    <w:p w:rsidR="00537D81" w:rsidRDefault="00532C1F">
      <w:pPr>
        <w:pStyle w:val="Indenta"/>
        <w:keepNext/>
        <w:keepLines/>
      </w:pPr>
      <w:r>
        <w:lastRenderedPageBreak/>
        <w:tab/>
        <w:t>(b)</w:t>
      </w:r>
      <w:r>
        <w:tab/>
        <w:t xml:space="preserve">officers and employees of particular classes as are prescribed by the regulations, </w:t>
      </w:r>
    </w:p>
    <w:p w:rsidR="00537D81" w:rsidRDefault="00532C1F">
      <w:pPr>
        <w:pStyle w:val="Subsection"/>
        <w:keepNext/>
        <w:keepLines/>
      </w:pPr>
      <w:r>
        <w:tab/>
      </w:r>
      <w:r>
        <w:tab/>
        <w:t>and may remove those persons in the prescribed circumstances.</w:t>
      </w:r>
    </w:p>
    <w:p w:rsidR="00537D81" w:rsidRDefault="00532C1F">
      <w:pPr>
        <w:pStyle w:val="Subsection"/>
      </w:pPr>
      <w:r>
        <w:tab/>
        <w:t>(1b)</w:t>
      </w:r>
      <w:r>
        <w:tab/>
        <w:t xml:space="preserve">The custodial officers appointed under subsection (1a)(a) — </w:t>
      </w:r>
    </w:p>
    <w:p w:rsidR="00537D81" w:rsidRDefault="00532C1F">
      <w:pPr>
        <w:pStyle w:val="Indenta"/>
      </w:pPr>
      <w:r>
        <w:tab/>
        <w:t>(a)</w:t>
      </w:r>
      <w:r>
        <w:tab/>
        <w:t>may be subject to employment conditions set out in an award or industrial agreement; and</w:t>
      </w:r>
    </w:p>
    <w:p w:rsidR="00537D81" w:rsidRDefault="00532C1F">
      <w:pPr>
        <w:pStyle w:val="Indenta"/>
      </w:pPr>
      <w:r>
        <w:tab/>
        <w:t>(b)</w:t>
      </w:r>
      <w:r>
        <w:tab/>
        <w:t xml:space="preserve">may be subject to — </w:t>
      </w:r>
    </w:p>
    <w:p w:rsidR="00537D81" w:rsidRDefault="00532C1F">
      <w:pPr>
        <w:pStyle w:val="Indenti"/>
      </w:pPr>
      <w:r>
        <w:tab/>
        <w:t>(i)</w:t>
      </w:r>
      <w:r>
        <w:tab/>
        <w:t>disciplinary proceedings provided for in the regulations; or</w:t>
      </w:r>
    </w:p>
    <w:p w:rsidR="00537D81" w:rsidRDefault="00532C1F">
      <w:pPr>
        <w:pStyle w:val="Indenti"/>
      </w:pPr>
      <w:r>
        <w:tab/>
        <w:t>(ii)</w:t>
      </w:r>
      <w:r>
        <w:tab/>
        <w:t xml:space="preserve">if regulations are made under subsection (1C) — disciplinary proceedings under the </w:t>
      </w:r>
      <w:r>
        <w:rPr>
          <w:i/>
        </w:rPr>
        <w:t>Public Sector Management Act 1994</w:t>
      </w:r>
      <w:r>
        <w:t xml:space="preserve"> Part 5.</w:t>
      </w:r>
    </w:p>
    <w:p w:rsidR="00537D81" w:rsidRDefault="00532C1F">
      <w:pPr>
        <w:pStyle w:val="Subsection"/>
      </w:pPr>
      <w:r>
        <w:tab/>
        <w:t>(1C)</w:t>
      </w:r>
      <w:r>
        <w:tab/>
        <w:t xml:space="preserve">The regulations may prescribe custodial officers for the purposes of the </w:t>
      </w:r>
      <w:r>
        <w:rPr>
          <w:i/>
        </w:rPr>
        <w:t>Public Sector Management Act 1994</w:t>
      </w:r>
      <w:r>
        <w:t xml:space="preserve"> section 76(1)(b).</w:t>
      </w:r>
    </w:p>
    <w:p w:rsidR="00537D81" w:rsidRDefault="00532C1F">
      <w:pPr>
        <w:pStyle w:val="Subsection"/>
      </w:pPr>
      <w:r>
        <w:tab/>
        <w:t>(2)</w:t>
      </w:r>
      <w:r>
        <w:tab/>
        <w:t xml:space="preserve">The officers and employees appointed under subsection (1a)(b) — </w:t>
      </w:r>
    </w:p>
    <w:p w:rsidR="00537D81" w:rsidRDefault="00532C1F">
      <w:pPr>
        <w:pStyle w:val="Indenta"/>
      </w:pPr>
      <w:r>
        <w:tab/>
        <w:t>(a)</w:t>
      </w:r>
      <w:r>
        <w:tab/>
        <w:t>are to have such functions as are given to them under the regulations; and</w:t>
      </w:r>
    </w:p>
    <w:p w:rsidR="00537D81" w:rsidRDefault="00532C1F">
      <w:pPr>
        <w:pStyle w:val="Indenta"/>
      </w:pPr>
      <w:r>
        <w:tab/>
        <w:t>(b)</w:t>
      </w:r>
      <w:r>
        <w:tab/>
        <w:t>may be subject to employment conditions set out in an award or industrial agreement; and</w:t>
      </w:r>
    </w:p>
    <w:p w:rsidR="00537D81" w:rsidRDefault="00532C1F">
      <w:pPr>
        <w:pStyle w:val="Indenta"/>
      </w:pPr>
      <w:r>
        <w:tab/>
        <w:t>(c)</w:t>
      </w:r>
      <w:r>
        <w:tab/>
        <w:t>in prescribed circumstances, may be subject to such disciplinary procedures as are set out in the regulations.</w:t>
      </w:r>
    </w:p>
    <w:p w:rsidR="00537D81" w:rsidRDefault="00532C1F">
      <w:pPr>
        <w:pStyle w:val="Subsection"/>
        <w:rPr>
          <w:snapToGrid w:val="0"/>
        </w:rPr>
      </w:pPr>
      <w:r>
        <w:rPr>
          <w:snapToGrid w:val="0"/>
        </w:rPr>
        <w:tab/>
        <w:t>(3)</w:t>
      </w:r>
      <w:r>
        <w:rPr>
          <w:snapToGrid w:val="0"/>
        </w:rPr>
        <w:tab/>
        <w:t>Appointments</w:t>
      </w:r>
      <w:r>
        <w:t xml:space="preserve"> under subsection (1a)</w:t>
      </w:r>
      <w:r>
        <w:rPr>
          <w:snapToGrid w:val="0"/>
        </w:rPr>
        <w:t xml:space="preserve"> may be on a paid or honorary basis.</w:t>
      </w:r>
    </w:p>
    <w:p w:rsidR="00537D81" w:rsidRDefault="00532C1F">
      <w:pPr>
        <w:pStyle w:val="Footnotesection"/>
        <w:ind w:left="890" w:hanging="890"/>
      </w:pPr>
      <w:r>
        <w:tab/>
        <w:t>[Section 11 amended: No. 58 of 2004 s. 6(1) and (2); No. 29 of 2014 s. 14.]</w:t>
      </w:r>
    </w:p>
    <w:p w:rsidR="00537D81" w:rsidRDefault="00532C1F">
      <w:pPr>
        <w:pStyle w:val="Ednotesection"/>
        <w:ind w:left="890" w:hanging="890"/>
      </w:pPr>
      <w:r>
        <w:t>[</w:t>
      </w:r>
      <w:r>
        <w:rPr>
          <w:b/>
          <w:bCs/>
        </w:rPr>
        <w:t>11AA.</w:t>
      </w:r>
      <w:r>
        <w:rPr>
          <w:i w:val="0"/>
          <w:iCs/>
          <w:vertAlign w:val="superscript"/>
        </w:rPr>
        <w:t xml:space="preserve"> 1M  </w:t>
      </w:r>
      <w:r>
        <w:t>Modifications to be applied in order to give effect to Cross</w:t>
      </w:r>
      <w:r>
        <w:noBreakHyphen/>
        <w:t>border Justice Act 2008: section inserted 1 Nov 2009. See endnote 1M.]</w:t>
      </w:r>
    </w:p>
    <w:p w:rsidR="00537D81" w:rsidRDefault="00532C1F">
      <w:pPr>
        <w:pStyle w:val="Heading5"/>
      </w:pPr>
      <w:bookmarkStart w:id="30" w:name="_Toc75775086"/>
      <w:r>
        <w:rPr>
          <w:rStyle w:val="CharSectno"/>
        </w:rPr>
        <w:lastRenderedPageBreak/>
        <w:t>11A</w:t>
      </w:r>
      <w:r>
        <w:t>.</w:t>
      </w:r>
      <w:r>
        <w:tab/>
        <w:t>Duties of all officers and employees</w:t>
      </w:r>
      <w:bookmarkEnd w:id="30"/>
      <w:r>
        <w:t xml:space="preserve"> </w:t>
      </w:r>
    </w:p>
    <w:p w:rsidR="00537D81" w:rsidRDefault="00532C1F">
      <w:pPr>
        <w:pStyle w:val="Subsection"/>
        <w:spacing w:before="180"/>
      </w:pPr>
      <w:r>
        <w:tab/>
      </w:r>
      <w:r>
        <w:tab/>
        <w:t xml:space="preserve">Every officer, person or employee appointed under section 11 — </w:t>
      </w:r>
    </w:p>
    <w:p w:rsidR="00537D81" w:rsidRDefault="00532C1F">
      <w:pPr>
        <w:pStyle w:val="Indenta"/>
        <w:spacing w:before="100"/>
      </w:pPr>
      <w:r>
        <w:tab/>
        <w:t>(a)</w:t>
      </w:r>
      <w:r>
        <w:tab/>
        <w:t>must observe all rules made under this Act; and</w:t>
      </w:r>
    </w:p>
    <w:p w:rsidR="00537D81" w:rsidRDefault="00532C1F">
      <w:pPr>
        <w:pStyle w:val="Indenta"/>
        <w:spacing w:before="100"/>
      </w:pPr>
      <w:r>
        <w:tab/>
        <w:t>(b)</w:t>
      </w:r>
      <w:r>
        <w:tab/>
        <w:t>must make such returns and reports to the chief executive officer as the chief executive officer may from time to time direct; and</w:t>
      </w:r>
    </w:p>
    <w:p w:rsidR="00537D81" w:rsidRDefault="00532C1F">
      <w:pPr>
        <w:pStyle w:val="Indenta"/>
        <w:keepNext/>
        <w:spacing w:before="100"/>
      </w:pPr>
      <w:r>
        <w:tab/>
        <w:t>(c)</w:t>
      </w:r>
      <w:r>
        <w:tab/>
        <w:t>must make any records relating to any young offender available, upon request of the chief executive officer, to the chief executive officer or a delegate of the chief executive officer.</w:t>
      </w:r>
    </w:p>
    <w:p w:rsidR="00537D81" w:rsidRDefault="00532C1F">
      <w:pPr>
        <w:pStyle w:val="Footnotesection"/>
        <w:spacing w:before="140"/>
        <w:ind w:left="890" w:hanging="890"/>
      </w:pPr>
      <w:r>
        <w:tab/>
        <w:t>[Section 11A inserted: No. 58 of 2004 s. 7.]</w:t>
      </w:r>
    </w:p>
    <w:p w:rsidR="00537D81" w:rsidRDefault="00532C1F">
      <w:pPr>
        <w:pStyle w:val="Footnotesection"/>
        <w:spacing w:before="140"/>
        <w:ind w:left="890" w:hanging="890"/>
      </w:pPr>
      <w:r>
        <w:tab/>
        <w:t>[Section 11A. Modifications to be applied in order to give effect to Cross-border Justice Act 2008: section altered 1 Dec 2009. See endnote 1M.]</w:t>
      </w:r>
    </w:p>
    <w:p w:rsidR="00537D81" w:rsidRDefault="00532C1F">
      <w:pPr>
        <w:pStyle w:val="Heading5"/>
        <w:spacing w:before="240"/>
      </w:pPr>
      <w:bookmarkStart w:id="31" w:name="_Toc75775087"/>
      <w:r>
        <w:rPr>
          <w:rStyle w:val="CharSectno"/>
        </w:rPr>
        <w:t>11B</w:t>
      </w:r>
      <w:r>
        <w:t>.</w:t>
      </w:r>
      <w:r>
        <w:tab/>
        <w:t>Powers and duties of custodial officers</w:t>
      </w:r>
      <w:bookmarkEnd w:id="31"/>
    </w:p>
    <w:p w:rsidR="00537D81" w:rsidRDefault="00532C1F">
      <w:pPr>
        <w:pStyle w:val="Subsection"/>
        <w:spacing w:before="180"/>
      </w:pPr>
      <w:r>
        <w:tab/>
      </w:r>
      <w:r>
        <w:tab/>
        <w:t xml:space="preserve">A custodial officer — </w:t>
      </w:r>
    </w:p>
    <w:p w:rsidR="00537D81" w:rsidRDefault="00532C1F">
      <w:pPr>
        <w:pStyle w:val="Indenta"/>
        <w:spacing w:before="100"/>
      </w:pPr>
      <w:r>
        <w:tab/>
        <w:t>(a)</w:t>
      </w:r>
      <w:r>
        <w:tab/>
        <w:t>has a responsibility to maintain the security of the facility or detention centre where he or she is employed; and</w:t>
      </w:r>
    </w:p>
    <w:p w:rsidR="00537D81" w:rsidRDefault="00532C1F">
      <w:pPr>
        <w:pStyle w:val="Indenta"/>
        <w:spacing w:before="100"/>
      </w:pPr>
      <w:r>
        <w:tab/>
        <w:t>(b)</w:t>
      </w:r>
      <w:r>
        <w:tab/>
        <w:t>is liable to answer for the escape of a detainee placed in his or her charge or for whom when on duty he or she has a responsibility; and</w:t>
      </w:r>
    </w:p>
    <w:p w:rsidR="00537D81" w:rsidRDefault="00532C1F">
      <w:pPr>
        <w:pStyle w:val="Indenta"/>
        <w:spacing w:before="100"/>
      </w:pPr>
      <w:r>
        <w:tab/>
        <w:t>(c)</w:t>
      </w:r>
      <w:r>
        <w:tab/>
        <w:t>must obey all lawful orders given to him or her by the officer under whose control or supervision he or she is placed; and</w:t>
      </w:r>
    </w:p>
    <w:p w:rsidR="00537D81" w:rsidRDefault="00532C1F">
      <w:pPr>
        <w:pStyle w:val="Indenta"/>
        <w:spacing w:before="100"/>
      </w:pPr>
      <w:r>
        <w:tab/>
        <w:t>(d)</w:t>
      </w:r>
      <w:r>
        <w:tab/>
        <w:t xml:space="preserve">may issue to a detainee such orders as are necessary for the purposes of this Act, including the security, good order, or management of a facility or detention centre, and may use such force as is prescribed under </w:t>
      </w:r>
      <w:r>
        <w:lastRenderedPageBreak/>
        <w:t>section 11C as is necessary to ensure that lawful orders given to a detainee are complied with.</w:t>
      </w:r>
    </w:p>
    <w:p w:rsidR="00537D81" w:rsidRDefault="00532C1F">
      <w:pPr>
        <w:pStyle w:val="Footnotesection"/>
      </w:pPr>
      <w:r>
        <w:tab/>
        <w:t>[Section 11B inserted: No. 58 of 2004 s. 7; amended: No. 29 of 2014 s. 15.]</w:t>
      </w:r>
    </w:p>
    <w:p w:rsidR="00537D81" w:rsidRDefault="00532C1F">
      <w:pPr>
        <w:pStyle w:val="Heading3"/>
      </w:pPr>
      <w:bookmarkStart w:id="32" w:name="_Toc75505580"/>
      <w:bookmarkStart w:id="33" w:name="_Toc75508469"/>
      <w:bookmarkStart w:id="34" w:name="_Toc75775088"/>
      <w:r>
        <w:rPr>
          <w:rStyle w:val="CharDivNo"/>
        </w:rPr>
        <w:t>Division 3</w:t>
      </w:r>
      <w:r>
        <w:t> — </w:t>
      </w:r>
      <w:r>
        <w:rPr>
          <w:rStyle w:val="CharDivText"/>
        </w:rPr>
        <w:t>Removal of custodial officers due to loss of confidence</w:t>
      </w:r>
      <w:bookmarkEnd w:id="32"/>
      <w:bookmarkEnd w:id="33"/>
      <w:bookmarkEnd w:id="34"/>
    </w:p>
    <w:p w:rsidR="00537D81" w:rsidRDefault="00532C1F">
      <w:pPr>
        <w:pStyle w:val="Footnoteheading"/>
      </w:pPr>
      <w:r>
        <w:tab/>
        <w:t>[Heading inserted: No. 29 of 2014 s. 16.]</w:t>
      </w:r>
    </w:p>
    <w:p w:rsidR="00537D81" w:rsidRDefault="00532C1F">
      <w:pPr>
        <w:pStyle w:val="Heading4"/>
      </w:pPr>
      <w:bookmarkStart w:id="35" w:name="_Toc75505581"/>
      <w:bookmarkStart w:id="36" w:name="_Toc75508470"/>
      <w:bookmarkStart w:id="37" w:name="_Toc75775089"/>
      <w:r>
        <w:t>Subdivision 1 — Preliminary</w:t>
      </w:r>
      <w:bookmarkEnd w:id="35"/>
      <w:bookmarkEnd w:id="36"/>
      <w:bookmarkEnd w:id="37"/>
    </w:p>
    <w:p w:rsidR="00537D81" w:rsidRDefault="00532C1F">
      <w:pPr>
        <w:pStyle w:val="Footnoteheading"/>
      </w:pPr>
      <w:r>
        <w:tab/>
        <w:t>[Heading inserted: No. 29 of 2014 s. 16.]</w:t>
      </w:r>
    </w:p>
    <w:p w:rsidR="00537D81" w:rsidRDefault="00532C1F">
      <w:pPr>
        <w:pStyle w:val="Heading5"/>
        <w:spacing w:before="180"/>
      </w:pPr>
      <w:bookmarkStart w:id="38" w:name="_Toc75775090"/>
      <w:r>
        <w:rPr>
          <w:rStyle w:val="CharSectno"/>
        </w:rPr>
        <w:t>11CA</w:t>
      </w:r>
      <w:r>
        <w:t>.</w:t>
      </w:r>
      <w:r>
        <w:tab/>
        <w:t>Terms used</w:t>
      </w:r>
      <w:bookmarkEnd w:id="38"/>
    </w:p>
    <w:p w:rsidR="00537D81" w:rsidRDefault="00532C1F">
      <w:pPr>
        <w:pStyle w:val="Subsection"/>
      </w:pPr>
      <w:r>
        <w:tab/>
      </w:r>
      <w:r>
        <w:tab/>
        <w:t xml:space="preserve">In this Division, unless the contrary intention appears — </w:t>
      </w:r>
    </w:p>
    <w:p w:rsidR="00537D81" w:rsidRDefault="00532C1F">
      <w:pPr>
        <w:pStyle w:val="Defstart"/>
      </w:pPr>
      <w:r>
        <w:tab/>
      </w:r>
      <w:r>
        <w:rPr>
          <w:rStyle w:val="CharDefText"/>
        </w:rPr>
        <w:t>appeal</w:t>
      </w:r>
      <w:r>
        <w:t xml:space="preserve"> means an appeal under section 11CH;</w:t>
      </w:r>
    </w:p>
    <w:p w:rsidR="00537D81" w:rsidRDefault="00532C1F">
      <w:pPr>
        <w:pStyle w:val="Defstart"/>
      </w:pPr>
      <w:r>
        <w:tab/>
      </w:r>
      <w:r>
        <w:rPr>
          <w:rStyle w:val="CharDefText"/>
        </w:rPr>
        <w:t>appellant</w:t>
      </w:r>
      <w:r>
        <w:t xml:space="preserve"> means a person who institutes an appeal;</w:t>
      </w:r>
    </w:p>
    <w:p w:rsidR="00537D81" w:rsidRDefault="00532C1F">
      <w:pPr>
        <w:pStyle w:val="Defstart"/>
      </w:pPr>
      <w:r>
        <w:tab/>
      </w:r>
      <w:r>
        <w:rPr>
          <w:rStyle w:val="CharDefText"/>
        </w:rPr>
        <w:t>Chief Commissioner</w:t>
      </w:r>
      <w:r>
        <w:t xml:space="preserve"> has the same meaning as in the </w:t>
      </w:r>
      <w:r>
        <w:rPr>
          <w:i/>
        </w:rPr>
        <w:t>Industrial Relations Act 1979</w:t>
      </w:r>
      <w:r>
        <w:t>;</w:t>
      </w:r>
    </w:p>
    <w:p w:rsidR="00537D81" w:rsidRDefault="00532C1F">
      <w:pPr>
        <w:pStyle w:val="Defstart"/>
      </w:pPr>
      <w:r>
        <w:tab/>
      </w:r>
      <w:r>
        <w:rPr>
          <w:rStyle w:val="CharDefText"/>
        </w:rPr>
        <w:t>decision notice</w:t>
      </w:r>
      <w:r>
        <w:t xml:space="preserve"> has the meaning given in section 11CD(3)(b);</w:t>
      </w:r>
    </w:p>
    <w:p w:rsidR="00537D81" w:rsidRDefault="00532C1F">
      <w:pPr>
        <w:pStyle w:val="Defstart"/>
      </w:pPr>
      <w:r>
        <w:tab/>
      </w:r>
      <w:r>
        <w:rPr>
          <w:rStyle w:val="CharDefText"/>
        </w:rPr>
        <w:t>industrial commissioner</w:t>
      </w:r>
      <w:r>
        <w:t xml:space="preserve"> means a commissioner as defined in the </w:t>
      </w:r>
      <w:r>
        <w:rPr>
          <w:i/>
        </w:rPr>
        <w:t>Industrial Relations Act 1979</w:t>
      </w:r>
      <w:r>
        <w:t xml:space="preserve"> section 7(1);</w:t>
      </w:r>
    </w:p>
    <w:p w:rsidR="00537D81" w:rsidRDefault="00532C1F">
      <w:pPr>
        <w:pStyle w:val="Defstart"/>
      </w:pPr>
      <w:r>
        <w:tab/>
      </w:r>
      <w:r>
        <w:rPr>
          <w:rStyle w:val="CharDefText"/>
        </w:rPr>
        <w:t>maintenance payment</w:t>
      </w:r>
      <w:r>
        <w:t xml:space="preserve"> has the meaning given in section 11CE(1);</w:t>
      </w:r>
    </w:p>
    <w:p w:rsidR="00537D81" w:rsidRDefault="00532C1F">
      <w:pPr>
        <w:pStyle w:val="Defstart"/>
      </w:pPr>
      <w:r>
        <w:tab/>
      </w:r>
      <w:r>
        <w:rPr>
          <w:rStyle w:val="CharDefText"/>
        </w:rPr>
        <w:t>maintenance period</w:t>
      </w:r>
      <w:r>
        <w:t xml:space="preserve"> has the meaning given in section 11CE(1);</w:t>
      </w:r>
    </w:p>
    <w:p w:rsidR="00537D81" w:rsidRDefault="00532C1F">
      <w:pPr>
        <w:pStyle w:val="Defstart"/>
      </w:pPr>
      <w:r>
        <w:tab/>
      </w:r>
      <w:r>
        <w:rPr>
          <w:rStyle w:val="CharDefText"/>
        </w:rPr>
        <w:t>new evidence</w:t>
      </w:r>
      <w:r>
        <w:t xml:space="preserve">, on an appeal against the removal of a custodial officer, means evidence other than evidence of any of the following — </w:t>
      </w:r>
    </w:p>
    <w:p w:rsidR="00537D81" w:rsidRDefault="00532C1F">
      <w:pPr>
        <w:pStyle w:val="Defpara"/>
      </w:pPr>
      <w:r>
        <w:tab/>
        <w:t>(a)</w:t>
      </w:r>
      <w:r>
        <w:tab/>
        <w:t>a document or other material that was examined and taken into account by the chief executive officer in making the removal decision;</w:t>
      </w:r>
    </w:p>
    <w:p w:rsidR="00537D81" w:rsidRDefault="00532C1F">
      <w:pPr>
        <w:pStyle w:val="Defpara"/>
      </w:pPr>
      <w:r>
        <w:tab/>
        <w:t>(b)</w:t>
      </w:r>
      <w:r>
        <w:tab/>
        <w:t>the notice given under section 11CD(1);</w:t>
      </w:r>
    </w:p>
    <w:p w:rsidR="00537D81" w:rsidRDefault="00532C1F">
      <w:pPr>
        <w:pStyle w:val="Defpara"/>
      </w:pPr>
      <w:r>
        <w:tab/>
        <w:t>(c)</w:t>
      </w:r>
      <w:r>
        <w:tab/>
        <w:t>a written submission made to the chief executive officer by the custodial officer under section 11CD(2);</w:t>
      </w:r>
    </w:p>
    <w:p w:rsidR="00537D81" w:rsidRDefault="00532C1F">
      <w:pPr>
        <w:pStyle w:val="Defpara"/>
      </w:pPr>
      <w:r>
        <w:lastRenderedPageBreak/>
        <w:tab/>
        <w:t>(d)</w:t>
      </w:r>
      <w:r>
        <w:tab/>
        <w:t>a decision notice;</w:t>
      </w:r>
    </w:p>
    <w:p w:rsidR="00537D81" w:rsidRDefault="00532C1F">
      <w:pPr>
        <w:pStyle w:val="Defpara"/>
      </w:pPr>
      <w:r>
        <w:tab/>
        <w:t>(e)</w:t>
      </w:r>
      <w:r>
        <w:tab/>
        <w:t>a notification of the removal;</w:t>
      </w:r>
    </w:p>
    <w:p w:rsidR="00537D81" w:rsidRDefault="00532C1F">
      <w:pPr>
        <w:pStyle w:val="Defstart"/>
      </w:pPr>
      <w:r>
        <w:tab/>
      </w:r>
      <w:r>
        <w:rPr>
          <w:rStyle w:val="CharDefText"/>
        </w:rPr>
        <w:t>removal action</w:t>
      </w:r>
      <w:r>
        <w:t>, in relation to a custodial officer, means the removal of the custodial officer under section 11CC;</w:t>
      </w:r>
    </w:p>
    <w:p w:rsidR="00537D81" w:rsidRDefault="00532C1F">
      <w:pPr>
        <w:pStyle w:val="Defstart"/>
      </w:pPr>
      <w:r>
        <w:tab/>
      </w:r>
      <w:r>
        <w:rPr>
          <w:rStyle w:val="CharDefText"/>
        </w:rPr>
        <w:t>removal decision</w:t>
      </w:r>
      <w:r>
        <w:t xml:space="preserve"> means a decision of the chief executive officer to take removal action;</w:t>
      </w:r>
    </w:p>
    <w:p w:rsidR="00537D81" w:rsidRDefault="00532C1F">
      <w:pPr>
        <w:pStyle w:val="Defstart"/>
      </w:pPr>
      <w:r>
        <w:tab/>
      </w:r>
      <w:r>
        <w:rPr>
          <w:rStyle w:val="CharDefText"/>
        </w:rPr>
        <w:t>suitability to continue as a custodial officer</w:t>
      </w:r>
      <w:r>
        <w:t xml:space="preserve"> means suitability to continue as a custodial officer having regard to the officer’s integrity, honesty, competence, performance or conduct;</w:t>
      </w:r>
    </w:p>
    <w:p w:rsidR="00537D81" w:rsidRDefault="00532C1F">
      <w:pPr>
        <w:pStyle w:val="Defstart"/>
      </w:pPr>
      <w:r>
        <w:tab/>
      </w:r>
      <w:r>
        <w:rPr>
          <w:rStyle w:val="CharDefText"/>
        </w:rPr>
        <w:t>WAIRC</w:t>
      </w:r>
      <w:r>
        <w:t xml:space="preserve"> means The Western Australian Industrial Relations Commission continued and constituted under the </w:t>
      </w:r>
      <w:r>
        <w:rPr>
          <w:i/>
        </w:rPr>
        <w:t>Industrial Relations Act 1979</w:t>
      </w:r>
      <w:r>
        <w:t>.</w:t>
      </w:r>
    </w:p>
    <w:p w:rsidR="00537D81" w:rsidRDefault="00532C1F">
      <w:pPr>
        <w:pStyle w:val="Footnotesection"/>
      </w:pPr>
      <w:r>
        <w:tab/>
        <w:t>[Section 11CA inserted: No. 29 of 2014 s. 16.]</w:t>
      </w:r>
    </w:p>
    <w:p w:rsidR="00537D81" w:rsidRDefault="00532C1F">
      <w:pPr>
        <w:pStyle w:val="Heading4"/>
      </w:pPr>
      <w:bookmarkStart w:id="39" w:name="_Toc75505583"/>
      <w:bookmarkStart w:id="40" w:name="_Toc75508472"/>
      <w:bookmarkStart w:id="41" w:name="_Toc75775091"/>
      <w:r>
        <w:t>Subdivision 2 — Removal of custodial officers</w:t>
      </w:r>
      <w:bookmarkEnd w:id="39"/>
      <w:bookmarkEnd w:id="40"/>
      <w:bookmarkEnd w:id="41"/>
    </w:p>
    <w:p w:rsidR="00537D81" w:rsidRDefault="00532C1F">
      <w:pPr>
        <w:pStyle w:val="Footnoteheading"/>
      </w:pPr>
      <w:r>
        <w:tab/>
        <w:t>[Heading inserted: No. 29 of 2014 s. 16.]</w:t>
      </w:r>
    </w:p>
    <w:p w:rsidR="00537D81" w:rsidRDefault="00532C1F">
      <w:pPr>
        <w:pStyle w:val="Heading5"/>
      </w:pPr>
      <w:bookmarkStart w:id="42" w:name="_Toc75775092"/>
      <w:r>
        <w:rPr>
          <w:rStyle w:val="CharSectno"/>
        </w:rPr>
        <w:t>11CB</w:t>
      </w:r>
      <w:r>
        <w:t>.</w:t>
      </w:r>
      <w:r>
        <w:tab/>
        <w:t>Application of Subdivision</w:t>
      </w:r>
      <w:bookmarkEnd w:id="42"/>
    </w:p>
    <w:p w:rsidR="00537D81" w:rsidRDefault="00532C1F">
      <w:pPr>
        <w:pStyle w:val="Subsection"/>
      </w:pPr>
      <w:r>
        <w:tab/>
        <w:t>(1)</w:t>
      </w:r>
      <w:r>
        <w:tab/>
        <w:t xml:space="preserve">This Subdivision applies if — </w:t>
      </w:r>
    </w:p>
    <w:p w:rsidR="00537D81" w:rsidRDefault="00532C1F">
      <w:pPr>
        <w:pStyle w:val="Indenta"/>
      </w:pPr>
      <w:r>
        <w:tab/>
        <w:t>(a)</w:t>
      </w:r>
      <w:r>
        <w:tab/>
        <w:t>the chief executive officer does not have confidence in a custodial officer’s suitability to continue as a custodial officer; and</w:t>
      </w:r>
    </w:p>
    <w:p w:rsidR="00537D81" w:rsidRDefault="00532C1F">
      <w:pPr>
        <w:pStyle w:val="Indenta"/>
      </w:pPr>
      <w:r>
        <w:tab/>
        <w:t>(b)</w:t>
      </w:r>
      <w:r>
        <w:tab/>
        <w:t xml:space="preserve">the chief executive officer — </w:t>
      </w:r>
    </w:p>
    <w:p w:rsidR="00537D81" w:rsidRDefault="00532C1F">
      <w:pPr>
        <w:pStyle w:val="Indenti"/>
      </w:pPr>
      <w:r>
        <w:tab/>
        <w:t>(i)</w:t>
      </w:r>
      <w:r>
        <w:tab/>
        <w:t>decides not to take, or continue to take, disciplinary proceedings referred to in section 11(1b)(b) against a custodial officer; and</w:t>
      </w:r>
    </w:p>
    <w:p w:rsidR="00537D81" w:rsidRDefault="00532C1F">
      <w:pPr>
        <w:pStyle w:val="Indenti"/>
      </w:pPr>
      <w:r>
        <w:tab/>
        <w:t>(ii)</w:t>
      </w:r>
      <w:r>
        <w:tab/>
        <w:t>decides instead to take removal action in relation to the custodial officer.</w:t>
      </w:r>
    </w:p>
    <w:p w:rsidR="00537D81" w:rsidRDefault="00532C1F">
      <w:pPr>
        <w:pStyle w:val="Subsection"/>
      </w:pPr>
      <w:r>
        <w:tab/>
        <w:t>(2)</w:t>
      </w:r>
      <w:r>
        <w:tab/>
        <w:t xml:space="preserve">If regulations are made under section 11(1C), this Subdivision applies despite the </w:t>
      </w:r>
      <w:r>
        <w:rPr>
          <w:i/>
        </w:rPr>
        <w:t>Public Sector Management Act 1994</w:t>
      </w:r>
      <w:r>
        <w:t xml:space="preserve"> section 76(2).</w:t>
      </w:r>
    </w:p>
    <w:p w:rsidR="00537D81" w:rsidRDefault="00532C1F">
      <w:pPr>
        <w:pStyle w:val="Footnotesection"/>
      </w:pPr>
      <w:r>
        <w:tab/>
        <w:t>[Section 11CB inserted: No. 29 of 2014 s. 16.]</w:t>
      </w:r>
    </w:p>
    <w:p w:rsidR="00537D81" w:rsidRDefault="00532C1F">
      <w:pPr>
        <w:pStyle w:val="Heading5"/>
      </w:pPr>
      <w:bookmarkStart w:id="43" w:name="_Toc75775093"/>
      <w:r>
        <w:rPr>
          <w:rStyle w:val="CharSectno"/>
        </w:rPr>
        <w:lastRenderedPageBreak/>
        <w:t>11CC</w:t>
      </w:r>
      <w:r>
        <w:t>.</w:t>
      </w:r>
      <w:r>
        <w:tab/>
        <w:t>Removal action</w:t>
      </w:r>
      <w:bookmarkEnd w:id="43"/>
    </w:p>
    <w:p w:rsidR="00537D81" w:rsidRDefault="00532C1F">
      <w:pPr>
        <w:pStyle w:val="Subsection"/>
      </w:pPr>
      <w:r>
        <w:tab/>
        <w:t>(1)</w:t>
      </w:r>
      <w:r>
        <w:tab/>
        <w:t>If the chief executive officer does not have confidence in a custodial officer’s suitability to continue as a custodial officer, the chief executive officer may remove the custodial officer.</w:t>
      </w:r>
    </w:p>
    <w:p w:rsidR="00537D81" w:rsidRDefault="00532C1F">
      <w:pPr>
        <w:pStyle w:val="Subsection"/>
      </w:pPr>
      <w:r>
        <w:tab/>
        <w:t>(2)</w:t>
      </w:r>
      <w:r>
        <w:tab/>
        <w:t xml:space="preserve">Subsection (1) applies in addition to, and does not limit the operation of, the </w:t>
      </w:r>
      <w:r>
        <w:rPr>
          <w:i/>
        </w:rPr>
        <w:t>Public Sector Management Act 1994</w:t>
      </w:r>
      <w:r>
        <w:t>.</w:t>
      </w:r>
    </w:p>
    <w:p w:rsidR="00537D81" w:rsidRDefault="00532C1F">
      <w:pPr>
        <w:pStyle w:val="Subsection"/>
      </w:pPr>
      <w:r>
        <w:tab/>
        <w:t>(3)</w:t>
      </w:r>
      <w:r>
        <w:tab/>
        <w:t>The chief executive officer may conduct any necessary investigation to determine a custodial officer’s suitability to continue as a custodial officer.</w:t>
      </w:r>
    </w:p>
    <w:p w:rsidR="00537D81" w:rsidRDefault="00532C1F">
      <w:pPr>
        <w:pStyle w:val="Subsection"/>
      </w:pPr>
      <w:r>
        <w:tab/>
        <w:t>(4)</w:t>
      </w:r>
      <w:r>
        <w:tab/>
        <w:t xml:space="preserve">For the purpose of the investigation the chief executive officer may require the custodial officer to do all or any of the following — </w:t>
      </w:r>
    </w:p>
    <w:p w:rsidR="00537D81" w:rsidRDefault="00532C1F">
      <w:pPr>
        <w:pStyle w:val="Indenta"/>
      </w:pPr>
      <w:r>
        <w:tab/>
        <w:t>(a)</w:t>
      </w:r>
      <w:r>
        <w:tab/>
        <w:t>provide the chief executive officer with any information or answer any question that the chief executive officer requires;</w:t>
      </w:r>
    </w:p>
    <w:p w:rsidR="00537D81" w:rsidRDefault="00532C1F">
      <w:pPr>
        <w:pStyle w:val="Indenta"/>
      </w:pPr>
      <w:r>
        <w:tab/>
        <w:t>(b)</w:t>
      </w:r>
      <w:r>
        <w:tab/>
        <w:t>produce to the chief executive officer any document in the custody or under the control of the custodial officer.</w:t>
      </w:r>
    </w:p>
    <w:p w:rsidR="00537D81" w:rsidRDefault="00532C1F">
      <w:pPr>
        <w:pStyle w:val="Subsection"/>
      </w:pPr>
      <w:r>
        <w:tab/>
        <w:t>(5)</w:t>
      </w:r>
      <w:r>
        <w:tab/>
        <w:t xml:space="preserve">The custodial officer is not excused from giving information, answering any question or producing a document when required to do so under subsection (4) on the ground that the information, answer or document might — </w:t>
      </w:r>
    </w:p>
    <w:p w:rsidR="00537D81" w:rsidRDefault="00532C1F">
      <w:pPr>
        <w:pStyle w:val="Indenta"/>
      </w:pPr>
      <w:r>
        <w:tab/>
        <w:t>(a)</w:t>
      </w:r>
      <w:r>
        <w:tab/>
        <w:t xml:space="preserve">incriminate the custodial officer; or </w:t>
      </w:r>
    </w:p>
    <w:p w:rsidR="00537D81" w:rsidRDefault="00532C1F">
      <w:pPr>
        <w:pStyle w:val="Indenta"/>
      </w:pPr>
      <w:r>
        <w:tab/>
        <w:t>(b)</w:t>
      </w:r>
      <w:r>
        <w:tab/>
        <w:t>render the custodial officer liable to a disciplinary measure under section 11 or removal under this Division.</w:t>
      </w:r>
    </w:p>
    <w:p w:rsidR="00537D81" w:rsidRDefault="00532C1F">
      <w:pPr>
        <w:pStyle w:val="Subsection"/>
      </w:pPr>
      <w:r>
        <w:tab/>
        <w:t>(6)</w:t>
      </w:r>
      <w:r>
        <w:tab/>
        <w:t>The information, answer or document is not admissible in evidence against the custodial officer in any criminal proceedings except in proceedings for an offence under subsection (7).</w:t>
      </w:r>
    </w:p>
    <w:p w:rsidR="00537D81" w:rsidRDefault="00532C1F">
      <w:pPr>
        <w:pStyle w:val="Subsection"/>
        <w:keepNext/>
      </w:pPr>
      <w:r>
        <w:lastRenderedPageBreak/>
        <w:tab/>
        <w:t>(7)</w:t>
      </w:r>
      <w:r>
        <w:tab/>
        <w:t xml:space="preserve">A custodial officer must not, in response to a requirement under subsection (4) — </w:t>
      </w:r>
    </w:p>
    <w:p w:rsidR="00537D81" w:rsidRDefault="00532C1F">
      <w:pPr>
        <w:pStyle w:val="Indenta"/>
      </w:pPr>
      <w:r>
        <w:tab/>
        <w:t>(a)</w:t>
      </w:r>
      <w:r>
        <w:tab/>
        <w:t>fail or refuse to provide the required information or answer or produce the required document; or</w:t>
      </w:r>
    </w:p>
    <w:p w:rsidR="00537D81" w:rsidRDefault="00532C1F">
      <w:pPr>
        <w:pStyle w:val="Indenta"/>
      </w:pPr>
      <w:r>
        <w:tab/>
        <w:t>(b)</w:t>
      </w:r>
      <w:r>
        <w:tab/>
        <w:t>give information or an answer that is false or misleading in a material particular; or</w:t>
      </w:r>
    </w:p>
    <w:p w:rsidR="00537D81" w:rsidRDefault="00532C1F">
      <w:pPr>
        <w:pStyle w:val="Indenta"/>
      </w:pPr>
      <w:r>
        <w:tab/>
        <w:t>(c)</w:t>
      </w:r>
      <w:r>
        <w:tab/>
        <w:t>produce a document that the custodial officer knows is false or misleading in a material particular —</w:t>
      </w:r>
    </w:p>
    <w:p w:rsidR="00537D81" w:rsidRDefault="00532C1F">
      <w:pPr>
        <w:pStyle w:val="Indenti"/>
      </w:pPr>
      <w:r>
        <w:tab/>
        <w:t>(i)</w:t>
      </w:r>
      <w:r>
        <w:tab/>
        <w:t>without indicating that the document is false or misleading and, to the extent the custodial officer can, how the document is false or misleading; and</w:t>
      </w:r>
    </w:p>
    <w:p w:rsidR="00537D81" w:rsidRDefault="00532C1F">
      <w:pPr>
        <w:pStyle w:val="Indenti"/>
      </w:pPr>
      <w:r>
        <w:tab/>
        <w:t>(ii)</w:t>
      </w:r>
      <w:r>
        <w:tab/>
        <w:t>if the custodial officer has, or can reasonably obtain, the correct information — without providing the correct information.</w:t>
      </w:r>
    </w:p>
    <w:p w:rsidR="00537D81" w:rsidRDefault="00532C1F">
      <w:pPr>
        <w:pStyle w:val="Penstart"/>
      </w:pPr>
      <w:r>
        <w:tab/>
        <w:t>Penalty: a fine of $4 000 and imprisonment for 12 months.</w:t>
      </w:r>
    </w:p>
    <w:p w:rsidR="00537D81" w:rsidRDefault="00532C1F">
      <w:pPr>
        <w:pStyle w:val="Footnotesection"/>
      </w:pPr>
      <w:r>
        <w:tab/>
        <w:t>[Section 11CC inserted: No. 29 of 2014 s. 16.]</w:t>
      </w:r>
    </w:p>
    <w:p w:rsidR="00537D81" w:rsidRDefault="00532C1F">
      <w:pPr>
        <w:pStyle w:val="Heading5"/>
      </w:pPr>
      <w:bookmarkStart w:id="44" w:name="_Toc75775094"/>
      <w:r>
        <w:rPr>
          <w:rStyle w:val="CharSectno"/>
        </w:rPr>
        <w:t>11CD</w:t>
      </w:r>
      <w:r>
        <w:t>.</w:t>
      </w:r>
      <w:r>
        <w:tab/>
        <w:t>Notice of loss of confidence</w:t>
      </w:r>
      <w:bookmarkEnd w:id="44"/>
    </w:p>
    <w:p w:rsidR="00537D81" w:rsidRDefault="00532C1F">
      <w:pPr>
        <w:pStyle w:val="Subsection"/>
      </w:pPr>
      <w:r>
        <w:tab/>
        <w:t>(1)</w:t>
      </w:r>
      <w:r>
        <w:tab/>
        <w:t>The chief executive officer may give the custodial officer a written notice setting out the grounds on which the chief executive officer does not have confidence in the custodial officer’s suitability to continue as a custodial officer.</w:t>
      </w:r>
    </w:p>
    <w:p w:rsidR="00537D81" w:rsidRDefault="00532C1F">
      <w:pPr>
        <w:pStyle w:val="Subsection"/>
      </w:pPr>
      <w:r>
        <w:tab/>
        <w:t>(2)</w:t>
      </w:r>
      <w:r>
        <w:tab/>
        <w:t xml:space="preserve">The custodial officer may make written submissions to the chief executive officer in relation to the notice within the following period (the </w:t>
      </w:r>
      <w:r>
        <w:rPr>
          <w:rStyle w:val="CharDefText"/>
        </w:rPr>
        <w:t>submission period</w:t>
      </w:r>
      <w:r>
        <w:t xml:space="preserve">) — </w:t>
      </w:r>
    </w:p>
    <w:p w:rsidR="00537D81" w:rsidRDefault="00532C1F">
      <w:pPr>
        <w:pStyle w:val="Indenta"/>
      </w:pPr>
      <w:r>
        <w:tab/>
        <w:t>(a)</w:t>
      </w:r>
      <w:r>
        <w:tab/>
        <w:t>21 days after the day on which the notice is given; or</w:t>
      </w:r>
    </w:p>
    <w:p w:rsidR="00537D81" w:rsidRDefault="00532C1F">
      <w:pPr>
        <w:pStyle w:val="Indenta"/>
      </w:pPr>
      <w:r>
        <w:tab/>
        <w:t>(b)</w:t>
      </w:r>
      <w:r>
        <w:tab/>
        <w:t>any longer period after that day allowed by the chief executive officer.</w:t>
      </w:r>
    </w:p>
    <w:p w:rsidR="00537D81" w:rsidRDefault="00532C1F">
      <w:pPr>
        <w:pStyle w:val="Subsection"/>
      </w:pPr>
      <w:r>
        <w:tab/>
        <w:t>(3)</w:t>
      </w:r>
      <w:r>
        <w:tab/>
        <w:t xml:space="preserve">After the submission period, the chief executive officer must — </w:t>
      </w:r>
    </w:p>
    <w:p w:rsidR="00537D81" w:rsidRDefault="00532C1F">
      <w:pPr>
        <w:pStyle w:val="Indenta"/>
      </w:pPr>
      <w:r>
        <w:tab/>
        <w:t>(a)</w:t>
      </w:r>
      <w:r>
        <w:tab/>
        <w:t>decide whether or not to take removal action against the custodial officer; and</w:t>
      </w:r>
    </w:p>
    <w:p w:rsidR="00537D81" w:rsidRDefault="00532C1F">
      <w:pPr>
        <w:pStyle w:val="Indenta"/>
      </w:pPr>
      <w:r>
        <w:lastRenderedPageBreak/>
        <w:tab/>
        <w:t>(b)</w:t>
      </w:r>
      <w:r>
        <w:tab/>
        <w:t xml:space="preserve">give the custodial officer written notice of the decision (the </w:t>
      </w:r>
      <w:r>
        <w:rPr>
          <w:rStyle w:val="CharDefText"/>
        </w:rPr>
        <w:t>decision notice</w:t>
      </w:r>
      <w:r>
        <w:t>).</w:t>
      </w:r>
    </w:p>
    <w:p w:rsidR="00537D81" w:rsidRDefault="00532C1F">
      <w:pPr>
        <w:pStyle w:val="Subsection"/>
      </w:pPr>
      <w:r>
        <w:tab/>
        <w:t>(4)</w:t>
      </w:r>
      <w:r>
        <w:tab/>
        <w:t xml:space="preserve">The chief executive officer must not decide to take removal action against the custodial officer unless the chief executive officer — </w:t>
      </w:r>
    </w:p>
    <w:p w:rsidR="00537D81" w:rsidRDefault="00532C1F">
      <w:pPr>
        <w:pStyle w:val="Indenta"/>
      </w:pPr>
      <w:r>
        <w:tab/>
        <w:t>(a)</w:t>
      </w:r>
      <w:r>
        <w:tab/>
        <w:t>has taken into account any written submissions received from the custodial officer during the submission period; and</w:t>
      </w:r>
    </w:p>
    <w:p w:rsidR="00537D81" w:rsidRDefault="00532C1F">
      <w:pPr>
        <w:pStyle w:val="Indenta"/>
      </w:pPr>
      <w:r>
        <w:tab/>
        <w:t>(b)</w:t>
      </w:r>
      <w:r>
        <w:tab/>
        <w:t>still does not have confidence in a custodial officer’s suitability to continue as a custodial officer.</w:t>
      </w:r>
    </w:p>
    <w:p w:rsidR="00537D81" w:rsidRDefault="00532C1F">
      <w:pPr>
        <w:pStyle w:val="Subsection"/>
      </w:pPr>
      <w:r>
        <w:tab/>
        <w:t>(5)</w:t>
      </w:r>
      <w:r>
        <w:tab/>
        <w:t>If the chief executive officer decides to take removal action against the custodial officer, the decision notice must contain the reasons for the decision.</w:t>
      </w:r>
    </w:p>
    <w:p w:rsidR="00537D81" w:rsidRDefault="00532C1F">
      <w:pPr>
        <w:pStyle w:val="Subsection"/>
      </w:pPr>
      <w:r>
        <w:tab/>
        <w:t>(6)</w:t>
      </w:r>
      <w:r>
        <w:tab/>
        <w:t xml:space="preserve">Except as provided in the regulations, the chief executive officer must, within 7 days after giving the decision notice — </w:t>
      </w:r>
    </w:p>
    <w:p w:rsidR="00537D81" w:rsidRDefault="00532C1F">
      <w:pPr>
        <w:pStyle w:val="Indenta"/>
      </w:pPr>
      <w:r>
        <w:tab/>
        <w:t>(a)</w:t>
      </w:r>
      <w:r>
        <w:tab/>
        <w:t xml:space="preserve">give to the custodial officer a copy of any documents that were considered by the chief executive officer in making the decision; and </w:t>
      </w:r>
    </w:p>
    <w:p w:rsidR="00537D81" w:rsidRDefault="00532C1F">
      <w:pPr>
        <w:pStyle w:val="Indenta"/>
      </w:pPr>
      <w:r>
        <w:tab/>
        <w:t>(b)</w:t>
      </w:r>
      <w:r>
        <w:tab/>
        <w:t>make available to the custodial officer for inspection any other materials that were considered by the chief executive officer in making the decision.</w:t>
      </w:r>
    </w:p>
    <w:p w:rsidR="00537D81" w:rsidRDefault="00532C1F">
      <w:pPr>
        <w:pStyle w:val="Subsection"/>
      </w:pPr>
      <w:r>
        <w:tab/>
        <w:t>(7)</w:t>
      </w:r>
      <w:r>
        <w:tab/>
        <w:t>The removal action may be carried out when the notice is given or at any time after that.</w:t>
      </w:r>
    </w:p>
    <w:p w:rsidR="00537D81" w:rsidRDefault="00532C1F">
      <w:pPr>
        <w:pStyle w:val="Footnotesection"/>
      </w:pPr>
      <w:r>
        <w:tab/>
        <w:t>[Section 11CD inserted: No. 29 of 2014 s. 16.]</w:t>
      </w:r>
    </w:p>
    <w:p w:rsidR="00537D81" w:rsidRDefault="00532C1F">
      <w:pPr>
        <w:pStyle w:val="Heading5"/>
      </w:pPr>
      <w:bookmarkStart w:id="45" w:name="_Toc75775095"/>
      <w:r>
        <w:rPr>
          <w:rStyle w:val="CharSectno"/>
        </w:rPr>
        <w:t>11CE</w:t>
      </w:r>
      <w:r>
        <w:t>.</w:t>
      </w:r>
      <w:r>
        <w:tab/>
        <w:t>Maintenance payment</w:t>
      </w:r>
      <w:bookmarkEnd w:id="45"/>
    </w:p>
    <w:p w:rsidR="00537D81" w:rsidRDefault="00532C1F">
      <w:pPr>
        <w:pStyle w:val="Subsection"/>
      </w:pPr>
      <w:r>
        <w:tab/>
        <w:t>(1)</w:t>
      </w:r>
      <w:r>
        <w:tab/>
        <w:t xml:space="preserve">If a custodial officer is removed as a result of removal action, the custodial officer is entitled to receive a payment (a </w:t>
      </w:r>
      <w:r>
        <w:rPr>
          <w:rStyle w:val="CharDefText"/>
        </w:rPr>
        <w:t>maintenance payment</w:t>
      </w:r>
      <w:r>
        <w:t xml:space="preserve">) for the period of 28 days after the day on which the custodial officer is removed (the </w:t>
      </w:r>
      <w:r>
        <w:rPr>
          <w:rStyle w:val="CharDefText"/>
        </w:rPr>
        <w:t>maintenance period</w:t>
      </w:r>
      <w:r>
        <w:t>).</w:t>
      </w:r>
    </w:p>
    <w:p w:rsidR="00537D81" w:rsidRDefault="00532C1F">
      <w:pPr>
        <w:pStyle w:val="Subsection"/>
      </w:pPr>
      <w:r>
        <w:lastRenderedPageBreak/>
        <w:tab/>
        <w:t>(2)</w:t>
      </w:r>
      <w:r>
        <w:tab/>
        <w:t>The Minister may, in exceptional circumstances, direct that a maintenance payment must be paid to the custodial officer for a specified period after the maintenance period.</w:t>
      </w:r>
    </w:p>
    <w:p w:rsidR="00537D81" w:rsidRDefault="00532C1F">
      <w:pPr>
        <w:pStyle w:val="Subsection"/>
      </w:pPr>
      <w:r>
        <w:tab/>
        <w:t>(3)</w:t>
      </w:r>
      <w:r>
        <w:tab/>
        <w:t>For the purpose of subsection (2), the specified period is a period not exceeding 6 months specified by the Minister but in any event ending on the day any appeal is determined by the WAIRC.</w:t>
      </w:r>
    </w:p>
    <w:p w:rsidR="00537D81" w:rsidRDefault="00532C1F">
      <w:pPr>
        <w:pStyle w:val="Subsection"/>
      </w:pPr>
      <w:r>
        <w:tab/>
        <w:t>(4)</w:t>
      </w:r>
      <w:r>
        <w:tab/>
        <w:t>Any maintenance payment must be determined on the basis of the salary of the custodial officer at the time of the removal.</w:t>
      </w:r>
    </w:p>
    <w:p w:rsidR="00537D81" w:rsidRDefault="00532C1F">
      <w:pPr>
        <w:pStyle w:val="Footnotesection"/>
      </w:pPr>
      <w:r>
        <w:tab/>
        <w:t>[Section 11CE inserted: No. 29 of 2014 s. 16.]</w:t>
      </w:r>
    </w:p>
    <w:p w:rsidR="00537D81" w:rsidRDefault="00532C1F">
      <w:pPr>
        <w:pStyle w:val="Heading5"/>
      </w:pPr>
      <w:bookmarkStart w:id="46" w:name="_Toc75775096"/>
      <w:r>
        <w:rPr>
          <w:rStyle w:val="CharSectno"/>
        </w:rPr>
        <w:t>11CF</w:t>
      </w:r>
      <w:r>
        <w:t>.</w:t>
      </w:r>
      <w:r>
        <w:tab/>
        <w:t>Withdrawal of removal action and revocation of removal</w:t>
      </w:r>
      <w:bookmarkEnd w:id="46"/>
    </w:p>
    <w:p w:rsidR="00537D81" w:rsidRDefault="00532C1F">
      <w:pPr>
        <w:pStyle w:val="Subsection"/>
      </w:pPr>
      <w:r>
        <w:tab/>
        <w:t>(1)</w:t>
      </w:r>
      <w:r>
        <w:tab/>
        <w:t>If a custodial officer is removed as a result of removal action, the chief executive officer may, by notice in writing to the custodial officer, revoke the removal.</w:t>
      </w:r>
    </w:p>
    <w:p w:rsidR="00537D81" w:rsidRDefault="00532C1F">
      <w:pPr>
        <w:pStyle w:val="Subsection"/>
      </w:pPr>
      <w:r>
        <w:tab/>
        <w:t>(2)</w:t>
      </w:r>
      <w:r>
        <w:tab/>
        <w:t>Subsection (1) applies even if an appeal has been instituted against the removal.</w:t>
      </w:r>
    </w:p>
    <w:p w:rsidR="00537D81" w:rsidRDefault="00532C1F">
      <w:pPr>
        <w:pStyle w:val="Subsection"/>
      </w:pPr>
      <w:r>
        <w:tab/>
        <w:t>(3)</w:t>
      </w:r>
      <w:r>
        <w:tab/>
        <w:t>Despite any other enactment, if the removal is revoked under subsection (1), the removal is to be taken to be of no effect and to have never had any effect.</w:t>
      </w:r>
    </w:p>
    <w:p w:rsidR="00537D81" w:rsidRDefault="00532C1F">
      <w:pPr>
        <w:pStyle w:val="Subsection"/>
      </w:pPr>
      <w:r>
        <w:tab/>
        <w:t>(4)</w:t>
      </w:r>
      <w:r>
        <w:tab/>
        <w:t>If the chief executive officer revokes the removal of a custodial officer under subsection (1), the custodial officer is not entitled to be paid his or her salary for any period the custodial officer received a maintenance payment.</w:t>
      </w:r>
    </w:p>
    <w:p w:rsidR="00537D81" w:rsidRDefault="00532C1F">
      <w:pPr>
        <w:pStyle w:val="Footnotesection"/>
      </w:pPr>
      <w:r>
        <w:tab/>
        <w:t>[Section 11CF inserted: No. 29 of 2014 s. 16.]</w:t>
      </w:r>
    </w:p>
    <w:p w:rsidR="00537D81" w:rsidRDefault="00532C1F">
      <w:pPr>
        <w:pStyle w:val="Heading5"/>
      </w:pPr>
      <w:bookmarkStart w:id="47" w:name="_Toc75775097"/>
      <w:r>
        <w:rPr>
          <w:rStyle w:val="CharSectno"/>
        </w:rPr>
        <w:t>11CG</w:t>
      </w:r>
      <w:r>
        <w:t>.</w:t>
      </w:r>
      <w:r>
        <w:tab/>
        <w:t>Resignation of custodial officer who has been removed</w:t>
      </w:r>
      <w:bookmarkEnd w:id="47"/>
    </w:p>
    <w:p w:rsidR="00537D81" w:rsidRDefault="00532C1F">
      <w:pPr>
        <w:pStyle w:val="Subsection"/>
      </w:pPr>
      <w:r>
        <w:tab/>
        <w:t>(1)</w:t>
      </w:r>
      <w:r>
        <w:tab/>
        <w:t>Even if a custodial officer is removed as a result of removal action, the custodial officer may resign at any time before the end of the maintenance period.</w:t>
      </w:r>
    </w:p>
    <w:p w:rsidR="00537D81" w:rsidRDefault="00532C1F">
      <w:pPr>
        <w:pStyle w:val="Subsection"/>
      </w:pPr>
      <w:r>
        <w:tab/>
        <w:t>(2)</w:t>
      </w:r>
      <w:r>
        <w:tab/>
        <w:t>Subsection (1) does not apply if an appeal has been instituted against the removal.</w:t>
      </w:r>
    </w:p>
    <w:p w:rsidR="00537D81" w:rsidRDefault="00532C1F">
      <w:pPr>
        <w:pStyle w:val="Subsection"/>
      </w:pPr>
      <w:r>
        <w:lastRenderedPageBreak/>
        <w:tab/>
        <w:t>(3)</w:t>
      </w:r>
      <w:r>
        <w:tab/>
        <w:t>A resignation under subsection (1) takes effect at the end of the maintenance period.</w:t>
      </w:r>
    </w:p>
    <w:p w:rsidR="00537D81" w:rsidRDefault="00532C1F">
      <w:pPr>
        <w:pStyle w:val="Subsection"/>
      </w:pPr>
      <w:r>
        <w:tab/>
        <w:t>(4)</w:t>
      </w:r>
      <w:r>
        <w:tab/>
        <w:t>Despite any other enactment, if a custodial officer resigns under subsection (1), the removal of the custodial officer is to be taken to be of no effect and to have never had any effect.</w:t>
      </w:r>
    </w:p>
    <w:p w:rsidR="00537D81" w:rsidRDefault="00532C1F">
      <w:pPr>
        <w:pStyle w:val="Footnotesection"/>
      </w:pPr>
      <w:r>
        <w:tab/>
        <w:t>[Section 11CG inserted: No. 29 of 2014 s. 16.]</w:t>
      </w:r>
    </w:p>
    <w:p w:rsidR="00537D81" w:rsidRDefault="00532C1F">
      <w:pPr>
        <w:pStyle w:val="Heading4"/>
      </w:pPr>
      <w:bookmarkStart w:id="48" w:name="_Toc75505590"/>
      <w:bookmarkStart w:id="49" w:name="_Toc75508479"/>
      <w:bookmarkStart w:id="50" w:name="_Toc75775098"/>
      <w:r>
        <w:t>Subdivision 3 — Appeal against removal of custodial officer</w:t>
      </w:r>
      <w:bookmarkEnd w:id="48"/>
      <w:bookmarkEnd w:id="49"/>
      <w:bookmarkEnd w:id="50"/>
    </w:p>
    <w:p w:rsidR="00537D81" w:rsidRDefault="00532C1F">
      <w:pPr>
        <w:pStyle w:val="Footnoteheading"/>
      </w:pPr>
      <w:r>
        <w:tab/>
        <w:t>[Heading inserted: No. 29 of 2014 s. 16.]</w:t>
      </w:r>
    </w:p>
    <w:p w:rsidR="00537D81" w:rsidRDefault="00532C1F">
      <w:pPr>
        <w:pStyle w:val="Heading5"/>
      </w:pPr>
      <w:bookmarkStart w:id="51" w:name="_Toc75775099"/>
      <w:r>
        <w:rPr>
          <w:rStyle w:val="CharSectno"/>
        </w:rPr>
        <w:t>11CH</w:t>
      </w:r>
      <w:r>
        <w:t>.</w:t>
      </w:r>
      <w:r>
        <w:tab/>
        <w:t>Appeal right</w:t>
      </w:r>
      <w:bookmarkEnd w:id="51"/>
    </w:p>
    <w:p w:rsidR="00537D81" w:rsidRDefault="00532C1F">
      <w:pPr>
        <w:pStyle w:val="Subsection"/>
      </w:pPr>
      <w:r>
        <w:tab/>
        <w:t>(1)</w:t>
      </w:r>
      <w:r>
        <w:tab/>
        <w:t>If a custodial officer is removed as a result of removal action, the custodial officer may appeal to the WAIRC against the removal decision on the ground that it was harsh, oppressive or unfair.</w:t>
      </w:r>
    </w:p>
    <w:p w:rsidR="00537D81" w:rsidRDefault="00532C1F">
      <w:pPr>
        <w:pStyle w:val="Subsection"/>
      </w:pPr>
      <w:r>
        <w:tab/>
        <w:t>(2)</w:t>
      </w:r>
      <w:r>
        <w:tab/>
        <w:t xml:space="preserve">The custodial officer may institute the appeal by a notice to the chief executive officer stating — </w:t>
      </w:r>
    </w:p>
    <w:p w:rsidR="00537D81" w:rsidRDefault="00532C1F">
      <w:pPr>
        <w:pStyle w:val="Indenta"/>
      </w:pPr>
      <w:r>
        <w:tab/>
        <w:t>(a)</w:t>
      </w:r>
      <w:r>
        <w:tab/>
        <w:t>the reasons for the removal decision being harsh, oppressive or unfair; and</w:t>
      </w:r>
    </w:p>
    <w:p w:rsidR="00537D81" w:rsidRDefault="00532C1F">
      <w:pPr>
        <w:pStyle w:val="Indenta"/>
      </w:pPr>
      <w:r>
        <w:tab/>
        <w:t>(b)</w:t>
      </w:r>
      <w:r>
        <w:tab/>
        <w:t>the nature of the relief sought.</w:t>
      </w:r>
    </w:p>
    <w:p w:rsidR="00537D81" w:rsidRDefault="00532C1F">
      <w:pPr>
        <w:pStyle w:val="Subsection"/>
      </w:pPr>
      <w:r>
        <w:tab/>
        <w:t>(3)</w:t>
      </w:r>
      <w:r>
        <w:tab/>
        <w:t xml:space="preserve">The appeal cannot be instituted — </w:t>
      </w:r>
    </w:p>
    <w:p w:rsidR="00537D81" w:rsidRDefault="00532C1F">
      <w:pPr>
        <w:pStyle w:val="Indenta"/>
      </w:pPr>
      <w:r>
        <w:tab/>
        <w:t>(a)</w:t>
      </w:r>
      <w:r>
        <w:tab/>
        <w:t>after the maintenance period; or</w:t>
      </w:r>
    </w:p>
    <w:p w:rsidR="00537D81" w:rsidRDefault="00532C1F">
      <w:pPr>
        <w:pStyle w:val="Indenta"/>
      </w:pPr>
      <w:r>
        <w:tab/>
        <w:t>(b)</w:t>
      </w:r>
      <w:r>
        <w:tab/>
        <w:t>if the custodial officer has resigned under section 11CG(1).</w:t>
      </w:r>
    </w:p>
    <w:p w:rsidR="00537D81" w:rsidRDefault="00532C1F">
      <w:pPr>
        <w:pStyle w:val="Subsection"/>
      </w:pPr>
      <w:r>
        <w:tab/>
        <w:t>(4)</w:t>
      </w:r>
      <w:r>
        <w:tab/>
        <w:t xml:space="preserve">For the purposes of proceedings relating to the appeal, the WAIRC is to be constituted by not less than 3 industrial Commissioners, at least one of whom must be — </w:t>
      </w:r>
    </w:p>
    <w:p w:rsidR="00537D81" w:rsidRDefault="00532C1F">
      <w:pPr>
        <w:pStyle w:val="Indenta"/>
      </w:pPr>
      <w:r>
        <w:tab/>
        <w:t>(a)</w:t>
      </w:r>
      <w:r>
        <w:tab/>
        <w:t xml:space="preserve">the Chief Commissioner; or </w:t>
      </w:r>
    </w:p>
    <w:p w:rsidR="00537D81" w:rsidRDefault="00532C1F">
      <w:pPr>
        <w:pStyle w:val="Indenta"/>
      </w:pPr>
      <w:r>
        <w:tab/>
        <w:t>(b)</w:t>
      </w:r>
      <w:r>
        <w:tab/>
        <w:t xml:space="preserve">the Senior Commissioner within the meaning of that term in the </w:t>
      </w:r>
      <w:r>
        <w:rPr>
          <w:i/>
        </w:rPr>
        <w:t>Industrial Relations Act 1979</w:t>
      </w:r>
      <w:r>
        <w:t>.</w:t>
      </w:r>
    </w:p>
    <w:p w:rsidR="00537D81" w:rsidRDefault="00532C1F">
      <w:pPr>
        <w:pStyle w:val="Subsection"/>
      </w:pPr>
      <w:r>
        <w:lastRenderedPageBreak/>
        <w:tab/>
        <w:t>(5)</w:t>
      </w:r>
      <w:r>
        <w:tab/>
        <w:t>The only parties to the appeal are the custodial officer and the chief executive officer.</w:t>
      </w:r>
    </w:p>
    <w:p w:rsidR="00537D81" w:rsidRDefault="00532C1F">
      <w:pPr>
        <w:pStyle w:val="Subsection"/>
      </w:pPr>
      <w:r>
        <w:tab/>
        <w:t>(6)</w:t>
      </w:r>
      <w:r>
        <w:tab/>
        <w:t>The custodial officer does not have any right of appeal against the removal decision other than under this section.</w:t>
      </w:r>
    </w:p>
    <w:p w:rsidR="00537D81" w:rsidRDefault="00532C1F">
      <w:pPr>
        <w:pStyle w:val="Footnotesection"/>
      </w:pPr>
      <w:r>
        <w:tab/>
        <w:t>[Section 11CH inserted: No. 29 of 2014 s. 16.]</w:t>
      </w:r>
    </w:p>
    <w:p w:rsidR="00537D81" w:rsidRDefault="00532C1F">
      <w:pPr>
        <w:pStyle w:val="Heading5"/>
      </w:pPr>
      <w:bookmarkStart w:id="52" w:name="_Toc75775100"/>
      <w:r>
        <w:rPr>
          <w:rStyle w:val="CharSectno"/>
        </w:rPr>
        <w:t>11CI</w:t>
      </w:r>
      <w:r>
        <w:t>.</w:t>
      </w:r>
      <w:r>
        <w:tab/>
        <w:t>Proceedings on appeal</w:t>
      </w:r>
      <w:bookmarkEnd w:id="52"/>
    </w:p>
    <w:p w:rsidR="00537D81" w:rsidRDefault="00532C1F">
      <w:pPr>
        <w:pStyle w:val="Subsection"/>
      </w:pPr>
      <w:r>
        <w:tab/>
        <w:t>(1)</w:t>
      </w:r>
      <w:r>
        <w:tab/>
        <w:t xml:space="preserve">On the hearing of an appeal, the WAIRC must proceed in the following manner — </w:t>
      </w:r>
    </w:p>
    <w:p w:rsidR="00537D81" w:rsidRDefault="00532C1F">
      <w:pPr>
        <w:pStyle w:val="Indenta"/>
      </w:pPr>
      <w:r>
        <w:tab/>
        <w:t>(a)</w:t>
      </w:r>
      <w:r>
        <w:tab/>
        <w:t>first, it must consider the chief executive officer’s reasons for the removal decision;</w:t>
      </w:r>
    </w:p>
    <w:p w:rsidR="00537D81" w:rsidRDefault="00532C1F">
      <w:pPr>
        <w:pStyle w:val="Indenta"/>
      </w:pPr>
      <w:r>
        <w:tab/>
        <w:t>(b)</w:t>
      </w:r>
      <w:r>
        <w:tab/>
        <w:t>second, it must consider the case presented by the appellant as to why the removal decision was harsh, oppressive or unfair;</w:t>
      </w:r>
    </w:p>
    <w:p w:rsidR="00537D81" w:rsidRDefault="00532C1F">
      <w:pPr>
        <w:pStyle w:val="Indenta"/>
      </w:pPr>
      <w:r>
        <w:tab/>
        <w:t>(c)</w:t>
      </w:r>
      <w:r>
        <w:tab/>
        <w:t>third, it must consider the case presented by the chief executive officer in answer to the appellant’s case.</w:t>
      </w:r>
    </w:p>
    <w:p w:rsidR="00537D81" w:rsidRDefault="00532C1F">
      <w:pPr>
        <w:pStyle w:val="Subsection"/>
      </w:pPr>
      <w:r>
        <w:tab/>
        <w:t>(2)</w:t>
      </w:r>
      <w:r>
        <w:tab/>
        <w:t>The appellant has at all times the burden of establishing that the removal decision was harsh, oppressive or unfair.</w:t>
      </w:r>
    </w:p>
    <w:p w:rsidR="00537D81" w:rsidRDefault="00532C1F">
      <w:pPr>
        <w:pStyle w:val="Subsection"/>
      </w:pPr>
      <w:r>
        <w:tab/>
        <w:t>(3)</w:t>
      </w:r>
      <w:r>
        <w:tab/>
        <w:t>Subsection (2) has effect despite any law or practice to the contrary.</w:t>
      </w:r>
    </w:p>
    <w:p w:rsidR="00537D81" w:rsidRDefault="00532C1F">
      <w:pPr>
        <w:pStyle w:val="Subsection"/>
      </w:pPr>
      <w:r>
        <w:tab/>
        <w:t>(4)</w:t>
      </w:r>
      <w:r>
        <w:tab/>
        <w:t xml:space="preserve">Without limiting the matters to which the WAIRC is otherwise required or permitted to have regard in determining the appeal, it must have regard to — </w:t>
      </w:r>
    </w:p>
    <w:p w:rsidR="00537D81" w:rsidRDefault="00532C1F">
      <w:pPr>
        <w:pStyle w:val="Indenta"/>
      </w:pPr>
      <w:r>
        <w:tab/>
        <w:t>(a)</w:t>
      </w:r>
      <w:r>
        <w:tab/>
        <w:t>the interests of the appellant; and</w:t>
      </w:r>
    </w:p>
    <w:p w:rsidR="00537D81" w:rsidRDefault="00532C1F">
      <w:pPr>
        <w:pStyle w:val="Indenta"/>
      </w:pPr>
      <w:r>
        <w:tab/>
        <w:t>(b)</w:t>
      </w:r>
      <w:r>
        <w:tab/>
        <w:t xml:space="preserve">the public interest, which is to be taken to include — </w:t>
      </w:r>
    </w:p>
    <w:p w:rsidR="00537D81" w:rsidRDefault="00532C1F">
      <w:pPr>
        <w:pStyle w:val="Indenti"/>
      </w:pPr>
      <w:r>
        <w:tab/>
        <w:t>(i)</w:t>
      </w:r>
      <w:r>
        <w:tab/>
        <w:t>the importance of maintaining public confidence in the integrity, honesty, conduct and standard of performance of custodial officers; and</w:t>
      </w:r>
    </w:p>
    <w:p w:rsidR="00537D81" w:rsidRDefault="00532C1F">
      <w:pPr>
        <w:pStyle w:val="Indenti"/>
      </w:pPr>
      <w:r>
        <w:tab/>
        <w:t>(ii)</w:t>
      </w:r>
      <w:r>
        <w:tab/>
        <w:t>the special nature of the relationship between the chief executive officer and custodial officers.</w:t>
      </w:r>
    </w:p>
    <w:p w:rsidR="00537D81" w:rsidRDefault="00532C1F">
      <w:pPr>
        <w:pStyle w:val="Footnotesection"/>
      </w:pPr>
      <w:r>
        <w:tab/>
        <w:t>[Section 11CI inserted: No. 29 of 2014 s. 16.]</w:t>
      </w:r>
    </w:p>
    <w:p w:rsidR="00537D81" w:rsidRDefault="00532C1F">
      <w:pPr>
        <w:pStyle w:val="Heading5"/>
      </w:pPr>
      <w:bookmarkStart w:id="53" w:name="_Toc75775101"/>
      <w:r>
        <w:rPr>
          <w:rStyle w:val="CharSectno"/>
        </w:rPr>
        <w:lastRenderedPageBreak/>
        <w:t>11CJ</w:t>
      </w:r>
      <w:r>
        <w:t>.</w:t>
      </w:r>
      <w:r>
        <w:tab/>
        <w:t>Leave to tender new evidence on appeal</w:t>
      </w:r>
      <w:bookmarkEnd w:id="53"/>
    </w:p>
    <w:p w:rsidR="00537D81" w:rsidRDefault="00532C1F">
      <w:pPr>
        <w:pStyle w:val="Subsection"/>
      </w:pPr>
      <w:r>
        <w:tab/>
        <w:t>(1)</w:t>
      </w:r>
      <w:r>
        <w:tab/>
        <w:t>New evidence cannot be tendered to the WAIRC during a hearing of an appeal unless the WAIRC grants leave under subsection (2) or (3).</w:t>
      </w:r>
    </w:p>
    <w:p w:rsidR="00537D81" w:rsidRDefault="00532C1F">
      <w:pPr>
        <w:pStyle w:val="Subsection"/>
      </w:pPr>
      <w:r>
        <w:tab/>
        <w:t>(2)</w:t>
      </w:r>
      <w:r>
        <w:tab/>
        <w:t>The WAIRC may grant the chief executive officer leave to tender new evidence if —</w:t>
      </w:r>
    </w:p>
    <w:p w:rsidR="00537D81" w:rsidRDefault="00532C1F">
      <w:pPr>
        <w:pStyle w:val="Indenta"/>
      </w:pPr>
      <w:r>
        <w:tab/>
        <w:t>(a)</w:t>
      </w:r>
      <w:r>
        <w:tab/>
        <w:t>the appellant consents; or</w:t>
      </w:r>
    </w:p>
    <w:p w:rsidR="00537D81" w:rsidRDefault="00532C1F">
      <w:pPr>
        <w:pStyle w:val="Indenta"/>
      </w:pPr>
      <w:r>
        <w:tab/>
        <w:t>(b)</w:t>
      </w:r>
      <w:r>
        <w:tab/>
        <w:t>it is satisfied that it is in the interests of justice to do so.</w:t>
      </w:r>
    </w:p>
    <w:p w:rsidR="00537D81" w:rsidRDefault="00532C1F">
      <w:pPr>
        <w:pStyle w:val="Subsection"/>
      </w:pPr>
      <w:r>
        <w:tab/>
        <w:t>(3)</w:t>
      </w:r>
      <w:r>
        <w:tab/>
        <w:t xml:space="preserve">The WAIRC may grant the appellant leave to tender new evidence if — </w:t>
      </w:r>
    </w:p>
    <w:p w:rsidR="00537D81" w:rsidRDefault="00532C1F">
      <w:pPr>
        <w:pStyle w:val="Indenta"/>
      </w:pPr>
      <w:r>
        <w:tab/>
        <w:t>(a)</w:t>
      </w:r>
      <w:r>
        <w:tab/>
        <w:t>the chief executive officer consents; or</w:t>
      </w:r>
    </w:p>
    <w:p w:rsidR="00537D81" w:rsidRDefault="00532C1F">
      <w:pPr>
        <w:pStyle w:val="Indenta"/>
      </w:pPr>
      <w:r>
        <w:tab/>
        <w:t>(b)</w:t>
      </w:r>
      <w:r>
        <w:tab/>
        <w:t xml:space="preserve">the WAIRC is satisfied that — </w:t>
      </w:r>
    </w:p>
    <w:p w:rsidR="00537D81" w:rsidRDefault="00532C1F">
      <w:pPr>
        <w:pStyle w:val="Indenti"/>
      </w:pPr>
      <w:r>
        <w:tab/>
        <w:t>(i)</w:t>
      </w:r>
      <w:r>
        <w:tab/>
        <w:t>the appellant is likely to be able to use the new evidence to show that the chief executive officer has acted upon wrong or mistaken information; or</w:t>
      </w:r>
    </w:p>
    <w:p w:rsidR="00537D81" w:rsidRDefault="00532C1F">
      <w:pPr>
        <w:pStyle w:val="Indenti"/>
      </w:pPr>
      <w:r>
        <w:tab/>
        <w:t>(ii)</w:t>
      </w:r>
      <w:r>
        <w:tab/>
        <w:t>the new evidence might materially have affected the chief executive officer’s removal decision; or</w:t>
      </w:r>
    </w:p>
    <w:p w:rsidR="00537D81" w:rsidRDefault="00532C1F">
      <w:pPr>
        <w:pStyle w:val="Indenti"/>
      </w:pPr>
      <w:r>
        <w:tab/>
        <w:t>(iii)</w:t>
      </w:r>
      <w:r>
        <w:tab/>
        <w:t>it is in the interests of justice to do so.</w:t>
      </w:r>
    </w:p>
    <w:p w:rsidR="00537D81" w:rsidRDefault="00532C1F">
      <w:pPr>
        <w:pStyle w:val="Subsection"/>
      </w:pPr>
      <w:r>
        <w:tab/>
        <w:t>(4)</w:t>
      </w:r>
      <w:r>
        <w:tab/>
        <w:t xml:space="preserve">In the exercise of its discretion under subsection (3), the WAIRC must have regard to — </w:t>
      </w:r>
    </w:p>
    <w:p w:rsidR="00537D81" w:rsidRDefault="00532C1F">
      <w:pPr>
        <w:pStyle w:val="Indenta"/>
      </w:pPr>
      <w:r>
        <w:tab/>
        <w:t>(a)</w:t>
      </w:r>
      <w:r>
        <w:tab/>
        <w:t>whether or not the appellant was aware of the substance of the new evidence before the appellant’s removal; and</w:t>
      </w:r>
    </w:p>
    <w:p w:rsidR="00537D81" w:rsidRDefault="00532C1F">
      <w:pPr>
        <w:pStyle w:val="Indenta"/>
      </w:pPr>
      <w:r>
        <w:tab/>
        <w:t>(b)</w:t>
      </w:r>
      <w:r>
        <w:tab/>
        <w:t>whether or not the substance of the new evidence was contained in a document to which the appellant had reasonable access before the appellant’s removal.</w:t>
      </w:r>
    </w:p>
    <w:p w:rsidR="00537D81" w:rsidRDefault="00532C1F">
      <w:pPr>
        <w:pStyle w:val="Footnotesection"/>
      </w:pPr>
      <w:r>
        <w:tab/>
        <w:t>[Section 11CJ inserted: No. 29 of 2014 s. 16.]</w:t>
      </w:r>
    </w:p>
    <w:p w:rsidR="00537D81" w:rsidRDefault="00532C1F">
      <w:pPr>
        <w:pStyle w:val="Heading5"/>
        <w:keepNext w:val="0"/>
        <w:keepLines w:val="0"/>
        <w:pageBreakBefore/>
        <w:spacing w:before="0"/>
      </w:pPr>
      <w:bookmarkStart w:id="54" w:name="_Toc75775102"/>
      <w:r>
        <w:rPr>
          <w:rStyle w:val="CharSectno"/>
        </w:rPr>
        <w:lastRenderedPageBreak/>
        <w:t>11CK</w:t>
      </w:r>
      <w:r>
        <w:t>.</w:t>
      </w:r>
      <w:r>
        <w:tab/>
        <w:t>Opportunity to consider new evidence</w:t>
      </w:r>
      <w:bookmarkEnd w:id="54"/>
    </w:p>
    <w:p w:rsidR="00537D81" w:rsidRDefault="00532C1F">
      <w:pPr>
        <w:pStyle w:val="Subsection"/>
      </w:pPr>
      <w:r>
        <w:tab/>
        <w:t>(1)</w:t>
      </w:r>
      <w:r>
        <w:tab/>
        <w:t xml:space="preserve">If the chief executive officer is given leave to tender new evidence under section 11CJ(2) — </w:t>
      </w:r>
    </w:p>
    <w:p w:rsidR="00537D81" w:rsidRDefault="00532C1F">
      <w:pPr>
        <w:pStyle w:val="Indenta"/>
      </w:pPr>
      <w:r>
        <w:tab/>
        <w:t>(a)</w:t>
      </w:r>
      <w:r>
        <w:tab/>
        <w:t xml:space="preserve">the WAIRC must give the appellant a reasonable opportunity to consider the new evidence; and </w:t>
      </w:r>
    </w:p>
    <w:p w:rsidR="00537D81" w:rsidRDefault="00532C1F">
      <w:pPr>
        <w:pStyle w:val="Indenta"/>
      </w:pPr>
      <w:r>
        <w:tab/>
        <w:t>(b)</w:t>
      </w:r>
      <w:r>
        <w:tab/>
        <w:t>the appellant may, without the leave of the WAIRC, tender new evidence under this section in response to the new evidence tendered by the chief executive officer.</w:t>
      </w:r>
    </w:p>
    <w:p w:rsidR="00537D81" w:rsidRDefault="00532C1F">
      <w:pPr>
        <w:pStyle w:val="Subsection"/>
      </w:pPr>
      <w:r>
        <w:tab/>
        <w:t>(2)</w:t>
      </w:r>
      <w:r>
        <w:tab/>
        <w:t>If the appellant is given leave to tender new evidence under section 11CJ(3), the WAIRC must give the chief executive officer a reasonable opportunity to consider the new evidence.</w:t>
      </w:r>
    </w:p>
    <w:p w:rsidR="00537D81" w:rsidRDefault="00532C1F">
      <w:pPr>
        <w:pStyle w:val="Footnotesection"/>
      </w:pPr>
      <w:r>
        <w:tab/>
        <w:t>[Section 11CK inserted: No. 29 of 2014 s. 16.]</w:t>
      </w:r>
    </w:p>
    <w:p w:rsidR="00537D81" w:rsidRDefault="00532C1F">
      <w:pPr>
        <w:pStyle w:val="Heading5"/>
      </w:pPr>
      <w:bookmarkStart w:id="55" w:name="_Toc75775103"/>
      <w:r>
        <w:rPr>
          <w:rStyle w:val="CharSectno"/>
        </w:rPr>
        <w:t>11CL</w:t>
      </w:r>
      <w:r>
        <w:t>.</w:t>
      </w:r>
      <w:r>
        <w:tab/>
        <w:t>Revocation of removal after consideration of new evidence</w:t>
      </w:r>
      <w:bookmarkEnd w:id="55"/>
    </w:p>
    <w:p w:rsidR="00537D81" w:rsidRDefault="00532C1F">
      <w:pPr>
        <w:pStyle w:val="Subsection"/>
      </w:pPr>
      <w:r>
        <w:tab/>
        <w:t>(1)</w:t>
      </w:r>
      <w:r>
        <w:tab/>
        <w:t xml:space="preserve">If, having considered any new evidence, the chief executive officer revokes the removal under section 11CF(1) — </w:t>
      </w:r>
    </w:p>
    <w:p w:rsidR="00537D81" w:rsidRDefault="00532C1F">
      <w:pPr>
        <w:pStyle w:val="Indenta"/>
      </w:pPr>
      <w:r>
        <w:tab/>
        <w:t>(a)</w:t>
      </w:r>
      <w:r>
        <w:tab/>
        <w:t xml:space="preserve">the chief executive officer must give the WAIRC notice of the revocation; and </w:t>
      </w:r>
    </w:p>
    <w:p w:rsidR="00537D81" w:rsidRDefault="00532C1F">
      <w:pPr>
        <w:pStyle w:val="Indenta"/>
      </w:pPr>
      <w:r>
        <w:tab/>
        <w:t>(b)</w:t>
      </w:r>
      <w:r>
        <w:tab/>
        <w:t>the hearing of the appeal is discontinued when the WAIRC receives the notice.</w:t>
      </w:r>
    </w:p>
    <w:p w:rsidR="00537D81" w:rsidRDefault="00532C1F">
      <w:pPr>
        <w:pStyle w:val="Subsection"/>
      </w:pPr>
      <w:r>
        <w:tab/>
        <w:t>(2)</w:t>
      </w:r>
      <w:r>
        <w:tab/>
        <w:t xml:space="preserve">If the chief executive officer does not give notice under subsection (1), the hearing of the appeal must continue but the chief executive officer may — </w:t>
      </w:r>
    </w:p>
    <w:p w:rsidR="00537D81" w:rsidRDefault="00532C1F">
      <w:pPr>
        <w:pStyle w:val="Indenta"/>
      </w:pPr>
      <w:r>
        <w:tab/>
        <w:t>(a)</w:t>
      </w:r>
      <w:r>
        <w:tab/>
        <w:t>reformulate his or her reasons for not having confidence in the appellant’s suitability to continue as a custodial officer; and</w:t>
      </w:r>
    </w:p>
    <w:p w:rsidR="00537D81" w:rsidRDefault="00532C1F">
      <w:pPr>
        <w:pStyle w:val="Indenta"/>
      </w:pPr>
      <w:r>
        <w:tab/>
        <w:t>(b)</w:t>
      </w:r>
      <w:r>
        <w:tab/>
        <w:t>without the leave of the WAIRC, tender new evidence under this section in response to the new evidence tendered by the appellant.</w:t>
      </w:r>
    </w:p>
    <w:p w:rsidR="00537D81" w:rsidRDefault="00532C1F">
      <w:pPr>
        <w:pStyle w:val="Subsection"/>
      </w:pPr>
      <w:r>
        <w:tab/>
        <w:t>(3)</w:t>
      </w:r>
      <w:r>
        <w:tab/>
        <w:t>Reasons reformulated under subsection (2)(a) may differ from, or be additional to, the reasons given to the appellant in the decision notice.</w:t>
      </w:r>
    </w:p>
    <w:p w:rsidR="00537D81" w:rsidRDefault="00532C1F">
      <w:pPr>
        <w:pStyle w:val="Subsection"/>
      </w:pPr>
      <w:r>
        <w:lastRenderedPageBreak/>
        <w:tab/>
        <w:t>(4)</w:t>
      </w:r>
      <w:r>
        <w:tab/>
        <w:t xml:space="preserve">If the chief executive officer reformulates reasons under subsection (2)(a) — </w:t>
      </w:r>
    </w:p>
    <w:p w:rsidR="00537D81" w:rsidRDefault="00532C1F">
      <w:pPr>
        <w:pStyle w:val="Indenta"/>
      </w:pPr>
      <w:r>
        <w:tab/>
        <w:t>(a)</w:t>
      </w:r>
      <w:r>
        <w:tab/>
        <w:t>the chief executive officer must give the WAIRC and the appellant notice in writing of the reasons before the resumption of the hearing of the appeal; and</w:t>
      </w:r>
    </w:p>
    <w:p w:rsidR="00537D81" w:rsidRDefault="00532C1F">
      <w:pPr>
        <w:pStyle w:val="Indenta"/>
      </w:pPr>
      <w:r>
        <w:tab/>
        <w:t>(b)</w:t>
      </w:r>
      <w:r>
        <w:tab/>
        <w:t>the WAIRC must consider the reasons as if they had been reasons given to the appellant in the decision notice.</w:t>
      </w:r>
    </w:p>
    <w:p w:rsidR="00537D81" w:rsidRDefault="00532C1F">
      <w:pPr>
        <w:pStyle w:val="Footnotesection"/>
      </w:pPr>
      <w:r>
        <w:tab/>
        <w:t>[Section 11CL inserted: No. 29 of 2014 s. 16.]</w:t>
      </w:r>
    </w:p>
    <w:p w:rsidR="00537D81" w:rsidRDefault="00532C1F">
      <w:pPr>
        <w:pStyle w:val="Heading5"/>
      </w:pPr>
      <w:bookmarkStart w:id="56" w:name="_Toc75775104"/>
      <w:r>
        <w:rPr>
          <w:rStyle w:val="CharSectno"/>
        </w:rPr>
        <w:t>11CM</w:t>
      </w:r>
      <w:r>
        <w:t>.</w:t>
      </w:r>
      <w:r>
        <w:tab/>
        <w:t xml:space="preserve">Application of </w:t>
      </w:r>
      <w:r>
        <w:rPr>
          <w:i/>
        </w:rPr>
        <w:t>Industrial Relations Act 1979</w:t>
      </w:r>
      <w:r>
        <w:t xml:space="preserve"> to appeals</w:t>
      </w:r>
      <w:bookmarkEnd w:id="56"/>
    </w:p>
    <w:p w:rsidR="00537D81" w:rsidRDefault="00532C1F">
      <w:pPr>
        <w:pStyle w:val="Subsection"/>
      </w:pPr>
      <w:r>
        <w:tab/>
      </w:r>
      <w:r>
        <w:tab/>
        <w:t xml:space="preserve">The provisions of the </w:t>
      </w:r>
      <w:r>
        <w:rPr>
          <w:i/>
        </w:rPr>
        <w:t>Industrial Relations Act 1979</w:t>
      </w:r>
      <w:r>
        <w:t xml:space="preserve"> listed in the Table apply to, and in relation to, an appeal and its determination, subject to —</w:t>
      </w:r>
    </w:p>
    <w:p w:rsidR="00537D81" w:rsidRDefault="00532C1F">
      <w:pPr>
        <w:pStyle w:val="Indenta"/>
      </w:pPr>
      <w:r>
        <w:tab/>
        <w:t>(a)</w:t>
      </w:r>
      <w:r>
        <w:tab/>
        <w:t>any specific modifications set out in the Table; and</w:t>
      </w:r>
    </w:p>
    <w:p w:rsidR="00537D81" w:rsidRDefault="00532C1F">
      <w:pPr>
        <w:pStyle w:val="Indenta"/>
      </w:pPr>
      <w:r>
        <w:tab/>
        <w:t>(b)</w:t>
      </w:r>
      <w:r>
        <w:tab/>
        <w:t>all other necessary modifications.</w:t>
      </w:r>
    </w:p>
    <w:p w:rsidR="00537D81" w:rsidRDefault="00532C1F">
      <w:pPr>
        <w:pStyle w:val="z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2"/>
        <w:gridCol w:w="2693"/>
      </w:tblGrid>
      <w:tr w:rsidR="00537D81">
        <w:trPr>
          <w:cantSplit/>
        </w:trPr>
        <w:tc>
          <w:tcPr>
            <w:tcW w:w="1843" w:type="dxa"/>
          </w:tcPr>
          <w:p w:rsidR="00537D81" w:rsidRDefault="00532C1F">
            <w:pPr>
              <w:pStyle w:val="TableNAm"/>
            </w:pPr>
            <w:r>
              <w:t>s. 26(1)(a) and (b)</w:t>
            </w:r>
          </w:p>
        </w:tc>
        <w:tc>
          <w:tcPr>
            <w:tcW w:w="3685" w:type="dxa"/>
            <w:gridSpan w:val="2"/>
          </w:tcPr>
          <w:p w:rsidR="00537D81" w:rsidRDefault="00537D81">
            <w:pPr>
              <w:pStyle w:val="TableNAm"/>
            </w:pPr>
          </w:p>
        </w:tc>
      </w:tr>
      <w:tr w:rsidR="00537D81">
        <w:trPr>
          <w:cantSplit/>
        </w:trPr>
        <w:tc>
          <w:tcPr>
            <w:tcW w:w="1843" w:type="dxa"/>
          </w:tcPr>
          <w:p w:rsidR="00537D81" w:rsidRDefault="00532C1F">
            <w:pPr>
              <w:pStyle w:val="TableNAm"/>
            </w:pPr>
            <w:r>
              <w:t>s. 26(3)</w:t>
            </w:r>
          </w:p>
        </w:tc>
        <w:tc>
          <w:tcPr>
            <w:tcW w:w="3685" w:type="dxa"/>
            <w:gridSpan w:val="2"/>
          </w:tcPr>
          <w:p w:rsidR="00537D81" w:rsidRDefault="00537D81">
            <w:pPr>
              <w:pStyle w:val="TableNAm"/>
            </w:pPr>
          </w:p>
        </w:tc>
      </w:tr>
      <w:tr w:rsidR="00537D81">
        <w:trPr>
          <w:cantSplit/>
        </w:trPr>
        <w:tc>
          <w:tcPr>
            <w:tcW w:w="1843" w:type="dxa"/>
          </w:tcPr>
          <w:p w:rsidR="00537D81" w:rsidRDefault="00532C1F">
            <w:pPr>
              <w:pStyle w:val="TableNAm"/>
            </w:pPr>
            <w:r>
              <w:t>s. 27(1)(b), (c), (d), (e), (f), (h), (ha), (hb), (l), (m), (n), (o) and (v)</w:t>
            </w:r>
          </w:p>
        </w:tc>
        <w:tc>
          <w:tcPr>
            <w:tcW w:w="3685" w:type="dxa"/>
            <w:gridSpan w:val="2"/>
          </w:tcPr>
          <w:p w:rsidR="00537D81" w:rsidRDefault="00537D81">
            <w:pPr>
              <w:pStyle w:val="TableNAm"/>
            </w:pPr>
          </w:p>
        </w:tc>
      </w:tr>
      <w:tr w:rsidR="00537D81">
        <w:trPr>
          <w:cantSplit/>
        </w:trPr>
        <w:tc>
          <w:tcPr>
            <w:tcW w:w="1843" w:type="dxa"/>
          </w:tcPr>
          <w:p w:rsidR="00537D81" w:rsidRDefault="00532C1F">
            <w:pPr>
              <w:pStyle w:val="TableNAm"/>
            </w:pPr>
            <w:r>
              <w:t>s. 27(1a)</w:t>
            </w:r>
          </w:p>
        </w:tc>
        <w:tc>
          <w:tcPr>
            <w:tcW w:w="3685" w:type="dxa"/>
            <w:gridSpan w:val="2"/>
          </w:tcPr>
          <w:p w:rsidR="00537D81" w:rsidRDefault="00537D81">
            <w:pPr>
              <w:pStyle w:val="TableNAm"/>
            </w:pPr>
          </w:p>
        </w:tc>
      </w:tr>
      <w:tr w:rsidR="00537D81">
        <w:trPr>
          <w:cantSplit/>
        </w:trPr>
        <w:tc>
          <w:tcPr>
            <w:tcW w:w="1843" w:type="dxa"/>
            <w:tcBorders>
              <w:bottom w:val="single" w:sz="4" w:space="0" w:color="auto"/>
            </w:tcBorders>
          </w:tcPr>
          <w:p w:rsidR="00537D81" w:rsidRDefault="00532C1F">
            <w:pPr>
              <w:pStyle w:val="TableNAm"/>
            </w:pPr>
            <w:r>
              <w:t>s. 28</w:t>
            </w:r>
          </w:p>
        </w:tc>
        <w:tc>
          <w:tcPr>
            <w:tcW w:w="3685" w:type="dxa"/>
            <w:gridSpan w:val="2"/>
            <w:tcBorders>
              <w:bottom w:val="single" w:sz="4" w:space="0" w:color="auto"/>
            </w:tcBorders>
          </w:tcPr>
          <w:p w:rsidR="00537D81" w:rsidRDefault="00532C1F">
            <w:pPr>
              <w:pStyle w:val="TableNAm"/>
            </w:pPr>
            <w:r>
              <w:t>The section applies only in relation to powers conferred by section 27 listed in this Table.</w:t>
            </w:r>
          </w:p>
        </w:tc>
      </w:tr>
      <w:tr w:rsidR="00537D81">
        <w:trPr>
          <w:cantSplit/>
        </w:trPr>
        <w:tc>
          <w:tcPr>
            <w:tcW w:w="1843" w:type="dxa"/>
            <w:tcBorders>
              <w:bottom w:val="nil"/>
            </w:tcBorders>
          </w:tcPr>
          <w:p w:rsidR="00537D81" w:rsidRDefault="00532C1F">
            <w:pPr>
              <w:pStyle w:val="TableNAm"/>
            </w:pPr>
            <w:r>
              <w:lastRenderedPageBreak/>
              <w:t>s. 31(1)</w:t>
            </w:r>
          </w:p>
        </w:tc>
        <w:tc>
          <w:tcPr>
            <w:tcW w:w="3685" w:type="dxa"/>
            <w:gridSpan w:val="2"/>
            <w:tcBorders>
              <w:bottom w:val="nil"/>
            </w:tcBorders>
          </w:tcPr>
          <w:p w:rsidR="00537D81" w:rsidRDefault="00532C1F">
            <w:pPr>
              <w:pStyle w:val="TableNAm"/>
            </w:pPr>
            <w:r>
              <w:t xml:space="preserve">Paragraphs (b) and (c) do not apply but the subsection is to be read as if it contained the following paragraphs — </w:t>
            </w:r>
          </w:p>
        </w:tc>
      </w:tr>
      <w:tr w:rsidR="00537D81">
        <w:trPr>
          <w:cantSplit/>
        </w:trPr>
        <w:tc>
          <w:tcPr>
            <w:tcW w:w="1843" w:type="dxa"/>
            <w:tcBorders>
              <w:top w:val="nil"/>
              <w:bottom w:val="nil"/>
            </w:tcBorders>
          </w:tcPr>
          <w:p w:rsidR="00537D81" w:rsidRDefault="00537D81">
            <w:pPr>
              <w:pStyle w:val="TableNAm"/>
            </w:pPr>
          </w:p>
        </w:tc>
        <w:tc>
          <w:tcPr>
            <w:tcW w:w="992" w:type="dxa"/>
            <w:tcBorders>
              <w:top w:val="nil"/>
              <w:bottom w:val="nil"/>
              <w:right w:val="nil"/>
            </w:tcBorders>
          </w:tcPr>
          <w:p w:rsidR="00537D81" w:rsidRDefault="00532C1F">
            <w:pPr>
              <w:pStyle w:val="TableNAm"/>
              <w:jc w:val="center"/>
            </w:pPr>
            <w:r>
              <w:t>“   (b)</w:t>
            </w:r>
          </w:p>
        </w:tc>
        <w:tc>
          <w:tcPr>
            <w:tcW w:w="2693" w:type="dxa"/>
            <w:tcBorders>
              <w:top w:val="nil"/>
              <w:left w:val="nil"/>
              <w:bottom w:val="nil"/>
            </w:tcBorders>
          </w:tcPr>
          <w:p w:rsidR="00537D81" w:rsidRDefault="00532C1F">
            <w:pPr>
              <w:pStyle w:val="TableNAm"/>
            </w:pPr>
            <w:r>
              <w:t>with the leave of the Commission, by an agent; or</w:t>
            </w:r>
          </w:p>
        </w:tc>
      </w:tr>
      <w:tr w:rsidR="00537D81">
        <w:trPr>
          <w:cantSplit/>
        </w:trPr>
        <w:tc>
          <w:tcPr>
            <w:tcW w:w="1843" w:type="dxa"/>
            <w:tcBorders>
              <w:top w:val="nil"/>
            </w:tcBorders>
          </w:tcPr>
          <w:p w:rsidR="00537D81" w:rsidRDefault="00537D81">
            <w:pPr>
              <w:pStyle w:val="TableNAm"/>
            </w:pPr>
          </w:p>
        </w:tc>
        <w:tc>
          <w:tcPr>
            <w:tcW w:w="992" w:type="dxa"/>
            <w:tcBorders>
              <w:top w:val="nil"/>
              <w:right w:val="nil"/>
            </w:tcBorders>
          </w:tcPr>
          <w:p w:rsidR="00537D81" w:rsidRDefault="00532C1F">
            <w:pPr>
              <w:pStyle w:val="TableNAm"/>
              <w:jc w:val="center"/>
            </w:pPr>
            <w:r>
              <w:t xml:space="preserve">    (c)</w:t>
            </w:r>
          </w:p>
        </w:tc>
        <w:tc>
          <w:tcPr>
            <w:tcW w:w="2693" w:type="dxa"/>
            <w:tcBorders>
              <w:top w:val="nil"/>
              <w:left w:val="nil"/>
              <w:bottom w:val="single" w:sz="4" w:space="0" w:color="auto"/>
            </w:tcBorders>
          </w:tcPr>
          <w:p w:rsidR="00537D81" w:rsidRDefault="00532C1F">
            <w:pPr>
              <w:pStyle w:val="TableNAm"/>
            </w:pPr>
            <w:r>
              <w:t>by a legal practitioner. ”.</w:t>
            </w:r>
          </w:p>
        </w:tc>
      </w:tr>
      <w:tr w:rsidR="00537D81">
        <w:trPr>
          <w:cantSplit/>
        </w:trPr>
        <w:tc>
          <w:tcPr>
            <w:tcW w:w="1843" w:type="dxa"/>
          </w:tcPr>
          <w:p w:rsidR="00537D81" w:rsidRDefault="00532C1F">
            <w:pPr>
              <w:pStyle w:val="TableNAm"/>
            </w:pPr>
            <w:r>
              <w:t>s. 31(3)</w:t>
            </w:r>
          </w:p>
        </w:tc>
        <w:tc>
          <w:tcPr>
            <w:tcW w:w="3685" w:type="dxa"/>
            <w:gridSpan w:val="2"/>
          </w:tcPr>
          <w:p w:rsidR="00537D81" w:rsidRDefault="00537D81">
            <w:pPr>
              <w:pStyle w:val="TableNAm"/>
            </w:pPr>
          </w:p>
        </w:tc>
      </w:tr>
      <w:tr w:rsidR="00537D81">
        <w:trPr>
          <w:cantSplit/>
        </w:trPr>
        <w:tc>
          <w:tcPr>
            <w:tcW w:w="1843" w:type="dxa"/>
          </w:tcPr>
          <w:p w:rsidR="00537D81" w:rsidRDefault="00532C1F">
            <w:pPr>
              <w:pStyle w:val="TableNAm"/>
            </w:pPr>
            <w:r>
              <w:t>s. 31(5)</w:t>
            </w:r>
          </w:p>
        </w:tc>
        <w:tc>
          <w:tcPr>
            <w:tcW w:w="3685" w:type="dxa"/>
            <w:gridSpan w:val="2"/>
          </w:tcPr>
          <w:p w:rsidR="00537D81" w:rsidRDefault="00537D81">
            <w:pPr>
              <w:pStyle w:val="TableNAm"/>
            </w:pPr>
          </w:p>
        </w:tc>
      </w:tr>
      <w:tr w:rsidR="00537D81">
        <w:trPr>
          <w:cantSplit/>
        </w:trPr>
        <w:tc>
          <w:tcPr>
            <w:tcW w:w="1843" w:type="dxa"/>
          </w:tcPr>
          <w:p w:rsidR="00537D81" w:rsidRDefault="00532C1F">
            <w:pPr>
              <w:pStyle w:val="TableNAm"/>
            </w:pPr>
            <w:r>
              <w:t>s. 32</w:t>
            </w:r>
          </w:p>
        </w:tc>
        <w:tc>
          <w:tcPr>
            <w:tcW w:w="3685" w:type="dxa"/>
            <w:gridSpan w:val="2"/>
          </w:tcPr>
          <w:p w:rsidR="00537D81" w:rsidRDefault="00532C1F">
            <w:pPr>
              <w:pStyle w:val="TableNAm"/>
            </w:pPr>
            <w:r>
              <w:t xml:space="preserve">Section 32(1) is to be read as if a reference to “Where an industrial matter has been referred to the Commission the Commission shall” were a reference to “If the Commission is dealing with an appeal instituted under the </w:t>
            </w:r>
            <w:r>
              <w:rPr>
                <w:i/>
              </w:rPr>
              <w:t>Young Offenders Act 1994</w:t>
            </w:r>
            <w:r>
              <w:t xml:space="preserve"> section 11CH, the Commission may recommend that the parties to the appeal”.</w:t>
            </w:r>
          </w:p>
          <w:p w:rsidR="00537D81" w:rsidRDefault="00532C1F">
            <w:pPr>
              <w:pStyle w:val="TableNAm"/>
            </w:pPr>
            <w:r>
              <w:t>References to “the matter” and “an industrial matter” are to be read as if they were references to “the appeal”.</w:t>
            </w:r>
          </w:p>
        </w:tc>
      </w:tr>
      <w:tr w:rsidR="00537D81">
        <w:trPr>
          <w:cantSplit/>
        </w:trPr>
        <w:tc>
          <w:tcPr>
            <w:tcW w:w="1843" w:type="dxa"/>
          </w:tcPr>
          <w:p w:rsidR="00537D81" w:rsidRDefault="00537D81">
            <w:pPr>
              <w:pStyle w:val="zTableNAm"/>
            </w:pPr>
          </w:p>
        </w:tc>
        <w:tc>
          <w:tcPr>
            <w:tcW w:w="3685" w:type="dxa"/>
            <w:gridSpan w:val="2"/>
          </w:tcPr>
          <w:p w:rsidR="00537D81" w:rsidRDefault="00532C1F">
            <w:pPr>
              <w:pStyle w:val="TableNAm"/>
            </w:pPr>
            <w:r>
              <w:t xml:space="preserve">For the purposes of subsections (2) and (3), </w:t>
            </w:r>
            <w:r>
              <w:rPr>
                <w:b/>
                <w:bCs/>
                <w:i/>
                <w:iCs/>
              </w:rPr>
              <w:t>Commission</w:t>
            </w:r>
            <w:r>
              <w:t xml:space="preserve"> does not include an industrial commissioner constituting the WAIRC to hear the appeal.</w:t>
            </w:r>
          </w:p>
          <w:p w:rsidR="00537D81" w:rsidRDefault="00532C1F">
            <w:pPr>
              <w:pStyle w:val="TableNAm"/>
            </w:pPr>
            <w:r>
              <w:t>Subsections (4), (6), (7) and (8) do not apply.</w:t>
            </w:r>
          </w:p>
        </w:tc>
      </w:tr>
      <w:tr w:rsidR="00537D81">
        <w:trPr>
          <w:cantSplit/>
        </w:trPr>
        <w:tc>
          <w:tcPr>
            <w:tcW w:w="1843" w:type="dxa"/>
          </w:tcPr>
          <w:p w:rsidR="00537D81" w:rsidRDefault="00532C1F">
            <w:pPr>
              <w:pStyle w:val="TableNAm"/>
            </w:pPr>
            <w:r>
              <w:lastRenderedPageBreak/>
              <w:t>s. 33</w:t>
            </w:r>
          </w:p>
        </w:tc>
        <w:tc>
          <w:tcPr>
            <w:tcW w:w="3685" w:type="dxa"/>
            <w:gridSpan w:val="2"/>
          </w:tcPr>
          <w:p w:rsidR="00537D81" w:rsidRDefault="00532C1F">
            <w:pPr>
              <w:pStyle w:val="TableNAm"/>
            </w:pPr>
            <w:r>
              <w:t>A summons must not be issued under section 33(1)(a) to the Governor.</w:t>
            </w:r>
          </w:p>
          <w:p w:rsidR="00537D81" w:rsidRDefault="00532C1F">
            <w:pPr>
              <w:pStyle w:val="TableNAm"/>
            </w:pPr>
            <w:r>
              <w:t xml:space="preserve">A summons may be issued to the chief executive officer or the Minister but only at the direction of a commissioner appointed under the </w:t>
            </w:r>
            <w:r>
              <w:rPr>
                <w:i/>
              </w:rPr>
              <w:t>Industrial Relations Act 1979</w:t>
            </w:r>
            <w:r>
              <w:t xml:space="preserve"> if that commissioner is satisfied that there are extraordinary grounds for doing so.</w:t>
            </w:r>
          </w:p>
          <w:p w:rsidR="00537D81" w:rsidRDefault="00532C1F">
            <w:pPr>
              <w:pStyle w:val="TableNAm"/>
            </w:pPr>
            <w:r>
              <w:t>A summons may not be issued to any other person except at the direction of a commissioner.</w:t>
            </w:r>
          </w:p>
        </w:tc>
      </w:tr>
      <w:tr w:rsidR="00537D81">
        <w:trPr>
          <w:cantSplit/>
        </w:trPr>
        <w:tc>
          <w:tcPr>
            <w:tcW w:w="1843" w:type="dxa"/>
          </w:tcPr>
          <w:p w:rsidR="00537D81" w:rsidRDefault="00532C1F">
            <w:pPr>
              <w:pStyle w:val="TableNAm"/>
            </w:pPr>
            <w:r>
              <w:t>s. 34</w:t>
            </w:r>
          </w:p>
        </w:tc>
        <w:tc>
          <w:tcPr>
            <w:tcW w:w="3685" w:type="dxa"/>
            <w:gridSpan w:val="2"/>
          </w:tcPr>
          <w:p w:rsidR="00537D81" w:rsidRDefault="00532C1F">
            <w:pPr>
              <w:pStyle w:val="TableNAm"/>
            </w:pPr>
            <w:r>
              <w:t>A reference in subsection (1) to “an award, order or declaration” is to be read as if it were a reference to “an order”.</w:t>
            </w:r>
          </w:p>
          <w:p w:rsidR="00537D81" w:rsidRDefault="00532C1F">
            <w:pPr>
              <w:pStyle w:val="TableNAm"/>
            </w:pPr>
            <w:r>
              <w:t>A reference in subsection (4) to “no award, order, declaration, finding, or proceeding” is to be read as if it were a reference to “no decision, order, finding or proceeding”.</w:t>
            </w:r>
          </w:p>
        </w:tc>
      </w:tr>
      <w:tr w:rsidR="00537D81">
        <w:trPr>
          <w:cantSplit/>
        </w:trPr>
        <w:tc>
          <w:tcPr>
            <w:tcW w:w="1843" w:type="dxa"/>
          </w:tcPr>
          <w:p w:rsidR="00537D81" w:rsidRDefault="00532C1F">
            <w:pPr>
              <w:pStyle w:val="TableNAm"/>
            </w:pPr>
            <w:r>
              <w:t>s. 35</w:t>
            </w:r>
          </w:p>
        </w:tc>
        <w:tc>
          <w:tcPr>
            <w:tcW w:w="3685" w:type="dxa"/>
            <w:gridSpan w:val="2"/>
          </w:tcPr>
          <w:p w:rsidR="00537D81" w:rsidRDefault="00537D81">
            <w:pPr>
              <w:pStyle w:val="TableNAm"/>
            </w:pPr>
          </w:p>
        </w:tc>
      </w:tr>
      <w:tr w:rsidR="00537D81">
        <w:trPr>
          <w:cantSplit/>
        </w:trPr>
        <w:tc>
          <w:tcPr>
            <w:tcW w:w="1843" w:type="dxa"/>
          </w:tcPr>
          <w:p w:rsidR="00537D81" w:rsidRDefault="00532C1F">
            <w:pPr>
              <w:pStyle w:val="TableNAm"/>
            </w:pPr>
            <w:r>
              <w:t>s. 36</w:t>
            </w:r>
          </w:p>
        </w:tc>
        <w:tc>
          <w:tcPr>
            <w:tcW w:w="3685" w:type="dxa"/>
            <w:gridSpan w:val="2"/>
          </w:tcPr>
          <w:p w:rsidR="00537D81" w:rsidRDefault="00537D81">
            <w:pPr>
              <w:pStyle w:val="TableNAm"/>
            </w:pPr>
          </w:p>
        </w:tc>
      </w:tr>
      <w:tr w:rsidR="00537D81">
        <w:trPr>
          <w:cantSplit/>
        </w:trPr>
        <w:tc>
          <w:tcPr>
            <w:tcW w:w="1843" w:type="dxa"/>
          </w:tcPr>
          <w:p w:rsidR="00537D81" w:rsidRDefault="00532C1F">
            <w:pPr>
              <w:pStyle w:val="TableNAm"/>
            </w:pPr>
            <w:r>
              <w:t>s. 86</w:t>
            </w:r>
          </w:p>
        </w:tc>
        <w:tc>
          <w:tcPr>
            <w:tcW w:w="3685" w:type="dxa"/>
            <w:gridSpan w:val="2"/>
          </w:tcPr>
          <w:p w:rsidR="00537D81" w:rsidRDefault="00532C1F">
            <w:pPr>
              <w:pStyle w:val="TableNAm"/>
            </w:pPr>
            <w:r>
              <w:t>The section does not apply in relation to costs and expenses, other than expenses of witnesses.</w:t>
            </w:r>
          </w:p>
        </w:tc>
      </w:tr>
      <w:tr w:rsidR="00537D81">
        <w:trPr>
          <w:cantSplit/>
        </w:trPr>
        <w:tc>
          <w:tcPr>
            <w:tcW w:w="1843" w:type="dxa"/>
          </w:tcPr>
          <w:p w:rsidR="00537D81" w:rsidRDefault="00532C1F">
            <w:pPr>
              <w:pStyle w:val="TableNAm"/>
            </w:pPr>
            <w:r>
              <w:lastRenderedPageBreak/>
              <w:t>s. 90</w:t>
            </w:r>
          </w:p>
        </w:tc>
        <w:tc>
          <w:tcPr>
            <w:tcW w:w="3685" w:type="dxa"/>
            <w:gridSpan w:val="2"/>
          </w:tcPr>
          <w:p w:rsidR="00537D81" w:rsidRDefault="00532C1F">
            <w:pPr>
              <w:pStyle w:val="TableNAm"/>
            </w:pPr>
            <w:r>
              <w:t xml:space="preserve">A reference in subsection (1) to “any decision of the Full Bench, the Commission on an application under section 49(11) or the Commission in Court Session” is to be read as if it were a reference to “a decision of the Commission under the </w:t>
            </w:r>
            <w:r>
              <w:rPr>
                <w:i/>
              </w:rPr>
              <w:t xml:space="preserve">Young Offenders Act 1994 </w:t>
            </w:r>
            <w:r>
              <w:t>section 11CP”.</w:t>
            </w:r>
          </w:p>
        </w:tc>
      </w:tr>
    </w:tbl>
    <w:p w:rsidR="00537D81" w:rsidRDefault="00532C1F">
      <w:pPr>
        <w:pStyle w:val="Footnotesection"/>
      </w:pPr>
      <w:r>
        <w:tab/>
        <w:t>[Section 11CM inserted: No. 29 of 2014 s. 16; amended: No. 39 of 2018 s. 72.]</w:t>
      </w:r>
    </w:p>
    <w:p w:rsidR="00537D81" w:rsidRDefault="00532C1F">
      <w:pPr>
        <w:pStyle w:val="Heading5"/>
      </w:pPr>
      <w:bookmarkStart w:id="57" w:name="_Toc75775105"/>
      <w:r>
        <w:rPr>
          <w:rStyle w:val="CharSectno"/>
        </w:rPr>
        <w:t>11CN</w:t>
      </w:r>
      <w:r>
        <w:t>.</w:t>
      </w:r>
      <w:r>
        <w:tab/>
        <w:t>Adjournment of appeal if appellant charged with offence</w:t>
      </w:r>
      <w:bookmarkEnd w:id="57"/>
    </w:p>
    <w:p w:rsidR="00537D81" w:rsidRDefault="00532C1F">
      <w:pPr>
        <w:pStyle w:val="Subsection"/>
      </w:pPr>
      <w:r>
        <w:tab/>
        <w:t>(1)</w:t>
      </w:r>
      <w:r>
        <w:tab/>
        <w:t>The chief executive officer or an appellant may apply to the WAIRC for an adjournment of the hearing of an appeal if the appellant has been —</w:t>
      </w:r>
    </w:p>
    <w:p w:rsidR="00537D81" w:rsidRDefault="00532C1F">
      <w:pPr>
        <w:pStyle w:val="Indenta"/>
      </w:pPr>
      <w:r>
        <w:tab/>
        <w:t>(a)</w:t>
      </w:r>
      <w:r>
        <w:tab/>
        <w:t>charged with an offence relating to any matter, act or omission that was taken into account by the chief executive officer in deciding that he or she did not have confidence in the appellant’s suitability to continue as a custodial officer; and</w:t>
      </w:r>
    </w:p>
    <w:p w:rsidR="00537D81" w:rsidRDefault="00532C1F">
      <w:pPr>
        <w:pStyle w:val="Indenta"/>
      </w:pPr>
      <w:r>
        <w:tab/>
        <w:t>(b)</w:t>
      </w:r>
      <w:r>
        <w:tab/>
        <w:t>the charge has not been finally determined by a court or otherwise disposed of.</w:t>
      </w:r>
    </w:p>
    <w:p w:rsidR="00537D81" w:rsidRDefault="00532C1F">
      <w:pPr>
        <w:pStyle w:val="Subsection"/>
      </w:pPr>
      <w:r>
        <w:tab/>
        <w:t>(2)</w:t>
      </w:r>
      <w:r>
        <w:tab/>
        <w:t>If an adjournment application is made by the chief executive officer, the WAIRC may adjourn the hearing of the appeal if it considers that it is in the interests of justice to do so.</w:t>
      </w:r>
    </w:p>
    <w:p w:rsidR="00537D81" w:rsidRDefault="00532C1F">
      <w:pPr>
        <w:pStyle w:val="Subsection"/>
      </w:pPr>
      <w:r>
        <w:tab/>
        <w:t>(3)</w:t>
      </w:r>
      <w:r>
        <w:tab/>
        <w:t>If an adjournment application is made by the appellant, the WAIRC must adjourn the hearing of the appeal for the period (not exceeding 12 months) requested by the appellant.</w:t>
      </w:r>
    </w:p>
    <w:p w:rsidR="00537D81" w:rsidRDefault="00532C1F">
      <w:pPr>
        <w:pStyle w:val="Subsection"/>
      </w:pPr>
      <w:r>
        <w:tab/>
        <w:t>(4)</w:t>
      </w:r>
      <w:r>
        <w:tab/>
        <w:t>Before the end of the period of an adjournment under this section, the chief executive officer or the appellant may apply to the WAIRC for a further adjournment and, if it is in the interests of justice to do so, the WAIRC may grant a further adjournment for the period specified by it.</w:t>
      </w:r>
    </w:p>
    <w:p w:rsidR="00537D81" w:rsidRDefault="00532C1F">
      <w:pPr>
        <w:pStyle w:val="Subsection"/>
      </w:pPr>
      <w:r>
        <w:lastRenderedPageBreak/>
        <w:tab/>
        <w:t>(5)</w:t>
      </w:r>
      <w:r>
        <w:tab/>
        <w:t>Subsections (2) and (4) do not affect any other power of the WAIRC to grant an adjournment.</w:t>
      </w:r>
    </w:p>
    <w:p w:rsidR="00537D81" w:rsidRDefault="00532C1F">
      <w:pPr>
        <w:pStyle w:val="Footnotesection"/>
      </w:pPr>
      <w:r>
        <w:tab/>
        <w:t>[Section 11CN inserted: No. 29 of 2014 s. 16.]</w:t>
      </w:r>
    </w:p>
    <w:p w:rsidR="00537D81" w:rsidRDefault="00532C1F">
      <w:pPr>
        <w:pStyle w:val="Heading5"/>
        <w:spacing w:before="180"/>
      </w:pPr>
      <w:bookmarkStart w:id="58" w:name="_Toc75775106"/>
      <w:r>
        <w:rPr>
          <w:rStyle w:val="CharSectno"/>
        </w:rPr>
        <w:t>11CO</w:t>
      </w:r>
      <w:r>
        <w:t>.</w:t>
      </w:r>
      <w:r>
        <w:tab/>
        <w:t>Resumption of appeal before end of adjournment</w:t>
      </w:r>
      <w:bookmarkEnd w:id="58"/>
    </w:p>
    <w:p w:rsidR="00537D81" w:rsidRDefault="00532C1F">
      <w:pPr>
        <w:pStyle w:val="Subsection"/>
      </w:pPr>
      <w:r>
        <w:tab/>
      </w:r>
      <w:r>
        <w:tab/>
        <w:t>If the charge is finally determined by a court or otherwise disposed of before the end of the period of an adjournment under section 11CN, the chief executive officer or the appellant may apply to the WAIRC for the hearing of the appeal to be resumed on a date specified by the WAIRC.</w:t>
      </w:r>
    </w:p>
    <w:p w:rsidR="00537D81" w:rsidRDefault="00532C1F">
      <w:pPr>
        <w:pStyle w:val="Footnotesection"/>
      </w:pPr>
      <w:r>
        <w:tab/>
        <w:t>[Section 11CO inserted: No. 29 of 2014 s. 16.]</w:t>
      </w:r>
    </w:p>
    <w:p w:rsidR="00537D81" w:rsidRDefault="00532C1F">
      <w:pPr>
        <w:pStyle w:val="Heading5"/>
        <w:spacing w:before="180"/>
      </w:pPr>
      <w:bookmarkStart w:id="59" w:name="_Toc75775107"/>
      <w:r>
        <w:rPr>
          <w:rStyle w:val="CharSectno"/>
        </w:rPr>
        <w:t>11CP</w:t>
      </w:r>
      <w:r>
        <w:t>.</w:t>
      </w:r>
      <w:r>
        <w:tab/>
        <w:t>Decision by WAIRC</w:t>
      </w:r>
      <w:bookmarkEnd w:id="59"/>
    </w:p>
    <w:p w:rsidR="00537D81" w:rsidRDefault="00532C1F">
      <w:pPr>
        <w:pStyle w:val="Subsection"/>
      </w:pPr>
      <w:r>
        <w:tab/>
        <w:t>(1)</w:t>
      </w:r>
      <w:r>
        <w:tab/>
        <w:t>This section applies if the WAIRC decides on an appeal that the decision to take removal action relating to the appellant was harsh, oppressive or unfair.</w:t>
      </w:r>
    </w:p>
    <w:p w:rsidR="00537D81" w:rsidRDefault="00532C1F">
      <w:pPr>
        <w:pStyle w:val="Subsection"/>
      </w:pPr>
      <w:r>
        <w:tab/>
        <w:t>(2)</w:t>
      </w:r>
      <w:r>
        <w:tab/>
        <w:t>The WAIRC may —</w:t>
      </w:r>
    </w:p>
    <w:p w:rsidR="00537D81" w:rsidRDefault="00532C1F">
      <w:pPr>
        <w:pStyle w:val="Indenta"/>
      </w:pPr>
      <w:r>
        <w:tab/>
        <w:t>(a)</w:t>
      </w:r>
      <w:r>
        <w:tab/>
        <w:t>order that the appellant’s removal is, and is to be taken to have always been, of no effect; or</w:t>
      </w:r>
    </w:p>
    <w:p w:rsidR="00537D81" w:rsidRDefault="00532C1F">
      <w:pPr>
        <w:pStyle w:val="Indenta"/>
      </w:pPr>
      <w:r>
        <w:tab/>
        <w:t>(b)</w:t>
      </w:r>
      <w:r>
        <w:tab/>
        <w:t>if it is impracticable to make an order under paragraph (a), order the chief executive officer to pay the appellant an amount of compensation for loss or injury caused by the removal.</w:t>
      </w:r>
    </w:p>
    <w:p w:rsidR="00537D81" w:rsidRDefault="00532C1F">
      <w:pPr>
        <w:pStyle w:val="Subsection"/>
      </w:pPr>
      <w:r>
        <w:tab/>
        <w:t>(3)</w:t>
      </w:r>
      <w:r>
        <w:tab/>
        <w:t>In considering whether or not it is impracticable to make an order under subsection (2)(a), it is relevant to consider —</w:t>
      </w:r>
    </w:p>
    <w:p w:rsidR="00537D81" w:rsidRDefault="00532C1F">
      <w:pPr>
        <w:pStyle w:val="Indenta"/>
      </w:pPr>
      <w:r>
        <w:tab/>
        <w:t>(a)</w:t>
      </w:r>
      <w:r>
        <w:tab/>
        <w:t>whether, at the time of the appellant’s removal, the position occupied by the appellant is vacant; and</w:t>
      </w:r>
    </w:p>
    <w:p w:rsidR="00537D81" w:rsidRDefault="00532C1F">
      <w:pPr>
        <w:pStyle w:val="Indenta"/>
      </w:pPr>
      <w:r>
        <w:tab/>
        <w:t>(b)</w:t>
      </w:r>
      <w:r>
        <w:tab/>
        <w:t>whether there is another suitable vacant position in the Department.</w:t>
      </w:r>
    </w:p>
    <w:p w:rsidR="00537D81" w:rsidRDefault="00532C1F">
      <w:pPr>
        <w:pStyle w:val="Subsection"/>
        <w:spacing w:before="120"/>
      </w:pPr>
      <w:r>
        <w:tab/>
        <w:t>(4)</w:t>
      </w:r>
      <w:r>
        <w:tab/>
        <w:t>If the WAIRC makes an order under subsection (2)(a), the appellant is not entitled to be paid his or her remuneration as a custodial officer for any period the appellant received a maintenance payment.</w:t>
      </w:r>
    </w:p>
    <w:p w:rsidR="00537D81" w:rsidRDefault="00532C1F">
      <w:pPr>
        <w:pStyle w:val="Subsection"/>
      </w:pPr>
      <w:r>
        <w:lastRenderedPageBreak/>
        <w:tab/>
        <w:t>(5)</w:t>
      </w:r>
      <w:r>
        <w:tab/>
        <w:t>An order under this section may require that it be complied with within a specified time.</w:t>
      </w:r>
    </w:p>
    <w:p w:rsidR="00537D81" w:rsidRDefault="00532C1F">
      <w:pPr>
        <w:pStyle w:val="Footnotesection"/>
      </w:pPr>
      <w:r>
        <w:tab/>
        <w:t>[Section 11CP inserted: No. 29 of 2014 s. 16.]</w:t>
      </w:r>
    </w:p>
    <w:p w:rsidR="00537D81" w:rsidRDefault="00532C1F">
      <w:pPr>
        <w:pStyle w:val="Heading5"/>
      </w:pPr>
      <w:bookmarkStart w:id="60" w:name="_Toc75775108"/>
      <w:r>
        <w:rPr>
          <w:rStyle w:val="CharSectno"/>
        </w:rPr>
        <w:t>11CQ</w:t>
      </w:r>
      <w:r>
        <w:t>.</w:t>
      </w:r>
      <w:r>
        <w:tab/>
        <w:t>Determining amount of compensation</w:t>
      </w:r>
      <w:bookmarkEnd w:id="60"/>
    </w:p>
    <w:p w:rsidR="00537D81" w:rsidRDefault="00532C1F">
      <w:pPr>
        <w:pStyle w:val="Subsection"/>
      </w:pPr>
      <w:r>
        <w:tab/>
        <w:t>(1)</w:t>
      </w:r>
      <w:r>
        <w:tab/>
        <w:t>An amount of compensation ordered under section 11CP(2)(b) must be determined in accordance with this section.</w:t>
      </w:r>
    </w:p>
    <w:p w:rsidR="00537D81" w:rsidRDefault="00532C1F">
      <w:pPr>
        <w:pStyle w:val="Subsection"/>
      </w:pPr>
      <w:r>
        <w:tab/>
        <w:t>(2)</w:t>
      </w:r>
      <w:r>
        <w:tab/>
        <w:t xml:space="preserve">In determining the amount, the WAIRC must have regard to all of the following — </w:t>
      </w:r>
    </w:p>
    <w:p w:rsidR="00537D81" w:rsidRDefault="00532C1F">
      <w:pPr>
        <w:pStyle w:val="Indenta"/>
      </w:pPr>
      <w:r>
        <w:tab/>
        <w:t>(a)</w:t>
      </w:r>
      <w:r>
        <w:tab/>
        <w:t>the efforts, if any, of the chief executive officer and the appellant to mitigate the loss suffered by the appellant as a result of the removal;</w:t>
      </w:r>
    </w:p>
    <w:p w:rsidR="00537D81" w:rsidRDefault="00532C1F">
      <w:pPr>
        <w:pStyle w:val="Indenta"/>
      </w:pPr>
      <w:r>
        <w:tab/>
        <w:t>(b)</w:t>
      </w:r>
      <w:r>
        <w:tab/>
        <w:t>any maintenance payment received by the appellant;</w:t>
      </w:r>
    </w:p>
    <w:p w:rsidR="00537D81" w:rsidRDefault="00532C1F">
      <w:pPr>
        <w:pStyle w:val="Indenta"/>
      </w:pPr>
      <w:r>
        <w:tab/>
        <w:t>(c)</w:t>
      </w:r>
      <w:r>
        <w:tab/>
        <w:t>any redress the appellant has obtained under another enactment where the evidence necessary to establish that redress is also the evidence necessary to establish on the appeal that the removal was harsh, oppressive or unfair;</w:t>
      </w:r>
    </w:p>
    <w:p w:rsidR="00537D81" w:rsidRDefault="00532C1F">
      <w:pPr>
        <w:pStyle w:val="Indenta"/>
      </w:pPr>
      <w:r>
        <w:tab/>
        <w:t>(d)</w:t>
      </w:r>
      <w:r>
        <w:tab/>
        <w:t>any other matter that the WAIRC considers relevant.</w:t>
      </w:r>
    </w:p>
    <w:p w:rsidR="00537D81" w:rsidRDefault="00532C1F">
      <w:pPr>
        <w:pStyle w:val="Subsection"/>
      </w:pPr>
      <w:r>
        <w:tab/>
        <w:t>(3)</w:t>
      </w:r>
      <w:r>
        <w:tab/>
        <w:t>In determining the amount, the WAIRC may have regard to the average rate of remuneration as a custodial officer received by the appellant during any relevant period of service.</w:t>
      </w:r>
    </w:p>
    <w:p w:rsidR="00537D81" w:rsidRDefault="00532C1F">
      <w:pPr>
        <w:pStyle w:val="Subsection"/>
      </w:pPr>
      <w:r>
        <w:tab/>
        <w:t>(4)</w:t>
      </w:r>
      <w:r>
        <w:tab/>
        <w:t>The amount must not exceed 12 months’ remuneration as a custodial officer.</w:t>
      </w:r>
    </w:p>
    <w:p w:rsidR="00537D81" w:rsidRDefault="00532C1F">
      <w:pPr>
        <w:pStyle w:val="Footnotesection"/>
      </w:pPr>
      <w:r>
        <w:tab/>
        <w:t>[Section 11CQ inserted: No. 29 of 2014 s. 16.]</w:t>
      </w:r>
    </w:p>
    <w:p w:rsidR="00537D81" w:rsidRDefault="00532C1F">
      <w:pPr>
        <w:pStyle w:val="Heading5"/>
        <w:keepNext w:val="0"/>
        <w:keepLines w:val="0"/>
      </w:pPr>
      <w:bookmarkStart w:id="61" w:name="_Toc75775109"/>
      <w:r>
        <w:rPr>
          <w:rStyle w:val="CharSectno"/>
        </w:rPr>
        <w:t>11CR</w:t>
      </w:r>
      <w:r>
        <w:t>.</w:t>
      </w:r>
      <w:r>
        <w:tab/>
        <w:t>Restriction on publication</w:t>
      </w:r>
      <w:bookmarkEnd w:id="61"/>
    </w:p>
    <w:p w:rsidR="00537D81" w:rsidRDefault="00532C1F">
      <w:pPr>
        <w:pStyle w:val="Subsection"/>
      </w:pPr>
      <w:r>
        <w:tab/>
        <w:t>(1)</w:t>
      </w:r>
      <w:r>
        <w:tab/>
        <w:t>If the WAIRC is satisfied that it is in the public interest, it may direct that any evidence given before it, or the contents of any document produced to it, on an appeal —</w:t>
      </w:r>
    </w:p>
    <w:p w:rsidR="00537D81" w:rsidRDefault="00532C1F">
      <w:pPr>
        <w:pStyle w:val="Indenta"/>
      </w:pPr>
      <w:r>
        <w:tab/>
        <w:t>(a)</w:t>
      </w:r>
      <w:r>
        <w:tab/>
        <w:t>must not be published; or</w:t>
      </w:r>
    </w:p>
    <w:p w:rsidR="00537D81" w:rsidRDefault="00532C1F">
      <w:pPr>
        <w:pStyle w:val="Indenta"/>
      </w:pPr>
      <w:r>
        <w:tab/>
        <w:t>(b)</w:t>
      </w:r>
      <w:r>
        <w:tab/>
        <w:t>must not be published except in a manner, and to persons, specified by the WAIRC.</w:t>
      </w:r>
    </w:p>
    <w:p w:rsidR="00537D81" w:rsidRDefault="00532C1F">
      <w:pPr>
        <w:pStyle w:val="Subsection"/>
      </w:pPr>
      <w:r>
        <w:lastRenderedPageBreak/>
        <w:tab/>
        <w:t>(2)</w:t>
      </w:r>
      <w:r>
        <w:tab/>
        <w:t>A person must not contravene a direction given under this section.</w:t>
      </w:r>
    </w:p>
    <w:p w:rsidR="00537D81" w:rsidRDefault="00532C1F">
      <w:pPr>
        <w:pStyle w:val="Penstart"/>
      </w:pPr>
      <w:r>
        <w:tab/>
        <w:t>Penalty: a fine of $4 000 and imprisonment for 12 months.</w:t>
      </w:r>
    </w:p>
    <w:p w:rsidR="00537D81" w:rsidRDefault="00532C1F">
      <w:pPr>
        <w:pStyle w:val="Footnotesection"/>
      </w:pPr>
      <w:r>
        <w:tab/>
        <w:t>[Section 11CR inserted: No. 29 of 2014 s. 16.]</w:t>
      </w:r>
    </w:p>
    <w:p w:rsidR="00537D81" w:rsidRDefault="00532C1F">
      <w:pPr>
        <w:pStyle w:val="Heading4"/>
        <w:spacing w:before="200"/>
      </w:pPr>
      <w:bookmarkStart w:id="62" w:name="_Toc75505602"/>
      <w:bookmarkStart w:id="63" w:name="_Toc75508491"/>
      <w:bookmarkStart w:id="64" w:name="_Toc75775110"/>
      <w:r>
        <w:t>Subdivision 4 — General</w:t>
      </w:r>
      <w:bookmarkEnd w:id="62"/>
      <w:bookmarkEnd w:id="63"/>
      <w:bookmarkEnd w:id="64"/>
    </w:p>
    <w:p w:rsidR="00537D81" w:rsidRDefault="00532C1F">
      <w:pPr>
        <w:pStyle w:val="Footnoteheading"/>
      </w:pPr>
      <w:r>
        <w:tab/>
        <w:t>[Heading inserted: No. 29 of 2014 s. 16.]</w:t>
      </w:r>
    </w:p>
    <w:p w:rsidR="00537D81" w:rsidRDefault="00532C1F">
      <w:pPr>
        <w:pStyle w:val="Heading5"/>
        <w:spacing w:before="180"/>
      </w:pPr>
      <w:bookmarkStart w:id="65" w:name="_Toc75775111"/>
      <w:r>
        <w:rPr>
          <w:rStyle w:val="CharSectno"/>
        </w:rPr>
        <w:t>11CS</w:t>
      </w:r>
      <w:r>
        <w:t>.</w:t>
      </w:r>
      <w:r>
        <w:tab/>
        <w:t>Effect of charge for, or conviction or acquittal of, offence</w:t>
      </w:r>
      <w:bookmarkEnd w:id="65"/>
    </w:p>
    <w:p w:rsidR="00537D81" w:rsidRDefault="00532C1F">
      <w:pPr>
        <w:pStyle w:val="Subsection"/>
      </w:pPr>
      <w:r>
        <w:tab/>
      </w:r>
      <w:r>
        <w:tab/>
        <w:t>The chief executive officer can take removal action in relation to a custodial officer for a particular matter, act or omission even if the matter, act or omission is an element of an offence —</w:t>
      </w:r>
    </w:p>
    <w:p w:rsidR="00537D81" w:rsidRDefault="00532C1F">
      <w:pPr>
        <w:pStyle w:val="Indenta"/>
      </w:pPr>
      <w:r>
        <w:tab/>
        <w:t>(a)</w:t>
      </w:r>
      <w:r>
        <w:tab/>
        <w:t>with which the custodial officer has been charged; or</w:t>
      </w:r>
    </w:p>
    <w:p w:rsidR="00537D81" w:rsidRDefault="00532C1F">
      <w:pPr>
        <w:pStyle w:val="Indenta"/>
      </w:pPr>
      <w:r>
        <w:tab/>
        <w:t>(b)</w:t>
      </w:r>
      <w:r>
        <w:tab/>
        <w:t>of which the custodial officer has been convicted or acquitted.</w:t>
      </w:r>
    </w:p>
    <w:p w:rsidR="00537D81" w:rsidRDefault="00532C1F">
      <w:pPr>
        <w:pStyle w:val="Footnotesection"/>
      </w:pPr>
      <w:r>
        <w:tab/>
        <w:t>[Section 11CS inserted: No. 29 of 2014 s. 16.]</w:t>
      </w:r>
    </w:p>
    <w:p w:rsidR="00537D81" w:rsidRDefault="00532C1F">
      <w:pPr>
        <w:pStyle w:val="Heading5"/>
        <w:spacing w:before="180"/>
      </w:pPr>
      <w:bookmarkStart w:id="66" w:name="_Toc75775112"/>
      <w:r>
        <w:rPr>
          <w:rStyle w:val="CharSectno"/>
        </w:rPr>
        <w:t>11CT</w:t>
      </w:r>
      <w:r>
        <w:t>.</w:t>
      </w:r>
      <w:r>
        <w:tab/>
        <w:t>Failure to comply with procedure</w:t>
      </w:r>
      <w:bookmarkEnd w:id="66"/>
    </w:p>
    <w:p w:rsidR="00537D81" w:rsidRDefault="00532C1F">
      <w:pPr>
        <w:pStyle w:val="Subsection"/>
      </w:pPr>
      <w:r>
        <w:tab/>
      </w:r>
      <w:r>
        <w:tab/>
        <w:t>An act or omission of the chief executive officer is not invalid, and cannot be called in question, if —</w:t>
      </w:r>
    </w:p>
    <w:p w:rsidR="00537D81" w:rsidRDefault="00532C1F">
      <w:pPr>
        <w:pStyle w:val="Indenta"/>
      </w:pPr>
      <w:r>
        <w:tab/>
        <w:t>(a)</w:t>
      </w:r>
      <w:r>
        <w:tab/>
        <w:t>the act or omission comprises a failure to comply with procedure prescribed for the purposes of this Division; and</w:t>
      </w:r>
    </w:p>
    <w:p w:rsidR="00537D81" w:rsidRDefault="00532C1F">
      <w:pPr>
        <w:pStyle w:val="Indenta"/>
      </w:pPr>
      <w:r>
        <w:tab/>
        <w:t>(b)</w:t>
      </w:r>
      <w:r>
        <w:tab/>
        <w:t>the failure is not substantive.</w:t>
      </w:r>
    </w:p>
    <w:p w:rsidR="00537D81" w:rsidRDefault="00532C1F">
      <w:pPr>
        <w:pStyle w:val="Footnotesection"/>
      </w:pPr>
      <w:r>
        <w:tab/>
        <w:t>[Section 11CT inserted: No. 29 of 2014 s. 16.]</w:t>
      </w:r>
    </w:p>
    <w:p w:rsidR="00537D81" w:rsidRDefault="00532C1F">
      <w:pPr>
        <w:pStyle w:val="Heading5"/>
        <w:spacing w:before="180"/>
      </w:pPr>
      <w:bookmarkStart w:id="67" w:name="_Toc75775113"/>
      <w:r>
        <w:rPr>
          <w:rStyle w:val="CharSectno"/>
        </w:rPr>
        <w:t>11CU</w:t>
      </w:r>
      <w:r>
        <w:t>.</w:t>
      </w:r>
      <w:r>
        <w:tab/>
        <w:t>Transfer, standing down and leave of custodial officer</w:t>
      </w:r>
      <w:bookmarkEnd w:id="67"/>
    </w:p>
    <w:p w:rsidR="00537D81" w:rsidRDefault="00532C1F">
      <w:pPr>
        <w:pStyle w:val="Subsection"/>
      </w:pPr>
      <w:r>
        <w:tab/>
        <w:t>(1)</w:t>
      </w:r>
      <w:r>
        <w:tab/>
        <w:t xml:space="preserve">This Division does not derogate from the chief executive officer’s power to — </w:t>
      </w:r>
    </w:p>
    <w:p w:rsidR="00537D81" w:rsidRDefault="00532C1F">
      <w:pPr>
        <w:pStyle w:val="Indenta"/>
      </w:pPr>
      <w:r>
        <w:tab/>
        <w:t>(a)</w:t>
      </w:r>
      <w:r>
        <w:tab/>
        <w:t>transfer a custodial officer; or</w:t>
      </w:r>
    </w:p>
    <w:p w:rsidR="00537D81" w:rsidRDefault="00532C1F">
      <w:pPr>
        <w:pStyle w:val="Indenta"/>
      </w:pPr>
      <w:r>
        <w:tab/>
        <w:t>(b)</w:t>
      </w:r>
      <w:r>
        <w:tab/>
        <w:t xml:space="preserve">stand a custodial officer down from performing that custodial officer’s usual duties, with or without pay, </w:t>
      </w:r>
      <w:r>
        <w:lastRenderedPageBreak/>
        <w:t>until the custodial officer is directed by the chief executive officer to return to those duties; or</w:t>
      </w:r>
    </w:p>
    <w:p w:rsidR="00537D81" w:rsidRDefault="00532C1F">
      <w:pPr>
        <w:pStyle w:val="Indenta"/>
      </w:pPr>
      <w:r>
        <w:tab/>
        <w:t>(c)</w:t>
      </w:r>
      <w:r>
        <w:tab/>
        <w:t>allocate duties to a custodial officer other than the custodial officer’s usual duties.</w:t>
      </w:r>
    </w:p>
    <w:p w:rsidR="00537D81" w:rsidRDefault="00532C1F">
      <w:pPr>
        <w:pStyle w:val="Subsection"/>
      </w:pPr>
      <w:r>
        <w:tab/>
        <w:t>(2)</w:t>
      </w:r>
      <w:r>
        <w:tab/>
        <w:t>If the chief executive officer stands down a custodial officer in relation to whom removal action is being taken, the chief executive officer must review the decision to stand the custodial officer down every 60 days and advise the custodial officer in writing of the result of the review.</w:t>
      </w:r>
    </w:p>
    <w:p w:rsidR="00537D81" w:rsidRDefault="00532C1F">
      <w:pPr>
        <w:pStyle w:val="Subsection"/>
      </w:pPr>
      <w:r>
        <w:tab/>
        <w:t>(3)</w:t>
      </w:r>
      <w:r>
        <w:tab/>
        <w:t>The chief executive officer must not direct a custodial officer in relation to whom removal action is being taken to take leave during the removal action unless the leave accrues during any period that the custodial officer is stood down from performing the custodial officer’s usual duties.</w:t>
      </w:r>
    </w:p>
    <w:p w:rsidR="00537D81" w:rsidRDefault="00532C1F">
      <w:pPr>
        <w:pStyle w:val="Footnotesection"/>
      </w:pPr>
      <w:r>
        <w:tab/>
        <w:t>[Section 11CU inserted: No. 29 of 2014 s. 16.]</w:t>
      </w:r>
    </w:p>
    <w:p w:rsidR="00537D81" w:rsidRDefault="00532C1F">
      <w:pPr>
        <w:pStyle w:val="Heading5"/>
      </w:pPr>
      <w:bookmarkStart w:id="68" w:name="_Toc75775114"/>
      <w:r>
        <w:rPr>
          <w:rStyle w:val="CharSectno"/>
        </w:rPr>
        <w:t>11CV</w:t>
      </w:r>
      <w:r>
        <w:t>.</w:t>
      </w:r>
      <w:r>
        <w:tab/>
        <w:t>Review of Division</w:t>
      </w:r>
      <w:bookmarkEnd w:id="68"/>
    </w:p>
    <w:p w:rsidR="00537D81" w:rsidRDefault="00532C1F">
      <w:pPr>
        <w:pStyle w:val="Subsection"/>
      </w:pPr>
      <w:r>
        <w:tab/>
        <w:t>(1)</w:t>
      </w:r>
      <w:r>
        <w:tab/>
        <w:t xml:space="preserve">In this section — </w:t>
      </w:r>
    </w:p>
    <w:p w:rsidR="00537D81" w:rsidRDefault="00532C1F">
      <w:pPr>
        <w:pStyle w:val="Defstart"/>
      </w:pPr>
      <w:r>
        <w:tab/>
      </w:r>
      <w:r>
        <w:rPr>
          <w:rStyle w:val="CharDefText"/>
        </w:rPr>
        <w:t>commencement day</w:t>
      </w:r>
      <w:r>
        <w:t xml:space="preserve"> means the day on which the </w:t>
      </w:r>
      <w:r>
        <w:rPr>
          <w:i/>
        </w:rPr>
        <w:t>Custodial Legislation (Officers Discipline) Amendment Act 2014</w:t>
      </w:r>
      <w:r>
        <w:t xml:space="preserve"> Part 3 comes into operation.</w:t>
      </w:r>
    </w:p>
    <w:p w:rsidR="00537D81" w:rsidRDefault="00532C1F">
      <w:pPr>
        <w:pStyle w:val="Subsection"/>
      </w:pPr>
      <w:r>
        <w:tab/>
        <w:t>(2)</w:t>
      </w:r>
      <w:r>
        <w:tab/>
        <w:t>The Minister must carry out a review of the operation and effectiveness of this Division as soon as is practicable after the expiry of 24 months after the commencement day and in the course of that review the Minister must consider and have regard to —</w:t>
      </w:r>
    </w:p>
    <w:p w:rsidR="00537D81" w:rsidRDefault="00532C1F">
      <w:pPr>
        <w:pStyle w:val="Indenta"/>
      </w:pPr>
      <w:r>
        <w:tab/>
        <w:t>(a)</w:t>
      </w:r>
      <w:r>
        <w:tab/>
        <w:t>the effectiveness of this Division; and</w:t>
      </w:r>
    </w:p>
    <w:p w:rsidR="00537D81" w:rsidRDefault="00532C1F">
      <w:pPr>
        <w:pStyle w:val="Indenta"/>
      </w:pPr>
      <w:r>
        <w:tab/>
        <w:t>(b)</w:t>
      </w:r>
      <w:r>
        <w:tab/>
        <w:t>the need for the retention of the Division; and</w:t>
      </w:r>
    </w:p>
    <w:p w:rsidR="00537D81" w:rsidRDefault="00532C1F">
      <w:pPr>
        <w:pStyle w:val="Indenta"/>
      </w:pPr>
      <w:r>
        <w:tab/>
        <w:t>(c)</w:t>
      </w:r>
      <w:r>
        <w:tab/>
        <w:t>any other matters that appear to the Minister to be relevant to the operation and effectiveness of this Division.</w:t>
      </w:r>
    </w:p>
    <w:p w:rsidR="00537D81" w:rsidRDefault="00532C1F">
      <w:pPr>
        <w:pStyle w:val="Subsection"/>
      </w:pPr>
      <w:r>
        <w:tab/>
        <w:t>(3)</w:t>
      </w:r>
      <w:r>
        <w:tab/>
        <w:t xml:space="preserve">Without limiting subsection (2), in carrying out the review, the Minister must consult with and have regard to the views of the </w:t>
      </w:r>
      <w:r>
        <w:lastRenderedPageBreak/>
        <w:t>Chief Commissioner of the WAIRC, the chief executive officer and any union that has custodial officers as some or all of its members.</w:t>
      </w:r>
    </w:p>
    <w:p w:rsidR="00537D81" w:rsidRDefault="00532C1F">
      <w:pPr>
        <w:pStyle w:val="Subsection"/>
      </w:pPr>
      <w:r>
        <w:tab/>
        <w:t>(4)</w:t>
      </w:r>
      <w:r>
        <w:tab/>
        <w:t>The Minister must prepare a report based on the review and, as soon as is practicable after the report is prepared (and in any event not more than 30 months after the commencement day), cause a copy of it to be laid before each House of Parliament.</w:t>
      </w:r>
    </w:p>
    <w:p w:rsidR="00537D81" w:rsidRDefault="00532C1F">
      <w:pPr>
        <w:pStyle w:val="Footnotesection"/>
      </w:pPr>
      <w:r>
        <w:tab/>
        <w:t>[Section 11CV inserted: No. 29 of 2014 s. 16.]</w:t>
      </w:r>
    </w:p>
    <w:p w:rsidR="00537D81" w:rsidRDefault="00532C1F">
      <w:pPr>
        <w:pStyle w:val="Heading3"/>
      </w:pPr>
      <w:bookmarkStart w:id="69" w:name="_Toc75505607"/>
      <w:bookmarkStart w:id="70" w:name="_Toc75508496"/>
      <w:bookmarkStart w:id="71" w:name="_Toc75775115"/>
      <w:r>
        <w:rPr>
          <w:rStyle w:val="CharDivNo"/>
        </w:rPr>
        <w:t>Division 4</w:t>
      </w:r>
      <w:r>
        <w:t> — </w:t>
      </w:r>
      <w:r>
        <w:rPr>
          <w:rStyle w:val="CharDivText"/>
        </w:rPr>
        <w:t>Management, control, security and wellbeing of young offenders</w:t>
      </w:r>
      <w:bookmarkEnd w:id="69"/>
      <w:bookmarkEnd w:id="70"/>
      <w:bookmarkEnd w:id="71"/>
    </w:p>
    <w:p w:rsidR="00537D81" w:rsidRDefault="00532C1F">
      <w:pPr>
        <w:pStyle w:val="Footnoteheading"/>
      </w:pPr>
      <w:r>
        <w:tab/>
        <w:t>[Heading inserted: No. 29 of 2014 s. 17.]</w:t>
      </w:r>
    </w:p>
    <w:p w:rsidR="00537D81" w:rsidRDefault="00532C1F">
      <w:pPr>
        <w:pStyle w:val="Heading5"/>
      </w:pPr>
      <w:bookmarkStart w:id="72" w:name="_Toc75775116"/>
      <w:r>
        <w:rPr>
          <w:rStyle w:val="CharSectno"/>
        </w:rPr>
        <w:t>11C</w:t>
      </w:r>
      <w:r>
        <w:t>.</w:t>
      </w:r>
      <w:r>
        <w:tab/>
        <w:t>Use of force</w:t>
      </w:r>
      <w:bookmarkEnd w:id="72"/>
    </w:p>
    <w:p w:rsidR="00537D81" w:rsidRDefault="00532C1F">
      <w:pPr>
        <w:pStyle w:val="Subsection"/>
      </w:pPr>
      <w:r>
        <w:tab/>
        <w:t>(1)</w:t>
      </w:r>
      <w:r>
        <w:tab/>
        <w:t>A custodial officer is authorised to use no more than prescribed force in the management, control and security of a facility or detention centre.</w:t>
      </w:r>
    </w:p>
    <w:p w:rsidR="00537D81" w:rsidRDefault="00532C1F">
      <w:pPr>
        <w:pStyle w:val="Subsection"/>
      </w:pPr>
      <w:r>
        <w:tab/>
        <w:t>(2)</w:t>
      </w:r>
      <w:r>
        <w:tab/>
        <w:t>A custodial officer must not use force on a young offender unless that force is used in the prescribed circumstances.</w:t>
      </w:r>
    </w:p>
    <w:p w:rsidR="00537D81" w:rsidRDefault="00532C1F">
      <w:pPr>
        <w:pStyle w:val="Footnotesection"/>
      </w:pPr>
      <w:r>
        <w:tab/>
        <w:t>[Section 11C inserted: No. 58 of 2004 s. 7; amended: No. 29 of 2014 s. 18.]</w:t>
      </w:r>
    </w:p>
    <w:p w:rsidR="00537D81" w:rsidRDefault="00532C1F">
      <w:pPr>
        <w:pStyle w:val="Heading5"/>
      </w:pPr>
      <w:bookmarkStart w:id="73" w:name="_Toc75775117"/>
      <w:r>
        <w:rPr>
          <w:rStyle w:val="CharSectno"/>
        </w:rPr>
        <w:t>11D</w:t>
      </w:r>
      <w:r>
        <w:t>.</w:t>
      </w:r>
      <w:r>
        <w:tab/>
        <w:t>Use of restraints</w:t>
      </w:r>
      <w:bookmarkEnd w:id="73"/>
    </w:p>
    <w:p w:rsidR="00537D81" w:rsidRDefault="00532C1F">
      <w:pPr>
        <w:pStyle w:val="Subsection"/>
      </w:pPr>
      <w:r>
        <w:tab/>
        <w:t>(1)</w:t>
      </w:r>
      <w:r>
        <w:tab/>
        <w:t xml:space="preserve">The chief executive officer, or a superintendent, may authorise and direct the restraint of a young offender where in his or her opinion such restraint is necessary —  </w:t>
      </w:r>
    </w:p>
    <w:p w:rsidR="00537D81" w:rsidRDefault="00532C1F">
      <w:pPr>
        <w:pStyle w:val="Indenta"/>
      </w:pPr>
      <w:r>
        <w:tab/>
        <w:t>(a)</w:t>
      </w:r>
      <w:r>
        <w:tab/>
        <w:t>to prevent the young offender injuring himself or herself, or any other person; or</w:t>
      </w:r>
    </w:p>
    <w:p w:rsidR="00537D81" w:rsidRDefault="00532C1F">
      <w:pPr>
        <w:pStyle w:val="Indenta"/>
      </w:pPr>
      <w:r>
        <w:tab/>
        <w:t>(b)</w:t>
      </w:r>
      <w:r>
        <w:tab/>
        <w:t>upon considering advice from a medical practitioner, on medical grounds; or</w:t>
      </w:r>
    </w:p>
    <w:p w:rsidR="00537D81" w:rsidRDefault="00532C1F">
      <w:pPr>
        <w:pStyle w:val="Indenta"/>
      </w:pPr>
      <w:r>
        <w:tab/>
        <w:t>(c)</w:t>
      </w:r>
      <w:r>
        <w:tab/>
        <w:t xml:space="preserve">to prevent the escape of a young offender during his or her movement to or from a facility or detention centre, </w:t>
      </w:r>
      <w:r>
        <w:lastRenderedPageBreak/>
        <w:t>or during his or her temporary absence from a facility or detention centre.</w:t>
      </w:r>
    </w:p>
    <w:p w:rsidR="00537D81" w:rsidRDefault="00532C1F">
      <w:pPr>
        <w:pStyle w:val="Subsection"/>
      </w:pPr>
      <w:r>
        <w:tab/>
        <w:t>(2)</w:t>
      </w:r>
      <w:r>
        <w:tab/>
        <w:t>Restraint involving the use of medication must not be used on medical grounds unless the approval of a medical practitioner is obtained first.</w:t>
      </w:r>
    </w:p>
    <w:p w:rsidR="00537D81" w:rsidRDefault="00532C1F">
      <w:pPr>
        <w:pStyle w:val="Subsection"/>
      </w:pPr>
      <w:r>
        <w:tab/>
        <w:t>(3)</w:t>
      </w:r>
      <w:r>
        <w:tab/>
        <w:t>If restraint is used in relation to a young offender for a continuing period of more than 24 hours, the use and the circumstances must be reported as soon as practicable to the chief executive officer by the superintendent who has overall responsibility for the young offender at the time.</w:t>
      </w:r>
    </w:p>
    <w:p w:rsidR="00537D81" w:rsidRDefault="00532C1F">
      <w:pPr>
        <w:pStyle w:val="Footnotesection"/>
      </w:pPr>
      <w:r>
        <w:tab/>
        <w:t>[Section 11D inserted: No. 58 of 2004 s. 7.]</w:t>
      </w:r>
    </w:p>
    <w:p w:rsidR="00537D81" w:rsidRDefault="00532C1F">
      <w:pPr>
        <w:pStyle w:val="Heading5"/>
      </w:pPr>
      <w:bookmarkStart w:id="74" w:name="_Toc75775118"/>
      <w:r>
        <w:rPr>
          <w:rStyle w:val="CharSectno"/>
        </w:rPr>
        <w:t>11E</w:t>
      </w:r>
      <w:r>
        <w:t>.</w:t>
      </w:r>
      <w:r>
        <w:tab/>
        <w:t>Assistance by prison officers</w:t>
      </w:r>
      <w:bookmarkEnd w:id="74"/>
      <w:r>
        <w:t xml:space="preserve"> </w:t>
      </w:r>
    </w:p>
    <w:p w:rsidR="00537D81" w:rsidRDefault="00532C1F">
      <w:pPr>
        <w:pStyle w:val="Subsection"/>
      </w:pPr>
      <w:r>
        <w:tab/>
        <w:t>(1)</w:t>
      </w:r>
      <w:r>
        <w:tab/>
        <w:t>A prison officer may, upon the request of the chief executive officer or a superintendent, assist in the exercise or performance of any power or duty conferred or imposed by this Act.</w:t>
      </w:r>
    </w:p>
    <w:p w:rsidR="00537D81" w:rsidRDefault="00532C1F">
      <w:pPr>
        <w:pStyle w:val="Subsection"/>
      </w:pPr>
      <w:r>
        <w:tab/>
        <w:t>(2)</w:t>
      </w:r>
      <w:r>
        <w:tab/>
        <w:t xml:space="preserve">A prison officer who is assisting — </w:t>
      </w:r>
    </w:p>
    <w:p w:rsidR="00537D81" w:rsidRDefault="00532C1F">
      <w:pPr>
        <w:pStyle w:val="Indenta"/>
      </w:pPr>
      <w:r>
        <w:tab/>
        <w:t>(a)</w:t>
      </w:r>
      <w:r>
        <w:tab/>
        <w:t>has the powers; and</w:t>
      </w:r>
    </w:p>
    <w:p w:rsidR="00537D81" w:rsidRDefault="00532C1F">
      <w:pPr>
        <w:pStyle w:val="Indenta"/>
      </w:pPr>
      <w:r>
        <w:tab/>
        <w:t>(b)</w:t>
      </w:r>
      <w:r>
        <w:tab/>
        <w:t>is subject to the responsibilities; and</w:t>
      </w:r>
    </w:p>
    <w:p w:rsidR="00537D81" w:rsidRDefault="00532C1F">
      <w:pPr>
        <w:pStyle w:val="Indenta"/>
      </w:pPr>
      <w:r>
        <w:tab/>
        <w:t>(c)</w:t>
      </w:r>
      <w:r>
        <w:tab/>
        <w:t>is to receive the protection from liability,</w:t>
      </w:r>
    </w:p>
    <w:p w:rsidR="00537D81" w:rsidRDefault="00532C1F">
      <w:pPr>
        <w:pStyle w:val="Subsection"/>
      </w:pPr>
      <w:r>
        <w:tab/>
      </w:r>
      <w:r>
        <w:tab/>
        <w:t>which in like circumstances would be conferred or imposed on a custodial officer, in addition to the powers and duties conferred and imposed on that prison officer by or under any other law.</w:t>
      </w:r>
    </w:p>
    <w:p w:rsidR="00537D81" w:rsidRDefault="00532C1F">
      <w:pPr>
        <w:pStyle w:val="Subsection"/>
      </w:pPr>
      <w:r>
        <w:tab/>
        <w:t>(3)</w:t>
      </w:r>
      <w:r>
        <w:tab/>
        <w:t>A prison officer who is assisting may use such force as can be used by a custodial officer and, with the approval of the chief executive officer, may use such control weapons as are necessary in the circumstances.</w:t>
      </w:r>
    </w:p>
    <w:p w:rsidR="00537D81" w:rsidRDefault="00532C1F">
      <w:pPr>
        <w:pStyle w:val="Footnotesection"/>
      </w:pPr>
      <w:r>
        <w:tab/>
        <w:t>[Section 11E inserted: No. 58 of 2004 s. 7; amended: No. 29 of 2014 s. 19.]</w:t>
      </w:r>
    </w:p>
    <w:p w:rsidR="00537D81" w:rsidRDefault="00532C1F">
      <w:pPr>
        <w:pStyle w:val="Heading5"/>
      </w:pPr>
      <w:bookmarkStart w:id="75" w:name="_Toc75775119"/>
      <w:r>
        <w:rPr>
          <w:rStyle w:val="CharSectno"/>
        </w:rPr>
        <w:lastRenderedPageBreak/>
        <w:t>11F</w:t>
      </w:r>
      <w:r>
        <w:t>.</w:t>
      </w:r>
      <w:r>
        <w:tab/>
        <w:t>Assistance by police officers</w:t>
      </w:r>
      <w:bookmarkEnd w:id="75"/>
      <w:r>
        <w:t xml:space="preserve"> </w:t>
      </w:r>
    </w:p>
    <w:p w:rsidR="00537D81" w:rsidRDefault="00532C1F">
      <w:pPr>
        <w:pStyle w:val="Subsection"/>
      </w:pPr>
      <w:r>
        <w:tab/>
        <w:t>(1)</w:t>
      </w:r>
      <w:r>
        <w:tab/>
        <w:t>Subject to the directions of the Commissioner of Police, a police officer may, upon the request of the chief executive officer or a superintendent, assist in the exercise or performance of any power or duty conferred or imposed by this Act.</w:t>
      </w:r>
    </w:p>
    <w:p w:rsidR="00537D81" w:rsidRDefault="00532C1F">
      <w:pPr>
        <w:pStyle w:val="Subsection"/>
      </w:pPr>
      <w:r>
        <w:tab/>
        <w:t>(2)</w:t>
      </w:r>
      <w:r>
        <w:tab/>
        <w:t xml:space="preserve">A police officer who is assisting — </w:t>
      </w:r>
    </w:p>
    <w:p w:rsidR="00537D81" w:rsidRDefault="00532C1F">
      <w:pPr>
        <w:pStyle w:val="Indenta"/>
      </w:pPr>
      <w:r>
        <w:tab/>
        <w:t>(a)</w:t>
      </w:r>
      <w:r>
        <w:tab/>
        <w:t>has the powers; and</w:t>
      </w:r>
    </w:p>
    <w:p w:rsidR="00537D81" w:rsidRDefault="00532C1F">
      <w:pPr>
        <w:pStyle w:val="Indenta"/>
      </w:pPr>
      <w:r>
        <w:tab/>
        <w:t>(b)</w:t>
      </w:r>
      <w:r>
        <w:tab/>
        <w:t>is subject to the responsibilities; and</w:t>
      </w:r>
    </w:p>
    <w:p w:rsidR="00537D81" w:rsidRDefault="00532C1F">
      <w:pPr>
        <w:pStyle w:val="Indenta"/>
      </w:pPr>
      <w:r>
        <w:tab/>
        <w:t>(c)</w:t>
      </w:r>
      <w:r>
        <w:tab/>
        <w:t>is to receive the protection from liability,</w:t>
      </w:r>
    </w:p>
    <w:p w:rsidR="00537D81" w:rsidRDefault="00532C1F">
      <w:pPr>
        <w:pStyle w:val="Subsection"/>
      </w:pPr>
      <w:r>
        <w:tab/>
      </w:r>
      <w:r>
        <w:tab/>
        <w:t>which in like circumstances would be conferred or imposed on a custodial officer, in addition to the powers and duties conferred and imposed on that police officer by or under any other law.</w:t>
      </w:r>
    </w:p>
    <w:p w:rsidR="00537D81" w:rsidRDefault="00532C1F">
      <w:pPr>
        <w:pStyle w:val="Footnotesection"/>
      </w:pPr>
      <w:r>
        <w:tab/>
        <w:t>[Section 11F inserted: No. 58 of 2004 s. 7; amended: No. 29 of 2014 s. 20.]</w:t>
      </w:r>
    </w:p>
    <w:p w:rsidR="00537D81" w:rsidRDefault="00532C1F">
      <w:pPr>
        <w:pStyle w:val="Heading5"/>
        <w:rPr>
          <w:snapToGrid w:val="0"/>
        </w:rPr>
      </w:pPr>
      <w:bookmarkStart w:id="76" w:name="_Toc75775120"/>
      <w:r>
        <w:rPr>
          <w:rStyle w:val="CharSectno"/>
        </w:rPr>
        <w:t>12</w:t>
      </w:r>
      <w:r>
        <w:rPr>
          <w:snapToGrid w:val="0"/>
        </w:rPr>
        <w:t>.</w:t>
      </w:r>
      <w:r>
        <w:rPr>
          <w:snapToGrid w:val="0"/>
        </w:rPr>
        <w:tab/>
        <w:t>Departmental and subsidised facilities, establishment of</w:t>
      </w:r>
      <w:bookmarkEnd w:id="76"/>
    </w:p>
    <w:p w:rsidR="00537D81" w:rsidRDefault="00532C1F">
      <w:pPr>
        <w:pStyle w:val="Subsection"/>
        <w:rPr>
          <w:snapToGrid w:val="0"/>
        </w:rPr>
      </w:pPr>
      <w:r>
        <w:rPr>
          <w:snapToGrid w:val="0"/>
        </w:rPr>
        <w:tab/>
        <w:t>(1)</w:t>
      </w:r>
      <w:r>
        <w:rPr>
          <w:snapToGrid w:val="0"/>
        </w:rPr>
        <w:tab/>
        <w:t>The Minister may, by order, declare a facility to be a Departmental facility or a subsidised facility.</w:t>
      </w:r>
    </w:p>
    <w:p w:rsidR="00537D81" w:rsidRDefault="00532C1F">
      <w:pPr>
        <w:pStyle w:val="Subsection"/>
      </w:pPr>
      <w:r>
        <w:tab/>
        <w:t>(1a)</w:t>
      </w:r>
      <w:r>
        <w:tab/>
        <w:t xml:space="preserve">A facility that is a Departmental or subsidised facility immediately before the coming into operation of section 75 of the </w:t>
      </w:r>
      <w:r>
        <w:rPr>
          <w:i/>
          <w:snapToGrid w:val="0"/>
        </w:rPr>
        <w:t>Prisons and Sentencing Legislation Amendment Act 2006</w:t>
      </w:r>
      <w:r>
        <w:t xml:space="preserve"> continues as a Departmental or subsidised facility as if the Minister had made the order under subsection (1) declaring it to be such a facility.</w:t>
      </w:r>
    </w:p>
    <w:p w:rsidR="00537D81" w:rsidRDefault="00532C1F">
      <w:pPr>
        <w:pStyle w:val="Subsection"/>
        <w:rPr>
          <w:snapToGrid w:val="0"/>
        </w:rPr>
      </w:pPr>
      <w:r>
        <w:rPr>
          <w:snapToGrid w:val="0"/>
        </w:rPr>
        <w:tab/>
        <w:t>(2)</w:t>
      </w:r>
      <w:r>
        <w:rPr>
          <w:snapToGrid w:val="0"/>
        </w:rPr>
        <w:tab/>
        <w:t>The Minister may, by order, vary or revoke an order under subsection (1).</w:t>
      </w:r>
    </w:p>
    <w:p w:rsidR="00537D81" w:rsidRDefault="00532C1F">
      <w:pPr>
        <w:pStyle w:val="Subsection"/>
        <w:rPr>
          <w:snapToGrid w:val="0"/>
        </w:rPr>
      </w:pPr>
      <w:r>
        <w:rPr>
          <w:snapToGrid w:val="0"/>
        </w:rPr>
        <w:tab/>
        <w:t>(3)</w:t>
      </w:r>
      <w:r>
        <w:rPr>
          <w:snapToGrid w:val="0"/>
        </w:rPr>
        <w:tab/>
        <w:t xml:space="preserve">An order under this section does not have effect until it is published in the </w:t>
      </w:r>
      <w:r>
        <w:rPr>
          <w:i/>
          <w:snapToGrid w:val="0"/>
        </w:rPr>
        <w:t>Gazette</w:t>
      </w:r>
      <w:r>
        <w:rPr>
          <w:snapToGrid w:val="0"/>
        </w:rPr>
        <w:t xml:space="preserve">, and may be expressed to have effect from a time that is after its publication in the </w:t>
      </w:r>
      <w:r>
        <w:rPr>
          <w:i/>
          <w:snapToGrid w:val="0"/>
        </w:rPr>
        <w:t>Gazette</w:t>
      </w:r>
      <w:r>
        <w:rPr>
          <w:snapToGrid w:val="0"/>
        </w:rPr>
        <w:t>.</w:t>
      </w:r>
    </w:p>
    <w:p w:rsidR="00537D81" w:rsidRDefault="00532C1F">
      <w:pPr>
        <w:pStyle w:val="Subsection"/>
        <w:rPr>
          <w:snapToGrid w:val="0"/>
        </w:rPr>
      </w:pPr>
      <w:r>
        <w:rPr>
          <w:snapToGrid w:val="0"/>
        </w:rPr>
        <w:tab/>
        <w:t>(4)</w:t>
      </w:r>
      <w:r>
        <w:rPr>
          <w:snapToGrid w:val="0"/>
        </w:rPr>
        <w:tab/>
        <w:t xml:space="preserve">The chief executive officer may, with the approval of the Minister, make rules for the management and control of </w:t>
      </w:r>
      <w:r>
        <w:rPr>
          <w:snapToGrid w:val="0"/>
        </w:rPr>
        <w:lastRenderedPageBreak/>
        <w:t>Departmental facilities and subsidised facilities generally, or any such facility specified, and for the management and control of young persons in them and the management of officers of the Department.</w:t>
      </w:r>
    </w:p>
    <w:p w:rsidR="00537D81" w:rsidRDefault="00532C1F">
      <w:pPr>
        <w:pStyle w:val="Subsection"/>
        <w:keepNext/>
        <w:rPr>
          <w:snapToGrid w:val="0"/>
        </w:rPr>
      </w:pPr>
      <w:r>
        <w:rPr>
          <w:snapToGrid w:val="0"/>
        </w:rPr>
        <w:tab/>
        <w:t>(5)</w:t>
      </w:r>
      <w:r>
        <w:rPr>
          <w:snapToGrid w:val="0"/>
        </w:rPr>
        <w:tab/>
        <w:t>Rules made under subsection (4) may — </w:t>
      </w:r>
    </w:p>
    <w:p w:rsidR="00537D81" w:rsidRDefault="00532C1F">
      <w:pPr>
        <w:pStyle w:val="Indenta"/>
        <w:rPr>
          <w:snapToGrid w:val="0"/>
        </w:rPr>
      </w:pPr>
      <w:r>
        <w:rPr>
          <w:snapToGrid w:val="0"/>
        </w:rPr>
        <w:tab/>
        <w:t>(a)</w:t>
      </w:r>
      <w:r>
        <w:rPr>
          <w:snapToGrid w:val="0"/>
        </w:rPr>
        <w:tab/>
        <w:t>confer a discretionary authority on any person or class of persons;</w:t>
      </w:r>
    </w:p>
    <w:p w:rsidR="00537D81" w:rsidRDefault="00532C1F">
      <w:pPr>
        <w:pStyle w:val="Indenta"/>
        <w:rPr>
          <w:snapToGrid w:val="0"/>
        </w:rPr>
      </w:pPr>
      <w:r>
        <w:rPr>
          <w:snapToGrid w:val="0"/>
        </w:rPr>
        <w:tab/>
        <w:t>(b)</w:t>
      </w:r>
      <w:r>
        <w:rPr>
          <w:snapToGrid w:val="0"/>
        </w:rPr>
        <w:tab/>
        <w:t>confer authority to require a young person at a facility to submit for the purpose of having a body sample taken or to wear a device for the purpose of having a body sample taken or detecting the presence of a substance in the body of the young person.</w:t>
      </w:r>
    </w:p>
    <w:p w:rsidR="00537D81" w:rsidRDefault="00532C1F">
      <w:pPr>
        <w:pStyle w:val="Subsection"/>
        <w:rPr>
          <w:snapToGrid w:val="0"/>
        </w:rPr>
      </w:pPr>
      <w:r>
        <w:rPr>
          <w:snapToGrid w:val="0"/>
        </w:rPr>
        <w:tab/>
        <w:t>(6)</w:t>
      </w:r>
      <w:r>
        <w:rPr>
          <w:snapToGrid w:val="0"/>
        </w:rPr>
        <w:tab/>
        <w:t>Section 181(3), (4), and (5) apply with the necessary modifications to rules made under subsection (4).</w:t>
      </w:r>
    </w:p>
    <w:p w:rsidR="00537D81" w:rsidRDefault="00532C1F">
      <w:pPr>
        <w:pStyle w:val="Footnotesection"/>
      </w:pPr>
      <w:r>
        <w:tab/>
        <w:t>[Section 12 amended: No. 58 of 2004 s. 8; No. 65 of 2006 s. 75.]</w:t>
      </w:r>
    </w:p>
    <w:p w:rsidR="00537D81" w:rsidRDefault="00532C1F">
      <w:pPr>
        <w:pStyle w:val="Heading5"/>
        <w:rPr>
          <w:snapToGrid w:val="0"/>
        </w:rPr>
      </w:pPr>
      <w:bookmarkStart w:id="77" w:name="_Toc75775121"/>
      <w:r>
        <w:rPr>
          <w:rStyle w:val="CharSectno"/>
        </w:rPr>
        <w:t>13</w:t>
      </w:r>
      <w:r>
        <w:rPr>
          <w:snapToGrid w:val="0"/>
        </w:rPr>
        <w:t>.</w:t>
      </w:r>
      <w:r>
        <w:rPr>
          <w:snapToGrid w:val="0"/>
        </w:rPr>
        <w:tab/>
        <w:t>Detention centres, establishing</w:t>
      </w:r>
      <w:bookmarkEnd w:id="77"/>
      <w:r>
        <w:rPr>
          <w:snapToGrid w:val="0"/>
        </w:rPr>
        <w:t xml:space="preserve"> </w:t>
      </w:r>
    </w:p>
    <w:p w:rsidR="00537D81" w:rsidRDefault="00532C1F">
      <w:pPr>
        <w:pStyle w:val="Subsection"/>
        <w:rPr>
          <w:snapToGrid w:val="0"/>
        </w:rPr>
      </w:pPr>
      <w:r>
        <w:rPr>
          <w:snapToGrid w:val="0"/>
        </w:rPr>
        <w:tab/>
        <w:t>(1)</w:t>
      </w:r>
      <w:r>
        <w:rPr>
          <w:snapToGrid w:val="0"/>
        </w:rPr>
        <w:tab/>
        <w:t>The Minister may, by order, declare a place to be a detention centre.</w:t>
      </w:r>
    </w:p>
    <w:p w:rsidR="00537D81" w:rsidRDefault="00532C1F">
      <w:pPr>
        <w:pStyle w:val="Subsection"/>
        <w:rPr>
          <w:snapToGrid w:val="0"/>
        </w:rPr>
      </w:pPr>
      <w:r>
        <w:rPr>
          <w:snapToGrid w:val="0"/>
        </w:rPr>
        <w:tab/>
        <w:t>(2)</w:t>
      </w:r>
      <w:r>
        <w:rPr>
          <w:snapToGrid w:val="0"/>
        </w:rPr>
        <w:tab/>
        <w:t>The Minister may, by order, vary or revoke an order under subsection (1).</w:t>
      </w:r>
    </w:p>
    <w:p w:rsidR="00537D81" w:rsidRDefault="00532C1F">
      <w:pPr>
        <w:pStyle w:val="Subsection"/>
        <w:rPr>
          <w:snapToGrid w:val="0"/>
        </w:rPr>
      </w:pPr>
      <w:r>
        <w:rPr>
          <w:snapToGrid w:val="0"/>
        </w:rPr>
        <w:tab/>
        <w:t>(3)</w:t>
      </w:r>
      <w:r>
        <w:rPr>
          <w:snapToGrid w:val="0"/>
        </w:rPr>
        <w:tab/>
        <w:t xml:space="preserve">An order under this section does not have effect until after it is published in the </w:t>
      </w:r>
      <w:r>
        <w:rPr>
          <w:i/>
          <w:snapToGrid w:val="0"/>
        </w:rPr>
        <w:t>Gazette</w:t>
      </w:r>
      <w:r>
        <w:rPr>
          <w:snapToGrid w:val="0"/>
        </w:rPr>
        <w:t xml:space="preserve"> and the date of effect shall not be earlier than the date of publication and such order shall be a regulation for the purposes of section 42 of the </w:t>
      </w:r>
      <w:r>
        <w:rPr>
          <w:i/>
          <w:snapToGrid w:val="0"/>
        </w:rPr>
        <w:t>Interpretation Act 1984</w:t>
      </w:r>
      <w:r>
        <w:rPr>
          <w:snapToGrid w:val="0"/>
        </w:rPr>
        <w:t>.</w:t>
      </w:r>
    </w:p>
    <w:p w:rsidR="00537D81" w:rsidRDefault="00532C1F">
      <w:pPr>
        <w:pStyle w:val="Heading5"/>
        <w:rPr>
          <w:snapToGrid w:val="0"/>
        </w:rPr>
      </w:pPr>
      <w:bookmarkStart w:id="78" w:name="_Toc75775122"/>
      <w:r>
        <w:rPr>
          <w:rStyle w:val="CharSectno"/>
        </w:rPr>
        <w:t>14</w:t>
      </w:r>
      <w:r>
        <w:rPr>
          <w:snapToGrid w:val="0"/>
        </w:rPr>
        <w:t>.</w:t>
      </w:r>
      <w:r>
        <w:rPr>
          <w:snapToGrid w:val="0"/>
        </w:rPr>
        <w:tab/>
        <w:t>Records of young offenders, duty to keep</w:t>
      </w:r>
      <w:bookmarkEnd w:id="78"/>
      <w:r>
        <w:rPr>
          <w:snapToGrid w:val="0"/>
        </w:rPr>
        <w:t xml:space="preserve"> </w:t>
      </w:r>
    </w:p>
    <w:p w:rsidR="00537D81" w:rsidRDefault="00532C1F">
      <w:pPr>
        <w:pStyle w:val="Subsection"/>
        <w:rPr>
          <w:snapToGrid w:val="0"/>
        </w:rPr>
      </w:pPr>
      <w:r>
        <w:rPr>
          <w:snapToGrid w:val="0"/>
        </w:rPr>
        <w:tab/>
        <w:t>(1)</w:t>
      </w:r>
      <w:r>
        <w:rPr>
          <w:snapToGrid w:val="0"/>
        </w:rPr>
        <w:tab/>
        <w:t>The chief executive officer is to keep records of every young person who is detained or who is dealt with under this Act for an offence.</w:t>
      </w:r>
    </w:p>
    <w:p w:rsidR="00537D81" w:rsidRDefault="00532C1F">
      <w:pPr>
        <w:pStyle w:val="Subsection"/>
        <w:keepNext/>
        <w:rPr>
          <w:snapToGrid w:val="0"/>
        </w:rPr>
      </w:pPr>
      <w:r>
        <w:rPr>
          <w:snapToGrid w:val="0"/>
        </w:rPr>
        <w:lastRenderedPageBreak/>
        <w:tab/>
        <w:t>(2)</w:t>
      </w:r>
      <w:r>
        <w:rPr>
          <w:snapToGrid w:val="0"/>
        </w:rPr>
        <w:tab/>
        <w:t>The records are to include — </w:t>
      </w:r>
    </w:p>
    <w:p w:rsidR="00537D81" w:rsidRDefault="00532C1F">
      <w:pPr>
        <w:pStyle w:val="Indenta"/>
        <w:rPr>
          <w:snapToGrid w:val="0"/>
        </w:rPr>
      </w:pPr>
      <w:r>
        <w:rPr>
          <w:snapToGrid w:val="0"/>
        </w:rPr>
        <w:tab/>
        <w:t>(a)</w:t>
      </w:r>
      <w:r>
        <w:rPr>
          <w:snapToGrid w:val="0"/>
        </w:rPr>
        <w:tab/>
        <w:t>such information as is required to identify the young person; and</w:t>
      </w:r>
    </w:p>
    <w:p w:rsidR="00537D81" w:rsidRDefault="00532C1F">
      <w:pPr>
        <w:pStyle w:val="Indenta"/>
        <w:rPr>
          <w:snapToGrid w:val="0"/>
        </w:rPr>
      </w:pPr>
      <w:r>
        <w:rPr>
          <w:snapToGrid w:val="0"/>
        </w:rPr>
        <w:tab/>
        <w:t>(b)</w:t>
      </w:r>
      <w:r>
        <w:rPr>
          <w:snapToGrid w:val="0"/>
        </w:rPr>
        <w:tab/>
        <w:t>details of any detention or any way in which the young person has been dealt with for an offence; and</w:t>
      </w:r>
    </w:p>
    <w:p w:rsidR="00537D81" w:rsidRDefault="00532C1F">
      <w:pPr>
        <w:pStyle w:val="Indenta"/>
        <w:rPr>
          <w:snapToGrid w:val="0"/>
        </w:rPr>
      </w:pPr>
      <w:r>
        <w:rPr>
          <w:snapToGrid w:val="0"/>
        </w:rPr>
        <w:tab/>
        <w:t>(c)</w:t>
      </w:r>
      <w:r>
        <w:rPr>
          <w:snapToGrid w:val="0"/>
        </w:rPr>
        <w:tab/>
        <w:t>records of every finding by the court that a young person is guilty of an offence and every conviction of a young person of an offence; and</w:t>
      </w:r>
    </w:p>
    <w:p w:rsidR="00537D81" w:rsidRDefault="00532C1F">
      <w:pPr>
        <w:pStyle w:val="Indenta"/>
        <w:keepNext/>
        <w:rPr>
          <w:snapToGrid w:val="0"/>
        </w:rPr>
      </w:pPr>
      <w:r>
        <w:rPr>
          <w:snapToGrid w:val="0"/>
        </w:rPr>
        <w:tab/>
        <w:t>(d)</w:t>
      </w:r>
      <w:r>
        <w:rPr>
          <w:snapToGrid w:val="0"/>
        </w:rPr>
        <w:tab/>
        <w:t>details as to the way in which — </w:t>
      </w:r>
    </w:p>
    <w:p w:rsidR="00537D81" w:rsidRDefault="00532C1F">
      <w:pPr>
        <w:pStyle w:val="Indenti"/>
        <w:rPr>
          <w:snapToGrid w:val="0"/>
        </w:rPr>
      </w:pPr>
      <w:r>
        <w:rPr>
          <w:snapToGrid w:val="0"/>
        </w:rPr>
        <w:tab/>
        <w:t>(i)</w:t>
      </w:r>
      <w:r>
        <w:rPr>
          <w:snapToGrid w:val="0"/>
        </w:rPr>
        <w:tab/>
        <w:t>terms specified by a juvenile justice team in dealing with an alleged offender are being, or have been, complied with;</w:t>
      </w:r>
    </w:p>
    <w:p w:rsidR="00537D81" w:rsidRDefault="00532C1F">
      <w:pPr>
        <w:pStyle w:val="Indenti"/>
        <w:rPr>
          <w:snapToGrid w:val="0"/>
        </w:rPr>
      </w:pPr>
      <w:r>
        <w:rPr>
          <w:snapToGrid w:val="0"/>
        </w:rPr>
        <w:tab/>
        <w:t>(ii)</w:t>
      </w:r>
      <w:r>
        <w:rPr>
          <w:snapToGrid w:val="0"/>
        </w:rPr>
        <w:tab/>
        <w:t>effect is being, or has been, given to an order that has been made under this Act by the court dealing with a person for an offence;</w:t>
      </w:r>
    </w:p>
    <w:p w:rsidR="00537D81" w:rsidRDefault="00532C1F">
      <w:pPr>
        <w:pStyle w:val="Indenta"/>
        <w:rPr>
          <w:snapToGrid w:val="0"/>
        </w:rPr>
      </w:pPr>
      <w:r>
        <w:rPr>
          <w:snapToGrid w:val="0"/>
        </w:rPr>
        <w:tab/>
      </w:r>
      <w:r>
        <w:rPr>
          <w:snapToGrid w:val="0"/>
        </w:rPr>
        <w:tab/>
        <w:t>and</w:t>
      </w:r>
    </w:p>
    <w:p w:rsidR="00537D81" w:rsidRDefault="00532C1F">
      <w:pPr>
        <w:pStyle w:val="Indenta"/>
        <w:rPr>
          <w:snapToGrid w:val="0"/>
        </w:rPr>
      </w:pPr>
      <w:r>
        <w:rPr>
          <w:snapToGrid w:val="0"/>
        </w:rPr>
        <w:tab/>
        <w:t>(e)</w:t>
      </w:r>
      <w:r>
        <w:rPr>
          <w:snapToGrid w:val="0"/>
        </w:rPr>
        <w:tab/>
        <w:t>such other information, if any, as is required by the regulations to be kept.</w:t>
      </w:r>
    </w:p>
    <w:p w:rsidR="00537D81" w:rsidRDefault="00532C1F">
      <w:pPr>
        <w:pStyle w:val="Subsection"/>
        <w:rPr>
          <w:snapToGrid w:val="0"/>
        </w:rPr>
      </w:pPr>
      <w:r>
        <w:rPr>
          <w:snapToGrid w:val="0"/>
        </w:rPr>
        <w:tab/>
        <w:t>(3)</w:t>
      </w:r>
      <w:r>
        <w:rPr>
          <w:snapToGrid w:val="0"/>
        </w:rPr>
        <w:tab/>
        <w:t>Despite subsections (1) and (2), the regulations may provide for the destruction or disposal of records on the basis of their age or such other criteria as are prescribed.</w:t>
      </w:r>
    </w:p>
    <w:p w:rsidR="00537D81" w:rsidRDefault="00532C1F">
      <w:pPr>
        <w:pStyle w:val="Heading5"/>
        <w:rPr>
          <w:snapToGrid w:val="0"/>
        </w:rPr>
      </w:pPr>
      <w:bookmarkStart w:id="79" w:name="_Toc75775123"/>
      <w:r>
        <w:rPr>
          <w:rStyle w:val="CharSectno"/>
        </w:rPr>
        <w:t>15</w:t>
      </w:r>
      <w:r>
        <w:rPr>
          <w:snapToGrid w:val="0"/>
        </w:rPr>
        <w:t>.</w:t>
      </w:r>
      <w:r>
        <w:rPr>
          <w:snapToGrid w:val="0"/>
        </w:rPr>
        <w:tab/>
        <w:t>Records of young offenders, access to</w:t>
      </w:r>
      <w:bookmarkEnd w:id="79"/>
      <w:r>
        <w:rPr>
          <w:snapToGrid w:val="0"/>
        </w:rPr>
        <w:t xml:space="preserve"> </w:t>
      </w:r>
    </w:p>
    <w:p w:rsidR="00537D81" w:rsidRDefault="00532C1F">
      <w:pPr>
        <w:pStyle w:val="Subsection"/>
        <w:rPr>
          <w:snapToGrid w:val="0"/>
        </w:rPr>
      </w:pPr>
      <w:r>
        <w:rPr>
          <w:snapToGrid w:val="0"/>
        </w:rPr>
        <w:tab/>
        <w:t>(1)</w:t>
      </w:r>
      <w:r>
        <w:rPr>
          <w:snapToGrid w:val="0"/>
        </w:rPr>
        <w:tab/>
        <w:t xml:space="preserve">Records of every finding by the court that a young person is guilty of an offence are to be made available by the chief executive officer to any court and to any person requiring the information for the purposes of performing a function under this Act </w:t>
      </w:r>
      <w:r>
        <w:t xml:space="preserve">or under the </w:t>
      </w:r>
      <w:r>
        <w:rPr>
          <w:i/>
        </w:rPr>
        <w:t>Court Security and Custodial Services Act 1999</w:t>
      </w:r>
      <w:r>
        <w:t xml:space="preserve"> in relation to the young person, and to any person who is authorised to exercise a Schedule power as defined in that Act in relation to the young person or who does any high</w:t>
      </w:r>
      <w:r>
        <w:noBreakHyphen/>
        <w:t>level security work as defined in that Act in relation to the young person</w:t>
      </w:r>
      <w:r>
        <w:rPr>
          <w:snapToGrid w:val="0"/>
        </w:rPr>
        <w:t>.</w:t>
      </w:r>
    </w:p>
    <w:p w:rsidR="00537D81" w:rsidRDefault="00532C1F">
      <w:pPr>
        <w:pStyle w:val="Subsection"/>
        <w:rPr>
          <w:snapToGrid w:val="0"/>
        </w:rPr>
      </w:pPr>
      <w:r>
        <w:rPr>
          <w:snapToGrid w:val="0"/>
        </w:rPr>
        <w:lastRenderedPageBreak/>
        <w:tab/>
        <w:t>(2)</w:t>
      </w:r>
      <w:r>
        <w:rPr>
          <w:snapToGrid w:val="0"/>
        </w:rPr>
        <w:tab/>
        <w:t>The court may order that the chief executive officer make available to any person applying to the court for them, records of every conviction of a young person of an offence if the court considers it appropriate to make them available.</w:t>
      </w:r>
    </w:p>
    <w:p w:rsidR="00537D81" w:rsidRDefault="00532C1F">
      <w:pPr>
        <w:pStyle w:val="Subsection"/>
        <w:keepNext/>
        <w:rPr>
          <w:snapToGrid w:val="0"/>
        </w:rPr>
      </w:pPr>
      <w:r>
        <w:rPr>
          <w:snapToGrid w:val="0"/>
        </w:rPr>
        <w:tab/>
        <w:t>(3)</w:t>
      </w:r>
      <w:r>
        <w:rPr>
          <w:snapToGrid w:val="0"/>
        </w:rPr>
        <w:tab/>
        <w:t>Upon being requested to do so by a person whom the chief executive officer considers to have a proper interest in the matter, the chief executive officer is to — </w:t>
      </w:r>
    </w:p>
    <w:p w:rsidR="00537D81" w:rsidRDefault="00532C1F">
      <w:pPr>
        <w:pStyle w:val="Indenta"/>
        <w:rPr>
          <w:snapToGrid w:val="0"/>
        </w:rPr>
      </w:pPr>
      <w:r>
        <w:rPr>
          <w:snapToGrid w:val="0"/>
        </w:rPr>
        <w:tab/>
        <w:t>(a)</w:t>
      </w:r>
      <w:r>
        <w:rPr>
          <w:snapToGrid w:val="0"/>
        </w:rPr>
        <w:tab/>
        <w:t>inform the person whether a particular young person is detained under this Act, giving particulars of any order under which the young person is detained; and</w:t>
      </w:r>
    </w:p>
    <w:p w:rsidR="00537D81" w:rsidRDefault="00532C1F">
      <w:pPr>
        <w:pStyle w:val="Indenta"/>
        <w:keepNext/>
        <w:rPr>
          <w:snapToGrid w:val="0"/>
        </w:rPr>
      </w:pPr>
      <w:r>
        <w:rPr>
          <w:snapToGrid w:val="0"/>
        </w:rPr>
        <w:tab/>
        <w:t>(b)</w:t>
      </w:r>
      <w:r>
        <w:rPr>
          <w:snapToGrid w:val="0"/>
        </w:rPr>
        <w:tab/>
        <w:t>provide the person with other information, where applicable, as to the way in which — </w:t>
      </w:r>
    </w:p>
    <w:p w:rsidR="00537D81" w:rsidRDefault="00532C1F">
      <w:pPr>
        <w:pStyle w:val="Indenti"/>
        <w:rPr>
          <w:snapToGrid w:val="0"/>
        </w:rPr>
      </w:pPr>
      <w:r>
        <w:rPr>
          <w:snapToGrid w:val="0"/>
        </w:rPr>
        <w:tab/>
        <w:t>(i)</w:t>
      </w:r>
      <w:r>
        <w:rPr>
          <w:snapToGrid w:val="0"/>
        </w:rPr>
        <w:tab/>
        <w:t>an alleged offender is being, or has been, dealt with by a juvenile justice team; or</w:t>
      </w:r>
    </w:p>
    <w:p w:rsidR="00537D81" w:rsidRDefault="00532C1F">
      <w:pPr>
        <w:pStyle w:val="Indenti"/>
        <w:rPr>
          <w:snapToGrid w:val="0"/>
        </w:rPr>
      </w:pPr>
      <w:r>
        <w:rPr>
          <w:snapToGrid w:val="0"/>
        </w:rPr>
        <w:tab/>
        <w:t>(ii)</w:t>
      </w:r>
      <w:r>
        <w:rPr>
          <w:snapToGrid w:val="0"/>
        </w:rPr>
        <w:tab/>
        <w:t>terms specified by a juvenile justice team in dealing with an alleged offender are being, or have been, complied with; or</w:t>
      </w:r>
    </w:p>
    <w:p w:rsidR="00537D81" w:rsidRDefault="00532C1F">
      <w:pPr>
        <w:pStyle w:val="Indenti"/>
        <w:rPr>
          <w:snapToGrid w:val="0"/>
        </w:rPr>
      </w:pPr>
      <w:r>
        <w:rPr>
          <w:snapToGrid w:val="0"/>
        </w:rPr>
        <w:tab/>
        <w:t>(iii)</w:t>
      </w:r>
      <w:r>
        <w:rPr>
          <w:snapToGrid w:val="0"/>
        </w:rPr>
        <w:tab/>
        <w:t>effect is being, or has been, given to an order that has been made under this Act by the court dealing with a person for an offence.</w:t>
      </w:r>
    </w:p>
    <w:p w:rsidR="00537D81" w:rsidRDefault="00532C1F">
      <w:pPr>
        <w:pStyle w:val="Footnotesection"/>
        <w:ind w:left="890" w:hanging="890"/>
      </w:pPr>
      <w:r>
        <w:tab/>
        <w:t>[Section 15 amended: No. 47 of 1999 s. 41.]</w:t>
      </w:r>
    </w:p>
    <w:p w:rsidR="00537D81" w:rsidRDefault="00532C1F">
      <w:pPr>
        <w:pStyle w:val="Heading5"/>
      </w:pPr>
      <w:bookmarkStart w:id="80" w:name="_Toc75775124"/>
      <w:r>
        <w:rPr>
          <w:rStyle w:val="CharSectno"/>
        </w:rPr>
        <w:t>15A</w:t>
      </w:r>
      <w:r>
        <w:t>.</w:t>
      </w:r>
      <w:r>
        <w:tab/>
        <w:t>Disclosure of personal information relating to young offenders</w:t>
      </w:r>
      <w:bookmarkEnd w:id="80"/>
    </w:p>
    <w:p w:rsidR="00537D81" w:rsidRDefault="00532C1F">
      <w:pPr>
        <w:pStyle w:val="Subsection"/>
      </w:pPr>
      <w:r>
        <w:tab/>
        <w:t>(1)</w:t>
      </w:r>
      <w:r>
        <w:tab/>
        <w:t xml:space="preserve">Upon being requested to do so by the CEO (child welfare), the chief executive officer may provide the CEO (child welfare) with information relating to a young person where the provision of that information is necessary — </w:t>
      </w:r>
    </w:p>
    <w:p w:rsidR="00537D81" w:rsidRDefault="00532C1F">
      <w:pPr>
        <w:pStyle w:val="Indenta"/>
      </w:pPr>
      <w:r>
        <w:tab/>
        <w:t>(a)</w:t>
      </w:r>
      <w:r>
        <w:tab/>
        <w:t>to protect a young person; or</w:t>
      </w:r>
    </w:p>
    <w:p w:rsidR="00537D81" w:rsidRDefault="00532C1F">
      <w:pPr>
        <w:pStyle w:val="Indenta"/>
      </w:pPr>
      <w:r>
        <w:tab/>
        <w:t>(b)</w:t>
      </w:r>
      <w:r>
        <w:tab/>
        <w:t>to assist in the placement of the young person; or</w:t>
      </w:r>
    </w:p>
    <w:p w:rsidR="00537D81" w:rsidRDefault="00532C1F">
      <w:pPr>
        <w:pStyle w:val="Indenta"/>
      </w:pPr>
      <w:r>
        <w:tab/>
        <w:t>(c)</w:t>
      </w:r>
      <w:r>
        <w:tab/>
        <w:t>to protect the physical safety of a child, whether or not in the care of the welfare agency; or</w:t>
      </w:r>
    </w:p>
    <w:p w:rsidR="00537D81" w:rsidRDefault="00532C1F">
      <w:pPr>
        <w:pStyle w:val="Indenta"/>
      </w:pPr>
      <w:r>
        <w:lastRenderedPageBreak/>
        <w:tab/>
        <w:t>(d)</w:t>
      </w:r>
      <w:r>
        <w:tab/>
        <w:t>to assist in an assessment of the young person by officers of the welfare agency; or</w:t>
      </w:r>
    </w:p>
    <w:p w:rsidR="00537D81" w:rsidRDefault="00532C1F">
      <w:pPr>
        <w:pStyle w:val="Indenta"/>
      </w:pPr>
      <w:r>
        <w:tab/>
        <w:t>(e)</w:t>
      </w:r>
      <w:r>
        <w:tab/>
        <w:t>for the purpose of enabling the CEO (child welfare) or a person employed in the welfare agency to investigate an allegation of —</w:t>
      </w:r>
    </w:p>
    <w:p w:rsidR="00537D81" w:rsidRDefault="00532C1F">
      <w:pPr>
        <w:pStyle w:val="Indenti"/>
      </w:pPr>
      <w:r>
        <w:tab/>
        <w:t>(i)</w:t>
      </w:r>
      <w:r>
        <w:tab/>
        <w:t>abuse of the young person; or</w:t>
      </w:r>
    </w:p>
    <w:p w:rsidR="00537D81" w:rsidRDefault="00532C1F">
      <w:pPr>
        <w:pStyle w:val="Indenti"/>
      </w:pPr>
      <w:r>
        <w:tab/>
        <w:t>(ii)</w:t>
      </w:r>
      <w:r>
        <w:tab/>
        <w:t>abuse by the young person of a child in the care of the Department,</w:t>
      </w:r>
    </w:p>
    <w:p w:rsidR="00537D81" w:rsidRDefault="00532C1F">
      <w:pPr>
        <w:pStyle w:val="Indenta"/>
      </w:pPr>
      <w:r>
        <w:tab/>
      </w:r>
      <w:r>
        <w:tab/>
        <w:t>or facilitating such an investigation.</w:t>
      </w:r>
    </w:p>
    <w:p w:rsidR="00537D81" w:rsidRDefault="00532C1F">
      <w:pPr>
        <w:pStyle w:val="Subsection"/>
      </w:pPr>
      <w:r>
        <w:tab/>
        <w:t>(2)</w:t>
      </w:r>
      <w:r>
        <w:tab/>
        <w:t xml:space="preserve">In subsection (1) — </w:t>
      </w:r>
    </w:p>
    <w:p w:rsidR="00537D81" w:rsidRDefault="00532C1F">
      <w:pPr>
        <w:pStyle w:val="Defstart"/>
      </w:pPr>
      <w:r>
        <w:rPr>
          <w:b/>
        </w:rPr>
        <w:tab/>
      </w:r>
      <w:r>
        <w:rPr>
          <w:rStyle w:val="CharDefText"/>
        </w:rPr>
        <w:t>CEO (child welfare)</w:t>
      </w:r>
      <w:r>
        <w:t xml:space="preserve"> means the chief executive officer of the welfare agency;</w:t>
      </w:r>
    </w:p>
    <w:p w:rsidR="00537D81" w:rsidRDefault="00532C1F">
      <w:pPr>
        <w:pStyle w:val="Defstart"/>
      </w:pPr>
      <w:r>
        <w:rPr>
          <w:b/>
        </w:rPr>
        <w:tab/>
      </w:r>
      <w:r>
        <w:rPr>
          <w:rStyle w:val="CharDefText"/>
        </w:rPr>
        <w:t>welfare agency</w:t>
      </w:r>
      <w:r>
        <w:t xml:space="preserve"> means the Public Sector agency principally assisting the Minister administering the </w:t>
      </w:r>
      <w:r>
        <w:rPr>
          <w:i/>
        </w:rPr>
        <w:t>Children and Community Services Act 2004</w:t>
      </w:r>
      <w:r>
        <w:t xml:space="preserve"> in its administration.</w:t>
      </w:r>
    </w:p>
    <w:p w:rsidR="00537D81" w:rsidRDefault="00532C1F">
      <w:pPr>
        <w:pStyle w:val="Subsection"/>
      </w:pPr>
      <w:r>
        <w:tab/>
        <w:t>(3)</w:t>
      </w:r>
      <w:r>
        <w:tab/>
        <w:t>Upon being requested to do so by a member of the Mentally Impaired Accused Review Board established under the</w:t>
      </w:r>
      <w:r>
        <w:rPr>
          <w:i/>
        </w:rPr>
        <w:t xml:space="preserve"> Criminal Law (Mentally Impaired Accused) Act 1996</w:t>
      </w:r>
      <w:r>
        <w:t>, the chief executive officer is to provide the member with information relating to a person who is, or was, a young offender or detainee, for the purposes of carrying out the member’s functions under that Act.</w:t>
      </w:r>
    </w:p>
    <w:p w:rsidR="00537D81" w:rsidRDefault="00532C1F">
      <w:pPr>
        <w:pStyle w:val="Ednotesubsection"/>
      </w:pPr>
      <w:r>
        <w:tab/>
        <w:t>[(3a)-(3c)</w:t>
      </w:r>
      <w:r>
        <w:tab/>
        <w:t>deleted]</w:t>
      </w:r>
    </w:p>
    <w:p w:rsidR="00537D81" w:rsidRDefault="00532C1F">
      <w:pPr>
        <w:pStyle w:val="Subsection"/>
      </w:pPr>
      <w:r>
        <w:tab/>
        <w:t>(4)</w:t>
      </w:r>
      <w:r>
        <w:tab/>
        <w:t>The chief executive officer is to provide a person specified in or under subsection (5)(a) or (b) with information relating to a person who is, or was, a young offender or detainee if required for the purposes set out in subsection (6)(a) and (b) respectively.</w:t>
      </w:r>
    </w:p>
    <w:p w:rsidR="00537D81" w:rsidRDefault="00532C1F">
      <w:pPr>
        <w:pStyle w:val="Subsection"/>
      </w:pPr>
      <w:r>
        <w:tab/>
        <w:t>(5)</w:t>
      </w:r>
      <w:r>
        <w:tab/>
        <w:t xml:space="preserve">The following individuals may be provided with information under subsection (4) — </w:t>
      </w:r>
    </w:p>
    <w:p w:rsidR="00537D81" w:rsidRDefault="00532C1F">
      <w:pPr>
        <w:pStyle w:val="Indenta"/>
      </w:pPr>
      <w:r>
        <w:tab/>
        <w:t>(a)</w:t>
      </w:r>
      <w:r>
        <w:tab/>
        <w:t xml:space="preserve">under the </w:t>
      </w:r>
      <w:r>
        <w:rPr>
          <w:i/>
        </w:rPr>
        <w:t>Prisons Act 1981</w:t>
      </w:r>
      <w:r>
        <w:t xml:space="preserve"> — the chief executive officer, a superintendent, an officer, a prison officer, a contract worker (as defined in section 15A of that Act), </w:t>
      </w:r>
      <w:r>
        <w:lastRenderedPageBreak/>
        <w:t>or a person approved by the chief executive officer for the purpose of this section;</w:t>
      </w:r>
    </w:p>
    <w:p w:rsidR="00537D81" w:rsidRDefault="00532C1F">
      <w:pPr>
        <w:pStyle w:val="Indenta"/>
      </w:pPr>
      <w:r>
        <w:tab/>
        <w:t>(b)</w:t>
      </w:r>
      <w:r>
        <w:tab/>
        <w:t xml:space="preserve">under the </w:t>
      </w:r>
      <w:r>
        <w:rPr>
          <w:i/>
        </w:rPr>
        <w:t>Sentence Administration Act 2003</w:t>
      </w:r>
      <w:r>
        <w:t> —</w:t>
      </w:r>
    </w:p>
    <w:p w:rsidR="00537D81" w:rsidRDefault="00532C1F">
      <w:pPr>
        <w:pStyle w:val="Indenti"/>
      </w:pPr>
      <w:r>
        <w:tab/>
        <w:t>(i)</w:t>
      </w:r>
      <w:r>
        <w:tab/>
        <w:t>a member of the Prisoners Review Board, the chief executive officer, a manager, a community corrections officer; or</w:t>
      </w:r>
    </w:p>
    <w:p w:rsidR="00537D81" w:rsidRDefault="00532C1F">
      <w:pPr>
        <w:pStyle w:val="Indenti"/>
      </w:pPr>
      <w:r>
        <w:tab/>
        <w:t>(ii)</w:t>
      </w:r>
      <w:r>
        <w:tab/>
        <w:t>a person, or a person within a class of persons, approved by the chief executive officer for the purpose of this section.</w:t>
      </w:r>
    </w:p>
    <w:p w:rsidR="00537D81" w:rsidRDefault="00532C1F">
      <w:pPr>
        <w:pStyle w:val="Subsection"/>
        <w:keepNext/>
      </w:pPr>
      <w:r>
        <w:tab/>
        <w:t>(6)</w:t>
      </w:r>
      <w:r>
        <w:tab/>
        <w:t xml:space="preserve">The purposes for which the individuals set out in subsection (5) be provided with information under subsection (4) are as follows — </w:t>
      </w:r>
    </w:p>
    <w:p w:rsidR="00537D81" w:rsidRDefault="00532C1F">
      <w:pPr>
        <w:pStyle w:val="Indenta"/>
      </w:pPr>
      <w:r>
        <w:tab/>
        <w:t>(a)</w:t>
      </w:r>
      <w:r>
        <w:tab/>
        <w:t xml:space="preserve">a person set out in, or approved under subsection (5)(a) may make a request for information for the purposes of carrying out his or her functions under the </w:t>
      </w:r>
      <w:r>
        <w:rPr>
          <w:i/>
        </w:rPr>
        <w:t>Prisons Act 1981</w:t>
      </w:r>
      <w:r>
        <w:t>;</w:t>
      </w:r>
    </w:p>
    <w:p w:rsidR="00537D81" w:rsidRDefault="00532C1F">
      <w:pPr>
        <w:pStyle w:val="Indenta"/>
      </w:pPr>
      <w:r>
        <w:tab/>
        <w:t>(b)</w:t>
      </w:r>
      <w:r>
        <w:tab/>
        <w:t xml:space="preserve">a person set out in, or approved under, subsection (5)(b) may make a request for information for the purposes of carrying out his or her functions under the </w:t>
      </w:r>
      <w:r>
        <w:rPr>
          <w:i/>
        </w:rPr>
        <w:t>Sentence Administration Act 2003</w:t>
      </w:r>
      <w:r>
        <w:t>.</w:t>
      </w:r>
    </w:p>
    <w:p w:rsidR="00537D81" w:rsidRDefault="00532C1F">
      <w:pPr>
        <w:pStyle w:val="Subsection"/>
      </w:pPr>
      <w:r>
        <w:tab/>
        <w:t>(7)</w:t>
      </w:r>
      <w:r>
        <w:tab/>
        <w:t xml:space="preserve">Despite this section, the Minister may, from time to time, approve — </w:t>
      </w:r>
    </w:p>
    <w:p w:rsidR="00537D81" w:rsidRDefault="00532C1F">
      <w:pPr>
        <w:pStyle w:val="Indenta"/>
      </w:pPr>
      <w:r>
        <w:tab/>
        <w:t>(a)</w:t>
      </w:r>
      <w:r>
        <w:tab/>
        <w:t>circumstances in which information relating to a young person may be disclosed under this Act, to a person or class of persons in another Commonwealth, State, Territory or overseas government department or agency; and</w:t>
      </w:r>
    </w:p>
    <w:p w:rsidR="00537D81" w:rsidRDefault="00532C1F">
      <w:pPr>
        <w:pStyle w:val="Indenta"/>
      </w:pPr>
      <w:r>
        <w:tab/>
        <w:t>(b)</w:t>
      </w:r>
      <w:r>
        <w:tab/>
        <w:t>the purposes for which that information may be used.</w:t>
      </w:r>
    </w:p>
    <w:p w:rsidR="00537D81" w:rsidRDefault="00532C1F">
      <w:pPr>
        <w:pStyle w:val="Subsection"/>
        <w:keepNext/>
      </w:pPr>
      <w:r>
        <w:lastRenderedPageBreak/>
        <w:tab/>
        <w:t>(8)</w:t>
      </w:r>
      <w:r>
        <w:tab/>
        <w:t>A person who uses information received under this section for any purpose other than a purpose for which he or she is authorised under this section commits an offence.</w:t>
      </w:r>
    </w:p>
    <w:p w:rsidR="00537D81" w:rsidRDefault="00532C1F">
      <w:pPr>
        <w:pStyle w:val="Penstart"/>
        <w:keepNext/>
      </w:pPr>
      <w:r>
        <w:tab/>
        <w:t>Penalty: $6 000 and imprisonment for 2 years.</w:t>
      </w:r>
    </w:p>
    <w:p w:rsidR="00537D81" w:rsidRDefault="00532C1F">
      <w:pPr>
        <w:pStyle w:val="Footnotesection"/>
      </w:pPr>
      <w:r>
        <w:tab/>
        <w:t>[Section 15A inserted: No. 58 of 2004 s. 9; amended: No. 84 of 2004 s. 82; No. 41 of 2006 s. 86; No. 65 of 2006 s. 76; No. 14 of 2008 s. 44; No. 23 of 2015 s. 22.]</w:t>
      </w:r>
    </w:p>
    <w:p w:rsidR="00537D81" w:rsidRDefault="00532C1F">
      <w:pPr>
        <w:pStyle w:val="Heading5"/>
      </w:pPr>
      <w:bookmarkStart w:id="81" w:name="_Toc75775125"/>
      <w:r>
        <w:rPr>
          <w:rStyle w:val="CharSectno"/>
        </w:rPr>
        <w:t>16</w:t>
      </w:r>
      <w:r>
        <w:t>.</w:t>
      </w:r>
      <w:r>
        <w:tab/>
        <w:t>Exchange of information</w:t>
      </w:r>
      <w:bookmarkEnd w:id="81"/>
    </w:p>
    <w:p w:rsidR="00537D81" w:rsidRDefault="00532C1F">
      <w:pPr>
        <w:pStyle w:val="Subsection"/>
      </w:pPr>
      <w:r>
        <w:tab/>
        <w:t>(1)</w:t>
      </w:r>
      <w:r>
        <w:tab/>
        <w:t xml:space="preserve">In this section — </w:t>
      </w:r>
    </w:p>
    <w:p w:rsidR="00537D81" w:rsidRDefault="00532C1F">
      <w:pPr>
        <w:pStyle w:val="Defstart"/>
      </w:pPr>
      <w:r>
        <w:tab/>
      </w:r>
      <w:r>
        <w:rPr>
          <w:rStyle w:val="CharDefText"/>
        </w:rPr>
        <w:t>contractor</w:t>
      </w:r>
      <w:r>
        <w:t xml:space="preserve"> means — </w:t>
      </w:r>
    </w:p>
    <w:p w:rsidR="00537D81" w:rsidRDefault="00532C1F">
      <w:pPr>
        <w:pStyle w:val="Defpara"/>
      </w:pPr>
      <w:r>
        <w:tab/>
        <w:t>(a)</w:t>
      </w:r>
      <w:r>
        <w:tab/>
        <w:t xml:space="preserve">a contractor as defined in the </w:t>
      </w:r>
      <w:r>
        <w:rPr>
          <w:i/>
        </w:rPr>
        <w:t>Court Security and Custodial Services Act 1999</w:t>
      </w:r>
      <w:r>
        <w:t xml:space="preserve"> section 3; or</w:t>
      </w:r>
    </w:p>
    <w:p w:rsidR="00537D81" w:rsidRDefault="00532C1F">
      <w:pPr>
        <w:pStyle w:val="Defpara"/>
      </w:pPr>
      <w:r>
        <w:tab/>
        <w:t>(b)</w:t>
      </w:r>
      <w:r>
        <w:tab/>
        <w:t xml:space="preserve">a contractor as defined in the </w:t>
      </w:r>
      <w:r>
        <w:rPr>
          <w:i/>
        </w:rPr>
        <w:t>Declared Places (Mentally Impaired Accused) Act 2015</w:t>
      </w:r>
      <w:r>
        <w:t xml:space="preserve"> section 3;</w:t>
      </w:r>
    </w:p>
    <w:p w:rsidR="00537D81" w:rsidRDefault="00532C1F">
      <w:pPr>
        <w:pStyle w:val="Defstart"/>
      </w:pPr>
      <w:r>
        <w:tab/>
      </w:r>
      <w:r>
        <w:rPr>
          <w:rStyle w:val="CharDefText"/>
        </w:rPr>
        <w:t>public authority</w:t>
      </w:r>
      <w:r>
        <w:t xml:space="preserve"> means —</w:t>
      </w:r>
    </w:p>
    <w:p w:rsidR="00537D81" w:rsidRDefault="00532C1F">
      <w:pPr>
        <w:pStyle w:val="Defpara"/>
      </w:pPr>
      <w:r>
        <w:tab/>
        <w:t>(a)</w:t>
      </w:r>
      <w:r>
        <w:tab/>
        <w:t>a department of the Public Service; or</w:t>
      </w:r>
    </w:p>
    <w:p w:rsidR="00537D81" w:rsidRDefault="00532C1F">
      <w:pPr>
        <w:pStyle w:val="Defpara"/>
      </w:pPr>
      <w:r>
        <w:tab/>
        <w:t>(b)</w:t>
      </w:r>
      <w:r>
        <w:tab/>
        <w:t>a State agency or instrumentality; or</w:t>
      </w:r>
    </w:p>
    <w:p w:rsidR="00537D81" w:rsidRDefault="00532C1F">
      <w:pPr>
        <w:pStyle w:val="Defpara"/>
      </w:pPr>
      <w:r>
        <w:tab/>
        <w:t>(c)</w:t>
      </w:r>
      <w:r>
        <w:tab/>
        <w:t xml:space="preserve">a court or tribunal to the extent that it is an agency for the purposes of the </w:t>
      </w:r>
      <w:r>
        <w:rPr>
          <w:i/>
        </w:rPr>
        <w:t>Freedom of Information Act 1992</w:t>
      </w:r>
      <w:r>
        <w:t>; or</w:t>
      </w:r>
    </w:p>
    <w:p w:rsidR="00537D81" w:rsidRDefault="00532C1F">
      <w:pPr>
        <w:pStyle w:val="Defpara"/>
      </w:pPr>
      <w:r>
        <w:tab/>
        <w:t>(d)</w:t>
      </w:r>
      <w:r>
        <w:tab/>
        <w:t>a body, whether corporate or unincorporate, or the holder of an office, post or position, established or continued for a public purpose under a written law;</w:t>
      </w:r>
    </w:p>
    <w:p w:rsidR="00537D81" w:rsidRDefault="00532C1F">
      <w:pPr>
        <w:pStyle w:val="Defstart"/>
      </w:pPr>
      <w:r>
        <w:rPr>
          <w:b/>
        </w:rPr>
        <w:tab/>
      </w:r>
      <w:r>
        <w:rPr>
          <w:rStyle w:val="CharDefText"/>
        </w:rPr>
        <w:t>relevant information</w:t>
      </w:r>
      <w:r>
        <w:t xml:space="preserve"> means information that, in the opinion of the chief executive officer, is, or is likely to be, relevant to the administration of this Act;</w:t>
      </w:r>
    </w:p>
    <w:p w:rsidR="00537D81" w:rsidRDefault="00532C1F">
      <w:pPr>
        <w:pStyle w:val="Defstart"/>
      </w:pPr>
      <w:r>
        <w:rPr>
          <w:b/>
        </w:rPr>
        <w:tab/>
      </w:r>
      <w:r>
        <w:rPr>
          <w:rStyle w:val="CharDefText"/>
        </w:rPr>
        <w:t>research</w:t>
      </w:r>
      <w:r>
        <w:t xml:space="preserve"> means research to promote the development of juvenile justice services and includes research for the purposes of the project known as “Developmental Pathways Project” conducted by the Telethon Institute for Child Health Research.</w:t>
      </w:r>
    </w:p>
    <w:p w:rsidR="00537D81" w:rsidRDefault="00532C1F">
      <w:pPr>
        <w:pStyle w:val="Subsection"/>
      </w:pPr>
      <w:r>
        <w:tab/>
        <w:t>(2)</w:t>
      </w:r>
      <w:r>
        <w:tab/>
        <w:t>The chief executive officer may request a public authority or contractor that holds relevant information to disclose the information to the chief executive officer.</w:t>
      </w:r>
    </w:p>
    <w:p w:rsidR="00537D81" w:rsidRDefault="00532C1F">
      <w:pPr>
        <w:pStyle w:val="Subsection"/>
      </w:pPr>
      <w:r>
        <w:lastRenderedPageBreak/>
        <w:tab/>
        <w:t>(3)</w:t>
      </w:r>
      <w:r>
        <w:tab/>
        <w:t xml:space="preserve">A request under subsection (2) — </w:t>
      </w:r>
    </w:p>
    <w:p w:rsidR="00537D81" w:rsidRDefault="00532C1F">
      <w:pPr>
        <w:pStyle w:val="Indenta"/>
      </w:pPr>
      <w:r>
        <w:tab/>
        <w:t>(a)</w:t>
      </w:r>
      <w:r>
        <w:tab/>
        <w:t xml:space="preserve">may relate to particular information or information of a particular kind; and </w:t>
      </w:r>
    </w:p>
    <w:p w:rsidR="00537D81" w:rsidRDefault="00532C1F">
      <w:pPr>
        <w:pStyle w:val="Indenta"/>
      </w:pPr>
      <w:r>
        <w:tab/>
        <w:t>(b)</w:t>
      </w:r>
      <w:r>
        <w:tab/>
        <w:t>may relate to information that may be held from time to time.</w:t>
      </w:r>
    </w:p>
    <w:p w:rsidR="00537D81" w:rsidRDefault="00532C1F">
      <w:pPr>
        <w:pStyle w:val="Subsection"/>
      </w:pPr>
      <w:r>
        <w:tab/>
        <w:t>(4)</w:t>
      </w:r>
      <w:r>
        <w:tab/>
        <w:t>A public authority or contractor may disclose information in compliance with a request under subsection (2).</w:t>
      </w:r>
    </w:p>
    <w:p w:rsidR="00537D81" w:rsidRDefault="00532C1F">
      <w:pPr>
        <w:pStyle w:val="Subsection"/>
        <w:keepNext/>
      </w:pPr>
      <w:r>
        <w:tab/>
        <w:t>(5)</w:t>
      </w:r>
      <w:r>
        <w:tab/>
        <w:t xml:space="preserve">The chief executive officer may disclose information regarding — </w:t>
      </w:r>
    </w:p>
    <w:p w:rsidR="00537D81" w:rsidRDefault="00532C1F">
      <w:pPr>
        <w:pStyle w:val="Indenta"/>
      </w:pPr>
      <w:r>
        <w:tab/>
        <w:t>(a)</w:t>
      </w:r>
      <w:r>
        <w:tab/>
        <w:t>young persons who have committed offences; or</w:t>
      </w:r>
    </w:p>
    <w:p w:rsidR="00537D81" w:rsidRDefault="00532C1F">
      <w:pPr>
        <w:pStyle w:val="Indenta"/>
        <w:keepNext/>
      </w:pPr>
      <w:r>
        <w:tab/>
        <w:t>(b)</w:t>
      </w:r>
      <w:r>
        <w:tab/>
        <w:t>detainees or persons who have been detainees,</w:t>
      </w:r>
    </w:p>
    <w:p w:rsidR="00537D81" w:rsidRDefault="00532C1F">
      <w:pPr>
        <w:pStyle w:val="Subsection"/>
      </w:pPr>
      <w:r>
        <w:tab/>
      </w:r>
      <w:r>
        <w:tab/>
        <w:t>to a public authority or other body for use in research.</w:t>
      </w:r>
    </w:p>
    <w:p w:rsidR="00537D81" w:rsidRDefault="00532C1F">
      <w:pPr>
        <w:pStyle w:val="Subsection"/>
      </w:pPr>
      <w:r>
        <w:tab/>
        <w:t>(6)</w:t>
      </w:r>
      <w:r>
        <w:tab/>
        <w:t xml:space="preserve">A public authority, contractor or other body may disclose information regarding — </w:t>
      </w:r>
    </w:p>
    <w:p w:rsidR="00537D81" w:rsidRDefault="00532C1F">
      <w:pPr>
        <w:pStyle w:val="Indenta"/>
      </w:pPr>
      <w:r>
        <w:tab/>
        <w:t>(a)</w:t>
      </w:r>
      <w:r>
        <w:tab/>
        <w:t>young persons who have committed offences; or</w:t>
      </w:r>
    </w:p>
    <w:p w:rsidR="00537D81" w:rsidRDefault="00532C1F">
      <w:pPr>
        <w:pStyle w:val="Indenta"/>
      </w:pPr>
      <w:r>
        <w:tab/>
        <w:t>(b)</w:t>
      </w:r>
      <w:r>
        <w:tab/>
        <w:t>detainees or persons who have been detainees,</w:t>
      </w:r>
    </w:p>
    <w:p w:rsidR="00537D81" w:rsidRDefault="00532C1F">
      <w:pPr>
        <w:pStyle w:val="Subsection"/>
      </w:pPr>
      <w:r>
        <w:tab/>
      </w:r>
      <w:r>
        <w:tab/>
        <w:t>to the chief executive officer for use in research.</w:t>
      </w:r>
    </w:p>
    <w:p w:rsidR="00537D81" w:rsidRDefault="00532C1F">
      <w:pPr>
        <w:pStyle w:val="Subsection"/>
      </w:pPr>
      <w:r>
        <w:tab/>
        <w:t>(7)</w:t>
      </w:r>
      <w:r>
        <w:tab/>
        <w:t>The chief executive officer must establish procedures for the disclosure of information under subsection (5).</w:t>
      </w:r>
    </w:p>
    <w:p w:rsidR="00537D81" w:rsidRDefault="00532C1F">
      <w:pPr>
        <w:pStyle w:val="Subsection"/>
      </w:pPr>
      <w:r>
        <w:tab/>
        <w:t>(8)</w:t>
      </w:r>
      <w:r>
        <w:tab/>
        <w:t xml:space="preserve">The regulations may include provisions about — </w:t>
      </w:r>
    </w:p>
    <w:p w:rsidR="00537D81" w:rsidRDefault="00532C1F">
      <w:pPr>
        <w:pStyle w:val="Indenta"/>
      </w:pPr>
      <w:r>
        <w:tab/>
        <w:t>(a)</w:t>
      </w:r>
      <w:r>
        <w:tab/>
        <w:t>the receipt and storage of information disclosed under this section; and</w:t>
      </w:r>
    </w:p>
    <w:p w:rsidR="00537D81" w:rsidRDefault="00532C1F">
      <w:pPr>
        <w:pStyle w:val="Indenta"/>
      </w:pPr>
      <w:r>
        <w:tab/>
        <w:t>(b)</w:t>
      </w:r>
      <w:r>
        <w:tab/>
        <w:t>the restriction of access to such information.</w:t>
      </w:r>
    </w:p>
    <w:p w:rsidR="00537D81" w:rsidRDefault="00532C1F">
      <w:pPr>
        <w:pStyle w:val="Footnotesection"/>
      </w:pPr>
      <w:r>
        <w:tab/>
        <w:t>[Section 16 inserted: No. 65 of 2006 s. 77; amended: No. 26 of 2011 s. 8; No. 4 of 2015 s. 89.]</w:t>
      </w:r>
    </w:p>
    <w:p w:rsidR="00537D81" w:rsidRDefault="00532C1F">
      <w:pPr>
        <w:pStyle w:val="Heading5"/>
      </w:pPr>
      <w:bookmarkStart w:id="82" w:name="_Toc75775126"/>
      <w:r>
        <w:rPr>
          <w:rStyle w:val="CharSectno"/>
        </w:rPr>
        <w:t>16A</w:t>
      </w:r>
      <w:r>
        <w:t>.</w:t>
      </w:r>
      <w:r>
        <w:tab/>
        <w:t>Disclosure authorised</w:t>
      </w:r>
      <w:bookmarkEnd w:id="82"/>
    </w:p>
    <w:p w:rsidR="00537D81" w:rsidRDefault="00532C1F">
      <w:pPr>
        <w:pStyle w:val="Subsection"/>
      </w:pPr>
      <w:r>
        <w:tab/>
        <w:t>(1)</w:t>
      </w:r>
      <w:r>
        <w:tab/>
        <w:t>Information may be disclosed under section 15 or 16 despite any written law relating to confidentiality or secrecy.</w:t>
      </w:r>
    </w:p>
    <w:p w:rsidR="00537D81" w:rsidRDefault="00532C1F">
      <w:pPr>
        <w:pStyle w:val="Subsection"/>
        <w:keepNext/>
      </w:pPr>
      <w:r>
        <w:lastRenderedPageBreak/>
        <w:tab/>
        <w:t>(2)</w:t>
      </w:r>
      <w:r>
        <w:tab/>
        <w:t>If information is disclosed, in good faith, under section 15 or 16 —</w:t>
      </w:r>
    </w:p>
    <w:p w:rsidR="00537D81" w:rsidRDefault="00532C1F">
      <w:pPr>
        <w:pStyle w:val="Indenta"/>
      </w:pPr>
      <w:r>
        <w:tab/>
        <w:t>(a)</w:t>
      </w:r>
      <w:r>
        <w:tab/>
        <w:t>no civil or criminal liability, or liability to be punished for a contempt of court, is incurred in respect of the disclosure; and</w:t>
      </w:r>
    </w:p>
    <w:p w:rsidR="00537D81" w:rsidRDefault="00532C1F">
      <w:pPr>
        <w:pStyle w:val="Indenta"/>
      </w:pPr>
      <w:r>
        <w:tab/>
        <w:t>(b)</w:t>
      </w:r>
      <w:r>
        <w:tab/>
        <w:t>the disclosure is not to be regarded as a breach of any duty of confidentiality or secrecy imposed by law; and</w:t>
      </w:r>
    </w:p>
    <w:p w:rsidR="00537D81" w:rsidRDefault="00532C1F">
      <w:pPr>
        <w:pStyle w:val="Indenta"/>
      </w:pPr>
      <w:r>
        <w:tab/>
        <w:t>(c)</w:t>
      </w:r>
      <w:r>
        <w:tab/>
        <w:t>the disclosure is not to be regarded as a breach of professional ethics or standards or as unprofessional conduct.</w:t>
      </w:r>
    </w:p>
    <w:p w:rsidR="00537D81" w:rsidRDefault="00532C1F">
      <w:pPr>
        <w:pStyle w:val="Footnotesection"/>
      </w:pPr>
      <w:r>
        <w:tab/>
        <w:t>[Section 16A inserted: No. 65 of 2006 s. 77.]</w:t>
      </w:r>
    </w:p>
    <w:p w:rsidR="00537D81" w:rsidRDefault="00532C1F">
      <w:pPr>
        <w:pStyle w:val="Heading5"/>
        <w:rPr>
          <w:snapToGrid w:val="0"/>
        </w:rPr>
      </w:pPr>
      <w:bookmarkStart w:id="83" w:name="_Toc75775127"/>
      <w:r>
        <w:rPr>
          <w:rStyle w:val="CharSectno"/>
        </w:rPr>
        <w:t>17</w:t>
      </w:r>
      <w:r>
        <w:rPr>
          <w:snapToGrid w:val="0"/>
        </w:rPr>
        <w:t>.</w:t>
      </w:r>
      <w:r>
        <w:rPr>
          <w:snapToGrid w:val="0"/>
        </w:rPr>
        <w:tab/>
        <w:t>Confidentiality</w:t>
      </w:r>
      <w:bookmarkEnd w:id="83"/>
      <w:r>
        <w:rPr>
          <w:snapToGrid w:val="0"/>
        </w:rPr>
        <w:t xml:space="preserve"> </w:t>
      </w:r>
    </w:p>
    <w:p w:rsidR="00537D81" w:rsidRDefault="00532C1F">
      <w:pPr>
        <w:pStyle w:val="Subsection"/>
        <w:rPr>
          <w:snapToGrid w:val="0"/>
        </w:rPr>
      </w:pPr>
      <w:r>
        <w:rPr>
          <w:snapToGrid w:val="0"/>
        </w:rPr>
        <w:tab/>
        <w:t>(1)</w:t>
      </w:r>
      <w:r>
        <w:rPr>
          <w:snapToGrid w:val="0"/>
        </w:rPr>
        <w:tab/>
        <w:t>Except as provided in this section, a person who directly or indirectly divulges any personal information obtained by reason of any function that person has, or at any time had, in the administration of this Act or any provision repealed by this Act commits an offence.</w:t>
      </w:r>
    </w:p>
    <w:p w:rsidR="00537D81" w:rsidRDefault="00532C1F">
      <w:pPr>
        <w:pStyle w:val="Penstart"/>
        <w:rPr>
          <w:snapToGrid w:val="0"/>
        </w:rPr>
      </w:pPr>
      <w:r>
        <w:rPr>
          <w:snapToGrid w:val="0"/>
        </w:rPr>
        <w:tab/>
        <w:t>Penalty: $6 000 and imprisonment for 2 years.</w:t>
      </w:r>
    </w:p>
    <w:p w:rsidR="00537D81" w:rsidRDefault="00532C1F">
      <w:pPr>
        <w:pStyle w:val="Subsection"/>
        <w:keepNext/>
        <w:rPr>
          <w:snapToGrid w:val="0"/>
        </w:rPr>
      </w:pPr>
      <w:r>
        <w:rPr>
          <w:snapToGrid w:val="0"/>
        </w:rPr>
        <w:tab/>
        <w:t>(2)</w:t>
      </w:r>
      <w:r>
        <w:rPr>
          <w:snapToGrid w:val="0"/>
        </w:rPr>
        <w:tab/>
        <w:t>Subsection (1) does not apply to the divulging of information —</w:t>
      </w:r>
    </w:p>
    <w:p w:rsidR="00537D81" w:rsidRDefault="00532C1F">
      <w:pPr>
        <w:pStyle w:val="Indenta"/>
        <w:rPr>
          <w:snapToGrid w:val="0"/>
        </w:rPr>
      </w:pPr>
      <w:r>
        <w:rPr>
          <w:snapToGrid w:val="0"/>
        </w:rPr>
        <w:tab/>
        <w:t>(a)</w:t>
      </w:r>
      <w:r>
        <w:rPr>
          <w:snapToGrid w:val="0"/>
        </w:rPr>
        <w:tab/>
        <w:t>in the course of performing a function under this Act that requires the information to be divulged; or</w:t>
      </w:r>
    </w:p>
    <w:p w:rsidR="00537D81" w:rsidRDefault="00532C1F">
      <w:pPr>
        <w:pStyle w:val="Indenta"/>
        <w:rPr>
          <w:snapToGrid w:val="0"/>
        </w:rPr>
      </w:pPr>
      <w:r>
        <w:rPr>
          <w:snapToGrid w:val="0"/>
        </w:rPr>
        <w:tab/>
        <w:t>(b)</w:t>
      </w:r>
      <w:r>
        <w:rPr>
          <w:snapToGrid w:val="0"/>
        </w:rPr>
        <w:tab/>
        <w:t>under this Act or another law; or</w:t>
      </w:r>
    </w:p>
    <w:p w:rsidR="00537D81" w:rsidRDefault="00532C1F">
      <w:pPr>
        <w:pStyle w:val="Indenta"/>
        <w:rPr>
          <w:snapToGrid w:val="0"/>
        </w:rPr>
      </w:pPr>
      <w:r>
        <w:rPr>
          <w:snapToGrid w:val="0"/>
        </w:rPr>
        <w:tab/>
        <w:t>(c)</w:t>
      </w:r>
      <w:r>
        <w:rPr>
          <w:snapToGrid w:val="0"/>
        </w:rPr>
        <w:tab/>
        <w:t>for the purposes of the investigation of any suspected offence or the conduct of proceedings against any person for an offence; or</w:t>
      </w:r>
    </w:p>
    <w:p w:rsidR="00537D81" w:rsidRDefault="00532C1F">
      <w:pPr>
        <w:pStyle w:val="Indenta"/>
        <w:rPr>
          <w:snapToGrid w:val="0"/>
        </w:rPr>
      </w:pPr>
      <w:r>
        <w:rPr>
          <w:snapToGrid w:val="0"/>
        </w:rPr>
        <w:tab/>
        <w:t>(d)</w:t>
      </w:r>
      <w:r>
        <w:rPr>
          <w:snapToGrid w:val="0"/>
        </w:rPr>
        <w:tab/>
        <w:t>in a manner that could not reasonably be expected to lead to the identification of any person to whom the information relates; or</w:t>
      </w:r>
    </w:p>
    <w:p w:rsidR="00537D81" w:rsidRDefault="00532C1F">
      <w:pPr>
        <w:pStyle w:val="Indenta"/>
        <w:rPr>
          <w:snapToGrid w:val="0"/>
        </w:rPr>
      </w:pPr>
      <w:r>
        <w:rPr>
          <w:snapToGrid w:val="0"/>
        </w:rPr>
        <w:tab/>
        <w:t>(e)</w:t>
      </w:r>
      <w:r>
        <w:rPr>
          <w:snapToGrid w:val="0"/>
        </w:rPr>
        <w:tab/>
        <w:t>with the consent of the person to whom the information relates, or each of them if there be more than one.</w:t>
      </w:r>
    </w:p>
    <w:p w:rsidR="00537D81" w:rsidRDefault="00532C1F">
      <w:pPr>
        <w:pStyle w:val="Subsection"/>
      </w:pPr>
      <w:r>
        <w:tab/>
        <w:t>(3)</w:t>
      </w:r>
      <w:r>
        <w:tab/>
        <w:t xml:space="preserve">If a person proposes to commence a civil action against a young person who is being or has been dealt with in the Children’s </w:t>
      </w:r>
      <w:r>
        <w:lastRenderedPageBreak/>
        <w:t xml:space="preserve">Court for an offence for compensation for any damage or loss suffered as a result of the offence, the appropriate officer of that Court shall, unless there is good reason not to, divulge to that person — </w:t>
      </w:r>
    </w:p>
    <w:p w:rsidR="00537D81" w:rsidRDefault="00532C1F">
      <w:pPr>
        <w:pStyle w:val="Indenta"/>
      </w:pPr>
      <w:r>
        <w:tab/>
        <w:t>(a)</w:t>
      </w:r>
      <w:r>
        <w:tab/>
        <w:t>the name of the young person; and</w:t>
      </w:r>
    </w:p>
    <w:p w:rsidR="00537D81" w:rsidRDefault="00532C1F">
      <w:pPr>
        <w:pStyle w:val="Indenta"/>
      </w:pPr>
      <w:r>
        <w:tab/>
        <w:t>(b)</w:t>
      </w:r>
      <w:r>
        <w:tab/>
        <w:t>the last known residential address of the young person.</w:t>
      </w:r>
    </w:p>
    <w:p w:rsidR="00537D81" w:rsidRDefault="00532C1F">
      <w:pPr>
        <w:pStyle w:val="Subsection"/>
      </w:pPr>
      <w:r>
        <w:tab/>
        <w:t>(4)</w:t>
      </w:r>
      <w:r>
        <w:tab/>
        <w:t>A person who uses information received under subsection (3) for any purpose other than commencing a civil action against the young person commits an offence.</w:t>
      </w:r>
    </w:p>
    <w:p w:rsidR="00537D81" w:rsidRDefault="00532C1F">
      <w:pPr>
        <w:pStyle w:val="Penstart"/>
      </w:pPr>
      <w:r>
        <w:tab/>
        <w:t>Penalty: $6 000 and imprisonment for 2 years.</w:t>
      </w:r>
    </w:p>
    <w:p w:rsidR="00537D81" w:rsidRDefault="00532C1F">
      <w:pPr>
        <w:pStyle w:val="Footnotesection"/>
        <w:spacing w:before="100"/>
        <w:ind w:left="890" w:hanging="890"/>
      </w:pPr>
      <w:r>
        <w:tab/>
        <w:t>[Section 17 amended: No. 58 of 2004 s. 10.]</w:t>
      </w:r>
    </w:p>
    <w:p w:rsidR="00537D81" w:rsidRDefault="00532C1F">
      <w:pPr>
        <w:pStyle w:val="Heading3"/>
        <w:keepNext w:val="0"/>
        <w:spacing w:before="180"/>
      </w:pPr>
      <w:bookmarkStart w:id="84" w:name="_Toc75505620"/>
      <w:bookmarkStart w:id="85" w:name="_Toc75508509"/>
      <w:bookmarkStart w:id="86" w:name="_Toc75775128"/>
      <w:r>
        <w:rPr>
          <w:rStyle w:val="CharDivNo"/>
        </w:rPr>
        <w:t>Division 5</w:t>
      </w:r>
      <w:r>
        <w:t> — </w:t>
      </w:r>
      <w:r>
        <w:rPr>
          <w:rStyle w:val="CharDivText"/>
        </w:rPr>
        <w:t>Arrangements with councils of Aboriginal communities</w:t>
      </w:r>
      <w:bookmarkEnd w:id="84"/>
      <w:bookmarkEnd w:id="85"/>
      <w:bookmarkEnd w:id="86"/>
    </w:p>
    <w:p w:rsidR="00537D81" w:rsidRDefault="00532C1F">
      <w:pPr>
        <w:pStyle w:val="Footnotesection"/>
      </w:pPr>
      <w:r>
        <w:tab/>
        <w:t>[Division 5 heading, formerly Division 2 heading inserted: No. 29 of 2014 s. 21.]</w:t>
      </w:r>
    </w:p>
    <w:p w:rsidR="00537D81" w:rsidRDefault="00532C1F">
      <w:pPr>
        <w:pStyle w:val="Heading5"/>
        <w:spacing w:before="180"/>
      </w:pPr>
      <w:bookmarkStart w:id="87" w:name="_Toc75775129"/>
      <w:r>
        <w:rPr>
          <w:rStyle w:val="CharSectno"/>
        </w:rPr>
        <w:t>17A</w:t>
      </w:r>
      <w:r>
        <w:t>.</w:t>
      </w:r>
      <w:r>
        <w:tab/>
        <w:t>Terms used</w:t>
      </w:r>
      <w:bookmarkEnd w:id="87"/>
    </w:p>
    <w:p w:rsidR="00537D81" w:rsidRDefault="00532C1F">
      <w:pPr>
        <w:pStyle w:val="Subsection"/>
        <w:spacing w:before="100"/>
      </w:pPr>
      <w:r>
        <w:tab/>
      </w:r>
      <w:r>
        <w:tab/>
        <w:t>In this Division, unless the contrary intention appears —</w:t>
      </w:r>
    </w:p>
    <w:p w:rsidR="00537D81" w:rsidRDefault="00532C1F">
      <w:pPr>
        <w:pStyle w:val="Defstart"/>
      </w:pPr>
      <w:r>
        <w:tab/>
      </w:r>
      <w:r>
        <w:rPr>
          <w:rStyle w:val="CharDefText"/>
        </w:rPr>
        <w:t>council</w:t>
      </w:r>
      <w:r>
        <w:t xml:space="preserve"> has the meaning given to that term in section 3 of the </w:t>
      </w:r>
      <w:r>
        <w:rPr>
          <w:i/>
        </w:rPr>
        <w:t>Aboriginal Communities Act 1979</w:t>
      </w:r>
      <w:r>
        <w:t>;</w:t>
      </w:r>
    </w:p>
    <w:p w:rsidR="00537D81" w:rsidRDefault="00532C1F">
      <w:pPr>
        <w:pStyle w:val="Defstart"/>
      </w:pPr>
      <w:r>
        <w:tab/>
      </w:r>
      <w:r>
        <w:rPr>
          <w:rStyle w:val="CharDefText"/>
        </w:rPr>
        <w:t>monitor</w:t>
      </w:r>
      <w:r>
        <w:t xml:space="preserve"> means a person appointed under section 17C;</w:t>
      </w:r>
    </w:p>
    <w:p w:rsidR="00537D81" w:rsidRDefault="00532C1F">
      <w:pPr>
        <w:pStyle w:val="Defstart"/>
      </w:pPr>
      <w:r>
        <w:tab/>
      </w:r>
      <w:r>
        <w:rPr>
          <w:rStyle w:val="CharDefText"/>
        </w:rPr>
        <w:t>supervise</w:t>
      </w:r>
      <w:r>
        <w:t xml:space="preserve"> includes — </w:t>
      </w:r>
    </w:p>
    <w:p w:rsidR="00537D81" w:rsidRDefault="00532C1F">
      <w:pPr>
        <w:pStyle w:val="Defpara"/>
      </w:pPr>
      <w:r>
        <w:tab/>
        <w:t>(a)</w:t>
      </w:r>
      <w:r>
        <w:tab/>
        <w:t>monitoring whether or not a young person the subject of an order referred to in section 17B complies with the conditions of that order;</w:t>
      </w:r>
    </w:p>
    <w:p w:rsidR="00537D81" w:rsidRDefault="00532C1F">
      <w:pPr>
        <w:pStyle w:val="Defpara"/>
      </w:pPr>
      <w:r>
        <w:tab/>
        <w:t>(b)</w:t>
      </w:r>
      <w:r>
        <w:tab/>
        <w:t>ensuring that the young person is living in safe circumstances and is not at risk of harm;</w:t>
      </w:r>
    </w:p>
    <w:p w:rsidR="00537D81" w:rsidRDefault="00532C1F">
      <w:pPr>
        <w:pStyle w:val="Defpara"/>
      </w:pPr>
      <w:r>
        <w:tab/>
        <w:t>(c)</w:t>
      </w:r>
      <w:r>
        <w:tab/>
        <w:t>assisting the young person with advice or support.</w:t>
      </w:r>
    </w:p>
    <w:p w:rsidR="00537D81" w:rsidRDefault="00532C1F">
      <w:pPr>
        <w:pStyle w:val="Footnotesection"/>
      </w:pPr>
      <w:r>
        <w:tab/>
        <w:t>[Section 17A inserted: No. 58 of 2004 s. 11.]</w:t>
      </w:r>
    </w:p>
    <w:p w:rsidR="00537D81" w:rsidRDefault="00532C1F">
      <w:pPr>
        <w:pStyle w:val="Footnotesection"/>
      </w:pPr>
      <w:r>
        <w:tab/>
        <w:t>[Section 17A. Modifications to be applied in order to give effect to Cross-border Justice Act 2008: section altered 1 Dec 2009. See endnote 1M.]</w:t>
      </w:r>
    </w:p>
    <w:p w:rsidR="00537D81" w:rsidRDefault="00532C1F">
      <w:pPr>
        <w:pStyle w:val="Heading5"/>
        <w:spacing w:before="180"/>
      </w:pPr>
      <w:bookmarkStart w:id="88" w:name="_Toc75775130"/>
      <w:r>
        <w:rPr>
          <w:rStyle w:val="CharSectno"/>
        </w:rPr>
        <w:lastRenderedPageBreak/>
        <w:t>17B</w:t>
      </w:r>
      <w:r>
        <w:t>.</w:t>
      </w:r>
      <w:r>
        <w:tab/>
        <w:t>Community supervision agreement</w:t>
      </w:r>
      <w:bookmarkEnd w:id="88"/>
    </w:p>
    <w:p w:rsidR="00537D81" w:rsidRDefault="00532C1F">
      <w:pPr>
        <w:pStyle w:val="Subsection"/>
      </w:pPr>
      <w:r>
        <w:tab/>
      </w:r>
      <w:r>
        <w:tab/>
        <w:t>The chief executive officer may enter into an agreement with the council of an Aboriginal community for the council, either with or without the assistance of a monitor, to supervise a young person who is the subject of —</w:t>
      </w:r>
    </w:p>
    <w:p w:rsidR="00537D81" w:rsidRDefault="00532C1F">
      <w:pPr>
        <w:pStyle w:val="Indenta"/>
      </w:pPr>
      <w:r>
        <w:tab/>
        <w:t>(a)</w:t>
      </w:r>
      <w:r>
        <w:tab/>
        <w:t>a community work order made under section 65A; or</w:t>
      </w:r>
    </w:p>
    <w:p w:rsidR="00537D81" w:rsidRDefault="00532C1F">
      <w:pPr>
        <w:pStyle w:val="Indenta"/>
      </w:pPr>
      <w:r>
        <w:tab/>
        <w:t>(b)</w:t>
      </w:r>
      <w:r>
        <w:tab/>
        <w:t xml:space="preserve">a youth community based order; or </w:t>
      </w:r>
    </w:p>
    <w:p w:rsidR="00537D81" w:rsidRDefault="00532C1F">
      <w:pPr>
        <w:pStyle w:val="Indenta"/>
      </w:pPr>
      <w:r>
        <w:tab/>
        <w:t>(c)</w:t>
      </w:r>
      <w:r>
        <w:tab/>
        <w:t>an intensive youth supervision order; or</w:t>
      </w:r>
    </w:p>
    <w:p w:rsidR="00537D81" w:rsidRDefault="00532C1F">
      <w:pPr>
        <w:pStyle w:val="Indenta"/>
      </w:pPr>
      <w:r>
        <w:tab/>
        <w:t>(d)</w:t>
      </w:r>
      <w:r>
        <w:tab/>
        <w:t>a conditional release order; or</w:t>
      </w:r>
    </w:p>
    <w:p w:rsidR="00537D81" w:rsidRDefault="00532C1F">
      <w:pPr>
        <w:pStyle w:val="Indenta"/>
        <w:keepNext/>
      </w:pPr>
      <w:r>
        <w:tab/>
        <w:t>(e)</w:t>
      </w:r>
      <w:r>
        <w:tab/>
        <w:t>a supervised release order.</w:t>
      </w:r>
    </w:p>
    <w:p w:rsidR="00537D81" w:rsidRDefault="00532C1F">
      <w:pPr>
        <w:pStyle w:val="Footnotesection"/>
        <w:spacing w:before="100"/>
        <w:ind w:left="890" w:hanging="890"/>
      </w:pPr>
      <w:r>
        <w:tab/>
        <w:t>[Section 17B inserted: No. 58 of 2004 s. 11.]</w:t>
      </w:r>
    </w:p>
    <w:p w:rsidR="00537D81" w:rsidRDefault="00532C1F">
      <w:pPr>
        <w:pStyle w:val="Heading5"/>
        <w:spacing w:before="180"/>
      </w:pPr>
      <w:bookmarkStart w:id="89" w:name="_Toc75775131"/>
      <w:r>
        <w:rPr>
          <w:rStyle w:val="CharSectno"/>
        </w:rPr>
        <w:t>17C</w:t>
      </w:r>
      <w:r>
        <w:t>.</w:t>
      </w:r>
      <w:r>
        <w:tab/>
        <w:t>Appointment of monitor</w:t>
      </w:r>
      <w:bookmarkEnd w:id="89"/>
    </w:p>
    <w:p w:rsidR="00537D81" w:rsidRDefault="00532C1F">
      <w:pPr>
        <w:pStyle w:val="Subsection"/>
        <w:spacing w:before="140"/>
      </w:pPr>
      <w:r>
        <w:tab/>
        <w:t>(1)</w:t>
      </w:r>
      <w:r>
        <w:tab/>
      </w:r>
      <w:r>
        <w:rPr>
          <w:spacing w:val="-4"/>
        </w:rPr>
        <w:t>The chief executive officer may appoint as a monitor of a young person who has an aboriginal background, a person who is appointed from a panel of persons nominated under subsection (2).</w:t>
      </w:r>
    </w:p>
    <w:p w:rsidR="00537D81" w:rsidRDefault="00532C1F">
      <w:pPr>
        <w:pStyle w:val="Subsection"/>
        <w:spacing w:before="140"/>
      </w:pPr>
      <w:r>
        <w:tab/>
        <w:t>(2)</w:t>
      </w:r>
      <w:r>
        <w:tab/>
        <w:t>Whenever an appointment has to be made under subsection (1), the chief executive officer is to invite the council of an Aboriginal community to nominate a panel of persons suitable for appointment and submit the nominations to the chief executive officer.</w:t>
      </w:r>
    </w:p>
    <w:p w:rsidR="00537D81" w:rsidRDefault="00532C1F">
      <w:pPr>
        <w:pStyle w:val="Subsection"/>
        <w:spacing w:before="140"/>
      </w:pPr>
      <w:r>
        <w:tab/>
        <w:t>(3)</w:t>
      </w:r>
      <w:r>
        <w:tab/>
        <w:t>The appointment of a person as a monitor may be made on a paid or honorary basis.</w:t>
      </w:r>
    </w:p>
    <w:p w:rsidR="00537D81" w:rsidRDefault="00532C1F">
      <w:pPr>
        <w:pStyle w:val="Subsection"/>
        <w:spacing w:before="140"/>
      </w:pPr>
      <w:r>
        <w:tab/>
        <w:t>(4)</w:t>
      </w:r>
      <w:r>
        <w:tab/>
        <w:t>The chief executive officer may at any time cancel the appointment of a monitor.</w:t>
      </w:r>
    </w:p>
    <w:p w:rsidR="00537D81" w:rsidRDefault="00532C1F">
      <w:pPr>
        <w:pStyle w:val="Footnotesection"/>
        <w:spacing w:before="100"/>
        <w:ind w:left="890" w:hanging="890"/>
      </w:pPr>
      <w:r>
        <w:tab/>
        <w:t>[Section 17C inserted: No. 58 of 2004 s. 11.]</w:t>
      </w:r>
    </w:p>
    <w:p w:rsidR="00537D81" w:rsidRDefault="00532C1F">
      <w:pPr>
        <w:pStyle w:val="Heading5"/>
        <w:spacing w:before="180"/>
      </w:pPr>
      <w:bookmarkStart w:id="90" w:name="_Toc75775132"/>
      <w:r>
        <w:rPr>
          <w:rStyle w:val="CharSectno"/>
        </w:rPr>
        <w:t>17D</w:t>
      </w:r>
      <w:r>
        <w:t>.</w:t>
      </w:r>
      <w:r>
        <w:tab/>
        <w:t>Compensation for injury</w:t>
      </w:r>
      <w:bookmarkEnd w:id="90"/>
    </w:p>
    <w:p w:rsidR="00537D81" w:rsidRDefault="00532C1F">
      <w:pPr>
        <w:pStyle w:val="Subsection"/>
        <w:spacing w:before="120"/>
      </w:pPr>
      <w:r>
        <w:tab/>
      </w:r>
      <w:r>
        <w:tab/>
        <w:t>If under section 17C a person is appointed on an honorary basis —</w:t>
      </w:r>
    </w:p>
    <w:p w:rsidR="00537D81" w:rsidRDefault="00532C1F">
      <w:pPr>
        <w:pStyle w:val="Indenta"/>
      </w:pPr>
      <w:r>
        <w:tab/>
        <w:t>(a)</w:t>
      </w:r>
      <w:r>
        <w:tab/>
        <w:t xml:space="preserve">the person is, while performing the functions of the position, to be regarded for the purposes of the </w:t>
      </w:r>
      <w:r>
        <w:rPr>
          <w:i/>
        </w:rPr>
        <w:t xml:space="preserve">Workers’ </w:t>
      </w:r>
      <w:r>
        <w:rPr>
          <w:i/>
        </w:rPr>
        <w:lastRenderedPageBreak/>
        <w:t>Compensation and Injury Management Act 1981</w:t>
      </w:r>
      <w:r>
        <w:rPr>
          <w:vertAlign w:val="superscript"/>
        </w:rPr>
        <w:t> 2</w:t>
      </w:r>
      <w:r>
        <w:t xml:space="preserve"> as a worker employed by the State; and</w:t>
      </w:r>
    </w:p>
    <w:p w:rsidR="00537D81" w:rsidRDefault="00532C1F">
      <w:pPr>
        <w:pStyle w:val="Indenta"/>
      </w:pPr>
      <w:r>
        <w:tab/>
        <w:t>(b)</w:t>
      </w:r>
      <w:r>
        <w:tab/>
        <w:t>for the purposes of that Act, the person’s weekly earnings are to be taken to be the amount that the Minister considers is reasonable in the circumstances.</w:t>
      </w:r>
    </w:p>
    <w:p w:rsidR="00537D81" w:rsidRDefault="00532C1F">
      <w:pPr>
        <w:pStyle w:val="Footnotesection"/>
        <w:keepLines w:val="0"/>
        <w:spacing w:before="80"/>
        <w:ind w:left="890" w:hanging="890"/>
      </w:pPr>
      <w:r>
        <w:tab/>
        <w:t>[Section 17D inserted: No. 58 of 2004 s. 11.]</w:t>
      </w:r>
    </w:p>
    <w:p w:rsidR="00537D81" w:rsidRDefault="00532C1F">
      <w:pPr>
        <w:pStyle w:val="Heading2"/>
      </w:pPr>
      <w:bookmarkStart w:id="91" w:name="_Toc75505625"/>
      <w:bookmarkStart w:id="92" w:name="_Toc75508514"/>
      <w:bookmarkStart w:id="93" w:name="_Toc75775133"/>
      <w:r>
        <w:rPr>
          <w:rStyle w:val="CharPartNo"/>
        </w:rPr>
        <w:lastRenderedPageBreak/>
        <w:t>Part 4</w:t>
      </w:r>
      <w:r>
        <w:rPr>
          <w:rStyle w:val="CharDivNo"/>
        </w:rPr>
        <w:t> </w:t>
      </w:r>
      <w:r>
        <w:t>—</w:t>
      </w:r>
      <w:r>
        <w:rPr>
          <w:rStyle w:val="CharDivText"/>
        </w:rPr>
        <w:t> </w:t>
      </w:r>
      <w:r>
        <w:rPr>
          <w:rStyle w:val="CharPartText"/>
        </w:rPr>
        <w:t>Young persons in custody before being dealt with for an offence</w:t>
      </w:r>
      <w:bookmarkEnd w:id="91"/>
      <w:bookmarkEnd w:id="92"/>
      <w:bookmarkEnd w:id="93"/>
      <w:r>
        <w:rPr>
          <w:rStyle w:val="CharPartText"/>
        </w:rPr>
        <w:t xml:space="preserve"> </w:t>
      </w:r>
    </w:p>
    <w:p w:rsidR="00537D81" w:rsidRDefault="00532C1F">
      <w:pPr>
        <w:pStyle w:val="Ednotesection"/>
      </w:pPr>
      <w:r>
        <w:t>[</w:t>
      </w:r>
      <w:r>
        <w:rPr>
          <w:b/>
        </w:rPr>
        <w:t>18.</w:t>
      </w:r>
      <w:r>
        <w:tab/>
        <w:t xml:space="preserve">Deleted: No. 50 of 2000 s. 30.] </w:t>
      </w:r>
    </w:p>
    <w:p w:rsidR="00537D81" w:rsidRDefault="00532C1F">
      <w:pPr>
        <w:pStyle w:val="Heading5"/>
        <w:rPr>
          <w:snapToGrid w:val="0"/>
        </w:rPr>
      </w:pPr>
      <w:bookmarkStart w:id="94" w:name="_Toc75775134"/>
      <w:r>
        <w:rPr>
          <w:rStyle w:val="CharSectno"/>
        </w:rPr>
        <w:t>19</w:t>
      </w:r>
      <w:r>
        <w:rPr>
          <w:snapToGrid w:val="0"/>
        </w:rPr>
        <w:t>.</w:t>
      </w:r>
      <w:r>
        <w:rPr>
          <w:snapToGrid w:val="0"/>
        </w:rPr>
        <w:tab/>
        <w:t>Detention of young offenders apprehended by police</w:t>
      </w:r>
      <w:bookmarkEnd w:id="94"/>
      <w:r>
        <w:rPr>
          <w:snapToGrid w:val="0"/>
        </w:rPr>
        <w:t xml:space="preserve"> </w:t>
      </w:r>
    </w:p>
    <w:p w:rsidR="00537D81" w:rsidRDefault="00532C1F">
      <w:pPr>
        <w:pStyle w:val="Subsection"/>
        <w:rPr>
          <w:snapToGrid w:val="0"/>
        </w:rPr>
      </w:pPr>
      <w:r>
        <w:rPr>
          <w:snapToGrid w:val="0"/>
        </w:rPr>
        <w:tab/>
        <w:t>(1)</w:t>
      </w:r>
      <w:r>
        <w:rPr>
          <w:snapToGrid w:val="0"/>
        </w:rPr>
        <w:tab/>
        <w:t xml:space="preserve">The Commissioner of Police is to make rules, orders, or regulations under section 9 of the </w:t>
      </w:r>
      <w:r>
        <w:rPr>
          <w:i/>
          <w:snapToGrid w:val="0"/>
        </w:rPr>
        <w:t>Police Act 1892</w:t>
      </w:r>
      <w:r>
        <w:rPr>
          <w:snapToGrid w:val="0"/>
        </w:rPr>
        <w:t xml:space="preserve"> in respect of the apprehension of young persons for offences and their detention in custody and a member of the Police Force is to have regard to any such rules, orders, or regulations. </w:t>
      </w:r>
    </w:p>
    <w:p w:rsidR="00537D81" w:rsidRDefault="00532C1F">
      <w:pPr>
        <w:pStyle w:val="Subsection"/>
        <w:rPr>
          <w:snapToGrid w:val="0"/>
        </w:rPr>
      </w:pPr>
      <w:r>
        <w:rPr>
          <w:snapToGrid w:val="0"/>
        </w:rPr>
        <w:tab/>
        <w:t>(2)</w:t>
      </w:r>
      <w:r>
        <w:rPr>
          <w:snapToGrid w:val="0"/>
        </w:rPr>
        <w:tab/>
        <w:t xml:space="preserve">A young person in custody who is not released on bail, whether or not bail has been refused under the </w:t>
      </w:r>
      <w:r>
        <w:rPr>
          <w:i/>
          <w:snapToGrid w:val="0"/>
        </w:rPr>
        <w:t>Bail Act 1982</w:t>
      </w:r>
      <w:r>
        <w:rPr>
          <w:snapToGrid w:val="0"/>
        </w:rPr>
        <w:t>, is, subject to subsection (3) and section 49, to be taken to and placed in a detention centre as soon as practicable after the person’s apprehension.</w:t>
      </w:r>
    </w:p>
    <w:p w:rsidR="00537D81" w:rsidRDefault="00532C1F">
      <w:pPr>
        <w:pStyle w:val="Subsection"/>
        <w:rPr>
          <w:snapToGrid w:val="0"/>
        </w:rPr>
      </w:pPr>
      <w:r>
        <w:rPr>
          <w:snapToGrid w:val="0"/>
        </w:rPr>
        <w:tab/>
        <w:t>(3)</w:t>
      </w:r>
      <w:r>
        <w:rPr>
          <w:snapToGrid w:val="0"/>
        </w:rPr>
        <w:tab/>
        <w:t>A young person may be held in the custody of the police until arrangements can be made for the person to be taken to and placed in a detention centre in accordance with subsection (2).</w:t>
      </w:r>
    </w:p>
    <w:p w:rsidR="00537D81" w:rsidRDefault="00532C1F">
      <w:pPr>
        <w:pStyle w:val="Heading5"/>
        <w:rPr>
          <w:snapToGrid w:val="0"/>
        </w:rPr>
      </w:pPr>
      <w:bookmarkStart w:id="95" w:name="_Toc75775135"/>
      <w:r>
        <w:rPr>
          <w:rStyle w:val="CharSectno"/>
        </w:rPr>
        <w:t>20</w:t>
      </w:r>
      <w:r>
        <w:rPr>
          <w:snapToGrid w:val="0"/>
        </w:rPr>
        <w:t>.</w:t>
      </w:r>
      <w:r>
        <w:rPr>
          <w:snapToGrid w:val="0"/>
        </w:rPr>
        <w:tab/>
        <w:t>Responsible adult to be notified</w:t>
      </w:r>
      <w:bookmarkEnd w:id="95"/>
      <w:r>
        <w:rPr>
          <w:snapToGrid w:val="0"/>
        </w:rPr>
        <w:t xml:space="preserve"> </w:t>
      </w:r>
    </w:p>
    <w:p w:rsidR="00537D81" w:rsidRDefault="00532C1F">
      <w:pPr>
        <w:pStyle w:val="Subsection"/>
        <w:keepNext/>
        <w:rPr>
          <w:snapToGrid w:val="0"/>
        </w:rPr>
      </w:pPr>
      <w:r>
        <w:rPr>
          <w:snapToGrid w:val="0"/>
        </w:rPr>
        <w:tab/>
        <w:t>(1)</w:t>
      </w:r>
      <w:r>
        <w:rPr>
          <w:snapToGrid w:val="0"/>
        </w:rPr>
        <w:tab/>
        <w:t>Before a member of the Police Force asks a young person who has been apprehended for the commission of an offence questions about — </w:t>
      </w:r>
    </w:p>
    <w:p w:rsidR="00537D81" w:rsidRDefault="00532C1F">
      <w:pPr>
        <w:pStyle w:val="Indenta"/>
        <w:rPr>
          <w:snapToGrid w:val="0"/>
        </w:rPr>
      </w:pPr>
      <w:r>
        <w:rPr>
          <w:snapToGrid w:val="0"/>
        </w:rPr>
        <w:tab/>
        <w:t>(a)</w:t>
      </w:r>
      <w:r>
        <w:rPr>
          <w:snapToGrid w:val="0"/>
        </w:rPr>
        <w:tab/>
        <w:t>that offence; or</w:t>
      </w:r>
    </w:p>
    <w:p w:rsidR="00537D81" w:rsidRDefault="00532C1F">
      <w:pPr>
        <w:pStyle w:val="Indenta"/>
        <w:rPr>
          <w:snapToGrid w:val="0"/>
        </w:rPr>
      </w:pPr>
      <w:r>
        <w:rPr>
          <w:snapToGrid w:val="0"/>
        </w:rPr>
        <w:tab/>
        <w:t>(b)</w:t>
      </w:r>
      <w:r>
        <w:rPr>
          <w:snapToGrid w:val="0"/>
        </w:rPr>
        <w:tab/>
        <w:t>any other offence that has been, or is suspected to have been committed,</w:t>
      </w:r>
    </w:p>
    <w:p w:rsidR="00537D81" w:rsidRDefault="00532C1F">
      <w:pPr>
        <w:pStyle w:val="Subsection"/>
        <w:rPr>
          <w:snapToGrid w:val="0"/>
        </w:rPr>
      </w:pPr>
      <w:r>
        <w:rPr>
          <w:snapToGrid w:val="0"/>
        </w:rPr>
        <w:tab/>
      </w:r>
      <w:r>
        <w:rPr>
          <w:snapToGrid w:val="0"/>
        </w:rPr>
        <w:tab/>
        <w:t>the member of the Police Force is to ensure that a responsible adult has received notice of the intention to question the young person.</w:t>
      </w:r>
    </w:p>
    <w:p w:rsidR="00537D81" w:rsidRDefault="00532C1F">
      <w:pPr>
        <w:pStyle w:val="Subsection"/>
        <w:rPr>
          <w:snapToGrid w:val="0"/>
        </w:rPr>
      </w:pPr>
      <w:r>
        <w:rPr>
          <w:snapToGrid w:val="0"/>
        </w:rPr>
        <w:tab/>
        <w:t>(2)</w:t>
      </w:r>
      <w:r>
        <w:rPr>
          <w:snapToGrid w:val="0"/>
        </w:rPr>
        <w:tab/>
        <w:t>Subsection (1) does not apply to questions that the member of the Police Force is expressly authorised to ask by any other written law.</w:t>
      </w:r>
    </w:p>
    <w:p w:rsidR="00537D81" w:rsidRDefault="00532C1F">
      <w:pPr>
        <w:pStyle w:val="Subsection"/>
        <w:rPr>
          <w:snapToGrid w:val="0"/>
        </w:rPr>
      </w:pPr>
      <w:r>
        <w:rPr>
          <w:snapToGrid w:val="0"/>
        </w:rPr>
        <w:lastRenderedPageBreak/>
        <w:tab/>
        <w:t>(3)</w:t>
      </w:r>
      <w:r>
        <w:rPr>
          <w:snapToGrid w:val="0"/>
        </w:rPr>
        <w:tab/>
        <w:t>When a member of the Police Force charges a young person who has been apprehended for the commission of an offence with the commission of that or any other offence, if a responsible adult has not already been given notice of the intention to lay the charge the member of the Police Force is to ensure that a responsible adult is given notice of the charge as soon as is reasonably practicable.</w:t>
      </w:r>
    </w:p>
    <w:p w:rsidR="00537D81" w:rsidRDefault="00532C1F">
      <w:pPr>
        <w:pStyle w:val="Subsection"/>
        <w:keepNext/>
        <w:rPr>
          <w:snapToGrid w:val="0"/>
        </w:rPr>
      </w:pPr>
      <w:r>
        <w:rPr>
          <w:snapToGrid w:val="0"/>
        </w:rPr>
        <w:tab/>
        <w:t>(4)</w:t>
      </w:r>
      <w:r>
        <w:rPr>
          <w:snapToGrid w:val="0"/>
        </w:rPr>
        <w:tab/>
        <w:t>The notice is to be given orally (either personally or by telephone) or in writing (either personally or by mail sent to the address of the responsible adult), and is to include particulars as to — </w:t>
      </w:r>
    </w:p>
    <w:p w:rsidR="00537D81" w:rsidRDefault="00532C1F">
      <w:pPr>
        <w:pStyle w:val="Indenta"/>
        <w:rPr>
          <w:snapToGrid w:val="0"/>
        </w:rPr>
      </w:pPr>
      <w:r>
        <w:rPr>
          <w:snapToGrid w:val="0"/>
        </w:rPr>
        <w:tab/>
        <w:t>(a)</w:t>
      </w:r>
      <w:r>
        <w:rPr>
          <w:snapToGrid w:val="0"/>
        </w:rPr>
        <w:tab/>
        <w:t>the whereabouts of the young person; and</w:t>
      </w:r>
    </w:p>
    <w:p w:rsidR="00537D81" w:rsidRDefault="00532C1F">
      <w:pPr>
        <w:pStyle w:val="Indenta"/>
        <w:rPr>
          <w:snapToGrid w:val="0"/>
        </w:rPr>
      </w:pPr>
      <w:r>
        <w:rPr>
          <w:snapToGrid w:val="0"/>
        </w:rPr>
        <w:tab/>
        <w:t>(b)</w:t>
      </w:r>
      <w:r>
        <w:rPr>
          <w:snapToGrid w:val="0"/>
        </w:rPr>
        <w:tab/>
        <w:t>the nature of any offence for which the young person was apprehended, about which the young person is to be questioned, or with which the young person is to be charged; and</w:t>
      </w:r>
    </w:p>
    <w:p w:rsidR="00537D81" w:rsidRDefault="00532C1F">
      <w:pPr>
        <w:pStyle w:val="Indenta"/>
        <w:rPr>
          <w:snapToGrid w:val="0"/>
        </w:rPr>
      </w:pPr>
      <w:r>
        <w:rPr>
          <w:snapToGrid w:val="0"/>
        </w:rPr>
        <w:tab/>
        <w:t>(c)</w:t>
      </w:r>
      <w:r>
        <w:rPr>
          <w:snapToGrid w:val="0"/>
        </w:rPr>
        <w:tab/>
        <w:t>where applicable, the process by which the matter is to be brought to court and when and where the court will sit.</w:t>
      </w:r>
    </w:p>
    <w:p w:rsidR="00537D81" w:rsidRDefault="00532C1F">
      <w:pPr>
        <w:pStyle w:val="Subsection"/>
        <w:keepNext/>
        <w:rPr>
          <w:snapToGrid w:val="0"/>
        </w:rPr>
      </w:pPr>
      <w:r>
        <w:rPr>
          <w:snapToGrid w:val="0"/>
        </w:rPr>
        <w:tab/>
        <w:t>(5)</w:t>
      </w:r>
      <w:r>
        <w:rPr>
          <w:snapToGrid w:val="0"/>
        </w:rPr>
        <w:tab/>
        <w:t>The notice is not required to be given if — </w:t>
      </w:r>
    </w:p>
    <w:p w:rsidR="00537D81" w:rsidRDefault="00532C1F">
      <w:pPr>
        <w:pStyle w:val="Indenta"/>
        <w:rPr>
          <w:snapToGrid w:val="0"/>
        </w:rPr>
      </w:pPr>
      <w:r>
        <w:rPr>
          <w:snapToGrid w:val="0"/>
        </w:rPr>
        <w:tab/>
        <w:t>(a)</w:t>
      </w:r>
      <w:r>
        <w:rPr>
          <w:snapToGrid w:val="0"/>
        </w:rPr>
        <w:tab/>
        <w:t>after reasonable enquiry, neither the whereabouts nor the address of a responsible adult can be ascertained; or</w:t>
      </w:r>
    </w:p>
    <w:p w:rsidR="00537D81" w:rsidRDefault="00532C1F">
      <w:pPr>
        <w:pStyle w:val="Indenta"/>
        <w:rPr>
          <w:snapToGrid w:val="0"/>
        </w:rPr>
      </w:pPr>
      <w:r>
        <w:rPr>
          <w:snapToGrid w:val="0"/>
        </w:rPr>
        <w:tab/>
        <w:t>(b)</w:t>
      </w:r>
      <w:r>
        <w:rPr>
          <w:snapToGrid w:val="0"/>
        </w:rPr>
        <w:tab/>
        <w:t>in the circumstances it would be inappropriate to give a responsible adult notice,</w:t>
      </w:r>
    </w:p>
    <w:p w:rsidR="00537D81" w:rsidRDefault="00532C1F">
      <w:pPr>
        <w:pStyle w:val="Subsection"/>
        <w:rPr>
          <w:snapToGrid w:val="0"/>
        </w:rPr>
      </w:pPr>
      <w:r>
        <w:rPr>
          <w:snapToGrid w:val="0"/>
        </w:rPr>
        <w:tab/>
      </w:r>
      <w:r>
        <w:rPr>
          <w:snapToGrid w:val="0"/>
        </w:rPr>
        <w:tab/>
        <w:t>but in either case the chief executive officer is to be advised in writing that the notice was not given and why it was not given.</w:t>
      </w:r>
    </w:p>
    <w:p w:rsidR="00537D81" w:rsidRDefault="00532C1F">
      <w:pPr>
        <w:pStyle w:val="Heading5"/>
        <w:rPr>
          <w:snapToGrid w:val="0"/>
        </w:rPr>
      </w:pPr>
      <w:bookmarkStart w:id="96" w:name="_Toc75775136"/>
      <w:r>
        <w:rPr>
          <w:rStyle w:val="CharSectno"/>
        </w:rPr>
        <w:t>21</w:t>
      </w:r>
      <w:r>
        <w:rPr>
          <w:snapToGrid w:val="0"/>
        </w:rPr>
        <w:t>.</w:t>
      </w:r>
      <w:r>
        <w:rPr>
          <w:snapToGrid w:val="0"/>
        </w:rPr>
        <w:tab/>
        <w:t>Young person in custody awaiting trial</w:t>
      </w:r>
      <w:bookmarkEnd w:id="96"/>
      <w:r>
        <w:rPr>
          <w:snapToGrid w:val="0"/>
        </w:rPr>
        <w:t xml:space="preserve"> </w:t>
      </w:r>
    </w:p>
    <w:p w:rsidR="00537D81" w:rsidRDefault="00532C1F">
      <w:pPr>
        <w:pStyle w:val="Subsection"/>
        <w:rPr>
          <w:snapToGrid w:val="0"/>
        </w:rPr>
      </w:pPr>
      <w:r>
        <w:rPr>
          <w:snapToGrid w:val="0"/>
        </w:rPr>
        <w:tab/>
        <w:t>(1)</w:t>
      </w:r>
      <w:r>
        <w:rPr>
          <w:snapToGrid w:val="0"/>
        </w:rPr>
        <w:tab/>
        <w:t xml:space="preserve">Subject to the </w:t>
      </w:r>
      <w:r>
        <w:rPr>
          <w:i/>
          <w:snapToGrid w:val="0"/>
        </w:rPr>
        <w:t>Bail Act 1982</w:t>
      </w:r>
      <w:r>
        <w:rPr>
          <w:snapToGrid w:val="0"/>
        </w:rPr>
        <w:t>, a young person may be detained in a detention centre during the period for which the person has been remanded by a court, or during the period of the person’s detention on committal for trial in the Supreme Court or the District Court.</w:t>
      </w:r>
    </w:p>
    <w:p w:rsidR="00537D81" w:rsidRDefault="00532C1F">
      <w:pPr>
        <w:pStyle w:val="Subsection"/>
        <w:rPr>
          <w:snapToGrid w:val="0"/>
        </w:rPr>
      </w:pPr>
      <w:r>
        <w:rPr>
          <w:snapToGrid w:val="0"/>
        </w:rPr>
        <w:lastRenderedPageBreak/>
        <w:tab/>
        <w:t>(2)</w:t>
      </w:r>
      <w:r>
        <w:rPr>
          <w:snapToGrid w:val="0"/>
        </w:rPr>
        <w:tab/>
        <w:t xml:space="preserve">If a young person reaches the age of 18 years while detained in a detention centre as described in subsection (1), the court, upon the application of the chief executive officer, may direct that the person be transferred to a prison under the </w:t>
      </w:r>
      <w:r>
        <w:rPr>
          <w:i/>
          <w:snapToGrid w:val="0"/>
        </w:rPr>
        <w:t>Prisons Act 1981</w:t>
      </w:r>
      <w:r>
        <w:rPr>
          <w:snapToGrid w:val="0"/>
        </w:rPr>
        <w:t xml:space="preserve"> and treated as an adult prisoner on remand.</w:t>
      </w:r>
    </w:p>
    <w:p w:rsidR="00537D81" w:rsidRDefault="00532C1F">
      <w:pPr>
        <w:pStyle w:val="Heading2"/>
      </w:pPr>
      <w:bookmarkStart w:id="97" w:name="_Toc75505629"/>
      <w:bookmarkStart w:id="98" w:name="_Toc75508518"/>
      <w:bookmarkStart w:id="99" w:name="_Toc75775137"/>
      <w:r>
        <w:rPr>
          <w:rStyle w:val="CharPartNo"/>
        </w:rPr>
        <w:lastRenderedPageBreak/>
        <w:t>Part 5</w:t>
      </w:r>
      <w:r>
        <w:t> — </w:t>
      </w:r>
      <w:r>
        <w:rPr>
          <w:rStyle w:val="CharPartText"/>
        </w:rPr>
        <w:t>Dealing with young offenders without taking court proceedings</w:t>
      </w:r>
      <w:bookmarkEnd w:id="97"/>
      <w:bookmarkEnd w:id="98"/>
      <w:bookmarkEnd w:id="99"/>
      <w:r>
        <w:rPr>
          <w:rStyle w:val="CharPartText"/>
        </w:rPr>
        <w:t xml:space="preserve"> </w:t>
      </w:r>
    </w:p>
    <w:p w:rsidR="00537D81" w:rsidRDefault="00532C1F">
      <w:pPr>
        <w:pStyle w:val="Heading3"/>
        <w:rPr>
          <w:snapToGrid w:val="0"/>
        </w:rPr>
      </w:pPr>
      <w:bookmarkStart w:id="100" w:name="_Toc75505630"/>
      <w:bookmarkStart w:id="101" w:name="_Toc75508519"/>
      <w:bookmarkStart w:id="102" w:name="_Toc75775138"/>
      <w:r>
        <w:rPr>
          <w:rStyle w:val="CharDivNo"/>
        </w:rPr>
        <w:t>Division 1</w:t>
      </w:r>
      <w:r>
        <w:rPr>
          <w:snapToGrid w:val="0"/>
        </w:rPr>
        <w:t> — </w:t>
      </w:r>
      <w:r>
        <w:rPr>
          <w:rStyle w:val="CharDivText"/>
        </w:rPr>
        <w:t>Cautioning</w:t>
      </w:r>
      <w:bookmarkEnd w:id="100"/>
      <w:bookmarkEnd w:id="101"/>
      <w:bookmarkEnd w:id="102"/>
      <w:r>
        <w:rPr>
          <w:rStyle w:val="CharDivText"/>
        </w:rPr>
        <w:t xml:space="preserve"> </w:t>
      </w:r>
    </w:p>
    <w:p w:rsidR="00537D81" w:rsidRDefault="00532C1F">
      <w:pPr>
        <w:pStyle w:val="Heading5"/>
        <w:rPr>
          <w:snapToGrid w:val="0"/>
        </w:rPr>
      </w:pPr>
      <w:bookmarkStart w:id="103" w:name="_Toc75775139"/>
      <w:r>
        <w:rPr>
          <w:rStyle w:val="CharSectno"/>
        </w:rPr>
        <w:t>22A</w:t>
      </w:r>
      <w:r>
        <w:rPr>
          <w:snapToGrid w:val="0"/>
        </w:rPr>
        <w:t>.</w:t>
      </w:r>
      <w:r>
        <w:rPr>
          <w:snapToGrid w:val="0"/>
        </w:rPr>
        <w:tab/>
        <w:t>Purpose of this Division</w:t>
      </w:r>
      <w:bookmarkEnd w:id="103"/>
      <w:r>
        <w:rPr>
          <w:snapToGrid w:val="0"/>
        </w:rPr>
        <w:t xml:space="preserve"> </w:t>
      </w:r>
    </w:p>
    <w:p w:rsidR="00537D81" w:rsidRDefault="00532C1F">
      <w:pPr>
        <w:pStyle w:val="Subsection"/>
        <w:rPr>
          <w:snapToGrid w:val="0"/>
        </w:rPr>
      </w:pPr>
      <w:r>
        <w:rPr>
          <w:snapToGrid w:val="0"/>
        </w:rPr>
        <w:tab/>
      </w:r>
      <w:r>
        <w:rPr>
          <w:snapToGrid w:val="0"/>
        </w:rPr>
        <w:tab/>
        <w:t>The purpose of this Division is to set up a way of diverting a child who commits an offence from the courts’ criminal justice system by allowing a police officer to administer a caution to the young person instead of starting a proceeding for the offence.</w:t>
      </w:r>
    </w:p>
    <w:p w:rsidR="00537D81" w:rsidRDefault="00532C1F">
      <w:pPr>
        <w:pStyle w:val="Heading5"/>
        <w:rPr>
          <w:snapToGrid w:val="0"/>
        </w:rPr>
      </w:pPr>
      <w:bookmarkStart w:id="104" w:name="_Toc75775140"/>
      <w:r>
        <w:rPr>
          <w:rStyle w:val="CharSectno"/>
        </w:rPr>
        <w:t>22B</w:t>
      </w:r>
      <w:r>
        <w:rPr>
          <w:snapToGrid w:val="0"/>
        </w:rPr>
        <w:t>.</w:t>
      </w:r>
      <w:r>
        <w:rPr>
          <w:snapToGrid w:val="0"/>
        </w:rPr>
        <w:tab/>
        <w:t>Police officer to consider alternatives to court proceedings</w:t>
      </w:r>
      <w:bookmarkEnd w:id="104"/>
      <w:r>
        <w:rPr>
          <w:snapToGrid w:val="0"/>
        </w:rPr>
        <w:t xml:space="preserve"> </w:t>
      </w:r>
    </w:p>
    <w:p w:rsidR="00537D81" w:rsidRDefault="00532C1F">
      <w:pPr>
        <w:pStyle w:val="Subsection"/>
        <w:keepNext/>
        <w:rPr>
          <w:snapToGrid w:val="0"/>
        </w:rPr>
      </w:pPr>
      <w:r>
        <w:rPr>
          <w:snapToGrid w:val="0"/>
        </w:rPr>
        <w:tab/>
      </w:r>
      <w:r>
        <w:rPr>
          <w:snapToGrid w:val="0"/>
        </w:rPr>
        <w:tab/>
        <w:t>A police officer, before starting a proceeding against a young person for an offence, must first consider whether in all the circumstances it would be more appropriate — </w:t>
      </w:r>
    </w:p>
    <w:p w:rsidR="00537D81" w:rsidRDefault="00532C1F">
      <w:pPr>
        <w:pStyle w:val="Indenta"/>
        <w:rPr>
          <w:snapToGrid w:val="0"/>
        </w:rPr>
      </w:pPr>
      <w:r>
        <w:rPr>
          <w:snapToGrid w:val="0"/>
        </w:rPr>
        <w:tab/>
        <w:t>(a)</w:t>
      </w:r>
      <w:r>
        <w:rPr>
          <w:snapToGrid w:val="0"/>
        </w:rPr>
        <w:tab/>
        <w:t>to take no action; or</w:t>
      </w:r>
    </w:p>
    <w:p w:rsidR="00537D81" w:rsidRDefault="00532C1F">
      <w:pPr>
        <w:pStyle w:val="Indenta"/>
        <w:rPr>
          <w:snapToGrid w:val="0"/>
        </w:rPr>
      </w:pPr>
      <w:r>
        <w:rPr>
          <w:snapToGrid w:val="0"/>
        </w:rPr>
        <w:tab/>
        <w:t>(b)</w:t>
      </w:r>
      <w:r>
        <w:rPr>
          <w:snapToGrid w:val="0"/>
        </w:rPr>
        <w:tab/>
        <w:t>administer a caution to the young person.</w:t>
      </w:r>
    </w:p>
    <w:p w:rsidR="00537D81" w:rsidRDefault="00532C1F">
      <w:pPr>
        <w:pStyle w:val="Heading5"/>
        <w:rPr>
          <w:snapToGrid w:val="0"/>
        </w:rPr>
      </w:pPr>
      <w:bookmarkStart w:id="105" w:name="_Toc75775141"/>
      <w:r>
        <w:rPr>
          <w:rStyle w:val="CharSectno"/>
        </w:rPr>
        <w:t>22</w:t>
      </w:r>
      <w:r>
        <w:rPr>
          <w:snapToGrid w:val="0"/>
        </w:rPr>
        <w:t>.</w:t>
      </w:r>
      <w:r>
        <w:rPr>
          <w:snapToGrid w:val="0"/>
        </w:rPr>
        <w:tab/>
        <w:t>Cautions may be given except for Sch. 1 or 2 offences</w:t>
      </w:r>
      <w:bookmarkEnd w:id="105"/>
      <w:r>
        <w:rPr>
          <w:snapToGrid w:val="0"/>
        </w:rPr>
        <w:t xml:space="preserve"> </w:t>
      </w:r>
    </w:p>
    <w:p w:rsidR="00537D81" w:rsidRDefault="00532C1F">
      <w:pPr>
        <w:pStyle w:val="Subsection"/>
        <w:rPr>
          <w:snapToGrid w:val="0"/>
        </w:rPr>
      </w:pPr>
      <w:r>
        <w:rPr>
          <w:snapToGrid w:val="0"/>
        </w:rPr>
        <w:tab/>
        <w:t>(1)</w:t>
      </w:r>
      <w:r>
        <w:rPr>
          <w:snapToGrid w:val="0"/>
        </w:rPr>
        <w:tab/>
        <w:t>Where circumstances arise in which a member of the Police Force could charge a young person with the commission of an offence, the member of the Police Force may, having regard to the circumstances, caution the person instead of laying a charge.</w:t>
      </w:r>
    </w:p>
    <w:p w:rsidR="00537D81" w:rsidRDefault="00532C1F">
      <w:pPr>
        <w:pStyle w:val="Subsection"/>
        <w:rPr>
          <w:snapToGrid w:val="0"/>
        </w:rPr>
      </w:pPr>
      <w:r>
        <w:rPr>
          <w:snapToGrid w:val="0"/>
        </w:rPr>
        <w:tab/>
        <w:t>(2)</w:t>
      </w:r>
      <w:r>
        <w:rPr>
          <w:snapToGrid w:val="0"/>
        </w:rPr>
        <w:tab/>
        <w:t>The caution may be given orally or in writing.</w:t>
      </w:r>
    </w:p>
    <w:p w:rsidR="00537D81" w:rsidRDefault="00532C1F">
      <w:pPr>
        <w:pStyle w:val="Subsection"/>
        <w:rPr>
          <w:snapToGrid w:val="0"/>
        </w:rPr>
      </w:pPr>
      <w:r>
        <w:rPr>
          <w:snapToGrid w:val="0"/>
        </w:rPr>
        <w:tab/>
        <w:t>(3)</w:t>
      </w:r>
      <w:r>
        <w:rPr>
          <w:snapToGrid w:val="0"/>
        </w:rPr>
        <w:tab/>
        <w:t>Subsection (1) does not allow a member of the Police Force to caution a person instead of laying a charge if the offence is a Schedule 1 offence or a Schedule 2 offence.</w:t>
      </w:r>
    </w:p>
    <w:p w:rsidR="00537D81" w:rsidRDefault="00532C1F">
      <w:pPr>
        <w:pStyle w:val="Subsection"/>
        <w:rPr>
          <w:snapToGrid w:val="0"/>
        </w:rPr>
      </w:pPr>
      <w:r>
        <w:rPr>
          <w:snapToGrid w:val="0"/>
        </w:rPr>
        <w:tab/>
        <w:t>(4)</w:t>
      </w:r>
      <w:r>
        <w:rPr>
          <w:snapToGrid w:val="0"/>
        </w:rPr>
        <w:tab/>
        <w:t>If a caution is given any admission made by the person cautioned at or about the time the caution is given is not admissible in civil or other proceedings as evidence of any matter to which the caution refers.</w:t>
      </w:r>
    </w:p>
    <w:p w:rsidR="00537D81" w:rsidRDefault="00532C1F">
      <w:pPr>
        <w:pStyle w:val="Heading5"/>
        <w:rPr>
          <w:snapToGrid w:val="0"/>
        </w:rPr>
      </w:pPr>
      <w:bookmarkStart w:id="106" w:name="_Toc75775142"/>
      <w:r>
        <w:rPr>
          <w:rStyle w:val="CharSectno"/>
        </w:rPr>
        <w:lastRenderedPageBreak/>
        <w:t>23</w:t>
      </w:r>
      <w:r>
        <w:rPr>
          <w:snapToGrid w:val="0"/>
        </w:rPr>
        <w:t>.</w:t>
      </w:r>
      <w:r>
        <w:rPr>
          <w:snapToGrid w:val="0"/>
        </w:rPr>
        <w:tab/>
        <w:t>Cautioning to be preferred in certain cases</w:t>
      </w:r>
      <w:bookmarkEnd w:id="106"/>
      <w:r>
        <w:rPr>
          <w:snapToGrid w:val="0"/>
        </w:rPr>
        <w:t xml:space="preserve"> </w:t>
      </w:r>
    </w:p>
    <w:p w:rsidR="00537D81" w:rsidRDefault="00532C1F">
      <w:pPr>
        <w:pStyle w:val="Subsection"/>
        <w:rPr>
          <w:snapToGrid w:val="0"/>
        </w:rPr>
      </w:pPr>
      <w:r>
        <w:rPr>
          <w:snapToGrid w:val="0"/>
        </w:rPr>
        <w:tab/>
        <w:t>(1)</w:t>
      </w:r>
      <w:r>
        <w:rPr>
          <w:snapToGrid w:val="0"/>
        </w:rPr>
        <w:tab/>
        <w:t>A member of the Police Force is to use the power to caution in preference to laying a charge against a young person unless because of the number of previous offences with which the person has been charged or for which the person has been dealt with under this Part it would be inappropriate only to give a caution.</w:t>
      </w:r>
    </w:p>
    <w:p w:rsidR="00537D81" w:rsidRDefault="00532C1F">
      <w:pPr>
        <w:pStyle w:val="Subsection"/>
        <w:rPr>
          <w:snapToGrid w:val="0"/>
        </w:rPr>
      </w:pPr>
      <w:r>
        <w:rPr>
          <w:snapToGrid w:val="0"/>
        </w:rPr>
        <w:tab/>
        <w:t>(2)</w:t>
      </w:r>
      <w:r>
        <w:rPr>
          <w:snapToGrid w:val="0"/>
        </w:rPr>
        <w:tab/>
        <w:t>In deciding whether the number of previous offences would make it inappropriate only to give a caution for an offence, the seriousness of the offence and of previous offences is to be taken into account.</w:t>
      </w:r>
    </w:p>
    <w:p w:rsidR="00537D81" w:rsidRDefault="00532C1F">
      <w:pPr>
        <w:pStyle w:val="Heading5"/>
        <w:rPr>
          <w:snapToGrid w:val="0"/>
        </w:rPr>
      </w:pPr>
      <w:bookmarkStart w:id="107" w:name="_Toc75775143"/>
      <w:r>
        <w:rPr>
          <w:rStyle w:val="CharSectno"/>
        </w:rPr>
        <w:t>23A</w:t>
      </w:r>
      <w:r>
        <w:rPr>
          <w:snapToGrid w:val="0"/>
        </w:rPr>
        <w:t>.</w:t>
      </w:r>
      <w:r>
        <w:rPr>
          <w:snapToGrid w:val="0"/>
        </w:rPr>
        <w:tab/>
        <w:t>Caution certificate to be given</w:t>
      </w:r>
      <w:bookmarkEnd w:id="107"/>
      <w:r>
        <w:rPr>
          <w:snapToGrid w:val="0"/>
        </w:rPr>
        <w:t xml:space="preserve"> </w:t>
      </w:r>
    </w:p>
    <w:p w:rsidR="00537D81" w:rsidRDefault="00532C1F">
      <w:pPr>
        <w:pStyle w:val="Subsection"/>
        <w:rPr>
          <w:snapToGrid w:val="0"/>
        </w:rPr>
      </w:pPr>
      <w:r>
        <w:rPr>
          <w:snapToGrid w:val="0"/>
        </w:rPr>
        <w:tab/>
        <w:t>(1)</w:t>
      </w:r>
      <w:r>
        <w:rPr>
          <w:snapToGrid w:val="0"/>
        </w:rPr>
        <w:tab/>
        <w:t>If a caution is administered to a young person for an offence, the police officer who administered the caution must give the young person a certificate in a form approved by the Commissioner.</w:t>
      </w:r>
    </w:p>
    <w:p w:rsidR="00537D81" w:rsidRDefault="00532C1F">
      <w:pPr>
        <w:pStyle w:val="Subsection"/>
        <w:keepNext/>
        <w:rPr>
          <w:snapToGrid w:val="0"/>
        </w:rPr>
      </w:pPr>
      <w:r>
        <w:rPr>
          <w:snapToGrid w:val="0"/>
        </w:rPr>
        <w:tab/>
        <w:t>(2)</w:t>
      </w:r>
      <w:r>
        <w:rPr>
          <w:snapToGrid w:val="0"/>
        </w:rPr>
        <w:tab/>
        <w:t>The certificate must state — </w:t>
      </w:r>
    </w:p>
    <w:p w:rsidR="00537D81" w:rsidRDefault="00532C1F">
      <w:pPr>
        <w:pStyle w:val="Indenta"/>
        <w:rPr>
          <w:snapToGrid w:val="0"/>
        </w:rPr>
      </w:pPr>
      <w:r>
        <w:rPr>
          <w:snapToGrid w:val="0"/>
        </w:rPr>
        <w:tab/>
        <w:t>(a)</w:t>
      </w:r>
      <w:r>
        <w:rPr>
          <w:snapToGrid w:val="0"/>
        </w:rPr>
        <w:tab/>
        <w:t>that a caution was administered to the young person; and</w:t>
      </w:r>
    </w:p>
    <w:p w:rsidR="00537D81" w:rsidRDefault="00532C1F">
      <w:pPr>
        <w:pStyle w:val="Indenta"/>
        <w:rPr>
          <w:snapToGrid w:val="0"/>
        </w:rPr>
      </w:pPr>
      <w:r>
        <w:rPr>
          <w:snapToGrid w:val="0"/>
        </w:rPr>
        <w:tab/>
        <w:t>(b)</w:t>
      </w:r>
      <w:r>
        <w:rPr>
          <w:snapToGrid w:val="0"/>
        </w:rPr>
        <w:tab/>
        <w:t>the young person’s name; and</w:t>
      </w:r>
    </w:p>
    <w:p w:rsidR="00537D81" w:rsidRDefault="00532C1F">
      <w:pPr>
        <w:pStyle w:val="Indenta"/>
        <w:rPr>
          <w:snapToGrid w:val="0"/>
        </w:rPr>
      </w:pPr>
      <w:r>
        <w:rPr>
          <w:snapToGrid w:val="0"/>
        </w:rPr>
        <w:tab/>
        <w:t>(c)</w:t>
      </w:r>
      <w:r>
        <w:rPr>
          <w:snapToGrid w:val="0"/>
        </w:rPr>
        <w:tab/>
        <w:t>the substance of the offence; and</w:t>
      </w:r>
    </w:p>
    <w:p w:rsidR="00537D81" w:rsidRDefault="00532C1F">
      <w:pPr>
        <w:pStyle w:val="Indenta"/>
        <w:rPr>
          <w:snapToGrid w:val="0"/>
        </w:rPr>
      </w:pPr>
      <w:r>
        <w:rPr>
          <w:snapToGrid w:val="0"/>
        </w:rPr>
        <w:tab/>
        <w:t>(d)</w:t>
      </w:r>
      <w:r>
        <w:rPr>
          <w:snapToGrid w:val="0"/>
        </w:rPr>
        <w:tab/>
        <w:t>the police officer’s name and rank; and</w:t>
      </w:r>
    </w:p>
    <w:p w:rsidR="00537D81" w:rsidRDefault="00532C1F">
      <w:pPr>
        <w:pStyle w:val="Indenta"/>
        <w:rPr>
          <w:snapToGrid w:val="0"/>
        </w:rPr>
      </w:pPr>
      <w:r>
        <w:rPr>
          <w:snapToGrid w:val="0"/>
        </w:rPr>
        <w:tab/>
        <w:t>(e)</w:t>
      </w:r>
      <w:r>
        <w:rPr>
          <w:snapToGrid w:val="0"/>
        </w:rPr>
        <w:tab/>
        <w:t>the place where the caution was issued; and</w:t>
      </w:r>
    </w:p>
    <w:p w:rsidR="00537D81" w:rsidRDefault="00532C1F">
      <w:pPr>
        <w:pStyle w:val="Indenta"/>
        <w:rPr>
          <w:snapToGrid w:val="0"/>
        </w:rPr>
      </w:pPr>
      <w:r>
        <w:rPr>
          <w:snapToGrid w:val="0"/>
        </w:rPr>
        <w:tab/>
        <w:t>(f)</w:t>
      </w:r>
      <w:r>
        <w:rPr>
          <w:snapToGrid w:val="0"/>
        </w:rPr>
        <w:tab/>
        <w:t>the names of all persons present when the caution was issued; and</w:t>
      </w:r>
    </w:p>
    <w:p w:rsidR="00537D81" w:rsidRDefault="00532C1F">
      <w:pPr>
        <w:pStyle w:val="Indenta"/>
        <w:rPr>
          <w:snapToGrid w:val="0"/>
        </w:rPr>
      </w:pPr>
      <w:r>
        <w:rPr>
          <w:snapToGrid w:val="0"/>
        </w:rPr>
        <w:tab/>
        <w:t>(g)</w:t>
      </w:r>
      <w:r>
        <w:rPr>
          <w:snapToGrid w:val="0"/>
        </w:rPr>
        <w:tab/>
        <w:t>the nature and effect of a caution; and</w:t>
      </w:r>
    </w:p>
    <w:p w:rsidR="00537D81" w:rsidRDefault="00532C1F">
      <w:pPr>
        <w:pStyle w:val="Indenta"/>
        <w:rPr>
          <w:snapToGrid w:val="0"/>
        </w:rPr>
      </w:pPr>
      <w:r>
        <w:rPr>
          <w:snapToGrid w:val="0"/>
        </w:rPr>
        <w:tab/>
        <w:t>(h)</w:t>
      </w:r>
      <w:r>
        <w:rPr>
          <w:snapToGrid w:val="0"/>
        </w:rPr>
        <w:tab/>
        <w:t>a description of any thing seized by the police officer in relation to the offence.</w:t>
      </w:r>
    </w:p>
    <w:p w:rsidR="00537D81" w:rsidRDefault="00532C1F">
      <w:pPr>
        <w:pStyle w:val="Subsection"/>
        <w:spacing w:before="120"/>
        <w:rPr>
          <w:snapToGrid w:val="0"/>
        </w:rPr>
      </w:pPr>
      <w:r>
        <w:rPr>
          <w:snapToGrid w:val="0"/>
        </w:rPr>
        <w:tab/>
        <w:t>(3)</w:t>
      </w:r>
      <w:r>
        <w:rPr>
          <w:snapToGrid w:val="0"/>
        </w:rPr>
        <w:tab/>
        <w:t>In a proceeding, a document purporting to be a certificate or copy of a certificate is evidence that the young person was administered a caution for the offence in the circumstances stated in the certificate.</w:t>
      </w:r>
    </w:p>
    <w:p w:rsidR="00537D81" w:rsidRDefault="00532C1F">
      <w:pPr>
        <w:pStyle w:val="Footnotesection"/>
      </w:pPr>
      <w:r>
        <w:tab/>
        <w:t>[Section 23A amended: No. 47 of 1998 s. 8.]</w:t>
      </w:r>
    </w:p>
    <w:p w:rsidR="00537D81" w:rsidRDefault="00532C1F">
      <w:pPr>
        <w:pStyle w:val="Heading5"/>
        <w:rPr>
          <w:snapToGrid w:val="0"/>
        </w:rPr>
      </w:pPr>
      <w:bookmarkStart w:id="108" w:name="_Toc75775144"/>
      <w:r>
        <w:rPr>
          <w:rStyle w:val="CharSectno"/>
        </w:rPr>
        <w:lastRenderedPageBreak/>
        <w:t>23B</w:t>
      </w:r>
      <w:r>
        <w:rPr>
          <w:snapToGrid w:val="0"/>
        </w:rPr>
        <w:t>.</w:t>
      </w:r>
      <w:r>
        <w:rPr>
          <w:snapToGrid w:val="0"/>
        </w:rPr>
        <w:tab/>
        <w:t>Police officer may retain a thing relating to an offence</w:t>
      </w:r>
      <w:bookmarkEnd w:id="108"/>
    </w:p>
    <w:p w:rsidR="00537D81" w:rsidRDefault="00532C1F">
      <w:pPr>
        <w:pStyle w:val="Subsection"/>
      </w:pPr>
      <w:r>
        <w:tab/>
        <w:t>(1)</w:t>
      </w:r>
      <w:r>
        <w:tab/>
        <w:t>If a police officer —</w:t>
      </w:r>
    </w:p>
    <w:p w:rsidR="00537D81" w:rsidRDefault="00532C1F">
      <w:pPr>
        <w:pStyle w:val="Indenta"/>
      </w:pPr>
      <w:r>
        <w:tab/>
        <w:t>(a)</w:t>
      </w:r>
      <w:r>
        <w:tab/>
        <w:t xml:space="preserve">under a </w:t>
      </w:r>
      <w:r>
        <w:rPr>
          <w:snapToGrid w:val="0"/>
        </w:rPr>
        <w:t>written</w:t>
      </w:r>
      <w:r>
        <w:t xml:space="preserve"> law, seizes from a young person a thing relating to an offence; and</w:t>
      </w:r>
    </w:p>
    <w:p w:rsidR="00537D81" w:rsidRDefault="00532C1F">
      <w:pPr>
        <w:pStyle w:val="Indenta"/>
      </w:pPr>
      <w:r>
        <w:tab/>
        <w:t>(b)</w:t>
      </w:r>
      <w:r>
        <w:tab/>
        <w:t xml:space="preserve">gives a </w:t>
      </w:r>
      <w:r>
        <w:rPr>
          <w:snapToGrid w:val="0"/>
        </w:rPr>
        <w:t>caution</w:t>
      </w:r>
      <w:r>
        <w:t xml:space="preserve"> to the young person for the offence,</w:t>
      </w:r>
    </w:p>
    <w:p w:rsidR="00537D81" w:rsidRDefault="00532C1F">
      <w:pPr>
        <w:pStyle w:val="Subsection"/>
      </w:pPr>
      <w:r>
        <w:tab/>
      </w:r>
      <w:r>
        <w:tab/>
        <w:t>the police officer may retain the thing or release it to an appropriate person.</w:t>
      </w:r>
    </w:p>
    <w:p w:rsidR="00537D81" w:rsidRDefault="00532C1F">
      <w:pPr>
        <w:pStyle w:val="Subsection"/>
      </w:pPr>
      <w:r>
        <w:tab/>
        <w:t>(2)</w:t>
      </w:r>
      <w:r>
        <w:tab/>
        <w:t>A police officer who retains a thing under subsection (1) must, after 48 hours after giving the caution, make the thing available for collection by an appropriate person, unless the thing can be retained under any other law.</w:t>
      </w:r>
    </w:p>
    <w:p w:rsidR="00537D81" w:rsidRDefault="00532C1F">
      <w:pPr>
        <w:pStyle w:val="Subsection"/>
      </w:pPr>
      <w:r>
        <w:tab/>
        <w:t>(3)</w:t>
      </w:r>
      <w:r>
        <w:tab/>
        <w:t>In this section —</w:t>
      </w:r>
    </w:p>
    <w:p w:rsidR="00537D81" w:rsidRDefault="00532C1F">
      <w:pPr>
        <w:pStyle w:val="Defstart"/>
      </w:pPr>
      <w:r>
        <w:tab/>
      </w:r>
      <w:r>
        <w:rPr>
          <w:rStyle w:val="CharDefText"/>
        </w:rPr>
        <w:t>appropriate person</w:t>
      </w:r>
      <w:r>
        <w:t>, in relation to a thing seized from a young person, means a person who —</w:t>
      </w:r>
    </w:p>
    <w:p w:rsidR="00537D81" w:rsidRDefault="00532C1F">
      <w:pPr>
        <w:pStyle w:val="Defpara"/>
      </w:pPr>
      <w:r>
        <w:tab/>
        <w:t>(a)</w:t>
      </w:r>
      <w:r>
        <w:tab/>
        <w:t xml:space="preserve">owns the </w:t>
      </w:r>
      <w:r>
        <w:rPr>
          <w:snapToGrid/>
        </w:rPr>
        <w:t>thing</w:t>
      </w:r>
      <w:r>
        <w:t>, is authorised by the owner to possess it or, if the young person is the owner, is a responsible adult in relation to the young person; and</w:t>
      </w:r>
    </w:p>
    <w:p w:rsidR="00537D81" w:rsidRDefault="00532C1F">
      <w:pPr>
        <w:pStyle w:val="Defpara"/>
      </w:pPr>
      <w:r>
        <w:tab/>
        <w:t>(b)</w:t>
      </w:r>
      <w:r>
        <w:tab/>
        <w:t>is not prohibited by law from possessing the thing.</w:t>
      </w:r>
    </w:p>
    <w:p w:rsidR="00537D81" w:rsidRDefault="00532C1F">
      <w:pPr>
        <w:pStyle w:val="Footnotesection"/>
        <w:ind w:left="890" w:hanging="890"/>
      </w:pPr>
      <w:r>
        <w:tab/>
        <w:t>[Section 23B inserted: No. 47 of 1998 s. 9.]</w:t>
      </w:r>
    </w:p>
    <w:p w:rsidR="00537D81" w:rsidRDefault="00532C1F">
      <w:pPr>
        <w:pStyle w:val="Heading3"/>
        <w:rPr>
          <w:snapToGrid w:val="0"/>
        </w:rPr>
      </w:pPr>
      <w:bookmarkStart w:id="109" w:name="_Toc75505637"/>
      <w:bookmarkStart w:id="110" w:name="_Toc75508526"/>
      <w:bookmarkStart w:id="111" w:name="_Toc75775145"/>
      <w:r>
        <w:rPr>
          <w:rStyle w:val="CharDivNo"/>
        </w:rPr>
        <w:t>Division 2</w:t>
      </w:r>
      <w:r>
        <w:rPr>
          <w:snapToGrid w:val="0"/>
        </w:rPr>
        <w:t> — </w:t>
      </w:r>
      <w:r>
        <w:rPr>
          <w:rStyle w:val="CharDivText"/>
        </w:rPr>
        <w:t>Referral to juvenile justice team</w:t>
      </w:r>
      <w:bookmarkEnd w:id="109"/>
      <w:bookmarkEnd w:id="110"/>
      <w:bookmarkEnd w:id="111"/>
      <w:r>
        <w:rPr>
          <w:rStyle w:val="CharDivText"/>
        </w:rPr>
        <w:t xml:space="preserve"> </w:t>
      </w:r>
    </w:p>
    <w:p w:rsidR="00537D81" w:rsidRDefault="00532C1F">
      <w:pPr>
        <w:pStyle w:val="Heading5"/>
        <w:rPr>
          <w:snapToGrid w:val="0"/>
        </w:rPr>
      </w:pPr>
      <w:bookmarkStart w:id="112" w:name="_Toc75775146"/>
      <w:r>
        <w:rPr>
          <w:rStyle w:val="CharSectno"/>
        </w:rPr>
        <w:t>24</w:t>
      </w:r>
      <w:r>
        <w:rPr>
          <w:snapToGrid w:val="0"/>
        </w:rPr>
        <w:t>.</w:t>
      </w:r>
      <w:r>
        <w:rPr>
          <w:snapToGrid w:val="0"/>
        </w:rPr>
        <w:tab/>
        <w:t>Principles</w:t>
      </w:r>
      <w:bookmarkEnd w:id="112"/>
      <w:r>
        <w:rPr>
          <w:snapToGrid w:val="0"/>
        </w:rPr>
        <w:t xml:space="preserve"> </w:t>
      </w:r>
    </w:p>
    <w:p w:rsidR="00537D81" w:rsidRDefault="00532C1F">
      <w:pPr>
        <w:pStyle w:val="Subsection"/>
        <w:keepNext/>
        <w:keepLines/>
        <w:rPr>
          <w:snapToGrid w:val="0"/>
        </w:rPr>
      </w:pPr>
      <w:r>
        <w:rPr>
          <w:snapToGrid w:val="0"/>
        </w:rPr>
        <w:tab/>
      </w:r>
      <w:r>
        <w:rPr>
          <w:snapToGrid w:val="0"/>
        </w:rPr>
        <w:tab/>
        <w:t>In applying this Division, while observing the general principles of juvenile justice as required by section 7, particular regard is to be had to the principles that — </w:t>
      </w:r>
    </w:p>
    <w:p w:rsidR="00537D81" w:rsidRDefault="00532C1F">
      <w:pPr>
        <w:pStyle w:val="Indenta"/>
        <w:keepLines/>
        <w:rPr>
          <w:snapToGrid w:val="0"/>
        </w:rPr>
      </w:pPr>
      <w:r>
        <w:rPr>
          <w:snapToGrid w:val="0"/>
        </w:rPr>
        <w:tab/>
        <w:t>(a)</w:t>
      </w:r>
      <w:r>
        <w:rPr>
          <w:snapToGrid w:val="0"/>
        </w:rPr>
        <w:tab/>
        <w:t>the treatment of a young person who commits an offence that is not part of a well</w:t>
      </w:r>
      <w:r>
        <w:rPr>
          <w:snapToGrid w:val="0"/>
        </w:rPr>
        <w:softHyphen/>
      </w:r>
      <w:r>
        <w:rPr>
          <w:snapToGrid w:val="0"/>
        </w:rPr>
        <w:noBreakHyphen/>
        <w:t>established pattern of offending should seek to — </w:t>
      </w:r>
    </w:p>
    <w:p w:rsidR="00537D81" w:rsidRDefault="00532C1F">
      <w:pPr>
        <w:pStyle w:val="Indenti"/>
        <w:keepLines/>
        <w:rPr>
          <w:snapToGrid w:val="0"/>
        </w:rPr>
      </w:pPr>
      <w:r>
        <w:rPr>
          <w:snapToGrid w:val="0"/>
        </w:rPr>
        <w:tab/>
        <w:t>(i)</w:t>
      </w:r>
      <w:r>
        <w:rPr>
          <w:snapToGrid w:val="0"/>
        </w:rPr>
        <w:tab/>
        <w:t>avoid exposing the offender to associations or situations likely to influence the person to further offend; and</w:t>
      </w:r>
    </w:p>
    <w:p w:rsidR="00537D81" w:rsidRDefault="00532C1F">
      <w:pPr>
        <w:pStyle w:val="Indenti"/>
        <w:rPr>
          <w:snapToGrid w:val="0"/>
        </w:rPr>
      </w:pPr>
      <w:r>
        <w:rPr>
          <w:snapToGrid w:val="0"/>
        </w:rPr>
        <w:lastRenderedPageBreak/>
        <w:tab/>
        <w:t>(ii)</w:t>
      </w:r>
      <w:r>
        <w:rPr>
          <w:snapToGrid w:val="0"/>
        </w:rPr>
        <w:tab/>
        <w:t>encourage and help the family or other group in which the person normally lives to influence the person to refrain from further offending;</w:t>
      </w:r>
    </w:p>
    <w:p w:rsidR="00537D81" w:rsidRDefault="00532C1F">
      <w:pPr>
        <w:pStyle w:val="Indenta"/>
        <w:rPr>
          <w:snapToGrid w:val="0"/>
        </w:rPr>
      </w:pPr>
      <w:r>
        <w:rPr>
          <w:snapToGrid w:val="0"/>
        </w:rPr>
        <w:tab/>
      </w:r>
      <w:r>
        <w:rPr>
          <w:snapToGrid w:val="0"/>
        </w:rPr>
        <w:tab/>
        <w:t>and</w:t>
      </w:r>
    </w:p>
    <w:p w:rsidR="00537D81" w:rsidRDefault="00532C1F">
      <w:pPr>
        <w:pStyle w:val="Indenta"/>
        <w:rPr>
          <w:snapToGrid w:val="0"/>
        </w:rPr>
      </w:pPr>
      <w:r>
        <w:rPr>
          <w:snapToGrid w:val="0"/>
        </w:rPr>
        <w:tab/>
        <w:t>(b)</w:t>
      </w:r>
      <w:r>
        <w:rPr>
          <w:snapToGrid w:val="0"/>
        </w:rPr>
        <w:tab/>
        <w:t>the treatment of a young person who commits an offence should be fair, should be in proportion to the seriousness of the offence, and should be consistent with the treatment of other young persons who commit offences; and</w:t>
      </w:r>
    </w:p>
    <w:p w:rsidR="00537D81" w:rsidRDefault="00532C1F">
      <w:pPr>
        <w:pStyle w:val="Indenta"/>
        <w:rPr>
          <w:snapToGrid w:val="0"/>
        </w:rPr>
      </w:pPr>
      <w:r>
        <w:rPr>
          <w:snapToGrid w:val="0"/>
        </w:rPr>
        <w:tab/>
        <w:t>(c)</w:t>
      </w:r>
      <w:r>
        <w:rPr>
          <w:snapToGrid w:val="0"/>
        </w:rPr>
        <w:tab/>
        <w:t>a young person who is dealt with for an offence should be dealt with in a time frame that is appropriate to the young person’s sense of time; and</w:t>
      </w:r>
    </w:p>
    <w:p w:rsidR="00537D81" w:rsidRDefault="00532C1F">
      <w:pPr>
        <w:pStyle w:val="Indenta"/>
        <w:keepNext/>
        <w:rPr>
          <w:snapToGrid w:val="0"/>
        </w:rPr>
      </w:pPr>
      <w:r>
        <w:rPr>
          <w:snapToGrid w:val="0"/>
        </w:rPr>
        <w:tab/>
        <w:t>(d)</w:t>
      </w:r>
      <w:r>
        <w:rPr>
          <w:snapToGrid w:val="0"/>
        </w:rPr>
        <w:tab/>
        <w:t>it is to be made clear to a young person who is dealt with for an offence — </w:t>
      </w:r>
    </w:p>
    <w:p w:rsidR="00537D81" w:rsidRDefault="00532C1F">
      <w:pPr>
        <w:pStyle w:val="Indenti"/>
        <w:rPr>
          <w:snapToGrid w:val="0"/>
        </w:rPr>
      </w:pPr>
      <w:r>
        <w:rPr>
          <w:snapToGrid w:val="0"/>
        </w:rPr>
        <w:tab/>
        <w:t>(i)</w:t>
      </w:r>
      <w:r>
        <w:rPr>
          <w:snapToGrid w:val="0"/>
        </w:rPr>
        <w:tab/>
        <w:t>what act or omission constituted the offence; and</w:t>
      </w:r>
    </w:p>
    <w:p w:rsidR="00537D81" w:rsidRDefault="00532C1F">
      <w:pPr>
        <w:pStyle w:val="Indenti"/>
        <w:rPr>
          <w:snapToGrid w:val="0"/>
        </w:rPr>
      </w:pPr>
      <w:r>
        <w:rPr>
          <w:snapToGrid w:val="0"/>
        </w:rPr>
        <w:tab/>
        <w:t>(ii)</w:t>
      </w:r>
      <w:r>
        <w:rPr>
          <w:snapToGrid w:val="0"/>
        </w:rPr>
        <w:tab/>
        <w:t>what it is that the person is required to do.</w:t>
      </w:r>
    </w:p>
    <w:p w:rsidR="00537D81" w:rsidRDefault="00532C1F">
      <w:pPr>
        <w:pStyle w:val="Heading5"/>
        <w:spacing w:before="180"/>
        <w:rPr>
          <w:snapToGrid w:val="0"/>
        </w:rPr>
      </w:pPr>
      <w:bookmarkStart w:id="113" w:name="_Toc75775147"/>
      <w:r>
        <w:rPr>
          <w:rStyle w:val="CharSectno"/>
        </w:rPr>
        <w:t>25</w:t>
      </w:r>
      <w:r>
        <w:rPr>
          <w:snapToGrid w:val="0"/>
        </w:rPr>
        <w:t>.</w:t>
      </w:r>
      <w:r>
        <w:rPr>
          <w:snapToGrid w:val="0"/>
        </w:rPr>
        <w:tab/>
        <w:t>Only certain matters may be referred to teams</w:t>
      </w:r>
      <w:bookmarkEnd w:id="113"/>
      <w:r>
        <w:rPr>
          <w:snapToGrid w:val="0"/>
        </w:rPr>
        <w:t xml:space="preserve"> </w:t>
      </w:r>
    </w:p>
    <w:p w:rsidR="00537D81" w:rsidRDefault="00532C1F">
      <w:pPr>
        <w:pStyle w:val="Subsection"/>
        <w:spacing w:before="120"/>
        <w:rPr>
          <w:snapToGrid w:val="0"/>
        </w:rPr>
      </w:pPr>
      <w:r>
        <w:rPr>
          <w:snapToGrid w:val="0"/>
        </w:rPr>
        <w:tab/>
        <w:t>(1)</w:t>
      </w:r>
      <w:r>
        <w:rPr>
          <w:snapToGrid w:val="0"/>
        </w:rPr>
        <w:tab/>
        <w:t>A matter cannot be referred to a juvenile justice team if the offence is a Schedule 1 offence or a Schedule 2 offence.</w:t>
      </w:r>
    </w:p>
    <w:p w:rsidR="00537D81" w:rsidRDefault="00532C1F">
      <w:pPr>
        <w:pStyle w:val="Subsection"/>
        <w:spacing w:before="120"/>
        <w:rPr>
          <w:snapToGrid w:val="0"/>
        </w:rPr>
      </w:pPr>
      <w:r>
        <w:rPr>
          <w:snapToGrid w:val="0"/>
        </w:rPr>
        <w:tab/>
        <w:t>(2)</w:t>
      </w:r>
      <w:r>
        <w:rPr>
          <w:snapToGrid w:val="0"/>
        </w:rPr>
        <w:tab/>
        <w:t>If an offence is one for which an infringement notice can be given, the giving of an infringement notice for the offence is to be preferred to referring the matter to a juvenile justice team unless there are circumstances that make the giving of an infringement notice inappropriate.</w:t>
      </w:r>
    </w:p>
    <w:p w:rsidR="00537D81" w:rsidRDefault="00532C1F">
      <w:pPr>
        <w:pStyle w:val="Subsection"/>
      </w:pPr>
      <w:r>
        <w:tab/>
        <w:t>(3)</w:t>
      </w:r>
      <w:r>
        <w:tab/>
        <w:t xml:space="preserve">In subsection (2) — </w:t>
      </w:r>
    </w:p>
    <w:p w:rsidR="00537D81" w:rsidRDefault="00532C1F">
      <w:pPr>
        <w:pStyle w:val="Defstart"/>
      </w:pPr>
      <w:r>
        <w:tab/>
      </w:r>
      <w:r>
        <w:rPr>
          <w:rStyle w:val="CharDefText"/>
        </w:rPr>
        <w:t>infringement notice</w:t>
      </w:r>
      <w:r>
        <w:t xml:space="preserve"> means — </w:t>
      </w:r>
    </w:p>
    <w:p w:rsidR="00537D81" w:rsidRDefault="00532C1F">
      <w:pPr>
        <w:pStyle w:val="Defpara"/>
      </w:pPr>
      <w:r>
        <w:tab/>
        <w:t>(a)</w:t>
      </w:r>
      <w:r>
        <w:tab/>
        <w:t>a notice issued under a written law to a person alleging the commission of an offence and offering the person an opportunity, by paying an amount of money prescribed under the written law and specified in the notice, to have the matter dealt with out of court; or</w:t>
      </w:r>
    </w:p>
    <w:p w:rsidR="00537D81" w:rsidRDefault="00532C1F">
      <w:pPr>
        <w:pStyle w:val="Defpara"/>
      </w:pPr>
      <w:r>
        <w:tab/>
        <w:t>(b)</w:t>
      </w:r>
      <w:r>
        <w:tab/>
        <w:t xml:space="preserve">a cannabis intervention requirement given under the </w:t>
      </w:r>
      <w:r>
        <w:rPr>
          <w:i/>
          <w:iCs/>
        </w:rPr>
        <w:t xml:space="preserve">Misuse of Drugs Act 1981 </w:t>
      </w:r>
      <w:r>
        <w:t>Part IIIA.</w:t>
      </w:r>
    </w:p>
    <w:p w:rsidR="00537D81" w:rsidRDefault="00532C1F">
      <w:pPr>
        <w:pStyle w:val="Subsection"/>
        <w:rPr>
          <w:snapToGrid w:val="0"/>
        </w:rPr>
      </w:pPr>
      <w:r>
        <w:rPr>
          <w:snapToGrid w:val="0"/>
        </w:rPr>
        <w:lastRenderedPageBreak/>
        <w:tab/>
        <w:t>(4)</w:t>
      </w:r>
      <w:r>
        <w:rPr>
          <w:snapToGrid w:val="0"/>
        </w:rPr>
        <w:tab/>
        <w:t>A matter can only be referred to a juvenile justice team if the alleged offender accepts responsibility for the act or omission constituting the offence, and agrees to having the matter dealt with by a juvenile justice team rather than by a court, but if the juvenile justice team cannot agree on how to deal with the young offender or for some reason refers the young offender to the court then such acceptance is not to be construed as an admission that the offence was committed or a plea of guilty, or otherwise used in evidence against the offender.</w:t>
      </w:r>
    </w:p>
    <w:p w:rsidR="00537D81" w:rsidRDefault="00532C1F">
      <w:pPr>
        <w:pStyle w:val="Subsection"/>
      </w:pPr>
      <w:r>
        <w:tab/>
        <w:t>(5)</w:t>
      </w:r>
      <w:r>
        <w:tab/>
        <w:t>A matter cannot be referred to a juvenile justice team if any one potential participant in the particular proceedings of the team does not agree to having the matter dealt with by a juvenile justice team.</w:t>
      </w:r>
    </w:p>
    <w:p w:rsidR="00537D81" w:rsidRDefault="00532C1F">
      <w:pPr>
        <w:pStyle w:val="Footnotesection"/>
      </w:pPr>
      <w:r>
        <w:tab/>
        <w:t>[Section 25 amended: No. 58 of 2004 s. 12; No. 45 of 2010 s. 12.]</w:t>
      </w:r>
    </w:p>
    <w:p w:rsidR="00537D81" w:rsidRDefault="00532C1F">
      <w:pPr>
        <w:pStyle w:val="Heading5"/>
        <w:rPr>
          <w:snapToGrid w:val="0"/>
        </w:rPr>
      </w:pPr>
      <w:bookmarkStart w:id="114" w:name="_Toc75775148"/>
      <w:r>
        <w:rPr>
          <w:rStyle w:val="CharSectno"/>
        </w:rPr>
        <w:t>26</w:t>
      </w:r>
      <w:r>
        <w:rPr>
          <w:snapToGrid w:val="0"/>
        </w:rPr>
        <w:t>.</w:t>
      </w:r>
      <w:r>
        <w:rPr>
          <w:snapToGrid w:val="0"/>
        </w:rPr>
        <w:tab/>
        <w:t>Release of young person under arrest</w:t>
      </w:r>
      <w:bookmarkEnd w:id="114"/>
      <w:r>
        <w:rPr>
          <w:snapToGrid w:val="0"/>
        </w:rPr>
        <w:t xml:space="preserve"> </w:t>
      </w:r>
    </w:p>
    <w:p w:rsidR="00537D81" w:rsidRDefault="00532C1F">
      <w:pPr>
        <w:pStyle w:val="Subsection"/>
        <w:rPr>
          <w:snapToGrid w:val="0"/>
        </w:rPr>
      </w:pPr>
      <w:r>
        <w:rPr>
          <w:snapToGrid w:val="0"/>
        </w:rPr>
        <w:tab/>
        <w:t>(1)</w:t>
      </w:r>
      <w:r>
        <w:rPr>
          <w:snapToGrid w:val="0"/>
        </w:rPr>
        <w:tab/>
        <w:t>If a young person has been arrested for an offence and the matter is referred for consideration by a juvenile justice team, the young person is to be released as soon as is practicable.</w:t>
      </w:r>
    </w:p>
    <w:p w:rsidR="00537D81" w:rsidRDefault="00532C1F">
      <w:pPr>
        <w:pStyle w:val="Subsection"/>
        <w:rPr>
          <w:snapToGrid w:val="0"/>
        </w:rPr>
      </w:pPr>
      <w:r>
        <w:rPr>
          <w:snapToGrid w:val="0"/>
        </w:rPr>
        <w:tab/>
        <w:t>(2)</w:t>
      </w:r>
      <w:r>
        <w:rPr>
          <w:snapToGrid w:val="0"/>
        </w:rPr>
        <w:tab/>
        <w:t>A young person who has been arrested for an offence is not to be held in custody by reason only of the need to decide whether or not to refer the matter for consideration by a juvenile justice team but the powers in regard to admission to bail may be exercised from time to time until the decision is made.</w:t>
      </w:r>
    </w:p>
    <w:p w:rsidR="00537D81" w:rsidRDefault="00532C1F">
      <w:pPr>
        <w:pStyle w:val="Heading5"/>
        <w:rPr>
          <w:snapToGrid w:val="0"/>
        </w:rPr>
      </w:pPr>
      <w:bookmarkStart w:id="115" w:name="_Toc75775149"/>
      <w:r>
        <w:rPr>
          <w:rStyle w:val="CharSectno"/>
        </w:rPr>
        <w:t>27</w:t>
      </w:r>
      <w:r>
        <w:rPr>
          <w:snapToGrid w:val="0"/>
        </w:rPr>
        <w:t>.</w:t>
      </w:r>
      <w:r>
        <w:rPr>
          <w:snapToGrid w:val="0"/>
        </w:rPr>
        <w:tab/>
        <w:t>Referral to team by prosecutor</w:t>
      </w:r>
      <w:bookmarkEnd w:id="115"/>
      <w:r>
        <w:rPr>
          <w:snapToGrid w:val="0"/>
        </w:rPr>
        <w:t xml:space="preserve"> </w:t>
      </w:r>
    </w:p>
    <w:p w:rsidR="00537D81" w:rsidRDefault="00532C1F">
      <w:pPr>
        <w:pStyle w:val="Subsection"/>
        <w:rPr>
          <w:snapToGrid w:val="0"/>
        </w:rPr>
      </w:pPr>
      <w:r>
        <w:rPr>
          <w:snapToGrid w:val="0"/>
        </w:rPr>
        <w:tab/>
      </w:r>
      <w:r>
        <w:rPr>
          <w:snapToGrid w:val="0"/>
        </w:rPr>
        <w:tab/>
        <w:t>Where there is sufficient evidence to justify charging a young person with the commission of an offence, a person who could lay the charge may, having regard to the circumstances, refer the matter for consideration by a juvenile justice team instead of laying a charge.</w:t>
      </w:r>
    </w:p>
    <w:p w:rsidR="00537D81" w:rsidRDefault="00532C1F">
      <w:pPr>
        <w:pStyle w:val="Heading5"/>
      </w:pPr>
      <w:bookmarkStart w:id="116" w:name="_Toc75775150"/>
      <w:r>
        <w:rPr>
          <w:rStyle w:val="CharSectno"/>
        </w:rPr>
        <w:lastRenderedPageBreak/>
        <w:t>28</w:t>
      </w:r>
      <w:r>
        <w:t>.</w:t>
      </w:r>
      <w:r>
        <w:tab/>
      </w:r>
      <w:r>
        <w:rPr>
          <w:snapToGrid w:val="0"/>
        </w:rPr>
        <w:t>Referral to team by court</w:t>
      </w:r>
      <w:bookmarkEnd w:id="116"/>
    </w:p>
    <w:p w:rsidR="00537D81" w:rsidRDefault="00532C1F">
      <w:pPr>
        <w:pStyle w:val="Subsection"/>
      </w:pPr>
      <w:r>
        <w:tab/>
        <w:t>(1)</w:t>
      </w:r>
      <w:r>
        <w:tab/>
        <w:t>If a young person has been charged with an offence, the court may refer the matter for consideration by a juvenile justice team —</w:t>
      </w:r>
    </w:p>
    <w:p w:rsidR="00537D81" w:rsidRDefault="00532C1F">
      <w:pPr>
        <w:pStyle w:val="Indenta"/>
      </w:pPr>
      <w:r>
        <w:tab/>
        <w:t>(a)</w:t>
      </w:r>
      <w:r>
        <w:tab/>
        <w:t>before dealing with the charge; or</w:t>
      </w:r>
    </w:p>
    <w:p w:rsidR="00537D81" w:rsidRDefault="00532C1F">
      <w:pPr>
        <w:pStyle w:val="Indenta"/>
      </w:pPr>
      <w:r>
        <w:tab/>
        <w:t>(b)</w:t>
      </w:r>
      <w:r>
        <w:tab/>
        <w:t>after a plea of guilty has been entered but before the court records a finding that the young person is guilty of the offence; or</w:t>
      </w:r>
    </w:p>
    <w:p w:rsidR="00537D81" w:rsidRDefault="00532C1F">
      <w:pPr>
        <w:pStyle w:val="Indenta"/>
      </w:pPr>
      <w:r>
        <w:tab/>
        <w:t>(c)</w:t>
      </w:r>
      <w:r>
        <w:tab/>
        <w:t>after a hearing of the charge but before the court records a finding that the young person is guilty of the offence; or</w:t>
      </w:r>
    </w:p>
    <w:p w:rsidR="00537D81" w:rsidRDefault="00532C1F">
      <w:pPr>
        <w:pStyle w:val="Indenta"/>
      </w:pPr>
      <w:r>
        <w:tab/>
        <w:t>(d)</w:t>
      </w:r>
      <w:r>
        <w:tab/>
        <w:t>after a plea of not guilty has been entered and the court has found the charge proved but before the court records a finding that the young person is guilty of the offence.</w:t>
      </w:r>
    </w:p>
    <w:p w:rsidR="00537D81" w:rsidRDefault="00532C1F">
      <w:pPr>
        <w:pStyle w:val="Subsection"/>
      </w:pPr>
      <w:r>
        <w:tab/>
        <w:t>(2)</w:t>
      </w:r>
      <w:r>
        <w:tab/>
        <w:t>A consideration under subsection (1) of whether or not it is appropriate to refer a matter for consideration by a juvenile justice team is to be made without an adjournment for any assessment of the young person concerned.</w:t>
      </w:r>
    </w:p>
    <w:p w:rsidR="00537D81" w:rsidRDefault="00532C1F">
      <w:pPr>
        <w:pStyle w:val="Subsection"/>
      </w:pPr>
      <w:r>
        <w:tab/>
        <w:t>(3)</w:t>
      </w:r>
      <w:r>
        <w:tab/>
        <w:t>If under subsection (1) a court refers a matter for consideration by a juvenile justice team, the court is not to make any order against the young person concerned at the time the matter is so referred.</w:t>
      </w:r>
    </w:p>
    <w:p w:rsidR="00537D81" w:rsidRDefault="00532C1F">
      <w:pPr>
        <w:pStyle w:val="Footnotesection"/>
      </w:pPr>
      <w:r>
        <w:tab/>
        <w:t>[Section 28 inserted: No. 58 of 2004 s. 13.]</w:t>
      </w:r>
    </w:p>
    <w:p w:rsidR="00537D81" w:rsidRDefault="00532C1F">
      <w:pPr>
        <w:pStyle w:val="Heading5"/>
        <w:rPr>
          <w:snapToGrid w:val="0"/>
        </w:rPr>
      </w:pPr>
      <w:bookmarkStart w:id="117" w:name="_Toc75775151"/>
      <w:r>
        <w:rPr>
          <w:rStyle w:val="CharSectno"/>
        </w:rPr>
        <w:t>29</w:t>
      </w:r>
      <w:r>
        <w:rPr>
          <w:snapToGrid w:val="0"/>
        </w:rPr>
        <w:t>.</w:t>
      </w:r>
      <w:r>
        <w:rPr>
          <w:snapToGrid w:val="0"/>
        </w:rPr>
        <w:tab/>
        <w:t>First offenders usually should be referred to team</w:t>
      </w:r>
      <w:bookmarkEnd w:id="117"/>
      <w:r>
        <w:rPr>
          <w:snapToGrid w:val="0"/>
        </w:rPr>
        <w:t xml:space="preserve"> </w:t>
      </w:r>
    </w:p>
    <w:p w:rsidR="00537D81" w:rsidRDefault="00532C1F">
      <w:pPr>
        <w:pStyle w:val="Subsection"/>
        <w:rPr>
          <w:snapToGrid w:val="0"/>
        </w:rPr>
      </w:pPr>
      <w:r>
        <w:rPr>
          <w:snapToGrid w:val="0"/>
        </w:rPr>
        <w:tab/>
        <w:t>(1)</w:t>
      </w:r>
      <w:r>
        <w:rPr>
          <w:snapToGrid w:val="0"/>
        </w:rPr>
        <w:tab/>
        <w:t>The discretion given by section 27 or 28 is to be exercised in favour of referring the matter to a juvenile justice team if the young person has not previously offended against the law.</w:t>
      </w:r>
    </w:p>
    <w:p w:rsidR="00537D81" w:rsidRDefault="00532C1F">
      <w:pPr>
        <w:pStyle w:val="Subsection"/>
      </w:pPr>
      <w:r>
        <w:tab/>
        <w:t>(2)</w:t>
      </w:r>
      <w:r>
        <w:tab/>
      </w:r>
      <w:r>
        <w:rPr>
          <w:snapToGrid w:val="0"/>
        </w:rPr>
        <w:t>A young person is not to be taken to have previously offended against the law merely because he or she —</w:t>
      </w:r>
    </w:p>
    <w:p w:rsidR="00537D81" w:rsidRDefault="00532C1F">
      <w:pPr>
        <w:pStyle w:val="Indenta"/>
      </w:pPr>
      <w:r>
        <w:tab/>
        <w:t>(a)</w:t>
      </w:r>
      <w:r>
        <w:tab/>
        <w:t>has been cautioned under section 22; or</w:t>
      </w:r>
    </w:p>
    <w:p w:rsidR="00537D81" w:rsidRDefault="00532C1F">
      <w:pPr>
        <w:pStyle w:val="Indenta"/>
      </w:pPr>
      <w:r>
        <w:lastRenderedPageBreak/>
        <w:tab/>
        <w:t>(ba)</w:t>
      </w:r>
      <w:r>
        <w:tab/>
        <w:t>has been given an infringement notice, as defined in section 25(3); or</w:t>
      </w:r>
    </w:p>
    <w:p w:rsidR="00537D81" w:rsidRDefault="00532C1F">
      <w:pPr>
        <w:pStyle w:val="Indenta"/>
      </w:pPr>
      <w:r>
        <w:tab/>
        <w:t>(b)</w:t>
      </w:r>
      <w:r>
        <w:tab/>
        <w:t>has accepted responsibility for the act or omission constituting the offence under section 25(4); or</w:t>
      </w:r>
    </w:p>
    <w:p w:rsidR="00537D81" w:rsidRDefault="00532C1F">
      <w:pPr>
        <w:pStyle w:val="Indenta"/>
      </w:pPr>
      <w:r>
        <w:tab/>
        <w:t>(c)</w:t>
      </w:r>
      <w:r>
        <w:tab/>
        <w:t>has agreed to comply or has complied with the terms specified by a juvenile justice team for disposing of a matter under section 32.</w:t>
      </w:r>
    </w:p>
    <w:p w:rsidR="00537D81" w:rsidRDefault="00532C1F">
      <w:pPr>
        <w:pStyle w:val="Footnotesection"/>
      </w:pPr>
      <w:r>
        <w:tab/>
        <w:t>[Section 29 amended: No. 58 of 2004 s. 14; No. 45 of 2010 s. 13.]</w:t>
      </w:r>
    </w:p>
    <w:p w:rsidR="00537D81" w:rsidRDefault="00532C1F">
      <w:pPr>
        <w:pStyle w:val="Heading5"/>
        <w:rPr>
          <w:snapToGrid w:val="0"/>
        </w:rPr>
      </w:pPr>
      <w:bookmarkStart w:id="118" w:name="_Toc75775152"/>
      <w:r>
        <w:rPr>
          <w:rStyle w:val="CharSectno"/>
        </w:rPr>
        <w:t>30</w:t>
      </w:r>
      <w:r>
        <w:rPr>
          <w:snapToGrid w:val="0"/>
        </w:rPr>
        <w:t>.</w:t>
      </w:r>
      <w:r>
        <w:rPr>
          <w:snapToGrid w:val="0"/>
        </w:rPr>
        <w:tab/>
        <w:t>Role of responsible adult</w:t>
      </w:r>
      <w:bookmarkEnd w:id="118"/>
      <w:r>
        <w:rPr>
          <w:snapToGrid w:val="0"/>
        </w:rPr>
        <w:t xml:space="preserve"> </w:t>
      </w:r>
    </w:p>
    <w:p w:rsidR="00537D81" w:rsidRDefault="00532C1F">
      <w:pPr>
        <w:pStyle w:val="Subsection"/>
        <w:rPr>
          <w:snapToGrid w:val="0"/>
        </w:rPr>
      </w:pPr>
      <w:r>
        <w:rPr>
          <w:snapToGrid w:val="0"/>
        </w:rPr>
        <w:tab/>
        <w:t>(1)</w:t>
      </w:r>
      <w:r>
        <w:rPr>
          <w:snapToGrid w:val="0"/>
        </w:rPr>
        <w:tab/>
        <w:t>Before it deals with a young person for an offence, a juvenile justice team is to give to a responsible adult notice that it proposes to deal with the young person for the offence, and it can only proceed if a responsible adult is present and has indicated agreement with the proposal and a willingness to participate in the proceedings as the team sees fit.</w:t>
      </w:r>
    </w:p>
    <w:p w:rsidR="00537D81" w:rsidRDefault="00532C1F">
      <w:pPr>
        <w:pStyle w:val="Subsection"/>
        <w:rPr>
          <w:snapToGrid w:val="0"/>
        </w:rPr>
      </w:pPr>
      <w:r>
        <w:rPr>
          <w:snapToGrid w:val="0"/>
        </w:rPr>
        <w:tab/>
        <w:t>(2)</w:t>
      </w:r>
      <w:r>
        <w:rPr>
          <w:snapToGrid w:val="0"/>
        </w:rPr>
        <w:tab/>
        <w:t>If a responsible adult is present at the proceedings, a matter can only be disposed of by the team in a way to which the responsible adult agrees.</w:t>
      </w:r>
    </w:p>
    <w:p w:rsidR="00537D81" w:rsidRDefault="00532C1F">
      <w:pPr>
        <w:pStyle w:val="Subsection"/>
        <w:rPr>
          <w:snapToGrid w:val="0"/>
        </w:rPr>
      </w:pPr>
      <w:r>
        <w:rPr>
          <w:snapToGrid w:val="0"/>
        </w:rPr>
        <w:tab/>
        <w:t>(3)</w:t>
      </w:r>
      <w:r>
        <w:rPr>
          <w:snapToGrid w:val="0"/>
        </w:rPr>
        <w:tab/>
        <w:t>If the team considers the young person to be an independent young person, it may dispense with the requirements of subsection (1).</w:t>
      </w:r>
    </w:p>
    <w:p w:rsidR="00537D81" w:rsidRDefault="00532C1F">
      <w:pPr>
        <w:pStyle w:val="Subsection"/>
        <w:keepNext/>
        <w:rPr>
          <w:snapToGrid w:val="0"/>
        </w:rPr>
      </w:pPr>
      <w:r>
        <w:rPr>
          <w:snapToGrid w:val="0"/>
        </w:rPr>
        <w:tab/>
        <w:t>(4)</w:t>
      </w:r>
      <w:r>
        <w:rPr>
          <w:snapToGrid w:val="0"/>
        </w:rPr>
        <w:tab/>
        <w:t>If the team is satisfied that — </w:t>
      </w:r>
    </w:p>
    <w:p w:rsidR="00537D81" w:rsidRDefault="00532C1F">
      <w:pPr>
        <w:pStyle w:val="Indenta"/>
        <w:rPr>
          <w:snapToGrid w:val="0"/>
        </w:rPr>
      </w:pPr>
      <w:r>
        <w:rPr>
          <w:snapToGrid w:val="0"/>
        </w:rPr>
        <w:tab/>
        <w:t>(a)</w:t>
      </w:r>
      <w:r>
        <w:rPr>
          <w:snapToGrid w:val="0"/>
        </w:rPr>
        <w:tab/>
        <w:t>after reasonable enquiry, neither the whereabouts nor the address of a responsible adult can be ascertained; or</w:t>
      </w:r>
    </w:p>
    <w:p w:rsidR="00537D81" w:rsidRDefault="00532C1F">
      <w:pPr>
        <w:pStyle w:val="Indenta"/>
        <w:rPr>
          <w:snapToGrid w:val="0"/>
        </w:rPr>
      </w:pPr>
      <w:r>
        <w:rPr>
          <w:snapToGrid w:val="0"/>
        </w:rPr>
        <w:tab/>
        <w:t>(b)</w:t>
      </w:r>
      <w:r>
        <w:rPr>
          <w:snapToGrid w:val="0"/>
        </w:rPr>
        <w:tab/>
        <w:t>in the circumstances it would be inappropriate to give a responsible adult notice,</w:t>
      </w:r>
    </w:p>
    <w:p w:rsidR="00537D81" w:rsidRDefault="00532C1F">
      <w:pPr>
        <w:pStyle w:val="Subsection"/>
        <w:rPr>
          <w:snapToGrid w:val="0"/>
        </w:rPr>
      </w:pPr>
      <w:r>
        <w:rPr>
          <w:snapToGrid w:val="0"/>
        </w:rPr>
        <w:tab/>
      </w:r>
      <w:r>
        <w:rPr>
          <w:snapToGrid w:val="0"/>
        </w:rPr>
        <w:tab/>
        <w:t>the team may appoint a person satisfying the requirements of subsection (5) to act in place of a responsible adult and the person is to be regarded as a responsible adult for the purposes of the proceedings.</w:t>
      </w:r>
    </w:p>
    <w:p w:rsidR="00537D81" w:rsidRDefault="00532C1F">
      <w:pPr>
        <w:pStyle w:val="Subsection"/>
        <w:rPr>
          <w:snapToGrid w:val="0"/>
        </w:rPr>
      </w:pPr>
      <w:r>
        <w:rPr>
          <w:snapToGrid w:val="0"/>
        </w:rPr>
        <w:lastRenderedPageBreak/>
        <w:tab/>
        <w:t>(5)</w:t>
      </w:r>
      <w:r>
        <w:rPr>
          <w:snapToGrid w:val="0"/>
        </w:rPr>
        <w:tab/>
        <w:t>A person appointed under subsection (4) is required to be an adult who, although not a responsible adult, is the young person’s parent, relative, or employer, or any other person who appears to be in a position to both influence the conduct of the young person and provide the young person with support and direction.</w:t>
      </w:r>
    </w:p>
    <w:p w:rsidR="00537D81" w:rsidRDefault="00532C1F">
      <w:pPr>
        <w:pStyle w:val="Heading5"/>
        <w:rPr>
          <w:snapToGrid w:val="0"/>
        </w:rPr>
      </w:pPr>
      <w:bookmarkStart w:id="119" w:name="_Toc75775153"/>
      <w:r>
        <w:rPr>
          <w:rStyle w:val="CharSectno"/>
        </w:rPr>
        <w:t>31</w:t>
      </w:r>
      <w:r>
        <w:rPr>
          <w:snapToGrid w:val="0"/>
        </w:rPr>
        <w:t>.</w:t>
      </w:r>
      <w:r>
        <w:rPr>
          <w:snapToGrid w:val="0"/>
        </w:rPr>
        <w:tab/>
        <w:t>Role of victim</w:t>
      </w:r>
      <w:bookmarkEnd w:id="119"/>
      <w:r>
        <w:rPr>
          <w:snapToGrid w:val="0"/>
        </w:rPr>
        <w:t xml:space="preserve"> </w:t>
      </w:r>
    </w:p>
    <w:p w:rsidR="00537D81" w:rsidRDefault="00532C1F">
      <w:pPr>
        <w:pStyle w:val="Subsection"/>
        <w:rPr>
          <w:snapToGrid w:val="0"/>
        </w:rPr>
      </w:pPr>
      <w:r>
        <w:rPr>
          <w:snapToGrid w:val="0"/>
        </w:rPr>
        <w:tab/>
        <w:t>(1)</w:t>
      </w:r>
      <w:r>
        <w:rPr>
          <w:snapToGrid w:val="0"/>
        </w:rPr>
        <w:tab/>
        <w:t xml:space="preserve">Unless it is impracticable to do so, the juvenile justice team dealing with a young person for an offence is to give any person it considers to have primarily suffered as a consequence of the offence </w:t>
      </w:r>
      <w:r>
        <w:t xml:space="preserve">(a </w:t>
      </w:r>
      <w:r>
        <w:rPr>
          <w:rStyle w:val="CharDefText"/>
        </w:rPr>
        <w:t>victim</w:t>
      </w:r>
      <w:r>
        <w:t>)</w:t>
      </w:r>
      <w:r>
        <w:rPr>
          <w:snapToGrid w:val="0"/>
        </w:rPr>
        <w:t xml:space="preserve"> the opportunity to make submissions or otherwise participate in the proceedings as it sees fit.</w:t>
      </w:r>
    </w:p>
    <w:p w:rsidR="00537D81" w:rsidRDefault="00532C1F">
      <w:pPr>
        <w:pStyle w:val="Subsection"/>
        <w:keepNext/>
        <w:rPr>
          <w:snapToGrid w:val="0"/>
        </w:rPr>
      </w:pPr>
      <w:r>
        <w:rPr>
          <w:snapToGrid w:val="0"/>
        </w:rPr>
        <w:tab/>
        <w:t>(2)</w:t>
      </w:r>
      <w:r>
        <w:rPr>
          <w:snapToGrid w:val="0"/>
        </w:rPr>
        <w:tab/>
        <w:t xml:space="preserve">If a </w:t>
      </w:r>
      <w:r>
        <w:t>victim</w:t>
      </w:r>
      <w:r>
        <w:rPr>
          <w:snapToGrid w:val="0"/>
        </w:rPr>
        <w:t xml:space="preserve"> is present at the proceedings, a matter can only be disposed of by the team if </w:t>
      </w:r>
      <w:r>
        <w:t>the victim</w:t>
      </w:r>
      <w:r>
        <w:rPr>
          <w:snapToGrid w:val="0"/>
        </w:rPr>
        <w:t xml:space="preserve"> agrees to — </w:t>
      </w:r>
    </w:p>
    <w:p w:rsidR="00537D81" w:rsidRDefault="00532C1F">
      <w:pPr>
        <w:pStyle w:val="Indenta"/>
        <w:rPr>
          <w:snapToGrid w:val="0"/>
        </w:rPr>
      </w:pPr>
      <w:r>
        <w:rPr>
          <w:snapToGrid w:val="0"/>
        </w:rPr>
        <w:tab/>
        <w:t>(a)</w:t>
      </w:r>
      <w:r>
        <w:rPr>
          <w:snapToGrid w:val="0"/>
        </w:rPr>
        <w:tab/>
        <w:t>the matter being disposed of by the team; and</w:t>
      </w:r>
    </w:p>
    <w:p w:rsidR="00537D81" w:rsidRDefault="00532C1F">
      <w:pPr>
        <w:pStyle w:val="Indenta"/>
        <w:rPr>
          <w:snapToGrid w:val="0"/>
        </w:rPr>
      </w:pPr>
      <w:r>
        <w:rPr>
          <w:snapToGrid w:val="0"/>
        </w:rPr>
        <w:tab/>
        <w:t>(b)</w:t>
      </w:r>
      <w:r>
        <w:rPr>
          <w:snapToGrid w:val="0"/>
        </w:rPr>
        <w:tab/>
        <w:t>the way in which the team disposes of the matter.</w:t>
      </w:r>
    </w:p>
    <w:p w:rsidR="00537D81" w:rsidRDefault="00532C1F">
      <w:pPr>
        <w:pStyle w:val="Footnotesection"/>
      </w:pPr>
      <w:r>
        <w:tab/>
        <w:t>[Section 31 amended: No. 58 of 2004 s. 15.]</w:t>
      </w:r>
    </w:p>
    <w:p w:rsidR="00537D81" w:rsidRDefault="00532C1F">
      <w:pPr>
        <w:pStyle w:val="Heading5"/>
        <w:rPr>
          <w:snapToGrid w:val="0"/>
        </w:rPr>
      </w:pPr>
      <w:bookmarkStart w:id="120" w:name="_Toc75775154"/>
      <w:r>
        <w:rPr>
          <w:rStyle w:val="CharSectno"/>
        </w:rPr>
        <w:t>32</w:t>
      </w:r>
      <w:r>
        <w:rPr>
          <w:snapToGrid w:val="0"/>
        </w:rPr>
        <w:t>.</w:t>
      </w:r>
      <w:r>
        <w:rPr>
          <w:snapToGrid w:val="0"/>
        </w:rPr>
        <w:tab/>
        <w:t>Powers of juvenile justice team</w:t>
      </w:r>
      <w:bookmarkEnd w:id="120"/>
      <w:r>
        <w:rPr>
          <w:snapToGrid w:val="0"/>
        </w:rPr>
        <w:t xml:space="preserve"> </w:t>
      </w:r>
    </w:p>
    <w:p w:rsidR="00537D81" w:rsidRDefault="00532C1F">
      <w:pPr>
        <w:pStyle w:val="Subsection"/>
        <w:rPr>
          <w:snapToGrid w:val="0"/>
        </w:rPr>
      </w:pPr>
      <w:r>
        <w:rPr>
          <w:snapToGrid w:val="0"/>
        </w:rPr>
        <w:tab/>
        <w:t>(1)</w:t>
      </w:r>
      <w:r>
        <w:rPr>
          <w:snapToGrid w:val="0"/>
        </w:rPr>
        <w:tab/>
        <w:t>A juvenile justice team dealing with a young person for an offence may determine the way in which it considers the matter should be disposed of and invite the young person to comply with terms to be specified by the team.</w:t>
      </w:r>
    </w:p>
    <w:p w:rsidR="00537D81" w:rsidRDefault="00532C1F">
      <w:pPr>
        <w:pStyle w:val="Subsection"/>
      </w:pPr>
      <w:r>
        <w:tab/>
        <w:t>(1a)</w:t>
      </w:r>
      <w:r>
        <w:tab/>
      </w:r>
      <w:r>
        <w:rPr>
          <w:snapToGrid w:val="0"/>
        </w:rPr>
        <w:t>The juvenile justice team is also to give —</w:t>
      </w:r>
    </w:p>
    <w:p w:rsidR="00537D81" w:rsidRDefault="00532C1F">
      <w:pPr>
        <w:pStyle w:val="Indenta"/>
      </w:pPr>
      <w:r>
        <w:tab/>
        <w:t>(a)</w:t>
      </w:r>
      <w:r>
        <w:tab/>
        <w:t>the responsible adult, if any, who was given notice of the matter under section 30; and</w:t>
      </w:r>
    </w:p>
    <w:p w:rsidR="00537D81" w:rsidRDefault="00532C1F">
      <w:pPr>
        <w:pStyle w:val="Indenta"/>
      </w:pPr>
      <w:r>
        <w:tab/>
        <w:t>(b)</w:t>
      </w:r>
      <w:r>
        <w:tab/>
        <w:t>a person referred to in section 31(1) as a victim,</w:t>
      </w:r>
    </w:p>
    <w:p w:rsidR="00537D81" w:rsidRDefault="00532C1F">
      <w:pPr>
        <w:pStyle w:val="Subsection"/>
      </w:pPr>
      <w:r>
        <w:tab/>
      </w:r>
      <w:r>
        <w:tab/>
        <w:t>notice of the determination of the way in which it considers that the matter should be disposed of by the team.</w:t>
      </w:r>
    </w:p>
    <w:p w:rsidR="00537D81" w:rsidRDefault="00532C1F">
      <w:pPr>
        <w:pStyle w:val="Subsection"/>
        <w:rPr>
          <w:snapToGrid w:val="0"/>
        </w:rPr>
      </w:pPr>
      <w:r>
        <w:rPr>
          <w:snapToGrid w:val="0"/>
        </w:rPr>
        <w:tab/>
        <w:t>(2)</w:t>
      </w:r>
      <w:r>
        <w:rPr>
          <w:snapToGrid w:val="0"/>
        </w:rPr>
        <w:tab/>
        <w:t>If the young person is not present at the proceedings</w:t>
      </w:r>
      <w:r>
        <w:t xml:space="preserve"> and does not have a good reason for not being present</w:t>
      </w:r>
      <w:r>
        <w:rPr>
          <w:snapToGrid w:val="0"/>
        </w:rPr>
        <w:t xml:space="preserve"> or a party withdraws his or her agreement to having the matter dealt with </w:t>
      </w:r>
      <w:r>
        <w:rPr>
          <w:snapToGrid w:val="0"/>
        </w:rPr>
        <w:lastRenderedPageBreak/>
        <w:t xml:space="preserve">by a juvenile justice team or will not agree to terms specified by the team, the team </w:t>
      </w:r>
      <w:r>
        <w:t>is to</w:t>
      </w:r>
      <w:r>
        <w:rPr>
          <w:snapToGrid w:val="0"/>
        </w:rPr>
        <w:t xml:space="preserve"> send the matter back — </w:t>
      </w:r>
    </w:p>
    <w:p w:rsidR="00537D81" w:rsidRDefault="00532C1F">
      <w:pPr>
        <w:pStyle w:val="Indenta"/>
        <w:rPr>
          <w:snapToGrid w:val="0"/>
        </w:rPr>
      </w:pPr>
      <w:r>
        <w:rPr>
          <w:snapToGrid w:val="0"/>
        </w:rPr>
        <w:tab/>
        <w:t>(a)</w:t>
      </w:r>
      <w:r>
        <w:rPr>
          <w:snapToGrid w:val="0"/>
        </w:rPr>
        <w:tab/>
        <w:t>if the matter was referred by a person, to that person; or</w:t>
      </w:r>
    </w:p>
    <w:p w:rsidR="00537D81" w:rsidRDefault="00532C1F">
      <w:pPr>
        <w:pStyle w:val="Indenta"/>
        <w:keepNext/>
        <w:rPr>
          <w:snapToGrid w:val="0"/>
        </w:rPr>
      </w:pPr>
      <w:r>
        <w:rPr>
          <w:snapToGrid w:val="0"/>
        </w:rPr>
        <w:tab/>
        <w:t>(b)</w:t>
      </w:r>
      <w:r>
        <w:rPr>
          <w:snapToGrid w:val="0"/>
        </w:rPr>
        <w:tab/>
        <w:t>if the matter was referred by the court, to the court,</w:t>
      </w:r>
    </w:p>
    <w:p w:rsidR="00537D81" w:rsidRDefault="00532C1F">
      <w:pPr>
        <w:pStyle w:val="Subsection"/>
        <w:rPr>
          <w:snapToGrid w:val="0"/>
        </w:rPr>
      </w:pPr>
      <w:r>
        <w:rPr>
          <w:snapToGrid w:val="0"/>
        </w:rPr>
        <w:tab/>
      </w:r>
      <w:r>
        <w:rPr>
          <w:snapToGrid w:val="0"/>
        </w:rPr>
        <w:tab/>
        <w:t>with a report to that effect.</w:t>
      </w:r>
    </w:p>
    <w:p w:rsidR="00537D81" w:rsidRDefault="00532C1F">
      <w:pPr>
        <w:pStyle w:val="Subsection"/>
        <w:rPr>
          <w:snapToGrid w:val="0"/>
        </w:rPr>
      </w:pPr>
      <w:r>
        <w:rPr>
          <w:snapToGrid w:val="0"/>
        </w:rPr>
        <w:tab/>
        <w:t>(3)</w:t>
      </w:r>
      <w:r>
        <w:rPr>
          <w:snapToGrid w:val="0"/>
        </w:rPr>
        <w:tab/>
        <w:t xml:space="preserve">In </w:t>
      </w:r>
      <w:r>
        <w:t>this section</w:t>
      </w:r>
      <w:r>
        <w:rPr>
          <w:b/>
          <w:snapToGrid w:val="0"/>
        </w:rPr>
        <w:t xml:space="preserve"> </w:t>
      </w:r>
      <w:r>
        <w:rPr>
          <w:rStyle w:val="CharDefText"/>
        </w:rPr>
        <w:t>party</w:t>
      </w:r>
      <w:r>
        <w:rPr>
          <w:snapToGrid w:val="0"/>
        </w:rPr>
        <w:t xml:space="preserve"> means the young person, a responsible adult who was given notice of the matter under section 30, or the person referred to in section 31</w:t>
      </w:r>
      <w:r>
        <w:t xml:space="preserve"> as a victim</w:t>
      </w:r>
      <w:r>
        <w:rPr>
          <w:snapToGrid w:val="0"/>
        </w:rPr>
        <w:t>.</w:t>
      </w:r>
    </w:p>
    <w:p w:rsidR="00537D81" w:rsidRDefault="00532C1F">
      <w:pPr>
        <w:pStyle w:val="Subsection"/>
        <w:rPr>
          <w:snapToGrid w:val="0"/>
        </w:rPr>
      </w:pPr>
      <w:r>
        <w:tab/>
        <w:t>(3a)</w:t>
      </w:r>
      <w:r>
        <w:tab/>
      </w:r>
      <w:r>
        <w:rPr>
          <w:snapToGrid w:val="0"/>
        </w:rPr>
        <w:t>If a person appointed under section 36 to be a Juvenile Justice Team Coordinator considers that the presence of a party may pose a risk to the safety of another person at the proceedings of a juvenile justice team, the Coordinator may order that the party is not to be present at the proceedings of the team.</w:t>
      </w:r>
    </w:p>
    <w:p w:rsidR="00537D81" w:rsidRDefault="00532C1F">
      <w:pPr>
        <w:pStyle w:val="Subsection"/>
        <w:rPr>
          <w:snapToGrid w:val="0"/>
        </w:rPr>
      </w:pPr>
      <w:r>
        <w:rPr>
          <w:snapToGrid w:val="0"/>
        </w:rPr>
        <w:tab/>
        <w:t>(4)</w:t>
      </w:r>
      <w:r>
        <w:rPr>
          <w:snapToGrid w:val="0"/>
        </w:rPr>
        <w:tab/>
        <w:t>If a young person agrees to comply with terms specified by a juvenile justice team but the team is not satisfied that the person has complied or is complying with those terms, the team may —</w:t>
      </w:r>
    </w:p>
    <w:p w:rsidR="00537D81" w:rsidRDefault="00532C1F">
      <w:pPr>
        <w:pStyle w:val="Indenta"/>
        <w:rPr>
          <w:snapToGrid w:val="0"/>
        </w:rPr>
      </w:pPr>
      <w:r>
        <w:rPr>
          <w:snapToGrid w:val="0"/>
        </w:rPr>
        <w:tab/>
        <w:t>(a)</w:t>
      </w:r>
      <w:r>
        <w:rPr>
          <w:snapToGrid w:val="0"/>
        </w:rPr>
        <w:tab/>
        <w:t>invite the young person to comply with such further terms as it sees fit to specify; or</w:t>
      </w:r>
    </w:p>
    <w:p w:rsidR="00537D81" w:rsidRDefault="00532C1F">
      <w:pPr>
        <w:pStyle w:val="Indenta"/>
        <w:keepNext/>
        <w:rPr>
          <w:snapToGrid w:val="0"/>
        </w:rPr>
      </w:pPr>
      <w:r>
        <w:rPr>
          <w:snapToGrid w:val="0"/>
        </w:rPr>
        <w:tab/>
        <w:t>(b)</w:t>
      </w:r>
      <w:r>
        <w:rPr>
          <w:snapToGrid w:val="0"/>
        </w:rPr>
        <w:tab/>
        <w:t>send the matter back — </w:t>
      </w:r>
    </w:p>
    <w:p w:rsidR="00537D81" w:rsidRDefault="00532C1F">
      <w:pPr>
        <w:pStyle w:val="Indenti"/>
        <w:rPr>
          <w:snapToGrid w:val="0"/>
        </w:rPr>
      </w:pPr>
      <w:r>
        <w:rPr>
          <w:snapToGrid w:val="0"/>
        </w:rPr>
        <w:tab/>
        <w:t>(i)</w:t>
      </w:r>
      <w:r>
        <w:rPr>
          <w:snapToGrid w:val="0"/>
        </w:rPr>
        <w:tab/>
        <w:t>if the matter was referred by a person, to that person; or</w:t>
      </w:r>
    </w:p>
    <w:p w:rsidR="00537D81" w:rsidRDefault="00532C1F">
      <w:pPr>
        <w:pStyle w:val="Indenti"/>
        <w:rPr>
          <w:snapToGrid w:val="0"/>
        </w:rPr>
      </w:pPr>
      <w:r>
        <w:rPr>
          <w:snapToGrid w:val="0"/>
        </w:rPr>
        <w:tab/>
        <w:t>(ii)</w:t>
      </w:r>
      <w:r>
        <w:rPr>
          <w:snapToGrid w:val="0"/>
        </w:rPr>
        <w:tab/>
        <w:t>if the matter was referred by the court, to the court,</w:t>
      </w:r>
    </w:p>
    <w:p w:rsidR="00537D81" w:rsidRDefault="00532C1F">
      <w:pPr>
        <w:pStyle w:val="Indenta"/>
        <w:rPr>
          <w:snapToGrid w:val="0"/>
        </w:rPr>
      </w:pPr>
      <w:r>
        <w:rPr>
          <w:snapToGrid w:val="0"/>
        </w:rPr>
        <w:tab/>
      </w:r>
      <w:r>
        <w:rPr>
          <w:snapToGrid w:val="0"/>
        </w:rPr>
        <w:tab/>
        <w:t>with a report to that effect.</w:t>
      </w:r>
    </w:p>
    <w:p w:rsidR="00537D81" w:rsidRDefault="00532C1F">
      <w:pPr>
        <w:pStyle w:val="Subsection"/>
        <w:rPr>
          <w:snapToGrid w:val="0"/>
        </w:rPr>
      </w:pPr>
      <w:r>
        <w:rPr>
          <w:snapToGrid w:val="0"/>
        </w:rPr>
        <w:tab/>
        <w:t>(5)</w:t>
      </w:r>
      <w:r>
        <w:rPr>
          <w:snapToGrid w:val="0"/>
        </w:rPr>
        <w:tab/>
        <w:t>A juvenile justice team cannot make an order for restitution or compensation but is to make a record of, and may have regard to, an undertaking or agreement as to any such matter.</w:t>
      </w:r>
    </w:p>
    <w:p w:rsidR="00537D81" w:rsidRDefault="00532C1F">
      <w:pPr>
        <w:pStyle w:val="Subsection"/>
        <w:keepNext/>
        <w:keepLines/>
        <w:rPr>
          <w:snapToGrid w:val="0"/>
        </w:rPr>
      </w:pPr>
      <w:r>
        <w:rPr>
          <w:snapToGrid w:val="0"/>
        </w:rPr>
        <w:tab/>
        <w:t>(6)</w:t>
      </w:r>
      <w:r>
        <w:rPr>
          <w:snapToGrid w:val="0"/>
        </w:rPr>
        <w:tab/>
        <w:t>If a juvenile justice team to which a matter is referred, other than by the court, considers that — </w:t>
      </w:r>
    </w:p>
    <w:p w:rsidR="00537D81" w:rsidRDefault="00532C1F">
      <w:pPr>
        <w:pStyle w:val="Indenta"/>
        <w:rPr>
          <w:snapToGrid w:val="0"/>
        </w:rPr>
      </w:pPr>
      <w:r>
        <w:rPr>
          <w:snapToGrid w:val="0"/>
        </w:rPr>
        <w:tab/>
        <w:t>(a)</w:t>
      </w:r>
      <w:r>
        <w:rPr>
          <w:snapToGrid w:val="0"/>
        </w:rPr>
        <w:tab/>
        <w:t>the matter should be dealt with by giving a caution; or</w:t>
      </w:r>
    </w:p>
    <w:p w:rsidR="00537D81" w:rsidRDefault="00532C1F">
      <w:pPr>
        <w:pStyle w:val="Indenta"/>
        <w:keepNext/>
        <w:rPr>
          <w:snapToGrid w:val="0"/>
        </w:rPr>
      </w:pPr>
      <w:r>
        <w:rPr>
          <w:snapToGrid w:val="0"/>
        </w:rPr>
        <w:lastRenderedPageBreak/>
        <w:tab/>
        <w:t>(b)</w:t>
      </w:r>
      <w:r>
        <w:rPr>
          <w:snapToGrid w:val="0"/>
        </w:rPr>
        <w:tab/>
        <w:t>for any reason, the matter should be dealt with in court,</w:t>
      </w:r>
    </w:p>
    <w:p w:rsidR="00537D81" w:rsidRDefault="00532C1F">
      <w:pPr>
        <w:pStyle w:val="Subsection"/>
        <w:rPr>
          <w:snapToGrid w:val="0"/>
        </w:rPr>
      </w:pPr>
      <w:r>
        <w:rPr>
          <w:snapToGrid w:val="0"/>
        </w:rPr>
        <w:tab/>
      </w:r>
      <w:r>
        <w:rPr>
          <w:snapToGrid w:val="0"/>
        </w:rPr>
        <w:tab/>
        <w:t>it may send the matter back to the person who referred the matter with a report to that effect.</w:t>
      </w:r>
    </w:p>
    <w:p w:rsidR="00537D81" w:rsidRDefault="00532C1F">
      <w:pPr>
        <w:pStyle w:val="Subsection"/>
        <w:rPr>
          <w:snapToGrid w:val="0"/>
        </w:rPr>
      </w:pPr>
      <w:r>
        <w:rPr>
          <w:snapToGrid w:val="0"/>
        </w:rPr>
        <w:tab/>
        <w:t>(7)</w:t>
      </w:r>
      <w:r>
        <w:rPr>
          <w:snapToGrid w:val="0"/>
        </w:rPr>
        <w:tab/>
        <w:t>The powers of a person sitting as a member of a juvenile justice team derive solely from this Part.</w:t>
      </w:r>
    </w:p>
    <w:p w:rsidR="00537D81" w:rsidRDefault="00532C1F">
      <w:pPr>
        <w:pStyle w:val="Footnotesection"/>
      </w:pPr>
      <w:r>
        <w:tab/>
        <w:t>[Section 32 amended: No. 58 of 2004 s. 16.]</w:t>
      </w:r>
    </w:p>
    <w:p w:rsidR="00537D81" w:rsidRDefault="00532C1F">
      <w:pPr>
        <w:pStyle w:val="Heading5"/>
        <w:rPr>
          <w:snapToGrid w:val="0"/>
        </w:rPr>
      </w:pPr>
      <w:bookmarkStart w:id="121" w:name="_Toc75775155"/>
      <w:r>
        <w:rPr>
          <w:rStyle w:val="CharSectno"/>
        </w:rPr>
        <w:t>33</w:t>
      </w:r>
      <w:r>
        <w:rPr>
          <w:snapToGrid w:val="0"/>
        </w:rPr>
        <w:t>.</w:t>
      </w:r>
      <w:r>
        <w:rPr>
          <w:snapToGrid w:val="0"/>
        </w:rPr>
        <w:tab/>
        <w:t>Effect on liability to be dealt with by court</w:t>
      </w:r>
      <w:bookmarkEnd w:id="121"/>
      <w:r>
        <w:rPr>
          <w:snapToGrid w:val="0"/>
        </w:rPr>
        <w:t xml:space="preserve"> </w:t>
      </w:r>
    </w:p>
    <w:p w:rsidR="00537D81" w:rsidRDefault="00532C1F">
      <w:pPr>
        <w:pStyle w:val="Subsection"/>
        <w:rPr>
          <w:snapToGrid w:val="0"/>
        </w:rPr>
      </w:pPr>
      <w:r>
        <w:rPr>
          <w:snapToGrid w:val="0"/>
        </w:rPr>
        <w:tab/>
        <w:t>(1)</w:t>
      </w:r>
      <w:r>
        <w:rPr>
          <w:snapToGrid w:val="0"/>
        </w:rPr>
        <w:tab/>
        <w:t>Referral of a matter to a juvenile justice team instead of laying a charge does not prevent a charge from being subsequently laid, and referral of a matter to a juvenile justice team by the court instead of the court itself dealing with the matter does not prevent the court from subsequently dealing with the matter itself.</w:t>
      </w:r>
    </w:p>
    <w:p w:rsidR="00537D81" w:rsidRDefault="00532C1F">
      <w:pPr>
        <w:pStyle w:val="Subsection"/>
        <w:rPr>
          <w:snapToGrid w:val="0"/>
        </w:rPr>
      </w:pPr>
      <w:r>
        <w:rPr>
          <w:snapToGrid w:val="0"/>
        </w:rPr>
        <w:tab/>
        <w:t>(2)</w:t>
      </w:r>
      <w:r>
        <w:rPr>
          <w:snapToGrid w:val="0"/>
        </w:rPr>
        <w:tab/>
        <w:t xml:space="preserve">If a young person has complied with the terms specified by a juvenile justice team dealing with the person for an offence, a court </w:t>
      </w:r>
      <w:r>
        <w:t>hearing a charge of the offence, upon being satisfied that the person has complied with the terms, must dismiss the charge without determining it.</w:t>
      </w:r>
    </w:p>
    <w:p w:rsidR="00537D81" w:rsidRDefault="00532C1F">
      <w:pPr>
        <w:pStyle w:val="Subsection"/>
        <w:rPr>
          <w:snapToGrid w:val="0"/>
        </w:rPr>
      </w:pPr>
      <w:r>
        <w:rPr>
          <w:snapToGrid w:val="0"/>
        </w:rPr>
        <w:tab/>
        <w:t>(3)</w:t>
      </w:r>
      <w:r>
        <w:rPr>
          <w:snapToGrid w:val="0"/>
        </w:rPr>
        <w:tab/>
        <w:t>If a young person has not complied with the terms specified by a juvenile justice team dealing with the person for an offence, a court subsequently dealing with the person for the offence, upon being satisfied that the person has taken steps towards complying with the terms, is to have regard to that, and the extent to which the person did comply, in dealing with the person for the offence.</w:t>
      </w:r>
    </w:p>
    <w:p w:rsidR="00537D81" w:rsidRDefault="00532C1F">
      <w:pPr>
        <w:pStyle w:val="Footnotesection"/>
      </w:pPr>
      <w:r>
        <w:tab/>
        <w:t>[Section 33 amended: No. 84 of 2004 s. 80.]</w:t>
      </w:r>
    </w:p>
    <w:p w:rsidR="00537D81" w:rsidRDefault="00532C1F">
      <w:pPr>
        <w:pStyle w:val="Heading5"/>
        <w:rPr>
          <w:snapToGrid w:val="0"/>
        </w:rPr>
      </w:pPr>
      <w:bookmarkStart w:id="122" w:name="_Toc75775156"/>
      <w:r>
        <w:rPr>
          <w:rStyle w:val="CharSectno"/>
        </w:rPr>
        <w:t>34</w:t>
      </w:r>
      <w:r>
        <w:rPr>
          <w:snapToGrid w:val="0"/>
        </w:rPr>
        <w:t>.</w:t>
      </w:r>
      <w:r>
        <w:rPr>
          <w:snapToGrid w:val="0"/>
        </w:rPr>
        <w:tab/>
        <w:t>Civil liability not affected</w:t>
      </w:r>
      <w:bookmarkEnd w:id="122"/>
      <w:r>
        <w:rPr>
          <w:snapToGrid w:val="0"/>
        </w:rPr>
        <w:t xml:space="preserve"> </w:t>
      </w:r>
    </w:p>
    <w:p w:rsidR="00537D81" w:rsidRDefault="00532C1F">
      <w:pPr>
        <w:pStyle w:val="Subsection"/>
        <w:rPr>
          <w:snapToGrid w:val="0"/>
        </w:rPr>
      </w:pPr>
      <w:r>
        <w:rPr>
          <w:snapToGrid w:val="0"/>
        </w:rPr>
        <w:tab/>
      </w:r>
      <w:r>
        <w:rPr>
          <w:snapToGrid w:val="0"/>
        </w:rPr>
        <w:tab/>
        <w:t>Nothing in this Division affects any civil liability incurred in respect of an act or omission that constitutes an offence.</w:t>
      </w:r>
    </w:p>
    <w:p w:rsidR="00537D81" w:rsidRDefault="00532C1F">
      <w:pPr>
        <w:pStyle w:val="Heading3"/>
        <w:rPr>
          <w:snapToGrid w:val="0"/>
        </w:rPr>
      </w:pPr>
      <w:bookmarkStart w:id="123" w:name="_Toc75505649"/>
      <w:bookmarkStart w:id="124" w:name="_Toc75508538"/>
      <w:bookmarkStart w:id="125" w:name="_Toc75775157"/>
      <w:r>
        <w:rPr>
          <w:rStyle w:val="CharDivNo"/>
        </w:rPr>
        <w:lastRenderedPageBreak/>
        <w:t>Division 3</w:t>
      </w:r>
      <w:r>
        <w:rPr>
          <w:snapToGrid w:val="0"/>
        </w:rPr>
        <w:t> — </w:t>
      </w:r>
      <w:r>
        <w:rPr>
          <w:rStyle w:val="CharDivText"/>
        </w:rPr>
        <w:t>Juvenile justice teams</w:t>
      </w:r>
      <w:bookmarkEnd w:id="123"/>
      <w:bookmarkEnd w:id="124"/>
      <w:bookmarkEnd w:id="125"/>
      <w:r>
        <w:rPr>
          <w:rStyle w:val="CharDivText"/>
        </w:rPr>
        <w:t xml:space="preserve"> </w:t>
      </w:r>
    </w:p>
    <w:p w:rsidR="00537D81" w:rsidRDefault="00532C1F">
      <w:pPr>
        <w:pStyle w:val="Heading5"/>
        <w:spacing w:before="180"/>
        <w:rPr>
          <w:snapToGrid w:val="0"/>
        </w:rPr>
      </w:pPr>
      <w:bookmarkStart w:id="126" w:name="_Toc75775158"/>
      <w:r>
        <w:rPr>
          <w:rStyle w:val="CharSectno"/>
        </w:rPr>
        <w:t>35</w:t>
      </w:r>
      <w:r>
        <w:rPr>
          <w:snapToGrid w:val="0"/>
        </w:rPr>
        <w:t>.</w:t>
      </w:r>
      <w:r>
        <w:rPr>
          <w:snapToGrid w:val="0"/>
        </w:rPr>
        <w:tab/>
        <w:t>Terms used</w:t>
      </w:r>
      <w:bookmarkEnd w:id="126"/>
    </w:p>
    <w:p w:rsidR="00537D81" w:rsidRDefault="00532C1F">
      <w:pPr>
        <w:pStyle w:val="Subsection"/>
        <w:keepNext/>
        <w:rPr>
          <w:snapToGrid w:val="0"/>
        </w:rPr>
      </w:pPr>
      <w:r>
        <w:rPr>
          <w:snapToGrid w:val="0"/>
        </w:rPr>
        <w:tab/>
      </w:r>
      <w:r>
        <w:rPr>
          <w:snapToGrid w:val="0"/>
        </w:rPr>
        <w:tab/>
        <w:t>In this Division, unless the contrary intention appears — </w:t>
      </w:r>
    </w:p>
    <w:p w:rsidR="00537D81" w:rsidRDefault="00532C1F">
      <w:pPr>
        <w:pStyle w:val="Defstart"/>
      </w:pPr>
      <w:r>
        <w:tab/>
      </w:r>
      <w:r>
        <w:rPr>
          <w:rStyle w:val="CharDefText"/>
        </w:rPr>
        <w:t>approved</w:t>
      </w:r>
      <w:r>
        <w:t xml:space="preserve"> means approved by the chief executive officer;</w:t>
      </w:r>
    </w:p>
    <w:p w:rsidR="00537D81" w:rsidRDefault="00532C1F">
      <w:pPr>
        <w:pStyle w:val="Defstart"/>
      </w:pPr>
      <w:r>
        <w:rPr>
          <w:b/>
        </w:rPr>
        <w:tab/>
      </w:r>
      <w:r>
        <w:rPr>
          <w:rStyle w:val="CharDefText"/>
        </w:rPr>
        <w:t>Coordinator</w:t>
      </w:r>
      <w:r>
        <w:t xml:space="preserve"> means a person appointed under section 36 to be a Juvenile Justice Team Coordinator.</w:t>
      </w:r>
    </w:p>
    <w:p w:rsidR="00537D81" w:rsidRDefault="00532C1F">
      <w:pPr>
        <w:pStyle w:val="Footnotesection"/>
      </w:pPr>
      <w:r>
        <w:tab/>
        <w:t>[Section 35 amended: No. 58 of 2004 s. 17.]</w:t>
      </w:r>
    </w:p>
    <w:p w:rsidR="00537D81" w:rsidRDefault="00532C1F">
      <w:pPr>
        <w:pStyle w:val="Heading5"/>
        <w:spacing w:before="180"/>
        <w:rPr>
          <w:snapToGrid w:val="0"/>
        </w:rPr>
      </w:pPr>
      <w:bookmarkStart w:id="127" w:name="_Toc75775159"/>
      <w:r>
        <w:rPr>
          <w:rStyle w:val="CharSectno"/>
        </w:rPr>
        <w:t>36</w:t>
      </w:r>
      <w:r>
        <w:rPr>
          <w:snapToGrid w:val="0"/>
        </w:rPr>
        <w:t>.</w:t>
      </w:r>
      <w:r>
        <w:rPr>
          <w:snapToGrid w:val="0"/>
        </w:rPr>
        <w:tab/>
        <w:t>Juvenile Justice Team Coordinator, appointment of</w:t>
      </w:r>
      <w:bookmarkEnd w:id="127"/>
      <w:r>
        <w:rPr>
          <w:snapToGrid w:val="0"/>
        </w:rPr>
        <w:t xml:space="preserve"> </w:t>
      </w:r>
    </w:p>
    <w:p w:rsidR="00537D81" w:rsidRDefault="00532C1F">
      <w:pPr>
        <w:pStyle w:val="Subsection"/>
        <w:rPr>
          <w:snapToGrid w:val="0"/>
        </w:rPr>
      </w:pPr>
      <w:r>
        <w:rPr>
          <w:snapToGrid w:val="0"/>
        </w:rPr>
        <w:tab/>
        <w:t>(1)</w:t>
      </w:r>
      <w:r>
        <w:rPr>
          <w:snapToGrid w:val="0"/>
        </w:rPr>
        <w:tab/>
        <w:t>The chief executive officer may appoint an officer of the Department to be a Juvenile Justice Team Coordinator and may revoke any such appointment.</w:t>
      </w:r>
    </w:p>
    <w:p w:rsidR="00537D81" w:rsidRDefault="00532C1F">
      <w:pPr>
        <w:pStyle w:val="Subsection"/>
      </w:pPr>
      <w:r>
        <w:tab/>
        <w:t>(2)</w:t>
      </w:r>
      <w:r>
        <w:tab/>
        <w:t>The chief executive officer may appoint a member of an approved Aboriginal community to be a Juvenile Justice Team Coordinator on a paid or honorary basis, and may revoke any such appointment.</w:t>
      </w:r>
    </w:p>
    <w:p w:rsidR="00537D81" w:rsidRDefault="00532C1F">
      <w:pPr>
        <w:pStyle w:val="Footnotesection"/>
        <w:spacing w:before="100"/>
        <w:ind w:left="890" w:hanging="890"/>
      </w:pPr>
      <w:r>
        <w:tab/>
        <w:t>[Section 36 amended: No. 58 of 2004 s. 18.]</w:t>
      </w:r>
    </w:p>
    <w:p w:rsidR="00537D81" w:rsidRDefault="00532C1F">
      <w:pPr>
        <w:pStyle w:val="Footnotesection"/>
        <w:spacing w:before="100"/>
        <w:ind w:left="890" w:hanging="890"/>
      </w:pPr>
      <w:r>
        <w:tab/>
        <w:t>[Section 36. Modifications to be applied in order to give effect to Cross-border Justice Act 2008: section altered 1 Dec 2009. See endnote 1M.]</w:t>
      </w:r>
    </w:p>
    <w:p w:rsidR="00537D81" w:rsidRDefault="00532C1F">
      <w:pPr>
        <w:pStyle w:val="Heading5"/>
        <w:spacing w:before="180"/>
        <w:rPr>
          <w:snapToGrid w:val="0"/>
        </w:rPr>
      </w:pPr>
      <w:bookmarkStart w:id="128" w:name="_Toc75775160"/>
      <w:r>
        <w:rPr>
          <w:rStyle w:val="CharSectno"/>
        </w:rPr>
        <w:t>37</w:t>
      </w:r>
      <w:r>
        <w:rPr>
          <w:snapToGrid w:val="0"/>
        </w:rPr>
        <w:t>.</w:t>
      </w:r>
      <w:r>
        <w:rPr>
          <w:snapToGrid w:val="0"/>
        </w:rPr>
        <w:tab/>
        <w:t>Establishing juvenile justice teams</w:t>
      </w:r>
      <w:bookmarkEnd w:id="128"/>
      <w:r>
        <w:rPr>
          <w:snapToGrid w:val="0"/>
        </w:rPr>
        <w:t xml:space="preserve"> </w:t>
      </w:r>
    </w:p>
    <w:p w:rsidR="00537D81" w:rsidRDefault="00532C1F">
      <w:pPr>
        <w:pStyle w:val="Subsection"/>
        <w:spacing w:before="120"/>
        <w:rPr>
          <w:snapToGrid w:val="0"/>
        </w:rPr>
      </w:pPr>
      <w:r>
        <w:rPr>
          <w:snapToGrid w:val="0"/>
        </w:rPr>
        <w:tab/>
        <w:t>(1)</w:t>
      </w:r>
      <w:r>
        <w:rPr>
          <w:snapToGrid w:val="0"/>
        </w:rPr>
        <w:tab/>
        <w:t>When a matter is referred for consideration by a juvenile justice team, it may be dealt with by a juvenile justice team that includes a Coordinator</w:t>
      </w:r>
      <w:r>
        <w:t xml:space="preserve"> appointed under section 36(1)</w:t>
      </w:r>
      <w:r>
        <w:rPr>
          <w:snapToGrid w:val="0"/>
        </w:rPr>
        <w:t xml:space="preserve"> and a member of the Police Force appointed by the Coordinator on the nomination of the Commissioner of Police.</w:t>
      </w:r>
    </w:p>
    <w:p w:rsidR="00537D81" w:rsidRDefault="00532C1F">
      <w:pPr>
        <w:pStyle w:val="Subsection"/>
        <w:keepLines/>
        <w:spacing w:before="120"/>
      </w:pPr>
      <w:r>
        <w:tab/>
        <w:t>(1a)</w:t>
      </w:r>
      <w:r>
        <w:tab/>
        <w:t xml:space="preserve">When a matter is referred for consideration by a juvenile justice team and considerations of practicality, distance or cultural sensitivity make it appropriate, the matter may be dealt with by a juvenile justice team that includes — </w:t>
      </w:r>
    </w:p>
    <w:p w:rsidR="00537D81" w:rsidRDefault="00532C1F">
      <w:pPr>
        <w:pStyle w:val="Indenta"/>
      </w:pPr>
      <w:r>
        <w:tab/>
        <w:t>(a)</w:t>
      </w:r>
      <w:r>
        <w:tab/>
        <w:t>a Coordinator appointed under section 36(1) or 36(2); and</w:t>
      </w:r>
    </w:p>
    <w:p w:rsidR="00537D81" w:rsidRDefault="00532C1F">
      <w:pPr>
        <w:pStyle w:val="Indenta"/>
      </w:pPr>
      <w:r>
        <w:lastRenderedPageBreak/>
        <w:tab/>
        <w:t>(b)</w:t>
      </w:r>
      <w:r>
        <w:tab/>
        <w:t>a police officer, or a warden, elder or other appropriate member of an approved Aboriginal community.</w:t>
      </w:r>
    </w:p>
    <w:p w:rsidR="00537D81" w:rsidRDefault="00532C1F">
      <w:pPr>
        <w:pStyle w:val="Subsection"/>
      </w:pPr>
      <w:r>
        <w:tab/>
        <w:t>(1b)</w:t>
      </w:r>
      <w:r>
        <w:tab/>
        <w:t>For the purposes of subsection (1a), a member of an approved Aboriginal community who has been nominated by the community council and approved by both the Commissioner of Police and the chief executive officer is an appropriate member of that community.</w:t>
      </w:r>
    </w:p>
    <w:p w:rsidR="00537D81" w:rsidRDefault="00532C1F">
      <w:pPr>
        <w:pStyle w:val="Subsection"/>
        <w:rPr>
          <w:snapToGrid w:val="0"/>
        </w:rPr>
      </w:pPr>
      <w:r>
        <w:rPr>
          <w:snapToGrid w:val="0"/>
        </w:rPr>
        <w:tab/>
        <w:t>(2)</w:t>
      </w:r>
      <w:r>
        <w:rPr>
          <w:snapToGrid w:val="0"/>
        </w:rPr>
        <w:tab/>
        <w:t>If it is practicable, the team is also to include — </w:t>
      </w:r>
    </w:p>
    <w:p w:rsidR="00537D81" w:rsidRDefault="00532C1F">
      <w:pPr>
        <w:pStyle w:val="Indenta"/>
        <w:rPr>
          <w:snapToGrid w:val="0"/>
        </w:rPr>
      </w:pPr>
      <w:r>
        <w:rPr>
          <w:snapToGrid w:val="0"/>
        </w:rPr>
        <w:tab/>
        <w:t>(a)</w:t>
      </w:r>
      <w:r>
        <w:rPr>
          <w:snapToGrid w:val="0"/>
        </w:rPr>
        <w:tab/>
        <w:t>a person appointed by the Coordinator who has been nominated by or on behalf of the Minister responsible for administering the</w:t>
      </w:r>
      <w:r>
        <w:rPr>
          <w:i/>
          <w:snapToGrid w:val="0"/>
        </w:rPr>
        <w:t xml:space="preserve"> School Education Act 1999</w:t>
      </w:r>
      <w:r>
        <w:rPr>
          <w:snapToGrid w:val="0"/>
        </w:rPr>
        <w:t>; and</w:t>
      </w:r>
    </w:p>
    <w:p w:rsidR="00537D81" w:rsidRDefault="00532C1F">
      <w:pPr>
        <w:pStyle w:val="Indenta"/>
        <w:rPr>
          <w:snapToGrid w:val="0"/>
        </w:rPr>
      </w:pPr>
      <w:r>
        <w:rPr>
          <w:snapToGrid w:val="0"/>
        </w:rPr>
        <w:tab/>
        <w:t>(b)</w:t>
      </w:r>
      <w:r>
        <w:rPr>
          <w:snapToGrid w:val="0"/>
        </w:rPr>
        <w:tab/>
        <w:t>where the person to be dealt with by the team is a member of an ethnic or other minority group, a person appointed by the Coordinator who has been nominated by members of the minority group.</w:t>
      </w:r>
    </w:p>
    <w:p w:rsidR="00537D81" w:rsidRDefault="00532C1F">
      <w:pPr>
        <w:pStyle w:val="Subsection"/>
        <w:rPr>
          <w:snapToGrid w:val="0"/>
        </w:rPr>
      </w:pPr>
      <w:r>
        <w:rPr>
          <w:snapToGrid w:val="0"/>
        </w:rPr>
        <w:tab/>
        <w:t>(3)</w:t>
      </w:r>
      <w:r>
        <w:rPr>
          <w:snapToGrid w:val="0"/>
        </w:rPr>
        <w:tab/>
        <w:t>The team may also include such other persons as the Coordinator appoints.</w:t>
      </w:r>
    </w:p>
    <w:p w:rsidR="00537D81" w:rsidRDefault="00532C1F">
      <w:pPr>
        <w:pStyle w:val="Footnotesection"/>
        <w:spacing w:before="100"/>
        <w:ind w:left="890" w:hanging="890"/>
      </w:pPr>
      <w:r>
        <w:tab/>
        <w:t>[Section 37 amended: No. 36 of 1999 s. 247; No. 58 of 2004 s. 19.]</w:t>
      </w:r>
    </w:p>
    <w:p w:rsidR="00537D81" w:rsidRDefault="00532C1F">
      <w:pPr>
        <w:pStyle w:val="Heading5"/>
      </w:pPr>
      <w:bookmarkStart w:id="129" w:name="_Toc75775161"/>
      <w:r>
        <w:rPr>
          <w:rStyle w:val="CharSectno"/>
        </w:rPr>
        <w:t>37A</w:t>
      </w:r>
      <w:r>
        <w:t>.</w:t>
      </w:r>
      <w:r>
        <w:tab/>
        <w:t>No representation by legal practitioner or agent</w:t>
      </w:r>
      <w:bookmarkEnd w:id="129"/>
    </w:p>
    <w:p w:rsidR="00537D81" w:rsidRDefault="00532C1F">
      <w:pPr>
        <w:pStyle w:val="Subsection"/>
      </w:pPr>
      <w:r>
        <w:tab/>
        <w:t>(1)</w:t>
      </w:r>
      <w:r>
        <w:tab/>
        <w:t xml:space="preserve">In this section — </w:t>
      </w:r>
    </w:p>
    <w:p w:rsidR="00537D81" w:rsidRDefault="00532C1F">
      <w:pPr>
        <w:pStyle w:val="Defstart"/>
      </w:pPr>
      <w:r>
        <w:rPr>
          <w:b/>
        </w:rPr>
        <w:tab/>
      </w:r>
      <w:r>
        <w:rPr>
          <w:rStyle w:val="CharDefText"/>
        </w:rPr>
        <w:t>lawyer</w:t>
      </w:r>
      <w:r>
        <w:t xml:space="preserve"> means an Australian lawyer within the meaning of that term in the </w:t>
      </w:r>
      <w:r>
        <w:rPr>
          <w:i/>
          <w:iCs/>
        </w:rPr>
        <w:t>Legal Profession Act 2008</w:t>
      </w:r>
      <w:r>
        <w:t xml:space="preserve"> section 3.</w:t>
      </w:r>
    </w:p>
    <w:p w:rsidR="00537D81" w:rsidRDefault="00532C1F">
      <w:pPr>
        <w:pStyle w:val="Subsection"/>
      </w:pPr>
      <w:r>
        <w:tab/>
        <w:t>(2)</w:t>
      </w:r>
      <w:r>
        <w:tab/>
        <w:t>During the consideration of a matter by a juvenile justice team, a participant in the proceedings of the team is not to be represented in those proceedings by a lawyer or other agent.</w:t>
      </w:r>
    </w:p>
    <w:p w:rsidR="00537D81" w:rsidRDefault="00532C1F">
      <w:pPr>
        <w:pStyle w:val="Footnotesection"/>
        <w:ind w:left="890" w:hanging="890"/>
      </w:pPr>
      <w:r>
        <w:tab/>
        <w:t>[Section 37A inserted: No. 58 of 2004 s. 20; amended: No. 21 of 2008 s. 714(2) and (3).]</w:t>
      </w:r>
    </w:p>
    <w:p w:rsidR="00537D81" w:rsidRDefault="00532C1F">
      <w:pPr>
        <w:pStyle w:val="Heading5"/>
        <w:keepNext w:val="0"/>
        <w:keepLines w:val="0"/>
        <w:pageBreakBefore/>
        <w:spacing w:before="0"/>
        <w:rPr>
          <w:snapToGrid w:val="0"/>
        </w:rPr>
      </w:pPr>
      <w:bookmarkStart w:id="130" w:name="_Toc75775162"/>
      <w:r>
        <w:rPr>
          <w:rStyle w:val="CharSectno"/>
        </w:rPr>
        <w:lastRenderedPageBreak/>
        <w:t>38</w:t>
      </w:r>
      <w:r>
        <w:rPr>
          <w:snapToGrid w:val="0"/>
        </w:rPr>
        <w:t>.</w:t>
      </w:r>
      <w:r>
        <w:rPr>
          <w:snapToGrid w:val="0"/>
        </w:rPr>
        <w:tab/>
        <w:t>Decisions to be unanimous</w:t>
      </w:r>
      <w:bookmarkEnd w:id="130"/>
      <w:r>
        <w:rPr>
          <w:snapToGrid w:val="0"/>
        </w:rPr>
        <w:t xml:space="preserve"> </w:t>
      </w:r>
    </w:p>
    <w:p w:rsidR="00537D81" w:rsidRDefault="00532C1F">
      <w:pPr>
        <w:pStyle w:val="Subsection"/>
        <w:rPr>
          <w:snapToGrid w:val="0"/>
        </w:rPr>
      </w:pPr>
      <w:r>
        <w:rPr>
          <w:snapToGrid w:val="0"/>
        </w:rPr>
        <w:tab/>
        <w:t>(1)</w:t>
      </w:r>
      <w:r>
        <w:rPr>
          <w:snapToGrid w:val="0"/>
        </w:rPr>
        <w:tab/>
        <w:t>The members of the juvenile justice team dealing with a matter are to decide anything arising in that matter by a unanimous decision of all members.</w:t>
      </w:r>
    </w:p>
    <w:p w:rsidR="00537D81" w:rsidRDefault="00532C1F">
      <w:pPr>
        <w:pStyle w:val="Subsection"/>
        <w:rPr>
          <w:snapToGrid w:val="0"/>
        </w:rPr>
      </w:pPr>
      <w:r>
        <w:rPr>
          <w:snapToGrid w:val="0"/>
        </w:rPr>
        <w:tab/>
        <w:t>(2)</w:t>
      </w:r>
      <w:r>
        <w:rPr>
          <w:snapToGrid w:val="0"/>
        </w:rPr>
        <w:tab/>
        <w:t>If a unanimous decision cannot be reached, the Coordinator is to send the matter back — </w:t>
      </w:r>
    </w:p>
    <w:p w:rsidR="00537D81" w:rsidRDefault="00532C1F">
      <w:pPr>
        <w:pStyle w:val="Indenta"/>
        <w:rPr>
          <w:snapToGrid w:val="0"/>
        </w:rPr>
      </w:pPr>
      <w:r>
        <w:rPr>
          <w:snapToGrid w:val="0"/>
        </w:rPr>
        <w:tab/>
        <w:t>(a)</w:t>
      </w:r>
      <w:r>
        <w:rPr>
          <w:snapToGrid w:val="0"/>
        </w:rPr>
        <w:tab/>
        <w:t>if the matter was referred by a person, to that person; or</w:t>
      </w:r>
    </w:p>
    <w:p w:rsidR="00537D81" w:rsidRDefault="00532C1F">
      <w:pPr>
        <w:pStyle w:val="Indenta"/>
        <w:rPr>
          <w:snapToGrid w:val="0"/>
        </w:rPr>
      </w:pPr>
      <w:r>
        <w:rPr>
          <w:snapToGrid w:val="0"/>
        </w:rPr>
        <w:tab/>
        <w:t>(b)</w:t>
      </w:r>
      <w:r>
        <w:rPr>
          <w:snapToGrid w:val="0"/>
        </w:rPr>
        <w:tab/>
        <w:t>if the matter was referred by the court, to the court,</w:t>
      </w:r>
    </w:p>
    <w:p w:rsidR="00537D81" w:rsidRDefault="00532C1F">
      <w:pPr>
        <w:pStyle w:val="Subsection"/>
        <w:rPr>
          <w:snapToGrid w:val="0"/>
        </w:rPr>
      </w:pPr>
      <w:r>
        <w:rPr>
          <w:snapToGrid w:val="0"/>
        </w:rPr>
        <w:tab/>
      </w:r>
      <w:r>
        <w:rPr>
          <w:snapToGrid w:val="0"/>
        </w:rPr>
        <w:tab/>
        <w:t>with a report to that effect.</w:t>
      </w:r>
    </w:p>
    <w:p w:rsidR="00537D81" w:rsidRDefault="00532C1F">
      <w:pPr>
        <w:pStyle w:val="Heading5"/>
        <w:rPr>
          <w:snapToGrid w:val="0"/>
        </w:rPr>
      </w:pPr>
      <w:bookmarkStart w:id="131" w:name="_Toc75775163"/>
      <w:r>
        <w:rPr>
          <w:rStyle w:val="CharSectno"/>
        </w:rPr>
        <w:t>39</w:t>
      </w:r>
      <w:r>
        <w:rPr>
          <w:snapToGrid w:val="0"/>
        </w:rPr>
        <w:t>.</w:t>
      </w:r>
      <w:r>
        <w:rPr>
          <w:snapToGrid w:val="0"/>
        </w:rPr>
        <w:tab/>
        <w:t>Records to be kept</w:t>
      </w:r>
      <w:bookmarkEnd w:id="131"/>
      <w:r>
        <w:rPr>
          <w:snapToGrid w:val="0"/>
        </w:rPr>
        <w:t xml:space="preserve"> </w:t>
      </w:r>
    </w:p>
    <w:p w:rsidR="00537D81" w:rsidRDefault="00532C1F">
      <w:pPr>
        <w:pStyle w:val="Subsection"/>
        <w:rPr>
          <w:snapToGrid w:val="0"/>
        </w:rPr>
      </w:pPr>
      <w:r>
        <w:rPr>
          <w:snapToGrid w:val="0"/>
        </w:rPr>
        <w:tab/>
      </w:r>
      <w:r>
        <w:rPr>
          <w:snapToGrid w:val="0"/>
        </w:rPr>
        <w:tab/>
        <w:t>A Coordinator is to keep such records relating to juvenile justice teams as the chief executive officer may direct.</w:t>
      </w:r>
    </w:p>
    <w:p w:rsidR="00537D81" w:rsidRDefault="00532C1F">
      <w:pPr>
        <w:pStyle w:val="Heading5"/>
        <w:rPr>
          <w:snapToGrid w:val="0"/>
        </w:rPr>
      </w:pPr>
      <w:bookmarkStart w:id="132" w:name="_Toc75775164"/>
      <w:r>
        <w:rPr>
          <w:rStyle w:val="CharSectno"/>
        </w:rPr>
        <w:t>40</w:t>
      </w:r>
      <w:r>
        <w:rPr>
          <w:snapToGrid w:val="0"/>
        </w:rPr>
        <w:t>.</w:t>
      </w:r>
      <w:r>
        <w:rPr>
          <w:snapToGrid w:val="0"/>
        </w:rPr>
        <w:tab/>
        <w:t>No report of proceedings to be published</w:t>
      </w:r>
      <w:bookmarkEnd w:id="132"/>
      <w:r>
        <w:rPr>
          <w:snapToGrid w:val="0"/>
        </w:rPr>
        <w:t xml:space="preserve"> </w:t>
      </w:r>
    </w:p>
    <w:p w:rsidR="00537D81" w:rsidRDefault="00532C1F">
      <w:pPr>
        <w:pStyle w:val="Subsection"/>
        <w:rPr>
          <w:snapToGrid w:val="0"/>
        </w:rPr>
      </w:pPr>
      <w:r>
        <w:rPr>
          <w:snapToGrid w:val="0"/>
        </w:rPr>
        <w:tab/>
        <w:t>(1)</w:t>
      </w:r>
      <w:r>
        <w:rPr>
          <w:snapToGrid w:val="0"/>
        </w:rPr>
        <w:tab/>
        <w:t>A person is not to publish in any newspaper or other printed medium, or broadcast or televise, any report of the proceedings of a juvenile justice team or any information likely to identify any young person as a person dealt with by a juvenile justice team.</w:t>
      </w:r>
    </w:p>
    <w:p w:rsidR="00537D81" w:rsidRDefault="00532C1F">
      <w:pPr>
        <w:pStyle w:val="Subsection"/>
        <w:rPr>
          <w:snapToGrid w:val="0"/>
        </w:rPr>
      </w:pPr>
      <w:r>
        <w:rPr>
          <w:snapToGrid w:val="0"/>
        </w:rPr>
        <w:tab/>
        <w:t>(2)</w:t>
      </w:r>
      <w:r>
        <w:rPr>
          <w:snapToGrid w:val="0"/>
        </w:rPr>
        <w:tab/>
        <w:t>A person who contravenes subsection (1) commits an offence punishable — </w:t>
      </w:r>
    </w:p>
    <w:p w:rsidR="00537D81" w:rsidRDefault="00532C1F">
      <w:pPr>
        <w:pStyle w:val="Indenta"/>
        <w:rPr>
          <w:snapToGrid w:val="0"/>
        </w:rPr>
      </w:pPr>
      <w:r>
        <w:rPr>
          <w:snapToGrid w:val="0"/>
        </w:rPr>
        <w:tab/>
        <w:t>(a)</w:t>
      </w:r>
      <w:r>
        <w:rPr>
          <w:snapToGrid w:val="0"/>
        </w:rPr>
        <w:tab/>
        <w:t>by the Supreme Court as for a contempt; or</w:t>
      </w:r>
    </w:p>
    <w:p w:rsidR="00537D81" w:rsidRDefault="00532C1F">
      <w:pPr>
        <w:pStyle w:val="Indenta"/>
        <w:rPr>
          <w:snapToGrid w:val="0"/>
        </w:rPr>
      </w:pPr>
      <w:r>
        <w:rPr>
          <w:snapToGrid w:val="0"/>
        </w:rPr>
        <w:tab/>
        <w:t>(b)</w:t>
      </w:r>
      <w:r>
        <w:rPr>
          <w:snapToGrid w:val="0"/>
        </w:rPr>
        <w:tab/>
        <w:t>after summary conviction, by a fine of $10 000 or imprisonment for 12 months.</w:t>
      </w:r>
    </w:p>
    <w:p w:rsidR="00537D81" w:rsidRDefault="00532C1F">
      <w:pPr>
        <w:pStyle w:val="Subsection"/>
        <w:spacing w:before="120"/>
        <w:rPr>
          <w:snapToGrid w:val="0"/>
        </w:rPr>
      </w:pPr>
      <w:r>
        <w:rPr>
          <w:snapToGrid w:val="0"/>
        </w:rPr>
        <w:tab/>
        <w:t>(3)</w:t>
      </w:r>
      <w:r>
        <w:rPr>
          <w:snapToGrid w:val="0"/>
        </w:rPr>
        <w:tab/>
        <w:t>Proceedings for a contravention of subsection (1) may be taken by or on behalf of the Attorney General.</w:t>
      </w:r>
    </w:p>
    <w:p w:rsidR="00537D81" w:rsidRDefault="00532C1F">
      <w:pPr>
        <w:pStyle w:val="Heading2"/>
      </w:pPr>
      <w:bookmarkStart w:id="133" w:name="_Toc75505657"/>
      <w:bookmarkStart w:id="134" w:name="_Toc75508546"/>
      <w:bookmarkStart w:id="135" w:name="_Toc75775165"/>
      <w:r>
        <w:rPr>
          <w:rStyle w:val="CharPartNo"/>
        </w:rPr>
        <w:lastRenderedPageBreak/>
        <w:t>Part 6</w:t>
      </w:r>
      <w:r>
        <w:rPr>
          <w:rStyle w:val="CharDivNo"/>
        </w:rPr>
        <w:t> </w:t>
      </w:r>
      <w:r>
        <w:t>—</w:t>
      </w:r>
      <w:r>
        <w:rPr>
          <w:rStyle w:val="CharDivText"/>
        </w:rPr>
        <w:t> </w:t>
      </w:r>
      <w:r>
        <w:rPr>
          <w:rStyle w:val="CharPartText"/>
        </w:rPr>
        <w:t>Court proceedings</w:t>
      </w:r>
      <w:bookmarkEnd w:id="133"/>
      <w:bookmarkEnd w:id="134"/>
      <w:bookmarkEnd w:id="135"/>
      <w:r>
        <w:rPr>
          <w:rStyle w:val="CharPartText"/>
        </w:rPr>
        <w:t xml:space="preserve"> </w:t>
      </w:r>
    </w:p>
    <w:p w:rsidR="00537D81" w:rsidRDefault="00532C1F">
      <w:pPr>
        <w:pStyle w:val="Heading5"/>
        <w:rPr>
          <w:snapToGrid w:val="0"/>
        </w:rPr>
      </w:pPr>
      <w:bookmarkStart w:id="136" w:name="_Toc75775166"/>
      <w:r>
        <w:rPr>
          <w:rStyle w:val="CharSectno"/>
        </w:rPr>
        <w:t>41</w:t>
      </w:r>
      <w:r>
        <w:rPr>
          <w:snapToGrid w:val="0"/>
        </w:rPr>
        <w:t>.</w:t>
      </w:r>
      <w:r>
        <w:rPr>
          <w:snapToGrid w:val="0"/>
        </w:rPr>
        <w:tab/>
        <w:t>Preliminary considerations for police before prosecuting</w:t>
      </w:r>
      <w:bookmarkEnd w:id="136"/>
      <w:r>
        <w:rPr>
          <w:snapToGrid w:val="0"/>
        </w:rPr>
        <w:t xml:space="preserve"> </w:t>
      </w:r>
    </w:p>
    <w:p w:rsidR="00537D81" w:rsidRDefault="00532C1F">
      <w:pPr>
        <w:pStyle w:val="Subsection"/>
        <w:rPr>
          <w:snapToGrid w:val="0"/>
        </w:rPr>
      </w:pPr>
      <w:r>
        <w:rPr>
          <w:snapToGrid w:val="0"/>
        </w:rPr>
        <w:tab/>
      </w:r>
      <w:r>
        <w:rPr>
          <w:snapToGrid w:val="0"/>
        </w:rPr>
        <w:tab/>
        <w:t>In dealing with a young person who is reasonably believed to have committed or to have been about to commit an offence, a member of the Police Force is to consider whether, in the circumstances, it is appropriate — </w:t>
      </w:r>
    </w:p>
    <w:p w:rsidR="00537D81" w:rsidRDefault="00532C1F">
      <w:pPr>
        <w:pStyle w:val="Indenta"/>
        <w:rPr>
          <w:snapToGrid w:val="0"/>
        </w:rPr>
      </w:pPr>
      <w:r>
        <w:rPr>
          <w:snapToGrid w:val="0"/>
        </w:rPr>
        <w:tab/>
        <w:t>(a)</w:t>
      </w:r>
      <w:r>
        <w:rPr>
          <w:snapToGrid w:val="0"/>
        </w:rPr>
        <w:tab/>
        <w:t>to give the person a caution for the offence in accordance with section 22;</w:t>
      </w:r>
    </w:p>
    <w:p w:rsidR="00537D81" w:rsidRDefault="00532C1F">
      <w:pPr>
        <w:pStyle w:val="Indenta"/>
        <w:rPr>
          <w:snapToGrid w:val="0"/>
        </w:rPr>
      </w:pPr>
      <w:r>
        <w:rPr>
          <w:snapToGrid w:val="0"/>
        </w:rPr>
        <w:tab/>
        <w:t>(b)</w:t>
      </w:r>
      <w:r>
        <w:rPr>
          <w:snapToGrid w:val="0"/>
        </w:rPr>
        <w:tab/>
        <w:t>under section 27, to refer the matter for consideration by a juvenile justice team;</w:t>
      </w:r>
    </w:p>
    <w:p w:rsidR="00537D81" w:rsidRDefault="00532C1F">
      <w:pPr>
        <w:pStyle w:val="Indenta"/>
        <w:rPr>
          <w:snapToGrid w:val="0"/>
        </w:rPr>
      </w:pPr>
      <w:r>
        <w:rPr>
          <w:snapToGrid w:val="0"/>
        </w:rPr>
        <w:tab/>
        <w:t>(c)</w:t>
      </w:r>
      <w:r>
        <w:rPr>
          <w:snapToGrid w:val="0"/>
        </w:rPr>
        <w:tab/>
        <w:t>to charge the person without taking the person into custody;</w:t>
      </w:r>
    </w:p>
    <w:p w:rsidR="00537D81" w:rsidRDefault="00532C1F">
      <w:pPr>
        <w:pStyle w:val="Indenta"/>
        <w:keepNext/>
        <w:rPr>
          <w:snapToGrid w:val="0"/>
        </w:rPr>
      </w:pPr>
      <w:r>
        <w:rPr>
          <w:snapToGrid w:val="0"/>
        </w:rPr>
        <w:tab/>
        <w:t>(d)</w:t>
      </w:r>
      <w:r>
        <w:rPr>
          <w:snapToGrid w:val="0"/>
        </w:rPr>
        <w:tab/>
        <w:t>to apprehend, charge and — </w:t>
      </w:r>
    </w:p>
    <w:p w:rsidR="00537D81" w:rsidRDefault="00532C1F">
      <w:pPr>
        <w:pStyle w:val="Indenti"/>
        <w:rPr>
          <w:snapToGrid w:val="0"/>
        </w:rPr>
      </w:pPr>
      <w:r>
        <w:rPr>
          <w:snapToGrid w:val="0"/>
        </w:rPr>
        <w:tab/>
        <w:t>(i)</w:t>
      </w:r>
      <w:r>
        <w:rPr>
          <w:snapToGrid w:val="0"/>
        </w:rPr>
        <w:tab/>
        <w:t xml:space="preserve">subject to the </w:t>
      </w:r>
      <w:r>
        <w:rPr>
          <w:i/>
          <w:snapToGrid w:val="0"/>
        </w:rPr>
        <w:t>Bail Act 1982</w:t>
      </w:r>
      <w:r>
        <w:rPr>
          <w:snapToGrid w:val="0"/>
        </w:rPr>
        <w:t xml:space="preserve"> and section 19(2), detain the person in custody pending the person’s appearance in court; or</w:t>
      </w:r>
    </w:p>
    <w:p w:rsidR="00537D81" w:rsidRDefault="00532C1F">
      <w:pPr>
        <w:pStyle w:val="Indenti"/>
        <w:rPr>
          <w:snapToGrid w:val="0"/>
        </w:rPr>
      </w:pPr>
      <w:r>
        <w:rPr>
          <w:snapToGrid w:val="0"/>
        </w:rPr>
        <w:tab/>
        <w:t>(ii)</w:t>
      </w:r>
      <w:r>
        <w:rPr>
          <w:snapToGrid w:val="0"/>
        </w:rPr>
        <w:tab/>
        <w:t>release the person pending the consideration of the matter by a juvenile justice team.</w:t>
      </w:r>
    </w:p>
    <w:p w:rsidR="00537D81" w:rsidRDefault="00532C1F">
      <w:pPr>
        <w:pStyle w:val="Heading5"/>
        <w:rPr>
          <w:snapToGrid w:val="0"/>
        </w:rPr>
      </w:pPr>
      <w:bookmarkStart w:id="137" w:name="_Toc75775167"/>
      <w:r>
        <w:rPr>
          <w:rStyle w:val="CharSectno"/>
        </w:rPr>
        <w:t>42</w:t>
      </w:r>
      <w:r>
        <w:rPr>
          <w:snapToGrid w:val="0"/>
        </w:rPr>
        <w:t>.</w:t>
      </w:r>
      <w:r>
        <w:rPr>
          <w:snapToGrid w:val="0"/>
        </w:rPr>
        <w:tab/>
        <w:t>Notice to attend court usually preferable to summons</w:t>
      </w:r>
      <w:bookmarkEnd w:id="137"/>
      <w:r>
        <w:rPr>
          <w:snapToGrid w:val="0"/>
        </w:rPr>
        <w:t xml:space="preserve"> </w:t>
      </w:r>
    </w:p>
    <w:p w:rsidR="00537D81" w:rsidRDefault="00532C1F">
      <w:pPr>
        <w:pStyle w:val="Subsection"/>
        <w:rPr>
          <w:snapToGrid w:val="0"/>
        </w:rPr>
      </w:pPr>
      <w:r>
        <w:rPr>
          <w:snapToGrid w:val="0"/>
        </w:rPr>
        <w:tab/>
        <w:t>(1)</w:t>
      </w:r>
      <w:r>
        <w:rPr>
          <w:snapToGrid w:val="0"/>
        </w:rPr>
        <w:tab/>
        <w:t>A person who could lay a charge against a young person and — </w:t>
      </w:r>
    </w:p>
    <w:p w:rsidR="00537D81" w:rsidRDefault="00532C1F">
      <w:pPr>
        <w:pStyle w:val="Indenta"/>
        <w:rPr>
          <w:snapToGrid w:val="0"/>
        </w:rPr>
      </w:pPr>
      <w:r>
        <w:rPr>
          <w:snapToGrid w:val="0"/>
        </w:rPr>
        <w:tab/>
        <w:t>(a)</w:t>
      </w:r>
      <w:r>
        <w:rPr>
          <w:snapToGrid w:val="0"/>
        </w:rPr>
        <w:tab/>
        <w:t>cause the person to be issued with a summons to attend court to be dealt with for the offence charged; or</w:t>
      </w:r>
    </w:p>
    <w:p w:rsidR="00537D81" w:rsidRDefault="00532C1F">
      <w:pPr>
        <w:pStyle w:val="Indenta"/>
        <w:rPr>
          <w:snapToGrid w:val="0"/>
        </w:rPr>
      </w:pPr>
      <w:r>
        <w:rPr>
          <w:snapToGrid w:val="0"/>
        </w:rPr>
        <w:tab/>
        <w:t>(b)</w:t>
      </w:r>
      <w:r>
        <w:rPr>
          <w:snapToGrid w:val="0"/>
        </w:rPr>
        <w:tab/>
        <w:t>detain the person in custody pending the person’s appearance in court to be dealt with for the offence charged,</w:t>
      </w:r>
    </w:p>
    <w:p w:rsidR="00537D81" w:rsidRDefault="00532C1F">
      <w:pPr>
        <w:pStyle w:val="Subsection"/>
        <w:spacing w:before="140"/>
        <w:rPr>
          <w:snapToGrid w:val="0"/>
        </w:rPr>
      </w:pPr>
      <w:r>
        <w:rPr>
          <w:snapToGrid w:val="0"/>
        </w:rPr>
        <w:tab/>
      </w:r>
      <w:r>
        <w:rPr>
          <w:snapToGrid w:val="0"/>
        </w:rPr>
        <w:tab/>
        <w:t>may instead issue to the young person a notice to attend court.</w:t>
      </w:r>
    </w:p>
    <w:p w:rsidR="00537D81" w:rsidRDefault="00532C1F">
      <w:pPr>
        <w:pStyle w:val="Subsection"/>
        <w:spacing w:before="140"/>
        <w:rPr>
          <w:snapToGrid w:val="0"/>
        </w:rPr>
      </w:pPr>
      <w:r>
        <w:rPr>
          <w:snapToGrid w:val="0"/>
        </w:rPr>
        <w:tab/>
        <w:t>(2)</w:t>
      </w:r>
      <w:r>
        <w:rPr>
          <w:snapToGrid w:val="0"/>
        </w:rPr>
        <w:tab/>
        <w:t>Unless the issue of a notice to attend court would be inappropriate, it is to be preferred to proceeding by way of — </w:t>
      </w:r>
    </w:p>
    <w:p w:rsidR="00537D81" w:rsidRDefault="00532C1F">
      <w:pPr>
        <w:pStyle w:val="Indenta"/>
        <w:rPr>
          <w:snapToGrid w:val="0"/>
        </w:rPr>
      </w:pPr>
      <w:r>
        <w:rPr>
          <w:snapToGrid w:val="0"/>
        </w:rPr>
        <w:tab/>
        <w:t>(a)</w:t>
      </w:r>
      <w:r>
        <w:rPr>
          <w:snapToGrid w:val="0"/>
        </w:rPr>
        <w:tab/>
        <w:t>charging the young person and causing the person to be issued with a summons to attend court to be dealt with for the offence; or</w:t>
      </w:r>
    </w:p>
    <w:p w:rsidR="00537D81" w:rsidRDefault="00532C1F">
      <w:pPr>
        <w:pStyle w:val="Indenta"/>
        <w:rPr>
          <w:snapToGrid w:val="0"/>
        </w:rPr>
      </w:pPr>
      <w:r>
        <w:rPr>
          <w:snapToGrid w:val="0"/>
        </w:rPr>
        <w:lastRenderedPageBreak/>
        <w:tab/>
        <w:t>(b)</w:t>
      </w:r>
      <w:r>
        <w:rPr>
          <w:snapToGrid w:val="0"/>
        </w:rPr>
        <w:tab/>
        <w:t>detaining the person in custody pending the person’s appearance in court to be dealt with for the offence.</w:t>
      </w:r>
    </w:p>
    <w:p w:rsidR="00537D81" w:rsidRDefault="00532C1F">
      <w:pPr>
        <w:pStyle w:val="Subsection"/>
        <w:rPr>
          <w:snapToGrid w:val="0"/>
        </w:rPr>
      </w:pPr>
      <w:r>
        <w:rPr>
          <w:snapToGrid w:val="0"/>
        </w:rPr>
        <w:tab/>
        <w:t>(3)</w:t>
      </w:r>
      <w:r>
        <w:rPr>
          <w:snapToGrid w:val="0"/>
        </w:rPr>
        <w:tab/>
        <w:t>In addition to other requirements for a notice to attend court, a notice to attend court issued under this section is to — </w:t>
      </w:r>
    </w:p>
    <w:p w:rsidR="00537D81" w:rsidRDefault="00532C1F">
      <w:pPr>
        <w:pStyle w:val="Indenta"/>
        <w:rPr>
          <w:snapToGrid w:val="0"/>
        </w:rPr>
      </w:pPr>
      <w:r>
        <w:rPr>
          <w:snapToGrid w:val="0"/>
        </w:rPr>
        <w:tab/>
        <w:t>(a)</w:t>
      </w:r>
      <w:r>
        <w:rPr>
          <w:snapToGrid w:val="0"/>
        </w:rPr>
        <w:tab/>
        <w:t>describe shortly the offence alleged to have been committed; and</w:t>
      </w:r>
    </w:p>
    <w:p w:rsidR="00537D81" w:rsidRDefault="00532C1F">
      <w:pPr>
        <w:pStyle w:val="Indenta"/>
        <w:rPr>
          <w:snapToGrid w:val="0"/>
        </w:rPr>
      </w:pPr>
      <w:r>
        <w:rPr>
          <w:snapToGrid w:val="0"/>
        </w:rPr>
        <w:tab/>
        <w:t>(b)</w:t>
      </w:r>
      <w:r>
        <w:rPr>
          <w:snapToGrid w:val="0"/>
        </w:rPr>
        <w:tab/>
        <w:t>set out particulars of the alleged offence, including particulars of — </w:t>
      </w:r>
    </w:p>
    <w:p w:rsidR="00537D81" w:rsidRDefault="00532C1F">
      <w:pPr>
        <w:pStyle w:val="Indenti"/>
        <w:rPr>
          <w:snapToGrid w:val="0"/>
        </w:rPr>
      </w:pPr>
      <w:r>
        <w:rPr>
          <w:snapToGrid w:val="0"/>
        </w:rPr>
        <w:tab/>
        <w:t>(i)</w:t>
      </w:r>
      <w:r>
        <w:rPr>
          <w:snapToGrid w:val="0"/>
        </w:rPr>
        <w:tab/>
        <w:t>the time and place of its alleged commission; and</w:t>
      </w:r>
    </w:p>
    <w:p w:rsidR="00537D81" w:rsidRDefault="00532C1F">
      <w:pPr>
        <w:pStyle w:val="Indenti"/>
        <w:rPr>
          <w:snapToGrid w:val="0"/>
        </w:rPr>
      </w:pPr>
      <w:r>
        <w:rPr>
          <w:snapToGrid w:val="0"/>
        </w:rPr>
        <w:tab/>
        <w:t>(ii)</w:t>
      </w:r>
      <w:r>
        <w:rPr>
          <w:snapToGrid w:val="0"/>
        </w:rPr>
        <w:tab/>
        <w:t>any person alleged to be aggrieved; and</w:t>
      </w:r>
    </w:p>
    <w:p w:rsidR="00537D81" w:rsidRDefault="00532C1F">
      <w:pPr>
        <w:pStyle w:val="Indenti"/>
        <w:rPr>
          <w:snapToGrid w:val="0"/>
        </w:rPr>
      </w:pPr>
      <w:r>
        <w:rPr>
          <w:snapToGrid w:val="0"/>
        </w:rPr>
        <w:tab/>
        <w:t>(iii)</w:t>
      </w:r>
      <w:r>
        <w:rPr>
          <w:snapToGrid w:val="0"/>
        </w:rPr>
        <w:tab/>
        <w:t>any property alleged to be involved.</w:t>
      </w:r>
    </w:p>
    <w:p w:rsidR="00537D81" w:rsidRDefault="00532C1F">
      <w:pPr>
        <w:pStyle w:val="Subsection"/>
        <w:rPr>
          <w:snapToGrid w:val="0"/>
        </w:rPr>
      </w:pPr>
      <w:r>
        <w:rPr>
          <w:snapToGrid w:val="0"/>
        </w:rPr>
        <w:tab/>
        <w:t>(4)</w:t>
      </w:r>
      <w:r>
        <w:rPr>
          <w:snapToGrid w:val="0"/>
        </w:rPr>
        <w:tab/>
        <w:t>If a copy of a notice to attend court issued to a person under this section is lodged with a court, the notice is to be taken to be a prosecution notice charging the person with the alleged offence described.</w:t>
      </w:r>
    </w:p>
    <w:p w:rsidR="00537D81" w:rsidRDefault="00532C1F">
      <w:pPr>
        <w:pStyle w:val="Footnotesection"/>
        <w:rPr>
          <w:snapToGrid/>
        </w:rPr>
      </w:pPr>
      <w:r>
        <w:tab/>
        <w:t>[Section 42 amended: No. 84 of 2004 s. 80.]</w:t>
      </w:r>
    </w:p>
    <w:p w:rsidR="00537D81" w:rsidRDefault="00532C1F">
      <w:pPr>
        <w:pStyle w:val="Heading5"/>
        <w:rPr>
          <w:snapToGrid w:val="0"/>
        </w:rPr>
      </w:pPr>
      <w:bookmarkStart w:id="138" w:name="_Toc75775168"/>
      <w:r>
        <w:rPr>
          <w:rStyle w:val="CharSectno"/>
        </w:rPr>
        <w:t>43</w:t>
      </w:r>
      <w:r>
        <w:rPr>
          <w:snapToGrid w:val="0"/>
        </w:rPr>
        <w:t>.</w:t>
      </w:r>
      <w:r>
        <w:rPr>
          <w:snapToGrid w:val="0"/>
        </w:rPr>
        <w:tab/>
        <w:t>Notices to attend court, general provisions about</w:t>
      </w:r>
      <w:bookmarkEnd w:id="138"/>
      <w:r>
        <w:rPr>
          <w:snapToGrid w:val="0"/>
        </w:rPr>
        <w:t xml:space="preserve"> </w:t>
      </w:r>
    </w:p>
    <w:p w:rsidR="00537D81" w:rsidRDefault="00532C1F">
      <w:pPr>
        <w:pStyle w:val="Subsection"/>
        <w:keepNext/>
        <w:rPr>
          <w:snapToGrid w:val="0"/>
        </w:rPr>
      </w:pPr>
      <w:r>
        <w:rPr>
          <w:snapToGrid w:val="0"/>
        </w:rPr>
        <w:tab/>
        <w:t>(1)</w:t>
      </w:r>
      <w:r>
        <w:rPr>
          <w:snapToGrid w:val="0"/>
        </w:rPr>
        <w:tab/>
        <w:t>A notice to attend court issued under any provision of this Act is to — </w:t>
      </w:r>
    </w:p>
    <w:p w:rsidR="00537D81" w:rsidRDefault="00532C1F">
      <w:pPr>
        <w:pStyle w:val="Indenta"/>
        <w:rPr>
          <w:snapToGrid w:val="0"/>
        </w:rPr>
      </w:pPr>
      <w:r>
        <w:rPr>
          <w:snapToGrid w:val="0"/>
        </w:rPr>
        <w:tab/>
        <w:t>(a)</w:t>
      </w:r>
      <w:r>
        <w:rPr>
          <w:snapToGrid w:val="0"/>
        </w:rPr>
        <w:tab/>
        <w:t>be in a form approved by the chief executive officer; and</w:t>
      </w:r>
    </w:p>
    <w:p w:rsidR="00537D81" w:rsidRDefault="00532C1F">
      <w:pPr>
        <w:pStyle w:val="Indenta"/>
        <w:rPr>
          <w:snapToGrid w:val="0"/>
        </w:rPr>
      </w:pPr>
      <w:r>
        <w:rPr>
          <w:snapToGrid w:val="0"/>
        </w:rPr>
        <w:tab/>
        <w:t>(b)</w:t>
      </w:r>
      <w:r>
        <w:rPr>
          <w:snapToGrid w:val="0"/>
        </w:rPr>
        <w:tab/>
        <w:t>be signed by the person issuing it; and</w:t>
      </w:r>
    </w:p>
    <w:p w:rsidR="00537D81" w:rsidRDefault="00532C1F">
      <w:pPr>
        <w:pStyle w:val="Indenta"/>
        <w:rPr>
          <w:snapToGrid w:val="0"/>
        </w:rPr>
      </w:pPr>
      <w:r>
        <w:rPr>
          <w:snapToGrid w:val="0"/>
        </w:rPr>
        <w:tab/>
        <w:t>(c)</w:t>
      </w:r>
      <w:r>
        <w:rPr>
          <w:snapToGrid w:val="0"/>
        </w:rPr>
        <w:tab/>
        <w:t>name the young person to whom it is directed; and</w:t>
      </w:r>
    </w:p>
    <w:p w:rsidR="00537D81" w:rsidRDefault="00532C1F">
      <w:pPr>
        <w:pStyle w:val="Indenta"/>
        <w:rPr>
          <w:snapToGrid w:val="0"/>
        </w:rPr>
      </w:pPr>
      <w:r>
        <w:rPr>
          <w:snapToGrid w:val="0"/>
        </w:rPr>
        <w:tab/>
        <w:t>(d)</w:t>
      </w:r>
      <w:r>
        <w:rPr>
          <w:snapToGrid w:val="0"/>
        </w:rPr>
        <w:tab/>
        <w:t>if the identity of a responsible adult is known, name that responsible adult; and</w:t>
      </w:r>
    </w:p>
    <w:p w:rsidR="00537D81" w:rsidRDefault="00532C1F">
      <w:pPr>
        <w:pStyle w:val="Indenta"/>
        <w:rPr>
          <w:snapToGrid w:val="0"/>
        </w:rPr>
      </w:pPr>
      <w:r>
        <w:rPr>
          <w:snapToGrid w:val="0"/>
        </w:rPr>
        <w:tab/>
        <w:t>(e)</w:t>
      </w:r>
      <w:r>
        <w:rPr>
          <w:snapToGrid w:val="0"/>
        </w:rPr>
        <w:tab/>
        <w:t>tell the young person to appear at a specified time and at a specified place before the court; and</w:t>
      </w:r>
    </w:p>
    <w:p w:rsidR="00537D81" w:rsidRDefault="00532C1F">
      <w:pPr>
        <w:pStyle w:val="Indenta"/>
        <w:rPr>
          <w:snapToGrid w:val="0"/>
        </w:rPr>
      </w:pPr>
      <w:r>
        <w:rPr>
          <w:snapToGrid w:val="0"/>
        </w:rPr>
        <w:tab/>
        <w:t>(f)</w:t>
      </w:r>
      <w:r>
        <w:rPr>
          <w:snapToGrid w:val="0"/>
        </w:rPr>
        <w:tab/>
        <w:t>state that failure to so appear may result in the arrest of the young person.</w:t>
      </w:r>
    </w:p>
    <w:p w:rsidR="00537D81" w:rsidRDefault="00532C1F">
      <w:pPr>
        <w:pStyle w:val="Subsection"/>
        <w:rPr>
          <w:snapToGrid w:val="0"/>
        </w:rPr>
      </w:pPr>
      <w:r>
        <w:rPr>
          <w:snapToGrid w:val="0"/>
        </w:rPr>
        <w:tab/>
        <w:t>(2)</w:t>
      </w:r>
      <w:r>
        <w:rPr>
          <w:snapToGrid w:val="0"/>
        </w:rPr>
        <w:tab/>
        <w:t>A notice to attend court may be issued in respect of more than one allegation.</w:t>
      </w:r>
    </w:p>
    <w:p w:rsidR="00537D81" w:rsidRDefault="00532C1F">
      <w:pPr>
        <w:pStyle w:val="Subsection"/>
        <w:rPr>
          <w:snapToGrid w:val="0"/>
        </w:rPr>
      </w:pPr>
      <w:r>
        <w:rPr>
          <w:snapToGrid w:val="0"/>
        </w:rPr>
        <w:lastRenderedPageBreak/>
        <w:tab/>
        <w:t>(3)</w:t>
      </w:r>
      <w:r>
        <w:rPr>
          <w:snapToGrid w:val="0"/>
        </w:rPr>
        <w:tab/>
        <w:t>A notice to attend court is to be served personally on the young person, and the person who serves the notice is to explain orally to the young person, in simple language, the effect of the notice and in particular the consequences of failing to appear as required by the notice.</w:t>
      </w:r>
    </w:p>
    <w:p w:rsidR="00537D81" w:rsidRDefault="00532C1F">
      <w:pPr>
        <w:pStyle w:val="Subsection"/>
        <w:rPr>
          <w:snapToGrid w:val="0"/>
        </w:rPr>
      </w:pPr>
      <w:r>
        <w:rPr>
          <w:snapToGrid w:val="0"/>
        </w:rPr>
        <w:tab/>
        <w:t>(4)</w:t>
      </w:r>
      <w:r>
        <w:rPr>
          <w:snapToGrid w:val="0"/>
        </w:rPr>
        <w:tab/>
        <w:t>Failure to give the explanation required by subsection (3) does not invalidate the service of the notice to attend court unless the court believes that the failure to give the explanation may have contributed to the failure of the person to attend court.</w:t>
      </w:r>
    </w:p>
    <w:p w:rsidR="00537D81" w:rsidRDefault="00532C1F">
      <w:pPr>
        <w:pStyle w:val="Subsection"/>
        <w:rPr>
          <w:snapToGrid w:val="0"/>
        </w:rPr>
      </w:pPr>
      <w:r>
        <w:rPr>
          <w:snapToGrid w:val="0"/>
        </w:rPr>
        <w:tab/>
        <w:t>(5)</w:t>
      </w:r>
      <w:r>
        <w:rPr>
          <w:snapToGrid w:val="0"/>
        </w:rPr>
        <w:tab/>
        <w:t>A copy of a notice to attend court issued to a young person is to be served personally on or sent by post to the address of a person who is a responsible adult unless, after reasonable enquiry, neither the whereabouts nor the address of such a person can be ascertained.</w:t>
      </w:r>
    </w:p>
    <w:p w:rsidR="00537D81" w:rsidRDefault="00532C1F">
      <w:pPr>
        <w:pStyle w:val="Subsection"/>
        <w:keepNext/>
        <w:rPr>
          <w:snapToGrid w:val="0"/>
        </w:rPr>
      </w:pPr>
      <w:r>
        <w:rPr>
          <w:snapToGrid w:val="0"/>
        </w:rPr>
        <w:tab/>
        <w:t>(6)</w:t>
      </w:r>
      <w:r>
        <w:rPr>
          <w:snapToGrid w:val="0"/>
        </w:rPr>
        <w:tab/>
        <w:t>If a person certifies in writing that — </w:t>
      </w:r>
    </w:p>
    <w:p w:rsidR="00537D81" w:rsidRDefault="00532C1F">
      <w:pPr>
        <w:pStyle w:val="Indenta"/>
        <w:rPr>
          <w:snapToGrid w:val="0"/>
        </w:rPr>
      </w:pPr>
      <w:r>
        <w:rPr>
          <w:snapToGrid w:val="0"/>
        </w:rPr>
        <w:tab/>
        <w:t>(a)</w:t>
      </w:r>
      <w:r>
        <w:rPr>
          <w:snapToGrid w:val="0"/>
        </w:rPr>
        <w:tab/>
        <w:t>at a specified time and place, the person served on a young person a notice to attend court; or</w:t>
      </w:r>
    </w:p>
    <w:p w:rsidR="00537D81" w:rsidRDefault="00532C1F">
      <w:pPr>
        <w:pStyle w:val="Indenta"/>
        <w:rPr>
          <w:snapToGrid w:val="0"/>
        </w:rPr>
      </w:pPr>
      <w:r>
        <w:rPr>
          <w:snapToGrid w:val="0"/>
        </w:rPr>
        <w:tab/>
        <w:t>(b)</w:t>
      </w:r>
      <w:r>
        <w:rPr>
          <w:snapToGrid w:val="0"/>
        </w:rPr>
        <w:tab/>
        <w:t>at a specified time and place, the person personally served on a person who is a responsible adult a copy of a notice to attend court; or</w:t>
      </w:r>
    </w:p>
    <w:p w:rsidR="00537D81" w:rsidRDefault="00532C1F">
      <w:pPr>
        <w:pStyle w:val="Indenta"/>
        <w:rPr>
          <w:snapToGrid w:val="0"/>
        </w:rPr>
      </w:pPr>
      <w:r>
        <w:rPr>
          <w:snapToGrid w:val="0"/>
        </w:rPr>
        <w:tab/>
        <w:t>(c)</w:t>
      </w:r>
      <w:r>
        <w:rPr>
          <w:snapToGrid w:val="0"/>
        </w:rPr>
        <w:tab/>
        <w:t>the person sent by post to the address of a person who is a responsible adult a copy of a notice to attend court; or</w:t>
      </w:r>
    </w:p>
    <w:p w:rsidR="00537D81" w:rsidRDefault="00532C1F">
      <w:pPr>
        <w:pStyle w:val="Indenta"/>
        <w:rPr>
          <w:snapToGrid w:val="0"/>
        </w:rPr>
      </w:pPr>
      <w:r>
        <w:rPr>
          <w:snapToGrid w:val="0"/>
        </w:rPr>
        <w:tab/>
        <w:t>(d)</w:t>
      </w:r>
      <w:r>
        <w:rPr>
          <w:snapToGrid w:val="0"/>
        </w:rPr>
        <w:tab/>
        <w:t>after the person has made reasonable enquiry, neither the whereabouts nor the address of a responsible adult could be ascertained,</w:t>
      </w:r>
    </w:p>
    <w:p w:rsidR="00537D81" w:rsidRDefault="00532C1F">
      <w:pPr>
        <w:pStyle w:val="Subsection"/>
        <w:rPr>
          <w:snapToGrid w:val="0"/>
        </w:rPr>
      </w:pPr>
      <w:r>
        <w:rPr>
          <w:snapToGrid w:val="0"/>
        </w:rPr>
        <w:tab/>
      </w:r>
      <w:r>
        <w:rPr>
          <w:snapToGrid w:val="0"/>
        </w:rPr>
        <w:tab/>
        <w:t>the certificate is sufficient proof, in the absence of evidence to the contrary, of the matters certified.</w:t>
      </w:r>
    </w:p>
    <w:p w:rsidR="00537D81" w:rsidRDefault="00532C1F">
      <w:pPr>
        <w:pStyle w:val="Subsection"/>
        <w:keepNext/>
        <w:rPr>
          <w:snapToGrid w:val="0"/>
        </w:rPr>
      </w:pPr>
      <w:r>
        <w:rPr>
          <w:snapToGrid w:val="0"/>
        </w:rPr>
        <w:tab/>
        <w:t>(7)</w:t>
      </w:r>
      <w:r>
        <w:rPr>
          <w:snapToGrid w:val="0"/>
        </w:rPr>
        <w:tab/>
        <w:t>If — </w:t>
      </w:r>
    </w:p>
    <w:p w:rsidR="00537D81" w:rsidRDefault="00532C1F">
      <w:pPr>
        <w:pStyle w:val="Indenta"/>
        <w:rPr>
          <w:snapToGrid w:val="0"/>
        </w:rPr>
      </w:pPr>
      <w:r>
        <w:rPr>
          <w:snapToGrid w:val="0"/>
        </w:rPr>
        <w:tab/>
        <w:t>(a)</w:t>
      </w:r>
      <w:r>
        <w:rPr>
          <w:snapToGrid w:val="0"/>
        </w:rPr>
        <w:tab/>
        <w:t>a young person who the court is satisfied has been served personally with a notice to attend court fails to appear before the court in accordance with the notice; or</w:t>
      </w:r>
    </w:p>
    <w:p w:rsidR="00537D81" w:rsidRDefault="00532C1F">
      <w:pPr>
        <w:pStyle w:val="Indenta"/>
        <w:keepNext/>
        <w:rPr>
          <w:snapToGrid w:val="0"/>
        </w:rPr>
      </w:pPr>
      <w:r>
        <w:rPr>
          <w:snapToGrid w:val="0"/>
        </w:rPr>
        <w:lastRenderedPageBreak/>
        <w:tab/>
        <w:t>(b)</w:t>
      </w:r>
      <w:r>
        <w:rPr>
          <w:snapToGrid w:val="0"/>
        </w:rPr>
        <w:tab/>
        <w:t>the court is satisfied that despite all reasonable efforts having been made to serve a notice to attend court on a young person it has not been possible to do so,</w:t>
      </w:r>
    </w:p>
    <w:p w:rsidR="00537D81" w:rsidRDefault="00532C1F">
      <w:pPr>
        <w:pStyle w:val="Subsection"/>
        <w:rPr>
          <w:snapToGrid w:val="0"/>
        </w:rPr>
      </w:pPr>
      <w:r>
        <w:rPr>
          <w:snapToGrid w:val="0"/>
        </w:rPr>
        <w:tab/>
      </w:r>
      <w:r>
        <w:rPr>
          <w:snapToGrid w:val="0"/>
        </w:rPr>
        <w:tab/>
        <w:t>the court may issue a warrant to apprehend the person and bring the person before the court.</w:t>
      </w:r>
    </w:p>
    <w:p w:rsidR="00537D81" w:rsidRDefault="00532C1F">
      <w:pPr>
        <w:pStyle w:val="Heading5"/>
        <w:rPr>
          <w:snapToGrid w:val="0"/>
        </w:rPr>
      </w:pPr>
      <w:bookmarkStart w:id="139" w:name="_Toc75775169"/>
      <w:r>
        <w:rPr>
          <w:rStyle w:val="CharSectno"/>
        </w:rPr>
        <w:t>44</w:t>
      </w:r>
      <w:r>
        <w:rPr>
          <w:snapToGrid w:val="0"/>
        </w:rPr>
        <w:t>.</w:t>
      </w:r>
      <w:r>
        <w:rPr>
          <w:snapToGrid w:val="0"/>
        </w:rPr>
        <w:tab/>
        <w:t>Proceedings to be explained to young persons</w:t>
      </w:r>
      <w:bookmarkEnd w:id="139"/>
      <w:r>
        <w:rPr>
          <w:snapToGrid w:val="0"/>
        </w:rPr>
        <w:t xml:space="preserve"> </w:t>
      </w:r>
    </w:p>
    <w:p w:rsidR="00537D81" w:rsidRDefault="00532C1F">
      <w:pPr>
        <w:pStyle w:val="Subsection"/>
        <w:rPr>
          <w:snapToGrid w:val="0"/>
        </w:rPr>
      </w:pPr>
      <w:r>
        <w:rPr>
          <w:snapToGrid w:val="0"/>
        </w:rPr>
        <w:tab/>
        <w:t>(1)</w:t>
      </w:r>
      <w:r>
        <w:rPr>
          <w:snapToGrid w:val="0"/>
        </w:rPr>
        <w:tab/>
        <w:t>The court before which proceedings are brought against a young person for an offence is to satisfy itself that the person understands the nature of the proceedings.</w:t>
      </w:r>
    </w:p>
    <w:p w:rsidR="00537D81" w:rsidRDefault="00532C1F">
      <w:pPr>
        <w:pStyle w:val="Subsection"/>
        <w:keepNext/>
        <w:rPr>
          <w:snapToGrid w:val="0"/>
        </w:rPr>
      </w:pPr>
      <w:r>
        <w:rPr>
          <w:snapToGrid w:val="0"/>
        </w:rPr>
        <w:tab/>
        <w:t>(2)</w:t>
      </w:r>
      <w:r>
        <w:rPr>
          <w:snapToGrid w:val="0"/>
        </w:rPr>
        <w:tab/>
        <w:t>If the young person is not represented by a legal practitioner, the court is required to — </w:t>
      </w:r>
    </w:p>
    <w:p w:rsidR="00537D81" w:rsidRDefault="00532C1F">
      <w:pPr>
        <w:pStyle w:val="Indenta"/>
        <w:keepNext/>
        <w:rPr>
          <w:snapToGrid w:val="0"/>
        </w:rPr>
      </w:pPr>
      <w:r>
        <w:rPr>
          <w:snapToGrid w:val="0"/>
        </w:rPr>
        <w:tab/>
        <w:t>(a)</w:t>
      </w:r>
      <w:r>
        <w:rPr>
          <w:snapToGrid w:val="0"/>
        </w:rPr>
        <w:tab/>
        <w:t>explain, or cause to be explained, to the person in language likely to be readily understood by the person — </w:t>
      </w:r>
    </w:p>
    <w:p w:rsidR="00537D81" w:rsidRDefault="00532C1F">
      <w:pPr>
        <w:pStyle w:val="Indenti"/>
        <w:rPr>
          <w:snapToGrid w:val="0"/>
        </w:rPr>
      </w:pPr>
      <w:r>
        <w:rPr>
          <w:snapToGrid w:val="0"/>
        </w:rPr>
        <w:tab/>
        <w:t>(i)</w:t>
      </w:r>
      <w:r>
        <w:rPr>
          <w:snapToGrid w:val="0"/>
        </w:rPr>
        <w:tab/>
        <w:t>the nature of the allegations against or concerning the person and the legal implications of those allegations; and</w:t>
      </w:r>
    </w:p>
    <w:p w:rsidR="00537D81" w:rsidRDefault="00532C1F">
      <w:pPr>
        <w:pStyle w:val="Indenti"/>
        <w:rPr>
          <w:snapToGrid w:val="0"/>
        </w:rPr>
      </w:pPr>
      <w:r>
        <w:rPr>
          <w:snapToGrid w:val="0"/>
        </w:rPr>
        <w:tab/>
        <w:t>(ii)</w:t>
      </w:r>
      <w:r>
        <w:rPr>
          <w:snapToGrid w:val="0"/>
        </w:rPr>
        <w:tab/>
        <w:t>the elements of the offence;</w:t>
      </w:r>
    </w:p>
    <w:p w:rsidR="00537D81" w:rsidRDefault="00532C1F">
      <w:pPr>
        <w:pStyle w:val="Indenta"/>
        <w:rPr>
          <w:snapToGrid w:val="0"/>
        </w:rPr>
      </w:pPr>
      <w:r>
        <w:rPr>
          <w:snapToGrid w:val="0"/>
        </w:rPr>
        <w:tab/>
      </w:r>
      <w:r>
        <w:rPr>
          <w:snapToGrid w:val="0"/>
        </w:rPr>
        <w:tab/>
        <w:t>and</w:t>
      </w:r>
    </w:p>
    <w:p w:rsidR="00537D81" w:rsidRDefault="00532C1F">
      <w:pPr>
        <w:pStyle w:val="Indenta"/>
        <w:rPr>
          <w:snapToGrid w:val="0"/>
        </w:rPr>
      </w:pPr>
      <w:r>
        <w:rPr>
          <w:snapToGrid w:val="0"/>
        </w:rPr>
        <w:tab/>
        <w:t>(b)</w:t>
      </w:r>
      <w:r>
        <w:rPr>
          <w:snapToGrid w:val="0"/>
        </w:rPr>
        <w:tab/>
        <w:t>give the person a written statement, in the prescribed form, describing the person’s rights in respect of legal representation and how legal advice, representation, or assistance may be obtained.</w:t>
      </w:r>
    </w:p>
    <w:p w:rsidR="00537D81" w:rsidRDefault="00532C1F">
      <w:pPr>
        <w:pStyle w:val="Subsection"/>
        <w:rPr>
          <w:snapToGrid w:val="0"/>
        </w:rPr>
      </w:pPr>
      <w:r>
        <w:rPr>
          <w:snapToGrid w:val="0"/>
        </w:rPr>
        <w:tab/>
        <w:t>(3)</w:t>
      </w:r>
      <w:r>
        <w:rPr>
          <w:snapToGrid w:val="0"/>
        </w:rPr>
        <w:tab/>
        <w:t>If a young person is sentenced to a fine or ordered to make any other payment of money, the court must give the young person a notice stating in simple language the amount the young person must pay and the time and place at which payment is to be, or may be, made.</w:t>
      </w:r>
    </w:p>
    <w:p w:rsidR="00537D81" w:rsidRDefault="00532C1F">
      <w:pPr>
        <w:pStyle w:val="Subsection"/>
        <w:rPr>
          <w:snapToGrid w:val="0"/>
        </w:rPr>
      </w:pPr>
      <w:r>
        <w:rPr>
          <w:snapToGrid w:val="0"/>
        </w:rPr>
        <w:tab/>
        <w:t>(4)</w:t>
      </w:r>
      <w:r>
        <w:rPr>
          <w:snapToGrid w:val="0"/>
        </w:rPr>
        <w:tab/>
        <w:t>A judgment or order of the court is not defective on the ground of failure to comply with this section if the court has substantially complied with this section.</w:t>
      </w:r>
    </w:p>
    <w:p w:rsidR="00537D81" w:rsidRDefault="00532C1F">
      <w:pPr>
        <w:pStyle w:val="Heading5"/>
        <w:spacing w:before="120"/>
        <w:rPr>
          <w:snapToGrid w:val="0"/>
        </w:rPr>
      </w:pPr>
      <w:bookmarkStart w:id="140" w:name="_Toc75775170"/>
      <w:r>
        <w:rPr>
          <w:rStyle w:val="CharSectno"/>
        </w:rPr>
        <w:lastRenderedPageBreak/>
        <w:t>45</w:t>
      </w:r>
      <w:r>
        <w:rPr>
          <w:snapToGrid w:val="0"/>
        </w:rPr>
        <w:t>.</w:t>
      </w:r>
      <w:r>
        <w:rPr>
          <w:snapToGrid w:val="0"/>
        </w:rPr>
        <w:tab/>
        <w:t>Responsible adult may be required to attend court</w:t>
      </w:r>
      <w:bookmarkEnd w:id="140"/>
      <w:r>
        <w:rPr>
          <w:snapToGrid w:val="0"/>
        </w:rPr>
        <w:t xml:space="preserve"> </w:t>
      </w:r>
    </w:p>
    <w:p w:rsidR="00537D81" w:rsidRDefault="00532C1F">
      <w:pPr>
        <w:pStyle w:val="Subsection"/>
        <w:spacing w:before="120"/>
        <w:rPr>
          <w:snapToGrid w:val="0"/>
        </w:rPr>
      </w:pPr>
      <w:r>
        <w:rPr>
          <w:snapToGrid w:val="0"/>
        </w:rPr>
        <w:tab/>
        <w:t>(1)</w:t>
      </w:r>
      <w:r>
        <w:rPr>
          <w:snapToGrid w:val="0"/>
        </w:rPr>
        <w:tab/>
        <w:t>In proceedings against a young person for an offence, the court is to enquire into the reason if a responsible adult is not present and, unless the court considers that — </w:t>
      </w:r>
    </w:p>
    <w:p w:rsidR="00537D81" w:rsidRDefault="00532C1F">
      <w:pPr>
        <w:pStyle w:val="Indenta"/>
        <w:spacing w:before="60"/>
        <w:rPr>
          <w:snapToGrid w:val="0"/>
        </w:rPr>
      </w:pPr>
      <w:r>
        <w:rPr>
          <w:snapToGrid w:val="0"/>
        </w:rPr>
        <w:tab/>
        <w:t>(a)</w:t>
      </w:r>
      <w:r>
        <w:rPr>
          <w:snapToGrid w:val="0"/>
        </w:rPr>
        <w:tab/>
        <w:t>there is a valid reason to excuse attendance of a responsible adult; or</w:t>
      </w:r>
    </w:p>
    <w:p w:rsidR="00537D81" w:rsidRDefault="00532C1F">
      <w:pPr>
        <w:pStyle w:val="Indenta"/>
        <w:spacing w:before="60"/>
        <w:rPr>
          <w:snapToGrid w:val="0"/>
        </w:rPr>
      </w:pPr>
      <w:r>
        <w:rPr>
          <w:snapToGrid w:val="0"/>
        </w:rPr>
        <w:tab/>
        <w:t>(b)</w:t>
      </w:r>
      <w:r>
        <w:rPr>
          <w:snapToGrid w:val="0"/>
        </w:rPr>
        <w:tab/>
        <w:t>it is not reasonable to delay proceedings for the attendance of a responsible adult,</w:t>
      </w:r>
    </w:p>
    <w:p w:rsidR="00537D81" w:rsidRDefault="00532C1F">
      <w:pPr>
        <w:pStyle w:val="Subsection"/>
        <w:spacing w:before="120"/>
        <w:rPr>
          <w:snapToGrid w:val="0"/>
        </w:rPr>
      </w:pPr>
      <w:r>
        <w:rPr>
          <w:snapToGrid w:val="0"/>
        </w:rPr>
        <w:tab/>
      </w:r>
      <w:r>
        <w:rPr>
          <w:snapToGrid w:val="0"/>
        </w:rPr>
        <w:tab/>
        <w:t>the court, by order served personally on or sent by post to the address of a person who is a responsible adult, or any one or more of such persons, is to require the person to attend during all stages of the proceedings, whether or not from time to time adjourned, unless subsequently excused from further attendance by the court.</w:t>
      </w:r>
    </w:p>
    <w:p w:rsidR="00537D81" w:rsidRDefault="00532C1F">
      <w:pPr>
        <w:pStyle w:val="Subsection"/>
        <w:spacing w:before="120"/>
        <w:rPr>
          <w:snapToGrid w:val="0"/>
        </w:rPr>
      </w:pPr>
      <w:r>
        <w:rPr>
          <w:snapToGrid w:val="0"/>
        </w:rPr>
        <w:tab/>
        <w:t>(2)</w:t>
      </w:r>
      <w:r>
        <w:rPr>
          <w:snapToGrid w:val="0"/>
        </w:rPr>
        <w:tab/>
        <w:t>An order is not to be made under subsection (1) requiring an exempt responsible adult to attend court.</w:t>
      </w:r>
    </w:p>
    <w:p w:rsidR="00537D81" w:rsidRDefault="00532C1F">
      <w:pPr>
        <w:pStyle w:val="Subsection"/>
        <w:spacing w:before="120"/>
        <w:rPr>
          <w:snapToGrid w:val="0"/>
        </w:rPr>
      </w:pPr>
      <w:r>
        <w:rPr>
          <w:snapToGrid w:val="0"/>
        </w:rPr>
        <w:tab/>
        <w:t>(3)</w:t>
      </w:r>
      <w:r>
        <w:rPr>
          <w:snapToGrid w:val="0"/>
        </w:rPr>
        <w:tab/>
        <w:t>If a person who the court is satisfied has been served in accordance with subsection (1) with an order requiring the person to attend court fails to appear before the court in accordance with the order, the court may issue a warrant to apprehend the person and bring the person before the court.</w:t>
      </w:r>
    </w:p>
    <w:p w:rsidR="00537D81" w:rsidRDefault="00532C1F">
      <w:pPr>
        <w:pStyle w:val="Subsection"/>
        <w:spacing w:before="120"/>
        <w:rPr>
          <w:snapToGrid w:val="0"/>
        </w:rPr>
      </w:pPr>
      <w:r>
        <w:rPr>
          <w:snapToGrid w:val="0"/>
        </w:rPr>
        <w:tab/>
        <w:t>(4)</w:t>
      </w:r>
      <w:r>
        <w:rPr>
          <w:snapToGrid w:val="0"/>
        </w:rPr>
        <w:tab/>
        <w:t>The court may, if it considers it expedient and just to do so, proceed with the hearing and determination of the matter despite the absence of a responsible adult.</w:t>
      </w:r>
    </w:p>
    <w:p w:rsidR="00537D81" w:rsidRDefault="00532C1F">
      <w:pPr>
        <w:pStyle w:val="Subsection"/>
        <w:spacing w:before="120"/>
        <w:rPr>
          <w:snapToGrid w:val="0"/>
        </w:rPr>
      </w:pPr>
      <w:r>
        <w:rPr>
          <w:snapToGrid w:val="0"/>
        </w:rPr>
        <w:tab/>
        <w:t>(5)</w:t>
      </w:r>
      <w:r>
        <w:rPr>
          <w:snapToGrid w:val="0"/>
        </w:rPr>
        <w:tab/>
        <w:t>If the court proceeds with the hearing and determination of the matter in the absence of a responsible adult, the court is to do what it reasonably can to ensure that a responsible adult is given notice in writing — </w:t>
      </w:r>
    </w:p>
    <w:p w:rsidR="00537D81" w:rsidRDefault="00532C1F">
      <w:pPr>
        <w:pStyle w:val="Indenta"/>
        <w:spacing w:before="60"/>
        <w:rPr>
          <w:snapToGrid w:val="0"/>
        </w:rPr>
      </w:pPr>
      <w:r>
        <w:rPr>
          <w:snapToGrid w:val="0"/>
        </w:rPr>
        <w:tab/>
        <w:t>(a)</w:t>
      </w:r>
      <w:r>
        <w:rPr>
          <w:snapToGrid w:val="0"/>
        </w:rPr>
        <w:tab/>
        <w:t>of the charge, or each charge, laid alleging the commission of an offence; and</w:t>
      </w:r>
    </w:p>
    <w:p w:rsidR="00537D81" w:rsidRDefault="00532C1F">
      <w:pPr>
        <w:pStyle w:val="Indenta"/>
        <w:spacing w:before="60"/>
        <w:rPr>
          <w:snapToGrid w:val="0"/>
        </w:rPr>
      </w:pPr>
      <w:r>
        <w:rPr>
          <w:snapToGrid w:val="0"/>
        </w:rPr>
        <w:tab/>
        <w:t>(b)</w:t>
      </w:r>
      <w:r>
        <w:rPr>
          <w:snapToGrid w:val="0"/>
        </w:rPr>
        <w:tab/>
        <w:t>of any finding, order or decision made by the court in the proceedings; and</w:t>
      </w:r>
    </w:p>
    <w:p w:rsidR="00537D81" w:rsidRDefault="00532C1F">
      <w:pPr>
        <w:pStyle w:val="Indenta"/>
        <w:spacing w:before="60"/>
        <w:rPr>
          <w:snapToGrid w:val="0"/>
        </w:rPr>
      </w:pPr>
      <w:r>
        <w:rPr>
          <w:snapToGrid w:val="0"/>
        </w:rPr>
        <w:tab/>
        <w:t>(c)</w:t>
      </w:r>
      <w:r>
        <w:rPr>
          <w:snapToGrid w:val="0"/>
        </w:rPr>
        <w:tab/>
        <w:t>of any other information that the court considers appropriate.</w:t>
      </w:r>
    </w:p>
    <w:p w:rsidR="00537D81" w:rsidRDefault="00532C1F">
      <w:pPr>
        <w:pStyle w:val="Heading2"/>
      </w:pPr>
      <w:bookmarkStart w:id="141" w:name="_Toc75505663"/>
      <w:bookmarkStart w:id="142" w:name="_Toc75508552"/>
      <w:bookmarkStart w:id="143" w:name="_Toc75775171"/>
      <w:r>
        <w:rPr>
          <w:rStyle w:val="CharPartNo"/>
        </w:rPr>
        <w:lastRenderedPageBreak/>
        <w:t>Part 7</w:t>
      </w:r>
      <w:r>
        <w:t> — </w:t>
      </w:r>
      <w:r>
        <w:rPr>
          <w:rStyle w:val="CharPartText"/>
        </w:rPr>
        <w:t>Sentencing and related matters</w:t>
      </w:r>
      <w:bookmarkEnd w:id="141"/>
      <w:bookmarkEnd w:id="142"/>
      <w:bookmarkEnd w:id="143"/>
      <w:r>
        <w:rPr>
          <w:rStyle w:val="CharPartText"/>
        </w:rPr>
        <w:t xml:space="preserve"> </w:t>
      </w:r>
    </w:p>
    <w:p w:rsidR="00537D81" w:rsidRDefault="00532C1F">
      <w:pPr>
        <w:pStyle w:val="Heading3"/>
        <w:rPr>
          <w:snapToGrid w:val="0"/>
        </w:rPr>
      </w:pPr>
      <w:bookmarkStart w:id="144" w:name="_Toc75505664"/>
      <w:bookmarkStart w:id="145" w:name="_Toc75508553"/>
      <w:bookmarkStart w:id="146" w:name="_Toc75775172"/>
      <w:r>
        <w:rPr>
          <w:rStyle w:val="CharDivNo"/>
        </w:rPr>
        <w:t>Division 1</w:t>
      </w:r>
      <w:r>
        <w:rPr>
          <w:snapToGrid w:val="0"/>
        </w:rPr>
        <w:t> — </w:t>
      </w:r>
      <w:r>
        <w:rPr>
          <w:rStyle w:val="CharDivText"/>
        </w:rPr>
        <w:t>General</w:t>
      </w:r>
      <w:bookmarkEnd w:id="144"/>
      <w:bookmarkEnd w:id="145"/>
      <w:bookmarkEnd w:id="146"/>
      <w:r>
        <w:rPr>
          <w:rStyle w:val="CharDivText"/>
        </w:rPr>
        <w:t xml:space="preserve"> </w:t>
      </w:r>
    </w:p>
    <w:p w:rsidR="00537D81" w:rsidRDefault="00532C1F">
      <w:pPr>
        <w:pStyle w:val="Heading5"/>
        <w:spacing w:before="120"/>
        <w:rPr>
          <w:snapToGrid w:val="0"/>
        </w:rPr>
      </w:pPr>
      <w:bookmarkStart w:id="147" w:name="_Toc75775173"/>
      <w:r>
        <w:rPr>
          <w:rStyle w:val="CharSectno"/>
        </w:rPr>
        <w:t>46</w:t>
      </w:r>
      <w:r>
        <w:rPr>
          <w:snapToGrid w:val="0"/>
        </w:rPr>
        <w:t>.</w:t>
      </w:r>
      <w:r>
        <w:rPr>
          <w:snapToGrid w:val="0"/>
        </w:rPr>
        <w:tab/>
        <w:t>Principles and considerations to be applied to young offenders</w:t>
      </w:r>
      <w:bookmarkEnd w:id="147"/>
      <w:r>
        <w:rPr>
          <w:snapToGrid w:val="0"/>
        </w:rPr>
        <w:t xml:space="preserve"> </w:t>
      </w:r>
    </w:p>
    <w:p w:rsidR="00537D81" w:rsidRDefault="00532C1F">
      <w:pPr>
        <w:pStyle w:val="Subsection"/>
        <w:rPr>
          <w:snapToGrid w:val="0"/>
        </w:rPr>
      </w:pPr>
      <w:r>
        <w:rPr>
          <w:snapToGrid w:val="0"/>
        </w:rPr>
        <w:tab/>
        <w:t>(1)</w:t>
      </w:r>
      <w:r>
        <w:rPr>
          <w:snapToGrid w:val="0"/>
        </w:rPr>
        <w:tab/>
        <w:t>When dealing with a young person who has been found guilty of an offence, the court, in disposing of the matter, is to apply — </w:t>
      </w:r>
    </w:p>
    <w:p w:rsidR="00537D81" w:rsidRDefault="00532C1F">
      <w:pPr>
        <w:pStyle w:val="Indenta"/>
        <w:rPr>
          <w:snapToGrid w:val="0"/>
        </w:rPr>
      </w:pPr>
      <w:r>
        <w:rPr>
          <w:snapToGrid w:val="0"/>
        </w:rPr>
        <w:tab/>
        <w:t>(a)</w:t>
      </w:r>
      <w:r>
        <w:rPr>
          <w:snapToGrid w:val="0"/>
        </w:rPr>
        <w:tab/>
        <w:t>the principles applying generally for disposing of charges of offences, except as those principles are modified by this Act; and</w:t>
      </w:r>
    </w:p>
    <w:p w:rsidR="00537D81" w:rsidRDefault="00532C1F">
      <w:pPr>
        <w:pStyle w:val="Indenta"/>
        <w:rPr>
          <w:snapToGrid w:val="0"/>
        </w:rPr>
      </w:pPr>
      <w:r>
        <w:rPr>
          <w:snapToGrid w:val="0"/>
        </w:rPr>
        <w:tab/>
        <w:t>(b)</w:t>
      </w:r>
      <w:r>
        <w:rPr>
          <w:snapToGrid w:val="0"/>
        </w:rPr>
        <w:tab/>
        <w:t>the general principles of juvenile justice.</w:t>
      </w:r>
    </w:p>
    <w:p w:rsidR="00537D81" w:rsidRDefault="00532C1F">
      <w:pPr>
        <w:pStyle w:val="Subsection"/>
        <w:rPr>
          <w:snapToGrid w:val="0"/>
        </w:rPr>
      </w:pPr>
      <w:r>
        <w:rPr>
          <w:snapToGrid w:val="0"/>
        </w:rPr>
        <w:tab/>
        <w:t>(2)</w:t>
      </w:r>
      <w:r>
        <w:rPr>
          <w:snapToGrid w:val="0"/>
        </w:rPr>
        <w:tab/>
        <w:t>The court is to consider any information about the offender or the offence that may assist the court to decide how to dispose of the matter, and in particular — </w:t>
      </w:r>
    </w:p>
    <w:p w:rsidR="00537D81" w:rsidRDefault="00532C1F">
      <w:pPr>
        <w:pStyle w:val="Indenta"/>
        <w:rPr>
          <w:snapToGrid w:val="0"/>
        </w:rPr>
      </w:pPr>
      <w:r>
        <w:rPr>
          <w:snapToGrid w:val="0"/>
        </w:rPr>
        <w:tab/>
        <w:t>(a)</w:t>
      </w:r>
      <w:r>
        <w:rPr>
          <w:snapToGrid w:val="0"/>
        </w:rPr>
        <w:tab/>
        <w:t>the nature and seriousness of the offence; and</w:t>
      </w:r>
    </w:p>
    <w:p w:rsidR="00537D81" w:rsidRDefault="00532C1F">
      <w:pPr>
        <w:pStyle w:val="Indenta"/>
        <w:rPr>
          <w:snapToGrid w:val="0"/>
        </w:rPr>
      </w:pPr>
      <w:r>
        <w:rPr>
          <w:snapToGrid w:val="0"/>
        </w:rPr>
        <w:tab/>
        <w:t>(b)</w:t>
      </w:r>
      <w:r>
        <w:rPr>
          <w:snapToGrid w:val="0"/>
        </w:rPr>
        <w:tab/>
        <w:t>any history of offences previously committed by the offender; and</w:t>
      </w:r>
    </w:p>
    <w:p w:rsidR="00537D81" w:rsidRDefault="00532C1F">
      <w:pPr>
        <w:pStyle w:val="Indenta"/>
        <w:rPr>
          <w:snapToGrid w:val="0"/>
        </w:rPr>
      </w:pPr>
      <w:r>
        <w:rPr>
          <w:snapToGrid w:val="0"/>
        </w:rPr>
        <w:tab/>
        <w:t>(c)</w:t>
      </w:r>
      <w:r>
        <w:rPr>
          <w:snapToGrid w:val="0"/>
        </w:rPr>
        <w:tab/>
        <w:t>the cultural background of the offender; and</w:t>
      </w:r>
    </w:p>
    <w:p w:rsidR="00537D81" w:rsidRDefault="00532C1F">
      <w:pPr>
        <w:pStyle w:val="Indenta"/>
        <w:rPr>
          <w:snapToGrid w:val="0"/>
        </w:rPr>
      </w:pPr>
      <w:r>
        <w:rPr>
          <w:snapToGrid w:val="0"/>
        </w:rPr>
        <w:tab/>
        <w:t>(da)</w:t>
      </w:r>
      <w:r>
        <w:rPr>
          <w:snapToGrid w:val="0"/>
        </w:rPr>
        <w:tab/>
        <w:t xml:space="preserve">any responsible parenting agreement entered into in respect of the offender under the </w:t>
      </w:r>
      <w:r>
        <w:rPr>
          <w:i/>
          <w:snapToGrid w:val="0"/>
        </w:rPr>
        <w:t>Children and Community Services Act 2004</w:t>
      </w:r>
      <w:r>
        <w:rPr>
          <w:snapToGrid w:val="0"/>
        </w:rPr>
        <w:t xml:space="preserve"> section 131D; and</w:t>
      </w:r>
    </w:p>
    <w:p w:rsidR="00537D81" w:rsidRDefault="00532C1F">
      <w:pPr>
        <w:pStyle w:val="Indenta"/>
        <w:rPr>
          <w:snapToGrid w:val="0"/>
        </w:rPr>
      </w:pPr>
      <w:r>
        <w:rPr>
          <w:snapToGrid w:val="0"/>
        </w:rPr>
        <w:tab/>
        <w:t>(d)</w:t>
      </w:r>
      <w:r>
        <w:rPr>
          <w:snapToGrid w:val="0"/>
        </w:rPr>
        <w:tab/>
        <w:t>any order previously made by a court when disposing of a charge of an offence that still applies to the offender, and any further order that is liable to be imposed if the offender does not comply with the terms of any such order; and</w:t>
      </w:r>
    </w:p>
    <w:p w:rsidR="00537D81" w:rsidRDefault="00532C1F">
      <w:pPr>
        <w:pStyle w:val="Indenta"/>
        <w:rPr>
          <w:snapToGrid w:val="0"/>
        </w:rPr>
      </w:pPr>
      <w:r>
        <w:rPr>
          <w:snapToGrid w:val="0"/>
        </w:rPr>
        <w:tab/>
        <w:t>(e)</w:t>
      </w:r>
      <w:r>
        <w:rPr>
          <w:snapToGrid w:val="0"/>
        </w:rPr>
        <w:tab/>
        <w:t>the extent, if any, to which any person was affected as a victim of the offence.</w:t>
      </w:r>
    </w:p>
    <w:p w:rsidR="00537D81" w:rsidRDefault="00532C1F">
      <w:pPr>
        <w:pStyle w:val="Subsection"/>
        <w:rPr>
          <w:snapToGrid w:val="0"/>
        </w:rPr>
      </w:pPr>
      <w:r>
        <w:rPr>
          <w:snapToGrid w:val="0"/>
        </w:rPr>
        <w:tab/>
        <w:t>(3)</w:t>
      </w:r>
      <w:r>
        <w:rPr>
          <w:snapToGrid w:val="0"/>
        </w:rPr>
        <w:tab/>
        <w:t>The court is to dispose of the matter in a way that is in proportion to the seriousness of the offence and is consistent with the treatment of other young persons who commit offences.</w:t>
      </w:r>
    </w:p>
    <w:p w:rsidR="00537D81" w:rsidRDefault="00532C1F">
      <w:pPr>
        <w:pStyle w:val="Subsection"/>
        <w:rPr>
          <w:snapToGrid w:val="0"/>
        </w:rPr>
      </w:pPr>
      <w:r>
        <w:rPr>
          <w:snapToGrid w:val="0"/>
        </w:rPr>
        <w:lastRenderedPageBreak/>
        <w:tab/>
        <w:t>(4)</w:t>
      </w:r>
      <w:r>
        <w:rPr>
          <w:snapToGrid w:val="0"/>
        </w:rPr>
        <w:tab/>
        <w:t xml:space="preserve">In deciding how to dispose of the matter, which includes deciding the appropriate degree of severity to be used, the court is to consider how young the offender is as a mitigating factor. </w:t>
      </w:r>
    </w:p>
    <w:p w:rsidR="00537D81" w:rsidRDefault="00532C1F">
      <w:pPr>
        <w:pStyle w:val="Subsection"/>
        <w:keepNext/>
        <w:rPr>
          <w:snapToGrid w:val="0"/>
        </w:rPr>
      </w:pPr>
      <w:r>
        <w:rPr>
          <w:snapToGrid w:val="0"/>
        </w:rPr>
        <w:tab/>
        <w:t>(5)</w:t>
      </w:r>
      <w:r>
        <w:rPr>
          <w:snapToGrid w:val="0"/>
        </w:rPr>
        <w:tab/>
        <w:t>The court is to have regard to the fact that the rehabilitation of an offender is facilitated by — </w:t>
      </w:r>
    </w:p>
    <w:p w:rsidR="00537D81" w:rsidRDefault="00532C1F">
      <w:pPr>
        <w:pStyle w:val="Indenta"/>
        <w:rPr>
          <w:snapToGrid w:val="0"/>
        </w:rPr>
      </w:pPr>
      <w:r>
        <w:rPr>
          <w:snapToGrid w:val="0"/>
        </w:rPr>
        <w:tab/>
        <w:t>(a)</w:t>
      </w:r>
      <w:r>
        <w:rPr>
          <w:snapToGrid w:val="0"/>
        </w:rPr>
        <w:tab/>
        <w:t>the participation of the offender’s family; and</w:t>
      </w:r>
    </w:p>
    <w:p w:rsidR="00537D81" w:rsidRDefault="00532C1F">
      <w:pPr>
        <w:pStyle w:val="Indenta"/>
        <w:rPr>
          <w:snapToGrid w:val="0"/>
        </w:rPr>
      </w:pPr>
      <w:r>
        <w:rPr>
          <w:snapToGrid w:val="0"/>
        </w:rPr>
        <w:tab/>
        <w:t>(b)</w:t>
      </w:r>
      <w:r>
        <w:rPr>
          <w:snapToGrid w:val="0"/>
        </w:rPr>
        <w:tab/>
        <w:t>giving the offender opportunities to engage in educational programmes and in employment,</w:t>
      </w:r>
    </w:p>
    <w:p w:rsidR="00537D81" w:rsidRDefault="00532C1F">
      <w:pPr>
        <w:pStyle w:val="Subsection"/>
        <w:rPr>
          <w:snapToGrid w:val="0"/>
        </w:rPr>
      </w:pPr>
      <w:r>
        <w:rPr>
          <w:snapToGrid w:val="0"/>
        </w:rPr>
        <w:tab/>
      </w:r>
      <w:r>
        <w:rPr>
          <w:snapToGrid w:val="0"/>
        </w:rPr>
        <w:tab/>
        <w:t>but the absence of such participation or opportunities is not to result in the offender being dealt with more severely for the offence.</w:t>
      </w:r>
    </w:p>
    <w:p w:rsidR="00537D81" w:rsidRDefault="00532C1F">
      <w:pPr>
        <w:pStyle w:val="Subsection"/>
        <w:rPr>
          <w:snapToGrid w:val="0"/>
        </w:rPr>
      </w:pPr>
      <w:r>
        <w:rPr>
          <w:snapToGrid w:val="0"/>
        </w:rPr>
        <w:tab/>
        <w:t>(5a)</w:t>
      </w:r>
      <w:r>
        <w:rPr>
          <w:snapToGrid w:val="0"/>
        </w:rPr>
        <w:tab/>
        <w:t xml:space="preserve">Subject to </w:t>
      </w:r>
      <w:r>
        <w:t xml:space="preserve">the </w:t>
      </w:r>
      <w:r>
        <w:rPr>
          <w:i/>
          <w:iCs/>
        </w:rPr>
        <w:t>Road Traffic (Administration) Act 2008</w:t>
      </w:r>
      <w:r>
        <w:t xml:space="preserve"> section 121</w:t>
      </w:r>
      <w:r>
        <w:rPr>
          <w:snapToGrid w:val="0"/>
        </w:rPr>
        <w:t xml:space="preserve"> and sections 5 and 10 of the </w:t>
      </w:r>
      <w:r>
        <w:rPr>
          <w:i/>
          <w:snapToGrid w:val="0"/>
        </w:rPr>
        <w:t>Graffiti Vandalism Act 2016</w:t>
      </w:r>
      <w:r>
        <w:rPr>
          <w:snapToGrid w:val="0"/>
        </w:rPr>
        <w:t xml:space="preserve"> but despite any other enactment, where a written law provides that a mandatory penalty or that a minimum penalty shall be imposed in relation to an offence, the court dealing with a young person for the offence is not obliged to impose such a penalty.</w:t>
      </w:r>
    </w:p>
    <w:p w:rsidR="00537D81" w:rsidRDefault="00532C1F">
      <w:pPr>
        <w:pStyle w:val="Subsection"/>
        <w:rPr>
          <w:snapToGrid w:val="0"/>
        </w:rPr>
      </w:pPr>
      <w:r>
        <w:rPr>
          <w:snapToGrid w:val="0"/>
        </w:rPr>
        <w:tab/>
        <w:t>(6)</w:t>
      </w:r>
      <w:r>
        <w:rPr>
          <w:snapToGrid w:val="0"/>
        </w:rPr>
        <w:tab/>
        <w:t>The operation of this section is affected by section 125.</w:t>
      </w:r>
    </w:p>
    <w:p w:rsidR="00537D81" w:rsidRDefault="00532C1F">
      <w:pPr>
        <w:pStyle w:val="Footnotesection"/>
      </w:pPr>
      <w:r>
        <w:tab/>
        <w:t xml:space="preserve">[Section 46 amended: No. 78 of 1995 s. 145; No. 8 of 2012 s. 201; No. 23 of 2015 s. 23; No. 16 of 2016 s. 44.] </w:t>
      </w:r>
    </w:p>
    <w:p w:rsidR="00537D81" w:rsidRDefault="00532C1F">
      <w:pPr>
        <w:pStyle w:val="Heading5"/>
        <w:rPr>
          <w:snapToGrid w:val="0"/>
        </w:rPr>
      </w:pPr>
      <w:bookmarkStart w:id="148" w:name="_Toc75775174"/>
      <w:r>
        <w:rPr>
          <w:rStyle w:val="CharSectno"/>
        </w:rPr>
        <w:t>46A</w:t>
      </w:r>
      <w:r>
        <w:rPr>
          <w:snapToGrid w:val="0"/>
        </w:rPr>
        <w:t>.</w:t>
      </w:r>
      <w:r>
        <w:rPr>
          <w:snapToGrid w:val="0"/>
        </w:rPr>
        <w:tab/>
        <w:t xml:space="preserve">Application of </w:t>
      </w:r>
      <w:r>
        <w:rPr>
          <w:i/>
          <w:snapToGrid w:val="0"/>
        </w:rPr>
        <w:t>Sentencing Act 1995</w:t>
      </w:r>
      <w:bookmarkEnd w:id="148"/>
      <w:r>
        <w:rPr>
          <w:snapToGrid w:val="0"/>
        </w:rPr>
        <w:t xml:space="preserve"> </w:t>
      </w:r>
    </w:p>
    <w:p w:rsidR="00537D81" w:rsidRDefault="00532C1F">
      <w:pPr>
        <w:pStyle w:val="Subsection"/>
        <w:rPr>
          <w:snapToGrid w:val="0"/>
        </w:rPr>
      </w:pPr>
      <w:r>
        <w:rPr>
          <w:snapToGrid w:val="0"/>
        </w:rPr>
        <w:tab/>
        <w:t>(1)</w:t>
      </w:r>
      <w:r>
        <w:rPr>
          <w:snapToGrid w:val="0"/>
        </w:rPr>
        <w:tab/>
        <w:t xml:space="preserve">The </w:t>
      </w:r>
      <w:r>
        <w:rPr>
          <w:i/>
          <w:snapToGrid w:val="0"/>
        </w:rPr>
        <w:t>Sentencing Act 1995</w:t>
      </w:r>
      <w:r>
        <w:rPr>
          <w:snapToGrid w:val="0"/>
        </w:rPr>
        <w:t xml:space="preserve"> applies to and in respect of the sentencing of a young person — </w:t>
      </w:r>
    </w:p>
    <w:p w:rsidR="00537D81" w:rsidRDefault="00532C1F">
      <w:pPr>
        <w:pStyle w:val="Indenta"/>
        <w:rPr>
          <w:snapToGrid w:val="0"/>
        </w:rPr>
      </w:pPr>
      <w:r>
        <w:rPr>
          <w:snapToGrid w:val="0"/>
        </w:rPr>
        <w:tab/>
        <w:t>(a)</w:t>
      </w:r>
      <w:r>
        <w:rPr>
          <w:snapToGrid w:val="0"/>
        </w:rPr>
        <w:tab/>
        <w:t>in a case to which section 50B applies; or</w:t>
      </w:r>
    </w:p>
    <w:p w:rsidR="00537D81" w:rsidRDefault="00532C1F">
      <w:pPr>
        <w:pStyle w:val="Indenta"/>
        <w:rPr>
          <w:snapToGrid w:val="0"/>
        </w:rPr>
      </w:pPr>
      <w:r>
        <w:rPr>
          <w:snapToGrid w:val="0"/>
        </w:rPr>
        <w:tab/>
        <w:t>(b)</w:t>
      </w:r>
      <w:r>
        <w:rPr>
          <w:snapToGrid w:val="0"/>
        </w:rPr>
        <w:tab/>
        <w:t>to the extent that section 50A or 118 provides for it to apply; or</w:t>
      </w:r>
    </w:p>
    <w:p w:rsidR="00537D81" w:rsidRDefault="00532C1F">
      <w:pPr>
        <w:pStyle w:val="Indenta"/>
        <w:rPr>
          <w:snapToGrid w:val="0"/>
        </w:rPr>
      </w:pPr>
      <w:r>
        <w:rPr>
          <w:snapToGrid w:val="0"/>
        </w:rPr>
        <w:tab/>
        <w:t>(c)</w:t>
      </w:r>
      <w:r>
        <w:rPr>
          <w:snapToGrid w:val="0"/>
        </w:rPr>
        <w:tab/>
        <w:t xml:space="preserve">subject to subsection (2), to the extent that this Act does not provide for a matter that is provided for in the </w:t>
      </w:r>
      <w:r>
        <w:rPr>
          <w:i/>
          <w:snapToGrid w:val="0"/>
        </w:rPr>
        <w:t>Sentencing Act 1995</w:t>
      </w:r>
      <w:r>
        <w:rPr>
          <w:snapToGrid w:val="0"/>
        </w:rPr>
        <w:t>.</w:t>
      </w:r>
    </w:p>
    <w:p w:rsidR="00537D81" w:rsidRDefault="00532C1F">
      <w:pPr>
        <w:pStyle w:val="Subsection"/>
        <w:rPr>
          <w:snapToGrid w:val="0"/>
        </w:rPr>
      </w:pPr>
      <w:r>
        <w:rPr>
          <w:snapToGrid w:val="0"/>
        </w:rPr>
        <w:lastRenderedPageBreak/>
        <w:tab/>
        <w:t>(2)</w:t>
      </w:r>
      <w:r>
        <w:rPr>
          <w:snapToGrid w:val="0"/>
        </w:rPr>
        <w:tab/>
        <w:t xml:space="preserve">Part 5 of the </w:t>
      </w:r>
      <w:r>
        <w:rPr>
          <w:i/>
          <w:snapToGrid w:val="0"/>
        </w:rPr>
        <w:t>Sentencing Act 1995</w:t>
      </w:r>
      <w:r>
        <w:rPr>
          <w:snapToGrid w:val="0"/>
        </w:rPr>
        <w:t xml:space="preserve"> does not apply to and in respect of the sentencing of a young person except — </w:t>
      </w:r>
    </w:p>
    <w:p w:rsidR="00537D81" w:rsidRDefault="00532C1F">
      <w:pPr>
        <w:pStyle w:val="Indenta"/>
        <w:rPr>
          <w:snapToGrid w:val="0"/>
        </w:rPr>
      </w:pPr>
      <w:r>
        <w:rPr>
          <w:snapToGrid w:val="0"/>
        </w:rPr>
        <w:tab/>
        <w:t>(a)</w:t>
      </w:r>
      <w:r>
        <w:rPr>
          <w:snapToGrid w:val="0"/>
        </w:rPr>
        <w:tab/>
        <w:t>for the purposes of deciding whether a community order can be imposed under section 50A; or</w:t>
      </w:r>
    </w:p>
    <w:p w:rsidR="00537D81" w:rsidRDefault="00532C1F">
      <w:pPr>
        <w:pStyle w:val="Indenta"/>
        <w:keepNext/>
        <w:rPr>
          <w:snapToGrid w:val="0"/>
        </w:rPr>
      </w:pPr>
      <w:r>
        <w:rPr>
          <w:snapToGrid w:val="0"/>
        </w:rPr>
        <w:tab/>
        <w:t>(b)</w:t>
      </w:r>
      <w:r>
        <w:rPr>
          <w:snapToGrid w:val="0"/>
        </w:rPr>
        <w:tab/>
        <w:t>in a case to which section 50B applies.</w:t>
      </w:r>
    </w:p>
    <w:p w:rsidR="00537D81" w:rsidRDefault="00532C1F">
      <w:pPr>
        <w:pStyle w:val="Footnotesection"/>
      </w:pPr>
      <w:r>
        <w:tab/>
        <w:t xml:space="preserve">[Section 46A inserted: No. 78 of 1995 s. 140.] </w:t>
      </w:r>
    </w:p>
    <w:p w:rsidR="00537D81" w:rsidRDefault="00532C1F">
      <w:pPr>
        <w:pStyle w:val="Heading5"/>
        <w:rPr>
          <w:snapToGrid w:val="0"/>
        </w:rPr>
      </w:pPr>
      <w:bookmarkStart w:id="149" w:name="_Toc75775175"/>
      <w:r>
        <w:rPr>
          <w:rStyle w:val="CharSectno"/>
        </w:rPr>
        <w:t>47</w:t>
      </w:r>
      <w:r>
        <w:rPr>
          <w:snapToGrid w:val="0"/>
        </w:rPr>
        <w:t>.</w:t>
      </w:r>
      <w:r>
        <w:rPr>
          <w:snapToGrid w:val="0"/>
        </w:rPr>
        <w:tab/>
        <w:t>Court may request information</w:t>
      </w:r>
      <w:bookmarkEnd w:id="149"/>
      <w:r>
        <w:rPr>
          <w:snapToGrid w:val="0"/>
        </w:rPr>
        <w:t xml:space="preserve"> </w:t>
      </w:r>
    </w:p>
    <w:p w:rsidR="00537D81" w:rsidRDefault="00532C1F">
      <w:pPr>
        <w:pStyle w:val="Subsection"/>
        <w:rPr>
          <w:snapToGrid w:val="0"/>
        </w:rPr>
      </w:pPr>
      <w:r>
        <w:rPr>
          <w:snapToGrid w:val="0"/>
        </w:rPr>
        <w:tab/>
        <w:t>(1)</w:t>
      </w:r>
      <w:r>
        <w:rPr>
          <w:snapToGrid w:val="0"/>
        </w:rPr>
        <w:tab/>
        <w:t>The court dealing with a young person who has committed an offence may request the provision to it of any information that it requires in order to decide how to dispose of the matter.</w:t>
      </w:r>
    </w:p>
    <w:p w:rsidR="00537D81" w:rsidRDefault="00532C1F">
      <w:pPr>
        <w:pStyle w:val="Subsection"/>
        <w:rPr>
          <w:snapToGrid w:val="0"/>
        </w:rPr>
      </w:pPr>
      <w:r>
        <w:rPr>
          <w:snapToGrid w:val="0"/>
        </w:rPr>
        <w:tab/>
        <w:t>(2)</w:t>
      </w:r>
      <w:r>
        <w:rPr>
          <w:snapToGrid w:val="0"/>
        </w:rPr>
        <w:tab/>
        <w:t>The court may request the chief executive officer to cause to be prepared and submitted to it such reports concerning the young person as it considers relevant.</w:t>
      </w:r>
    </w:p>
    <w:p w:rsidR="00537D81" w:rsidRDefault="00532C1F">
      <w:pPr>
        <w:pStyle w:val="Subsection"/>
        <w:rPr>
          <w:snapToGrid w:val="0"/>
        </w:rPr>
      </w:pPr>
      <w:r>
        <w:rPr>
          <w:snapToGrid w:val="0"/>
        </w:rPr>
        <w:tab/>
        <w:t>(3)</w:t>
      </w:r>
      <w:r>
        <w:rPr>
          <w:snapToGrid w:val="0"/>
        </w:rPr>
        <w:tab/>
        <w:t>The chief executive officer is to cause the requested reports to be prepared and submitted to the court.</w:t>
      </w:r>
    </w:p>
    <w:p w:rsidR="00537D81" w:rsidRDefault="00532C1F">
      <w:pPr>
        <w:pStyle w:val="Heading5"/>
        <w:rPr>
          <w:snapToGrid w:val="0"/>
        </w:rPr>
      </w:pPr>
      <w:bookmarkStart w:id="150" w:name="_Toc75775176"/>
      <w:r>
        <w:rPr>
          <w:rStyle w:val="CharSectno"/>
        </w:rPr>
        <w:t>48</w:t>
      </w:r>
      <w:r>
        <w:rPr>
          <w:snapToGrid w:val="0"/>
        </w:rPr>
        <w:t>.</w:t>
      </w:r>
      <w:r>
        <w:rPr>
          <w:snapToGrid w:val="0"/>
        </w:rPr>
        <w:tab/>
        <w:t>Certain reports required</w:t>
      </w:r>
      <w:bookmarkEnd w:id="150"/>
      <w:r>
        <w:rPr>
          <w:snapToGrid w:val="0"/>
        </w:rPr>
        <w:t xml:space="preserve"> </w:t>
      </w:r>
    </w:p>
    <w:p w:rsidR="00537D81" w:rsidRDefault="00532C1F">
      <w:pPr>
        <w:pStyle w:val="Subsection"/>
        <w:rPr>
          <w:snapToGrid w:val="0"/>
        </w:rPr>
      </w:pPr>
      <w:r>
        <w:rPr>
          <w:snapToGrid w:val="0"/>
        </w:rPr>
        <w:tab/>
        <w:t>(1)</w:t>
      </w:r>
      <w:r>
        <w:rPr>
          <w:snapToGrid w:val="0"/>
        </w:rPr>
        <w:tab/>
      </w:r>
      <w:r>
        <w:rPr>
          <w:snapToGrid w:val="0"/>
          <w:spacing w:val="-4"/>
        </w:rPr>
        <w:t>Before making an order dealing with a young person whom it has found guilty of an offence, the court is required to obtain from the chief executive officer a report about any matters on which, under this Part, it has to be satisfied before making the order.</w:t>
      </w:r>
    </w:p>
    <w:p w:rsidR="00537D81" w:rsidRDefault="00532C1F">
      <w:pPr>
        <w:pStyle w:val="Subsection"/>
        <w:rPr>
          <w:snapToGrid w:val="0"/>
        </w:rPr>
      </w:pPr>
      <w:r>
        <w:rPr>
          <w:snapToGrid w:val="0"/>
        </w:rPr>
        <w:tab/>
        <w:t>(2)</w:t>
      </w:r>
      <w:r>
        <w:rPr>
          <w:snapToGrid w:val="0"/>
        </w:rPr>
        <w:tab/>
        <w:t>Before exercising powers given to it by section 83 or 114 in respect of a failure to comply with a condition or undertaking upon which a youth community based order or a conditional release order was made, the court is required to obtain from the chief executive officer a report about matters relevant to the manner in which it should exercise those powers.</w:t>
      </w:r>
    </w:p>
    <w:p w:rsidR="00537D81" w:rsidRDefault="00532C1F">
      <w:pPr>
        <w:pStyle w:val="Subsection"/>
        <w:rPr>
          <w:snapToGrid w:val="0"/>
        </w:rPr>
      </w:pPr>
      <w:r>
        <w:rPr>
          <w:snapToGrid w:val="0"/>
        </w:rPr>
        <w:tab/>
        <w:t>(3)</w:t>
      </w:r>
      <w:r>
        <w:rPr>
          <w:snapToGrid w:val="0"/>
        </w:rPr>
        <w:tab/>
        <w:t>The court is to consider the report and, if the court thinks necessary, hear an officer of the Department on the matter.</w:t>
      </w:r>
    </w:p>
    <w:p w:rsidR="00537D81" w:rsidRDefault="00532C1F">
      <w:pPr>
        <w:pStyle w:val="Footnotesection"/>
      </w:pPr>
      <w:r>
        <w:tab/>
        <w:t>[Section 48. Modifications to be applied in order to give effect to Cross-border Justice Act 2008: section altered 1 Dec 2009. See endnote 1M.]</w:t>
      </w:r>
    </w:p>
    <w:p w:rsidR="00537D81" w:rsidRDefault="00532C1F">
      <w:pPr>
        <w:pStyle w:val="Heading5"/>
        <w:rPr>
          <w:snapToGrid w:val="0"/>
        </w:rPr>
      </w:pPr>
      <w:bookmarkStart w:id="151" w:name="_Toc75775177"/>
      <w:r>
        <w:rPr>
          <w:rStyle w:val="CharSectno"/>
        </w:rPr>
        <w:lastRenderedPageBreak/>
        <w:t>49</w:t>
      </w:r>
      <w:r>
        <w:rPr>
          <w:snapToGrid w:val="0"/>
        </w:rPr>
        <w:t>.</w:t>
      </w:r>
      <w:r>
        <w:rPr>
          <w:snapToGrid w:val="0"/>
        </w:rPr>
        <w:tab/>
        <w:t>Remand for observation</w:t>
      </w:r>
      <w:bookmarkEnd w:id="151"/>
      <w:r>
        <w:rPr>
          <w:snapToGrid w:val="0"/>
        </w:rPr>
        <w:t xml:space="preserve"> </w:t>
      </w:r>
    </w:p>
    <w:p w:rsidR="00537D81" w:rsidRDefault="00532C1F">
      <w:pPr>
        <w:pStyle w:val="Subsection"/>
        <w:spacing w:before="140"/>
        <w:rPr>
          <w:snapToGrid w:val="0"/>
        </w:rPr>
      </w:pPr>
      <w:r>
        <w:rPr>
          <w:snapToGrid w:val="0"/>
        </w:rPr>
        <w:tab/>
      </w:r>
      <w:r>
        <w:rPr>
          <w:snapToGrid w:val="0"/>
        </w:rPr>
        <w:tab/>
        <w:t>If a young person charged with an offence appears before the court and the court has reason to believe that — </w:t>
      </w:r>
    </w:p>
    <w:p w:rsidR="00537D81" w:rsidRDefault="00532C1F">
      <w:pPr>
        <w:pStyle w:val="Indenta"/>
        <w:rPr>
          <w:snapToGrid w:val="0"/>
        </w:rPr>
      </w:pPr>
      <w:r>
        <w:rPr>
          <w:snapToGrid w:val="0"/>
        </w:rPr>
        <w:tab/>
        <w:t>(a)</w:t>
      </w:r>
      <w:r>
        <w:rPr>
          <w:snapToGrid w:val="0"/>
        </w:rPr>
        <w:tab/>
        <w:t>the young person may be suffering from any mental or nervous disorder or handicap; and</w:t>
      </w:r>
    </w:p>
    <w:p w:rsidR="00537D81" w:rsidRDefault="00532C1F">
      <w:pPr>
        <w:pStyle w:val="Indenta"/>
        <w:keepNext/>
        <w:rPr>
          <w:snapToGrid w:val="0"/>
        </w:rPr>
      </w:pPr>
      <w:r>
        <w:rPr>
          <w:snapToGrid w:val="0"/>
        </w:rPr>
        <w:tab/>
        <w:t>(b)</w:t>
      </w:r>
      <w:r>
        <w:rPr>
          <w:snapToGrid w:val="0"/>
        </w:rPr>
        <w:tab/>
        <w:t>should be remanded for observation, assessment and recommendation as to his future treatment,</w:t>
      </w:r>
    </w:p>
    <w:p w:rsidR="00537D81" w:rsidRDefault="00532C1F">
      <w:pPr>
        <w:pStyle w:val="Subsection"/>
        <w:spacing w:before="140"/>
        <w:rPr>
          <w:snapToGrid w:val="0"/>
        </w:rPr>
      </w:pPr>
      <w:r>
        <w:rPr>
          <w:snapToGrid w:val="0"/>
        </w:rPr>
        <w:tab/>
      </w:r>
      <w:r>
        <w:rPr>
          <w:snapToGrid w:val="0"/>
        </w:rPr>
        <w:tab/>
        <w:t>then, despite any other Act, the court may, after giving a responsible adult, if present, an opportunity of being heard, remand the young person to be placed in some suitable place, for a period not exceeding 21 days, for observation, assessment and the making of a report on the person’s condition and a recommendation as to person’s future treatment.</w:t>
      </w:r>
    </w:p>
    <w:p w:rsidR="00537D81" w:rsidRDefault="00532C1F">
      <w:pPr>
        <w:pStyle w:val="Heading5"/>
        <w:spacing w:before="180"/>
        <w:rPr>
          <w:snapToGrid w:val="0"/>
        </w:rPr>
      </w:pPr>
      <w:bookmarkStart w:id="152" w:name="_Toc75775178"/>
      <w:r>
        <w:rPr>
          <w:rStyle w:val="CharSectno"/>
        </w:rPr>
        <w:t>50</w:t>
      </w:r>
      <w:r>
        <w:rPr>
          <w:snapToGrid w:val="0"/>
        </w:rPr>
        <w:t>.</w:t>
      </w:r>
      <w:r>
        <w:rPr>
          <w:snapToGrid w:val="0"/>
        </w:rPr>
        <w:tab/>
        <w:t>Offender aged under 17 at time of sentence, options</w:t>
      </w:r>
      <w:bookmarkEnd w:id="152"/>
      <w:r>
        <w:rPr>
          <w:snapToGrid w:val="0"/>
        </w:rPr>
        <w:t xml:space="preserve"> </w:t>
      </w:r>
    </w:p>
    <w:p w:rsidR="00537D81" w:rsidRDefault="00532C1F">
      <w:pPr>
        <w:pStyle w:val="Subsection"/>
        <w:spacing w:before="140"/>
        <w:rPr>
          <w:snapToGrid w:val="0"/>
        </w:rPr>
      </w:pPr>
      <w:r>
        <w:rPr>
          <w:snapToGrid w:val="0"/>
        </w:rPr>
        <w:tab/>
        <w:t>(1)</w:t>
      </w:r>
      <w:r>
        <w:rPr>
          <w:snapToGrid w:val="0"/>
        </w:rPr>
        <w:tab/>
        <w:t>This section applies to and in respect of a young person found guilty of an offence who at the time of being sentenced is under 17 </w:t>
      </w:r>
      <w:r>
        <w:t>years old (the</w:t>
      </w:r>
      <w:r>
        <w:rPr>
          <w:b/>
          <w:i/>
          <w:snapToGrid w:val="0"/>
        </w:rPr>
        <w:t xml:space="preserve"> </w:t>
      </w:r>
      <w:r>
        <w:rPr>
          <w:rStyle w:val="CharDefText"/>
        </w:rPr>
        <w:t>offender</w:t>
      </w:r>
      <w:r>
        <w:rPr>
          <w:snapToGrid w:val="0"/>
        </w:rPr>
        <w:t>).</w:t>
      </w:r>
    </w:p>
    <w:p w:rsidR="00537D81" w:rsidRDefault="00532C1F">
      <w:pPr>
        <w:pStyle w:val="Subsection"/>
        <w:spacing w:before="140"/>
        <w:rPr>
          <w:snapToGrid w:val="0"/>
        </w:rPr>
      </w:pPr>
      <w:r>
        <w:rPr>
          <w:snapToGrid w:val="0"/>
        </w:rPr>
        <w:tab/>
        <w:t>(2)</w:t>
      </w:r>
      <w:r>
        <w:rPr>
          <w:snapToGrid w:val="0"/>
        </w:rPr>
        <w:tab/>
        <w:t>The court dealing with the offender must dispose of the matter in one of the ways provided for in this Part.</w:t>
      </w:r>
    </w:p>
    <w:p w:rsidR="00537D81" w:rsidRDefault="00532C1F">
      <w:pPr>
        <w:pStyle w:val="Subsection"/>
        <w:spacing w:before="140"/>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rsidR="00537D81" w:rsidRDefault="00532C1F">
      <w:pPr>
        <w:pStyle w:val="Footnotesection"/>
        <w:spacing w:before="80"/>
        <w:ind w:left="890" w:hanging="890"/>
      </w:pPr>
      <w:r>
        <w:tab/>
        <w:t xml:space="preserve">[Section 50 inserted: No. 78 of 1995 s. 142.] </w:t>
      </w:r>
    </w:p>
    <w:p w:rsidR="00537D81" w:rsidRDefault="00532C1F">
      <w:pPr>
        <w:pStyle w:val="Heading5"/>
        <w:spacing w:before="180"/>
        <w:rPr>
          <w:snapToGrid w:val="0"/>
        </w:rPr>
      </w:pPr>
      <w:bookmarkStart w:id="153" w:name="_Toc75775179"/>
      <w:r>
        <w:rPr>
          <w:rStyle w:val="CharSectno"/>
        </w:rPr>
        <w:t>50A</w:t>
      </w:r>
      <w:r>
        <w:rPr>
          <w:snapToGrid w:val="0"/>
        </w:rPr>
        <w:t>.</w:t>
      </w:r>
      <w:r>
        <w:rPr>
          <w:snapToGrid w:val="0"/>
        </w:rPr>
        <w:tab/>
        <w:t>Offender aged 17 or over but under 18 at time of sentence, options</w:t>
      </w:r>
      <w:bookmarkEnd w:id="153"/>
      <w:r>
        <w:rPr>
          <w:snapToGrid w:val="0"/>
        </w:rPr>
        <w:t xml:space="preserve"> </w:t>
      </w:r>
    </w:p>
    <w:p w:rsidR="00537D81" w:rsidRDefault="00532C1F">
      <w:pPr>
        <w:pStyle w:val="Subsection"/>
        <w:spacing w:before="140"/>
        <w:rPr>
          <w:snapToGrid w:val="0"/>
        </w:rPr>
      </w:pPr>
      <w:r>
        <w:rPr>
          <w:snapToGrid w:val="0"/>
        </w:rPr>
        <w:tab/>
        <w:t>(1)</w:t>
      </w:r>
      <w:r>
        <w:rPr>
          <w:snapToGrid w:val="0"/>
        </w:rPr>
        <w:tab/>
        <w:t xml:space="preserve">This section applies to and in respect of a young person found guilty of an offence who at the time of being sentenced is at least 17 years old but under 18 years </w:t>
      </w:r>
      <w:r>
        <w:t>old (the</w:t>
      </w:r>
      <w:r>
        <w:rPr>
          <w:b/>
          <w:i/>
          <w:snapToGrid w:val="0"/>
        </w:rPr>
        <w:t xml:space="preserve"> </w:t>
      </w:r>
      <w:r>
        <w:rPr>
          <w:rStyle w:val="CharDefText"/>
        </w:rPr>
        <w:t>offender</w:t>
      </w:r>
      <w:r>
        <w:rPr>
          <w:snapToGrid w:val="0"/>
        </w:rPr>
        <w:t>).</w:t>
      </w:r>
    </w:p>
    <w:p w:rsidR="00537D81" w:rsidRDefault="00532C1F">
      <w:pPr>
        <w:pStyle w:val="Subsection"/>
        <w:spacing w:before="140"/>
        <w:rPr>
          <w:snapToGrid w:val="0"/>
        </w:rPr>
      </w:pPr>
      <w:r>
        <w:rPr>
          <w:snapToGrid w:val="0"/>
        </w:rPr>
        <w:tab/>
        <w:t>(2)</w:t>
      </w:r>
      <w:r>
        <w:rPr>
          <w:snapToGrid w:val="0"/>
        </w:rPr>
        <w:tab/>
        <w:t>The court dealing with the offender — </w:t>
      </w:r>
    </w:p>
    <w:p w:rsidR="00537D81" w:rsidRDefault="00532C1F">
      <w:pPr>
        <w:pStyle w:val="Indenta"/>
        <w:rPr>
          <w:snapToGrid w:val="0"/>
        </w:rPr>
      </w:pPr>
      <w:r>
        <w:rPr>
          <w:snapToGrid w:val="0"/>
        </w:rPr>
        <w:tab/>
        <w:t>(a)</w:t>
      </w:r>
      <w:r>
        <w:rPr>
          <w:snapToGrid w:val="0"/>
        </w:rPr>
        <w:tab/>
        <w:t>may dispose of the matter in one of the ways provided for in this Part; or</w:t>
      </w:r>
    </w:p>
    <w:p w:rsidR="00537D81" w:rsidRDefault="00532C1F">
      <w:pPr>
        <w:pStyle w:val="Indenta"/>
        <w:rPr>
          <w:snapToGrid w:val="0"/>
        </w:rPr>
      </w:pPr>
      <w:r>
        <w:rPr>
          <w:snapToGrid w:val="0"/>
        </w:rPr>
        <w:lastRenderedPageBreak/>
        <w:tab/>
        <w:t>(b)</w:t>
      </w:r>
      <w:r>
        <w:rPr>
          <w:snapToGrid w:val="0"/>
        </w:rPr>
        <w:tab/>
        <w:t xml:space="preserve">may impose a community order under the </w:t>
      </w:r>
      <w:r>
        <w:rPr>
          <w:i/>
          <w:snapToGrid w:val="0"/>
        </w:rPr>
        <w:t>Sentencing Act 1995</w:t>
      </w:r>
      <w:r>
        <w:rPr>
          <w:snapToGrid w:val="0"/>
        </w:rPr>
        <w:t xml:space="preserve"> on the offender, but only if under Part 5 of that Act it would be lawful to impose a community order in respect of the offence were the offender not a young person.</w:t>
      </w:r>
    </w:p>
    <w:p w:rsidR="00537D81" w:rsidRDefault="00532C1F">
      <w:pPr>
        <w:pStyle w:val="Subsection"/>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rsidR="00537D81" w:rsidRDefault="00532C1F">
      <w:pPr>
        <w:pStyle w:val="Subsection"/>
        <w:rPr>
          <w:snapToGrid w:val="0"/>
        </w:rPr>
      </w:pPr>
      <w:r>
        <w:rPr>
          <w:snapToGrid w:val="0"/>
        </w:rPr>
        <w:tab/>
        <w:t>(4)</w:t>
      </w:r>
      <w:r>
        <w:rPr>
          <w:snapToGrid w:val="0"/>
        </w:rPr>
        <w:tab/>
        <w:t xml:space="preserve">The court must not impose a community order under the </w:t>
      </w:r>
      <w:r>
        <w:rPr>
          <w:i/>
          <w:snapToGrid w:val="0"/>
        </w:rPr>
        <w:t>Sentencing Act 1995</w:t>
      </w:r>
      <w:r>
        <w:rPr>
          <w:snapToGrid w:val="0"/>
        </w:rPr>
        <w:t xml:space="preserve"> on the offender unless under that Act the court has received a pre</w:t>
      </w:r>
      <w:r>
        <w:rPr>
          <w:snapToGrid w:val="0"/>
        </w:rPr>
        <w:noBreakHyphen/>
        <w:t>sentence report under that Act about the offender.</w:t>
      </w:r>
    </w:p>
    <w:p w:rsidR="00537D81" w:rsidRDefault="00532C1F">
      <w:pPr>
        <w:pStyle w:val="Subsection"/>
        <w:rPr>
          <w:snapToGrid w:val="0"/>
        </w:rPr>
      </w:pPr>
      <w:r>
        <w:rPr>
          <w:snapToGrid w:val="0"/>
        </w:rPr>
        <w:tab/>
        <w:t>(5)</w:t>
      </w:r>
      <w:r>
        <w:rPr>
          <w:snapToGrid w:val="0"/>
        </w:rPr>
        <w:tab/>
        <w:t xml:space="preserve">If the court imposes a community order on the offender under the </w:t>
      </w:r>
      <w:r>
        <w:rPr>
          <w:i/>
          <w:snapToGrid w:val="0"/>
        </w:rPr>
        <w:t>Sentencing Act 1995</w:t>
      </w:r>
      <w:r>
        <w:rPr>
          <w:snapToGrid w:val="0"/>
        </w:rPr>
        <w:t xml:space="preserve"> it is not prevented from making any order under this Division.</w:t>
      </w:r>
    </w:p>
    <w:p w:rsidR="00537D81" w:rsidRDefault="00532C1F">
      <w:pPr>
        <w:pStyle w:val="Subsection"/>
        <w:rPr>
          <w:snapToGrid w:val="0"/>
        </w:rPr>
      </w:pPr>
      <w:r>
        <w:rPr>
          <w:snapToGrid w:val="0"/>
        </w:rPr>
        <w:tab/>
        <w:t>(6)</w:t>
      </w:r>
      <w:r>
        <w:rPr>
          <w:snapToGrid w:val="0"/>
        </w:rPr>
        <w:tab/>
        <w:t xml:space="preserve">If the court imposes a community order on the offender under the </w:t>
      </w:r>
      <w:r>
        <w:rPr>
          <w:i/>
          <w:snapToGrid w:val="0"/>
        </w:rPr>
        <w:t>Sentencing Act 1995</w:t>
      </w:r>
      <w:r>
        <w:rPr>
          <w:snapToGrid w:val="0"/>
        </w:rPr>
        <w:t xml:space="preserve">, that Act and the </w:t>
      </w:r>
      <w:r>
        <w:rPr>
          <w:i/>
        </w:rPr>
        <w:t xml:space="preserve">Sentence Administration Act 2003 </w:t>
      </w:r>
      <w:r>
        <w:rPr>
          <w:snapToGrid w:val="0"/>
        </w:rPr>
        <w:t>apply to and in respect of the order imposed.</w:t>
      </w:r>
    </w:p>
    <w:p w:rsidR="00537D81" w:rsidRDefault="00532C1F">
      <w:pPr>
        <w:pStyle w:val="Footnotesection"/>
      </w:pPr>
      <w:r>
        <w:tab/>
        <w:t xml:space="preserve">[Section 50A inserted: No. 78 of 1995 s. 142; amended: No. 50 of 2003 s. 29(3).] </w:t>
      </w:r>
    </w:p>
    <w:p w:rsidR="00537D81" w:rsidRDefault="00532C1F">
      <w:pPr>
        <w:pStyle w:val="Heading5"/>
        <w:rPr>
          <w:snapToGrid w:val="0"/>
        </w:rPr>
      </w:pPr>
      <w:bookmarkStart w:id="154" w:name="_Toc75775180"/>
      <w:r>
        <w:rPr>
          <w:rStyle w:val="CharSectno"/>
        </w:rPr>
        <w:t>50B</w:t>
      </w:r>
      <w:r>
        <w:rPr>
          <w:snapToGrid w:val="0"/>
        </w:rPr>
        <w:t>.</w:t>
      </w:r>
      <w:r>
        <w:rPr>
          <w:snapToGrid w:val="0"/>
        </w:rPr>
        <w:tab/>
        <w:t>Offender aged 18 or over at time of sentence, options</w:t>
      </w:r>
      <w:bookmarkEnd w:id="154"/>
      <w:r>
        <w:rPr>
          <w:snapToGrid w:val="0"/>
        </w:rPr>
        <w:t xml:space="preserve"> </w:t>
      </w:r>
    </w:p>
    <w:p w:rsidR="00537D81" w:rsidRDefault="00532C1F">
      <w:pPr>
        <w:pStyle w:val="Subsection"/>
        <w:rPr>
          <w:snapToGrid w:val="0"/>
        </w:rPr>
      </w:pPr>
      <w:r>
        <w:rPr>
          <w:snapToGrid w:val="0"/>
        </w:rPr>
        <w:tab/>
        <w:t>(1)</w:t>
      </w:r>
      <w:r>
        <w:rPr>
          <w:snapToGrid w:val="0"/>
        </w:rPr>
        <w:tab/>
        <w:t xml:space="preserve">This section applies to and in respect of a young person found guilty of an offence who at the time of being sentenced is 18 years old or </w:t>
      </w:r>
      <w:r>
        <w:t>older (the</w:t>
      </w:r>
      <w:r>
        <w:rPr>
          <w:b/>
          <w:i/>
          <w:snapToGrid w:val="0"/>
        </w:rPr>
        <w:t xml:space="preserve"> </w:t>
      </w:r>
      <w:r>
        <w:rPr>
          <w:rStyle w:val="CharDefText"/>
        </w:rPr>
        <w:t>offender</w:t>
      </w:r>
      <w:r>
        <w:rPr>
          <w:snapToGrid w:val="0"/>
        </w:rPr>
        <w:t>).</w:t>
      </w:r>
    </w:p>
    <w:p w:rsidR="00537D81" w:rsidRDefault="00532C1F">
      <w:pPr>
        <w:pStyle w:val="Subsection"/>
        <w:rPr>
          <w:snapToGrid w:val="0"/>
        </w:rPr>
      </w:pPr>
      <w:r>
        <w:rPr>
          <w:snapToGrid w:val="0"/>
        </w:rPr>
        <w:tab/>
        <w:t>(2)</w:t>
      </w:r>
      <w:r>
        <w:rPr>
          <w:snapToGrid w:val="0"/>
        </w:rPr>
        <w:tab/>
        <w:t xml:space="preserve">Subject to the </w:t>
      </w:r>
      <w:r>
        <w:rPr>
          <w:i/>
          <w:snapToGrid w:val="0"/>
        </w:rPr>
        <w:t>Sentencing Act 1995</w:t>
      </w:r>
      <w:r>
        <w:rPr>
          <w:snapToGrid w:val="0"/>
        </w:rPr>
        <w:t xml:space="preserve"> the court dealing with the offender must dispose of the matter by sentencing the offender under that Act, and that Act and the </w:t>
      </w:r>
      <w:r>
        <w:rPr>
          <w:i/>
        </w:rPr>
        <w:t xml:space="preserve">Sentence Administration Act 2003 </w:t>
      </w:r>
      <w:r>
        <w:rPr>
          <w:snapToGrid w:val="0"/>
        </w:rPr>
        <w:t>apply to and in respect of the sentence imposed.</w:t>
      </w:r>
    </w:p>
    <w:p w:rsidR="00537D81" w:rsidRDefault="00532C1F">
      <w:pPr>
        <w:pStyle w:val="Subsection"/>
        <w:rPr>
          <w:snapToGrid w:val="0"/>
        </w:rPr>
      </w:pPr>
      <w:r>
        <w:rPr>
          <w:snapToGrid w:val="0"/>
        </w:rPr>
        <w:tab/>
        <w:t>(3)</w:t>
      </w:r>
      <w:r>
        <w:rPr>
          <w:snapToGrid w:val="0"/>
        </w:rPr>
        <w:tab/>
        <w:t xml:space="preserve">In sentencing the offender under the </w:t>
      </w:r>
      <w:r>
        <w:rPr>
          <w:i/>
          <w:snapToGrid w:val="0"/>
        </w:rPr>
        <w:t>Sentencing Act 1995</w:t>
      </w:r>
      <w:r>
        <w:rPr>
          <w:snapToGrid w:val="0"/>
        </w:rPr>
        <w:t xml:space="preserve">, the court must make a spent conviction order under that Act if, </w:t>
      </w:r>
      <w:r>
        <w:rPr>
          <w:snapToGrid w:val="0"/>
        </w:rPr>
        <w:lastRenderedPageBreak/>
        <w:t>under section 55 of this Act, it would be required to not record a conviction were it disposing of the matter under this Act.</w:t>
      </w:r>
    </w:p>
    <w:p w:rsidR="00537D81" w:rsidRDefault="00532C1F">
      <w:pPr>
        <w:pStyle w:val="Subsection"/>
        <w:rPr>
          <w:snapToGrid w:val="0"/>
        </w:rPr>
      </w:pPr>
      <w:r>
        <w:rPr>
          <w:snapToGrid w:val="0"/>
        </w:rPr>
        <w:tab/>
        <w:t>(4)</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rsidR="00537D81" w:rsidRDefault="00532C1F">
      <w:pPr>
        <w:pStyle w:val="Subsection"/>
        <w:rPr>
          <w:snapToGrid w:val="0"/>
        </w:rPr>
      </w:pPr>
      <w:r>
        <w:rPr>
          <w:snapToGrid w:val="0"/>
        </w:rPr>
        <w:tab/>
        <w:t>(5)</w:t>
      </w:r>
      <w:r>
        <w:rPr>
          <w:snapToGrid w:val="0"/>
        </w:rPr>
        <w:tab/>
        <w:t>Despite subsection (2), section 46 applies to the court dealing with an offender.</w:t>
      </w:r>
    </w:p>
    <w:p w:rsidR="00537D81" w:rsidRDefault="00532C1F">
      <w:pPr>
        <w:pStyle w:val="Footnotesection"/>
      </w:pPr>
      <w:r>
        <w:tab/>
        <w:t xml:space="preserve">[Section 50B inserted: No. 78 of 1995 s. 142; amended: No. 50 of 2003 s. 29(3).] </w:t>
      </w:r>
    </w:p>
    <w:p w:rsidR="00537D81" w:rsidRDefault="00532C1F">
      <w:pPr>
        <w:pStyle w:val="Heading5"/>
        <w:rPr>
          <w:snapToGrid w:val="0"/>
        </w:rPr>
      </w:pPr>
      <w:bookmarkStart w:id="155" w:name="_Toc75775181"/>
      <w:r>
        <w:rPr>
          <w:rStyle w:val="CharSectno"/>
        </w:rPr>
        <w:t>51</w:t>
      </w:r>
      <w:r>
        <w:rPr>
          <w:snapToGrid w:val="0"/>
        </w:rPr>
        <w:t>.</w:t>
      </w:r>
      <w:r>
        <w:rPr>
          <w:snapToGrid w:val="0"/>
        </w:rPr>
        <w:tab/>
        <w:t>Responsible adult to be present for certain orders</w:t>
      </w:r>
      <w:bookmarkEnd w:id="155"/>
      <w:r>
        <w:rPr>
          <w:snapToGrid w:val="0"/>
        </w:rPr>
        <w:t xml:space="preserve"> </w:t>
      </w:r>
    </w:p>
    <w:p w:rsidR="00537D81" w:rsidRDefault="00532C1F">
      <w:pPr>
        <w:pStyle w:val="Subsection"/>
        <w:rPr>
          <w:snapToGrid w:val="0"/>
        </w:rPr>
      </w:pPr>
      <w:r>
        <w:rPr>
          <w:snapToGrid w:val="0"/>
        </w:rPr>
        <w:tab/>
        <w:t>(1)</w:t>
      </w:r>
      <w:r>
        <w:rPr>
          <w:snapToGrid w:val="0"/>
        </w:rPr>
        <w:tab/>
        <w:t>The court cannot make a youth community based order or an intensive youth supervision order or impose a custodial sentence unless there is a responsible adult present before the court or it considers that there is sufficient reason for it to make the order even though a responsible adult is not present.</w:t>
      </w:r>
    </w:p>
    <w:p w:rsidR="00537D81" w:rsidRDefault="00532C1F">
      <w:pPr>
        <w:pStyle w:val="Subsection"/>
        <w:rPr>
          <w:snapToGrid w:val="0"/>
        </w:rPr>
      </w:pPr>
      <w:r>
        <w:rPr>
          <w:snapToGrid w:val="0"/>
        </w:rPr>
        <w:tab/>
        <w:t>(2)</w:t>
      </w:r>
      <w:r>
        <w:rPr>
          <w:snapToGrid w:val="0"/>
        </w:rPr>
        <w:tab/>
        <w:t>An order is not invalid by reason only that, contrary to subsection (1), it was made without a responsible adult being present.</w:t>
      </w:r>
    </w:p>
    <w:p w:rsidR="00537D81" w:rsidRDefault="00532C1F">
      <w:pPr>
        <w:pStyle w:val="Heading5"/>
        <w:rPr>
          <w:snapToGrid w:val="0"/>
        </w:rPr>
      </w:pPr>
      <w:bookmarkStart w:id="156" w:name="_Toc75775182"/>
      <w:r>
        <w:rPr>
          <w:rStyle w:val="CharSectno"/>
        </w:rPr>
        <w:t>52</w:t>
      </w:r>
      <w:r>
        <w:rPr>
          <w:snapToGrid w:val="0"/>
        </w:rPr>
        <w:t>.</w:t>
      </w:r>
      <w:r>
        <w:rPr>
          <w:snapToGrid w:val="0"/>
        </w:rPr>
        <w:tab/>
        <w:t>Order requiring consent to be explained</w:t>
      </w:r>
      <w:bookmarkEnd w:id="156"/>
      <w:r>
        <w:rPr>
          <w:snapToGrid w:val="0"/>
        </w:rPr>
        <w:t xml:space="preserve"> </w:t>
      </w:r>
    </w:p>
    <w:p w:rsidR="00537D81" w:rsidRDefault="00532C1F">
      <w:pPr>
        <w:pStyle w:val="Subsection"/>
        <w:rPr>
          <w:snapToGrid w:val="0"/>
        </w:rPr>
      </w:pPr>
      <w:r>
        <w:rPr>
          <w:snapToGrid w:val="0"/>
        </w:rPr>
        <w:tab/>
        <w:t>(1)</w:t>
      </w:r>
      <w:r>
        <w:rPr>
          <w:snapToGrid w:val="0"/>
        </w:rPr>
        <w:tab/>
        <w:t>Before making an order that can only be made with the consent of a person, the court is required to explain, or cause to be explained, to the person in language likely to be readily understood by the person — </w:t>
      </w:r>
    </w:p>
    <w:p w:rsidR="00537D81" w:rsidRDefault="00532C1F">
      <w:pPr>
        <w:pStyle w:val="Indenta"/>
        <w:rPr>
          <w:snapToGrid w:val="0"/>
        </w:rPr>
      </w:pPr>
      <w:r>
        <w:rPr>
          <w:snapToGrid w:val="0"/>
        </w:rPr>
        <w:tab/>
        <w:t>(a)</w:t>
      </w:r>
      <w:r>
        <w:rPr>
          <w:snapToGrid w:val="0"/>
        </w:rPr>
        <w:tab/>
        <w:t>the purpose and effect of the order; and</w:t>
      </w:r>
    </w:p>
    <w:p w:rsidR="00537D81" w:rsidRDefault="00532C1F">
      <w:pPr>
        <w:pStyle w:val="Indenta"/>
        <w:rPr>
          <w:snapToGrid w:val="0"/>
        </w:rPr>
      </w:pPr>
      <w:r>
        <w:rPr>
          <w:snapToGrid w:val="0"/>
        </w:rPr>
        <w:tab/>
        <w:t>(b)</w:t>
      </w:r>
      <w:r>
        <w:rPr>
          <w:snapToGrid w:val="0"/>
        </w:rPr>
        <w:tab/>
        <w:t>the consequences that may follow failure to comply with the order or with any requirement under this Act that may apply as a result of the order being made; and</w:t>
      </w:r>
    </w:p>
    <w:p w:rsidR="00537D81" w:rsidRDefault="00532C1F">
      <w:pPr>
        <w:pStyle w:val="Indenta"/>
        <w:rPr>
          <w:snapToGrid w:val="0"/>
        </w:rPr>
      </w:pPr>
      <w:r>
        <w:rPr>
          <w:snapToGrid w:val="0"/>
        </w:rPr>
        <w:tab/>
        <w:t>(c)</w:t>
      </w:r>
      <w:r>
        <w:rPr>
          <w:snapToGrid w:val="0"/>
        </w:rPr>
        <w:tab/>
        <w:t>any right that the person may have to seek the review of the order or appeal against it.</w:t>
      </w:r>
    </w:p>
    <w:p w:rsidR="00537D81" w:rsidRDefault="00532C1F">
      <w:pPr>
        <w:pStyle w:val="Subsection"/>
        <w:rPr>
          <w:snapToGrid w:val="0"/>
        </w:rPr>
      </w:pPr>
      <w:r>
        <w:rPr>
          <w:snapToGrid w:val="0"/>
        </w:rPr>
        <w:tab/>
        <w:t>(2)</w:t>
      </w:r>
      <w:r>
        <w:rPr>
          <w:snapToGrid w:val="0"/>
        </w:rPr>
        <w:tab/>
        <w:t xml:space="preserve">If requested to do so, the person in respect of whom the order is made and any responsible adult who is present when the order is </w:t>
      </w:r>
      <w:r>
        <w:rPr>
          <w:snapToGrid w:val="0"/>
        </w:rPr>
        <w:lastRenderedPageBreak/>
        <w:t>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rsidR="00537D81" w:rsidRDefault="00532C1F">
      <w:pPr>
        <w:pStyle w:val="Ednotesection"/>
        <w:spacing w:before="240"/>
      </w:pPr>
      <w:r>
        <w:t>[</w:t>
      </w:r>
      <w:r>
        <w:rPr>
          <w:b/>
        </w:rPr>
        <w:t>53.</w:t>
      </w:r>
      <w:r>
        <w:t xml:space="preserve"> </w:t>
      </w:r>
      <w:r>
        <w:tab/>
        <w:t xml:space="preserve">Deleted: No. 78 of 1995 s. 145.] </w:t>
      </w:r>
    </w:p>
    <w:p w:rsidR="00537D81" w:rsidRDefault="00532C1F">
      <w:pPr>
        <w:pStyle w:val="Heading5"/>
        <w:spacing w:before="240"/>
        <w:rPr>
          <w:snapToGrid w:val="0"/>
        </w:rPr>
      </w:pPr>
      <w:bookmarkStart w:id="157" w:name="_Toc75775183"/>
      <w:r>
        <w:rPr>
          <w:rStyle w:val="CharSectno"/>
        </w:rPr>
        <w:t>54</w:t>
      </w:r>
      <w:r>
        <w:rPr>
          <w:snapToGrid w:val="0"/>
        </w:rPr>
        <w:t>.</w:t>
      </w:r>
      <w:r>
        <w:rPr>
          <w:snapToGrid w:val="0"/>
        </w:rPr>
        <w:tab/>
        <w:t>Body samples may be required to be provided</w:t>
      </w:r>
      <w:bookmarkEnd w:id="157"/>
      <w:r>
        <w:rPr>
          <w:snapToGrid w:val="0"/>
        </w:rPr>
        <w:t xml:space="preserve"> </w:t>
      </w:r>
    </w:p>
    <w:p w:rsidR="00537D81" w:rsidRDefault="00532C1F">
      <w:pPr>
        <w:pStyle w:val="Subsection"/>
        <w:rPr>
          <w:snapToGrid w:val="0"/>
        </w:rPr>
      </w:pPr>
      <w:r>
        <w:rPr>
          <w:snapToGrid w:val="0"/>
        </w:rPr>
        <w:tab/>
      </w:r>
      <w:r>
        <w:rPr>
          <w:snapToGrid w:val="0"/>
        </w:rPr>
        <w:tab/>
        <w:t>An order that the court may, in disposing of a matter, make upon any condition or undertaking may include a condition or undertaking that the offender submit to the taking of a body sample if required by the chief executive officer to do so or wear a device for the purpose of having a body sample taken or detecting the presence of a substance in the body of the offender.</w:t>
      </w:r>
    </w:p>
    <w:p w:rsidR="00537D81" w:rsidRDefault="00532C1F">
      <w:pPr>
        <w:pStyle w:val="Footnotesection"/>
      </w:pPr>
      <w:r>
        <w:tab/>
        <w:t>[Section 54 amended: No. 58 of 2004 s. 21.]</w:t>
      </w:r>
    </w:p>
    <w:p w:rsidR="00537D81" w:rsidRDefault="00532C1F">
      <w:pPr>
        <w:pStyle w:val="Heading5"/>
        <w:rPr>
          <w:snapToGrid w:val="0"/>
        </w:rPr>
      </w:pPr>
      <w:bookmarkStart w:id="158" w:name="_Toc75775184"/>
      <w:r>
        <w:rPr>
          <w:rStyle w:val="CharSectno"/>
        </w:rPr>
        <w:t>55</w:t>
      </w:r>
      <w:r>
        <w:rPr>
          <w:snapToGrid w:val="0"/>
        </w:rPr>
        <w:t>.</w:t>
      </w:r>
      <w:r>
        <w:rPr>
          <w:snapToGrid w:val="0"/>
        </w:rPr>
        <w:tab/>
        <w:t>Conviction, when to be recorded</w:t>
      </w:r>
      <w:bookmarkEnd w:id="158"/>
      <w:r>
        <w:rPr>
          <w:snapToGrid w:val="0"/>
        </w:rPr>
        <w:t xml:space="preserve"> </w:t>
      </w:r>
    </w:p>
    <w:p w:rsidR="00537D81" w:rsidRDefault="00532C1F">
      <w:pPr>
        <w:pStyle w:val="Subsection"/>
        <w:keepNext/>
        <w:rPr>
          <w:snapToGrid w:val="0"/>
        </w:rPr>
      </w:pPr>
      <w:r>
        <w:rPr>
          <w:snapToGrid w:val="0"/>
        </w:rPr>
        <w:tab/>
        <w:t>(1)</w:t>
      </w:r>
      <w:r>
        <w:rPr>
          <w:snapToGrid w:val="0"/>
        </w:rPr>
        <w:tab/>
        <w:t>If the court — </w:t>
      </w:r>
    </w:p>
    <w:p w:rsidR="00537D81" w:rsidRDefault="00532C1F">
      <w:pPr>
        <w:pStyle w:val="Indenta"/>
        <w:rPr>
          <w:snapToGrid w:val="0"/>
        </w:rPr>
      </w:pPr>
      <w:r>
        <w:rPr>
          <w:snapToGrid w:val="0"/>
        </w:rPr>
        <w:tab/>
        <w:t>(a)</w:t>
      </w:r>
      <w:r>
        <w:rPr>
          <w:snapToGrid w:val="0"/>
        </w:rPr>
        <w:tab/>
        <w:t>finds a young person guilty of a Schedule 1 offence or a Schedule 2 offence; or</w:t>
      </w:r>
    </w:p>
    <w:p w:rsidR="00537D81" w:rsidRDefault="00532C1F">
      <w:pPr>
        <w:pStyle w:val="Indenta"/>
        <w:rPr>
          <w:snapToGrid w:val="0"/>
        </w:rPr>
      </w:pPr>
      <w:r>
        <w:rPr>
          <w:snapToGrid w:val="0"/>
        </w:rPr>
        <w:tab/>
        <w:t>(b)</w:t>
      </w:r>
      <w:r>
        <w:rPr>
          <w:snapToGrid w:val="0"/>
        </w:rPr>
        <w:tab/>
        <w:t>finds a young person guilty of any offence and imposes a custodial sentence,</w:t>
      </w:r>
    </w:p>
    <w:p w:rsidR="00537D81" w:rsidRDefault="00532C1F">
      <w:pPr>
        <w:pStyle w:val="Subsection"/>
        <w:rPr>
          <w:snapToGrid w:val="0"/>
        </w:rPr>
      </w:pPr>
      <w:r>
        <w:rPr>
          <w:snapToGrid w:val="0"/>
        </w:rPr>
        <w:tab/>
      </w:r>
      <w:r>
        <w:rPr>
          <w:snapToGrid w:val="0"/>
        </w:rPr>
        <w:tab/>
        <w:t>the court is required to record a conviction unless it is prevented from doing so by subsection (5) or it is satisfied that there are exceptional reasons for not doing so.</w:t>
      </w:r>
    </w:p>
    <w:p w:rsidR="00537D81" w:rsidRDefault="00532C1F">
      <w:pPr>
        <w:pStyle w:val="Subsection"/>
        <w:rPr>
          <w:snapToGrid w:val="0"/>
        </w:rPr>
      </w:pPr>
      <w:r>
        <w:rPr>
          <w:snapToGrid w:val="0"/>
        </w:rPr>
        <w:tab/>
        <w:t>(2)</w:t>
      </w:r>
      <w:r>
        <w:rPr>
          <w:snapToGrid w:val="0"/>
        </w:rPr>
        <w:tab/>
        <w:t>If the court finds a young person guilty of an offence other than a Schedule 1 offence or a Schedule 2 offence and does not impose a custodial sentence, the court is not to record a conviction unless it is satisfied that there are exceptional reasons for doing so.</w:t>
      </w:r>
    </w:p>
    <w:p w:rsidR="00537D81" w:rsidRDefault="00532C1F">
      <w:pPr>
        <w:pStyle w:val="Subsection"/>
        <w:rPr>
          <w:snapToGrid w:val="0"/>
        </w:rPr>
      </w:pPr>
      <w:r>
        <w:rPr>
          <w:snapToGrid w:val="0"/>
        </w:rPr>
        <w:lastRenderedPageBreak/>
        <w:tab/>
        <w:t>(3)</w:t>
      </w:r>
      <w:r>
        <w:rPr>
          <w:snapToGrid w:val="0"/>
        </w:rPr>
        <w:tab/>
        <w:t>Whenever, for exceptional reasons, the court departs from the requirements of subsection (1) or (2), it is to record its reasons for doing so.</w:t>
      </w:r>
    </w:p>
    <w:p w:rsidR="00537D81" w:rsidRDefault="00532C1F">
      <w:pPr>
        <w:pStyle w:val="Subsection"/>
        <w:rPr>
          <w:snapToGrid w:val="0"/>
        </w:rPr>
      </w:pPr>
      <w:r>
        <w:rPr>
          <w:snapToGrid w:val="0"/>
        </w:rPr>
        <w:tab/>
        <w:t>(4)</w:t>
      </w:r>
      <w:r>
        <w:rPr>
          <w:snapToGrid w:val="0"/>
        </w:rPr>
        <w:tab/>
        <w:t xml:space="preserve">Although a conviction is not recorded, the offender is deemed to have been convicted for the purpose of the making, under this Act or any other written law, of any order that may be, or is required to be, made upon convicting a person of such an offence or for the purpose of the operation of any provision of </w:t>
      </w:r>
      <w:r>
        <w:t xml:space="preserve">a road law as defined in the </w:t>
      </w:r>
      <w:r>
        <w:rPr>
          <w:i/>
          <w:iCs/>
        </w:rPr>
        <w:t xml:space="preserve">Road Traffic (Administration) Act 2008 </w:t>
      </w:r>
      <w:r>
        <w:t xml:space="preserve">section 4 </w:t>
      </w:r>
      <w:r>
        <w:rPr>
          <w:snapToGrid w:val="0"/>
        </w:rPr>
        <w:t xml:space="preserve">relating to the cancellation of, or disqualification from holding or obtaining, a driver’s licence </w:t>
      </w:r>
      <w:r>
        <w:t>as defined in that section</w:t>
      </w:r>
      <w:r>
        <w:rPr>
          <w:snapToGrid w:val="0"/>
        </w:rPr>
        <w:t xml:space="preserve"> </w:t>
      </w:r>
      <w:r>
        <w:t xml:space="preserve">or for the purpose of an appeal under the </w:t>
      </w:r>
      <w:r>
        <w:rPr>
          <w:i/>
        </w:rPr>
        <w:t>Criminal Appeals Act 2004</w:t>
      </w:r>
      <w:r>
        <w:rPr>
          <w:snapToGrid w:val="0"/>
        </w:rPr>
        <w:t xml:space="preserve"> (but not for any other purpose).</w:t>
      </w:r>
    </w:p>
    <w:p w:rsidR="00537D81" w:rsidRDefault="00532C1F">
      <w:pPr>
        <w:pStyle w:val="Subsection"/>
        <w:rPr>
          <w:snapToGrid w:val="0"/>
        </w:rPr>
      </w:pPr>
      <w:r>
        <w:rPr>
          <w:snapToGrid w:val="0"/>
        </w:rPr>
        <w:tab/>
        <w:t>(5)</w:t>
      </w:r>
      <w:r>
        <w:rPr>
          <w:snapToGrid w:val="0"/>
        </w:rPr>
        <w:tab/>
        <w:t>If a young person is found guilty of an offence and, under section 66 or 67, the court refrains from imposing any punishment, the court is not to record a conviction.</w:t>
      </w:r>
    </w:p>
    <w:p w:rsidR="00537D81" w:rsidRDefault="00532C1F">
      <w:pPr>
        <w:pStyle w:val="Subsection"/>
      </w:pPr>
      <w:r>
        <w:tab/>
        <w:t>(6)</w:t>
      </w:r>
      <w:r>
        <w:tab/>
        <w:t xml:space="preserve">The powers in this section may be exercised despite section 147(1) of the </w:t>
      </w:r>
      <w:r>
        <w:rPr>
          <w:i/>
        </w:rPr>
        <w:t>Criminal Procedure Act 2004</w:t>
      </w:r>
      <w:r>
        <w:t>.</w:t>
      </w:r>
    </w:p>
    <w:p w:rsidR="00537D81" w:rsidRDefault="00532C1F">
      <w:pPr>
        <w:pStyle w:val="Footnotesection"/>
      </w:pPr>
      <w:r>
        <w:tab/>
        <w:t>[Section 55 amended: No. 84 of 2004 s. 74; No. 8 of 2012 s. 202.]</w:t>
      </w:r>
    </w:p>
    <w:p w:rsidR="00537D81" w:rsidRDefault="00532C1F">
      <w:pPr>
        <w:pStyle w:val="Heading5"/>
        <w:spacing w:before="180"/>
        <w:rPr>
          <w:snapToGrid w:val="0"/>
        </w:rPr>
      </w:pPr>
      <w:bookmarkStart w:id="159" w:name="_Toc75775185"/>
      <w:r>
        <w:rPr>
          <w:rStyle w:val="CharSectno"/>
        </w:rPr>
        <w:t>56</w:t>
      </w:r>
      <w:r>
        <w:rPr>
          <w:snapToGrid w:val="0"/>
        </w:rPr>
        <w:t>.</w:t>
      </w:r>
      <w:r>
        <w:rPr>
          <w:snapToGrid w:val="0"/>
        </w:rPr>
        <w:tab/>
        <w:t>Compensation and restitution, orders for</w:t>
      </w:r>
      <w:bookmarkEnd w:id="159"/>
      <w:r>
        <w:rPr>
          <w:snapToGrid w:val="0"/>
        </w:rPr>
        <w:t xml:space="preserve"> </w:t>
      </w:r>
    </w:p>
    <w:p w:rsidR="00537D81" w:rsidRDefault="00532C1F">
      <w:pPr>
        <w:pStyle w:val="Subsection"/>
        <w:rPr>
          <w:snapToGrid w:val="0"/>
        </w:rPr>
      </w:pPr>
      <w:r>
        <w:rPr>
          <w:snapToGrid w:val="0"/>
        </w:rPr>
        <w:tab/>
        <w:t>(1)</w:t>
      </w:r>
      <w:r>
        <w:rPr>
          <w:snapToGrid w:val="0"/>
        </w:rPr>
        <w:tab/>
        <w:t>On finding a young person guilty of an offence the court may, subject to this section, on the application of the prosecutor made at the hearing, order that compensation be paid, or restitution be made, in respect of any damage or loss occasioned by the offence to any person who has suffered that damage or loss.</w:t>
      </w:r>
    </w:p>
    <w:p w:rsidR="00537D81" w:rsidRDefault="00532C1F">
      <w:pPr>
        <w:pStyle w:val="Subsection"/>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rsidR="00537D81" w:rsidRDefault="00532C1F">
      <w:pPr>
        <w:pStyle w:val="Subsection"/>
        <w:spacing w:before="120"/>
        <w:rPr>
          <w:snapToGrid w:val="0"/>
        </w:rPr>
      </w:pPr>
      <w:r>
        <w:rPr>
          <w:snapToGrid w:val="0"/>
        </w:rPr>
        <w:tab/>
        <w:t>(3)</w:t>
      </w:r>
      <w:r>
        <w:rPr>
          <w:snapToGrid w:val="0"/>
        </w:rPr>
        <w:tab/>
        <w:t xml:space="preserve">Where the court has made an order for the payment of any money under this section, the payment is to be made to the </w:t>
      </w:r>
      <w:r>
        <w:rPr>
          <w:snapToGrid w:val="0"/>
        </w:rPr>
        <w:lastRenderedPageBreak/>
        <w:t>registrar of the court for transmission to the person in whose favour the order was made.</w:t>
      </w:r>
    </w:p>
    <w:p w:rsidR="00537D81" w:rsidRDefault="00532C1F">
      <w:pPr>
        <w:pStyle w:val="Subsection"/>
        <w:rPr>
          <w:snapToGrid w:val="0"/>
        </w:rPr>
      </w:pPr>
      <w:r>
        <w:tab/>
        <w:t>(4)</w:t>
      </w:r>
      <w:r>
        <w:tab/>
        <w:t xml:space="preserve">Section 119 of the </w:t>
      </w:r>
      <w:r>
        <w:rPr>
          <w:i/>
        </w:rPr>
        <w:t xml:space="preserve">Sentencing Act 1995 </w:t>
      </w:r>
      <w:r>
        <w:t>applies to and in respect of an order made under this section for the payment of any amount as if the order were a compensation order made under that Act.</w:t>
      </w:r>
    </w:p>
    <w:p w:rsidR="00537D81" w:rsidRDefault="00532C1F">
      <w:pPr>
        <w:pStyle w:val="Subsection"/>
        <w:rPr>
          <w:snapToGrid w:val="0"/>
        </w:rPr>
      </w:pPr>
      <w:r>
        <w:rPr>
          <w:snapToGrid w:val="0"/>
        </w:rPr>
        <w:tab/>
        <w:t>(5)</w:t>
      </w:r>
      <w:r>
        <w:rPr>
          <w:snapToGrid w:val="0"/>
        </w:rPr>
        <w:tab/>
        <w:t>An order under this section is not a bar to any other proceedings by or on behalf of the person who suffered the damage or loss, but a person is not entitled to recover, in respect of such damage or loss, a total amount that is greater than the amount of the damage or loss that the person suffered.</w:t>
      </w:r>
    </w:p>
    <w:p w:rsidR="00537D81" w:rsidRDefault="00532C1F">
      <w:pPr>
        <w:pStyle w:val="Subsection"/>
        <w:rPr>
          <w:snapToGrid w:val="0"/>
        </w:rPr>
      </w:pPr>
      <w:r>
        <w:rPr>
          <w:snapToGrid w:val="0"/>
        </w:rPr>
        <w:tab/>
        <w:t>(6)</w:t>
      </w:r>
      <w:r>
        <w:rPr>
          <w:snapToGrid w:val="0"/>
        </w:rPr>
        <w:tab/>
        <w:t>The powers of the court under this section may be exercised whether or not a conviction is recorded.</w:t>
      </w:r>
    </w:p>
    <w:p w:rsidR="00537D81" w:rsidRDefault="00532C1F">
      <w:pPr>
        <w:pStyle w:val="Footnotesection"/>
      </w:pPr>
      <w:r>
        <w:tab/>
        <w:t>[Section 56 amended: No. 59 of 2004 s. 141.]</w:t>
      </w:r>
    </w:p>
    <w:p w:rsidR="00537D81" w:rsidRDefault="00532C1F">
      <w:pPr>
        <w:pStyle w:val="Heading5"/>
        <w:rPr>
          <w:snapToGrid w:val="0"/>
        </w:rPr>
      </w:pPr>
      <w:bookmarkStart w:id="160" w:name="_Toc75775186"/>
      <w:r>
        <w:rPr>
          <w:rStyle w:val="CharSectno"/>
        </w:rPr>
        <w:t>57</w:t>
      </w:r>
      <w:r>
        <w:rPr>
          <w:snapToGrid w:val="0"/>
        </w:rPr>
        <w:t>.</w:t>
      </w:r>
      <w:r>
        <w:rPr>
          <w:snapToGrid w:val="0"/>
        </w:rPr>
        <w:tab/>
        <w:t>Costs may be ordered to be paid</w:t>
      </w:r>
      <w:bookmarkEnd w:id="160"/>
      <w:r>
        <w:rPr>
          <w:snapToGrid w:val="0"/>
        </w:rPr>
        <w:t xml:space="preserve"> </w:t>
      </w:r>
    </w:p>
    <w:p w:rsidR="00537D81" w:rsidRDefault="00532C1F">
      <w:pPr>
        <w:pStyle w:val="Subsection"/>
        <w:rPr>
          <w:snapToGrid w:val="0"/>
        </w:rPr>
      </w:pPr>
      <w:r>
        <w:rPr>
          <w:snapToGrid w:val="0"/>
        </w:rPr>
        <w:tab/>
        <w:t>(1)</w:t>
      </w:r>
      <w:r>
        <w:rPr>
          <w:snapToGrid w:val="0"/>
        </w:rPr>
        <w:tab/>
        <w:t>On finding a young person guilty of an offence, whether or not any punishment is imposed or a conviction is recorded, the court may make an order as to the payment of costs incurred at or in relation to the proceedings.</w:t>
      </w:r>
    </w:p>
    <w:p w:rsidR="00537D81" w:rsidRDefault="00532C1F">
      <w:pPr>
        <w:pStyle w:val="Subsection"/>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rsidR="00537D81" w:rsidRDefault="00532C1F">
      <w:pPr>
        <w:pStyle w:val="Heading5"/>
        <w:rPr>
          <w:snapToGrid w:val="0"/>
        </w:rPr>
      </w:pPr>
      <w:bookmarkStart w:id="161" w:name="_Toc75775187"/>
      <w:r>
        <w:rPr>
          <w:rStyle w:val="CharSectno"/>
        </w:rPr>
        <w:t>58</w:t>
      </w:r>
      <w:r>
        <w:rPr>
          <w:snapToGrid w:val="0"/>
        </w:rPr>
        <w:t>.</w:t>
      </w:r>
      <w:r>
        <w:rPr>
          <w:snapToGrid w:val="0"/>
        </w:rPr>
        <w:tab/>
        <w:t>Responsible adult may be made liable for fine etc.</w:t>
      </w:r>
      <w:bookmarkEnd w:id="161"/>
      <w:r>
        <w:rPr>
          <w:snapToGrid w:val="0"/>
        </w:rPr>
        <w:t xml:space="preserve"> </w:t>
      </w:r>
    </w:p>
    <w:p w:rsidR="00537D81" w:rsidRDefault="00532C1F">
      <w:pPr>
        <w:pStyle w:val="Subsection"/>
        <w:rPr>
          <w:snapToGrid w:val="0"/>
        </w:rPr>
      </w:pPr>
      <w:r>
        <w:rPr>
          <w:snapToGrid w:val="0"/>
        </w:rPr>
        <w:tab/>
        <w:t>(1)</w:t>
      </w:r>
      <w:r>
        <w:rPr>
          <w:snapToGrid w:val="0"/>
        </w:rPr>
        <w:tab/>
        <w:t xml:space="preserve">In this section </w:t>
      </w:r>
      <w:r>
        <w:rPr>
          <w:rStyle w:val="CharDefText"/>
        </w:rPr>
        <w:t>responsible adult</w:t>
      </w:r>
      <w:r>
        <w:rPr>
          <w:snapToGrid w:val="0"/>
        </w:rPr>
        <w:t xml:space="preserve"> does not include an exempt responsible adult.</w:t>
      </w:r>
    </w:p>
    <w:p w:rsidR="00537D81" w:rsidRDefault="00532C1F">
      <w:pPr>
        <w:pStyle w:val="Subsection"/>
        <w:spacing w:before="120"/>
        <w:rPr>
          <w:snapToGrid w:val="0"/>
        </w:rPr>
      </w:pPr>
      <w:r>
        <w:rPr>
          <w:snapToGrid w:val="0"/>
        </w:rPr>
        <w:tab/>
        <w:t>(2)</w:t>
      </w:r>
      <w:r>
        <w:rPr>
          <w:snapToGrid w:val="0"/>
        </w:rPr>
        <w:tab/>
        <w:t xml:space="preserve">If a young person is found guilty of an offence and a fine is imposed or the payment of compensation, restitution, or costs is ordered, the court, having regard to the financial circumstances of the young person and any person who is a responsible adult, </w:t>
      </w:r>
      <w:r>
        <w:rPr>
          <w:snapToGrid w:val="0"/>
        </w:rPr>
        <w:lastRenderedPageBreak/>
        <w:t>may order that payment of the fine or other amount be made by the young person, by any person who is a responsible adult, or by any of them in such proportions as the court may determine.</w:t>
      </w:r>
    </w:p>
    <w:p w:rsidR="00537D81" w:rsidRDefault="00532C1F">
      <w:pPr>
        <w:pStyle w:val="Subsection"/>
        <w:spacing w:before="120"/>
        <w:rPr>
          <w:snapToGrid w:val="0"/>
        </w:rPr>
      </w:pPr>
      <w:r>
        <w:rPr>
          <w:snapToGrid w:val="0"/>
        </w:rPr>
        <w:tab/>
        <w:t>(3)</w:t>
      </w:r>
      <w:r>
        <w:rPr>
          <w:snapToGrid w:val="0"/>
        </w:rPr>
        <w:tab/>
        <w:t>An order for any payment by the young person may be accompanied by an order that, in default of payment by the young person, the payment be made by a person specified in the order who is a responsible adult.</w:t>
      </w:r>
    </w:p>
    <w:p w:rsidR="00537D81" w:rsidRDefault="00532C1F">
      <w:pPr>
        <w:pStyle w:val="Subsection"/>
        <w:spacing w:before="120"/>
        <w:rPr>
          <w:snapToGrid w:val="0"/>
        </w:rPr>
      </w:pPr>
      <w:r>
        <w:rPr>
          <w:snapToGrid w:val="0"/>
        </w:rPr>
        <w:tab/>
        <w:t>(4)</w:t>
      </w:r>
      <w:r>
        <w:rPr>
          <w:snapToGrid w:val="0"/>
        </w:rPr>
        <w:tab/>
        <w:t>In an order for payment of any sum, the court may direct that such sum be paid by periodical payments.</w:t>
      </w:r>
    </w:p>
    <w:p w:rsidR="00537D81" w:rsidRDefault="00532C1F">
      <w:pPr>
        <w:pStyle w:val="Subsection"/>
        <w:spacing w:before="120"/>
        <w:rPr>
          <w:snapToGrid w:val="0"/>
        </w:rPr>
      </w:pPr>
      <w:r>
        <w:rPr>
          <w:snapToGrid w:val="0"/>
        </w:rPr>
        <w:tab/>
        <w:t>(5)</w:t>
      </w:r>
      <w:r>
        <w:rPr>
          <w:snapToGrid w:val="0"/>
        </w:rPr>
        <w:tab/>
        <w:t>In any case where a young person is charged with an offence, the court may order a responsible adult to give security for the good behaviour of the young person and such order may be made in addition to any order made in disposing of the matter.</w:t>
      </w:r>
    </w:p>
    <w:p w:rsidR="00537D81" w:rsidRDefault="00532C1F">
      <w:pPr>
        <w:pStyle w:val="Subsection"/>
        <w:spacing w:before="120"/>
        <w:rPr>
          <w:snapToGrid w:val="0"/>
        </w:rPr>
      </w:pPr>
      <w:r>
        <w:rPr>
          <w:snapToGrid w:val="0"/>
        </w:rPr>
        <w:tab/>
        <w:t>(6)</w:t>
      </w:r>
      <w:r>
        <w:rPr>
          <w:snapToGrid w:val="0"/>
        </w:rPr>
        <w:tab/>
        <w:t>An order under subsection (2) or (5) may be made against more than one responsible adult.</w:t>
      </w:r>
    </w:p>
    <w:p w:rsidR="00537D81" w:rsidRDefault="00532C1F">
      <w:pPr>
        <w:pStyle w:val="Subsection"/>
        <w:spacing w:before="120"/>
        <w:rPr>
          <w:snapToGrid w:val="0"/>
        </w:rPr>
      </w:pPr>
      <w:r>
        <w:rPr>
          <w:snapToGrid w:val="0"/>
        </w:rPr>
        <w:tab/>
        <w:t>(7)</w:t>
      </w:r>
      <w:r>
        <w:rPr>
          <w:snapToGrid w:val="0"/>
        </w:rPr>
        <w:tab/>
        <w:t>Obligations to pay imposed on 2 or more persons by an order under this section or by a security given as ordered under this section are joint and several.</w:t>
      </w:r>
    </w:p>
    <w:p w:rsidR="00537D81" w:rsidRDefault="00532C1F">
      <w:pPr>
        <w:pStyle w:val="Subsection"/>
        <w:spacing w:before="120"/>
        <w:rPr>
          <w:snapToGrid w:val="0"/>
        </w:rPr>
      </w:pPr>
      <w:r>
        <w:rPr>
          <w:snapToGrid w:val="0"/>
        </w:rPr>
        <w:tab/>
        <w:t>(8)</w:t>
      </w:r>
      <w:r>
        <w:rPr>
          <w:snapToGrid w:val="0"/>
        </w:rPr>
        <w:tab/>
        <w:t>An order under this section may be made against a responsible adult who, having been required to attend, has failed to do so, but, except in that case, such an order is not to be made without first giving the responsible adult an opportunity of being heard.</w:t>
      </w:r>
    </w:p>
    <w:p w:rsidR="00537D81" w:rsidRDefault="00532C1F">
      <w:pPr>
        <w:pStyle w:val="Subsection"/>
        <w:spacing w:before="120"/>
        <w:rPr>
          <w:snapToGrid w:val="0"/>
        </w:rPr>
      </w:pPr>
      <w:r>
        <w:rPr>
          <w:snapToGrid w:val="0"/>
        </w:rPr>
        <w:tab/>
        <w:t>(9)</w:t>
      </w:r>
      <w:r>
        <w:rPr>
          <w:snapToGrid w:val="0"/>
        </w:rPr>
        <w:tab/>
        <w:t>The amount of a fine or costs all or any of which has, under this section, been ordered to be paid by a responsible adult may be recovered in the same manner as if the order had been made on the conviction of the responsible adult of the offence with which the young person was charged.</w:t>
      </w:r>
    </w:p>
    <w:p w:rsidR="00537D81" w:rsidRDefault="00532C1F">
      <w:pPr>
        <w:pStyle w:val="Heading5"/>
        <w:spacing w:before="180"/>
        <w:rPr>
          <w:snapToGrid w:val="0"/>
        </w:rPr>
      </w:pPr>
      <w:bookmarkStart w:id="162" w:name="_Toc75775188"/>
      <w:r>
        <w:rPr>
          <w:rStyle w:val="CharSectno"/>
        </w:rPr>
        <w:t>59</w:t>
      </w:r>
      <w:r>
        <w:rPr>
          <w:snapToGrid w:val="0"/>
        </w:rPr>
        <w:t>.</w:t>
      </w:r>
      <w:r>
        <w:rPr>
          <w:snapToGrid w:val="0"/>
        </w:rPr>
        <w:tab/>
        <w:t>Court orders to be provided in writing</w:t>
      </w:r>
      <w:bookmarkEnd w:id="162"/>
      <w:r>
        <w:rPr>
          <w:snapToGrid w:val="0"/>
        </w:rPr>
        <w:t xml:space="preserve"> </w:t>
      </w:r>
    </w:p>
    <w:p w:rsidR="00537D81" w:rsidRDefault="00532C1F">
      <w:pPr>
        <w:pStyle w:val="Subsection"/>
        <w:spacing w:before="120"/>
        <w:rPr>
          <w:snapToGrid w:val="0"/>
        </w:rPr>
      </w:pPr>
      <w:r>
        <w:rPr>
          <w:snapToGrid w:val="0"/>
        </w:rPr>
        <w:tab/>
        <w:t>(1)</w:t>
      </w:r>
      <w:r>
        <w:rPr>
          <w:snapToGrid w:val="0"/>
        </w:rPr>
        <w:tab/>
        <w:t>The court is to cause an order that it makes after finding a young person guilty of an offence to be reduced to writing and, as soon as practicable after the order is made, is to cause a copy of it to be given — </w:t>
      </w:r>
    </w:p>
    <w:p w:rsidR="00537D81" w:rsidRDefault="00532C1F">
      <w:pPr>
        <w:pStyle w:val="Indenta"/>
        <w:rPr>
          <w:snapToGrid w:val="0"/>
        </w:rPr>
      </w:pPr>
      <w:r>
        <w:rPr>
          <w:snapToGrid w:val="0"/>
        </w:rPr>
        <w:tab/>
        <w:t>(a)</w:t>
      </w:r>
      <w:r>
        <w:rPr>
          <w:snapToGrid w:val="0"/>
        </w:rPr>
        <w:tab/>
        <w:t>to the person in respect of whom the order is made; and</w:t>
      </w:r>
    </w:p>
    <w:p w:rsidR="00537D81" w:rsidRDefault="00532C1F">
      <w:pPr>
        <w:pStyle w:val="Indenta"/>
        <w:rPr>
          <w:snapToGrid w:val="0"/>
        </w:rPr>
      </w:pPr>
      <w:r>
        <w:rPr>
          <w:snapToGrid w:val="0"/>
        </w:rPr>
        <w:lastRenderedPageBreak/>
        <w:tab/>
        <w:t>(b)</w:t>
      </w:r>
      <w:r>
        <w:rPr>
          <w:snapToGrid w:val="0"/>
        </w:rPr>
        <w:tab/>
        <w:t>if the registrar of the court knows or can by reasonable enquiry ascertain the whereabouts or address of such a person, to a person who is a responsible adult; and</w:t>
      </w:r>
    </w:p>
    <w:p w:rsidR="00537D81" w:rsidRDefault="00532C1F">
      <w:pPr>
        <w:pStyle w:val="Indenta"/>
        <w:rPr>
          <w:snapToGrid w:val="0"/>
        </w:rPr>
      </w:pPr>
      <w:r>
        <w:rPr>
          <w:snapToGrid w:val="0"/>
        </w:rPr>
        <w:tab/>
        <w:t>(c)</w:t>
      </w:r>
      <w:r>
        <w:rPr>
          <w:snapToGrid w:val="0"/>
        </w:rPr>
        <w:tab/>
        <w:t>to the chief executive officer.</w:t>
      </w:r>
    </w:p>
    <w:p w:rsidR="00537D81" w:rsidRDefault="00532C1F">
      <w:pPr>
        <w:pStyle w:val="Subsection"/>
        <w:rPr>
          <w:snapToGrid w:val="0"/>
        </w:rPr>
      </w:pPr>
      <w:r>
        <w:rPr>
          <w:snapToGrid w:val="0"/>
        </w:rPr>
        <w:tab/>
        <w:t>(2)</w:t>
      </w:r>
      <w:r>
        <w:rPr>
          <w:snapToGrid w:val="0"/>
        </w:rPr>
        <w:tab/>
        <w:t>Subsection (1) extends to any order made by the court that relates to the obligations imposed by, or otherwise affects, an order referred to in that subsection.</w:t>
      </w:r>
    </w:p>
    <w:p w:rsidR="00537D81" w:rsidRDefault="00532C1F">
      <w:pPr>
        <w:pStyle w:val="Subsection"/>
        <w:rPr>
          <w:snapToGrid w:val="0"/>
        </w:rPr>
      </w:pPr>
      <w:r>
        <w:rPr>
          <w:snapToGrid w:val="0"/>
        </w:rPr>
        <w:tab/>
        <w:t>(3)</w:t>
      </w:r>
      <w:r>
        <w:rPr>
          <w:snapToGrid w:val="0"/>
        </w:rPr>
        <w:tab/>
        <w:t>If the court imposes a fine on a young person or makes any other order requiring a young person to pay money, it is to cause the person to be given a notice stating in language likely to be readily understood by the person the amount that the person has to pay and the time and place at which payment may be, or is required to be, made.</w:t>
      </w:r>
    </w:p>
    <w:p w:rsidR="00537D81" w:rsidRDefault="00532C1F">
      <w:pPr>
        <w:pStyle w:val="Subsection"/>
        <w:rPr>
          <w:snapToGrid w:val="0"/>
        </w:rPr>
      </w:pPr>
      <w:r>
        <w:rPr>
          <w:snapToGrid w:val="0"/>
        </w:rPr>
        <w:tab/>
        <w:t>(4)</w:t>
      </w:r>
      <w:r>
        <w:rPr>
          <w:snapToGrid w:val="0"/>
        </w:rPr>
        <w:tab/>
        <w:t>An order of the court is not defective on the ground of failure to comply with this section.</w:t>
      </w:r>
    </w:p>
    <w:p w:rsidR="00537D81" w:rsidRDefault="00532C1F">
      <w:pPr>
        <w:pStyle w:val="Footnotesection"/>
      </w:pPr>
      <w:r>
        <w:tab/>
        <w:t>[Section 59 amended: No. 59 of 2004 s. 141.]</w:t>
      </w:r>
    </w:p>
    <w:p w:rsidR="00537D81" w:rsidRDefault="00532C1F">
      <w:pPr>
        <w:pStyle w:val="Heading5"/>
      </w:pPr>
      <w:bookmarkStart w:id="163" w:name="_Toc75775189"/>
      <w:r>
        <w:rPr>
          <w:rStyle w:val="CharSectno"/>
        </w:rPr>
        <w:t>60</w:t>
      </w:r>
      <w:r>
        <w:t>.</w:t>
      </w:r>
      <w:r>
        <w:tab/>
        <w:t>Orders etc. under this Part are sentences</w:t>
      </w:r>
      <w:bookmarkEnd w:id="163"/>
    </w:p>
    <w:p w:rsidR="00537D81" w:rsidRDefault="00532C1F">
      <w:pPr>
        <w:pStyle w:val="Subsection"/>
      </w:pPr>
      <w:r>
        <w:tab/>
      </w:r>
      <w:r>
        <w:tab/>
        <w:t xml:space="preserve">For the purposes of an appeal under the </w:t>
      </w:r>
      <w:r>
        <w:rPr>
          <w:i/>
        </w:rPr>
        <w:t xml:space="preserve">Criminal Appeals Act 2004 </w:t>
      </w:r>
      <w:r>
        <w:t xml:space="preserve">each of the following is to be taken to be a sentence — </w:t>
      </w:r>
    </w:p>
    <w:p w:rsidR="00537D81" w:rsidRDefault="00532C1F">
      <w:pPr>
        <w:pStyle w:val="Indenta"/>
      </w:pPr>
      <w:r>
        <w:tab/>
        <w:t>(a)</w:t>
      </w:r>
      <w:r>
        <w:tab/>
        <w:t>a decision made under Division 2, 3 or 4 to refrain from imposing any punishment;</w:t>
      </w:r>
    </w:p>
    <w:p w:rsidR="00537D81" w:rsidRDefault="00532C1F">
      <w:pPr>
        <w:pStyle w:val="Indenta"/>
      </w:pPr>
      <w:r>
        <w:tab/>
        <w:t>(b)</w:t>
      </w:r>
      <w:r>
        <w:tab/>
        <w:t>a fine imposed under Division 5;</w:t>
      </w:r>
    </w:p>
    <w:p w:rsidR="00537D81" w:rsidRDefault="00532C1F">
      <w:pPr>
        <w:pStyle w:val="Indenta"/>
      </w:pPr>
      <w:r>
        <w:tab/>
        <w:t>(c)</w:t>
      </w:r>
      <w:r>
        <w:tab/>
        <w:t>a youth community based order imposed under Division 6;</w:t>
      </w:r>
    </w:p>
    <w:p w:rsidR="00537D81" w:rsidRDefault="00532C1F">
      <w:pPr>
        <w:pStyle w:val="Indenta"/>
      </w:pPr>
      <w:r>
        <w:tab/>
        <w:t>(d)</w:t>
      </w:r>
      <w:r>
        <w:tab/>
        <w:t>an intensive youth supervision order or a conditional release order imposed under Division 7;</w:t>
      </w:r>
    </w:p>
    <w:p w:rsidR="00537D81" w:rsidRDefault="00532C1F">
      <w:pPr>
        <w:pStyle w:val="Indenta"/>
      </w:pPr>
      <w:r>
        <w:tab/>
        <w:t>(e)</w:t>
      </w:r>
      <w:r>
        <w:tab/>
        <w:t>a custodial sentence imposed under Division 8;</w:t>
      </w:r>
    </w:p>
    <w:p w:rsidR="00537D81" w:rsidRDefault="00532C1F">
      <w:pPr>
        <w:pStyle w:val="Indenta"/>
      </w:pPr>
      <w:r>
        <w:tab/>
        <w:t>(f)</w:t>
      </w:r>
      <w:r>
        <w:tab/>
        <w:t>the making or discharge of a special order under Division 9;</w:t>
      </w:r>
    </w:p>
    <w:p w:rsidR="00537D81" w:rsidRDefault="00532C1F">
      <w:pPr>
        <w:pStyle w:val="Indenta"/>
      </w:pPr>
      <w:r>
        <w:lastRenderedPageBreak/>
        <w:tab/>
        <w:t>(g)</w:t>
      </w:r>
      <w:r>
        <w:tab/>
        <w:t>a decision by the court, having found a young person guilty of an offence, to record or not to record a conviction of the offence in respect of the person.</w:t>
      </w:r>
    </w:p>
    <w:p w:rsidR="00537D81" w:rsidRDefault="00532C1F">
      <w:pPr>
        <w:pStyle w:val="Footnotesection"/>
      </w:pPr>
      <w:r>
        <w:tab/>
        <w:t>[Section 60 inserted: No. 84 of 2004 s. 75.]</w:t>
      </w:r>
    </w:p>
    <w:p w:rsidR="00537D81" w:rsidRDefault="00532C1F">
      <w:pPr>
        <w:pStyle w:val="Ednotesection"/>
      </w:pPr>
      <w:r>
        <w:t>[</w:t>
      </w:r>
      <w:r>
        <w:rPr>
          <w:b/>
        </w:rPr>
        <w:t>61.</w:t>
      </w:r>
      <w:r>
        <w:tab/>
        <w:t xml:space="preserve">Deleted: No. 92 of 1994 s. 44.] </w:t>
      </w:r>
    </w:p>
    <w:p w:rsidR="00537D81" w:rsidRDefault="00532C1F">
      <w:pPr>
        <w:pStyle w:val="Heading5"/>
        <w:rPr>
          <w:snapToGrid w:val="0"/>
        </w:rPr>
      </w:pPr>
      <w:bookmarkStart w:id="164" w:name="_Toc75775190"/>
      <w:r>
        <w:rPr>
          <w:rStyle w:val="CharSectno"/>
        </w:rPr>
        <w:t>62</w:t>
      </w:r>
      <w:r>
        <w:rPr>
          <w:snapToGrid w:val="0"/>
        </w:rPr>
        <w:t>.</w:t>
      </w:r>
      <w:r>
        <w:rPr>
          <w:snapToGrid w:val="0"/>
        </w:rPr>
        <w:tab/>
        <w:t>Workers’ compensation for compulsory work</w:t>
      </w:r>
      <w:bookmarkEnd w:id="164"/>
      <w:r>
        <w:rPr>
          <w:snapToGrid w:val="0"/>
        </w:rPr>
        <w:t xml:space="preserve"> </w:t>
      </w:r>
    </w:p>
    <w:p w:rsidR="00537D81" w:rsidRDefault="00532C1F">
      <w:pPr>
        <w:pStyle w:val="Subsection"/>
        <w:rPr>
          <w:snapToGrid w:val="0"/>
        </w:rPr>
      </w:pPr>
      <w:r>
        <w:rPr>
          <w:snapToGrid w:val="0"/>
        </w:rPr>
        <w:tab/>
      </w:r>
      <w:r>
        <w:rPr>
          <w:snapToGrid w:val="0"/>
        </w:rPr>
        <w:tab/>
        <w:t xml:space="preserve">If a person who is required by an order made under this Act, or by terms specified by a juvenile justice team, to perform any work is lawfully engaged in remunerative employment, for the purposes of the </w:t>
      </w:r>
      <w:r>
        <w:rPr>
          <w:i/>
          <w:snapToGrid w:val="0"/>
        </w:rPr>
        <w:t>Workers’ Compensation and Injury Management Act 1981</w:t>
      </w:r>
      <w:r>
        <w:rPr>
          <w:snapToGrid w:val="0"/>
        </w:rPr>
        <w:t xml:space="preserve"> the person is, in respect of the work performed, to be regarded as a worker employed by the Crown and where, for the purposes of calculating the compensation payable under that Act, reference must be made to weekly earnings, the weekly earnings are to be regarded as being equal to the weekly earnings of the person in the person’s lawful employment at the relevant time.</w:t>
      </w:r>
    </w:p>
    <w:p w:rsidR="00537D81" w:rsidRDefault="00532C1F">
      <w:pPr>
        <w:pStyle w:val="Footnotesection"/>
      </w:pPr>
      <w:r>
        <w:tab/>
        <w:t>[Section 62 amended: No. 42 of 2004 s. 174.]</w:t>
      </w:r>
    </w:p>
    <w:p w:rsidR="00537D81" w:rsidRDefault="00532C1F">
      <w:pPr>
        <w:pStyle w:val="Heading5"/>
        <w:rPr>
          <w:snapToGrid w:val="0"/>
        </w:rPr>
      </w:pPr>
      <w:bookmarkStart w:id="165" w:name="_Toc75775191"/>
      <w:r>
        <w:rPr>
          <w:rStyle w:val="CharSectno"/>
        </w:rPr>
        <w:t>63</w:t>
      </w:r>
      <w:r>
        <w:rPr>
          <w:snapToGrid w:val="0"/>
        </w:rPr>
        <w:t>.</w:t>
      </w:r>
      <w:r>
        <w:rPr>
          <w:snapToGrid w:val="0"/>
        </w:rPr>
        <w:tab/>
        <w:t>Terms used</w:t>
      </w:r>
      <w:bookmarkEnd w:id="165"/>
      <w:r>
        <w:rPr>
          <w:snapToGrid w:val="0"/>
        </w:rPr>
        <w:t xml:space="preserve"> </w:t>
      </w:r>
    </w:p>
    <w:p w:rsidR="00537D81" w:rsidRDefault="00532C1F">
      <w:pPr>
        <w:pStyle w:val="Subsection"/>
        <w:keepNext/>
      </w:pPr>
      <w:r>
        <w:tab/>
      </w:r>
      <w:r>
        <w:tab/>
        <w:t>In this section and in sections 64 to 65C </w:t>
      </w:r>
      <w:r>
        <w:rPr>
          <w:snapToGrid w:val="0"/>
        </w:rPr>
        <w:t>— </w:t>
      </w:r>
    </w:p>
    <w:p w:rsidR="00537D81" w:rsidRDefault="00532C1F">
      <w:pPr>
        <w:pStyle w:val="Defstart"/>
      </w:pPr>
      <w:r>
        <w:rPr>
          <w:b/>
        </w:rPr>
        <w:tab/>
      </w:r>
      <w:r>
        <w:rPr>
          <w:rStyle w:val="CharDefText"/>
        </w:rPr>
        <w:t>community work order</w:t>
      </w:r>
      <w:r>
        <w:t xml:space="preserve"> has the meaning given by section 65B;</w:t>
      </w:r>
    </w:p>
    <w:p w:rsidR="00537D81" w:rsidRDefault="00532C1F">
      <w:pPr>
        <w:pStyle w:val="Defstart"/>
      </w:pPr>
      <w:r>
        <w:rPr>
          <w:b/>
        </w:rPr>
        <w:tab/>
      </w:r>
      <w:r>
        <w:rPr>
          <w:rStyle w:val="CharDefText"/>
        </w:rPr>
        <w:t>detention order</w:t>
      </w:r>
      <w:r>
        <w:t xml:space="preserve"> has the meaning given by section 65C;</w:t>
      </w:r>
    </w:p>
    <w:p w:rsidR="00537D81" w:rsidRDefault="00532C1F">
      <w:pPr>
        <w:pStyle w:val="Defstart"/>
      </w:pPr>
      <w:r>
        <w:rPr>
          <w:b/>
        </w:rPr>
        <w:tab/>
      </w:r>
      <w:r>
        <w:rPr>
          <w:rStyle w:val="CharDefText"/>
        </w:rPr>
        <w:t>fine</w:t>
      </w:r>
      <w:r>
        <w:t xml:space="preserve"> has the same definition as in Part 4 of the </w:t>
      </w:r>
      <w:r>
        <w:rPr>
          <w:i/>
        </w:rPr>
        <w:t>Fines, Penalties and Infringement Notices Enforcement Act 1994</w:t>
      </w:r>
      <w:r>
        <w:t>.</w:t>
      </w:r>
    </w:p>
    <w:p w:rsidR="00537D81" w:rsidRDefault="00532C1F">
      <w:pPr>
        <w:pStyle w:val="Footnotesection"/>
      </w:pPr>
      <w:r>
        <w:tab/>
        <w:t xml:space="preserve">[Section 63 inserted: No. 92 of 1994 s. 45.] </w:t>
      </w:r>
    </w:p>
    <w:p w:rsidR="00537D81" w:rsidRDefault="00532C1F">
      <w:pPr>
        <w:pStyle w:val="Heading5"/>
        <w:rPr>
          <w:snapToGrid w:val="0"/>
        </w:rPr>
      </w:pPr>
      <w:bookmarkStart w:id="166" w:name="_Toc75775192"/>
      <w:r>
        <w:rPr>
          <w:rStyle w:val="CharSectno"/>
        </w:rPr>
        <w:t>64</w:t>
      </w:r>
      <w:r>
        <w:rPr>
          <w:snapToGrid w:val="0"/>
        </w:rPr>
        <w:t>.</w:t>
      </w:r>
      <w:r>
        <w:rPr>
          <w:snapToGrid w:val="0"/>
        </w:rPr>
        <w:tab/>
        <w:t>Enforcing payment by young person who has reached 18</w:t>
      </w:r>
      <w:bookmarkEnd w:id="166"/>
    </w:p>
    <w:p w:rsidR="00537D81" w:rsidRDefault="00532C1F">
      <w:pPr>
        <w:pStyle w:val="Subsection"/>
        <w:keepNext/>
        <w:rPr>
          <w:snapToGrid w:val="0"/>
        </w:rPr>
      </w:pPr>
      <w:r>
        <w:rPr>
          <w:snapToGrid w:val="0"/>
        </w:rPr>
        <w:tab/>
      </w:r>
      <w:r>
        <w:t>(1)</w:t>
      </w:r>
      <w:r>
        <w:tab/>
        <w:t>If a young person</w:t>
      </w:r>
      <w:r>
        <w:rPr>
          <w:snapToGrid w:val="0"/>
        </w:rPr>
        <w:t xml:space="preserve"> has reached the age of 18 years when — </w:t>
      </w:r>
    </w:p>
    <w:p w:rsidR="00537D81" w:rsidRDefault="00532C1F">
      <w:pPr>
        <w:pStyle w:val="Indenta"/>
        <w:rPr>
          <w:snapToGrid w:val="0"/>
        </w:rPr>
      </w:pPr>
      <w:r>
        <w:rPr>
          <w:snapToGrid w:val="0"/>
        </w:rPr>
        <w:tab/>
        <w:t>(a)</w:t>
      </w:r>
      <w:r>
        <w:rPr>
          <w:snapToGrid w:val="0"/>
        </w:rPr>
        <w:tab/>
        <w:t>he or she is fined for committing an offence; or</w:t>
      </w:r>
    </w:p>
    <w:p w:rsidR="00537D81" w:rsidRDefault="00532C1F">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rsidR="00537D81" w:rsidRDefault="00532C1F">
      <w:pPr>
        <w:pStyle w:val="Indenta"/>
        <w:rPr>
          <w:snapToGrid w:val="0"/>
        </w:rPr>
      </w:pPr>
      <w:r>
        <w:rPr>
          <w:snapToGrid w:val="0"/>
        </w:rPr>
        <w:lastRenderedPageBreak/>
        <w:tab/>
        <w:t>(c)</w:t>
      </w:r>
      <w:r>
        <w:rPr>
          <w:snapToGrid w:val="0"/>
        </w:rPr>
        <w:tab/>
        <w:t>a recognisance, entered into by him or her under this Act or any other written law in proceedings for an offence is forfeited,</w:t>
      </w:r>
    </w:p>
    <w:p w:rsidR="00537D81" w:rsidRDefault="00532C1F">
      <w:pPr>
        <w:pStyle w:val="Subsection"/>
        <w:rPr>
          <w:snapToGrid w:val="0"/>
        </w:rPr>
      </w:pPr>
      <w:r>
        <w:rPr>
          <w:snapToGrid w:val="0"/>
        </w:rPr>
        <w:tab/>
      </w:r>
      <w:r>
        <w:rPr>
          <w:snapToGrid w:val="0"/>
        </w:rPr>
        <w:tab/>
        <w:t xml:space="preserve">payment of the amount concerned is to be made and may be enforced under the </w:t>
      </w:r>
      <w:r>
        <w:rPr>
          <w:i/>
          <w:snapToGrid w:val="0"/>
        </w:rPr>
        <w:t>Fines, Penalties and Infringement Notices Enforcement Act 1994</w:t>
      </w:r>
      <w:r>
        <w:rPr>
          <w:snapToGrid w:val="0"/>
        </w:rPr>
        <w:t>.</w:t>
      </w:r>
    </w:p>
    <w:p w:rsidR="00537D81" w:rsidRDefault="00532C1F">
      <w:pPr>
        <w:pStyle w:val="Subsection"/>
        <w:keepNext/>
      </w:pPr>
      <w:r>
        <w:tab/>
        <w:t>(2)</w:t>
      </w:r>
      <w:r>
        <w:tab/>
        <w:t xml:space="preserve">Without limiting subsection (1) — </w:t>
      </w:r>
    </w:p>
    <w:p w:rsidR="00537D81" w:rsidRDefault="00532C1F">
      <w:pPr>
        <w:pStyle w:val="Indenta"/>
      </w:pPr>
      <w:r>
        <w:tab/>
        <w:t>(a)</w:t>
      </w:r>
      <w:r>
        <w:tab/>
        <w:t xml:space="preserve">the </w:t>
      </w:r>
      <w:r>
        <w:rPr>
          <w:i/>
        </w:rPr>
        <w:t>Fines, Penalties and Infringement Notices Enforcement Act 1994</w:t>
      </w:r>
      <w:r>
        <w:t xml:space="preserve"> section 32(2) applies to and in relation to a fine to which subsection (1)(a) applies; and</w:t>
      </w:r>
    </w:p>
    <w:p w:rsidR="00537D81" w:rsidRDefault="00532C1F">
      <w:pPr>
        <w:pStyle w:val="Indenta"/>
      </w:pPr>
      <w:r>
        <w:tab/>
        <w:t>(b)</w:t>
      </w:r>
      <w:r>
        <w:tab/>
        <w:t xml:space="preserve">section 59A(2) of that Act applies to and in relation to — </w:t>
      </w:r>
    </w:p>
    <w:p w:rsidR="00537D81" w:rsidRDefault="00532C1F">
      <w:pPr>
        <w:pStyle w:val="Indenti"/>
      </w:pPr>
      <w:r>
        <w:tab/>
        <w:t>(i)</w:t>
      </w:r>
      <w:r>
        <w:tab/>
        <w:t>a forfeited bail undertaking to which subsection (1)(b) applies; and</w:t>
      </w:r>
    </w:p>
    <w:p w:rsidR="00537D81" w:rsidRDefault="00532C1F">
      <w:pPr>
        <w:pStyle w:val="Indenti"/>
        <w:rPr>
          <w:snapToGrid w:val="0"/>
        </w:rPr>
      </w:pPr>
      <w:r>
        <w:tab/>
        <w:t>(ii)</w:t>
      </w:r>
      <w:r>
        <w:tab/>
        <w:t>a forfeited recognisance to which subsection (1)(c) applies.</w:t>
      </w:r>
    </w:p>
    <w:p w:rsidR="00537D81" w:rsidRDefault="00532C1F">
      <w:pPr>
        <w:pStyle w:val="Footnotesection"/>
        <w:ind w:left="890" w:hanging="890"/>
      </w:pPr>
      <w:r>
        <w:tab/>
        <w:t xml:space="preserve">[Section 64 inserted: No. 92 of 1994 s. 45; amended: No. 20 of 2013 s. 140.] </w:t>
      </w:r>
    </w:p>
    <w:p w:rsidR="00537D81" w:rsidRDefault="00532C1F">
      <w:pPr>
        <w:pStyle w:val="Heading5"/>
        <w:rPr>
          <w:snapToGrid w:val="0"/>
        </w:rPr>
      </w:pPr>
      <w:bookmarkStart w:id="167" w:name="_Toc75775193"/>
      <w:r>
        <w:rPr>
          <w:rStyle w:val="CharSectno"/>
        </w:rPr>
        <w:t>65</w:t>
      </w:r>
      <w:r>
        <w:rPr>
          <w:snapToGrid w:val="0"/>
        </w:rPr>
        <w:t>.</w:t>
      </w:r>
      <w:r>
        <w:rPr>
          <w:snapToGrid w:val="0"/>
        </w:rPr>
        <w:tab/>
        <w:t>Enforcing payment by young person who has not reached 18</w:t>
      </w:r>
      <w:bookmarkEnd w:id="167"/>
      <w:r>
        <w:rPr>
          <w:snapToGrid w:val="0"/>
        </w:rPr>
        <w:t xml:space="preserve"> </w:t>
      </w:r>
    </w:p>
    <w:p w:rsidR="00537D81" w:rsidRDefault="00532C1F">
      <w:pPr>
        <w:pStyle w:val="Subsection"/>
        <w:keepNext/>
        <w:spacing w:before="180"/>
        <w:rPr>
          <w:snapToGrid w:val="0"/>
        </w:rPr>
      </w:pPr>
      <w:r>
        <w:rPr>
          <w:snapToGrid w:val="0"/>
        </w:rPr>
        <w:tab/>
        <w:t>(1)</w:t>
      </w:r>
      <w:r>
        <w:rPr>
          <w:snapToGrid w:val="0"/>
        </w:rPr>
        <w:tab/>
        <w:t>This section applies if a young person has not reached the age of 18 years when — </w:t>
      </w:r>
    </w:p>
    <w:p w:rsidR="00537D81" w:rsidRDefault="00532C1F">
      <w:pPr>
        <w:pStyle w:val="Indenta"/>
        <w:rPr>
          <w:snapToGrid w:val="0"/>
        </w:rPr>
      </w:pPr>
      <w:r>
        <w:rPr>
          <w:snapToGrid w:val="0"/>
        </w:rPr>
        <w:tab/>
        <w:t>(a)</w:t>
      </w:r>
      <w:r>
        <w:rPr>
          <w:snapToGrid w:val="0"/>
        </w:rPr>
        <w:tab/>
        <w:t>he or she is fined for committing an offence; or</w:t>
      </w:r>
    </w:p>
    <w:p w:rsidR="00537D81" w:rsidRDefault="00532C1F">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rsidR="00537D81" w:rsidRDefault="00532C1F">
      <w:pPr>
        <w:pStyle w:val="Indenta"/>
        <w:rPr>
          <w:snapToGrid w:val="0"/>
        </w:rPr>
      </w:pPr>
      <w:r>
        <w:rPr>
          <w:snapToGrid w:val="0"/>
        </w:rPr>
        <w:tab/>
        <w:t>(c)</w:t>
      </w:r>
      <w:r>
        <w:rPr>
          <w:snapToGrid w:val="0"/>
        </w:rPr>
        <w:tab/>
        <w:t>a recognisance, entered into by him or her under this Act or any other written law in proceedings for an offence is forfeited.</w:t>
      </w:r>
    </w:p>
    <w:p w:rsidR="00537D81" w:rsidRDefault="00532C1F">
      <w:pPr>
        <w:pStyle w:val="Subsection"/>
        <w:keepNext/>
        <w:spacing w:before="180"/>
        <w:rPr>
          <w:snapToGrid w:val="0"/>
        </w:rPr>
      </w:pPr>
      <w:r>
        <w:rPr>
          <w:snapToGrid w:val="0"/>
        </w:rPr>
        <w:tab/>
        <w:t>(2)</w:t>
      </w:r>
      <w:r>
        <w:rPr>
          <w:snapToGrid w:val="0"/>
        </w:rPr>
        <w:tab/>
        <w:t>When fining or forfeiting the undertaking or recognisance of the young person, the court is to either — </w:t>
      </w:r>
    </w:p>
    <w:p w:rsidR="00537D81" w:rsidRDefault="00532C1F">
      <w:pPr>
        <w:pStyle w:val="Indenta"/>
        <w:rPr>
          <w:snapToGrid w:val="0"/>
        </w:rPr>
      </w:pPr>
      <w:r>
        <w:rPr>
          <w:snapToGrid w:val="0"/>
        </w:rPr>
        <w:tab/>
        <w:t>(a)</w:t>
      </w:r>
      <w:r>
        <w:rPr>
          <w:snapToGrid w:val="0"/>
        </w:rPr>
        <w:tab/>
        <w:t>specify the time within which the amount concerned is to be paid; or</w:t>
      </w:r>
    </w:p>
    <w:p w:rsidR="00537D81" w:rsidRDefault="00532C1F">
      <w:pPr>
        <w:pStyle w:val="Indenta"/>
        <w:rPr>
          <w:snapToGrid w:val="0"/>
        </w:rPr>
      </w:pPr>
      <w:r>
        <w:rPr>
          <w:snapToGrid w:val="0"/>
        </w:rPr>
        <w:lastRenderedPageBreak/>
        <w:tab/>
        <w:t>(b)</w:t>
      </w:r>
      <w:r>
        <w:rPr>
          <w:snapToGrid w:val="0"/>
        </w:rPr>
        <w:tab/>
        <w:t>make an order that the amount concerned is to be paid in instalments.</w:t>
      </w:r>
    </w:p>
    <w:p w:rsidR="00537D81" w:rsidRDefault="00532C1F">
      <w:pPr>
        <w:pStyle w:val="Subsection"/>
      </w:pPr>
      <w:r>
        <w:tab/>
        <w:t>(3A)</w:t>
      </w:r>
      <w:r>
        <w:tab/>
        <w:t xml:space="preserve">The </w:t>
      </w:r>
      <w:r>
        <w:rPr>
          <w:i/>
        </w:rPr>
        <w:t>Fines, Penalties and Infringement Notices Enforcement Act 1994</w:t>
      </w:r>
      <w:r>
        <w:t xml:space="preserve"> section 10B applies to fines, forfeited bail undertakings and forfeited recognisances to which subsection (1) applies.</w:t>
      </w:r>
    </w:p>
    <w:p w:rsidR="00537D81" w:rsidRDefault="00532C1F">
      <w:pPr>
        <w:pStyle w:val="Subsection"/>
        <w:spacing w:before="180"/>
        <w:rPr>
          <w:snapToGrid w:val="0"/>
        </w:rPr>
      </w:pPr>
      <w:r>
        <w:rPr>
          <w:snapToGrid w:val="0"/>
        </w:rPr>
        <w:tab/>
        <w:t>(3)</w:t>
      </w:r>
      <w:r>
        <w:rPr>
          <w:snapToGrid w:val="0"/>
        </w:rPr>
        <w:tab/>
        <w:t>If the young person defaults in the payment of the amount concerned or of any instalment of the amount concerned, the court — </w:t>
      </w:r>
    </w:p>
    <w:p w:rsidR="00537D81" w:rsidRDefault="00532C1F">
      <w:pPr>
        <w:pStyle w:val="Indenta"/>
        <w:rPr>
          <w:snapToGrid w:val="0"/>
        </w:rPr>
      </w:pPr>
      <w:r>
        <w:rPr>
          <w:snapToGrid w:val="0"/>
        </w:rPr>
        <w:tab/>
        <w:t>(a)</w:t>
      </w:r>
      <w:r>
        <w:rPr>
          <w:snapToGrid w:val="0"/>
        </w:rPr>
        <w:tab/>
        <w:t xml:space="preserve">if the young person has reached the age of 18 years, must register the fine or the amount of the forfeited undertaking or recognisance under the </w:t>
      </w:r>
      <w:r>
        <w:rPr>
          <w:i/>
          <w:snapToGrid w:val="0"/>
        </w:rPr>
        <w:t>Fines, Penalties and Infringement Notices Enforcement Act 1994</w:t>
      </w:r>
      <w:r>
        <w:rPr>
          <w:snapToGrid w:val="0"/>
        </w:rPr>
        <w:t>, unless a community work order or a detention order has been made under section 65A in respect of the default or unless sufficient cause to the contrary is shown; or</w:t>
      </w:r>
    </w:p>
    <w:p w:rsidR="00537D81" w:rsidRDefault="00532C1F">
      <w:pPr>
        <w:pStyle w:val="Indenta"/>
        <w:rPr>
          <w:snapToGrid w:val="0"/>
        </w:rPr>
      </w:pPr>
      <w:r>
        <w:rPr>
          <w:snapToGrid w:val="0"/>
        </w:rPr>
        <w:tab/>
        <w:t>(b)</w:t>
      </w:r>
      <w:r>
        <w:rPr>
          <w:snapToGrid w:val="0"/>
        </w:rPr>
        <w:tab/>
        <w:t>if the young person has not reached the age of 18 years, must issue the young person with a notice to attend court requiring him or her to appear before the court because of the default, unless sufficient cause to the contrary is shown.</w:t>
      </w:r>
    </w:p>
    <w:p w:rsidR="00537D81" w:rsidRDefault="00532C1F">
      <w:pPr>
        <w:pStyle w:val="Subsection"/>
      </w:pPr>
      <w:r>
        <w:tab/>
        <w:t>(4A)</w:t>
      </w:r>
      <w:r>
        <w:tab/>
        <w:t xml:space="preserve">If, under subsection (3)(a), the court must register a fine or the amount of a forfeited undertaking or forfeited recognisance under the </w:t>
      </w:r>
      <w:r>
        <w:rPr>
          <w:i/>
        </w:rPr>
        <w:t>Fines, Penalties and Infringement Notices Enforcement Act 1994</w:t>
      </w:r>
      <w:r>
        <w:t xml:space="preserve">, then — </w:t>
      </w:r>
    </w:p>
    <w:p w:rsidR="00537D81" w:rsidRDefault="00532C1F">
      <w:pPr>
        <w:pStyle w:val="Indenta"/>
      </w:pPr>
      <w:r>
        <w:tab/>
        <w:t>(a)</w:t>
      </w:r>
      <w:r>
        <w:tab/>
        <w:t>in the case of a fine, section 32(2) of that Act applies to and in relation to the fine; and</w:t>
      </w:r>
    </w:p>
    <w:p w:rsidR="00537D81" w:rsidRDefault="00532C1F">
      <w:pPr>
        <w:pStyle w:val="Indenta"/>
      </w:pPr>
      <w:r>
        <w:tab/>
        <w:t>(b)</w:t>
      </w:r>
      <w:r>
        <w:tab/>
        <w:t>in the case of a forfeited undertaking or forfeited recognisance, section 59A(3) of that Act applies to and in relation to the amount forfeited.</w:t>
      </w:r>
    </w:p>
    <w:p w:rsidR="00537D81" w:rsidRDefault="00532C1F">
      <w:pPr>
        <w:pStyle w:val="Subsection"/>
        <w:rPr>
          <w:snapToGrid w:val="0"/>
        </w:rPr>
      </w:pPr>
      <w:r>
        <w:rPr>
          <w:snapToGrid w:val="0"/>
        </w:rPr>
        <w:tab/>
        <w:t>(4)</w:t>
      </w:r>
      <w:r>
        <w:rPr>
          <w:snapToGrid w:val="0"/>
        </w:rPr>
        <w:tab/>
        <w:t xml:space="preserve">If, after a fine or the amount of a forfeited undertaking or recognisance is registered under the </w:t>
      </w:r>
      <w:r>
        <w:rPr>
          <w:i/>
          <w:snapToGrid w:val="0"/>
        </w:rPr>
        <w:t>Fines, Penalties and Infringement Notices Enforcement Act 1994</w:t>
      </w:r>
      <w:r>
        <w:rPr>
          <w:snapToGrid w:val="0"/>
        </w:rPr>
        <w:t xml:space="preserve">, the amount </w:t>
      </w:r>
      <w:r>
        <w:rPr>
          <w:snapToGrid w:val="0"/>
        </w:rPr>
        <w:lastRenderedPageBreak/>
        <w:t>concerned or any part of it is paid, the court is to notify the Registry immediately.</w:t>
      </w:r>
    </w:p>
    <w:p w:rsidR="00537D81" w:rsidRDefault="00532C1F">
      <w:pPr>
        <w:pStyle w:val="Subsection"/>
        <w:rPr>
          <w:snapToGrid w:val="0"/>
        </w:rPr>
      </w:pPr>
      <w:r>
        <w:rPr>
          <w:snapToGrid w:val="0"/>
        </w:rPr>
        <w:tab/>
        <w:t>(5)</w:t>
      </w:r>
      <w:r>
        <w:rPr>
          <w:snapToGrid w:val="0"/>
        </w:rPr>
        <w:tab/>
        <w:t xml:space="preserve">After a fine or the amount of a forfeited undertaking or recognisance is registered under the </w:t>
      </w:r>
      <w:r>
        <w:rPr>
          <w:i/>
          <w:snapToGrid w:val="0"/>
        </w:rPr>
        <w:t>Fines, Penalties and</w:t>
      </w:r>
      <w:r>
        <w:rPr>
          <w:snapToGrid w:val="0"/>
        </w:rPr>
        <w:t xml:space="preserve"> </w:t>
      </w:r>
      <w:r>
        <w:rPr>
          <w:i/>
          <w:snapToGrid w:val="0"/>
        </w:rPr>
        <w:t>Infringement Notices Enforcement Act 1994</w:t>
      </w:r>
      <w:r>
        <w:rPr>
          <w:snapToGrid w:val="0"/>
        </w:rPr>
        <w:t>, the court cannot make any further order in respect of the payment and the enforcement of the payment of the fine or the forfeited undertaking or recognisance.</w:t>
      </w:r>
    </w:p>
    <w:p w:rsidR="00537D81" w:rsidRDefault="00532C1F">
      <w:pPr>
        <w:pStyle w:val="Footnotesection"/>
        <w:ind w:left="890" w:hanging="890"/>
      </w:pPr>
      <w:r>
        <w:tab/>
        <w:t xml:space="preserve">[Section 65 inserted: No. 92 of 1994 s. 45; amended: No. 20 of 2013 s. 141.] </w:t>
      </w:r>
    </w:p>
    <w:p w:rsidR="00537D81" w:rsidRDefault="00532C1F">
      <w:pPr>
        <w:pStyle w:val="Heading5"/>
        <w:rPr>
          <w:snapToGrid w:val="0"/>
        </w:rPr>
      </w:pPr>
      <w:bookmarkStart w:id="168" w:name="_Toc75775194"/>
      <w:r>
        <w:rPr>
          <w:rStyle w:val="CharSectno"/>
        </w:rPr>
        <w:t>65A</w:t>
      </w:r>
      <w:r>
        <w:rPr>
          <w:snapToGrid w:val="0"/>
        </w:rPr>
        <w:t>.</w:t>
      </w:r>
      <w:r>
        <w:rPr>
          <w:snapToGrid w:val="0"/>
        </w:rPr>
        <w:tab/>
        <w:t>Court’s powers to deal with defaulter</w:t>
      </w:r>
      <w:bookmarkEnd w:id="168"/>
      <w:r>
        <w:rPr>
          <w:snapToGrid w:val="0"/>
        </w:rPr>
        <w:t xml:space="preserve"> </w:t>
      </w:r>
    </w:p>
    <w:p w:rsidR="00537D81" w:rsidRDefault="00532C1F">
      <w:pPr>
        <w:pStyle w:val="Subsection"/>
        <w:rPr>
          <w:snapToGrid w:val="0"/>
        </w:rPr>
      </w:pPr>
      <w:r>
        <w:rPr>
          <w:snapToGrid w:val="0"/>
        </w:rPr>
        <w:tab/>
        <w:t>(1)</w:t>
      </w:r>
      <w:r>
        <w:rPr>
          <w:snapToGrid w:val="0"/>
        </w:rPr>
        <w:tab/>
        <w:t xml:space="preserve">If a notice to attend court is issued under section 65(3) to a young person </w:t>
      </w:r>
      <w:r>
        <w:t>(the</w:t>
      </w:r>
      <w:r>
        <w:rPr>
          <w:snapToGrid w:val="0"/>
        </w:rPr>
        <w:t xml:space="preserve"> </w:t>
      </w:r>
      <w:r>
        <w:rPr>
          <w:rStyle w:val="CharDefText"/>
        </w:rPr>
        <w:t>defaulter</w:t>
      </w:r>
      <w:r>
        <w:rPr>
          <w:snapToGrid w:val="0"/>
        </w:rPr>
        <w:t>) and the defaulter appears before the court, the court may invite the defaulter to consent to the making of a community work order in respect of the unpaid amount concerned.</w:t>
      </w:r>
    </w:p>
    <w:p w:rsidR="00537D81" w:rsidRDefault="00532C1F">
      <w:pPr>
        <w:pStyle w:val="Subsection"/>
        <w:rPr>
          <w:snapToGrid w:val="0"/>
        </w:rPr>
      </w:pPr>
      <w:r>
        <w:rPr>
          <w:snapToGrid w:val="0"/>
        </w:rPr>
        <w:tab/>
        <w:t>(2)</w:t>
      </w:r>
      <w:r>
        <w:rPr>
          <w:snapToGrid w:val="0"/>
        </w:rPr>
        <w:tab/>
        <w:t>If the defaulter consents to the making of a community work order the court may make one.</w:t>
      </w:r>
    </w:p>
    <w:p w:rsidR="00537D81" w:rsidRDefault="00532C1F">
      <w:pPr>
        <w:pStyle w:val="Subsection"/>
        <w:rPr>
          <w:snapToGrid w:val="0"/>
        </w:rPr>
      </w:pPr>
      <w:r>
        <w:rPr>
          <w:snapToGrid w:val="0"/>
        </w:rPr>
        <w:tab/>
        <w:t>(3)</w:t>
      </w:r>
      <w:r>
        <w:rPr>
          <w:snapToGrid w:val="0"/>
        </w:rPr>
        <w:tab/>
        <w:t>If the defaulter does not consent to the making of a community work order, the court, unless sufficient cause to the contrary is shown, is required to make a detention order — </w:t>
      </w:r>
    </w:p>
    <w:p w:rsidR="00537D81" w:rsidRDefault="00532C1F">
      <w:pPr>
        <w:pStyle w:val="Indenta"/>
        <w:rPr>
          <w:snapToGrid w:val="0"/>
        </w:rPr>
      </w:pPr>
      <w:r>
        <w:rPr>
          <w:snapToGrid w:val="0"/>
        </w:rPr>
        <w:tab/>
        <w:t>(a)</w:t>
      </w:r>
      <w:r>
        <w:rPr>
          <w:snapToGrid w:val="0"/>
        </w:rPr>
        <w:tab/>
        <w:t>to have effect immediately; or</w:t>
      </w:r>
    </w:p>
    <w:p w:rsidR="00537D81" w:rsidRDefault="00532C1F">
      <w:pPr>
        <w:pStyle w:val="Indenta"/>
        <w:rPr>
          <w:snapToGrid w:val="0"/>
        </w:rPr>
      </w:pPr>
      <w:r>
        <w:rPr>
          <w:snapToGrid w:val="0"/>
        </w:rPr>
        <w:tab/>
        <w:t>(b)</w:t>
      </w:r>
      <w:r>
        <w:rPr>
          <w:snapToGrid w:val="0"/>
        </w:rPr>
        <w:tab/>
        <w:t>to have effect if the defaulter is still in default at a specified later date.</w:t>
      </w:r>
    </w:p>
    <w:p w:rsidR="00537D81" w:rsidRDefault="00532C1F">
      <w:pPr>
        <w:pStyle w:val="Subsection"/>
        <w:rPr>
          <w:snapToGrid w:val="0"/>
        </w:rPr>
      </w:pPr>
      <w:r>
        <w:rPr>
          <w:snapToGrid w:val="0"/>
        </w:rPr>
        <w:tab/>
        <w:t>(4)</w:t>
      </w:r>
      <w:r>
        <w:rPr>
          <w:snapToGrid w:val="0"/>
        </w:rPr>
        <w:tab/>
        <w:t>The chief executive officer or another officer of the Department may be present at, and is entitled to be heard in, the proceedings to show cause why a detention order should not be made.</w:t>
      </w:r>
    </w:p>
    <w:p w:rsidR="00537D81" w:rsidRDefault="00532C1F">
      <w:pPr>
        <w:pStyle w:val="Subsection"/>
        <w:rPr>
          <w:snapToGrid w:val="0"/>
        </w:rPr>
      </w:pPr>
      <w:r>
        <w:rPr>
          <w:snapToGrid w:val="0"/>
        </w:rPr>
        <w:tab/>
        <w:t>(5)</w:t>
      </w:r>
      <w:r>
        <w:rPr>
          <w:snapToGrid w:val="0"/>
        </w:rPr>
        <w:tab/>
        <w:t xml:space="preserve">If under subsection (3) the court declines to make a detention order the defaulter ceases to be liable to be imprisoned in respect of the failure to pay the amount concerned and neither the fine nor the amount of the forfeited undertaking or </w:t>
      </w:r>
      <w:r>
        <w:rPr>
          <w:snapToGrid w:val="0"/>
        </w:rPr>
        <w:lastRenderedPageBreak/>
        <w:t xml:space="preserve">recognisance can be registered under the </w:t>
      </w:r>
      <w:r>
        <w:rPr>
          <w:i/>
          <w:snapToGrid w:val="0"/>
        </w:rPr>
        <w:t>Fines, Penalties and Infringement Notices Enforcement Act 1994</w:t>
      </w:r>
      <w:r>
        <w:rPr>
          <w:snapToGrid w:val="0"/>
        </w:rPr>
        <w:t>.</w:t>
      </w:r>
    </w:p>
    <w:p w:rsidR="00537D81" w:rsidRDefault="00532C1F">
      <w:pPr>
        <w:pStyle w:val="Footnotesection"/>
        <w:spacing w:before="80"/>
        <w:ind w:left="890" w:hanging="890"/>
      </w:pPr>
      <w:r>
        <w:tab/>
        <w:t xml:space="preserve">[Section 65A inserted: No. 92 of 1994 s. 45.] </w:t>
      </w:r>
    </w:p>
    <w:p w:rsidR="00537D81" w:rsidRDefault="00532C1F">
      <w:pPr>
        <w:pStyle w:val="Footnotesection"/>
      </w:pPr>
      <w:r>
        <w:tab/>
        <w:t>[Section 65A. Modifications to be applied in order to give effect to Cross-border Justice Act 2008: section altered 1 Dec 2009. See endnote 1M.]</w:t>
      </w:r>
    </w:p>
    <w:p w:rsidR="00537D81" w:rsidRDefault="00532C1F">
      <w:pPr>
        <w:pStyle w:val="Heading5"/>
        <w:rPr>
          <w:snapToGrid w:val="0"/>
        </w:rPr>
      </w:pPr>
      <w:bookmarkStart w:id="169" w:name="_Toc75775195"/>
      <w:r>
        <w:rPr>
          <w:rStyle w:val="CharSectno"/>
        </w:rPr>
        <w:t>65B</w:t>
      </w:r>
      <w:r>
        <w:rPr>
          <w:snapToGrid w:val="0"/>
        </w:rPr>
        <w:t>.</w:t>
      </w:r>
      <w:r>
        <w:rPr>
          <w:snapToGrid w:val="0"/>
        </w:rPr>
        <w:tab/>
        <w:t>Community work order</w:t>
      </w:r>
      <w:bookmarkEnd w:id="169"/>
      <w:r>
        <w:rPr>
          <w:snapToGrid w:val="0"/>
        </w:rPr>
        <w:t xml:space="preserve"> </w:t>
      </w:r>
    </w:p>
    <w:p w:rsidR="00537D81" w:rsidRDefault="00532C1F">
      <w:pPr>
        <w:pStyle w:val="Subsection"/>
        <w:rPr>
          <w:snapToGrid w:val="0"/>
        </w:rPr>
      </w:pPr>
      <w:r>
        <w:rPr>
          <w:snapToGrid w:val="0"/>
        </w:rPr>
        <w:tab/>
        <w:t>(1)</w:t>
      </w:r>
      <w:r>
        <w:rPr>
          <w:snapToGrid w:val="0"/>
        </w:rPr>
        <w:tab/>
        <w:t>A community work order is an order having the same effect as a youth community based order imposing community work conditions.</w:t>
      </w:r>
    </w:p>
    <w:p w:rsidR="00537D81" w:rsidRDefault="00532C1F">
      <w:pPr>
        <w:pStyle w:val="Subsection"/>
        <w:rPr>
          <w:snapToGrid w:val="0"/>
        </w:rPr>
      </w:pPr>
      <w:r>
        <w:rPr>
          <w:snapToGrid w:val="0"/>
        </w:rPr>
        <w:tab/>
        <w:t>(2)</w:t>
      </w:r>
      <w:r>
        <w:rPr>
          <w:snapToGrid w:val="0"/>
        </w:rPr>
        <w:tab/>
        <w:t>The provisions of this Act with the modifications set out in Schedule 3, apply to a community work order.</w:t>
      </w:r>
    </w:p>
    <w:p w:rsidR="00537D81" w:rsidRDefault="00532C1F">
      <w:pPr>
        <w:pStyle w:val="Subsection"/>
        <w:rPr>
          <w:snapToGrid w:val="0"/>
        </w:rPr>
      </w:pPr>
      <w:r>
        <w:rPr>
          <w:snapToGrid w:val="0"/>
        </w:rPr>
        <w:tab/>
        <w:t>(3)</w:t>
      </w:r>
      <w:r>
        <w:rPr>
          <w:snapToGrid w:val="0"/>
        </w:rPr>
        <w:tab/>
        <w:t>If the defaulter fully complies with an order under subsection (1) or if the court discharges such an order, the obligation to pay the amount concerned is satisfied.</w:t>
      </w:r>
    </w:p>
    <w:p w:rsidR="00537D81" w:rsidRDefault="00532C1F">
      <w:pPr>
        <w:pStyle w:val="Footnotesection"/>
      </w:pPr>
      <w:r>
        <w:tab/>
        <w:t xml:space="preserve">[Section 65B inserted: No. 92 of 1994 s. 45.] </w:t>
      </w:r>
    </w:p>
    <w:p w:rsidR="00537D81" w:rsidRDefault="00532C1F">
      <w:pPr>
        <w:pStyle w:val="Heading5"/>
        <w:spacing w:before="240"/>
        <w:rPr>
          <w:snapToGrid w:val="0"/>
        </w:rPr>
      </w:pPr>
      <w:bookmarkStart w:id="170" w:name="_Toc75775196"/>
      <w:r>
        <w:rPr>
          <w:rStyle w:val="CharSectno"/>
        </w:rPr>
        <w:t>65C</w:t>
      </w:r>
      <w:r>
        <w:rPr>
          <w:snapToGrid w:val="0"/>
        </w:rPr>
        <w:t>.</w:t>
      </w:r>
      <w:r>
        <w:rPr>
          <w:snapToGrid w:val="0"/>
        </w:rPr>
        <w:tab/>
        <w:t>Detention order</w:t>
      </w:r>
      <w:bookmarkEnd w:id="170"/>
      <w:r>
        <w:rPr>
          <w:snapToGrid w:val="0"/>
        </w:rPr>
        <w:t xml:space="preserve"> </w:t>
      </w:r>
    </w:p>
    <w:p w:rsidR="00537D81" w:rsidRDefault="00532C1F">
      <w:pPr>
        <w:pStyle w:val="Subsection"/>
        <w:spacing w:before="180"/>
        <w:rPr>
          <w:snapToGrid w:val="0"/>
        </w:rPr>
      </w:pPr>
      <w:r>
        <w:rPr>
          <w:snapToGrid w:val="0"/>
        </w:rPr>
        <w:tab/>
        <w:t>(1)</w:t>
      </w:r>
      <w:r>
        <w:rPr>
          <w:snapToGrid w:val="0"/>
        </w:rPr>
        <w:tab/>
        <w:t>A detention order is an order that the defaulter be detained in a detention centre for failing to pay the amount concerned.</w:t>
      </w:r>
    </w:p>
    <w:p w:rsidR="00537D81" w:rsidRDefault="00532C1F">
      <w:pPr>
        <w:pStyle w:val="Subsection"/>
        <w:spacing w:before="180"/>
        <w:rPr>
          <w:snapToGrid w:val="0"/>
        </w:rPr>
      </w:pPr>
      <w:r>
        <w:rPr>
          <w:snapToGrid w:val="0"/>
        </w:rPr>
        <w:tab/>
        <w:t>(2)</w:t>
      </w:r>
      <w:r>
        <w:rPr>
          <w:snapToGrid w:val="0"/>
        </w:rPr>
        <w:tab/>
        <w:t>The period of detention is to be calculated under the regulations by reference to the unpaid amount of the amount concerned.</w:t>
      </w:r>
    </w:p>
    <w:p w:rsidR="00537D81" w:rsidRDefault="00532C1F">
      <w:pPr>
        <w:pStyle w:val="Subsection"/>
        <w:spacing w:before="180"/>
        <w:rPr>
          <w:snapToGrid w:val="0"/>
        </w:rPr>
      </w:pPr>
      <w:r>
        <w:rPr>
          <w:snapToGrid w:val="0"/>
        </w:rPr>
        <w:tab/>
        <w:t>(3)</w:t>
      </w:r>
      <w:r>
        <w:rPr>
          <w:snapToGrid w:val="0"/>
        </w:rPr>
        <w:tab/>
        <w:t>If the court makes a detention order it is required to issue a warrant of commitment accordingly.</w:t>
      </w:r>
    </w:p>
    <w:p w:rsidR="00537D81" w:rsidRDefault="00532C1F">
      <w:pPr>
        <w:pStyle w:val="Subsection"/>
        <w:spacing w:before="180"/>
        <w:rPr>
          <w:snapToGrid w:val="0"/>
        </w:rPr>
      </w:pPr>
      <w:r>
        <w:rPr>
          <w:snapToGrid w:val="0"/>
        </w:rPr>
        <w:tab/>
        <w:t>(4)</w:t>
      </w:r>
      <w:r>
        <w:rPr>
          <w:snapToGrid w:val="0"/>
        </w:rPr>
        <w:tab/>
        <w:t>The period of detention under such a warrant of commitment is to be served concurrently with any other term or period of detention or imprisonment that the defaulter is serving or has to serve.</w:t>
      </w:r>
    </w:p>
    <w:p w:rsidR="00537D81" w:rsidRDefault="00532C1F">
      <w:pPr>
        <w:pStyle w:val="Subsection"/>
        <w:spacing w:before="180"/>
        <w:rPr>
          <w:snapToGrid w:val="0"/>
        </w:rPr>
      </w:pPr>
      <w:r>
        <w:rPr>
          <w:snapToGrid w:val="0"/>
        </w:rPr>
        <w:lastRenderedPageBreak/>
        <w:tab/>
        <w:t>(5)</w:t>
      </w:r>
      <w:r>
        <w:rPr>
          <w:snapToGrid w:val="0"/>
        </w:rPr>
        <w:tab/>
        <w:t>Service of the period of detention under such a warrant of commitment discharges the defaulter from the liability to pay the amount concerned.</w:t>
      </w:r>
    </w:p>
    <w:p w:rsidR="00537D81" w:rsidRDefault="00532C1F">
      <w:pPr>
        <w:pStyle w:val="Footnotesection"/>
      </w:pPr>
      <w:r>
        <w:tab/>
        <w:t xml:space="preserve">[Section 65C inserted: No. 92 of 1994 s. 45.] </w:t>
      </w:r>
    </w:p>
    <w:p w:rsidR="00537D81" w:rsidRDefault="00532C1F">
      <w:pPr>
        <w:pStyle w:val="Footnotesection"/>
      </w:pPr>
      <w:r>
        <w:tab/>
        <w:t>[Section 65C. Modifications to be applied in order to give effect to Cross-border Justice Act 2008: section altered 1 Dec 2009. See endnote 1M.]</w:t>
      </w:r>
    </w:p>
    <w:p w:rsidR="00537D81" w:rsidRDefault="00532C1F">
      <w:pPr>
        <w:pStyle w:val="Heading3"/>
        <w:spacing w:before="180"/>
        <w:rPr>
          <w:snapToGrid w:val="0"/>
        </w:rPr>
      </w:pPr>
      <w:bookmarkStart w:id="171" w:name="_Toc75505689"/>
      <w:bookmarkStart w:id="172" w:name="_Toc75508578"/>
      <w:bookmarkStart w:id="173" w:name="_Toc75775197"/>
      <w:r>
        <w:rPr>
          <w:rStyle w:val="CharDivNo"/>
        </w:rPr>
        <w:t>Division 2</w:t>
      </w:r>
      <w:r>
        <w:rPr>
          <w:snapToGrid w:val="0"/>
        </w:rPr>
        <w:t> — </w:t>
      </w:r>
      <w:r>
        <w:rPr>
          <w:rStyle w:val="CharDivText"/>
        </w:rPr>
        <w:t>No punishment and no conditions</w:t>
      </w:r>
      <w:bookmarkEnd w:id="171"/>
      <w:bookmarkEnd w:id="172"/>
      <w:bookmarkEnd w:id="173"/>
      <w:r>
        <w:rPr>
          <w:rStyle w:val="CharDivText"/>
        </w:rPr>
        <w:t xml:space="preserve"> </w:t>
      </w:r>
    </w:p>
    <w:p w:rsidR="00537D81" w:rsidRDefault="00532C1F">
      <w:pPr>
        <w:pStyle w:val="Heading5"/>
        <w:spacing w:before="180"/>
        <w:rPr>
          <w:snapToGrid w:val="0"/>
        </w:rPr>
      </w:pPr>
      <w:bookmarkStart w:id="174" w:name="_Toc75775198"/>
      <w:r>
        <w:rPr>
          <w:rStyle w:val="CharSectno"/>
        </w:rPr>
        <w:t>66</w:t>
      </w:r>
      <w:r>
        <w:rPr>
          <w:snapToGrid w:val="0"/>
        </w:rPr>
        <w:t>.</w:t>
      </w:r>
      <w:r>
        <w:rPr>
          <w:snapToGrid w:val="0"/>
        </w:rPr>
        <w:tab/>
        <w:t>Court may refrain from punishing in some cases</w:t>
      </w:r>
      <w:bookmarkEnd w:id="174"/>
      <w:r>
        <w:rPr>
          <w:snapToGrid w:val="0"/>
        </w:rPr>
        <w:t xml:space="preserve"> </w:t>
      </w:r>
    </w:p>
    <w:p w:rsidR="00537D81" w:rsidRDefault="00532C1F">
      <w:pPr>
        <w:pStyle w:val="Subsection"/>
        <w:rPr>
          <w:snapToGrid w:val="0"/>
        </w:rPr>
      </w:pPr>
      <w:r>
        <w:rPr>
          <w:snapToGrid w:val="0"/>
        </w:rPr>
        <w:tab/>
        <w:t>(1)</w:t>
      </w:r>
      <w:r>
        <w:rPr>
          <w:snapToGrid w:val="0"/>
        </w:rPr>
        <w:tab/>
        <w:t>Subject to subsection (2), the court may refrain from imposing any punishment.</w:t>
      </w:r>
    </w:p>
    <w:p w:rsidR="00537D81" w:rsidRDefault="00532C1F">
      <w:pPr>
        <w:pStyle w:val="Subsection"/>
        <w:rPr>
          <w:snapToGrid w:val="0"/>
        </w:rPr>
      </w:pPr>
      <w:r>
        <w:rPr>
          <w:snapToGrid w:val="0"/>
        </w:rPr>
        <w:tab/>
        <w:t>(2)</w:t>
      </w:r>
      <w:r>
        <w:rPr>
          <w:snapToGrid w:val="0"/>
        </w:rPr>
        <w:tab/>
        <w:t>The court cannot exercise the power given by subsection (1) with respect to more than 2 offences but, for the purpose of this subsection, multiple offences arising from the one incident are to be treated as one offence.</w:t>
      </w:r>
    </w:p>
    <w:p w:rsidR="00537D81" w:rsidRDefault="00532C1F">
      <w:pPr>
        <w:pStyle w:val="Heading3"/>
        <w:spacing w:before="180"/>
        <w:rPr>
          <w:snapToGrid w:val="0"/>
        </w:rPr>
      </w:pPr>
      <w:bookmarkStart w:id="175" w:name="_Toc75505691"/>
      <w:bookmarkStart w:id="176" w:name="_Toc75508580"/>
      <w:bookmarkStart w:id="177" w:name="_Toc75775199"/>
      <w:r>
        <w:rPr>
          <w:rStyle w:val="CharDivNo"/>
        </w:rPr>
        <w:t>Division 3</w:t>
      </w:r>
      <w:r>
        <w:rPr>
          <w:snapToGrid w:val="0"/>
        </w:rPr>
        <w:t> — </w:t>
      </w:r>
      <w:r>
        <w:rPr>
          <w:rStyle w:val="CharDivText"/>
        </w:rPr>
        <w:t>No punishment but conditions</w:t>
      </w:r>
      <w:bookmarkEnd w:id="175"/>
      <w:bookmarkEnd w:id="176"/>
      <w:bookmarkEnd w:id="177"/>
      <w:r>
        <w:rPr>
          <w:rStyle w:val="CharDivText"/>
        </w:rPr>
        <w:t xml:space="preserve"> </w:t>
      </w:r>
    </w:p>
    <w:p w:rsidR="00537D81" w:rsidRDefault="00532C1F">
      <w:pPr>
        <w:pStyle w:val="Heading5"/>
        <w:spacing w:before="180"/>
        <w:rPr>
          <w:snapToGrid w:val="0"/>
        </w:rPr>
      </w:pPr>
      <w:bookmarkStart w:id="178" w:name="_Toc75775200"/>
      <w:r>
        <w:rPr>
          <w:rStyle w:val="CharSectno"/>
        </w:rPr>
        <w:t>67</w:t>
      </w:r>
      <w:r>
        <w:rPr>
          <w:snapToGrid w:val="0"/>
        </w:rPr>
        <w:t>.</w:t>
      </w:r>
      <w:r>
        <w:rPr>
          <w:snapToGrid w:val="0"/>
        </w:rPr>
        <w:tab/>
        <w:t>Undertakings and informal punishment</w:t>
      </w:r>
      <w:bookmarkEnd w:id="178"/>
      <w:r>
        <w:rPr>
          <w:snapToGrid w:val="0"/>
        </w:rPr>
        <w:t xml:space="preserve"> </w:t>
      </w:r>
    </w:p>
    <w:p w:rsidR="00537D81" w:rsidRDefault="00532C1F">
      <w:pPr>
        <w:pStyle w:val="Subsection"/>
        <w:rPr>
          <w:snapToGrid w:val="0"/>
        </w:rPr>
      </w:pPr>
      <w:r>
        <w:rPr>
          <w:snapToGrid w:val="0"/>
        </w:rPr>
        <w:tab/>
        <w:t>(1)</w:t>
      </w:r>
      <w:r>
        <w:rPr>
          <w:snapToGrid w:val="0"/>
        </w:rPr>
        <w:tab/>
        <w:t>The court may refrain from imposing any punishment upon being satisfied that — </w:t>
      </w:r>
    </w:p>
    <w:p w:rsidR="00537D81" w:rsidRDefault="00532C1F">
      <w:pPr>
        <w:pStyle w:val="Indenta"/>
        <w:rPr>
          <w:snapToGrid w:val="0"/>
        </w:rPr>
      </w:pPr>
      <w:r>
        <w:rPr>
          <w:snapToGrid w:val="0"/>
        </w:rPr>
        <w:tab/>
        <w:t>(a)</w:t>
      </w:r>
      <w:r>
        <w:rPr>
          <w:snapToGrid w:val="0"/>
        </w:rPr>
        <w:tab/>
        <w:t>such undertakings as the court may approve have been or will be given by the offender or a responsible adult; or</w:t>
      </w:r>
    </w:p>
    <w:p w:rsidR="00537D81" w:rsidRDefault="00532C1F">
      <w:pPr>
        <w:pStyle w:val="Indenta"/>
        <w:rPr>
          <w:snapToGrid w:val="0"/>
        </w:rPr>
      </w:pPr>
      <w:r>
        <w:rPr>
          <w:snapToGrid w:val="0"/>
        </w:rPr>
        <w:tab/>
        <w:t>(b)</w:t>
      </w:r>
      <w:r>
        <w:rPr>
          <w:snapToGrid w:val="0"/>
        </w:rPr>
        <w:tab/>
        <w:t>such punishment as the court may approve has been, or on the undertaking of a responsible adult will be, inflicted on the offender.</w:t>
      </w:r>
    </w:p>
    <w:p w:rsidR="00537D81" w:rsidRDefault="00532C1F">
      <w:pPr>
        <w:pStyle w:val="Subsection"/>
        <w:rPr>
          <w:snapToGrid w:val="0"/>
        </w:rPr>
      </w:pPr>
      <w:r>
        <w:rPr>
          <w:snapToGrid w:val="0"/>
        </w:rPr>
        <w:tab/>
        <w:t>(2)</w:t>
      </w:r>
      <w:r>
        <w:rPr>
          <w:snapToGrid w:val="0"/>
        </w:rPr>
        <w:tab/>
        <w:t>The power given by subsection (1) is independent of the power given by section 66(1).</w:t>
      </w:r>
    </w:p>
    <w:p w:rsidR="00537D81" w:rsidRDefault="00532C1F">
      <w:pPr>
        <w:pStyle w:val="Heading5"/>
        <w:keepNext w:val="0"/>
        <w:keepLines w:val="0"/>
        <w:spacing w:before="180"/>
        <w:rPr>
          <w:snapToGrid w:val="0"/>
        </w:rPr>
      </w:pPr>
      <w:bookmarkStart w:id="179" w:name="_Toc75775201"/>
      <w:r>
        <w:rPr>
          <w:rStyle w:val="CharSectno"/>
        </w:rPr>
        <w:t>68</w:t>
      </w:r>
      <w:r>
        <w:rPr>
          <w:snapToGrid w:val="0"/>
        </w:rPr>
        <w:t>.</w:t>
      </w:r>
      <w:r>
        <w:rPr>
          <w:snapToGrid w:val="0"/>
        </w:rPr>
        <w:tab/>
        <w:t>Adjournment</w:t>
      </w:r>
      <w:bookmarkEnd w:id="179"/>
      <w:r>
        <w:rPr>
          <w:snapToGrid w:val="0"/>
        </w:rPr>
        <w:t xml:space="preserve"> </w:t>
      </w:r>
    </w:p>
    <w:p w:rsidR="00537D81" w:rsidRDefault="00532C1F">
      <w:pPr>
        <w:pStyle w:val="Subsection"/>
        <w:spacing w:before="120"/>
        <w:rPr>
          <w:snapToGrid w:val="0"/>
        </w:rPr>
      </w:pPr>
      <w:r>
        <w:rPr>
          <w:snapToGrid w:val="0"/>
        </w:rPr>
        <w:tab/>
      </w:r>
      <w:r>
        <w:rPr>
          <w:snapToGrid w:val="0"/>
        </w:rPr>
        <w:tab/>
        <w:t xml:space="preserve">Instead of forthwith deciding whether it will refrain from itself imposing any punishment, the court may adjourn the </w:t>
      </w:r>
      <w:r>
        <w:rPr>
          <w:snapToGrid w:val="0"/>
        </w:rPr>
        <w:lastRenderedPageBreak/>
        <w:t>proceedings until the punishment is carried out or the undertakings have been given or are fulfilled, as the case requires.</w:t>
      </w:r>
    </w:p>
    <w:p w:rsidR="00537D81" w:rsidRDefault="00532C1F">
      <w:pPr>
        <w:pStyle w:val="Heading3"/>
        <w:rPr>
          <w:snapToGrid w:val="0"/>
        </w:rPr>
      </w:pPr>
      <w:bookmarkStart w:id="180" w:name="_Toc75505694"/>
      <w:bookmarkStart w:id="181" w:name="_Toc75508583"/>
      <w:bookmarkStart w:id="182" w:name="_Toc75775202"/>
      <w:r>
        <w:rPr>
          <w:rStyle w:val="CharDivNo"/>
        </w:rPr>
        <w:t>Division 4</w:t>
      </w:r>
      <w:r>
        <w:rPr>
          <w:snapToGrid w:val="0"/>
        </w:rPr>
        <w:t> — </w:t>
      </w:r>
      <w:r>
        <w:rPr>
          <w:rStyle w:val="CharDivText"/>
        </w:rPr>
        <w:t>No punishment but security or recognisance</w:t>
      </w:r>
      <w:bookmarkEnd w:id="180"/>
      <w:bookmarkEnd w:id="181"/>
      <w:bookmarkEnd w:id="182"/>
      <w:r>
        <w:rPr>
          <w:rStyle w:val="CharDivText"/>
        </w:rPr>
        <w:t xml:space="preserve"> </w:t>
      </w:r>
    </w:p>
    <w:p w:rsidR="00537D81" w:rsidRDefault="00532C1F">
      <w:pPr>
        <w:pStyle w:val="Heading5"/>
        <w:rPr>
          <w:snapToGrid w:val="0"/>
        </w:rPr>
      </w:pPr>
      <w:bookmarkStart w:id="183" w:name="_Toc75775203"/>
      <w:r>
        <w:rPr>
          <w:rStyle w:val="CharSectno"/>
        </w:rPr>
        <w:t>69</w:t>
      </w:r>
      <w:r>
        <w:rPr>
          <w:snapToGrid w:val="0"/>
        </w:rPr>
        <w:t>.</w:t>
      </w:r>
      <w:r>
        <w:rPr>
          <w:snapToGrid w:val="0"/>
        </w:rPr>
        <w:tab/>
        <w:t>Recognisance by offender to be of good behaviour etc.</w:t>
      </w:r>
      <w:bookmarkEnd w:id="183"/>
      <w:r>
        <w:rPr>
          <w:snapToGrid w:val="0"/>
        </w:rPr>
        <w:t xml:space="preserve"> </w:t>
      </w:r>
    </w:p>
    <w:p w:rsidR="00537D81" w:rsidRDefault="00532C1F">
      <w:pPr>
        <w:pStyle w:val="Subsection"/>
        <w:rPr>
          <w:snapToGrid w:val="0"/>
        </w:rPr>
      </w:pPr>
      <w:r>
        <w:rPr>
          <w:snapToGrid w:val="0"/>
        </w:rPr>
        <w:tab/>
      </w:r>
      <w:r>
        <w:rPr>
          <w:snapToGrid w:val="0"/>
        </w:rPr>
        <w:tab/>
        <w:t>The court may refrain from imposing any punishment upon the offender entering into a recognisance, with or without sureties, in such amount as the court thinks fit, to keep the peace and be of good behaviour for a term not exceeding one year.</w:t>
      </w:r>
    </w:p>
    <w:p w:rsidR="00537D81" w:rsidRDefault="00532C1F">
      <w:pPr>
        <w:pStyle w:val="Heading5"/>
        <w:rPr>
          <w:snapToGrid w:val="0"/>
        </w:rPr>
      </w:pPr>
      <w:bookmarkStart w:id="184" w:name="_Toc75775204"/>
      <w:r>
        <w:rPr>
          <w:rStyle w:val="CharSectno"/>
        </w:rPr>
        <w:t>70</w:t>
      </w:r>
      <w:r>
        <w:rPr>
          <w:snapToGrid w:val="0"/>
        </w:rPr>
        <w:t>.</w:t>
      </w:r>
      <w:r>
        <w:rPr>
          <w:snapToGrid w:val="0"/>
        </w:rPr>
        <w:tab/>
        <w:t>Responsible adult may give security for offender’s good behaviour etc.</w:t>
      </w:r>
      <w:bookmarkEnd w:id="184"/>
      <w:r>
        <w:rPr>
          <w:snapToGrid w:val="0"/>
        </w:rPr>
        <w:t xml:space="preserve"> </w:t>
      </w:r>
    </w:p>
    <w:p w:rsidR="00537D81" w:rsidRDefault="00532C1F">
      <w:pPr>
        <w:pStyle w:val="Subsection"/>
        <w:rPr>
          <w:snapToGrid w:val="0"/>
        </w:rPr>
      </w:pPr>
      <w:r>
        <w:rPr>
          <w:snapToGrid w:val="0"/>
        </w:rPr>
        <w:tab/>
      </w:r>
      <w:r>
        <w:rPr>
          <w:snapToGrid w:val="0"/>
        </w:rPr>
        <w:tab/>
        <w:t>The court may refrain from imposing any punishment upon being satisfied that a responsible adult has given security that the offender keep the peace and be of good behaviour for a term not exceeding one year.</w:t>
      </w:r>
    </w:p>
    <w:p w:rsidR="00537D81" w:rsidRDefault="00532C1F">
      <w:pPr>
        <w:pStyle w:val="Heading3"/>
        <w:rPr>
          <w:snapToGrid w:val="0"/>
        </w:rPr>
      </w:pPr>
      <w:bookmarkStart w:id="185" w:name="_Toc75505697"/>
      <w:bookmarkStart w:id="186" w:name="_Toc75508586"/>
      <w:bookmarkStart w:id="187" w:name="_Toc75775205"/>
      <w:r>
        <w:rPr>
          <w:rStyle w:val="CharDivNo"/>
        </w:rPr>
        <w:t>Division 5</w:t>
      </w:r>
      <w:r>
        <w:rPr>
          <w:snapToGrid w:val="0"/>
        </w:rPr>
        <w:t> — </w:t>
      </w:r>
      <w:r>
        <w:rPr>
          <w:rStyle w:val="CharDivText"/>
        </w:rPr>
        <w:t>Fine</w:t>
      </w:r>
      <w:bookmarkEnd w:id="185"/>
      <w:bookmarkEnd w:id="186"/>
      <w:bookmarkEnd w:id="187"/>
      <w:r>
        <w:rPr>
          <w:rStyle w:val="CharDivText"/>
        </w:rPr>
        <w:t xml:space="preserve"> </w:t>
      </w:r>
    </w:p>
    <w:p w:rsidR="00537D81" w:rsidRDefault="00532C1F">
      <w:pPr>
        <w:pStyle w:val="Heading5"/>
        <w:rPr>
          <w:snapToGrid w:val="0"/>
        </w:rPr>
      </w:pPr>
      <w:bookmarkStart w:id="188" w:name="_Toc75775206"/>
      <w:r>
        <w:rPr>
          <w:rStyle w:val="CharSectno"/>
        </w:rPr>
        <w:t>71</w:t>
      </w:r>
      <w:r>
        <w:rPr>
          <w:snapToGrid w:val="0"/>
        </w:rPr>
        <w:t>.</w:t>
      </w:r>
      <w:r>
        <w:rPr>
          <w:snapToGrid w:val="0"/>
        </w:rPr>
        <w:tab/>
        <w:t>Fine instead of imprisonment</w:t>
      </w:r>
      <w:bookmarkEnd w:id="188"/>
      <w:r>
        <w:rPr>
          <w:snapToGrid w:val="0"/>
        </w:rPr>
        <w:t xml:space="preserve"> </w:t>
      </w:r>
    </w:p>
    <w:p w:rsidR="00537D81" w:rsidRDefault="00532C1F">
      <w:pPr>
        <w:pStyle w:val="Subsection"/>
        <w:rPr>
          <w:snapToGrid w:val="0"/>
        </w:rPr>
      </w:pPr>
      <w:r>
        <w:rPr>
          <w:snapToGrid w:val="0"/>
        </w:rPr>
        <w:tab/>
      </w:r>
      <w:r>
        <w:rPr>
          <w:snapToGrid w:val="0"/>
        </w:rPr>
        <w:tab/>
        <w:t>If the offence is punishable by imprisonment, the court may, instead of sentencing the offender to imprisonment, impose a fine not exceeding $2 000.</w:t>
      </w:r>
    </w:p>
    <w:p w:rsidR="00537D81" w:rsidRDefault="00532C1F">
      <w:pPr>
        <w:pStyle w:val="Heading5"/>
        <w:rPr>
          <w:snapToGrid w:val="0"/>
        </w:rPr>
      </w:pPr>
      <w:bookmarkStart w:id="189" w:name="_Toc75775207"/>
      <w:r>
        <w:rPr>
          <w:rStyle w:val="CharSectno"/>
        </w:rPr>
        <w:t>72</w:t>
      </w:r>
      <w:r>
        <w:rPr>
          <w:snapToGrid w:val="0"/>
        </w:rPr>
        <w:t>.</w:t>
      </w:r>
      <w:r>
        <w:rPr>
          <w:snapToGrid w:val="0"/>
        </w:rPr>
        <w:tab/>
        <w:t>Offender must be able to pay</w:t>
      </w:r>
      <w:bookmarkEnd w:id="189"/>
      <w:r>
        <w:rPr>
          <w:snapToGrid w:val="0"/>
        </w:rPr>
        <w:t xml:space="preserve"> </w:t>
      </w:r>
    </w:p>
    <w:p w:rsidR="00537D81" w:rsidRDefault="00532C1F">
      <w:pPr>
        <w:pStyle w:val="Subsection"/>
        <w:rPr>
          <w:snapToGrid w:val="0"/>
        </w:rPr>
      </w:pPr>
      <w:r>
        <w:rPr>
          <w:snapToGrid w:val="0"/>
        </w:rPr>
        <w:tab/>
        <w:t>(1)</w:t>
      </w:r>
      <w:r>
        <w:rPr>
          <w:snapToGrid w:val="0"/>
        </w:rPr>
        <w:tab/>
        <w:t>A fine is not to be imposed under this Division or any other written law on a young person unless the court is satisfied, after making reasonable enquiry, that the person who is ordered to pay the fine, or any of it, has the means to pay either on demand or by instalments related to such means.</w:t>
      </w:r>
    </w:p>
    <w:p w:rsidR="00537D81" w:rsidRDefault="00532C1F">
      <w:pPr>
        <w:pStyle w:val="Subsection"/>
        <w:rPr>
          <w:snapToGrid w:val="0"/>
        </w:rPr>
      </w:pPr>
      <w:r>
        <w:rPr>
          <w:snapToGrid w:val="0"/>
        </w:rPr>
        <w:tab/>
        <w:t>(2)</w:t>
      </w:r>
      <w:r>
        <w:rPr>
          <w:snapToGrid w:val="0"/>
        </w:rPr>
        <w:tab/>
        <w:t>The court is to have regard to any order for the payment of compensation or restitution when considering the means of a person to pay a fine.</w:t>
      </w:r>
    </w:p>
    <w:p w:rsidR="00537D81" w:rsidRDefault="00532C1F">
      <w:pPr>
        <w:pStyle w:val="Heading3"/>
        <w:rPr>
          <w:snapToGrid w:val="0"/>
        </w:rPr>
      </w:pPr>
      <w:bookmarkStart w:id="190" w:name="_Toc75505700"/>
      <w:bookmarkStart w:id="191" w:name="_Toc75508589"/>
      <w:bookmarkStart w:id="192" w:name="_Toc75775208"/>
      <w:r>
        <w:rPr>
          <w:rStyle w:val="CharDivNo"/>
        </w:rPr>
        <w:lastRenderedPageBreak/>
        <w:t>Division 6</w:t>
      </w:r>
      <w:r>
        <w:rPr>
          <w:snapToGrid w:val="0"/>
        </w:rPr>
        <w:t> — </w:t>
      </w:r>
      <w:r>
        <w:rPr>
          <w:rStyle w:val="CharDivText"/>
        </w:rPr>
        <w:t>Youth community based order</w:t>
      </w:r>
      <w:bookmarkEnd w:id="190"/>
      <w:bookmarkEnd w:id="191"/>
      <w:bookmarkEnd w:id="192"/>
      <w:r>
        <w:rPr>
          <w:rStyle w:val="CharDivText"/>
        </w:rPr>
        <w:t xml:space="preserve"> </w:t>
      </w:r>
    </w:p>
    <w:p w:rsidR="00537D81" w:rsidRDefault="00532C1F">
      <w:pPr>
        <w:pStyle w:val="Heading5"/>
        <w:rPr>
          <w:snapToGrid w:val="0"/>
        </w:rPr>
      </w:pPr>
      <w:bookmarkStart w:id="193" w:name="_Toc75775209"/>
      <w:r>
        <w:rPr>
          <w:rStyle w:val="CharSectno"/>
        </w:rPr>
        <w:t>73</w:t>
      </w:r>
      <w:r>
        <w:rPr>
          <w:snapToGrid w:val="0"/>
        </w:rPr>
        <w:t>.</w:t>
      </w:r>
      <w:r>
        <w:rPr>
          <w:snapToGrid w:val="0"/>
        </w:rPr>
        <w:tab/>
        <w:t>Youth community based order, nature of</w:t>
      </w:r>
      <w:bookmarkEnd w:id="193"/>
      <w:r>
        <w:rPr>
          <w:snapToGrid w:val="0"/>
        </w:rPr>
        <w:t xml:space="preserve"> </w:t>
      </w:r>
    </w:p>
    <w:p w:rsidR="00537D81" w:rsidRDefault="00532C1F">
      <w:pPr>
        <w:pStyle w:val="Subsection"/>
        <w:keepNext/>
        <w:rPr>
          <w:snapToGrid w:val="0"/>
        </w:rPr>
      </w:pPr>
      <w:r>
        <w:rPr>
          <w:snapToGrid w:val="0"/>
        </w:rPr>
        <w:tab/>
        <w:t>(1)</w:t>
      </w:r>
      <w:r>
        <w:rPr>
          <w:snapToGrid w:val="0"/>
        </w:rPr>
        <w:tab/>
        <w:t>The court may make an order to be known as a youth community based order imposing on the offender — </w:t>
      </w:r>
    </w:p>
    <w:p w:rsidR="00537D81" w:rsidRDefault="00532C1F">
      <w:pPr>
        <w:pStyle w:val="Indenta"/>
        <w:rPr>
          <w:snapToGrid w:val="0"/>
        </w:rPr>
      </w:pPr>
      <w:r>
        <w:rPr>
          <w:snapToGrid w:val="0"/>
        </w:rPr>
        <w:tab/>
        <w:t>(a)</w:t>
      </w:r>
      <w:r>
        <w:rPr>
          <w:snapToGrid w:val="0"/>
        </w:rPr>
        <w:tab/>
        <w:t>attendance conditions in accordance with Subdivision 1;</w:t>
      </w:r>
    </w:p>
    <w:p w:rsidR="00537D81" w:rsidRDefault="00532C1F">
      <w:pPr>
        <w:pStyle w:val="Indenta"/>
        <w:rPr>
          <w:snapToGrid w:val="0"/>
        </w:rPr>
      </w:pPr>
      <w:r>
        <w:rPr>
          <w:snapToGrid w:val="0"/>
        </w:rPr>
        <w:tab/>
        <w:t>(b)</w:t>
      </w:r>
      <w:r>
        <w:rPr>
          <w:snapToGrid w:val="0"/>
        </w:rPr>
        <w:tab/>
        <w:t>community work conditions in accordance with Subdivision 2;</w:t>
      </w:r>
    </w:p>
    <w:p w:rsidR="00537D81" w:rsidRDefault="00532C1F">
      <w:pPr>
        <w:pStyle w:val="Indenta"/>
        <w:rPr>
          <w:snapToGrid w:val="0"/>
        </w:rPr>
      </w:pPr>
      <w:r>
        <w:rPr>
          <w:snapToGrid w:val="0"/>
        </w:rPr>
        <w:tab/>
        <w:t>(c)</w:t>
      </w:r>
      <w:r>
        <w:rPr>
          <w:snapToGrid w:val="0"/>
        </w:rPr>
        <w:tab/>
        <w:t>supervision conditions in accordance with Subdivision 3,</w:t>
      </w:r>
    </w:p>
    <w:p w:rsidR="00537D81" w:rsidRDefault="00532C1F">
      <w:pPr>
        <w:pStyle w:val="Subsection"/>
        <w:rPr>
          <w:snapToGrid w:val="0"/>
        </w:rPr>
      </w:pPr>
      <w:r>
        <w:rPr>
          <w:snapToGrid w:val="0"/>
        </w:rPr>
        <w:tab/>
      </w:r>
      <w:r>
        <w:rPr>
          <w:snapToGrid w:val="0"/>
        </w:rPr>
        <w:tab/>
        <w:t>or any number of such conditions.</w:t>
      </w:r>
    </w:p>
    <w:p w:rsidR="00537D81" w:rsidRDefault="00532C1F">
      <w:pPr>
        <w:pStyle w:val="Subsection"/>
        <w:rPr>
          <w:snapToGrid w:val="0"/>
        </w:rPr>
      </w:pPr>
      <w:r>
        <w:rPr>
          <w:snapToGrid w:val="0"/>
        </w:rPr>
        <w:tab/>
        <w:t>(2)</w:t>
      </w:r>
      <w:r>
        <w:rPr>
          <w:snapToGrid w:val="0"/>
        </w:rPr>
        <w:tab/>
        <w:t>The order is required to have attached an agenda specifying the conditions that it imposes.</w:t>
      </w:r>
    </w:p>
    <w:p w:rsidR="00537D81" w:rsidRDefault="00532C1F">
      <w:pPr>
        <w:pStyle w:val="Subsection"/>
        <w:rPr>
          <w:snapToGrid w:val="0"/>
        </w:rPr>
      </w:pPr>
      <w:r>
        <w:rPr>
          <w:snapToGrid w:val="0"/>
        </w:rPr>
        <w:tab/>
        <w:t>(3)</w:t>
      </w:r>
      <w:r>
        <w:rPr>
          <w:snapToGrid w:val="0"/>
        </w:rPr>
        <w:tab/>
        <w:t>The agenda attached to the order is to be considered to be a part of the order.</w:t>
      </w:r>
    </w:p>
    <w:p w:rsidR="00537D81" w:rsidRDefault="00532C1F">
      <w:pPr>
        <w:pStyle w:val="Heading5"/>
        <w:rPr>
          <w:snapToGrid w:val="0"/>
        </w:rPr>
      </w:pPr>
      <w:bookmarkStart w:id="194" w:name="_Toc75775210"/>
      <w:r>
        <w:rPr>
          <w:rStyle w:val="CharSectno"/>
        </w:rPr>
        <w:t>74</w:t>
      </w:r>
      <w:r>
        <w:rPr>
          <w:snapToGrid w:val="0"/>
        </w:rPr>
        <w:t>.</w:t>
      </w:r>
      <w:r>
        <w:rPr>
          <w:snapToGrid w:val="0"/>
        </w:rPr>
        <w:tab/>
        <w:t>Offender must be suitable and consent</w:t>
      </w:r>
      <w:bookmarkEnd w:id="194"/>
      <w:r>
        <w:rPr>
          <w:snapToGrid w:val="0"/>
        </w:rPr>
        <w:t xml:space="preserve"> </w:t>
      </w:r>
    </w:p>
    <w:p w:rsidR="00537D81" w:rsidRDefault="00532C1F">
      <w:pPr>
        <w:pStyle w:val="Subsection"/>
        <w:rPr>
          <w:snapToGrid w:val="0"/>
        </w:rPr>
      </w:pPr>
      <w:r>
        <w:rPr>
          <w:snapToGrid w:val="0"/>
        </w:rPr>
        <w:tab/>
      </w:r>
      <w:r>
        <w:rPr>
          <w:snapToGrid w:val="0"/>
        </w:rPr>
        <w:tab/>
        <w:t>A youth community based order can only be made if the offender consents to it and the court is satisfied that it would be suitable for the offender in all the circumstances.</w:t>
      </w:r>
    </w:p>
    <w:p w:rsidR="00537D81" w:rsidRDefault="00532C1F">
      <w:pPr>
        <w:pStyle w:val="Heading5"/>
        <w:rPr>
          <w:snapToGrid w:val="0"/>
        </w:rPr>
      </w:pPr>
      <w:bookmarkStart w:id="195" w:name="_Toc75775211"/>
      <w:r>
        <w:rPr>
          <w:rStyle w:val="CharSectno"/>
        </w:rPr>
        <w:t>75</w:t>
      </w:r>
      <w:r>
        <w:rPr>
          <w:snapToGrid w:val="0"/>
        </w:rPr>
        <w:t>.</w:t>
      </w:r>
      <w:r>
        <w:rPr>
          <w:snapToGrid w:val="0"/>
        </w:rPr>
        <w:tab/>
        <w:t>Proposed agenda required for suitable person</w:t>
      </w:r>
      <w:bookmarkEnd w:id="195"/>
      <w:r>
        <w:rPr>
          <w:snapToGrid w:val="0"/>
        </w:rPr>
        <w:t xml:space="preserve"> </w:t>
      </w:r>
    </w:p>
    <w:p w:rsidR="00537D81" w:rsidRDefault="00532C1F">
      <w:pPr>
        <w:pStyle w:val="Subsection"/>
        <w:rPr>
          <w:snapToGrid w:val="0"/>
        </w:rPr>
      </w:pPr>
      <w:r>
        <w:rPr>
          <w:snapToGrid w:val="0"/>
        </w:rPr>
        <w:tab/>
      </w:r>
      <w:r>
        <w:rPr>
          <w:snapToGrid w:val="0"/>
        </w:rPr>
        <w:tab/>
        <w:t>The chief executive officer is to cause a proposed agenda to be submitted to the court whenever submitting to the court a report that attendance conditions, community work conditions, or supervision conditions would be suitable for a person.</w:t>
      </w:r>
    </w:p>
    <w:p w:rsidR="00537D81" w:rsidRDefault="00532C1F">
      <w:pPr>
        <w:pStyle w:val="Heading5"/>
        <w:spacing w:before="180"/>
        <w:rPr>
          <w:snapToGrid w:val="0"/>
        </w:rPr>
      </w:pPr>
      <w:bookmarkStart w:id="196" w:name="_Toc75775212"/>
      <w:r>
        <w:rPr>
          <w:rStyle w:val="CharSectno"/>
        </w:rPr>
        <w:t>76</w:t>
      </w:r>
      <w:r>
        <w:rPr>
          <w:snapToGrid w:val="0"/>
        </w:rPr>
        <w:t>.</w:t>
      </w:r>
      <w:r>
        <w:rPr>
          <w:snapToGrid w:val="0"/>
        </w:rPr>
        <w:tab/>
        <w:t>Duration of order</w:t>
      </w:r>
      <w:bookmarkEnd w:id="196"/>
      <w:r>
        <w:rPr>
          <w:snapToGrid w:val="0"/>
        </w:rPr>
        <w:t xml:space="preserve"> </w:t>
      </w:r>
    </w:p>
    <w:p w:rsidR="00537D81" w:rsidRDefault="00532C1F">
      <w:pPr>
        <w:pStyle w:val="Subsection"/>
        <w:keepNext/>
        <w:rPr>
          <w:snapToGrid w:val="0"/>
        </w:rPr>
      </w:pPr>
      <w:r>
        <w:rPr>
          <w:snapToGrid w:val="0"/>
        </w:rPr>
        <w:tab/>
        <w:t>(1)</w:t>
      </w:r>
      <w:r>
        <w:rPr>
          <w:snapToGrid w:val="0"/>
        </w:rPr>
        <w:tab/>
        <w:t>A youth community based order is satisfied when — </w:t>
      </w:r>
    </w:p>
    <w:p w:rsidR="00537D81" w:rsidRDefault="00532C1F">
      <w:pPr>
        <w:pStyle w:val="Indenta"/>
        <w:rPr>
          <w:snapToGrid w:val="0"/>
        </w:rPr>
      </w:pPr>
      <w:r>
        <w:rPr>
          <w:snapToGrid w:val="0"/>
        </w:rPr>
        <w:tab/>
        <w:t>(a)</w:t>
      </w:r>
      <w:r>
        <w:rPr>
          <w:snapToGrid w:val="0"/>
        </w:rPr>
        <w:tab/>
        <w:t>every attendance condition or community work condition, if any, imposed by it is fulfilled; and</w:t>
      </w:r>
    </w:p>
    <w:p w:rsidR="00537D81" w:rsidRDefault="00532C1F">
      <w:pPr>
        <w:pStyle w:val="Indenta"/>
        <w:rPr>
          <w:snapToGrid w:val="0"/>
        </w:rPr>
      </w:pPr>
      <w:r>
        <w:rPr>
          <w:snapToGrid w:val="0"/>
        </w:rPr>
        <w:tab/>
        <w:t>(b)</w:t>
      </w:r>
      <w:r>
        <w:rPr>
          <w:snapToGrid w:val="0"/>
        </w:rPr>
        <w:tab/>
        <w:t>the period for which it imposes supervision conditions, if any, has elapsed.</w:t>
      </w:r>
    </w:p>
    <w:p w:rsidR="00537D81" w:rsidRDefault="00532C1F">
      <w:pPr>
        <w:pStyle w:val="Subsection"/>
        <w:rPr>
          <w:snapToGrid w:val="0"/>
        </w:rPr>
      </w:pPr>
      <w:r>
        <w:rPr>
          <w:snapToGrid w:val="0"/>
        </w:rPr>
        <w:lastRenderedPageBreak/>
        <w:tab/>
        <w:t>(2)</w:t>
      </w:r>
      <w:r>
        <w:rPr>
          <w:snapToGrid w:val="0"/>
        </w:rPr>
        <w:tab/>
        <w:t>The order remains in force until it is satisfied unless it is sooner discharged or cancelled by the court.</w:t>
      </w:r>
    </w:p>
    <w:p w:rsidR="00537D81" w:rsidRDefault="00532C1F">
      <w:pPr>
        <w:pStyle w:val="Heading5"/>
        <w:rPr>
          <w:snapToGrid w:val="0"/>
        </w:rPr>
      </w:pPr>
      <w:bookmarkStart w:id="197" w:name="_Toc75775213"/>
      <w:r>
        <w:rPr>
          <w:rStyle w:val="CharSectno"/>
        </w:rPr>
        <w:t>77</w:t>
      </w:r>
      <w:r>
        <w:rPr>
          <w:snapToGrid w:val="0"/>
        </w:rPr>
        <w:t>.</w:t>
      </w:r>
      <w:r>
        <w:rPr>
          <w:snapToGrid w:val="0"/>
        </w:rPr>
        <w:tab/>
        <w:t>Supervising officer</w:t>
      </w:r>
      <w:bookmarkEnd w:id="197"/>
      <w:r>
        <w:rPr>
          <w:snapToGrid w:val="0"/>
        </w:rPr>
        <w:t xml:space="preserve"> </w:t>
      </w:r>
    </w:p>
    <w:p w:rsidR="00537D81" w:rsidRDefault="00532C1F">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rsidR="00537D81" w:rsidRDefault="00532C1F">
      <w:pPr>
        <w:pStyle w:val="Footnotesection"/>
      </w:pPr>
      <w:r>
        <w:tab/>
        <w:t>[Section 77. Modifications to be applied in order to give effect to Cross-border Justice Act 2008: section altered 1 Dec 2009. See endnote 1M.]</w:t>
      </w:r>
    </w:p>
    <w:p w:rsidR="00537D81" w:rsidRDefault="00532C1F">
      <w:pPr>
        <w:pStyle w:val="Heading5"/>
        <w:rPr>
          <w:snapToGrid w:val="0"/>
        </w:rPr>
      </w:pPr>
      <w:bookmarkStart w:id="198" w:name="_Toc75775214"/>
      <w:r>
        <w:rPr>
          <w:rStyle w:val="CharSectno"/>
        </w:rPr>
        <w:t>78</w:t>
      </w:r>
      <w:r>
        <w:rPr>
          <w:snapToGrid w:val="0"/>
        </w:rPr>
        <w:t>.</w:t>
      </w:r>
      <w:r>
        <w:rPr>
          <w:snapToGrid w:val="0"/>
        </w:rPr>
        <w:tab/>
        <w:t>Conditions implied in order</w:t>
      </w:r>
      <w:bookmarkEnd w:id="198"/>
      <w:r>
        <w:rPr>
          <w:snapToGrid w:val="0"/>
        </w:rPr>
        <w:t xml:space="preserve"> </w:t>
      </w:r>
    </w:p>
    <w:p w:rsidR="00537D81" w:rsidRDefault="00532C1F">
      <w:pPr>
        <w:pStyle w:val="Subsection"/>
        <w:keepNext/>
        <w:rPr>
          <w:snapToGrid w:val="0"/>
        </w:rPr>
      </w:pPr>
      <w:r>
        <w:rPr>
          <w:snapToGrid w:val="0"/>
        </w:rPr>
        <w:tab/>
      </w:r>
      <w:r>
        <w:rPr>
          <w:snapToGrid w:val="0"/>
        </w:rPr>
        <w:tab/>
        <w:t>Every youth community based order is to be taken to include the conditions that, while the order is in force — </w:t>
      </w:r>
    </w:p>
    <w:p w:rsidR="00537D81" w:rsidRDefault="00532C1F">
      <w:pPr>
        <w:pStyle w:val="Indenta"/>
        <w:rPr>
          <w:snapToGrid w:val="0"/>
        </w:rPr>
      </w:pPr>
      <w:r>
        <w:rPr>
          <w:snapToGrid w:val="0"/>
        </w:rPr>
        <w:tab/>
        <w:t>(a)</w:t>
      </w:r>
      <w:r>
        <w:rPr>
          <w:snapToGrid w:val="0"/>
        </w:rPr>
        <w:tab/>
        <w:t>the offender is not to commit another offence and is to be of good behaviour; and</w:t>
      </w:r>
    </w:p>
    <w:p w:rsidR="00537D81" w:rsidRDefault="00532C1F">
      <w:pPr>
        <w:pStyle w:val="Indenta"/>
        <w:keepNext/>
        <w:rPr>
          <w:snapToGrid w:val="0"/>
        </w:rPr>
      </w:pPr>
      <w:r>
        <w:rPr>
          <w:snapToGrid w:val="0"/>
        </w:rPr>
        <w:tab/>
        <w:t>(b)</w:t>
      </w:r>
      <w:r>
        <w:rPr>
          <w:snapToGrid w:val="0"/>
        </w:rPr>
        <w:tab/>
        <w:t>the offender is to comply with — </w:t>
      </w:r>
    </w:p>
    <w:p w:rsidR="00537D81" w:rsidRDefault="00532C1F">
      <w:pPr>
        <w:pStyle w:val="Indenti"/>
        <w:rPr>
          <w:snapToGrid w:val="0"/>
        </w:rPr>
      </w:pPr>
      <w:r>
        <w:rPr>
          <w:snapToGrid w:val="0"/>
        </w:rPr>
        <w:tab/>
        <w:t>(i)</w:t>
      </w:r>
      <w:r>
        <w:rPr>
          <w:snapToGrid w:val="0"/>
        </w:rPr>
        <w:tab/>
        <w:t>any regulations that regulate the conduct of persons in respect of whom youth community based orders are made; and</w:t>
      </w:r>
    </w:p>
    <w:p w:rsidR="00537D81" w:rsidRDefault="00532C1F">
      <w:pPr>
        <w:pStyle w:val="Indenti"/>
        <w:rPr>
          <w:snapToGrid w:val="0"/>
        </w:rPr>
      </w:pPr>
      <w:r>
        <w:rPr>
          <w:snapToGrid w:val="0"/>
        </w:rPr>
        <w:tab/>
        <w:t>(ii)</w:t>
      </w:r>
      <w:r>
        <w:rPr>
          <w:snapToGrid w:val="0"/>
        </w:rPr>
        <w:tab/>
        <w:t>any reasonable direction given by the supervising officer;</w:t>
      </w:r>
    </w:p>
    <w:p w:rsidR="00537D81" w:rsidRDefault="00532C1F">
      <w:pPr>
        <w:pStyle w:val="Indenta"/>
        <w:rPr>
          <w:snapToGrid w:val="0"/>
        </w:rPr>
      </w:pPr>
      <w:r>
        <w:rPr>
          <w:snapToGrid w:val="0"/>
        </w:rPr>
        <w:tab/>
      </w:r>
      <w:r>
        <w:rPr>
          <w:snapToGrid w:val="0"/>
        </w:rPr>
        <w:tab/>
        <w:t>and</w:t>
      </w:r>
    </w:p>
    <w:p w:rsidR="00537D81" w:rsidRDefault="00532C1F">
      <w:pPr>
        <w:pStyle w:val="Indenta"/>
        <w:rPr>
          <w:snapToGrid w:val="0"/>
        </w:rPr>
      </w:pPr>
      <w:r>
        <w:rPr>
          <w:snapToGrid w:val="0"/>
        </w:rPr>
        <w:tab/>
        <w:t>(c)</w:t>
      </w:r>
      <w:r>
        <w:rPr>
          <w:snapToGrid w:val="0"/>
        </w:rPr>
        <w:tab/>
        <w:t>the offender is to inform the supervising officer of any change in the offender’s address.</w:t>
      </w:r>
    </w:p>
    <w:p w:rsidR="00537D81" w:rsidRDefault="00532C1F">
      <w:pPr>
        <w:pStyle w:val="Heading5"/>
        <w:rPr>
          <w:snapToGrid w:val="0"/>
        </w:rPr>
      </w:pPr>
      <w:bookmarkStart w:id="199" w:name="_Toc75775215"/>
      <w:r>
        <w:rPr>
          <w:rStyle w:val="CharSectno"/>
        </w:rPr>
        <w:t>79</w:t>
      </w:r>
      <w:r>
        <w:rPr>
          <w:snapToGrid w:val="0"/>
        </w:rPr>
        <w:t>.</w:t>
      </w:r>
      <w:r>
        <w:rPr>
          <w:snapToGrid w:val="0"/>
        </w:rPr>
        <w:tab/>
        <w:t>Obligations under order may be suspended</w:t>
      </w:r>
      <w:bookmarkEnd w:id="199"/>
      <w:r>
        <w:rPr>
          <w:snapToGrid w:val="0"/>
        </w:rPr>
        <w:t xml:space="preserve"> </w:t>
      </w:r>
    </w:p>
    <w:p w:rsidR="00537D81" w:rsidRDefault="00532C1F">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rsidR="00537D81" w:rsidRDefault="00532C1F">
      <w:pPr>
        <w:pStyle w:val="Subsection"/>
        <w:rPr>
          <w:snapToGrid w:val="0"/>
        </w:rPr>
      </w:pPr>
      <w:r>
        <w:rPr>
          <w:snapToGrid w:val="0"/>
        </w:rPr>
        <w:lastRenderedPageBreak/>
        <w:tab/>
        <w:t>(2)</w:t>
      </w:r>
      <w:r>
        <w:rPr>
          <w:snapToGrid w:val="0"/>
        </w:rPr>
        <w:tab/>
        <w:t>Subsection (1) does not apply to an obligation under a condition referred to in section 78.</w:t>
      </w:r>
    </w:p>
    <w:p w:rsidR="00537D81" w:rsidRDefault="00532C1F">
      <w:pPr>
        <w:pStyle w:val="Heading5"/>
        <w:rPr>
          <w:snapToGrid w:val="0"/>
        </w:rPr>
      </w:pPr>
      <w:bookmarkStart w:id="200" w:name="_Toc75775216"/>
      <w:r>
        <w:rPr>
          <w:rStyle w:val="CharSectno"/>
        </w:rPr>
        <w:t>80</w:t>
      </w:r>
      <w:r>
        <w:rPr>
          <w:snapToGrid w:val="0"/>
        </w:rPr>
        <w:t>.</w:t>
      </w:r>
      <w:r>
        <w:rPr>
          <w:snapToGrid w:val="0"/>
        </w:rPr>
        <w:tab/>
        <w:t>Amendment of order, extent of power</w:t>
      </w:r>
      <w:bookmarkEnd w:id="200"/>
      <w:r>
        <w:rPr>
          <w:snapToGrid w:val="0"/>
        </w:rPr>
        <w:t xml:space="preserve"> </w:t>
      </w:r>
    </w:p>
    <w:p w:rsidR="00537D81" w:rsidRDefault="00532C1F">
      <w:pPr>
        <w:pStyle w:val="Subsection"/>
        <w:keepNext/>
        <w:rPr>
          <w:snapToGrid w:val="0"/>
        </w:rPr>
      </w:pPr>
      <w:r>
        <w:rPr>
          <w:snapToGrid w:val="0"/>
        </w:rPr>
        <w:tab/>
        <w:t>(1)</w:t>
      </w:r>
      <w:r>
        <w:rPr>
          <w:snapToGrid w:val="0"/>
        </w:rPr>
        <w:tab/>
        <w:t>A power given to the court to amend a youth community based order includes power to — </w:t>
      </w:r>
    </w:p>
    <w:p w:rsidR="00537D81" w:rsidRDefault="00532C1F">
      <w:pPr>
        <w:pStyle w:val="Indenta"/>
        <w:rPr>
          <w:snapToGrid w:val="0"/>
        </w:rPr>
      </w:pPr>
      <w:r>
        <w:rPr>
          <w:snapToGrid w:val="0"/>
        </w:rPr>
        <w:tab/>
        <w:t>(a)</w:t>
      </w:r>
      <w:r>
        <w:rPr>
          <w:snapToGrid w:val="0"/>
        </w:rPr>
        <w:tab/>
        <w:t>fully discharge the order, or cancel it and substitute another youth community based order; or</w:t>
      </w:r>
    </w:p>
    <w:p w:rsidR="00537D81" w:rsidRDefault="00532C1F">
      <w:pPr>
        <w:pStyle w:val="Indenta"/>
        <w:rPr>
          <w:snapToGrid w:val="0"/>
        </w:rPr>
      </w:pPr>
      <w:r>
        <w:rPr>
          <w:snapToGrid w:val="0"/>
        </w:rPr>
        <w:tab/>
        <w:t>(b)</w:t>
      </w:r>
      <w:r>
        <w:rPr>
          <w:snapToGrid w:val="0"/>
        </w:rPr>
        <w:tab/>
        <w:t>fully discharge any of its conditions, or cancel them and substitute other conditions; or</w:t>
      </w:r>
    </w:p>
    <w:p w:rsidR="00537D81" w:rsidRDefault="00532C1F">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rsidR="00537D81" w:rsidRDefault="00532C1F">
      <w:pPr>
        <w:pStyle w:val="Subsection"/>
        <w:rPr>
          <w:snapToGrid w:val="0"/>
        </w:rPr>
      </w:pPr>
      <w:r>
        <w:rPr>
          <w:snapToGrid w:val="0"/>
        </w:rPr>
        <w:tab/>
        <w:t>(2)</w:t>
      </w:r>
      <w:r>
        <w:rPr>
          <w:snapToGrid w:val="0"/>
        </w:rPr>
        <w:tab/>
        <w:t>The power to amend a youth community based order is subject to the same qualifications as would apply to the making of an order in the terms of the order as amended.</w:t>
      </w:r>
    </w:p>
    <w:p w:rsidR="00537D81" w:rsidRDefault="00532C1F">
      <w:pPr>
        <w:pStyle w:val="Heading5"/>
        <w:rPr>
          <w:snapToGrid w:val="0"/>
        </w:rPr>
      </w:pPr>
      <w:bookmarkStart w:id="201" w:name="_Toc75775217"/>
      <w:r>
        <w:rPr>
          <w:rStyle w:val="CharSectno"/>
        </w:rPr>
        <w:t>81</w:t>
      </w:r>
      <w:r>
        <w:rPr>
          <w:snapToGrid w:val="0"/>
        </w:rPr>
        <w:t>.</w:t>
      </w:r>
      <w:r>
        <w:rPr>
          <w:snapToGrid w:val="0"/>
        </w:rPr>
        <w:tab/>
        <w:t>Amendment of order</w:t>
      </w:r>
      <w:bookmarkEnd w:id="201"/>
      <w:r>
        <w:rPr>
          <w:snapToGrid w:val="0"/>
        </w:rPr>
        <w:t xml:space="preserve"> </w:t>
      </w:r>
    </w:p>
    <w:p w:rsidR="00537D81" w:rsidRDefault="00532C1F">
      <w:pPr>
        <w:pStyle w:val="Subsection"/>
        <w:rPr>
          <w:snapToGrid w:val="0"/>
        </w:rPr>
      </w:pPr>
      <w:r>
        <w:rPr>
          <w:snapToGrid w:val="0"/>
        </w:rPr>
        <w:tab/>
        <w:t>(1)</w:t>
      </w:r>
      <w:r>
        <w:rPr>
          <w:snapToGrid w:val="0"/>
        </w:rPr>
        <w:tab/>
        <w:t>Subject to subsection (2), the court may at any time, upon the application of the chief executive officer or the offender, by order amend the youth community based order.</w:t>
      </w:r>
    </w:p>
    <w:p w:rsidR="00537D81" w:rsidRDefault="00532C1F">
      <w:pPr>
        <w:pStyle w:val="Subsection"/>
        <w:rPr>
          <w:snapToGrid w:val="0"/>
        </w:rPr>
      </w:pPr>
      <w:r>
        <w:rPr>
          <w:snapToGrid w:val="0"/>
        </w:rPr>
        <w:tab/>
        <w:t>(2)</w:t>
      </w:r>
      <w:r>
        <w:rPr>
          <w:snapToGrid w:val="0"/>
        </w:rPr>
        <w:tab/>
        <w:t>Except so far as it diminishes or removes an obligation of the offender, an amendment can only be made under this section with the consent of the offender.</w:t>
      </w:r>
    </w:p>
    <w:p w:rsidR="00537D81" w:rsidRDefault="00532C1F">
      <w:pPr>
        <w:pStyle w:val="Heading5"/>
        <w:rPr>
          <w:snapToGrid w:val="0"/>
        </w:rPr>
      </w:pPr>
      <w:bookmarkStart w:id="202" w:name="_Toc75775218"/>
      <w:r>
        <w:rPr>
          <w:rStyle w:val="CharSectno"/>
        </w:rPr>
        <w:t>82</w:t>
      </w:r>
      <w:r>
        <w:rPr>
          <w:snapToGrid w:val="0"/>
        </w:rPr>
        <w:t>.</w:t>
      </w:r>
      <w:r>
        <w:rPr>
          <w:snapToGrid w:val="0"/>
        </w:rPr>
        <w:tab/>
        <w:t>Breach of order, CEO may require offender to attend court</w:t>
      </w:r>
      <w:bookmarkEnd w:id="202"/>
      <w:r>
        <w:rPr>
          <w:snapToGrid w:val="0"/>
        </w:rPr>
        <w:t xml:space="preserve"> </w:t>
      </w:r>
    </w:p>
    <w:p w:rsidR="00537D81" w:rsidRDefault="00532C1F">
      <w:pPr>
        <w:pStyle w:val="Subsection"/>
        <w:rPr>
          <w:snapToGrid w:val="0"/>
        </w:rPr>
      </w:pPr>
      <w:r>
        <w:rPr>
          <w:snapToGrid w:val="0"/>
        </w:rPr>
        <w:tab/>
        <w:t>(1)</w:t>
      </w:r>
      <w:r>
        <w:rPr>
          <w:snapToGrid w:val="0"/>
        </w:rPr>
        <w:tab/>
        <w:t>If any condition of a youth community based order is not observed, the chief executive officer may issue to the offender a notice to attend court to be dealt with for the failure.</w:t>
      </w:r>
    </w:p>
    <w:p w:rsidR="00537D81" w:rsidRDefault="00532C1F">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rsidR="00537D81" w:rsidRDefault="00532C1F">
      <w:pPr>
        <w:pStyle w:val="Heading5"/>
        <w:rPr>
          <w:snapToGrid w:val="0"/>
        </w:rPr>
      </w:pPr>
      <w:bookmarkStart w:id="203" w:name="_Toc75775219"/>
      <w:r>
        <w:rPr>
          <w:rStyle w:val="CharSectno"/>
        </w:rPr>
        <w:lastRenderedPageBreak/>
        <w:t>83</w:t>
      </w:r>
      <w:r>
        <w:rPr>
          <w:snapToGrid w:val="0"/>
        </w:rPr>
        <w:t>.</w:t>
      </w:r>
      <w:r>
        <w:rPr>
          <w:snapToGrid w:val="0"/>
        </w:rPr>
        <w:tab/>
        <w:t>Breach of order, powers to deal with</w:t>
      </w:r>
      <w:bookmarkEnd w:id="203"/>
      <w:r>
        <w:rPr>
          <w:snapToGrid w:val="0"/>
        </w:rPr>
        <w:t xml:space="preserve"> </w:t>
      </w:r>
    </w:p>
    <w:p w:rsidR="00537D81" w:rsidRDefault="00532C1F">
      <w:pPr>
        <w:pStyle w:val="Subsection"/>
        <w:keepNext/>
        <w:rPr>
          <w:snapToGrid w:val="0"/>
        </w:rPr>
      </w:pPr>
      <w:r>
        <w:rPr>
          <w:snapToGrid w:val="0"/>
        </w:rPr>
        <w:tab/>
        <w:t>(1)</w:t>
      </w:r>
      <w:r>
        <w:rPr>
          <w:snapToGrid w:val="0"/>
        </w:rPr>
        <w:tab/>
        <w:t>This section applies if — </w:t>
      </w:r>
    </w:p>
    <w:p w:rsidR="00537D81" w:rsidRDefault="00532C1F">
      <w:pPr>
        <w:pStyle w:val="Indenta"/>
        <w:rPr>
          <w:snapToGrid w:val="0"/>
        </w:rPr>
      </w:pPr>
      <w:r>
        <w:rPr>
          <w:snapToGrid w:val="0"/>
        </w:rPr>
        <w:tab/>
        <w:t>(a)</w:t>
      </w:r>
      <w:r>
        <w:rPr>
          <w:snapToGrid w:val="0"/>
        </w:rPr>
        <w:tab/>
        <w:t>in proceedings for an offence, the court finds that a person who is subject to a youth community based order committed that offence while the order was in force; or</w:t>
      </w:r>
    </w:p>
    <w:p w:rsidR="00537D81" w:rsidRDefault="00532C1F">
      <w:pPr>
        <w:pStyle w:val="Indenta"/>
        <w:rPr>
          <w:snapToGrid w:val="0"/>
        </w:rPr>
      </w:pPr>
      <w:r>
        <w:rPr>
          <w:snapToGrid w:val="0"/>
        </w:rPr>
        <w:tab/>
        <w:t>(b)</w:t>
      </w:r>
      <w:r>
        <w:rPr>
          <w:snapToGrid w:val="0"/>
        </w:rPr>
        <w:tab/>
        <w:t>in proceedings resulting from a notice to attend court given under section 82, the court finds that a person who is subject to a youth community based order has failed to comply with any condition of the order.</w:t>
      </w:r>
    </w:p>
    <w:p w:rsidR="00537D81" w:rsidRDefault="00532C1F">
      <w:pPr>
        <w:pStyle w:val="Subsection"/>
        <w:keepNext/>
        <w:rPr>
          <w:snapToGrid w:val="0"/>
        </w:rPr>
      </w:pPr>
      <w:r>
        <w:rPr>
          <w:snapToGrid w:val="0"/>
        </w:rPr>
        <w:tab/>
        <w:t>(2)</w:t>
      </w:r>
      <w:r>
        <w:rPr>
          <w:snapToGrid w:val="0"/>
        </w:rPr>
        <w:tab/>
        <w:t>If this section applies, the court may — </w:t>
      </w:r>
    </w:p>
    <w:p w:rsidR="00537D81" w:rsidRDefault="00532C1F">
      <w:pPr>
        <w:pStyle w:val="Indenta"/>
        <w:rPr>
          <w:snapToGrid w:val="0"/>
        </w:rPr>
      </w:pPr>
      <w:r>
        <w:rPr>
          <w:snapToGrid w:val="0"/>
        </w:rPr>
        <w:tab/>
        <w:t>(a)</w:t>
      </w:r>
      <w:r>
        <w:rPr>
          <w:snapToGrid w:val="0"/>
        </w:rPr>
        <w:tab/>
        <w:t>order that no further action be taken because of the failure to comply with a condition upon which the youth community based order was made; or</w:t>
      </w:r>
    </w:p>
    <w:p w:rsidR="00537D81" w:rsidRDefault="00532C1F">
      <w:pPr>
        <w:pStyle w:val="Indenta"/>
        <w:rPr>
          <w:snapToGrid w:val="0"/>
        </w:rPr>
      </w:pPr>
      <w:r>
        <w:rPr>
          <w:snapToGrid w:val="0"/>
        </w:rPr>
        <w:tab/>
        <w:t>(b)</w:t>
      </w:r>
      <w:r>
        <w:rPr>
          <w:snapToGrid w:val="0"/>
        </w:rPr>
        <w:tab/>
        <w:t>if it decides that the offender should be further subject to a youth community based order, amend the youth community based order previously made; or</w:t>
      </w:r>
    </w:p>
    <w:p w:rsidR="00537D81" w:rsidRDefault="00532C1F">
      <w:pPr>
        <w:pStyle w:val="Indenta"/>
        <w:rPr>
          <w:snapToGrid w:val="0"/>
        </w:rPr>
      </w:pPr>
      <w:r>
        <w:rPr>
          <w:snapToGrid w:val="0"/>
        </w:rPr>
        <w:tab/>
        <w:t>(c)</w:t>
      </w:r>
      <w:r>
        <w:rPr>
          <w:snapToGrid w:val="0"/>
        </w:rPr>
        <w:tab/>
        <w:t xml:space="preserve">cancel the order and deal with the offender for the offence that resulted in the order being made (in this section </w:t>
      </w:r>
      <w:r>
        <w:t>called the</w:t>
      </w:r>
      <w:r>
        <w:rPr>
          <w:b/>
          <w:i/>
          <w:snapToGrid w:val="0"/>
        </w:rPr>
        <w:t xml:space="preserve"> </w:t>
      </w:r>
      <w:r>
        <w:rPr>
          <w:rStyle w:val="CharDefText"/>
        </w:rPr>
        <w:t>original offence</w:t>
      </w:r>
      <w:r>
        <w:rPr>
          <w:snapToGrid w:val="0"/>
        </w:rPr>
        <w:t>) in any manner in which it could have done when it found the offender guilty of that offence.</w:t>
      </w:r>
    </w:p>
    <w:p w:rsidR="00537D81" w:rsidRDefault="00532C1F">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rsidR="00537D81" w:rsidRDefault="00532C1F">
      <w:pPr>
        <w:pStyle w:val="Subsection"/>
        <w:keepNext/>
        <w:rPr>
          <w:snapToGrid w:val="0"/>
        </w:rPr>
      </w:pPr>
      <w:r>
        <w:rPr>
          <w:snapToGrid w:val="0"/>
        </w:rPr>
        <w:tab/>
        <w:t>(4)</w:t>
      </w:r>
      <w:r>
        <w:rPr>
          <w:snapToGrid w:val="0"/>
        </w:rPr>
        <w:tab/>
        <w:t>The court, when considering how to dispose of the matter under subsection (2) or when dealing with the offender for the original offence under that subsection, is to take into account — </w:t>
      </w:r>
    </w:p>
    <w:p w:rsidR="00537D81" w:rsidRDefault="00532C1F">
      <w:pPr>
        <w:pStyle w:val="Indenta"/>
        <w:rPr>
          <w:snapToGrid w:val="0"/>
        </w:rPr>
      </w:pPr>
      <w:r>
        <w:rPr>
          <w:snapToGrid w:val="0"/>
        </w:rPr>
        <w:tab/>
        <w:t>(a)</w:t>
      </w:r>
      <w:r>
        <w:rPr>
          <w:snapToGrid w:val="0"/>
        </w:rPr>
        <w:tab/>
        <w:t>that the youth community based order was made; and</w:t>
      </w:r>
    </w:p>
    <w:p w:rsidR="00537D81" w:rsidRDefault="00532C1F">
      <w:pPr>
        <w:pStyle w:val="Indenta"/>
        <w:rPr>
          <w:snapToGrid w:val="0"/>
        </w:rPr>
      </w:pPr>
      <w:r>
        <w:rPr>
          <w:snapToGrid w:val="0"/>
        </w:rPr>
        <w:tab/>
        <w:t>(b)</w:t>
      </w:r>
      <w:r>
        <w:rPr>
          <w:snapToGrid w:val="0"/>
        </w:rPr>
        <w:tab/>
        <w:t>the time for which the person has been complying with supervision conditions under the order; and</w:t>
      </w:r>
    </w:p>
    <w:p w:rsidR="00537D81" w:rsidRDefault="00532C1F">
      <w:pPr>
        <w:pStyle w:val="Indenta"/>
        <w:rPr>
          <w:snapToGrid w:val="0"/>
        </w:rPr>
      </w:pPr>
      <w:r>
        <w:rPr>
          <w:snapToGrid w:val="0"/>
        </w:rPr>
        <w:lastRenderedPageBreak/>
        <w:tab/>
        <w:t>(c)</w:t>
      </w:r>
      <w:r>
        <w:rPr>
          <w:snapToGrid w:val="0"/>
        </w:rPr>
        <w:tab/>
        <w:t>anything that was done, or that was not done but should have been done, under the order,</w:t>
      </w:r>
    </w:p>
    <w:p w:rsidR="00537D81" w:rsidRDefault="00532C1F">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rsidR="00537D81" w:rsidRDefault="00532C1F">
      <w:pPr>
        <w:pStyle w:val="Heading5"/>
        <w:rPr>
          <w:snapToGrid w:val="0"/>
        </w:rPr>
      </w:pPr>
      <w:bookmarkStart w:id="204" w:name="_Toc75775220"/>
      <w:r>
        <w:rPr>
          <w:rStyle w:val="CharSectno"/>
        </w:rPr>
        <w:t>84</w:t>
      </w:r>
      <w:r>
        <w:rPr>
          <w:snapToGrid w:val="0"/>
        </w:rPr>
        <w:t>.</w:t>
      </w:r>
      <w:r>
        <w:rPr>
          <w:snapToGrid w:val="0"/>
        </w:rPr>
        <w:tab/>
        <w:t>Breach of order by re</w:t>
      </w:r>
      <w:r>
        <w:rPr>
          <w:snapToGrid w:val="0"/>
        </w:rPr>
        <w:noBreakHyphen/>
        <w:t>offending, new order may be made</w:t>
      </w:r>
      <w:bookmarkEnd w:id="204"/>
    </w:p>
    <w:p w:rsidR="00537D81" w:rsidRDefault="00532C1F">
      <w:pPr>
        <w:pStyle w:val="Subsection"/>
        <w:rPr>
          <w:snapToGrid w:val="0"/>
        </w:rPr>
      </w:pPr>
      <w:r>
        <w:rPr>
          <w:snapToGrid w:val="0"/>
        </w:rPr>
        <w:tab/>
      </w:r>
      <w:r>
        <w:rPr>
          <w:snapToGrid w:val="0"/>
        </w:rPr>
        <w:tab/>
        <w:t>If the offender breaches a youth community based order by committing another offence, the court may, in an appropriate case, cancel the order and make one youth community based order for both the offence for which the breached order was made and the other offence.</w:t>
      </w:r>
    </w:p>
    <w:p w:rsidR="00537D81" w:rsidRDefault="00532C1F">
      <w:pPr>
        <w:pStyle w:val="Heading5"/>
        <w:rPr>
          <w:snapToGrid w:val="0"/>
        </w:rPr>
      </w:pPr>
      <w:bookmarkStart w:id="205" w:name="_Toc75775221"/>
      <w:r>
        <w:rPr>
          <w:rStyle w:val="CharSectno"/>
        </w:rPr>
        <w:t>85</w:t>
      </w:r>
      <w:r>
        <w:rPr>
          <w:snapToGrid w:val="0"/>
        </w:rPr>
        <w:t>.</w:t>
      </w:r>
      <w:r>
        <w:rPr>
          <w:snapToGrid w:val="0"/>
        </w:rPr>
        <w:tab/>
        <w:t>Discharge or fulfillment of order, effect of</w:t>
      </w:r>
      <w:bookmarkEnd w:id="205"/>
      <w:r>
        <w:rPr>
          <w:snapToGrid w:val="0"/>
        </w:rPr>
        <w:t xml:space="preserve"> </w:t>
      </w:r>
    </w:p>
    <w:p w:rsidR="00537D81" w:rsidRDefault="00532C1F">
      <w:pPr>
        <w:pStyle w:val="Subsection"/>
        <w:rPr>
          <w:snapToGrid w:val="0"/>
        </w:rPr>
      </w:pPr>
      <w:r>
        <w:rPr>
          <w:snapToGrid w:val="0"/>
        </w:rPr>
        <w:tab/>
        <w:t>(1)</w:t>
      </w:r>
      <w:r>
        <w:rPr>
          <w:snapToGrid w:val="0"/>
        </w:rPr>
        <w:tab/>
        <w:t>If the order is discharged by the court or satisfied in accordance with section 76, the offender ceases to be liable to be further dealt with for the offence for which the order was made.</w:t>
      </w:r>
    </w:p>
    <w:p w:rsidR="00537D81" w:rsidRDefault="00532C1F">
      <w:pPr>
        <w:pStyle w:val="Subsection"/>
        <w:rPr>
          <w:snapToGrid w:val="0"/>
        </w:rPr>
      </w:pPr>
      <w:r>
        <w:rPr>
          <w:snapToGrid w:val="0"/>
        </w:rPr>
        <w:tab/>
        <w:t>(2)</w:t>
      </w:r>
      <w:r>
        <w:rPr>
          <w:snapToGrid w:val="0"/>
        </w:rPr>
        <w:tab/>
        <w:t>Upon the offender fulfilling every attendance condition or community work condition, if any, imposed by the order, the supervising officer is to give to the court notice in writing that no attendance condition or community work condition remains to be fulfilled and a copy of the notice is to be given to the person in respect of whom the order was made and a responsible adult.</w:t>
      </w:r>
    </w:p>
    <w:p w:rsidR="00537D81" w:rsidRDefault="00532C1F">
      <w:pPr>
        <w:pStyle w:val="Heading5"/>
        <w:rPr>
          <w:snapToGrid w:val="0"/>
        </w:rPr>
      </w:pPr>
      <w:bookmarkStart w:id="206" w:name="_Toc75775222"/>
      <w:r>
        <w:rPr>
          <w:rStyle w:val="CharSectno"/>
        </w:rPr>
        <w:t>86</w:t>
      </w:r>
      <w:r>
        <w:rPr>
          <w:snapToGrid w:val="0"/>
        </w:rPr>
        <w:t>.</w:t>
      </w:r>
      <w:r>
        <w:rPr>
          <w:snapToGrid w:val="0"/>
        </w:rPr>
        <w:tab/>
        <w:t>Proof of identity in proceedings for breach of order</w:t>
      </w:r>
      <w:bookmarkEnd w:id="206"/>
      <w:r>
        <w:rPr>
          <w:snapToGrid w:val="0"/>
        </w:rPr>
        <w:t xml:space="preserve"> </w:t>
      </w:r>
    </w:p>
    <w:p w:rsidR="00537D81" w:rsidRDefault="00532C1F">
      <w:pPr>
        <w:pStyle w:val="Subsection"/>
        <w:rPr>
          <w:snapToGrid w:val="0"/>
        </w:rPr>
      </w:pPr>
      <w:r>
        <w:rPr>
          <w:snapToGrid w:val="0"/>
        </w:rPr>
        <w:tab/>
        <w:t>(1)</w:t>
      </w:r>
      <w:r>
        <w:rPr>
          <w:snapToGrid w:val="0"/>
        </w:rPr>
        <w:tab/>
        <w:t>A person bringing proceedings for a failure to comply with a youth community based order may aver that the person against whom the proceedings are brought is the person in respect of whom the youth community based order was made.</w:t>
      </w:r>
    </w:p>
    <w:p w:rsidR="00537D81" w:rsidRDefault="00532C1F">
      <w:pPr>
        <w:pStyle w:val="Subsection"/>
        <w:rPr>
          <w:snapToGrid w:val="0"/>
        </w:rPr>
      </w:pPr>
      <w:r>
        <w:rPr>
          <w:snapToGrid w:val="0"/>
        </w:rPr>
        <w:tab/>
        <w:t>(2)</w:t>
      </w:r>
      <w:r>
        <w:rPr>
          <w:snapToGrid w:val="0"/>
        </w:rPr>
        <w:tab/>
        <w:t xml:space="preserve">In proceedings in which an averment is made under subsection (1) the person against whom the proceedings are brought may be asked by the court whether the person was found guilty of the offence in respect of which the youth </w:t>
      </w:r>
      <w:r>
        <w:rPr>
          <w:snapToGrid w:val="0"/>
        </w:rPr>
        <w:lastRenderedPageBreak/>
        <w:t>community based order was made and, if the person admits that fact, no further proof of it is required.</w:t>
      </w:r>
    </w:p>
    <w:p w:rsidR="00537D81" w:rsidRDefault="00532C1F">
      <w:pPr>
        <w:pStyle w:val="Heading5"/>
        <w:spacing w:before="180"/>
        <w:rPr>
          <w:snapToGrid w:val="0"/>
        </w:rPr>
      </w:pPr>
      <w:bookmarkStart w:id="207" w:name="_Toc75775223"/>
      <w:r>
        <w:rPr>
          <w:rStyle w:val="CharSectno"/>
        </w:rPr>
        <w:t>87</w:t>
      </w:r>
      <w:r>
        <w:rPr>
          <w:snapToGrid w:val="0"/>
        </w:rPr>
        <w:t>.</w:t>
      </w:r>
      <w:r>
        <w:rPr>
          <w:snapToGrid w:val="0"/>
        </w:rPr>
        <w:tab/>
        <w:t>Notice of court applications</w:t>
      </w:r>
      <w:bookmarkEnd w:id="207"/>
      <w:r>
        <w:rPr>
          <w:snapToGrid w:val="0"/>
        </w:rPr>
        <w:t xml:space="preserve"> </w:t>
      </w:r>
    </w:p>
    <w:p w:rsidR="00537D81" w:rsidRDefault="00532C1F">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rsidR="00537D81" w:rsidRDefault="00532C1F">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rsidR="00537D81" w:rsidRDefault="00532C1F">
      <w:pPr>
        <w:pStyle w:val="Heading4"/>
        <w:spacing w:before="180"/>
        <w:rPr>
          <w:snapToGrid w:val="0"/>
        </w:rPr>
      </w:pPr>
      <w:bookmarkStart w:id="208" w:name="_Toc75505716"/>
      <w:bookmarkStart w:id="209" w:name="_Toc75508605"/>
      <w:bookmarkStart w:id="210" w:name="_Toc75775224"/>
      <w:r>
        <w:rPr>
          <w:snapToGrid w:val="0"/>
        </w:rPr>
        <w:t>Subdivision 1 — Attendance conditions</w:t>
      </w:r>
      <w:bookmarkEnd w:id="208"/>
      <w:bookmarkEnd w:id="209"/>
      <w:bookmarkEnd w:id="210"/>
      <w:r>
        <w:rPr>
          <w:snapToGrid w:val="0"/>
        </w:rPr>
        <w:t xml:space="preserve"> </w:t>
      </w:r>
    </w:p>
    <w:p w:rsidR="00537D81" w:rsidRDefault="00532C1F">
      <w:pPr>
        <w:pStyle w:val="Heading5"/>
        <w:spacing w:before="180"/>
        <w:rPr>
          <w:snapToGrid w:val="0"/>
        </w:rPr>
      </w:pPr>
      <w:bookmarkStart w:id="211" w:name="_Toc75775225"/>
      <w:r>
        <w:rPr>
          <w:rStyle w:val="CharSectno"/>
        </w:rPr>
        <w:t>88</w:t>
      </w:r>
      <w:r>
        <w:rPr>
          <w:snapToGrid w:val="0"/>
        </w:rPr>
        <w:t>.</w:t>
      </w:r>
      <w:r>
        <w:rPr>
          <w:snapToGrid w:val="0"/>
        </w:rPr>
        <w:tab/>
        <w:t>Requirement to attend courses</w:t>
      </w:r>
      <w:bookmarkEnd w:id="211"/>
      <w:r>
        <w:rPr>
          <w:snapToGrid w:val="0"/>
        </w:rPr>
        <w:t xml:space="preserve"> </w:t>
      </w:r>
    </w:p>
    <w:p w:rsidR="00537D81" w:rsidRDefault="00532C1F">
      <w:pPr>
        <w:pStyle w:val="Subsection"/>
        <w:spacing w:before="120"/>
        <w:rPr>
          <w:snapToGrid w:val="0"/>
        </w:rPr>
      </w:pPr>
      <w:r>
        <w:rPr>
          <w:snapToGrid w:val="0"/>
        </w:rPr>
        <w:tab/>
        <w:t>(1)</w:t>
      </w:r>
      <w:r>
        <w:rPr>
          <w:snapToGrid w:val="0"/>
        </w:rPr>
        <w:tab/>
        <w:t>Attendance conditions require the offender to attend, as specified in the order, for the purpose of participating in an educational, rehabilitative, or other course.</w:t>
      </w:r>
    </w:p>
    <w:p w:rsidR="00537D81" w:rsidRDefault="00532C1F">
      <w:pPr>
        <w:pStyle w:val="Subsection"/>
        <w:keepNext/>
        <w:spacing w:before="120"/>
        <w:rPr>
          <w:snapToGrid w:val="0"/>
        </w:rPr>
      </w:pPr>
      <w:r>
        <w:rPr>
          <w:snapToGrid w:val="0"/>
        </w:rPr>
        <w:tab/>
        <w:t>(2)</w:t>
      </w:r>
      <w:r>
        <w:rPr>
          <w:snapToGrid w:val="0"/>
        </w:rPr>
        <w:tab/>
        <w:t>The court cannot impose attendance conditions requiring the offender — </w:t>
      </w:r>
    </w:p>
    <w:p w:rsidR="00537D81" w:rsidRDefault="00532C1F">
      <w:pPr>
        <w:pStyle w:val="Indenta"/>
        <w:rPr>
          <w:snapToGrid w:val="0"/>
        </w:rPr>
      </w:pPr>
      <w:r>
        <w:rPr>
          <w:snapToGrid w:val="0"/>
        </w:rPr>
        <w:tab/>
        <w:t>(a)</w:t>
      </w:r>
      <w:r>
        <w:rPr>
          <w:snapToGrid w:val="0"/>
        </w:rPr>
        <w:tab/>
        <w:t>to attend over a period that is more than 6 months; or</w:t>
      </w:r>
    </w:p>
    <w:p w:rsidR="00537D81" w:rsidRDefault="00532C1F">
      <w:pPr>
        <w:pStyle w:val="Indenta"/>
        <w:rPr>
          <w:snapToGrid w:val="0"/>
        </w:rPr>
      </w:pPr>
      <w:r>
        <w:rPr>
          <w:snapToGrid w:val="0"/>
        </w:rPr>
        <w:tab/>
        <w:t>(b)</w:t>
      </w:r>
      <w:r>
        <w:rPr>
          <w:snapToGrid w:val="0"/>
        </w:rPr>
        <w:tab/>
        <w:t>to attend at a place that is more than 30 km from the offender’s residential address; or</w:t>
      </w:r>
    </w:p>
    <w:p w:rsidR="00537D81" w:rsidRDefault="00532C1F">
      <w:pPr>
        <w:pStyle w:val="Indenta"/>
        <w:rPr>
          <w:snapToGrid w:val="0"/>
        </w:rPr>
      </w:pPr>
      <w:r>
        <w:rPr>
          <w:snapToGrid w:val="0"/>
        </w:rPr>
        <w:tab/>
        <w:t>(c)</w:t>
      </w:r>
      <w:r>
        <w:rPr>
          <w:snapToGrid w:val="0"/>
        </w:rPr>
        <w:tab/>
        <w:t>to attend for any continuous period that is more than 7 days.</w:t>
      </w:r>
    </w:p>
    <w:p w:rsidR="00537D81" w:rsidRDefault="00532C1F">
      <w:pPr>
        <w:pStyle w:val="Heading4"/>
        <w:spacing w:before="180"/>
        <w:rPr>
          <w:snapToGrid w:val="0"/>
        </w:rPr>
      </w:pPr>
      <w:bookmarkStart w:id="212" w:name="_Toc75505718"/>
      <w:bookmarkStart w:id="213" w:name="_Toc75508607"/>
      <w:bookmarkStart w:id="214" w:name="_Toc75775226"/>
      <w:r>
        <w:rPr>
          <w:snapToGrid w:val="0"/>
        </w:rPr>
        <w:t>Subdivision 2 — Community work conditions</w:t>
      </w:r>
      <w:bookmarkEnd w:id="212"/>
      <w:bookmarkEnd w:id="213"/>
      <w:bookmarkEnd w:id="214"/>
      <w:r>
        <w:rPr>
          <w:snapToGrid w:val="0"/>
        </w:rPr>
        <w:t xml:space="preserve"> </w:t>
      </w:r>
    </w:p>
    <w:p w:rsidR="00537D81" w:rsidRDefault="00532C1F">
      <w:pPr>
        <w:pStyle w:val="Heading5"/>
        <w:spacing w:before="180"/>
        <w:rPr>
          <w:snapToGrid w:val="0"/>
        </w:rPr>
      </w:pPr>
      <w:bookmarkStart w:id="215" w:name="_Toc75775227"/>
      <w:r>
        <w:rPr>
          <w:rStyle w:val="CharSectno"/>
        </w:rPr>
        <w:t>89</w:t>
      </w:r>
      <w:r>
        <w:rPr>
          <w:snapToGrid w:val="0"/>
        </w:rPr>
        <w:t>.</w:t>
      </w:r>
      <w:r>
        <w:rPr>
          <w:snapToGrid w:val="0"/>
        </w:rPr>
        <w:tab/>
        <w:t>Requirement to perform unpaid work</w:t>
      </w:r>
      <w:bookmarkEnd w:id="215"/>
      <w:r>
        <w:rPr>
          <w:snapToGrid w:val="0"/>
        </w:rPr>
        <w:t xml:space="preserve"> </w:t>
      </w:r>
    </w:p>
    <w:p w:rsidR="00537D81" w:rsidRDefault="00532C1F">
      <w:pPr>
        <w:pStyle w:val="Subsection"/>
        <w:spacing w:before="120"/>
        <w:rPr>
          <w:snapToGrid w:val="0"/>
        </w:rPr>
      </w:pPr>
      <w:r>
        <w:rPr>
          <w:snapToGrid w:val="0"/>
        </w:rPr>
        <w:tab/>
      </w:r>
      <w:r>
        <w:rPr>
          <w:snapToGrid w:val="0"/>
        </w:rPr>
        <w:tab/>
        <w:t>Community work conditions require the offender to perform unpaid work, in accordance with this Subdivision and the regulations, for such number of hours as may be specified in the order.</w:t>
      </w:r>
    </w:p>
    <w:p w:rsidR="00537D81" w:rsidRDefault="00532C1F">
      <w:pPr>
        <w:pStyle w:val="Heading5"/>
        <w:rPr>
          <w:snapToGrid w:val="0"/>
        </w:rPr>
      </w:pPr>
      <w:bookmarkStart w:id="216" w:name="_Toc75775228"/>
      <w:r>
        <w:rPr>
          <w:rStyle w:val="CharSectno"/>
        </w:rPr>
        <w:lastRenderedPageBreak/>
        <w:t>90</w:t>
      </w:r>
      <w:r>
        <w:rPr>
          <w:snapToGrid w:val="0"/>
        </w:rPr>
        <w:t>.</w:t>
      </w:r>
      <w:r>
        <w:rPr>
          <w:snapToGrid w:val="0"/>
        </w:rPr>
        <w:tab/>
        <w:t>Conditions cannot be imposed on child under 12</w:t>
      </w:r>
      <w:bookmarkEnd w:id="216"/>
      <w:r>
        <w:rPr>
          <w:snapToGrid w:val="0"/>
        </w:rPr>
        <w:t xml:space="preserve"> </w:t>
      </w:r>
    </w:p>
    <w:p w:rsidR="00537D81" w:rsidRDefault="00532C1F">
      <w:pPr>
        <w:pStyle w:val="Subsection"/>
        <w:rPr>
          <w:snapToGrid w:val="0"/>
        </w:rPr>
      </w:pPr>
      <w:r>
        <w:rPr>
          <w:snapToGrid w:val="0"/>
        </w:rPr>
        <w:tab/>
      </w:r>
      <w:r>
        <w:rPr>
          <w:snapToGrid w:val="0"/>
        </w:rPr>
        <w:tab/>
        <w:t>The court can impose community work conditions on an offender only if the offender has reached the age of 12 years.</w:t>
      </w:r>
    </w:p>
    <w:p w:rsidR="00537D81" w:rsidRDefault="00532C1F">
      <w:pPr>
        <w:pStyle w:val="Heading5"/>
        <w:rPr>
          <w:snapToGrid w:val="0"/>
        </w:rPr>
      </w:pPr>
      <w:bookmarkStart w:id="217" w:name="_Toc75775229"/>
      <w:r>
        <w:rPr>
          <w:rStyle w:val="CharSectno"/>
        </w:rPr>
        <w:t>91</w:t>
      </w:r>
      <w:r>
        <w:rPr>
          <w:snapToGrid w:val="0"/>
        </w:rPr>
        <w:t>.</w:t>
      </w:r>
      <w:r>
        <w:rPr>
          <w:snapToGrid w:val="0"/>
        </w:rPr>
        <w:tab/>
        <w:t>Community work, minimum and maximum hours of</w:t>
      </w:r>
      <w:bookmarkEnd w:id="217"/>
      <w:r>
        <w:rPr>
          <w:snapToGrid w:val="0"/>
        </w:rPr>
        <w:t xml:space="preserve"> </w:t>
      </w:r>
    </w:p>
    <w:p w:rsidR="00537D81" w:rsidRDefault="00532C1F">
      <w:pPr>
        <w:pStyle w:val="Subsection"/>
        <w:rPr>
          <w:snapToGrid w:val="0"/>
        </w:rPr>
      </w:pPr>
      <w:r>
        <w:rPr>
          <w:snapToGrid w:val="0"/>
        </w:rPr>
        <w:tab/>
      </w:r>
      <w:r>
        <w:rPr>
          <w:snapToGrid w:val="0"/>
        </w:rPr>
        <w:tab/>
        <w:t>The court cannot make an order imposing community work conditions such that, after it is made, the aggregate number of hours of work required to be performed under it, or under it and any other youth community based order, would be — </w:t>
      </w:r>
    </w:p>
    <w:p w:rsidR="00537D81" w:rsidRDefault="00532C1F">
      <w:pPr>
        <w:pStyle w:val="Indenta"/>
        <w:rPr>
          <w:snapToGrid w:val="0"/>
        </w:rPr>
      </w:pPr>
      <w:r>
        <w:rPr>
          <w:snapToGrid w:val="0"/>
        </w:rPr>
        <w:tab/>
        <w:t>(a)</w:t>
      </w:r>
      <w:r>
        <w:rPr>
          <w:snapToGrid w:val="0"/>
        </w:rPr>
        <w:tab/>
        <w:t>less than the number prescribed for the purposes of this paragraph, or if no number is so prescribed, 10; or</w:t>
      </w:r>
    </w:p>
    <w:p w:rsidR="00537D81" w:rsidRDefault="00532C1F">
      <w:pPr>
        <w:pStyle w:val="Indenta"/>
        <w:rPr>
          <w:snapToGrid w:val="0"/>
        </w:rPr>
      </w:pPr>
      <w:r>
        <w:rPr>
          <w:snapToGrid w:val="0"/>
        </w:rPr>
        <w:tab/>
        <w:t>(b)</w:t>
      </w:r>
      <w:r>
        <w:rPr>
          <w:snapToGrid w:val="0"/>
        </w:rPr>
        <w:tab/>
        <w:t>more than the number prescribed for the purposes of this paragraph, or if no number is so prescribed, 100.</w:t>
      </w:r>
    </w:p>
    <w:p w:rsidR="00537D81" w:rsidRDefault="00532C1F">
      <w:pPr>
        <w:pStyle w:val="Heading5"/>
        <w:rPr>
          <w:snapToGrid w:val="0"/>
        </w:rPr>
      </w:pPr>
      <w:bookmarkStart w:id="218" w:name="_Toc75775230"/>
      <w:r>
        <w:rPr>
          <w:rStyle w:val="CharSectno"/>
        </w:rPr>
        <w:t>92</w:t>
      </w:r>
      <w:r>
        <w:rPr>
          <w:snapToGrid w:val="0"/>
        </w:rPr>
        <w:t>.</w:t>
      </w:r>
      <w:r>
        <w:rPr>
          <w:snapToGrid w:val="0"/>
        </w:rPr>
        <w:tab/>
        <w:t>Offender to attend before Departmental officer</w:t>
      </w:r>
      <w:bookmarkEnd w:id="218"/>
      <w:r>
        <w:rPr>
          <w:snapToGrid w:val="0"/>
        </w:rPr>
        <w:t xml:space="preserve"> </w:t>
      </w:r>
    </w:p>
    <w:p w:rsidR="00537D81" w:rsidRDefault="00532C1F">
      <w:pPr>
        <w:pStyle w:val="Subsection"/>
        <w:rPr>
          <w:snapToGrid w:val="0"/>
        </w:rPr>
      </w:pPr>
      <w:r>
        <w:rPr>
          <w:snapToGrid w:val="0"/>
        </w:rPr>
        <w:tab/>
      </w:r>
      <w:r>
        <w:rPr>
          <w:snapToGrid w:val="0"/>
        </w:rPr>
        <w:tab/>
        <w:t>The conditions are to require the offender to attend before an officer of the Department, at a place specified in the conditions, at or within such time (if any) as is so specified.</w:t>
      </w:r>
    </w:p>
    <w:p w:rsidR="00537D81" w:rsidRDefault="00532C1F">
      <w:pPr>
        <w:pStyle w:val="Footnotesection"/>
      </w:pPr>
      <w:r>
        <w:tab/>
        <w:t>[Section 92. Modifications to be applied in order to give effect to Cross-border Justice Act 2008: section altered 1 Dec 2009. See endnote 1M.]</w:t>
      </w:r>
    </w:p>
    <w:p w:rsidR="00537D81" w:rsidRDefault="00532C1F">
      <w:pPr>
        <w:pStyle w:val="Heading5"/>
        <w:rPr>
          <w:snapToGrid w:val="0"/>
        </w:rPr>
      </w:pPr>
      <w:bookmarkStart w:id="219" w:name="_Toc75775231"/>
      <w:r>
        <w:rPr>
          <w:rStyle w:val="CharSectno"/>
        </w:rPr>
        <w:t>93</w:t>
      </w:r>
      <w:r>
        <w:rPr>
          <w:snapToGrid w:val="0"/>
        </w:rPr>
        <w:t>.</w:t>
      </w:r>
      <w:r>
        <w:rPr>
          <w:snapToGrid w:val="0"/>
        </w:rPr>
        <w:tab/>
        <w:t>Performing the work</w:t>
      </w:r>
      <w:bookmarkEnd w:id="219"/>
      <w:r>
        <w:rPr>
          <w:snapToGrid w:val="0"/>
        </w:rPr>
        <w:t xml:space="preserve"> </w:t>
      </w:r>
    </w:p>
    <w:p w:rsidR="00537D81" w:rsidRDefault="00532C1F">
      <w:pPr>
        <w:pStyle w:val="Subsection"/>
        <w:rPr>
          <w:snapToGrid w:val="0"/>
        </w:rPr>
      </w:pPr>
      <w:r>
        <w:rPr>
          <w:snapToGrid w:val="0"/>
        </w:rPr>
        <w:tab/>
        <w:t>(1)</w:t>
      </w:r>
      <w:r>
        <w:rPr>
          <w:snapToGrid w:val="0"/>
        </w:rPr>
        <w:tab/>
        <w:t>All of the work is required to be performed within the period of 3 months commencing from the date when the conditions are imposed or within such extension of that period as the court may allow.</w:t>
      </w:r>
    </w:p>
    <w:p w:rsidR="00537D81" w:rsidRDefault="00532C1F">
      <w:pPr>
        <w:pStyle w:val="Subsection"/>
        <w:keepNext/>
        <w:rPr>
          <w:snapToGrid w:val="0"/>
        </w:rPr>
      </w:pPr>
      <w:r>
        <w:rPr>
          <w:snapToGrid w:val="0"/>
        </w:rPr>
        <w:tab/>
        <w:t>(2)</w:t>
      </w:r>
      <w:r>
        <w:rPr>
          <w:snapToGrid w:val="0"/>
        </w:rPr>
        <w:tab/>
        <w:t>A person giving directions to the offender under the order is, so far as practicable, to — </w:t>
      </w:r>
    </w:p>
    <w:p w:rsidR="00537D81" w:rsidRDefault="00532C1F">
      <w:pPr>
        <w:pStyle w:val="Indenta"/>
        <w:rPr>
          <w:snapToGrid w:val="0"/>
        </w:rPr>
      </w:pPr>
      <w:r>
        <w:rPr>
          <w:snapToGrid w:val="0"/>
        </w:rPr>
        <w:tab/>
        <w:t>(a)</w:t>
      </w:r>
      <w:r>
        <w:rPr>
          <w:snapToGrid w:val="0"/>
        </w:rPr>
        <w:tab/>
        <w:t>avoid conflict with the offender’s religious beliefs; and</w:t>
      </w:r>
    </w:p>
    <w:p w:rsidR="00537D81" w:rsidRDefault="00532C1F">
      <w:pPr>
        <w:pStyle w:val="Indenta"/>
        <w:rPr>
          <w:snapToGrid w:val="0"/>
        </w:rPr>
      </w:pPr>
      <w:r>
        <w:rPr>
          <w:snapToGrid w:val="0"/>
        </w:rPr>
        <w:tab/>
        <w:t>(b)</w:t>
      </w:r>
      <w:r>
        <w:rPr>
          <w:snapToGrid w:val="0"/>
        </w:rPr>
        <w:tab/>
        <w:t>avoid interference with the times, if any, at which the offender normally works or attends a school or other educational establishment.</w:t>
      </w:r>
    </w:p>
    <w:p w:rsidR="00537D81" w:rsidRDefault="00532C1F">
      <w:pPr>
        <w:pStyle w:val="Heading5"/>
        <w:rPr>
          <w:snapToGrid w:val="0"/>
        </w:rPr>
      </w:pPr>
      <w:bookmarkStart w:id="220" w:name="_Toc75775232"/>
      <w:r>
        <w:rPr>
          <w:rStyle w:val="CharSectno"/>
        </w:rPr>
        <w:lastRenderedPageBreak/>
        <w:t>94</w:t>
      </w:r>
      <w:r>
        <w:rPr>
          <w:snapToGrid w:val="0"/>
        </w:rPr>
        <w:t>.</w:t>
      </w:r>
      <w:r>
        <w:rPr>
          <w:snapToGrid w:val="0"/>
        </w:rPr>
        <w:tab/>
        <w:t>Regulations relating to community work conditions</w:t>
      </w:r>
      <w:bookmarkEnd w:id="220"/>
      <w:r>
        <w:rPr>
          <w:snapToGrid w:val="0"/>
        </w:rPr>
        <w:t xml:space="preserve"> </w:t>
      </w:r>
    </w:p>
    <w:p w:rsidR="00537D81" w:rsidRDefault="00532C1F">
      <w:pPr>
        <w:pStyle w:val="Subsection"/>
        <w:keepNext/>
        <w:spacing w:before="120"/>
        <w:rPr>
          <w:snapToGrid w:val="0"/>
        </w:rPr>
      </w:pPr>
      <w:r>
        <w:rPr>
          <w:snapToGrid w:val="0"/>
        </w:rPr>
        <w:tab/>
      </w:r>
      <w:r>
        <w:rPr>
          <w:snapToGrid w:val="0"/>
        </w:rPr>
        <w:tab/>
        <w:t>Without limiting the generality of section 196, regulations relating to community work conditions may — </w:t>
      </w:r>
    </w:p>
    <w:p w:rsidR="00537D81" w:rsidRDefault="00532C1F">
      <w:pPr>
        <w:pStyle w:val="Indenta"/>
        <w:rPr>
          <w:snapToGrid w:val="0"/>
        </w:rPr>
      </w:pPr>
      <w:r>
        <w:rPr>
          <w:snapToGrid w:val="0"/>
        </w:rPr>
        <w:tab/>
        <w:t>(a)</w:t>
      </w:r>
      <w:r>
        <w:rPr>
          <w:snapToGrid w:val="0"/>
        </w:rPr>
        <w:tab/>
        <w:t>provide for persons to be designated as overseers to oversee persons when performing work under community work conditions;</w:t>
      </w:r>
    </w:p>
    <w:p w:rsidR="00537D81" w:rsidRDefault="00532C1F">
      <w:pPr>
        <w:pStyle w:val="Indenta"/>
        <w:rPr>
          <w:snapToGrid w:val="0"/>
        </w:rPr>
      </w:pPr>
      <w:r>
        <w:rPr>
          <w:snapToGrid w:val="0"/>
        </w:rPr>
        <w:tab/>
        <w:t>(b)</w:t>
      </w:r>
      <w:r>
        <w:rPr>
          <w:snapToGrid w:val="0"/>
        </w:rPr>
        <w:tab/>
        <w:t>regulate the conduct of overseers and persons in respect of whom community work conditions are made, and provide for their health and safety;</w:t>
      </w:r>
    </w:p>
    <w:p w:rsidR="00537D81" w:rsidRDefault="00532C1F">
      <w:pPr>
        <w:pStyle w:val="Indenta"/>
        <w:rPr>
          <w:snapToGrid w:val="0"/>
        </w:rPr>
      </w:pPr>
      <w:r>
        <w:rPr>
          <w:snapToGrid w:val="0"/>
        </w:rPr>
        <w:tab/>
        <w:t>(c)</w:t>
      </w:r>
      <w:r>
        <w:rPr>
          <w:snapToGrid w:val="0"/>
        </w:rPr>
        <w:tab/>
        <w:t>prescribe for the purposes of paragraphs (a) and (b), respectively, of section 91, minimum and maximum numbers of hours in lieu of those set out in those paragraphs;</w:t>
      </w:r>
    </w:p>
    <w:p w:rsidR="00537D81" w:rsidRDefault="00532C1F">
      <w:pPr>
        <w:pStyle w:val="Indenta"/>
        <w:rPr>
          <w:snapToGrid w:val="0"/>
        </w:rPr>
      </w:pPr>
      <w:r>
        <w:rPr>
          <w:snapToGrid w:val="0"/>
        </w:rPr>
        <w:tab/>
        <w:t>(d)</w:t>
      </w:r>
      <w:r>
        <w:rPr>
          <w:snapToGrid w:val="0"/>
        </w:rPr>
        <w:tab/>
        <w:t>prescribe the maximum number of hours of work that a person may be required to perform under community work conditions on any one day;</w:t>
      </w:r>
    </w:p>
    <w:p w:rsidR="00537D81" w:rsidRDefault="00532C1F">
      <w:pPr>
        <w:pStyle w:val="Indenta"/>
        <w:rPr>
          <w:snapToGrid w:val="0"/>
        </w:rPr>
      </w:pPr>
      <w:r>
        <w:rPr>
          <w:snapToGrid w:val="0"/>
        </w:rPr>
        <w:tab/>
        <w:t>(e)</w:t>
      </w:r>
      <w:r>
        <w:rPr>
          <w:snapToGrid w:val="0"/>
        </w:rPr>
        <w:tab/>
        <w:t>provide for travelling and transport arrangements to be made for persons performing work under community work conditions;</w:t>
      </w:r>
    </w:p>
    <w:p w:rsidR="00537D81" w:rsidRDefault="00532C1F">
      <w:pPr>
        <w:pStyle w:val="Indenta"/>
        <w:rPr>
          <w:snapToGrid w:val="0"/>
        </w:rPr>
      </w:pPr>
      <w:r>
        <w:rPr>
          <w:snapToGrid w:val="0"/>
        </w:rPr>
        <w:tab/>
        <w:t>(f)</w:t>
      </w:r>
      <w:r>
        <w:rPr>
          <w:snapToGrid w:val="0"/>
        </w:rPr>
        <w:tab/>
        <w:t>prescribe the effect of injury and sickness in relation to community work conditions;</w:t>
      </w:r>
    </w:p>
    <w:p w:rsidR="00537D81" w:rsidRDefault="00532C1F">
      <w:pPr>
        <w:pStyle w:val="Indenta"/>
        <w:rPr>
          <w:snapToGrid w:val="0"/>
        </w:rPr>
      </w:pPr>
      <w:r>
        <w:rPr>
          <w:snapToGrid w:val="0"/>
        </w:rPr>
        <w:tab/>
        <w:t>(g)</w:t>
      </w:r>
      <w:r>
        <w:rPr>
          <w:snapToGrid w:val="0"/>
        </w:rPr>
        <w:tab/>
        <w:t>prescribe periods to be taken into account in computing the number of hours of work performed by a person under community work conditions.</w:t>
      </w:r>
    </w:p>
    <w:p w:rsidR="00537D81" w:rsidRDefault="00532C1F">
      <w:pPr>
        <w:pStyle w:val="Heading4"/>
        <w:spacing w:before="180"/>
        <w:rPr>
          <w:snapToGrid w:val="0"/>
        </w:rPr>
      </w:pPr>
      <w:bookmarkStart w:id="221" w:name="_Toc75505725"/>
      <w:bookmarkStart w:id="222" w:name="_Toc75508614"/>
      <w:bookmarkStart w:id="223" w:name="_Toc75775233"/>
      <w:r>
        <w:rPr>
          <w:snapToGrid w:val="0"/>
        </w:rPr>
        <w:t>Subdivision 3 — Supervision conditions</w:t>
      </w:r>
      <w:bookmarkEnd w:id="221"/>
      <w:bookmarkEnd w:id="222"/>
      <w:bookmarkEnd w:id="223"/>
      <w:r>
        <w:rPr>
          <w:snapToGrid w:val="0"/>
        </w:rPr>
        <w:t xml:space="preserve"> </w:t>
      </w:r>
    </w:p>
    <w:p w:rsidR="00537D81" w:rsidRDefault="00532C1F">
      <w:pPr>
        <w:pStyle w:val="Heading5"/>
        <w:spacing w:before="180"/>
        <w:rPr>
          <w:snapToGrid w:val="0"/>
        </w:rPr>
      </w:pPr>
      <w:bookmarkStart w:id="224" w:name="_Toc75775234"/>
      <w:r>
        <w:rPr>
          <w:rStyle w:val="CharSectno"/>
        </w:rPr>
        <w:t>95</w:t>
      </w:r>
      <w:r>
        <w:rPr>
          <w:snapToGrid w:val="0"/>
        </w:rPr>
        <w:t>.</w:t>
      </w:r>
      <w:r>
        <w:rPr>
          <w:snapToGrid w:val="0"/>
        </w:rPr>
        <w:tab/>
        <w:t>Requirement to be supervised</w:t>
      </w:r>
      <w:bookmarkEnd w:id="224"/>
      <w:r>
        <w:rPr>
          <w:snapToGrid w:val="0"/>
        </w:rPr>
        <w:t xml:space="preserve"> </w:t>
      </w:r>
    </w:p>
    <w:p w:rsidR="00537D81" w:rsidRDefault="00532C1F">
      <w:pPr>
        <w:pStyle w:val="Subsection"/>
        <w:spacing w:before="120"/>
        <w:rPr>
          <w:snapToGrid w:val="0"/>
        </w:rPr>
      </w:pPr>
      <w:r>
        <w:rPr>
          <w:snapToGrid w:val="0"/>
        </w:rPr>
        <w:tab/>
        <w:t>(1)</w:t>
      </w:r>
      <w:r>
        <w:rPr>
          <w:snapToGrid w:val="0"/>
        </w:rPr>
        <w:tab/>
        <w:t>Supervision conditions require the offender, during such period as is specified in the order, to report, submit to supervision and other contact, and comply with such other requirements, as specified in the order.</w:t>
      </w:r>
    </w:p>
    <w:p w:rsidR="00537D81" w:rsidRDefault="00532C1F">
      <w:pPr>
        <w:pStyle w:val="Subsection"/>
        <w:spacing w:before="120"/>
        <w:rPr>
          <w:snapToGrid w:val="0"/>
        </w:rPr>
      </w:pPr>
      <w:r>
        <w:rPr>
          <w:snapToGrid w:val="0"/>
        </w:rPr>
        <w:tab/>
        <w:t>(2)</w:t>
      </w:r>
      <w:r>
        <w:rPr>
          <w:snapToGrid w:val="0"/>
        </w:rPr>
        <w:tab/>
        <w:t>The regulations are to prescribe limits on the extent of the requirements that the supervision conditions of the order may impose.</w:t>
      </w:r>
    </w:p>
    <w:p w:rsidR="00537D81" w:rsidRDefault="00532C1F">
      <w:pPr>
        <w:pStyle w:val="Heading5"/>
        <w:rPr>
          <w:snapToGrid w:val="0"/>
        </w:rPr>
      </w:pPr>
      <w:bookmarkStart w:id="225" w:name="_Toc75775235"/>
      <w:r>
        <w:rPr>
          <w:rStyle w:val="CharSectno"/>
        </w:rPr>
        <w:lastRenderedPageBreak/>
        <w:t>96</w:t>
      </w:r>
      <w:r>
        <w:rPr>
          <w:snapToGrid w:val="0"/>
        </w:rPr>
        <w:t>.</w:t>
      </w:r>
      <w:r>
        <w:rPr>
          <w:snapToGrid w:val="0"/>
        </w:rPr>
        <w:tab/>
        <w:t>Duration of supervision</w:t>
      </w:r>
      <w:bookmarkEnd w:id="225"/>
      <w:r>
        <w:rPr>
          <w:snapToGrid w:val="0"/>
        </w:rPr>
        <w:t xml:space="preserve"> </w:t>
      </w:r>
    </w:p>
    <w:p w:rsidR="00537D81" w:rsidRDefault="00532C1F">
      <w:pPr>
        <w:pStyle w:val="Subsection"/>
        <w:rPr>
          <w:snapToGrid w:val="0"/>
        </w:rPr>
      </w:pPr>
      <w:r>
        <w:rPr>
          <w:snapToGrid w:val="0"/>
        </w:rPr>
        <w:tab/>
      </w:r>
      <w:r>
        <w:rPr>
          <w:snapToGrid w:val="0"/>
        </w:rPr>
        <w:tab/>
        <w:t>The court cannot impose supervision conditions for a period exceeding 12 months unless it is constituted so as to consist of or include a judge, in which case the conditions may be imposed for a period not exceeding 2 years.</w:t>
      </w:r>
    </w:p>
    <w:p w:rsidR="00537D81" w:rsidRDefault="00532C1F">
      <w:pPr>
        <w:pStyle w:val="Footnotesection"/>
      </w:pPr>
      <w:r>
        <w:tab/>
        <w:t>[Section 96 amended: No. 5 of 2008 s. 132(2).]</w:t>
      </w:r>
    </w:p>
    <w:p w:rsidR="00537D81" w:rsidRDefault="00532C1F">
      <w:pPr>
        <w:pStyle w:val="Heading5"/>
        <w:rPr>
          <w:snapToGrid w:val="0"/>
        </w:rPr>
      </w:pPr>
      <w:bookmarkStart w:id="226" w:name="_Toc75775236"/>
      <w:r>
        <w:rPr>
          <w:rStyle w:val="CharSectno"/>
        </w:rPr>
        <w:t>97</w:t>
      </w:r>
      <w:r>
        <w:rPr>
          <w:snapToGrid w:val="0"/>
        </w:rPr>
        <w:t>.</w:t>
      </w:r>
      <w:r>
        <w:rPr>
          <w:snapToGrid w:val="0"/>
        </w:rPr>
        <w:tab/>
        <w:t>Changing duration of supervision</w:t>
      </w:r>
      <w:bookmarkEnd w:id="226"/>
      <w:r>
        <w:rPr>
          <w:snapToGrid w:val="0"/>
        </w:rPr>
        <w:t xml:space="preserve"> </w:t>
      </w:r>
    </w:p>
    <w:p w:rsidR="00537D81" w:rsidRDefault="00532C1F">
      <w:pPr>
        <w:pStyle w:val="Subsection"/>
        <w:rPr>
          <w:snapToGrid w:val="0"/>
        </w:rPr>
      </w:pPr>
      <w:r>
        <w:rPr>
          <w:snapToGrid w:val="0"/>
        </w:rPr>
        <w:tab/>
        <w:t>(1)</w:t>
      </w:r>
      <w:r>
        <w:rPr>
          <w:snapToGrid w:val="0"/>
        </w:rPr>
        <w:tab/>
        <w:t>The court cannot amend supervision conditions by varying the period for which they are imposed but a power to amend them includes a power to cancel them and substitute for them new supervision conditions.</w:t>
      </w:r>
    </w:p>
    <w:p w:rsidR="00537D81" w:rsidRDefault="00532C1F">
      <w:pPr>
        <w:pStyle w:val="Subsection"/>
        <w:rPr>
          <w:snapToGrid w:val="0"/>
        </w:rPr>
      </w:pPr>
      <w:r>
        <w:rPr>
          <w:snapToGrid w:val="0"/>
        </w:rPr>
        <w:tab/>
        <w:t>(2)</w:t>
      </w:r>
      <w:r>
        <w:rPr>
          <w:snapToGrid w:val="0"/>
        </w:rPr>
        <w:tab/>
        <w:t>Supervision conditions substituted for supervision conditions that are cancelled cannot run beyond the latest time that could have been specified, when the cancelled conditions were imposed, as the time when the period of the cancelled conditions would end.</w:t>
      </w:r>
    </w:p>
    <w:p w:rsidR="00537D81" w:rsidRDefault="00532C1F">
      <w:pPr>
        <w:pStyle w:val="Subsection"/>
        <w:rPr>
          <w:snapToGrid w:val="0"/>
        </w:rPr>
      </w:pPr>
      <w:r>
        <w:rPr>
          <w:snapToGrid w:val="0"/>
        </w:rPr>
        <w:tab/>
        <w:t>(3)</w:t>
      </w:r>
      <w:r>
        <w:rPr>
          <w:snapToGrid w:val="0"/>
        </w:rPr>
        <w:tab/>
        <w:t>In applying subsection (2) to the case of an order that is for more than one offence, the time beyond which supervision conditions cannot run is the latest time that could be, or could have been, specified upon making a youth community based order for any of those offences.</w:t>
      </w:r>
    </w:p>
    <w:p w:rsidR="00537D81" w:rsidRDefault="00532C1F">
      <w:pPr>
        <w:pStyle w:val="Heading3"/>
        <w:rPr>
          <w:snapToGrid w:val="0"/>
        </w:rPr>
      </w:pPr>
      <w:bookmarkStart w:id="227" w:name="_Toc75505729"/>
      <w:bookmarkStart w:id="228" w:name="_Toc75508618"/>
      <w:bookmarkStart w:id="229" w:name="_Toc75775237"/>
      <w:r>
        <w:rPr>
          <w:rStyle w:val="CharDivNo"/>
        </w:rPr>
        <w:t>Division 7</w:t>
      </w:r>
      <w:r>
        <w:rPr>
          <w:snapToGrid w:val="0"/>
        </w:rPr>
        <w:t> — </w:t>
      </w:r>
      <w:r>
        <w:rPr>
          <w:rStyle w:val="CharDivText"/>
        </w:rPr>
        <w:t>Intensive youth supervision order</w:t>
      </w:r>
      <w:bookmarkEnd w:id="227"/>
      <w:bookmarkEnd w:id="228"/>
      <w:bookmarkEnd w:id="229"/>
      <w:r>
        <w:rPr>
          <w:rStyle w:val="CharDivText"/>
        </w:rPr>
        <w:t xml:space="preserve"> </w:t>
      </w:r>
    </w:p>
    <w:p w:rsidR="00537D81" w:rsidRDefault="00532C1F">
      <w:pPr>
        <w:pStyle w:val="Heading5"/>
        <w:rPr>
          <w:snapToGrid w:val="0"/>
        </w:rPr>
      </w:pPr>
      <w:bookmarkStart w:id="230" w:name="_Toc75775238"/>
      <w:r>
        <w:rPr>
          <w:rStyle w:val="CharSectno"/>
        </w:rPr>
        <w:t>98</w:t>
      </w:r>
      <w:r>
        <w:rPr>
          <w:snapToGrid w:val="0"/>
        </w:rPr>
        <w:t>.</w:t>
      </w:r>
      <w:r>
        <w:rPr>
          <w:snapToGrid w:val="0"/>
        </w:rPr>
        <w:tab/>
        <w:t>Intensive youth supervision order, nature of</w:t>
      </w:r>
      <w:bookmarkEnd w:id="230"/>
      <w:r>
        <w:rPr>
          <w:snapToGrid w:val="0"/>
        </w:rPr>
        <w:t xml:space="preserve"> </w:t>
      </w:r>
    </w:p>
    <w:p w:rsidR="00537D81" w:rsidRDefault="00532C1F">
      <w:pPr>
        <w:pStyle w:val="Subsection"/>
        <w:rPr>
          <w:snapToGrid w:val="0"/>
        </w:rPr>
      </w:pPr>
      <w:r>
        <w:rPr>
          <w:snapToGrid w:val="0"/>
        </w:rPr>
        <w:tab/>
      </w:r>
      <w:r>
        <w:rPr>
          <w:snapToGrid w:val="0"/>
        </w:rPr>
        <w:tab/>
        <w:t>The court may make an order to be known as an intensive youth supervision order imposing on the offender such conditions as it could impose by way of a youth community based order, except that the supervision conditions that may be imposed are not subject to the limits placed by the regulations on supervision conditions when imposed by a youth community based order.</w:t>
      </w:r>
    </w:p>
    <w:p w:rsidR="00537D81" w:rsidRDefault="00532C1F">
      <w:pPr>
        <w:pStyle w:val="Heading5"/>
        <w:spacing w:before="180"/>
        <w:rPr>
          <w:snapToGrid w:val="0"/>
        </w:rPr>
      </w:pPr>
      <w:bookmarkStart w:id="231" w:name="_Toc75775239"/>
      <w:r>
        <w:rPr>
          <w:rStyle w:val="CharSectno"/>
        </w:rPr>
        <w:lastRenderedPageBreak/>
        <w:t>99</w:t>
      </w:r>
      <w:r>
        <w:rPr>
          <w:snapToGrid w:val="0"/>
        </w:rPr>
        <w:t>.</w:t>
      </w:r>
      <w:r>
        <w:rPr>
          <w:snapToGrid w:val="0"/>
        </w:rPr>
        <w:tab/>
        <w:t>Order may be made with or without custodial sentence</w:t>
      </w:r>
      <w:bookmarkEnd w:id="231"/>
      <w:r>
        <w:rPr>
          <w:snapToGrid w:val="0"/>
        </w:rPr>
        <w:t xml:space="preserve"> </w:t>
      </w:r>
    </w:p>
    <w:p w:rsidR="00537D81" w:rsidRDefault="00532C1F">
      <w:pPr>
        <w:pStyle w:val="Subsection"/>
        <w:rPr>
          <w:snapToGrid w:val="0"/>
        </w:rPr>
      </w:pPr>
      <w:r>
        <w:rPr>
          <w:snapToGrid w:val="0"/>
        </w:rPr>
        <w:tab/>
        <w:t>(1)</w:t>
      </w:r>
      <w:r>
        <w:rPr>
          <w:snapToGrid w:val="0"/>
        </w:rPr>
        <w:tab/>
        <w:t>An intensive youth supervision order may be made with or without imposing on the offender a sentence of detention.</w:t>
      </w:r>
    </w:p>
    <w:p w:rsidR="00537D81" w:rsidRDefault="00532C1F">
      <w:pPr>
        <w:pStyle w:val="Subsection"/>
        <w:rPr>
          <w:snapToGrid w:val="0"/>
        </w:rPr>
      </w:pPr>
      <w:r>
        <w:rPr>
          <w:snapToGrid w:val="0"/>
        </w:rPr>
        <w:tab/>
        <w:t>(2)</w:t>
      </w:r>
      <w:r>
        <w:rPr>
          <w:snapToGrid w:val="0"/>
        </w:rPr>
        <w:tab/>
        <w:t>The order cannot be made with a sentence of detention for a term of more than 12 months.</w:t>
      </w:r>
    </w:p>
    <w:p w:rsidR="00537D81" w:rsidRDefault="00532C1F">
      <w:pPr>
        <w:pStyle w:val="Heading5"/>
        <w:rPr>
          <w:snapToGrid w:val="0"/>
        </w:rPr>
      </w:pPr>
      <w:bookmarkStart w:id="232" w:name="_Toc75775240"/>
      <w:r>
        <w:rPr>
          <w:rStyle w:val="CharSectno"/>
        </w:rPr>
        <w:t>100</w:t>
      </w:r>
      <w:r>
        <w:rPr>
          <w:snapToGrid w:val="0"/>
        </w:rPr>
        <w:t>.</w:t>
      </w:r>
      <w:r>
        <w:rPr>
          <w:snapToGrid w:val="0"/>
        </w:rPr>
        <w:tab/>
        <w:t>Order without custodial sentence</w:t>
      </w:r>
      <w:bookmarkEnd w:id="232"/>
      <w:r>
        <w:rPr>
          <w:snapToGrid w:val="0"/>
        </w:rPr>
        <w:t xml:space="preserve"> </w:t>
      </w:r>
    </w:p>
    <w:p w:rsidR="00537D81" w:rsidRDefault="00532C1F">
      <w:pPr>
        <w:pStyle w:val="Subsection"/>
        <w:rPr>
          <w:snapToGrid w:val="0"/>
        </w:rPr>
      </w:pPr>
      <w:r>
        <w:rPr>
          <w:snapToGrid w:val="0"/>
        </w:rPr>
        <w:tab/>
      </w:r>
      <w:r>
        <w:rPr>
          <w:snapToGrid w:val="0"/>
        </w:rPr>
        <w:tab/>
        <w:t>If the court makes an intensive youth supervision order without imposing a sentence of detention, the provisions of this Act apply as if it were a youth community based order unless it is otherwise provided.</w:t>
      </w:r>
    </w:p>
    <w:p w:rsidR="00537D81" w:rsidRDefault="00532C1F">
      <w:pPr>
        <w:pStyle w:val="Heading5"/>
        <w:rPr>
          <w:snapToGrid w:val="0"/>
        </w:rPr>
      </w:pPr>
      <w:bookmarkStart w:id="233" w:name="_Toc75775241"/>
      <w:r>
        <w:rPr>
          <w:rStyle w:val="CharSectno"/>
        </w:rPr>
        <w:t>101</w:t>
      </w:r>
      <w:r>
        <w:rPr>
          <w:snapToGrid w:val="0"/>
        </w:rPr>
        <w:t>.</w:t>
      </w:r>
      <w:r>
        <w:rPr>
          <w:snapToGrid w:val="0"/>
        </w:rPr>
        <w:tab/>
        <w:t>Order with custodial sentence (conditional release order)</w:t>
      </w:r>
      <w:bookmarkEnd w:id="233"/>
      <w:r>
        <w:rPr>
          <w:snapToGrid w:val="0"/>
        </w:rPr>
        <w:t xml:space="preserve"> </w:t>
      </w:r>
    </w:p>
    <w:p w:rsidR="00537D81" w:rsidRDefault="00532C1F">
      <w:pPr>
        <w:pStyle w:val="Subsection"/>
        <w:rPr>
          <w:snapToGrid w:val="0"/>
        </w:rPr>
      </w:pPr>
      <w:r>
        <w:rPr>
          <w:snapToGrid w:val="0"/>
        </w:rPr>
        <w:tab/>
        <w:t>(1)</w:t>
      </w:r>
      <w:r>
        <w:rPr>
          <w:snapToGrid w:val="0"/>
        </w:rPr>
        <w:tab/>
        <w:t>If an intensive youth supervision order is made and a sentence of detention is imposed, the intensive youth supervision order is referred to in this Act as a conditional release order.</w:t>
      </w:r>
    </w:p>
    <w:p w:rsidR="00537D81" w:rsidRDefault="00532C1F">
      <w:pPr>
        <w:pStyle w:val="Subsection"/>
        <w:rPr>
          <w:snapToGrid w:val="0"/>
        </w:rPr>
      </w:pPr>
      <w:r>
        <w:rPr>
          <w:snapToGrid w:val="0"/>
        </w:rPr>
        <w:tab/>
        <w:t>(2)</w:t>
      </w:r>
      <w:r>
        <w:rPr>
          <w:snapToGrid w:val="0"/>
        </w:rPr>
        <w:tab/>
        <w:t>If the court makes a conditional release order, the offender is to be released from detention under the sentence as soon as the sentence would have commenced if there were no conditional release order.</w:t>
      </w:r>
    </w:p>
    <w:p w:rsidR="00537D81" w:rsidRDefault="00532C1F">
      <w:pPr>
        <w:pStyle w:val="Subsection"/>
        <w:rPr>
          <w:snapToGrid w:val="0"/>
        </w:rPr>
      </w:pPr>
      <w:r>
        <w:rPr>
          <w:snapToGrid w:val="0"/>
        </w:rPr>
        <w:tab/>
        <w:t>(3)</w:t>
      </w:r>
      <w:r>
        <w:rPr>
          <w:snapToGrid w:val="0"/>
        </w:rPr>
        <w:tab/>
        <w:t>Time during which the offender is released under the order does not count as time for which the offender is serving the term of detention.</w:t>
      </w:r>
    </w:p>
    <w:p w:rsidR="00537D81" w:rsidRDefault="00532C1F">
      <w:pPr>
        <w:pStyle w:val="Subsection"/>
        <w:rPr>
          <w:snapToGrid w:val="0"/>
        </w:rPr>
      </w:pPr>
      <w:r>
        <w:rPr>
          <w:snapToGrid w:val="0"/>
        </w:rPr>
        <w:tab/>
        <w:t>(4)</w:t>
      </w:r>
      <w:r>
        <w:rPr>
          <w:snapToGrid w:val="0"/>
        </w:rPr>
        <w:tab/>
        <w:t>The offender only becomes liable to serve the term of detention, or a portion of it, if the order is cancelled.</w:t>
      </w:r>
    </w:p>
    <w:p w:rsidR="00537D81" w:rsidRDefault="00532C1F">
      <w:pPr>
        <w:pStyle w:val="Heading5"/>
        <w:rPr>
          <w:snapToGrid w:val="0"/>
        </w:rPr>
      </w:pPr>
      <w:bookmarkStart w:id="234" w:name="_Toc75775242"/>
      <w:r>
        <w:rPr>
          <w:rStyle w:val="CharSectno"/>
        </w:rPr>
        <w:t>102</w:t>
      </w:r>
      <w:r>
        <w:rPr>
          <w:snapToGrid w:val="0"/>
        </w:rPr>
        <w:t>.</w:t>
      </w:r>
      <w:r>
        <w:rPr>
          <w:snapToGrid w:val="0"/>
        </w:rPr>
        <w:tab/>
        <w:t>Conditional release order to include agenda of conditions</w:t>
      </w:r>
      <w:bookmarkEnd w:id="234"/>
      <w:r>
        <w:rPr>
          <w:snapToGrid w:val="0"/>
        </w:rPr>
        <w:t xml:space="preserve"> </w:t>
      </w:r>
    </w:p>
    <w:p w:rsidR="00537D81" w:rsidRDefault="00532C1F">
      <w:pPr>
        <w:pStyle w:val="Subsection"/>
        <w:rPr>
          <w:snapToGrid w:val="0"/>
        </w:rPr>
      </w:pPr>
      <w:r>
        <w:rPr>
          <w:snapToGrid w:val="0"/>
        </w:rPr>
        <w:tab/>
        <w:t>(1)</w:t>
      </w:r>
      <w:r>
        <w:rPr>
          <w:snapToGrid w:val="0"/>
        </w:rPr>
        <w:tab/>
        <w:t>A conditional release order is required to have attached an agenda specifying the conditions that it imposes.</w:t>
      </w:r>
    </w:p>
    <w:p w:rsidR="00537D81" w:rsidRDefault="00532C1F">
      <w:pPr>
        <w:pStyle w:val="Subsection"/>
        <w:rPr>
          <w:snapToGrid w:val="0"/>
        </w:rPr>
      </w:pPr>
      <w:r>
        <w:rPr>
          <w:snapToGrid w:val="0"/>
        </w:rPr>
        <w:tab/>
        <w:t>(2)</w:t>
      </w:r>
      <w:r>
        <w:rPr>
          <w:snapToGrid w:val="0"/>
        </w:rPr>
        <w:tab/>
        <w:t>The agenda attached to the order is to be considered a part of the order.</w:t>
      </w:r>
    </w:p>
    <w:p w:rsidR="00537D81" w:rsidRDefault="00532C1F">
      <w:pPr>
        <w:pStyle w:val="Heading5"/>
        <w:spacing w:before="180"/>
        <w:rPr>
          <w:snapToGrid w:val="0"/>
        </w:rPr>
      </w:pPr>
      <w:bookmarkStart w:id="235" w:name="_Toc75775243"/>
      <w:r>
        <w:rPr>
          <w:rStyle w:val="CharSectno"/>
        </w:rPr>
        <w:lastRenderedPageBreak/>
        <w:t>103</w:t>
      </w:r>
      <w:r>
        <w:rPr>
          <w:snapToGrid w:val="0"/>
        </w:rPr>
        <w:t>.</w:t>
      </w:r>
      <w:r>
        <w:rPr>
          <w:snapToGrid w:val="0"/>
        </w:rPr>
        <w:tab/>
        <w:t>Offender must be suitable and consent</w:t>
      </w:r>
      <w:bookmarkEnd w:id="235"/>
      <w:r>
        <w:rPr>
          <w:snapToGrid w:val="0"/>
        </w:rPr>
        <w:t xml:space="preserve"> </w:t>
      </w:r>
    </w:p>
    <w:p w:rsidR="00537D81" w:rsidRDefault="00532C1F">
      <w:pPr>
        <w:pStyle w:val="Subsection"/>
        <w:spacing w:before="140"/>
        <w:rPr>
          <w:snapToGrid w:val="0"/>
        </w:rPr>
      </w:pPr>
      <w:r>
        <w:rPr>
          <w:snapToGrid w:val="0"/>
        </w:rPr>
        <w:tab/>
        <w:t>(1)</w:t>
      </w:r>
      <w:r>
        <w:rPr>
          <w:snapToGrid w:val="0"/>
        </w:rPr>
        <w:tab/>
        <w:t>A conditional release order can only be made if the offender consents to it and the court is satisfied that release under the order would be suitable for the offender in all the circumstances.</w:t>
      </w:r>
    </w:p>
    <w:p w:rsidR="00537D81" w:rsidRDefault="00532C1F">
      <w:pPr>
        <w:pStyle w:val="Subsection"/>
        <w:spacing w:before="140"/>
        <w:rPr>
          <w:snapToGrid w:val="0"/>
        </w:rPr>
      </w:pPr>
      <w:r>
        <w:tab/>
      </w:r>
      <w:r>
        <w:rPr>
          <w:snapToGrid w:val="0"/>
        </w:rPr>
        <w:t>(2)</w:t>
      </w:r>
      <w:r>
        <w:rPr>
          <w:snapToGrid w:val="0"/>
        </w:rPr>
        <w:tab/>
        <w:t>The court cannot release an offender under this section unless the court has been given and considered a report under section 104.</w:t>
      </w:r>
    </w:p>
    <w:p w:rsidR="00537D81" w:rsidRDefault="00532C1F">
      <w:pPr>
        <w:pStyle w:val="Subsection"/>
        <w:spacing w:before="140"/>
        <w:rPr>
          <w:snapToGrid w:val="0"/>
        </w:rPr>
      </w:pPr>
      <w:r>
        <w:tab/>
      </w:r>
      <w:r>
        <w:rPr>
          <w:snapToGrid w:val="0"/>
        </w:rPr>
        <w:t>(3)</w:t>
      </w:r>
      <w:r>
        <w:rPr>
          <w:snapToGrid w:val="0"/>
        </w:rPr>
        <w:tab/>
        <w:t>Following its consideration of that report, the court is to indicate whether the offender is a suitable person to have conditions set out in section 109A(1) or 109B(1) included in the agenda submitted under section 104.</w:t>
      </w:r>
    </w:p>
    <w:p w:rsidR="00537D81" w:rsidRDefault="00532C1F">
      <w:pPr>
        <w:pStyle w:val="Footnotesection"/>
        <w:spacing w:before="100"/>
        <w:ind w:left="890" w:hanging="890"/>
      </w:pPr>
      <w:r>
        <w:tab/>
        <w:t>[Section 103 amended: No. 58 of 2004 s. 22.]</w:t>
      </w:r>
    </w:p>
    <w:p w:rsidR="00537D81" w:rsidRDefault="00532C1F">
      <w:pPr>
        <w:pStyle w:val="Heading5"/>
        <w:spacing w:before="180"/>
        <w:rPr>
          <w:snapToGrid w:val="0"/>
        </w:rPr>
      </w:pPr>
      <w:bookmarkStart w:id="236" w:name="_Toc75775244"/>
      <w:r>
        <w:rPr>
          <w:rStyle w:val="CharSectno"/>
        </w:rPr>
        <w:t>104</w:t>
      </w:r>
      <w:r>
        <w:rPr>
          <w:snapToGrid w:val="0"/>
        </w:rPr>
        <w:t>.</w:t>
      </w:r>
      <w:r>
        <w:rPr>
          <w:snapToGrid w:val="0"/>
        </w:rPr>
        <w:tab/>
        <w:t>Agenda proposal required for suitable person</w:t>
      </w:r>
      <w:bookmarkEnd w:id="236"/>
      <w:r>
        <w:rPr>
          <w:snapToGrid w:val="0"/>
        </w:rPr>
        <w:t xml:space="preserve"> </w:t>
      </w:r>
    </w:p>
    <w:p w:rsidR="00537D81" w:rsidRDefault="00532C1F">
      <w:pPr>
        <w:pStyle w:val="Subsection"/>
        <w:spacing w:before="140"/>
        <w:rPr>
          <w:snapToGrid w:val="0"/>
        </w:rPr>
      </w:pPr>
      <w:r>
        <w:rPr>
          <w:snapToGrid w:val="0"/>
        </w:rPr>
        <w:tab/>
      </w:r>
      <w:r>
        <w:rPr>
          <w:snapToGrid w:val="0"/>
        </w:rPr>
        <w:tab/>
        <w:t>The chief executive officer is to cause a proposed agenda to be submitted to the court whenever submitting to the court a report that release under a conditional release order would be suitable for a person.</w:t>
      </w:r>
    </w:p>
    <w:p w:rsidR="00537D81" w:rsidRDefault="00532C1F">
      <w:pPr>
        <w:pStyle w:val="Heading5"/>
        <w:keepNext w:val="0"/>
        <w:keepLines w:val="0"/>
        <w:spacing w:before="180"/>
        <w:rPr>
          <w:snapToGrid w:val="0"/>
        </w:rPr>
      </w:pPr>
      <w:bookmarkStart w:id="237" w:name="_Toc75775245"/>
      <w:r>
        <w:rPr>
          <w:rStyle w:val="CharSectno"/>
        </w:rPr>
        <w:t>105</w:t>
      </w:r>
      <w:r>
        <w:rPr>
          <w:snapToGrid w:val="0"/>
        </w:rPr>
        <w:t>.</w:t>
      </w:r>
      <w:r>
        <w:rPr>
          <w:snapToGrid w:val="0"/>
        </w:rPr>
        <w:tab/>
        <w:t>Conditional release order, duration of</w:t>
      </w:r>
      <w:bookmarkEnd w:id="237"/>
      <w:r>
        <w:rPr>
          <w:snapToGrid w:val="0"/>
        </w:rPr>
        <w:t xml:space="preserve"> </w:t>
      </w:r>
    </w:p>
    <w:p w:rsidR="00537D81" w:rsidRDefault="00532C1F">
      <w:pPr>
        <w:pStyle w:val="Subsection"/>
        <w:spacing w:before="120"/>
        <w:rPr>
          <w:snapToGrid w:val="0"/>
        </w:rPr>
      </w:pPr>
      <w:r>
        <w:rPr>
          <w:snapToGrid w:val="0"/>
        </w:rPr>
        <w:tab/>
      </w:r>
      <w:r>
        <w:rPr>
          <w:snapToGrid w:val="0"/>
        </w:rPr>
        <w:tab/>
        <w:t>A conditional release order runs until the end of the term for which the offender would be liable to be detained if there were no conditional release order and cannot impose any obligation that binds the offender after the end of that term.</w:t>
      </w:r>
    </w:p>
    <w:p w:rsidR="00537D81" w:rsidRDefault="00532C1F">
      <w:pPr>
        <w:pStyle w:val="Heading5"/>
        <w:spacing w:before="180"/>
        <w:rPr>
          <w:snapToGrid w:val="0"/>
        </w:rPr>
      </w:pPr>
      <w:bookmarkStart w:id="238" w:name="_Toc75775246"/>
      <w:r>
        <w:rPr>
          <w:rStyle w:val="CharSectno"/>
        </w:rPr>
        <w:t>106</w:t>
      </w:r>
      <w:r>
        <w:rPr>
          <w:snapToGrid w:val="0"/>
        </w:rPr>
        <w:t>.</w:t>
      </w:r>
      <w:r>
        <w:rPr>
          <w:snapToGrid w:val="0"/>
        </w:rPr>
        <w:tab/>
        <w:t>Conditional release order may relate to several sentences</w:t>
      </w:r>
      <w:bookmarkEnd w:id="238"/>
      <w:r>
        <w:rPr>
          <w:snapToGrid w:val="0"/>
        </w:rPr>
        <w:t xml:space="preserve"> </w:t>
      </w:r>
    </w:p>
    <w:p w:rsidR="00537D81" w:rsidRDefault="00532C1F">
      <w:pPr>
        <w:pStyle w:val="Subsection"/>
        <w:spacing w:before="120"/>
        <w:rPr>
          <w:snapToGrid w:val="0"/>
        </w:rPr>
      </w:pPr>
      <w:r>
        <w:rPr>
          <w:snapToGrid w:val="0"/>
        </w:rPr>
        <w:tab/>
        <w:t>(1)</w:t>
      </w:r>
      <w:r>
        <w:rPr>
          <w:snapToGrid w:val="0"/>
        </w:rPr>
        <w:tab/>
        <w:t>A conditional release order may relate to more than one sentence of detention, in which case the order runs for as long as the offender would be liable to be detained under either of the sentences if there were no conditional release order.</w:t>
      </w:r>
    </w:p>
    <w:p w:rsidR="00537D81" w:rsidRDefault="00532C1F">
      <w:pPr>
        <w:pStyle w:val="Subsection"/>
        <w:spacing w:before="120"/>
        <w:rPr>
          <w:snapToGrid w:val="0"/>
        </w:rPr>
      </w:pPr>
      <w:r>
        <w:rPr>
          <w:snapToGrid w:val="0"/>
        </w:rPr>
        <w:tab/>
        <w:t>(2)</w:t>
      </w:r>
      <w:r>
        <w:rPr>
          <w:snapToGrid w:val="0"/>
        </w:rPr>
        <w:tab/>
        <w:t>The sentences may include a sentence of detention previously imposed by the court that has not been discharged and, if the person is released from that detention under a previous conditional release order, the previous order is to be cancelled when the later conditional release order is made.</w:t>
      </w:r>
    </w:p>
    <w:p w:rsidR="00537D81" w:rsidRDefault="00532C1F">
      <w:pPr>
        <w:pStyle w:val="Heading5"/>
        <w:rPr>
          <w:snapToGrid w:val="0"/>
        </w:rPr>
      </w:pPr>
      <w:bookmarkStart w:id="239" w:name="_Toc75775247"/>
      <w:r>
        <w:rPr>
          <w:rStyle w:val="CharSectno"/>
        </w:rPr>
        <w:lastRenderedPageBreak/>
        <w:t>107</w:t>
      </w:r>
      <w:r>
        <w:rPr>
          <w:snapToGrid w:val="0"/>
        </w:rPr>
        <w:t>.</w:t>
      </w:r>
      <w:r>
        <w:rPr>
          <w:snapToGrid w:val="0"/>
        </w:rPr>
        <w:tab/>
        <w:t>Conditional release not to exceed 12 months</w:t>
      </w:r>
      <w:bookmarkEnd w:id="239"/>
      <w:r>
        <w:rPr>
          <w:snapToGrid w:val="0"/>
        </w:rPr>
        <w:t xml:space="preserve"> </w:t>
      </w:r>
    </w:p>
    <w:p w:rsidR="00537D81" w:rsidRDefault="00532C1F">
      <w:pPr>
        <w:pStyle w:val="Subsection"/>
        <w:rPr>
          <w:snapToGrid w:val="0"/>
        </w:rPr>
      </w:pPr>
      <w:r>
        <w:rPr>
          <w:snapToGrid w:val="0"/>
        </w:rPr>
        <w:tab/>
      </w:r>
      <w:r>
        <w:rPr>
          <w:snapToGrid w:val="0"/>
        </w:rPr>
        <w:tab/>
        <w:t>A conditional release order cannot be made so as to result in a person being able to be released under that or any other conditional release order for a continuous period of more than 12 months.</w:t>
      </w:r>
    </w:p>
    <w:p w:rsidR="00537D81" w:rsidRDefault="00532C1F">
      <w:pPr>
        <w:pStyle w:val="Heading5"/>
        <w:rPr>
          <w:snapToGrid w:val="0"/>
        </w:rPr>
      </w:pPr>
      <w:bookmarkStart w:id="240" w:name="_Toc75775248"/>
      <w:r>
        <w:rPr>
          <w:rStyle w:val="CharSectno"/>
        </w:rPr>
        <w:t>108</w:t>
      </w:r>
      <w:r>
        <w:rPr>
          <w:snapToGrid w:val="0"/>
        </w:rPr>
        <w:t>.</w:t>
      </w:r>
      <w:r>
        <w:rPr>
          <w:snapToGrid w:val="0"/>
        </w:rPr>
        <w:tab/>
        <w:t>Supervising officer</w:t>
      </w:r>
      <w:bookmarkEnd w:id="240"/>
      <w:r>
        <w:rPr>
          <w:snapToGrid w:val="0"/>
        </w:rPr>
        <w:t xml:space="preserve"> </w:t>
      </w:r>
    </w:p>
    <w:p w:rsidR="00537D81" w:rsidRDefault="00532C1F">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rsidR="00537D81" w:rsidRDefault="00532C1F">
      <w:pPr>
        <w:pStyle w:val="Footnotesection"/>
      </w:pPr>
      <w:r>
        <w:tab/>
        <w:t>[Section 108. Modifications to be applied in order to give effect to Cross-border Justice Act 2008: section altered 1 Dec 2009. See endnote 1M.]</w:t>
      </w:r>
    </w:p>
    <w:p w:rsidR="00537D81" w:rsidRDefault="00532C1F">
      <w:pPr>
        <w:pStyle w:val="Heading5"/>
        <w:rPr>
          <w:snapToGrid w:val="0"/>
        </w:rPr>
      </w:pPr>
      <w:bookmarkStart w:id="241" w:name="_Toc75775249"/>
      <w:r>
        <w:rPr>
          <w:rStyle w:val="CharSectno"/>
        </w:rPr>
        <w:t>109</w:t>
      </w:r>
      <w:r>
        <w:rPr>
          <w:snapToGrid w:val="0"/>
        </w:rPr>
        <w:t>.</w:t>
      </w:r>
      <w:r>
        <w:rPr>
          <w:snapToGrid w:val="0"/>
        </w:rPr>
        <w:tab/>
        <w:t>Conditional release order, implied conditions of</w:t>
      </w:r>
      <w:bookmarkEnd w:id="241"/>
      <w:r>
        <w:rPr>
          <w:snapToGrid w:val="0"/>
        </w:rPr>
        <w:t xml:space="preserve"> </w:t>
      </w:r>
    </w:p>
    <w:p w:rsidR="00537D81" w:rsidRDefault="00532C1F">
      <w:pPr>
        <w:pStyle w:val="Subsection"/>
        <w:keepNext/>
        <w:rPr>
          <w:snapToGrid w:val="0"/>
        </w:rPr>
      </w:pPr>
      <w:r>
        <w:rPr>
          <w:snapToGrid w:val="0"/>
        </w:rPr>
        <w:tab/>
      </w:r>
      <w:r>
        <w:rPr>
          <w:snapToGrid w:val="0"/>
        </w:rPr>
        <w:tab/>
        <w:t>Every conditional release order is to be taken to include the conditions that, while the order is in force — </w:t>
      </w:r>
    </w:p>
    <w:p w:rsidR="00537D81" w:rsidRDefault="00532C1F">
      <w:pPr>
        <w:pStyle w:val="Indenta"/>
        <w:rPr>
          <w:snapToGrid w:val="0"/>
        </w:rPr>
      </w:pPr>
      <w:r>
        <w:rPr>
          <w:snapToGrid w:val="0"/>
        </w:rPr>
        <w:tab/>
        <w:t>(a)</w:t>
      </w:r>
      <w:r>
        <w:rPr>
          <w:snapToGrid w:val="0"/>
        </w:rPr>
        <w:tab/>
        <w:t>the offender is not to commit another offence and is to be of good behaviour; and</w:t>
      </w:r>
    </w:p>
    <w:p w:rsidR="00537D81" w:rsidRDefault="00532C1F">
      <w:pPr>
        <w:pStyle w:val="Indenta"/>
        <w:keepNext/>
        <w:rPr>
          <w:snapToGrid w:val="0"/>
        </w:rPr>
      </w:pPr>
      <w:r>
        <w:rPr>
          <w:snapToGrid w:val="0"/>
        </w:rPr>
        <w:tab/>
        <w:t>(b)</w:t>
      </w:r>
      <w:r>
        <w:rPr>
          <w:snapToGrid w:val="0"/>
        </w:rPr>
        <w:tab/>
        <w:t>the offender is to comply with — </w:t>
      </w:r>
    </w:p>
    <w:p w:rsidR="00537D81" w:rsidRDefault="00532C1F">
      <w:pPr>
        <w:pStyle w:val="Indenti"/>
        <w:rPr>
          <w:snapToGrid w:val="0"/>
        </w:rPr>
      </w:pPr>
      <w:r>
        <w:rPr>
          <w:snapToGrid w:val="0"/>
        </w:rPr>
        <w:tab/>
        <w:t>(i)</w:t>
      </w:r>
      <w:r>
        <w:rPr>
          <w:snapToGrid w:val="0"/>
        </w:rPr>
        <w:tab/>
        <w:t>any regulations that regulate the conduct of persons in respect of whom conditional release orders are made; and</w:t>
      </w:r>
    </w:p>
    <w:p w:rsidR="00537D81" w:rsidRDefault="00532C1F">
      <w:pPr>
        <w:pStyle w:val="Indenti"/>
        <w:rPr>
          <w:snapToGrid w:val="0"/>
        </w:rPr>
      </w:pPr>
      <w:r>
        <w:rPr>
          <w:snapToGrid w:val="0"/>
        </w:rPr>
        <w:tab/>
        <w:t>(ii)</w:t>
      </w:r>
      <w:r>
        <w:rPr>
          <w:snapToGrid w:val="0"/>
        </w:rPr>
        <w:tab/>
        <w:t xml:space="preserve">any reasonable direction given by the supervising officer; </w:t>
      </w:r>
    </w:p>
    <w:p w:rsidR="00537D81" w:rsidRDefault="00532C1F">
      <w:pPr>
        <w:pStyle w:val="Indenta"/>
        <w:rPr>
          <w:snapToGrid w:val="0"/>
        </w:rPr>
      </w:pPr>
      <w:r>
        <w:rPr>
          <w:snapToGrid w:val="0"/>
        </w:rPr>
        <w:tab/>
      </w:r>
      <w:r>
        <w:rPr>
          <w:snapToGrid w:val="0"/>
        </w:rPr>
        <w:tab/>
        <w:t>and</w:t>
      </w:r>
    </w:p>
    <w:p w:rsidR="00537D81" w:rsidRDefault="00532C1F">
      <w:pPr>
        <w:pStyle w:val="Indenta"/>
        <w:rPr>
          <w:snapToGrid w:val="0"/>
        </w:rPr>
      </w:pPr>
      <w:r>
        <w:rPr>
          <w:snapToGrid w:val="0"/>
        </w:rPr>
        <w:tab/>
        <w:t>(c)</w:t>
      </w:r>
      <w:r>
        <w:rPr>
          <w:snapToGrid w:val="0"/>
        </w:rPr>
        <w:tab/>
        <w:t>the offender is not to move to a different residential address without the approval of the supervising officer.</w:t>
      </w:r>
    </w:p>
    <w:p w:rsidR="00537D81" w:rsidRDefault="00532C1F">
      <w:pPr>
        <w:pStyle w:val="Heading5"/>
        <w:rPr>
          <w:snapToGrid w:val="0"/>
        </w:rPr>
      </w:pPr>
      <w:bookmarkStart w:id="242" w:name="_Toc75775250"/>
      <w:r>
        <w:rPr>
          <w:rStyle w:val="CharSectno"/>
        </w:rPr>
        <w:t>109A</w:t>
      </w:r>
      <w:r>
        <w:rPr>
          <w:snapToGrid w:val="0"/>
        </w:rPr>
        <w:t>.</w:t>
      </w:r>
      <w:r>
        <w:rPr>
          <w:snapToGrid w:val="0"/>
        </w:rPr>
        <w:tab/>
        <w:t>Conditional release order: specified places</w:t>
      </w:r>
      <w:bookmarkEnd w:id="242"/>
    </w:p>
    <w:p w:rsidR="00537D81" w:rsidRDefault="00532C1F">
      <w:pPr>
        <w:pStyle w:val="Subsection"/>
        <w:rPr>
          <w:snapToGrid w:val="0"/>
        </w:rPr>
      </w:pPr>
      <w:r>
        <w:rPr>
          <w:snapToGrid w:val="0"/>
        </w:rPr>
        <w:tab/>
        <w:t>(1)</w:t>
      </w:r>
      <w:r>
        <w:rPr>
          <w:snapToGrid w:val="0"/>
        </w:rPr>
        <w:tab/>
        <w:t xml:space="preserve">If the offender’s suitability is indicated by the court under section 103(2), the chief executive officer may impose, on a </w:t>
      </w:r>
      <w:r>
        <w:rPr>
          <w:snapToGrid w:val="0"/>
        </w:rPr>
        <w:lastRenderedPageBreak/>
        <w:t>conditional release order, an express condition that, while the order is in force, the offender must remain at a specified place, for specified periods.</w:t>
      </w:r>
    </w:p>
    <w:p w:rsidR="00537D81" w:rsidRDefault="00532C1F">
      <w:pPr>
        <w:pStyle w:val="Subsection"/>
        <w:rPr>
          <w:snapToGrid w:val="0"/>
        </w:rPr>
      </w:pPr>
      <w:r>
        <w:rPr>
          <w:snapToGrid w:val="0"/>
        </w:rPr>
        <w:tab/>
        <w:t>(2)</w:t>
      </w:r>
      <w:r>
        <w:rPr>
          <w:snapToGrid w:val="0"/>
        </w:rPr>
        <w:tab/>
        <w:t>A condition under subsection (1) — </w:t>
      </w:r>
    </w:p>
    <w:p w:rsidR="00537D81" w:rsidRDefault="00532C1F">
      <w:pPr>
        <w:pStyle w:val="Indenta"/>
        <w:rPr>
          <w:snapToGrid w:val="0"/>
        </w:rPr>
      </w:pPr>
      <w:r>
        <w:rPr>
          <w:snapToGrid w:val="0"/>
        </w:rPr>
        <w:tab/>
        <w:t>(a)</w:t>
      </w:r>
      <w:r>
        <w:rPr>
          <w:snapToGrid w:val="0"/>
        </w:rPr>
        <w:tab/>
        <w:t xml:space="preserve">cannot be imposed so as to result in the requirement being in force for a continuous period that exceeds 6 months; </w:t>
      </w:r>
    </w:p>
    <w:p w:rsidR="00537D81" w:rsidRDefault="00532C1F">
      <w:pPr>
        <w:pStyle w:val="Indenta"/>
        <w:rPr>
          <w:snapToGrid w:val="0"/>
        </w:rPr>
      </w:pPr>
      <w:r>
        <w:rPr>
          <w:snapToGrid w:val="0"/>
        </w:rPr>
        <w:tab/>
        <w:t>(b)</w:t>
      </w:r>
      <w:r>
        <w:rPr>
          <w:snapToGrid w:val="0"/>
        </w:rPr>
        <w:tab/>
        <w:t xml:space="preserve">cannot require an offender to remain at a place for periods that amount to less than 2 or more than 12 hours in any one day; </w:t>
      </w:r>
    </w:p>
    <w:p w:rsidR="00537D81" w:rsidRDefault="00532C1F">
      <w:pPr>
        <w:pStyle w:val="Indenta"/>
        <w:rPr>
          <w:snapToGrid w:val="0"/>
        </w:rPr>
      </w:pPr>
      <w:r>
        <w:rPr>
          <w:snapToGrid w:val="0"/>
        </w:rPr>
        <w:tab/>
        <w:t>(c)</w:t>
      </w:r>
      <w:r>
        <w:rPr>
          <w:snapToGrid w:val="0"/>
        </w:rPr>
        <w:tab/>
        <w:t xml:space="preserve">is to allow the offender to leave the specified place during a specified period — </w:t>
      </w:r>
    </w:p>
    <w:p w:rsidR="00537D81" w:rsidRDefault="00532C1F">
      <w:pPr>
        <w:pStyle w:val="Indenti"/>
      </w:pPr>
      <w:r>
        <w:tab/>
        <w:t>(i)</w:t>
      </w:r>
      <w:r>
        <w:tab/>
        <w:t>to do community work as required under this Act; or</w:t>
      </w:r>
    </w:p>
    <w:p w:rsidR="00537D81" w:rsidRDefault="00532C1F">
      <w:pPr>
        <w:pStyle w:val="Indenti"/>
      </w:pPr>
      <w:r>
        <w:tab/>
        <w:t>(ii)</w:t>
      </w:r>
      <w:r>
        <w:tab/>
        <w:t>to obtain urgent medical or dental treatment for the offender; or</w:t>
      </w:r>
    </w:p>
    <w:p w:rsidR="00537D81" w:rsidRDefault="00532C1F">
      <w:pPr>
        <w:pStyle w:val="Indenti"/>
      </w:pPr>
      <w:r>
        <w:tab/>
        <w:t>(iii)</w:t>
      </w:r>
      <w:r>
        <w:tab/>
        <w:t>for the purpose of averting or minimising a serious risk of death or injury to the offender or to another person; or</w:t>
      </w:r>
    </w:p>
    <w:p w:rsidR="00537D81" w:rsidRDefault="00532C1F">
      <w:pPr>
        <w:pStyle w:val="Indenti"/>
      </w:pPr>
      <w:r>
        <w:tab/>
        <w:t>(iv)</w:t>
      </w:r>
      <w:r>
        <w:tab/>
        <w:t>to obey an order issued under a written law (such as a summons) requiring the offender’s presence elsewhere; or</w:t>
      </w:r>
    </w:p>
    <w:p w:rsidR="00537D81" w:rsidRDefault="00532C1F">
      <w:pPr>
        <w:pStyle w:val="Indenti"/>
      </w:pPr>
      <w:r>
        <w:tab/>
        <w:t>(v)</w:t>
      </w:r>
      <w:r>
        <w:tab/>
        <w:t>to attend school, education or vocational training; or</w:t>
      </w:r>
    </w:p>
    <w:p w:rsidR="00537D81" w:rsidRDefault="00532C1F">
      <w:pPr>
        <w:pStyle w:val="Indenti"/>
      </w:pPr>
      <w:r>
        <w:tab/>
        <w:t>(vi)</w:t>
      </w:r>
      <w:r>
        <w:tab/>
        <w:t>for a purpose approved of by the officer supervising the offender; or</w:t>
      </w:r>
    </w:p>
    <w:p w:rsidR="00537D81" w:rsidRDefault="00532C1F">
      <w:pPr>
        <w:pStyle w:val="Indenti"/>
      </w:pPr>
      <w:r>
        <w:tab/>
        <w:t>(vii)</w:t>
      </w:r>
      <w:r>
        <w:tab/>
        <w:t>with the permission of the chief executive officer.</w:t>
      </w:r>
    </w:p>
    <w:p w:rsidR="00537D81" w:rsidRDefault="00532C1F">
      <w:pPr>
        <w:pStyle w:val="Subsection"/>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rsidR="00537D81" w:rsidRDefault="00532C1F">
      <w:pPr>
        <w:pStyle w:val="Indenta"/>
        <w:rPr>
          <w:snapToGrid w:val="0"/>
        </w:rPr>
      </w:pPr>
      <w:r>
        <w:rPr>
          <w:snapToGrid w:val="0"/>
        </w:rPr>
        <w:tab/>
        <w:t>(a)</w:t>
      </w:r>
      <w:r>
        <w:rPr>
          <w:snapToGrid w:val="0"/>
        </w:rPr>
        <w:tab/>
        <w:t>when the offender may leave; and</w:t>
      </w:r>
    </w:p>
    <w:p w:rsidR="00537D81" w:rsidRDefault="00532C1F">
      <w:pPr>
        <w:pStyle w:val="Indenta"/>
        <w:rPr>
          <w:snapToGrid w:val="0"/>
        </w:rPr>
      </w:pPr>
      <w:r>
        <w:rPr>
          <w:snapToGrid w:val="0"/>
        </w:rPr>
        <w:tab/>
        <w:t>(b)</w:t>
      </w:r>
      <w:r>
        <w:rPr>
          <w:snapToGrid w:val="0"/>
        </w:rPr>
        <w:tab/>
        <w:t>the period of the authorised absence; and</w:t>
      </w:r>
    </w:p>
    <w:p w:rsidR="00537D81" w:rsidRDefault="00532C1F">
      <w:pPr>
        <w:pStyle w:val="Indenta"/>
        <w:rPr>
          <w:snapToGrid w:val="0"/>
        </w:rPr>
      </w:pPr>
      <w:r>
        <w:rPr>
          <w:snapToGrid w:val="0"/>
        </w:rPr>
        <w:lastRenderedPageBreak/>
        <w:tab/>
        <w:t>(c)</w:t>
      </w:r>
      <w:r>
        <w:rPr>
          <w:snapToGrid w:val="0"/>
        </w:rPr>
        <w:tab/>
        <w:t>when the offender must return; and</w:t>
      </w:r>
    </w:p>
    <w:p w:rsidR="00537D81" w:rsidRDefault="00532C1F">
      <w:pPr>
        <w:pStyle w:val="Indenta"/>
        <w:rPr>
          <w:snapToGrid w:val="0"/>
        </w:rPr>
      </w:pPr>
      <w:r>
        <w:rPr>
          <w:snapToGrid w:val="0"/>
        </w:rPr>
        <w:tab/>
        <w:t>(d)</w:t>
      </w:r>
      <w:r>
        <w:rPr>
          <w:snapToGrid w:val="0"/>
        </w:rPr>
        <w:tab/>
        <w:t>the method of travel to be used by the offender during the absence; and</w:t>
      </w:r>
    </w:p>
    <w:p w:rsidR="00537D81" w:rsidRDefault="00532C1F">
      <w:pPr>
        <w:pStyle w:val="Indenta"/>
        <w:rPr>
          <w:snapToGrid w:val="0"/>
        </w:rPr>
      </w:pPr>
      <w:r>
        <w:rPr>
          <w:snapToGrid w:val="0"/>
        </w:rPr>
        <w:tab/>
        <w:t>(e)</w:t>
      </w:r>
      <w:r>
        <w:rPr>
          <w:snapToGrid w:val="0"/>
        </w:rPr>
        <w:tab/>
        <w:t>the manner in which the offender must report his or her whereabouts.</w:t>
      </w:r>
    </w:p>
    <w:p w:rsidR="00537D81" w:rsidRDefault="00532C1F">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rsidR="00537D81" w:rsidRDefault="00532C1F">
      <w:pPr>
        <w:pStyle w:val="Indenta"/>
        <w:rPr>
          <w:snapToGrid w:val="0"/>
        </w:rPr>
      </w:pPr>
      <w:r>
        <w:rPr>
          <w:snapToGrid w:val="0"/>
        </w:rPr>
        <w:tab/>
        <w:t>(a)</w:t>
      </w:r>
      <w:r>
        <w:rPr>
          <w:snapToGrid w:val="0"/>
        </w:rPr>
        <w:tab/>
        <w:t>enter or telephone a specified place; or</w:t>
      </w:r>
    </w:p>
    <w:p w:rsidR="00537D81" w:rsidRDefault="00532C1F">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rsidR="00537D81" w:rsidRDefault="00532C1F">
      <w:pPr>
        <w:pStyle w:val="Indenta"/>
        <w:rPr>
          <w:snapToGrid w:val="0"/>
        </w:rPr>
      </w:pPr>
      <w:r>
        <w:rPr>
          <w:snapToGrid w:val="0"/>
        </w:rPr>
        <w:tab/>
        <w:t>(c)</w:t>
      </w:r>
      <w:r>
        <w:rPr>
          <w:snapToGrid w:val="0"/>
        </w:rPr>
        <w:tab/>
        <w:t>question any person at any place referred to in paragraph (a) or (b).</w:t>
      </w:r>
    </w:p>
    <w:p w:rsidR="00537D81" w:rsidRDefault="00532C1F">
      <w:pPr>
        <w:pStyle w:val="Subsection"/>
        <w:spacing w:before="120"/>
        <w:rPr>
          <w:snapToGrid w:val="0"/>
        </w:rPr>
      </w:pPr>
      <w:r>
        <w:rPr>
          <w:snapToGrid w:val="0"/>
        </w:rPr>
        <w:tab/>
        <w:t>(5)</w:t>
      </w:r>
      <w:r>
        <w:rPr>
          <w:snapToGrid w:val="0"/>
        </w:rPr>
        <w:tab/>
        <w:t>A person who hinders a person exercising powers under subsection (4) commits an offence.</w:t>
      </w:r>
    </w:p>
    <w:p w:rsidR="00537D81" w:rsidRDefault="00532C1F">
      <w:pPr>
        <w:pStyle w:val="Subsection"/>
        <w:spacing w:before="120"/>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rsidR="00537D81" w:rsidRDefault="00532C1F">
      <w:pPr>
        <w:pStyle w:val="Footnotesection"/>
      </w:pPr>
      <w:r>
        <w:tab/>
        <w:t>[Section 109A inserted: No. 58 of 2004 s. 23.]</w:t>
      </w:r>
    </w:p>
    <w:p w:rsidR="00537D81" w:rsidRDefault="00532C1F">
      <w:pPr>
        <w:pStyle w:val="Heading5"/>
        <w:spacing w:before="180"/>
        <w:rPr>
          <w:snapToGrid w:val="0"/>
        </w:rPr>
      </w:pPr>
      <w:bookmarkStart w:id="243" w:name="_Toc75775251"/>
      <w:r>
        <w:rPr>
          <w:rStyle w:val="CharSectno"/>
        </w:rPr>
        <w:t>109B</w:t>
      </w:r>
      <w:r>
        <w:rPr>
          <w:snapToGrid w:val="0"/>
        </w:rPr>
        <w:t>.</w:t>
      </w:r>
      <w:r>
        <w:rPr>
          <w:snapToGrid w:val="0"/>
        </w:rPr>
        <w:tab/>
        <w:t>Conditional release order: devices</w:t>
      </w:r>
      <w:bookmarkEnd w:id="243"/>
    </w:p>
    <w:p w:rsidR="00537D81" w:rsidRDefault="00532C1F">
      <w:pPr>
        <w:pStyle w:val="Subsection"/>
        <w:spacing w:before="120"/>
        <w:rPr>
          <w:snapToGrid w:val="0"/>
        </w:rPr>
      </w:pPr>
      <w:r>
        <w:rPr>
          <w:snapToGrid w:val="0"/>
        </w:rPr>
        <w:tab/>
        <w:t>(1)</w:t>
      </w:r>
      <w:r>
        <w:rPr>
          <w:snapToGrid w:val="0"/>
        </w:rPr>
        <w:tab/>
        <w:t xml:space="preserve">If the offender’s suitability is indicated by the court under section 103(2), the chief executive officer may impose, on a conditional release order, either or both of the following express conditions — </w:t>
      </w:r>
    </w:p>
    <w:p w:rsidR="00537D81" w:rsidRDefault="00532C1F">
      <w:pPr>
        <w:pStyle w:val="Indenta"/>
        <w:rPr>
          <w:snapToGrid w:val="0"/>
        </w:rPr>
      </w:pPr>
      <w:r>
        <w:rPr>
          <w:snapToGrid w:val="0"/>
        </w:rPr>
        <w:tab/>
        <w:t>(a)</w:t>
      </w:r>
      <w:r>
        <w:rPr>
          <w:snapToGrid w:val="0"/>
        </w:rPr>
        <w:tab/>
        <w:t>that, while the order is in force, the offender must wear a device for monitoring purposes;</w:t>
      </w:r>
    </w:p>
    <w:p w:rsidR="00537D81" w:rsidRDefault="00532C1F">
      <w:pPr>
        <w:pStyle w:val="Indenta"/>
        <w:rPr>
          <w:snapToGrid w:val="0"/>
        </w:rPr>
      </w:pPr>
      <w:r>
        <w:rPr>
          <w:snapToGrid w:val="0"/>
        </w:rPr>
        <w:tab/>
        <w:t>(b)</w:t>
      </w:r>
      <w:r>
        <w:rPr>
          <w:snapToGrid w:val="0"/>
        </w:rPr>
        <w:tab/>
        <w:t>that, while the order is in force, the offender must wear a device for the purpose of having a body sample taken or detecting the presence of a substance in the body of the offender.</w:t>
      </w:r>
    </w:p>
    <w:p w:rsidR="00537D81" w:rsidRDefault="00532C1F">
      <w:pPr>
        <w:pStyle w:val="Subsection"/>
        <w:rPr>
          <w:snapToGrid w:val="0"/>
        </w:rPr>
      </w:pPr>
      <w:r>
        <w:rPr>
          <w:snapToGrid w:val="0"/>
        </w:rPr>
        <w:lastRenderedPageBreak/>
        <w:tab/>
        <w:t>(2)</w:t>
      </w:r>
      <w:r>
        <w:rPr>
          <w:snapToGrid w:val="0"/>
        </w:rPr>
        <w:tab/>
        <w:t>The chief executive officer may give the occupier of a place where a device is located a direction to deliver the device to the chief executive officer within a set period.</w:t>
      </w:r>
    </w:p>
    <w:p w:rsidR="00537D81" w:rsidRDefault="00532C1F">
      <w:pPr>
        <w:pStyle w:val="Subsection"/>
        <w:rPr>
          <w:snapToGrid w:val="0"/>
        </w:rPr>
      </w:pPr>
      <w:r>
        <w:rPr>
          <w:snapToGrid w:val="0"/>
        </w:rPr>
        <w:tab/>
        <w:t>(3)</w:t>
      </w:r>
      <w:r>
        <w:rPr>
          <w:snapToGrid w:val="0"/>
        </w:rPr>
        <w:tab/>
        <w:t>A person who contravenes a direction given under subsection (2) commits an offence.</w:t>
      </w:r>
    </w:p>
    <w:p w:rsidR="00537D81" w:rsidRDefault="00532C1F">
      <w:pPr>
        <w:pStyle w:val="Subsection"/>
        <w:rPr>
          <w:snapToGrid w:val="0"/>
        </w:rPr>
      </w:pPr>
      <w:r>
        <w:rPr>
          <w:snapToGrid w:val="0"/>
        </w:rPr>
        <w:tab/>
        <w:t>(4)</w:t>
      </w:r>
      <w:r>
        <w:rPr>
          <w:snapToGrid w:val="0"/>
        </w:rPr>
        <w:tab/>
        <w:t>The officer supervising the offender may, at any time, enter a place where a device is located to retrieve the device.</w:t>
      </w:r>
    </w:p>
    <w:p w:rsidR="00537D81" w:rsidRDefault="00532C1F">
      <w:pPr>
        <w:pStyle w:val="Subsection"/>
        <w:rPr>
          <w:snapToGrid w:val="0"/>
        </w:rPr>
      </w:pPr>
      <w:r>
        <w:rPr>
          <w:snapToGrid w:val="0"/>
        </w:rPr>
        <w:tab/>
        <w:t>(5)</w:t>
      </w:r>
      <w:r>
        <w:rPr>
          <w:snapToGrid w:val="0"/>
        </w:rPr>
        <w:tab/>
        <w:t>A person who hinders a person exercising the power in subsection (4) commits an offence.</w:t>
      </w:r>
    </w:p>
    <w:p w:rsidR="00537D81" w:rsidRDefault="00532C1F">
      <w:pPr>
        <w:pStyle w:val="Subsection"/>
        <w:rPr>
          <w:snapToGrid w:val="0"/>
        </w:rPr>
      </w:pPr>
      <w:r>
        <w:rPr>
          <w:snapToGrid w:val="0"/>
        </w:rPr>
        <w:tab/>
        <w:t>(6)</w:t>
      </w:r>
      <w:r>
        <w:rPr>
          <w:snapToGrid w:val="0"/>
        </w:rPr>
        <w:tab/>
        <w:t>A person who unlawfully interferes with the operation of any device commits an offence.</w:t>
      </w:r>
    </w:p>
    <w:p w:rsidR="00537D81" w:rsidRDefault="00532C1F">
      <w:pPr>
        <w:pStyle w:val="Subsection"/>
        <w:rPr>
          <w:snapToGrid w:val="0"/>
        </w:rPr>
      </w:pPr>
      <w:r>
        <w:rPr>
          <w:snapToGrid w:val="0"/>
        </w:rPr>
        <w:tab/>
        <w:t>(7)</w:t>
      </w:r>
      <w:r>
        <w:rPr>
          <w:snapToGrid w:val="0"/>
        </w:rPr>
        <w:tab/>
        <w:t>A person who wilfully and unlawfully destroys or damages a device commits an offence.</w:t>
      </w:r>
    </w:p>
    <w:p w:rsidR="00537D81" w:rsidRDefault="00532C1F">
      <w:pPr>
        <w:pStyle w:val="Footnotesection"/>
        <w:ind w:left="890" w:hanging="890"/>
      </w:pPr>
      <w:r>
        <w:tab/>
        <w:t>[Section 109B inserted: No. 58 of 2004 s. 23.]</w:t>
      </w:r>
    </w:p>
    <w:p w:rsidR="00537D81" w:rsidRDefault="00532C1F">
      <w:pPr>
        <w:pStyle w:val="Heading5"/>
        <w:spacing w:before="240"/>
        <w:rPr>
          <w:snapToGrid w:val="0"/>
        </w:rPr>
      </w:pPr>
      <w:bookmarkStart w:id="244" w:name="_Toc75775252"/>
      <w:r>
        <w:rPr>
          <w:rStyle w:val="CharSectno"/>
        </w:rPr>
        <w:t>110</w:t>
      </w:r>
      <w:r>
        <w:rPr>
          <w:snapToGrid w:val="0"/>
        </w:rPr>
        <w:t>.</w:t>
      </w:r>
      <w:r>
        <w:rPr>
          <w:snapToGrid w:val="0"/>
        </w:rPr>
        <w:tab/>
        <w:t>Obligations under order may be suspended</w:t>
      </w:r>
      <w:bookmarkEnd w:id="244"/>
      <w:r>
        <w:rPr>
          <w:snapToGrid w:val="0"/>
        </w:rPr>
        <w:t xml:space="preserve"> </w:t>
      </w:r>
    </w:p>
    <w:p w:rsidR="00537D81" w:rsidRDefault="00532C1F">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rsidR="00537D81" w:rsidRDefault="00532C1F">
      <w:pPr>
        <w:pStyle w:val="Subsection"/>
        <w:rPr>
          <w:snapToGrid w:val="0"/>
        </w:rPr>
      </w:pPr>
      <w:r>
        <w:rPr>
          <w:snapToGrid w:val="0"/>
        </w:rPr>
        <w:tab/>
        <w:t>(2)</w:t>
      </w:r>
      <w:r>
        <w:rPr>
          <w:snapToGrid w:val="0"/>
        </w:rPr>
        <w:tab/>
        <w:t xml:space="preserve">Subsection (1) does not apply to an obligation under a condition referred to in section 109. </w:t>
      </w:r>
    </w:p>
    <w:p w:rsidR="00537D81" w:rsidRDefault="00532C1F">
      <w:pPr>
        <w:pStyle w:val="Heading5"/>
        <w:keepNext w:val="0"/>
        <w:keepLines w:val="0"/>
        <w:spacing w:before="240"/>
        <w:rPr>
          <w:snapToGrid w:val="0"/>
        </w:rPr>
      </w:pPr>
      <w:bookmarkStart w:id="245" w:name="_Toc75775253"/>
      <w:r>
        <w:rPr>
          <w:rStyle w:val="CharSectno"/>
        </w:rPr>
        <w:t>111</w:t>
      </w:r>
      <w:r>
        <w:rPr>
          <w:snapToGrid w:val="0"/>
        </w:rPr>
        <w:t>.</w:t>
      </w:r>
      <w:r>
        <w:rPr>
          <w:snapToGrid w:val="0"/>
        </w:rPr>
        <w:tab/>
        <w:t>Amendment of order, extent of power</w:t>
      </w:r>
      <w:bookmarkEnd w:id="245"/>
      <w:r>
        <w:rPr>
          <w:snapToGrid w:val="0"/>
        </w:rPr>
        <w:t xml:space="preserve"> </w:t>
      </w:r>
    </w:p>
    <w:p w:rsidR="00537D81" w:rsidRDefault="00532C1F">
      <w:pPr>
        <w:pStyle w:val="Subsection"/>
        <w:rPr>
          <w:snapToGrid w:val="0"/>
        </w:rPr>
      </w:pPr>
      <w:r>
        <w:rPr>
          <w:snapToGrid w:val="0"/>
        </w:rPr>
        <w:tab/>
        <w:t>(1)</w:t>
      </w:r>
      <w:r>
        <w:rPr>
          <w:snapToGrid w:val="0"/>
        </w:rPr>
        <w:tab/>
        <w:t>A power given to the court to amend a conditional release order includes power to — </w:t>
      </w:r>
    </w:p>
    <w:p w:rsidR="00537D81" w:rsidRDefault="00532C1F">
      <w:pPr>
        <w:pStyle w:val="Indenta"/>
        <w:rPr>
          <w:snapToGrid w:val="0"/>
        </w:rPr>
      </w:pPr>
      <w:r>
        <w:rPr>
          <w:snapToGrid w:val="0"/>
        </w:rPr>
        <w:tab/>
        <w:t>(a)</w:t>
      </w:r>
      <w:r>
        <w:rPr>
          <w:snapToGrid w:val="0"/>
        </w:rPr>
        <w:tab/>
        <w:t>cancel the order and substitute another conditional release order; or</w:t>
      </w:r>
    </w:p>
    <w:p w:rsidR="00537D81" w:rsidRDefault="00532C1F">
      <w:pPr>
        <w:pStyle w:val="Indenta"/>
        <w:rPr>
          <w:snapToGrid w:val="0"/>
        </w:rPr>
      </w:pPr>
      <w:r>
        <w:rPr>
          <w:snapToGrid w:val="0"/>
        </w:rPr>
        <w:tab/>
        <w:t>(b)</w:t>
      </w:r>
      <w:r>
        <w:rPr>
          <w:snapToGrid w:val="0"/>
        </w:rPr>
        <w:tab/>
        <w:t>cancel any of its conditions and substitute other conditions; or</w:t>
      </w:r>
    </w:p>
    <w:p w:rsidR="00537D81" w:rsidRDefault="00532C1F">
      <w:pPr>
        <w:pStyle w:val="Indenta"/>
        <w:rPr>
          <w:snapToGrid w:val="0"/>
        </w:rPr>
      </w:pPr>
      <w:r>
        <w:rPr>
          <w:snapToGrid w:val="0"/>
        </w:rPr>
        <w:lastRenderedPageBreak/>
        <w:tab/>
        <w:t>(c)</w:t>
      </w:r>
      <w:r>
        <w:rPr>
          <w:snapToGrid w:val="0"/>
        </w:rPr>
        <w:tab/>
        <w:t>amend any of its conditions by cancelling any of their requirements or by inserting any requirement in them, either by way of addition or substitution.</w:t>
      </w:r>
    </w:p>
    <w:p w:rsidR="00537D81" w:rsidRDefault="00532C1F">
      <w:pPr>
        <w:pStyle w:val="Subsection"/>
        <w:rPr>
          <w:snapToGrid w:val="0"/>
        </w:rPr>
      </w:pPr>
      <w:r>
        <w:rPr>
          <w:snapToGrid w:val="0"/>
        </w:rPr>
        <w:tab/>
        <w:t>(2)</w:t>
      </w:r>
      <w:r>
        <w:rPr>
          <w:snapToGrid w:val="0"/>
        </w:rPr>
        <w:tab/>
        <w:t>The power to amend a conditional release order is subject to the same qualifications as would apply to the making of an order in the terms of the order as amended.</w:t>
      </w:r>
    </w:p>
    <w:p w:rsidR="00537D81" w:rsidRDefault="00532C1F">
      <w:pPr>
        <w:pStyle w:val="Heading5"/>
        <w:rPr>
          <w:snapToGrid w:val="0"/>
        </w:rPr>
      </w:pPr>
      <w:bookmarkStart w:id="246" w:name="_Toc75775254"/>
      <w:r>
        <w:rPr>
          <w:rStyle w:val="CharSectno"/>
        </w:rPr>
        <w:t>112</w:t>
      </w:r>
      <w:r>
        <w:rPr>
          <w:snapToGrid w:val="0"/>
        </w:rPr>
        <w:t>.</w:t>
      </w:r>
      <w:r>
        <w:rPr>
          <w:snapToGrid w:val="0"/>
        </w:rPr>
        <w:tab/>
        <w:t>Amendment or cancellation of order</w:t>
      </w:r>
      <w:bookmarkEnd w:id="246"/>
      <w:r>
        <w:rPr>
          <w:snapToGrid w:val="0"/>
        </w:rPr>
        <w:t xml:space="preserve"> </w:t>
      </w:r>
    </w:p>
    <w:p w:rsidR="00537D81" w:rsidRDefault="00532C1F">
      <w:pPr>
        <w:pStyle w:val="Subsection"/>
        <w:rPr>
          <w:snapToGrid w:val="0"/>
        </w:rPr>
      </w:pPr>
      <w:r>
        <w:rPr>
          <w:snapToGrid w:val="0"/>
        </w:rPr>
        <w:tab/>
        <w:t>(1)</w:t>
      </w:r>
      <w:r>
        <w:rPr>
          <w:snapToGrid w:val="0"/>
        </w:rPr>
        <w:tab/>
        <w:t>Subject to subsection (2), the court may at any time, upon the application of the chief executive officer or the offender, by order cancel the conditional release order or amend it.</w:t>
      </w:r>
    </w:p>
    <w:p w:rsidR="00537D81" w:rsidRDefault="00532C1F">
      <w:pPr>
        <w:pStyle w:val="Subsection"/>
        <w:rPr>
          <w:snapToGrid w:val="0"/>
        </w:rPr>
      </w:pPr>
      <w:r>
        <w:rPr>
          <w:snapToGrid w:val="0"/>
        </w:rPr>
        <w:tab/>
        <w:t>(2)</w:t>
      </w:r>
      <w:r>
        <w:rPr>
          <w:snapToGrid w:val="0"/>
        </w:rPr>
        <w:tab/>
        <w:t>A conditional release order can only be cancelled under this section with the consent of the offender and, except so far as it diminishes or removes an obligation of the offender, an amendment can only be made under this section with the consent of the offender.</w:t>
      </w:r>
    </w:p>
    <w:p w:rsidR="00537D81" w:rsidRDefault="00532C1F">
      <w:pPr>
        <w:pStyle w:val="Heading5"/>
        <w:rPr>
          <w:snapToGrid w:val="0"/>
        </w:rPr>
      </w:pPr>
      <w:bookmarkStart w:id="247" w:name="_Toc75775255"/>
      <w:r>
        <w:rPr>
          <w:rStyle w:val="CharSectno"/>
        </w:rPr>
        <w:t>113</w:t>
      </w:r>
      <w:r>
        <w:rPr>
          <w:snapToGrid w:val="0"/>
        </w:rPr>
        <w:t>.</w:t>
      </w:r>
      <w:r>
        <w:rPr>
          <w:snapToGrid w:val="0"/>
        </w:rPr>
        <w:tab/>
        <w:t>Breach of order, CEO may require offender to attend court</w:t>
      </w:r>
      <w:bookmarkEnd w:id="247"/>
      <w:r>
        <w:rPr>
          <w:snapToGrid w:val="0"/>
        </w:rPr>
        <w:t xml:space="preserve"> </w:t>
      </w:r>
    </w:p>
    <w:p w:rsidR="00537D81" w:rsidRDefault="00532C1F">
      <w:pPr>
        <w:pStyle w:val="Subsection"/>
        <w:rPr>
          <w:snapToGrid w:val="0"/>
        </w:rPr>
      </w:pPr>
      <w:r>
        <w:rPr>
          <w:snapToGrid w:val="0"/>
        </w:rPr>
        <w:tab/>
        <w:t>(1)</w:t>
      </w:r>
      <w:r>
        <w:rPr>
          <w:snapToGrid w:val="0"/>
        </w:rPr>
        <w:tab/>
        <w:t>If any condition or undertaking upon which the order was made is not observed, the chief executive officer may issue to the offender a notice to attend court to be dealt with for the failure.</w:t>
      </w:r>
    </w:p>
    <w:p w:rsidR="00537D81" w:rsidRDefault="00532C1F">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rsidR="00537D81" w:rsidRDefault="00532C1F">
      <w:pPr>
        <w:pStyle w:val="Heading5"/>
        <w:rPr>
          <w:snapToGrid w:val="0"/>
        </w:rPr>
      </w:pPr>
      <w:bookmarkStart w:id="248" w:name="_Toc75775256"/>
      <w:r>
        <w:rPr>
          <w:rStyle w:val="CharSectno"/>
        </w:rPr>
        <w:t>114</w:t>
      </w:r>
      <w:r>
        <w:rPr>
          <w:snapToGrid w:val="0"/>
        </w:rPr>
        <w:t>.</w:t>
      </w:r>
      <w:r>
        <w:rPr>
          <w:snapToGrid w:val="0"/>
        </w:rPr>
        <w:tab/>
        <w:t>Breach of order, powers to deal with</w:t>
      </w:r>
      <w:bookmarkEnd w:id="248"/>
      <w:r>
        <w:rPr>
          <w:snapToGrid w:val="0"/>
        </w:rPr>
        <w:t xml:space="preserve"> </w:t>
      </w:r>
    </w:p>
    <w:p w:rsidR="00537D81" w:rsidRDefault="00532C1F">
      <w:pPr>
        <w:pStyle w:val="Subsection"/>
        <w:keepNext/>
        <w:rPr>
          <w:snapToGrid w:val="0"/>
        </w:rPr>
      </w:pPr>
      <w:r>
        <w:rPr>
          <w:snapToGrid w:val="0"/>
        </w:rPr>
        <w:tab/>
        <w:t>(1)</w:t>
      </w:r>
      <w:r>
        <w:rPr>
          <w:snapToGrid w:val="0"/>
        </w:rPr>
        <w:tab/>
        <w:t>This section applies if — </w:t>
      </w:r>
    </w:p>
    <w:p w:rsidR="00537D81" w:rsidRDefault="00532C1F">
      <w:pPr>
        <w:pStyle w:val="Indenta"/>
        <w:rPr>
          <w:snapToGrid w:val="0"/>
        </w:rPr>
      </w:pPr>
      <w:r>
        <w:rPr>
          <w:snapToGrid w:val="0"/>
        </w:rPr>
        <w:tab/>
        <w:t>(a)</w:t>
      </w:r>
      <w:r>
        <w:rPr>
          <w:snapToGrid w:val="0"/>
        </w:rPr>
        <w:tab/>
        <w:t>in proceedings for an offence, the court finds that a person who is subject to a conditional release order committed that offence while released under the order; or</w:t>
      </w:r>
    </w:p>
    <w:p w:rsidR="00537D81" w:rsidRDefault="00532C1F">
      <w:pPr>
        <w:pStyle w:val="Indenta"/>
        <w:rPr>
          <w:snapToGrid w:val="0"/>
        </w:rPr>
      </w:pPr>
      <w:r>
        <w:rPr>
          <w:snapToGrid w:val="0"/>
        </w:rPr>
        <w:tab/>
        <w:t>(b)</w:t>
      </w:r>
      <w:r>
        <w:rPr>
          <w:snapToGrid w:val="0"/>
        </w:rPr>
        <w:tab/>
        <w:t xml:space="preserve">in proceedings resulting from a notice to attend court given under section 113, the court finds that a person who is subject to a conditional release order has failed to </w:t>
      </w:r>
      <w:r>
        <w:rPr>
          <w:snapToGrid w:val="0"/>
        </w:rPr>
        <w:lastRenderedPageBreak/>
        <w:t>comply with any condition or undertaking upon which the order was made; or</w:t>
      </w:r>
    </w:p>
    <w:p w:rsidR="00537D81" w:rsidRDefault="00532C1F">
      <w:pPr>
        <w:pStyle w:val="Indenta"/>
      </w:pPr>
      <w:r>
        <w:tab/>
        <w:t>(c)</w:t>
      </w:r>
      <w:r>
        <w:tab/>
        <w:t>in proceedings for an offence, the court makes a finding under section 115(a) or (b).</w:t>
      </w:r>
    </w:p>
    <w:p w:rsidR="00537D81" w:rsidRDefault="00532C1F">
      <w:pPr>
        <w:pStyle w:val="Subsection"/>
        <w:keepNext/>
        <w:rPr>
          <w:snapToGrid w:val="0"/>
        </w:rPr>
      </w:pPr>
      <w:r>
        <w:rPr>
          <w:snapToGrid w:val="0"/>
        </w:rPr>
        <w:tab/>
        <w:t>(2)</w:t>
      </w:r>
      <w:r>
        <w:rPr>
          <w:snapToGrid w:val="0"/>
        </w:rPr>
        <w:tab/>
        <w:t>If this section applies the court may — </w:t>
      </w:r>
    </w:p>
    <w:p w:rsidR="00537D81" w:rsidRDefault="00532C1F">
      <w:pPr>
        <w:pStyle w:val="Indenta"/>
        <w:rPr>
          <w:snapToGrid w:val="0"/>
        </w:rPr>
      </w:pPr>
      <w:r>
        <w:rPr>
          <w:snapToGrid w:val="0"/>
        </w:rPr>
        <w:tab/>
        <w:t>(a)</w:t>
      </w:r>
      <w:r>
        <w:rPr>
          <w:snapToGrid w:val="0"/>
        </w:rPr>
        <w:tab/>
        <w:t>order that no further action be taken because of the failure to comply with a condition or undertaking upon which the conditional release order was made; or</w:t>
      </w:r>
    </w:p>
    <w:p w:rsidR="00537D81" w:rsidRDefault="00532C1F">
      <w:pPr>
        <w:pStyle w:val="Indenta"/>
        <w:rPr>
          <w:snapToGrid w:val="0"/>
        </w:rPr>
      </w:pPr>
      <w:r>
        <w:rPr>
          <w:snapToGrid w:val="0"/>
        </w:rPr>
        <w:tab/>
        <w:t>(b)</w:t>
      </w:r>
      <w:r>
        <w:rPr>
          <w:snapToGrid w:val="0"/>
        </w:rPr>
        <w:tab/>
        <w:t>amend or cancel the conditional release order; or</w:t>
      </w:r>
    </w:p>
    <w:p w:rsidR="00537D81" w:rsidRDefault="00532C1F">
      <w:pPr>
        <w:pStyle w:val="Indenta"/>
      </w:pPr>
      <w:r>
        <w:tab/>
        <w:t>(c)</w:t>
      </w:r>
      <w:r>
        <w:tab/>
        <w:t>if the court has made a finding under section 115(a) or (b), order that the conditional release order is to be taken for the purposes of this section not to have run its term but to have been cancelled on the day on which the offence was committed or the day on which the court finds that the person failed to comply with any condition or undertaking upon which the order was made, as the case may be.</w:t>
      </w:r>
    </w:p>
    <w:p w:rsidR="00537D81" w:rsidRDefault="00532C1F">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rsidR="00537D81" w:rsidRDefault="00532C1F">
      <w:pPr>
        <w:pStyle w:val="Subsection"/>
        <w:keepNext/>
        <w:rPr>
          <w:snapToGrid w:val="0"/>
        </w:rPr>
      </w:pPr>
      <w:r>
        <w:rPr>
          <w:snapToGrid w:val="0"/>
        </w:rPr>
        <w:tab/>
        <w:t>(4)</w:t>
      </w:r>
      <w:r>
        <w:rPr>
          <w:snapToGrid w:val="0"/>
        </w:rPr>
        <w:tab/>
        <w:t>The court, when considering how to dispose of the matter under subsection (2), is to take into account — </w:t>
      </w:r>
    </w:p>
    <w:p w:rsidR="00537D81" w:rsidRDefault="00532C1F">
      <w:pPr>
        <w:pStyle w:val="Indenta"/>
        <w:rPr>
          <w:snapToGrid w:val="0"/>
        </w:rPr>
      </w:pPr>
      <w:r>
        <w:rPr>
          <w:snapToGrid w:val="0"/>
        </w:rPr>
        <w:tab/>
        <w:t>(a)</w:t>
      </w:r>
      <w:r>
        <w:rPr>
          <w:snapToGrid w:val="0"/>
        </w:rPr>
        <w:tab/>
        <w:t>the time for which the person has been complying with supervision conditions under the order; and</w:t>
      </w:r>
    </w:p>
    <w:p w:rsidR="00537D81" w:rsidRDefault="00532C1F">
      <w:pPr>
        <w:pStyle w:val="Indenta"/>
        <w:keepNext/>
        <w:rPr>
          <w:snapToGrid w:val="0"/>
        </w:rPr>
      </w:pPr>
      <w:r>
        <w:rPr>
          <w:snapToGrid w:val="0"/>
        </w:rPr>
        <w:tab/>
        <w:t>(b)</w:t>
      </w:r>
      <w:r>
        <w:rPr>
          <w:snapToGrid w:val="0"/>
        </w:rPr>
        <w:tab/>
        <w:t>anything that was done, or that was not done but should have been done, under the order,</w:t>
      </w:r>
    </w:p>
    <w:p w:rsidR="00537D81" w:rsidRDefault="00532C1F">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rsidR="00537D81" w:rsidRDefault="00532C1F">
      <w:pPr>
        <w:pStyle w:val="Footnotesection"/>
      </w:pPr>
      <w:r>
        <w:tab/>
        <w:t>[Section 114 amended: No. 58 of 2004 s. 24.]</w:t>
      </w:r>
    </w:p>
    <w:p w:rsidR="00537D81" w:rsidRDefault="00532C1F">
      <w:pPr>
        <w:pStyle w:val="Heading5"/>
        <w:rPr>
          <w:snapToGrid w:val="0"/>
        </w:rPr>
      </w:pPr>
      <w:bookmarkStart w:id="249" w:name="_Toc75775257"/>
      <w:r>
        <w:rPr>
          <w:rStyle w:val="CharSectno"/>
        </w:rPr>
        <w:lastRenderedPageBreak/>
        <w:t>115</w:t>
      </w:r>
      <w:r>
        <w:rPr>
          <w:snapToGrid w:val="0"/>
        </w:rPr>
        <w:t>.</w:t>
      </w:r>
      <w:r>
        <w:rPr>
          <w:snapToGrid w:val="0"/>
        </w:rPr>
        <w:tab/>
        <w:t>Conditional release order, effect of expiry of</w:t>
      </w:r>
      <w:bookmarkEnd w:id="249"/>
    </w:p>
    <w:p w:rsidR="00537D81" w:rsidRDefault="00532C1F">
      <w:pPr>
        <w:pStyle w:val="Subsection"/>
      </w:pPr>
      <w:r>
        <w:rPr>
          <w:snapToGrid w:val="0"/>
        </w:rPr>
        <w:tab/>
      </w:r>
      <w:r>
        <w:rPr>
          <w:snapToGrid w:val="0"/>
        </w:rPr>
        <w:tab/>
        <w:t>If the conditional release order runs its term without being cancelled, the offender ceases to be liable to serve the sentence of detention to which the order relates</w:t>
      </w:r>
      <w:r>
        <w:t xml:space="preserve"> unless —</w:t>
      </w:r>
    </w:p>
    <w:p w:rsidR="00537D81" w:rsidRDefault="00532C1F">
      <w:pPr>
        <w:pStyle w:val="Indenta"/>
      </w:pPr>
      <w:r>
        <w:tab/>
        <w:t>(a)</w:t>
      </w:r>
      <w:r>
        <w:tab/>
        <w:t>proceedings for an offence are commenced within 6 months of the day on which the conditional release order expired and the court finds that the offender committed that offence while released under the order; or</w:t>
      </w:r>
    </w:p>
    <w:p w:rsidR="00537D81" w:rsidRDefault="00532C1F">
      <w:pPr>
        <w:pStyle w:val="Indenta"/>
        <w:rPr>
          <w:snapToGrid w:val="0"/>
        </w:rPr>
      </w:pPr>
      <w:r>
        <w:tab/>
        <w:t>(b)</w:t>
      </w:r>
      <w:r>
        <w:tab/>
        <w:t>a notice is issued under section 113 before the conditional release order runs its term and, within 6 months of the day on which the conditional release order expired, the court finds that a person who is the subject of a conditional release order has failed to comply with any condition or undertaking upon which the order was made.</w:t>
      </w:r>
    </w:p>
    <w:p w:rsidR="00537D81" w:rsidRDefault="00532C1F">
      <w:pPr>
        <w:pStyle w:val="Footnotesection"/>
      </w:pPr>
      <w:r>
        <w:tab/>
        <w:t>[Section 115 amended: No. 58 of 2004 s. 25.]</w:t>
      </w:r>
    </w:p>
    <w:p w:rsidR="00537D81" w:rsidRDefault="00532C1F">
      <w:pPr>
        <w:pStyle w:val="Heading5"/>
        <w:rPr>
          <w:snapToGrid w:val="0"/>
        </w:rPr>
      </w:pPr>
      <w:bookmarkStart w:id="250" w:name="_Toc75775258"/>
      <w:r>
        <w:rPr>
          <w:rStyle w:val="CharSectno"/>
        </w:rPr>
        <w:t>116</w:t>
      </w:r>
      <w:r>
        <w:rPr>
          <w:snapToGrid w:val="0"/>
        </w:rPr>
        <w:t>.</w:t>
      </w:r>
      <w:r>
        <w:rPr>
          <w:snapToGrid w:val="0"/>
        </w:rPr>
        <w:tab/>
        <w:t>Cancellation of conditional release order, effect of</w:t>
      </w:r>
      <w:bookmarkEnd w:id="250"/>
      <w:r>
        <w:rPr>
          <w:snapToGrid w:val="0"/>
        </w:rPr>
        <w:t xml:space="preserve"> </w:t>
      </w:r>
    </w:p>
    <w:p w:rsidR="00537D81" w:rsidRDefault="00532C1F">
      <w:pPr>
        <w:pStyle w:val="Subsection"/>
        <w:rPr>
          <w:snapToGrid w:val="0"/>
        </w:rPr>
      </w:pPr>
      <w:r>
        <w:rPr>
          <w:snapToGrid w:val="0"/>
        </w:rPr>
        <w:tab/>
        <w:t>(1)</w:t>
      </w:r>
      <w:r>
        <w:rPr>
          <w:snapToGrid w:val="0"/>
        </w:rPr>
        <w:tab/>
        <w:t>When the court cancels a conditional release order without substituting for it another conditional release order, it is to direct that the offender serve so much of the term of detention as it considers appropriate having regard to the matters set out in subsection (2).</w:t>
      </w:r>
    </w:p>
    <w:p w:rsidR="00537D81" w:rsidRDefault="00532C1F">
      <w:pPr>
        <w:pStyle w:val="Subsection"/>
        <w:rPr>
          <w:snapToGrid w:val="0"/>
        </w:rPr>
      </w:pPr>
      <w:r>
        <w:rPr>
          <w:snapToGrid w:val="0"/>
        </w:rPr>
        <w:tab/>
        <w:t>(2)</w:t>
      </w:r>
      <w:r>
        <w:rPr>
          <w:snapToGrid w:val="0"/>
        </w:rPr>
        <w:tab/>
        <w:t>The period of detention is to be reduced in proportion to the extent to which the court considers that the offender complied with the conditional release order.</w:t>
      </w:r>
    </w:p>
    <w:p w:rsidR="00537D81" w:rsidRDefault="00532C1F">
      <w:pPr>
        <w:pStyle w:val="Subsection"/>
        <w:rPr>
          <w:snapToGrid w:val="0"/>
        </w:rPr>
      </w:pPr>
      <w:r>
        <w:rPr>
          <w:snapToGrid w:val="0"/>
        </w:rPr>
        <w:tab/>
        <w:t>(3)</w:t>
      </w:r>
      <w:r>
        <w:rPr>
          <w:snapToGrid w:val="0"/>
        </w:rPr>
        <w:tab/>
        <w:t>If the order related to more than one sentence of detention, the reduction may be made to each or any of those sentences, as the court considers just in the circumstances.</w:t>
      </w:r>
    </w:p>
    <w:p w:rsidR="00537D81" w:rsidRDefault="00532C1F">
      <w:pPr>
        <w:pStyle w:val="Subsection"/>
        <w:rPr>
          <w:snapToGrid w:val="0"/>
        </w:rPr>
      </w:pPr>
      <w:r>
        <w:rPr>
          <w:snapToGrid w:val="0"/>
        </w:rPr>
        <w:tab/>
        <w:t>(4)</w:t>
      </w:r>
      <w:r>
        <w:rPr>
          <w:snapToGrid w:val="0"/>
        </w:rPr>
        <w:tab/>
        <w:t>Cancellation of a conditional release order does not prevent a supervised release order from being subsequently made.</w:t>
      </w:r>
    </w:p>
    <w:p w:rsidR="00537D81" w:rsidRDefault="00532C1F">
      <w:pPr>
        <w:pStyle w:val="Subsection"/>
        <w:rPr>
          <w:snapToGrid w:val="0"/>
        </w:rPr>
      </w:pPr>
      <w:r>
        <w:rPr>
          <w:snapToGrid w:val="0"/>
        </w:rPr>
        <w:lastRenderedPageBreak/>
        <w:tab/>
        <w:t>(5)</w:t>
      </w:r>
      <w:r>
        <w:rPr>
          <w:snapToGrid w:val="0"/>
        </w:rPr>
        <w:tab/>
        <w:t xml:space="preserve">If the offender has reached the age of 18 years when the order is cancelled, the balance of the term of detention is to be served in a prison, and while in a prison the </w:t>
      </w:r>
      <w:r>
        <w:rPr>
          <w:i/>
          <w:snapToGrid w:val="0"/>
        </w:rPr>
        <w:t>Prisons Act 1981</w:t>
      </w:r>
      <w:r>
        <w:rPr>
          <w:snapToGrid w:val="0"/>
        </w:rPr>
        <w:t xml:space="preserve"> applies to and in respect of the offender.</w:t>
      </w:r>
    </w:p>
    <w:p w:rsidR="00537D81" w:rsidRDefault="00532C1F">
      <w:pPr>
        <w:pStyle w:val="Footnotesection"/>
        <w:ind w:left="890" w:hanging="890"/>
      </w:pPr>
      <w:r>
        <w:tab/>
        <w:t xml:space="preserve">[Section 116 amended: No. 78 of 1995 s. 145.] </w:t>
      </w:r>
    </w:p>
    <w:p w:rsidR="00537D81" w:rsidRDefault="00532C1F">
      <w:pPr>
        <w:pStyle w:val="Heading5"/>
        <w:spacing w:before="180"/>
        <w:rPr>
          <w:snapToGrid w:val="0"/>
        </w:rPr>
      </w:pPr>
      <w:bookmarkStart w:id="251" w:name="_Toc75775259"/>
      <w:r>
        <w:rPr>
          <w:rStyle w:val="CharSectno"/>
        </w:rPr>
        <w:t>117</w:t>
      </w:r>
      <w:r>
        <w:rPr>
          <w:snapToGrid w:val="0"/>
        </w:rPr>
        <w:t>.</w:t>
      </w:r>
      <w:r>
        <w:rPr>
          <w:snapToGrid w:val="0"/>
        </w:rPr>
        <w:tab/>
        <w:t>Notice of court applications</w:t>
      </w:r>
      <w:bookmarkEnd w:id="251"/>
      <w:r>
        <w:rPr>
          <w:snapToGrid w:val="0"/>
        </w:rPr>
        <w:t xml:space="preserve"> </w:t>
      </w:r>
    </w:p>
    <w:p w:rsidR="00537D81" w:rsidRDefault="00532C1F">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rsidR="00537D81" w:rsidRDefault="00532C1F">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rsidR="00537D81" w:rsidRDefault="00532C1F">
      <w:pPr>
        <w:pStyle w:val="Heading3"/>
        <w:spacing w:before="260"/>
        <w:rPr>
          <w:snapToGrid w:val="0"/>
        </w:rPr>
      </w:pPr>
      <w:bookmarkStart w:id="252" w:name="_Toc75505752"/>
      <w:bookmarkStart w:id="253" w:name="_Toc75508641"/>
      <w:bookmarkStart w:id="254" w:name="_Toc75775260"/>
      <w:r>
        <w:rPr>
          <w:rStyle w:val="CharDivNo"/>
        </w:rPr>
        <w:t>Division 8</w:t>
      </w:r>
      <w:r>
        <w:rPr>
          <w:snapToGrid w:val="0"/>
        </w:rPr>
        <w:t> — </w:t>
      </w:r>
      <w:r>
        <w:rPr>
          <w:rStyle w:val="CharDivText"/>
        </w:rPr>
        <w:t>Custodial sentence</w:t>
      </w:r>
      <w:bookmarkEnd w:id="252"/>
      <w:bookmarkEnd w:id="253"/>
      <w:bookmarkEnd w:id="254"/>
      <w:r>
        <w:rPr>
          <w:rStyle w:val="CharDivText"/>
        </w:rPr>
        <w:t xml:space="preserve"> </w:t>
      </w:r>
    </w:p>
    <w:p w:rsidR="00537D81" w:rsidRDefault="00532C1F">
      <w:pPr>
        <w:pStyle w:val="Heading5"/>
        <w:spacing w:before="180"/>
        <w:rPr>
          <w:snapToGrid w:val="0"/>
        </w:rPr>
      </w:pPr>
      <w:bookmarkStart w:id="255" w:name="_Toc75775261"/>
      <w:r>
        <w:rPr>
          <w:rStyle w:val="CharSectno"/>
        </w:rPr>
        <w:t>118</w:t>
      </w:r>
      <w:r>
        <w:rPr>
          <w:snapToGrid w:val="0"/>
        </w:rPr>
        <w:t>.</w:t>
      </w:r>
      <w:r>
        <w:rPr>
          <w:snapToGrid w:val="0"/>
        </w:rPr>
        <w:tab/>
        <w:t>Offences punishable by imprisonment, options</w:t>
      </w:r>
      <w:bookmarkEnd w:id="255"/>
      <w:r>
        <w:rPr>
          <w:snapToGrid w:val="0"/>
        </w:rPr>
        <w:t xml:space="preserve"> </w:t>
      </w:r>
    </w:p>
    <w:p w:rsidR="00537D81" w:rsidRDefault="00532C1F">
      <w:pPr>
        <w:pStyle w:val="Subsection"/>
        <w:rPr>
          <w:snapToGrid w:val="0"/>
        </w:rPr>
      </w:pPr>
      <w:r>
        <w:rPr>
          <w:snapToGrid w:val="0"/>
        </w:rPr>
        <w:tab/>
        <w:t>(1)</w:t>
      </w:r>
      <w:r>
        <w:rPr>
          <w:snapToGrid w:val="0"/>
        </w:rPr>
        <w:tab/>
        <w:t>If the statutory penalty for an offence is or includes imprisonment and the court dealing with the offender decides to impose a custodial sentence, the court may — </w:t>
      </w:r>
    </w:p>
    <w:p w:rsidR="00537D81" w:rsidRDefault="00532C1F">
      <w:pPr>
        <w:pStyle w:val="Indenta"/>
        <w:rPr>
          <w:snapToGrid w:val="0"/>
        </w:rPr>
      </w:pPr>
      <w:r>
        <w:rPr>
          <w:snapToGrid w:val="0"/>
        </w:rPr>
        <w:tab/>
        <w:t>(a)</w:t>
      </w:r>
      <w:r>
        <w:rPr>
          <w:snapToGrid w:val="0"/>
        </w:rPr>
        <w:tab/>
        <w:t xml:space="preserve">impose a term of imprisonment under Part 13 of the </w:t>
      </w:r>
      <w:r>
        <w:rPr>
          <w:i/>
          <w:snapToGrid w:val="0"/>
        </w:rPr>
        <w:t>Sentencing Act 1995</w:t>
      </w:r>
      <w:r>
        <w:rPr>
          <w:snapToGrid w:val="0"/>
        </w:rPr>
        <w:t xml:space="preserve"> but may not impose suspended imprisonment under Part 11 of that</w:t>
      </w:r>
      <w:r>
        <w:t xml:space="preserve"> Act or conditional suspended imprisonment under Part 12 of that Act; or</w:t>
      </w:r>
    </w:p>
    <w:p w:rsidR="00537D81" w:rsidRDefault="00532C1F">
      <w:pPr>
        <w:pStyle w:val="Indenta"/>
        <w:rPr>
          <w:snapToGrid w:val="0"/>
        </w:rPr>
      </w:pPr>
      <w:r>
        <w:rPr>
          <w:snapToGrid w:val="0"/>
        </w:rPr>
        <w:tab/>
        <w:t>(b)</w:t>
      </w:r>
      <w:r>
        <w:rPr>
          <w:snapToGrid w:val="0"/>
        </w:rPr>
        <w:tab/>
        <w:t>sentence the offender to a term of detention that is not longer than the term of imprisonment to which the offender would have been liable if the offender were not a young person.</w:t>
      </w:r>
    </w:p>
    <w:p w:rsidR="00537D81" w:rsidRDefault="00532C1F">
      <w:pPr>
        <w:pStyle w:val="Subsection"/>
        <w:rPr>
          <w:snapToGrid w:val="0"/>
        </w:rPr>
      </w:pPr>
      <w:r>
        <w:rPr>
          <w:snapToGrid w:val="0"/>
        </w:rPr>
        <w:tab/>
        <w:t>(2)</w:t>
      </w:r>
      <w:r>
        <w:rPr>
          <w:snapToGrid w:val="0"/>
        </w:rPr>
        <w:tab/>
        <w:t xml:space="preserve">Despite section 86 of the </w:t>
      </w:r>
      <w:r>
        <w:rPr>
          <w:i/>
          <w:snapToGrid w:val="0"/>
        </w:rPr>
        <w:t>Sentencing Act 1995</w:t>
      </w:r>
      <w:r>
        <w:rPr>
          <w:snapToGrid w:val="0"/>
        </w:rPr>
        <w:t xml:space="preserve"> the court sentencing a young person to </w:t>
      </w:r>
      <w:r>
        <w:t xml:space="preserve">a term of imprisonment or </w:t>
      </w:r>
      <w:r>
        <w:rPr>
          <w:snapToGrid w:val="0"/>
        </w:rPr>
        <w:t>a term of detention may impose a term of 6 months or less.</w:t>
      </w:r>
    </w:p>
    <w:p w:rsidR="00537D81" w:rsidRDefault="00532C1F">
      <w:pPr>
        <w:pStyle w:val="Subsection"/>
        <w:rPr>
          <w:snapToGrid w:val="0"/>
        </w:rPr>
      </w:pPr>
      <w:r>
        <w:rPr>
          <w:snapToGrid w:val="0"/>
        </w:rPr>
        <w:lastRenderedPageBreak/>
        <w:tab/>
        <w:t>(3)</w:t>
      </w:r>
      <w:r>
        <w:rPr>
          <w:snapToGrid w:val="0"/>
        </w:rPr>
        <w:tab/>
        <w:t xml:space="preserve">If the court sentences an offender to imprisonment it may, subject to Part 14 of the </w:t>
      </w:r>
      <w:r>
        <w:rPr>
          <w:i/>
          <w:snapToGrid w:val="0"/>
        </w:rPr>
        <w:t>Sentencing Act 1995</w:t>
      </w:r>
      <w:r>
        <w:rPr>
          <w:snapToGrid w:val="0"/>
        </w:rPr>
        <w:t>, also sentence the offender to indefinite imprisonment.</w:t>
      </w:r>
    </w:p>
    <w:p w:rsidR="00537D81" w:rsidRDefault="00532C1F">
      <w:pPr>
        <w:pStyle w:val="Subsection"/>
        <w:rPr>
          <w:snapToGrid w:val="0"/>
        </w:rPr>
      </w:pPr>
      <w:r>
        <w:rPr>
          <w:snapToGrid w:val="0"/>
        </w:rPr>
        <w:tab/>
        <w:t>(4)</w:t>
      </w:r>
      <w:r>
        <w:rPr>
          <w:snapToGrid w:val="0"/>
        </w:rPr>
        <w:tab/>
        <w:t xml:space="preserve">If the court sentences an offender to imprisonment it may, if the offender is at least 16 and under 18 years old and having regard to the matters in section 178(4)(a), direct that the offender serve the sentence in a prison under the </w:t>
      </w:r>
      <w:r>
        <w:rPr>
          <w:i/>
          <w:snapToGrid w:val="0"/>
        </w:rPr>
        <w:t>Prisons Act 1981</w:t>
      </w:r>
      <w:r>
        <w:rPr>
          <w:snapToGrid w:val="0"/>
        </w:rPr>
        <w:t>.</w:t>
      </w:r>
    </w:p>
    <w:p w:rsidR="00537D81" w:rsidRDefault="00532C1F">
      <w:pPr>
        <w:pStyle w:val="Subsection"/>
        <w:keepNext/>
        <w:keepLines/>
        <w:rPr>
          <w:snapToGrid w:val="0"/>
        </w:rPr>
      </w:pPr>
      <w:r>
        <w:rPr>
          <w:snapToGrid w:val="0"/>
        </w:rPr>
        <w:tab/>
        <w:t>(5)</w:t>
      </w:r>
      <w:r>
        <w:rPr>
          <w:snapToGrid w:val="0"/>
        </w:rPr>
        <w:tab/>
        <w:t xml:space="preserve">If the court sentences the offender to a term of imprisonment, the </w:t>
      </w:r>
      <w:r>
        <w:rPr>
          <w:i/>
          <w:snapToGrid w:val="0"/>
        </w:rPr>
        <w:t>Sentencing Act 1995</w:t>
      </w:r>
      <w:r>
        <w:rPr>
          <w:snapToGrid w:val="0"/>
        </w:rPr>
        <w:t xml:space="preserve"> and the</w:t>
      </w:r>
      <w:r>
        <w:rPr>
          <w:i/>
        </w:rPr>
        <w:t xml:space="preserve"> Sentence Administration Act 2003</w:t>
      </w:r>
      <w:r>
        <w:rPr>
          <w:snapToGrid w:val="0"/>
        </w:rPr>
        <w:t>, with any necessary changes, apply to and in respect of the sentence imposed.</w:t>
      </w:r>
    </w:p>
    <w:p w:rsidR="00537D81" w:rsidRDefault="00532C1F">
      <w:pPr>
        <w:pStyle w:val="Footnotesection"/>
      </w:pPr>
      <w:r>
        <w:tab/>
        <w:t xml:space="preserve">[Section 118 inserted: No. 78 of 1995 s. 143; amended: No. 29 of 1998 s. 21; No. 50 of 2003 s. 29(3) and 104(2); No. 27 of 2004 s. 17; No. 5 of 2008 s. 132(3).] </w:t>
      </w:r>
    </w:p>
    <w:p w:rsidR="00537D81" w:rsidRDefault="00532C1F">
      <w:pPr>
        <w:pStyle w:val="Heading5"/>
        <w:rPr>
          <w:snapToGrid w:val="0"/>
        </w:rPr>
      </w:pPr>
      <w:bookmarkStart w:id="256" w:name="_Toc75775262"/>
      <w:r>
        <w:rPr>
          <w:rStyle w:val="CharSectno"/>
        </w:rPr>
        <w:t>118A</w:t>
      </w:r>
      <w:r>
        <w:rPr>
          <w:snapToGrid w:val="0"/>
        </w:rPr>
        <w:t>.</w:t>
      </w:r>
      <w:r>
        <w:rPr>
          <w:snapToGrid w:val="0"/>
        </w:rPr>
        <w:tab/>
        <w:t>Where sentence of imprisonment to be served</w:t>
      </w:r>
      <w:bookmarkEnd w:id="256"/>
      <w:r>
        <w:rPr>
          <w:snapToGrid w:val="0"/>
        </w:rPr>
        <w:t xml:space="preserve"> </w:t>
      </w:r>
    </w:p>
    <w:p w:rsidR="00537D81" w:rsidRDefault="00532C1F">
      <w:pPr>
        <w:pStyle w:val="Subsection"/>
        <w:keepNext/>
        <w:rPr>
          <w:snapToGrid w:val="0"/>
        </w:rPr>
      </w:pPr>
      <w:r>
        <w:rPr>
          <w:snapToGrid w:val="0"/>
        </w:rPr>
        <w:tab/>
        <w:t>(1)</w:t>
      </w:r>
      <w:r>
        <w:rPr>
          <w:snapToGrid w:val="0"/>
        </w:rPr>
        <w:tab/>
        <w:t>If — </w:t>
      </w:r>
    </w:p>
    <w:p w:rsidR="00537D81" w:rsidRDefault="00532C1F">
      <w:pPr>
        <w:pStyle w:val="Indenta"/>
        <w:rPr>
          <w:snapToGrid w:val="0"/>
        </w:rPr>
      </w:pPr>
      <w:r>
        <w:rPr>
          <w:snapToGrid w:val="0"/>
        </w:rPr>
        <w:tab/>
        <w:t>(a)</w:t>
      </w:r>
      <w:r>
        <w:rPr>
          <w:snapToGrid w:val="0"/>
        </w:rPr>
        <w:tab/>
        <w:t>as a result of a sentence imposed by a court a young person is to be imprisoned; and</w:t>
      </w:r>
    </w:p>
    <w:p w:rsidR="00537D81" w:rsidRDefault="00532C1F">
      <w:pPr>
        <w:pStyle w:val="Indenta"/>
        <w:rPr>
          <w:snapToGrid w:val="0"/>
        </w:rPr>
      </w:pPr>
      <w:r>
        <w:rPr>
          <w:snapToGrid w:val="0"/>
        </w:rPr>
        <w:tab/>
        <w:t>(b)</w:t>
      </w:r>
      <w:r>
        <w:rPr>
          <w:snapToGrid w:val="0"/>
        </w:rPr>
        <w:tab/>
        <w:t>the young person is under 18 years old at the time when under that sentence he or she is to be imprisoned,</w:t>
      </w:r>
    </w:p>
    <w:p w:rsidR="00537D81" w:rsidRDefault="00532C1F">
      <w:pPr>
        <w:pStyle w:val="Subsection"/>
        <w:rPr>
          <w:snapToGrid w:val="0"/>
        </w:rPr>
      </w:pPr>
      <w:r>
        <w:rPr>
          <w:snapToGrid w:val="0"/>
        </w:rPr>
        <w:tab/>
      </w:r>
      <w:r>
        <w:rPr>
          <w:snapToGrid w:val="0"/>
        </w:rPr>
        <w:tab/>
        <w:t>then, unless a direction has been made under section 118(4), the young person is to serve that sentence in a detention centre and not in a prison until a direction is made under section 178.</w:t>
      </w:r>
    </w:p>
    <w:p w:rsidR="00537D81" w:rsidRDefault="00532C1F">
      <w:pPr>
        <w:pStyle w:val="Subsection"/>
        <w:keepNext/>
        <w:rPr>
          <w:snapToGrid w:val="0"/>
        </w:rPr>
      </w:pPr>
      <w:r>
        <w:rPr>
          <w:snapToGrid w:val="0"/>
        </w:rPr>
        <w:tab/>
        <w:t>(2)</w:t>
      </w:r>
      <w:r>
        <w:rPr>
          <w:snapToGrid w:val="0"/>
        </w:rPr>
        <w:tab/>
        <w:t>If — </w:t>
      </w:r>
    </w:p>
    <w:p w:rsidR="00537D81" w:rsidRDefault="00532C1F">
      <w:pPr>
        <w:pStyle w:val="Indenta"/>
        <w:rPr>
          <w:snapToGrid w:val="0"/>
        </w:rPr>
      </w:pPr>
      <w:r>
        <w:rPr>
          <w:snapToGrid w:val="0"/>
        </w:rPr>
        <w:tab/>
        <w:t>(a)</w:t>
      </w:r>
      <w:r>
        <w:rPr>
          <w:snapToGrid w:val="0"/>
        </w:rPr>
        <w:tab/>
        <w:t>as a result of a sentence imposed by a court a young person is to be imprisoned; and</w:t>
      </w:r>
    </w:p>
    <w:p w:rsidR="00537D81" w:rsidRDefault="00532C1F">
      <w:pPr>
        <w:pStyle w:val="Indenta"/>
        <w:rPr>
          <w:snapToGrid w:val="0"/>
        </w:rPr>
      </w:pPr>
      <w:r>
        <w:rPr>
          <w:snapToGrid w:val="0"/>
        </w:rPr>
        <w:tab/>
        <w:t>(b)</w:t>
      </w:r>
      <w:r>
        <w:rPr>
          <w:snapToGrid w:val="0"/>
        </w:rPr>
        <w:tab/>
        <w:t>the young person has reached the age of 18 years at the time when under that sentence he or she is to be imprisoned,</w:t>
      </w:r>
    </w:p>
    <w:p w:rsidR="00537D81" w:rsidRDefault="00532C1F">
      <w:pPr>
        <w:pStyle w:val="Subsection"/>
        <w:rPr>
          <w:snapToGrid w:val="0"/>
        </w:rPr>
      </w:pPr>
      <w:r>
        <w:rPr>
          <w:snapToGrid w:val="0"/>
        </w:rPr>
        <w:tab/>
      </w:r>
      <w:r>
        <w:rPr>
          <w:snapToGrid w:val="0"/>
        </w:rPr>
        <w:tab/>
        <w:t>then the young person is to serve that sentence in a prison.</w:t>
      </w:r>
    </w:p>
    <w:p w:rsidR="00537D81" w:rsidRDefault="00532C1F">
      <w:pPr>
        <w:pStyle w:val="Subsection"/>
        <w:rPr>
          <w:snapToGrid w:val="0"/>
        </w:rPr>
      </w:pPr>
      <w:r>
        <w:rPr>
          <w:snapToGrid w:val="0"/>
        </w:rPr>
        <w:lastRenderedPageBreak/>
        <w:tab/>
        <w:t>(3)</w:t>
      </w:r>
      <w:r>
        <w:rPr>
          <w:snapToGrid w:val="0"/>
        </w:rPr>
        <w:tab/>
        <w:t>If it is not practicable to immediately transport a young person to a detention centre in accordance with subsection (1), the offender may be held in a prison or a lock</w:t>
      </w:r>
      <w:r>
        <w:rPr>
          <w:snapToGrid w:val="0"/>
        </w:rPr>
        <w:noBreakHyphen/>
        <w:t>up until transport to a detention centre is practicable.</w:t>
      </w:r>
    </w:p>
    <w:p w:rsidR="00537D81" w:rsidRDefault="00532C1F">
      <w:pPr>
        <w:pStyle w:val="Footnotesection"/>
      </w:pPr>
      <w:r>
        <w:tab/>
        <w:t xml:space="preserve">[Section 118A inserted: No. 78 of 1995 s. 143; amended: No. 47 of 1999 s. 43.] </w:t>
      </w:r>
    </w:p>
    <w:p w:rsidR="00537D81" w:rsidRDefault="00532C1F">
      <w:pPr>
        <w:pStyle w:val="Heading5"/>
        <w:rPr>
          <w:b w:val="0"/>
          <w:spacing w:val="-2"/>
        </w:rPr>
      </w:pPr>
      <w:bookmarkStart w:id="257" w:name="_Toc75775263"/>
      <w:r>
        <w:rPr>
          <w:rStyle w:val="CharSectno"/>
        </w:rPr>
        <w:t>119</w:t>
      </w:r>
      <w:r>
        <w:t>.</w:t>
      </w:r>
      <w:r>
        <w:tab/>
        <w:t>Taking time on remand into account</w:t>
      </w:r>
      <w:bookmarkEnd w:id="257"/>
    </w:p>
    <w:p w:rsidR="00537D81" w:rsidRDefault="00532C1F">
      <w:pPr>
        <w:pStyle w:val="Subsection"/>
        <w:rPr>
          <w:spacing w:val="-2"/>
        </w:rPr>
      </w:pPr>
      <w:r>
        <w:tab/>
      </w:r>
      <w:r>
        <w:tab/>
        <w:t>If when the offender is being sentenced to a term of detention for an offence — </w:t>
      </w:r>
    </w:p>
    <w:p w:rsidR="00537D81" w:rsidRDefault="00532C1F">
      <w:pPr>
        <w:pStyle w:val="Indenta"/>
      </w:pPr>
      <w:r>
        <w:tab/>
        <w:t>(a)</w:t>
      </w:r>
      <w:r>
        <w:tab/>
        <w:t>he or she has previously spent time in custody in respect of that offence and for no other reason; and</w:t>
      </w:r>
    </w:p>
    <w:p w:rsidR="00537D81" w:rsidRDefault="00532C1F">
      <w:pPr>
        <w:pStyle w:val="Indenta"/>
      </w:pPr>
      <w:r>
        <w:tab/>
        <w:t>(b)</w:t>
      </w:r>
      <w:r>
        <w:tab/>
        <w:t>the court decides that that time should be taken into account,</w:t>
      </w:r>
    </w:p>
    <w:p w:rsidR="00537D81" w:rsidRDefault="00532C1F">
      <w:pPr>
        <w:pStyle w:val="Subsection"/>
      </w:pPr>
      <w:r>
        <w:tab/>
      </w:r>
      <w:r>
        <w:tab/>
        <w:t>the court may take that time into account — </w:t>
      </w:r>
    </w:p>
    <w:p w:rsidR="00537D81" w:rsidRDefault="00532C1F">
      <w:pPr>
        <w:pStyle w:val="Indenta"/>
      </w:pPr>
      <w:r>
        <w:tab/>
        <w:t>(c)</w:t>
      </w:r>
      <w:r>
        <w:tab/>
        <w:t>if it imposes a set term of detention, by reducing that term by an appropriate period; or</w:t>
      </w:r>
    </w:p>
    <w:p w:rsidR="00537D81" w:rsidRDefault="00532C1F">
      <w:pPr>
        <w:pStyle w:val="Indenta"/>
      </w:pPr>
      <w:r>
        <w:tab/>
        <w:t>(d)</w:t>
      </w:r>
      <w:r>
        <w:tab/>
        <w:t>by ordering that the term it imposes is to be taken to have begun on a specified day being the day when that custody began or on some later date that is not later than the date of the sentence.</w:t>
      </w:r>
    </w:p>
    <w:p w:rsidR="00537D81" w:rsidRDefault="00532C1F">
      <w:pPr>
        <w:pStyle w:val="Footnotesection"/>
      </w:pPr>
      <w:r>
        <w:tab/>
        <w:t>[Section 119 inserted: No. 29 of 1998 s. 22.]</w:t>
      </w:r>
    </w:p>
    <w:p w:rsidR="00537D81" w:rsidRDefault="00532C1F">
      <w:pPr>
        <w:pStyle w:val="Heading5"/>
      </w:pPr>
      <w:bookmarkStart w:id="258" w:name="_Toc75775264"/>
      <w:r>
        <w:rPr>
          <w:rStyle w:val="CharSectno"/>
        </w:rPr>
        <w:t>119A</w:t>
      </w:r>
      <w:r>
        <w:t>.</w:t>
      </w:r>
      <w:r>
        <w:tab/>
        <w:t>Effect of not being in custody</w:t>
      </w:r>
      <w:bookmarkEnd w:id="258"/>
    </w:p>
    <w:p w:rsidR="00537D81" w:rsidRDefault="00532C1F">
      <w:pPr>
        <w:pStyle w:val="Subsection"/>
      </w:pPr>
      <w:r>
        <w:tab/>
        <w:t>(1)</w:t>
      </w:r>
      <w:r>
        <w:tab/>
        <w:t>A term of detention does not elapse while an offender is at large, having escaped lawful custody while serving it.</w:t>
      </w:r>
    </w:p>
    <w:p w:rsidR="00537D81" w:rsidRDefault="00532C1F">
      <w:pPr>
        <w:pStyle w:val="Subsection"/>
      </w:pPr>
      <w:r>
        <w:tab/>
        <w:t>(2)</w:t>
      </w:r>
      <w:r>
        <w:tab/>
        <w:t>A term of detention does not elapse while an offender is not in lawful custody unless this Act or another written law provides otherwise.</w:t>
      </w:r>
    </w:p>
    <w:p w:rsidR="00537D81" w:rsidRDefault="00532C1F">
      <w:pPr>
        <w:pStyle w:val="Footnotesection"/>
      </w:pPr>
      <w:r>
        <w:tab/>
        <w:t>[Section 119A inserted: No. 58 of 2004 s. 26.]</w:t>
      </w:r>
    </w:p>
    <w:p w:rsidR="00537D81" w:rsidRDefault="00532C1F">
      <w:pPr>
        <w:pStyle w:val="Heading5"/>
        <w:rPr>
          <w:snapToGrid w:val="0"/>
        </w:rPr>
      </w:pPr>
      <w:bookmarkStart w:id="259" w:name="_Toc75775265"/>
      <w:r>
        <w:rPr>
          <w:rStyle w:val="CharSectno"/>
        </w:rPr>
        <w:lastRenderedPageBreak/>
        <w:t>120</w:t>
      </w:r>
      <w:r>
        <w:rPr>
          <w:snapToGrid w:val="0"/>
        </w:rPr>
        <w:t>.</w:t>
      </w:r>
      <w:r>
        <w:rPr>
          <w:snapToGrid w:val="0"/>
        </w:rPr>
        <w:tab/>
        <w:t>Custodial sentence is sentence of last resort</w:t>
      </w:r>
      <w:bookmarkEnd w:id="259"/>
      <w:r>
        <w:rPr>
          <w:snapToGrid w:val="0"/>
        </w:rPr>
        <w:t xml:space="preserve"> </w:t>
      </w:r>
    </w:p>
    <w:p w:rsidR="00537D81" w:rsidRDefault="00532C1F">
      <w:pPr>
        <w:pStyle w:val="Subsection"/>
        <w:rPr>
          <w:snapToGrid w:val="0"/>
        </w:rPr>
      </w:pPr>
      <w:r>
        <w:rPr>
          <w:snapToGrid w:val="0"/>
        </w:rPr>
        <w:tab/>
        <w:t>(1)</w:t>
      </w:r>
      <w:r>
        <w:rPr>
          <w:snapToGrid w:val="0"/>
        </w:rPr>
        <w:tab/>
        <w:t>The court cannot impose any custodial sentence unless it is satisfied that there is no other appropriate way for it to dispose of the matter.</w:t>
      </w:r>
    </w:p>
    <w:p w:rsidR="00537D81" w:rsidRDefault="00532C1F">
      <w:pPr>
        <w:pStyle w:val="Subsection"/>
        <w:rPr>
          <w:snapToGrid w:val="0"/>
        </w:rPr>
      </w:pPr>
      <w:r>
        <w:rPr>
          <w:snapToGrid w:val="0"/>
        </w:rPr>
        <w:tab/>
        <w:t>(2)</w:t>
      </w:r>
      <w:r>
        <w:rPr>
          <w:snapToGrid w:val="0"/>
        </w:rPr>
        <w:tab/>
        <w:t xml:space="preserve">A court that imposes on a young person a custodial sentence is to </w:t>
      </w:r>
      <w:r>
        <w:t>give written</w:t>
      </w:r>
      <w:r>
        <w:rPr>
          <w:snapToGrid w:val="0"/>
        </w:rPr>
        <w:t xml:space="preserve"> reasons why it considers that there is no other appropriate way for it to dispose of the matter.</w:t>
      </w:r>
    </w:p>
    <w:p w:rsidR="00537D81" w:rsidRDefault="00532C1F">
      <w:pPr>
        <w:pStyle w:val="Subsection"/>
      </w:pPr>
      <w:r>
        <w:tab/>
        <w:t>(3)</w:t>
      </w:r>
      <w:r>
        <w:tab/>
        <w:t xml:space="preserve">In subsection (2) — </w:t>
      </w:r>
    </w:p>
    <w:p w:rsidR="00537D81" w:rsidRDefault="00532C1F">
      <w:pPr>
        <w:pStyle w:val="Defstart"/>
      </w:pPr>
      <w:r>
        <w:tab/>
      </w:r>
      <w:r>
        <w:rPr>
          <w:rStyle w:val="CharDefText"/>
        </w:rPr>
        <w:t>written reasons</w:t>
      </w:r>
      <w:r>
        <w:t xml:space="preserve"> includes reasons that are — </w:t>
      </w:r>
    </w:p>
    <w:p w:rsidR="00537D81" w:rsidRDefault="00532C1F">
      <w:pPr>
        <w:pStyle w:val="Defpara"/>
      </w:pPr>
      <w:r>
        <w:tab/>
        <w:t>(a)</w:t>
      </w:r>
      <w:r>
        <w:tab/>
        <w:t>given orally and subsequently transcribed; or</w:t>
      </w:r>
    </w:p>
    <w:p w:rsidR="00537D81" w:rsidRDefault="00532C1F">
      <w:pPr>
        <w:pStyle w:val="Defpara"/>
      </w:pPr>
      <w:r>
        <w:tab/>
        <w:t>(b)</w:t>
      </w:r>
      <w:r>
        <w:tab/>
        <w:t>given orally but also recorded electronically in a format that enables them to be subsequently transcribed.</w:t>
      </w:r>
    </w:p>
    <w:p w:rsidR="00537D81" w:rsidRDefault="00532C1F">
      <w:pPr>
        <w:pStyle w:val="Footnotesection"/>
      </w:pPr>
      <w:r>
        <w:tab/>
        <w:t>[Section 120 amended: No. 20 of 2013 s. 142.]</w:t>
      </w:r>
    </w:p>
    <w:p w:rsidR="00537D81" w:rsidRDefault="00532C1F">
      <w:pPr>
        <w:pStyle w:val="Heading5"/>
        <w:rPr>
          <w:snapToGrid w:val="0"/>
        </w:rPr>
      </w:pPr>
      <w:bookmarkStart w:id="260" w:name="_Toc75775266"/>
      <w:r>
        <w:rPr>
          <w:rStyle w:val="CharSectno"/>
        </w:rPr>
        <w:t>121</w:t>
      </w:r>
      <w:r>
        <w:rPr>
          <w:snapToGrid w:val="0"/>
        </w:rPr>
        <w:t>.</w:t>
      </w:r>
      <w:r>
        <w:rPr>
          <w:snapToGrid w:val="0"/>
        </w:rPr>
        <w:tab/>
        <w:t>Minimum period before release from detention</w:t>
      </w:r>
      <w:bookmarkEnd w:id="260"/>
      <w:r>
        <w:rPr>
          <w:snapToGrid w:val="0"/>
        </w:rPr>
        <w:t xml:space="preserve"> </w:t>
      </w:r>
    </w:p>
    <w:p w:rsidR="00537D81" w:rsidRDefault="00532C1F">
      <w:pPr>
        <w:pStyle w:val="Subsection"/>
        <w:rPr>
          <w:snapToGrid w:val="0"/>
        </w:rPr>
      </w:pPr>
      <w:r>
        <w:rPr>
          <w:snapToGrid w:val="0"/>
        </w:rPr>
        <w:tab/>
        <w:t>(1)</w:t>
      </w:r>
      <w:r>
        <w:rPr>
          <w:snapToGrid w:val="0"/>
        </w:rPr>
        <w:tab/>
        <w:t>If a court sentences a young person to detention for 12 months or less, the offender is to remain in custody for 50% of the term to which the offender was sentenced before the offender can be released under a supervised release order.</w:t>
      </w:r>
    </w:p>
    <w:p w:rsidR="00537D81" w:rsidRDefault="00532C1F">
      <w:pPr>
        <w:pStyle w:val="Subsection"/>
        <w:rPr>
          <w:snapToGrid w:val="0"/>
        </w:rPr>
      </w:pPr>
      <w:r>
        <w:rPr>
          <w:snapToGrid w:val="0"/>
        </w:rPr>
        <w:tab/>
        <w:t>(2)</w:t>
      </w:r>
      <w:r>
        <w:rPr>
          <w:snapToGrid w:val="0"/>
        </w:rPr>
        <w:tab/>
        <w:t>When sentencing an offender to detention for more than 12 months, the court may set a minimum period for which the offender is to remain in custody before the offender can be released under a supervised release order.</w:t>
      </w:r>
    </w:p>
    <w:p w:rsidR="00537D81" w:rsidRDefault="00532C1F">
      <w:pPr>
        <w:pStyle w:val="Subsection"/>
        <w:rPr>
          <w:snapToGrid w:val="0"/>
        </w:rPr>
      </w:pPr>
      <w:r>
        <w:rPr>
          <w:snapToGrid w:val="0"/>
        </w:rPr>
        <w:tab/>
        <w:t>(3)</w:t>
      </w:r>
      <w:r>
        <w:rPr>
          <w:snapToGrid w:val="0"/>
        </w:rPr>
        <w:tab/>
        <w:t>The minimum period set by the court cannot be less than the period determined as follows — </w:t>
      </w:r>
    </w:p>
    <w:p w:rsidR="00537D81" w:rsidRDefault="00532C1F">
      <w:pPr>
        <w:pStyle w:val="Equation"/>
        <w:tabs>
          <w:tab w:val="left" w:pos="1418"/>
        </w:tabs>
        <w:rPr>
          <w:snapToGrid w:val="0"/>
        </w:rPr>
      </w:pPr>
      <w:r>
        <w:tab/>
      </w:r>
      <w:r>
        <w:rPr>
          <w:position w:val="-24"/>
        </w:rPr>
        <w:drawing>
          <wp:inline distT="0" distB="0" distL="0" distR="0">
            <wp:extent cx="882650" cy="414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2650" cy="414655"/>
                    </a:xfrm>
                    <a:prstGeom prst="rect">
                      <a:avLst/>
                    </a:prstGeom>
                    <a:noFill/>
                    <a:ln>
                      <a:noFill/>
                    </a:ln>
                  </pic:spPr>
                </pic:pic>
              </a:graphicData>
            </a:graphic>
          </wp:inline>
        </w:drawing>
      </w:r>
    </w:p>
    <w:p w:rsidR="00537D81" w:rsidRDefault="00532C1F">
      <w:pPr>
        <w:pStyle w:val="Subsection"/>
        <w:rPr>
          <w:snapToGrid w:val="0"/>
        </w:rPr>
      </w:pPr>
      <w:r>
        <w:rPr>
          <w:snapToGrid w:val="0"/>
        </w:rPr>
        <w:tab/>
      </w:r>
      <w:r>
        <w:rPr>
          <w:snapToGrid w:val="0"/>
        </w:rPr>
        <w:tab/>
        <w:t>where</w:t>
      </w:r>
    </w:p>
    <w:p w:rsidR="00537D81" w:rsidRDefault="00532C1F">
      <w:pPr>
        <w:pStyle w:val="Indenta"/>
        <w:rPr>
          <w:snapToGrid w:val="0"/>
        </w:rPr>
      </w:pPr>
      <w:r>
        <w:rPr>
          <w:snapToGrid w:val="0"/>
        </w:rPr>
        <w:tab/>
        <w:t>“P”</w:t>
      </w:r>
      <w:r>
        <w:rPr>
          <w:snapToGrid w:val="0"/>
        </w:rPr>
        <w:tab/>
        <w:t>is the period to be determined (in months);</w:t>
      </w:r>
    </w:p>
    <w:p w:rsidR="00537D81" w:rsidRDefault="00532C1F">
      <w:pPr>
        <w:pStyle w:val="Indenta"/>
        <w:rPr>
          <w:snapToGrid w:val="0"/>
        </w:rPr>
      </w:pPr>
      <w:r>
        <w:rPr>
          <w:snapToGrid w:val="0"/>
        </w:rPr>
        <w:tab/>
        <w:t>“T”</w:t>
      </w:r>
      <w:r>
        <w:rPr>
          <w:snapToGrid w:val="0"/>
        </w:rPr>
        <w:tab/>
        <w:t>is the term of custody (in months) to which the offender was sentenced.</w:t>
      </w:r>
    </w:p>
    <w:p w:rsidR="00537D81" w:rsidRDefault="00532C1F">
      <w:pPr>
        <w:pStyle w:val="Subsection"/>
        <w:rPr>
          <w:snapToGrid w:val="0"/>
        </w:rPr>
      </w:pPr>
      <w:r>
        <w:rPr>
          <w:snapToGrid w:val="0"/>
        </w:rPr>
        <w:lastRenderedPageBreak/>
        <w:tab/>
        <w:t>(4)</w:t>
      </w:r>
      <w:r>
        <w:rPr>
          <w:snapToGrid w:val="0"/>
        </w:rPr>
        <w:tab/>
        <w:t>If the court does not set a different minimum period, the offender is to remain in custody for 50% of the term to which the offender was sentenced before the offender can be released under a supervised release order.</w:t>
      </w:r>
    </w:p>
    <w:p w:rsidR="00537D81" w:rsidRDefault="00532C1F">
      <w:pPr>
        <w:pStyle w:val="Ednotesubsection"/>
      </w:pPr>
      <w:r>
        <w:tab/>
        <w:t>[(5)</w:t>
      </w:r>
      <w:r>
        <w:tab/>
        <w:t>deleted]</w:t>
      </w:r>
    </w:p>
    <w:p w:rsidR="00537D81" w:rsidRDefault="00532C1F">
      <w:pPr>
        <w:pStyle w:val="Subsection"/>
        <w:rPr>
          <w:snapToGrid w:val="0"/>
        </w:rPr>
      </w:pPr>
      <w:r>
        <w:rPr>
          <w:snapToGrid w:val="0"/>
        </w:rPr>
        <w:tab/>
        <w:t>(6)</w:t>
      </w:r>
      <w:r>
        <w:rPr>
          <w:snapToGrid w:val="0"/>
        </w:rPr>
        <w:tab/>
        <w:t>This section does not apply in respect of a sentence imposed by a special order.</w:t>
      </w:r>
    </w:p>
    <w:p w:rsidR="00537D81" w:rsidRDefault="00532C1F">
      <w:pPr>
        <w:pStyle w:val="Footnotesection"/>
      </w:pPr>
      <w:r>
        <w:tab/>
        <w:t>[Section 121 amended: No. 29 of 1998 s. 23.]</w:t>
      </w:r>
    </w:p>
    <w:p w:rsidR="00537D81" w:rsidRDefault="00532C1F">
      <w:pPr>
        <w:pStyle w:val="Heading5"/>
        <w:rPr>
          <w:snapToGrid w:val="0"/>
        </w:rPr>
      </w:pPr>
      <w:bookmarkStart w:id="261" w:name="_Toc75775267"/>
      <w:r>
        <w:rPr>
          <w:rStyle w:val="CharSectno"/>
        </w:rPr>
        <w:t>122</w:t>
      </w:r>
      <w:r>
        <w:rPr>
          <w:snapToGrid w:val="0"/>
        </w:rPr>
        <w:t>.</w:t>
      </w:r>
      <w:r>
        <w:rPr>
          <w:snapToGrid w:val="0"/>
        </w:rPr>
        <w:tab/>
        <w:t>Aggregation of multiple sentences of detention</w:t>
      </w:r>
      <w:bookmarkEnd w:id="261"/>
      <w:r>
        <w:rPr>
          <w:snapToGrid w:val="0"/>
        </w:rPr>
        <w:t xml:space="preserve"> </w:t>
      </w:r>
    </w:p>
    <w:p w:rsidR="00537D81" w:rsidRDefault="00532C1F">
      <w:pPr>
        <w:pStyle w:val="Subsection"/>
        <w:rPr>
          <w:snapToGrid w:val="0"/>
        </w:rPr>
      </w:pPr>
      <w:r>
        <w:rPr>
          <w:snapToGrid w:val="0"/>
        </w:rPr>
        <w:tab/>
        <w:t>(1)</w:t>
      </w:r>
      <w:r>
        <w:rPr>
          <w:snapToGrid w:val="0"/>
        </w:rPr>
        <w:tab/>
        <w:t>When, on the same occasion, a court imposes 2 or more sentences of detention that the offender is required to commence serving at different times, the sentences are to be regarded, for the purposes of section 121, as one sentence for a term commencing when the offender is first required to commence serving one of the sentences and ending upon the expiry of the sentence that is last to expire.</w:t>
      </w:r>
    </w:p>
    <w:p w:rsidR="00537D81" w:rsidRDefault="00532C1F">
      <w:pPr>
        <w:pStyle w:val="Subsection"/>
        <w:rPr>
          <w:snapToGrid w:val="0"/>
        </w:rPr>
      </w:pPr>
      <w:r>
        <w:rPr>
          <w:snapToGrid w:val="0"/>
        </w:rPr>
        <w:tab/>
        <w:t>(2)</w:t>
      </w:r>
      <w:r>
        <w:rPr>
          <w:snapToGrid w:val="0"/>
        </w:rPr>
        <w:tab/>
        <w:t>Subsection (1) does not apply in respect of a sentence imposed by a special order.</w:t>
      </w:r>
    </w:p>
    <w:p w:rsidR="00537D81" w:rsidRDefault="00532C1F">
      <w:pPr>
        <w:pStyle w:val="Heading5"/>
        <w:rPr>
          <w:snapToGrid w:val="0"/>
        </w:rPr>
      </w:pPr>
      <w:bookmarkStart w:id="262" w:name="_Toc75775268"/>
      <w:r>
        <w:rPr>
          <w:rStyle w:val="CharSectno"/>
        </w:rPr>
        <w:t>123</w:t>
      </w:r>
      <w:r>
        <w:rPr>
          <w:snapToGrid w:val="0"/>
        </w:rPr>
        <w:t>.</w:t>
      </w:r>
      <w:r>
        <w:rPr>
          <w:snapToGrid w:val="0"/>
        </w:rPr>
        <w:tab/>
        <w:t>Cumulative sentences of detention, service of</w:t>
      </w:r>
      <w:bookmarkEnd w:id="262"/>
      <w:r>
        <w:rPr>
          <w:snapToGrid w:val="0"/>
        </w:rPr>
        <w:t xml:space="preserve"> </w:t>
      </w:r>
    </w:p>
    <w:p w:rsidR="00537D81" w:rsidRDefault="00532C1F">
      <w:pPr>
        <w:pStyle w:val="Subsection"/>
        <w:rPr>
          <w:snapToGrid w:val="0"/>
        </w:rPr>
      </w:pPr>
      <w:r>
        <w:rPr>
          <w:snapToGrid w:val="0"/>
        </w:rPr>
        <w:tab/>
        <w:t>(1)</w:t>
      </w:r>
      <w:r>
        <w:rPr>
          <w:snapToGrid w:val="0"/>
        </w:rPr>
        <w:tab/>
        <w:t xml:space="preserve">This section applies if a sentence of detention imposed on a person </w:t>
      </w:r>
      <w:r>
        <w:t>(the</w:t>
      </w:r>
      <w:r>
        <w:rPr>
          <w:snapToGrid w:val="0"/>
        </w:rPr>
        <w:t xml:space="preserve"> </w:t>
      </w:r>
      <w:r>
        <w:rPr>
          <w:rStyle w:val="CharDefText"/>
        </w:rPr>
        <w:t>second sentence</w:t>
      </w:r>
      <w:r>
        <w:rPr>
          <w:snapToGrid w:val="0"/>
        </w:rPr>
        <w:t xml:space="preserve">) is to be served cumulatively upon another sentence of </w:t>
      </w:r>
      <w:r>
        <w:t>detention (the</w:t>
      </w:r>
      <w:r>
        <w:rPr>
          <w:snapToGrid w:val="0"/>
        </w:rPr>
        <w:t xml:space="preserve"> </w:t>
      </w:r>
      <w:r>
        <w:rPr>
          <w:rStyle w:val="CharDefText"/>
        </w:rPr>
        <w:t>first sentence</w:t>
      </w:r>
      <w:r>
        <w:rPr>
          <w:snapToGrid w:val="0"/>
        </w:rPr>
        <w:t>) and section 122 does not provide for one earliest release day for both sentences.</w:t>
      </w:r>
    </w:p>
    <w:p w:rsidR="00537D81" w:rsidRDefault="00532C1F">
      <w:pPr>
        <w:pStyle w:val="Subsection"/>
        <w:rPr>
          <w:snapToGrid w:val="0"/>
        </w:rPr>
      </w:pPr>
      <w:r>
        <w:rPr>
          <w:snapToGrid w:val="0"/>
        </w:rPr>
        <w:tab/>
        <w:t>(2)</w:t>
      </w:r>
      <w:r>
        <w:rPr>
          <w:snapToGrid w:val="0"/>
        </w:rPr>
        <w:tab/>
        <w:t>In determining whether a person has been in custody under a sentence for the minimum period required before the offender can be released, time served in custody after the second sentence is imposed counts — </w:t>
      </w:r>
    </w:p>
    <w:p w:rsidR="00537D81" w:rsidRDefault="00532C1F">
      <w:pPr>
        <w:pStyle w:val="Indenta"/>
        <w:rPr>
          <w:snapToGrid w:val="0"/>
        </w:rPr>
      </w:pPr>
      <w:r>
        <w:rPr>
          <w:snapToGrid w:val="0"/>
        </w:rPr>
        <w:tab/>
        <w:t>(a)</w:t>
      </w:r>
      <w:r>
        <w:rPr>
          <w:snapToGrid w:val="0"/>
        </w:rPr>
        <w:tab/>
        <w:t xml:space="preserve">if the earliest release day for the first sentence has not been reached, as service under that sentence until the earliest release day for that sentence is reached; </w:t>
      </w:r>
    </w:p>
    <w:p w:rsidR="00537D81" w:rsidRDefault="00532C1F">
      <w:pPr>
        <w:pStyle w:val="Indenta"/>
        <w:rPr>
          <w:snapToGrid w:val="0"/>
        </w:rPr>
      </w:pPr>
      <w:r>
        <w:rPr>
          <w:snapToGrid w:val="0"/>
        </w:rPr>
        <w:lastRenderedPageBreak/>
        <w:tab/>
        <w:t>(b)</w:t>
      </w:r>
      <w:r>
        <w:rPr>
          <w:snapToGrid w:val="0"/>
        </w:rPr>
        <w:tab/>
        <w:t>after the earliest release day for the first sentence has been or is reached, as service under the second sentence until the earliest release day for the second sentence is reached.</w:t>
      </w:r>
    </w:p>
    <w:p w:rsidR="00537D81" w:rsidRDefault="00532C1F">
      <w:pPr>
        <w:pStyle w:val="Subsection"/>
        <w:rPr>
          <w:snapToGrid w:val="0"/>
        </w:rPr>
      </w:pPr>
      <w:r>
        <w:rPr>
          <w:snapToGrid w:val="0"/>
        </w:rPr>
        <w:tab/>
        <w:t>(3)</w:t>
      </w:r>
      <w:r>
        <w:rPr>
          <w:snapToGrid w:val="0"/>
        </w:rPr>
        <w:tab/>
        <w:t>Once the earliest release day has been reached for each sentence for which there is an earliest release day, time served in custody counts as service under the first sentence until that sentence has been served, so far as it is required to be, and after that, as service under the second sentence until that sentence has been served, so far as it is required to be.</w:t>
      </w:r>
    </w:p>
    <w:p w:rsidR="00537D81" w:rsidRDefault="00532C1F">
      <w:pPr>
        <w:pStyle w:val="Heading3"/>
        <w:spacing w:before="200"/>
        <w:rPr>
          <w:snapToGrid w:val="0"/>
        </w:rPr>
      </w:pPr>
      <w:bookmarkStart w:id="263" w:name="_Toc75505761"/>
      <w:bookmarkStart w:id="264" w:name="_Toc75508650"/>
      <w:bookmarkStart w:id="265" w:name="_Toc75775269"/>
      <w:r>
        <w:rPr>
          <w:rStyle w:val="CharDivNo"/>
        </w:rPr>
        <w:t>Division 9</w:t>
      </w:r>
      <w:r>
        <w:rPr>
          <w:snapToGrid w:val="0"/>
        </w:rPr>
        <w:t> — </w:t>
      </w:r>
      <w:r>
        <w:rPr>
          <w:rStyle w:val="CharDivText"/>
        </w:rPr>
        <w:t>Dealing with young person who repeatedly commits serious offences</w:t>
      </w:r>
      <w:bookmarkEnd w:id="263"/>
      <w:bookmarkEnd w:id="264"/>
      <w:bookmarkEnd w:id="265"/>
      <w:r>
        <w:rPr>
          <w:rStyle w:val="CharDivText"/>
        </w:rPr>
        <w:t xml:space="preserve"> </w:t>
      </w:r>
    </w:p>
    <w:p w:rsidR="00537D81" w:rsidRDefault="00532C1F">
      <w:pPr>
        <w:pStyle w:val="Heading5"/>
        <w:spacing w:before="180"/>
        <w:rPr>
          <w:snapToGrid w:val="0"/>
        </w:rPr>
      </w:pPr>
      <w:bookmarkStart w:id="266" w:name="_Toc75775270"/>
      <w:r>
        <w:rPr>
          <w:rStyle w:val="CharSectno"/>
        </w:rPr>
        <w:t>124</w:t>
      </w:r>
      <w:r>
        <w:rPr>
          <w:snapToGrid w:val="0"/>
        </w:rPr>
        <w:t>.</w:t>
      </w:r>
      <w:r>
        <w:rPr>
          <w:snapToGrid w:val="0"/>
        </w:rPr>
        <w:tab/>
        <w:t>When this Division applies</w:t>
      </w:r>
      <w:bookmarkEnd w:id="266"/>
      <w:r>
        <w:rPr>
          <w:snapToGrid w:val="0"/>
        </w:rPr>
        <w:t xml:space="preserve"> </w:t>
      </w:r>
    </w:p>
    <w:p w:rsidR="00537D81" w:rsidRDefault="00532C1F">
      <w:pPr>
        <w:pStyle w:val="Subsection"/>
        <w:keepNext/>
        <w:rPr>
          <w:snapToGrid w:val="0"/>
        </w:rPr>
      </w:pPr>
      <w:r>
        <w:rPr>
          <w:snapToGrid w:val="0"/>
        </w:rPr>
        <w:tab/>
        <w:t>(1)</w:t>
      </w:r>
      <w:r>
        <w:rPr>
          <w:snapToGrid w:val="0"/>
        </w:rPr>
        <w:tab/>
        <w:t xml:space="preserve">This Division applies to the sentencing of the offender for a serious offence </w:t>
      </w:r>
      <w:r>
        <w:t>(the</w:t>
      </w:r>
      <w:r>
        <w:rPr>
          <w:snapToGrid w:val="0"/>
        </w:rPr>
        <w:t xml:space="preserve"> </w:t>
      </w:r>
      <w:r>
        <w:rPr>
          <w:rStyle w:val="CharDefText"/>
        </w:rPr>
        <w:t>current offence</w:t>
      </w:r>
      <w:r>
        <w:rPr>
          <w:snapToGrid w:val="0"/>
        </w:rPr>
        <w:t>) if — </w:t>
      </w:r>
    </w:p>
    <w:p w:rsidR="00537D81" w:rsidRDefault="00532C1F">
      <w:pPr>
        <w:pStyle w:val="Indenta"/>
        <w:rPr>
          <w:snapToGrid w:val="0"/>
        </w:rPr>
      </w:pPr>
      <w:r>
        <w:rPr>
          <w:snapToGrid w:val="0"/>
        </w:rPr>
        <w:tab/>
        <w:t>(a)</w:t>
      </w:r>
      <w:r>
        <w:rPr>
          <w:snapToGrid w:val="0"/>
        </w:rPr>
        <w:tab/>
        <w:t>the offender is a person who has committed and been found guilty of an offence for which a custodial sentence (</w:t>
      </w:r>
      <w:r>
        <w:rPr>
          <w:rStyle w:val="CharDefText"/>
        </w:rPr>
        <w:t>sentence 1</w:t>
      </w:r>
      <w:r>
        <w:rPr>
          <w:snapToGrid w:val="0"/>
        </w:rPr>
        <w:t>) was imposed; and</w:t>
      </w:r>
    </w:p>
    <w:p w:rsidR="00537D81" w:rsidRDefault="00532C1F">
      <w:pPr>
        <w:pStyle w:val="Indenta"/>
        <w:rPr>
          <w:snapToGrid w:val="0"/>
        </w:rPr>
      </w:pPr>
      <w:r>
        <w:rPr>
          <w:snapToGrid w:val="0"/>
        </w:rPr>
        <w:tab/>
        <w:t>(b)</w:t>
      </w:r>
      <w:r>
        <w:rPr>
          <w:snapToGrid w:val="0"/>
        </w:rPr>
        <w:tab/>
        <w:t>after being released from custody having served a portion or the whole of sentence 1, the offender committed and was found guilty of another offence for which another custodial sentence (</w:t>
      </w:r>
      <w:r>
        <w:rPr>
          <w:rStyle w:val="CharDefText"/>
        </w:rPr>
        <w:t>sentence 2</w:t>
      </w:r>
      <w:r>
        <w:rPr>
          <w:snapToGrid w:val="0"/>
        </w:rPr>
        <w:t>) was imposed; and</w:t>
      </w:r>
    </w:p>
    <w:p w:rsidR="00537D81" w:rsidRDefault="00532C1F">
      <w:pPr>
        <w:pStyle w:val="Indenta"/>
        <w:rPr>
          <w:snapToGrid w:val="0"/>
        </w:rPr>
      </w:pPr>
      <w:r>
        <w:rPr>
          <w:snapToGrid w:val="0"/>
        </w:rPr>
        <w:tab/>
        <w:t>(c)</w:t>
      </w:r>
      <w:r>
        <w:rPr>
          <w:snapToGrid w:val="0"/>
        </w:rPr>
        <w:tab/>
        <w:t>after being released from custody having served a portion or the whole of sentence 2, the offender committed the current offence; and</w:t>
      </w:r>
    </w:p>
    <w:p w:rsidR="00537D81" w:rsidRDefault="00532C1F">
      <w:pPr>
        <w:pStyle w:val="Indenta"/>
        <w:rPr>
          <w:snapToGrid w:val="0"/>
        </w:rPr>
      </w:pPr>
      <w:r>
        <w:rPr>
          <w:snapToGrid w:val="0"/>
        </w:rPr>
        <w:tab/>
        <w:t>(d)</w:t>
      </w:r>
      <w:r>
        <w:rPr>
          <w:snapToGrid w:val="0"/>
        </w:rPr>
        <w:tab/>
        <w:t>the court, after taking into account the offender’s history of re</w:t>
      </w:r>
      <w:r>
        <w:rPr>
          <w:snapToGrid w:val="0"/>
        </w:rPr>
        <w:noBreakHyphen/>
        <w:t>offending after release from custody, is satisfied that there is a high probability that the offender would commit further offences of a kind for which custodial sentences could be imposed.</w:t>
      </w:r>
    </w:p>
    <w:p w:rsidR="00537D81" w:rsidRDefault="00532C1F">
      <w:pPr>
        <w:pStyle w:val="Subsection"/>
        <w:rPr>
          <w:snapToGrid w:val="0"/>
        </w:rPr>
      </w:pPr>
      <w:r>
        <w:rPr>
          <w:snapToGrid w:val="0"/>
        </w:rPr>
        <w:tab/>
        <w:t>(2)</w:t>
      </w:r>
      <w:r>
        <w:rPr>
          <w:snapToGrid w:val="0"/>
        </w:rPr>
        <w:tab/>
        <w:t>Where the sequence referred to in subsection (1)(b) of release, re</w:t>
      </w:r>
      <w:r>
        <w:rPr>
          <w:snapToGrid w:val="0"/>
        </w:rPr>
        <w:noBreakHyphen/>
        <w:t xml:space="preserve">offending and imposition of another custodial sentence has </w:t>
      </w:r>
      <w:r>
        <w:rPr>
          <w:snapToGrid w:val="0"/>
        </w:rPr>
        <w:lastRenderedPageBreak/>
        <w:t>occurred more than once, the reference to sentence 2 in subsection (1)(c) is a reference to the custodial sentence most recently imposed.</w:t>
      </w:r>
    </w:p>
    <w:p w:rsidR="00537D81" w:rsidRDefault="00532C1F">
      <w:pPr>
        <w:pStyle w:val="Subsection"/>
        <w:keepNext/>
        <w:rPr>
          <w:snapToGrid w:val="0"/>
        </w:rPr>
      </w:pPr>
      <w:r>
        <w:rPr>
          <w:snapToGrid w:val="0"/>
        </w:rPr>
        <w:tab/>
        <w:t>(3)</w:t>
      </w:r>
      <w:r>
        <w:rPr>
          <w:snapToGrid w:val="0"/>
        </w:rPr>
        <w:tab/>
        <w:t xml:space="preserve">In subsection (1) </w:t>
      </w:r>
      <w:r>
        <w:rPr>
          <w:rStyle w:val="CharDefText"/>
        </w:rPr>
        <w:t>serious offence</w:t>
      </w:r>
      <w:r>
        <w:rPr>
          <w:snapToGrid w:val="0"/>
        </w:rPr>
        <w:t xml:space="preserve"> means — </w:t>
      </w:r>
    </w:p>
    <w:p w:rsidR="00537D81" w:rsidRDefault="00532C1F">
      <w:pPr>
        <w:pStyle w:val="Indenta"/>
        <w:rPr>
          <w:snapToGrid w:val="0"/>
        </w:rPr>
      </w:pPr>
      <w:r>
        <w:rPr>
          <w:snapToGrid w:val="0"/>
        </w:rPr>
        <w:tab/>
        <w:t>(a)</w:t>
      </w:r>
      <w:r>
        <w:rPr>
          <w:snapToGrid w:val="0"/>
        </w:rPr>
        <w:tab/>
        <w:t xml:space="preserve">a Schedule 2 offence; or </w:t>
      </w:r>
    </w:p>
    <w:p w:rsidR="00537D81" w:rsidRDefault="00532C1F">
      <w:pPr>
        <w:pStyle w:val="Indenta"/>
        <w:rPr>
          <w:snapToGrid w:val="0"/>
        </w:rPr>
      </w:pPr>
      <w:r>
        <w:rPr>
          <w:snapToGrid w:val="0"/>
        </w:rPr>
        <w:tab/>
        <w:t>(b)</w:t>
      </w:r>
      <w:r>
        <w:rPr>
          <w:snapToGrid w:val="0"/>
        </w:rPr>
        <w:tab/>
        <w:t xml:space="preserve">an offence under section 401 of </w:t>
      </w:r>
      <w:r>
        <w:rPr>
          <w:i/>
          <w:snapToGrid w:val="0"/>
        </w:rPr>
        <w:t>The Criminal Code</w:t>
      </w:r>
      <w:r>
        <w:rPr>
          <w:snapToGrid w:val="0"/>
        </w:rPr>
        <w:t>, or the offence of counselling or procuring the commission of an offence under that section, for which the offender was convicted on indictment.</w:t>
      </w:r>
    </w:p>
    <w:p w:rsidR="00537D81" w:rsidRDefault="00532C1F">
      <w:pPr>
        <w:pStyle w:val="Heading5"/>
        <w:rPr>
          <w:snapToGrid w:val="0"/>
        </w:rPr>
      </w:pPr>
      <w:bookmarkStart w:id="267" w:name="_Toc75775271"/>
      <w:r>
        <w:rPr>
          <w:rStyle w:val="CharSectno"/>
        </w:rPr>
        <w:t>125</w:t>
      </w:r>
      <w:r>
        <w:rPr>
          <w:snapToGrid w:val="0"/>
        </w:rPr>
        <w:t>.</w:t>
      </w:r>
      <w:r>
        <w:rPr>
          <w:snapToGrid w:val="0"/>
        </w:rPr>
        <w:tab/>
        <w:t>Protection of the community paramount</w:t>
      </w:r>
      <w:bookmarkEnd w:id="267"/>
      <w:r>
        <w:rPr>
          <w:snapToGrid w:val="0"/>
        </w:rPr>
        <w:t xml:space="preserve"> </w:t>
      </w:r>
    </w:p>
    <w:p w:rsidR="00537D81" w:rsidRDefault="00532C1F">
      <w:pPr>
        <w:pStyle w:val="Subsection"/>
        <w:rPr>
          <w:snapToGrid w:val="0"/>
        </w:rPr>
      </w:pPr>
      <w:r>
        <w:rPr>
          <w:snapToGrid w:val="0"/>
        </w:rPr>
        <w:tab/>
      </w:r>
      <w:r>
        <w:rPr>
          <w:snapToGrid w:val="0"/>
        </w:rPr>
        <w:tab/>
        <w:t>If this Division applies to the offender the court, in disposing of the matter, is to give primary consideration to the protection of the community ahead of all the other principles and matters referred to in section 46.</w:t>
      </w:r>
    </w:p>
    <w:p w:rsidR="00537D81" w:rsidRDefault="00532C1F">
      <w:pPr>
        <w:pStyle w:val="Heading5"/>
        <w:rPr>
          <w:snapToGrid w:val="0"/>
        </w:rPr>
      </w:pPr>
      <w:bookmarkStart w:id="268" w:name="_Toc75775272"/>
      <w:r>
        <w:rPr>
          <w:rStyle w:val="CharSectno"/>
        </w:rPr>
        <w:t>126</w:t>
      </w:r>
      <w:r>
        <w:rPr>
          <w:snapToGrid w:val="0"/>
        </w:rPr>
        <w:t>.</w:t>
      </w:r>
      <w:r>
        <w:rPr>
          <w:snapToGrid w:val="0"/>
        </w:rPr>
        <w:tab/>
        <w:t>Special order, making of</w:t>
      </w:r>
      <w:bookmarkEnd w:id="268"/>
      <w:r>
        <w:rPr>
          <w:snapToGrid w:val="0"/>
        </w:rPr>
        <w:t xml:space="preserve"> </w:t>
      </w:r>
    </w:p>
    <w:p w:rsidR="00537D81" w:rsidRDefault="00532C1F">
      <w:pPr>
        <w:pStyle w:val="Subsection"/>
        <w:rPr>
          <w:snapToGrid w:val="0"/>
        </w:rPr>
      </w:pPr>
      <w:r>
        <w:rPr>
          <w:snapToGrid w:val="0"/>
        </w:rPr>
        <w:tab/>
        <w:t>(1)</w:t>
      </w:r>
      <w:r>
        <w:rPr>
          <w:snapToGrid w:val="0"/>
        </w:rPr>
        <w:tab/>
        <w:t xml:space="preserve">If this Division applies to the offender and the court imposes a custodial sentence on the offender, the court, when disposing of the matter, may also make a special order in accordance with this Division. </w:t>
      </w:r>
    </w:p>
    <w:p w:rsidR="00537D81" w:rsidRDefault="00532C1F">
      <w:pPr>
        <w:pStyle w:val="Subsection"/>
        <w:rPr>
          <w:snapToGrid w:val="0"/>
        </w:rPr>
      </w:pPr>
      <w:r>
        <w:rPr>
          <w:snapToGrid w:val="0"/>
        </w:rPr>
        <w:tab/>
        <w:t>(2)</w:t>
      </w:r>
      <w:r>
        <w:rPr>
          <w:snapToGrid w:val="0"/>
        </w:rPr>
        <w:tab/>
        <w:t>In deciding whether to make a special order the court is to have regard to the periods that have elapsed before the offender has re</w:t>
      </w:r>
      <w:r>
        <w:rPr>
          <w:snapToGrid w:val="0"/>
        </w:rPr>
        <w:noBreakHyphen/>
        <w:t>offended after being released from previous custodial sentences.</w:t>
      </w:r>
    </w:p>
    <w:p w:rsidR="00537D81" w:rsidRDefault="00532C1F">
      <w:pPr>
        <w:pStyle w:val="Subsection"/>
        <w:rPr>
          <w:snapToGrid w:val="0"/>
        </w:rPr>
      </w:pPr>
      <w:r>
        <w:rPr>
          <w:snapToGrid w:val="0"/>
        </w:rPr>
        <w:tab/>
        <w:t>(3)</w:t>
      </w:r>
      <w:r>
        <w:rPr>
          <w:snapToGrid w:val="0"/>
        </w:rPr>
        <w:tab/>
        <w:t>A special order can only be made if the Director of Public Prosecutions, after giving the offender notice that such a submission is proposed, submits to the court that a special order should be made.</w:t>
      </w:r>
    </w:p>
    <w:p w:rsidR="00537D81" w:rsidRDefault="00532C1F">
      <w:pPr>
        <w:pStyle w:val="Subsection"/>
        <w:rPr>
          <w:snapToGrid w:val="0"/>
        </w:rPr>
      </w:pPr>
      <w:r>
        <w:rPr>
          <w:snapToGrid w:val="0"/>
        </w:rPr>
        <w:tab/>
        <w:t>(4)</w:t>
      </w:r>
      <w:r>
        <w:rPr>
          <w:snapToGrid w:val="0"/>
        </w:rPr>
        <w:tab/>
        <w:t xml:space="preserve">If the court makes a special order and the custodial sentence referred to in subsection (1) is a term of imprisonment, the court cannot make a parole eligibility order under Part 13 of the </w:t>
      </w:r>
      <w:r>
        <w:rPr>
          <w:i/>
          <w:snapToGrid w:val="0"/>
        </w:rPr>
        <w:t>Sentencing Act 1995</w:t>
      </w:r>
      <w:r>
        <w:rPr>
          <w:snapToGrid w:val="0"/>
        </w:rPr>
        <w:t xml:space="preserve"> in respect of that term.</w:t>
      </w:r>
    </w:p>
    <w:p w:rsidR="00537D81" w:rsidRDefault="00532C1F">
      <w:pPr>
        <w:pStyle w:val="Subsection"/>
        <w:rPr>
          <w:snapToGrid w:val="0"/>
        </w:rPr>
      </w:pPr>
      <w:r>
        <w:rPr>
          <w:snapToGrid w:val="0"/>
        </w:rPr>
        <w:lastRenderedPageBreak/>
        <w:tab/>
        <w:t>(5)</w:t>
      </w:r>
      <w:r>
        <w:rPr>
          <w:snapToGrid w:val="0"/>
        </w:rPr>
        <w:tab/>
        <w:t xml:space="preserve">Without limiting section 21 of the </w:t>
      </w:r>
      <w:r>
        <w:rPr>
          <w:i/>
          <w:snapToGrid w:val="0"/>
        </w:rPr>
        <w:t>Children’s Court of Western Australia Act 1988</w:t>
      </w:r>
      <w:r>
        <w:rPr>
          <w:snapToGrid w:val="0"/>
        </w:rPr>
        <w:t>, the court cannot make a special order if it is constituted by or so as to include a magistrate.</w:t>
      </w:r>
    </w:p>
    <w:p w:rsidR="00537D81" w:rsidRDefault="00532C1F">
      <w:pPr>
        <w:pStyle w:val="Footnotesection"/>
      </w:pPr>
      <w:r>
        <w:tab/>
        <w:t xml:space="preserve">[Section 126 amended: No. 78 of 1995 s. 145.] </w:t>
      </w:r>
    </w:p>
    <w:p w:rsidR="00537D81" w:rsidRDefault="00532C1F">
      <w:pPr>
        <w:pStyle w:val="Heading5"/>
        <w:spacing w:before="180"/>
        <w:rPr>
          <w:snapToGrid w:val="0"/>
        </w:rPr>
      </w:pPr>
      <w:bookmarkStart w:id="269" w:name="_Toc75775273"/>
      <w:r>
        <w:rPr>
          <w:rStyle w:val="CharSectno"/>
        </w:rPr>
        <w:t>127</w:t>
      </w:r>
      <w:r>
        <w:rPr>
          <w:snapToGrid w:val="0"/>
        </w:rPr>
        <w:t>.</w:t>
      </w:r>
      <w:r>
        <w:rPr>
          <w:snapToGrid w:val="0"/>
        </w:rPr>
        <w:tab/>
        <w:t>Special order, time of operation</w:t>
      </w:r>
      <w:bookmarkEnd w:id="269"/>
      <w:r>
        <w:rPr>
          <w:snapToGrid w:val="0"/>
        </w:rPr>
        <w:t xml:space="preserve"> </w:t>
      </w:r>
    </w:p>
    <w:p w:rsidR="00537D81" w:rsidRDefault="00532C1F">
      <w:pPr>
        <w:pStyle w:val="Subsection"/>
        <w:keepNext/>
        <w:rPr>
          <w:snapToGrid w:val="0"/>
        </w:rPr>
      </w:pPr>
      <w:r>
        <w:rPr>
          <w:snapToGrid w:val="0"/>
        </w:rPr>
        <w:tab/>
        <w:t>(1)</w:t>
      </w:r>
      <w:r>
        <w:rPr>
          <w:snapToGrid w:val="0"/>
        </w:rPr>
        <w:tab/>
        <w:t xml:space="preserve">In this section </w:t>
      </w:r>
      <w:r>
        <w:rPr>
          <w:rStyle w:val="CharDefText"/>
        </w:rPr>
        <w:t>relevant day</w:t>
      </w:r>
      <w:r>
        <w:rPr>
          <w:snapToGrid w:val="0"/>
        </w:rPr>
        <w:t xml:space="preserve"> means — </w:t>
      </w:r>
    </w:p>
    <w:p w:rsidR="00537D81" w:rsidRDefault="00532C1F">
      <w:pPr>
        <w:pStyle w:val="Indenta"/>
        <w:rPr>
          <w:snapToGrid w:val="0"/>
        </w:rPr>
      </w:pPr>
      <w:r>
        <w:rPr>
          <w:snapToGrid w:val="0"/>
        </w:rPr>
        <w:tab/>
        <w:t>(a)</w:t>
      </w:r>
      <w:r>
        <w:rPr>
          <w:snapToGrid w:val="0"/>
        </w:rPr>
        <w:tab/>
        <w:t>in relation to a custodial sentence being served in a prison, the earliest day on which the offender can be released from prison whether on parole or otherwise;</w:t>
      </w:r>
    </w:p>
    <w:p w:rsidR="00537D81" w:rsidRDefault="00532C1F">
      <w:pPr>
        <w:pStyle w:val="Indenta"/>
        <w:rPr>
          <w:snapToGrid w:val="0"/>
        </w:rPr>
      </w:pPr>
      <w:r>
        <w:rPr>
          <w:snapToGrid w:val="0"/>
        </w:rPr>
        <w:tab/>
        <w:t>(b)</w:t>
      </w:r>
      <w:r>
        <w:rPr>
          <w:snapToGrid w:val="0"/>
        </w:rPr>
        <w:tab/>
        <w:t xml:space="preserve">in relation to a custodial sentence being served in a detention centre, the earliest release day for that sentence. </w:t>
      </w:r>
    </w:p>
    <w:p w:rsidR="00537D81" w:rsidRDefault="00532C1F">
      <w:pPr>
        <w:pStyle w:val="Subsection"/>
        <w:spacing w:before="120"/>
        <w:rPr>
          <w:snapToGrid w:val="0"/>
        </w:rPr>
      </w:pPr>
      <w:r>
        <w:rPr>
          <w:snapToGrid w:val="0"/>
        </w:rPr>
        <w:tab/>
        <w:t>(2)</w:t>
      </w:r>
      <w:r>
        <w:rPr>
          <w:snapToGrid w:val="0"/>
        </w:rPr>
        <w:tab/>
        <w:t>If there are different relevant days in respect of 2 or more custodial sentences, subsections (3) and (4) refer to the later or last of those days.</w:t>
      </w:r>
    </w:p>
    <w:p w:rsidR="00537D81" w:rsidRDefault="00532C1F">
      <w:pPr>
        <w:pStyle w:val="Subsection"/>
        <w:spacing w:before="120"/>
        <w:rPr>
          <w:snapToGrid w:val="0"/>
        </w:rPr>
      </w:pPr>
      <w:r>
        <w:rPr>
          <w:snapToGrid w:val="0"/>
        </w:rPr>
        <w:tab/>
        <w:t>(3)</w:t>
      </w:r>
      <w:r>
        <w:rPr>
          <w:snapToGrid w:val="0"/>
        </w:rPr>
        <w:tab/>
        <w:t>Subject to subsection (4), the special order begins to run on the relevant day for any other custodial sentence that the offender is liable to undergo.</w:t>
      </w:r>
    </w:p>
    <w:p w:rsidR="00537D81" w:rsidRDefault="00532C1F">
      <w:pPr>
        <w:pStyle w:val="Subsection"/>
        <w:spacing w:before="120"/>
        <w:rPr>
          <w:snapToGrid w:val="0"/>
        </w:rPr>
      </w:pPr>
      <w:r>
        <w:rPr>
          <w:snapToGrid w:val="0"/>
        </w:rPr>
        <w:tab/>
        <w:t>(4)</w:t>
      </w:r>
      <w:r>
        <w:rPr>
          <w:snapToGrid w:val="0"/>
        </w:rPr>
        <w:tab/>
        <w:t>If, on the relevant day, the unserved portion of any other custodial sentence or sentences that the offender is liable to undergo is more than 18 months, the special order does not begin to run until that unserved portion is 18 months.</w:t>
      </w:r>
    </w:p>
    <w:p w:rsidR="00537D81" w:rsidRDefault="00532C1F">
      <w:pPr>
        <w:pStyle w:val="Heading5"/>
        <w:rPr>
          <w:snapToGrid w:val="0"/>
        </w:rPr>
      </w:pPr>
      <w:bookmarkStart w:id="270" w:name="_Toc75775274"/>
      <w:r>
        <w:rPr>
          <w:rStyle w:val="CharSectno"/>
        </w:rPr>
        <w:t>128</w:t>
      </w:r>
      <w:r>
        <w:rPr>
          <w:snapToGrid w:val="0"/>
        </w:rPr>
        <w:t>.</w:t>
      </w:r>
      <w:r>
        <w:rPr>
          <w:snapToGrid w:val="0"/>
        </w:rPr>
        <w:tab/>
        <w:t>Special order, effect of</w:t>
      </w:r>
      <w:bookmarkEnd w:id="270"/>
      <w:r>
        <w:rPr>
          <w:snapToGrid w:val="0"/>
        </w:rPr>
        <w:t xml:space="preserve"> </w:t>
      </w:r>
    </w:p>
    <w:p w:rsidR="00537D81" w:rsidRDefault="00532C1F">
      <w:pPr>
        <w:pStyle w:val="Subsection"/>
        <w:rPr>
          <w:snapToGrid w:val="0"/>
        </w:rPr>
      </w:pPr>
      <w:r>
        <w:rPr>
          <w:snapToGrid w:val="0"/>
        </w:rPr>
        <w:tab/>
        <w:t>(1)</w:t>
      </w:r>
      <w:r>
        <w:rPr>
          <w:snapToGrid w:val="0"/>
        </w:rPr>
        <w:tab/>
        <w:t>When the special order begins to run the offender is to remain in custody in prison or a detention centre, as the case may be, and is liable to serve a sentence of 18 months imprisonment or detention under the special order.</w:t>
      </w:r>
    </w:p>
    <w:p w:rsidR="00537D81" w:rsidRDefault="00532C1F">
      <w:pPr>
        <w:pStyle w:val="Subsection"/>
        <w:rPr>
          <w:snapToGrid w:val="0"/>
        </w:rPr>
      </w:pPr>
      <w:r>
        <w:rPr>
          <w:snapToGrid w:val="0"/>
        </w:rPr>
        <w:tab/>
        <w:t>(2)</w:t>
      </w:r>
      <w:r>
        <w:rPr>
          <w:snapToGrid w:val="0"/>
        </w:rPr>
        <w:tab/>
        <w:t>After serving 12 months’ imprisonment or detention under the special order the offender may be released under a supervised release order.</w:t>
      </w:r>
    </w:p>
    <w:p w:rsidR="00537D81" w:rsidRDefault="00532C1F">
      <w:pPr>
        <w:pStyle w:val="Subsection"/>
        <w:rPr>
          <w:snapToGrid w:val="0"/>
        </w:rPr>
      </w:pPr>
      <w:r>
        <w:rPr>
          <w:snapToGrid w:val="0"/>
        </w:rPr>
        <w:lastRenderedPageBreak/>
        <w:tab/>
        <w:t>(3)</w:t>
      </w:r>
      <w:r>
        <w:rPr>
          <w:snapToGrid w:val="0"/>
        </w:rPr>
        <w:tab/>
        <w:t>This section applies despite anything in this Act or any other written law.</w:t>
      </w:r>
    </w:p>
    <w:p w:rsidR="00537D81" w:rsidRDefault="00532C1F">
      <w:pPr>
        <w:pStyle w:val="Subsection"/>
        <w:rPr>
          <w:snapToGrid w:val="0"/>
        </w:rPr>
      </w:pPr>
      <w:r>
        <w:rPr>
          <w:snapToGrid w:val="0"/>
        </w:rPr>
        <w:tab/>
        <w:t>(4)</w:t>
      </w:r>
      <w:r>
        <w:rPr>
          <w:snapToGrid w:val="0"/>
        </w:rPr>
        <w:tab/>
        <w:t>Where the offender is released from prison under subsection (2), the completion of the term of the supervised release order has the same effect in relation to the sentence under the special order as it would have under Part 8 if the offender had been released from detention in a detention centre.</w:t>
      </w:r>
    </w:p>
    <w:p w:rsidR="00537D81" w:rsidRDefault="00532C1F">
      <w:pPr>
        <w:pStyle w:val="Heading5"/>
        <w:rPr>
          <w:snapToGrid w:val="0"/>
        </w:rPr>
      </w:pPr>
      <w:bookmarkStart w:id="271" w:name="_Toc75775275"/>
      <w:r>
        <w:rPr>
          <w:rStyle w:val="CharSectno"/>
        </w:rPr>
        <w:t>129</w:t>
      </w:r>
      <w:r>
        <w:rPr>
          <w:snapToGrid w:val="0"/>
        </w:rPr>
        <w:t>.</w:t>
      </w:r>
      <w:r>
        <w:rPr>
          <w:snapToGrid w:val="0"/>
        </w:rPr>
        <w:tab/>
        <w:t>Special order, application to discharge</w:t>
      </w:r>
      <w:bookmarkEnd w:id="271"/>
      <w:r>
        <w:rPr>
          <w:snapToGrid w:val="0"/>
        </w:rPr>
        <w:t xml:space="preserve"> </w:t>
      </w:r>
    </w:p>
    <w:p w:rsidR="00537D81" w:rsidRDefault="00532C1F">
      <w:pPr>
        <w:pStyle w:val="Subsection"/>
        <w:rPr>
          <w:snapToGrid w:val="0"/>
        </w:rPr>
      </w:pPr>
      <w:r>
        <w:rPr>
          <w:snapToGrid w:val="0"/>
        </w:rPr>
        <w:tab/>
        <w:t>(1)</w:t>
      </w:r>
      <w:r>
        <w:rPr>
          <w:snapToGrid w:val="0"/>
        </w:rPr>
        <w:tab/>
        <w:t>In this section</w:t>
      </w:r>
      <w:r>
        <w:t xml:space="preserve"> the</w:t>
      </w:r>
      <w:r>
        <w:rPr>
          <w:b/>
          <w:i/>
          <w:snapToGrid w:val="0"/>
        </w:rPr>
        <w:t xml:space="preserve"> </w:t>
      </w:r>
      <w:r>
        <w:rPr>
          <w:rStyle w:val="CharDefText"/>
        </w:rPr>
        <w:t>sentencing court</w:t>
      </w:r>
      <w:r>
        <w:rPr>
          <w:snapToGrid w:val="0"/>
        </w:rPr>
        <w:t xml:space="preserve"> means the court that imposed the special order.</w:t>
      </w:r>
    </w:p>
    <w:p w:rsidR="00537D81" w:rsidRDefault="00532C1F">
      <w:pPr>
        <w:pStyle w:val="Subsection"/>
        <w:rPr>
          <w:snapToGrid w:val="0"/>
        </w:rPr>
      </w:pPr>
      <w:r>
        <w:rPr>
          <w:snapToGrid w:val="0"/>
        </w:rPr>
        <w:tab/>
        <w:t>(2)</w:t>
      </w:r>
      <w:r>
        <w:rPr>
          <w:snapToGrid w:val="0"/>
        </w:rPr>
        <w:tab/>
        <w:t>On the application of the offender or the chief executive officer, the sentencing court is to review the special order to decide whether it should be discharged.</w:t>
      </w:r>
    </w:p>
    <w:p w:rsidR="00537D81" w:rsidRDefault="00532C1F">
      <w:pPr>
        <w:pStyle w:val="Subsection"/>
        <w:keepNext/>
        <w:rPr>
          <w:snapToGrid w:val="0"/>
        </w:rPr>
      </w:pPr>
      <w:r>
        <w:rPr>
          <w:snapToGrid w:val="0"/>
        </w:rPr>
        <w:tab/>
        <w:t>(3)</w:t>
      </w:r>
      <w:r>
        <w:rPr>
          <w:snapToGrid w:val="0"/>
        </w:rPr>
        <w:tab/>
        <w:t>An application cannot be made under this section — </w:t>
      </w:r>
    </w:p>
    <w:p w:rsidR="00537D81" w:rsidRDefault="00532C1F">
      <w:pPr>
        <w:pStyle w:val="Indenta"/>
        <w:rPr>
          <w:snapToGrid w:val="0"/>
        </w:rPr>
      </w:pPr>
      <w:r>
        <w:rPr>
          <w:snapToGrid w:val="0"/>
        </w:rPr>
        <w:tab/>
        <w:t>(a)</w:t>
      </w:r>
      <w:r>
        <w:rPr>
          <w:snapToGrid w:val="0"/>
        </w:rPr>
        <w:tab/>
        <w:t>less than 6 months after the special order was imposed; or</w:t>
      </w:r>
    </w:p>
    <w:p w:rsidR="00537D81" w:rsidRDefault="00532C1F">
      <w:pPr>
        <w:pStyle w:val="Indenta"/>
        <w:rPr>
          <w:snapToGrid w:val="0"/>
        </w:rPr>
      </w:pPr>
      <w:r>
        <w:rPr>
          <w:snapToGrid w:val="0"/>
        </w:rPr>
        <w:tab/>
        <w:t>(b)</w:t>
      </w:r>
      <w:r>
        <w:rPr>
          <w:snapToGrid w:val="0"/>
        </w:rPr>
        <w:tab/>
        <w:t>earlier than 3 months before the special order begins to run; or</w:t>
      </w:r>
    </w:p>
    <w:p w:rsidR="00537D81" w:rsidRDefault="00532C1F">
      <w:pPr>
        <w:pStyle w:val="Indenta"/>
        <w:rPr>
          <w:snapToGrid w:val="0"/>
        </w:rPr>
      </w:pPr>
      <w:r>
        <w:rPr>
          <w:snapToGrid w:val="0"/>
        </w:rPr>
        <w:tab/>
        <w:t>(c)</w:t>
      </w:r>
      <w:r>
        <w:rPr>
          <w:snapToGrid w:val="0"/>
        </w:rPr>
        <w:tab/>
        <w:t>less than 3 months after the special order was most recently reviewed under this section.</w:t>
      </w:r>
    </w:p>
    <w:p w:rsidR="00537D81" w:rsidRDefault="00532C1F">
      <w:pPr>
        <w:pStyle w:val="Subsection"/>
        <w:rPr>
          <w:snapToGrid w:val="0"/>
        </w:rPr>
      </w:pPr>
      <w:r>
        <w:rPr>
          <w:snapToGrid w:val="0"/>
        </w:rPr>
        <w:tab/>
        <w:t>(4)</w:t>
      </w:r>
      <w:r>
        <w:rPr>
          <w:snapToGrid w:val="0"/>
        </w:rPr>
        <w:tab/>
        <w:t>An application can only be made under this section if the Attorney General consents to the making of it.</w:t>
      </w:r>
    </w:p>
    <w:p w:rsidR="00537D81" w:rsidRDefault="00532C1F">
      <w:pPr>
        <w:pStyle w:val="Subsection"/>
        <w:keepNext/>
        <w:rPr>
          <w:snapToGrid w:val="0"/>
        </w:rPr>
      </w:pPr>
      <w:r>
        <w:rPr>
          <w:snapToGrid w:val="0"/>
        </w:rPr>
        <w:tab/>
        <w:t>(5)</w:t>
      </w:r>
      <w:r>
        <w:rPr>
          <w:snapToGrid w:val="0"/>
        </w:rPr>
        <w:tab/>
        <w:t>In making a review under this section the sentencing court may — </w:t>
      </w:r>
    </w:p>
    <w:p w:rsidR="00537D81" w:rsidRDefault="00532C1F">
      <w:pPr>
        <w:pStyle w:val="Indenta"/>
        <w:rPr>
          <w:snapToGrid w:val="0"/>
        </w:rPr>
      </w:pPr>
      <w:r>
        <w:rPr>
          <w:snapToGrid w:val="0"/>
        </w:rPr>
        <w:tab/>
        <w:t>(a)</w:t>
      </w:r>
      <w:r>
        <w:rPr>
          <w:snapToGrid w:val="0"/>
        </w:rPr>
        <w:tab/>
        <w:t>consult or take advice from any person; and</w:t>
      </w:r>
    </w:p>
    <w:p w:rsidR="00537D81" w:rsidRDefault="00532C1F">
      <w:pPr>
        <w:pStyle w:val="Indenta"/>
        <w:rPr>
          <w:snapToGrid w:val="0"/>
        </w:rPr>
      </w:pPr>
      <w:r>
        <w:rPr>
          <w:snapToGrid w:val="0"/>
        </w:rPr>
        <w:tab/>
        <w:t>(b)</w:t>
      </w:r>
      <w:r>
        <w:rPr>
          <w:snapToGrid w:val="0"/>
        </w:rPr>
        <w:tab/>
        <w:t>inform itself in such manner as it thinks fit,</w:t>
      </w:r>
    </w:p>
    <w:p w:rsidR="00537D81" w:rsidRDefault="00532C1F">
      <w:pPr>
        <w:pStyle w:val="Subsection"/>
        <w:rPr>
          <w:snapToGrid w:val="0"/>
        </w:rPr>
      </w:pPr>
      <w:r>
        <w:rPr>
          <w:snapToGrid w:val="0"/>
        </w:rPr>
        <w:tab/>
      </w:r>
      <w:r>
        <w:rPr>
          <w:snapToGrid w:val="0"/>
        </w:rPr>
        <w:tab/>
        <w:t>and is to give the offender an opportunity to be heard, either personally or through a legal representative, and to present any evidence or material that the court considers to be relevant.</w:t>
      </w:r>
    </w:p>
    <w:p w:rsidR="00537D81" w:rsidRDefault="00532C1F">
      <w:pPr>
        <w:pStyle w:val="Subsection"/>
        <w:rPr>
          <w:snapToGrid w:val="0"/>
        </w:rPr>
      </w:pPr>
      <w:r>
        <w:rPr>
          <w:snapToGrid w:val="0"/>
        </w:rPr>
        <w:lastRenderedPageBreak/>
        <w:tab/>
        <w:t>(6)</w:t>
      </w:r>
      <w:r>
        <w:rPr>
          <w:snapToGrid w:val="0"/>
        </w:rPr>
        <w:tab/>
        <w:t>The chief executive officer is to ensure that the sentencing court is provided with such information and assistance as it requires for the purpose of making reviews under this section.</w:t>
      </w:r>
    </w:p>
    <w:p w:rsidR="00537D81" w:rsidRDefault="00532C1F">
      <w:pPr>
        <w:pStyle w:val="Subsection"/>
        <w:rPr>
          <w:snapToGrid w:val="0"/>
        </w:rPr>
      </w:pPr>
      <w:r>
        <w:rPr>
          <w:snapToGrid w:val="0"/>
        </w:rPr>
        <w:tab/>
        <w:t>(7)</w:t>
      </w:r>
      <w:r>
        <w:rPr>
          <w:snapToGrid w:val="0"/>
        </w:rPr>
        <w:tab/>
        <w:t>To the extent that it is not prescribed by this Act or rules of court the procedure on review proceedings under this section is to be determined by the sentencing court.</w:t>
      </w:r>
    </w:p>
    <w:p w:rsidR="00537D81" w:rsidRDefault="00532C1F">
      <w:pPr>
        <w:pStyle w:val="Subsection"/>
        <w:rPr>
          <w:snapToGrid w:val="0"/>
        </w:rPr>
      </w:pPr>
      <w:r>
        <w:rPr>
          <w:snapToGrid w:val="0"/>
        </w:rPr>
        <w:tab/>
        <w:t>(8)</w:t>
      </w:r>
      <w:r>
        <w:rPr>
          <w:snapToGrid w:val="0"/>
        </w:rPr>
        <w:tab/>
        <w:t xml:space="preserve">After making a review under this section the sentencing court may, if it thinks fit, discharge the special order. </w:t>
      </w:r>
    </w:p>
    <w:p w:rsidR="00537D81" w:rsidRDefault="00532C1F">
      <w:pPr>
        <w:pStyle w:val="Subsection"/>
        <w:rPr>
          <w:snapToGrid w:val="0"/>
        </w:rPr>
      </w:pPr>
      <w:r>
        <w:rPr>
          <w:snapToGrid w:val="0"/>
        </w:rPr>
        <w:tab/>
        <w:t>(9)</w:t>
      </w:r>
      <w:r>
        <w:rPr>
          <w:snapToGrid w:val="0"/>
        </w:rPr>
        <w:tab/>
        <w:t>Nothing in this section affects any right to appeal against the imposition of the special order.</w:t>
      </w:r>
    </w:p>
    <w:p w:rsidR="00537D81" w:rsidRDefault="00532C1F">
      <w:pPr>
        <w:pStyle w:val="Heading5"/>
        <w:rPr>
          <w:snapToGrid w:val="0"/>
        </w:rPr>
      </w:pPr>
      <w:bookmarkStart w:id="272" w:name="_Toc75775276"/>
      <w:r>
        <w:rPr>
          <w:rStyle w:val="CharSectno"/>
        </w:rPr>
        <w:t>130</w:t>
      </w:r>
      <w:r>
        <w:rPr>
          <w:snapToGrid w:val="0"/>
        </w:rPr>
        <w:t>.</w:t>
      </w:r>
      <w:r>
        <w:rPr>
          <w:snapToGrid w:val="0"/>
        </w:rPr>
        <w:tab/>
        <w:t>Special order, effect of expiry of</w:t>
      </w:r>
      <w:bookmarkEnd w:id="272"/>
      <w:r>
        <w:rPr>
          <w:snapToGrid w:val="0"/>
        </w:rPr>
        <w:t xml:space="preserve"> </w:t>
      </w:r>
    </w:p>
    <w:p w:rsidR="00537D81" w:rsidRDefault="00532C1F">
      <w:pPr>
        <w:pStyle w:val="Subsection"/>
        <w:rPr>
          <w:snapToGrid w:val="0"/>
        </w:rPr>
      </w:pPr>
      <w:r>
        <w:rPr>
          <w:snapToGrid w:val="0"/>
        </w:rPr>
        <w:tab/>
      </w:r>
      <w:r>
        <w:rPr>
          <w:snapToGrid w:val="0"/>
        </w:rPr>
        <w:tab/>
        <w:t>If the special order runs its term the offender is taken to have served any other custodial sentence that was imposed when or before the special order was made.</w:t>
      </w:r>
    </w:p>
    <w:p w:rsidR="00537D81" w:rsidRDefault="00532C1F">
      <w:pPr>
        <w:pStyle w:val="Heading2"/>
      </w:pPr>
      <w:bookmarkStart w:id="273" w:name="_Toc75505769"/>
      <w:bookmarkStart w:id="274" w:name="_Toc75508658"/>
      <w:bookmarkStart w:id="275" w:name="_Toc75775277"/>
      <w:r>
        <w:rPr>
          <w:rStyle w:val="CharPartNo"/>
        </w:rPr>
        <w:lastRenderedPageBreak/>
        <w:t>Part 8</w:t>
      </w:r>
      <w:r>
        <w:t> — </w:t>
      </w:r>
      <w:r>
        <w:rPr>
          <w:rStyle w:val="CharPartText"/>
        </w:rPr>
        <w:t>Supervised release orders</w:t>
      </w:r>
      <w:bookmarkEnd w:id="273"/>
      <w:bookmarkEnd w:id="274"/>
      <w:bookmarkEnd w:id="275"/>
      <w:r>
        <w:rPr>
          <w:rStyle w:val="CharPartText"/>
        </w:rPr>
        <w:t xml:space="preserve"> </w:t>
      </w:r>
    </w:p>
    <w:p w:rsidR="00537D81" w:rsidRDefault="00532C1F">
      <w:pPr>
        <w:pStyle w:val="Heading3"/>
        <w:rPr>
          <w:snapToGrid w:val="0"/>
        </w:rPr>
      </w:pPr>
      <w:bookmarkStart w:id="276" w:name="_Toc75505770"/>
      <w:bookmarkStart w:id="277" w:name="_Toc75508659"/>
      <w:bookmarkStart w:id="278" w:name="_Toc75775278"/>
      <w:r>
        <w:rPr>
          <w:rStyle w:val="CharDivNo"/>
        </w:rPr>
        <w:t>Division 1</w:t>
      </w:r>
      <w:r>
        <w:rPr>
          <w:snapToGrid w:val="0"/>
        </w:rPr>
        <w:t> — </w:t>
      </w:r>
      <w:r>
        <w:rPr>
          <w:rStyle w:val="CharDivText"/>
        </w:rPr>
        <w:t>Definitions</w:t>
      </w:r>
      <w:bookmarkEnd w:id="276"/>
      <w:bookmarkEnd w:id="277"/>
      <w:bookmarkEnd w:id="278"/>
      <w:r>
        <w:rPr>
          <w:rStyle w:val="CharDivText"/>
        </w:rPr>
        <w:t xml:space="preserve"> </w:t>
      </w:r>
    </w:p>
    <w:p w:rsidR="00537D81" w:rsidRDefault="00532C1F">
      <w:pPr>
        <w:pStyle w:val="Heading5"/>
        <w:rPr>
          <w:snapToGrid w:val="0"/>
        </w:rPr>
      </w:pPr>
      <w:bookmarkStart w:id="279" w:name="_Toc75775279"/>
      <w:r>
        <w:rPr>
          <w:rStyle w:val="CharSectno"/>
        </w:rPr>
        <w:t>131</w:t>
      </w:r>
      <w:r>
        <w:rPr>
          <w:snapToGrid w:val="0"/>
        </w:rPr>
        <w:t>.</w:t>
      </w:r>
      <w:r>
        <w:rPr>
          <w:snapToGrid w:val="0"/>
        </w:rPr>
        <w:tab/>
        <w:t>Terms used</w:t>
      </w:r>
      <w:bookmarkEnd w:id="279"/>
      <w:r>
        <w:rPr>
          <w:snapToGrid w:val="0"/>
        </w:rPr>
        <w:t xml:space="preserve"> </w:t>
      </w:r>
    </w:p>
    <w:p w:rsidR="00537D81" w:rsidRDefault="00532C1F">
      <w:pPr>
        <w:pStyle w:val="Subsection"/>
        <w:keepNext/>
        <w:rPr>
          <w:snapToGrid w:val="0"/>
        </w:rPr>
      </w:pPr>
      <w:r>
        <w:rPr>
          <w:snapToGrid w:val="0"/>
        </w:rPr>
        <w:tab/>
      </w:r>
      <w:r>
        <w:rPr>
          <w:snapToGrid w:val="0"/>
        </w:rPr>
        <w:tab/>
        <w:t>In this Part, unless the contrary intention appears — </w:t>
      </w:r>
    </w:p>
    <w:p w:rsidR="00537D81" w:rsidRDefault="00532C1F">
      <w:pPr>
        <w:pStyle w:val="Defstart"/>
      </w:pPr>
      <w:r>
        <w:rPr>
          <w:b/>
        </w:rPr>
        <w:tab/>
      </w:r>
      <w:r>
        <w:rPr>
          <w:rStyle w:val="CharDefText"/>
        </w:rPr>
        <w:t>Board</w:t>
      </w:r>
      <w:r>
        <w:t xml:space="preserve"> means the Supervised Release Review Board established under section 151;</w:t>
      </w:r>
    </w:p>
    <w:p w:rsidR="00537D81" w:rsidRDefault="00532C1F">
      <w:pPr>
        <w:pStyle w:val="Defstart"/>
      </w:pPr>
      <w:r>
        <w:rPr>
          <w:b/>
        </w:rPr>
        <w:tab/>
      </w:r>
      <w:r>
        <w:rPr>
          <w:rStyle w:val="CharDefText"/>
        </w:rPr>
        <w:t>Secretary</w:t>
      </w:r>
      <w:r>
        <w:t xml:space="preserve"> means the secretary of the Board.</w:t>
      </w:r>
    </w:p>
    <w:p w:rsidR="00537D81" w:rsidRDefault="00532C1F">
      <w:pPr>
        <w:pStyle w:val="Heading3"/>
        <w:rPr>
          <w:snapToGrid w:val="0"/>
        </w:rPr>
      </w:pPr>
      <w:bookmarkStart w:id="280" w:name="_Toc75505772"/>
      <w:bookmarkStart w:id="281" w:name="_Toc75508661"/>
      <w:bookmarkStart w:id="282" w:name="_Toc75775280"/>
      <w:r>
        <w:rPr>
          <w:rStyle w:val="CharDivNo"/>
        </w:rPr>
        <w:t>Division 2</w:t>
      </w:r>
      <w:r>
        <w:rPr>
          <w:snapToGrid w:val="0"/>
        </w:rPr>
        <w:t> — </w:t>
      </w:r>
      <w:r>
        <w:rPr>
          <w:rStyle w:val="CharDivText"/>
        </w:rPr>
        <w:t>The order</w:t>
      </w:r>
      <w:bookmarkEnd w:id="280"/>
      <w:bookmarkEnd w:id="281"/>
      <w:bookmarkEnd w:id="282"/>
      <w:r>
        <w:rPr>
          <w:rStyle w:val="CharDivText"/>
        </w:rPr>
        <w:t xml:space="preserve"> </w:t>
      </w:r>
    </w:p>
    <w:p w:rsidR="00537D81" w:rsidRDefault="00532C1F">
      <w:pPr>
        <w:pStyle w:val="Heading5"/>
        <w:rPr>
          <w:snapToGrid w:val="0"/>
        </w:rPr>
      </w:pPr>
      <w:bookmarkStart w:id="283" w:name="_Toc75775281"/>
      <w:r>
        <w:rPr>
          <w:rStyle w:val="CharSectno"/>
        </w:rPr>
        <w:t>132</w:t>
      </w:r>
      <w:r>
        <w:rPr>
          <w:snapToGrid w:val="0"/>
        </w:rPr>
        <w:t>.</w:t>
      </w:r>
      <w:r>
        <w:rPr>
          <w:snapToGrid w:val="0"/>
        </w:rPr>
        <w:tab/>
        <w:t>Supervised release order, Board may make</w:t>
      </w:r>
      <w:bookmarkEnd w:id="283"/>
      <w:r>
        <w:rPr>
          <w:snapToGrid w:val="0"/>
        </w:rPr>
        <w:t xml:space="preserve"> </w:t>
      </w:r>
    </w:p>
    <w:p w:rsidR="00537D81" w:rsidRDefault="00532C1F">
      <w:pPr>
        <w:pStyle w:val="Subsection"/>
        <w:rPr>
          <w:snapToGrid w:val="0"/>
        </w:rPr>
      </w:pPr>
      <w:r>
        <w:rPr>
          <w:snapToGrid w:val="0"/>
        </w:rPr>
        <w:tab/>
        <w:t>(1)</w:t>
      </w:r>
      <w:r>
        <w:rPr>
          <w:snapToGrid w:val="0"/>
        </w:rPr>
        <w:tab/>
        <w:t>If an offender is serving a sentence of detention the Board may order the release of the offender from custody subject to conditions, in accordance with this Division.</w:t>
      </w:r>
    </w:p>
    <w:p w:rsidR="00537D81" w:rsidRDefault="00532C1F">
      <w:pPr>
        <w:pStyle w:val="Subsection"/>
      </w:pPr>
      <w:r>
        <w:tab/>
        <w:t>(1a)</w:t>
      </w:r>
      <w:r>
        <w:tab/>
      </w:r>
      <w:r>
        <w:rPr>
          <w:snapToGrid w:val="0"/>
        </w:rPr>
        <w:t>Instead of ordering the release of the offender from custody, the Board may, if it considers it appropriate to do so —</w:t>
      </w:r>
    </w:p>
    <w:p w:rsidR="00537D81" w:rsidRDefault="00532C1F">
      <w:pPr>
        <w:pStyle w:val="Indenta"/>
      </w:pPr>
      <w:r>
        <w:tab/>
        <w:t>(a)</w:t>
      </w:r>
      <w:r>
        <w:tab/>
        <w:t>decide not to order the release of the offender from custody; or</w:t>
      </w:r>
    </w:p>
    <w:p w:rsidR="00537D81" w:rsidRDefault="00532C1F">
      <w:pPr>
        <w:pStyle w:val="Indenta"/>
      </w:pPr>
      <w:r>
        <w:tab/>
        <w:t>(b)</w:t>
      </w:r>
      <w:r>
        <w:tab/>
        <w:t xml:space="preserve">defer its decision about </w:t>
      </w:r>
      <w:r>
        <w:rPr>
          <w:snapToGrid w:val="0"/>
        </w:rPr>
        <w:t>whether or not to order the release of the offender from custody.</w:t>
      </w:r>
    </w:p>
    <w:p w:rsidR="00537D81" w:rsidRDefault="00532C1F">
      <w:pPr>
        <w:pStyle w:val="Subsection"/>
        <w:rPr>
          <w:snapToGrid w:val="0"/>
        </w:rPr>
      </w:pPr>
      <w:r>
        <w:rPr>
          <w:snapToGrid w:val="0"/>
        </w:rPr>
        <w:tab/>
        <w:t>(2)</w:t>
      </w:r>
      <w:r>
        <w:rPr>
          <w:snapToGrid w:val="0"/>
        </w:rPr>
        <w:tab/>
        <w:t>An order for the release of an offender from custody is required to have attached an agenda specifying the conditions that it imposes.</w:t>
      </w:r>
    </w:p>
    <w:p w:rsidR="00537D81" w:rsidRDefault="00532C1F">
      <w:pPr>
        <w:pStyle w:val="Subsection"/>
        <w:rPr>
          <w:snapToGrid w:val="0"/>
        </w:rPr>
      </w:pPr>
      <w:r>
        <w:rPr>
          <w:snapToGrid w:val="0"/>
        </w:rPr>
        <w:tab/>
        <w:t>(3)</w:t>
      </w:r>
      <w:r>
        <w:rPr>
          <w:snapToGrid w:val="0"/>
        </w:rPr>
        <w:tab/>
        <w:t>The conditions are to be in accordance with a release plan approved by the Board.</w:t>
      </w:r>
    </w:p>
    <w:p w:rsidR="00537D81" w:rsidRDefault="00532C1F">
      <w:pPr>
        <w:pStyle w:val="Subsection"/>
        <w:rPr>
          <w:snapToGrid w:val="0"/>
        </w:rPr>
      </w:pPr>
      <w:r>
        <w:rPr>
          <w:snapToGrid w:val="0"/>
        </w:rPr>
        <w:tab/>
        <w:t>(4)</w:t>
      </w:r>
      <w:r>
        <w:rPr>
          <w:snapToGrid w:val="0"/>
        </w:rPr>
        <w:tab/>
        <w:t>The agenda attached to the order is to be considered a part of the order.</w:t>
      </w:r>
    </w:p>
    <w:p w:rsidR="00537D81" w:rsidRDefault="00532C1F">
      <w:pPr>
        <w:pStyle w:val="Subsection"/>
        <w:keepNext/>
        <w:rPr>
          <w:snapToGrid w:val="0"/>
        </w:rPr>
      </w:pPr>
      <w:r>
        <w:rPr>
          <w:snapToGrid w:val="0"/>
        </w:rPr>
        <w:tab/>
        <w:t>(5)</w:t>
      </w:r>
      <w:r>
        <w:rPr>
          <w:snapToGrid w:val="0"/>
        </w:rPr>
        <w:tab/>
        <w:t>If the term of the sentence that was imposed does not exceed 3 months, the order may be made — </w:t>
      </w:r>
    </w:p>
    <w:p w:rsidR="00537D81" w:rsidRDefault="00532C1F">
      <w:pPr>
        <w:pStyle w:val="Indenta"/>
        <w:rPr>
          <w:snapToGrid w:val="0"/>
        </w:rPr>
      </w:pPr>
      <w:r>
        <w:rPr>
          <w:snapToGrid w:val="0"/>
        </w:rPr>
        <w:tab/>
        <w:t>(a)</w:t>
      </w:r>
      <w:r>
        <w:rPr>
          <w:snapToGrid w:val="0"/>
        </w:rPr>
        <w:tab/>
        <w:t>by the Board; or</w:t>
      </w:r>
    </w:p>
    <w:p w:rsidR="00537D81" w:rsidRDefault="00532C1F">
      <w:pPr>
        <w:pStyle w:val="Indenta"/>
        <w:rPr>
          <w:snapToGrid w:val="0"/>
        </w:rPr>
      </w:pPr>
      <w:r>
        <w:rPr>
          <w:snapToGrid w:val="0"/>
        </w:rPr>
        <w:lastRenderedPageBreak/>
        <w:tab/>
        <w:t>(b)</w:t>
      </w:r>
      <w:r>
        <w:rPr>
          <w:snapToGrid w:val="0"/>
        </w:rPr>
        <w:tab/>
        <w:t>by the Secretary in accordance with criteria fixed by the Board.</w:t>
      </w:r>
    </w:p>
    <w:p w:rsidR="00537D81" w:rsidRDefault="00532C1F">
      <w:pPr>
        <w:pStyle w:val="Footnotesection"/>
      </w:pPr>
      <w:r>
        <w:tab/>
        <w:t>[Section 132 amended: No. 58 of 2004 s. 27.]</w:t>
      </w:r>
    </w:p>
    <w:p w:rsidR="00537D81" w:rsidRDefault="00532C1F">
      <w:pPr>
        <w:pStyle w:val="Heading5"/>
        <w:rPr>
          <w:snapToGrid w:val="0"/>
        </w:rPr>
      </w:pPr>
      <w:bookmarkStart w:id="284" w:name="_Toc75775282"/>
      <w:r>
        <w:rPr>
          <w:rStyle w:val="CharSectno"/>
        </w:rPr>
        <w:t>133</w:t>
      </w:r>
      <w:r>
        <w:rPr>
          <w:snapToGrid w:val="0"/>
        </w:rPr>
        <w:t>.</w:t>
      </w:r>
      <w:r>
        <w:rPr>
          <w:snapToGrid w:val="0"/>
        </w:rPr>
        <w:tab/>
        <w:t>Supervised release order, when can be made</w:t>
      </w:r>
      <w:bookmarkEnd w:id="284"/>
      <w:r>
        <w:rPr>
          <w:snapToGrid w:val="0"/>
        </w:rPr>
        <w:t xml:space="preserve"> </w:t>
      </w:r>
    </w:p>
    <w:p w:rsidR="00537D81" w:rsidRDefault="00532C1F">
      <w:pPr>
        <w:pStyle w:val="Subsection"/>
        <w:keepNext/>
        <w:rPr>
          <w:snapToGrid w:val="0"/>
        </w:rPr>
      </w:pPr>
      <w:r>
        <w:rPr>
          <w:snapToGrid w:val="0"/>
        </w:rPr>
        <w:tab/>
        <w:t>(1)</w:t>
      </w:r>
      <w:r>
        <w:rPr>
          <w:snapToGrid w:val="0"/>
        </w:rPr>
        <w:tab/>
        <w:t>A supervised release order can only be made if — </w:t>
      </w:r>
    </w:p>
    <w:p w:rsidR="00537D81" w:rsidRDefault="00532C1F">
      <w:pPr>
        <w:pStyle w:val="Indenta"/>
        <w:rPr>
          <w:snapToGrid w:val="0"/>
        </w:rPr>
      </w:pPr>
      <w:r>
        <w:rPr>
          <w:snapToGrid w:val="0"/>
        </w:rPr>
        <w:tab/>
        <w:t>(a)</w:t>
      </w:r>
      <w:r>
        <w:rPr>
          <w:snapToGrid w:val="0"/>
        </w:rPr>
        <w:tab/>
        <w:t>the offender consents to the making of the order; and</w:t>
      </w:r>
    </w:p>
    <w:p w:rsidR="00537D81" w:rsidRDefault="00532C1F">
      <w:pPr>
        <w:pStyle w:val="Indenta"/>
        <w:rPr>
          <w:snapToGrid w:val="0"/>
        </w:rPr>
      </w:pPr>
      <w:r>
        <w:rPr>
          <w:snapToGrid w:val="0"/>
        </w:rPr>
        <w:tab/>
        <w:t>(b)</w:t>
      </w:r>
      <w:r>
        <w:rPr>
          <w:snapToGrid w:val="0"/>
        </w:rPr>
        <w:tab/>
        <w:t>the earliest release day has been reached; and</w:t>
      </w:r>
    </w:p>
    <w:p w:rsidR="00537D81" w:rsidRDefault="00532C1F">
      <w:pPr>
        <w:pStyle w:val="Indenta"/>
      </w:pPr>
      <w:r>
        <w:tab/>
        <w:t>(ba)</w:t>
      </w:r>
      <w:r>
        <w:tab/>
        <w:t>the Board has considered any statement received from a victim of the offence in respect of which the detainee is in custody; and</w:t>
      </w:r>
    </w:p>
    <w:p w:rsidR="00537D81" w:rsidRDefault="00532C1F">
      <w:pPr>
        <w:pStyle w:val="Indenta"/>
        <w:rPr>
          <w:snapToGrid w:val="0"/>
        </w:rPr>
      </w:pPr>
      <w:r>
        <w:rPr>
          <w:snapToGrid w:val="0"/>
        </w:rPr>
        <w:tab/>
        <w:t>(c)</w:t>
      </w:r>
      <w:r>
        <w:rPr>
          <w:snapToGrid w:val="0"/>
        </w:rPr>
        <w:tab/>
        <w:t>there is a responsible adult present or the Board considers that there is sufficient reason for it to make the order even though a responsible adult is not present; and</w:t>
      </w:r>
    </w:p>
    <w:p w:rsidR="00537D81" w:rsidRDefault="00532C1F">
      <w:pPr>
        <w:pStyle w:val="Indenta"/>
        <w:rPr>
          <w:snapToGrid w:val="0"/>
        </w:rPr>
      </w:pPr>
      <w:r>
        <w:rPr>
          <w:snapToGrid w:val="0"/>
        </w:rPr>
        <w:tab/>
        <w:t>(d)</w:t>
      </w:r>
      <w:r>
        <w:rPr>
          <w:snapToGrid w:val="0"/>
        </w:rPr>
        <w:tab/>
        <w:t>the offender is not in custody under any other order or serving any other custodial sentence, or the requirements for releasing the offender from custody under that other order or sentence are satisfied.</w:t>
      </w:r>
    </w:p>
    <w:p w:rsidR="00537D81" w:rsidRDefault="00532C1F">
      <w:pPr>
        <w:pStyle w:val="Subsection"/>
        <w:rPr>
          <w:snapToGrid w:val="0"/>
        </w:rPr>
      </w:pPr>
      <w:r>
        <w:rPr>
          <w:snapToGrid w:val="0"/>
        </w:rPr>
        <w:tab/>
        <w:t>(2)</w:t>
      </w:r>
      <w:r>
        <w:rPr>
          <w:snapToGrid w:val="0"/>
        </w:rPr>
        <w:tab/>
        <w:t>If the offender unreasonably fails or refuses to make available information that is requested for the purpose of satisfactorily determining the conditions to be specified in the order, the making of the order may be delayed beyond the time when the order could otherwise be made.</w:t>
      </w:r>
    </w:p>
    <w:p w:rsidR="00537D81" w:rsidRDefault="00532C1F">
      <w:pPr>
        <w:pStyle w:val="Subsection"/>
      </w:pPr>
      <w:r>
        <w:tab/>
        <w:t>(3)</w:t>
      </w:r>
      <w:r>
        <w:tab/>
        <w:t xml:space="preserve">In this section — </w:t>
      </w:r>
    </w:p>
    <w:p w:rsidR="00537D81" w:rsidRDefault="00532C1F">
      <w:pPr>
        <w:pStyle w:val="Defstart"/>
      </w:pPr>
      <w:r>
        <w:rPr>
          <w:b/>
        </w:rPr>
        <w:tab/>
      </w:r>
      <w:r>
        <w:rPr>
          <w:rStyle w:val="CharDefText"/>
        </w:rPr>
        <w:t>victim</w:t>
      </w:r>
      <w:r>
        <w:rPr>
          <w:b/>
        </w:rPr>
        <w:t xml:space="preserve"> </w:t>
      </w:r>
      <w:r>
        <w:t xml:space="preserve">of an offence, means — </w:t>
      </w:r>
    </w:p>
    <w:p w:rsidR="00537D81" w:rsidRDefault="00532C1F">
      <w:pPr>
        <w:pStyle w:val="Defpara"/>
      </w:pPr>
      <w:r>
        <w:tab/>
        <w:t>(a)</w:t>
      </w:r>
      <w:r>
        <w:tab/>
        <w:t>a person who has suffered injury, loss or damage as a direct result of the offence, whether or not that injury, loss or damage was reasonably foreseeable by the offender; or</w:t>
      </w:r>
    </w:p>
    <w:p w:rsidR="00537D81" w:rsidRDefault="00532C1F">
      <w:pPr>
        <w:pStyle w:val="Defpara"/>
      </w:pPr>
      <w:r>
        <w:tab/>
        <w:t>(b)</w:t>
      </w:r>
      <w:r>
        <w:tab/>
        <w:t>where the offence results in a death, any member of the immediate family of the deceased.</w:t>
      </w:r>
    </w:p>
    <w:p w:rsidR="00537D81" w:rsidRDefault="00532C1F">
      <w:pPr>
        <w:pStyle w:val="Footnotesection"/>
      </w:pPr>
      <w:r>
        <w:tab/>
        <w:t>[Section 133 amended: No. 41 of 2006 s. 87.]</w:t>
      </w:r>
    </w:p>
    <w:p w:rsidR="00537D81" w:rsidRDefault="00532C1F">
      <w:pPr>
        <w:pStyle w:val="Heading5"/>
        <w:rPr>
          <w:snapToGrid w:val="0"/>
        </w:rPr>
      </w:pPr>
      <w:bookmarkStart w:id="285" w:name="_Toc75775283"/>
      <w:r>
        <w:rPr>
          <w:rStyle w:val="CharSectno"/>
        </w:rPr>
        <w:lastRenderedPageBreak/>
        <w:t>134</w:t>
      </w:r>
      <w:r>
        <w:rPr>
          <w:snapToGrid w:val="0"/>
        </w:rPr>
        <w:t>.</w:t>
      </w:r>
      <w:r>
        <w:rPr>
          <w:snapToGrid w:val="0"/>
        </w:rPr>
        <w:tab/>
        <w:t>Duration of order</w:t>
      </w:r>
      <w:bookmarkEnd w:id="285"/>
      <w:r>
        <w:rPr>
          <w:snapToGrid w:val="0"/>
        </w:rPr>
        <w:t xml:space="preserve"> </w:t>
      </w:r>
    </w:p>
    <w:p w:rsidR="00537D81" w:rsidRDefault="00532C1F">
      <w:pPr>
        <w:pStyle w:val="Subsection"/>
        <w:rPr>
          <w:snapToGrid w:val="0"/>
        </w:rPr>
      </w:pPr>
      <w:r>
        <w:rPr>
          <w:snapToGrid w:val="0"/>
        </w:rPr>
        <w:tab/>
      </w:r>
      <w:r>
        <w:rPr>
          <w:snapToGrid w:val="0"/>
        </w:rPr>
        <w:tab/>
        <w:t>A supervised release order runs until the end of the term for which the offender would be liable to be detained if there were no supervised release order and cannot impose any obligation that binds the offender after the end of that term.</w:t>
      </w:r>
    </w:p>
    <w:p w:rsidR="00537D81" w:rsidRDefault="00532C1F">
      <w:pPr>
        <w:pStyle w:val="Heading5"/>
        <w:rPr>
          <w:snapToGrid w:val="0"/>
        </w:rPr>
      </w:pPr>
      <w:bookmarkStart w:id="286" w:name="_Toc75775284"/>
      <w:r>
        <w:rPr>
          <w:rStyle w:val="CharSectno"/>
        </w:rPr>
        <w:t>135</w:t>
      </w:r>
      <w:r>
        <w:rPr>
          <w:snapToGrid w:val="0"/>
        </w:rPr>
        <w:t>.</w:t>
      </w:r>
      <w:r>
        <w:rPr>
          <w:snapToGrid w:val="0"/>
        </w:rPr>
        <w:tab/>
        <w:t>Order may relate to more than one sentence</w:t>
      </w:r>
      <w:bookmarkEnd w:id="286"/>
      <w:r>
        <w:rPr>
          <w:snapToGrid w:val="0"/>
        </w:rPr>
        <w:t xml:space="preserve"> </w:t>
      </w:r>
    </w:p>
    <w:p w:rsidR="00537D81" w:rsidRDefault="00532C1F">
      <w:pPr>
        <w:pStyle w:val="Subsection"/>
        <w:rPr>
          <w:snapToGrid w:val="0"/>
        </w:rPr>
      </w:pPr>
      <w:r>
        <w:rPr>
          <w:snapToGrid w:val="0"/>
        </w:rPr>
        <w:tab/>
        <w:t>(1)</w:t>
      </w:r>
      <w:r>
        <w:rPr>
          <w:snapToGrid w:val="0"/>
        </w:rPr>
        <w:tab/>
        <w:t>A supervised release order may relate to more than one sentence, in which case the order runs for as long as the offender would be liable to be detained if there were no supervised release order.</w:t>
      </w:r>
    </w:p>
    <w:p w:rsidR="00537D81" w:rsidRDefault="00532C1F">
      <w:pPr>
        <w:pStyle w:val="Subsection"/>
        <w:rPr>
          <w:snapToGrid w:val="0"/>
        </w:rPr>
      </w:pPr>
      <w:r>
        <w:rPr>
          <w:snapToGrid w:val="0"/>
        </w:rPr>
        <w:tab/>
        <w:t>(2)</w:t>
      </w:r>
      <w:r>
        <w:rPr>
          <w:snapToGrid w:val="0"/>
        </w:rPr>
        <w:tab/>
        <w:t>The order can only be made if the earliest release day for each sentence to which the order relates has been reached.</w:t>
      </w:r>
    </w:p>
    <w:p w:rsidR="00537D81" w:rsidRDefault="00532C1F">
      <w:pPr>
        <w:pStyle w:val="Heading5"/>
        <w:rPr>
          <w:snapToGrid w:val="0"/>
        </w:rPr>
      </w:pPr>
      <w:bookmarkStart w:id="287" w:name="_Toc75775285"/>
      <w:r>
        <w:rPr>
          <w:rStyle w:val="CharSectno"/>
        </w:rPr>
        <w:t>136</w:t>
      </w:r>
      <w:r>
        <w:rPr>
          <w:snapToGrid w:val="0"/>
        </w:rPr>
        <w:t>.</w:t>
      </w:r>
      <w:r>
        <w:rPr>
          <w:snapToGrid w:val="0"/>
        </w:rPr>
        <w:tab/>
        <w:t>Conditions implied in order</w:t>
      </w:r>
      <w:bookmarkEnd w:id="287"/>
      <w:r>
        <w:rPr>
          <w:snapToGrid w:val="0"/>
        </w:rPr>
        <w:t xml:space="preserve"> </w:t>
      </w:r>
    </w:p>
    <w:p w:rsidR="00537D81" w:rsidRDefault="00532C1F">
      <w:pPr>
        <w:pStyle w:val="Subsection"/>
        <w:keepNext/>
        <w:rPr>
          <w:snapToGrid w:val="0"/>
        </w:rPr>
      </w:pPr>
      <w:r>
        <w:rPr>
          <w:snapToGrid w:val="0"/>
        </w:rPr>
        <w:tab/>
      </w:r>
      <w:r>
        <w:rPr>
          <w:snapToGrid w:val="0"/>
        </w:rPr>
        <w:tab/>
        <w:t>The order is to be taken to include the conditions that, while the order is in force — </w:t>
      </w:r>
    </w:p>
    <w:p w:rsidR="00537D81" w:rsidRDefault="00532C1F">
      <w:pPr>
        <w:pStyle w:val="Indenta"/>
        <w:rPr>
          <w:snapToGrid w:val="0"/>
        </w:rPr>
      </w:pPr>
      <w:r>
        <w:rPr>
          <w:snapToGrid w:val="0"/>
        </w:rPr>
        <w:tab/>
        <w:t>(a)</w:t>
      </w:r>
      <w:r>
        <w:rPr>
          <w:snapToGrid w:val="0"/>
        </w:rPr>
        <w:tab/>
        <w:t>the offender is to be under the supervision of an officer of the Department; and</w:t>
      </w:r>
    </w:p>
    <w:p w:rsidR="00537D81" w:rsidRDefault="00532C1F">
      <w:pPr>
        <w:pStyle w:val="Indenta"/>
        <w:rPr>
          <w:snapToGrid w:val="0"/>
        </w:rPr>
      </w:pPr>
      <w:r>
        <w:rPr>
          <w:snapToGrid w:val="0"/>
        </w:rPr>
        <w:tab/>
        <w:t>(b)</w:t>
      </w:r>
      <w:r>
        <w:rPr>
          <w:snapToGrid w:val="0"/>
        </w:rPr>
        <w:tab/>
        <w:t>the offender is not to commit another offence and is to be of good behaviour; and</w:t>
      </w:r>
    </w:p>
    <w:p w:rsidR="00537D81" w:rsidRDefault="00532C1F">
      <w:pPr>
        <w:pStyle w:val="Indenta"/>
        <w:keepNext/>
        <w:rPr>
          <w:snapToGrid w:val="0"/>
        </w:rPr>
      </w:pPr>
      <w:r>
        <w:rPr>
          <w:snapToGrid w:val="0"/>
        </w:rPr>
        <w:tab/>
        <w:t>(c)</w:t>
      </w:r>
      <w:r>
        <w:rPr>
          <w:snapToGrid w:val="0"/>
        </w:rPr>
        <w:tab/>
        <w:t>the offender is to comply with — </w:t>
      </w:r>
    </w:p>
    <w:p w:rsidR="00537D81" w:rsidRDefault="00532C1F">
      <w:pPr>
        <w:pStyle w:val="Indenti"/>
        <w:rPr>
          <w:snapToGrid w:val="0"/>
        </w:rPr>
      </w:pPr>
      <w:r>
        <w:rPr>
          <w:snapToGrid w:val="0"/>
        </w:rPr>
        <w:tab/>
        <w:t>(i)</w:t>
      </w:r>
      <w:r>
        <w:rPr>
          <w:snapToGrid w:val="0"/>
        </w:rPr>
        <w:tab/>
        <w:t>any regulations that regulate the conduct of persons released under supervised release orders; and</w:t>
      </w:r>
    </w:p>
    <w:p w:rsidR="00537D81" w:rsidRDefault="00532C1F">
      <w:pPr>
        <w:pStyle w:val="Indenti"/>
        <w:rPr>
          <w:snapToGrid w:val="0"/>
        </w:rPr>
      </w:pPr>
      <w:r>
        <w:rPr>
          <w:snapToGrid w:val="0"/>
        </w:rPr>
        <w:tab/>
        <w:t>(ii)</w:t>
      </w:r>
      <w:r>
        <w:rPr>
          <w:snapToGrid w:val="0"/>
        </w:rPr>
        <w:tab/>
        <w:t xml:space="preserve">any reasonable direction given by the supervising officer; </w:t>
      </w:r>
    </w:p>
    <w:p w:rsidR="00537D81" w:rsidRDefault="00532C1F">
      <w:pPr>
        <w:pStyle w:val="Indenta"/>
        <w:rPr>
          <w:snapToGrid w:val="0"/>
        </w:rPr>
      </w:pPr>
      <w:r>
        <w:rPr>
          <w:snapToGrid w:val="0"/>
        </w:rPr>
        <w:tab/>
      </w:r>
      <w:r>
        <w:rPr>
          <w:snapToGrid w:val="0"/>
        </w:rPr>
        <w:tab/>
        <w:t>and</w:t>
      </w:r>
    </w:p>
    <w:p w:rsidR="00537D81" w:rsidRDefault="00532C1F">
      <w:pPr>
        <w:pStyle w:val="Indenta"/>
        <w:rPr>
          <w:snapToGrid w:val="0"/>
        </w:rPr>
      </w:pPr>
      <w:r>
        <w:rPr>
          <w:snapToGrid w:val="0"/>
        </w:rPr>
        <w:tab/>
        <w:t>(d)</w:t>
      </w:r>
      <w:r>
        <w:rPr>
          <w:snapToGrid w:val="0"/>
        </w:rPr>
        <w:tab/>
        <w:t>the offender is not to move to a different residential address without the approval of the supervising officer.</w:t>
      </w:r>
    </w:p>
    <w:p w:rsidR="00537D81" w:rsidRDefault="00532C1F">
      <w:pPr>
        <w:pStyle w:val="Footnotesection"/>
      </w:pPr>
      <w:r>
        <w:tab/>
        <w:t>[Section 136. Modifications to be applied in order to give effect to Cross-border Justice Act 2008: section altered 1 Dec 2009. See endnote 1M.]</w:t>
      </w:r>
    </w:p>
    <w:p w:rsidR="00537D81" w:rsidRDefault="00532C1F">
      <w:pPr>
        <w:pStyle w:val="Heading5"/>
        <w:rPr>
          <w:snapToGrid w:val="0"/>
        </w:rPr>
      </w:pPr>
      <w:bookmarkStart w:id="288" w:name="_Toc75775286"/>
      <w:r>
        <w:rPr>
          <w:rStyle w:val="CharSectno"/>
        </w:rPr>
        <w:lastRenderedPageBreak/>
        <w:t>136A</w:t>
      </w:r>
      <w:r>
        <w:rPr>
          <w:snapToGrid w:val="0"/>
        </w:rPr>
        <w:t>.</w:t>
      </w:r>
      <w:r>
        <w:rPr>
          <w:snapToGrid w:val="0"/>
        </w:rPr>
        <w:tab/>
        <w:t>Express conditions: specified places</w:t>
      </w:r>
      <w:bookmarkEnd w:id="288"/>
    </w:p>
    <w:p w:rsidR="00537D81" w:rsidRDefault="00532C1F">
      <w:pPr>
        <w:pStyle w:val="Subsection"/>
        <w:spacing w:before="120"/>
        <w:rPr>
          <w:snapToGrid w:val="0"/>
        </w:rPr>
      </w:pPr>
      <w:r>
        <w:rPr>
          <w:snapToGrid w:val="0"/>
        </w:rPr>
        <w:tab/>
        <w:t>(1)</w:t>
      </w:r>
      <w:r>
        <w:rPr>
          <w:snapToGrid w:val="0"/>
        </w:rPr>
        <w:tab/>
        <w:t>A supervised release order may include a condition that, while the order is in force, the offender is to remain at a specified place, for specified periods.</w:t>
      </w:r>
    </w:p>
    <w:p w:rsidR="00537D81" w:rsidRDefault="00532C1F">
      <w:pPr>
        <w:pStyle w:val="Subsection"/>
        <w:spacing w:before="120"/>
        <w:rPr>
          <w:snapToGrid w:val="0"/>
        </w:rPr>
      </w:pPr>
      <w:r>
        <w:rPr>
          <w:snapToGrid w:val="0"/>
        </w:rPr>
        <w:tab/>
        <w:t>(2)</w:t>
      </w:r>
      <w:r>
        <w:rPr>
          <w:snapToGrid w:val="0"/>
        </w:rPr>
        <w:tab/>
        <w:t>A condition under subsection (1) — </w:t>
      </w:r>
    </w:p>
    <w:p w:rsidR="00537D81" w:rsidRDefault="00532C1F">
      <w:pPr>
        <w:pStyle w:val="Indenta"/>
        <w:rPr>
          <w:snapToGrid w:val="0"/>
        </w:rPr>
      </w:pPr>
      <w:r>
        <w:rPr>
          <w:snapToGrid w:val="0"/>
        </w:rPr>
        <w:tab/>
        <w:t>(a)</w:t>
      </w:r>
      <w:r>
        <w:rPr>
          <w:snapToGrid w:val="0"/>
        </w:rPr>
        <w:tab/>
        <w:t>cannot be imposed so as to result in the requirement being in force for a continuous period that exceeds 6 months;</w:t>
      </w:r>
    </w:p>
    <w:p w:rsidR="00537D81" w:rsidRDefault="00532C1F">
      <w:pPr>
        <w:pStyle w:val="Indenta"/>
        <w:rPr>
          <w:snapToGrid w:val="0"/>
        </w:rPr>
      </w:pPr>
      <w:r>
        <w:rPr>
          <w:snapToGrid w:val="0"/>
        </w:rPr>
        <w:tab/>
        <w:t>(b)</w:t>
      </w:r>
      <w:r>
        <w:rPr>
          <w:snapToGrid w:val="0"/>
        </w:rPr>
        <w:tab/>
        <w:t>cannot require an offender to remain at a place for periods that amount to less than 2 or more than 12 hours in any one day;</w:t>
      </w:r>
    </w:p>
    <w:p w:rsidR="00537D81" w:rsidRDefault="00532C1F">
      <w:pPr>
        <w:pStyle w:val="Indenta"/>
        <w:keepNext/>
        <w:rPr>
          <w:snapToGrid w:val="0"/>
        </w:rPr>
      </w:pPr>
      <w:r>
        <w:rPr>
          <w:snapToGrid w:val="0"/>
        </w:rPr>
        <w:tab/>
        <w:t>(c)</w:t>
      </w:r>
      <w:r>
        <w:rPr>
          <w:snapToGrid w:val="0"/>
        </w:rPr>
        <w:tab/>
        <w:t xml:space="preserve">is to allow the offender to leave the specified place during a specified period — </w:t>
      </w:r>
    </w:p>
    <w:p w:rsidR="00537D81" w:rsidRDefault="00532C1F">
      <w:pPr>
        <w:pStyle w:val="Indenti"/>
      </w:pPr>
      <w:r>
        <w:tab/>
        <w:t>(i)</w:t>
      </w:r>
      <w:r>
        <w:tab/>
        <w:t>to do community work as required under this Act; or</w:t>
      </w:r>
    </w:p>
    <w:p w:rsidR="00537D81" w:rsidRDefault="00532C1F">
      <w:pPr>
        <w:pStyle w:val="Indenti"/>
      </w:pPr>
      <w:r>
        <w:tab/>
        <w:t>(ii)</w:t>
      </w:r>
      <w:r>
        <w:tab/>
        <w:t>to obtain urgent medical or dental treatment for the offender; or</w:t>
      </w:r>
    </w:p>
    <w:p w:rsidR="00537D81" w:rsidRDefault="00532C1F">
      <w:pPr>
        <w:pStyle w:val="Indenti"/>
      </w:pPr>
      <w:r>
        <w:tab/>
        <w:t>(iii)</w:t>
      </w:r>
      <w:r>
        <w:tab/>
        <w:t>for the purpose of averting or minimising a serious risk of death or injury to the offender or to another person; or</w:t>
      </w:r>
    </w:p>
    <w:p w:rsidR="00537D81" w:rsidRDefault="00532C1F">
      <w:pPr>
        <w:pStyle w:val="Indenti"/>
      </w:pPr>
      <w:r>
        <w:tab/>
        <w:t>(iv)</w:t>
      </w:r>
      <w:r>
        <w:tab/>
        <w:t>to obey an order issued under a written law (such as a summons) requiring the offender’s presence elsewhere; or</w:t>
      </w:r>
    </w:p>
    <w:p w:rsidR="00537D81" w:rsidRDefault="00532C1F">
      <w:pPr>
        <w:pStyle w:val="Indenti"/>
      </w:pPr>
      <w:r>
        <w:tab/>
        <w:t>(v)</w:t>
      </w:r>
      <w:r>
        <w:tab/>
        <w:t>to attend school, education or vocational training; or</w:t>
      </w:r>
    </w:p>
    <w:p w:rsidR="00537D81" w:rsidRDefault="00532C1F">
      <w:pPr>
        <w:pStyle w:val="Indenti"/>
      </w:pPr>
      <w:r>
        <w:tab/>
        <w:t>(vi)</w:t>
      </w:r>
      <w:r>
        <w:tab/>
        <w:t>for a purpose approved of by the officer supervising the offender; or</w:t>
      </w:r>
    </w:p>
    <w:p w:rsidR="00537D81" w:rsidRDefault="00532C1F">
      <w:pPr>
        <w:pStyle w:val="Indenti"/>
      </w:pPr>
      <w:r>
        <w:tab/>
        <w:t>(vii)</w:t>
      </w:r>
      <w:r>
        <w:tab/>
        <w:t>with the permission of the chief executive officer.</w:t>
      </w:r>
    </w:p>
    <w:p w:rsidR="00537D81" w:rsidRDefault="00532C1F">
      <w:pPr>
        <w:pStyle w:val="Subsection"/>
        <w:spacing w:before="120"/>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rsidR="00537D81" w:rsidRDefault="00532C1F">
      <w:pPr>
        <w:pStyle w:val="Indenta"/>
        <w:rPr>
          <w:snapToGrid w:val="0"/>
        </w:rPr>
      </w:pPr>
      <w:r>
        <w:rPr>
          <w:snapToGrid w:val="0"/>
        </w:rPr>
        <w:tab/>
        <w:t>(a)</w:t>
      </w:r>
      <w:r>
        <w:rPr>
          <w:snapToGrid w:val="0"/>
        </w:rPr>
        <w:tab/>
        <w:t>when the offender may leave; and</w:t>
      </w:r>
    </w:p>
    <w:p w:rsidR="00537D81" w:rsidRDefault="00532C1F">
      <w:pPr>
        <w:pStyle w:val="Indenta"/>
        <w:rPr>
          <w:snapToGrid w:val="0"/>
        </w:rPr>
      </w:pPr>
      <w:r>
        <w:rPr>
          <w:snapToGrid w:val="0"/>
        </w:rPr>
        <w:lastRenderedPageBreak/>
        <w:tab/>
        <w:t>(b)</w:t>
      </w:r>
      <w:r>
        <w:rPr>
          <w:snapToGrid w:val="0"/>
        </w:rPr>
        <w:tab/>
        <w:t>the period of the authorised absence; and</w:t>
      </w:r>
    </w:p>
    <w:p w:rsidR="00537D81" w:rsidRDefault="00532C1F">
      <w:pPr>
        <w:pStyle w:val="Indenta"/>
        <w:rPr>
          <w:snapToGrid w:val="0"/>
        </w:rPr>
      </w:pPr>
      <w:r>
        <w:rPr>
          <w:snapToGrid w:val="0"/>
        </w:rPr>
        <w:tab/>
        <w:t>(c)</w:t>
      </w:r>
      <w:r>
        <w:rPr>
          <w:snapToGrid w:val="0"/>
        </w:rPr>
        <w:tab/>
        <w:t>when the offender must return; and</w:t>
      </w:r>
    </w:p>
    <w:p w:rsidR="00537D81" w:rsidRDefault="00532C1F">
      <w:pPr>
        <w:pStyle w:val="Indenta"/>
        <w:rPr>
          <w:snapToGrid w:val="0"/>
        </w:rPr>
      </w:pPr>
      <w:r>
        <w:rPr>
          <w:snapToGrid w:val="0"/>
        </w:rPr>
        <w:tab/>
        <w:t>(d)</w:t>
      </w:r>
      <w:r>
        <w:rPr>
          <w:snapToGrid w:val="0"/>
        </w:rPr>
        <w:tab/>
        <w:t>the method of travel to be used by the offender during the absence; and</w:t>
      </w:r>
    </w:p>
    <w:p w:rsidR="00537D81" w:rsidRDefault="00532C1F">
      <w:pPr>
        <w:pStyle w:val="Indenta"/>
        <w:rPr>
          <w:snapToGrid w:val="0"/>
        </w:rPr>
      </w:pPr>
      <w:r>
        <w:rPr>
          <w:snapToGrid w:val="0"/>
        </w:rPr>
        <w:tab/>
        <w:t>(e)</w:t>
      </w:r>
      <w:r>
        <w:rPr>
          <w:snapToGrid w:val="0"/>
        </w:rPr>
        <w:tab/>
        <w:t>the manner in which the offender must report his or her whereabouts.</w:t>
      </w:r>
    </w:p>
    <w:p w:rsidR="00537D81" w:rsidRDefault="00532C1F">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rsidR="00537D81" w:rsidRDefault="00532C1F">
      <w:pPr>
        <w:pStyle w:val="Indenta"/>
        <w:rPr>
          <w:snapToGrid w:val="0"/>
        </w:rPr>
      </w:pPr>
      <w:r>
        <w:rPr>
          <w:snapToGrid w:val="0"/>
        </w:rPr>
        <w:tab/>
        <w:t>(a)</w:t>
      </w:r>
      <w:r>
        <w:rPr>
          <w:snapToGrid w:val="0"/>
        </w:rPr>
        <w:tab/>
        <w:t>enter or telephone a specified place; or</w:t>
      </w:r>
    </w:p>
    <w:p w:rsidR="00537D81" w:rsidRDefault="00532C1F">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rsidR="00537D81" w:rsidRDefault="00532C1F">
      <w:pPr>
        <w:pStyle w:val="Indenta"/>
        <w:rPr>
          <w:snapToGrid w:val="0"/>
        </w:rPr>
      </w:pPr>
      <w:r>
        <w:rPr>
          <w:snapToGrid w:val="0"/>
        </w:rPr>
        <w:tab/>
        <w:t>(c)</w:t>
      </w:r>
      <w:r>
        <w:rPr>
          <w:snapToGrid w:val="0"/>
        </w:rPr>
        <w:tab/>
        <w:t>question any person at any place referred to in paragraph (a) or (b).</w:t>
      </w:r>
    </w:p>
    <w:p w:rsidR="00537D81" w:rsidRDefault="00532C1F">
      <w:pPr>
        <w:pStyle w:val="Subsection"/>
        <w:rPr>
          <w:snapToGrid w:val="0"/>
        </w:rPr>
      </w:pPr>
      <w:r>
        <w:rPr>
          <w:snapToGrid w:val="0"/>
        </w:rPr>
        <w:tab/>
        <w:t>(5)</w:t>
      </w:r>
      <w:r>
        <w:rPr>
          <w:snapToGrid w:val="0"/>
        </w:rPr>
        <w:tab/>
        <w:t>A person who hinders a person exercising powers under subsection (4) commits an offence.</w:t>
      </w:r>
    </w:p>
    <w:p w:rsidR="00537D81" w:rsidRDefault="00532C1F">
      <w:pPr>
        <w:pStyle w:val="Subsection"/>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rsidR="00537D81" w:rsidRDefault="00532C1F">
      <w:pPr>
        <w:pStyle w:val="Footnotesection"/>
      </w:pPr>
      <w:r>
        <w:tab/>
        <w:t>[Section 136A inserted: No. 58 of 2004 s. 28.]</w:t>
      </w:r>
    </w:p>
    <w:p w:rsidR="00537D81" w:rsidRDefault="00532C1F">
      <w:pPr>
        <w:pStyle w:val="Heading5"/>
      </w:pPr>
      <w:bookmarkStart w:id="289" w:name="_Toc75775287"/>
      <w:r>
        <w:rPr>
          <w:rStyle w:val="CharSectno"/>
        </w:rPr>
        <w:t>136B</w:t>
      </w:r>
      <w:r>
        <w:t>.</w:t>
      </w:r>
      <w:r>
        <w:tab/>
        <w:t>Express conditions: devices</w:t>
      </w:r>
      <w:bookmarkEnd w:id="289"/>
      <w:r>
        <w:t xml:space="preserve"> </w:t>
      </w:r>
    </w:p>
    <w:p w:rsidR="00537D81" w:rsidRDefault="00532C1F">
      <w:pPr>
        <w:pStyle w:val="Subsection"/>
        <w:rPr>
          <w:snapToGrid w:val="0"/>
        </w:rPr>
      </w:pPr>
      <w:r>
        <w:tab/>
      </w:r>
      <w:r>
        <w:rPr>
          <w:snapToGrid w:val="0"/>
        </w:rPr>
        <w:t>(1)</w:t>
      </w:r>
      <w:r>
        <w:rPr>
          <w:snapToGrid w:val="0"/>
        </w:rPr>
        <w:tab/>
        <w:t>A supervised release order may include a condition that, while the order is in force, the offender is to wear — </w:t>
      </w:r>
    </w:p>
    <w:p w:rsidR="00537D81" w:rsidRDefault="00532C1F">
      <w:pPr>
        <w:pStyle w:val="Indenta"/>
        <w:rPr>
          <w:snapToGrid w:val="0"/>
        </w:rPr>
      </w:pPr>
      <w:r>
        <w:rPr>
          <w:snapToGrid w:val="0"/>
        </w:rPr>
        <w:tab/>
        <w:t>(a)</w:t>
      </w:r>
      <w:r>
        <w:rPr>
          <w:snapToGrid w:val="0"/>
        </w:rPr>
        <w:tab/>
        <w:t>a device for monitoring purposes; or</w:t>
      </w:r>
    </w:p>
    <w:p w:rsidR="00537D81" w:rsidRDefault="00532C1F">
      <w:pPr>
        <w:pStyle w:val="Indenta"/>
        <w:rPr>
          <w:snapToGrid w:val="0"/>
        </w:rPr>
      </w:pPr>
      <w:r>
        <w:tab/>
      </w:r>
      <w:r>
        <w:rPr>
          <w:snapToGrid w:val="0"/>
        </w:rPr>
        <w:t>(b)</w:t>
      </w:r>
      <w:r>
        <w:rPr>
          <w:snapToGrid w:val="0"/>
        </w:rPr>
        <w:tab/>
        <w:t>a device for the purpose of having a body sample taken or detecting the presence of a substance in the body of the offender.</w:t>
      </w:r>
    </w:p>
    <w:p w:rsidR="00537D81" w:rsidRDefault="00532C1F">
      <w:pPr>
        <w:pStyle w:val="Subsection"/>
        <w:rPr>
          <w:snapToGrid w:val="0"/>
        </w:rPr>
      </w:pPr>
      <w:r>
        <w:tab/>
      </w:r>
      <w:r>
        <w:rPr>
          <w:snapToGrid w:val="0"/>
        </w:rPr>
        <w:t>(2)</w:t>
      </w:r>
      <w:r>
        <w:rPr>
          <w:snapToGrid w:val="0"/>
        </w:rPr>
        <w:tab/>
        <w:t>The chief executive officer may give the occupier of a place where a device is installed a direction to deliver the device to the chief executive officer within a set period.</w:t>
      </w:r>
    </w:p>
    <w:p w:rsidR="00537D81" w:rsidRDefault="00532C1F">
      <w:pPr>
        <w:pStyle w:val="Subsection"/>
      </w:pPr>
      <w:r>
        <w:lastRenderedPageBreak/>
        <w:tab/>
        <w:t>(3)</w:t>
      </w:r>
      <w:r>
        <w:tab/>
        <w:t>A person who contravenes a direction given under subsection (2) commits an offence.</w:t>
      </w:r>
    </w:p>
    <w:p w:rsidR="00537D81" w:rsidRDefault="00532C1F">
      <w:pPr>
        <w:pStyle w:val="Subsection"/>
      </w:pPr>
      <w:r>
        <w:tab/>
        <w:t>(4)</w:t>
      </w:r>
      <w:r>
        <w:tab/>
        <w:t>The officer supervising the offender may, at any time, enter a place where a device is located to retrieve the device.</w:t>
      </w:r>
    </w:p>
    <w:p w:rsidR="00537D81" w:rsidRDefault="00532C1F">
      <w:pPr>
        <w:pStyle w:val="Subsection"/>
      </w:pPr>
      <w:r>
        <w:tab/>
        <w:t>(5)</w:t>
      </w:r>
      <w:r>
        <w:tab/>
        <w:t>A person who hinders a person exercising the power in subsection (4) commits an offence.</w:t>
      </w:r>
    </w:p>
    <w:p w:rsidR="00537D81" w:rsidRDefault="00532C1F">
      <w:pPr>
        <w:pStyle w:val="Subsection"/>
      </w:pPr>
      <w:r>
        <w:tab/>
        <w:t>(6)</w:t>
      </w:r>
      <w:r>
        <w:tab/>
        <w:t>A person who unlawfully interferes with the operation of any device commits an offence.</w:t>
      </w:r>
    </w:p>
    <w:p w:rsidR="00537D81" w:rsidRDefault="00532C1F">
      <w:pPr>
        <w:pStyle w:val="Subsection"/>
      </w:pPr>
      <w:r>
        <w:tab/>
        <w:t>(7)</w:t>
      </w:r>
      <w:r>
        <w:tab/>
        <w:t>A person who wilfully and unlawfully destroys or damages a device commits an offence.</w:t>
      </w:r>
    </w:p>
    <w:p w:rsidR="00537D81" w:rsidRDefault="00532C1F">
      <w:pPr>
        <w:pStyle w:val="Footnotesection"/>
      </w:pPr>
      <w:r>
        <w:tab/>
        <w:t>[Section 136B inserted: No. 58 of 2004 s. 28.]</w:t>
      </w:r>
    </w:p>
    <w:p w:rsidR="00537D81" w:rsidRDefault="00532C1F">
      <w:pPr>
        <w:pStyle w:val="Heading5"/>
        <w:rPr>
          <w:snapToGrid w:val="0"/>
        </w:rPr>
      </w:pPr>
      <w:bookmarkStart w:id="290" w:name="_Toc75775288"/>
      <w:r>
        <w:rPr>
          <w:rStyle w:val="CharSectno"/>
        </w:rPr>
        <w:t>137</w:t>
      </w:r>
      <w:r>
        <w:rPr>
          <w:snapToGrid w:val="0"/>
        </w:rPr>
        <w:t>.</w:t>
      </w:r>
      <w:r>
        <w:rPr>
          <w:snapToGrid w:val="0"/>
        </w:rPr>
        <w:tab/>
        <w:t>Effect of proposed order to be explained to offender</w:t>
      </w:r>
      <w:bookmarkEnd w:id="290"/>
      <w:r>
        <w:rPr>
          <w:snapToGrid w:val="0"/>
        </w:rPr>
        <w:t xml:space="preserve"> </w:t>
      </w:r>
    </w:p>
    <w:p w:rsidR="00537D81" w:rsidRDefault="00532C1F">
      <w:pPr>
        <w:pStyle w:val="Subsection"/>
        <w:rPr>
          <w:snapToGrid w:val="0"/>
        </w:rPr>
      </w:pPr>
      <w:r>
        <w:rPr>
          <w:snapToGrid w:val="0"/>
        </w:rPr>
        <w:tab/>
        <w:t>(1)</w:t>
      </w:r>
      <w:r>
        <w:rPr>
          <w:snapToGrid w:val="0"/>
        </w:rPr>
        <w:tab/>
        <w:t>Before making a supervised release order in respect of a person, the Board is required to explain, or cause to be explained, to the person in language likely to be readily understood by the person — </w:t>
      </w:r>
    </w:p>
    <w:p w:rsidR="00537D81" w:rsidRDefault="00532C1F">
      <w:pPr>
        <w:pStyle w:val="Indenta"/>
        <w:rPr>
          <w:snapToGrid w:val="0"/>
        </w:rPr>
      </w:pPr>
      <w:r>
        <w:rPr>
          <w:snapToGrid w:val="0"/>
        </w:rPr>
        <w:tab/>
        <w:t>(a)</w:t>
      </w:r>
      <w:r>
        <w:rPr>
          <w:snapToGrid w:val="0"/>
        </w:rPr>
        <w:tab/>
        <w:t>the purpose and effect of the order; and</w:t>
      </w:r>
    </w:p>
    <w:p w:rsidR="00537D81" w:rsidRDefault="00532C1F">
      <w:pPr>
        <w:pStyle w:val="Indenta"/>
        <w:rPr>
          <w:snapToGrid w:val="0"/>
        </w:rPr>
      </w:pPr>
      <w:r>
        <w:rPr>
          <w:snapToGrid w:val="0"/>
        </w:rPr>
        <w:tab/>
        <w:t>(b)</w:t>
      </w:r>
      <w:r>
        <w:rPr>
          <w:snapToGrid w:val="0"/>
        </w:rPr>
        <w:tab/>
        <w:t>the consequences that may follow failure to comply with the order or with any of the prescribed requirements; and</w:t>
      </w:r>
    </w:p>
    <w:p w:rsidR="00537D81" w:rsidRDefault="00532C1F">
      <w:pPr>
        <w:pStyle w:val="Indenta"/>
        <w:rPr>
          <w:snapToGrid w:val="0"/>
        </w:rPr>
      </w:pPr>
      <w:r>
        <w:rPr>
          <w:snapToGrid w:val="0"/>
        </w:rPr>
        <w:tab/>
        <w:t>(c)</w:t>
      </w:r>
      <w:r>
        <w:rPr>
          <w:snapToGrid w:val="0"/>
        </w:rPr>
        <w:tab/>
        <w:t>the right of the person to seek the reconsideration of the order.</w:t>
      </w:r>
    </w:p>
    <w:p w:rsidR="00537D81" w:rsidRDefault="00532C1F">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rsidR="00537D81" w:rsidRDefault="00532C1F">
      <w:pPr>
        <w:pStyle w:val="Heading5"/>
        <w:rPr>
          <w:snapToGrid w:val="0"/>
        </w:rPr>
      </w:pPr>
      <w:bookmarkStart w:id="291" w:name="_Toc75775289"/>
      <w:r>
        <w:rPr>
          <w:rStyle w:val="CharSectno"/>
        </w:rPr>
        <w:lastRenderedPageBreak/>
        <w:t>138</w:t>
      </w:r>
      <w:r>
        <w:rPr>
          <w:snapToGrid w:val="0"/>
        </w:rPr>
        <w:t>.</w:t>
      </w:r>
      <w:r>
        <w:rPr>
          <w:snapToGrid w:val="0"/>
        </w:rPr>
        <w:tab/>
        <w:t>Order to be provided in writing</w:t>
      </w:r>
      <w:bookmarkEnd w:id="291"/>
      <w:r>
        <w:rPr>
          <w:snapToGrid w:val="0"/>
        </w:rPr>
        <w:t xml:space="preserve"> </w:t>
      </w:r>
    </w:p>
    <w:p w:rsidR="00537D81" w:rsidRDefault="00532C1F">
      <w:pPr>
        <w:pStyle w:val="Subsection"/>
        <w:keepNext/>
        <w:rPr>
          <w:snapToGrid w:val="0"/>
        </w:rPr>
      </w:pPr>
      <w:r>
        <w:rPr>
          <w:snapToGrid w:val="0"/>
        </w:rPr>
        <w:tab/>
        <w:t>(1)</w:t>
      </w:r>
      <w:r>
        <w:rPr>
          <w:snapToGrid w:val="0"/>
        </w:rPr>
        <w:tab/>
        <w:t>The Secretary is to cause the order to be reduced to writing and, as soon as practicable after it is made, is to cause a copy of it to be given — </w:t>
      </w:r>
    </w:p>
    <w:p w:rsidR="00537D81" w:rsidRDefault="00532C1F">
      <w:pPr>
        <w:pStyle w:val="Indenta"/>
        <w:rPr>
          <w:snapToGrid w:val="0"/>
        </w:rPr>
      </w:pPr>
      <w:r>
        <w:rPr>
          <w:snapToGrid w:val="0"/>
        </w:rPr>
        <w:tab/>
        <w:t>(a)</w:t>
      </w:r>
      <w:r>
        <w:rPr>
          <w:snapToGrid w:val="0"/>
        </w:rPr>
        <w:tab/>
        <w:t>to the offender; and</w:t>
      </w:r>
    </w:p>
    <w:p w:rsidR="00537D81" w:rsidRDefault="00532C1F">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rsidR="00537D81" w:rsidRDefault="00532C1F">
      <w:pPr>
        <w:pStyle w:val="Indenta"/>
        <w:rPr>
          <w:snapToGrid w:val="0"/>
        </w:rPr>
      </w:pPr>
      <w:r>
        <w:rPr>
          <w:snapToGrid w:val="0"/>
        </w:rPr>
        <w:tab/>
        <w:t>(c)</w:t>
      </w:r>
      <w:r>
        <w:rPr>
          <w:snapToGrid w:val="0"/>
        </w:rPr>
        <w:tab/>
        <w:t>to the chief executive officer.</w:t>
      </w:r>
    </w:p>
    <w:p w:rsidR="00537D81" w:rsidRDefault="00532C1F">
      <w:pPr>
        <w:pStyle w:val="Subsection"/>
        <w:rPr>
          <w:snapToGrid w:val="0"/>
        </w:rPr>
      </w:pPr>
      <w:r>
        <w:rPr>
          <w:snapToGrid w:val="0"/>
        </w:rPr>
        <w:tab/>
        <w:t>(2)</w:t>
      </w:r>
      <w:r>
        <w:rPr>
          <w:snapToGrid w:val="0"/>
        </w:rPr>
        <w:tab/>
        <w:t>Subsection (1) extends to any order amending or cancelling the order.</w:t>
      </w:r>
    </w:p>
    <w:p w:rsidR="00537D81" w:rsidRDefault="00532C1F">
      <w:pPr>
        <w:pStyle w:val="Heading5"/>
        <w:rPr>
          <w:snapToGrid w:val="0"/>
        </w:rPr>
      </w:pPr>
      <w:bookmarkStart w:id="292" w:name="_Toc75775290"/>
      <w:r>
        <w:rPr>
          <w:rStyle w:val="CharSectno"/>
        </w:rPr>
        <w:t>139</w:t>
      </w:r>
      <w:r>
        <w:rPr>
          <w:snapToGrid w:val="0"/>
        </w:rPr>
        <w:t>.</w:t>
      </w:r>
      <w:r>
        <w:rPr>
          <w:snapToGrid w:val="0"/>
        </w:rPr>
        <w:tab/>
        <w:t>Supervising officer</w:t>
      </w:r>
      <w:bookmarkEnd w:id="292"/>
      <w:r>
        <w:rPr>
          <w:snapToGrid w:val="0"/>
        </w:rPr>
        <w:t xml:space="preserve"> </w:t>
      </w:r>
    </w:p>
    <w:p w:rsidR="00537D81" w:rsidRDefault="00532C1F">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rsidR="00537D81" w:rsidRDefault="00532C1F">
      <w:pPr>
        <w:pStyle w:val="Footnotesection"/>
      </w:pPr>
      <w:r>
        <w:tab/>
        <w:t>[Section 139. Modifications to be applied in order to give effect to Cross-border Justice Act 2008: section altered 1 Dec 2009. See endnote 1M.]</w:t>
      </w:r>
    </w:p>
    <w:p w:rsidR="00537D81" w:rsidRDefault="00532C1F">
      <w:pPr>
        <w:pStyle w:val="Heading5"/>
        <w:rPr>
          <w:snapToGrid w:val="0"/>
        </w:rPr>
      </w:pPr>
      <w:bookmarkStart w:id="293" w:name="_Toc75775291"/>
      <w:r>
        <w:rPr>
          <w:rStyle w:val="CharSectno"/>
        </w:rPr>
        <w:t>140</w:t>
      </w:r>
      <w:r>
        <w:rPr>
          <w:snapToGrid w:val="0"/>
        </w:rPr>
        <w:t>.</w:t>
      </w:r>
      <w:r>
        <w:rPr>
          <w:snapToGrid w:val="0"/>
        </w:rPr>
        <w:tab/>
        <w:t>Obligations under order may be suspended</w:t>
      </w:r>
      <w:bookmarkEnd w:id="293"/>
      <w:r>
        <w:rPr>
          <w:snapToGrid w:val="0"/>
        </w:rPr>
        <w:t xml:space="preserve"> </w:t>
      </w:r>
    </w:p>
    <w:p w:rsidR="00537D81" w:rsidRDefault="00532C1F">
      <w:pPr>
        <w:pStyle w:val="Subsection"/>
        <w:rPr>
          <w:snapToGrid w:val="0"/>
        </w:rPr>
      </w:pPr>
      <w:r>
        <w:rPr>
          <w:snapToGrid w:val="0"/>
        </w:rPr>
        <w:tab/>
        <w:t>(1)</w:t>
      </w:r>
      <w:r>
        <w:rPr>
          <w:snapToGrid w:val="0"/>
        </w:rPr>
        <w:tab/>
        <w:t>If the Secretary is satisfied that the offender would be unable, because of circumstances beyond the offender’s control, to comply with obligations under the order for a limited time, the Secretary may give the offender notice in writing that the obligations are suspended for a time specified in the notice.</w:t>
      </w:r>
    </w:p>
    <w:p w:rsidR="00537D81" w:rsidRDefault="00532C1F">
      <w:pPr>
        <w:pStyle w:val="Subsection"/>
        <w:rPr>
          <w:snapToGrid w:val="0"/>
        </w:rPr>
      </w:pPr>
      <w:r>
        <w:rPr>
          <w:snapToGrid w:val="0"/>
        </w:rPr>
        <w:tab/>
        <w:t>(2)</w:t>
      </w:r>
      <w:r>
        <w:rPr>
          <w:snapToGrid w:val="0"/>
        </w:rPr>
        <w:tab/>
        <w:t xml:space="preserve">Subsection (1) does not apply to an obligation under a condition referred to in section 136. </w:t>
      </w:r>
    </w:p>
    <w:p w:rsidR="00537D81" w:rsidRDefault="00532C1F">
      <w:pPr>
        <w:pStyle w:val="Subsection"/>
        <w:rPr>
          <w:snapToGrid w:val="0"/>
        </w:rPr>
      </w:pPr>
      <w:r>
        <w:rPr>
          <w:snapToGrid w:val="0"/>
        </w:rPr>
        <w:tab/>
        <w:t>(3)</w:t>
      </w:r>
      <w:r>
        <w:rPr>
          <w:snapToGrid w:val="0"/>
        </w:rPr>
        <w:tab/>
        <w:t>The Secretary is to advise the Board in writing of any notice given by the Secretary under subsection (1).</w:t>
      </w:r>
    </w:p>
    <w:p w:rsidR="00537D81" w:rsidRDefault="00532C1F">
      <w:pPr>
        <w:pStyle w:val="Heading5"/>
        <w:rPr>
          <w:snapToGrid w:val="0"/>
        </w:rPr>
      </w:pPr>
      <w:bookmarkStart w:id="294" w:name="_Toc75775292"/>
      <w:r>
        <w:rPr>
          <w:rStyle w:val="CharSectno"/>
        </w:rPr>
        <w:lastRenderedPageBreak/>
        <w:t>141</w:t>
      </w:r>
      <w:r>
        <w:rPr>
          <w:snapToGrid w:val="0"/>
        </w:rPr>
        <w:t>.</w:t>
      </w:r>
      <w:r>
        <w:rPr>
          <w:snapToGrid w:val="0"/>
        </w:rPr>
        <w:tab/>
        <w:t>Amendment of order, extent of power</w:t>
      </w:r>
      <w:bookmarkEnd w:id="294"/>
      <w:r>
        <w:rPr>
          <w:snapToGrid w:val="0"/>
        </w:rPr>
        <w:t xml:space="preserve"> </w:t>
      </w:r>
    </w:p>
    <w:p w:rsidR="00537D81" w:rsidRDefault="00532C1F">
      <w:pPr>
        <w:pStyle w:val="Subsection"/>
        <w:keepNext/>
        <w:rPr>
          <w:snapToGrid w:val="0"/>
        </w:rPr>
      </w:pPr>
      <w:r>
        <w:rPr>
          <w:snapToGrid w:val="0"/>
        </w:rPr>
        <w:tab/>
        <w:t>(1)</w:t>
      </w:r>
      <w:r>
        <w:rPr>
          <w:snapToGrid w:val="0"/>
        </w:rPr>
        <w:tab/>
        <w:t>A power given to the Board to amend a supervised release order includes power to — </w:t>
      </w:r>
    </w:p>
    <w:p w:rsidR="00537D81" w:rsidRDefault="00532C1F">
      <w:pPr>
        <w:pStyle w:val="Indenta"/>
        <w:rPr>
          <w:snapToGrid w:val="0"/>
        </w:rPr>
      </w:pPr>
      <w:r>
        <w:rPr>
          <w:snapToGrid w:val="0"/>
        </w:rPr>
        <w:tab/>
        <w:t>(a)</w:t>
      </w:r>
      <w:r>
        <w:rPr>
          <w:snapToGrid w:val="0"/>
        </w:rPr>
        <w:tab/>
        <w:t>cancel the order and substitute another supervised release order; or</w:t>
      </w:r>
    </w:p>
    <w:p w:rsidR="00537D81" w:rsidRDefault="00532C1F">
      <w:pPr>
        <w:pStyle w:val="Indenta"/>
        <w:rPr>
          <w:snapToGrid w:val="0"/>
        </w:rPr>
      </w:pPr>
      <w:r>
        <w:rPr>
          <w:snapToGrid w:val="0"/>
        </w:rPr>
        <w:tab/>
        <w:t>(b)</w:t>
      </w:r>
      <w:r>
        <w:rPr>
          <w:snapToGrid w:val="0"/>
        </w:rPr>
        <w:tab/>
        <w:t>cancel any of its conditions and substitute other conditions; or</w:t>
      </w:r>
    </w:p>
    <w:p w:rsidR="00537D81" w:rsidRDefault="00532C1F">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rsidR="00537D81" w:rsidRDefault="00532C1F">
      <w:pPr>
        <w:pStyle w:val="Subsection"/>
        <w:rPr>
          <w:snapToGrid w:val="0"/>
        </w:rPr>
      </w:pPr>
      <w:r>
        <w:rPr>
          <w:snapToGrid w:val="0"/>
        </w:rPr>
        <w:tab/>
        <w:t>(2)</w:t>
      </w:r>
      <w:r>
        <w:rPr>
          <w:snapToGrid w:val="0"/>
        </w:rPr>
        <w:tab/>
        <w:t>The power to amend a supervised release order is subject to the same qualifications as would apply to the making of an order in the terms of the order as amended.</w:t>
      </w:r>
    </w:p>
    <w:p w:rsidR="00537D81" w:rsidRDefault="00532C1F">
      <w:pPr>
        <w:pStyle w:val="Heading5"/>
        <w:rPr>
          <w:snapToGrid w:val="0"/>
        </w:rPr>
      </w:pPr>
      <w:bookmarkStart w:id="295" w:name="_Toc75775293"/>
      <w:r>
        <w:rPr>
          <w:rStyle w:val="CharSectno"/>
        </w:rPr>
        <w:t>142</w:t>
      </w:r>
      <w:r>
        <w:rPr>
          <w:snapToGrid w:val="0"/>
        </w:rPr>
        <w:t>.</w:t>
      </w:r>
      <w:r>
        <w:rPr>
          <w:snapToGrid w:val="0"/>
        </w:rPr>
        <w:tab/>
        <w:t>Amendment or cancellation of order</w:t>
      </w:r>
      <w:bookmarkEnd w:id="295"/>
      <w:r>
        <w:rPr>
          <w:snapToGrid w:val="0"/>
        </w:rPr>
        <w:t xml:space="preserve"> </w:t>
      </w:r>
    </w:p>
    <w:p w:rsidR="00537D81" w:rsidRDefault="00532C1F">
      <w:pPr>
        <w:pStyle w:val="Subsection"/>
        <w:rPr>
          <w:snapToGrid w:val="0"/>
        </w:rPr>
      </w:pPr>
      <w:r>
        <w:rPr>
          <w:snapToGrid w:val="0"/>
        </w:rPr>
        <w:tab/>
        <w:t>(1)</w:t>
      </w:r>
      <w:r>
        <w:rPr>
          <w:snapToGrid w:val="0"/>
        </w:rPr>
        <w:tab/>
        <w:t>Subject to subsection (2), the Board may at any time, upon the application of the chief executive officer, by order cancel the supervised release order or amend it.</w:t>
      </w:r>
    </w:p>
    <w:p w:rsidR="00537D81" w:rsidRDefault="00532C1F">
      <w:pPr>
        <w:pStyle w:val="Subsection"/>
        <w:rPr>
          <w:snapToGrid w:val="0"/>
        </w:rPr>
      </w:pPr>
      <w:r>
        <w:rPr>
          <w:snapToGrid w:val="0"/>
        </w:rPr>
        <w:tab/>
        <w:t>(2)</w:t>
      </w:r>
      <w:r>
        <w:rPr>
          <w:snapToGrid w:val="0"/>
        </w:rPr>
        <w:tab/>
        <w:t>A supervised release order can only be cancelled under this section with the consent of the offender and, except so far as it diminishes or removes an obligation of the offender, an amendment can only be made under this section with the consent of the offender.</w:t>
      </w:r>
    </w:p>
    <w:p w:rsidR="00537D81" w:rsidRDefault="00532C1F">
      <w:pPr>
        <w:pStyle w:val="Heading5"/>
        <w:rPr>
          <w:snapToGrid w:val="0"/>
        </w:rPr>
      </w:pPr>
      <w:bookmarkStart w:id="296" w:name="_Toc75775294"/>
      <w:r>
        <w:rPr>
          <w:rStyle w:val="CharSectno"/>
        </w:rPr>
        <w:t>143</w:t>
      </w:r>
      <w:r>
        <w:rPr>
          <w:snapToGrid w:val="0"/>
        </w:rPr>
        <w:t>.</w:t>
      </w:r>
      <w:r>
        <w:rPr>
          <w:snapToGrid w:val="0"/>
        </w:rPr>
        <w:tab/>
        <w:t>Cancellation of certain obligations after 6 months’ release</w:t>
      </w:r>
      <w:bookmarkEnd w:id="296"/>
      <w:r>
        <w:rPr>
          <w:snapToGrid w:val="0"/>
        </w:rPr>
        <w:t xml:space="preserve"> </w:t>
      </w:r>
    </w:p>
    <w:p w:rsidR="00537D81" w:rsidRDefault="00532C1F">
      <w:pPr>
        <w:pStyle w:val="Subsection"/>
        <w:rPr>
          <w:snapToGrid w:val="0"/>
        </w:rPr>
      </w:pPr>
      <w:r>
        <w:rPr>
          <w:snapToGrid w:val="0"/>
        </w:rPr>
        <w:tab/>
        <w:t>(1)</w:t>
      </w:r>
      <w:r>
        <w:rPr>
          <w:snapToGrid w:val="0"/>
        </w:rPr>
        <w:tab/>
        <w:t>If the offender has been the subject of a supervised release order for at least 6 months and the Board is satisfied that it would be appropriate to do so, it may amend the order by cancelling all or any of the offender’s obligations under the supervised release order (other than the obligation to refrain from committing another offence) for the balance of the term of the order.</w:t>
      </w:r>
    </w:p>
    <w:p w:rsidR="00537D81" w:rsidRDefault="00532C1F">
      <w:pPr>
        <w:pStyle w:val="Subsection"/>
        <w:rPr>
          <w:snapToGrid w:val="0"/>
        </w:rPr>
      </w:pPr>
      <w:r>
        <w:rPr>
          <w:snapToGrid w:val="0"/>
        </w:rPr>
        <w:tab/>
        <w:t>(2)</w:t>
      </w:r>
      <w:r>
        <w:rPr>
          <w:snapToGrid w:val="0"/>
        </w:rPr>
        <w:tab/>
        <w:t xml:space="preserve">Cancellation under subsection (1) of all or any of the offender’s obligations does not prevent the Board, acting under </w:t>
      </w:r>
      <w:r>
        <w:rPr>
          <w:snapToGrid w:val="0"/>
        </w:rPr>
        <w:lastRenderedPageBreak/>
        <w:t>section 147, from inserting in the order conditions that again impose obligations on the offender.</w:t>
      </w:r>
    </w:p>
    <w:p w:rsidR="00537D81" w:rsidRDefault="00532C1F">
      <w:pPr>
        <w:pStyle w:val="Heading5"/>
        <w:rPr>
          <w:snapToGrid w:val="0"/>
        </w:rPr>
      </w:pPr>
      <w:bookmarkStart w:id="297" w:name="_Toc75775295"/>
      <w:r>
        <w:rPr>
          <w:rStyle w:val="CharSectno"/>
        </w:rPr>
        <w:t>144</w:t>
      </w:r>
      <w:r>
        <w:rPr>
          <w:snapToGrid w:val="0"/>
        </w:rPr>
        <w:t>.</w:t>
      </w:r>
      <w:r>
        <w:rPr>
          <w:snapToGrid w:val="0"/>
        </w:rPr>
        <w:tab/>
        <w:t>Breach of order other than by re</w:t>
      </w:r>
      <w:r>
        <w:rPr>
          <w:snapToGrid w:val="0"/>
        </w:rPr>
        <w:noBreakHyphen/>
        <w:t>offending, report to CEO</w:t>
      </w:r>
      <w:bookmarkEnd w:id="297"/>
      <w:r>
        <w:rPr>
          <w:snapToGrid w:val="0"/>
        </w:rPr>
        <w:t xml:space="preserve"> </w:t>
      </w:r>
    </w:p>
    <w:p w:rsidR="00537D81" w:rsidRDefault="00532C1F">
      <w:pPr>
        <w:pStyle w:val="Subsection"/>
        <w:rPr>
          <w:snapToGrid w:val="0"/>
        </w:rPr>
      </w:pPr>
      <w:r>
        <w:rPr>
          <w:snapToGrid w:val="0"/>
        </w:rPr>
        <w:tab/>
        <w:t>(1)</w:t>
      </w:r>
      <w:r>
        <w:rPr>
          <w:snapToGrid w:val="0"/>
        </w:rPr>
        <w:tab/>
        <w:t>If, other than through the offender committing another offence, the offender fails to comply with a supervised release order or with any prescribed requirement, the supervising officer is to make to the chief executive officer a report in writing of the failure.</w:t>
      </w:r>
    </w:p>
    <w:p w:rsidR="00537D81" w:rsidRDefault="00532C1F">
      <w:pPr>
        <w:pStyle w:val="Subsection"/>
        <w:keepNext/>
        <w:rPr>
          <w:snapToGrid w:val="0"/>
        </w:rPr>
      </w:pPr>
      <w:r>
        <w:rPr>
          <w:snapToGrid w:val="0"/>
        </w:rPr>
        <w:tab/>
        <w:t>(2)</w:t>
      </w:r>
      <w:r>
        <w:rPr>
          <w:snapToGrid w:val="0"/>
        </w:rPr>
        <w:tab/>
        <w:t>Upon receiving the report the chief executive officer may — </w:t>
      </w:r>
    </w:p>
    <w:p w:rsidR="00537D81" w:rsidRDefault="00532C1F">
      <w:pPr>
        <w:pStyle w:val="Indenta"/>
        <w:rPr>
          <w:snapToGrid w:val="0"/>
        </w:rPr>
      </w:pPr>
      <w:r>
        <w:rPr>
          <w:snapToGrid w:val="0"/>
        </w:rPr>
        <w:tab/>
        <w:t>(a)</w:t>
      </w:r>
      <w:r>
        <w:rPr>
          <w:snapToGrid w:val="0"/>
        </w:rPr>
        <w:tab/>
        <w:t>order that no further action be taken because of the failure; or</w:t>
      </w:r>
    </w:p>
    <w:p w:rsidR="00537D81" w:rsidRDefault="00532C1F">
      <w:pPr>
        <w:pStyle w:val="Indenta"/>
        <w:rPr>
          <w:snapToGrid w:val="0"/>
        </w:rPr>
      </w:pPr>
      <w:r>
        <w:rPr>
          <w:snapToGrid w:val="0"/>
        </w:rPr>
        <w:tab/>
        <w:t>(b)</w:t>
      </w:r>
      <w:r>
        <w:rPr>
          <w:snapToGrid w:val="0"/>
        </w:rPr>
        <w:tab/>
        <w:t>postpone the decision as to what action, if any, is to be taken because of the failure; or</w:t>
      </w:r>
    </w:p>
    <w:p w:rsidR="00537D81" w:rsidRDefault="00532C1F">
      <w:pPr>
        <w:pStyle w:val="Indenta"/>
        <w:rPr>
          <w:snapToGrid w:val="0"/>
        </w:rPr>
      </w:pPr>
      <w:r>
        <w:rPr>
          <w:snapToGrid w:val="0"/>
        </w:rPr>
        <w:tab/>
        <w:t>(c)</w:t>
      </w:r>
      <w:r>
        <w:rPr>
          <w:snapToGrid w:val="0"/>
        </w:rPr>
        <w:tab/>
        <w:t>refer the matter to the Board with or without suspending the supervised release order.</w:t>
      </w:r>
    </w:p>
    <w:p w:rsidR="00537D81" w:rsidRDefault="00532C1F">
      <w:pPr>
        <w:pStyle w:val="Heading5"/>
        <w:rPr>
          <w:snapToGrid w:val="0"/>
        </w:rPr>
      </w:pPr>
      <w:bookmarkStart w:id="298" w:name="_Toc75775296"/>
      <w:r>
        <w:rPr>
          <w:rStyle w:val="CharSectno"/>
        </w:rPr>
        <w:t>145</w:t>
      </w:r>
      <w:r>
        <w:rPr>
          <w:snapToGrid w:val="0"/>
        </w:rPr>
        <w:t>.</w:t>
      </w:r>
      <w:r>
        <w:rPr>
          <w:snapToGrid w:val="0"/>
        </w:rPr>
        <w:tab/>
        <w:t>Courts to notify Board and CEO of re</w:t>
      </w:r>
      <w:r>
        <w:rPr>
          <w:snapToGrid w:val="0"/>
        </w:rPr>
        <w:noBreakHyphen/>
        <w:t>offending</w:t>
      </w:r>
      <w:bookmarkEnd w:id="298"/>
    </w:p>
    <w:p w:rsidR="00537D81" w:rsidRDefault="00532C1F">
      <w:pPr>
        <w:pStyle w:val="Subsection"/>
        <w:rPr>
          <w:snapToGrid w:val="0"/>
        </w:rPr>
      </w:pPr>
      <w:r>
        <w:tab/>
        <w:t>(1)</w:t>
      </w:r>
      <w:r>
        <w:tab/>
      </w:r>
      <w:r>
        <w:rPr>
          <w:snapToGrid w:val="0"/>
        </w:rPr>
        <w:t>If a court finds a person guilty of an offence and —</w:t>
      </w:r>
    </w:p>
    <w:p w:rsidR="00537D81" w:rsidRDefault="00532C1F">
      <w:pPr>
        <w:pStyle w:val="Indenta"/>
      </w:pPr>
      <w:r>
        <w:tab/>
        <w:t>(a)</w:t>
      </w:r>
      <w:r>
        <w:tab/>
        <w:t>a supervised release order is in force in respect of the person; or</w:t>
      </w:r>
    </w:p>
    <w:p w:rsidR="00537D81" w:rsidRDefault="00532C1F">
      <w:pPr>
        <w:pStyle w:val="Indenta"/>
      </w:pPr>
      <w:r>
        <w:tab/>
        <w:t>(b)</w:t>
      </w:r>
      <w:r>
        <w:tab/>
        <w:t>at any time within the period of 6 months before the finding is made —</w:t>
      </w:r>
    </w:p>
    <w:p w:rsidR="00537D81" w:rsidRDefault="00532C1F">
      <w:pPr>
        <w:pStyle w:val="Indenti"/>
      </w:pPr>
      <w:r>
        <w:tab/>
        <w:t>(i)</w:t>
      </w:r>
      <w:r>
        <w:tab/>
        <w:t>a supervised release order was in force in respect of the person; and</w:t>
      </w:r>
    </w:p>
    <w:p w:rsidR="00537D81" w:rsidRDefault="00532C1F">
      <w:pPr>
        <w:pStyle w:val="Indenti"/>
      </w:pPr>
      <w:r>
        <w:tab/>
        <w:t>(ii)</w:t>
      </w:r>
      <w:r>
        <w:tab/>
        <w:t>the offence took place during that supervised release order; and</w:t>
      </w:r>
    </w:p>
    <w:p w:rsidR="00537D81" w:rsidRDefault="00532C1F">
      <w:pPr>
        <w:pStyle w:val="Indenti"/>
      </w:pPr>
      <w:r>
        <w:tab/>
        <w:t>(iii)</w:t>
      </w:r>
      <w:r>
        <w:tab/>
        <w:t>the court imposes a custodial sentence in respect of that offence,</w:t>
      </w:r>
    </w:p>
    <w:p w:rsidR="00537D81" w:rsidRDefault="00532C1F">
      <w:pPr>
        <w:pStyle w:val="Subsection"/>
      </w:pPr>
      <w:r>
        <w:tab/>
      </w:r>
      <w:r>
        <w:tab/>
        <w:t>the court is to give the Board and the chief executive officer notice of the finding and of the way in which the matter has been disposed of by the court.</w:t>
      </w:r>
    </w:p>
    <w:p w:rsidR="00537D81" w:rsidRDefault="00532C1F">
      <w:pPr>
        <w:pStyle w:val="Subsection"/>
        <w:rPr>
          <w:snapToGrid w:val="0"/>
        </w:rPr>
      </w:pPr>
      <w:r>
        <w:rPr>
          <w:snapToGrid w:val="0"/>
        </w:rPr>
        <w:lastRenderedPageBreak/>
        <w:tab/>
        <w:t>(2)</w:t>
      </w:r>
      <w:r>
        <w:rPr>
          <w:snapToGrid w:val="0"/>
        </w:rPr>
        <w:tab/>
        <w:t>If the court imposes a custodial sentence on a person in respect of whom a supervised release order is in force, the imposition of the sentence cancels the supervised release order.</w:t>
      </w:r>
    </w:p>
    <w:p w:rsidR="00537D81" w:rsidRDefault="00532C1F">
      <w:pPr>
        <w:pStyle w:val="Subsection"/>
        <w:rPr>
          <w:snapToGrid w:val="0"/>
        </w:rPr>
      </w:pPr>
      <w:r>
        <w:rPr>
          <w:snapToGrid w:val="0"/>
        </w:rPr>
        <w:tab/>
        <w:t>(3)</w:t>
      </w:r>
      <w:r>
        <w:rPr>
          <w:snapToGrid w:val="0"/>
        </w:rPr>
        <w:tab/>
        <w:t>If the court does not impose a custodial sentence on a person in respect of whom a supervised release order is in force, the chief executive officer is to refer the matter to the Board with or without suspending the supervised release order.</w:t>
      </w:r>
    </w:p>
    <w:p w:rsidR="00537D81" w:rsidRDefault="00532C1F">
      <w:pPr>
        <w:pStyle w:val="Footnotesection"/>
      </w:pPr>
      <w:r>
        <w:tab/>
        <w:t>[Section 145 amended: No. 58 of 2004 s. 29.]</w:t>
      </w:r>
    </w:p>
    <w:p w:rsidR="00537D81" w:rsidRDefault="00532C1F">
      <w:pPr>
        <w:pStyle w:val="Heading5"/>
        <w:rPr>
          <w:snapToGrid w:val="0"/>
        </w:rPr>
      </w:pPr>
      <w:bookmarkStart w:id="299" w:name="_Toc75775297"/>
      <w:r>
        <w:rPr>
          <w:rStyle w:val="CharSectno"/>
        </w:rPr>
        <w:t>146</w:t>
      </w:r>
      <w:r>
        <w:rPr>
          <w:snapToGrid w:val="0"/>
        </w:rPr>
        <w:t>.</w:t>
      </w:r>
      <w:r>
        <w:rPr>
          <w:snapToGrid w:val="0"/>
        </w:rPr>
        <w:tab/>
        <w:t>Report to be provided when referring matter to Board</w:t>
      </w:r>
      <w:bookmarkEnd w:id="299"/>
      <w:r>
        <w:rPr>
          <w:snapToGrid w:val="0"/>
        </w:rPr>
        <w:t xml:space="preserve"> </w:t>
      </w:r>
    </w:p>
    <w:p w:rsidR="00537D81" w:rsidRDefault="00532C1F">
      <w:pPr>
        <w:pStyle w:val="Subsection"/>
        <w:keepNext/>
        <w:rPr>
          <w:snapToGrid w:val="0"/>
        </w:rPr>
      </w:pPr>
      <w:r>
        <w:rPr>
          <w:snapToGrid w:val="0"/>
        </w:rPr>
        <w:tab/>
      </w:r>
      <w:r>
        <w:rPr>
          <w:snapToGrid w:val="0"/>
        </w:rPr>
        <w:tab/>
        <w:t>The chief executive officer is required, when referring a matter to the Board under section 144 or 145, to provide the Board with a report giving details of — </w:t>
      </w:r>
    </w:p>
    <w:p w:rsidR="00537D81" w:rsidRDefault="00532C1F">
      <w:pPr>
        <w:pStyle w:val="Indenta"/>
        <w:rPr>
          <w:snapToGrid w:val="0"/>
        </w:rPr>
      </w:pPr>
      <w:r>
        <w:rPr>
          <w:snapToGrid w:val="0"/>
        </w:rPr>
        <w:tab/>
        <w:t>(a)</w:t>
      </w:r>
      <w:r>
        <w:rPr>
          <w:snapToGrid w:val="0"/>
        </w:rPr>
        <w:tab/>
        <w:t>how the offender failed to comply with the supervised release order; and</w:t>
      </w:r>
    </w:p>
    <w:p w:rsidR="00537D81" w:rsidRDefault="00532C1F">
      <w:pPr>
        <w:pStyle w:val="Indenta"/>
        <w:rPr>
          <w:snapToGrid w:val="0"/>
        </w:rPr>
      </w:pPr>
      <w:r>
        <w:rPr>
          <w:snapToGrid w:val="0"/>
        </w:rPr>
        <w:tab/>
        <w:t>(b)</w:t>
      </w:r>
      <w:r>
        <w:rPr>
          <w:snapToGrid w:val="0"/>
        </w:rPr>
        <w:tab/>
        <w:t>why the matter is referred to the Board; and</w:t>
      </w:r>
    </w:p>
    <w:p w:rsidR="00537D81" w:rsidRDefault="00532C1F">
      <w:pPr>
        <w:pStyle w:val="Indenta"/>
        <w:rPr>
          <w:snapToGrid w:val="0"/>
        </w:rPr>
      </w:pPr>
      <w:r>
        <w:rPr>
          <w:snapToGrid w:val="0"/>
        </w:rPr>
        <w:tab/>
        <w:t>(c)</w:t>
      </w:r>
      <w:r>
        <w:rPr>
          <w:snapToGrid w:val="0"/>
        </w:rPr>
        <w:tab/>
        <w:t>where applicable, why the supervised release order was suspended; and</w:t>
      </w:r>
    </w:p>
    <w:p w:rsidR="00537D81" w:rsidRDefault="00532C1F">
      <w:pPr>
        <w:pStyle w:val="Indenta"/>
        <w:rPr>
          <w:snapToGrid w:val="0"/>
        </w:rPr>
      </w:pPr>
      <w:r>
        <w:rPr>
          <w:snapToGrid w:val="0"/>
        </w:rPr>
        <w:tab/>
        <w:t>(d)</w:t>
      </w:r>
      <w:r>
        <w:rPr>
          <w:snapToGrid w:val="0"/>
        </w:rPr>
        <w:tab/>
        <w:t>recommendations as to how to dispose of the matter.</w:t>
      </w:r>
    </w:p>
    <w:p w:rsidR="00537D81" w:rsidRDefault="00532C1F">
      <w:pPr>
        <w:pStyle w:val="Heading5"/>
        <w:rPr>
          <w:snapToGrid w:val="0"/>
        </w:rPr>
      </w:pPr>
      <w:bookmarkStart w:id="300" w:name="_Toc75775298"/>
      <w:r>
        <w:rPr>
          <w:rStyle w:val="CharSectno"/>
        </w:rPr>
        <w:t>147</w:t>
      </w:r>
      <w:r>
        <w:rPr>
          <w:snapToGrid w:val="0"/>
        </w:rPr>
        <w:t>.</w:t>
      </w:r>
      <w:r>
        <w:rPr>
          <w:snapToGrid w:val="0"/>
        </w:rPr>
        <w:tab/>
        <w:t>Breach of order, how Board may deal with</w:t>
      </w:r>
      <w:bookmarkEnd w:id="300"/>
      <w:r>
        <w:rPr>
          <w:snapToGrid w:val="0"/>
        </w:rPr>
        <w:t xml:space="preserve"> </w:t>
      </w:r>
    </w:p>
    <w:p w:rsidR="00537D81" w:rsidRDefault="00532C1F">
      <w:pPr>
        <w:pStyle w:val="Subsection"/>
        <w:keepNext/>
        <w:rPr>
          <w:snapToGrid w:val="0"/>
        </w:rPr>
      </w:pPr>
      <w:r>
        <w:rPr>
          <w:snapToGrid w:val="0"/>
        </w:rPr>
        <w:tab/>
        <w:t>(1)</w:t>
      </w:r>
      <w:r>
        <w:rPr>
          <w:snapToGrid w:val="0"/>
        </w:rPr>
        <w:tab/>
        <w:t>The Board may consider the matter of a failure to comply with a supervised release order or with any prescribed requirement that is referred to it by the chief executive officer and — </w:t>
      </w:r>
    </w:p>
    <w:p w:rsidR="00537D81" w:rsidRDefault="00532C1F">
      <w:pPr>
        <w:pStyle w:val="Indenta"/>
        <w:rPr>
          <w:snapToGrid w:val="0"/>
        </w:rPr>
      </w:pPr>
      <w:r>
        <w:rPr>
          <w:snapToGrid w:val="0"/>
        </w:rPr>
        <w:tab/>
        <w:t>(a)</w:t>
      </w:r>
      <w:r>
        <w:rPr>
          <w:snapToGrid w:val="0"/>
        </w:rPr>
        <w:tab/>
        <w:t>order that no further action be taken because of the failure; or</w:t>
      </w:r>
    </w:p>
    <w:p w:rsidR="00537D81" w:rsidRDefault="00532C1F">
      <w:pPr>
        <w:pStyle w:val="Indenta"/>
        <w:rPr>
          <w:snapToGrid w:val="0"/>
        </w:rPr>
      </w:pPr>
      <w:r>
        <w:rPr>
          <w:snapToGrid w:val="0"/>
        </w:rPr>
        <w:tab/>
        <w:t>(b)</w:t>
      </w:r>
      <w:r>
        <w:rPr>
          <w:snapToGrid w:val="0"/>
        </w:rPr>
        <w:tab/>
        <w:t>postpone the decision as to what action, if any, is to be taken because of the failure; or</w:t>
      </w:r>
    </w:p>
    <w:p w:rsidR="00537D81" w:rsidRDefault="00532C1F">
      <w:pPr>
        <w:pStyle w:val="Indenta"/>
        <w:rPr>
          <w:snapToGrid w:val="0"/>
        </w:rPr>
      </w:pPr>
      <w:r>
        <w:rPr>
          <w:snapToGrid w:val="0"/>
        </w:rPr>
        <w:tab/>
        <w:t>(c)</w:t>
      </w:r>
      <w:r>
        <w:rPr>
          <w:snapToGrid w:val="0"/>
        </w:rPr>
        <w:tab/>
        <w:t>if the supervised release order has been suspended, confirm, vary, or remove the suspension; or</w:t>
      </w:r>
    </w:p>
    <w:p w:rsidR="00537D81" w:rsidRDefault="00532C1F">
      <w:pPr>
        <w:pStyle w:val="Indenta"/>
        <w:rPr>
          <w:snapToGrid w:val="0"/>
        </w:rPr>
      </w:pPr>
      <w:r>
        <w:rPr>
          <w:snapToGrid w:val="0"/>
        </w:rPr>
        <w:tab/>
        <w:t>(d)</w:t>
      </w:r>
      <w:r>
        <w:rPr>
          <w:snapToGrid w:val="0"/>
        </w:rPr>
        <w:tab/>
        <w:t>if the supervised release order has not been suspended, suspend it; or</w:t>
      </w:r>
    </w:p>
    <w:p w:rsidR="00537D81" w:rsidRDefault="00532C1F">
      <w:pPr>
        <w:pStyle w:val="Indenta"/>
        <w:rPr>
          <w:snapToGrid w:val="0"/>
        </w:rPr>
      </w:pPr>
      <w:r>
        <w:rPr>
          <w:snapToGrid w:val="0"/>
        </w:rPr>
        <w:tab/>
        <w:t>(e)</w:t>
      </w:r>
      <w:r>
        <w:rPr>
          <w:snapToGrid w:val="0"/>
        </w:rPr>
        <w:tab/>
        <w:t>amend or cancel the supervised release order.</w:t>
      </w:r>
    </w:p>
    <w:p w:rsidR="00537D81" w:rsidRDefault="00532C1F">
      <w:pPr>
        <w:pStyle w:val="Subsection"/>
        <w:keepNext/>
        <w:rPr>
          <w:snapToGrid w:val="0"/>
        </w:rPr>
      </w:pPr>
      <w:r>
        <w:rPr>
          <w:snapToGrid w:val="0"/>
        </w:rPr>
        <w:lastRenderedPageBreak/>
        <w:tab/>
        <w:t>(2)</w:t>
      </w:r>
      <w:r>
        <w:rPr>
          <w:snapToGrid w:val="0"/>
        </w:rPr>
        <w:tab/>
        <w:t>The Secretary is to cause the Board’s decision to be reduced to writing and, as soon as practicable after the decision is made, is to cause a copy of it to be given — </w:t>
      </w:r>
    </w:p>
    <w:p w:rsidR="00537D81" w:rsidRDefault="00532C1F">
      <w:pPr>
        <w:pStyle w:val="Indenta"/>
        <w:rPr>
          <w:snapToGrid w:val="0"/>
        </w:rPr>
      </w:pPr>
      <w:r>
        <w:rPr>
          <w:snapToGrid w:val="0"/>
        </w:rPr>
        <w:tab/>
        <w:t>(a)</w:t>
      </w:r>
      <w:r>
        <w:rPr>
          <w:snapToGrid w:val="0"/>
        </w:rPr>
        <w:tab/>
        <w:t>to the person in respect of whom it is made; and</w:t>
      </w:r>
    </w:p>
    <w:p w:rsidR="00537D81" w:rsidRDefault="00532C1F">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rsidR="00537D81" w:rsidRDefault="00532C1F">
      <w:pPr>
        <w:pStyle w:val="Indenta"/>
        <w:rPr>
          <w:snapToGrid w:val="0"/>
        </w:rPr>
      </w:pPr>
      <w:r>
        <w:rPr>
          <w:snapToGrid w:val="0"/>
        </w:rPr>
        <w:tab/>
        <w:t>(c)</w:t>
      </w:r>
      <w:r>
        <w:rPr>
          <w:snapToGrid w:val="0"/>
        </w:rPr>
        <w:tab/>
        <w:t>to the chief executive officer.</w:t>
      </w:r>
    </w:p>
    <w:p w:rsidR="00537D81" w:rsidRDefault="00532C1F">
      <w:pPr>
        <w:pStyle w:val="Heading5"/>
        <w:rPr>
          <w:snapToGrid w:val="0"/>
        </w:rPr>
      </w:pPr>
      <w:bookmarkStart w:id="301" w:name="_Toc75775299"/>
      <w:r>
        <w:rPr>
          <w:rStyle w:val="CharSectno"/>
        </w:rPr>
        <w:t>147A</w:t>
      </w:r>
      <w:r>
        <w:t>.</w:t>
      </w:r>
      <w:r>
        <w:tab/>
      </w:r>
      <w:r>
        <w:rPr>
          <w:snapToGrid w:val="0"/>
        </w:rPr>
        <w:t>Offending while on supervised release order: automatic cancellation</w:t>
      </w:r>
      <w:bookmarkEnd w:id="301"/>
      <w:r>
        <w:rPr>
          <w:snapToGrid w:val="0"/>
        </w:rPr>
        <w:t xml:space="preserve"> </w:t>
      </w:r>
    </w:p>
    <w:p w:rsidR="00537D81" w:rsidRDefault="00532C1F">
      <w:pPr>
        <w:pStyle w:val="Subsection"/>
        <w:rPr>
          <w:snapToGrid w:val="0"/>
        </w:rPr>
      </w:pPr>
      <w:r>
        <w:tab/>
        <w:t>(</w:t>
      </w:r>
      <w:r>
        <w:rPr>
          <w:snapToGrid w:val="0"/>
        </w:rPr>
        <w:t>1)</w:t>
      </w:r>
      <w:r>
        <w:rPr>
          <w:snapToGrid w:val="0"/>
        </w:rPr>
        <w:tab/>
        <w:t>If a young person, while subject to a supervised release order, commits an offence in this State or elsewhere and a custodial sentence for that offence is imposed within 6 months after the order has run its term, the supervised release order applicable to the young person when the offence was committed is to be taken for the purpose of this Division not to have run its term but to have been cancelled on the day on which the offence was committed.</w:t>
      </w:r>
    </w:p>
    <w:p w:rsidR="00537D81" w:rsidRDefault="00532C1F">
      <w:pPr>
        <w:pStyle w:val="Subsection"/>
        <w:rPr>
          <w:snapToGrid w:val="0"/>
        </w:rPr>
      </w:pPr>
      <w:r>
        <w:tab/>
      </w:r>
      <w:r>
        <w:rPr>
          <w:snapToGrid w:val="0"/>
        </w:rPr>
        <w:t>(2)</w:t>
      </w:r>
      <w:r>
        <w:rPr>
          <w:snapToGrid w:val="0"/>
        </w:rPr>
        <w:tab/>
        <w:t>If the day on which the offence was committed is not known, the latest day on which that offence could have been committed, as determined by the chief executive officer, is to be taken for the purposes of subsection (1) to be the day on which it was committed.</w:t>
      </w:r>
    </w:p>
    <w:p w:rsidR="00537D81" w:rsidRDefault="00532C1F">
      <w:pPr>
        <w:pStyle w:val="Footnotesection"/>
        <w:ind w:left="890" w:hanging="890"/>
      </w:pPr>
      <w:r>
        <w:tab/>
        <w:t>[Section 147A inserted: No. 58 of 2004 s. 30.]</w:t>
      </w:r>
    </w:p>
    <w:p w:rsidR="00537D81" w:rsidRDefault="00532C1F">
      <w:pPr>
        <w:pStyle w:val="Heading5"/>
        <w:rPr>
          <w:snapToGrid w:val="0"/>
        </w:rPr>
      </w:pPr>
      <w:bookmarkStart w:id="302" w:name="_Toc75775300"/>
      <w:r>
        <w:rPr>
          <w:rStyle w:val="CharSectno"/>
        </w:rPr>
        <w:t>148</w:t>
      </w:r>
      <w:r>
        <w:rPr>
          <w:snapToGrid w:val="0"/>
        </w:rPr>
        <w:t>.</w:t>
      </w:r>
      <w:r>
        <w:rPr>
          <w:snapToGrid w:val="0"/>
        </w:rPr>
        <w:tab/>
        <w:t>Compliance with order, effect of</w:t>
      </w:r>
      <w:bookmarkEnd w:id="302"/>
      <w:r>
        <w:rPr>
          <w:snapToGrid w:val="0"/>
        </w:rPr>
        <w:t xml:space="preserve"> </w:t>
      </w:r>
    </w:p>
    <w:p w:rsidR="00537D81" w:rsidRDefault="00532C1F">
      <w:pPr>
        <w:pStyle w:val="Subsection"/>
        <w:rPr>
          <w:snapToGrid w:val="0"/>
        </w:rPr>
      </w:pPr>
      <w:r>
        <w:rPr>
          <w:snapToGrid w:val="0"/>
        </w:rPr>
        <w:tab/>
      </w:r>
      <w:r>
        <w:rPr>
          <w:snapToGrid w:val="0"/>
        </w:rPr>
        <w:tab/>
        <w:t>If the supervised release order runs its term without being cancelled, the offender is to be taken to have served the sentence to which the order relates.</w:t>
      </w:r>
    </w:p>
    <w:p w:rsidR="00537D81" w:rsidRDefault="00532C1F">
      <w:pPr>
        <w:pStyle w:val="Heading5"/>
        <w:rPr>
          <w:snapToGrid w:val="0"/>
        </w:rPr>
      </w:pPr>
      <w:bookmarkStart w:id="303" w:name="_Toc75775301"/>
      <w:r>
        <w:rPr>
          <w:rStyle w:val="CharSectno"/>
        </w:rPr>
        <w:t>149</w:t>
      </w:r>
      <w:r>
        <w:rPr>
          <w:snapToGrid w:val="0"/>
        </w:rPr>
        <w:t>.</w:t>
      </w:r>
      <w:r>
        <w:rPr>
          <w:snapToGrid w:val="0"/>
        </w:rPr>
        <w:tab/>
        <w:t>Suspension or cancellation of order, effect of</w:t>
      </w:r>
      <w:bookmarkEnd w:id="303"/>
      <w:r>
        <w:rPr>
          <w:snapToGrid w:val="0"/>
        </w:rPr>
        <w:t xml:space="preserve"> </w:t>
      </w:r>
    </w:p>
    <w:p w:rsidR="00537D81" w:rsidRDefault="00532C1F">
      <w:pPr>
        <w:pStyle w:val="Subsection"/>
        <w:rPr>
          <w:snapToGrid w:val="0"/>
        </w:rPr>
      </w:pPr>
      <w:r>
        <w:rPr>
          <w:snapToGrid w:val="0"/>
        </w:rPr>
        <w:tab/>
        <w:t>(1)</w:t>
      </w:r>
      <w:r>
        <w:rPr>
          <w:snapToGrid w:val="0"/>
        </w:rPr>
        <w:tab/>
        <w:t>If the chief executive officer suspends the supervised release order or if it is cancelled</w:t>
      </w:r>
      <w:r>
        <w:t xml:space="preserve"> under </w:t>
      </w:r>
      <w:r>
        <w:rPr>
          <w:snapToGrid w:val="0"/>
        </w:rPr>
        <w:t xml:space="preserve">section 147(1)(e) or by the </w:t>
      </w:r>
      <w:r>
        <w:rPr>
          <w:snapToGrid w:val="0"/>
        </w:rPr>
        <w:lastRenderedPageBreak/>
        <w:t>operation of section 147A(1), the chief executive officer is to issue a warrant for the offender to be apprehended and returned to the custody from which the offender was released under the order.</w:t>
      </w:r>
    </w:p>
    <w:p w:rsidR="00537D81" w:rsidRDefault="00532C1F">
      <w:pPr>
        <w:pStyle w:val="Subsection"/>
        <w:rPr>
          <w:snapToGrid w:val="0"/>
        </w:rPr>
      </w:pPr>
      <w:r>
        <w:rPr>
          <w:snapToGrid w:val="0"/>
        </w:rPr>
        <w:tab/>
        <w:t>(2)</w:t>
      </w:r>
      <w:r>
        <w:rPr>
          <w:snapToGrid w:val="0"/>
        </w:rPr>
        <w:tab/>
        <w:t>If the Board suspends or cancels the supervised release order, the Secretary is to issue a warrant for the offender to be apprehended and returned to the custody from which the offender was released under the order.</w:t>
      </w:r>
    </w:p>
    <w:p w:rsidR="00537D81" w:rsidRDefault="00532C1F">
      <w:pPr>
        <w:pStyle w:val="Subsection"/>
        <w:rPr>
          <w:snapToGrid w:val="0"/>
        </w:rPr>
      </w:pPr>
      <w:r>
        <w:tab/>
      </w:r>
      <w:r>
        <w:rPr>
          <w:snapToGrid w:val="0"/>
        </w:rPr>
        <w:t>(3)</w:t>
      </w:r>
      <w:r>
        <w:rPr>
          <w:snapToGrid w:val="0"/>
        </w:rPr>
        <w:tab/>
        <w:t>The terms of a supervised release order that has been suspended continue to run until the expiry date of that sentence or until the order is cancelled, and the sentence to which that order relates continues to run despite the suspension of the order.</w:t>
      </w:r>
    </w:p>
    <w:p w:rsidR="00537D81" w:rsidRDefault="00532C1F">
      <w:pPr>
        <w:pStyle w:val="Subsection"/>
        <w:rPr>
          <w:snapToGrid w:val="0"/>
        </w:rPr>
      </w:pPr>
      <w:r>
        <w:rPr>
          <w:snapToGrid w:val="0"/>
        </w:rPr>
        <w:tab/>
        <w:t>(4)</w:t>
      </w:r>
      <w:r>
        <w:rPr>
          <w:snapToGrid w:val="0"/>
        </w:rPr>
        <w:tab/>
        <w:t xml:space="preserve">Subject to subsection (5) the time during which the offender was released under the order before </w:t>
      </w:r>
      <w:r>
        <w:t>the order was cancelled</w:t>
      </w:r>
      <w:r>
        <w:rPr>
          <w:snapToGrid w:val="0"/>
        </w:rPr>
        <w:t xml:space="preserve"> is to be taken to be time that the offender served in custody under any sentence that the offender would have been serving if not released.</w:t>
      </w:r>
    </w:p>
    <w:p w:rsidR="00537D81" w:rsidRDefault="00532C1F">
      <w:pPr>
        <w:pStyle w:val="Subsection"/>
        <w:rPr>
          <w:snapToGrid w:val="0"/>
        </w:rPr>
      </w:pPr>
      <w:r>
        <w:rPr>
          <w:snapToGrid w:val="0"/>
        </w:rPr>
        <w:tab/>
        <w:t>(5)</w:t>
      </w:r>
      <w:r>
        <w:rPr>
          <w:snapToGrid w:val="0"/>
        </w:rPr>
        <w:tab/>
        <w:t>If the offender is found guilty of another offence and the supervised release order is cancelled by operation of section 145(2)</w:t>
      </w:r>
      <w:r>
        <w:t xml:space="preserve"> or section 147A</w:t>
      </w:r>
      <w:r>
        <w:rPr>
          <w:snapToGrid w:val="0"/>
        </w:rPr>
        <w:t>, the time between the commission of that offence and the return of the offender to custody does not count for the purposes of subsection (4).</w:t>
      </w:r>
    </w:p>
    <w:p w:rsidR="00537D81" w:rsidRDefault="00532C1F">
      <w:pPr>
        <w:pStyle w:val="Subsection"/>
        <w:rPr>
          <w:snapToGrid w:val="0"/>
        </w:rPr>
      </w:pPr>
      <w:r>
        <w:rPr>
          <w:snapToGrid w:val="0"/>
        </w:rPr>
        <w:tab/>
        <w:t>(6)</w:t>
      </w:r>
      <w:r>
        <w:rPr>
          <w:snapToGrid w:val="0"/>
        </w:rPr>
        <w:tab/>
        <w:t>If, after the order has been suspended, the Board removes the suspension, the offender is again to be released from custody subject to the conditions of the order.</w:t>
      </w:r>
    </w:p>
    <w:p w:rsidR="00537D81" w:rsidRDefault="00532C1F">
      <w:pPr>
        <w:pStyle w:val="Subsection"/>
        <w:rPr>
          <w:snapToGrid w:val="0"/>
        </w:rPr>
      </w:pPr>
      <w:r>
        <w:rPr>
          <w:snapToGrid w:val="0"/>
        </w:rPr>
        <w:tab/>
        <w:t>(7)</w:t>
      </w:r>
      <w:r>
        <w:rPr>
          <w:snapToGrid w:val="0"/>
        </w:rPr>
        <w:tab/>
        <w:t>Cancellation of a supervised release order does not prevent another supervised release order from being subsequently made.</w:t>
      </w:r>
    </w:p>
    <w:p w:rsidR="00537D81" w:rsidRDefault="00532C1F">
      <w:pPr>
        <w:pStyle w:val="Footnotesection"/>
        <w:ind w:left="890" w:hanging="890"/>
      </w:pPr>
      <w:r>
        <w:tab/>
        <w:t>[Section 149 amended: No. 58 of 2004 s. 31.]</w:t>
      </w:r>
    </w:p>
    <w:p w:rsidR="00537D81" w:rsidRDefault="00532C1F">
      <w:pPr>
        <w:pStyle w:val="Heading5"/>
        <w:spacing w:before="240"/>
        <w:rPr>
          <w:snapToGrid w:val="0"/>
        </w:rPr>
      </w:pPr>
      <w:bookmarkStart w:id="304" w:name="_Toc75775302"/>
      <w:r>
        <w:rPr>
          <w:rStyle w:val="CharSectno"/>
        </w:rPr>
        <w:t>150</w:t>
      </w:r>
      <w:r>
        <w:rPr>
          <w:snapToGrid w:val="0"/>
        </w:rPr>
        <w:t>.</w:t>
      </w:r>
      <w:r>
        <w:rPr>
          <w:snapToGrid w:val="0"/>
        </w:rPr>
        <w:tab/>
        <w:t>Cancellation of order after offender reaches 18</w:t>
      </w:r>
      <w:bookmarkEnd w:id="304"/>
      <w:r>
        <w:rPr>
          <w:snapToGrid w:val="0"/>
        </w:rPr>
        <w:t xml:space="preserve"> </w:t>
      </w:r>
    </w:p>
    <w:p w:rsidR="00537D81" w:rsidRDefault="00532C1F">
      <w:pPr>
        <w:pStyle w:val="Subsection"/>
        <w:rPr>
          <w:snapToGrid w:val="0"/>
        </w:rPr>
      </w:pPr>
      <w:r>
        <w:rPr>
          <w:snapToGrid w:val="0"/>
        </w:rPr>
        <w:tab/>
        <w:t>(1)</w:t>
      </w:r>
      <w:r>
        <w:rPr>
          <w:snapToGrid w:val="0"/>
        </w:rPr>
        <w:tab/>
        <w:t xml:space="preserve">If the offender has reached the age of 18 years when the order is suspended or cancelled, the custody into which the offender is to be placed upon the suspension or cancellation of the order is </w:t>
      </w:r>
      <w:r>
        <w:rPr>
          <w:snapToGrid w:val="0"/>
        </w:rPr>
        <w:lastRenderedPageBreak/>
        <w:t xml:space="preserve">to be a prison, and while in a prison the </w:t>
      </w:r>
      <w:r>
        <w:rPr>
          <w:i/>
          <w:snapToGrid w:val="0"/>
        </w:rPr>
        <w:t>Prisons Act 1981</w:t>
      </w:r>
      <w:r>
        <w:rPr>
          <w:snapToGrid w:val="0"/>
        </w:rPr>
        <w:t xml:space="preserve"> applies to and in respect of the offender.</w:t>
      </w:r>
    </w:p>
    <w:p w:rsidR="00537D81" w:rsidRDefault="00532C1F">
      <w:pPr>
        <w:pStyle w:val="Subsection"/>
      </w:pPr>
      <w:r>
        <w:tab/>
        <w:t>(2)</w:t>
      </w:r>
      <w:r>
        <w:tab/>
      </w:r>
      <w:r>
        <w:rPr>
          <w:snapToGrid w:val="0"/>
        </w:rPr>
        <w:t xml:space="preserve">If the offender has not reached the age of 18 years when the order is suspended or cancelled but has reached the age of 18 years when he or she is apprehended, the custody into which the offender is to be placed upon apprehension is to be a prison, and while in a prison the </w:t>
      </w:r>
      <w:r>
        <w:rPr>
          <w:i/>
          <w:snapToGrid w:val="0"/>
        </w:rPr>
        <w:t>Prisons Act 1981</w:t>
      </w:r>
      <w:r>
        <w:rPr>
          <w:snapToGrid w:val="0"/>
        </w:rPr>
        <w:t xml:space="preserve"> applies to and in respect of the offender.</w:t>
      </w:r>
    </w:p>
    <w:p w:rsidR="00537D81" w:rsidRDefault="00532C1F">
      <w:pPr>
        <w:pStyle w:val="Footnotesection"/>
        <w:ind w:left="890" w:hanging="890"/>
      </w:pPr>
      <w:r>
        <w:tab/>
        <w:t xml:space="preserve">[Section 150 inserted: No. 78 of 1995 s. 145; amended: No. 58 of 2004 s. 32.] </w:t>
      </w:r>
    </w:p>
    <w:p w:rsidR="00537D81" w:rsidRDefault="00532C1F">
      <w:pPr>
        <w:pStyle w:val="Heading3"/>
        <w:rPr>
          <w:snapToGrid w:val="0"/>
        </w:rPr>
      </w:pPr>
      <w:bookmarkStart w:id="305" w:name="_Toc75505795"/>
      <w:bookmarkStart w:id="306" w:name="_Toc75508684"/>
      <w:bookmarkStart w:id="307" w:name="_Toc75775303"/>
      <w:r>
        <w:rPr>
          <w:rStyle w:val="CharDivNo"/>
        </w:rPr>
        <w:t>Division 3</w:t>
      </w:r>
      <w:r>
        <w:rPr>
          <w:snapToGrid w:val="0"/>
        </w:rPr>
        <w:t> — </w:t>
      </w:r>
      <w:r>
        <w:rPr>
          <w:rStyle w:val="CharDivText"/>
        </w:rPr>
        <w:t>The Supervised Release Review Board</w:t>
      </w:r>
      <w:bookmarkEnd w:id="305"/>
      <w:bookmarkEnd w:id="306"/>
      <w:bookmarkEnd w:id="307"/>
      <w:r>
        <w:rPr>
          <w:rStyle w:val="CharDivText"/>
        </w:rPr>
        <w:t xml:space="preserve"> </w:t>
      </w:r>
    </w:p>
    <w:p w:rsidR="00537D81" w:rsidRDefault="00532C1F">
      <w:pPr>
        <w:pStyle w:val="Heading5"/>
        <w:rPr>
          <w:snapToGrid w:val="0"/>
        </w:rPr>
      </w:pPr>
      <w:bookmarkStart w:id="308" w:name="_Toc75775304"/>
      <w:r>
        <w:rPr>
          <w:rStyle w:val="CharSectno"/>
        </w:rPr>
        <w:t>151</w:t>
      </w:r>
      <w:r>
        <w:rPr>
          <w:snapToGrid w:val="0"/>
        </w:rPr>
        <w:t>.</w:t>
      </w:r>
      <w:r>
        <w:rPr>
          <w:snapToGrid w:val="0"/>
        </w:rPr>
        <w:tab/>
        <w:t>Board established</w:t>
      </w:r>
      <w:bookmarkEnd w:id="308"/>
      <w:r>
        <w:rPr>
          <w:snapToGrid w:val="0"/>
        </w:rPr>
        <w:t xml:space="preserve"> </w:t>
      </w:r>
    </w:p>
    <w:p w:rsidR="00537D81" w:rsidRDefault="00532C1F">
      <w:pPr>
        <w:pStyle w:val="Subsection"/>
        <w:rPr>
          <w:snapToGrid w:val="0"/>
        </w:rPr>
      </w:pPr>
      <w:r>
        <w:rPr>
          <w:snapToGrid w:val="0"/>
        </w:rPr>
        <w:tab/>
        <w:t>(1)</w:t>
      </w:r>
      <w:r>
        <w:rPr>
          <w:snapToGrid w:val="0"/>
        </w:rPr>
        <w:tab/>
        <w:t>A board called the Supervised Release Review Board is to be established.</w:t>
      </w:r>
    </w:p>
    <w:p w:rsidR="00537D81" w:rsidRDefault="00532C1F">
      <w:pPr>
        <w:pStyle w:val="Subsection"/>
        <w:rPr>
          <w:snapToGrid w:val="0"/>
        </w:rPr>
      </w:pPr>
      <w:r>
        <w:rPr>
          <w:snapToGrid w:val="0"/>
        </w:rPr>
        <w:tab/>
        <w:t>(2)</w:t>
      </w:r>
      <w:r>
        <w:rPr>
          <w:snapToGrid w:val="0"/>
        </w:rPr>
        <w:tab/>
        <w:t>The Board is to have a seal.</w:t>
      </w:r>
    </w:p>
    <w:p w:rsidR="00537D81" w:rsidRDefault="00532C1F">
      <w:pPr>
        <w:pStyle w:val="Subsection"/>
      </w:pPr>
      <w:r>
        <w:tab/>
        <w:t>(3)</w:t>
      </w:r>
      <w:r>
        <w:tab/>
        <w:t>A person is to be appointed as the secretary of the Board.</w:t>
      </w:r>
    </w:p>
    <w:p w:rsidR="00537D81" w:rsidRDefault="00532C1F">
      <w:pPr>
        <w:pStyle w:val="Subsection"/>
      </w:pPr>
      <w:r>
        <w:tab/>
        <w:t>(4)</w:t>
      </w:r>
      <w:r>
        <w:tab/>
        <w:t xml:space="preserve">The secretary and any other staff of the Board are to be appointed under Part 3 of the </w:t>
      </w:r>
      <w:r>
        <w:rPr>
          <w:i/>
        </w:rPr>
        <w:t>Public Sector Management Act 1994</w:t>
      </w:r>
      <w:r>
        <w:t>.</w:t>
      </w:r>
    </w:p>
    <w:p w:rsidR="00537D81" w:rsidRDefault="00532C1F">
      <w:pPr>
        <w:pStyle w:val="Footnotesection"/>
      </w:pPr>
      <w:r>
        <w:tab/>
        <w:t>[Section 151 amended: No. 65 of 2006 s. 78.]</w:t>
      </w:r>
    </w:p>
    <w:p w:rsidR="00537D81" w:rsidRDefault="00532C1F">
      <w:pPr>
        <w:pStyle w:val="Heading5"/>
        <w:rPr>
          <w:snapToGrid w:val="0"/>
        </w:rPr>
      </w:pPr>
      <w:bookmarkStart w:id="309" w:name="_Toc75775305"/>
      <w:r>
        <w:rPr>
          <w:rStyle w:val="CharSectno"/>
        </w:rPr>
        <w:t>152</w:t>
      </w:r>
      <w:r>
        <w:rPr>
          <w:snapToGrid w:val="0"/>
        </w:rPr>
        <w:t>.</w:t>
      </w:r>
      <w:r>
        <w:rPr>
          <w:snapToGrid w:val="0"/>
        </w:rPr>
        <w:tab/>
        <w:t>Board members</w:t>
      </w:r>
      <w:bookmarkEnd w:id="309"/>
      <w:r>
        <w:rPr>
          <w:snapToGrid w:val="0"/>
        </w:rPr>
        <w:t xml:space="preserve"> </w:t>
      </w:r>
    </w:p>
    <w:p w:rsidR="00537D81" w:rsidRDefault="00532C1F">
      <w:pPr>
        <w:pStyle w:val="Subsection"/>
      </w:pPr>
      <w:r>
        <w:tab/>
        <w:t>(1)</w:t>
      </w:r>
      <w:r>
        <w:tab/>
      </w:r>
      <w:r>
        <w:rPr>
          <w:snapToGrid w:val="0"/>
        </w:rPr>
        <w:t>There are to be 6 members of the Board comprising —</w:t>
      </w:r>
    </w:p>
    <w:p w:rsidR="00537D81" w:rsidRDefault="00532C1F">
      <w:pPr>
        <w:pStyle w:val="Indenta"/>
      </w:pPr>
      <w:r>
        <w:tab/>
        <w:t>(a)</w:t>
      </w:r>
      <w:r>
        <w:tab/>
        <w:t>a person to be Chairman, appointed by the Governor; and</w:t>
      </w:r>
    </w:p>
    <w:p w:rsidR="00537D81" w:rsidRDefault="00532C1F">
      <w:pPr>
        <w:pStyle w:val="Indenta"/>
      </w:pPr>
      <w:r>
        <w:tab/>
        <w:t>(b)</w:t>
      </w:r>
      <w:r>
        <w:tab/>
        <w:t>2 persons appointed by the Governor under subsection (3)(a) and (b); and</w:t>
      </w:r>
    </w:p>
    <w:p w:rsidR="00537D81" w:rsidRDefault="00532C1F">
      <w:pPr>
        <w:pStyle w:val="Indenta"/>
      </w:pPr>
      <w:r>
        <w:tab/>
        <w:t>(ba)</w:t>
      </w:r>
      <w:r>
        <w:tab/>
        <w:t>one person with an understanding of victims’ interests and concerns appointed by the Governor; and</w:t>
      </w:r>
    </w:p>
    <w:p w:rsidR="00537D81" w:rsidRDefault="00532C1F">
      <w:pPr>
        <w:pStyle w:val="Indenta"/>
      </w:pPr>
      <w:r>
        <w:tab/>
        <w:t>(c)</w:t>
      </w:r>
      <w:r>
        <w:tab/>
        <w:t>the chief executive officer, by reason of the office; and</w:t>
      </w:r>
    </w:p>
    <w:p w:rsidR="00537D81" w:rsidRDefault="00532C1F">
      <w:pPr>
        <w:pStyle w:val="Indenta"/>
        <w:rPr>
          <w:snapToGrid w:val="0"/>
        </w:rPr>
      </w:pPr>
      <w:r>
        <w:lastRenderedPageBreak/>
        <w:tab/>
        <w:t>(d)</w:t>
      </w:r>
      <w:r>
        <w:tab/>
      </w:r>
      <w:r>
        <w:rPr>
          <w:snapToGrid w:val="0"/>
        </w:rPr>
        <w:t>a police officer nominated by the Commissioner of Police.</w:t>
      </w:r>
    </w:p>
    <w:p w:rsidR="00537D81" w:rsidRDefault="00532C1F">
      <w:pPr>
        <w:pStyle w:val="Ednotesubsection"/>
      </w:pPr>
      <w:r>
        <w:tab/>
        <w:t>[(2)</w:t>
      </w:r>
      <w:r>
        <w:tab/>
        <w:t>deleted]</w:t>
      </w:r>
    </w:p>
    <w:p w:rsidR="00537D81" w:rsidRDefault="00532C1F">
      <w:pPr>
        <w:pStyle w:val="Subsection"/>
        <w:keepNext/>
        <w:rPr>
          <w:snapToGrid w:val="0"/>
        </w:rPr>
      </w:pPr>
      <w:r>
        <w:rPr>
          <w:snapToGrid w:val="0"/>
        </w:rPr>
        <w:tab/>
        <w:t>(3)</w:t>
      </w:r>
      <w:r>
        <w:rPr>
          <w:snapToGrid w:val="0"/>
        </w:rPr>
        <w:tab/>
        <w:t>The membership of the Board is to include — </w:t>
      </w:r>
    </w:p>
    <w:p w:rsidR="00537D81" w:rsidRDefault="00532C1F">
      <w:pPr>
        <w:pStyle w:val="Indenta"/>
        <w:rPr>
          <w:snapToGrid w:val="0"/>
        </w:rPr>
      </w:pPr>
      <w:r>
        <w:rPr>
          <w:snapToGrid w:val="0"/>
        </w:rPr>
        <w:tab/>
        <w:t>(a)</w:t>
      </w:r>
      <w:r>
        <w:rPr>
          <w:snapToGrid w:val="0"/>
        </w:rPr>
        <w:tab/>
        <w:t>at least one person who has an aboriginal background and is appointed from a panel of persons nominated by aboriginal community organisations that have been invited by the Minister to submit nominations; and</w:t>
      </w:r>
    </w:p>
    <w:p w:rsidR="00537D81" w:rsidRDefault="00532C1F">
      <w:pPr>
        <w:pStyle w:val="Indenta"/>
        <w:rPr>
          <w:snapToGrid w:val="0"/>
        </w:rPr>
      </w:pPr>
      <w:r>
        <w:rPr>
          <w:snapToGrid w:val="0"/>
        </w:rPr>
        <w:tab/>
        <w:t>(b)</w:t>
      </w:r>
      <w:r>
        <w:rPr>
          <w:snapToGrid w:val="0"/>
        </w:rPr>
        <w:tab/>
        <w:t>at least one person appointed from a panel of persons nominated by community organisations that have been invited by the Minister to submit nominations.</w:t>
      </w:r>
    </w:p>
    <w:p w:rsidR="00537D81" w:rsidRDefault="00532C1F">
      <w:pPr>
        <w:pStyle w:val="Subsection"/>
        <w:rPr>
          <w:snapToGrid w:val="0"/>
        </w:rPr>
      </w:pPr>
      <w:r>
        <w:rPr>
          <w:snapToGrid w:val="0"/>
        </w:rPr>
        <w:tab/>
        <w:t>(4)</w:t>
      </w:r>
      <w:r>
        <w:rPr>
          <w:snapToGrid w:val="0"/>
        </w:rPr>
        <w:tab/>
        <w:t>The membership of the Board is to include at least one male and one female.</w:t>
      </w:r>
    </w:p>
    <w:p w:rsidR="00537D81" w:rsidRDefault="00532C1F">
      <w:pPr>
        <w:pStyle w:val="Subsection"/>
        <w:keepNext/>
        <w:rPr>
          <w:snapToGrid w:val="0"/>
        </w:rPr>
      </w:pPr>
      <w:r>
        <w:rPr>
          <w:snapToGrid w:val="0"/>
        </w:rPr>
        <w:tab/>
        <w:t>(5)</w:t>
      </w:r>
      <w:r>
        <w:rPr>
          <w:snapToGrid w:val="0"/>
        </w:rPr>
        <w:tab/>
        <w:t>The Chairman is to be — </w:t>
      </w:r>
    </w:p>
    <w:p w:rsidR="00537D81" w:rsidRDefault="00532C1F">
      <w:pPr>
        <w:pStyle w:val="Indenta"/>
        <w:rPr>
          <w:snapToGrid w:val="0"/>
        </w:rPr>
      </w:pPr>
      <w:r>
        <w:rPr>
          <w:snapToGrid w:val="0"/>
        </w:rPr>
        <w:tab/>
        <w:t>(a)</w:t>
      </w:r>
      <w:r>
        <w:rPr>
          <w:snapToGrid w:val="0"/>
        </w:rPr>
        <w:tab/>
        <w:t>a person who is or has been a judge of the Supreme Court or the District Court; or</w:t>
      </w:r>
    </w:p>
    <w:p w:rsidR="00537D81" w:rsidRDefault="00532C1F">
      <w:pPr>
        <w:pStyle w:val="Indenta"/>
        <w:rPr>
          <w:snapToGrid w:val="0"/>
        </w:rPr>
      </w:pPr>
      <w:r>
        <w:rPr>
          <w:snapToGrid w:val="0"/>
        </w:rPr>
        <w:tab/>
        <w:t>(b)</w:t>
      </w:r>
      <w:r>
        <w:rPr>
          <w:snapToGrid w:val="0"/>
        </w:rPr>
        <w:tab/>
        <w:t xml:space="preserve">a person who is, and has for at least 8 years been, </w:t>
      </w:r>
      <w:r>
        <w:t xml:space="preserve">an Australian lawyer (within the meaning of that term in the </w:t>
      </w:r>
      <w:r>
        <w:rPr>
          <w:i/>
          <w:iCs/>
        </w:rPr>
        <w:t>Legal Profession Act 2008</w:t>
      </w:r>
      <w:r>
        <w:t xml:space="preserve"> section 3).</w:t>
      </w:r>
    </w:p>
    <w:p w:rsidR="00537D81" w:rsidRDefault="00532C1F">
      <w:pPr>
        <w:pStyle w:val="Subsection"/>
        <w:rPr>
          <w:snapToGrid w:val="0"/>
        </w:rPr>
      </w:pPr>
      <w:r>
        <w:rPr>
          <w:snapToGrid w:val="0"/>
        </w:rPr>
        <w:tab/>
        <w:t>(6)</w:t>
      </w:r>
      <w:r>
        <w:rPr>
          <w:snapToGrid w:val="0"/>
        </w:rPr>
        <w:tab/>
        <w:t>The members appointed under subsection (3)(a) and (b) are to have such skills and experience with young persons as the Minister considers appropriate.</w:t>
      </w:r>
    </w:p>
    <w:p w:rsidR="00537D81" w:rsidRDefault="00532C1F">
      <w:pPr>
        <w:pStyle w:val="Footnotesection"/>
      </w:pPr>
      <w:r>
        <w:tab/>
        <w:t>[Section 152 amended: No. 65 of 2003 s. 73; No. 58 of 2004 s. 33; No. 41 of 2006 s. 88; No. 21 of 2008 s. 714(4).]</w:t>
      </w:r>
    </w:p>
    <w:p w:rsidR="00537D81" w:rsidRDefault="00532C1F">
      <w:pPr>
        <w:pStyle w:val="Heading5"/>
        <w:rPr>
          <w:snapToGrid w:val="0"/>
        </w:rPr>
      </w:pPr>
      <w:bookmarkStart w:id="310" w:name="_Toc75775306"/>
      <w:r>
        <w:rPr>
          <w:rStyle w:val="CharSectno"/>
        </w:rPr>
        <w:t>153</w:t>
      </w:r>
      <w:r>
        <w:rPr>
          <w:snapToGrid w:val="0"/>
        </w:rPr>
        <w:t>.</w:t>
      </w:r>
      <w:r>
        <w:rPr>
          <w:snapToGrid w:val="0"/>
        </w:rPr>
        <w:tab/>
        <w:t>Term of office</w:t>
      </w:r>
      <w:bookmarkEnd w:id="310"/>
      <w:r>
        <w:rPr>
          <w:snapToGrid w:val="0"/>
        </w:rPr>
        <w:t xml:space="preserve"> </w:t>
      </w:r>
    </w:p>
    <w:p w:rsidR="00537D81" w:rsidRDefault="00532C1F">
      <w:pPr>
        <w:pStyle w:val="Subsection"/>
        <w:rPr>
          <w:snapToGrid w:val="0"/>
        </w:rPr>
      </w:pPr>
      <w:r>
        <w:rPr>
          <w:snapToGrid w:val="0"/>
        </w:rPr>
        <w:tab/>
        <w:t>(1)</w:t>
      </w:r>
      <w:r>
        <w:rPr>
          <w:snapToGrid w:val="0"/>
        </w:rPr>
        <w:tab/>
        <w:t>Subject to this section, a person appointed to be a member of the Board holds office for such term, not longer than 3 years, as is specified in the instrument of appointment and, upon the expiration of the term, is eligible for reappointment.</w:t>
      </w:r>
    </w:p>
    <w:p w:rsidR="00537D81" w:rsidRDefault="00532C1F">
      <w:pPr>
        <w:pStyle w:val="Subsection"/>
      </w:pPr>
      <w:r>
        <w:lastRenderedPageBreak/>
        <w:tab/>
        <w:t>(1a)</w:t>
      </w:r>
      <w:r>
        <w:tab/>
      </w:r>
      <w:r>
        <w:rPr>
          <w:snapToGrid w:val="0"/>
        </w:rPr>
        <w:t>A person who is a member of the Board by reason of being the chief executive officer ceases to be a member when he or she ceases to be the chief executive officer.</w:t>
      </w:r>
    </w:p>
    <w:p w:rsidR="00537D81" w:rsidRDefault="00532C1F">
      <w:pPr>
        <w:pStyle w:val="Subsection"/>
      </w:pPr>
      <w:r>
        <w:tab/>
        <w:t>(1b)</w:t>
      </w:r>
      <w:r>
        <w:tab/>
        <w:t>A person who is a member of the Board by reason of being a police officer ceases to be a member when he or she resigns as a member or ceases to be a police officer or when another police officer is nominated by the Commissioner of Police.</w:t>
      </w:r>
    </w:p>
    <w:p w:rsidR="00537D81" w:rsidRDefault="00532C1F">
      <w:pPr>
        <w:pStyle w:val="Subsection"/>
        <w:keepNext/>
        <w:rPr>
          <w:snapToGrid w:val="0"/>
        </w:rPr>
      </w:pPr>
      <w:r>
        <w:rPr>
          <w:snapToGrid w:val="0"/>
        </w:rPr>
        <w:tab/>
        <w:t>(2)</w:t>
      </w:r>
      <w:r>
        <w:rPr>
          <w:snapToGrid w:val="0"/>
        </w:rPr>
        <w:tab/>
        <w:t>The Governor may remove an appointed member from office on the grounds of — </w:t>
      </w:r>
    </w:p>
    <w:p w:rsidR="00537D81" w:rsidRDefault="00532C1F">
      <w:pPr>
        <w:pStyle w:val="Indenta"/>
        <w:rPr>
          <w:snapToGrid w:val="0"/>
        </w:rPr>
      </w:pPr>
      <w:r>
        <w:rPr>
          <w:snapToGrid w:val="0"/>
        </w:rPr>
        <w:tab/>
        <w:t>(a)</w:t>
      </w:r>
      <w:r>
        <w:rPr>
          <w:snapToGrid w:val="0"/>
        </w:rPr>
        <w:tab/>
        <w:t>mental or physical incapacity to carry out the duties of a member in a satisfactory manner; or</w:t>
      </w:r>
    </w:p>
    <w:p w:rsidR="00537D81" w:rsidRDefault="00532C1F">
      <w:pPr>
        <w:pStyle w:val="Indenta"/>
        <w:rPr>
          <w:snapToGrid w:val="0"/>
        </w:rPr>
      </w:pPr>
      <w:r>
        <w:rPr>
          <w:snapToGrid w:val="0"/>
        </w:rPr>
        <w:tab/>
        <w:t>(b)</w:t>
      </w:r>
      <w:r>
        <w:rPr>
          <w:snapToGrid w:val="0"/>
        </w:rPr>
        <w:tab/>
        <w:t>neglect of duty; or</w:t>
      </w:r>
    </w:p>
    <w:p w:rsidR="00537D81" w:rsidRDefault="00532C1F">
      <w:pPr>
        <w:pStyle w:val="Indenta"/>
        <w:rPr>
          <w:snapToGrid w:val="0"/>
        </w:rPr>
      </w:pPr>
      <w:r>
        <w:rPr>
          <w:snapToGrid w:val="0"/>
        </w:rPr>
        <w:tab/>
        <w:t>(c)</w:t>
      </w:r>
      <w:r>
        <w:rPr>
          <w:snapToGrid w:val="0"/>
        </w:rPr>
        <w:tab/>
        <w:t>misconduct; or</w:t>
      </w:r>
    </w:p>
    <w:p w:rsidR="00537D81" w:rsidRDefault="00532C1F">
      <w:pPr>
        <w:pStyle w:val="Indenta"/>
        <w:rPr>
          <w:snapToGrid w:val="0"/>
        </w:rPr>
      </w:pPr>
      <w:r>
        <w:rPr>
          <w:snapToGrid w:val="0"/>
        </w:rPr>
        <w:tab/>
        <w:t>(d)</w:t>
      </w:r>
      <w:r>
        <w:rPr>
          <w:snapToGrid w:val="0"/>
        </w:rPr>
        <w:tab/>
        <w:t>the person ceasing to meet the requirements on the basis of which the person was appointed as a member.</w:t>
      </w:r>
    </w:p>
    <w:p w:rsidR="00537D81" w:rsidRDefault="00532C1F">
      <w:pPr>
        <w:pStyle w:val="Subsection"/>
        <w:rPr>
          <w:snapToGrid w:val="0"/>
        </w:rPr>
      </w:pPr>
      <w:r>
        <w:rPr>
          <w:snapToGrid w:val="0"/>
        </w:rPr>
        <w:tab/>
        <w:t>(3)</w:t>
      </w:r>
      <w:r>
        <w:rPr>
          <w:snapToGrid w:val="0"/>
        </w:rPr>
        <w:tab/>
        <w:t>An appointed member may at any time resign from office by notice in writing delivered to the Minister.</w:t>
      </w:r>
    </w:p>
    <w:p w:rsidR="00537D81" w:rsidRDefault="00532C1F">
      <w:pPr>
        <w:pStyle w:val="Subsection"/>
        <w:rPr>
          <w:snapToGrid w:val="0"/>
        </w:rPr>
      </w:pPr>
      <w:r>
        <w:rPr>
          <w:snapToGrid w:val="0"/>
        </w:rPr>
        <w:tab/>
        <w:t>(4)</w:t>
      </w:r>
      <w:r>
        <w:rPr>
          <w:snapToGrid w:val="0"/>
        </w:rPr>
        <w:tab/>
        <w:t>Where, before an appointed member’s term of office expires, the member is removed from office or resigns the office becomes vacant.</w:t>
      </w:r>
    </w:p>
    <w:p w:rsidR="00537D81" w:rsidRDefault="00532C1F">
      <w:pPr>
        <w:pStyle w:val="Subsection"/>
        <w:rPr>
          <w:snapToGrid w:val="0"/>
        </w:rPr>
      </w:pPr>
      <w:r>
        <w:rPr>
          <w:snapToGrid w:val="0"/>
        </w:rPr>
        <w:tab/>
        <w:t>(5)</w:t>
      </w:r>
      <w:r>
        <w:rPr>
          <w:snapToGrid w:val="0"/>
        </w:rPr>
        <w:tab/>
        <w:t xml:space="preserve">This section does not exclude the application of section 52 of the </w:t>
      </w:r>
      <w:r>
        <w:rPr>
          <w:i/>
          <w:snapToGrid w:val="0"/>
        </w:rPr>
        <w:t>Interpretation Act 1984</w:t>
      </w:r>
      <w:r>
        <w:rPr>
          <w:snapToGrid w:val="0"/>
        </w:rPr>
        <w:t>, other than subsection (1)(a) of that section.</w:t>
      </w:r>
    </w:p>
    <w:p w:rsidR="00537D81" w:rsidRDefault="00532C1F">
      <w:pPr>
        <w:pStyle w:val="Footnotesection"/>
      </w:pPr>
      <w:r>
        <w:tab/>
        <w:t>[Section 153 amended: No. 58 of 2004 s. 34.]</w:t>
      </w:r>
    </w:p>
    <w:p w:rsidR="00537D81" w:rsidRDefault="00532C1F">
      <w:pPr>
        <w:pStyle w:val="Heading5"/>
        <w:rPr>
          <w:snapToGrid w:val="0"/>
        </w:rPr>
      </w:pPr>
      <w:bookmarkStart w:id="311" w:name="_Toc75775307"/>
      <w:r>
        <w:rPr>
          <w:rStyle w:val="CharSectno"/>
        </w:rPr>
        <w:t>154</w:t>
      </w:r>
      <w:r>
        <w:rPr>
          <w:snapToGrid w:val="0"/>
        </w:rPr>
        <w:t>.</w:t>
      </w:r>
      <w:r>
        <w:rPr>
          <w:snapToGrid w:val="0"/>
        </w:rPr>
        <w:tab/>
        <w:t>Alternate members</w:t>
      </w:r>
      <w:bookmarkEnd w:id="311"/>
      <w:r>
        <w:rPr>
          <w:snapToGrid w:val="0"/>
        </w:rPr>
        <w:t xml:space="preserve"> </w:t>
      </w:r>
    </w:p>
    <w:p w:rsidR="00537D81" w:rsidRDefault="00532C1F">
      <w:pPr>
        <w:pStyle w:val="Subsection"/>
        <w:rPr>
          <w:snapToGrid w:val="0"/>
        </w:rPr>
      </w:pPr>
      <w:r>
        <w:rPr>
          <w:snapToGrid w:val="0"/>
        </w:rPr>
        <w:tab/>
        <w:t>(1)</w:t>
      </w:r>
      <w:r>
        <w:rPr>
          <w:snapToGrid w:val="0"/>
        </w:rPr>
        <w:tab/>
        <w:t>The chief executive officer may nominate a person who is an officer of the Department to act in the chief executive officer’s place as a member of the Board, and while so acting according to the tenor of the appointment the nominated officer is to be taken to be the member.</w:t>
      </w:r>
    </w:p>
    <w:p w:rsidR="00537D81" w:rsidRDefault="00532C1F">
      <w:pPr>
        <w:pStyle w:val="Subsection"/>
        <w:rPr>
          <w:snapToGrid w:val="0"/>
        </w:rPr>
      </w:pPr>
      <w:r>
        <w:lastRenderedPageBreak/>
        <w:tab/>
      </w:r>
      <w:r>
        <w:rPr>
          <w:snapToGrid w:val="0"/>
        </w:rPr>
        <w:t>(1a)</w:t>
      </w:r>
      <w:r>
        <w:rPr>
          <w:snapToGrid w:val="0"/>
        </w:rPr>
        <w:tab/>
        <w:t>The chief executive officer may nominate a further person who is an officer of the Department to act in the place of the person nominated under subsection (1) as a member of the Board, and while so acting according to the tenor of the appointment this further nominated officer is to be taken to be the member.</w:t>
      </w:r>
    </w:p>
    <w:p w:rsidR="00537D81" w:rsidRDefault="00532C1F">
      <w:pPr>
        <w:pStyle w:val="Subsection"/>
        <w:rPr>
          <w:snapToGrid w:val="0"/>
        </w:rPr>
      </w:pPr>
      <w:r>
        <w:rPr>
          <w:snapToGrid w:val="0"/>
        </w:rPr>
        <w:tab/>
        <w:t>(2)</w:t>
      </w:r>
      <w:r>
        <w:rPr>
          <w:snapToGrid w:val="0"/>
        </w:rPr>
        <w:tab/>
        <w:t>The chief executive officer may, at any time, cancel a nomination made under subsection (1) or (1a).</w:t>
      </w:r>
    </w:p>
    <w:p w:rsidR="00537D81" w:rsidRDefault="00532C1F">
      <w:pPr>
        <w:pStyle w:val="Subsection"/>
        <w:rPr>
          <w:snapToGrid w:val="0"/>
        </w:rPr>
      </w:pPr>
      <w:r>
        <w:tab/>
        <w:t>(2a)</w:t>
      </w:r>
      <w:r>
        <w:tab/>
      </w:r>
      <w:r>
        <w:rPr>
          <w:snapToGrid w:val="0"/>
        </w:rPr>
        <w:t>The member who is a police officer may nominate another police officer to act in place of the police officer as a member of the Board, and while so acting according to the tenor of the appointment the further nominated police officer is to be taken to be the member.</w:t>
      </w:r>
    </w:p>
    <w:p w:rsidR="00537D81" w:rsidRDefault="00532C1F">
      <w:pPr>
        <w:pStyle w:val="Subsection"/>
        <w:rPr>
          <w:snapToGrid w:val="0"/>
        </w:rPr>
      </w:pPr>
      <w:r>
        <w:rPr>
          <w:snapToGrid w:val="0"/>
        </w:rPr>
        <w:tab/>
        <w:t>(3)</w:t>
      </w:r>
      <w:r>
        <w:rPr>
          <w:snapToGrid w:val="0"/>
        </w:rPr>
        <w:tab/>
        <w:t xml:space="preserve">In the case of an appointed member of the Board, other than the Chairman, the Minister may nominate another person to act in the member’s place as a member of the Board, and while so acting according to the tenor of the appointment the nominated person is to be taken to be the member. </w:t>
      </w:r>
    </w:p>
    <w:p w:rsidR="00537D81" w:rsidRDefault="00532C1F">
      <w:pPr>
        <w:pStyle w:val="Subsection"/>
        <w:rPr>
          <w:snapToGrid w:val="0"/>
        </w:rPr>
      </w:pPr>
      <w:r>
        <w:rPr>
          <w:snapToGrid w:val="0"/>
        </w:rPr>
        <w:tab/>
        <w:t>(4)</w:t>
      </w:r>
      <w:r>
        <w:rPr>
          <w:snapToGrid w:val="0"/>
        </w:rPr>
        <w:tab/>
        <w:t>A person can only be nominated under subsection (3) to act in a member’s place if the person would be eligible to be appointed to the office of that member were it to be vacated.</w:t>
      </w:r>
    </w:p>
    <w:p w:rsidR="00537D81" w:rsidRDefault="00532C1F">
      <w:pPr>
        <w:pStyle w:val="Subsection"/>
        <w:rPr>
          <w:snapToGrid w:val="0"/>
        </w:rPr>
      </w:pPr>
      <w:r>
        <w:rPr>
          <w:snapToGrid w:val="0"/>
        </w:rPr>
        <w:tab/>
        <w:t>(5)</w:t>
      </w:r>
      <w:r>
        <w:rPr>
          <w:snapToGrid w:val="0"/>
        </w:rPr>
        <w:tab/>
        <w:t>The Minister may, at any time, cancel a nomination made under subsection (3).</w:t>
      </w:r>
    </w:p>
    <w:p w:rsidR="00537D81" w:rsidRDefault="00532C1F">
      <w:pPr>
        <w:pStyle w:val="Footnotesection"/>
      </w:pPr>
      <w:r>
        <w:tab/>
        <w:t>[Section 154 amended: No. 58 of 2004 s. 35.]</w:t>
      </w:r>
    </w:p>
    <w:p w:rsidR="00537D81" w:rsidRDefault="00532C1F">
      <w:pPr>
        <w:pStyle w:val="Heading5"/>
        <w:rPr>
          <w:snapToGrid w:val="0"/>
        </w:rPr>
      </w:pPr>
      <w:bookmarkStart w:id="312" w:name="_Toc75775308"/>
      <w:r>
        <w:rPr>
          <w:rStyle w:val="CharSectno"/>
        </w:rPr>
        <w:t>155</w:t>
      </w:r>
      <w:r>
        <w:rPr>
          <w:snapToGrid w:val="0"/>
        </w:rPr>
        <w:t>.</w:t>
      </w:r>
      <w:r>
        <w:rPr>
          <w:snapToGrid w:val="0"/>
        </w:rPr>
        <w:tab/>
        <w:t>Remuneration and allowances</w:t>
      </w:r>
      <w:bookmarkEnd w:id="312"/>
      <w:r>
        <w:rPr>
          <w:snapToGrid w:val="0"/>
        </w:rPr>
        <w:t xml:space="preserve"> </w:t>
      </w:r>
    </w:p>
    <w:p w:rsidR="00537D81" w:rsidRDefault="00532C1F">
      <w:pPr>
        <w:pStyle w:val="Subsection"/>
        <w:rPr>
          <w:snapToGrid w:val="0"/>
        </w:rPr>
      </w:pPr>
      <w:r>
        <w:rPr>
          <w:snapToGrid w:val="0"/>
        </w:rPr>
        <w:tab/>
        <w:t>(1)</w:t>
      </w:r>
      <w:r>
        <w:rPr>
          <w:snapToGrid w:val="0"/>
        </w:rPr>
        <w:tab/>
        <w:t>Members of the Board, other than a person who is a judge of the Supreme Court or the District Court, are entitled to such remuneration and allowances in respect of the performance of their functions under this Act as the Minister from time to time determines.</w:t>
      </w:r>
    </w:p>
    <w:p w:rsidR="00537D81" w:rsidRDefault="00532C1F">
      <w:pPr>
        <w:pStyle w:val="Subsection"/>
        <w:rPr>
          <w:snapToGrid w:val="0"/>
        </w:rPr>
      </w:pPr>
      <w:r>
        <w:rPr>
          <w:snapToGrid w:val="0"/>
        </w:rPr>
        <w:tab/>
        <w:t>(2)</w:t>
      </w:r>
      <w:r>
        <w:rPr>
          <w:snapToGrid w:val="0"/>
        </w:rPr>
        <w:tab/>
        <w:t xml:space="preserve">The payment under subsection (1) of any remuneration or allowances to a member who is a retired judge of the Supreme </w:t>
      </w:r>
      <w:r>
        <w:rPr>
          <w:snapToGrid w:val="0"/>
        </w:rPr>
        <w:lastRenderedPageBreak/>
        <w:t xml:space="preserve">Court or District Court does not affect any entitlement of that person under the </w:t>
      </w:r>
      <w:r>
        <w:rPr>
          <w:i/>
          <w:snapToGrid w:val="0"/>
        </w:rPr>
        <w:t>Judges’ Salaries and Pensions Act 1950</w:t>
      </w:r>
      <w:r>
        <w:rPr>
          <w:snapToGrid w:val="0"/>
        </w:rPr>
        <w:t>.</w:t>
      </w:r>
    </w:p>
    <w:p w:rsidR="00537D81" w:rsidRDefault="00532C1F">
      <w:pPr>
        <w:pStyle w:val="Heading5"/>
        <w:rPr>
          <w:snapToGrid w:val="0"/>
        </w:rPr>
      </w:pPr>
      <w:bookmarkStart w:id="313" w:name="_Toc75775309"/>
      <w:r>
        <w:rPr>
          <w:rStyle w:val="CharSectno"/>
        </w:rPr>
        <w:t>156</w:t>
      </w:r>
      <w:r>
        <w:rPr>
          <w:snapToGrid w:val="0"/>
        </w:rPr>
        <w:t>.</w:t>
      </w:r>
      <w:r>
        <w:rPr>
          <w:snapToGrid w:val="0"/>
        </w:rPr>
        <w:tab/>
        <w:t>Meetings</w:t>
      </w:r>
      <w:bookmarkEnd w:id="313"/>
      <w:r>
        <w:rPr>
          <w:snapToGrid w:val="0"/>
        </w:rPr>
        <w:t xml:space="preserve"> </w:t>
      </w:r>
    </w:p>
    <w:p w:rsidR="00537D81" w:rsidRDefault="00532C1F">
      <w:pPr>
        <w:pStyle w:val="Subsection"/>
        <w:rPr>
          <w:snapToGrid w:val="0"/>
        </w:rPr>
      </w:pPr>
      <w:r>
        <w:rPr>
          <w:snapToGrid w:val="0"/>
        </w:rPr>
        <w:tab/>
      </w:r>
      <w:r>
        <w:rPr>
          <w:snapToGrid w:val="0"/>
        </w:rPr>
        <w:tab/>
        <w:t>Meetings of the Board are to be convened at such times and places as the Chairman determines, but at least once a month.</w:t>
      </w:r>
    </w:p>
    <w:p w:rsidR="00537D81" w:rsidRDefault="00532C1F">
      <w:pPr>
        <w:pStyle w:val="Heading5"/>
        <w:rPr>
          <w:snapToGrid w:val="0"/>
        </w:rPr>
      </w:pPr>
      <w:bookmarkStart w:id="314" w:name="_Toc75775310"/>
      <w:r>
        <w:rPr>
          <w:rStyle w:val="CharSectno"/>
        </w:rPr>
        <w:t>157</w:t>
      </w:r>
      <w:r>
        <w:rPr>
          <w:snapToGrid w:val="0"/>
        </w:rPr>
        <w:t>.</w:t>
      </w:r>
      <w:r>
        <w:rPr>
          <w:snapToGrid w:val="0"/>
        </w:rPr>
        <w:tab/>
        <w:t>Quorum</w:t>
      </w:r>
      <w:bookmarkEnd w:id="314"/>
      <w:r>
        <w:rPr>
          <w:snapToGrid w:val="0"/>
        </w:rPr>
        <w:t xml:space="preserve"> </w:t>
      </w:r>
    </w:p>
    <w:p w:rsidR="00537D81" w:rsidRDefault="00532C1F">
      <w:pPr>
        <w:pStyle w:val="Subsection"/>
        <w:rPr>
          <w:snapToGrid w:val="0"/>
        </w:rPr>
      </w:pPr>
      <w:r>
        <w:rPr>
          <w:snapToGrid w:val="0"/>
        </w:rPr>
        <w:tab/>
        <w:t>(1)</w:t>
      </w:r>
      <w:r>
        <w:rPr>
          <w:snapToGrid w:val="0"/>
        </w:rPr>
        <w:tab/>
        <w:t>At a meeting of the Board 3 members are required to be present to constitute a quorum.</w:t>
      </w:r>
    </w:p>
    <w:p w:rsidR="00537D81" w:rsidRDefault="00532C1F">
      <w:pPr>
        <w:pStyle w:val="Ednotesubsection"/>
      </w:pPr>
      <w:r>
        <w:tab/>
        <w:t>[(2)</w:t>
      </w:r>
      <w:r>
        <w:tab/>
        <w:t>deleted]</w:t>
      </w:r>
    </w:p>
    <w:p w:rsidR="00537D81" w:rsidRDefault="00532C1F">
      <w:pPr>
        <w:pStyle w:val="Footnotesection"/>
      </w:pPr>
      <w:r>
        <w:tab/>
        <w:t>[Section 157 amended: No. 58 of 2004 s. 36.]</w:t>
      </w:r>
    </w:p>
    <w:p w:rsidR="00537D81" w:rsidRDefault="00532C1F">
      <w:pPr>
        <w:pStyle w:val="Heading5"/>
        <w:rPr>
          <w:snapToGrid w:val="0"/>
        </w:rPr>
      </w:pPr>
      <w:bookmarkStart w:id="315" w:name="_Toc75775311"/>
      <w:r>
        <w:rPr>
          <w:rStyle w:val="CharSectno"/>
        </w:rPr>
        <w:t>158</w:t>
      </w:r>
      <w:r>
        <w:rPr>
          <w:snapToGrid w:val="0"/>
        </w:rPr>
        <w:t>.</w:t>
      </w:r>
      <w:r>
        <w:rPr>
          <w:snapToGrid w:val="0"/>
        </w:rPr>
        <w:tab/>
        <w:t>Presiding at meetings</w:t>
      </w:r>
      <w:bookmarkEnd w:id="315"/>
      <w:r>
        <w:rPr>
          <w:snapToGrid w:val="0"/>
        </w:rPr>
        <w:t xml:space="preserve"> </w:t>
      </w:r>
    </w:p>
    <w:p w:rsidR="00537D81" w:rsidRDefault="00532C1F">
      <w:pPr>
        <w:pStyle w:val="Subsection"/>
        <w:rPr>
          <w:snapToGrid w:val="0"/>
        </w:rPr>
      </w:pPr>
      <w:r>
        <w:rPr>
          <w:snapToGrid w:val="0"/>
        </w:rPr>
        <w:tab/>
        <w:t>(1)</w:t>
      </w:r>
      <w:r>
        <w:rPr>
          <w:snapToGrid w:val="0"/>
        </w:rPr>
        <w:tab/>
        <w:t>At a meeting of the Board the Chairman is to preside if present and otherwise the longest</w:t>
      </w:r>
      <w:r>
        <w:rPr>
          <w:snapToGrid w:val="0"/>
        </w:rPr>
        <w:noBreakHyphen/>
        <w:t>serving appointed member of the Board who is present is to preside.</w:t>
      </w:r>
    </w:p>
    <w:p w:rsidR="00537D81" w:rsidRDefault="00532C1F">
      <w:pPr>
        <w:pStyle w:val="Subsection"/>
        <w:rPr>
          <w:snapToGrid w:val="0"/>
        </w:rPr>
      </w:pPr>
      <w:r>
        <w:rPr>
          <w:snapToGrid w:val="0"/>
        </w:rPr>
        <w:tab/>
        <w:t>(2)</w:t>
      </w:r>
      <w:r>
        <w:rPr>
          <w:snapToGrid w:val="0"/>
        </w:rPr>
        <w:tab/>
        <w:t>If more than one member is eligible to preside in the absence of the Chairman, the members present at the meeting are to appoint one of the eligible members to preside.</w:t>
      </w:r>
    </w:p>
    <w:p w:rsidR="00537D81" w:rsidRDefault="00532C1F">
      <w:pPr>
        <w:pStyle w:val="Heading5"/>
        <w:rPr>
          <w:snapToGrid w:val="0"/>
        </w:rPr>
      </w:pPr>
      <w:bookmarkStart w:id="316" w:name="_Toc75775312"/>
      <w:r>
        <w:rPr>
          <w:rStyle w:val="CharSectno"/>
        </w:rPr>
        <w:t>159</w:t>
      </w:r>
      <w:r>
        <w:rPr>
          <w:snapToGrid w:val="0"/>
        </w:rPr>
        <w:t>.</w:t>
      </w:r>
      <w:r>
        <w:rPr>
          <w:snapToGrid w:val="0"/>
        </w:rPr>
        <w:tab/>
        <w:t>Board may request reports</w:t>
      </w:r>
      <w:bookmarkEnd w:id="316"/>
      <w:r>
        <w:rPr>
          <w:snapToGrid w:val="0"/>
        </w:rPr>
        <w:t xml:space="preserve"> </w:t>
      </w:r>
    </w:p>
    <w:p w:rsidR="00537D81" w:rsidRDefault="00532C1F">
      <w:pPr>
        <w:pStyle w:val="Subsection"/>
        <w:rPr>
          <w:snapToGrid w:val="0"/>
        </w:rPr>
      </w:pPr>
      <w:r>
        <w:rPr>
          <w:snapToGrid w:val="0"/>
        </w:rPr>
        <w:tab/>
        <w:t>(1)</w:t>
      </w:r>
      <w:r>
        <w:rPr>
          <w:snapToGrid w:val="0"/>
        </w:rPr>
        <w:tab/>
        <w:t>The Board may request the chief executive officer to cause to be prepared and submitted to it such reports for the purpose of assisting it to carry out its functions as it considers relevant.</w:t>
      </w:r>
    </w:p>
    <w:p w:rsidR="00537D81" w:rsidRDefault="00532C1F">
      <w:pPr>
        <w:pStyle w:val="Subsection"/>
        <w:rPr>
          <w:snapToGrid w:val="0"/>
        </w:rPr>
      </w:pPr>
      <w:r>
        <w:rPr>
          <w:snapToGrid w:val="0"/>
        </w:rPr>
        <w:tab/>
        <w:t>(2)</w:t>
      </w:r>
      <w:r>
        <w:rPr>
          <w:snapToGrid w:val="0"/>
        </w:rPr>
        <w:tab/>
        <w:t>The chief executive officer is to cause the requested reports to be prepared and submitted to the Board.</w:t>
      </w:r>
    </w:p>
    <w:p w:rsidR="00537D81" w:rsidRDefault="00532C1F">
      <w:pPr>
        <w:pStyle w:val="Heading5"/>
        <w:rPr>
          <w:snapToGrid w:val="0"/>
        </w:rPr>
      </w:pPr>
      <w:bookmarkStart w:id="317" w:name="_Toc75775313"/>
      <w:r>
        <w:rPr>
          <w:rStyle w:val="CharSectno"/>
        </w:rPr>
        <w:t>160</w:t>
      </w:r>
      <w:r>
        <w:rPr>
          <w:snapToGrid w:val="0"/>
        </w:rPr>
        <w:t>.</w:t>
      </w:r>
      <w:r>
        <w:rPr>
          <w:snapToGrid w:val="0"/>
        </w:rPr>
        <w:tab/>
        <w:t>Determination of questions</w:t>
      </w:r>
      <w:bookmarkEnd w:id="317"/>
      <w:r>
        <w:rPr>
          <w:snapToGrid w:val="0"/>
        </w:rPr>
        <w:t xml:space="preserve"> </w:t>
      </w:r>
    </w:p>
    <w:p w:rsidR="00537D81" w:rsidRDefault="00532C1F">
      <w:pPr>
        <w:pStyle w:val="Subsection"/>
        <w:rPr>
          <w:snapToGrid w:val="0"/>
        </w:rPr>
      </w:pPr>
      <w:r>
        <w:rPr>
          <w:snapToGrid w:val="0"/>
        </w:rPr>
        <w:tab/>
        <w:t>(1)</w:t>
      </w:r>
      <w:r>
        <w:rPr>
          <w:snapToGrid w:val="0"/>
        </w:rPr>
        <w:tab/>
        <w:t>At a meeting of the Board the person presiding is to determine any question as to the admissibility of evidence and any question of law or procedure.</w:t>
      </w:r>
    </w:p>
    <w:p w:rsidR="00537D81" w:rsidRDefault="00532C1F">
      <w:pPr>
        <w:pStyle w:val="Subsection"/>
        <w:rPr>
          <w:snapToGrid w:val="0"/>
        </w:rPr>
      </w:pPr>
      <w:r>
        <w:rPr>
          <w:snapToGrid w:val="0"/>
        </w:rPr>
        <w:lastRenderedPageBreak/>
        <w:tab/>
        <w:t>(2)</w:t>
      </w:r>
      <w:r>
        <w:rPr>
          <w:snapToGrid w:val="0"/>
        </w:rPr>
        <w:tab/>
        <w:t>If the Chairman is not presiding, a question referred to in subsection (1) is not to be determined unless one of the members present is a legal practitioner.</w:t>
      </w:r>
    </w:p>
    <w:p w:rsidR="00537D81" w:rsidRDefault="00532C1F">
      <w:pPr>
        <w:pStyle w:val="Subsection"/>
        <w:rPr>
          <w:snapToGrid w:val="0"/>
        </w:rPr>
      </w:pPr>
      <w:r>
        <w:rPr>
          <w:snapToGrid w:val="0"/>
        </w:rPr>
        <w:tab/>
        <w:t>(3)</w:t>
      </w:r>
      <w:r>
        <w:rPr>
          <w:snapToGrid w:val="0"/>
        </w:rPr>
        <w:tab/>
        <w:t>Subject to subsections (1) and (2), a question arising at a meeting is decided by the votes of a majority of the members present and voting except that, if the votes are equal, the question may be decided by a casting vote exercised by the person presiding.</w:t>
      </w:r>
    </w:p>
    <w:p w:rsidR="00537D81" w:rsidRDefault="00532C1F">
      <w:pPr>
        <w:pStyle w:val="Heading5"/>
        <w:rPr>
          <w:snapToGrid w:val="0"/>
        </w:rPr>
      </w:pPr>
      <w:bookmarkStart w:id="318" w:name="_Toc75775314"/>
      <w:r>
        <w:rPr>
          <w:rStyle w:val="CharSectno"/>
        </w:rPr>
        <w:t>161</w:t>
      </w:r>
      <w:r>
        <w:rPr>
          <w:snapToGrid w:val="0"/>
        </w:rPr>
        <w:t>.</w:t>
      </w:r>
      <w:r>
        <w:rPr>
          <w:snapToGrid w:val="0"/>
        </w:rPr>
        <w:tab/>
        <w:t>Procedure</w:t>
      </w:r>
      <w:bookmarkEnd w:id="318"/>
      <w:r>
        <w:rPr>
          <w:snapToGrid w:val="0"/>
        </w:rPr>
        <w:t xml:space="preserve"> </w:t>
      </w:r>
    </w:p>
    <w:p w:rsidR="00537D81" w:rsidRDefault="00532C1F">
      <w:pPr>
        <w:pStyle w:val="Subsection"/>
        <w:rPr>
          <w:snapToGrid w:val="0"/>
        </w:rPr>
      </w:pPr>
      <w:r>
        <w:rPr>
          <w:snapToGrid w:val="0"/>
        </w:rPr>
        <w:tab/>
        <w:t>(1)</w:t>
      </w:r>
      <w:r>
        <w:rPr>
          <w:snapToGrid w:val="0"/>
        </w:rPr>
        <w:tab/>
        <w:t>The Board may, when dealing with a matter, require the person involved in the matter or a responsible adult to attend before it but may proceed without requiring such attendance or in the absence of any person who has been required to attend.</w:t>
      </w:r>
    </w:p>
    <w:p w:rsidR="00537D81" w:rsidRDefault="00532C1F">
      <w:pPr>
        <w:pStyle w:val="Subsection"/>
        <w:rPr>
          <w:snapToGrid w:val="0"/>
        </w:rPr>
      </w:pPr>
      <w:r>
        <w:rPr>
          <w:snapToGrid w:val="0"/>
        </w:rPr>
        <w:tab/>
        <w:t>(2)</w:t>
      </w:r>
      <w:r>
        <w:rPr>
          <w:snapToGrid w:val="0"/>
        </w:rPr>
        <w:tab/>
        <w:t>The Board may inform itself on any matter in such manner as it thinks fit.</w:t>
      </w:r>
    </w:p>
    <w:p w:rsidR="00537D81" w:rsidRDefault="00532C1F">
      <w:pPr>
        <w:pStyle w:val="Subsection"/>
        <w:rPr>
          <w:snapToGrid w:val="0"/>
        </w:rPr>
      </w:pPr>
      <w:r>
        <w:rPr>
          <w:snapToGrid w:val="0"/>
        </w:rPr>
        <w:tab/>
        <w:t>(3)</w:t>
      </w:r>
      <w:r>
        <w:rPr>
          <w:snapToGrid w:val="0"/>
        </w:rPr>
        <w:tab/>
        <w:t>The Board may, subject to this Act, determine its own procedure.</w:t>
      </w:r>
    </w:p>
    <w:p w:rsidR="00537D81" w:rsidRDefault="00532C1F">
      <w:pPr>
        <w:pStyle w:val="Footnotesection"/>
      </w:pPr>
      <w:r>
        <w:tab/>
        <w:t>[Section 161. Modifications to be applied in order to give effect to Cross-border Justice Act 2008: section altered 1 Dec 2009. See endnote 1M.]</w:t>
      </w:r>
    </w:p>
    <w:p w:rsidR="00537D81" w:rsidRDefault="00532C1F">
      <w:pPr>
        <w:pStyle w:val="Heading5"/>
        <w:rPr>
          <w:snapToGrid w:val="0"/>
        </w:rPr>
      </w:pPr>
      <w:bookmarkStart w:id="319" w:name="_Toc75775315"/>
      <w:r>
        <w:rPr>
          <w:rStyle w:val="CharSectno"/>
        </w:rPr>
        <w:t>162</w:t>
      </w:r>
      <w:r>
        <w:rPr>
          <w:snapToGrid w:val="0"/>
        </w:rPr>
        <w:t>.</w:t>
      </w:r>
      <w:r>
        <w:rPr>
          <w:snapToGrid w:val="0"/>
        </w:rPr>
        <w:tab/>
        <w:t>Board may reconsider its decision</w:t>
      </w:r>
      <w:bookmarkEnd w:id="319"/>
      <w:r>
        <w:rPr>
          <w:snapToGrid w:val="0"/>
        </w:rPr>
        <w:t xml:space="preserve"> </w:t>
      </w:r>
    </w:p>
    <w:p w:rsidR="00537D81" w:rsidRDefault="00532C1F">
      <w:pPr>
        <w:pStyle w:val="Subsection"/>
        <w:rPr>
          <w:snapToGrid w:val="0"/>
        </w:rPr>
      </w:pPr>
      <w:r>
        <w:rPr>
          <w:snapToGrid w:val="0"/>
        </w:rPr>
        <w:tab/>
        <w:t>(1)</w:t>
      </w:r>
      <w:r>
        <w:rPr>
          <w:snapToGrid w:val="0"/>
        </w:rPr>
        <w:tab/>
        <w:t>The person in respect of whom the Board makes a decision or a responsible adult may make submissions to the Board seeking the reconsideration of the decision.</w:t>
      </w:r>
    </w:p>
    <w:p w:rsidR="00537D81" w:rsidRDefault="00532C1F">
      <w:pPr>
        <w:pStyle w:val="Subsection"/>
        <w:rPr>
          <w:snapToGrid w:val="0"/>
        </w:rPr>
      </w:pPr>
      <w:r>
        <w:rPr>
          <w:snapToGrid w:val="0"/>
        </w:rPr>
        <w:tab/>
        <w:t>(2)</w:t>
      </w:r>
      <w:r>
        <w:rPr>
          <w:snapToGrid w:val="0"/>
        </w:rPr>
        <w:tab/>
        <w:t>If the Board considers it appropriate to do so, it may reconsider its decision.</w:t>
      </w:r>
    </w:p>
    <w:p w:rsidR="00537D81" w:rsidRDefault="00532C1F">
      <w:pPr>
        <w:pStyle w:val="Subsection"/>
        <w:rPr>
          <w:snapToGrid w:val="0"/>
        </w:rPr>
      </w:pPr>
      <w:r>
        <w:rPr>
          <w:snapToGrid w:val="0"/>
        </w:rPr>
        <w:tab/>
        <w:t>(3)</w:t>
      </w:r>
      <w:r>
        <w:rPr>
          <w:snapToGrid w:val="0"/>
        </w:rPr>
        <w:tab/>
        <w:t>If the Board is satisfied, upon reconsideration, that there is a better way in which it could have decided the matter, it may make such order as it sees fit to give effect to that decision.</w:t>
      </w:r>
    </w:p>
    <w:p w:rsidR="00537D81" w:rsidRDefault="00532C1F">
      <w:pPr>
        <w:pStyle w:val="Heading5"/>
        <w:rPr>
          <w:snapToGrid w:val="0"/>
        </w:rPr>
      </w:pPr>
      <w:bookmarkStart w:id="320" w:name="_Toc75775316"/>
      <w:r>
        <w:rPr>
          <w:rStyle w:val="CharSectno"/>
        </w:rPr>
        <w:lastRenderedPageBreak/>
        <w:t>163</w:t>
      </w:r>
      <w:r>
        <w:rPr>
          <w:snapToGrid w:val="0"/>
        </w:rPr>
        <w:t>.</w:t>
      </w:r>
      <w:r>
        <w:rPr>
          <w:snapToGrid w:val="0"/>
        </w:rPr>
        <w:tab/>
        <w:t>Rules of natural justice excluded</w:t>
      </w:r>
      <w:bookmarkEnd w:id="320"/>
      <w:r>
        <w:rPr>
          <w:snapToGrid w:val="0"/>
        </w:rPr>
        <w:t xml:space="preserve"> </w:t>
      </w:r>
    </w:p>
    <w:p w:rsidR="00537D81" w:rsidRDefault="00532C1F">
      <w:pPr>
        <w:pStyle w:val="Subsection"/>
        <w:rPr>
          <w:snapToGrid w:val="0"/>
        </w:rPr>
      </w:pPr>
      <w:r>
        <w:rPr>
          <w:snapToGrid w:val="0"/>
        </w:rPr>
        <w:tab/>
      </w:r>
      <w:r>
        <w:rPr>
          <w:snapToGrid w:val="0"/>
        </w:rPr>
        <w:tab/>
        <w:t>The rules known as the rules of natural justice (including any duty of procedural fairness) do not apply to or in relation to the doing or omission of any act, matter, or thing under this Act by the Board or the Secretary.</w:t>
      </w:r>
    </w:p>
    <w:p w:rsidR="00537D81" w:rsidRDefault="00532C1F">
      <w:pPr>
        <w:pStyle w:val="Heading5"/>
        <w:rPr>
          <w:snapToGrid w:val="0"/>
        </w:rPr>
      </w:pPr>
      <w:bookmarkStart w:id="321" w:name="_Toc75775317"/>
      <w:r>
        <w:rPr>
          <w:rStyle w:val="CharSectno"/>
        </w:rPr>
        <w:t>164</w:t>
      </w:r>
      <w:r>
        <w:rPr>
          <w:snapToGrid w:val="0"/>
        </w:rPr>
        <w:t>.</w:t>
      </w:r>
      <w:r>
        <w:rPr>
          <w:snapToGrid w:val="0"/>
        </w:rPr>
        <w:tab/>
        <w:t>Judicial notice of Board’s documents</w:t>
      </w:r>
      <w:bookmarkEnd w:id="321"/>
      <w:r>
        <w:rPr>
          <w:snapToGrid w:val="0"/>
        </w:rPr>
        <w:t xml:space="preserve"> </w:t>
      </w:r>
    </w:p>
    <w:p w:rsidR="00537D81" w:rsidRDefault="00532C1F">
      <w:pPr>
        <w:pStyle w:val="Subsection"/>
        <w:rPr>
          <w:snapToGrid w:val="0"/>
        </w:rPr>
      </w:pPr>
      <w:r>
        <w:rPr>
          <w:snapToGrid w:val="0"/>
        </w:rPr>
        <w:tab/>
        <w:t>(1)</w:t>
      </w:r>
      <w:r>
        <w:rPr>
          <w:snapToGrid w:val="0"/>
        </w:rPr>
        <w:tab/>
        <w:t>Judicial notice is to be taken of the signature of every person who is or was a member of the Board or the Secretary when it is on a document purporting to be signed in the capacity of member, and until the contrary is proved, the document is to be presumed to have been properly signed.</w:t>
      </w:r>
    </w:p>
    <w:p w:rsidR="00537D81" w:rsidRDefault="00532C1F">
      <w:pPr>
        <w:pStyle w:val="Subsection"/>
        <w:rPr>
          <w:snapToGrid w:val="0"/>
        </w:rPr>
      </w:pPr>
      <w:r>
        <w:rPr>
          <w:snapToGrid w:val="0"/>
        </w:rPr>
        <w:tab/>
        <w:t>(2)</w:t>
      </w:r>
      <w:r>
        <w:rPr>
          <w:snapToGrid w:val="0"/>
        </w:rPr>
        <w:tab/>
        <w:t>A certificate signed by the Secretary purporting to record a decision of the Board is evidence of the making of that decision by the Board.</w:t>
      </w:r>
    </w:p>
    <w:p w:rsidR="00537D81" w:rsidRDefault="00532C1F">
      <w:pPr>
        <w:pStyle w:val="Heading5"/>
        <w:rPr>
          <w:snapToGrid w:val="0"/>
        </w:rPr>
      </w:pPr>
      <w:bookmarkStart w:id="322" w:name="_Toc75775318"/>
      <w:r>
        <w:rPr>
          <w:rStyle w:val="CharSectno"/>
        </w:rPr>
        <w:t>165</w:t>
      </w:r>
      <w:r>
        <w:rPr>
          <w:snapToGrid w:val="0"/>
        </w:rPr>
        <w:t>.</w:t>
      </w:r>
      <w:r>
        <w:rPr>
          <w:snapToGrid w:val="0"/>
        </w:rPr>
        <w:tab/>
        <w:t>Annual report</w:t>
      </w:r>
      <w:bookmarkEnd w:id="322"/>
      <w:r>
        <w:rPr>
          <w:snapToGrid w:val="0"/>
        </w:rPr>
        <w:t xml:space="preserve"> </w:t>
      </w:r>
    </w:p>
    <w:p w:rsidR="00537D81" w:rsidRDefault="00532C1F">
      <w:pPr>
        <w:pStyle w:val="Subsection"/>
        <w:keepNext/>
        <w:rPr>
          <w:snapToGrid w:val="0"/>
        </w:rPr>
      </w:pPr>
      <w:r>
        <w:rPr>
          <w:snapToGrid w:val="0"/>
        </w:rPr>
        <w:tab/>
      </w:r>
      <w:r>
        <w:rPr>
          <w:snapToGrid w:val="0"/>
        </w:rPr>
        <w:tab/>
        <w:t>Before 1 October in each year, the Board is to make a written report to the Minister as to — </w:t>
      </w:r>
    </w:p>
    <w:p w:rsidR="00537D81" w:rsidRDefault="00532C1F">
      <w:pPr>
        <w:pStyle w:val="Indenta"/>
        <w:rPr>
          <w:snapToGrid w:val="0"/>
        </w:rPr>
      </w:pPr>
      <w:r>
        <w:rPr>
          <w:snapToGrid w:val="0"/>
        </w:rPr>
        <w:tab/>
        <w:t>(a)</w:t>
      </w:r>
      <w:r>
        <w:rPr>
          <w:snapToGrid w:val="0"/>
        </w:rPr>
        <w:tab/>
        <w:t>the operations of the Board under this Act up to the last preceding 30 June; and</w:t>
      </w:r>
    </w:p>
    <w:p w:rsidR="00537D81" w:rsidRDefault="00532C1F">
      <w:pPr>
        <w:pStyle w:val="Indenta"/>
        <w:rPr>
          <w:snapToGrid w:val="0"/>
        </w:rPr>
      </w:pPr>
      <w:r>
        <w:rPr>
          <w:snapToGrid w:val="0"/>
        </w:rPr>
        <w:tab/>
        <w:t>(b)</w:t>
      </w:r>
      <w:r>
        <w:rPr>
          <w:snapToGrid w:val="0"/>
        </w:rPr>
        <w:tab/>
        <w:t>the number of persons released under supervised release orders during the year ending on the last preceding 30 June, and the number returned to custody upon cancellations of such orders during that year; and</w:t>
      </w:r>
    </w:p>
    <w:p w:rsidR="00537D81" w:rsidRDefault="00532C1F">
      <w:pPr>
        <w:pStyle w:val="Indenta"/>
        <w:rPr>
          <w:snapToGrid w:val="0"/>
        </w:rPr>
      </w:pPr>
      <w:r>
        <w:rPr>
          <w:snapToGrid w:val="0"/>
        </w:rPr>
        <w:tab/>
        <w:t>(c)</w:t>
      </w:r>
      <w:r>
        <w:rPr>
          <w:snapToGrid w:val="0"/>
        </w:rPr>
        <w:tab/>
        <w:t>the operation of this Act so far as it relates to the release of offenders under supervised release orders and the activities under this Part of officers generally during that year.</w:t>
      </w:r>
    </w:p>
    <w:p w:rsidR="00537D81" w:rsidRDefault="00532C1F">
      <w:pPr>
        <w:pStyle w:val="Heading2"/>
      </w:pPr>
      <w:bookmarkStart w:id="323" w:name="_Toc75505811"/>
      <w:bookmarkStart w:id="324" w:name="_Toc75508700"/>
      <w:bookmarkStart w:id="325" w:name="_Toc75775319"/>
      <w:r>
        <w:rPr>
          <w:rStyle w:val="CharPartNo"/>
        </w:rPr>
        <w:lastRenderedPageBreak/>
        <w:t>Part 9</w:t>
      </w:r>
      <w:r>
        <w:rPr>
          <w:rStyle w:val="CharDivNo"/>
        </w:rPr>
        <w:t> </w:t>
      </w:r>
      <w:r>
        <w:t>—</w:t>
      </w:r>
      <w:r>
        <w:rPr>
          <w:rStyle w:val="CharDivText"/>
        </w:rPr>
        <w:t> </w:t>
      </w:r>
      <w:r>
        <w:rPr>
          <w:rStyle w:val="CharPartText"/>
        </w:rPr>
        <w:t>Detention centres</w:t>
      </w:r>
      <w:bookmarkEnd w:id="323"/>
      <w:bookmarkEnd w:id="324"/>
      <w:bookmarkEnd w:id="325"/>
      <w:r>
        <w:rPr>
          <w:rStyle w:val="CharPartText"/>
        </w:rPr>
        <w:t xml:space="preserve"> </w:t>
      </w:r>
    </w:p>
    <w:p w:rsidR="00537D81" w:rsidRDefault="00532C1F">
      <w:pPr>
        <w:pStyle w:val="Heading5"/>
      </w:pPr>
      <w:bookmarkStart w:id="326" w:name="_Toc75775320"/>
      <w:r>
        <w:rPr>
          <w:rStyle w:val="CharSectno"/>
        </w:rPr>
        <w:t>166</w:t>
      </w:r>
      <w:r>
        <w:t>.</w:t>
      </w:r>
      <w:r>
        <w:tab/>
        <w:t>Appointment of visiting justices</w:t>
      </w:r>
      <w:bookmarkEnd w:id="326"/>
    </w:p>
    <w:p w:rsidR="00537D81" w:rsidRDefault="00532C1F">
      <w:pPr>
        <w:pStyle w:val="Subsection"/>
      </w:pPr>
      <w:r>
        <w:tab/>
        <w:t>(1)</w:t>
      </w:r>
      <w:r>
        <w:tab/>
        <w:t>The Minister may, for every detention centre, appoint visitors to be known as visiting justices.</w:t>
      </w:r>
    </w:p>
    <w:p w:rsidR="00537D81" w:rsidRDefault="00532C1F">
      <w:pPr>
        <w:pStyle w:val="Subsection"/>
      </w:pPr>
      <w:r>
        <w:tab/>
        <w:t>(2)</w:t>
      </w:r>
      <w:r>
        <w:tab/>
        <w:t xml:space="preserve">A visiting justice cannot carry out the duties of an independent detention centre visitor appointed under section 41 of the </w:t>
      </w:r>
      <w:r>
        <w:rPr>
          <w:i/>
        </w:rPr>
        <w:t>Inspector of Custodial Services Act 2003</w:t>
      </w:r>
      <w:r>
        <w:t>.</w:t>
      </w:r>
    </w:p>
    <w:p w:rsidR="00537D81" w:rsidRDefault="00532C1F">
      <w:pPr>
        <w:pStyle w:val="Subsection"/>
      </w:pPr>
      <w:r>
        <w:tab/>
        <w:t>(3)</w:t>
      </w:r>
      <w:r>
        <w:tab/>
        <w:t>Visiting justices are to be appointed from persons who are magistrates of the Children’s Court or justices of the peace.</w:t>
      </w:r>
    </w:p>
    <w:p w:rsidR="00537D81" w:rsidRDefault="00532C1F">
      <w:pPr>
        <w:pStyle w:val="Subsection"/>
      </w:pPr>
      <w:r>
        <w:tab/>
        <w:t>(4)</w:t>
      </w:r>
      <w:r>
        <w:tab/>
        <w:t>Appointments under this section are to be for a term of 2 years, but a visiting justice may resign at any time by notice in writing delivered to the Minister.</w:t>
      </w:r>
    </w:p>
    <w:p w:rsidR="00537D81" w:rsidRDefault="00532C1F">
      <w:pPr>
        <w:pStyle w:val="Footnotesection"/>
      </w:pPr>
      <w:r>
        <w:tab/>
        <w:t>[Section 166 inserted: No. 75 of 2003 s. 56(1); amended: No. 59 of 2004 s. 141.]</w:t>
      </w:r>
    </w:p>
    <w:p w:rsidR="00537D81" w:rsidRDefault="00532C1F">
      <w:pPr>
        <w:pStyle w:val="Ednotesection"/>
      </w:pPr>
      <w:r>
        <w:t>[</w:t>
      </w:r>
      <w:r>
        <w:rPr>
          <w:b/>
        </w:rPr>
        <w:t>167.</w:t>
      </w:r>
      <w:r>
        <w:tab/>
        <w:t>Deleted: No. 75 of 2003 s. 56(1).]</w:t>
      </w:r>
    </w:p>
    <w:p w:rsidR="00537D81" w:rsidRDefault="00532C1F">
      <w:pPr>
        <w:pStyle w:val="Heading5"/>
        <w:rPr>
          <w:snapToGrid w:val="0"/>
        </w:rPr>
      </w:pPr>
      <w:bookmarkStart w:id="327" w:name="_Toc75775321"/>
      <w:r>
        <w:rPr>
          <w:rStyle w:val="CharSectno"/>
        </w:rPr>
        <w:t>168</w:t>
      </w:r>
      <w:r>
        <w:rPr>
          <w:snapToGrid w:val="0"/>
        </w:rPr>
        <w:t>.</w:t>
      </w:r>
      <w:r>
        <w:rPr>
          <w:snapToGrid w:val="0"/>
        </w:rPr>
        <w:tab/>
        <w:t>Visiting justices, functions of</w:t>
      </w:r>
      <w:bookmarkEnd w:id="327"/>
      <w:r>
        <w:rPr>
          <w:snapToGrid w:val="0"/>
        </w:rPr>
        <w:t xml:space="preserve"> </w:t>
      </w:r>
    </w:p>
    <w:p w:rsidR="00537D81" w:rsidRDefault="00532C1F">
      <w:pPr>
        <w:pStyle w:val="Subsection"/>
        <w:rPr>
          <w:snapToGrid w:val="0"/>
        </w:rPr>
      </w:pPr>
      <w:r>
        <w:rPr>
          <w:snapToGrid w:val="0"/>
        </w:rPr>
        <w:tab/>
        <w:t>(1)</w:t>
      </w:r>
      <w:r>
        <w:rPr>
          <w:snapToGrid w:val="0"/>
        </w:rPr>
        <w:tab/>
        <w:t>A visiting justice is to attend the detention centre for which the visiting justice is appointed as soon as practicable after a charge of a detention offence is referred to the visiting justice by the superintendent, and exercise such of the powers given by this Part in respect of the offence as the visiting justice considers appropriate.</w:t>
      </w:r>
    </w:p>
    <w:p w:rsidR="00537D81" w:rsidRDefault="00532C1F">
      <w:pPr>
        <w:pStyle w:val="Subsection"/>
        <w:rPr>
          <w:snapToGrid w:val="0"/>
        </w:rPr>
      </w:pPr>
      <w:r>
        <w:rPr>
          <w:snapToGrid w:val="0"/>
        </w:rPr>
        <w:tab/>
        <w:t>(2)</w:t>
      </w:r>
      <w:r>
        <w:rPr>
          <w:snapToGrid w:val="0"/>
        </w:rPr>
        <w:tab/>
        <w:t>A visiting justice is to endeavour to complete the performance of the duties imposed by this section within 7 days of being given notice in a particular case that a charge of a detention offence has been laid.</w:t>
      </w:r>
    </w:p>
    <w:p w:rsidR="00537D81" w:rsidRDefault="00532C1F">
      <w:pPr>
        <w:pStyle w:val="Subsection"/>
        <w:rPr>
          <w:snapToGrid w:val="0"/>
        </w:rPr>
      </w:pPr>
      <w:r>
        <w:rPr>
          <w:snapToGrid w:val="0"/>
        </w:rPr>
        <w:tab/>
        <w:t>(3)</w:t>
      </w:r>
      <w:r>
        <w:rPr>
          <w:snapToGrid w:val="0"/>
        </w:rPr>
        <w:tab/>
        <w:t xml:space="preserve">Where a charge of a detention offence is laid against a detainee but before the hearing of that charge begins the detainee is removed to another detention centre, a visiting justice for that other detention centre has the powers and duties in relation to </w:t>
      </w:r>
      <w:r>
        <w:rPr>
          <w:snapToGrid w:val="0"/>
        </w:rPr>
        <w:lastRenderedPageBreak/>
        <w:t>that detainee and that charge as if the charge had been laid at that other detention centre.</w:t>
      </w:r>
    </w:p>
    <w:p w:rsidR="00537D81" w:rsidRDefault="00532C1F">
      <w:pPr>
        <w:pStyle w:val="Heading5"/>
        <w:rPr>
          <w:snapToGrid w:val="0"/>
        </w:rPr>
      </w:pPr>
      <w:bookmarkStart w:id="328" w:name="_Toc75775322"/>
      <w:r>
        <w:rPr>
          <w:rStyle w:val="CharSectno"/>
        </w:rPr>
        <w:t>169</w:t>
      </w:r>
      <w:r>
        <w:rPr>
          <w:snapToGrid w:val="0"/>
        </w:rPr>
        <w:t>.</w:t>
      </w:r>
      <w:r>
        <w:rPr>
          <w:snapToGrid w:val="0"/>
        </w:rPr>
        <w:tab/>
        <w:t>Right of certain persons to enter detention centre</w:t>
      </w:r>
      <w:bookmarkEnd w:id="328"/>
      <w:r>
        <w:rPr>
          <w:snapToGrid w:val="0"/>
        </w:rPr>
        <w:t xml:space="preserve"> </w:t>
      </w:r>
    </w:p>
    <w:p w:rsidR="00537D81" w:rsidRDefault="00532C1F">
      <w:pPr>
        <w:pStyle w:val="Subsection"/>
        <w:keepNext/>
        <w:rPr>
          <w:snapToGrid w:val="0"/>
        </w:rPr>
      </w:pPr>
      <w:r>
        <w:rPr>
          <w:snapToGrid w:val="0"/>
        </w:rPr>
        <w:tab/>
      </w:r>
      <w:r>
        <w:rPr>
          <w:snapToGrid w:val="0"/>
        </w:rPr>
        <w:tab/>
        <w:t>A person who is — </w:t>
      </w:r>
    </w:p>
    <w:p w:rsidR="00537D81" w:rsidRDefault="00532C1F">
      <w:pPr>
        <w:pStyle w:val="Indenta"/>
      </w:pPr>
      <w:r>
        <w:tab/>
        <w:t>(a)</w:t>
      </w:r>
      <w:r>
        <w:tab/>
        <w:t xml:space="preserve">an independent detention centre visitor appointed under section 41 of the </w:t>
      </w:r>
      <w:r>
        <w:rPr>
          <w:i/>
        </w:rPr>
        <w:t>Inspector of Custodial Services Act 2003</w:t>
      </w:r>
      <w:r>
        <w:t>; or</w:t>
      </w:r>
    </w:p>
    <w:p w:rsidR="00537D81" w:rsidRDefault="00532C1F">
      <w:pPr>
        <w:pStyle w:val="Indenta"/>
        <w:rPr>
          <w:snapToGrid w:val="0"/>
        </w:rPr>
      </w:pPr>
      <w:r>
        <w:rPr>
          <w:snapToGrid w:val="0"/>
        </w:rPr>
        <w:tab/>
        <w:t>(b)</w:t>
      </w:r>
      <w:r>
        <w:rPr>
          <w:snapToGrid w:val="0"/>
        </w:rPr>
        <w:tab/>
        <w:t>a judge or magistrate of the Children’s Court; or</w:t>
      </w:r>
    </w:p>
    <w:p w:rsidR="00537D81" w:rsidRDefault="00532C1F">
      <w:pPr>
        <w:pStyle w:val="Indenta"/>
        <w:rPr>
          <w:snapToGrid w:val="0"/>
        </w:rPr>
      </w:pPr>
      <w:r>
        <w:rPr>
          <w:snapToGrid w:val="0"/>
        </w:rPr>
        <w:tab/>
        <w:t>(c)</w:t>
      </w:r>
      <w:r>
        <w:rPr>
          <w:snapToGrid w:val="0"/>
        </w:rPr>
        <w:tab/>
        <w:t>a justice of the peace authorised by a judge or magistrate of the Children’s Court,</w:t>
      </w:r>
    </w:p>
    <w:p w:rsidR="00537D81" w:rsidRDefault="00532C1F">
      <w:pPr>
        <w:pStyle w:val="Subsection"/>
        <w:rPr>
          <w:snapToGrid w:val="0"/>
        </w:rPr>
      </w:pPr>
      <w:r>
        <w:rPr>
          <w:snapToGrid w:val="0"/>
        </w:rPr>
        <w:tab/>
      </w:r>
      <w:r>
        <w:rPr>
          <w:snapToGrid w:val="0"/>
        </w:rPr>
        <w:tab/>
        <w:t>may, upon providing satisfactory proof of the person’s identity to the superintendent, enter and examine a detention centre at any time.</w:t>
      </w:r>
    </w:p>
    <w:p w:rsidR="00537D81" w:rsidRDefault="00532C1F">
      <w:pPr>
        <w:pStyle w:val="Footnotesection"/>
      </w:pPr>
      <w:r>
        <w:tab/>
        <w:t>[Section 169 amended: No. 75 of 2003 s. 56(1); No. 59 of 2004 s. 141.]</w:t>
      </w:r>
    </w:p>
    <w:p w:rsidR="00537D81" w:rsidRDefault="00532C1F">
      <w:pPr>
        <w:pStyle w:val="Heading5"/>
        <w:rPr>
          <w:snapToGrid w:val="0"/>
        </w:rPr>
      </w:pPr>
      <w:bookmarkStart w:id="329" w:name="_Toc75775323"/>
      <w:r>
        <w:rPr>
          <w:rStyle w:val="CharSectno"/>
        </w:rPr>
        <w:t>169A</w:t>
      </w:r>
      <w:r>
        <w:t>.</w:t>
      </w:r>
      <w:r>
        <w:tab/>
      </w:r>
      <w:r>
        <w:rPr>
          <w:snapToGrid w:val="0"/>
        </w:rPr>
        <w:t>Investigation of alleged incident at detention centre</w:t>
      </w:r>
      <w:bookmarkEnd w:id="329"/>
    </w:p>
    <w:p w:rsidR="00537D81" w:rsidRDefault="00532C1F">
      <w:pPr>
        <w:pStyle w:val="Subsection"/>
        <w:rPr>
          <w:snapToGrid w:val="0"/>
        </w:rPr>
      </w:pPr>
      <w:r>
        <w:tab/>
      </w:r>
      <w:r>
        <w:rPr>
          <w:snapToGrid w:val="0"/>
        </w:rPr>
        <w:t>(1)</w:t>
      </w:r>
      <w:r>
        <w:rPr>
          <w:snapToGrid w:val="0"/>
        </w:rPr>
        <w:tab/>
        <w:t>The chief executive officer may authorise an internal investigation into an alleged incident in a detention centre.</w:t>
      </w:r>
    </w:p>
    <w:p w:rsidR="00537D81" w:rsidRDefault="00532C1F">
      <w:pPr>
        <w:pStyle w:val="Subsection"/>
        <w:rPr>
          <w:snapToGrid w:val="0"/>
        </w:rPr>
      </w:pPr>
      <w:r>
        <w:tab/>
      </w:r>
      <w:r>
        <w:rPr>
          <w:snapToGrid w:val="0"/>
        </w:rPr>
        <w:t>(2)</w:t>
      </w:r>
      <w:r>
        <w:rPr>
          <w:snapToGrid w:val="0"/>
        </w:rPr>
        <w:tab/>
        <w:t>The chief executive officer may specify that an internal investigation may be carried out by a particular person, or a person who occupies a particular position or a position within a class of positions in the Department.</w:t>
      </w:r>
    </w:p>
    <w:p w:rsidR="00537D81" w:rsidRDefault="00532C1F">
      <w:pPr>
        <w:pStyle w:val="Subsection"/>
        <w:rPr>
          <w:snapToGrid w:val="0"/>
        </w:rPr>
      </w:pPr>
      <w:r>
        <w:tab/>
      </w:r>
      <w:r>
        <w:rPr>
          <w:snapToGrid w:val="0"/>
        </w:rPr>
        <w:t>(3)</w:t>
      </w:r>
      <w:r>
        <w:rPr>
          <w:snapToGrid w:val="0"/>
        </w:rPr>
        <w:tab/>
        <w:t>An alleged incident may relate to a non</w:t>
      </w:r>
      <w:r>
        <w:rPr>
          <w:snapToGrid w:val="0"/>
        </w:rPr>
        <w:noBreakHyphen/>
        <w:t>detainee as well as to a detainee.</w:t>
      </w:r>
    </w:p>
    <w:p w:rsidR="00537D81" w:rsidRDefault="00532C1F">
      <w:pPr>
        <w:pStyle w:val="Subsection"/>
      </w:pPr>
      <w:r>
        <w:tab/>
        <w:t>(4)</w:t>
      </w:r>
      <w:r>
        <w:tab/>
        <w:t>An authorised person may require a custodial officer to — </w:t>
      </w:r>
    </w:p>
    <w:p w:rsidR="00537D81" w:rsidRDefault="00532C1F">
      <w:pPr>
        <w:pStyle w:val="Indenta"/>
        <w:rPr>
          <w:snapToGrid w:val="0"/>
        </w:rPr>
      </w:pPr>
      <w:r>
        <w:tab/>
      </w:r>
      <w:r>
        <w:rPr>
          <w:snapToGrid w:val="0"/>
        </w:rPr>
        <w:t>(a)</w:t>
      </w:r>
      <w:r>
        <w:rPr>
          <w:snapToGrid w:val="0"/>
        </w:rPr>
        <w:tab/>
        <w:t>attend an interview at a time nominated by the authorised person; and</w:t>
      </w:r>
    </w:p>
    <w:p w:rsidR="00537D81" w:rsidRDefault="00532C1F">
      <w:pPr>
        <w:pStyle w:val="Indenta"/>
      </w:pPr>
      <w:r>
        <w:tab/>
        <w:t>(b)</w:t>
      </w:r>
      <w:r>
        <w:tab/>
        <w:t>provide all information known by that person that relates to the alleged incident; and</w:t>
      </w:r>
    </w:p>
    <w:p w:rsidR="00537D81" w:rsidRDefault="00532C1F">
      <w:pPr>
        <w:pStyle w:val="Indenta"/>
      </w:pPr>
      <w:r>
        <w:lastRenderedPageBreak/>
        <w:tab/>
        <w:t>(c)</w:t>
      </w:r>
      <w:r>
        <w:tab/>
        <w:t>declare any direct or indirect interest related to the alleged incident that the person has or acquires, that conflicts or may conflict with the person’s duties.</w:t>
      </w:r>
    </w:p>
    <w:p w:rsidR="00537D81" w:rsidRDefault="00532C1F">
      <w:pPr>
        <w:pStyle w:val="Subsection"/>
      </w:pPr>
      <w:r>
        <w:tab/>
        <w:t>(5)</w:t>
      </w:r>
      <w:r>
        <w:tab/>
        <w:t>A custodial officer who does not comply with a requirement under subsection (4) commits an offence.</w:t>
      </w:r>
    </w:p>
    <w:p w:rsidR="00537D81" w:rsidRDefault="00532C1F">
      <w:pPr>
        <w:pStyle w:val="Penstart"/>
      </w:pPr>
      <w:r>
        <w:tab/>
        <w:t>Penalty: $500.</w:t>
      </w:r>
    </w:p>
    <w:p w:rsidR="00537D81" w:rsidRDefault="00532C1F">
      <w:pPr>
        <w:pStyle w:val="Subsection"/>
      </w:pPr>
      <w:r>
        <w:tab/>
        <w:t>(6)</w:t>
      </w:r>
      <w:r>
        <w:tab/>
        <w:t>Despite subsection (5), a person is not required, under the authority of this section, to provide any information or declare any interest that might tend to incriminate the person, and before any person is questioned under this section the authorised person must advise the person accordingly.</w:t>
      </w:r>
    </w:p>
    <w:p w:rsidR="00537D81" w:rsidRDefault="00532C1F">
      <w:pPr>
        <w:pStyle w:val="Subsection"/>
      </w:pPr>
      <w:r>
        <w:tab/>
        <w:t>(7)</w:t>
      </w:r>
      <w:r>
        <w:tab/>
        <w:t xml:space="preserve">In this section — </w:t>
      </w:r>
    </w:p>
    <w:p w:rsidR="00537D81" w:rsidRDefault="00532C1F">
      <w:pPr>
        <w:pStyle w:val="Defstart"/>
      </w:pPr>
      <w:r>
        <w:rPr>
          <w:b/>
        </w:rPr>
        <w:tab/>
      </w:r>
      <w:r>
        <w:rPr>
          <w:rStyle w:val="CharDefText"/>
        </w:rPr>
        <w:t>authorised person</w:t>
      </w:r>
      <w:r>
        <w:t xml:space="preserve"> means a person authorised to conduct an internal investigation into an alleged incident in a detention centre under subsection (2).</w:t>
      </w:r>
    </w:p>
    <w:p w:rsidR="00537D81" w:rsidRDefault="00532C1F">
      <w:pPr>
        <w:pStyle w:val="Footnotesection"/>
      </w:pPr>
      <w:r>
        <w:tab/>
        <w:t>[Section 169A inserted: No. 58 of 2004 s. 37; amended: No. 29 of 2014 s. 22.]</w:t>
      </w:r>
    </w:p>
    <w:p w:rsidR="00537D81" w:rsidRDefault="00532C1F">
      <w:pPr>
        <w:pStyle w:val="Heading5"/>
        <w:rPr>
          <w:snapToGrid w:val="0"/>
        </w:rPr>
      </w:pPr>
      <w:bookmarkStart w:id="330" w:name="_Toc75775324"/>
      <w:r>
        <w:rPr>
          <w:rStyle w:val="CharSectno"/>
        </w:rPr>
        <w:t>170</w:t>
      </w:r>
      <w:r>
        <w:rPr>
          <w:snapToGrid w:val="0"/>
        </w:rPr>
        <w:t>.</w:t>
      </w:r>
      <w:r>
        <w:rPr>
          <w:snapToGrid w:val="0"/>
        </w:rPr>
        <w:tab/>
        <w:t>Detention offences</w:t>
      </w:r>
      <w:bookmarkEnd w:id="330"/>
      <w:r>
        <w:rPr>
          <w:snapToGrid w:val="0"/>
        </w:rPr>
        <w:t xml:space="preserve"> </w:t>
      </w:r>
    </w:p>
    <w:p w:rsidR="00537D81" w:rsidRDefault="00532C1F">
      <w:pPr>
        <w:pStyle w:val="Subsection"/>
        <w:keepNext/>
        <w:rPr>
          <w:snapToGrid w:val="0"/>
        </w:rPr>
      </w:pPr>
      <w:r>
        <w:rPr>
          <w:snapToGrid w:val="0"/>
        </w:rPr>
        <w:tab/>
      </w:r>
      <w:r>
        <w:rPr>
          <w:snapToGrid w:val="0"/>
        </w:rPr>
        <w:tab/>
        <w:t>A detainee who — </w:t>
      </w:r>
    </w:p>
    <w:p w:rsidR="00537D81" w:rsidRDefault="00532C1F">
      <w:pPr>
        <w:pStyle w:val="Indenta"/>
        <w:rPr>
          <w:snapToGrid w:val="0"/>
        </w:rPr>
      </w:pPr>
      <w:r>
        <w:rPr>
          <w:snapToGrid w:val="0"/>
        </w:rPr>
        <w:tab/>
        <w:t>(a)</w:t>
      </w:r>
      <w:r>
        <w:rPr>
          <w:snapToGrid w:val="0"/>
        </w:rPr>
        <w:tab/>
        <w:t>disobeys a rule of the detention centre or an order of a person having authority to give the order; or</w:t>
      </w:r>
    </w:p>
    <w:p w:rsidR="00537D81" w:rsidRDefault="00532C1F">
      <w:pPr>
        <w:pStyle w:val="Indenta"/>
        <w:rPr>
          <w:snapToGrid w:val="0"/>
        </w:rPr>
      </w:pPr>
      <w:r>
        <w:rPr>
          <w:snapToGrid w:val="0"/>
        </w:rPr>
        <w:tab/>
        <w:t>(b)</w:t>
      </w:r>
      <w:r>
        <w:rPr>
          <w:snapToGrid w:val="0"/>
        </w:rPr>
        <w:tab/>
        <w:t>uses insulting or threatening language or behaves in an insulting or threatening manner; or</w:t>
      </w:r>
    </w:p>
    <w:p w:rsidR="00537D81" w:rsidRDefault="00532C1F">
      <w:pPr>
        <w:pStyle w:val="Indenta"/>
        <w:rPr>
          <w:snapToGrid w:val="0"/>
        </w:rPr>
      </w:pPr>
      <w:r>
        <w:rPr>
          <w:snapToGrid w:val="0"/>
        </w:rPr>
        <w:tab/>
        <w:t>(c)</w:t>
      </w:r>
      <w:r>
        <w:rPr>
          <w:snapToGrid w:val="0"/>
        </w:rPr>
        <w:tab/>
        <w:t>prefers a false or frivolous complaint; or</w:t>
      </w:r>
    </w:p>
    <w:p w:rsidR="00537D81" w:rsidRDefault="00532C1F">
      <w:pPr>
        <w:pStyle w:val="Indenta"/>
        <w:rPr>
          <w:snapToGrid w:val="0"/>
        </w:rPr>
      </w:pPr>
      <w:r>
        <w:rPr>
          <w:snapToGrid w:val="0"/>
        </w:rPr>
        <w:tab/>
        <w:t>(d)</w:t>
      </w:r>
      <w:r>
        <w:rPr>
          <w:snapToGrid w:val="0"/>
        </w:rPr>
        <w:tab/>
        <w:t>does any act or omission of insubordination or misconduct subversive of the order and good government of the detention centre; or</w:t>
      </w:r>
    </w:p>
    <w:p w:rsidR="00537D81" w:rsidRDefault="00532C1F">
      <w:pPr>
        <w:pStyle w:val="Indenta"/>
        <w:rPr>
          <w:snapToGrid w:val="0"/>
        </w:rPr>
      </w:pPr>
      <w:r>
        <w:rPr>
          <w:snapToGrid w:val="0"/>
        </w:rPr>
        <w:tab/>
        <w:t>(e)</w:t>
      </w:r>
      <w:r>
        <w:rPr>
          <w:snapToGrid w:val="0"/>
        </w:rPr>
        <w:tab/>
        <w:t>breaches a condition or restriction of any leave of absence from a detention centre; or</w:t>
      </w:r>
    </w:p>
    <w:p w:rsidR="00537D81" w:rsidRDefault="00532C1F">
      <w:pPr>
        <w:pStyle w:val="Indenta"/>
        <w:rPr>
          <w:snapToGrid w:val="0"/>
        </w:rPr>
      </w:pPr>
      <w:r>
        <w:rPr>
          <w:snapToGrid w:val="0"/>
        </w:rPr>
        <w:tab/>
        <w:t>(f)</w:t>
      </w:r>
      <w:r>
        <w:rPr>
          <w:snapToGrid w:val="0"/>
        </w:rPr>
        <w:tab/>
        <w:t>assaults a person; or</w:t>
      </w:r>
    </w:p>
    <w:p w:rsidR="00537D81" w:rsidRDefault="00532C1F">
      <w:pPr>
        <w:pStyle w:val="Indenta"/>
        <w:rPr>
          <w:snapToGrid w:val="0"/>
        </w:rPr>
      </w:pPr>
      <w:r>
        <w:rPr>
          <w:snapToGrid w:val="0"/>
        </w:rPr>
        <w:lastRenderedPageBreak/>
        <w:tab/>
        <w:t>(g)</w:t>
      </w:r>
      <w:r>
        <w:rPr>
          <w:snapToGrid w:val="0"/>
        </w:rPr>
        <w:tab/>
        <w:t>escapes or prepares or attempts to escape from lawful custody; or</w:t>
      </w:r>
    </w:p>
    <w:p w:rsidR="00537D81" w:rsidRDefault="00532C1F">
      <w:pPr>
        <w:pStyle w:val="Indenta"/>
        <w:rPr>
          <w:snapToGrid w:val="0"/>
        </w:rPr>
      </w:pPr>
      <w:r>
        <w:rPr>
          <w:snapToGrid w:val="0"/>
        </w:rPr>
        <w:tab/>
        <w:t>(h)</w:t>
      </w:r>
      <w:r>
        <w:rPr>
          <w:snapToGrid w:val="0"/>
        </w:rPr>
        <w:tab/>
        <w:t>is in possession of or under the influence of drugs not lawfully issued to the detainee or not taken as prescribed; or</w:t>
      </w:r>
    </w:p>
    <w:p w:rsidR="00537D81" w:rsidRDefault="00532C1F">
      <w:pPr>
        <w:pStyle w:val="Indenta"/>
        <w:rPr>
          <w:snapToGrid w:val="0"/>
        </w:rPr>
      </w:pPr>
      <w:r>
        <w:rPr>
          <w:snapToGrid w:val="0"/>
        </w:rPr>
        <w:tab/>
        <w:t>(i)</w:t>
      </w:r>
      <w:r>
        <w:rPr>
          <w:snapToGrid w:val="0"/>
        </w:rPr>
        <w:tab/>
        <w:t>is, without the permission of the superintendent, in possession of glue containing toluene or another intoxicant; or</w:t>
      </w:r>
    </w:p>
    <w:p w:rsidR="00537D81" w:rsidRDefault="00532C1F">
      <w:pPr>
        <w:pStyle w:val="Indenta"/>
        <w:rPr>
          <w:snapToGrid w:val="0"/>
        </w:rPr>
      </w:pPr>
      <w:r>
        <w:rPr>
          <w:snapToGrid w:val="0"/>
        </w:rPr>
        <w:tab/>
        <w:t>(j)</w:t>
      </w:r>
      <w:r>
        <w:rPr>
          <w:snapToGrid w:val="0"/>
        </w:rPr>
        <w:tab/>
        <w:t>does not submit for the purpose of having a body sample taken when required under this Act to do so; or</w:t>
      </w:r>
    </w:p>
    <w:p w:rsidR="00537D81" w:rsidRDefault="00532C1F">
      <w:pPr>
        <w:pStyle w:val="Indenta"/>
      </w:pPr>
      <w:r>
        <w:tab/>
        <w:t>(ja)</w:t>
      </w:r>
      <w:r>
        <w:tab/>
        <w:t xml:space="preserve">refuses or fails to </w:t>
      </w:r>
      <w:r>
        <w:rPr>
          <w:snapToGrid w:val="0"/>
        </w:rPr>
        <w:t>wear when required under this Act to do so a device for the purpose of having a body sample taken or detecting the presence of a substance in the body of the detainee; or</w:t>
      </w:r>
    </w:p>
    <w:p w:rsidR="00537D81" w:rsidRDefault="00532C1F">
      <w:pPr>
        <w:pStyle w:val="Indenta"/>
        <w:rPr>
          <w:snapToGrid w:val="0"/>
        </w:rPr>
      </w:pPr>
      <w:r>
        <w:rPr>
          <w:snapToGrid w:val="0"/>
        </w:rPr>
        <w:tab/>
        <w:t>(k)</w:t>
      </w:r>
      <w:r>
        <w:rPr>
          <w:snapToGrid w:val="0"/>
        </w:rPr>
        <w:tab/>
        <w:t>is in possession of a weapon or a facsimile of a weapon; or</w:t>
      </w:r>
    </w:p>
    <w:p w:rsidR="00537D81" w:rsidRDefault="00532C1F">
      <w:pPr>
        <w:pStyle w:val="Indenta"/>
        <w:rPr>
          <w:snapToGrid w:val="0"/>
        </w:rPr>
      </w:pPr>
      <w:r>
        <w:rPr>
          <w:snapToGrid w:val="0"/>
        </w:rPr>
        <w:tab/>
        <w:t>(l)</w:t>
      </w:r>
      <w:r>
        <w:rPr>
          <w:snapToGrid w:val="0"/>
        </w:rPr>
        <w:tab/>
        <w:t>wilfully breaks, damages or destroys property; or</w:t>
      </w:r>
    </w:p>
    <w:p w:rsidR="00537D81" w:rsidRDefault="00532C1F">
      <w:pPr>
        <w:pStyle w:val="Indenta"/>
        <w:rPr>
          <w:snapToGrid w:val="0"/>
        </w:rPr>
      </w:pPr>
      <w:r>
        <w:rPr>
          <w:snapToGrid w:val="0"/>
        </w:rPr>
        <w:tab/>
        <w:t>(m)</w:t>
      </w:r>
      <w:r>
        <w:rPr>
          <w:snapToGrid w:val="0"/>
        </w:rPr>
        <w:tab/>
        <w:t>behaves in a disorderly or riotous manner,</w:t>
      </w:r>
    </w:p>
    <w:p w:rsidR="00537D81" w:rsidRDefault="00532C1F">
      <w:pPr>
        <w:pStyle w:val="Subsection"/>
        <w:rPr>
          <w:snapToGrid w:val="0"/>
        </w:rPr>
      </w:pPr>
      <w:r>
        <w:rPr>
          <w:snapToGrid w:val="0"/>
        </w:rPr>
        <w:tab/>
      </w:r>
      <w:r>
        <w:rPr>
          <w:snapToGrid w:val="0"/>
        </w:rPr>
        <w:tab/>
        <w:t>commits a detention offence.</w:t>
      </w:r>
    </w:p>
    <w:p w:rsidR="00537D81" w:rsidRDefault="00532C1F">
      <w:pPr>
        <w:pStyle w:val="Footnotesection"/>
      </w:pPr>
      <w:r>
        <w:tab/>
        <w:t>[Section 170 amended: No. 58 of 2004 s. 38.]</w:t>
      </w:r>
    </w:p>
    <w:p w:rsidR="00537D81" w:rsidRDefault="00532C1F">
      <w:pPr>
        <w:pStyle w:val="Heading5"/>
        <w:rPr>
          <w:snapToGrid w:val="0"/>
        </w:rPr>
      </w:pPr>
      <w:bookmarkStart w:id="331" w:name="_Toc75775325"/>
      <w:r>
        <w:rPr>
          <w:rStyle w:val="CharSectno"/>
        </w:rPr>
        <w:t>171</w:t>
      </w:r>
      <w:r>
        <w:rPr>
          <w:snapToGrid w:val="0"/>
        </w:rPr>
        <w:t>.</w:t>
      </w:r>
      <w:r>
        <w:rPr>
          <w:snapToGrid w:val="0"/>
        </w:rPr>
        <w:tab/>
        <w:t>Detention offence charge, procedure on</w:t>
      </w:r>
      <w:bookmarkEnd w:id="331"/>
      <w:r>
        <w:rPr>
          <w:snapToGrid w:val="0"/>
        </w:rPr>
        <w:t xml:space="preserve"> </w:t>
      </w:r>
    </w:p>
    <w:p w:rsidR="00537D81" w:rsidRDefault="00532C1F">
      <w:pPr>
        <w:pStyle w:val="Subsection"/>
        <w:rPr>
          <w:snapToGrid w:val="0"/>
        </w:rPr>
      </w:pPr>
      <w:r>
        <w:rPr>
          <w:snapToGrid w:val="0"/>
        </w:rPr>
        <w:tab/>
        <w:t>(1)</w:t>
      </w:r>
      <w:r>
        <w:rPr>
          <w:snapToGrid w:val="0"/>
        </w:rPr>
        <w:tab/>
        <w:t>A charge of a detention offence alleged to have been committed by a detainee may be made by any officer</w:t>
      </w:r>
      <w:r>
        <w:t xml:space="preserve"> or a person who is authorised to exercise a power set out in clause 15 of Schedule 2 to the </w:t>
      </w:r>
      <w:r>
        <w:rPr>
          <w:i/>
        </w:rPr>
        <w:t>Court Security and Custodial Services Act 1999</w:t>
      </w:r>
      <w:r>
        <w:rPr>
          <w:snapToGrid w:val="0"/>
        </w:rPr>
        <w:t xml:space="preserve"> and is to be brought immediately to the attention of the superintendent.</w:t>
      </w:r>
    </w:p>
    <w:p w:rsidR="00537D81" w:rsidRDefault="00532C1F">
      <w:pPr>
        <w:pStyle w:val="Subsection"/>
        <w:rPr>
          <w:snapToGrid w:val="0"/>
        </w:rPr>
      </w:pPr>
      <w:r>
        <w:rPr>
          <w:snapToGrid w:val="0"/>
        </w:rPr>
        <w:tab/>
        <w:t>(2)</w:t>
      </w:r>
      <w:r>
        <w:rPr>
          <w:snapToGrid w:val="0"/>
        </w:rPr>
        <w:tab/>
        <w:t>The superintendent is to confer, where practicable, with the detainee, a responsible adult and any other person whose participation is likely to be of benefit in considering how to deal with the allegation.</w:t>
      </w:r>
    </w:p>
    <w:p w:rsidR="00537D81" w:rsidRDefault="00532C1F">
      <w:pPr>
        <w:pStyle w:val="Subsection"/>
        <w:keepNext/>
        <w:rPr>
          <w:snapToGrid w:val="0"/>
        </w:rPr>
      </w:pPr>
      <w:r>
        <w:rPr>
          <w:snapToGrid w:val="0"/>
        </w:rPr>
        <w:lastRenderedPageBreak/>
        <w:tab/>
        <w:t>(3)</w:t>
      </w:r>
      <w:r>
        <w:rPr>
          <w:snapToGrid w:val="0"/>
        </w:rPr>
        <w:tab/>
        <w:t>After conferring, where practicable, in accordance with subsection (2), the superintendent, having regard to the nature of the alleged offence and to the alleged circumstances, is to — </w:t>
      </w:r>
    </w:p>
    <w:p w:rsidR="00537D81" w:rsidRDefault="00532C1F">
      <w:pPr>
        <w:pStyle w:val="Indenta"/>
        <w:rPr>
          <w:snapToGrid w:val="0"/>
        </w:rPr>
      </w:pPr>
      <w:r>
        <w:rPr>
          <w:snapToGrid w:val="0"/>
        </w:rPr>
        <w:tab/>
        <w:t>(a)</w:t>
      </w:r>
      <w:r>
        <w:rPr>
          <w:snapToGrid w:val="0"/>
        </w:rPr>
        <w:tab/>
        <w:t>suspend further action with respect to the charge on the detainee’s undertaking to be of good behaviour for a stated period not exceeding 2 months, at the end of which period the charge is to be withdrawn if the undertaking has been observed; or</w:t>
      </w:r>
    </w:p>
    <w:p w:rsidR="00537D81" w:rsidRDefault="00532C1F">
      <w:pPr>
        <w:pStyle w:val="Indenta"/>
        <w:rPr>
          <w:snapToGrid w:val="0"/>
        </w:rPr>
      </w:pPr>
      <w:r>
        <w:rPr>
          <w:snapToGrid w:val="0"/>
        </w:rPr>
        <w:tab/>
        <w:t>(b)</w:t>
      </w:r>
      <w:r>
        <w:rPr>
          <w:snapToGrid w:val="0"/>
        </w:rPr>
        <w:tab/>
        <w:t>direct that the charge be withdrawn or that a further or different charge be laid; or</w:t>
      </w:r>
    </w:p>
    <w:p w:rsidR="00537D81" w:rsidRDefault="00532C1F">
      <w:pPr>
        <w:pStyle w:val="Indenta"/>
        <w:rPr>
          <w:snapToGrid w:val="0"/>
        </w:rPr>
      </w:pPr>
      <w:r>
        <w:rPr>
          <w:snapToGrid w:val="0"/>
        </w:rPr>
        <w:tab/>
        <w:t>(c)</w:t>
      </w:r>
      <w:r>
        <w:rPr>
          <w:snapToGrid w:val="0"/>
        </w:rPr>
        <w:tab/>
        <w:t>hear and determine the charge; or</w:t>
      </w:r>
    </w:p>
    <w:p w:rsidR="00537D81" w:rsidRDefault="00532C1F">
      <w:pPr>
        <w:pStyle w:val="Indenta"/>
        <w:rPr>
          <w:snapToGrid w:val="0"/>
        </w:rPr>
      </w:pPr>
      <w:r>
        <w:rPr>
          <w:snapToGrid w:val="0"/>
        </w:rPr>
        <w:tab/>
        <w:t>(d)</w:t>
      </w:r>
      <w:r>
        <w:rPr>
          <w:snapToGrid w:val="0"/>
        </w:rPr>
        <w:tab/>
        <w:t>refer the charge to a visiting justice for hearing and determination.</w:t>
      </w:r>
    </w:p>
    <w:p w:rsidR="00537D81" w:rsidRDefault="00532C1F">
      <w:pPr>
        <w:pStyle w:val="Footnotesection"/>
      </w:pPr>
      <w:r>
        <w:tab/>
        <w:t>[Section 171 amended: No. 47 of 1999 s. 44.]</w:t>
      </w:r>
    </w:p>
    <w:p w:rsidR="00537D81" w:rsidRDefault="00532C1F">
      <w:pPr>
        <w:pStyle w:val="Heading5"/>
        <w:rPr>
          <w:snapToGrid w:val="0"/>
        </w:rPr>
      </w:pPr>
      <w:bookmarkStart w:id="332" w:name="_Toc75775326"/>
      <w:r>
        <w:rPr>
          <w:rStyle w:val="CharSectno"/>
        </w:rPr>
        <w:t>172</w:t>
      </w:r>
      <w:r>
        <w:rPr>
          <w:snapToGrid w:val="0"/>
        </w:rPr>
        <w:t>.</w:t>
      </w:r>
      <w:r>
        <w:rPr>
          <w:snapToGrid w:val="0"/>
        </w:rPr>
        <w:tab/>
        <w:t>Visiting justice may deal with referred charges</w:t>
      </w:r>
      <w:bookmarkEnd w:id="332"/>
      <w:r>
        <w:rPr>
          <w:snapToGrid w:val="0"/>
        </w:rPr>
        <w:t xml:space="preserve"> </w:t>
      </w:r>
    </w:p>
    <w:p w:rsidR="00537D81" w:rsidRDefault="00532C1F">
      <w:pPr>
        <w:pStyle w:val="Subsection"/>
        <w:rPr>
          <w:snapToGrid w:val="0"/>
        </w:rPr>
      </w:pPr>
      <w:r>
        <w:rPr>
          <w:snapToGrid w:val="0"/>
        </w:rPr>
        <w:tab/>
        <w:t>(1)</w:t>
      </w:r>
      <w:r>
        <w:rPr>
          <w:snapToGrid w:val="0"/>
        </w:rPr>
        <w:tab/>
        <w:t>A visiting justice may hear and determine any charge of a detention offence that is referred to the visiting justice by the superintendent.</w:t>
      </w:r>
    </w:p>
    <w:p w:rsidR="00537D81" w:rsidRDefault="00532C1F">
      <w:pPr>
        <w:pStyle w:val="Subsection"/>
        <w:rPr>
          <w:snapToGrid w:val="0"/>
        </w:rPr>
      </w:pPr>
      <w:r>
        <w:rPr>
          <w:snapToGrid w:val="0"/>
        </w:rPr>
        <w:tab/>
        <w:t>(2)</w:t>
      </w:r>
      <w:r>
        <w:rPr>
          <w:snapToGrid w:val="0"/>
        </w:rPr>
        <w:tab/>
        <w:t>Without limiting the power of the superintendent to refer matters to a visiting justice, the superintendent is to so refer a matter if the detainee elects to have the matter dealt with by a visiting justice.</w:t>
      </w:r>
    </w:p>
    <w:p w:rsidR="00537D81" w:rsidRDefault="00532C1F">
      <w:pPr>
        <w:pStyle w:val="Heading5"/>
        <w:rPr>
          <w:snapToGrid w:val="0"/>
        </w:rPr>
      </w:pPr>
      <w:bookmarkStart w:id="333" w:name="_Toc75775327"/>
      <w:r>
        <w:rPr>
          <w:rStyle w:val="CharSectno"/>
        </w:rPr>
        <w:t>173</w:t>
      </w:r>
      <w:r>
        <w:rPr>
          <w:snapToGrid w:val="0"/>
        </w:rPr>
        <w:t>.</w:t>
      </w:r>
      <w:r>
        <w:rPr>
          <w:snapToGrid w:val="0"/>
        </w:rPr>
        <w:tab/>
        <w:t>Detention offences, dealing with</w:t>
      </w:r>
      <w:bookmarkEnd w:id="333"/>
      <w:r>
        <w:rPr>
          <w:snapToGrid w:val="0"/>
        </w:rPr>
        <w:t xml:space="preserve"> </w:t>
      </w:r>
    </w:p>
    <w:p w:rsidR="00537D81" w:rsidRDefault="00532C1F">
      <w:pPr>
        <w:pStyle w:val="Subsection"/>
        <w:rPr>
          <w:snapToGrid w:val="0"/>
        </w:rPr>
      </w:pPr>
      <w:r>
        <w:rPr>
          <w:snapToGrid w:val="0"/>
        </w:rPr>
        <w:tab/>
        <w:t>(1)</w:t>
      </w:r>
      <w:r>
        <w:rPr>
          <w:snapToGrid w:val="0"/>
        </w:rPr>
        <w:tab/>
        <w:t>When hearing and determining a charge that a detainee has committed a detention offence, the superintendent or a visiting justice may, if the detainee admits the charge or the charge is found to be proved, deal with the matter in any of the ways provided for in subsection (2).</w:t>
      </w:r>
    </w:p>
    <w:p w:rsidR="00537D81" w:rsidRDefault="00532C1F">
      <w:pPr>
        <w:pStyle w:val="Subsection"/>
        <w:keepNext/>
        <w:rPr>
          <w:snapToGrid w:val="0"/>
        </w:rPr>
      </w:pPr>
      <w:r>
        <w:rPr>
          <w:snapToGrid w:val="0"/>
        </w:rPr>
        <w:tab/>
        <w:t>(2)</w:t>
      </w:r>
      <w:r>
        <w:rPr>
          <w:snapToGrid w:val="0"/>
        </w:rPr>
        <w:tab/>
        <w:t>The ways in which a detention offence may be dealt with are —</w:t>
      </w:r>
    </w:p>
    <w:p w:rsidR="00537D81" w:rsidRDefault="00532C1F">
      <w:pPr>
        <w:pStyle w:val="Indenta"/>
        <w:rPr>
          <w:snapToGrid w:val="0"/>
        </w:rPr>
      </w:pPr>
      <w:r>
        <w:rPr>
          <w:snapToGrid w:val="0"/>
        </w:rPr>
        <w:tab/>
        <w:t>(a)</w:t>
      </w:r>
      <w:r>
        <w:rPr>
          <w:snapToGrid w:val="0"/>
        </w:rPr>
        <w:tab/>
        <w:t>by giving the detainee a caution; or</w:t>
      </w:r>
    </w:p>
    <w:p w:rsidR="00537D81" w:rsidRDefault="00532C1F">
      <w:pPr>
        <w:pStyle w:val="Indenta"/>
        <w:rPr>
          <w:snapToGrid w:val="0"/>
        </w:rPr>
      </w:pPr>
      <w:r>
        <w:rPr>
          <w:snapToGrid w:val="0"/>
        </w:rPr>
        <w:tab/>
        <w:t>(b)</w:t>
      </w:r>
      <w:r>
        <w:rPr>
          <w:snapToGrid w:val="0"/>
        </w:rPr>
        <w:tab/>
        <w:t>by reprimanding the detainee; or</w:t>
      </w:r>
    </w:p>
    <w:p w:rsidR="00537D81" w:rsidRDefault="00532C1F">
      <w:pPr>
        <w:pStyle w:val="Indenta"/>
        <w:rPr>
          <w:snapToGrid w:val="0"/>
        </w:rPr>
      </w:pPr>
      <w:r>
        <w:rPr>
          <w:snapToGrid w:val="0"/>
        </w:rPr>
        <w:lastRenderedPageBreak/>
        <w:tab/>
        <w:t>(c)</w:t>
      </w:r>
      <w:r>
        <w:rPr>
          <w:snapToGrid w:val="0"/>
        </w:rPr>
        <w:tab/>
        <w:t>by ordering that the earliest release day for the sentence that the detainee is serving or, if the person is serving more than one sentence, the earliest release day for any of those sentences, is altered within the limits imposed by subsection (3); or</w:t>
      </w:r>
    </w:p>
    <w:p w:rsidR="00537D81" w:rsidRDefault="00532C1F">
      <w:pPr>
        <w:pStyle w:val="Indenta"/>
        <w:keepNext/>
        <w:rPr>
          <w:snapToGrid w:val="0"/>
        </w:rPr>
      </w:pPr>
      <w:r>
        <w:rPr>
          <w:snapToGrid w:val="0"/>
        </w:rPr>
        <w:tab/>
        <w:t>(d)</w:t>
      </w:r>
      <w:r>
        <w:rPr>
          <w:snapToGrid w:val="0"/>
        </w:rPr>
        <w:tab/>
        <w:t>by ordering that the detainee’s gratuities are cancelled —</w:t>
      </w:r>
    </w:p>
    <w:p w:rsidR="00537D81" w:rsidRDefault="00532C1F">
      <w:pPr>
        <w:pStyle w:val="Indenti"/>
        <w:rPr>
          <w:snapToGrid w:val="0"/>
        </w:rPr>
      </w:pPr>
      <w:r>
        <w:rPr>
          <w:snapToGrid w:val="0"/>
        </w:rPr>
        <w:tab/>
        <w:t>(i)</w:t>
      </w:r>
      <w:r>
        <w:rPr>
          <w:snapToGrid w:val="0"/>
        </w:rPr>
        <w:tab/>
        <w:t>for a period not exceeding 3 days if the order is made by the superintendent; or</w:t>
      </w:r>
    </w:p>
    <w:p w:rsidR="00537D81" w:rsidRDefault="00532C1F">
      <w:pPr>
        <w:pStyle w:val="Indenti"/>
        <w:rPr>
          <w:snapToGrid w:val="0"/>
        </w:rPr>
      </w:pPr>
      <w:r>
        <w:rPr>
          <w:snapToGrid w:val="0"/>
        </w:rPr>
        <w:tab/>
        <w:t>(ii)</w:t>
      </w:r>
      <w:r>
        <w:rPr>
          <w:snapToGrid w:val="0"/>
        </w:rPr>
        <w:tab/>
        <w:t>for a period not exceeding 7 days if the order is made by a visiting justice;</w:t>
      </w:r>
    </w:p>
    <w:p w:rsidR="00537D81" w:rsidRDefault="00532C1F">
      <w:pPr>
        <w:pStyle w:val="Indenta"/>
        <w:keepNext/>
        <w:rPr>
          <w:snapToGrid w:val="0"/>
        </w:rPr>
      </w:pPr>
      <w:r>
        <w:rPr>
          <w:snapToGrid w:val="0"/>
        </w:rPr>
        <w:tab/>
      </w:r>
      <w:r>
        <w:rPr>
          <w:snapToGrid w:val="0"/>
        </w:rPr>
        <w:tab/>
        <w:t>or</w:t>
      </w:r>
    </w:p>
    <w:p w:rsidR="00537D81" w:rsidRDefault="00532C1F">
      <w:pPr>
        <w:pStyle w:val="Indenta"/>
        <w:keepNext/>
        <w:rPr>
          <w:snapToGrid w:val="0"/>
        </w:rPr>
      </w:pPr>
      <w:r>
        <w:rPr>
          <w:snapToGrid w:val="0"/>
        </w:rPr>
        <w:tab/>
        <w:t>(e)</w:t>
      </w:r>
      <w:r>
        <w:rPr>
          <w:snapToGrid w:val="0"/>
        </w:rPr>
        <w:tab/>
        <w:t>by ordering that the detainee be confined to the detainee’s sleeping quarters, or to a designated room — </w:t>
      </w:r>
    </w:p>
    <w:p w:rsidR="00537D81" w:rsidRDefault="00532C1F">
      <w:pPr>
        <w:pStyle w:val="Indenti"/>
        <w:rPr>
          <w:snapToGrid w:val="0"/>
        </w:rPr>
      </w:pPr>
      <w:r>
        <w:rPr>
          <w:snapToGrid w:val="0"/>
        </w:rPr>
        <w:tab/>
        <w:t>(i)</w:t>
      </w:r>
      <w:r>
        <w:rPr>
          <w:snapToGrid w:val="0"/>
        </w:rPr>
        <w:tab/>
        <w:t>for a period not exceeding 24 hours if the order is made by the superintendent; or</w:t>
      </w:r>
    </w:p>
    <w:p w:rsidR="00537D81" w:rsidRDefault="00532C1F">
      <w:pPr>
        <w:pStyle w:val="Indenti"/>
        <w:rPr>
          <w:snapToGrid w:val="0"/>
        </w:rPr>
      </w:pPr>
      <w:r>
        <w:rPr>
          <w:snapToGrid w:val="0"/>
        </w:rPr>
        <w:tab/>
        <w:t>(ii)</w:t>
      </w:r>
      <w:r>
        <w:rPr>
          <w:snapToGrid w:val="0"/>
        </w:rPr>
        <w:tab/>
        <w:t>for a period not exceeding 48 hours if the order is made by a visiting justice;</w:t>
      </w:r>
    </w:p>
    <w:p w:rsidR="00537D81" w:rsidRDefault="00532C1F">
      <w:pPr>
        <w:pStyle w:val="Indenta"/>
        <w:rPr>
          <w:snapToGrid w:val="0"/>
        </w:rPr>
      </w:pPr>
      <w:r>
        <w:rPr>
          <w:snapToGrid w:val="0"/>
        </w:rPr>
        <w:tab/>
      </w:r>
      <w:r>
        <w:rPr>
          <w:snapToGrid w:val="0"/>
        </w:rPr>
        <w:tab/>
        <w:t>or</w:t>
      </w:r>
    </w:p>
    <w:p w:rsidR="00537D81" w:rsidRDefault="00532C1F">
      <w:pPr>
        <w:pStyle w:val="Indenta"/>
        <w:rPr>
          <w:snapToGrid w:val="0"/>
        </w:rPr>
      </w:pPr>
      <w:r>
        <w:rPr>
          <w:snapToGrid w:val="0"/>
        </w:rPr>
        <w:tab/>
        <w:t>(f)</w:t>
      </w:r>
      <w:r>
        <w:rPr>
          <w:snapToGrid w:val="0"/>
        </w:rPr>
        <w:tab/>
        <w:t>by making orders under more than one of paragraphs (c), (d) and (e).</w:t>
      </w:r>
    </w:p>
    <w:p w:rsidR="00537D81" w:rsidRDefault="00532C1F">
      <w:pPr>
        <w:pStyle w:val="Subsection"/>
        <w:keepNext/>
        <w:rPr>
          <w:snapToGrid w:val="0"/>
        </w:rPr>
      </w:pPr>
      <w:r>
        <w:rPr>
          <w:snapToGrid w:val="0"/>
        </w:rPr>
        <w:tab/>
        <w:t>(3)</w:t>
      </w:r>
      <w:r>
        <w:rPr>
          <w:snapToGrid w:val="0"/>
        </w:rPr>
        <w:tab/>
        <w:t>The earliest release day for a sentence cannot be altered under subsection (2)(c) so as to make it later than it would otherwise have been by more than — </w:t>
      </w:r>
    </w:p>
    <w:p w:rsidR="00537D81" w:rsidRDefault="00532C1F">
      <w:pPr>
        <w:pStyle w:val="Indenta"/>
        <w:rPr>
          <w:snapToGrid w:val="0"/>
        </w:rPr>
      </w:pPr>
      <w:r>
        <w:rPr>
          <w:snapToGrid w:val="0"/>
        </w:rPr>
        <w:tab/>
        <w:t>(a)</w:t>
      </w:r>
      <w:r>
        <w:rPr>
          <w:snapToGrid w:val="0"/>
        </w:rPr>
        <w:tab/>
        <w:t>3 days if the order is made by the superintendent; or</w:t>
      </w:r>
    </w:p>
    <w:p w:rsidR="00537D81" w:rsidRDefault="00532C1F">
      <w:pPr>
        <w:pStyle w:val="Indenta"/>
        <w:rPr>
          <w:snapToGrid w:val="0"/>
        </w:rPr>
      </w:pPr>
      <w:r>
        <w:rPr>
          <w:snapToGrid w:val="0"/>
        </w:rPr>
        <w:tab/>
        <w:t>(b)</w:t>
      </w:r>
      <w:r>
        <w:rPr>
          <w:snapToGrid w:val="0"/>
        </w:rPr>
        <w:tab/>
        <w:t>14 days if the order is made by a visiting justice,</w:t>
      </w:r>
    </w:p>
    <w:p w:rsidR="00537D81" w:rsidRDefault="00532C1F">
      <w:pPr>
        <w:pStyle w:val="Subsection"/>
        <w:rPr>
          <w:snapToGrid w:val="0"/>
        </w:rPr>
      </w:pPr>
      <w:r>
        <w:rPr>
          <w:snapToGrid w:val="0"/>
        </w:rPr>
        <w:tab/>
      </w:r>
      <w:r>
        <w:rPr>
          <w:snapToGrid w:val="0"/>
        </w:rPr>
        <w:tab/>
        <w:t>but this subsection does not prevent the earliest release day as altered from being again altered upon a charge of another detention offence.</w:t>
      </w:r>
    </w:p>
    <w:p w:rsidR="00537D81" w:rsidRDefault="00532C1F">
      <w:pPr>
        <w:pStyle w:val="Subsection"/>
        <w:rPr>
          <w:snapToGrid w:val="0"/>
        </w:rPr>
      </w:pPr>
      <w:r>
        <w:rPr>
          <w:snapToGrid w:val="0"/>
        </w:rPr>
        <w:tab/>
        <w:t>(4)</w:t>
      </w:r>
      <w:r>
        <w:rPr>
          <w:snapToGrid w:val="0"/>
        </w:rPr>
        <w:tab/>
        <w:t xml:space="preserve">The superintendent or a visiting justice may suspend an order made by that superintendent or visiting justice under subsection (2) on the detainee’s undertaking to be of good </w:t>
      </w:r>
      <w:r>
        <w:rPr>
          <w:snapToGrid w:val="0"/>
        </w:rPr>
        <w:lastRenderedPageBreak/>
        <w:t>behaviour for a stated period not exceeding 2 months, at the end of which period the order is to be of no further effect if the undertaking has been observed.</w:t>
      </w:r>
    </w:p>
    <w:p w:rsidR="00537D81" w:rsidRDefault="00532C1F">
      <w:pPr>
        <w:pStyle w:val="Footnotesection"/>
      </w:pPr>
      <w:r>
        <w:tab/>
        <w:t>[Section 173 amended: No. 58 of 2004 s. 39.]</w:t>
      </w:r>
    </w:p>
    <w:p w:rsidR="00537D81" w:rsidRDefault="00532C1F">
      <w:pPr>
        <w:pStyle w:val="Heading5"/>
        <w:rPr>
          <w:snapToGrid w:val="0"/>
        </w:rPr>
      </w:pPr>
      <w:bookmarkStart w:id="334" w:name="_Toc75775328"/>
      <w:r>
        <w:rPr>
          <w:rStyle w:val="CharSectno"/>
        </w:rPr>
        <w:t>174</w:t>
      </w:r>
      <w:r>
        <w:rPr>
          <w:snapToGrid w:val="0"/>
        </w:rPr>
        <w:t>.</w:t>
      </w:r>
      <w:r>
        <w:rPr>
          <w:snapToGrid w:val="0"/>
        </w:rPr>
        <w:tab/>
        <w:t>Detention offence charges, hearing of</w:t>
      </w:r>
      <w:bookmarkEnd w:id="334"/>
      <w:r>
        <w:rPr>
          <w:snapToGrid w:val="0"/>
        </w:rPr>
        <w:t xml:space="preserve"> </w:t>
      </w:r>
    </w:p>
    <w:p w:rsidR="00537D81" w:rsidRDefault="00532C1F">
      <w:pPr>
        <w:pStyle w:val="Subsection"/>
        <w:rPr>
          <w:snapToGrid w:val="0"/>
        </w:rPr>
      </w:pPr>
      <w:r>
        <w:rPr>
          <w:snapToGrid w:val="0"/>
        </w:rPr>
        <w:tab/>
        <w:t>(1)</w:t>
      </w:r>
      <w:r>
        <w:rPr>
          <w:snapToGrid w:val="0"/>
        </w:rPr>
        <w:tab/>
        <w:t>The hearing and determination of a charge of a detention offence under this Part is to be in the presence of the detainee charged and in accordance with the procedure prescribed in the regulations.</w:t>
      </w:r>
    </w:p>
    <w:p w:rsidR="00537D81" w:rsidRDefault="00532C1F">
      <w:pPr>
        <w:pStyle w:val="Subsection"/>
        <w:rPr>
          <w:snapToGrid w:val="0"/>
        </w:rPr>
      </w:pPr>
      <w:r>
        <w:rPr>
          <w:snapToGrid w:val="0"/>
        </w:rPr>
        <w:tab/>
        <w:t>(2)</w:t>
      </w:r>
      <w:r>
        <w:rPr>
          <w:snapToGrid w:val="0"/>
        </w:rPr>
        <w:tab/>
        <w:t>The person hearing the charge is not bound by the rules of evidence but may admit any evidence considered to be relevant to the charge and may decline to admit repetitious material.</w:t>
      </w:r>
    </w:p>
    <w:p w:rsidR="00537D81" w:rsidRDefault="00532C1F">
      <w:pPr>
        <w:pStyle w:val="Subsection"/>
        <w:rPr>
          <w:snapToGrid w:val="0"/>
        </w:rPr>
      </w:pPr>
      <w:r>
        <w:rPr>
          <w:snapToGrid w:val="0"/>
        </w:rPr>
        <w:tab/>
        <w:t>(3)</w:t>
      </w:r>
      <w:r>
        <w:rPr>
          <w:snapToGrid w:val="0"/>
        </w:rPr>
        <w:tab/>
        <w:t>A detainee is not to be represented by a legal practitioner in the proceedings.</w:t>
      </w:r>
    </w:p>
    <w:p w:rsidR="00537D81" w:rsidRDefault="00532C1F">
      <w:pPr>
        <w:pStyle w:val="Heading5"/>
        <w:rPr>
          <w:snapToGrid w:val="0"/>
        </w:rPr>
      </w:pPr>
      <w:bookmarkStart w:id="335" w:name="_Toc75775329"/>
      <w:r>
        <w:rPr>
          <w:rStyle w:val="CharSectno"/>
        </w:rPr>
        <w:t>175</w:t>
      </w:r>
      <w:r>
        <w:rPr>
          <w:snapToGrid w:val="0"/>
        </w:rPr>
        <w:t>.</w:t>
      </w:r>
      <w:r>
        <w:rPr>
          <w:snapToGrid w:val="0"/>
        </w:rPr>
        <w:tab/>
        <w:t>Visiting justice may direct prosecution for detention offence</w:t>
      </w:r>
      <w:bookmarkEnd w:id="335"/>
      <w:r>
        <w:rPr>
          <w:snapToGrid w:val="0"/>
        </w:rPr>
        <w:t xml:space="preserve"> </w:t>
      </w:r>
    </w:p>
    <w:p w:rsidR="00537D81" w:rsidRDefault="00532C1F">
      <w:pPr>
        <w:pStyle w:val="Subsection"/>
        <w:rPr>
          <w:snapToGrid w:val="0"/>
        </w:rPr>
      </w:pPr>
      <w:r>
        <w:rPr>
          <w:snapToGrid w:val="0"/>
        </w:rPr>
        <w:tab/>
      </w:r>
      <w:r>
        <w:rPr>
          <w:snapToGrid w:val="0"/>
        </w:rPr>
        <w:tab/>
        <w:t>If a charge of a detention offence is referred to a visiting justice and the visiting justice thinks it appropriate having regard to the nature and particulars of the alleged offence and the extent of the powers given by section 173, the visiting justice may decline to deal with the matter and direct the superintendent</w:t>
      </w:r>
      <w:r>
        <w:t xml:space="preserve"> to commence a prosecution in a court of summary jurisdiction for the detention offence</w:t>
      </w:r>
      <w:r>
        <w:rPr>
          <w:snapToGrid w:val="0"/>
        </w:rPr>
        <w:t>.</w:t>
      </w:r>
    </w:p>
    <w:p w:rsidR="00537D81" w:rsidRDefault="00532C1F">
      <w:pPr>
        <w:pStyle w:val="Footnotesection"/>
      </w:pPr>
      <w:r>
        <w:tab/>
        <w:t>[Section 175 amended: No. 84 of 2004 s. 80.]</w:t>
      </w:r>
    </w:p>
    <w:p w:rsidR="00537D81" w:rsidRDefault="00532C1F">
      <w:pPr>
        <w:pStyle w:val="Heading5"/>
        <w:rPr>
          <w:snapToGrid w:val="0"/>
        </w:rPr>
      </w:pPr>
      <w:bookmarkStart w:id="336" w:name="_Toc75775330"/>
      <w:r>
        <w:rPr>
          <w:rStyle w:val="CharSectno"/>
        </w:rPr>
        <w:t>176</w:t>
      </w:r>
      <w:r>
        <w:rPr>
          <w:snapToGrid w:val="0"/>
        </w:rPr>
        <w:t>.</w:t>
      </w:r>
      <w:r>
        <w:rPr>
          <w:snapToGrid w:val="0"/>
        </w:rPr>
        <w:tab/>
        <w:t>Early discharge from detention</w:t>
      </w:r>
      <w:bookmarkEnd w:id="336"/>
      <w:r>
        <w:rPr>
          <w:snapToGrid w:val="0"/>
        </w:rPr>
        <w:t xml:space="preserve"> </w:t>
      </w:r>
    </w:p>
    <w:p w:rsidR="00537D81" w:rsidRDefault="00532C1F">
      <w:pPr>
        <w:pStyle w:val="Subsection"/>
        <w:rPr>
          <w:snapToGrid w:val="0"/>
        </w:rPr>
      </w:pPr>
      <w:r>
        <w:rPr>
          <w:snapToGrid w:val="0"/>
        </w:rPr>
        <w:tab/>
      </w:r>
      <w:r>
        <w:rPr>
          <w:snapToGrid w:val="0"/>
        </w:rPr>
        <w:tab/>
        <w:t>The superintendent in charge of the detention centre in which a person is serving a sentence of detention may authorise the discharge of the person from detention at any time during the period of 3 days immediately before the day when the person would be due to be released upon the expiry of the sentence.</w:t>
      </w:r>
    </w:p>
    <w:p w:rsidR="00537D81" w:rsidRDefault="00532C1F">
      <w:pPr>
        <w:pStyle w:val="Ednotesection"/>
      </w:pPr>
      <w:r>
        <w:t>[</w:t>
      </w:r>
      <w:r>
        <w:rPr>
          <w:b/>
        </w:rPr>
        <w:t>177.</w:t>
      </w:r>
      <w:r>
        <w:rPr>
          <w:b/>
        </w:rPr>
        <w:tab/>
      </w:r>
      <w:r>
        <w:t xml:space="preserve">Deleted: No. 78 of 1995 s. 145.] </w:t>
      </w:r>
    </w:p>
    <w:p w:rsidR="00537D81" w:rsidRDefault="00532C1F">
      <w:pPr>
        <w:pStyle w:val="Heading5"/>
        <w:rPr>
          <w:snapToGrid w:val="0"/>
        </w:rPr>
      </w:pPr>
      <w:bookmarkStart w:id="337" w:name="_Toc75775331"/>
      <w:r>
        <w:rPr>
          <w:rStyle w:val="CharSectno"/>
        </w:rPr>
        <w:lastRenderedPageBreak/>
        <w:t>178</w:t>
      </w:r>
      <w:r>
        <w:rPr>
          <w:snapToGrid w:val="0"/>
        </w:rPr>
        <w:t>.</w:t>
      </w:r>
      <w:r>
        <w:rPr>
          <w:snapToGrid w:val="0"/>
        </w:rPr>
        <w:tab/>
        <w:t>Transfer of offender from detention centre to prison</w:t>
      </w:r>
      <w:bookmarkEnd w:id="337"/>
      <w:r>
        <w:rPr>
          <w:snapToGrid w:val="0"/>
        </w:rPr>
        <w:t xml:space="preserve"> </w:t>
      </w:r>
    </w:p>
    <w:p w:rsidR="00537D81" w:rsidRDefault="00532C1F">
      <w:pPr>
        <w:pStyle w:val="Subsection"/>
        <w:rPr>
          <w:snapToGrid w:val="0"/>
        </w:rPr>
      </w:pPr>
      <w:r>
        <w:rPr>
          <w:snapToGrid w:val="0"/>
        </w:rPr>
        <w:tab/>
        <w:t>(1)</w:t>
      </w:r>
      <w:r>
        <w:rPr>
          <w:snapToGrid w:val="0"/>
        </w:rPr>
        <w:tab/>
        <w:t>If an offender is in a detention centre serving a sentence of detention or a sentence of imprisonment, the chief executive officer may apply to the Children’s Court, constituted so as to consist of or include a judge, for a direction under subsection (3).</w:t>
      </w:r>
    </w:p>
    <w:p w:rsidR="00537D81" w:rsidRDefault="00532C1F">
      <w:pPr>
        <w:pStyle w:val="Subsection"/>
        <w:rPr>
          <w:snapToGrid w:val="0"/>
        </w:rPr>
      </w:pPr>
      <w:r>
        <w:rPr>
          <w:snapToGrid w:val="0"/>
        </w:rPr>
        <w:tab/>
        <w:t>(2)</w:t>
      </w:r>
      <w:r>
        <w:rPr>
          <w:snapToGrid w:val="0"/>
        </w:rPr>
        <w:tab/>
        <w:t>An application under subsection (1) cannot be made in respect of an offender who is under 16 years old.</w:t>
      </w:r>
    </w:p>
    <w:p w:rsidR="00537D81" w:rsidRDefault="00532C1F">
      <w:pPr>
        <w:pStyle w:val="Subsection"/>
        <w:rPr>
          <w:snapToGrid w:val="0"/>
        </w:rPr>
      </w:pPr>
      <w:r>
        <w:rPr>
          <w:snapToGrid w:val="0"/>
        </w:rPr>
        <w:tab/>
        <w:t>(3)</w:t>
      </w:r>
      <w:r>
        <w:rPr>
          <w:snapToGrid w:val="0"/>
        </w:rPr>
        <w:tab/>
        <w:t xml:space="preserve">On an application under subsection (1), the Court may direct that the offender be transferred to a prison under the </w:t>
      </w:r>
      <w:r>
        <w:rPr>
          <w:i/>
          <w:snapToGrid w:val="0"/>
        </w:rPr>
        <w:t>Prisons Act 1981</w:t>
      </w:r>
      <w:r>
        <w:rPr>
          <w:snapToGrid w:val="0"/>
        </w:rPr>
        <w:t xml:space="preserve"> to serve the unserved portion of the sentence in a prison.</w:t>
      </w:r>
    </w:p>
    <w:p w:rsidR="00537D81" w:rsidRDefault="00532C1F">
      <w:pPr>
        <w:pStyle w:val="Subsection"/>
        <w:keepNext/>
        <w:rPr>
          <w:snapToGrid w:val="0"/>
        </w:rPr>
      </w:pPr>
      <w:r>
        <w:rPr>
          <w:snapToGrid w:val="0"/>
        </w:rPr>
        <w:tab/>
        <w:t>(4)</w:t>
      </w:r>
      <w:r>
        <w:rPr>
          <w:snapToGrid w:val="0"/>
        </w:rPr>
        <w:tab/>
        <w:t>A direction under subsection (3) can only be made — </w:t>
      </w:r>
    </w:p>
    <w:p w:rsidR="00537D81" w:rsidRDefault="00532C1F">
      <w:pPr>
        <w:pStyle w:val="Indenta"/>
        <w:keepNext/>
        <w:rPr>
          <w:snapToGrid w:val="0"/>
        </w:rPr>
      </w:pPr>
      <w:r>
        <w:rPr>
          <w:snapToGrid w:val="0"/>
        </w:rPr>
        <w:tab/>
        <w:t>(a)</w:t>
      </w:r>
      <w:r>
        <w:rPr>
          <w:snapToGrid w:val="0"/>
        </w:rPr>
        <w:tab/>
        <w:t>in the case of an offender who is under 18 years old, if the Court is satisfied that the offender should be transferred to a prison because — </w:t>
      </w:r>
    </w:p>
    <w:p w:rsidR="00537D81" w:rsidRDefault="00532C1F">
      <w:pPr>
        <w:pStyle w:val="Indenti"/>
        <w:rPr>
          <w:snapToGrid w:val="0"/>
        </w:rPr>
      </w:pPr>
      <w:r>
        <w:rPr>
          <w:snapToGrid w:val="0"/>
        </w:rPr>
        <w:tab/>
        <w:t>(i)</w:t>
      </w:r>
      <w:r>
        <w:rPr>
          <w:snapToGrid w:val="0"/>
        </w:rPr>
        <w:tab/>
        <w:t>the offender’s behaviour in the detention centre (including when serving a previous sentence) is or has been a significant risk to the safety or welfare of other people in custody in, or of the staff of, the centre; or</w:t>
      </w:r>
    </w:p>
    <w:p w:rsidR="00537D81" w:rsidRDefault="00532C1F">
      <w:pPr>
        <w:pStyle w:val="Indenti"/>
        <w:rPr>
          <w:snapToGrid w:val="0"/>
        </w:rPr>
      </w:pPr>
      <w:r>
        <w:rPr>
          <w:snapToGrid w:val="0"/>
        </w:rPr>
        <w:tab/>
        <w:t>(ii)</w:t>
      </w:r>
      <w:r>
        <w:rPr>
          <w:snapToGrid w:val="0"/>
        </w:rPr>
        <w:tab/>
        <w:t>of the offender’s antecedents; or</w:t>
      </w:r>
    </w:p>
    <w:p w:rsidR="00537D81" w:rsidRDefault="00532C1F">
      <w:pPr>
        <w:pStyle w:val="Indenti"/>
        <w:rPr>
          <w:snapToGrid w:val="0"/>
        </w:rPr>
      </w:pPr>
      <w:r>
        <w:rPr>
          <w:snapToGrid w:val="0"/>
        </w:rPr>
        <w:tab/>
        <w:t>(iii)</w:t>
      </w:r>
      <w:r>
        <w:rPr>
          <w:snapToGrid w:val="0"/>
        </w:rPr>
        <w:tab/>
        <w:t>of any other reason the Court thinks is relevant;</w:t>
      </w:r>
    </w:p>
    <w:p w:rsidR="00537D81" w:rsidRDefault="00532C1F">
      <w:pPr>
        <w:pStyle w:val="Indenta"/>
        <w:keepNext/>
        <w:rPr>
          <w:snapToGrid w:val="0"/>
        </w:rPr>
      </w:pPr>
      <w:r>
        <w:rPr>
          <w:snapToGrid w:val="0"/>
        </w:rPr>
        <w:tab/>
      </w:r>
      <w:r>
        <w:rPr>
          <w:snapToGrid w:val="0"/>
        </w:rPr>
        <w:tab/>
        <w:t>or</w:t>
      </w:r>
    </w:p>
    <w:p w:rsidR="00537D81" w:rsidRDefault="00532C1F">
      <w:pPr>
        <w:pStyle w:val="Indenta"/>
        <w:keepNext/>
        <w:rPr>
          <w:snapToGrid w:val="0"/>
        </w:rPr>
      </w:pPr>
      <w:r>
        <w:rPr>
          <w:snapToGrid w:val="0"/>
        </w:rPr>
        <w:tab/>
        <w:t>(b)</w:t>
      </w:r>
      <w:r>
        <w:rPr>
          <w:snapToGrid w:val="0"/>
        </w:rPr>
        <w:tab/>
        <w:t>in the case of an offender who has reached the age of 18 years and is serving a sentence of detention — </w:t>
      </w:r>
    </w:p>
    <w:p w:rsidR="00537D81" w:rsidRDefault="00532C1F">
      <w:pPr>
        <w:pStyle w:val="Indenti"/>
        <w:rPr>
          <w:snapToGrid w:val="0"/>
        </w:rPr>
      </w:pPr>
      <w:r>
        <w:rPr>
          <w:snapToGrid w:val="0"/>
        </w:rPr>
        <w:tab/>
        <w:t>(i)</w:t>
      </w:r>
      <w:r>
        <w:rPr>
          <w:snapToGrid w:val="0"/>
        </w:rPr>
        <w:tab/>
        <w:t>if the offender has a substantial period of the sentence of detention to serve; or</w:t>
      </w:r>
    </w:p>
    <w:p w:rsidR="00537D81" w:rsidRDefault="00532C1F">
      <w:pPr>
        <w:pStyle w:val="Indenti"/>
        <w:rPr>
          <w:snapToGrid w:val="0"/>
        </w:rPr>
      </w:pPr>
      <w:r>
        <w:rPr>
          <w:snapToGrid w:val="0"/>
        </w:rPr>
        <w:tab/>
        <w:t>(ii)</w:t>
      </w:r>
      <w:r>
        <w:rPr>
          <w:snapToGrid w:val="0"/>
        </w:rPr>
        <w:tab/>
        <w:t xml:space="preserve">if the court is satisfied that the offender should be transferred to a prison because of any of the factors referred to in paragraph (a); </w:t>
      </w:r>
    </w:p>
    <w:p w:rsidR="00537D81" w:rsidRDefault="00532C1F">
      <w:pPr>
        <w:pStyle w:val="Indenta"/>
        <w:rPr>
          <w:snapToGrid w:val="0"/>
        </w:rPr>
      </w:pPr>
      <w:r>
        <w:rPr>
          <w:snapToGrid w:val="0"/>
        </w:rPr>
        <w:tab/>
      </w:r>
      <w:r>
        <w:rPr>
          <w:snapToGrid w:val="0"/>
        </w:rPr>
        <w:tab/>
        <w:t>or</w:t>
      </w:r>
    </w:p>
    <w:p w:rsidR="00537D81" w:rsidRDefault="00532C1F">
      <w:pPr>
        <w:pStyle w:val="Indenta"/>
        <w:rPr>
          <w:snapToGrid w:val="0"/>
        </w:rPr>
      </w:pPr>
      <w:r>
        <w:rPr>
          <w:snapToGrid w:val="0"/>
        </w:rPr>
        <w:lastRenderedPageBreak/>
        <w:tab/>
        <w:t>(c)</w:t>
      </w:r>
      <w:r>
        <w:rPr>
          <w:snapToGrid w:val="0"/>
        </w:rPr>
        <w:tab/>
        <w:t>in the case of an offender who has reached the age of 18 years and is serving a sentence of imprisonment, if the court thinks fit.</w:t>
      </w:r>
    </w:p>
    <w:p w:rsidR="00537D81" w:rsidRDefault="00532C1F">
      <w:pPr>
        <w:pStyle w:val="Subsection"/>
        <w:keepNext/>
        <w:rPr>
          <w:snapToGrid w:val="0"/>
        </w:rPr>
      </w:pPr>
      <w:r>
        <w:rPr>
          <w:snapToGrid w:val="0"/>
        </w:rPr>
        <w:tab/>
        <w:t>(5)</w:t>
      </w:r>
      <w:r>
        <w:rPr>
          <w:snapToGrid w:val="0"/>
        </w:rPr>
        <w:tab/>
        <w:t>If a direction is made under subsection (3) in respect of an offender serving a sentence of detention — </w:t>
      </w:r>
    </w:p>
    <w:p w:rsidR="00537D81" w:rsidRDefault="00532C1F">
      <w:pPr>
        <w:pStyle w:val="Indenta"/>
        <w:rPr>
          <w:snapToGrid w:val="0"/>
        </w:rPr>
      </w:pPr>
      <w:r>
        <w:rPr>
          <w:snapToGrid w:val="0"/>
        </w:rPr>
        <w:tab/>
        <w:t>(a)</w:t>
      </w:r>
      <w:r>
        <w:rPr>
          <w:snapToGrid w:val="0"/>
        </w:rPr>
        <w:tab/>
        <w:t xml:space="preserve">the </w:t>
      </w:r>
      <w:r>
        <w:rPr>
          <w:i/>
          <w:snapToGrid w:val="0"/>
        </w:rPr>
        <w:t>Prisons Act 1981</w:t>
      </w:r>
      <w:r>
        <w:rPr>
          <w:snapToGrid w:val="0"/>
        </w:rPr>
        <w:t xml:space="preserve"> applies to and in respect of the offender while in prison; and</w:t>
      </w:r>
    </w:p>
    <w:p w:rsidR="00537D81" w:rsidRDefault="00532C1F">
      <w:pPr>
        <w:pStyle w:val="Indenta"/>
        <w:rPr>
          <w:snapToGrid w:val="0"/>
        </w:rPr>
      </w:pPr>
      <w:r>
        <w:rPr>
          <w:snapToGrid w:val="0"/>
        </w:rPr>
        <w:tab/>
        <w:t>(b)</w:t>
      </w:r>
      <w:r>
        <w:rPr>
          <w:snapToGrid w:val="0"/>
        </w:rPr>
        <w:tab/>
        <w:t>Part 8 and Division 8 of Part 7 continue to apply to the sentence of detention.</w:t>
      </w:r>
    </w:p>
    <w:p w:rsidR="00537D81" w:rsidRDefault="00532C1F">
      <w:pPr>
        <w:pStyle w:val="Subsection"/>
      </w:pPr>
      <w:r>
        <w:tab/>
        <w:t>(6)</w:t>
      </w:r>
      <w:r>
        <w:tab/>
        <w:t xml:space="preserve">If the Court decides to make or refuse to make a direction under subsection (3), the offender or the chief executive officer may appeal against the decision under and subject to Part 3 of the </w:t>
      </w:r>
      <w:r>
        <w:rPr>
          <w:i/>
        </w:rPr>
        <w:t>Criminal Appeals Act 2004</w:t>
      </w:r>
      <w:r>
        <w:t xml:space="preserve"> which, with any necessary changes, applies as if the direction were an order that might be made as a result of a conviction.</w:t>
      </w:r>
    </w:p>
    <w:p w:rsidR="00537D81" w:rsidRDefault="00532C1F">
      <w:pPr>
        <w:pStyle w:val="Footnotesection"/>
      </w:pPr>
      <w:r>
        <w:tab/>
        <w:t xml:space="preserve">[Section 178 inserted: No. 78 of 1995 s. 144; amended: No. 84 of 2004 s. 76.] </w:t>
      </w:r>
    </w:p>
    <w:p w:rsidR="00537D81" w:rsidRDefault="00532C1F">
      <w:pPr>
        <w:pStyle w:val="Footnotesection"/>
      </w:pPr>
      <w:r>
        <w:tab/>
        <w:t>[Section 178. Modifications to be applied in order to give effect to Cross-border Justice Act 2008: section altered 1 Dec 2009. See endnote 1M.]</w:t>
      </w:r>
    </w:p>
    <w:p w:rsidR="00537D81" w:rsidRDefault="00532C1F">
      <w:pPr>
        <w:pStyle w:val="Heading5"/>
        <w:rPr>
          <w:snapToGrid w:val="0"/>
        </w:rPr>
      </w:pPr>
      <w:bookmarkStart w:id="338" w:name="_Toc75775332"/>
      <w:r>
        <w:rPr>
          <w:rStyle w:val="CharSectno"/>
        </w:rPr>
        <w:t>179</w:t>
      </w:r>
      <w:r>
        <w:rPr>
          <w:snapToGrid w:val="0"/>
        </w:rPr>
        <w:t>.</w:t>
      </w:r>
      <w:r>
        <w:rPr>
          <w:snapToGrid w:val="0"/>
        </w:rPr>
        <w:tab/>
        <w:t>Medical treatment, removal for</w:t>
      </w:r>
      <w:bookmarkEnd w:id="338"/>
      <w:r>
        <w:rPr>
          <w:snapToGrid w:val="0"/>
        </w:rPr>
        <w:t xml:space="preserve"> </w:t>
      </w:r>
    </w:p>
    <w:p w:rsidR="00537D81" w:rsidRDefault="00532C1F">
      <w:pPr>
        <w:pStyle w:val="Subsection"/>
        <w:keepNext/>
        <w:rPr>
          <w:snapToGrid w:val="0"/>
        </w:rPr>
      </w:pPr>
      <w:r>
        <w:rPr>
          <w:snapToGrid w:val="0"/>
        </w:rPr>
        <w:tab/>
        <w:t>(1)</w:t>
      </w:r>
      <w:r>
        <w:rPr>
          <w:snapToGrid w:val="0"/>
        </w:rPr>
        <w:tab/>
        <w:t>In this section — </w:t>
      </w:r>
    </w:p>
    <w:p w:rsidR="00537D81" w:rsidRDefault="00532C1F">
      <w:pPr>
        <w:pStyle w:val="Defstart"/>
      </w:pPr>
      <w:r>
        <w:tab/>
      </w:r>
      <w:r>
        <w:rPr>
          <w:rStyle w:val="CharDefText"/>
        </w:rPr>
        <w:t>medical officer</w:t>
      </w:r>
      <w:r>
        <w:t xml:space="preserve"> means an officer of the Department who is registered under the </w:t>
      </w:r>
      <w:r>
        <w:rPr>
          <w:i/>
        </w:rPr>
        <w:t>Health Practitioner Regulation National Law (Western Australia)</w:t>
      </w:r>
      <w:r>
        <w:t xml:space="preserve"> in the medical profession;</w:t>
      </w:r>
    </w:p>
    <w:p w:rsidR="00537D81" w:rsidRDefault="00532C1F">
      <w:pPr>
        <w:pStyle w:val="Defstart"/>
      </w:pPr>
      <w:r>
        <w:tab/>
      </w:r>
      <w:r>
        <w:rPr>
          <w:rStyle w:val="CharDefText"/>
        </w:rPr>
        <w:t>medical treatment</w:t>
      </w:r>
      <w:r>
        <w:t xml:space="preserve"> includes psychiatric treatment, which is treatment as defined in the </w:t>
      </w:r>
      <w:r>
        <w:rPr>
          <w:i/>
        </w:rPr>
        <w:t>Mental Health Act 2014</w:t>
      </w:r>
      <w:r>
        <w:t xml:space="preserve"> section 4.</w:t>
      </w:r>
    </w:p>
    <w:p w:rsidR="00537D81" w:rsidRDefault="00532C1F">
      <w:pPr>
        <w:pStyle w:val="Subsection"/>
        <w:rPr>
          <w:snapToGrid w:val="0"/>
        </w:rPr>
      </w:pPr>
      <w:r>
        <w:rPr>
          <w:snapToGrid w:val="0"/>
        </w:rPr>
        <w:tab/>
        <w:t>(2)</w:t>
      </w:r>
      <w:r>
        <w:rPr>
          <w:snapToGrid w:val="0"/>
        </w:rPr>
        <w:tab/>
        <w:t xml:space="preserve">If the superintendent of a detention centre is advised by a medical officer, or is for any other reason of the opinion, that a detainee at the detention centre requires medical treatment that cannot, by reason of impracticality or urgency, be administered within the detention centre, the superintendent is to order that </w:t>
      </w:r>
      <w:r>
        <w:rPr>
          <w:snapToGrid w:val="0"/>
        </w:rPr>
        <w:lastRenderedPageBreak/>
        <w:t>the detainee be removed from the detention centre for the purpose of receiving the treatment and, unless the detainee has ceased to be in lawful custody, returned to the detention centre after treatment.</w:t>
      </w:r>
    </w:p>
    <w:p w:rsidR="00537D81" w:rsidRDefault="00532C1F">
      <w:pPr>
        <w:pStyle w:val="Subsection"/>
        <w:keepNext/>
        <w:rPr>
          <w:snapToGrid w:val="0"/>
        </w:rPr>
      </w:pPr>
      <w:r>
        <w:rPr>
          <w:snapToGrid w:val="0"/>
        </w:rPr>
        <w:tab/>
        <w:t>(3)</w:t>
      </w:r>
      <w:r>
        <w:rPr>
          <w:snapToGrid w:val="0"/>
        </w:rPr>
        <w:tab/>
        <w:t>If a detainee is to be removed to a hospital under the authority of the order — </w:t>
      </w:r>
    </w:p>
    <w:p w:rsidR="00537D81" w:rsidRDefault="00532C1F">
      <w:pPr>
        <w:pStyle w:val="Indenta"/>
        <w:rPr>
          <w:snapToGrid w:val="0"/>
        </w:rPr>
      </w:pPr>
      <w:r>
        <w:rPr>
          <w:snapToGrid w:val="0"/>
        </w:rPr>
        <w:tab/>
        <w:t>(a)</w:t>
      </w:r>
      <w:r>
        <w:rPr>
          <w:snapToGrid w:val="0"/>
        </w:rPr>
        <w:tab/>
        <w:t>before making the order the superintendent is to ensure that the person in charge of the hospital agrees to the removal of the detainee to the hospital; and</w:t>
      </w:r>
    </w:p>
    <w:p w:rsidR="00537D81" w:rsidRDefault="00532C1F">
      <w:pPr>
        <w:pStyle w:val="Indenta"/>
        <w:rPr>
          <w:snapToGrid w:val="0"/>
        </w:rPr>
      </w:pPr>
      <w:r>
        <w:rPr>
          <w:snapToGrid w:val="0"/>
        </w:rPr>
        <w:tab/>
        <w:t>(b)</w:t>
      </w:r>
      <w:r>
        <w:rPr>
          <w:snapToGrid w:val="0"/>
        </w:rPr>
        <w:tab/>
        <w:t>upon making the order the superintendent is to inform the person in charge of the hospital of the date when the detainee is entitled to be discharged from lawful custody.</w:t>
      </w:r>
    </w:p>
    <w:p w:rsidR="00537D81" w:rsidRDefault="00532C1F">
      <w:pPr>
        <w:pStyle w:val="Subsection"/>
        <w:rPr>
          <w:snapToGrid w:val="0"/>
        </w:rPr>
      </w:pPr>
      <w:r>
        <w:rPr>
          <w:snapToGrid w:val="0"/>
        </w:rPr>
        <w:tab/>
        <w:t>(4)</w:t>
      </w:r>
      <w:r>
        <w:rPr>
          <w:snapToGrid w:val="0"/>
        </w:rPr>
        <w:tab/>
        <w:t>When the detainee is fit to be discharged from hospital, the person in charge of the hospital is to give the superintendent notice accordingly and, unless the detainee has ceased to be in lawful custody, the superintendent is to arrange for the return of the detainee to the detention centre.</w:t>
      </w:r>
    </w:p>
    <w:p w:rsidR="00537D81" w:rsidRDefault="00532C1F">
      <w:pPr>
        <w:pStyle w:val="Subsection"/>
        <w:rPr>
          <w:snapToGrid w:val="0"/>
        </w:rPr>
      </w:pPr>
      <w:r>
        <w:rPr>
          <w:snapToGrid w:val="0"/>
        </w:rPr>
        <w:tab/>
        <w:t>(5)</w:t>
      </w:r>
      <w:r>
        <w:rPr>
          <w:snapToGrid w:val="0"/>
        </w:rPr>
        <w:tab/>
        <w:t>The superintendent may appoint an officer under the superintendent’s control</w:t>
      </w:r>
      <w:r>
        <w:t xml:space="preserve"> or a person who is authorised to exercise a power set out in clause 2 of Schedule 2 to the </w:t>
      </w:r>
      <w:r>
        <w:rPr>
          <w:i/>
        </w:rPr>
        <w:t>Court Security and Custodial Services Act 1999</w:t>
      </w:r>
      <w:r>
        <w:rPr>
          <w:snapToGrid w:val="0"/>
        </w:rPr>
        <w:t xml:space="preserve"> to take charge of the detainee while absent from the detention centre under an order made under subsection (2) and is required to do so — </w:t>
      </w:r>
    </w:p>
    <w:p w:rsidR="00537D81" w:rsidRDefault="00532C1F">
      <w:pPr>
        <w:pStyle w:val="Indenta"/>
        <w:rPr>
          <w:snapToGrid w:val="0"/>
        </w:rPr>
      </w:pPr>
      <w:r>
        <w:rPr>
          <w:snapToGrid w:val="0"/>
        </w:rPr>
        <w:tab/>
        <w:t>(a)</w:t>
      </w:r>
      <w:r>
        <w:rPr>
          <w:snapToGrid w:val="0"/>
        </w:rPr>
        <w:tab/>
        <w:t>if the superintendent considers that the security of the hospital or other place of treatment might otherwise be jeopardised or the detainee might otherwise escape; or</w:t>
      </w:r>
    </w:p>
    <w:p w:rsidR="00537D81" w:rsidRDefault="00532C1F">
      <w:pPr>
        <w:pStyle w:val="Indenta"/>
        <w:rPr>
          <w:snapToGrid w:val="0"/>
        </w:rPr>
      </w:pPr>
      <w:r>
        <w:rPr>
          <w:snapToGrid w:val="0"/>
        </w:rPr>
        <w:tab/>
        <w:t>(b)</w:t>
      </w:r>
      <w:r>
        <w:rPr>
          <w:snapToGrid w:val="0"/>
        </w:rPr>
        <w:tab/>
        <w:t>unless the chief executive officer, with the consent of the Minister, otherwise orders, if the detainee is a person referred to in subsection (6).</w:t>
      </w:r>
    </w:p>
    <w:p w:rsidR="00537D81" w:rsidRDefault="00532C1F">
      <w:pPr>
        <w:pStyle w:val="Subsection"/>
      </w:pPr>
      <w:r>
        <w:tab/>
        <w:t>(6)</w:t>
      </w:r>
      <w:r>
        <w:tab/>
        <w:t>If the detainee is a person —</w:t>
      </w:r>
    </w:p>
    <w:p w:rsidR="00537D81" w:rsidRDefault="00532C1F">
      <w:pPr>
        <w:pStyle w:val="Indenta"/>
      </w:pPr>
      <w:r>
        <w:tab/>
        <w:t>(a)</w:t>
      </w:r>
      <w:r>
        <w:tab/>
        <w:t>who is undergoing a sentence of imprisonment for life; or</w:t>
      </w:r>
    </w:p>
    <w:p w:rsidR="00537D81" w:rsidRDefault="00532C1F">
      <w:pPr>
        <w:pStyle w:val="Indenta"/>
        <w:keepNext/>
      </w:pPr>
      <w:r>
        <w:lastRenderedPageBreak/>
        <w:tab/>
        <w:t>(b)</w:t>
      </w:r>
      <w:r>
        <w:tab/>
        <w:t>whose release is to be determined by the Governor,</w:t>
      </w:r>
    </w:p>
    <w:p w:rsidR="00537D81" w:rsidRDefault="00532C1F">
      <w:pPr>
        <w:pStyle w:val="Subsection"/>
      </w:pPr>
      <w:r>
        <w:tab/>
      </w:r>
      <w:r>
        <w:tab/>
        <w:t>the superintendent is to give the chief executive officer notice when the detainee is removed from or returned to a detention centre under an order made under this section.</w:t>
      </w:r>
    </w:p>
    <w:p w:rsidR="00537D81" w:rsidRDefault="00532C1F">
      <w:pPr>
        <w:pStyle w:val="Subsection"/>
        <w:keepNext/>
        <w:rPr>
          <w:snapToGrid w:val="0"/>
        </w:rPr>
      </w:pPr>
      <w:r>
        <w:rPr>
          <w:snapToGrid w:val="0"/>
        </w:rPr>
        <w:tab/>
        <w:t>(7)</w:t>
      </w:r>
      <w:r>
        <w:rPr>
          <w:snapToGrid w:val="0"/>
        </w:rPr>
        <w:tab/>
        <w:t>While a person is absent from a detention centre under an order made under subsection (2) the person is to be regarded as being detained in custody at the detention centre, and — </w:t>
      </w:r>
    </w:p>
    <w:p w:rsidR="00537D81" w:rsidRDefault="00532C1F">
      <w:pPr>
        <w:pStyle w:val="Indenta"/>
        <w:rPr>
          <w:snapToGrid w:val="0"/>
        </w:rPr>
      </w:pPr>
      <w:r>
        <w:rPr>
          <w:snapToGrid w:val="0"/>
        </w:rPr>
        <w:tab/>
        <w:t>(a)</w:t>
      </w:r>
      <w:r>
        <w:rPr>
          <w:snapToGrid w:val="0"/>
        </w:rPr>
        <w:tab/>
        <w:t xml:space="preserve">if the person escapes or attempts to escape from the place where the order authorises the person to be it is to be regarded as escaping or attempting to escape from custody at a detention centre, as the case requires; and </w:t>
      </w:r>
    </w:p>
    <w:p w:rsidR="00537D81" w:rsidRDefault="00532C1F">
      <w:pPr>
        <w:pStyle w:val="Indenta"/>
        <w:rPr>
          <w:snapToGrid w:val="0"/>
        </w:rPr>
      </w:pPr>
      <w:r>
        <w:rPr>
          <w:snapToGrid w:val="0"/>
        </w:rPr>
        <w:tab/>
        <w:t>(b)</w:t>
      </w:r>
      <w:r>
        <w:rPr>
          <w:snapToGrid w:val="0"/>
        </w:rPr>
        <w:tab/>
        <w:t>the person in charge of the place where the detainee is for the time being does not have the authority to release the detainee from custody.</w:t>
      </w:r>
    </w:p>
    <w:p w:rsidR="00537D81" w:rsidRDefault="00532C1F">
      <w:pPr>
        <w:pStyle w:val="Footnotesection"/>
      </w:pPr>
      <w:r>
        <w:tab/>
        <w:t>[Section 179 amended: No. 69 of 1996 s. 94; No. 47 of 1999 s. 45; No. 22 of 2008 Sch. 3 cl. 55; No. 29 of 2008 s. 41(2); No. 35 of 2010 s. 166; No. 25 of 2014 s. 90.]</w:t>
      </w:r>
    </w:p>
    <w:p w:rsidR="00537D81" w:rsidRDefault="00532C1F">
      <w:pPr>
        <w:pStyle w:val="Heading5"/>
        <w:rPr>
          <w:snapToGrid w:val="0"/>
        </w:rPr>
      </w:pPr>
      <w:bookmarkStart w:id="339" w:name="_Toc75775333"/>
      <w:r>
        <w:rPr>
          <w:rStyle w:val="CharSectno"/>
        </w:rPr>
        <w:t>180</w:t>
      </w:r>
      <w:r>
        <w:rPr>
          <w:snapToGrid w:val="0"/>
        </w:rPr>
        <w:t>.</w:t>
      </w:r>
      <w:r>
        <w:rPr>
          <w:snapToGrid w:val="0"/>
        </w:rPr>
        <w:tab/>
        <w:t>Death of detainee, coroner to investigate</w:t>
      </w:r>
      <w:bookmarkEnd w:id="339"/>
      <w:r>
        <w:rPr>
          <w:snapToGrid w:val="0"/>
        </w:rPr>
        <w:t xml:space="preserve"> </w:t>
      </w:r>
    </w:p>
    <w:p w:rsidR="00537D81" w:rsidRDefault="00532C1F">
      <w:pPr>
        <w:pStyle w:val="Subsection"/>
        <w:rPr>
          <w:snapToGrid w:val="0"/>
        </w:rPr>
      </w:pPr>
      <w:r>
        <w:rPr>
          <w:snapToGrid w:val="0"/>
        </w:rPr>
        <w:tab/>
        <w:t>(1)</w:t>
      </w:r>
      <w:r>
        <w:rPr>
          <w:snapToGrid w:val="0"/>
        </w:rPr>
        <w:tab/>
        <w:t>The superintendent is to give the chief executive officer notice of the death of a detainee and the chief executive officer is to cause notice of the death to be given to a coroner.</w:t>
      </w:r>
    </w:p>
    <w:p w:rsidR="00537D81" w:rsidRDefault="00532C1F">
      <w:pPr>
        <w:pStyle w:val="Subsection"/>
        <w:rPr>
          <w:snapToGrid w:val="0"/>
        </w:rPr>
      </w:pPr>
      <w:r>
        <w:rPr>
          <w:snapToGrid w:val="0"/>
        </w:rPr>
        <w:tab/>
        <w:t>(2)</w:t>
      </w:r>
      <w:r>
        <w:rPr>
          <w:snapToGrid w:val="0"/>
        </w:rPr>
        <w:tab/>
        <w:t>If a coroner is informed under subsection (1) of the death of a detainee the coroner is to investigate the death.</w:t>
      </w:r>
    </w:p>
    <w:p w:rsidR="00537D81" w:rsidRDefault="00532C1F">
      <w:pPr>
        <w:pStyle w:val="Footnotesection"/>
      </w:pPr>
      <w:r>
        <w:tab/>
        <w:t xml:space="preserve">[Section 180 amended: No. 2 of 1996 s. 61.] </w:t>
      </w:r>
    </w:p>
    <w:p w:rsidR="00537D81" w:rsidRDefault="00532C1F">
      <w:pPr>
        <w:pStyle w:val="Heading5"/>
        <w:rPr>
          <w:snapToGrid w:val="0"/>
        </w:rPr>
      </w:pPr>
      <w:bookmarkStart w:id="340" w:name="_Toc75775334"/>
      <w:r>
        <w:rPr>
          <w:rStyle w:val="CharSectno"/>
        </w:rPr>
        <w:t>181</w:t>
      </w:r>
      <w:r>
        <w:rPr>
          <w:snapToGrid w:val="0"/>
        </w:rPr>
        <w:t>.</w:t>
      </w:r>
      <w:r>
        <w:rPr>
          <w:snapToGrid w:val="0"/>
        </w:rPr>
        <w:tab/>
        <w:t>Rules for detention centres, CEO may make</w:t>
      </w:r>
      <w:bookmarkEnd w:id="340"/>
      <w:r>
        <w:rPr>
          <w:snapToGrid w:val="0"/>
        </w:rPr>
        <w:t xml:space="preserve"> </w:t>
      </w:r>
    </w:p>
    <w:p w:rsidR="00537D81" w:rsidRDefault="00532C1F">
      <w:pPr>
        <w:pStyle w:val="Subsection"/>
        <w:rPr>
          <w:snapToGrid w:val="0"/>
        </w:rPr>
      </w:pPr>
      <w:r>
        <w:rPr>
          <w:snapToGrid w:val="0"/>
        </w:rPr>
        <w:tab/>
        <w:t>(1)</w:t>
      </w:r>
      <w:r>
        <w:rPr>
          <w:snapToGrid w:val="0"/>
        </w:rPr>
        <w:tab/>
        <w:t>The chief executive officer may, with the approval of the Minister, make rules for the management, control, and security of detention centres generally or a specified detention centre and for the management, control, and security of detainees and the management of officers of the Department.</w:t>
      </w:r>
    </w:p>
    <w:p w:rsidR="00537D81" w:rsidRDefault="00532C1F">
      <w:pPr>
        <w:pStyle w:val="Subsection"/>
        <w:keepNext/>
        <w:rPr>
          <w:snapToGrid w:val="0"/>
        </w:rPr>
      </w:pPr>
      <w:r>
        <w:rPr>
          <w:snapToGrid w:val="0"/>
        </w:rPr>
        <w:lastRenderedPageBreak/>
        <w:tab/>
        <w:t>(2)</w:t>
      </w:r>
      <w:r>
        <w:rPr>
          <w:snapToGrid w:val="0"/>
        </w:rPr>
        <w:tab/>
        <w:t>Rules made under this section may — </w:t>
      </w:r>
    </w:p>
    <w:p w:rsidR="00537D81" w:rsidRDefault="00532C1F">
      <w:pPr>
        <w:pStyle w:val="Indenta"/>
        <w:rPr>
          <w:snapToGrid w:val="0"/>
        </w:rPr>
      </w:pPr>
      <w:r>
        <w:rPr>
          <w:snapToGrid w:val="0"/>
        </w:rPr>
        <w:tab/>
        <w:t>(a)</w:t>
      </w:r>
      <w:r>
        <w:rPr>
          <w:snapToGrid w:val="0"/>
        </w:rPr>
        <w:tab/>
        <w:t>confer a discretionary authority on any person or class of persons;</w:t>
      </w:r>
    </w:p>
    <w:p w:rsidR="00537D81" w:rsidRDefault="00532C1F">
      <w:pPr>
        <w:pStyle w:val="Ednotepara"/>
        <w:spacing w:before="80"/>
        <w:rPr>
          <w:snapToGrid w:val="0"/>
        </w:rPr>
      </w:pPr>
      <w:r>
        <w:rPr>
          <w:snapToGrid w:val="0"/>
        </w:rPr>
        <w:tab/>
        <w:t>[(b)</w:t>
      </w:r>
      <w:r>
        <w:rPr>
          <w:snapToGrid w:val="0"/>
        </w:rPr>
        <w:tab/>
        <w:t>deleted]</w:t>
      </w:r>
    </w:p>
    <w:p w:rsidR="00537D81" w:rsidRDefault="00532C1F">
      <w:pPr>
        <w:pStyle w:val="Indenta"/>
        <w:rPr>
          <w:snapToGrid w:val="0"/>
        </w:rPr>
      </w:pPr>
      <w:r>
        <w:rPr>
          <w:snapToGrid w:val="0"/>
        </w:rPr>
        <w:tab/>
        <w:t>(c)</w:t>
      </w:r>
      <w:r>
        <w:rPr>
          <w:snapToGrid w:val="0"/>
        </w:rPr>
        <w:tab/>
        <w:t xml:space="preserve">confer on persons who are prison officers under the </w:t>
      </w:r>
      <w:r>
        <w:rPr>
          <w:i/>
          <w:snapToGrid w:val="0"/>
        </w:rPr>
        <w:t>Prisons Act 1981</w:t>
      </w:r>
      <w:r>
        <w:rPr>
          <w:snapToGrid w:val="0"/>
        </w:rPr>
        <w:t>, or such of those persons as are specified in the rules, such functions under this Act as are specified in the rules.</w:t>
      </w:r>
    </w:p>
    <w:p w:rsidR="00537D81" w:rsidRDefault="00532C1F">
      <w:pPr>
        <w:pStyle w:val="Subsection"/>
        <w:rPr>
          <w:snapToGrid w:val="0"/>
        </w:rPr>
      </w:pPr>
      <w:r>
        <w:rPr>
          <w:snapToGrid w:val="0"/>
        </w:rPr>
        <w:tab/>
        <w:t>(3)</w:t>
      </w:r>
      <w:r>
        <w:rPr>
          <w:snapToGrid w:val="0"/>
        </w:rPr>
        <w:tab/>
        <w:t>The chief executive officer is to publish rules made under this section in such manner as is appropriate to bring relevant rules to the attention of persons affected by them.</w:t>
      </w:r>
    </w:p>
    <w:p w:rsidR="00537D81" w:rsidRDefault="00532C1F">
      <w:pPr>
        <w:pStyle w:val="Subsection"/>
        <w:keepNext/>
        <w:rPr>
          <w:snapToGrid w:val="0"/>
        </w:rPr>
      </w:pPr>
      <w:r>
        <w:rPr>
          <w:snapToGrid w:val="0"/>
        </w:rPr>
        <w:tab/>
        <w:t>(4)</w:t>
      </w:r>
      <w:r>
        <w:rPr>
          <w:snapToGrid w:val="0"/>
        </w:rPr>
        <w:tab/>
        <w:t>The chief executive officer is to take reasonable steps to have rules made under this section, so far as they affect detainees, made known — </w:t>
      </w:r>
    </w:p>
    <w:p w:rsidR="00537D81" w:rsidRDefault="00532C1F">
      <w:pPr>
        <w:pStyle w:val="Indenta"/>
        <w:rPr>
          <w:snapToGrid w:val="0"/>
        </w:rPr>
      </w:pPr>
      <w:r>
        <w:rPr>
          <w:snapToGrid w:val="0"/>
        </w:rPr>
        <w:tab/>
        <w:t>(a)</w:t>
      </w:r>
      <w:r>
        <w:rPr>
          <w:snapToGrid w:val="0"/>
        </w:rPr>
        <w:tab/>
        <w:t>to every detainee who is illiterate; and</w:t>
      </w:r>
    </w:p>
    <w:p w:rsidR="00537D81" w:rsidRDefault="00532C1F">
      <w:pPr>
        <w:pStyle w:val="Indenta"/>
        <w:rPr>
          <w:snapToGrid w:val="0"/>
        </w:rPr>
      </w:pPr>
      <w:r>
        <w:rPr>
          <w:snapToGrid w:val="0"/>
        </w:rPr>
        <w:tab/>
        <w:t>(b)</w:t>
      </w:r>
      <w:r>
        <w:rPr>
          <w:snapToGrid w:val="0"/>
        </w:rPr>
        <w:tab/>
        <w:t>in a language that the detainee understands, to every detainee who does not understand English.</w:t>
      </w:r>
    </w:p>
    <w:p w:rsidR="00537D81" w:rsidRDefault="00532C1F">
      <w:pPr>
        <w:pStyle w:val="Subsection"/>
        <w:rPr>
          <w:snapToGrid w:val="0"/>
        </w:rPr>
      </w:pPr>
      <w:r>
        <w:rPr>
          <w:snapToGrid w:val="0"/>
        </w:rPr>
        <w:tab/>
        <w:t>(5)</w:t>
      </w:r>
      <w:r>
        <w:rPr>
          <w:snapToGrid w:val="0"/>
        </w:rPr>
        <w:tab/>
        <w:t>If there is any inconsistency between a rule made under this section and a regulation, the rule has effect, to the extent of the inconsistency, subject to the regulation.</w:t>
      </w:r>
    </w:p>
    <w:p w:rsidR="00537D81" w:rsidRDefault="00532C1F">
      <w:pPr>
        <w:pStyle w:val="Footnotesection"/>
      </w:pPr>
      <w:r>
        <w:tab/>
        <w:t xml:space="preserve">[Section 181 amended: No. 58 of 2004 s. 40.] </w:t>
      </w:r>
    </w:p>
    <w:p w:rsidR="00537D81" w:rsidRDefault="00532C1F">
      <w:pPr>
        <w:pStyle w:val="Heading2"/>
      </w:pPr>
      <w:bookmarkStart w:id="341" w:name="_Toc75505827"/>
      <w:bookmarkStart w:id="342" w:name="_Toc75508716"/>
      <w:bookmarkStart w:id="343" w:name="_Toc75775335"/>
      <w:r>
        <w:rPr>
          <w:rStyle w:val="CharPartNo"/>
        </w:rPr>
        <w:lastRenderedPageBreak/>
        <w:t>Part 10</w:t>
      </w:r>
      <w:r>
        <w:rPr>
          <w:rStyle w:val="CharDivNo"/>
        </w:rPr>
        <w:t> </w:t>
      </w:r>
      <w:r>
        <w:t>—</w:t>
      </w:r>
      <w:r>
        <w:rPr>
          <w:rStyle w:val="CharDivText"/>
        </w:rPr>
        <w:t> </w:t>
      </w:r>
      <w:r>
        <w:rPr>
          <w:rStyle w:val="CharPartText"/>
        </w:rPr>
        <w:t>Miscellaneous</w:t>
      </w:r>
      <w:bookmarkEnd w:id="341"/>
      <w:bookmarkEnd w:id="342"/>
      <w:bookmarkEnd w:id="343"/>
      <w:r>
        <w:rPr>
          <w:rStyle w:val="CharPartText"/>
        </w:rPr>
        <w:t xml:space="preserve"> </w:t>
      </w:r>
    </w:p>
    <w:p w:rsidR="00537D81" w:rsidRDefault="00532C1F">
      <w:pPr>
        <w:pStyle w:val="Heading5"/>
        <w:rPr>
          <w:snapToGrid w:val="0"/>
        </w:rPr>
      </w:pPr>
      <w:bookmarkStart w:id="344" w:name="_Toc75775336"/>
      <w:r>
        <w:rPr>
          <w:rStyle w:val="CharSectno"/>
        </w:rPr>
        <w:t>182</w:t>
      </w:r>
      <w:r>
        <w:rPr>
          <w:snapToGrid w:val="0"/>
        </w:rPr>
        <w:t>.</w:t>
      </w:r>
      <w:r>
        <w:rPr>
          <w:snapToGrid w:val="0"/>
        </w:rPr>
        <w:tab/>
        <w:t>Protection from legal liability</w:t>
      </w:r>
      <w:bookmarkEnd w:id="344"/>
      <w:r>
        <w:rPr>
          <w:snapToGrid w:val="0"/>
        </w:rPr>
        <w:t xml:space="preserve"> </w:t>
      </w:r>
    </w:p>
    <w:p w:rsidR="00537D81" w:rsidRDefault="00532C1F">
      <w:pPr>
        <w:pStyle w:val="Subsection"/>
        <w:rPr>
          <w:snapToGrid w:val="0"/>
        </w:rPr>
      </w:pPr>
      <w:r>
        <w:rPr>
          <w:snapToGrid w:val="0"/>
        </w:rPr>
        <w:tab/>
        <w:t>(1)</w:t>
      </w:r>
      <w:r>
        <w:rPr>
          <w:snapToGrid w:val="0"/>
        </w:rPr>
        <w:tab/>
        <w:t>In this section, a reference to the doing of anything includes a reference to the omission to do anything.</w:t>
      </w:r>
    </w:p>
    <w:p w:rsidR="00537D81" w:rsidRDefault="00532C1F">
      <w:pPr>
        <w:pStyle w:val="Subsection"/>
        <w:rPr>
          <w:snapToGrid w:val="0"/>
        </w:rPr>
      </w:pPr>
      <w:r>
        <w:rPr>
          <w:snapToGrid w:val="0"/>
        </w:rPr>
        <w:tab/>
        <w:t>(2)</w:t>
      </w:r>
      <w:r>
        <w:rPr>
          <w:snapToGrid w:val="0"/>
        </w:rPr>
        <w:tab/>
        <w:t>An action in tort does not lie against a person for anything that the person has, in good faith, done in the performance or purported performance of a function under this Act.</w:t>
      </w:r>
    </w:p>
    <w:p w:rsidR="00537D81" w:rsidRDefault="00532C1F">
      <w:pPr>
        <w:pStyle w:val="Subsection"/>
        <w:rPr>
          <w:snapToGrid w:val="0"/>
        </w:rPr>
      </w:pPr>
      <w:r>
        <w:rPr>
          <w:snapToGrid w:val="0"/>
        </w:rPr>
        <w:tab/>
        <w:t>(3)</w:t>
      </w:r>
      <w:r>
        <w:rPr>
          <w:snapToGrid w:val="0"/>
        </w:rPr>
        <w:tab/>
        <w:t>The protection given by this section applies even though the thing done in the performance or purported performance of a function under this Act may have been capable of being done whether or not this Act had been enacted.</w:t>
      </w:r>
    </w:p>
    <w:p w:rsidR="00537D81" w:rsidRDefault="00532C1F">
      <w:pPr>
        <w:pStyle w:val="Subsection"/>
        <w:rPr>
          <w:snapToGrid w:val="0"/>
        </w:rPr>
      </w:pPr>
      <w:r>
        <w:rPr>
          <w:snapToGrid w:val="0"/>
        </w:rPr>
        <w:tab/>
        <w:t>(4)</w:t>
      </w:r>
      <w:r>
        <w:rPr>
          <w:snapToGrid w:val="0"/>
        </w:rPr>
        <w:tab/>
        <w:t>This section does not relieve the Crown of any liability that it might have for the doing of anything by a person against whom this section provides that an action does not lie.</w:t>
      </w:r>
    </w:p>
    <w:p w:rsidR="00537D81" w:rsidRDefault="00532C1F">
      <w:pPr>
        <w:pStyle w:val="Subsection"/>
        <w:rPr>
          <w:snapToGrid w:val="0"/>
        </w:rPr>
      </w:pPr>
      <w:r>
        <w:rPr>
          <w:snapToGrid w:val="0"/>
        </w:rPr>
        <w:tab/>
        <w:t>(5)</w:t>
      </w:r>
      <w:r>
        <w:rPr>
          <w:snapToGrid w:val="0"/>
        </w:rPr>
        <w:tab/>
        <w:t>For the purposes of this section, anything that a person who has any function under this Act does in good faith and for reasonable or probable cause in promoting the effective rehabilitation of a young person is to be regarded as having been done in the performance of a function under this Act.</w:t>
      </w:r>
    </w:p>
    <w:p w:rsidR="00537D81" w:rsidRDefault="00532C1F">
      <w:pPr>
        <w:pStyle w:val="Subsection"/>
        <w:rPr>
          <w:snapToGrid w:val="0"/>
        </w:rPr>
      </w:pPr>
      <w:r>
        <w:rPr>
          <w:snapToGrid w:val="0"/>
        </w:rPr>
        <w:tab/>
        <w:t>(6)</w:t>
      </w:r>
      <w:r>
        <w:rPr>
          <w:snapToGrid w:val="0"/>
        </w:rPr>
        <w:tab/>
        <w:t>A person who on reasonable grounds and in good faith for the purposes of facilitating the enforcement of the provisions of this Act makes a report with respect to the circumstances of a person is not liable to any action for damage or any other legal proceeding in respect of that report.</w:t>
      </w:r>
    </w:p>
    <w:p w:rsidR="00537D81" w:rsidRDefault="00532C1F">
      <w:pPr>
        <w:pStyle w:val="Heading5"/>
        <w:rPr>
          <w:snapToGrid w:val="0"/>
        </w:rPr>
      </w:pPr>
      <w:bookmarkStart w:id="345" w:name="_Toc75775337"/>
      <w:r>
        <w:rPr>
          <w:rStyle w:val="CharSectno"/>
        </w:rPr>
        <w:t>183</w:t>
      </w:r>
      <w:r>
        <w:rPr>
          <w:snapToGrid w:val="0"/>
        </w:rPr>
        <w:t>.</w:t>
      </w:r>
      <w:r>
        <w:rPr>
          <w:snapToGrid w:val="0"/>
        </w:rPr>
        <w:tab/>
        <w:t>Order to be defence to actions</w:t>
      </w:r>
      <w:bookmarkEnd w:id="345"/>
      <w:r>
        <w:rPr>
          <w:snapToGrid w:val="0"/>
        </w:rPr>
        <w:t xml:space="preserve"> </w:t>
      </w:r>
    </w:p>
    <w:p w:rsidR="00537D81" w:rsidRDefault="00532C1F">
      <w:pPr>
        <w:pStyle w:val="Subsection"/>
        <w:rPr>
          <w:snapToGrid w:val="0"/>
        </w:rPr>
      </w:pPr>
      <w:r>
        <w:rPr>
          <w:snapToGrid w:val="0"/>
        </w:rPr>
        <w:tab/>
      </w:r>
      <w:r>
        <w:rPr>
          <w:snapToGrid w:val="0"/>
        </w:rPr>
        <w:tab/>
        <w:t>In an action for anything done in obedience to an order it is sufficient for the defendant to justify under the order only, without setting forth the previous proceedings, and the production of the order or a duplicate or certified copy of it is sufficient evidence that the order was made.</w:t>
      </w:r>
    </w:p>
    <w:p w:rsidR="00537D81" w:rsidRDefault="00532C1F">
      <w:pPr>
        <w:pStyle w:val="Heading5"/>
        <w:rPr>
          <w:snapToGrid w:val="0"/>
        </w:rPr>
      </w:pPr>
      <w:bookmarkStart w:id="346" w:name="_Toc75775338"/>
      <w:r>
        <w:rPr>
          <w:rStyle w:val="CharSectno"/>
        </w:rPr>
        <w:lastRenderedPageBreak/>
        <w:t>184</w:t>
      </w:r>
      <w:r>
        <w:rPr>
          <w:snapToGrid w:val="0"/>
        </w:rPr>
        <w:t>.</w:t>
      </w:r>
      <w:r>
        <w:rPr>
          <w:snapToGrid w:val="0"/>
        </w:rPr>
        <w:tab/>
        <w:t>CEO may give consent in relation to detainee</w:t>
      </w:r>
      <w:bookmarkEnd w:id="346"/>
      <w:r>
        <w:rPr>
          <w:snapToGrid w:val="0"/>
        </w:rPr>
        <w:t xml:space="preserve"> </w:t>
      </w:r>
    </w:p>
    <w:p w:rsidR="00537D81" w:rsidRDefault="00532C1F">
      <w:pPr>
        <w:pStyle w:val="Subsection"/>
        <w:rPr>
          <w:snapToGrid w:val="0"/>
        </w:rPr>
      </w:pPr>
      <w:r>
        <w:rPr>
          <w:snapToGrid w:val="0"/>
        </w:rPr>
        <w:tab/>
        <w:t>(1)</w:t>
      </w:r>
      <w:r>
        <w:rPr>
          <w:snapToGrid w:val="0"/>
        </w:rPr>
        <w:tab/>
        <w:t>In any case where the consent of a responsible adult is required or is customarily sought, the chief executive officer may, in writing signed by the chief executive officer, give that consent in relation to any detainee.</w:t>
      </w:r>
    </w:p>
    <w:p w:rsidR="00537D81" w:rsidRDefault="00532C1F">
      <w:pPr>
        <w:pStyle w:val="Subsection"/>
        <w:rPr>
          <w:snapToGrid w:val="0"/>
        </w:rPr>
      </w:pPr>
      <w:r>
        <w:rPr>
          <w:snapToGrid w:val="0"/>
        </w:rPr>
        <w:tab/>
        <w:t>(2)</w:t>
      </w:r>
      <w:r>
        <w:rPr>
          <w:snapToGrid w:val="0"/>
        </w:rPr>
        <w:tab/>
        <w:t>Without limiting the generality of the power conferred by subsection (1), the chief executive officer may sign consents to surgical operations or anaesthesia.</w:t>
      </w:r>
    </w:p>
    <w:p w:rsidR="00537D81" w:rsidRDefault="00532C1F">
      <w:pPr>
        <w:pStyle w:val="Heading5"/>
        <w:rPr>
          <w:snapToGrid w:val="0"/>
        </w:rPr>
      </w:pPr>
      <w:bookmarkStart w:id="347" w:name="_Toc75775339"/>
      <w:r>
        <w:rPr>
          <w:rStyle w:val="CharSectno"/>
        </w:rPr>
        <w:t>185</w:t>
      </w:r>
      <w:r>
        <w:rPr>
          <w:snapToGrid w:val="0"/>
        </w:rPr>
        <w:t>.</w:t>
      </w:r>
      <w:r>
        <w:rPr>
          <w:snapToGrid w:val="0"/>
        </w:rPr>
        <w:tab/>
        <w:t>Minister may make certain payments</w:t>
      </w:r>
      <w:bookmarkEnd w:id="347"/>
      <w:r>
        <w:rPr>
          <w:snapToGrid w:val="0"/>
        </w:rPr>
        <w:t xml:space="preserve"> </w:t>
      </w:r>
    </w:p>
    <w:p w:rsidR="00537D81" w:rsidRDefault="00532C1F">
      <w:pPr>
        <w:pStyle w:val="Subsection"/>
        <w:rPr>
          <w:snapToGrid w:val="0"/>
        </w:rPr>
      </w:pPr>
      <w:r>
        <w:rPr>
          <w:snapToGrid w:val="0"/>
        </w:rPr>
        <w:tab/>
      </w:r>
      <w:r>
        <w:rPr>
          <w:snapToGrid w:val="0"/>
        </w:rPr>
        <w:tab/>
        <w:t>The Minister may make payments towards the cost of administering any order that has been made under this Act in dealing with an offence committed by a young person.</w:t>
      </w:r>
    </w:p>
    <w:p w:rsidR="00537D81" w:rsidRDefault="00532C1F">
      <w:pPr>
        <w:pStyle w:val="Heading5"/>
        <w:rPr>
          <w:snapToGrid w:val="0"/>
        </w:rPr>
      </w:pPr>
      <w:bookmarkStart w:id="348" w:name="_Toc75775340"/>
      <w:r>
        <w:rPr>
          <w:rStyle w:val="CharSectno"/>
        </w:rPr>
        <w:t>186</w:t>
      </w:r>
      <w:r>
        <w:rPr>
          <w:snapToGrid w:val="0"/>
        </w:rPr>
        <w:t>.</w:t>
      </w:r>
      <w:r>
        <w:rPr>
          <w:snapToGrid w:val="0"/>
        </w:rPr>
        <w:tab/>
        <w:t>Officer of Department may conduct cases</w:t>
      </w:r>
      <w:bookmarkEnd w:id="348"/>
      <w:r>
        <w:rPr>
          <w:snapToGrid w:val="0"/>
        </w:rPr>
        <w:t xml:space="preserve"> </w:t>
      </w:r>
    </w:p>
    <w:p w:rsidR="00537D81" w:rsidRDefault="00532C1F">
      <w:pPr>
        <w:pStyle w:val="Subsection"/>
        <w:rPr>
          <w:snapToGrid w:val="0"/>
        </w:rPr>
      </w:pPr>
      <w:r>
        <w:rPr>
          <w:snapToGrid w:val="0"/>
        </w:rPr>
        <w:tab/>
        <w:t>(1)</w:t>
      </w:r>
      <w:r>
        <w:rPr>
          <w:snapToGrid w:val="0"/>
        </w:rPr>
        <w:tab/>
        <w:t xml:space="preserve">All cases under this Act heard on </w:t>
      </w:r>
      <w:r>
        <w:t>a prosecution notice</w:t>
      </w:r>
      <w:r>
        <w:rPr>
          <w:snapToGrid w:val="0"/>
        </w:rPr>
        <w:t xml:space="preserve"> or on a notice to attend court or an application by or on behalf of the chief executive officer or any other officer of the Department may be conducted by any person appointed by the Minister in that behalf.</w:t>
      </w:r>
    </w:p>
    <w:p w:rsidR="00537D81" w:rsidRDefault="00532C1F">
      <w:pPr>
        <w:pStyle w:val="Subsection"/>
        <w:rPr>
          <w:snapToGrid w:val="0"/>
        </w:rPr>
      </w:pPr>
      <w:r>
        <w:rPr>
          <w:snapToGrid w:val="0"/>
        </w:rPr>
        <w:tab/>
        <w:t>(2)</w:t>
      </w:r>
      <w:r>
        <w:rPr>
          <w:snapToGrid w:val="0"/>
        </w:rPr>
        <w:tab/>
        <w:t xml:space="preserve">The production of an appointment, in writing, signed by the Minister, is sufficient evidence that the person therein named was authorised to </w:t>
      </w:r>
      <w:r>
        <w:t>commence the prosecution</w:t>
      </w:r>
      <w:r>
        <w:rPr>
          <w:snapToGrid w:val="0"/>
        </w:rPr>
        <w:t>, issue the notice, or make the application, as the case requires and has been duly appointed to conduct the case.</w:t>
      </w:r>
    </w:p>
    <w:p w:rsidR="00537D81" w:rsidRDefault="00532C1F">
      <w:pPr>
        <w:pStyle w:val="Footnotesection"/>
      </w:pPr>
      <w:r>
        <w:tab/>
        <w:t>[Section 186 amended: No. 84 of 2004 s. 80.]</w:t>
      </w:r>
    </w:p>
    <w:p w:rsidR="00537D81" w:rsidRDefault="00532C1F">
      <w:pPr>
        <w:pStyle w:val="Heading5"/>
        <w:rPr>
          <w:snapToGrid w:val="0"/>
        </w:rPr>
      </w:pPr>
      <w:bookmarkStart w:id="349" w:name="_Toc75775341"/>
      <w:r>
        <w:rPr>
          <w:rStyle w:val="CharSectno"/>
        </w:rPr>
        <w:t>187</w:t>
      </w:r>
      <w:r>
        <w:rPr>
          <w:snapToGrid w:val="0"/>
        </w:rPr>
        <w:t>.</w:t>
      </w:r>
      <w:r>
        <w:rPr>
          <w:snapToGrid w:val="0"/>
        </w:rPr>
        <w:tab/>
        <w:t>Certificate of superintendent to be evidence</w:t>
      </w:r>
      <w:bookmarkEnd w:id="349"/>
      <w:r>
        <w:rPr>
          <w:snapToGrid w:val="0"/>
        </w:rPr>
        <w:t xml:space="preserve"> </w:t>
      </w:r>
    </w:p>
    <w:p w:rsidR="00537D81" w:rsidRDefault="00532C1F">
      <w:pPr>
        <w:pStyle w:val="Subsection"/>
        <w:rPr>
          <w:snapToGrid w:val="0"/>
        </w:rPr>
      </w:pPr>
      <w:r>
        <w:rPr>
          <w:snapToGrid w:val="0"/>
        </w:rPr>
        <w:tab/>
      </w:r>
      <w:r>
        <w:rPr>
          <w:snapToGrid w:val="0"/>
        </w:rPr>
        <w:tab/>
        <w:t>A certificate endorsed upon or annexed to an order for the detention of a person and signed by the superintendent of a detention centre stating that the person named in the order was received at the detention centre and, at the time the certificate was signed — </w:t>
      </w:r>
    </w:p>
    <w:p w:rsidR="00537D81" w:rsidRDefault="00532C1F">
      <w:pPr>
        <w:pStyle w:val="Indenta"/>
        <w:rPr>
          <w:snapToGrid w:val="0"/>
        </w:rPr>
      </w:pPr>
      <w:r>
        <w:rPr>
          <w:snapToGrid w:val="0"/>
        </w:rPr>
        <w:tab/>
        <w:t>(a)</w:t>
      </w:r>
      <w:r>
        <w:rPr>
          <w:snapToGrid w:val="0"/>
        </w:rPr>
        <w:tab/>
        <w:t>was detained in the detention centre; or</w:t>
      </w:r>
    </w:p>
    <w:p w:rsidR="00537D81" w:rsidRDefault="00532C1F">
      <w:pPr>
        <w:pStyle w:val="Indenta"/>
        <w:keepNext/>
        <w:rPr>
          <w:snapToGrid w:val="0"/>
        </w:rPr>
      </w:pPr>
      <w:r>
        <w:rPr>
          <w:snapToGrid w:val="0"/>
        </w:rPr>
        <w:lastRenderedPageBreak/>
        <w:tab/>
        <w:t>(b)</w:t>
      </w:r>
      <w:r>
        <w:rPr>
          <w:snapToGrid w:val="0"/>
        </w:rPr>
        <w:tab/>
        <w:t>had been otherwise dealt with under this Act,</w:t>
      </w:r>
    </w:p>
    <w:p w:rsidR="00537D81" w:rsidRDefault="00532C1F">
      <w:pPr>
        <w:pStyle w:val="Subsection"/>
        <w:spacing w:before="120"/>
        <w:rPr>
          <w:snapToGrid w:val="0"/>
        </w:rPr>
      </w:pPr>
      <w:r>
        <w:rPr>
          <w:snapToGrid w:val="0"/>
        </w:rPr>
        <w:tab/>
      </w:r>
      <w:r>
        <w:rPr>
          <w:snapToGrid w:val="0"/>
        </w:rPr>
        <w:tab/>
        <w:t>is, in any proceedings, sufficient proof, in the absence of evidence to the contrary, of the facts stated in the certificate and of the identity of the person who was detained or had been otherwise dealt with.</w:t>
      </w:r>
    </w:p>
    <w:p w:rsidR="00537D81" w:rsidRDefault="00532C1F">
      <w:pPr>
        <w:pStyle w:val="Heading5"/>
        <w:rPr>
          <w:snapToGrid w:val="0"/>
        </w:rPr>
      </w:pPr>
      <w:bookmarkStart w:id="350" w:name="_Toc75775342"/>
      <w:r>
        <w:rPr>
          <w:rStyle w:val="CharSectno"/>
        </w:rPr>
        <w:t>188</w:t>
      </w:r>
      <w:r>
        <w:rPr>
          <w:snapToGrid w:val="0"/>
        </w:rPr>
        <w:t>.</w:t>
      </w:r>
      <w:r>
        <w:rPr>
          <w:snapToGrid w:val="0"/>
        </w:rPr>
        <w:tab/>
        <w:t>Person having charge of detainee has legal custody</w:t>
      </w:r>
      <w:bookmarkEnd w:id="350"/>
      <w:r>
        <w:rPr>
          <w:snapToGrid w:val="0"/>
        </w:rPr>
        <w:t xml:space="preserve"> </w:t>
      </w:r>
    </w:p>
    <w:p w:rsidR="00537D81" w:rsidRDefault="00532C1F">
      <w:pPr>
        <w:pStyle w:val="Subsection"/>
        <w:rPr>
          <w:snapToGrid w:val="0"/>
        </w:rPr>
      </w:pPr>
      <w:r>
        <w:rPr>
          <w:snapToGrid w:val="0"/>
        </w:rPr>
        <w:tab/>
        <w:t>(1)</w:t>
      </w:r>
      <w:r>
        <w:rPr>
          <w:snapToGrid w:val="0"/>
        </w:rPr>
        <w:tab/>
        <w:t xml:space="preserve">In this section, </w:t>
      </w:r>
      <w:r>
        <w:rPr>
          <w:rStyle w:val="CharDefText"/>
        </w:rPr>
        <w:t>detainee</w:t>
      </w:r>
      <w:r>
        <w:rPr>
          <w:snapToGrid w:val="0"/>
        </w:rPr>
        <w:t xml:space="preserve"> means a person detained, in a detention centre or otherwise, under this Act or section 666 of </w:t>
      </w:r>
      <w:r>
        <w:rPr>
          <w:i/>
          <w:snapToGrid w:val="0"/>
        </w:rPr>
        <w:t xml:space="preserve">The Criminal </w:t>
      </w:r>
      <w:r>
        <w:rPr>
          <w:i/>
        </w:rPr>
        <w:t>Code</w:t>
      </w:r>
      <w:r>
        <w:rPr>
          <w:vertAlign w:val="superscript"/>
        </w:rPr>
        <w:t> 3</w:t>
      </w:r>
      <w:r>
        <w:rPr>
          <w:snapToGrid w:val="0"/>
        </w:rPr>
        <w:t>, whether on remand or otherwise.</w:t>
      </w:r>
    </w:p>
    <w:p w:rsidR="00537D81" w:rsidRDefault="00532C1F">
      <w:pPr>
        <w:pStyle w:val="Subsection"/>
        <w:rPr>
          <w:snapToGrid w:val="0"/>
        </w:rPr>
      </w:pPr>
      <w:r>
        <w:rPr>
          <w:snapToGrid w:val="0"/>
        </w:rPr>
        <w:tab/>
        <w:t>(2)</w:t>
      </w:r>
      <w:r>
        <w:rPr>
          <w:snapToGrid w:val="0"/>
        </w:rPr>
        <w:tab/>
        <w:t>If a person has charge for the time being of a detainee as authorised by this Act, by a court, or by an officer of the Department</w:t>
      </w:r>
      <w:r>
        <w:t xml:space="preserve"> or if a person who is authorised to exercise a power set out in clause 2 of Schedule 2 to the </w:t>
      </w:r>
      <w:r>
        <w:rPr>
          <w:i/>
        </w:rPr>
        <w:t>Court Security and Custodial Services Act 1999</w:t>
      </w:r>
      <w:r>
        <w:t xml:space="preserve"> has charge for the time being of a detainee</w:t>
      </w:r>
      <w:r>
        <w:rPr>
          <w:snapToGrid w:val="0"/>
        </w:rPr>
        <w:t> — </w:t>
      </w:r>
    </w:p>
    <w:p w:rsidR="00537D81" w:rsidRDefault="00532C1F">
      <w:pPr>
        <w:pStyle w:val="Indenta"/>
        <w:rPr>
          <w:snapToGrid w:val="0"/>
        </w:rPr>
      </w:pPr>
      <w:r>
        <w:rPr>
          <w:snapToGrid w:val="0"/>
        </w:rPr>
        <w:tab/>
        <w:t>(a)</w:t>
      </w:r>
      <w:r>
        <w:rPr>
          <w:snapToGrid w:val="0"/>
        </w:rPr>
        <w:tab/>
        <w:t>the person has, while engaged in any duty to which this Act relates, all such powers, authorities, protection, and privileges for the purpose of the execution of the duty as a police officer has by common law or statute; and</w:t>
      </w:r>
    </w:p>
    <w:p w:rsidR="00537D81" w:rsidRDefault="00532C1F">
      <w:pPr>
        <w:pStyle w:val="Indenta"/>
        <w:rPr>
          <w:snapToGrid w:val="0"/>
        </w:rPr>
      </w:pPr>
      <w:r>
        <w:rPr>
          <w:snapToGrid w:val="0"/>
        </w:rPr>
        <w:tab/>
        <w:t>(b)</w:t>
      </w:r>
      <w:r>
        <w:rPr>
          <w:snapToGrid w:val="0"/>
        </w:rPr>
        <w:tab/>
        <w:t>the detainee is to be regarded as being in legal custody.</w:t>
      </w:r>
    </w:p>
    <w:p w:rsidR="00537D81" w:rsidRDefault="00532C1F">
      <w:pPr>
        <w:pStyle w:val="Subsection"/>
        <w:rPr>
          <w:snapToGrid w:val="0"/>
        </w:rPr>
      </w:pPr>
      <w:r>
        <w:rPr>
          <w:snapToGrid w:val="0"/>
        </w:rPr>
        <w:tab/>
        <w:t>(3)</w:t>
      </w:r>
      <w:r>
        <w:rPr>
          <w:snapToGrid w:val="0"/>
        </w:rPr>
        <w:tab/>
        <w:t>Without prejudice to the generality of subsection (2), a detainee is to be regarded as being in legal custody — </w:t>
      </w:r>
    </w:p>
    <w:p w:rsidR="00537D81" w:rsidRDefault="00532C1F">
      <w:pPr>
        <w:pStyle w:val="Indenta"/>
        <w:rPr>
          <w:snapToGrid w:val="0"/>
        </w:rPr>
      </w:pPr>
      <w:r>
        <w:rPr>
          <w:snapToGrid w:val="0"/>
        </w:rPr>
        <w:tab/>
        <w:t>(a)</w:t>
      </w:r>
      <w:r>
        <w:rPr>
          <w:snapToGrid w:val="0"/>
        </w:rPr>
        <w:tab/>
        <w:t>whilst attending, or travelling to or from a court; or</w:t>
      </w:r>
    </w:p>
    <w:p w:rsidR="00537D81" w:rsidRDefault="00532C1F">
      <w:pPr>
        <w:pStyle w:val="Indenta"/>
        <w:rPr>
          <w:snapToGrid w:val="0"/>
        </w:rPr>
      </w:pPr>
      <w:r>
        <w:rPr>
          <w:snapToGrid w:val="0"/>
        </w:rPr>
        <w:tab/>
        <w:t>(b)</w:t>
      </w:r>
      <w:r>
        <w:rPr>
          <w:snapToGrid w:val="0"/>
        </w:rPr>
        <w:tab/>
        <w:t>whilst attending or travelling, to or from a medical or dental practitioner or a hospital; or</w:t>
      </w:r>
    </w:p>
    <w:p w:rsidR="00537D81" w:rsidRDefault="00532C1F">
      <w:pPr>
        <w:pStyle w:val="Indenta"/>
        <w:rPr>
          <w:snapToGrid w:val="0"/>
        </w:rPr>
      </w:pPr>
      <w:r>
        <w:rPr>
          <w:snapToGrid w:val="0"/>
        </w:rPr>
        <w:tab/>
        <w:t>(c)</w:t>
      </w:r>
      <w:r>
        <w:rPr>
          <w:snapToGrid w:val="0"/>
        </w:rPr>
        <w:tab/>
        <w:t>in the case of a detainee sentenced to be detained in a detention centre, whilst participating outside the detention centre in a programme approved by the Minister for detainees; or</w:t>
      </w:r>
    </w:p>
    <w:p w:rsidR="00537D81" w:rsidRDefault="00532C1F">
      <w:pPr>
        <w:pStyle w:val="Indenta"/>
        <w:rPr>
          <w:snapToGrid w:val="0"/>
        </w:rPr>
      </w:pPr>
      <w:r>
        <w:rPr>
          <w:snapToGrid w:val="0"/>
        </w:rPr>
        <w:tab/>
        <w:t>(d)</w:t>
      </w:r>
      <w:r>
        <w:rPr>
          <w:snapToGrid w:val="0"/>
        </w:rPr>
        <w:tab/>
        <w:t>whilst attending, or travelling directly to or from, any activity organised or supervised by officers of the Department employed at a detention centre at which the detainee is detained; or</w:t>
      </w:r>
    </w:p>
    <w:p w:rsidR="00537D81" w:rsidRDefault="00532C1F">
      <w:pPr>
        <w:pStyle w:val="Indenta"/>
        <w:rPr>
          <w:snapToGrid w:val="0"/>
        </w:rPr>
      </w:pPr>
      <w:r>
        <w:rPr>
          <w:snapToGrid w:val="0"/>
        </w:rPr>
        <w:lastRenderedPageBreak/>
        <w:tab/>
        <w:t>(e)</w:t>
      </w:r>
      <w:r>
        <w:rPr>
          <w:snapToGrid w:val="0"/>
        </w:rPr>
        <w:tab/>
        <w:t>whilst absent from a detention centre pursuant to a written authorisation of the chief executive officer given in accordance with subsection (4).</w:t>
      </w:r>
    </w:p>
    <w:p w:rsidR="00537D81" w:rsidRDefault="00532C1F">
      <w:pPr>
        <w:pStyle w:val="Subsection"/>
        <w:rPr>
          <w:snapToGrid w:val="0"/>
        </w:rPr>
      </w:pPr>
      <w:r>
        <w:rPr>
          <w:snapToGrid w:val="0"/>
        </w:rPr>
        <w:tab/>
        <w:t>(4)</w:t>
      </w:r>
      <w:r>
        <w:rPr>
          <w:snapToGrid w:val="0"/>
        </w:rPr>
        <w:tab/>
        <w:t>The chief executive officer may, in writing, authorise a detainee to be absent from a detention centre for a period not exceeding 72 hours, and the written authorisation is to specify the time, the period, and the purpose, of the authorised absence.</w:t>
      </w:r>
    </w:p>
    <w:p w:rsidR="00537D81" w:rsidRDefault="00532C1F">
      <w:pPr>
        <w:pStyle w:val="Footnotesection"/>
      </w:pPr>
      <w:r>
        <w:tab/>
        <w:t>[Section 188 amended: No. 47 of 1999 s. 46.]</w:t>
      </w:r>
    </w:p>
    <w:p w:rsidR="00537D81" w:rsidRDefault="00532C1F">
      <w:pPr>
        <w:pStyle w:val="Heading5"/>
        <w:rPr>
          <w:snapToGrid w:val="0"/>
        </w:rPr>
      </w:pPr>
      <w:bookmarkStart w:id="351" w:name="_Toc75775343"/>
      <w:r>
        <w:rPr>
          <w:rStyle w:val="CharSectno"/>
        </w:rPr>
        <w:t>189</w:t>
      </w:r>
      <w:r>
        <w:rPr>
          <w:snapToGrid w:val="0"/>
        </w:rPr>
        <w:t>.</w:t>
      </w:r>
      <w:r>
        <w:rPr>
          <w:snapToGrid w:val="0"/>
        </w:rPr>
        <w:tab/>
        <w:t>Certain offenders to be regarded as not convicted</w:t>
      </w:r>
      <w:bookmarkEnd w:id="351"/>
      <w:r>
        <w:rPr>
          <w:snapToGrid w:val="0"/>
        </w:rPr>
        <w:t xml:space="preserve"> </w:t>
      </w:r>
    </w:p>
    <w:p w:rsidR="00537D81" w:rsidRDefault="00532C1F">
      <w:pPr>
        <w:pStyle w:val="Subsection"/>
      </w:pPr>
      <w:r>
        <w:tab/>
        <w:t>(1)</w:t>
      </w:r>
      <w:r>
        <w:tab/>
        <w:t>This section does not apply to, or in relation to, a person convicted of murder, attempt to murder or manslaughter.</w:t>
      </w:r>
    </w:p>
    <w:p w:rsidR="00537D81" w:rsidRDefault="00532C1F">
      <w:pPr>
        <w:pStyle w:val="Subsection"/>
        <w:keepNext/>
        <w:rPr>
          <w:snapToGrid w:val="0"/>
        </w:rPr>
      </w:pPr>
      <w:r>
        <w:rPr>
          <w:snapToGrid w:val="0"/>
        </w:rPr>
        <w:tab/>
        <w:t>(2)</w:t>
      </w:r>
      <w:r>
        <w:rPr>
          <w:snapToGrid w:val="0"/>
        </w:rPr>
        <w:tab/>
        <w:t>If a young person is convicted of an offence and a period of 2 years has expired since — </w:t>
      </w:r>
    </w:p>
    <w:p w:rsidR="00537D81" w:rsidRDefault="00532C1F">
      <w:pPr>
        <w:pStyle w:val="Indenta"/>
        <w:rPr>
          <w:snapToGrid w:val="0"/>
        </w:rPr>
      </w:pPr>
      <w:r>
        <w:rPr>
          <w:snapToGrid w:val="0"/>
        </w:rPr>
        <w:tab/>
        <w:t>(a)</w:t>
      </w:r>
      <w:r>
        <w:rPr>
          <w:snapToGrid w:val="0"/>
        </w:rPr>
        <w:tab/>
        <w:t>the discharge of any sentence imposed as a result of the conviction, or every sentence if more than one sentence was imposed; or</w:t>
      </w:r>
    </w:p>
    <w:p w:rsidR="00537D81" w:rsidRDefault="00532C1F">
      <w:pPr>
        <w:pStyle w:val="Indenta"/>
        <w:rPr>
          <w:snapToGrid w:val="0"/>
        </w:rPr>
      </w:pPr>
      <w:r>
        <w:rPr>
          <w:snapToGrid w:val="0"/>
        </w:rPr>
        <w:tab/>
        <w:t>(b)</w:t>
      </w:r>
      <w:r>
        <w:rPr>
          <w:snapToGrid w:val="0"/>
        </w:rPr>
        <w:tab/>
        <w:t>the date of conviction, if no sentence that required to be discharged was imposed as a result of the conviction,</w:t>
      </w:r>
    </w:p>
    <w:p w:rsidR="00537D81" w:rsidRDefault="00532C1F">
      <w:pPr>
        <w:pStyle w:val="Subsection"/>
        <w:rPr>
          <w:snapToGrid w:val="0"/>
        </w:rPr>
      </w:pPr>
      <w:r>
        <w:rPr>
          <w:snapToGrid w:val="0"/>
        </w:rPr>
        <w:tab/>
      </w:r>
      <w:r>
        <w:rPr>
          <w:snapToGrid w:val="0"/>
        </w:rPr>
        <w:tab/>
        <w:t>the conviction is not to be regarded as a conviction for any purpose, except as provided in this section.</w:t>
      </w:r>
    </w:p>
    <w:p w:rsidR="00537D81" w:rsidRDefault="00532C1F">
      <w:pPr>
        <w:pStyle w:val="Subsection"/>
        <w:rPr>
          <w:snapToGrid w:val="0"/>
        </w:rPr>
      </w:pPr>
      <w:r>
        <w:rPr>
          <w:snapToGrid w:val="0"/>
        </w:rPr>
        <w:tab/>
        <w:t>(3)</w:t>
      </w:r>
      <w:r>
        <w:rPr>
          <w:snapToGrid w:val="0"/>
        </w:rPr>
        <w:tab/>
        <w:t>On the application of the person concerned the court, if it thinks that special circumstances exist, may declare that subsection (2) applies in relation to a conviction of a young person even though the period of 2 years mentioned in that subsection has not expired.</w:t>
      </w:r>
    </w:p>
    <w:p w:rsidR="00537D81" w:rsidRDefault="00532C1F">
      <w:pPr>
        <w:pStyle w:val="Subsection"/>
        <w:rPr>
          <w:snapToGrid w:val="0"/>
        </w:rPr>
      </w:pPr>
      <w:r>
        <w:rPr>
          <w:snapToGrid w:val="0"/>
        </w:rPr>
        <w:tab/>
        <w:t>(4)</w:t>
      </w:r>
      <w:r>
        <w:rPr>
          <w:snapToGrid w:val="0"/>
        </w:rPr>
        <w:tab/>
        <w:t>In subsection (2), the reference to a sentence imposed as a result of a conviction includes a reference to an order made as a result of the conviction, and when the order has been fully complied with the sentence is to be regarded as having been discharged.</w:t>
      </w:r>
    </w:p>
    <w:p w:rsidR="00537D81" w:rsidRDefault="00532C1F">
      <w:pPr>
        <w:pStyle w:val="Subsection"/>
        <w:keepLines/>
        <w:rPr>
          <w:snapToGrid w:val="0"/>
        </w:rPr>
      </w:pPr>
      <w:r>
        <w:rPr>
          <w:snapToGrid w:val="0"/>
        </w:rPr>
        <w:lastRenderedPageBreak/>
        <w:tab/>
        <w:t>(5)</w:t>
      </w:r>
      <w:r>
        <w:rPr>
          <w:snapToGrid w:val="0"/>
        </w:rPr>
        <w:tab/>
        <w:t>If a young person is convicted of an offence and a youth community based order is made as a result of the conviction, unless the person has been subsequently dealt with for that offence the conviction is not to be regarded as a conviction for any purpose, except as provided in this section.</w:t>
      </w:r>
    </w:p>
    <w:p w:rsidR="00537D81" w:rsidRDefault="00532C1F">
      <w:pPr>
        <w:pStyle w:val="Subsection"/>
        <w:rPr>
          <w:snapToGrid w:val="0"/>
        </w:rPr>
      </w:pPr>
      <w:r>
        <w:rPr>
          <w:snapToGrid w:val="0"/>
        </w:rPr>
        <w:tab/>
        <w:t>(6)</w:t>
      </w:r>
      <w:r>
        <w:rPr>
          <w:snapToGrid w:val="0"/>
        </w:rPr>
        <w:tab/>
        <w:t xml:space="preserve">The reference in subsection (5) to a youth community based order includes a reference to a probation order or community service order made under the </w:t>
      </w:r>
      <w:r>
        <w:rPr>
          <w:i/>
        </w:rPr>
        <w:t>Child Welfare Act 1947</w:t>
      </w:r>
      <w:r>
        <w:rPr>
          <w:snapToGrid w:val="0"/>
          <w:vertAlign w:val="superscript"/>
        </w:rPr>
        <w:t> 4</w:t>
      </w:r>
      <w:r>
        <w:rPr>
          <w:snapToGrid w:val="0"/>
        </w:rPr>
        <w:t xml:space="preserve"> before the commencement of section 198.</w:t>
      </w:r>
    </w:p>
    <w:p w:rsidR="00537D81" w:rsidRDefault="00532C1F">
      <w:pPr>
        <w:pStyle w:val="Subsection"/>
        <w:keepNext/>
        <w:rPr>
          <w:snapToGrid w:val="0"/>
        </w:rPr>
      </w:pPr>
      <w:r>
        <w:rPr>
          <w:snapToGrid w:val="0"/>
        </w:rPr>
        <w:tab/>
        <w:t>(7)</w:t>
      </w:r>
      <w:r>
        <w:rPr>
          <w:snapToGrid w:val="0"/>
        </w:rPr>
        <w:tab/>
        <w:t>This section does not prevent — </w:t>
      </w:r>
    </w:p>
    <w:p w:rsidR="00537D81" w:rsidRDefault="00532C1F">
      <w:pPr>
        <w:pStyle w:val="Indenta"/>
        <w:rPr>
          <w:snapToGrid w:val="0"/>
        </w:rPr>
      </w:pPr>
      <w:r>
        <w:rPr>
          <w:snapToGrid w:val="0"/>
        </w:rPr>
        <w:tab/>
        <w:t>(a)</w:t>
      </w:r>
      <w:r>
        <w:rPr>
          <w:snapToGrid w:val="0"/>
        </w:rPr>
        <w:tab/>
        <w:t>a person in respect of whom a youth community based order has been made upon the person’s conviction of an offence from being subsequently dealt with for the offence as a person so convicted if a condition of the order is not observed; or</w:t>
      </w:r>
    </w:p>
    <w:p w:rsidR="00537D81" w:rsidRDefault="00532C1F">
      <w:pPr>
        <w:pStyle w:val="Indenta"/>
        <w:rPr>
          <w:snapToGrid w:val="0"/>
        </w:rPr>
      </w:pPr>
      <w:r>
        <w:rPr>
          <w:snapToGrid w:val="0"/>
        </w:rPr>
        <w:tab/>
        <w:t>(b)</w:t>
      </w:r>
      <w:r>
        <w:rPr>
          <w:snapToGrid w:val="0"/>
        </w:rPr>
        <w:tab/>
        <w:t>any subsequent proceedings that may be taken against the offender under this Act or on indictment in relation to the offence to which this section applies or for a subsequent offence; or</w:t>
      </w:r>
    </w:p>
    <w:p w:rsidR="00537D81" w:rsidRDefault="00532C1F">
      <w:pPr>
        <w:pStyle w:val="Indenta"/>
      </w:pPr>
      <w:r>
        <w:tab/>
        <w:t>(c)</w:t>
      </w:r>
      <w:r>
        <w:tab/>
        <w:t xml:space="preserve">a court having regard to a conviction for the purposes of the </w:t>
      </w:r>
      <w:r>
        <w:rPr>
          <w:i/>
          <w:szCs w:val="24"/>
        </w:rPr>
        <w:t xml:space="preserve">High Risk Serious Offenders Act 2020 </w:t>
      </w:r>
      <w:r>
        <w:t>section 7(3); or</w:t>
      </w:r>
    </w:p>
    <w:p w:rsidR="00537D81" w:rsidRDefault="00532C1F">
      <w:pPr>
        <w:pStyle w:val="Indenta"/>
      </w:pPr>
      <w:r>
        <w:tab/>
        <w:t>(d)</w:t>
      </w:r>
      <w:r>
        <w:tab/>
        <w:t>the making of a record of anything that paragraph (a), (b) or (c) allows.</w:t>
      </w:r>
    </w:p>
    <w:p w:rsidR="00537D81" w:rsidRDefault="00532C1F">
      <w:pPr>
        <w:pStyle w:val="Subsection"/>
        <w:keepNext/>
        <w:rPr>
          <w:snapToGrid w:val="0"/>
        </w:rPr>
      </w:pPr>
      <w:r>
        <w:rPr>
          <w:snapToGrid w:val="0"/>
        </w:rPr>
        <w:tab/>
        <w:t>(8)</w:t>
      </w:r>
      <w:r>
        <w:rPr>
          <w:snapToGrid w:val="0"/>
        </w:rPr>
        <w:tab/>
        <w:t>This section does not affect — </w:t>
      </w:r>
    </w:p>
    <w:p w:rsidR="00537D81" w:rsidRDefault="00532C1F">
      <w:pPr>
        <w:pStyle w:val="Indenta"/>
        <w:rPr>
          <w:snapToGrid w:val="0"/>
        </w:rPr>
      </w:pPr>
      <w:r>
        <w:rPr>
          <w:snapToGrid w:val="0"/>
        </w:rPr>
        <w:tab/>
        <w:t>(a)</w:t>
      </w:r>
      <w:r>
        <w:rPr>
          <w:snapToGrid w:val="0"/>
        </w:rPr>
        <w:tab/>
        <w:t>the right of a person to appeal against a conviction or to rely on a conviction in bar of any subsequent proceedings for the same offence; or</w:t>
      </w:r>
    </w:p>
    <w:p w:rsidR="00537D81" w:rsidRDefault="00532C1F">
      <w:pPr>
        <w:pStyle w:val="Indenta"/>
        <w:rPr>
          <w:snapToGrid w:val="0"/>
        </w:rPr>
      </w:pPr>
      <w:r>
        <w:rPr>
          <w:snapToGrid w:val="0"/>
        </w:rPr>
        <w:tab/>
        <w:t>(b)</w:t>
      </w:r>
      <w:r>
        <w:rPr>
          <w:snapToGrid w:val="0"/>
        </w:rPr>
        <w:tab/>
        <w:t>the revesting or restoration of any property in consequence of the conviction; or</w:t>
      </w:r>
    </w:p>
    <w:p w:rsidR="00537D81" w:rsidRDefault="00532C1F">
      <w:pPr>
        <w:pStyle w:val="Indenta"/>
        <w:rPr>
          <w:snapToGrid w:val="0"/>
        </w:rPr>
      </w:pPr>
      <w:r>
        <w:rPr>
          <w:snapToGrid w:val="0"/>
        </w:rPr>
        <w:tab/>
        <w:t>(c)</w:t>
      </w:r>
      <w:r>
        <w:rPr>
          <w:snapToGrid w:val="0"/>
        </w:rPr>
        <w:tab/>
        <w:t xml:space="preserve">the right of a court to disqualify a person from holding or obtaining a driver’s licence </w:t>
      </w:r>
      <w:r>
        <w:t xml:space="preserve">as that term is defined in the </w:t>
      </w:r>
      <w:r>
        <w:rPr>
          <w:i/>
          <w:iCs/>
        </w:rPr>
        <w:t>Road Traffic (Administration) Act 2008</w:t>
      </w:r>
      <w:r>
        <w:t xml:space="preserve"> section 4; or</w:t>
      </w:r>
    </w:p>
    <w:p w:rsidR="00537D81" w:rsidRDefault="00532C1F">
      <w:pPr>
        <w:pStyle w:val="Indenta"/>
        <w:rPr>
          <w:snapToGrid w:val="0"/>
        </w:rPr>
      </w:pPr>
      <w:r>
        <w:rPr>
          <w:snapToGrid w:val="0"/>
        </w:rPr>
        <w:lastRenderedPageBreak/>
        <w:tab/>
        <w:t>(d)</w:t>
      </w:r>
      <w:r>
        <w:rPr>
          <w:snapToGrid w:val="0"/>
        </w:rPr>
        <w:tab/>
        <w:t>any cancellation or disqualification that occurs by operation of any written law.</w:t>
      </w:r>
    </w:p>
    <w:p w:rsidR="00537D81" w:rsidRDefault="00532C1F">
      <w:pPr>
        <w:pStyle w:val="Subsection"/>
        <w:spacing w:before="120"/>
        <w:rPr>
          <w:snapToGrid w:val="0"/>
        </w:rPr>
      </w:pPr>
      <w:r>
        <w:rPr>
          <w:snapToGrid w:val="0"/>
        </w:rPr>
        <w:tab/>
        <w:t>(9)</w:t>
      </w:r>
      <w:r>
        <w:rPr>
          <w:snapToGrid w:val="0"/>
        </w:rPr>
        <w:tab/>
        <w:t xml:space="preserve">Part 3 of the </w:t>
      </w:r>
      <w:r>
        <w:rPr>
          <w:i/>
          <w:snapToGrid w:val="0"/>
        </w:rPr>
        <w:t>Spent Convictions Act 1988</w:t>
      </w:r>
      <w:r>
        <w:rPr>
          <w:snapToGrid w:val="0"/>
        </w:rPr>
        <w:t xml:space="preserve"> has effect in relation to a conviction that, under this section, is not to be regarded as a conviction as if it were a spent conviction under that Act.</w:t>
      </w:r>
    </w:p>
    <w:p w:rsidR="00537D81" w:rsidRDefault="00532C1F">
      <w:pPr>
        <w:pStyle w:val="Footnotesection"/>
        <w:spacing w:before="80"/>
        <w:ind w:left="890" w:hanging="890"/>
      </w:pPr>
      <w:r>
        <w:tab/>
        <w:t>[Section 189 amended: No. 29 of 2008 s. 41(3); No. 8 of 2012 s. 203; No. 17 of 2016 s. 57; No. 29 of 2020 s. 121.]</w:t>
      </w:r>
    </w:p>
    <w:p w:rsidR="00537D81" w:rsidRDefault="00532C1F">
      <w:pPr>
        <w:pStyle w:val="Heading5"/>
        <w:spacing w:before="180"/>
        <w:rPr>
          <w:snapToGrid w:val="0"/>
        </w:rPr>
      </w:pPr>
      <w:bookmarkStart w:id="352" w:name="_Toc75775344"/>
      <w:r>
        <w:rPr>
          <w:rStyle w:val="CharSectno"/>
        </w:rPr>
        <w:t>190</w:t>
      </w:r>
      <w:r>
        <w:rPr>
          <w:snapToGrid w:val="0"/>
        </w:rPr>
        <w:t>.</w:t>
      </w:r>
      <w:r>
        <w:rPr>
          <w:snapToGrid w:val="0"/>
        </w:rPr>
        <w:tab/>
        <w:t>Disclosure of certain convictions</w:t>
      </w:r>
      <w:bookmarkEnd w:id="352"/>
      <w:r>
        <w:rPr>
          <w:snapToGrid w:val="0"/>
        </w:rPr>
        <w:t xml:space="preserve"> </w:t>
      </w:r>
    </w:p>
    <w:p w:rsidR="00537D81" w:rsidRDefault="00532C1F">
      <w:pPr>
        <w:pStyle w:val="Subsection"/>
        <w:rPr>
          <w:snapToGrid w:val="0"/>
        </w:rPr>
      </w:pPr>
      <w:r>
        <w:rPr>
          <w:snapToGrid w:val="0"/>
        </w:rPr>
        <w:tab/>
        <w:t>(1)</w:t>
      </w:r>
      <w:r>
        <w:rPr>
          <w:snapToGrid w:val="0"/>
        </w:rPr>
        <w:tab/>
        <w:t>If section 189 provides that a conviction of an offence is not to be regarded as a conviction, evidence of that conviction is not admissible in any proceedings, other than proceedings under this Act or on indictment for the offence or for a subsequent offence.</w:t>
      </w:r>
    </w:p>
    <w:p w:rsidR="00537D81" w:rsidRDefault="00532C1F">
      <w:pPr>
        <w:pStyle w:val="Subsection"/>
      </w:pPr>
      <w:r>
        <w:tab/>
        <w:t>(2A)</w:t>
      </w:r>
      <w:r>
        <w:tab/>
        <w:t xml:space="preserve">This section does not prevent evidence of a conviction being received in proceedings under the </w:t>
      </w:r>
      <w:r>
        <w:rPr>
          <w:i/>
          <w:szCs w:val="24"/>
        </w:rPr>
        <w:t>High Risk Serious Offenders Act 2020</w:t>
      </w:r>
      <w:r>
        <w:t>.</w:t>
      </w:r>
    </w:p>
    <w:p w:rsidR="00537D81" w:rsidRDefault="00532C1F">
      <w:pPr>
        <w:pStyle w:val="Subsection"/>
        <w:rPr>
          <w:snapToGrid w:val="0"/>
        </w:rPr>
      </w:pPr>
      <w:r>
        <w:rPr>
          <w:snapToGrid w:val="0"/>
        </w:rPr>
        <w:tab/>
        <w:t>(2)</w:t>
      </w:r>
      <w:r>
        <w:rPr>
          <w:snapToGrid w:val="0"/>
        </w:rPr>
        <w:tab/>
        <w:t>A person, not being the person convicted, who discloses the fact of a conviction that, under section 189, is not to be regarded as a conviction commits an offence except if the disclosure is for the purposes of this Act or of any court of law.</w:t>
      </w:r>
    </w:p>
    <w:p w:rsidR="00537D81" w:rsidRDefault="00532C1F">
      <w:pPr>
        <w:pStyle w:val="Footnotesection"/>
        <w:spacing w:before="80"/>
        <w:ind w:left="890" w:hanging="890"/>
      </w:pPr>
      <w:r>
        <w:tab/>
        <w:t>[Section 190 amended: No. 17 of 2016 s. 58; No. 29 of 2020 s. 121.]</w:t>
      </w:r>
    </w:p>
    <w:p w:rsidR="00537D81" w:rsidRDefault="00532C1F">
      <w:pPr>
        <w:pStyle w:val="Heading5"/>
        <w:spacing w:before="180"/>
        <w:rPr>
          <w:snapToGrid w:val="0"/>
        </w:rPr>
      </w:pPr>
      <w:bookmarkStart w:id="353" w:name="_Toc75775345"/>
      <w:r>
        <w:rPr>
          <w:rStyle w:val="CharSectno"/>
        </w:rPr>
        <w:t>191</w:t>
      </w:r>
      <w:r>
        <w:rPr>
          <w:snapToGrid w:val="0"/>
        </w:rPr>
        <w:t>.</w:t>
      </w:r>
      <w:r>
        <w:rPr>
          <w:snapToGrid w:val="0"/>
        </w:rPr>
        <w:tab/>
        <w:t>Unlawfully communicating with detainee</w:t>
      </w:r>
      <w:bookmarkEnd w:id="353"/>
      <w:r>
        <w:rPr>
          <w:snapToGrid w:val="0"/>
        </w:rPr>
        <w:t xml:space="preserve"> </w:t>
      </w:r>
    </w:p>
    <w:p w:rsidR="00537D81" w:rsidRDefault="00532C1F">
      <w:pPr>
        <w:pStyle w:val="Subsection"/>
        <w:rPr>
          <w:snapToGrid w:val="0"/>
        </w:rPr>
      </w:pPr>
      <w:r>
        <w:rPr>
          <w:snapToGrid w:val="0"/>
        </w:rPr>
        <w:tab/>
      </w:r>
      <w:r>
        <w:rPr>
          <w:snapToGrid w:val="0"/>
        </w:rPr>
        <w:tab/>
        <w:t>A person who holds or attempts to hold any communication with a detainee when not authorised by the chief executive officer or the person in charge of the detention centre to do so commits an offence.</w:t>
      </w:r>
    </w:p>
    <w:p w:rsidR="00537D81" w:rsidRDefault="00532C1F">
      <w:pPr>
        <w:pStyle w:val="Heading5"/>
        <w:spacing w:before="180"/>
        <w:rPr>
          <w:snapToGrid w:val="0"/>
        </w:rPr>
      </w:pPr>
      <w:bookmarkStart w:id="354" w:name="_Toc75775346"/>
      <w:r>
        <w:rPr>
          <w:rStyle w:val="CharSectno"/>
        </w:rPr>
        <w:t>192</w:t>
      </w:r>
      <w:r>
        <w:rPr>
          <w:snapToGrid w:val="0"/>
        </w:rPr>
        <w:t>.</w:t>
      </w:r>
      <w:r>
        <w:rPr>
          <w:snapToGrid w:val="0"/>
        </w:rPr>
        <w:tab/>
        <w:t>Unlawfully remaining in detention centre</w:t>
      </w:r>
      <w:bookmarkEnd w:id="354"/>
      <w:r>
        <w:rPr>
          <w:snapToGrid w:val="0"/>
        </w:rPr>
        <w:t xml:space="preserve"> </w:t>
      </w:r>
    </w:p>
    <w:p w:rsidR="00537D81" w:rsidRDefault="00532C1F">
      <w:pPr>
        <w:pStyle w:val="Subsection"/>
        <w:rPr>
          <w:snapToGrid w:val="0"/>
        </w:rPr>
      </w:pPr>
      <w:r>
        <w:rPr>
          <w:snapToGrid w:val="0"/>
        </w:rPr>
        <w:tab/>
      </w:r>
      <w:r>
        <w:rPr>
          <w:snapToGrid w:val="0"/>
        </w:rPr>
        <w:tab/>
        <w:t>A person who enters a detention centre or Departmental facility and does not depart when required to do so by a person having authority to require such departure commits an offence.</w:t>
      </w:r>
    </w:p>
    <w:p w:rsidR="00537D81" w:rsidRDefault="00532C1F">
      <w:pPr>
        <w:pStyle w:val="Heading5"/>
        <w:spacing w:before="180"/>
        <w:rPr>
          <w:snapToGrid w:val="0"/>
        </w:rPr>
      </w:pPr>
      <w:bookmarkStart w:id="355" w:name="_Toc75775347"/>
      <w:r>
        <w:rPr>
          <w:rStyle w:val="CharSectno"/>
        </w:rPr>
        <w:lastRenderedPageBreak/>
        <w:t>193</w:t>
      </w:r>
      <w:r>
        <w:rPr>
          <w:snapToGrid w:val="0"/>
        </w:rPr>
        <w:t>.</w:t>
      </w:r>
      <w:r>
        <w:rPr>
          <w:snapToGrid w:val="0"/>
        </w:rPr>
        <w:tab/>
        <w:t>Escape from custody</w:t>
      </w:r>
      <w:bookmarkEnd w:id="355"/>
      <w:r>
        <w:rPr>
          <w:snapToGrid w:val="0"/>
        </w:rPr>
        <w:t xml:space="preserve"> </w:t>
      </w:r>
    </w:p>
    <w:p w:rsidR="00537D81" w:rsidRDefault="00532C1F">
      <w:pPr>
        <w:pStyle w:val="Subsection"/>
        <w:rPr>
          <w:snapToGrid w:val="0"/>
        </w:rPr>
      </w:pPr>
      <w:r>
        <w:rPr>
          <w:snapToGrid w:val="0"/>
        </w:rPr>
        <w:tab/>
        <w:t>(1)</w:t>
      </w:r>
      <w:r>
        <w:rPr>
          <w:snapToGrid w:val="0"/>
        </w:rPr>
        <w:tab/>
        <w:t>A person who has responsibility for the custody of a detainee and negligently or knowingly permits the detainee to escape from custody commits an offence.</w:t>
      </w:r>
    </w:p>
    <w:p w:rsidR="00537D81" w:rsidRDefault="00532C1F">
      <w:pPr>
        <w:pStyle w:val="Subsection"/>
        <w:rPr>
          <w:snapToGrid w:val="0"/>
        </w:rPr>
      </w:pPr>
      <w:r>
        <w:rPr>
          <w:snapToGrid w:val="0"/>
        </w:rPr>
        <w:tab/>
        <w:t>(2)</w:t>
      </w:r>
      <w:r>
        <w:rPr>
          <w:snapToGrid w:val="0"/>
        </w:rPr>
        <w:tab/>
        <w:t>A person who assists a detainee to escape from custody commits an offence.</w:t>
      </w:r>
    </w:p>
    <w:p w:rsidR="00537D81" w:rsidRDefault="00532C1F">
      <w:pPr>
        <w:pStyle w:val="Penstart"/>
        <w:rPr>
          <w:snapToGrid w:val="0"/>
        </w:rPr>
      </w:pPr>
      <w:r>
        <w:rPr>
          <w:snapToGrid w:val="0"/>
        </w:rPr>
        <w:tab/>
        <w:t>Penalty: $5 000 or imprisonment for 12 months, or both.</w:t>
      </w:r>
    </w:p>
    <w:p w:rsidR="00537D81" w:rsidRDefault="00532C1F">
      <w:pPr>
        <w:pStyle w:val="Heading5"/>
      </w:pPr>
      <w:bookmarkStart w:id="356" w:name="_Toc75775348"/>
      <w:r>
        <w:rPr>
          <w:rStyle w:val="CharSectno"/>
        </w:rPr>
        <w:t>193A</w:t>
      </w:r>
      <w:r>
        <w:t>.</w:t>
      </w:r>
      <w:r>
        <w:tab/>
        <w:t>Arrest warrant may be issued if warrant of commitment in force</w:t>
      </w:r>
      <w:bookmarkEnd w:id="356"/>
    </w:p>
    <w:p w:rsidR="00537D81" w:rsidRDefault="00532C1F">
      <w:pPr>
        <w:pStyle w:val="Subsection"/>
      </w:pPr>
      <w:r>
        <w:tab/>
        <w:t>(1)</w:t>
      </w:r>
      <w:r>
        <w:tab/>
        <w:t>If a warrant of commitment has been issued in respect of a young offender that requires the offender to be detained for a period, then at any time before the offender has served the period the chief executive officer may issue a warrant to have the offender arrested and taken to a detention centre to serve or to continue to serve the period.</w:t>
      </w:r>
    </w:p>
    <w:p w:rsidR="00537D81" w:rsidRDefault="00532C1F">
      <w:pPr>
        <w:pStyle w:val="Subsection"/>
      </w:pPr>
      <w:r>
        <w:tab/>
        <w:t>(2)</w:t>
      </w:r>
      <w:r>
        <w:tab/>
        <w:t>A warrant must not be issued under subsection (1) if the offender has been released pursuant to an order made in accordance with this Act or another written law in respect of the sentence or made in the exercise of the Royal Prerogative of Mercy.</w:t>
      </w:r>
    </w:p>
    <w:p w:rsidR="00537D81" w:rsidRDefault="00532C1F">
      <w:pPr>
        <w:pStyle w:val="Subsection"/>
      </w:pPr>
      <w:r>
        <w:tab/>
        <w:t>(3)</w:t>
      </w:r>
      <w:r>
        <w:tab/>
        <w:t>Without limiting subsection (1) or affecting subsection (2), a warrant may be issued under subsection (1) if in error a young offender is released before having served the period of detention specified in the warrant of commitment.</w:t>
      </w:r>
    </w:p>
    <w:p w:rsidR="00537D81" w:rsidRDefault="00532C1F">
      <w:pPr>
        <w:pStyle w:val="Subsection"/>
      </w:pPr>
      <w:r>
        <w:tab/>
        <w:t>(4)</w:t>
      </w:r>
      <w:r>
        <w:tab/>
        <w:t>Subsection (1) does not limit any power to arrest a young offender who has escaped lawful custody.</w:t>
      </w:r>
    </w:p>
    <w:p w:rsidR="00537D81" w:rsidRDefault="00532C1F">
      <w:pPr>
        <w:pStyle w:val="Footnotesection"/>
      </w:pPr>
      <w:r>
        <w:tab/>
        <w:t>[Section 193A inserted: No. 58 of 2004 s. 41.]</w:t>
      </w:r>
    </w:p>
    <w:p w:rsidR="00537D81" w:rsidRDefault="00532C1F">
      <w:pPr>
        <w:pStyle w:val="Heading5"/>
        <w:spacing w:before="180"/>
        <w:rPr>
          <w:snapToGrid w:val="0"/>
        </w:rPr>
      </w:pPr>
      <w:bookmarkStart w:id="357" w:name="_Toc75775349"/>
      <w:r>
        <w:rPr>
          <w:rStyle w:val="CharSectno"/>
        </w:rPr>
        <w:t>194</w:t>
      </w:r>
      <w:r>
        <w:rPr>
          <w:snapToGrid w:val="0"/>
        </w:rPr>
        <w:t>.</w:t>
      </w:r>
      <w:r>
        <w:rPr>
          <w:snapToGrid w:val="0"/>
        </w:rPr>
        <w:tab/>
        <w:t>Personating an officer</w:t>
      </w:r>
      <w:bookmarkEnd w:id="357"/>
      <w:r>
        <w:rPr>
          <w:snapToGrid w:val="0"/>
        </w:rPr>
        <w:t xml:space="preserve"> </w:t>
      </w:r>
    </w:p>
    <w:p w:rsidR="00537D81" w:rsidRDefault="00532C1F">
      <w:pPr>
        <w:pStyle w:val="Subsection"/>
        <w:rPr>
          <w:snapToGrid w:val="0"/>
        </w:rPr>
      </w:pPr>
      <w:r>
        <w:rPr>
          <w:snapToGrid w:val="0"/>
        </w:rPr>
        <w:tab/>
      </w:r>
      <w:r>
        <w:rPr>
          <w:snapToGrid w:val="0"/>
        </w:rPr>
        <w:tab/>
        <w:t xml:space="preserve">A person, not being an officer of the Department, who takes the name, designation, or description of an officer of the </w:t>
      </w:r>
      <w:r>
        <w:rPr>
          <w:snapToGrid w:val="0"/>
        </w:rPr>
        <w:lastRenderedPageBreak/>
        <w:t>Department or otherwise pretends to be an officer of the Department commits an offence.</w:t>
      </w:r>
    </w:p>
    <w:p w:rsidR="00537D81" w:rsidRDefault="00532C1F">
      <w:pPr>
        <w:pStyle w:val="Footnotesection"/>
      </w:pPr>
      <w:r>
        <w:tab/>
        <w:t>[Section 194. Modifications to be applied in order to give effect to Cross-border Justice Act 2008: section altered 1 Dec 2009. See endnote 1M.]</w:t>
      </w:r>
    </w:p>
    <w:p w:rsidR="00537D81" w:rsidRDefault="00532C1F">
      <w:pPr>
        <w:pStyle w:val="Heading5"/>
        <w:spacing w:before="180"/>
        <w:rPr>
          <w:snapToGrid w:val="0"/>
        </w:rPr>
      </w:pPr>
      <w:bookmarkStart w:id="358" w:name="_Toc75775350"/>
      <w:r>
        <w:rPr>
          <w:rStyle w:val="CharSectno"/>
        </w:rPr>
        <w:t>195</w:t>
      </w:r>
      <w:r>
        <w:rPr>
          <w:snapToGrid w:val="0"/>
        </w:rPr>
        <w:t>.</w:t>
      </w:r>
      <w:r>
        <w:rPr>
          <w:snapToGrid w:val="0"/>
        </w:rPr>
        <w:tab/>
        <w:t>General penalty</w:t>
      </w:r>
      <w:bookmarkEnd w:id="358"/>
      <w:r>
        <w:rPr>
          <w:snapToGrid w:val="0"/>
        </w:rPr>
        <w:t xml:space="preserve"> </w:t>
      </w:r>
    </w:p>
    <w:p w:rsidR="00537D81" w:rsidRDefault="00532C1F">
      <w:pPr>
        <w:pStyle w:val="Subsection"/>
        <w:rPr>
          <w:snapToGrid w:val="0"/>
        </w:rPr>
      </w:pPr>
      <w:r>
        <w:rPr>
          <w:snapToGrid w:val="0"/>
        </w:rPr>
        <w:tab/>
      </w:r>
      <w:r>
        <w:rPr>
          <w:snapToGrid w:val="0"/>
        </w:rPr>
        <w:tab/>
        <w:t>A person found guilty of an offence against this Act is liable, except as otherwise expressly provided, to a fine of $3 000 or imprisonment for 9 months.</w:t>
      </w:r>
    </w:p>
    <w:p w:rsidR="00537D81" w:rsidRDefault="00532C1F">
      <w:pPr>
        <w:pStyle w:val="Heading5"/>
        <w:keepNext w:val="0"/>
        <w:keepLines w:val="0"/>
        <w:spacing w:before="180"/>
        <w:rPr>
          <w:snapToGrid w:val="0"/>
        </w:rPr>
      </w:pPr>
      <w:bookmarkStart w:id="359" w:name="_Toc75775351"/>
      <w:r>
        <w:rPr>
          <w:rStyle w:val="CharSectno"/>
        </w:rPr>
        <w:t>196</w:t>
      </w:r>
      <w:r>
        <w:rPr>
          <w:snapToGrid w:val="0"/>
        </w:rPr>
        <w:t>.</w:t>
      </w:r>
      <w:r>
        <w:rPr>
          <w:snapToGrid w:val="0"/>
        </w:rPr>
        <w:tab/>
        <w:t>Regulations</w:t>
      </w:r>
      <w:bookmarkEnd w:id="359"/>
      <w:r>
        <w:rPr>
          <w:snapToGrid w:val="0"/>
        </w:rPr>
        <w:t xml:space="preserve"> </w:t>
      </w:r>
    </w:p>
    <w:p w:rsidR="00537D81" w:rsidRDefault="00532C1F">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rsidR="00537D81" w:rsidRDefault="00532C1F">
      <w:pPr>
        <w:pStyle w:val="Subsection"/>
        <w:keepNext/>
        <w:rPr>
          <w:snapToGrid w:val="0"/>
        </w:rPr>
      </w:pPr>
      <w:r>
        <w:rPr>
          <w:snapToGrid w:val="0"/>
        </w:rPr>
        <w:tab/>
        <w:t>(2)</w:t>
      </w:r>
      <w:r>
        <w:rPr>
          <w:snapToGrid w:val="0"/>
        </w:rPr>
        <w:tab/>
        <w:t>Without limiting subsection (1), regulations may be made — </w:t>
      </w:r>
    </w:p>
    <w:p w:rsidR="00537D81" w:rsidRDefault="00532C1F">
      <w:pPr>
        <w:pStyle w:val="Indenta"/>
        <w:rPr>
          <w:snapToGrid w:val="0"/>
        </w:rPr>
      </w:pPr>
      <w:r>
        <w:rPr>
          <w:snapToGrid w:val="0"/>
        </w:rPr>
        <w:tab/>
        <w:t>(a)</w:t>
      </w:r>
      <w:r>
        <w:rPr>
          <w:snapToGrid w:val="0"/>
        </w:rPr>
        <w:tab/>
        <w:t>amending Schedule 1 or Schedule 2;</w:t>
      </w:r>
    </w:p>
    <w:p w:rsidR="00537D81" w:rsidRDefault="00532C1F">
      <w:pPr>
        <w:pStyle w:val="Indenta"/>
        <w:rPr>
          <w:snapToGrid w:val="0"/>
        </w:rPr>
      </w:pPr>
      <w:r>
        <w:rPr>
          <w:snapToGrid w:val="0"/>
        </w:rPr>
        <w:tab/>
        <w:t>(b)</w:t>
      </w:r>
      <w:r>
        <w:rPr>
          <w:snapToGrid w:val="0"/>
        </w:rPr>
        <w:tab/>
        <w:t>prescribing the gratuities that may be credited to detainees and the conditions upon which they may be credited;</w:t>
      </w:r>
    </w:p>
    <w:p w:rsidR="00537D81" w:rsidRDefault="00532C1F">
      <w:pPr>
        <w:pStyle w:val="Indenta"/>
      </w:pPr>
      <w:r>
        <w:tab/>
        <w:t>(c)</w:t>
      </w:r>
      <w:r>
        <w:tab/>
        <w:t>specifying and regulating the privileges which may be extended to detainees and providing for the withdrawal of such privileges;</w:t>
      </w:r>
    </w:p>
    <w:p w:rsidR="00537D81" w:rsidRDefault="00532C1F">
      <w:pPr>
        <w:pStyle w:val="Indenta"/>
      </w:pPr>
      <w:r>
        <w:tab/>
        <w:t>(d)</w:t>
      </w:r>
      <w:r>
        <w:tab/>
        <w:t>conferring authority to require a detainee to submit for the purpose of having a body sample taken or to wear, when required by this Act to do so, a device for the purpose of having a body sample taken or detecting the presence of a substance in the body of the detainee;</w:t>
      </w:r>
    </w:p>
    <w:p w:rsidR="00537D81" w:rsidRDefault="00532C1F">
      <w:pPr>
        <w:pStyle w:val="Indenta"/>
      </w:pPr>
      <w:r>
        <w:tab/>
        <w:t>(e)</w:t>
      </w:r>
      <w:r>
        <w:tab/>
        <w:t>conferring authority on a superintendent to order that a detainee be confined to the detainee’s sleeping quarters, or to a designated room, for a period not exceeding 24 hours in order to maintain good government, good order or security in a detention centre.</w:t>
      </w:r>
    </w:p>
    <w:p w:rsidR="00537D81" w:rsidRDefault="00532C1F">
      <w:pPr>
        <w:pStyle w:val="Subsection"/>
        <w:rPr>
          <w:snapToGrid w:val="0"/>
        </w:rPr>
      </w:pPr>
      <w:r>
        <w:lastRenderedPageBreak/>
        <w:tab/>
      </w:r>
      <w:r>
        <w:rPr>
          <w:snapToGrid w:val="0"/>
        </w:rPr>
        <w:t>(3)</w:t>
      </w:r>
      <w:r>
        <w:rPr>
          <w:snapToGrid w:val="0"/>
        </w:rPr>
        <w:tab/>
        <w:t>Without limiting this section, regulations may be made for the management, control, and security of detention centres generally or a specified detention centre and for the management, control, and security of detainees — </w:t>
      </w:r>
    </w:p>
    <w:p w:rsidR="00537D81" w:rsidRDefault="00532C1F">
      <w:pPr>
        <w:pStyle w:val="Indenta"/>
        <w:rPr>
          <w:snapToGrid w:val="0"/>
        </w:rPr>
      </w:pPr>
      <w:r>
        <w:tab/>
      </w:r>
      <w:r>
        <w:rPr>
          <w:snapToGrid w:val="0"/>
        </w:rPr>
        <w:t>(a)</w:t>
      </w:r>
      <w:r>
        <w:rPr>
          <w:snapToGrid w:val="0"/>
        </w:rPr>
        <w:tab/>
        <w:t>conferring authority on a superintendent to search a detainee and take from him or her any thing found on his or her person — </w:t>
      </w:r>
    </w:p>
    <w:p w:rsidR="00537D81" w:rsidRDefault="00532C1F">
      <w:pPr>
        <w:pStyle w:val="Indenti"/>
        <w:rPr>
          <w:snapToGrid w:val="0"/>
        </w:rPr>
      </w:pPr>
      <w:r>
        <w:rPr>
          <w:snapToGrid w:val="0"/>
        </w:rPr>
        <w:tab/>
        <w:t>(i)</w:t>
      </w:r>
      <w:r>
        <w:rPr>
          <w:snapToGrid w:val="0"/>
        </w:rPr>
        <w:tab/>
        <w:t>which apparently was not issued to the detainee with the approval of the superintendent; or</w:t>
      </w:r>
    </w:p>
    <w:p w:rsidR="00537D81" w:rsidRDefault="00532C1F">
      <w:pPr>
        <w:pStyle w:val="Indenti"/>
        <w:rPr>
          <w:snapToGrid w:val="0"/>
        </w:rPr>
      </w:pPr>
      <w:r>
        <w:rPr>
          <w:snapToGrid w:val="0"/>
        </w:rPr>
        <w:tab/>
        <w:t>(ii)</w:t>
      </w:r>
      <w:r>
        <w:rPr>
          <w:snapToGrid w:val="0"/>
        </w:rPr>
        <w:tab/>
        <w:t>which has been retained by the detainee without the approval of the superintendent; or</w:t>
      </w:r>
    </w:p>
    <w:p w:rsidR="00537D81" w:rsidRDefault="00532C1F">
      <w:pPr>
        <w:pStyle w:val="Indenti"/>
        <w:rPr>
          <w:snapToGrid w:val="0"/>
        </w:rPr>
      </w:pPr>
      <w:r>
        <w:rPr>
          <w:snapToGrid w:val="0"/>
        </w:rPr>
        <w:tab/>
        <w:t>(iii)</w:t>
      </w:r>
      <w:r>
        <w:rPr>
          <w:snapToGrid w:val="0"/>
        </w:rPr>
        <w:tab/>
        <w:t>which, although issued or retained with the approval of the superintendent, appears to the superintendent to constitute a threat to or breach of the security or good order of the detention centre,</w:t>
      </w:r>
    </w:p>
    <w:p w:rsidR="00537D81" w:rsidRDefault="00532C1F">
      <w:pPr>
        <w:pStyle w:val="Indenta"/>
      </w:pPr>
      <w:r>
        <w:tab/>
      </w:r>
      <w:r>
        <w:tab/>
        <w:t>and to use such force as is reasonably necessary for the purpose of performing that search or seizure; and</w:t>
      </w:r>
    </w:p>
    <w:p w:rsidR="00537D81" w:rsidRDefault="00532C1F">
      <w:pPr>
        <w:pStyle w:val="Indenta"/>
      </w:pPr>
      <w:r>
        <w:tab/>
        <w:t>(b)</w:t>
      </w:r>
      <w:r>
        <w:tab/>
        <w:t>providing for items seized and retained following a search to be returned, confiscated or destroyed under particular circumstances; and</w:t>
      </w:r>
    </w:p>
    <w:p w:rsidR="00537D81" w:rsidRDefault="00532C1F">
      <w:pPr>
        <w:pStyle w:val="Indenta"/>
      </w:pPr>
      <w:r>
        <w:tab/>
        <w:t>(c)</w:t>
      </w:r>
      <w:r>
        <w:tab/>
        <w:t xml:space="preserve">conferring authority on a superintendent — </w:t>
      </w:r>
    </w:p>
    <w:p w:rsidR="00537D81" w:rsidRDefault="00532C1F">
      <w:pPr>
        <w:pStyle w:val="Indenti"/>
        <w:rPr>
          <w:snapToGrid w:val="0"/>
        </w:rPr>
      </w:pPr>
      <w:r>
        <w:rPr>
          <w:snapToGrid w:val="0"/>
        </w:rPr>
        <w:tab/>
        <w:t>(i)</w:t>
      </w:r>
      <w:r>
        <w:rPr>
          <w:snapToGrid w:val="0"/>
        </w:rPr>
        <w:tab/>
        <w:t>to search a person entering or seeking to enter a detention centre, including a child; and</w:t>
      </w:r>
    </w:p>
    <w:p w:rsidR="00537D81" w:rsidRDefault="00532C1F">
      <w:pPr>
        <w:pStyle w:val="Indenti"/>
        <w:rPr>
          <w:snapToGrid w:val="0"/>
        </w:rPr>
      </w:pPr>
      <w:r>
        <w:rPr>
          <w:snapToGrid w:val="0"/>
        </w:rPr>
        <w:tab/>
        <w:t>(ii)</w:t>
      </w:r>
      <w:r>
        <w:rPr>
          <w:snapToGrid w:val="0"/>
        </w:rPr>
        <w:tab/>
        <w:t>to search a person or vehicle outside but near a detention centre, where in the opinion of the superintendent that search is necessary for the purpose of the security or good order of the detention centre; and</w:t>
      </w:r>
    </w:p>
    <w:p w:rsidR="00537D81" w:rsidRDefault="00532C1F">
      <w:pPr>
        <w:pStyle w:val="Indenti"/>
        <w:rPr>
          <w:snapToGrid w:val="0"/>
        </w:rPr>
      </w:pPr>
      <w:r>
        <w:rPr>
          <w:snapToGrid w:val="0"/>
        </w:rPr>
        <w:tab/>
        <w:t>(iii)</w:t>
      </w:r>
      <w:r>
        <w:rPr>
          <w:snapToGrid w:val="0"/>
        </w:rPr>
        <w:tab/>
        <w:t>to search a person leaving or having just left a detention centre, including a child; and</w:t>
      </w:r>
    </w:p>
    <w:p w:rsidR="00537D81" w:rsidRDefault="00532C1F">
      <w:pPr>
        <w:pStyle w:val="Indenti"/>
        <w:rPr>
          <w:snapToGrid w:val="0"/>
        </w:rPr>
      </w:pPr>
      <w:r>
        <w:rPr>
          <w:snapToGrid w:val="0"/>
        </w:rPr>
        <w:tab/>
        <w:t>(iv)</w:t>
      </w:r>
      <w:r>
        <w:rPr>
          <w:snapToGrid w:val="0"/>
        </w:rPr>
        <w:tab/>
        <w:t>to examine any article or vehicle in the possession or under the control of that person;</w:t>
      </w:r>
    </w:p>
    <w:p w:rsidR="00537D81" w:rsidRDefault="00532C1F">
      <w:pPr>
        <w:pStyle w:val="Indenta"/>
      </w:pPr>
      <w:r>
        <w:tab/>
      </w:r>
      <w:r>
        <w:tab/>
        <w:t>and</w:t>
      </w:r>
    </w:p>
    <w:p w:rsidR="00537D81" w:rsidRDefault="00532C1F">
      <w:pPr>
        <w:pStyle w:val="Indenta"/>
      </w:pPr>
      <w:r>
        <w:lastRenderedPageBreak/>
        <w:tab/>
        <w:t>(d)</w:t>
      </w:r>
      <w:r>
        <w:tab/>
        <w:t>conferring authority on a superintendent to use a trained dog to assist in carrying out a prescribed search; and</w:t>
      </w:r>
    </w:p>
    <w:p w:rsidR="00537D81" w:rsidRDefault="00532C1F">
      <w:pPr>
        <w:pStyle w:val="Indenta"/>
      </w:pPr>
      <w:r>
        <w:tab/>
        <w:t>(e)</w:t>
      </w:r>
      <w:r>
        <w:tab/>
        <w:t>limiting the liability for injury or damage caused by the use of a trained dog when under the control of an authorised person in carrying out a search, and when the search was carried out in prescribed circumstances.</w:t>
      </w:r>
    </w:p>
    <w:p w:rsidR="00537D81" w:rsidRDefault="00532C1F">
      <w:pPr>
        <w:pStyle w:val="Footnotesection"/>
      </w:pPr>
      <w:r>
        <w:tab/>
        <w:t>[Section 196 amended: No. 58 of 2004 s. 42.]</w:t>
      </w:r>
    </w:p>
    <w:p w:rsidR="00537D81" w:rsidRDefault="00532C1F">
      <w:pPr>
        <w:pStyle w:val="Heading5"/>
        <w:rPr>
          <w:snapToGrid w:val="0"/>
        </w:rPr>
      </w:pPr>
      <w:bookmarkStart w:id="360" w:name="_Toc75775352"/>
      <w:r>
        <w:rPr>
          <w:rStyle w:val="CharSectno"/>
        </w:rPr>
        <w:t>197</w:t>
      </w:r>
      <w:r>
        <w:t>.</w:t>
      </w:r>
      <w:r>
        <w:tab/>
      </w:r>
      <w:r>
        <w:rPr>
          <w:snapToGrid w:val="0"/>
        </w:rPr>
        <w:t>Delegation of prescribed functions</w:t>
      </w:r>
      <w:bookmarkEnd w:id="360"/>
      <w:r>
        <w:rPr>
          <w:snapToGrid w:val="0"/>
        </w:rPr>
        <w:t xml:space="preserve"> </w:t>
      </w:r>
    </w:p>
    <w:p w:rsidR="00537D81" w:rsidRDefault="00532C1F">
      <w:pPr>
        <w:pStyle w:val="Subsection"/>
        <w:rPr>
          <w:snapToGrid w:val="0"/>
        </w:rPr>
      </w:pPr>
      <w:r>
        <w:tab/>
      </w:r>
      <w:r>
        <w:rPr>
          <w:snapToGrid w:val="0"/>
        </w:rPr>
        <w:t>(1)</w:t>
      </w:r>
      <w:r>
        <w:rPr>
          <w:snapToGrid w:val="0"/>
        </w:rPr>
        <w:tab/>
        <w:t>The superintendent of a detention centre may delegate to an officer, by instrument in writing signed by the superintendent, all or any of the superintendent’s powers prescribed in section 196.</w:t>
      </w:r>
    </w:p>
    <w:p w:rsidR="00537D81" w:rsidRDefault="00532C1F">
      <w:pPr>
        <w:pStyle w:val="Subsection"/>
      </w:pPr>
      <w:r>
        <w:tab/>
        <w:t>(2)</w:t>
      </w:r>
      <w:r>
        <w:tab/>
        <w:t>For the purposes of this Act, the exercise of a power by a delegate under this section is deemed to be the exercise of the power by the superintendent.</w:t>
      </w:r>
    </w:p>
    <w:p w:rsidR="00537D81" w:rsidRDefault="00532C1F">
      <w:pPr>
        <w:pStyle w:val="Footnotesection"/>
      </w:pPr>
      <w:r>
        <w:tab/>
        <w:t>[Section 197 inserted: No. 58 of 2004 s. 43.]</w:t>
      </w:r>
    </w:p>
    <w:p w:rsidR="00537D81" w:rsidRDefault="00532C1F">
      <w:pPr>
        <w:pStyle w:val="Heading2"/>
      </w:pPr>
      <w:bookmarkStart w:id="361" w:name="_Toc75505845"/>
      <w:bookmarkStart w:id="362" w:name="_Toc75508734"/>
      <w:bookmarkStart w:id="363" w:name="_Toc75775353"/>
      <w:r>
        <w:rPr>
          <w:rStyle w:val="CharPartNo"/>
        </w:rPr>
        <w:lastRenderedPageBreak/>
        <w:t>Part 11</w:t>
      </w:r>
      <w:r>
        <w:t> — </w:t>
      </w:r>
      <w:r>
        <w:rPr>
          <w:rStyle w:val="CharPartText"/>
        </w:rPr>
        <w:t>Amendment of certain other Acts and transitional provisions</w:t>
      </w:r>
      <w:bookmarkEnd w:id="361"/>
      <w:bookmarkEnd w:id="362"/>
      <w:bookmarkEnd w:id="363"/>
      <w:r>
        <w:rPr>
          <w:rStyle w:val="CharPartText"/>
        </w:rPr>
        <w:t xml:space="preserve"> </w:t>
      </w:r>
    </w:p>
    <w:p w:rsidR="00537D81" w:rsidRDefault="00532C1F">
      <w:pPr>
        <w:pStyle w:val="Ednotedivision"/>
      </w:pPr>
      <w:r>
        <w:t>[Divisions 1 (s. 198</w:t>
      </w:r>
      <w:r>
        <w:noBreakHyphen/>
        <w:t>222) and 2 (s. 223</w:t>
      </w:r>
      <w:r>
        <w:noBreakHyphen/>
        <w:t>230) omitted under the Reprints Act 1984 s. 7(4)(e).]</w:t>
      </w:r>
    </w:p>
    <w:p w:rsidR="00537D81" w:rsidRDefault="00532C1F">
      <w:pPr>
        <w:pStyle w:val="Heading3"/>
        <w:rPr>
          <w:snapToGrid w:val="0"/>
        </w:rPr>
      </w:pPr>
      <w:bookmarkStart w:id="364" w:name="_Toc75505846"/>
      <w:bookmarkStart w:id="365" w:name="_Toc75508735"/>
      <w:bookmarkStart w:id="366" w:name="_Toc75775354"/>
      <w:r>
        <w:rPr>
          <w:rStyle w:val="CharDivNo"/>
        </w:rPr>
        <w:t>Division 3</w:t>
      </w:r>
      <w:r>
        <w:rPr>
          <w:snapToGrid w:val="0"/>
        </w:rPr>
        <w:t> — </w:t>
      </w:r>
      <w:r>
        <w:rPr>
          <w:rStyle w:val="CharDivText"/>
        </w:rPr>
        <w:t>Transitional provisions</w:t>
      </w:r>
      <w:bookmarkEnd w:id="364"/>
      <w:bookmarkEnd w:id="365"/>
      <w:bookmarkEnd w:id="366"/>
      <w:r>
        <w:rPr>
          <w:rStyle w:val="CharDivText"/>
        </w:rPr>
        <w:t xml:space="preserve"> </w:t>
      </w:r>
    </w:p>
    <w:p w:rsidR="00537D81" w:rsidRDefault="00532C1F">
      <w:pPr>
        <w:pStyle w:val="Heading5"/>
        <w:rPr>
          <w:snapToGrid w:val="0"/>
        </w:rPr>
      </w:pPr>
      <w:bookmarkStart w:id="367" w:name="_Toc75775355"/>
      <w:r>
        <w:rPr>
          <w:rStyle w:val="CharSectno"/>
        </w:rPr>
        <w:t>231</w:t>
      </w:r>
      <w:r>
        <w:rPr>
          <w:snapToGrid w:val="0"/>
        </w:rPr>
        <w:t>.</w:t>
      </w:r>
      <w:r>
        <w:rPr>
          <w:snapToGrid w:val="0"/>
        </w:rPr>
        <w:tab/>
      </w:r>
      <w:r>
        <w:rPr>
          <w:i/>
          <w:snapToGrid w:val="0"/>
        </w:rPr>
        <w:t>Interpretation Act 1984</w:t>
      </w:r>
      <w:r>
        <w:rPr>
          <w:snapToGrid w:val="0"/>
        </w:rPr>
        <w:t xml:space="preserve"> applies</w:t>
      </w:r>
      <w:bookmarkEnd w:id="367"/>
      <w:r>
        <w:rPr>
          <w:snapToGrid w:val="0"/>
        </w:rPr>
        <w:t xml:space="preserve"> </w:t>
      </w:r>
    </w:p>
    <w:p w:rsidR="00537D81" w:rsidRDefault="00532C1F">
      <w:pPr>
        <w:pStyle w:val="Subsection"/>
        <w:rPr>
          <w:snapToGrid w:val="0"/>
        </w:rPr>
      </w:pPr>
      <w:r>
        <w:rPr>
          <w:snapToGrid w:val="0"/>
        </w:rPr>
        <w:tab/>
        <w:t>(1)</w:t>
      </w:r>
      <w:r>
        <w:rPr>
          <w:snapToGrid w:val="0"/>
        </w:rPr>
        <w:tab/>
        <w:t xml:space="preserve">This Division does not limit the operation of the </w:t>
      </w:r>
      <w:r>
        <w:rPr>
          <w:i/>
          <w:snapToGrid w:val="0"/>
        </w:rPr>
        <w:t>Interpretation Act 1984</w:t>
      </w:r>
      <w:r>
        <w:rPr>
          <w:snapToGrid w:val="0"/>
        </w:rPr>
        <w:t>.</w:t>
      </w:r>
    </w:p>
    <w:p w:rsidR="00537D81" w:rsidRDefault="00532C1F">
      <w:pPr>
        <w:pStyle w:val="Subsection"/>
        <w:rPr>
          <w:snapToGrid w:val="0"/>
        </w:rPr>
      </w:pPr>
      <w:r>
        <w:rPr>
          <w:snapToGrid w:val="0"/>
        </w:rPr>
        <w:tab/>
        <w:t>(2)</w:t>
      </w:r>
      <w:r>
        <w:rPr>
          <w:snapToGrid w:val="0"/>
        </w:rPr>
        <w:tab/>
        <w:t>Unless the context otherwise requires, a reference in a written law to an enactment repealed by this Act includes a reference to the corresponding provision, if any, of this Act.</w:t>
      </w:r>
    </w:p>
    <w:p w:rsidR="00537D81" w:rsidRDefault="00532C1F">
      <w:pPr>
        <w:pStyle w:val="Subsection"/>
        <w:rPr>
          <w:snapToGrid w:val="0"/>
        </w:rPr>
      </w:pPr>
      <w:r>
        <w:rPr>
          <w:snapToGrid w:val="0"/>
        </w:rPr>
        <w:tab/>
        <w:t>(3)</w:t>
      </w:r>
      <w:r>
        <w:rPr>
          <w:snapToGrid w:val="0"/>
        </w:rPr>
        <w:tab/>
        <w:t xml:space="preserve">A reference in a written law to a facility under the </w:t>
      </w:r>
      <w:r>
        <w:rPr>
          <w:i/>
        </w:rPr>
        <w:t>Child Welfare Act 1947</w:t>
      </w:r>
      <w:r>
        <w:rPr>
          <w:snapToGrid w:val="0"/>
          <w:vertAlign w:val="superscript"/>
        </w:rPr>
        <w:t> 4</w:t>
      </w:r>
      <w:r>
        <w:rPr>
          <w:snapToGrid w:val="0"/>
        </w:rPr>
        <w:t xml:space="preserve"> may, where the context so requires, be read as including or being a reference to a facility of a corresponding kind, if any, under this Act.</w:t>
      </w:r>
    </w:p>
    <w:p w:rsidR="00537D81" w:rsidRDefault="00532C1F">
      <w:pPr>
        <w:pStyle w:val="Heading5"/>
        <w:rPr>
          <w:snapToGrid w:val="0"/>
        </w:rPr>
      </w:pPr>
      <w:bookmarkStart w:id="368" w:name="_Toc75775356"/>
      <w:r>
        <w:rPr>
          <w:rStyle w:val="CharSectno"/>
        </w:rPr>
        <w:t>232</w:t>
      </w:r>
      <w:r>
        <w:rPr>
          <w:snapToGrid w:val="0"/>
        </w:rPr>
        <w:t>.</w:t>
      </w:r>
      <w:r>
        <w:rPr>
          <w:snapToGrid w:val="0"/>
        </w:rPr>
        <w:tab/>
        <w:t>Orders for past matters</w:t>
      </w:r>
      <w:bookmarkEnd w:id="368"/>
      <w:r>
        <w:rPr>
          <w:snapToGrid w:val="0"/>
        </w:rPr>
        <w:t xml:space="preserve"> </w:t>
      </w:r>
    </w:p>
    <w:p w:rsidR="00537D81" w:rsidRDefault="00532C1F">
      <w:pPr>
        <w:pStyle w:val="Subsection"/>
        <w:keepNext/>
        <w:rPr>
          <w:snapToGrid w:val="0"/>
        </w:rPr>
      </w:pPr>
      <w:r>
        <w:rPr>
          <w:snapToGrid w:val="0"/>
        </w:rPr>
        <w:tab/>
        <w:t>(1)</w:t>
      </w:r>
      <w:r>
        <w:rPr>
          <w:snapToGrid w:val="0"/>
        </w:rPr>
        <w:tab/>
        <w:t>An order can be made under this Act by the court in dealing with an offence even though — </w:t>
      </w:r>
    </w:p>
    <w:p w:rsidR="00537D81" w:rsidRDefault="00532C1F">
      <w:pPr>
        <w:pStyle w:val="Indenta"/>
        <w:rPr>
          <w:snapToGrid w:val="0"/>
        </w:rPr>
      </w:pPr>
      <w:r>
        <w:rPr>
          <w:snapToGrid w:val="0"/>
        </w:rPr>
        <w:tab/>
        <w:t>(a)</w:t>
      </w:r>
      <w:r>
        <w:rPr>
          <w:snapToGrid w:val="0"/>
        </w:rPr>
        <w:tab/>
        <w:t>the offence for which the person is before the court may have been committed; or</w:t>
      </w:r>
    </w:p>
    <w:p w:rsidR="00537D81" w:rsidRDefault="00532C1F">
      <w:pPr>
        <w:pStyle w:val="Indenta"/>
        <w:rPr>
          <w:snapToGrid w:val="0"/>
        </w:rPr>
      </w:pPr>
      <w:r>
        <w:rPr>
          <w:snapToGrid w:val="0"/>
        </w:rPr>
        <w:tab/>
        <w:t>(b)</w:t>
      </w:r>
      <w:r>
        <w:rPr>
          <w:snapToGrid w:val="0"/>
        </w:rPr>
        <w:tab/>
        <w:t>the default in payment may have occurred; or</w:t>
      </w:r>
    </w:p>
    <w:p w:rsidR="00537D81" w:rsidRDefault="00532C1F">
      <w:pPr>
        <w:pStyle w:val="Indenta"/>
        <w:rPr>
          <w:snapToGrid w:val="0"/>
        </w:rPr>
      </w:pPr>
      <w:r>
        <w:rPr>
          <w:snapToGrid w:val="0"/>
        </w:rPr>
        <w:tab/>
        <w:t>(c)</w:t>
      </w:r>
      <w:r>
        <w:rPr>
          <w:snapToGrid w:val="0"/>
        </w:rPr>
        <w:tab/>
        <w:t>the sentence to which the order relates may have been imposed,</w:t>
      </w:r>
    </w:p>
    <w:p w:rsidR="00537D81" w:rsidRDefault="00532C1F">
      <w:pPr>
        <w:pStyle w:val="Subsection"/>
        <w:rPr>
          <w:snapToGrid w:val="0"/>
        </w:rPr>
      </w:pPr>
      <w:r>
        <w:rPr>
          <w:snapToGrid w:val="0"/>
        </w:rPr>
        <w:tab/>
      </w:r>
      <w:r>
        <w:rPr>
          <w:snapToGrid w:val="0"/>
        </w:rPr>
        <w:tab/>
        <w:t>as the case requires, before the commencement of the provision of this Act under which the order is made.</w:t>
      </w:r>
    </w:p>
    <w:p w:rsidR="00537D81" w:rsidRDefault="00532C1F">
      <w:pPr>
        <w:pStyle w:val="Heading5"/>
        <w:rPr>
          <w:snapToGrid w:val="0"/>
        </w:rPr>
      </w:pPr>
      <w:bookmarkStart w:id="369" w:name="_Toc75775357"/>
      <w:r>
        <w:rPr>
          <w:rStyle w:val="CharSectno"/>
        </w:rPr>
        <w:t>233</w:t>
      </w:r>
      <w:r>
        <w:rPr>
          <w:snapToGrid w:val="0"/>
        </w:rPr>
        <w:t>.</w:t>
      </w:r>
      <w:r>
        <w:rPr>
          <w:snapToGrid w:val="0"/>
        </w:rPr>
        <w:tab/>
        <w:t>Orders under former provisions</w:t>
      </w:r>
      <w:bookmarkEnd w:id="369"/>
      <w:r>
        <w:rPr>
          <w:snapToGrid w:val="0"/>
        </w:rPr>
        <w:t xml:space="preserve"> </w:t>
      </w:r>
    </w:p>
    <w:p w:rsidR="00537D81" w:rsidRDefault="00532C1F">
      <w:pPr>
        <w:pStyle w:val="Subsection"/>
        <w:rPr>
          <w:snapToGrid w:val="0"/>
        </w:rPr>
      </w:pPr>
      <w:r>
        <w:rPr>
          <w:snapToGrid w:val="0"/>
        </w:rPr>
        <w:tab/>
      </w:r>
      <w:r>
        <w:rPr>
          <w:snapToGrid w:val="0"/>
        </w:rPr>
        <w:tab/>
        <w:t xml:space="preserve">This Act applies to an order made under a provision repealed by this Act that is still in force when that provision is repealed as if </w:t>
      </w:r>
      <w:r>
        <w:rPr>
          <w:snapToGrid w:val="0"/>
        </w:rPr>
        <w:lastRenderedPageBreak/>
        <w:t>the order were made under the provision of this Act that most nearly corresponds to the repealed provision.</w:t>
      </w:r>
    </w:p>
    <w:p w:rsidR="00537D81" w:rsidRDefault="00532C1F">
      <w:pPr>
        <w:pStyle w:val="Heading5"/>
        <w:rPr>
          <w:snapToGrid w:val="0"/>
        </w:rPr>
      </w:pPr>
      <w:bookmarkStart w:id="370" w:name="_Toc75775358"/>
      <w:r>
        <w:rPr>
          <w:rStyle w:val="CharSectno"/>
        </w:rPr>
        <w:t>234</w:t>
      </w:r>
      <w:r>
        <w:rPr>
          <w:snapToGrid w:val="0"/>
        </w:rPr>
        <w:t>.</w:t>
      </w:r>
      <w:r>
        <w:rPr>
          <w:snapToGrid w:val="0"/>
        </w:rPr>
        <w:tab/>
        <w:t xml:space="preserve">Detention centres under </w:t>
      </w:r>
      <w:r>
        <w:rPr>
          <w:i/>
          <w:snapToGrid w:val="0"/>
        </w:rPr>
        <w:t>Child Welfare Act 1947</w:t>
      </w:r>
      <w:bookmarkEnd w:id="370"/>
      <w:r>
        <w:rPr>
          <w:snapToGrid w:val="0"/>
        </w:rPr>
        <w:t xml:space="preserve"> </w:t>
      </w:r>
    </w:p>
    <w:p w:rsidR="00537D81" w:rsidRDefault="00532C1F">
      <w:pPr>
        <w:pStyle w:val="Subsection"/>
        <w:keepNext/>
        <w:rPr>
          <w:snapToGrid w:val="0"/>
        </w:rPr>
      </w:pPr>
      <w:r>
        <w:rPr>
          <w:snapToGrid w:val="0"/>
        </w:rPr>
        <w:tab/>
        <w:t>(1)</w:t>
      </w:r>
      <w:r>
        <w:rPr>
          <w:snapToGrid w:val="0"/>
        </w:rPr>
        <w:tab/>
        <w:t>In this section — </w:t>
      </w:r>
    </w:p>
    <w:p w:rsidR="00537D81" w:rsidRDefault="00532C1F">
      <w:pPr>
        <w:pStyle w:val="Defstart"/>
      </w:pPr>
      <w:r>
        <w:rPr>
          <w:b/>
        </w:rPr>
        <w:tab/>
      </w:r>
      <w:r>
        <w:rPr>
          <w:rStyle w:val="CharDefText"/>
        </w:rPr>
        <w:t>former provisions</w:t>
      </w:r>
      <w:r>
        <w:t xml:space="preserve"> means the provisions of the </w:t>
      </w:r>
      <w:r>
        <w:rPr>
          <w:i/>
        </w:rPr>
        <w:t>Child Welfare Act 1947</w:t>
      </w:r>
      <w:r>
        <w:rPr>
          <w:vertAlign w:val="superscript"/>
        </w:rPr>
        <w:t> 4</w:t>
      </w:r>
      <w:r>
        <w:t xml:space="preserve"> as in force immediately before the commencement of section 13.</w:t>
      </w:r>
    </w:p>
    <w:p w:rsidR="00537D81" w:rsidRDefault="00532C1F">
      <w:pPr>
        <w:pStyle w:val="Subsection"/>
        <w:rPr>
          <w:snapToGrid w:val="0"/>
        </w:rPr>
      </w:pPr>
      <w:r>
        <w:rPr>
          <w:snapToGrid w:val="0"/>
        </w:rPr>
        <w:tab/>
        <w:t>(2)</w:t>
      </w:r>
      <w:r>
        <w:rPr>
          <w:snapToGrid w:val="0"/>
        </w:rPr>
        <w:tab/>
        <w:t>The declaration of a detention centre under the former provisions is to be taken to have been made under this Act.</w:t>
      </w:r>
    </w:p>
    <w:p w:rsidR="00537D81" w:rsidRDefault="00532C1F">
      <w:pPr>
        <w:pStyle w:val="Subsection"/>
        <w:rPr>
          <w:snapToGrid w:val="0"/>
        </w:rPr>
      </w:pPr>
      <w:r>
        <w:rPr>
          <w:snapToGrid w:val="0"/>
        </w:rPr>
        <w:tab/>
        <w:t>(3)</w:t>
      </w:r>
      <w:r>
        <w:rPr>
          <w:snapToGrid w:val="0"/>
        </w:rPr>
        <w:tab/>
        <w:t>The appointment of a person as a visiting justice for a detention centre under the former provisions is taken to have been an appointment under this Act.</w:t>
      </w:r>
    </w:p>
    <w:p w:rsidR="00537D81" w:rsidRDefault="00532C1F">
      <w:pPr>
        <w:pStyle w:val="Heading5"/>
        <w:rPr>
          <w:snapToGrid w:val="0"/>
        </w:rPr>
      </w:pPr>
      <w:bookmarkStart w:id="371" w:name="_Toc75775359"/>
      <w:r>
        <w:rPr>
          <w:rStyle w:val="CharSectno"/>
        </w:rPr>
        <w:t>235</w:t>
      </w:r>
      <w:r>
        <w:rPr>
          <w:snapToGrid w:val="0"/>
        </w:rPr>
        <w:t>.</w:t>
      </w:r>
      <w:r>
        <w:rPr>
          <w:snapToGrid w:val="0"/>
        </w:rPr>
        <w:tab/>
        <w:t>Proceedings pending before children’s panels</w:t>
      </w:r>
      <w:bookmarkEnd w:id="371"/>
      <w:r>
        <w:rPr>
          <w:snapToGrid w:val="0"/>
        </w:rPr>
        <w:t xml:space="preserve"> </w:t>
      </w:r>
    </w:p>
    <w:p w:rsidR="00537D81" w:rsidRDefault="00532C1F">
      <w:pPr>
        <w:pStyle w:val="Subsection"/>
        <w:keepNext/>
        <w:rPr>
          <w:snapToGrid w:val="0"/>
        </w:rPr>
      </w:pPr>
      <w:r>
        <w:rPr>
          <w:snapToGrid w:val="0"/>
        </w:rPr>
        <w:tab/>
        <w:t>(1)</w:t>
      </w:r>
      <w:r>
        <w:rPr>
          <w:snapToGrid w:val="0"/>
        </w:rPr>
        <w:tab/>
        <w:t>In this section — </w:t>
      </w:r>
    </w:p>
    <w:p w:rsidR="00537D81" w:rsidRDefault="00532C1F">
      <w:pPr>
        <w:pStyle w:val="Defstart"/>
      </w:pPr>
      <w:r>
        <w:rPr>
          <w:b/>
        </w:rPr>
        <w:tab/>
      </w:r>
      <w:r>
        <w:rPr>
          <w:rStyle w:val="CharDefText"/>
        </w:rPr>
        <w:t>former provisions</w:t>
      </w:r>
      <w:r>
        <w:t xml:space="preserve"> means the provisions of the </w:t>
      </w:r>
      <w:r>
        <w:rPr>
          <w:i/>
        </w:rPr>
        <w:t>Child Welfare Act 1947</w:t>
      </w:r>
      <w:r>
        <w:rPr>
          <w:vertAlign w:val="superscript"/>
        </w:rPr>
        <w:t> 4</w:t>
      </w:r>
      <w:r>
        <w:t xml:space="preserve"> as in force immediately before the commencement of section 32.</w:t>
      </w:r>
    </w:p>
    <w:p w:rsidR="00537D81" w:rsidRDefault="00532C1F">
      <w:pPr>
        <w:pStyle w:val="Subsection"/>
        <w:rPr>
          <w:snapToGrid w:val="0"/>
        </w:rPr>
      </w:pPr>
      <w:r>
        <w:rPr>
          <w:snapToGrid w:val="0"/>
        </w:rPr>
        <w:tab/>
        <w:t>(2)</w:t>
      </w:r>
      <w:r>
        <w:rPr>
          <w:snapToGrid w:val="0"/>
        </w:rPr>
        <w:tab/>
        <w:t>If proceedings for a matter are pending before a children’s panel under the former provisions when section 32 commences, the matter is to be taken to have been referred under this Act to a juvenile justice team.</w:t>
      </w:r>
    </w:p>
    <w:p w:rsidR="00537D81" w:rsidRDefault="00532C1F">
      <w:pPr>
        <w:pStyle w:val="Heading3"/>
      </w:pPr>
      <w:bookmarkStart w:id="372" w:name="_Toc75505852"/>
      <w:bookmarkStart w:id="373" w:name="_Toc75508741"/>
      <w:bookmarkStart w:id="374" w:name="_Toc75775360"/>
      <w:r>
        <w:rPr>
          <w:rStyle w:val="CharDivNo"/>
        </w:rPr>
        <w:t>Division 4</w:t>
      </w:r>
      <w:r>
        <w:rPr>
          <w:snapToGrid w:val="0"/>
        </w:rPr>
        <w:t> — </w:t>
      </w:r>
      <w:r>
        <w:rPr>
          <w:rStyle w:val="CharDivText"/>
        </w:rPr>
        <w:t>Miscellaneous</w:t>
      </w:r>
      <w:bookmarkEnd w:id="372"/>
      <w:bookmarkEnd w:id="373"/>
      <w:bookmarkEnd w:id="374"/>
    </w:p>
    <w:p w:rsidR="00537D81" w:rsidRDefault="00532C1F">
      <w:pPr>
        <w:pStyle w:val="Ednotesection"/>
      </w:pPr>
      <w:r>
        <w:t>[</w:t>
      </w:r>
      <w:r>
        <w:rPr>
          <w:b/>
        </w:rPr>
        <w:t>236.</w:t>
      </w:r>
      <w:r>
        <w:rPr>
          <w:b/>
        </w:rPr>
        <w:tab/>
      </w:r>
      <w:r>
        <w:t>Omitted under the Reprints Act 1984 s. 7(4)(e).]</w:t>
      </w:r>
    </w:p>
    <w:p w:rsidR="00537D81" w:rsidRDefault="00532C1F">
      <w:pPr>
        <w:pStyle w:val="Heading5"/>
        <w:rPr>
          <w:snapToGrid w:val="0"/>
        </w:rPr>
      </w:pPr>
      <w:bookmarkStart w:id="375" w:name="_Toc75775361"/>
      <w:r>
        <w:rPr>
          <w:rStyle w:val="CharSectno"/>
        </w:rPr>
        <w:t>237</w:t>
      </w:r>
      <w:r>
        <w:rPr>
          <w:snapToGrid w:val="0"/>
        </w:rPr>
        <w:t>.</w:t>
      </w:r>
      <w:r>
        <w:rPr>
          <w:snapToGrid w:val="0"/>
        </w:rPr>
        <w:tab/>
        <w:t>Review of Act</w:t>
      </w:r>
      <w:bookmarkEnd w:id="375"/>
      <w:r>
        <w:rPr>
          <w:snapToGrid w:val="0"/>
        </w:rPr>
        <w:t xml:space="preserve"> </w:t>
      </w:r>
    </w:p>
    <w:p w:rsidR="00537D81" w:rsidRDefault="00532C1F">
      <w:pPr>
        <w:pStyle w:val="Subsection"/>
        <w:rPr>
          <w:snapToGrid w:val="0"/>
        </w:rPr>
      </w:pPr>
      <w:r>
        <w:rPr>
          <w:snapToGrid w:val="0"/>
        </w:rPr>
        <w:tab/>
        <w:t>(1)</w:t>
      </w:r>
      <w:r>
        <w:rPr>
          <w:snapToGrid w:val="0"/>
        </w:rPr>
        <w:tab/>
        <w:t>As soon as is practicable after the expiration of the period of 5 years following the coming into operation of this Act the Minister responsible for its administration shall cause an investigation and review to be conducted, and a report to be prepared as to the operation of this Act.</w:t>
      </w:r>
    </w:p>
    <w:p w:rsidR="00537D81" w:rsidRDefault="00532C1F">
      <w:pPr>
        <w:pStyle w:val="Subsection"/>
        <w:rPr>
          <w:snapToGrid w:val="0"/>
        </w:rPr>
      </w:pPr>
      <w:r>
        <w:rPr>
          <w:snapToGrid w:val="0"/>
        </w:rPr>
        <w:lastRenderedPageBreak/>
        <w:tab/>
        <w:t>(2)</w:t>
      </w:r>
      <w:r>
        <w:rPr>
          <w:snapToGrid w:val="0"/>
        </w:rPr>
        <w:tab/>
        <w:t>The Minister shall cause a copy of the report prepared for the purposes of subsection (1) to be laid before each House of Parliament as soon as is practicable after it is completed.</w:t>
      </w:r>
    </w:p>
    <w:p w:rsidR="00537D81" w:rsidRDefault="00537D81">
      <w:pPr>
        <w:sectPr w:rsidR="00537D81">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rsidR="00537D81" w:rsidRDefault="00532C1F">
      <w:pPr>
        <w:pStyle w:val="yScheduleHeading"/>
        <w:outlineLvl w:val="0"/>
      </w:pPr>
      <w:bookmarkStart w:id="376" w:name="_Toc75505854"/>
      <w:bookmarkStart w:id="377" w:name="_Toc75508743"/>
      <w:bookmarkStart w:id="378" w:name="_Toc75775362"/>
      <w:r>
        <w:rPr>
          <w:rStyle w:val="CharSchNo"/>
        </w:rPr>
        <w:lastRenderedPageBreak/>
        <w:t>Schedule 1</w:t>
      </w:r>
      <w:r>
        <w:t> — </w:t>
      </w:r>
      <w:r>
        <w:rPr>
          <w:rStyle w:val="CharSchText"/>
        </w:rPr>
        <w:t>Schedule 1 offences</w:t>
      </w:r>
      <w:bookmarkEnd w:id="376"/>
      <w:bookmarkEnd w:id="377"/>
      <w:bookmarkEnd w:id="378"/>
    </w:p>
    <w:p w:rsidR="00537D81" w:rsidRDefault="00532C1F">
      <w:pPr>
        <w:pStyle w:val="yShoulderClause"/>
        <w:rPr>
          <w:snapToGrid w:val="0"/>
        </w:rPr>
      </w:pPr>
      <w:r>
        <w:rPr>
          <w:snapToGrid w:val="0"/>
        </w:rPr>
        <w:t>[s. 3, 22, 25 and 55]</w:t>
      </w:r>
    </w:p>
    <w:p w:rsidR="00537D81" w:rsidRDefault="00532C1F">
      <w:pPr>
        <w:pStyle w:val="yFootnoteheading"/>
        <w:rPr>
          <w:b/>
          <w:snapToGrid w:val="0"/>
        </w:rPr>
      </w:pPr>
      <w:r>
        <w:tab/>
        <w:t>[Heading amended: No. 19 of 2010 s. 4.]</w:t>
      </w:r>
    </w:p>
    <w:p w:rsidR="00537D81" w:rsidRDefault="00532C1F">
      <w:pPr>
        <w:pStyle w:val="yMiscellaneousHeading"/>
        <w:jc w:val="left"/>
        <w:outlineLvl w:val="0"/>
        <w:rPr>
          <w:b/>
          <w:snapToGrid w:val="0"/>
        </w:rPr>
      </w:pPr>
      <w:r>
        <w:rPr>
          <w:b/>
          <w:snapToGrid w:val="0"/>
        </w:rPr>
        <w:t>Offences — </w:t>
      </w:r>
    </w:p>
    <w:p w:rsidR="00537D81" w:rsidRDefault="00532C1F">
      <w:pPr>
        <w:pStyle w:val="yMiscellaneousHeading"/>
        <w:ind w:left="284" w:hanging="284"/>
        <w:jc w:val="left"/>
        <w:outlineLvl w:val="0"/>
        <w:rPr>
          <w:b/>
          <w:snapToGrid w:val="0"/>
        </w:rPr>
      </w:pPr>
      <w:r>
        <w:rPr>
          <w:b/>
          <w:snapToGrid w:val="0"/>
        </w:rPr>
        <w:t>•</w:t>
      </w:r>
      <w:r>
        <w:rPr>
          <w:b/>
          <w:snapToGrid w:val="0"/>
        </w:rPr>
        <w:tab/>
        <w:t>for which a caution cannot be given, and</w:t>
      </w:r>
    </w:p>
    <w:p w:rsidR="00537D81" w:rsidRDefault="00532C1F">
      <w:pPr>
        <w:pStyle w:val="yMiscellaneousHeading"/>
        <w:ind w:left="284" w:hanging="284"/>
        <w:jc w:val="left"/>
        <w:outlineLvl w:val="0"/>
        <w:rPr>
          <w:b/>
          <w:snapToGrid w:val="0"/>
        </w:rPr>
      </w:pPr>
      <w:r>
        <w:rPr>
          <w:b/>
          <w:snapToGrid w:val="0"/>
        </w:rPr>
        <w:t>•</w:t>
      </w:r>
      <w:r>
        <w:rPr>
          <w:b/>
          <w:snapToGrid w:val="0"/>
        </w:rPr>
        <w:tab/>
        <w:t>which cannot be referred to a juvenile justice team, and</w:t>
      </w:r>
    </w:p>
    <w:p w:rsidR="00537D81" w:rsidRDefault="00532C1F">
      <w:pPr>
        <w:pStyle w:val="yMiscellaneousHeading"/>
        <w:ind w:left="284" w:hanging="284"/>
        <w:jc w:val="left"/>
        <w:outlineLvl w:val="0"/>
        <w:rPr>
          <w:b/>
          <w:snapToGrid w:val="0"/>
        </w:rPr>
      </w:pPr>
      <w:r>
        <w:rPr>
          <w:b/>
          <w:snapToGrid w:val="0"/>
        </w:rPr>
        <w:t>•</w:t>
      </w:r>
      <w:r>
        <w:rPr>
          <w:b/>
          <w:snapToGrid w:val="0"/>
        </w:rPr>
        <w:tab/>
        <w:t>for which a conviction will normally be recorded</w:t>
      </w:r>
    </w:p>
    <w:p w:rsidR="00537D81" w:rsidRDefault="00537D81">
      <w:pPr>
        <w:pStyle w:val="yMiscellaneousHeading"/>
        <w:jc w:val="left"/>
        <w:outlineLvl w:val="0"/>
        <w:rPr>
          <w:b/>
          <w:snapToGrid w:val="0"/>
        </w:rPr>
      </w:pPr>
    </w:p>
    <w:tbl>
      <w:tblPr>
        <w:tblW w:w="7088" w:type="dxa"/>
        <w:tblInd w:w="425" w:type="dxa"/>
        <w:tblLayout w:type="fixed"/>
        <w:tblCellMar>
          <w:left w:w="425" w:type="dxa"/>
          <w:right w:w="425" w:type="dxa"/>
        </w:tblCellMar>
        <w:tblLook w:val="0000" w:firstRow="0" w:lastRow="0" w:firstColumn="0" w:lastColumn="0" w:noHBand="0" w:noVBand="0"/>
      </w:tblPr>
      <w:tblGrid>
        <w:gridCol w:w="2552"/>
        <w:gridCol w:w="4536"/>
      </w:tblGrid>
      <w:tr w:rsidR="00537D81" w:rsidTr="001D03E3">
        <w:trPr>
          <w:cantSplit/>
          <w:tblHeader/>
        </w:trPr>
        <w:tc>
          <w:tcPr>
            <w:tcW w:w="2552" w:type="dxa"/>
            <w:tcBorders>
              <w:top w:val="single" w:sz="4" w:space="0" w:color="auto"/>
              <w:bottom w:val="single" w:sz="4" w:space="0" w:color="auto"/>
            </w:tcBorders>
          </w:tcPr>
          <w:p w:rsidR="00537D81" w:rsidRDefault="00532C1F">
            <w:pPr>
              <w:pStyle w:val="yTable"/>
              <w:rPr>
                <w:b/>
              </w:rPr>
            </w:pPr>
            <w:r>
              <w:rPr>
                <w:b/>
              </w:rPr>
              <w:t>Enactment</w:t>
            </w:r>
          </w:p>
        </w:tc>
        <w:tc>
          <w:tcPr>
            <w:tcW w:w="4536" w:type="dxa"/>
            <w:tcBorders>
              <w:top w:val="single" w:sz="4" w:space="0" w:color="auto"/>
              <w:bottom w:val="single" w:sz="4" w:space="0" w:color="auto"/>
            </w:tcBorders>
          </w:tcPr>
          <w:p w:rsidR="00537D81" w:rsidRDefault="00532C1F">
            <w:pPr>
              <w:pStyle w:val="yTable"/>
              <w:ind w:left="-425"/>
              <w:rPr>
                <w:b/>
              </w:rPr>
            </w:pPr>
            <w:r>
              <w:rPr>
                <w:b/>
              </w:rPr>
              <w:t>Description of offence</w:t>
            </w:r>
          </w:p>
        </w:tc>
      </w:tr>
      <w:tr w:rsidR="00537D81" w:rsidTr="001D0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552" w:type="dxa"/>
            <w:tcBorders>
              <w:top w:val="nil"/>
              <w:left w:val="nil"/>
              <w:bottom w:val="nil"/>
              <w:right w:val="nil"/>
            </w:tcBorders>
          </w:tcPr>
          <w:p w:rsidR="00537D81" w:rsidRDefault="00532C1F">
            <w:pPr>
              <w:pStyle w:val="yTable"/>
              <w:tabs>
                <w:tab w:val="left" w:pos="459"/>
              </w:tabs>
            </w:pPr>
            <w:r>
              <w:rPr>
                <w:b/>
              </w:rPr>
              <w:t>1.</w:t>
            </w:r>
            <w:r>
              <w:rPr>
                <w:b/>
              </w:rPr>
              <w:tab/>
            </w:r>
            <w:r>
              <w:rPr>
                <w:b/>
                <w:i/>
              </w:rPr>
              <w:t>The Criminal Code</w:t>
            </w:r>
          </w:p>
        </w:tc>
        <w:tc>
          <w:tcPr>
            <w:tcW w:w="4536" w:type="dxa"/>
            <w:tcBorders>
              <w:top w:val="nil"/>
              <w:left w:val="nil"/>
              <w:bottom w:val="nil"/>
              <w:right w:val="nil"/>
            </w:tcBorders>
          </w:tcPr>
          <w:p w:rsidR="00537D81" w:rsidRDefault="00537D81">
            <w:pPr>
              <w:pStyle w:val="yTable"/>
              <w:ind w:left="567" w:hanging="567"/>
            </w:pPr>
          </w:p>
        </w:tc>
      </w:tr>
      <w:tr w:rsidR="00537D81" w:rsidTr="001D03E3">
        <w:tc>
          <w:tcPr>
            <w:tcW w:w="2552" w:type="dxa"/>
          </w:tcPr>
          <w:p w:rsidR="00537D81" w:rsidRDefault="00532C1F">
            <w:pPr>
              <w:pStyle w:val="yTable"/>
              <w:ind w:firstLine="142"/>
            </w:pPr>
            <w:r>
              <w:t>s. 125</w:t>
            </w:r>
          </w:p>
        </w:tc>
        <w:tc>
          <w:tcPr>
            <w:tcW w:w="4536" w:type="dxa"/>
          </w:tcPr>
          <w:p w:rsidR="00537D81" w:rsidRDefault="00532C1F">
            <w:pPr>
              <w:pStyle w:val="yTable"/>
              <w:ind w:right="-283" w:hanging="425"/>
            </w:pPr>
            <w:r>
              <w:t>Perjury — if the offender commits the crime in order to procure the conviction of another person for a crime punishable with imprisonment for life</w:t>
            </w:r>
          </w:p>
        </w:tc>
      </w:tr>
      <w:tr w:rsidR="00537D81" w:rsidTr="001D03E3">
        <w:tc>
          <w:tcPr>
            <w:tcW w:w="2552" w:type="dxa"/>
          </w:tcPr>
          <w:p w:rsidR="00537D81" w:rsidRDefault="00532C1F">
            <w:pPr>
              <w:pStyle w:val="yTable"/>
              <w:ind w:firstLine="142"/>
            </w:pPr>
            <w:r>
              <w:t>s. 134</w:t>
            </w:r>
          </w:p>
        </w:tc>
        <w:tc>
          <w:tcPr>
            <w:tcW w:w="4536" w:type="dxa"/>
          </w:tcPr>
          <w:p w:rsidR="00537D81" w:rsidRDefault="00532C1F">
            <w:pPr>
              <w:pStyle w:val="yTable"/>
              <w:ind w:right="-283" w:hanging="425"/>
            </w:pPr>
            <w:r>
              <w:t>Conspiracy to bring false accusation — if the offence is such that a person convicted of it is liable to be sentenced to imprisonment for life</w:t>
            </w:r>
          </w:p>
        </w:tc>
      </w:tr>
      <w:tr w:rsidR="00537D81" w:rsidTr="001D03E3">
        <w:tc>
          <w:tcPr>
            <w:tcW w:w="2552" w:type="dxa"/>
          </w:tcPr>
          <w:p w:rsidR="00537D81" w:rsidRDefault="00532C1F">
            <w:pPr>
              <w:pStyle w:val="yTable"/>
              <w:ind w:firstLine="142"/>
            </w:pPr>
            <w:r>
              <w:t>s. 144</w:t>
            </w:r>
          </w:p>
        </w:tc>
        <w:tc>
          <w:tcPr>
            <w:tcW w:w="4536" w:type="dxa"/>
          </w:tcPr>
          <w:p w:rsidR="00537D81" w:rsidRDefault="00532C1F">
            <w:pPr>
              <w:pStyle w:val="yTable"/>
              <w:ind w:right="-283" w:hanging="425"/>
            </w:pPr>
            <w:r>
              <w:t>Forcibly freeing certain offenders from custody</w:t>
            </w:r>
          </w:p>
        </w:tc>
      </w:tr>
      <w:tr w:rsidR="00537D81" w:rsidTr="001D03E3">
        <w:tc>
          <w:tcPr>
            <w:tcW w:w="2552" w:type="dxa"/>
          </w:tcPr>
          <w:p w:rsidR="00537D81" w:rsidRDefault="00532C1F">
            <w:pPr>
              <w:pStyle w:val="yTable"/>
              <w:ind w:firstLine="142"/>
            </w:pPr>
            <w:r>
              <w:t>s. 186</w:t>
            </w:r>
          </w:p>
        </w:tc>
        <w:tc>
          <w:tcPr>
            <w:tcW w:w="4536" w:type="dxa"/>
          </w:tcPr>
          <w:p w:rsidR="00537D81" w:rsidRDefault="00532C1F">
            <w:pPr>
              <w:pStyle w:val="yTable"/>
              <w:ind w:right="-283" w:hanging="425"/>
            </w:pPr>
            <w:r>
              <w:t>Occupier or owner allowing certain persons to be on premises for unlawful carnal knowledge — if the person is under the age of 13 years</w:t>
            </w:r>
          </w:p>
        </w:tc>
      </w:tr>
      <w:tr w:rsidR="00537D81" w:rsidTr="001D03E3">
        <w:tc>
          <w:tcPr>
            <w:tcW w:w="2552" w:type="dxa"/>
          </w:tcPr>
          <w:p w:rsidR="00537D81" w:rsidRDefault="00532C1F">
            <w:pPr>
              <w:pStyle w:val="yTable"/>
              <w:ind w:firstLine="142"/>
            </w:pPr>
            <w:r>
              <w:t>s. 288</w:t>
            </w:r>
          </w:p>
        </w:tc>
        <w:tc>
          <w:tcPr>
            <w:tcW w:w="4536" w:type="dxa"/>
          </w:tcPr>
          <w:p w:rsidR="00537D81" w:rsidRDefault="00532C1F">
            <w:pPr>
              <w:pStyle w:val="yTable"/>
              <w:ind w:right="-283" w:hanging="425"/>
            </w:pPr>
            <w:r>
              <w:t>Aiding suicide</w:t>
            </w:r>
          </w:p>
        </w:tc>
      </w:tr>
      <w:tr w:rsidR="00537D81" w:rsidTr="001D03E3">
        <w:tc>
          <w:tcPr>
            <w:tcW w:w="2552" w:type="dxa"/>
          </w:tcPr>
          <w:p w:rsidR="00537D81" w:rsidRDefault="00532C1F">
            <w:pPr>
              <w:pStyle w:val="yTable"/>
              <w:ind w:firstLine="142"/>
            </w:pPr>
            <w:r>
              <w:t>s. 290</w:t>
            </w:r>
          </w:p>
        </w:tc>
        <w:tc>
          <w:tcPr>
            <w:tcW w:w="4536" w:type="dxa"/>
          </w:tcPr>
          <w:p w:rsidR="00537D81" w:rsidRDefault="00532C1F">
            <w:pPr>
              <w:pStyle w:val="yTable"/>
              <w:ind w:right="-283" w:hanging="425"/>
            </w:pPr>
            <w:r>
              <w:t>Killing unborn child</w:t>
            </w:r>
          </w:p>
        </w:tc>
      </w:tr>
      <w:tr w:rsidR="00537D81" w:rsidTr="001D03E3">
        <w:tc>
          <w:tcPr>
            <w:tcW w:w="2552" w:type="dxa"/>
          </w:tcPr>
          <w:p w:rsidR="00537D81" w:rsidRDefault="00532C1F">
            <w:pPr>
              <w:pStyle w:val="yTable"/>
              <w:ind w:firstLine="142"/>
            </w:pPr>
            <w:r>
              <w:t>s. 293</w:t>
            </w:r>
          </w:p>
        </w:tc>
        <w:tc>
          <w:tcPr>
            <w:tcW w:w="4536" w:type="dxa"/>
          </w:tcPr>
          <w:p w:rsidR="00537D81" w:rsidRDefault="00532C1F">
            <w:pPr>
              <w:pStyle w:val="yTable"/>
              <w:ind w:right="-283" w:hanging="425"/>
            </w:pPr>
            <w:r>
              <w:t>Stupefying in order to commit indictable offence</w:t>
            </w:r>
          </w:p>
        </w:tc>
      </w:tr>
      <w:tr w:rsidR="00537D81" w:rsidTr="001D03E3">
        <w:tc>
          <w:tcPr>
            <w:tcW w:w="2552" w:type="dxa"/>
          </w:tcPr>
          <w:p w:rsidR="00537D81" w:rsidRDefault="00532C1F">
            <w:pPr>
              <w:pStyle w:val="yTable"/>
              <w:ind w:firstLine="142"/>
            </w:pPr>
            <w:r>
              <w:t>s. 295</w:t>
            </w:r>
          </w:p>
        </w:tc>
        <w:tc>
          <w:tcPr>
            <w:tcW w:w="4536" w:type="dxa"/>
          </w:tcPr>
          <w:p w:rsidR="00537D81" w:rsidRDefault="00532C1F">
            <w:pPr>
              <w:pStyle w:val="yTable"/>
              <w:ind w:right="-283" w:hanging="425"/>
            </w:pPr>
            <w:r>
              <w:t>Preventing escape from wreck</w:t>
            </w:r>
          </w:p>
        </w:tc>
      </w:tr>
      <w:tr w:rsidR="00537D81" w:rsidTr="001D03E3">
        <w:tc>
          <w:tcPr>
            <w:tcW w:w="2552" w:type="dxa"/>
          </w:tcPr>
          <w:p w:rsidR="00537D81" w:rsidRDefault="00532C1F">
            <w:pPr>
              <w:pStyle w:val="yTable"/>
              <w:ind w:firstLine="142"/>
            </w:pPr>
            <w:r>
              <w:t>s. 304(2)</w:t>
            </w:r>
          </w:p>
        </w:tc>
        <w:tc>
          <w:tcPr>
            <w:tcW w:w="4536" w:type="dxa"/>
          </w:tcPr>
          <w:p w:rsidR="00537D81" w:rsidRDefault="00532C1F">
            <w:pPr>
              <w:pStyle w:val="yTable"/>
              <w:ind w:right="-283" w:hanging="425"/>
            </w:pPr>
            <w:r>
              <w:t>Acts or omissions, with intent to harm, causing bodily harm or danger</w:t>
            </w:r>
          </w:p>
        </w:tc>
      </w:tr>
      <w:tr w:rsidR="00537D81" w:rsidTr="001D03E3">
        <w:tc>
          <w:tcPr>
            <w:tcW w:w="2552" w:type="dxa"/>
          </w:tcPr>
          <w:p w:rsidR="00537D81" w:rsidRDefault="00532C1F">
            <w:pPr>
              <w:pStyle w:val="yTable"/>
              <w:ind w:firstLine="142"/>
            </w:pPr>
            <w:r>
              <w:t>s. 305</w:t>
            </w:r>
          </w:p>
        </w:tc>
        <w:tc>
          <w:tcPr>
            <w:tcW w:w="4536" w:type="dxa"/>
          </w:tcPr>
          <w:p w:rsidR="00537D81" w:rsidRDefault="00532C1F">
            <w:pPr>
              <w:pStyle w:val="yTable"/>
              <w:ind w:right="-283" w:hanging="425"/>
            </w:pPr>
            <w:r>
              <w:t>Setting dangerous things for people, if injury to a person is actually caused</w:t>
            </w:r>
          </w:p>
        </w:tc>
      </w:tr>
      <w:tr w:rsidR="00537D81" w:rsidTr="001D03E3">
        <w:tc>
          <w:tcPr>
            <w:tcW w:w="2552" w:type="dxa"/>
          </w:tcPr>
          <w:p w:rsidR="00537D81" w:rsidRDefault="00532C1F">
            <w:pPr>
              <w:pStyle w:val="yTable"/>
              <w:ind w:firstLine="142"/>
            </w:pPr>
            <w:r>
              <w:t>s. 317A(c)</w:t>
            </w:r>
          </w:p>
        </w:tc>
        <w:tc>
          <w:tcPr>
            <w:tcW w:w="4536" w:type="dxa"/>
          </w:tcPr>
          <w:p w:rsidR="00537D81" w:rsidRDefault="00532C1F">
            <w:pPr>
              <w:pStyle w:val="yTable"/>
              <w:ind w:right="-283" w:hanging="425"/>
            </w:pPr>
            <w:r>
              <w:t>Assault with intent to resist or prevent arrest or detention</w:t>
            </w:r>
          </w:p>
        </w:tc>
      </w:tr>
      <w:tr w:rsidR="00537D81" w:rsidTr="001D03E3">
        <w:tc>
          <w:tcPr>
            <w:tcW w:w="2552" w:type="dxa"/>
          </w:tcPr>
          <w:p w:rsidR="00537D81" w:rsidRDefault="00532C1F">
            <w:pPr>
              <w:pStyle w:val="yTable"/>
              <w:ind w:firstLine="142"/>
            </w:pPr>
            <w:r>
              <w:lastRenderedPageBreak/>
              <w:t>s. 320(2)</w:t>
            </w:r>
          </w:p>
        </w:tc>
        <w:tc>
          <w:tcPr>
            <w:tcW w:w="4536" w:type="dxa"/>
          </w:tcPr>
          <w:p w:rsidR="00537D81" w:rsidRDefault="00532C1F">
            <w:pPr>
              <w:pStyle w:val="yTable"/>
              <w:ind w:right="-283" w:hanging="425"/>
            </w:pPr>
            <w:r>
              <w:t>Sexually penetrating a child under 13</w:t>
            </w:r>
          </w:p>
        </w:tc>
      </w:tr>
      <w:tr w:rsidR="00537D81" w:rsidTr="001D03E3">
        <w:trPr>
          <w:cantSplit/>
        </w:trPr>
        <w:tc>
          <w:tcPr>
            <w:tcW w:w="2552" w:type="dxa"/>
          </w:tcPr>
          <w:p w:rsidR="00537D81" w:rsidRDefault="00532C1F">
            <w:pPr>
              <w:pStyle w:val="yTable"/>
              <w:ind w:firstLine="142"/>
            </w:pPr>
            <w:r>
              <w:t>s. 320(3)</w:t>
            </w:r>
          </w:p>
        </w:tc>
        <w:tc>
          <w:tcPr>
            <w:tcW w:w="4536" w:type="dxa"/>
          </w:tcPr>
          <w:p w:rsidR="00537D81" w:rsidRDefault="00532C1F">
            <w:pPr>
              <w:pStyle w:val="yTable"/>
              <w:ind w:right="-283" w:hanging="425"/>
            </w:pPr>
            <w:r>
              <w:t>Procuring etc. a child under 13 to engage in sexual behaviour</w:t>
            </w:r>
          </w:p>
        </w:tc>
      </w:tr>
      <w:tr w:rsidR="00537D81" w:rsidTr="001D03E3">
        <w:tc>
          <w:tcPr>
            <w:tcW w:w="2552" w:type="dxa"/>
          </w:tcPr>
          <w:p w:rsidR="00537D81" w:rsidRDefault="00532C1F">
            <w:pPr>
              <w:pStyle w:val="yTable"/>
              <w:ind w:firstLine="142"/>
            </w:pPr>
            <w:r>
              <w:t>s. 321(2)</w:t>
            </w:r>
          </w:p>
        </w:tc>
        <w:tc>
          <w:tcPr>
            <w:tcW w:w="4536" w:type="dxa"/>
          </w:tcPr>
          <w:p w:rsidR="00537D81" w:rsidRDefault="00532C1F">
            <w:pPr>
              <w:pStyle w:val="yTable"/>
              <w:ind w:right="-283" w:hanging="425"/>
            </w:pPr>
            <w:r>
              <w:t>Sexually penetrating a child of or over 13 and under 16, where the child is under the care, supervision, or authority of the offender</w:t>
            </w:r>
          </w:p>
        </w:tc>
      </w:tr>
      <w:tr w:rsidR="00537D81" w:rsidTr="001D03E3">
        <w:tc>
          <w:tcPr>
            <w:tcW w:w="2552" w:type="dxa"/>
          </w:tcPr>
          <w:p w:rsidR="00537D81" w:rsidRDefault="00532C1F">
            <w:pPr>
              <w:pStyle w:val="yTable"/>
              <w:ind w:firstLine="142"/>
            </w:pPr>
            <w:r>
              <w:t>s. 321(3)</w:t>
            </w:r>
          </w:p>
        </w:tc>
        <w:tc>
          <w:tcPr>
            <w:tcW w:w="4536" w:type="dxa"/>
          </w:tcPr>
          <w:p w:rsidR="00537D81" w:rsidRDefault="00532C1F">
            <w:pPr>
              <w:pStyle w:val="yTable"/>
              <w:ind w:right="-283" w:hanging="425"/>
            </w:pPr>
            <w:r>
              <w:t>Procuring etc. a child of or over 13 and under 16 to engage in sexual behaviour, where the child is under the care, supervision, or authority of the offender</w:t>
            </w:r>
          </w:p>
        </w:tc>
      </w:tr>
      <w:tr w:rsidR="00537D81" w:rsidTr="001D03E3">
        <w:tc>
          <w:tcPr>
            <w:tcW w:w="2552" w:type="dxa"/>
          </w:tcPr>
          <w:p w:rsidR="00537D81" w:rsidRDefault="00532C1F">
            <w:pPr>
              <w:pStyle w:val="yTable"/>
              <w:ind w:firstLine="142"/>
            </w:pPr>
            <w:r>
              <w:t>s. 329(2)</w:t>
            </w:r>
          </w:p>
        </w:tc>
        <w:tc>
          <w:tcPr>
            <w:tcW w:w="4536" w:type="dxa"/>
          </w:tcPr>
          <w:p w:rsidR="00537D81" w:rsidRDefault="00532C1F">
            <w:pPr>
              <w:pStyle w:val="yTable"/>
              <w:ind w:right="-283" w:hanging="425"/>
            </w:pPr>
            <w:r>
              <w:t>Sexually penetrating a child relative or a de facto</w:t>
            </w:r>
            <w:r>
              <w:rPr>
                <w:i/>
              </w:rPr>
              <w:t xml:space="preserve"> </w:t>
            </w:r>
            <w:r>
              <w:t>child, where the child is under 16</w:t>
            </w:r>
          </w:p>
        </w:tc>
      </w:tr>
      <w:tr w:rsidR="00537D81" w:rsidTr="001D03E3">
        <w:tc>
          <w:tcPr>
            <w:tcW w:w="2552" w:type="dxa"/>
          </w:tcPr>
          <w:p w:rsidR="00537D81" w:rsidRDefault="00532C1F">
            <w:pPr>
              <w:pStyle w:val="yTable"/>
              <w:ind w:firstLine="142"/>
            </w:pPr>
            <w:r>
              <w:t>s. 329(3)</w:t>
            </w:r>
          </w:p>
        </w:tc>
        <w:tc>
          <w:tcPr>
            <w:tcW w:w="4536" w:type="dxa"/>
          </w:tcPr>
          <w:p w:rsidR="00537D81" w:rsidRDefault="00532C1F">
            <w:pPr>
              <w:pStyle w:val="yTable"/>
              <w:ind w:right="-283" w:hanging="425"/>
            </w:pPr>
            <w:r>
              <w:t>Procuring etc. a child relative or a de facto child to engage in sexual behaviour, where the child is under 16</w:t>
            </w:r>
          </w:p>
        </w:tc>
      </w:tr>
      <w:tr w:rsidR="00537D81" w:rsidTr="001D03E3">
        <w:tc>
          <w:tcPr>
            <w:tcW w:w="2552" w:type="dxa"/>
          </w:tcPr>
          <w:p w:rsidR="00537D81" w:rsidRDefault="00532C1F">
            <w:pPr>
              <w:pStyle w:val="yTable"/>
              <w:ind w:firstLine="142"/>
            </w:pPr>
            <w:r>
              <w:t>s. 330(2)</w:t>
            </w:r>
          </w:p>
        </w:tc>
        <w:tc>
          <w:tcPr>
            <w:tcW w:w="4536" w:type="dxa"/>
          </w:tcPr>
          <w:p w:rsidR="00537D81" w:rsidRDefault="00532C1F">
            <w:pPr>
              <w:pStyle w:val="yTable"/>
              <w:ind w:right="-283" w:hanging="425"/>
            </w:pPr>
            <w:r>
              <w:t>Sexually penetrating an incapable person, where the incapable person is under the care, supervision, or authority of the offender</w:t>
            </w:r>
          </w:p>
        </w:tc>
      </w:tr>
      <w:tr w:rsidR="00537D81" w:rsidTr="001D03E3">
        <w:tc>
          <w:tcPr>
            <w:tcW w:w="2552" w:type="dxa"/>
          </w:tcPr>
          <w:p w:rsidR="00537D81" w:rsidRDefault="00532C1F">
            <w:pPr>
              <w:pStyle w:val="yTable"/>
              <w:ind w:firstLine="142"/>
            </w:pPr>
            <w:r>
              <w:t>s. 330(3)</w:t>
            </w:r>
          </w:p>
        </w:tc>
        <w:tc>
          <w:tcPr>
            <w:tcW w:w="4536" w:type="dxa"/>
          </w:tcPr>
          <w:p w:rsidR="00537D81" w:rsidRDefault="00532C1F">
            <w:pPr>
              <w:pStyle w:val="yTable"/>
              <w:ind w:right="-283" w:hanging="425"/>
            </w:pPr>
            <w:r>
              <w:t>Procuring etc. an incapable person to engage in sexual behaviour, where the incapable person is under the care, supervision, or authority of the offender</w:t>
            </w:r>
          </w:p>
        </w:tc>
      </w:tr>
      <w:tr w:rsidR="00537D81" w:rsidTr="001D03E3">
        <w:tc>
          <w:tcPr>
            <w:tcW w:w="2552" w:type="dxa"/>
          </w:tcPr>
          <w:p w:rsidR="00537D81" w:rsidRDefault="00532C1F">
            <w:pPr>
              <w:pStyle w:val="yTable"/>
              <w:ind w:firstLine="142"/>
            </w:pPr>
            <w:r>
              <w:t>s. 331B</w:t>
            </w:r>
          </w:p>
        </w:tc>
        <w:tc>
          <w:tcPr>
            <w:tcW w:w="4536" w:type="dxa"/>
          </w:tcPr>
          <w:p w:rsidR="00537D81" w:rsidRDefault="00532C1F">
            <w:pPr>
              <w:pStyle w:val="yTable"/>
              <w:ind w:right="-283" w:hanging="425"/>
            </w:pPr>
            <w:r>
              <w:t>Sexual servitude</w:t>
            </w:r>
          </w:p>
        </w:tc>
      </w:tr>
      <w:tr w:rsidR="00537D81" w:rsidTr="001D03E3">
        <w:tc>
          <w:tcPr>
            <w:tcW w:w="2552" w:type="dxa"/>
          </w:tcPr>
          <w:p w:rsidR="00537D81" w:rsidRDefault="00532C1F">
            <w:pPr>
              <w:pStyle w:val="yTable"/>
              <w:ind w:firstLine="142"/>
            </w:pPr>
            <w:r>
              <w:t>s. 331C</w:t>
            </w:r>
          </w:p>
        </w:tc>
        <w:tc>
          <w:tcPr>
            <w:tcW w:w="4536" w:type="dxa"/>
          </w:tcPr>
          <w:p w:rsidR="00537D81" w:rsidRDefault="00532C1F">
            <w:pPr>
              <w:pStyle w:val="yTable"/>
              <w:ind w:right="-283" w:hanging="425"/>
            </w:pPr>
            <w:r>
              <w:t>Conducting business involving sexual servitude</w:t>
            </w:r>
          </w:p>
        </w:tc>
      </w:tr>
      <w:tr w:rsidR="00537D81" w:rsidTr="001D03E3">
        <w:tc>
          <w:tcPr>
            <w:tcW w:w="2552" w:type="dxa"/>
          </w:tcPr>
          <w:p w:rsidR="00537D81" w:rsidRDefault="00532C1F">
            <w:pPr>
              <w:pStyle w:val="yTable"/>
              <w:ind w:firstLine="142"/>
            </w:pPr>
            <w:r>
              <w:t>s. 331D</w:t>
            </w:r>
          </w:p>
        </w:tc>
        <w:tc>
          <w:tcPr>
            <w:tcW w:w="4536" w:type="dxa"/>
          </w:tcPr>
          <w:p w:rsidR="00537D81" w:rsidRDefault="00532C1F">
            <w:pPr>
              <w:pStyle w:val="yTable"/>
              <w:ind w:right="-283" w:hanging="425"/>
            </w:pPr>
            <w:r>
              <w:t>Deceptive recruiting for commercial sexual services</w:t>
            </w:r>
          </w:p>
        </w:tc>
      </w:tr>
      <w:tr w:rsidR="00537D81" w:rsidTr="001D03E3">
        <w:tc>
          <w:tcPr>
            <w:tcW w:w="2552" w:type="dxa"/>
          </w:tcPr>
          <w:p w:rsidR="00537D81" w:rsidRDefault="00532C1F">
            <w:pPr>
              <w:pStyle w:val="yTable"/>
              <w:ind w:firstLine="142"/>
            </w:pPr>
            <w:r>
              <w:t>s. 343</w:t>
            </w:r>
          </w:p>
        </w:tc>
        <w:tc>
          <w:tcPr>
            <w:tcW w:w="4536" w:type="dxa"/>
          </w:tcPr>
          <w:p w:rsidR="00537D81" w:rsidRDefault="00532C1F">
            <w:pPr>
              <w:pStyle w:val="yTable"/>
              <w:ind w:right="-283" w:hanging="425"/>
            </w:pPr>
            <w:r>
              <w:t>Child stealing</w:t>
            </w:r>
          </w:p>
        </w:tc>
      </w:tr>
      <w:tr w:rsidR="00537D81" w:rsidTr="001D03E3">
        <w:tc>
          <w:tcPr>
            <w:tcW w:w="2552" w:type="dxa"/>
          </w:tcPr>
          <w:p w:rsidR="00537D81" w:rsidRDefault="00532C1F">
            <w:pPr>
              <w:pStyle w:val="yTable"/>
              <w:ind w:firstLine="142"/>
              <w:rPr>
                <w:vertAlign w:val="superscript"/>
              </w:rPr>
            </w:pPr>
            <w:r>
              <w:t>s. 390B</w:t>
            </w:r>
            <w:r>
              <w:rPr>
                <w:vertAlign w:val="superscript"/>
              </w:rPr>
              <w:t xml:space="preserve"> 5</w:t>
            </w:r>
          </w:p>
        </w:tc>
        <w:tc>
          <w:tcPr>
            <w:tcW w:w="4536" w:type="dxa"/>
          </w:tcPr>
          <w:p w:rsidR="00537D81" w:rsidRDefault="00532C1F">
            <w:pPr>
              <w:pStyle w:val="yTable"/>
              <w:ind w:right="-283" w:hanging="425"/>
            </w:pPr>
            <w:r>
              <w:t>Unauthorised use of aircraft — if the offender is liable to imprisonment for 20 years</w:t>
            </w:r>
          </w:p>
        </w:tc>
      </w:tr>
      <w:tr w:rsidR="00537D81" w:rsidTr="001D03E3">
        <w:tc>
          <w:tcPr>
            <w:tcW w:w="2552" w:type="dxa"/>
          </w:tcPr>
          <w:p w:rsidR="00537D81" w:rsidRDefault="00532C1F">
            <w:pPr>
              <w:pStyle w:val="yTable"/>
              <w:ind w:firstLine="142"/>
            </w:pPr>
            <w:r>
              <w:t>s. 398</w:t>
            </w:r>
          </w:p>
        </w:tc>
        <w:tc>
          <w:tcPr>
            <w:tcW w:w="4536" w:type="dxa"/>
          </w:tcPr>
          <w:p w:rsidR="00537D81" w:rsidRDefault="00532C1F">
            <w:pPr>
              <w:pStyle w:val="yTable"/>
              <w:keepNext/>
              <w:ind w:right="-283" w:hanging="425"/>
            </w:pPr>
            <w:r>
              <w:t>Attempts at extortion by threats — if the offender is liable to imprisonment for 20 years</w:t>
            </w:r>
          </w:p>
        </w:tc>
      </w:tr>
      <w:tr w:rsidR="00537D81" w:rsidTr="001D03E3">
        <w:tc>
          <w:tcPr>
            <w:tcW w:w="2552" w:type="dxa"/>
          </w:tcPr>
          <w:p w:rsidR="00537D81" w:rsidRDefault="00532C1F">
            <w:pPr>
              <w:pStyle w:val="yTable"/>
              <w:ind w:firstLine="142"/>
            </w:pPr>
            <w:r>
              <w:t>s. 449</w:t>
            </w:r>
          </w:p>
        </w:tc>
        <w:tc>
          <w:tcPr>
            <w:tcW w:w="4536" w:type="dxa"/>
          </w:tcPr>
          <w:p w:rsidR="00537D81" w:rsidRDefault="00532C1F">
            <w:pPr>
              <w:pStyle w:val="yTable"/>
              <w:ind w:right="-283" w:hanging="425"/>
            </w:pPr>
            <w:r>
              <w:t>Casting away ships</w:t>
            </w:r>
          </w:p>
        </w:tc>
      </w:tr>
      <w:tr w:rsidR="00537D81" w:rsidTr="001D03E3">
        <w:tc>
          <w:tcPr>
            <w:tcW w:w="2552" w:type="dxa"/>
          </w:tcPr>
          <w:p w:rsidR="00537D81" w:rsidRDefault="00532C1F">
            <w:pPr>
              <w:pStyle w:val="yTable"/>
              <w:ind w:firstLine="142"/>
            </w:pPr>
            <w:r>
              <w:t>s. 451</w:t>
            </w:r>
          </w:p>
        </w:tc>
        <w:tc>
          <w:tcPr>
            <w:tcW w:w="4536" w:type="dxa"/>
          </w:tcPr>
          <w:p w:rsidR="00537D81" w:rsidRDefault="00532C1F">
            <w:pPr>
              <w:pStyle w:val="yTable"/>
              <w:ind w:right="-283" w:hanging="425"/>
            </w:pPr>
            <w:r>
              <w:t>Obstructing and injuring railways</w:t>
            </w:r>
          </w:p>
        </w:tc>
      </w:tr>
      <w:tr w:rsidR="00537D81" w:rsidTr="001D03E3">
        <w:tc>
          <w:tcPr>
            <w:tcW w:w="2552" w:type="dxa"/>
          </w:tcPr>
          <w:p w:rsidR="00537D81" w:rsidRDefault="00532C1F">
            <w:pPr>
              <w:pStyle w:val="yTable"/>
              <w:ind w:firstLine="142"/>
            </w:pPr>
            <w:r>
              <w:t>s. 451A</w:t>
            </w:r>
          </w:p>
        </w:tc>
        <w:tc>
          <w:tcPr>
            <w:tcW w:w="4536" w:type="dxa"/>
          </w:tcPr>
          <w:p w:rsidR="00537D81" w:rsidRDefault="00532C1F">
            <w:pPr>
              <w:pStyle w:val="yTable"/>
              <w:ind w:right="-283" w:hanging="425"/>
            </w:pPr>
            <w:r>
              <w:t>Endangering the safe use of an aircraft</w:t>
            </w:r>
          </w:p>
        </w:tc>
      </w:tr>
      <w:tr w:rsidR="00537D81" w:rsidTr="001D03E3">
        <w:trPr>
          <w:cantSplit/>
        </w:trPr>
        <w:tc>
          <w:tcPr>
            <w:tcW w:w="2552" w:type="dxa"/>
          </w:tcPr>
          <w:p w:rsidR="00537D81" w:rsidRDefault="00532C1F">
            <w:pPr>
              <w:pStyle w:val="yTable"/>
              <w:keepNext/>
              <w:keepLines/>
              <w:ind w:firstLine="142"/>
            </w:pPr>
            <w:r>
              <w:lastRenderedPageBreak/>
              <w:t>s. 454</w:t>
            </w:r>
          </w:p>
        </w:tc>
        <w:tc>
          <w:tcPr>
            <w:tcW w:w="4536" w:type="dxa"/>
          </w:tcPr>
          <w:p w:rsidR="00537D81" w:rsidRDefault="00532C1F">
            <w:pPr>
              <w:pStyle w:val="yTable"/>
              <w:keepNext/>
              <w:keepLines/>
              <w:ind w:right="-283" w:hanging="425"/>
            </w:pPr>
            <w:r>
              <w:t>Causing explosion likely to do serious injury to property</w:t>
            </w:r>
          </w:p>
        </w:tc>
      </w:tr>
      <w:tr w:rsidR="00537D81" w:rsidTr="001D03E3">
        <w:tc>
          <w:tcPr>
            <w:tcW w:w="2552" w:type="dxa"/>
          </w:tcPr>
          <w:p w:rsidR="00537D81" w:rsidRDefault="00532C1F">
            <w:pPr>
              <w:pStyle w:val="yTable"/>
              <w:ind w:firstLine="142"/>
            </w:pPr>
            <w:r>
              <w:t>s. 511</w:t>
            </w:r>
          </w:p>
        </w:tc>
        <w:tc>
          <w:tcPr>
            <w:tcW w:w="4536" w:type="dxa"/>
          </w:tcPr>
          <w:p w:rsidR="00537D81" w:rsidRDefault="00532C1F">
            <w:pPr>
              <w:pStyle w:val="yTable"/>
              <w:ind w:right="-283" w:hanging="425"/>
            </w:pPr>
            <w:r>
              <w:t>Personation of owner of shares</w:t>
            </w:r>
          </w:p>
        </w:tc>
      </w:tr>
      <w:tr w:rsidR="00537D81" w:rsidTr="001D0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rsidR="00537D81" w:rsidRDefault="00532C1F">
            <w:pPr>
              <w:pStyle w:val="yTable"/>
              <w:tabs>
                <w:tab w:val="left" w:pos="459"/>
              </w:tabs>
            </w:pPr>
            <w:r>
              <w:rPr>
                <w:b/>
              </w:rPr>
              <w:t>2.</w:t>
            </w:r>
            <w:r>
              <w:rPr>
                <w:b/>
              </w:rPr>
              <w:tab/>
            </w:r>
            <w:r>
              <w:rPr>
                <w:b/>
                <w:i/>
              </w:rPr>
              <w:t>Misuse of Drugs Act 1981</w:t>
            </w:r>
          </w:p>
        </w:tc>
      </w:tr>
      <w:tr w:rsidR="00537D81" w:rsidTr="001D03E3">
        <w:tc>
          <w:tcPr>
            <w:tcW w:w="2552" w:type="dxa"/>
          </w:tcPr>
          <w:p w:rsidR="00537D81" w:rsidRDefault="00532C1F">
            <w:pPr>
              <w:pStyle w:val="yTable"/>
              <w:ind w:left="142"/>
            </w:pPr>
            <w:r>
              <w:t>s. 6(1)(a)</w:t>
            </w:r>
          </w:p>
        </w:tc>
        <w:tc>
          <w:tcPr>
            <w:tcW w:w="4536" w:type="dxa"/>
          </w:tcPr>
          <w:p w:rsidR="00537D81" w:rsidRDefault="00532C1F">
            <w:pPr>
              <w:pStyle w:val="yTable"/>
              <w:ind w:right="-283" w:hanging="425"/>
            </w:pPr>
            <w:r>
              <w:t>Having in possession drug with intent to sell or supply it to another</w:t>
            </w:r>
          </w:p>
        </w:tc>
      </w:tr>
      <w:tr w:rsidR="00537D81" w:rsidTr="001D03E3">
        <w:tc>
          <w:tcPr>
            <w:tcW w:w="2552" w:type="dxa"/>
          </w:tcPr>
          <w:p w:rsidR="00537D81" w:rsidRDefault="00532C1F">
            <w:pPr>
              <w:pStyle w:val="yTable"/>
              <w:ind w:left="142"/>
            </w:pPr>
            <w:r>
              <w:t>s. 6(1)(c)</w:t>
            </w:r>
          </w:p>
        </w:tc>
        <w:tc>
          <w:tcPr>
            <w:tcW w:w="4536" w:type="dxa"/>
          </w:tcPr>
          <w:p w:rsidR="00537D81" w:rsidRDefault="00532C1F">
            <w:pPr>
              <w:pStyle w:val="yTable"/>
              <w:ind w:right="-283" w:hanging="425"/>
            </w:pPr>
            <w:r>
              <w:t>Selling or supplying, or offering to sell or supply, drug to another</w:t>
            </w:r>
          </w:p>
        </w:tc>
      </w:tr>
      <w:tr w:rsidR="00537D81" w:rsidTr="001D03E3">
        <w:tc>
          <w:tcPr>
            <w:tcW w:w="2552" w:type="dxa"/>
          </w:tcPr>
          <w:p w:rsidR="00537D81" w:rsidRDefault="00532C1F">
            <w:pPr>
              <w:pStyle w:val="yTable"/>
              <w:ind w:left="142"/>
            </w:pPr>
            <w:r>
              <w:t>s. 7(1)(a)</w:t>
            </w:r>
          </w:p>
        </w:tc>
        <w:tc>
          <w:tcPr>
            <w:tcW w:w="4536" w:type="dxa"/>
          </w:tcPr>
          <w:p w:rsidR="00537D81" w:rsidRDefault="00532C1F">
            <w:pPr>
              <w:pStyle w:val="yTable"/>
              <w:ind w:right="-283" w:hanging="425"/>
            </w:pPr>
            <w:r>
              <w:t>Having in possession or cultivating prohibited plant with intent to sell or supply it, or drug obtainable therefrom, to another</w:t>
            </w:r>
          </w:p>
        </w:tc>
      </w:tr>
      <w:tr w:rsidR="00537D81" w:rsidTr="001D03E3">
        <w:tc>
          <w:tcPr>
            <w:tcW w:w="2552" w:type="dxa"/>
          </w:tcPr>
          <w:p w:rsidR="00537D81" w:rsidRDefault="00532C1F">
            <w:pPr>
              <w:pStyle w:val="yTable"/>
              <w:ind w:left="142"/>
            </w:pPr>
            <w:r>
              <w:t>s. 7(1)(b)</w:t>
            </w:r>
          </w:p>
        </w:tc>
        <w:tc>
          <w:tcPr>
            <w:tcW w:w="4536" w:type="dxa"/>
          </w:tcPr>
          <w:p w:rsidR="00537D81" w:rsidRDefault="00532C1F">
            <w:pPr>
              <w:pStyle w:val="yTable"/>
              <w:ind w:right="-283" w:hanging="425"/>
            </w:pPr>
            <w:r>
              <w:t>Selling or supplying, or offering to sell or supply, prohibited plant to another</w:t>
            </w:r>
          </w:p>
        </w:tc>
      </w:tr>
      <w:tr w:rsidR="00537D81" w:rsidTr="001D03E3">
        <w:tc>
          <w:tcPr>
            <w:tcW w:w="2552" w:type="dxa"/>
          </w:tcPr>
          <w:p w:rsidR="00537D81" w:rsidRDefault="00532C1F">
            <w:pPr>
              <w:pStyle w:val="yTable"/>
              <w:ind w:left="142"/>
            </w:pPr>
            <w:r>
              <w:t>s. 33(1)</w:t>
            </w:r>
          </w:p>
        </w:tc>
        <w:tc>
          <w:tcPr>
            <w:tcW w:w="4536" w:type="dxa"/>
          </w:tcPr>
          <w:p w:rsidR="00537D81" w:rsidRDefault="00532C1F">
            <w:pPr>
              <w:pStyle w:val="yTable"/>
              <w:ind w:right="-283" w:hanging="425"/>
            </w:pPr>
            <w:r>
              <w:t>Attempting to commit an offence under section 6 or 7 referred to above</w:t>
            </w:r>
          </w:p>
        </w:tc>
      </w:tr>
      <w:tr w:rsidR="00537D81" w:rsidTr="001D03E3">
        <w:tc>
          <w:tcPr>
            <w:tcW w:w="2552" w:type="dxa"/>
          </w:tcPr>
          <w:p w:rsidR="00537D81" w:rsidRDefault="00532C1F">
            <w:pPr>
              <w:pStyle w:val="yTable"/>
              <w:ind w:left="142"/>
            </w:pPr>
            <w:r>
              <w:t>s. 33(2)</w:t>
            </w:r>
          </w:p>
        </w:tc>
        <w:tc>
          <w:tcPr>
            <w:tcW w:w="4536" w:type="dxa"/>
          </w:tcPr>
          <w:p w:rsidR="00537D81" w:rsidRDefault="00532C1F">
            <w:pPr>
              <w:pStyle w:val="yTable"/>
              <w:ind w:right="-283" w:hanging="425"/>
            </w:pPr>
            <w:r>
              <w:t>Conspiring with another to commit an offence under section 6 or 7 referred to above</w:t>
            </w:r>
          </w:p>
        </w:tc>
      </w:tr>
      <w:tr w:rsidR="00537D81" w:rsidTr="001D03E3">
        <w:tc>
          <w:tcPr>
            <w:tcW w:w="2552" w:type="dxa"/>
          </w:tcPr>
          <w:p w:rsidR="00537D81" w:rsidRDefault="00532C1F">
            <w:pPr>
              <w:pStyle w:val="yTable"/>
              <w:ind w:left="142"/>
            </w:pPr>
            <w:r>
              <w:t>s. 33(3)</w:t>
            </w:r>
          </w:p>
        </w:tc>
        <w:tc>
          <w:tcPr>
            <w:tcW w:w="4536" w:type="dxa"/>
          </w:tcPr>
          <w:p w:rsidR="00537D81" w:rsidRDefault="00532C1F">
            <w:pPr>
              <w:pStyle w:val="yTable"/>
              <w:ind w:right="-283" w:hanging="425"/>
            </w:pPr>
            <w:r>
              <w:t>Inciting another to commit, or becoming an accessory after the fact to, an offence under section 6 or 7 referred to above</w:t>
            </w:r>
          </w:p>
        </w:tc>
      </w:tr>
      <w:tr w:rsidR="00537D81" w:rsidTr="001D0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rsidR="00537D81" w:rsidRDefault="00532C1F">
            <w:pPr>
              <w:pStyle w:val="yTable"/>
              <w:tabs>
                <w:tab w:val="left" w:pos="459"/>
              </w:tabs>
              <w:ind w:left="34"/>
            </w:pPr>
            <w:r>
              <w:rPr>
                <w:b/>
              </w:rPr>
              <w:t>3.</w:t>
            </w:r>
            <w:r>
              <w:rPr>
                <w:b/>
              </w:rPr>
              <w:tab/>
            </w:r>
            <w:r>
              <w:rPr>
                <w:b/>
                <w:i/>
              </w:rPr>
              <w:t>Road Traffic Act 1974</w:t>
            </w:r>
          </w:p>
        </w:tc>
      </w:tr>
      <w:tr w:rsidR="00537D81" w:rsidTr="001D03E3">
        <w:tc>
          <w:tcPr>
            <w:tcW w:w="2552" w:type="dxa"/>
          </w:tcPr>
          <w:p w:rsidR="00537D81" w:rsidRDefault="00532C1F">
            <w:pPr>
              <w:pStyle w:val="yTable"/>
              <w:ind w:left="142"/>
            </w:pPr>
            <w:r>
              <w:t>s. 49</w:t>
            </w:r>
          </w:p>
        </w:tc>
        <w:tc>
          <w:tcPr>
            <w:tcW w:w="4536" w:type="dxa"/>
          </w:tcPr>
          <w:p w:rsidR="00537D81" w:rsidRDefault="00532C1F">
            <w:pPr>
              <w:pStyle w:val="yTable"/>
              <w:ind w:right="-283" w:hanging="425"/>
            </w:pPr>
            <w:r>
              <w:t>Driving without the appropriate driver’s licence</w:t>
            </w:r>
          </w:p>
        </w:tc>
      </w:tr>
      <w:tr w:rsidR="00537D81" w:rsidTr="001D03E3">
        <w:tc>
          <w:tcPr>
            <w:tcW w:w="2552" w:type="dxa"/>
          </w:tcPr>
          <w:p w:rsidR="00537D81" w:rsidRDefault="00532C1F">
            <w:pPr>
              <w:pStyle w:val="yTable"/>
              <w:ind w:left="142"/>
            </w:pPr>
            <w:r>
              <w:t>s. 60</w:t>
            </w:r>
          </w:p>
        </w:tc>
        <w:tc>
          <w:tcPr>
            <w:tcW w:w="4536" w:type="dxa"/>
          </w:tcPr>
          <w:p w:rsidR="00537D81" w:rsidRDefault="00532C1F">
            <w:pPr>
              <w:pStyle w:val="yTable"/>
              <w:ind w:right="-283" w:hanging="425"/>
            </w:pPr>
            <w:r>
              <w:t>Driving in reckless manner</w:t>
            </w:r>
          </w:p>
        </w:tc>
      </w:tr>
      <w:tr w:rsidR="00537D81" w:rsidTr="001D03E3">
        <w:tc>
          <w:tcPr>
            <w:tcW w:w="2552" w:type="dxa"/>
          </w:tcPr>
          <w:p w:rsidR="00537D81" w:rsidRDefault="00532C1F">
            <w:pPr>
              <w:pStyle w:val="yTable"/>
              <w:ind w:left="142"/>
            </w:pPr>
            <w:r>
              <w:t>s. 60A</w:t>
            </w:r>
          </w:p>
        </w:tc>
        <w:tc>
          <w:tcPr>
            <w:tcW w:w="4536" w:type="dxa"/>
          </w:tcPr>
          <w:p w:rsidR="00537D81" w:rsidRDefault="00532C1F">
            <w:pPr>
              <w:pStyle w:val="yTable"/>
              <w:ind w:right="-283" w:hanging="425"/>
            </w:pPr>
            <w:r>
              <w:t xml:space="preserve">Driving at reckless speed </w:t>
            </w:r>
          </w:p>
        </w:tc>
      </w:tr>
      <w:tr w:rsidR="00537D81" w:rsidTr="001D03E3">
        <w:tc>
          <w:tcPr>
            <w:tcW w:w="2552" w:type="dxa"/>
          </w:tcPr>
          <w:p w:rsidR="00537D81" w:rsidRDefault="00532C1F">
            <w:pPr>
              <w:pStyle w:val="yTable"/>
              <w:ind w:left="142"/>
            </w:pPr>
            <w:r>
              <w:t>s. 61</w:t>
            </w:r>
          </w:p>
        </w:tc>
        <w:tc>
          <w:tcPr>
            <w:tcW w:w="4536" w:type="dxa"/>
          </w:tcPr>
          <w:p w:rsidR="00537D81" w:rsidRDefault="00532C1F">
            <w:pPr>
              <w:pStyle w:val="yTable"/>
              <w:ind w:right="-283" w:hanging="425"/>
            </w:pPr>
            <w:r>
              <w:t>Dangerous driving</w:t>
            </w:r>
          </w:p>
        </w:tc>
      </w:tr>
      <w:tr w:rsidR="00537D81" w:rsidTr="001D03E3">
        <w:tc>
          <w:tcPr>
            <w:tcW w:w="2552" w:type="dxa"/>
          </w:tcPr>
          <w:p w:rsidR="00537D81" w:rsidRDefault="00532C1F">
            <w:pPr>
              <w:pStyle w:val="yTable"/>
              <w:ind w:left="142"/>
            </w:pPr>
            <w:r>
              <w:t>s. 62</w:t>
            </w:r>
          </w:p>
        </w:tc>
        <w:tc>
          <w:tcPr>
            <w:tcW w:w="4536" w:type="dxa"/>
          </w:tcPr>
          <w:p w:rsidR="00537D81" w:rsidRDefault="00532C1F">
            <w:pPr>
              <w:pStyle w:val="yTable"/>
              <w:ind w:right="-283" w:hanging="425"/>
            </w:pPr>
            <w:r>
              <w:t>Careless driving</w:t>
            </w:r>
          </w:p>
        </w:tc>
      </w:tr>
      <w:tr w:rsidR="00537D81" w:rsidTr="001D03E3">
        <w:tc>
          <w:tcPr>
            <w:tcW w:w="2552" w:type="dxa"/>
          </w:tcPr>
          <w:p w:rsidR="00537D81" w:rsidRDefault="00532C1F">
            <w:pPr>
              <w:pStyle w:val="yTable"/>
              <w:ind w:left="142"/>
            </w:pPr>
            <w:r>
              <w:t>s. 62A</w:t>
            </w:r>
          </w:p>
        </w:tc>
        <w:tc>
          <w:tcPr>
            <w:tcW w:w="4536" w:type="dxa"/>
          </w:tcPr>
          <w:p w:rsidR="00537D81" w:rsidRDefault="00532C1F">
            <w:pPr>
              <w:pStyle w:val="yTable"/>
              <w:ind w:right="-283" w:hanging="425"/>
            </w:pPr>
            <w:r>
              <w:t>Causing excessive noise or smoke from vehicle’s tyres</w:t>
            </w:r>
          </w:p>
        </w:tc>
      </w:tr>
      <w:tr w:rsidR="00537D81" w:rsidTr="001D03E3">
        <w:tc>
          <w:tcPr>
            <w:tcW w:w="2552" w:type="dxa"/>
          </w:tcPr>
          <w:p w:rsidR="00537D81" w:rsidRDefault="00532C1F">
            <w:pPr>
              <w:pStyle w:val="yTable"/>
              <w:ind w:left="142"/>
            </w:pPr>
            <w:r>
              <w:t>s. 63</w:t>
            </w:r>
          </w:p>
        </w:tc>
        <w:tc>
          <w:tcPr>
            <w:tcW w:w="4536" w:type="dxa"/>
          </w:tcPr>
          <w:p w:rsidR="00537D81" w:rsidRDefault="00532C1F">
            <w:pPr>
              <w:pStyle w:val="yTable"/>
              <w:ind w:right="-283" w:hanging="425"/>
            </w:pPr>
            <w:r>
              <w:t>Driving under the influence of alcohol, drugs, or alcohol and drugs</w:t>
            </w:r>
          </w:p>
        </w:tc>
      </w:tr>
      <w:tr w:rsidR="00537D81" w:rsidTr="001D03E3">
        <w:tc>
          <w:tcPr>
            <w:tcW w:w="2552" w:type="dxa"/>
          </w:tcPr>
          <w:p w:rsidR="00537D81" w:rsidRDefault="00532C1F">
            <w:pPr>
              <w:pStyle w:val="yTable"/>
              <w:ind w:left="142"/>
            </w:pPr>
            <w:r>
              <w:t>s. 64AB</w:t>
            </w:r>
          </w:p>
        </w:tc>
        <w:tc>
          <w:tcPr>
            <w:tcW w:w="4536" w:type="dxa"/>
          </w:tcPr>
          <w:p w:rsidR="00537D81" w:rsidRDefault="00532C1F">
            <w:pPr>
              <w:pStyle w:val="yTable"/>
              <w:ind w:right="-283" w:hanging="425"/>
            </w:pPr>
            <w:r>
              <w:t>Driving while impaired by drugs</w:t>
            </w:r>
          </w:p>
        </w:tc>
      </w:tr>
      <w:tr w:rsidR="00537D81" w:rsidTr="001D03E3">
        <w:tc>
          <w:tcPr>
            <w:tcW w:w="2552" w:type="dxa"/>
          </w:tcPr>
          <w:p w:rsidR="00537D81" w:rsidRDefault="00532C1F">
            <w:pPr>
              <w:pStyle w:val="yTable"/>
              <w:ind w:left="142"/>
            </w:pPr>
            <w:r>
              <w:t>s. 64AC</w:t>
            </w:r>
          </w:p>
        </w:tc>
        <w:tc>
          <w:tcPr>
            <w:tcW w:w="4536" w:type="dxa"/>
          </w:tcPr>
          <w:p w:rsidR="00537D81" w:rsidRDefault="00532C1F">
            <w:pPr>
              <w:pStyle w:val="yTable"/>
              <w:ind w:right="-283" w:hanging="425"/>
            </w:pPr>
            <w:r>
              <w:t xml:space="preserve">Driving </w:t>
            </w:r>
            <w:r>
              <w:rPr>
                <w:snapToGrid w:val="0"/>
              </w:rPr>
              <w:t>with prescribed illicit drug in oral fluid or blood</w:t>
            </w:r>
          </w:p>
        </w:tc>
      </w:tr>
      <w:tr w:rsidR="00537D81" w:rsidTr="001D03E3">
        <w:tc>
          <w:tcPr>
            <w:tcW w:w="2552" w:type="dxa"/>
          </w:tcPr>
          <w:p w:rsidR="00537D81" w:rsidRDefault="00532C1F">
            <w:pPr>
              <w:pStyle w:val="yTable"/>
              <w:ind w:left="142"/>
            </w:pPr>
            <w:r>
              <w:t>s. 64</w:t>
            </w:r>
          </w:p>
        </w:tc>
        <w:tc>
          <w:tcPr>
            <w:tcW w:w="4536" w:type="dxa"/>
          </w:tcPr>
          <w:p w:rsidR="00537D81" w:rsidRDefault="00532C1F">
            <w:pPr>
              <w:pStyle w:val="yTable"/>
              <w:ind w:right="-283" w:hanging="425"/>
            </w:pPr>
            <w:r>
              <w:t>Driving with 0.08g/100ml blood alcohol content</w:t>
            </w:r>
          </w:p>
        </w:tc>
      </w:tr>
      <w:tr w:rsidR="00537D81" w:rsidTr="001D03E3">
        <w:tc>
          <w:tcPr>
            <w:tcW w:w="2552" w:type="dxa"/>
          </w:tcPr>
          <w:p w:rsidR="00537D81" w:rsidRDefault="00532C1F">
            <w:pPr>
              <w:pStyle w:val="yTable"/>
              <w:ind w:left="142"/>
            </w:pPr>
            <w:r>
              <w:lastRenderedPageBreak/>
              <w:t>s. 64AA</w:t>
            </w:r>
          </w:p>
        </w:tc>
        <w:tc>
          <w:tcPr>
            <w:tcW w:w="4536" w:type="dxa"/>
          </w:tcPr>
          <w:p w:rsidR="00537D81" w:rsidRDefault="00532C1F">
            <w:pPr>
              <w:pStyle w:val="yTable"/>
              <w:ind w:right="-283" w:hanging="425"/>
            </w:pPr>
            <w:r>
              <w:t>Driving with 0.05g/100ml blood alcohol content</w:t>
            </w:r>
          </w:p>
        </w:tc>
      </w:tr>
      <w:tr w:rsidR="00537D81" w:rsidTr="001D03E3">
        <w:tc>
          <w:tcPr>
            <w:tcW w:w="2552" w:type="dxa"/>
          </w:tcPr>
          <w:p w:rsidR="00537D81" w:rsidRDefault="00532C1F">
            <w:pPr>
              <w:pStyle w:val="yTable"/>
              <w:ind w:left="142"/>
            </w:pPr>
            <w:r>
              <w:t>s. 64A</w:t>
            </w:r>
          </w:p>
        </w:tc>
        <w:tc>
          <w:tcPr>
            <w:tcW w:w="4536" w:type="dxa"/>
          </w:tcPr>
          <w:p w:rsidR="00537D81" w:rsidRDefault="00532C1F">
            <w:pPr>
              <w:pStyle w:val="yTable"/>
              <w:ind w:right="-283" w:hanging="425"/>
            </w:pPr>
            <w:r>
              <w:t>Driving with 0.02g/100ml blood alcohol content</w:t>
            </w:r>
          </w:p>
        </w:tc>
      </w:tr>
      <w:tr w:rsidR="001D03E3" w:rsidTr="001D03E3">
        <w:tc>
          <w:tcPr>
            <w:tcW w:w="2552" w:type="dxa"/>
          </w:tcPr>
          <w:p w:rsidR="001D03E3" w:rsidRDefault="001D03E3" w:rsidP="001D03E3">
            <w:pPr>
              <w:pStyle w:val="yTable"/>
              <w:ind w:left="142"/>
            </w:pPr>
            <w:r>
              <w:t>s. 64B</w:t>
            </w:r>
          </w:p>
        </w:tc>
        <w:tc>
          <w:tcPr>
            <w:tcW w:w="4536" w:type="dxa"/>
          </w:tcPr>
          <w:p w:rsidR="001D03E3" w:rsidRDefault="001D03E3" w:rsidP="001D03E3">
            <w:pPr>
              <w:pStyle w:val="yTable"/>
              <w:ind w:right="-283" w:hanging="425"/>
            </w:pPr>
            <w:r>
              <w:t>Driving with blood alcohol content of or above 0.05g/100ml with prescribed illicit drug in oral fluid or blood</w:t>
            </w:r>
          </w:p>
        </w:tc>
      </w:tr>
      <w:tr w:rsidR="001D03E3" w:rsidTr="001D03E3">
        <w:tc>
          <w:tcPr>
            <w:tcW w:w="2552" w:type="dxa"/>
          </w:tcPr>
          <w:p w:rsidR="001D03E3" w:rsidRDefault="001D03E3" w:rsidP="001D03E3">
            <w:pPr>
              <w:pStyle w:val="yTable"/>
              <w:ind w:left="142"/>
            </w:pPr>
            <w:r>
              <w:t>s. 64C</w:t>
            </w:r>
          </w:p>
        </w:tc>
        <w:tc>
          <w:tcPr>
            <w:tcW w:w="4536" w:type="dxa"/>
          </w:tcPr>
          <w:p w:rsidR="001D03E3" w:rsidRDefault="001D03E3" w:rsidP="001D03E3">
            <w:pPr>
              <w:pStyle w:val="yTable"/>
              <w:ind w:right="-283" w:hanging="425"/>
            </w:pPr>
            <w:r>
              <w:t>Certain persons driving with any blood alcohol content with prescribed illicit drug in oral fluid or blood</w:t>
            </w:r>
          </w:p>
        </w:tc>
      </w:tr>
      <w:tr w:rsidR="00537D81" w:rsidTr="001D03E3">
        <w:tc>
          <w:tcPr>
            <w:tcW w:w="2552" w:type="dxa"/>
          </w:tcPr>
          <w:p w:rsidR="00537D81" w:rsidRDefault="00532C1F">
            <w:pPr>
              <w:pStyle w:val="yTable"/>
              <w:ind w:left="142"/>
            </w:pPr>
            <w:r>
              <w:t>s. 67</w:t>
            </w:r>
          </w:p>
        </w:tc>
        <w:tc>
          <w:tcPr>
            <w:tcW w:w="4536" w:type="dxa"/>
          </w:tcPr>
          <w:p w:rsidR="00537D81" w:rsidRDefault="00532C1F">
            <w:pPr>
              <w:pStyle w:val="yTable"/>
              <w:ind w:right="-283" w:hanging="425"/>
            </w:pPr>
            <w:r>
              <w:t>Failure to comply with s. 66 requirement to provide sample, allow sample to be taken or to accompany police officer</w:t>
            </w:r>
          </w:p>
        </w:tc>
      </w:tr>
      <w:tr w:rsidR="00537D81" w:rsidTr="001D03E3">
        <w:trPr>
          <w:cantSplit/>
        </w:trPr>
        <w:tc>
          <w:tcPr>
            <w:tcW w:w="2552" w:type="dxa"/>
          </w:tcPr>
          <w:p w:rsidR="00537D81" w:rsidRDefault="00532C1F">
            <w:pPr>
              <w:pStyle w:val="yTable"/>
              <w:ind w:left="142"/>
            </w:pPr>
            <w:r>
              <w:t>s. 67AA</w:t>
            </w:r>
          </w:p>
        </w:tc>
        <w:tc>
          <w:tcPr>
            <w:tcW w:w="4536" w:type="dxa"/>
          </w:tcPr>
          <w:p w:rsidR="00537D81" w:rsidRDefault="00532C1F">
            <w:pPr>
              <w:pStyle w:val="yTable"/>
              <w:ind w:right="-283" w:hanging="425"/>
            </w:pPr>
            <w:r>
              <w:t>Failing to undergo a driver assessment, allow taking of a blood sample or provide a urine sample</w:t>
            </w:r>
          </w:p>
        </w:tc>
      </w:tr>
      <w:tr w:rsidR="00537D81" w:rsidTr="001D03E3">
        <w:tc>
          <w:tcPr>
            <w:tcW w:w="2552" w:type="dxa"/>
          </w:tcPr>
          <w:p w:rsidR="00537D81" w:rsidRDefault="00532C1F">
            <w:pPr>
              <w:pStyle w:val="yTable"/>
              <w:ind w:left="142"/>
            </w:pPr>
            <w:r>
              <w:t>s. 67AB</w:t>
            </w:r>
          </w:p>
        </w:tc>
        <w:tc>
          <w:tcPr>
            <w:tcW w:w="4536" w:type="dxa"/>
          </w:tcPr>
          <w:p w:rsidR="00537D81" w:rsidRDefault="00532C1F">
            <w:pPr>
              <w:pStyle w:val="yTable"/>
              <w:ind w:right="-283" w:hanging="425"/>
            </w:pPr>
            <w:r>
              <w:rPr>
                <w:snapToGrid w:val="0"/>
              </w:rPr>
              <w:t xml:space="preserve">Failing to </w:t>
            </w:r>
            <w:r>
              <w:t>provide a sample of oral fluid or allow taking of a blood sample</w:t>
            </w:r>
          </w:p>
        </w:tc>
      </w:tr>
      <w:tr w:rsidR="001D03E3" w:rsidTr="001D03E3">
        <w:tc>
          <w:tcPr>
            <w:tcW w:w="2552" w:type="dxa"/>
          </w:tcPr>
          <w:p w:rsidR="001D03E3" w:rsidRDefault="001D03E3" w:rsidP="001D03E3">
            <w:pPr>
              <w:pStyle w:val="yTable"/>
              <w:ind w:left="142"/>
            </w:pPr>
            <w:r>
              <w:t>s. 67AC</w:t>
            </w:r>
          </w:p>
        </w:tc>
        <w:tc>
          <w:tcPr>
            <w:tcW w:w="4536" w:type="dxa"/>
          </w:tcPr>
          <w:p w:rsidR="001D03E3" w:rsidRDefault="001D03E3" w:rsidP="001D03E3">
            <w:pPr>
              <w:pStyle w:val="yTable"/>
              <w:ind w:right="-283" w:hanging="425"/>
              <w:rPr>
                <w:snapToGrid w:val="0"/>
              </w:rPr>
            </w:pPr>
            <w:r>
              <w:t>Failure to comply with drug test requirement for certain persons with any blood alcohol content</w:t>
            </w:r>
          </w:p>
        </w:tc>
      </w:tr>
      <w:tr w:rsidR="001D03E3" w:rsidTr="001D03E3">
        <w:tc>
          <w:tcPr>
            <w:tcW w:w="2552" w:type="dxa"/>
          </w:tcPr>
          <w:p w:rsidR="001D03E3" w:rsidRDefault="001D03E3" w:rsidP="001D03E3">
            <w:pPr>
              <w:pStyle w:val="yTable"/>
              <w:ind w:left="142"/>
            </w:pPr>
            <w:r>
              <w:t>s. 67AD</w:t>
            </w:r>
          </w:p>
        </w:tc>
        <w:tc>
          <w:tcPr>
            <w:tcW w:w="4536" w:type="dxa"/>
          </w:tcPr>
          <w:p w:rsidR="001D03E3" w:rsidRDefault="001D03E3" w:rsidP="001D03E3">
            <w:pPr>
              <w:pStyle w:val="yTable"/>
              <w:ind w:right="-283" w:hanging="425"/>
              <w:rPr>
                <w:snapToGrid w:val="0"/>
              </w:rPr>
            </w:pPr>
            <w:r>
              <w:t>Failure to comply with drug test requirement for persons with blood alcohol content of or above 0.05g/100ml</w:t>
            </w:r>
          </w:p>
        </w:tc>
      </w:tr>
      <w:tr w:rsidR="00537D81" w:rsidTr="001D03E3">
        <w:tc>
          <w:tcPr>
            <w:tcW w:w="2552" w:type="dxa"/>
          </w:tcPr>
          <w:p w:rsidR="00537D81" w:rsidRDefault="00532C1F">
            <w:pPr>
              <w:pStyle w:val="yTable"/>
              <w:ind w:left="142"/>
            </w:pPr>
            <w:r>
              <w:t>s. 67A</w:t>
            </w:r>
          </w:p>
        </w:tc>
        <w:tc>
          <w:tcPr>
            <w:tcW w:w="4536" w:type="dxa"/>
          </w:tcPr>
          <w:p w:rsidR="00537D81" w:rsidRDefault="00532C1F">
            <w:pPr>
              <w:pStyle w:val="yTable"/>
              <w:ind w:right="-283" w:hanging="425"/>
              <w:rPr>
                <w:snapToGrid w:val="0"/>
              </w:rPr>
            </w:pPr>
            <w:r>
              <w:t>Failure to comply with other requirements made under s. 66 to 66E</w:t>
            </w:r>
          </w:p>
        </w:tc>
      </w:tr>
    </w:tbl>
    <w:p w:rsidR="00537D81" w:rsidRDefault="00532C1F">
      <w:pPr>
        <w:pStyle w:val="yFootnotesection"/>
      </w:pPr>
      <w:r>
        <w:tab/>
        <w:t>[Schedule 1 amended: No. 82 of 1994 s. 13(6); No. 4 of 2004 s. 24 and 26; No. 58 of 2004 s. 44; No. 62 of 2004 s. 9(4); No. 6 of 2007 s. 23; No. 39 of 2007 s. 42; No. 29 of 2008 s. 41(4); No. 25 of 2016 s. 21(2); No. 51 of 2016 s. 56</w:t>
      </w:r>
      <w:r w:rsidR="001D03E3">
        <w:t>; No. 27 of 2020 s. 52</w:t>
      </w:r>
      <w:r>
        <w:t xml:space="preserve">.] </w:t>
      </w:r>
    </w:p>
    <w:p w:rsidR="00537D81" w:rsidRDefault="00532C1F">
      <w:pPr>
        <w:pStyle w:val="yScheduleHeading"/>
        <w:outlineLvl w:val="0"/>
      </w:pPr>
      <w:bookmarkStart w:id="379" w:name="_Toc75505855"/>
      <w:bookmarkStart w:id="380" w:name="_Toc75508744"/>
      <w:bookmarkStart w:id="381" w:name="_Toc75775363"/>
      <w:r>
        <w:rPr>
          <w:rStyle w:val="CharSchNo"/>
        </w:rPr>
        <w:lastRenderedPageBreak/>
        <w:t>Schedule 2</w:t>
      </w:r>
      <w:r>
        <w:t> — </w:t>
      </w:r>
      <w:r>
        <w:rPr>
          <w:rStyle w:val="CharSchText"/>
        </w:rPr>
        <w:t>Schedule 2 offences</w:t>
      </w:r>
      <w:bookmarkEnd w:id="379"/>
      <w:bookmarkEnd w:id="380"/>
      <w:bookmarkEnd w:id="381"/>
    </w:p>
    <w:p w:rsidR="00537D81" w:rsidRDefault="00532C1F">
      <w:pPr>
        <w:pStyle w:val="yShoulderClause"/>
        <w:rPr>
          <w:snapToGrid w:val="0"/>
        </w:rPr>
      </w:pPr>
      <w:r>
        <w:rPr>
          <w:snapToGrid w:val="0"/>
        </w:rPr>
        <w:t>[s. 3, 22, 25, 55 and 124]</w:t>
      </w:r>
    </w:p>
    <w:p w:rsidR="00537D81" w:rsidRDefault="00532C1F">
      <w:pPr>
        <w:pStyle w:val="yFootnoteheading"/>
        <w:rPr>
          <w:b/>
          <w:snapToGrid w:val="0"/>
        </w:rPr>
      </w:pPr>
      <w:r>
        <w:tab/>
        <w:t>[Heading amended: No. 19 of 2010 s. 4.]</w:t>
      </w:r>
    </w:p>
    <w:p w:rsidR="00537D81" w:rsidRDefault="00532C1F">
      <w:pPr>
        <w:pStyle w:val="yMiscellaneousHeading"/>
        <w:jc w:val="left"/>
        <w:outlineLvl w:val="0"/>
        <w:rPr>
          <w:b/>
          <w:snapToGrid w:val="0"/>
        </w:rPr>
      </w:pPr>
      <w:r>
        <w:rPr>
          <w:b/>
          <w:snapToGrid w:val="0"/>
        </w:rPr>
        <w:t>Offences — </w:t>
      </w:r>
    </w:p>
    <w:p w:rsidR="00537D81" w:rsidRDefault="00532C1F">
      <w:pPr>
        <w:pStyle w:val="yMiscellaneousBody"/>
        <w:numPr>
          <w:ilvl w:val="0"/>
          <w:numId w:val="1"/>
        </w:numPr>
        <w:tabs>
          <w:tab w:val="clear" w:pos="720"/>
        </w:tabs>
        <w:ind w:left="426" w:hanging="426"/>
        <w:rPr>
          <w:b/>
          <w:snapToGrid w:val="0"/>
        </w:rPr>
      </w:pPr>
      <w:r>
        <w:rPr>
          <w:b/>
          <w:snapToGrid w:val="0"/>
        </w:rPr>
        <w:t>for which a caution cannot be given, and</w:t>
      </w:r>
    </w:p>
    <w:p w:rsidR="00537D81" w:rsidRDefault="00532C1F">
      <w:pPr>
        <w:pStyle w:val="yMiscellaneousBody"/>
        <w:numPr>
          <w:ilvl w:val="0"/>
          <w:numId w:val="1"/>
        </w:numPr>
        <w:tabs>
          <w:tab w:val="clear" w:pos="720"/>
        </w:tabs>
        <w:ind w:left="426" w:hanging="426"/>
        <w:rPr>
          <w:b/>
          <w:snapToGrid w:val="0"/>
        </w:rPr>
      </w:pPr>
      <w:r>
        <w:rPr>
          <w:b/>
          <w:snapToGrid w:val="0"/>
        </w:rPr>
        <w:t>which cannot be referred to a juvenile justice team, and</w:t>
      </w:r>
    </w:p>
    <w:p w:rsidR="00537D81" w:rsidRDefault="00532C1F">
      <w:pPr>
        <w:pStyle w:val="yMiscellaneousBody"/>
        <w:numPr>
          <w:ilvl w:val="0"/>
          <w:numId w:val="1"/>
        </w:numPr>
        <w:tabs>
          <w:tab w:val="clear" w:pos="720"/>
        </w:tabs>
        <w:ind w:left="426" w:hanging="426"/>
        <w:rPr>
          <w:b/>
          <w:snapToGrid w:val="0"/>
        </w:rPr>
      </w:pPr>
      <w:r>
        <w:rPr>
          <w:b/>
          <w:snapToGrid w:val="0"/>
        </w:rPr>
        <w:t>for which a conviction will normally be recorded, and</w:t>
      </w:r>
    </w:p>
    <w:p w:rsidR="00537D81" w:rsidRDefault="00532C1F">
      <w:pPr>
        <w:pStyle w:val="yMiscellaneousBody"/>
        <w:numPr>
          <w:ilvl w:val="0"/>
          <w:numId w:val="1"/>
        </w:numPr>
        <w:tabs>
          <w:tab w:val="clear" w:pos="720"/>
        </w:tabs>
        <w:spacing w:after="160"/>
        <w:ind w:left="426" w:hanging="426"/>
        <w:rPr>
          <w:b/>
          <w:snapToGrid w:val="0"/>
        </w:rPr>
      </w:pPr>
      <w:r>
        <w:rPr>
          <w:b/>
          <w:snapToGrid w:val="0"/>
        </w:rPr>
        <w:t>which may lead to the application of the provisions relating to offenders who repeatedly commit offences resulting in detention</w:t>
      </w:r>
    </w:p>
    <w:tbl>
      <w:tblPr>
        <w:tblW w:w="0" w:type="auto"/>
        <w:tblInd w:w="425" w:type="dxa"/>
        <w:tblLayout w:type="fixed"/>
        <w:tblCellMar>
          <w:left w:w="425" w:type="dxa"/>
          <w:right w:w="425" w:type="dxa"/>
        </w:tblCellMar>
        <w:tblLook w:val="0000" w:firstRow="0" w:lastRow="0" w:firstColumn="0" w:lastColumn="0" w:noHBand="0" w:noVBand="0"/>
      </w:tblPr>
      <w:tblGrid>
        <w:gridCol w:w="2492"/>
        <w:gridCol w:w="16"/>
        <w:gridCol w:w="4582"/>
      </w:tblGrid>
      <w:tr w:rsidR="00537D81">
        <w:trPr>
          <w:tblHeader/>
        </w:trPr>
        <w:tc>
          <w:tcPr>
            <w:tcW w:w="2508" w:type="dxa"/>
            <w:gridSpan w:val="2"/>
            <w:tcBorders>
              <w:top w:val="single" w:sz="4" w:space="0" w:color="auto"/>
              <w:bottom w:val="single" w:sz="4" w:space="0" w:color="auto"/>
            </w:tcBorders>
          </w:tcPr>
          <w:p w:rsidR="00537D81" w:rsidRDefault="00532C1F">
            <w:pPr>
              <w:pStyle w:val="yTableNAm"/>
              <w:rPr>
                <w:b/>
              </w:rPr>
            </w:pPr>
            <w:r>
              <w:rPr>
                <w:b/>
              </w:rPr>
              <w:t>Enactment</w:t>
            </w:r>
          </w:p>
        </w:tc>
        <w:tc>
          <w:tcPr>
            <w:tcW w:w="4582" w:type="dxa"/>
            <w:tcBorders>
              <w:top w:val="single" w:sz="4" w:space="0" w:color="auto"/>
              <w:bottom w:val="single" w:sz="4" w:space="0" w:color="auto"/>
            </w:tcBorders>
          </w:tcPr>
          <w:p w:rsidR="00537D81" w:rsidRDefault="00532C1F">
            <w:pPr>
              <w:pStyle w:val="yTableNAm"/>
              <w:tabs>
                <w:tab w:val="clear" w:pos="567"/>
              </w:tabs>
              <w:ind w:left="-239"/>
              <w:rPr>
                <w:b/>
              </w:rPr>
            </w:pPr>
            <w:r>
              <w:rPr>
                <w:b/>
              </w:rPr>
              <w:t>Description of offence</w:t>
            </w:r>
          </w:p>
        </w:tc>
      </w:tr>
      <w:tr w:rsidR="00537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90" w:type="dxa"/>
            <w:gridSpan w:val="3"/>
            <w:tcBorders>
              <w:top w:val="nil"/>
              <w:left w:val="nil"/>
              <w:bottom w:val="nil"/>
              <w:right w:val="nil"/>
            </w:tcBorders>
          </w:tcPr>
          <w:p w:rsidR="00537D81" w:rsidRDefault="00532C1F">
            <w:pPr>
              <w:pStyle w:val="yTableNAm"/>
              <w:rPr>
                <w:b/>
              </w:rPr>
            </w:pPr>
            <w:r>
              <w:rPr>
                <w:b/>
              </w:rPr>
              <w:t>1.</w:t>
            </w:r>
            <w:r>
              <w:rPr>
                <w:b/>
              </w:rPr>
              <w:tab/>
            </w:r>
            <w:r>
              <w:rPr>
                <w:b/>
                <w:i/>
              </w:rPr>
              <w:t>The Criminal Code</w:t>
            </w:r>
          </w:p>
        </w:tc>
      </w:tr>
      <w:tr w:rsidR="00537D81">
        <w:tc>
          <w:tcPr>
            <w:tcW w:w="2508" w:type="dxa"/>
            <w:gridSpan w:val="2"/>
          </w:tcPr>
          <w:p w:rsidR="00537D81" w:rsidRDefault="00532C1F">
            <w:pPr>
              <w:pStyle w:val="yTableNAm"/>
              <w:rPr>
                <w:szCs w:val="22"/>
              </w:rPr>
            </w:pPr>
            <w:r>
              <w:t>s. 221E(1)</w:t>
            </w:r>
          </w:p>
        </w:tc>
        <w:tc>
          <w:tcPr>
            <w:tcW w:w="4582" w:type="dxa"/>
          </w:tcPr>
          <w:p w:rsidR="00537D81" w:rsidRDefault="00532C1F">
            <w:pPr>
              <w:pStyle w:val="yTableNAm"/>
              <w:tabs>
                <w:tab w:val="clear" w:pos="567"/>
              </w:tabs>
              <w:ind w:left="-239"/>
              <w:jc w:val="both"/>
            </w:pPr>
            <w:r>
              <w:t>Participating in activities of criminal organisation</w:t>
            </w:r>
          </w:p>
        </w:tc>
      </w:tr>
      <w:tr w:rsidR="00537D81">
        <w:tc>
          <w:tcPr>
            <w:tcW w:w="2508" w:type="dxa"/>
            <w:gridSpan w:val="2"/>
          </w:tcPr>
          <w:p w:rsidR="00537D81" w:rsidRDefault="00532C1F">
            <w:pPr>
              <w:pStyle w:val="yTableNAm"/>
            </w:pPr>
            <w:r>
              <w:t>s. 221F(1)</w:t>
            </w:r>
          </w:p>
        </w:tc>
        <w:tc>
          <w:tcPr>
            <w:tcW w:w="4582" w:type="dxa"/>
          </w:tcPr>
          <w:p w:rsidR="00537D81" w:rsidRDefault="00532C1F">
            <w:pPr>
              <w:pStyle w:val="yTableNAm"/>
              <w:tabs>
                <w:tab w:val="clear" w:pos="567"/>
              </w:tabs>
              <w:ind w:left="-239"/>
            </w:pPr>
            <w:r>
              <w:t>Instructing commission of offence for benefit of criminal organisation</w:t>
            </w:r>
          </w:p>
        </w:tc>
      </w:tr>
      <w:tr w:rsidR="00537D81">
        <w:tc>
          <w:tcPr>
            <w:tcW w:w="2508" w:type="dxa"/>
            <w:gridSpan w:val="2"/>
          </w:tcPr>
          <w:p w:rsidR="00537D81" w:rsidRDefault="00532C1F">
            <w:pPr>
              <w:pStyle w:val="yTableNAm"/>
              <w:rPr>
                <w:szCs w:val="22"/>
              </w:rPr>
            </w:pPr>
            <w:r>
              <w:rPr>
                <w:szCs w:val="22"/>
              </w:rPr>
              <w:t>s. 279</w:t>
            </w:r>
          </w:p>
        </w:tc>
        <w:tc>
          <w:tcPr>
            <w:tcW w:w="4582" w:type="dxa"/>
          </w:tcPr>
          <w:p w:rsidR="00537D81" w:rsidRDefault="00532C1F">
            <w:pPr>
              <w:pStyle w:val="yTableNAm"/>
              <w:tabs>
                <w:tab w:val="clear" w:pos="567"/>
              </w:tabs>
              <w:ind w:left="-239"/>
            </w:pPr>
            <w:r>
              <w:t>Murder</w:t>
            </w:r>
          </w:p>
        </w:tc>
      </w:tr>
      <w:tr w:rsidR="00537D81">
        <w:tc>
          <w:tcPr>
            <w:tcW w:w="2508" w:type="dxa"/>
            <w:gridSpan w:val="2"/>
          </w:tcPr>
          <w:p w:rsidR="00537D81" w:rsidRDefault="00532C1F">
            <w:pPr>
              <w:pStyle w:val="yTableNAm"/>
              <w:rPr>
                <w:szCs w:val="22"/>
              </w:rPr>
            </w:pPr>
            <w:r>
              <w:rPr>
                <w:szCs w:val="22"/>
              </w:rPr>
              <w:t>s. 280</w:t>
            </w:r>
          </w:p>
        </w:tc>
        <w:tc>
          <w:tcPr>
            <w:tcW w:w="4582" w:type="dxa"/>
          </w:tcPr>
          <w:p w:rsidR="00537D81" w:rsidRDefault="00532C1F">
            <w:pPr>
              <w:pStyle w:val="yTableNAm"/>
              <w:tabs>
                <w:tab w:val="clear" w:pos="567"/>
              </w:tabs>
              <w:ind w:left="-239"/>
            </w:pPr>
            <w:r>
              <w:t>Manslaughter</w:t>
            </w:r>
          </w:p>
        </w:tc>
      </w:tr>
      <w:tr w:rsidR="00537D81">
        <w:tc>
          <w:tcPr>
            <w:tcW w:w="2508" w:type="dxa"/>
            <w:gridSpan w:val="2"/>
          </w:tcPr>
          <w:p w:rsidR="00537D81" w:rsidRDefault="00532C1F">
            <w:pPr>
              <w:pStyle w:val="yTableNAm"/>
              <w:rPr>
                <w:szCs w:val="22"/>
              </w:rPr>
            </w:pPr>
            <w:r>
              <w:rPr>
                <w:szCs w:val="22"/>
              </w:rPr>
              <w:t>s. 281</w:t>
            </w:r>
          </w:p>
        </w:tc>
        <w:tc>
          <w:tcPr>
            <w:tcW w:w="4582" w:type="dxa"/>
          </w:tcPr>
          <w:p w:rsidR="00537D81" w:rsidRDefault="00532C1F">
            <w:pPr>
              <w:pStyle w:val="yTableNAm"/>
              <w:tabs>
                <w:tab w:val="clear" w:pos="567"/>
              </w:tabs>
              <w:ind w:left="-239"/>
            </w:pPr>
            <w:r>
              <w:t>Unlawful assault causing death</w:t>
            </w:r>
          </w:p>
        </w:tc>
      </w:tr>
      <w:tr w:rsidR="00537D81">
        <w:tc>
          <w:tcPr>
            <w:tcW w:w="2508" w:type="dxa"/>
            <w:gridSpan w:val="2"/>
          </w:tcPr>
          <w:p w:rsidR="00537D81" w:rsidRDefault="00532C1F">
            <w:pPr>
              <w:pStyle w:val="yTableNAm"/>
              <w:rPr>
                <w:szCs w:val="22"/>
              </w:rPr>
            </w:pPr>
            <w:r>
              <w:rPr>
                <w:szCs w:val="22"/>
              </w:rPr>
              <w:t>s. 283</w:t>
            </w:r>
          </w:p>
        </w:tc>
        <w:tc>
          <w:tcPr>
            <w:tcW w:w="4582" w:type="dxa"/>
          </w:tcPr>
          <w:p w:rsidR="00537D81" w:rsidRDefault="00532C1F">
            <w:pPr>
              <w:pStyle w:val="yTableNAm"/>
              <w:tabs>
                <w:tab w:val="clear" w:pos="567"/>
              </w:tabs>
              <w:ind w:left="-239"/>
            </w:pPr>
            <w:r>
              <w:t>Attempt to murder</w:t>
            </w:r>
          </w:p>
        </w:tc>
      </w:tr>
      <w:tr w:rsidR="00537D81">
        <w:tc>
          <w:tcPr>
            <w:tcW w:w="2508" w:type="dxa"/>
            <w:gridSpan w:val="2"/>
          </w:tcPr>
          <w:p w:rsidR="00537D81" w:rsidRDefault="00532C1F">
            <w:pPr>
              <w:pStyle w:val="yTableNAm"/>
              <w:rPr>
                <w:szCs w:val="22"/>
              </w:rPr>
            </w:pPr>
            <w:r>
              <w:rPr>
                <w:szCs w:val="22"/>
              </w:rPr>
              <w:t>s. 292</w:t>
            </w:r>
          </w:p>
        </w:tc>
        <w:tc>
          <w:tcPr>
            <w:tcW w:w="4582" w:type="dxa"/>
          </w:tcPr>
          <w:p w:rsidR="00537D81" w:rsidRDefault="00532C1F">
            <w:pPr>
              <w:pStyle w:val="yTableNAm"/>
              <w:tabs>
                <w:tab w:val="clear" w:pos="567"/>
              </w:tabs>
              <w:ind w:left="-239"/>
            </w:pPr>
            <w:r>
              <w:t>Disabling in order to commit indictable offence</w:t>
            </w:r>
          </w:p>
        </w:tc>
      </w:tr>
      <w:tr w:rsidR="00537D81">
        <w:tc>
          <w:tcPr>
            <w:tcW w:w="2508" w:type="dxa"/>
            <w:gridSpan w:val="2"/>
          </w:tcPr>
          <w:p w:rsidR="00537D81" w:rsidRDefault="00532C1F">
            <w:pPr>
              <w:pStyle w:val="yTableNAm"/>
              <w:rPr>
                <w:szCs w:val="22"/>
              </w:rPr>
            </w:pPr>
            <w:r>
              <w:rPr>
                <w:szCs w:val="22"/>
              </w:rPr>
              <w:t>s. 294</w:t>
            </w:r>
          </w:p>
        </w:tc>
        <w:tc>
          <w:tcPr>
            <w:tcW w:w="4582" w:type="dxa"/>
          </w:tcPr>
          <w:p w:rsidR="00537D81" w:rsidRDefault="00532C1F">
            <w:pPr>
              <w:pStyle w:val="yTableNAm"/>
              <w:tabs>
                <w:tab w:val="clear" w:pos="567"/>
              </w:tabs>
              <w:ind w:left="-239"/>
            </w:pPr>
            <w:r>
              <w:t xml:space="preserve">Acts intended to cause grievous bodily harm or to </w:t>
            </w:r>
            <w:r>
              <w:rPr>
                <w:szCs w:val="22"/>
              </w:rPr>
              <w:t>resist</w:t>
            </w:r>
            <w:r>
              <w:t xml:space="preserve"> or prevent arrest</w:t>
            </w:r>
          </w:p>
        </w:tc>
      </w:tr>
      <w:tr w:rsidR="00537D81">
        <w:tc>
          <w:tcPr>
            <w:tcW w:w="2508" w:type="dxa"/>
            <w:gridSpan w:val="2"/>
          </w:tcPr>
          <w:p w:rsidR="00537D81" w:rsidRDefault="00532C1F">
            <w:pPr>
              <w:pStyle w:val="yTableNAm"/>
              <w:rPr>
                <w:szCs w:val="22"/>
              </w:rPr>
            </w:pPr>
            <w:r>
              <w:rPr>
                <w:szCs w:val="22"/>
              </w:rPr>
              <w:t>s. 297</w:t>
            </w:r>
          </w:p>
        </w:tc>
        <w:tc>
          <w:tcPr>
            <w:tcW w:w="4582" w:type="dxa"/>
          </w:tcPr>
          <w:p w:rsidR="00537D81" w:rsidRDefault="00532C1F">
            <w:pPr>
              <w:pStyle w:val="yTableNAm"/>
              <w:tabs>
                <w:tab w:val="clear" w:pos="567"/>
              </w:tabs>
              <w:ind w:left="-239"/>
            </w:pPr>
            <w:r>
              <w:t>Grievous bodily harm</w:t>
            </w:r>
          </w:p>
        </w:tc>
      </w:tr>
      <w:tr w:rsidR="00537D81">
        <w:tc>
          <w:tcPr>
            <w:tcW w:w="2508" w:type="dxa"/>
            <w:gridSpan w:val="2"/>
          </w:tcPr>
          <w:p w:rsidR="00537D81" w:rsidRDefault="00532C1F">
            <w:pPr>
              <w:pStyle w:val="yTableNAm"/>
              <w:rPr>
                <w:szCs w:val="22"/>
              </w:rPr>
            </w:pPr>
            <w:r>
              <w:rPr>
                <w:szCs w:val="22"/>
              </w:rPr>
              <w:t>s. 301</w:t>
            </w:r>
          </w:p>
        </w:tc>
        <w:tc>
          <w:tcPr>
            <w:tcW w:w="4582" w:type="dxa"/>
          </w:tcPr>
          <w:p w:rsidR="00537D81" w:rsidRDefault="00532C1F">
            <w:pPr>
              <w:pStyle w:val="yTableNAm"/>
              <w:tabs>
                <w:tab w:val="clear" w:pos="567"/>
              </w:tabs>
              <w:ind w:left="-239"/>
            </w:pPr>
            <w:r>
              <w:t>Wounding and similar acts</w:t>
            </w:r>
          </w:p>
        </w:tc>
      </w:tr>
      <w:tr w:rsidR="00537D81">
        <w:tc>
          <w:tcPr>
            <w:tcW w:w="2508" w:type="dxa"/>
            <w:gridSpan w:val="2"/>
          </w:tcPr>
          <w:p w:rsidR="00537D81" w:rsidRDefault="00532C1F">
            <w:pPr>
              <w:pStyle w:val="yTableNAm"/>
              <w:rPr>
                <w:szCs w:val="22"/>
              </w:rPr>
            </w:pPr>
            <w:r>
              <w:rPr>
                <w:szCs w:val="22"/>
              </w:rPr>
              <w:t>s. 304(2)</w:t>
            </w:r>
          </w:p>
        </w:tc>
        <w:tc>
          <w:tcPr>
            <w:tcW w:w="4582" w:type="dxa"/>
          </w:tcPr>
          <w:p w:rsidR="00537D81" w:rsidRDefault="00532C1F">
            <w:pPr>
              <w:pStyle w:val="yTableNAm"/>
              <w:tabs>
                <w:tab w:val="clear" w:pos="567"/>
              </w:tabs>
              <w:ind w:left="-239"/>
            </w:pPr>
            <w:r>
              <w:t>Acts or omissions, with intent to harm, causing bodily harm or danger</w:t>
            </w:r>
          </w:p>
        </w:tc>
      </w:tr>
      <w:tr w:rsidR="00537D81">
        <w:tc>
          <w:tcPr>
            <w:tcW w:w="2508" w:type="dxa"/>
            <w:gridSpan w:val="2"/>
          </w:tcPr>
          <w:p w:rsidR="00537D81" w:rsidRDefault="00532C1F">
            <w:pPr>
              <w:pStyle w:val="yTableNAm"/>
              <w:rPr>
                <w:szCs w:val="22"/>
              </w:rPr>
            </w:pPr>
            <w:r>
              <w:rPr>
                <w:szCs w:val="22"/>
              </w:rPr>
              <w:t>s. 317</w:t>
            </w:r>
          </w:p>
        </w:tc>
        <w:tc>
          <w:tcPr>
            <w:tcW w:w="4582" w:type="dxa"/>
          </w:tcPr>
          <w:p w:rsidR="00537D81" w:rsidRDefault="00532C1F">
            <w:pPr>
              <w:pStyle w:val="yTableNAm"/>
              <w:tabs>
                <w:tab w:val="clear" w:pos="567"/>
              </w:tabs>
              <w:ind w:left="-239"/>
            </w:pPr>
            <w:r>
              <w:t>Assault occasioning bodily harm</w:t>
            </w:r>
          </w:p>
        </w:tc>
      </w:tr>
      <w:tr w:rsidR="00537D81">
        <w:tc>
          <w:tcPr>
            <w:tcW w:w="2508" w:type="dxa"/>
            <w:gridSpan w:val="2"/>
          </w:tcPr>
          <w:p w:rsidR="00537D81" w:rsidRDefault="00532C1F">
            <w:pPr>
              <w:pStyle w:val="yTableNAm"/>
              <w:rPr>
                <w:szCs w:val="22"/>
              </w:rPr>
            </w:pPr>
            <w:r>
              <w:rPr>
                <w:szCs w:val="22"/>
              </w:rPr>
              <w:lastRenderedPageBreak/>
              <w:t>s. 317A(a)</w:t>
            </w:r>
          </w:p>
        </w:tc>
        <w:tc>
          <w:tcPr>
            <w:tcW w:w="4582" w:type="dxa"/>
          </w:tcPr>
          <w:p w:rsidR="00537D81" w:rsidRDefault="00532C1F">
            <w:pPr>
              <w:pStyle w:val="yTableNAm"/>
              <w:tabs>
                <w:tab w:val="clear" w:pos="567"/>
              </w:tabs>
              <w:ind w:left="-239"/>
            </w:pPr>
            <w:r>
              <w:t>Assault with intent to commit or facilitate a crime</w:t>
            </w:r>
          </w:p>
        </w:tc>
      </w:tr>
      <w:tr w:rsidR="00537D81">
        <w:tc>
          <w:tcPr>
            <w:tcW w:w="2508" w:type="dxa"/>
            <w:gridSpan w:val="2"/>
          </w:tcPr>
          <w:p w:rsidR="00537D81" w:rsidRDefault="00532C1F">
            <w:pPr>
              <w:pStyle w:val="yTableNAm"/>
              <w:rPr>
                <w:szCs w:val="22"/>
              </w:rPr>
            </w:pPr>
            <w:r>
              <w:rPr>
                <w:szCs w:val="22"/>
              </w:rPr>
              <w:t>s. 317A(b)</w:t>
            </w:r>
          </w:p>
        </w:tc>
        <w:tc>
          <w:tcPr>
            <w:tcW w:w="4582" w:type="dxa"/>
          </w:tcPr>
          <w:p w:rsidR="00537D81" w:rsidRDefault="00532C1F">
            <w:pPr>
              <w:pStyle w:val="yTableNAm"/>
              <w:tabs>
                <w:tab w:val="clear" w:pos="567"/>
              </w:tabs>
              <w:ind w:left="-239"/>
            </w:pPr>
            <w:r>
              <w:t>Assault with intent to do grievous bodily harm</w:t>
            </w:r>
          </w:p>
        </w:tc>
      </w:tr>
      <w:tr w:rsidR="00537D81">
        <w:tc>
          <w:tcPr>
            <w:tcW w:w="2508" w:type="dxa"/>
            <w:gridSpan w:val="2"/>
          </w:tcPr>
          <w:p w:rsidR="00537D81" w:rsidRDefault="00532C1F">
            <w:pPr>
              <w:pStyle w:val="yTableNAm"/>
              <w:rPr>
                <w:szCs w:val="22"/>
              </w:rPr>
            </w:pPr>
            <w:r>
              <w:rPr>
                <w:szCs w:val="22"/>
              </w:rPr>
              <w:t>s. 318</w:t>
            </w:r>
          </w:p>
        </w:tc>
        <w:tc>
          <w:tcPr>
            <w:tcW w:w="4582" w:type="dxa"/>
          </w:tcPr>
          <w:p w:rsidR="00537D81" w:rsidRDefault="00532C1F">
            <w:pPr>
              <w:pStyle w:val="yTableNAm"/>
              <w:tabs>
                <w:tab w:val="clear" w:pos="567"/>
              </w:tabs>
              <w:ind w:left="-239"/>
            </w:pPr>
            <w:r>
              <w:t>Serious assaults</w:t>
            </w:r>
          </w:p>
        </w:tc>
      </w:tr>
      <w:tr w:rsidR="00537D81">
        <w:tc>
          <w:tcPr>
            <w:tcW w:w="2508" w:type="dxa"/>
            <w:gridSpan w:val="2"/>
          </w:tcPr>
          <w:p w:rsidR="00537D81" w:rsidRDefault="00532C1F">
            <w:pPr>
              <w:pStyle w:val="yTableNAm"/>
              <w:rPr>
                <w:szCs w:val="22"/>
              </w:rPr>
            </w:pPr>
            <w:r>
              <w:rPr>
                <w:szCs w:val="22"/>
              </w:rPr>
              <w:t>s. 323</w:t>
            </w:r>
          </w:p>
        </w:tc>
        <w:tc>
          <w:tcPr>
            <w:tcW w:w="4582" w:type="dxa"/>
          </w:tcPr>
          <w:p w:rsidR="00537D81" w:rsidRDefault="00532C1F">
            <w:pPr>
              <w:pStyle w:val="yTableNAm"/>
              <w:tabs>
                <w:tab w:val="clear" w:pos="567"/>
              </w:tabs>
              <w:ind w:left="-239"/>
            </w:pPr>
            <w:r>
              <w:t>Indecent assault</w:t>
            </w:r>
          </w:p>
        </w:tc>
      </w:tr>
      <w:tr w:rsidR="00537D81">
        <w:tc>
          <w:tcPr>
            <w:tcW w:w="2508" w:type="dxa"/>
            <w:gridSpan w:val="2"/>
          </w:tcPr>
          <w:p w:rsidR="00537D81" w:rsidRDefault="00532C1F">
            <w:pPr>
              <w:pStyle w:val="yTableNAm"/>
              <w:rPr>
                <w:szCs w:val="22"/>
              </w:rPr>
            </w:pPr>
            <w:r>
              <w:rPr>
                <w:szCs w:val="22"/>
              </w:rPr>
              <w:t>s. 324</w:t>
            </w:r>
          </w:p>
        </w:tc>
        <w:tc>
          <w:tcPr>
            <w:tcW w:w="4582" w:type="dxa"/>
          </w:tcPr>
          <w:p w:rsidR="00537D81" w:rsidRDefault="00532C1F">
            <w:pPr>
              <w:pStyle w:val="yTableNAm"/>
              <w:tabs>
                <w:tab w:val="clear" w:pos="567"/>
              </w:tabs>
              <w:ind w:left="-239"/>
            </w:pPr>
            <w:r>
              <w:t>Aggravated indecent assault</w:t>
            </w:r>
          </w:p>
        </w:tc>
      </w:tr>
      <w:tr w:rsidR="00537D81">
        <w:tc>
          <w:tcPr>
            <w:tcW w:w="2508" w:type="dxa"/>
            <w:gridSpan w:val="2"/>
          </w:tcPr>
          <w:p w:rsidR="00537D81" w:rsidRDefault="00532C1F">
            <w:pPr>
              <w:pStyle w:val="yTableNAm"/>
              <w:rPr>
                <w:szCs w:val="22"/>
              </w:rPr>
            </w:pPr>
            <w:r>
              <w:rPr>
                <w:szCs w:val="22"/>
              </w:rPr>
              <w:t>s. 325</w:t>
            </w:r>
          </w:p>
        </w:tc>
        <w:tc>
          <w:tcPr>
            <w:tcW w:w="4582" w:type="dxa"/>
          </w:tcPr>
          <w:p w:rsidR="00537D81" w:rsidRDefault="00532C1F">
            <w:pPr>
              <w:pStyle w:val="yTableNAm"/>
              <w:tabs>
                <w:tab w:val="clear" w:pos="567"/>
              </w:tabs>
              <w:ind w:left="-239"/>
            </w:pPr>
            <w:r>
              <w:t>Sexual penetration without consent</w:t>
            </w:r>
          </w:p>
        </w:tc>
      </w:tr>
      <w:tr w:rsidR="00537D81">
        <w:tc>
          <w:tcPr>
            <w:tcW w:w="2508" w:type="dxa"/>
            <w:gridSpan w:val="2"/>
          </w:tcPr>
          <w:p w:rsidR="00537D81" w:rsidRDefault="00532C1F">
            <w:pPr>
              <w:pStyle w:val="yTableNAm"/>
              <w:rPr>
                <w:szCs w:val="22"/>
              </w:rPr>
            </w:pPr>
            <w:r>
              <w:rPr>
                <w:szCs w:val="22"/>
              </w:rPr>
              <w:t>s. 326</w:t>
            </w:r>
          </w:p>
        </w:tc>
        <w:tc>
          <w:tcPr>
            <w:tcW w:w="4582" w:type="dxa"/>
          </w:tcPr>
          <w:p w:rsidR="00537D81" w:rsidRDefault="00532C1F">
            <w:pPr>
              <w:pStyle w:val="yTableNAm"/>
              <w:tabs>
                <w:tab w:val="clear" w:pos="567"/>
              </w:tabs>
              <w:ind w:left="-239"/>
            </w:pPr>
            <w:r>
              <w:t>Aggravated sexual penetration without consent</w:t>
            </w:r>
          </w:p>
        </w:tc>
      </w:tr>
      <w:tr w:rsidR="00537D81">
        <w:tc>
          <w:tcPr>
            <w:tcW w:w="2508" w:type="dxa"/>
            <w:gridSpan w:val="2"/>
          </w:tcPr>
          <w:p w:rsidR="00537D81" w:rsidRDefault="00532C1F">
            <w:pPr>
              <w:pStyle w:val="yTableNAm"/>
              <w:rPr>
                <w:szCs w:val="22"/>
              </w:rPr>
            </w:pPr>
            <w:r>
              <w:rPr>
                <w:szCs w:val="22"/>
              </w:rPr>
              <w:t>s. 331B</w:t>
            </w:r>
          </w:p>
        </w:tc>
        <w:tc>
          <w:tcPr>
            <w:tcW w:w="4582" w:type="dxa"/>
          </w:tcPr>
          <w:p w:rsidR="00537D81" w:rsidRDefault="00532C1F">
            <w:pPr>
              <w:pStyle w:val="yTableNAm"/>
              <w:tabs>
                <w:tab w:val="clear" w:pos="567"/>
              </w:tabs>
              <w:ind w:left="-239"/>
            </w:pPr>
            <w:r>
              <w:t>Sexual servitude</w:t>
            </w:r>
          </w:p>
        </w:tc>
      </w:tr>
      <w:tr w:rsidR="00537D81">
        <w:tc>
          <w:tcPr>
            <w:tcW w:w="2508" w:type="dxa"/>
            <w:gridSpan w:val="2"/>
          </w:tcPr>
          <w:p w:rsidR="00537D81" w:rsidRDefault="00532C1F">
            <w:pPr>
              <w:pStyle w:val="yTableNAm"/>
              <w:rPr>
                <w:szCs w:val="22"/>
              </w:rPr>
            </w:pPr>
            <w:r>
              <w:rPr>
                <w:szCs w:val="22"/>
              </w:rPr>
              <w:t>s. 331C</w:t>
            </w:r>
          </w:p>
        </w:tc>
        <w:tc>
          <w:tcPr>
            <w:tcW w:w="4582" w:type="dxa"/>
          </w:tcPr>
          <w:p w:rsidR="00537D81" w:rsidRDefault="00532C1F">
            <w:pPr>
              <w:pStyle w:val="yTableNAm"/>
              <w:tabs>
                <w:tab w:val="clear" w:pos="567"/>
              </w:tabs>
              <w:ind w:left="-239"/>
            </w:pPr>
            <w:r>
              <w:t>Conducting business involving sexual servitude</w:t>
            </w:r>
          </w:p>
        </w:tc>
      </w:tr>
      <w:tr w:rsidR="00537D81">
        <w:trPr>
          <w:cantSplit/>
        </w:trPr>
        <w:tc>
          <w:tcPr>
            <w:tcW w:w="2508" w:type="dxa"/>
            <w:gridSpan w:val="2"/>
          </w:tcPr>
          <w:p w:rsidR="00537D81" w:rsidRDefault="00532C1F">
            <w:pPr>
              <w:pStyle w:val="yTableNAm"/>
              <w:rPr>
                <w:szCs w:val="22"/>
              </w:rPr>
            </w:pPr>
            <w:r>
              <w:rPr>
                <w:szCs w:val="22"/>
              </w:rPr>
              <w:t>s. 331D</w:t>
            </w:r>
          </w:p>
        </w:tc>
        <w:tc>
          <w:tcPr>
            <w:tcW w:w="4582" w:type="dxa"/>
          </w:tcPr>
          <w:p w:rsidR="00537D81" w:rsidRDefault="00532C1F">
            <w:pPr>
              <w:pStyle w:val="yTableNAm"/>
              <w:tabs>
                <w:tab w:val="clear" w:pos="567"/>
              </w:tabs>
              <w:ind w:left="-239"/>
            </w:pPr>
            <w:r>
              <w:t>Deceptive recruiting for commercial sexual services</w:t>
            </w:r>
          </w:p>
        </w:tc>
      </w:tr>
      <w:tr w:rsidR="00537D81">
        <w:tc>
          <w:tcPr>
            <w:tcW w:w="2508" w:type="dxa"/>
            <w:gridSpan w:val="2"/>
          </w:tcPr>
          <w:p w:rsidR="00537D81" w:rsidRDefault="00532C1F">
            <w:pPr>
              <w:pStyle w:val="yTableNAm"/>
              <w:rPr>
                <w:szCs w:val="22"/>
              </w:rPr>
            </w:pPr>
            <w:r>
              <w:rPr>
                <w:szCs w:val="22"/>
              </w:rPr>
              <w:t>s. 332</w:t>
            </w:r>
          </w:p>
        </w:tc>
        <w:tc>
          <w:tcPr>
            <w:tcW w:w="4582" w:type="dxa"/>
          </w:tcPr>
          <w:p w:rsidR="00537D81" w:rsidRDefault="00532C1F">
            <w:pPr>
              <w:pStyle w:val="yTableNAm"/>
              <w:tabs>
                <w:tab w:val="clear" w:pos="567"/>
              </w:tabs>
              <w:ind w:left="-239"/>
            </w:pPr>
            <w:r>
              <w:t>Kidnapping</w:t>
            </w:r>
          </w:p>
        </w:tc>
      </w:tr>
      <w:tr w:rsidR="00537D81">
        <w:tc>
          <w:tcPr>
            <w:tcW w:w="2508" w:type="dxa"/>
            <w:gridSpan w:val="2"/>
          </w:tcPr>
          <w:p w:rsidR="00537D81" w:rsidRDefault="00532C1F">
            <w:pPr>
              <w:pStyle w:val="yTableNAm"/>
              <w:rPr>
                <w:szCs w:val="22"/>
              </w:rPr>
            </w:pPr>
            <w:r>
              <w:rPr>
                <w:szCs w:val="22"/>
              </w:rPr>
              <w:t>s. 333</w:t>
            </w:r>
          </w:p>
        </w:tc>
        <w:tc>
          <w:tcPr>
            <w:tcW w:w="4582" w:type="dxa"/>
          </w:tcPr>
          <w:p w:rsidR="00537D81" w:rsidRDefault="00532C1F">
            <w:pPr>
              <w:pStyle w:val="yTableNAm"/>
              <w:tabs>
                <w:tab w:val="clear" w:pos="567"/>
              </w:tabs>
              <w:ind w:left="-239"/>
            </w:pPr>
            <w:r>
              <w:t>Deprivation of liberty</w:t>
            </w:r>
          </w:p>
        </w:tc>
      </w:tr>
      <w:tr w:rsidR="00537D81">
        <w:tc>
          <w:tcPr>
            <w:tcW w:w="2508" w:type="dxa"/>
            <w:gridSpan w:val="2"/>
          </w:tcPr>
          <w:p w:rsidR="00537D81" w:rsidRDefault="00532C1F">
            <w:pPr>
              <w:pStyle w:val="yTableNAm"/>
              <w:rPr>
                <w:szCs w:val="22"/>
              </w:rPr>
            </w:pPr>
            <w:r>
              <w:rPr>
                <w:szCs w:val="22"/>
              </w:rPr>
              <w:t>s. 378(2)</w:t>
            </w:r>
          </w:p>
        </w:tc>
        <w:tc>
          <w:tcPr>
            <w:tcW w:w="4582" w:type="dxa"/>
          </w:tcPr>
          <w:p w:rsidR="00537D81" w:rsidRDefault="00532C1F">
            <w:pPr>
              <w:pStyle w:val="yTableNAm"/>
              <w:tabs>
                <w:tab w:val="clear" w:pos="567"/>
              </w:tabs>
              <w:ind w:left="-239"/>
            </w:pPr>
            <w:r>
              <w:t>Stealing a motor vehicle, aggravated by reckless or dangerous driving</w:t>
            </w:r>
          </w:p>
        </w:tc>
      </w:tr>
      <w:tr w:rsidR="00537D81">
        <w:tc>
          <w:tcPr>
            <w:tcW w:w="2508" w:type="dxa"/>
            <w:gridSpan w:val="2"/>
          </w:tcPr>
          <w:p w:rsidR="00537D81" w:rsidRDefault="00532C1F">
            <w:pPr>
              <w:pStyle w:val="yTableNAm"/>
              <w:rPr>
                <w:szCs w:val="22"/>
              </w:rPr>
            </w:pPr>
            <w:r>
              <w:rPr>
                <w:szCs w:val="22"/>
              </w:rPr>
              <w:t>s. 392</w:t>
            </w:r>
          </w:p>
        </w:tc>
        <w:tc>
          <w:tcPr>
            <w:tcW w:w="4582" w:type="dxa"/>
          </w:tcPr>
          <w:p w:rsidR="00537D81" w:rsidRDefault="00532C1F">
            <w:pPr>
              <w:pStyle w:val="yTableNAm"/>
              <w:tabs>
                <w:tab w:val="clear" w:pos="567"/>
              </w:tabs>
              <w:ind w:left="-239"/>
            </w:pPr>
            <w:r>
              <w:t>Robbery</w:t>
            </w:r>
          </w:p>
        </w:tc>
      </w:tr>
      <w:tr w:rsidR="00537D81">
        <w:tc>
          <w:tcPr>
            <w:tcW w:w="2508" w:type="dxa"/>
            <w:gridSpan w:val="2"/>
          </w:tcPr>
          <w:p w:rsidR="00537D81" w:rsidRDefault="00532C1F">
            <w:pPr>
              <w:pStyle w:val="yTableNAm"/>
              <w:rPr>
                <w:szCs w:val="22"/>
              </w:rPr>
            </w:pPr>
            <w:r>
              <w:rPr>
                <w:szCs w:val="22"/>
              </w:rPr>
              <w:t>s. 393</w:t>
            </w:r>
          </w:p>
        </w:tc>
        <w:tc>
          <w:tcPr>
            <w:tcW w:w="4582" w:type="dxa"/>
          </w:tcPr>
          <w:p w:rsidR="00537D81" w:rsidRDefault="00532C1F">
            <w:pPr>
              <w:pStyle w:val="yTableNAm"/>
              <w:tabs>
                <w:tab w:val="clear" w:pos="567"/>
              </w:tabs>
              <w:ind w:left="-239"/>
            </w:pPr>
            <w:r>
              <w:t>Assault with intent to rob</w:t>
            </w:r>
          </w:p>
        </w:tc>
      </w:tr>
      <w:tr w:rsidR="00537D81">
        <w:tc>
          <w:tcPr>
            <w:tcW w:w="2508" w:type="dxa"/>
            <w:gridSpan w:val="2"/>
          </w:tcPr>
          <w:p w:rsidR="00537D81" w:rsidRDefault="00532C1F">
            <w:pPr>
              <w:pStyle w:val="yTableNAm"/>
              <w:rPr>
                <w:szCs w:val="22"/>
              </w:rPr>
            </w:pPr>
            <w:r>
              <w:rPr>
                <w:szCs w:val="22"/>
              </w:rPr>
              <w:t>s. 444</w:t>
            </w:r>
          </w:p>
        </w:tc>
        <w:tc>
          <w:tcPr>
            <w:tcW w:w="4582" w:type="dxa"/>
          </w:tcPr>
          <w:p w:rsidR="00537D81" w:rsidRDefault="00532C1F">
            <w:pPr>
              <w:pStyle w:val="yTableNAm"/>
              <w:tabs>
                <w:tab w:val="clear" w:pos="567"/>
              </w:tabs>
              <w:ind w:left="-239"/>
            </w:pPr>
            <w:r>
              <w:t>Criminal damage</w:t>
            </w:r>
          </w:p>
        </w:tc>
      </w:tr>
      <w:tr w:rsidR="00537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90" w:type="dxa"/>
            <w:gridSpan w:val="3"/>
            <w:tcBorders>
              <w:top w:val="nil"/>
              <w:left w:val="nil"/>
              <w:bottom w:val="nil"/>
              <w:right w:val="nil"/>
            </w:tcBorders>
          </w:tcPr>
          <w:p w:rsidR="00537D81" w:rsidRDefault="00532C1F">
            <w:pPr>
              <w:pStyle w:val="yTableNAm"/>
              <w:rPr>
                <w:b/>
                <w:i/>
                <w:szCs w:val="22"/>
              </w:rPr>
            </w:pPr>
            <w:r>
              <w:rPr>
                <w:b/>
                <w:szCs w:val="22"/>
              </w:rPr>
              <w:t>2.</w:t>
            </w:r>
            <w:r>
              <w:rPr>
                <w:b/>
                <w:i/>
                <w:szCs w:val="22"/>
              </w:rPr>
              <w:tab/>
              <w:t>Bush Fires Act 1954</w:t>
            </w:r>
          </w:p>
        </w:tc>
      </w:tr>
      <w:tr w:rsidR="00537D81">
        <w:tc>
          <w:tcPr>
            <w:tcW w:w="2508" w:type="dxa"/>
            <w:gridSpan w:val="2"/>
          </w:tcPr>
          <w:p w:rsidR="00537D81" w:rsidRDefault="00532C1F">
            <w:pPr>
              <w:pStyle w:val="yTableNAm"/>
              <w:rPr>
                <w:szCs w:val="22"/>
              </w:rPr>
            </w:pPr>
            <w:r>
              <w:rPr>
                <w:szCs w:val="22"/>
              </w:rPr>
              <w:t>s. 32</w:t>
            </w:r>
          </w:p>
        </w:tc>
        <w:tc>
          <w:tcPr>
            <w:tcW w:w="4582" w:type="dxa"/>
          </w:tcPr>
          <w:p w:rsidR="00537D81" w:rsidRDefault="00532C1F">
            <w:pPr>
              <w:pStyle w:val="yTableNAm"/>
              <w:tabs>
                <w:tab w:val="clear" w:pos="567"/>
              </w:tabs>
              <w:ind w:left="-239"/>
              <w:jc w:val="both"/>
              <w:rPr>
                <w:szCs w:val="22"/>
              </w:rPr>
            </w:pPr>
            <w:r>
              <w:rPr>
                <w:szCs w:val="22"/>
              </w:rPr>
              <w:t xml:space="preserve">Wilfully lighting a fire or causing a fire to be lit </w:t>
            </w:r>
            <w:r>
              <w:t>under</w:t>
            </w:r>
            <w:r>
              <w:rPr>
                <w:szCs w:val="22"/>
              </w:rPr>
              <w:t xml:space="preserve"> such circumstances as to be likely to injure or damage a person or property</w:t>
            </w:r>
          </w:p>
        </w:tc>
      </w:tr>
      <w:tr w:rsidR="00537D81">
        <w:tblPrEx>
          <w:tblCellMar>
            <w:left w:w="108" w:type="dxa"/>
            <w:right w:w="108" w:type="dxa"/>
          </w:tblCellMar>
        </w:tblPrEx>
        <w:trPr>
          <w:cantSplit/>
        </w:trPr>
        <w:tc>
          <w:tcPr>
            <w:tcW w:w="7090" w:type="dxa"/>
            <w:gridSpan w:val="3"/>
          </w:tcPr>
          <w:p w:rsidR="00537D81" w:rsidRDefault="00532C1F">
            <w:pPr>
              <w:pStyle w:val="yTableNAm"/>
              <w:rPr>
                <w:b/>
                <w:i/>
                <w:szCs w:val="22"/>
              </w:rPr>
            </w:pPr>
            <w:r>
              <w:rPr>
                <w:b/>
                <w:szCs w:val="22"/>
              </w:rPr>
              <w:t>2AA.</w:t>
            </w:r>
            <w:r>
              <w:rPr>
                <w:b/>
                <w:i/>
                <w:szCs w:val="22"/>
              </w:rPr>
              <w:tab/>
            </w:r>
            <w:r>
              <w:rPr>
                <w:b/>
                <w:bCs/>
                <w:i/>
              </w:rPr>
              <w:t>Criminal Organisations Control Act 2012</w:t>
            </w:r>
          </w:p>
        </w:tc>
      </w:tr>
      <w:tr w:rsidR="00537D81">
        <w:tc>
          <w:tcPr>
            <w:tcW w:w="2508" w:type="dxa"/>
            <w:gridSpan w:val="2"/>
          </w:tcPr>
          <w:p w:rsidR="00537D81" w:rsidRDefault="00532C1F">
            <w:pPr>
              <w:pStyle w:val="yTableNAm"/>
              <w:rPr>
                <w:szCs w:val="22"/>
              </w:rPr>
            </w:pPr>
            <w:r>
              <w:t>s. 99(1)</w:t>
            </w:r>
          </w:p>
        </w:tc>
        <w:tc>
          <w:tcPr>
            <w:tcW w:w="4582" w:type="dxa"/>
          </w:tcPr>
          <w:p w:rsidR="00537D81" w:rsidRDefault="00532C1F">
            <w:pPr>
              <w:pStyle w:val="yTableNAm"/>
              <w:tabs>
                <w:tab w:val="clear" w:pos="567"/>
              </w:tabs>
              <w:ind w:left="-239"/>
              <w:rPr>
                <w:szCs w:val="22"/>
              </w:rPr>
            </w:pPr>
            <w:r>
              <w:t>Association by controlled person with another controlled person</w:t>
            </w:r>
          </w:p>
        </w:tc>
      </w:tr>
      <w:tr w:rsidR="00537D81">
        <w:tc>
          <w:tcPr>
            <w:tcW w:w="2508" w:type="dxa"/>
            <w:gridSpan w:val="2"/>
          </w:tcPr>
          <w:p w:rsidR="00537D81" w:rsidRDefault="00532C1F">
            <w:pPr>
              <w:pStyle w:val="yTableNAm"/>
            </w:pPr>
            <w:r>
              <w:lastRenderedPageBreak/>
              <w:t>s. 99(3)</w:t>
            </w:r>
          </w:p>
        </w:tc>
        <w:tc>
          <w:tcPr>
            <w:tcW w:w="4582" w:type="dxa"/>
          </w:tcPr>
          <w:p w:rsidR="00537D81" w:rsidRDefault="00532C1F">
            <w:pPr>
              <w:pStyle w:val="yTableNAm"/>
              <w:tabs>
                <w:tab w:val="clear" w:pos="567"/>
              </w:tabs>
              <w:ind w:left="-239"/>
            </w:pPr>
            <w:r>
              <w:t>Association by controlled person with another controlled person on 3 or more occasions within 3 month period</w:t>
            </w:r>
          </w:p>
        </w:tc>
      </w:tr>
      <w:tr w:rsidR="00537D81">
        <w:tc>
          <w:tcPr>
            <w:tcW w:w="2508" w:type="dxa"/>
            <w:gridSpan w:val="2"/>
          </w:tcPr>
          <w:p w:rsidR="00537D81" w:rsidRDefault="00532C1F">
            <w:pPr>
              <w:pStyle w:val="yTableNAm"/>
            </w:pPr>
            <w:r>
              <w:t>s. 102</w:t>
            </w:r>
          </w:p>
        </w:tc>
        <w:tc>
          <w:tcPr>
            <w:tcW w:w="4582" w:type="dxa"/>
          </w:tcPr>
          <w:p w:rsidR="00537D81" w:rsidRDefault="00532C1F">
            <w:pPr>
              <w:pStyle w:val="yTableNAm"/>
              <w:tabs>
                <w:tab w:val="clear" w:pos="567"/>
              </w:tabs>
              <w:ind w:left="-239"/>
            </w:pPr>
            <w:r>
              <w:t>Offence for controlled person to get funds to, from or for declared criminal organisation</w:t>
            </w:r>
          </w:p>
        </w:tc>
      </w:tr>
      <w:tr w:rsidR="00537D81">
        <w:tc>
          <w:tcPr>
            <w:tcW w:w="2508" w:type="dxa"/>
            <w:gridSpan w:val="2"/>
          </w:tcPr>
          <w:p w:rsidR="00537D81" w:rsidRDefault="00532C1F">
            <w:pPr>
              <w:pStyle w:val="yTableNAm"/>
            </w:pPr>
            <w:r>
              <w:t>s. 103</w:t>
            </w:r>
          </w:p>
        </w:tc>
        <w:tc>
          <w:tcPr>
            <w:tcW w:w="4582" w:type="dxa"/>
          </w:tcPr>
          <w:p w:rsidR="00537D81" w:rsidRDefault="00532C1F">
            <w:pPr>
              <w:pStyle w:val="yTableNAm"/>
              <w:tabs>
                <w:tab w:val="clear" w:pos="567"/>
              </w:tabs>
              <w:ind w:left="-239"/>
            </w:pPr>
            <w:r>
              <w:t>Other contravention of interim control order or control order</w:t>
            </w:r>
          </w:p>
        </w:tc>
      </w:tr>
      <w:tr w:rsidR="00537D81">
        <w:tc>
          <w:tcPr>
            <w:tcW w:w="2508" w:type="dxa"/>
            <w:gridSpan w:val="2"/>
          </w:tcPr>
          <w:p w:rsidR="00537D81" w:rsidRDefault="00532C1F">
            <w:pPr>
              <w:pStyle w:val="yTableNAm"/>
            </w:pPr>
            <w:r>
              <w:t>s. 106</w:t>
            </w:r>
          </w:p>
        </w:tc>
        <w:tc>
          <w:tcPr>
            <w:tcW w:w="4582" w:type="dxa"/>
          </w:tcPr>
          <w:p w:rsidR="00537D81" w:rsidRDefault="00532C1F">
            <w:pPr>
              <w:pStyle w:val="yTableNAm"/>
              <w:tabs>
                <w:tab w:val="clear" w:pos="567"/>
              </w:tabs>
              <w:ind w:left="-239"/>
            </w:pPr>
            <w:r>
              <w:t>Recruiting members for declared criminal organisation</w:t>
            </w:r>
          </w:p>
        </w:tc>
      </w:tr>
      <w:tr w:rsidR="00537D81">
        <w:tc>
          <w:tcPr>
            <w:tcW w:w="2508" w:type="dxa"/>
            <w:gridSpan w:val="2"/>
          </w:tcPr>
          <w:p w:rsidR="00537D81" w:rsidRDefault="00532C1F">
            <w:pPr>
              <w:pStyle w:val="yTableNAm"/>
            </w:pPr>
            <w:r>
              <w:t>s. 107(2)</w:t>
            </w:r>
          </w:p>
        </w:tc>
        <w:tc>
          <w:tcPr>
            <w:tcW w:w="4582" w:type="dxa"/>
          </w:tcPr>
          <w:p w:rsidR="00537D81" w:rsidRDefault="00532C1F">
            <w:pPr>
              <w:pStyle w:val="yTableNAm"/>
              <w:tabs>
                <w:tab w:val="clear" w:pos="567"/>
              </w:tabs>
              <w:ind w:left="-239"/>
            </w:pPr>
            <w:r>
              <w:t>Permitting premises to be habitually used as place of resort by members of declared criminal organisation</w:t>
            </w:r>
          </w:p>
        </w:tc>
      </w:tr>
      <w:tr w:rsidR="00537D81">
        <w:trPr>
          <w:cantSplit/>
        </w:trPr>
        <w:tc>
          <w:tcPr>
            <w:tcW w:w="2508" w:type="dxa"/>
            <w:gridSpan w:val="2"/>
          </w:tcPr>
          <w:p w:rsidR="00537D81" w:rsidRDefault="00532C1F">
            <w:pPr>
              <w:pStyle w:val="yTableNAm"/>
            </w:pPr>
            <w:r>
              <w:t>s. 107(3)</w:t>
            </w:r>
          </w:p>
        </w:tc>
        <w:tc>
          <w:tcPr>
            <w:tcW w:w="4582" w:type="dxa"/>
          </w:tcPr>
          <w:p w:rsidR="00537D81" w:rsidRDefault="00532C1F">
            <w:pPr>
              <w:pStyle w:val="yTableNAm"/>
              <w:tabs>
                <w:tab w:val="clear" w:pos="567"/>
              </w:tabs>
              <w:ind w:left="-239"/>
            </w:pPr>
            <w:r>
              <w:t>Being knowingly concerned in the management of premises habitually used as place of resort by members of declared criminal organisation</w:t>
            </w:r>
          </w:p>
        </w:tc>
      </w:tr>
      <w:tr w:rsidR="00537D81">
        <w:tblPrEx>
          <w:tblCellMar>
            <w:left w:w="108" w:type="dxa"/>
            <w:right w:w="108" w:type="dxa"/>
          </w:tblCellMar>
        </w:tblPrEx>
        <w:trPr>
          <w:cantSplit/>
        </w:trPr>
        <w:tc>
          <w:tcPr>
            <w:tcW w:w="7090" w:type="dxa"/>
            <w:gridSpan w:val="3"/>
          </w:tcPr>
          <w:p w:rsidR="00537D81" w:rsidRDefault="00532C1F">
            <w:pPr>
              <w:pStyle w:val="yTableNAm"/>
              <w:rPr>
                <w:b/>
                <w:i/>
                <w:szCs w:val="22"/>
              </w:rPr>
            </w:pPr>
            <w:r>
              <w:rPr>
                <w:b/>
                <w:szCs w:val="22"/>
              </w:rPr>
              <w:t>2A.</w:t>
            </w:r>
            <w:r>
              <w:rPr>
                <w:b/>
                <w:i/>
                <w:szCs w:val="22"/>
              </w:rPr>
              <w:tab/>
              <w:t>Prostitution Act 2000</w:t>
            </w:r>
          </w:p>
        </w:tc>
      </w:tr>
      <w:tr w:rsidR="00537D81">
        <w:tc>
          <w:tcPr>
            <w:tcW w:w="2508" w:type="dxa"/>
            <w:gridSpan w:val="2"/>
          </w:tcPr>
          <w:p w:rsidR="00537D81" w:rsidRDefault="00532C1F">
            <w:pPr>
              <w:pStyle w:val="yTableNAm"/>
              <w:rPr>
                <w:szCs w:val="22"/>
              </w:rPr>
            </w:pPr>
            <w:r>
              <w:rPr>
                <w:szCs w:val="22"/>
              </w:rPr>
              <w:t>s. 7</w:t>
            </w:r>
          </w:p>
        </w:tc>
        <w:tc>
          <w:tcPr>
            <w:tcW w:w="4582" w:type="dxa"/>
          </w:tcPr>
          <w:p w:rsidR="00537D81" w:rsidRDefault="00532C1F">
            <w:pPr>
              <w:pStyle w:val="yTableNAm"/>
              <w:tabs>
                <w:tab w:val="clear" w:pos="567"/>
              </w:tabs>
              <w:ind w:left="-239"/>
            </w:pPr>
            <w:r>
              <w:t>Seeking to induce person to act as prostitute</w:t>
            </w:r>
          </w:p>
        </w:tc>
      </w:tr>
      <w:tr w:rsidR="00537D81">
        <w:tc>
          <w:tcPr>
            <w:tcW w:w="2508" w:type="dxa"/>
            <w:gridSpan w:val="2"/>
          </w:tcPr>
          <w:p w:rsidR="00537D81" w:rsidRDefault="00532C1F">
            <w:pPr>
              <w:pStyle w:val="yTableNAm"/>
              <w:rPr>
                <w:szCs w:val="22"/>
              </w:rPr>
            </w:pPr>
            <w:r>
              <w:rPr>
                <w:szCs w:val="22"/>
              </w:rPr>
              <w:t>s. 16</w:t>
            </w:r>
          </w:p>
        </w:tc>
        <w:tc>
          <w:tcPr>
            <w:tcW w:w="4582" w:type="dxa"/>
          </w:tcPr>
          <w:p w:rsidR="00537D81" w:rsidRDefault="00532C1F">
            <w:pPr>
              <w:pStyle w:val="yTableNAm"/>
              <w:tabs>
                <w:tab w:val="clear" w:pos="567"/>
              </w:tabs>
              <w:ind w:left="-239"/>
            </w:pPr>
            <w:r>
              <w:t>Causing, permitting, or seeking to induce child to act as prostitute</w:t>
            </w:r>
          </w:p>
        </w:tc>
      </w:tr>
      <w:tr w:rsidR="00537D81">
        <w:tc>
          <w:tcPr>
            <w:tcW w:w="2508" w:type="dxa"/>
            <w:gridSpan w:val="2"/>
          </w:tcPr>
          <w:p w:rsidR="00537D81" w:rsidRDefault="00532C1F">
            <w:pPr>
              <w:pStyle w:val="yTableNAm"/>
              <w:rPr>
                <w:szCs w:val="22"/>
              </w:rPr>
            </w:pPr>
            <w:r>
              <w:rPr>
                <w:szCs w:val="22"/>
              </w:rPr>
              <w:t>s. 17</w:t>
            </w:r>
          </w:p>
        </w:tc>
        <w:tc>
          <w:tcPr>
            <w:tcW w:w="4582" w:type="dxa"/>
          </w:tcPr>
          <w:p w:rsidR="00537D81" w:rsidRDefault="00532C1F">
            <w:pPr>
              <w:pStyle w:val="yTableNAm"/>
              <w:tabs>
                <w:tab w:val="clear" w:pos="567"/>
              </w:tabs>
              <w:ind w:left="-239"/>
            </w:pPr>
            <w:r>
              <w:t>Obtaining payment for prostitution by a child</w:t>
            </w:r>
          </w:p>
        </w:tc>
      </w:tr>
      <w:tr w:rsidR="00537D81">
        <w:tc>
          <w:tcPr>
            <w:tcW w:w="2508" w:type="dxa"/>
            <w:gridSpan w:val="2"/>
          </w:tcPr>
          <w:p w:rsidR="00537D81" w:rsidRDefault="00532C1F">
            <w:pPr>
              <w:pStyle w:val="yTableNAm"/>
              <w:rPr>
                <w:szCs w:val="22"/>
              </w:rPr>
            </w:pPr>
            <w:r>
              <w:rPr>
                <w:szCs w:val="22"/>
              </w:rPr>
              <w:t>s. 18</w:t>
            </w:r>
          </w:p>
        </w:tc>
        <w:tc>
          <w:tcPr>
            <w:tcW w:w="4582" w:type="dxa"/>
          </w:tcPr>
          <w:p w:rsidR="00537D81" w:rsidRDefault="00532C1F">
            <w:pPr>
              <w:pStyle w:val="yTableNAm"/>
              <w:tabs>
                <w:tab w:val="clear" w:pos="567"/>
              </w:tabs>
              <w:ind w:left="-239"/>
            </w:pPr>
            <w:r>
              <w:t>Agreement for prostitution by a child</w:t>
            </w:r>
          </w:p>
        </w:tc>
      </w:tr>
      <w:tr w:rsidR="00537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90" w:type="dxa"/>
            <w:gridSpan w:val="3"/>
            <w:tcBorders>
              <w:top w:val="nil"/>
              <w:left w:val="nil"/>
              <w:bottom w:val="nil"/>
              <w:right w:val="nil"/>
            </w:tcBorders>
          </w:tcPr>
          <w:p w:rsidR="00537D81" w:rsidRDefault="00532C1F">
            <w:pPr>
              <w:pStyle w:val="yTableNAm"/>
              <w:rPr>
                <w:b/>
                <w:i/>
                <w:szCs w:val="22"/>
              </w:rPr>
            </w:pPr>
            <w:r>
              <w:rPr>
                <w:b/>
                <w:szCs w:val="22"/>
              </w:rPr>
              <w:t>3.</w:t>
            </w:r>
            <w:r>
              <w:rPr>
                <w:b/>
                <w:i/>
                <w:szCs w:val="22"/>
              </w:rPr>
              <w:tab/>
              <w:t>Road Traffic Act 1974</w:t>
            </w:r>
          </w:p>
        </w:tc>
      </w:tr>
      <w:tr w:rsidR="00537D81">
        <w:tc>
          <w:tcPr>
            <w:tcW w:w="2508" w:type="dxa"/>
            <w:gridSpan w:val="2"/>
          </w:tcPr>
          <w:p w:rsidR="00537D81" w:rsidRDefault="00532C1F">
            <w:pPr>
              <w:pStyle w:val="yTableNAm"/>
              <w:rPr>
                <w:szCs w:val="22"/>
              </w:rPr>
            </w:pPr>
            <w:r>
              <w:rPr>
                <w:szCs w:val="22"/>
              </w:rPr>
              <w:t>s. 54</w:t>
            </w:r>
          </w:p>
        </w:tc>
        <w:tc>
          <w:tcPr>
            <w:tcW w:w="4582" w:type="dxa"/>
          </w:tcPr>
          <w:p w:rsidR="00537D81" w:rsidRDefault="00532C1F">
            <w:pPr>
              <w:pStyle w:val="yTableNAm"/>
              <w:tabs>
                <w:tab w:val="clear" w:pos="567"/>
              </w:tabs>
              <w:ind w:left="-239"/>
            </w:pPr>
            <w:r>
              <w:t>Driver in incident occasioning bodily harm to stop, ensure assistance and give information</w:t>
            </w:r>
          </w:p>
        </w:tc>
      </w:tr>
      <w:tr w:rsidR="00537D81">
        <w:tc>
          <w:tcPr>
            <w:tcW w:w="2492" w:type="dxa"/>
          </w:tcPr>
          <w:p w:rsidR="00537D81" w:rsidRDefault="00532C1F">
            <w:pPr>
              <w:pStyle w:val="yTableNAm"/>
            </w:pPr>
            <w:r>
              <w:t>s. 59</w:t>
            </w:r>
          </w:p>
        </w:tc>
        <w:tc>
          <w:tcPr>
            <w:tcW w:w="4598" w:type="dxa"/>
            <w:gridSpan w:val="2"/>
          </w:tcPr>
          <w:p w:rsidR="00537D81" w:rsidRDefault="00532C1F">
            <w:pPr>
              <w:pStyle w:val="yTableNAm"/>
              <w:tabs>
                <w:tab w:val="clear" w:pos="567"/>
              </w:tabs>
              <w:ind w:left="-239"/>
            </w:pPr>
            <w:r>
              <w:t>Dangerous driving causing death or grievous bodily harm</w:t>
            </w:r>
          </w:p>
        </w:tc>
      </w:tr>
      <w:tr w:rsidR="00537D81">
        <w:tc>
          <w:tcPr>
            <w:tcW w:w="2508" w:type="dxa"/>
            <w:gridSpan w:val="2"/>
          </w:tcPr>
          <w:p w:rsidR="00537D81" w:rsidRDefault="00532C1F">
            <w:pPr>
              <w:pStyle w:val="yTableNAm"/>
              <w:rPr>
                <w:szCs w:val="22"/>
              </w:rPr>
            </w:pPr>
            <w:r>
              <w:rPr>
                <w:szCs w:val="22"/>
              </w:rPr>
              <w:t>s. 59A</w:t>
            </w:r>
          </w:p>
        </w:tc>
        <w:tc>
          <w:tcPr>
            <w:tcW w:w="4582" w:type="dxa"/>
          </w:tcPr>
          <w:p w:rsidR="00537D81" w:rsidRDefault="00532C1F">
            <w:pPr>
              <w:pStyle w:val="yTableNAm"/>
              <w:tabs>
                <w:tab w:val="clear" w:pos="567"/>
              </w:tabs>
              <w:ind w:left="-239"/>
            </w:pPr>
            <w:r>
              <w:t>Dangerous driving causing bodily harm</w:t>
            </w:r>
          </w:p>
        </w:tc>
      </w:tr>
      <w:tr w:rsidR="00537D81">
        <w:tc>
          <w:tcPr>
            <w:tcW w:w="2508" w:type="dxa"/>
            <w:gridSpan w:val="2"/>
          </w:tcPr>
          <w:p w:rsidR="00537D81" w:rsidRDefault="00532C1F">
            <w:pPr>
              <w:pStyle w:val="yTableNAm"/>
              <w:keepNext/>
            </w:pPr>
            <w:r>
              <w:lastRenderedPageBreak/>
              <w:t>s. 59BA(1)</w:t>
            </w:r>
          </w:p>
        </w:tc>
        <w:tc>
          <w:tcPr>
            <w:tcW w:w="4582" w:type="dxa"/>
          </w:tcPr>
          <w:p w:rsidR="00537D81" w:rsidRDefault="00532C1F">
            <w:pPr>
              <w:pStyle w:val="yTableNAm"/>
              <w:tabs>
                <w:tab w:val="clear" w:pos="567"/>
              </w:tabs>
              <w:ind w:left="-239"/>
            </w:pPr>
            <w:r>
              <w:t>Careless driving causing death, grievous bodily harm or bodily harm</w:t>
            </w:r>
          </w:p>
        </w:tc>
      </w:tr>
    </w:tbl>
    <w:p w:rsidR="00537D81" w:rsidRDefault="00532C1F">
      <w:pPr>
        <w:pStyle w:val="yFootnotesection"/>
      </w:pPr>
      <w:r>
        <w:tab/>
        <w:t xml:space="preserve">[Schedule 2 amended: No. 82 of 1994 s. 13(6); No. 17 of 2000 s. 64; No. 23 of 2001 s. 10(4); No. 4 of 2004 s. 24 and 26; No. 58 of 2004 s. 45; No. 29 of 2008 s. 41(5); No. 49 of 2012 s. 182; No. 25 of 2016 s. 21(3) and 29.] </w:t>
      </w:r>
    </w:p>
    <w:p w:rsidR="00537D81" w:rsidRDefault="00537D81">
      <w:pPr>
        <w:pStyle w:val="yScheduleHeading"/>
        <w:outlineLvl w:val="0"/>
        <w:sectPr w:rsidR="00537D81">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rsidR="00537D81" w:rsidRDefault="00532C1F">
      <w:pPr>
        <w:pStyle w:val="yScheduleHeading"/>
        <w:outlineLvl w:val="0"/>
      </w:pPr>
      <w:bookmarkStart w:id="383" w:name="_Toc75505856"/>
      <w:bookmarkStart w:id="384" w:name="_Toc75508745"/>
      <w:bookmarkStart w:id="385" w:name="_Toc75775364"/>
      <w:r>
        <w:rPr>
          <w:rStyle w:val="CharSchNo"/>
        </w:rPr>
        <w:lastRenderedPageBreak/>
        <w:t>Schedule 3</w:t>
      </w:r>
      <w:r>
        <w:t> — </w:t>
      </w:r>
      <w:r>
        <w:rPr>
          <w:rStyle w:val="CharSchText"/>
        </w:rPr>
        <w:t>Adaptations for community work in default of payment</w:t>
      </w:r>
      <w:bookmarkEnd w:id="383"/>
      <w:bookmarkEnd w:id="384"/>
      <w:bookmarkEnd w:id="385"/>
    </w:p>
    <w:p w:rsidR="00537D81" w:rsidRDefault="00532C1F">
      <w:pPr>
        <w:pStyle w:val="yShoulderClause"/>
        <w:rPr>
          <w:snapToGrid w:val="0"/>
        </w:rPr>
      </w:pPr>
      <w:r>
        <w:rPr>
          <w:snapToGrid w:val="0"/>
        </w:rPr>
        <w:t>[s. 61]</w:t>
      </w:r>
    </w:p>
    <w:p w:rsidR="00537D81" w:rsidRDefault="00532C1F">
      <w:pPr>
        <w:pStyle w:val="yFootnoteheading"/>
        <w:rPr>
          <w:b/>
          <w:snapToGrid w:val="0"/>
        </w:rPr>
      </w:pPr>
      <w:r>
        <w:tab/>
        <w:t>[Heading amended: No. 19 of 2010 s. 4.]</w:t>
      </w:r>
    </w:p>
    <w:p w:rsidR="00537D81" w:rsidRDefault="00532C1F">
      <w:pPr>
        <w:pStyle w:val="yHeading5"/>
        <w:outlineLvl w:val="0"/>
      </w:pPr>
      <w:bookmarkStart w:id="386" w:name="_Toc75775365"/>
      <w:r>
        <w:rPr>
          <w:rStyle w:val="CharSClsNo"/>
        </w:rPr>
        <w:t>1</w:t>
      </w:r>
      <w:r>
        <w:t>.</w:t>
      </w:r>
      <w:r>
        <w:tab/>
        <w:t>References to offender</w:t>
      </w:r>
      <w:bookmarkEnd w:id="386"/>
      <w:r>
        <w:t xml:space="preserve"> </w:t>
      </w:r>
    </w:p>
    <w:p w:rsidR="00537D81" w:rsidRDefault="00532C1F">
      <w:pPr>
        <w:pStyle w:val="ySubsection"/>
        <w:rPr>
          <w:snapToGrid w:val="0"/>
        </w:rPr>
      </w:pPr>
      <w:r>
        <w:rPr>
          <w:snapToGrid w:val="0"/>
        </w:rPr>
        <w:tab/>
      </w:r>
      <w:r>
        <w:rPr>
          <w:snapToGrid w:val="0"/>
        </w:rPr>
        <w:tab/>
        <w:t>A reference to “offender” is to be read as a reference to the person in respect of whom the order is made.</w:t>
      </w:r>
    </w:p>
    <w:p w:rsidR="00537D81" w:rsidRDefault="00532C1F">
      <w:pPr>
        <w:pStyle w:val="yHeading5"/>
        <w:outlineLvl w:val="0"/>
      </w:pPr>
      <w:bookmarkStart w:id="387" w:name="_Toc75775366"/>
      <w:r>
        <w:rPr>
          <w:rStyle w:val="CharSClsNo"/>
        </w:rPr>
        <w:t>2</w:t>
      </w:r>
      <w:r>
        <w:t>.</w:t>
      </w:r>
      <w:r>
        <w:tab/>
        <w:t>Conditions</w:t>
      </w:r>
      <w:bookmarkEnd w:id="387"/>
      <w:r>
        <w:t xml:space="preserve"> </w:t>
      </w:r>
    </w:p>
    <w:p w:rsidR="00537D81" w:rsidRDefault="00532C1F">
      <w:pPr>
        <w:pStyle w:val="ySubsection"/>
        <w:rPr>
          <w:snapToGrid w:val="0"/>
        </w:rPr>
      </w:pPr>
      <w:r>
        <w:rPr>
          <w:snapToGrid w:val="0"/>
        </w:rPr>
        <w:tab/>
      </w:r>
      <w:r>
        <w:rPr>
          <w:snapToGrid w:val="0"/>
        </w:rPr>
        <w:tab/>
        <w:t>The order cannot impose attendance conditions or supervision conditions.</w:t>
      </w:r>
    </w:p>
    <w:p w:rsidR="00537D81" w:rsidRDefault="00532C1F">
      <w:pPr>
        <w:pStyle w:val="yHeading5"/>
        <w:outlineLvl w:val="0"/>
        <w:rPr>
          <w:snapToGrid w:val="0"/>
        </w:rPr>
      </w:pPr>
      <w:bookmarkStart w:id="388" w:name="_Toc75775367"/>
      <w:r>
        <w:rPr>
          <w:rStyle w:val="CharSClsNo"/>
        </w:rPr>
        <w:t>3</w:t>
      </w:r>
      <w:r>
        <w:rPr>
          <w:snapToGrid w:val="0"/>
        </w:rPr>
        <w:t>.</w:t>
      </w:r>
      <w:r>
        <w:rPr>
          <w:snapToGrid w:val="0"/>
        </w:rPr>
        <w:tab/>
        <w:t>Duration of order</w:t>
      </w:r>
      <w:bookmarkEnd w:id="388"/>
      <w:r>
        <w:rPr>
          <w:snapToGrid w:val="0"/>
        </w:rPr>
        <w:t xml:space="preserve"> </w:t>
      </w:r>
    </w:p>
    <w:p w:rsidR="00537D81" w:rsidRDefault="00532C1F">
      <w:pPr>
        <w:pStyle w:val="ySubsection"/>
        <w:keepNext/>
        <w:rPr>
          <w:snapToGrid w:val="0"/>
        </w:rPr>
      </w:pPr>
      <w:r>
        <w:rPr>
          <w:snapToGrid w:val="0"/>
        </w:rPr>
        <w:tab/>
      </w:r>
      <w:r>
        <w:rPr>
          <w:snapToGrid w:val="0"/>
        </w:rPr>
        <w:tab/>
        <w:t>The order remains in force until — </w:t>
      </w:r>
    </w:p>
    <w:p w:rsidR="00537D81" w:rsidRDefault="00532C1F">
      <w:pPr>
        <w:pStyle w:val="yIndenta"/>
        <w:rPr>
          <w:snapToGrid w:val="0"/>
        </w:rPr>
      </w:pPr>
      <w:r>
        <w:rPr>
          <w:snapToGrid w:val="0"/>
        </w:rPr>
        <w:tab/>
        <w:t>(a)</w:t>
      </w:r>
      <w:r>
        <w:rPr>
          <w:snapToGrid w:val="0"/>
        </w:rPr>
        <w:tab/>
        <w:t>every condition imposed by it is fulfilled; or</w:t>
      </w:r>
    </w:p>
    <w:p w:rsidR="00537D81" w:rsidRDefault="00532C1F">
      <w:pPr>
        <w:pStyle w:val="yIndenta"/>
        <w:rPr>
          <w:snapToGrid w:val="0"/>
        </w:rPr>
      </w:pPr>
      <w:r>
        <w:rPr>
          <w:snapToGrid w:val="0"/>
        </w:rPr>
        <w:tab/>
        <w:t>(b)</w:t>
      </w:r>
      <w:r>
        <w:rPr>
          <w:snapToGrid w:val="0"/>
        </w:rPr>
        <w:tab/>
        <w:t>it is discharged or cancelled by the court; or</w:t>
      </w:r>
    </w:p>
    <w:p w:rsidR="00537D81" w:rsidRDefault="00532C1F">
      <w:pPr>
        <w:pStyle w:val="yIndenta"/>
        <w:rPr>
          <w:snapToGrid w:val="0"/>
        </w:rPr>
      </w:pPr>
      <w:r>
        <w:rPr>
          <w:snapToGrid w:val="0"/>
        </w:rPr>
        <w:tab/>
        <w:t>(c)</w:t>
      </w:r>
      <w:r>
        <w:rPr>
          <w:snapToGrid w:val="0"/>
        </w:rPr>
        <w:tab/>
        <w:t>the obligation to make the payment in respect of which the order was made is otherwise satisfied.</w:t>
      </w:r>
    </w:p>
    <w:p w:rsidR="00537D81" w:rsidRDefault="00532C1F">
      <w:pPr>
        <w:pStyle w:val="yHeading5"/>
        <w:outlineLvl w:val="0"/>
        <w:rPr>
          <w:snapToGrid w:val="0"/>
        </w:rPr>
      </w:pPr>
      <w:bookmarkStart w:id="389" w:name="_Toc75775368"/>
      <w:r>
        <w:rPr>
          <w:rStyle w:val="CharSClsNo"/>
        </w:rPr>
        <w:t>4</w:t>
      </w:r>
      <w:r>
        <w:rPr>
          <w:snapToGrid w:val="0"/>
        </w:rPr>
        <w:t>.</w:t>
      </w:r>
      <w:r>
        <w:rPr>
          <w:snapToGrid w:val="0"/>
        </w:rPr>
        <w:tab/>
        <w:t>Powers of court in dealing with breach</w:t>
      </w:r>
      <w:bookmarkEnd w:id="389"/>
      <w:r>
        <w:rPr>
          <w:snapToGrid w:val="0"/>
        </w:rPr>
        <w:t xml:space="preserve"> </w:t>
      </w:r>
    </w:p>
    <w:p w:rsidR="00537D81" w:rsidRDefault="00532C1F">
      <w:pPr>
        <w:pStyle w:val="ySubsection"/>
        <w:rPr>
          <w:snapToGrid w:val="0"/>
        </w:rPr>
      </w:pPr>
      <w:r>
        <w:rPr>
          <w:snapToGrid w:val="0"/>
        </w:rPr>
        <w:tab/>
      </w:r>
      <w:r>
        <w:rPr>
          <w:snapToGrid w:val="0"/>
        </w:rPr>
        <w:tab/>
        <w:t>If the court decides to cancel the order, it can only make a detention order under section 65C in respect of the defaulter and issue a warrant of commitment accordingly.</w:t>
      </w:r>
    </w:p>
    <w:p w:rsidR="00537D81" w:rsidRDefault="00532C1F">
      <w:pPr>
        <w:pStyle w:val="yHeading5"/>
        <w:outlineLvl w:val="0"/>
        <w:rPr>
          <w:snapToGrid w:val="0"/>
        </w:rPr>
      </w:pPr>
      <w:bookmarkStart w:id="390" w:name="_Toc75775369"/>
      <w:r>
        <w:rPr>
          <w:rStyle w:val="CharSClsNo"/>
        </w:rPr>
        <w:t>5</w:t>
      </w:r>
      <w:r>
        <w:rPr>
          <w:snapToGrid w:val="0"/>
        </w:rPr>
        <w:t>.</w:t>
      </w:r>
      <w:r>
        <w:rPr>
          <w:snapToGrid w:val="0"/>
        </w:rPr>
        <w:tab/>
        <w:t>Effect of partially performing work ordered in default of payment</w:t>
      </w:r>
      <w:bookmarkEnd w:id="390"/>
      <w:r>
        <w:rPr>
          <w:snapToGrid w:val="0"/>
        </w:rPr>
        <w:t xml:space="preserve"> </w:t>
      </w:r>
    </w:p>
    <w:p w:rsidR="00537D81" w:rsidRDefault="00532C1F">
      <w:pPr>
        <w:pStyle w:val="ySubsection"/>
        <w:rPr>
          <w:snapToGrid w:val="0"/>
        </w:rPr>
      </w:pPr>
      <w:r>
        <w:rPr>
          <w:snapToGrid w:val="0"/>
        </w:rPr>
        <w:tab/>
        <w:t>(1)</w:t>
      </w:r>
      <w:r>
        <w:rPr>
          <w:snapToGrid w:val="0"/>
        </w:rPr>
        <w:tab/>
        <w:t>If the defaulter satisfactorily performs work under the order for a number of hours less than that required under the order, the amount required to be paid in full satisfaction of the obligation to make the payment is reduced by the percentage described in subclause (2).</w:t>
      </w:r>
    </w:p>
    <w:p w:rsidR="00537D81" w:rsidRDefault="00532C1F">
      <w:pPr>
        <w:pStyle w:val="ySubsection"/>
        <w:rPr>
          <w:snapToGrid w:val="0"/>
        </w:rPr>
      </w:pPr>
      <w:r>
        <w:rPr>
          <w:snapToGrid w:val="0"/>
        </w:rPr>
        <w:tab/>
        <w:t>(2)</w:t>
      </w:r>
      <w:r>
        <w:rPr>
          <w:snapToGrid w:val="0"/>
        </w:rPr>
        <w:tab/>
        <w:t>The percentage reduction is the percentage that the number of whole hours of work satisfactorily performed represents of the number of hours of work required by the order.</w:t>
      </w:r>
    </w:p>
    <w:p w:rsidR="00537D81" w:rsidRDefault="00532C1F">
      <w:pPr>
        <w:pStyle w:val="yFootnotesection"/>
      </w:pPr>
      <w:r>
        <w:tab/>
        <w:t>[Clause 5 amended: No. 92 of 1994 s. 46.]</w:t>
      </w:r>
    </w:p>
    <w:p w:rsidR="00537D81" w:rsidRDefault="00532C1F">
      <w:pPr>
        <w:pStyle w:val="yHeading5"/>
        <w:outlineLvl w:val="0"/>
        <w:rPr>
          <w:snapToGrid w:val="0"/>
        </w:rPr>
      </w:pPr>
      <w:bookmarkStart w:id="391" w:name="_Toc75775370"/>
      <w:r>
        <w:rPr>
          <w:rStyle w:val="CharSClsNo"/>
        </w:rPr>
        <w:lastRenderedPageBreak/>
        <w:t>6</w:t>
      </w:r>
      <w:r>
        <w:rPr>
          <w:snapToGrid w:val="0"/>
        </w:rPr>
        <w:t>.</w:t>
      </w:r>
      <w:r>
        <w:rPr>
          <w:snapToGrid w:val="0"/>
        </w:rPr>
        <w:tab/>
        <w:t>Proof of identity</w:t>
      </w:r>
      <w:bookmarkEnd w:id="391"/>
      <w:r>
        <w:rPr>
          <w:snapToGrid w:val="0"/>
        </w:rPr>
        <w:t xml:space="preserve"> </w:t>
      </w:r>
    </w:p>
    <w:p w:rsidR="00537D81" w:rsidRDefault="00532C1F">
      <w:pPr>
        <w:pStyle w:val="ySubsection"/>
        <w:rPr>
          <w:snapToGrid w:val="0"/>
        </w:rPr>
      </w:pPr>
      <w:r>
        <w:rPr>
          <w:snapToGrid w:val="0"/>
        </w:rPr>
        <w:tab/>
        <w:t>(1)</w:t>
      </w:r>
      <w:r>
        <w:rPr>
          <w:snapToGrid w:val="0"/>
        </w:rPr>
        <w:tab/>
        <w:t>A person bringing proceedings for a failure to comply with the order may aver that the person against whom the proceedings are brought is the person in respect of whom the order was made.</w:t>
      </w:r>
    </w:p>
    <w:p w:rsidR="00537D81" w:rsidRDefault="00532C1F">
      <w:pPr>
        <w:pStyle w:val="ySubsection"/>
        <w:rPr>
          <w:snapToGrid w:val="0"/>
        </w:rPr>
      </w:pPr>
      <w:r>
        <w:rPr>
          <w:snapToGrid w:val="0"/>
        </w:rPr>
        <w:tab/>
        <w:t>(2)</w:t>
      </w:r>
      <w:r>
        <w:rPr>
          <w:snapToGrid w:val="0"/>
        </w:rPr>
        <w:tab/>
        <w:t>In proceedings in which an averment is made under subclause (1) the person against whom the proceedings are brought may be asked by the court whether the person became liable to make the payment in respect of which the order was made and whether the person defaulted in making the payment and, if the person admits any fact about which the court asks, no further proof of the fact admitted is required.</w:t>
      </w:r>
    </w:p>
    <w:p w:rsidR="00537D81" w:rsidRDefault="00532C1F">
      <w:pPr>
        <w:pStyle w:val="yEdnoteschedule"/>
        <w:outlineLvl w:val="9"/>
      </w:pPr>
      <w:r>
        <w:t>[Schedule 4 omitted under the Reprints Act 1984 s. 7(4)(e).]</w:t>
      </w:r>
    </w:p>
    <w:p w:rsidR="00537D81" w:rsidRDefault="00532C1F">
      <w:pPr>
        <w:pStyle w:val="CentredBaseLine"/>
        <w:jc w:val="center"/>
      </w:pPr>
      <w:r>
        <w:rPr>
          <w:noProof/>
        </w:rPr>
        <w:drawing>
          <wp:inline distT="0" distB="0" distL="0" distR="0">
            <wp:extent cx="933450" cy="171450"/>
            <wp:effectExtent l="0" t="0" r="0" b="0"/>
            <wp:docPr id="18" name="Picture 18"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rsidR="00537D81" w:rsidRDefault="00537D81">
      <w:pPr>
        <w:sectPr w:rsidR="00537D81">
          <w:headerReference w:type="even" r:id="rId29"/>
          <w:headerReference w:type="default" r:id="rId30"/>
          <w:pgSz w:w="11907" w:h="16840" w:code="9"/>
          <w:pgMar w:top="2376" w:right="2405" w:bottom="3542" w:left="2405" w:header="706" w:footer="3380" w:gutter="0"/>
          <w:cols w:space="720"/>
          <w:noEndnote/>
          <w:docGrid w:linePitch="326"/>
        </w:sectPr>
      </w:pPr>
    </w:p>
    <w:p w:rsidR="00537D81" w:rsidRDefault="00532C1F">
      <w:pPr>
        <w:pStyle w:val="nHeading2"/>
      </w:pPr>
      <w:bookmarkStart w:id="392" w:name="_Toc75505863"/>
      <w:bookmarkStart w:id="393" w:name="_Toc75508752"/>
      <w:bookmarkStart w:id="394" w:name="_Toc75775371"/>
      <w:r>
        <w:lastRenderedPageBreak/>
        <w:t>Notes</w:t>
      </w:r>
      <w:bookmarkEnd w:id="392"/>
      <w:bookmarkEnd w:id="393"/>
      <w:bookmarkEnd w:id="394"/>
    </w:p>
    <w:p w:rsidR="00537D81" w:rsidRDefault="00532C1F">
      <w:pPr>
        <w:pStyle w:val="nStatement"/>
      </w:pPr>
      <w:r>
        <w:t xml:space="preserve">This is a compilation of the </w:t>
      </w:r>
      <w:r>
        <w:rPr>
          <w:i/>
          <w:noProof/>
        </w:rPr>
        <w:t>Young Offenders Act 1994</w:t>
      </w:r>
      <w:r>
        <w:t xml:space="preserve"> and includes amendments made by other written laws </w:t>
      </w:r>
      <w:r>
        <w:rPr>
          <w:vertAlign w:val="superscript"/>
        </w:rPr>
        <w:t>1M, 6, 7, 8</w:t>
      </w:r>
      <w:r>
        <w:t>. For provisions that have come into operation, and for information about any reprints, see the compilation table. For provisions that have not yet come into operation see the uncommenced provisions table.</w:t>
      </w:r>
    </w:p>
    <w:p w:rsidR="00537D81" w:rsidRDefault="00532C1F">
      <w:pPr>
        <w:pStyle w:val="nHeading3"/>
      </w:pPr>
      <w:bookmarkStart w:id="395" w:name="_Toc75775372"/>
      <w:r>
        <w:t>Compilation table</w:t>
      </w:r>
      <w:bookmarkEnd w:id="395"/>
    </w:p>
    <w:tbl>
      <w:tblPr>
        <w:tblW w:w="7088" w:type="dxa"/>
        <w:tblInd w:w="56" w:type="dxa"/>
        <w:tblLayout w:type="fixed"/>
        <w:tblCellMar>
          <w:left w:w="56" w:type="dxa"/>
          <w:right w:w="56" w:type="dxa"/>
        </w:tblCellMar>
        <w:tblLook w:val="0000" w:firstRow="0" w:lastRow="0" w:firstColumn="0" w:lastColumn="0" w:noHBand="0" w:noVBand="0"/>
      </w:tblPr>
      <w:tblGrid>
        <w:gridCol w:w="2267"/>
        <w:gridCol w:w="1134"/>
        <w:gridCol w:w="1136"/>
        <w:gridCol w:w="2551"/>
      </w:tblGrid>
      <w:tr w:rsidR="00537D81">
        <w:trPr>
          <w:cantSplit/>
          <w:tblHeader/>
        </w:trPr>
        <w:tc>
          <w:tcPr>
            <w:tcW w:w="2267" w:type="dxa"/>
            <w:tcBorders>
              <w:top w:val="single" w:sz="8" w:space="0" w:color="auto"/>
              <w:bottom w:val="single" w:sz="8" w:space="0" w:color="auto"/>
            </w:tcBorders>
            <w:shd w:val="clear" w:color="auto" w:fill="auto"/>
          </w:tcPr>
          <w:p w:rsidR="00537D81" w:rsidRDefault="00532C1F">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rsidR="00537D81" w:rsidRDefault="00532C1F">
            <w:pPr>
              <w:pStyle w:val="nTable"/>
              <w:spacing w:after="40"/>
              <w:rPr>
                <w:b/>
              </w:rPr>
            </w:pPr>
            <w:r>
              <w:rPr>
                <w:b/>
              </w:rPr>
              <w:t>Number and year</w:t>
            </w:r>
          </w:p>
        </w:tc>
        <w:tc>
          <w:tcPr>
            <w:tcW w:w="1136" w:type="dxa"/>
            <w:tcBorders>
              <w:top w:val="single" w:sz="8" w:space="0" w:color="auto"/>
              <w:bottom w:val="single" w:sz="8" w:space="0" w:color="auto"/>
            </w:tcBorders>
            <w:shd w:val="clear" w:color="auto" w:fill="auto"/>
          </w:tcPr>
          <w:p w:rsidR="00537D81" w:rsidRDefault="00532C1F">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rsidR="00537D81" w:rsidRDefault="00532C1F">
            <w:pPr>
              <w:pStyle w:val="nTable"/>
              <w:spacing w:after="40"/>
              <w:rPr>
                <w:b/>
              </w:rPr>
            </w:pPr>
            <w:r>
              <w:rPr>
                <w:b/>
              </w:rPr>
              <w:t>Commencement</w:t>
            </w:r>
          </w:p>
        </w:tc>
      </w:tr>
      <w:tr w:rsidR="00537D81">
        <w:trPr>
          <w:cantSplit/>
        </w:trPr>
        <w:tc>
          <w:tcPr>
            <w:tcW w:w="2267" w:type="dxa"/>
            <w:tcBorders>
              <w:top w:val="single" w:sz="8" w:space="0" w:color="auto"/>
            </w:tcBorders>
          </w:tcPr>
          <w:p w:rsidR="00537D81" w:rsidRDefault="00532C1F">
            <w:pPr>
              <w:pStyle w:val="nTable"/>
              <w:spacing w:after="40"/>
              <w:ind w:right="113"/>
            </w:pPr>
            <w:r>
              <w:rPr>
                <w:i/>
              </w:rPr>
              <w:t>Young Offenders Act 1994</w:t>
            </w:r>
          </w:p>
        </w:tc>
        <w:tc>
          <w:tcPr>
            <w:tcW w:w="1134" w:type="dxa"/>
            <w:tcBorders>
              <w:top w:val="single" w:sz="8" w:space="0" w:color="auto"/>
            </w:tcBorders>
          </w:tcPr>
          <w:p w:rsidR="00537D81" w:rsidRDefault="00532C1F">
            <w:pPr>
              <w:pStyle w:val="nTable"/>
              <w:spacing w:after="40"/>
            </w:pPr>
            <w:r>
              <w:t>104 of 1994</w:t>
            </w:r>
          </w:p>
        </w:tc>
        <w:tc>
          <w:tcPr>
            <w:tcW w:w="1136" w:type="dxa"/>
            <w:tcBorders>
              <w:top w:val="single" w:sz="8" w:space="0" w:color="auto"/>
            </w:tcBorders>
          </w:tcPr>
          <w:p w:rsidR="00537D81" w:rsidRDefault="00532C1F">
            <w:pPr>
              <w:pStyle w:val="nTable"/>
              <w:spacing w:after="40"/>
            </w:pPr>
            <w:r>
              <w:t>11 Jan 1995</w:t>
            </w:r>
          </w:p>
        </w:tc>
        <w:tc>
          <w:tcPr>
            <w:tcW w:w="2551" w:type="dxa"/>
            <w:tcBorders>
              <w:top w:val="single" w:sz="8" w:space="0" w:color="auto"/>
            </w:tcBorders>
          </w:tcPr>
          <w:p w:rsidR="00537D81" w:rsidRDefault="00532C1F">
            <w:pPr>
              <w:pStyle w:val="nTable"/>
              <w:spacing w:after="40"/>
            </w:pPr>
            <w:r>
              <w:t xml:space="preserve">s. 1 and 2: 11 Jan 1995; </w:t>
            </w:r>
            <w:r>
              <w:br/>
              <w:t xml:space="preserve">Act other than s. 1 and 2: 13 Mar 1995 (see s. 2 and </w:t>
            </w:r>
            <w:r>
              <w:rPr>
                <w:i/>
              </w:rPr>
              <w:t>Gazette</w:t>
            </w:r>
            <w:r>
              <w:t xml:space="preserve"> 10 Mar 1995 p. 895)</w:t>
            </w:r>
          </w:p>
        </w:tc>
      </w:tr>
      <w:tr w:rsidR="00537D81">
        <w:trPr>
          <w:cantSplit/>
        </w:trPr>
        <w:tc>
          <w:tcPr>
            <w:tcW w:w="2267" w:type="dxa"/>
          </w:tcPr>
          <w:p w:rsidR="00537D81" w:rsidRDefault="00532C1F">
            <w:pPr>
              <w:pStyle w:val="nTable"/>
              <w:spacing w:after="40"/>
              <w:ind w:right="113"/>
            </w:pPr>
            <w:r>
              <w:rPr>
                <w:i/>
              </w:rPr>
              <w:t>Criminal Law Amendment Act 1994</w:t>
            </w:r>
            <w:r>
              <w:t xml:space="preserve"> s. 13(6) and 20</w:t>
            </w:r>
          </w:p>
        </w:tc>
        <w:tc>
          <w:tcPr>
            <w:tcW w:w="1134" w:type="dxa"/>
          </w:tcPr>
          <w:p w:rsidR="00537D81" w:rsidRDefault="00532C1F">
            <w:pPr>
              <w:pStyle w:val="nTable"/>
              <w:spacing w:after="40"/>
            </w:pPr>
            <w:r>
              <w:t>82 of 1994</w:t>
            </w:r>
          </w:p>
        </w:tc>
        <w:tc>
          <w:tcPr>
            <w:tcW w:w="1136" w:type="dxa"/>
          </w:tcPr>
          <w:p w:rsidR="00537D81" w:rsidRDefault="00532C1F">
            <w:pPr>
              <w:pStyle w:val="nTable"/>
              <w:spacing w:after="40"/>
            </w:pPr>
            <w:r>
              <w:t>23 Dec 1994</w:t>
            </w:r>
          </w:p>
        </w:tc>
        <w:tc>
          <w:tcPr>
            <w:tcW w:w="2551" w:type="dxa"/>
          </w:tcPr>
          <w:p w:rsidR="00537D81" w:rsidRDefault="00532C1F">
            <w:pPr>
              <w:pStyle w:val="nTable"/>
              <w:spacing w:after="40"/>
            </w:pPr>
            <w:r>
              <w:t>s. 13(6): 20 Jan 1995 (see s. 2(3));</w:t>
            </w:r>
            <w:r>
              <w:br/>
              <w:t xml:space="preserve">s. 20: 13 Mar 1995 (see s. 2(4) </w:t>
            </w:r>
            <w:r>
              <w:rPr>
                <w:spacing w:val="-4"/>
              </w:rPr>
              <w:t xml:space="preserve">and </w:t>
            </w:r>
            <w:r>
              <w:rPr>
                <w:i/>
                <w:spacing w:val="-4"/>
              </w:rPr>
              <w:t>Gazette</w:t>
            </w:r>
            <w:r>
              <w:rPr>
                <w:spacing w:val="-4"/>
              </w:rPr>
              <w:t xml:space="preserve"> 10 Mar 1995 p. 895)</w:t>
            </w:r>
          </w:p>
        </w:tc>
      </w:tr>
      <w:tr w:rsidR="00537D81">
        <w:trPr>
          <w:cantSplit/>
        </w:trPr>
        <w:tc>
          <w:tcPr>
            <w:tcW w:w="2267" w:type="dxa"/>
          </w:tcPr>
          <w:p w:rsidR="00537D81" w:rsidRDefault="00532C1F">
            <w:pPr>
              <w:pStyle w:val="nTable"/>
              <w:spacing w:after="40"/>
              <w:ind w:right="113"/>
            </w:pPr>
            <w:r>
              <w:rPr>
                <w:i/>
              </w:rPr>
              <w:t>Acts Amendment (Fines, Penalties and Infringement Notices) Act 1994</w:t>
            </w:r>
            <w:r>
              <w:t xml:space="preserve"> Pt. 22</w:t>
            </w:r>
          </w:p>
        </w:tc>
        <w:tc>
          <w:tcPr>
            <w:tcW w:w="1134" w:type="dxa"/>
          </w:tcPr>
          <w:p w:rsidR="00537D81" w:rsidRDefault="00532C1F">
            <w:pPr>
              <w:pStyle w:val="nTable"/>
              <w:spacing w:after="40"/>
            </w:pPr>
            <w:r>
              <w:t>92 of 1994</w:t>
            </w:r>
          </w:p>
        </w:tc>
        <w:tc>
          <w:tcPr>
            <w:tcW w:w="1136" w:type="dxa"/>
          </w:tcPr>
          <w:p w:rsidR="00537D81" w:rsidRDefault="00532C1F">
            <w:pPr>
              <w:pStyle w:val="nTable"/>
              <w:spacing w:after="40"/>
            </w:pPr>
            <w:r>
              <w:t>23 Dec 1994</w:t>
            </w:r>
          </w:p>
        </w:tc>
        <w:tc>
          <w:tcPr>
            <w:tcW w:w="2551" w:type="dxa"/>
          </w:tcPr>
          <w:p w:rsidR="00537D81" w:rsidRDefault="00532C1F">
            <w:pPr>
              <w:pStyle w:val="nTable"/>
              <w:spacing w:after="40"/>
            </w:pPr>
            <w:r>
              <w:t>11 Jan 1995 (see s. 2(2))</w:t>
            </w:r>
          </w:p>
        </w:tc>
      </w:tr>
      <w:tr w:rsidR="00537D81">
        <w:trPr>
          <w:cantSplit/>
        </w:trPr>
        <w:tc>
          <w:tcPr>
            <w:tcW w:w="2267" w:type="dxa"/>
          </w:tcPr>
          <w:p w:rsidR="00537D81" w:rsidRDefault="00532C1F">
            <w:pPr>
              <w:pStyle w:val="nTable"/>
              <w:spacing w:after="40"/>
              <w:ind w:right="113"/>
            </w:pPr>
            <w:r>
              <w:rPr>
                <w:i/>
              </w:rPr>
              <w:t>Sentencing (Consequential Provisions) Act 1995</w:t>
            </w:r>
            <w:r>
              <w:t xml:space="preserve"> Pt. 86</w:t>
            </w:r>
          </w:p>
        </w:tc>
        <w:tc>
          <w:tcPr>
            <w:tcW w:w="1134" w:type="dxa"/>
          </w:tcPr>
          <w:p w:rsidR="00537D81" w:rsidRDefault="00532C1F">
            <w:pPr>
              <w:pStyle w:val="nTable"/>
              <w:spacing w:after="40"/>
            </w:pPr>
            <w:r>
              <w:t>78 of 1995</w:t>
            </w:r>
          </w:p>
        </w:tc>
        <w:tc>
          <w:tcPr>
            <w:tcW w:w="1136" w:type="dxa"/>
          </w:tcPr>
          <w:p w:rsidR="00537D81" w:rsidRDefault="00532C1F">
            <w:pPr>
              <w:pStyle w:val="nTable"/>
              <w:spacing w:after="40"/>
            </w:pPr>
            <w:r>
              <w:t>16 Jan 1996</w:t>
            </w:r>
          </w:p>
        </w:tc>
        <w:tc>
          <w:tcPr>
            <w:tcW w:w="2551" w:type="dxa"/>
          </w:tcPr>
          <w:p w:rsidR="00537D81" w:rsidRDefault="00532C1F">
            <w:pPr>
              <w:pStyle w:val="nTable"/>
              <w:spacing w:after="40"/>
            </w:pPr>
            <w:r>
              <w:t xml:space="preserve">4 Nov 1996 (see s. 2 and </w:t>
            </w:r>
            <w:r>
              <w:rPr>
                <w:i/>
              </w:rPr>
              <w:t>Gazette</w:t>
            </w:r>
            <w:r>
              <w:t xml:space="preserve"> 25 Oct 1996 p. 5632)</w:t>
            </w:r>
          </w:p>
        </w:tc>
      </w:tr>
      <w:tr w:rsidR="00537D81">
        <w:trPr>
          <w:cantSplit/>
        </w:trPr>
        <w:tc>
          <w:tcPr>
            <w:tcW w:w="2267" w:type="dxa"/>
          </w:tcPr>
          <w:p w:rsidR="00537D81" w:rsidRDefault="00532C1F">
            <w:pPr>
              <w:pStyle w:val="nTable"/>
              <w:spacing w:after="40"/>
              <w:ind w:right="113"/>
            </w:pPr>
            <w:r>
              <w:rPr>
                <w:i/>
              </w:rPr>
              <w:t>Coroners Act 1996</w:t>
            </w:r>
            <w:r>
              <w:t xml:space="preserve"> s. 61</w:t>
            </w:r>
          </w:p>
        </w:tc>
        <w:tc>
          <w:tcPr>
            <w:tcW w:w="1134" w:type="dxa"/>
          </w:tcPr>
          <w:p w:rsidR="00537D81" w:rsidRDefault="00532C1F">
            <w:pPr>
              <w:pStyle w:val="nTable"/>
              <w:spacing w:after="40"/>
            </w:pPr>
            <w:r>
              <w:t>2 of 1996</w:t>
            </w:r>
          </w:p>
        </w:tc>
        <w:tc>
          <w:tcPr>
            <w:tcW w:w="1136" w:type="dxa"/>
          </w:tcPr>
          <w:p w:rsidR="00537D81" w:rsidRDefault="00532C1F">
            <w:pPr>
              <w:pStyle w:val="nTable"/>
              <w:spacing w:after="40"/>
            </w:pPr>
            <w:r>
              <w:t>24 May 1996</w:t>
            </w:r>
          </w:p>
        </w:tc>
        <w:tc>
          <w:tcPr>
            <w:tcW w:w="2551" w:type="dxa"/>
          </w:tcPr>
          <w:p w:rsidR="00537D81" w:rsidRDefault="00532C1F">
            <w:pPr>
              <w:pStyle w:val="nTable"/>
              <w:spacing w:after="40"/>
            </w:pPr>
            <w:r>
              <w:t xml:space="preserve">7 Apr 1997 (see s. 2 and </w:t>
            </w:r>
            <w:r>
              <w:rPr>
                <w:i/>
              </w:rPr>
              <w:t>Gazette</w:t>
            </w:r>
            <w:r>
              <w:t xml:space="preserve"> 18 Mar 1997 p. 1529)</w:t>
            </w:r>
          </w:p>
        </w:tc>
      </w:tr>
      <w:tr w:rsidR="00537D81">
        <w:trPr>
          <w:cantSplit/>
        </w:trPr>
        <w:tc>
          <w:tcPr>
            <w:tcW w:w="2267" w:type="dxa"/>
          </w:tcPr>
          <w:p w:rsidR="00537D81" w:rsidRDefault="00532C1F">
            <w:pPr>
              <w:pStyle w:val="nTable"/>
              <w:spacing w:after="40"/>
              <w:ind w:right="113"/>
              <w:rPr>
                <w:i/>
              </w:rPr>
            </w:pPr>
            <w:r>
              <w:rPr>
                <w:i/>
              </w:rPr>
              <w:t xml:space="preserve">Mental Health (Consequential </w:t>
            </w:r>
            <w:r>
              <w:rPr>
                <w:i/>
                <w:spacing w:val="-4"/>
              </w:rPr>
              <w:t>Provisions) Act 1996</w:t>
            </w:r>
            <w:r>
              <w:rPr>
                <w:spacing w:val="-4"/>
              </w:rPr>
              <w:t xml:space="preserve"> Pt. 22</w:t>
            </w:r>
          </w:p>
        </w:tc>
        <w:tc>
          <w:tcPr>
            <w:tcW w:w="1134" w:type="dxa"/>
          </w:tcPr>
          <w:p w:rsidR="00537D81" w:rsidRDefault="00532C1F">
            <w:pPr>
              <w:pStyle w:val="nTable"/>
              <w:spacing w:after="40"/>
            </w:pPr>
            <w:r>
              <w:t>69 of 1996</w:t>
            </w:r>
          </w:p>
        </w:tc>
        <w:tc>
          <w:tcPr>
            <w:tcW w:w="1136" w:type="dxa"/>
          </w:tcPr>
          <w:p w:rsidR="00537D81" w:rsidRDefault="00532C1F">
            <w:pPr>
              <w:pStyle w:val="nTable"/>
              <w:spacing w:after="40"/>
            </w:pPr>
            <w:r>
              <w:t>13 Nov 1996</w:t>
            </w:r>
          </w:p>
        </w:tc>
        <w:tc>
          <w:tcPr>
            <w:tcW w:w="2551" w:type="dxa"/>
          </w:tcPr>
          <w:p w:rsidR="00537D81" w:rsidRDefault="00532C1F">
            <w:pPr>
              <w:pStyle w:val="nTable"/>
              <w:spacing w:after="40"/>
            </w:pPr>
            <w:r>
              <w:t>13 Nov 1997 (see s. 2)</w:t>
            </w:r>
          </w:p>
        </w:tc>
      </w:tr>
      <w:tr w:rsidR="00537D81">
        <w:trPr>
          <w:cantSplit/>
        </w:trPr>
        <w:tc>
          <w:tcPr>
            <w:tcW w:w="7088" w:type="dxa"/>
            <w:gridSpan w:val="4"/>
          </w:tcPr>
          <w:p w:rsidR="00537D81" w:rsidRDefault="00532C1F">
            <w:pPr>
              <w:pStyle w:val="nTable"/>
              <w:spacing w:after="40"/>
            </w:pPr>
            <w:r>
              <w:rPr>
                <w:b/>
              </w:rPr>
              <w:t xml:space="preserve">Reprint of the </w:t>
            </w:r>
            <w:r>
              <w:rPr>
                <w:b/>
                <w:i/>
              </w:rPr>
              <w:t>Young Offenders Act 1994</w:t>
            </w:r>
            <w:r>
              <w:rPr>
                <w:b/>
              </w:rPr>
              <w:t xml:space="preserve"> as at 26 Nov 1996</w:t>
            </w:r>
            <w:r>
              <w:t xml:space="preserve"> (includes amendments listed above except those in the </w:t>
            </w:r>
            <w:r>
              <w:rPr>
                <w:i/>
              </w:rPr>
              <w:t xml:space="preserve">Coroners Act 1996 </w:t>
            </w:r>
            <w:r>
              <w:t>and the</w:t>
            </w:r>
            <w:r>
              <w:rPr>
                <w:i/>
              </w:rPr>
              <w:t xml:space="preserve"> Mental Health (Consequential Provisions) Act 1996</w:t>
            </w:r>
            <w:r>
              <w:t>)</w:t>
            </w:r>
            <w:r>
              <w:rPr>
                <w:i/>
              </w:rPr>
              <w:t xml:space="preserve"> </w:t>
            </w:r>
          </w:p>
        </w:tc>
      </w:tr>
      <w:tr w:rsidR="00537D81">
        <w:trPr>
          <w:cantSplit/>
        </w:trPr>
        <w:tc>
          <w:tcPr>
            <w:tcW w:w="2267" w:type="dxa"/>
          </w:tcPr>
          <w:p w:rsidR="00537D81" w:rsidRDefault="00532C1F">
            <w:pPr>
              <w:pStyle w:val="nTable"/>
              <w:spacing w:after="40"/>
              <w:ind w:right="113"/>
            </w:pPr>
            <w:r>
              <w:rPr>
                <w:i/>
              </w:rPr>
              <w:t>Criminal Law Amendment Act (No. 2) 1998</w:t>
            </w:r>
            <w:r>
              <w:t xml:space="preserve"> Pt. 7</w:t>
            </w:r>
          </w:p>
        </w:tc>
        <w:tc>
          <w:tcPr>
            <w:tcW w:w="1134" w:type="dxa"/>
          </w:tcPr>
          <w:p w:rsidR="00537D81" w:rsidRDefault="00532C1F">
            <w:pPr>
              <w:pStyle w:val="nTable"/>
              <w:keepNext/>
              <w:spacing w:after="40"/>
            </w:pPr>
            <w:r>
              <w:t>29 of 1998</w:t>
            </w:r>
          </w:p>
        </w:tc>
        <w:tc>
          <w:tcPr>
            <w:tcW w:w="1136" w:type="dxa"/>
          </w:tcPr>
          <w:p w:rsidR="00537D81" w:rsidRDefault="00532C1F">
            <w:pPr>
              <w:pStyle w:val="nTable"/>
              <w:keepNext/>
              <w:spacing w:after="40"/>
            </w:pPr>
            <w:r>
              <w:t>6 Jul 1998</w:t>
            </w:r>
          </w:p>
        </w:tc>
        <w:tc>
          <w:tcPr>
            <w:tcW w:w="2551" w:type="dxa"/>
          </w:tcPr>
          <w:p w:rsidR="00537D81" w:rsidRDefault="00532C1F">
            <w:pPr>
              <w:pStyle w:val="nTable"/>
              <w:keepNext/>
              <w:spacing w:after="40"/>
            </w:pPr>
            <w:r>
              <w:t>3 Aug 1998</w:t>
            </w:r>
          </w:p>
        </w:tc>
      </w:tr>
      <w:tr w:rsidR="00537D81">
        <w:trPr>
          <w:cantSplit/>
        </w:trPr>
        <w:tc>
          <w:tcPr>
            <w:tcW w:w="2267" w:type="dxa"/>
          </w:tcPr>
          <w:p w:rsidR="00537D81" w:rsidRDefault="00532C1F">
            <w:pPr>
              <w:pStyle w:val="nTable"/>
              <w:spacing w:after="40"/>
              <w:ind w:right="113"/>
            </w:pPr>
            <w:r>
              <w:rPr>
                <w:i/>
              </w:rPr>
              <w:t>Police Amendment Act 1998</w:t>
            </w:r>
            <w:r>
              <w:t xml:space="preserve"> Pt. 3</w:t>
            </w:r>
          </w:p>
        </w:tc>
        <w:tc>
          <w:tcPr>
            <w:tcW w:w="1134" w:type="dxa"/>
          </w:tcPr>
          <w:p w:rsidR="00537D81" w:rsidRDefault="00532C1F">
            <w:pPr>
              <w:pStyle w:val="nTable"/>
              <w:keepNext/>
              <w:spacing w:after="40"/>
            </w:pPr>
            <w:r>
              <w:t>47 of 1998</w:t>
            </w:r>
          </w:p>
        </w:tc>
        <w:tc>
          <w:tcPr>
            <w:tcW w:w="1136" w:type="dxa"/>
          </w:tcPr>
          <w:p w:rsidR="00537D81" w:rsidRDefault="00532C1F">
            <w:pPr>
              <w:pStyle w:val="nTable"/>
              <w:keepNext/>
              <w:spacing w:after="40"/>
            </w:pPr>
            <w:r>
              <w:t>19 Nov 1998</w:t>
            </w:r>
          </w:p>
        </w:tc>
        <w:tc>
          <w:tcPr>
            <w:tcW w:w="2551" w:type="dxa"/>
          </w:tcPr>
          <w:p w:rsidR="00537D81" w:rsidRDefault="00532C1F">
            <w:pPr>
              <w:pStyle w:val="nTable"/>
              <w:keepNext/>
              <w:spacing w:after="40"/>
            </w:pPr>
            <w:r>
              <w:t xml:space="preserve">5 Dec 1998 (see s. 2 and </w:t>
            </w:r>
            <w:r>
              <w:rPr>
                <w:i/>
              </w:rPr>
              <w:t>Gazette</w:t>
            </w:r>
            <w:r>
              <w:t xml:space="preserve"> 4 Dec 1998 p. 6447)</w:t>
            </w:r>
          </w:p>
        </w:tc>
      </w:tr>
      <w:tr w:rsidR="00537D81">
        <w:trPr>
          <w:cantSplit/>
        </w:trPr>
        <w:tc>
          <w:tcPr>
            <w:tcW w:w="2267" w:type="dxa"/>
          </w:tcPr>
          <w:p w:rsidR="00537D81" w:rsidRDefault="00532C1F">
            <w:pPr>
              <w:pStyle w:val="nTable"/>
              <w:spacing w:after="40"/>
              <w:ind w:right="113"/>
              <w:rPr>
                <w:i/>
              </w:rPr>
            </w:pPr>
            <w:r>
              <w:rPr>
                <w:i/>
              </w:rPr>
              <w:t>School Education Act 1999</w:t>
            </w:r>
            <w:r>
              <w:t xml:space="preserve"> s. 247</w:t>
            </w:r>
          </w:p>
        </w:tc>
        <w:tc>
          <w:tcPr>
            <w:tcW w:w="1134" w:type="dxa"/>
          </w:tcPr>
          <w:p w:rsidR="00537D81" w:rsidRDefault="00532C1F">
            <w:pPr>
              <w:pStyle w:val="nTable"/>
              <w:keepNext/>
              <w:spacing w:after="40"/>
            </w:pPr>
            <w:r>
              <w:t>36 of 1999</w:t>
            </w:r>
          </w:p>
        </w:tc>
        <w:tc>
          <w:tcPr>
            <w:tcW w:w="1136" w:type="dxa"/>
          </w:tcPr>
          <w:p w:rsidR="00537D81" w:rsidRDefault="00532C1F">
            <w:pPr>
              <w:pStyle w:val="nTable"/>
              <w:keepNext/>
              <w:spacing w:after="40"/>
            </w:pPr>
            <w:r>
              <w:t>2 Nov 1999</w:t>
            </w:r>
          </w:p>
        </w:tc>
        <w:tc>
          <w:tcPr>
            <w:tcW w:w="2551" w:type="dxa"/>
          </w:tcPr>
          <w:p w:rsidR="00537D81" w:rsidRDefault="00532C1F">
            <w:pPr>
              <w:pStyle w:val="nTable"/>
              <w:keepNext/>
              <w:spacing w:after="40"/>
            </w:pPr>
            <w:r>
              <w:t xml:space="preserve">1 Jan 2001 (see s. 2 and </w:t>
            </w:r>
            <w:r>
              <w:rPr>
                <w:i/>
              </w:rPr>
              <w:t>Gazette</w:t>
            </w:r>
            <w:r>
              <w:t xml:space="preserve"> 29 Dec 2000 p. 7904)</w:t>
            </w:r>
          </w:p>
        </w:tc>
      </w:tr>
      <w:tr w:rsidR="00537D81">
        <w:trPr>
          <w:cantSplit/>
        </w:trPr>
        <w:tc>
          <w:tcPr>
            <w:tcW w:w="2267" w:type="dxa"/>
          </w:tcPr>
          <w:p w:rsidR="00537D81" w:rsidRDefault="00532C1F">
            <w:pPr>
              <w:pStyle w:val="nTable"/>
              <w:spacing w:after="40"/>
              <w:ind w:right="113"/>
              <w:rPr>
                <w:i/>
              </w:rPr>
            </w:pPr>
            <w:r>
              <w:rPr>
                <w:i/>
              </w:rPr>
              <w:lastRenderedPageBreak/>
              <w:t xml:space="preserve">Court Security and Custodial Services </w:t>
            </w:r>
            <w:r>
              <w:rPr>
                <w:i/>
                <w:spacing w:val="-2"/>
              </w:rPr>
              <w:t>(Consequential Provisions) Act 1999</w:t>
            </w:r>
            <w:r>
              <w:rPr>
                <w:spacing w:val="-2"/>
              </w:rPr>
              <w:t xml:space="preserve"> Pt. 12</w:t>
            </w:r>
          </w:p>
        </w:tc>
        <w:tc>
          <w:tcPr>
            <w:tcW w:w="1134" w:type="dxa"/>
          </w:tcPr>
          <w:p w:rsidR="00537D81" w:rsidRDefault="00532C1F">
            <w:pPr>
              <w:pStyle w:val="nTable"/>
              <w:keepNext/>
              <w:keepLines/>
              <w:spacing w:after="40"/>
            </w:pPr>
            <w:r>
              <w:t>47 of 1999</w:t>
            </w:r>
          </w:p>
        </w:tc>
        <w:tc>
          <w:tcPr>
            <w:tcW w:w="1136" w:type="dxa"/>
          </w:tcPr>
          <w:p w:rsidR="00537D81" w:rsidRDefault="00532C1F">
            <w:pPr>
              <w:pStyle w:val="nTable"/>
              <w:keepNext/>
              <w:keepLines/>
              <w:spacing w:after="40"/>
            </w:pPr>
            <w:r>
              <w:t>8 Dec 1999</w:t>
            </w:r>
          </w:p>
        </w:tc>
        <w:tc>
          <w:tcPr>
            <w:tcW w:w="2551" w:type="dxa"/>
          </w:tcPr>
          <w:p w:rsidR="00537D81" w:rsidRDefault="00532C1F">
            <w:pPr>
              <w:pStyle w:val="nTable"/>
              <w:keepNext/>
              <w:keepLines/>
              <w:spacing w:after="40"/>
              <w:ind w:right="58"/>
            </w:pPr>
            <w:r>
              <w:t xml:space="preserve">18 Dec 1999 (see s. 2 and </w:t>
            </w:r>
            <w:r>
              <w:rPr>
                <w:i/>
              </w:rPr>
              <w:t>Gazette</w:t>
            </w:r>
            <w:r>
              <w:t xml:space="preserve"> 17 Dec 1999 p. 6175</w:t>
            </w:r>
            <w:r>
              <w:noBreakHyphen/>
              <w:t>6)</w:t>
            </w:r>
          </w:p>
        </w:tc>
      </w:tr>
      <w:tr w:rsidR="00537D81">
        <w:trPr>
          <w:cantSplit/>
        </w:trPr>
        <w:tc>
          <w:tcPr>
            <w:tcW w:w="2267" w:type="dxa"/>
          </w:tcPr>
          <w:p w:rsidR="00537D81" w:rsidRDefault="00532C1F">
            <w:pPr>
              <w:pStyle w:val="nTable"/>
              <w:spacing w:after="40"/>
              <w:ind w:right="113"/>
            </w:pPr>
            <w:r>
              <w:rPr>
                <w:i/>
              </w:rPr>
              <w:t>Prostitution Act 2000</w:t>
            </w:r>
            <w:r>
              <w:t xml:space="preserve"> s. 64</w:t>
            </w:r>
          </w:p>
        </w:tc>
        <w:tc>
          <w:tcPr>
            <w:tcW w:w="1134" w:type="dxa"/>
          </w:tcPr>
          <w:p w:rsidR="00537D81" w:rsidRDefault="00532C1F">
            <w:pPr>
              <w:pStyle w:val="nTable"/>
              <w:keepNext/>
              <w:keepLines/>
              <w:spacing w:after="40"/>
            </w:pPr>
            <w:r>
              <w:t>17 of 2000</w:t>
            </w:r>
          </w:p>
        </w:tc>
        <w:tc>
          <w:tcPr>
            <w:tcW w:w="1136" w:type="dxa"/>
          </w:tcPr>
          <w:p w:rsidR="00537D81" w:rsidRDefault="00532C1F">
            <w:pPr>
              <w:pStyle w:val="nTable"/>
              <w:keepNext/>
              <w:keepLines/>
              <w:spacing w:after="40"/>
            </w:pPr>
            <w:r>
              <w:t xml:space="preserve">22 Jun 2000 </w:t>
            </w:r>
          </w:p>
        </w:tc>
        <w:tc>
          <w:tcPr>
            <w:tcW w:w="2551" w:type="dxa"/>
          </w:tcPr>
          <w:p w:rsidR="00537D81" w:rsidRDefault="00532C1F">
            <w:pPr>
              <w:pStyle w:val="nTable"/>
              <w:keepNext/>
              <w:keepLines/>
              <w:spacing w:after="40"/>
            </w:pPr>
            <w:r>
              <w:t xml:space="preserve">29 Jul 2000 (see s. 2 and </w:t>
            </w:r>
            <w:r>
              <w:rPr>
                <w:i/>
              </w:rPr>
              <w:t>Gazette</w:t>
            </w:r>
            <w:r>
              <w:t xml:space="preserve"> 28 Jul 2000 p. 3987)</w:t>
            </w:r>
          </w:p>
        </w:tc>
      </w:tr>
      <w:tr w:rsidR="00537D81">
        <w:trPr>
          <w:cantSplit/>
        </w:trPr>
        <w:tc>
          <w:tcPr>
            <w:tcW w:w="2267" w:type="dxa"/>
          </w:tcPr>
          <w:p w:rsidR="00537D81" w:rsidRDefault="00532C1F">
            <w:pPr>
              <w:pStyle w:val="nTable"/>
              <w:spacing w:after="40"/>
              <w:ind w:right="113"/>
            </w:pPr>
            <w:r>
              <w:rPr>
                <w:i/>
              </w:rPr>
              <w:t xml:space="preserve">Protective Custody Act 2000 </w:t>
            </w:r>
            <w:r>
              <w:t>s. 30</w:t>
            </w:r>
          </w:p>
        </w:tc>
        <w:tc>
          <w:tcPr>
            <w:tcW w:w="1134" w:type="dxa"/>
          </w:tcPr>
          <w:p w:rsidR="00537D81" w:rsidRDefault="00532C1F">
            <w:pPr>
              <w:pStyle w:val="nTable"/>
              <w:keepNext/>
              <w:keepLines/>
              <w:spacing w:after="40"/>
            </w:pPr>
            <w:r>
              <w:t>50 of 2000</w:t>
            </w:r>
          </w:p>
        </w:tc>
        <w:tc>
          <w:tcPr>
            <w:tcW w:w="1136" w:type="dxa"/>
          </w:tcPr>
          <w:p w:rsidR="00537D81" w:rsidRDefault="00532C1F">
            <w:pPr>
              <w:pStyle w:val="nTable"/>
              <w:keepNext/>
              <w:keepLines/>
              <w:spacing w:after="40"/>
            </w:pPr>
            <w:r>
              <w:t>28 Nov 2000</w:t>
            </w:r>
          </w:p>
        </w:tc>
        <w:tc>
          <w:tcPr>
            <w:tcW w:w="2551" w:type="dxa"/>
          </w:tcPr>
          <w:p w:rsidR="00537D81" w:rsidRDefault="00532C1F">
            <w:pPr>
              <w:pStyle w:val="nTable"/>
              <w:keepNext/>
              <w:keepLines/>
              <w:spacing w:after="40"/>
            </w:pPr>
            <w:r>
              <w:t xml:space="preserve">1 Jan 2001 (see s. 2 and </w:t>
            </w:r>
            <w:r>
              <w:rPr>
                <w:i/>
              </w:rPr>
              <w:t>Gazette</w:t>
            </w:r>
            <w:r>
              <w:t xml:space="preserve"> 29 Dec 2000 p. 7903)</w:t>
            </w:r>
          </w:p>
        </w:tc>
      </w:tr>
      <w:tr w:rsidR="00537D81">
        <w:trPr>
          <w:cantSplit/>
        </w:trPr>
        <w:tc>
          <w:tcPr>
            <w:tcW w:w="7088" w:type="dxa"/>
            <w:gridSpan w:val="4"/>
          </w:tcPr>
          <w:p w:rsidR="00537D81" w:rsidRDefault="00532C1F">
            <w:pPr>
              <w:pStyle w:val="nTable"/>
              <w:spacing w:after="40"/>
            </w:pPr>
            <w:r>
              <w:rPr>
                <w:b/>
              </w:rPr>
              <w:t xml:space="preserve">Reprint of the </w:t>
            </w:r>
            <w:r>
              <w:rPr>
                <w:b/>
                <w:i/>
              </w:rPr>
              <w:t>Young Offenders Act 1994</w:t>
            </w:r>
            <w:r>
              <w:rPr>
                <w:b/>
              </w:rPr>
              <w:t xml:space="preserve"> as at 8 Dec 2000</w:t>
            </w:r>
            <w:r>
              <w:t xml:space="preserve"> (includes amendments listed above except those in the </w:t>
            </w:r>
            <w:r>
              <w:rPr>
                <w:i/>
              </w:rPr>
              <w:t xml:space="preserve">School Education Act 1999 </w:t>
            </w:r>
            <w:r>
              <w:t xml:space="preserve">and the </w:t>
            </w:r>
            <w:r>
              <w:rPr>
                <w:i/>
              </w:rPr>
              <w:t>Protective Custody Act 2000</w:t>
            </w:r>
            <w:r>
              <w:t>)</w:t>
            </w:r>
          </w:p>
        </w:tc>
      </w:tr>
      <w:tr w:rsidR="00537D81">
        <w:trPr>
          <w:cantSplit/>
        </w:trPr>
        <w:tc>
          <w:tcPr>
            <w:tcW w:w="2267" w:type="dxa"/>
          </w:tcPr>
          <w:p w:rsidR="00537D81" w:rsidRDefault="00532C1F">
            <w:pPr>
              <w:pStyle w:val="nTable"/>
              <w:spacing w:after="40"/>
              <w:ind w:right="113"/>
            </w:pPr>
            <w:r>
              <w:rPr>
                <w:i/>
              </w:rPr>
              <w:t>Criminal Law Amendment Act 2001</w:t>
            </w:r>
            <w:r>
              <w:t xml:space="preserve"> s. 10(4)</w:t>
            </w:r>
          </w:p>
        </w:tc>
        <w:tc>
          <w:tcPr>
            <w:tcW w:w="1134" w:type="dxa"/>
          </w:tcPr>
          <w:p w:rsidR="00537D81" w:rsidRDefault="00532C1F">
            <w:pPr>
              <w:pStyle w:val="nTable"/>
              <w:keepNext/>
              <w:keepLines/>
              <w:spacing w:after="40"/>
            </w:pPr>
            <w:r>
              <w:t>23 of 2001</w:t>
            </w:r>
          </w:p>
        </w:tc>
        <w:tc>
          <w:tcPr>
            <w:tcW w:w="1136" w:type="dxa"/>
          </w:tcPr>
          <w:p w:rsidR="00537D81" w:rsidRDefault="00532C1F">
            <w:pPr>
              <w:pStyle w:val="nTable"/>
              <w:keepNext/>
              <w:keepLines/>
              <w:spacing w:after="40"/>
            </w:pPr>
            <w:r>
              <w:t>26 Nov 2001</w:t>
            </w:r>
          </w:p>
        </w:tc>
        <w:tc>
          <w:tcPr>
            <w:tcW w:w="2551" w:type="dxa"/>
          </w:tcPr>
          <w:p w:rsidR="00537D81" w:rsidRDefault="00532C1F">
            <w:pPr>
              <w:pStyle w:val="nTable"/>
              <w:keepNext/>
              <w:keepLines/>
              <w:spacing w:after="40"/>
            </w:pPr>
            <w:r>
              <w:t>24 Dec 2001</w:t>
            </w:r>
          </w:p>
        </w:tc>
      </w:tr>
      <w:tr w:rsidR="00537D81">
        <w:trPr>
          <w:cantSplit/>
        </w:trPr>
        <w:tc>
          <w:tcPr>
            <w:tcW w:w="2267" w:type="dxa"/>
          </w:tcPr>
          <w:p w:rsidR="00537D81" w:rsidRDefault="00532C1F">
            <w:pPr>
              <w:pStyle w:val="nTable"/>
              <w:spacing w:after="40"/>
              <w:ind w:right="113"/>
              <w:rPr>
                <w:i/>
              </w:rPr>
            </w:pPr>
            <w:r>
              <w:rPr>
                <w:i/>
              </w:rPr>
              <w:t xml:space="preserve">Sentencing Legislation Amendment and Repeal Act 2003 </w:t>
            </w:r>
            <w:r>
              <w:t>s. 29(3) and 104</w:t>
            </w:r>
          </w:p>
        </w:tc>
        <w:tc>
          <w:tcPr>
            <w:tcW w:w="1134" w:type="dxa"/>
          </w:tcPr>
          <w:p w:rsidR="00537D81" w:rsidRDefault="00532C1F">
            <w:pPr>
              <w:pStyle w:val="nTable"/>
              <w:keepNext/>
              <w:keepLines/>
              <w:spacing w:after="40"/>
            </w:pPr>
            <w:r>
              <w:t>50 of 2003</w:t>
            </w:r>
          </w:p>
        </w:tc>
        <w:tc>
          <w:tcPr>
            <w:tcW w:w="1136" w:type="dxa"/>
          </w:tcPr>
          <w:p w:rsidR="00537D81" w:rsidRDefault="00532C1F">
            <w:pPr>
              <w:pStyle w:val="nTable"/>
              <w:keepNext/>
              <w:keepLines/>
              <w:spacing w:after="40"/>
            </w:pPr>
            <w:r>
              <w:t>9 Jul 2003</w:t>
            </w:r>
          </w:p>
        </w:tc>
        <w:tc>
          <w:tcPr>
            <w:tcW w:w="2551" w:type="dxa"/>
          </w:tcPr>
          <w:p w:rsidR="00537D81" w:rsidRDefault="00532C1F">
            <w:pPr>
              <w:pStyle w:val="nTable"/>
              <w:keepNext/>
              <w:keepLines/>
              <w:spacing w:after="40"/>
              <w:rPr>
                <w:spacing w:val="-4"/>
              </w:rPr>
            </w:pPr>
            <w:r>
              <w:rPr>
                <w:spacing w:val="-4"/>
              </w:rPr>
              <w:t xml:space="preserve">s. 29(3): 31 Aug 2003 (see s. 2 and </w:t>
            </w:r>
            <w:r>
              <w:rPr>
                <w:i/>
                <w:spacing w:val="-4"/>
              </w:rPr>
              <w:t>Gazette</w:t>
            </w:r>
            <w:r>
              <w:rPr>
                <w:spacing w:val="-4"/>
              </w:rPr>
              <w:t xml:space="preserve"> 29 Aug 2003 p. 3833);</w:t>
            </w:r>
            <w:r>
              <w:rPr>
                <w:spacing w:val="-4"/>
              </w:rPr>
              <w:br/>
              <w:t>s. 104: 15</w:t>
            </w:r>
            <w:r>
              <w:rPr>
                <w:i/>
                <w:spacing w:val="-4"/>
              </w:rPr>
              <w:t> </w:t>
            </w:r>
            <w:r>
              <w:rPr>
                <w:spacing w:val="-4"/>
              </w:rPr>
              <w:t>May 2004 (see s. 2 and</w:t>
            </w:r>
            <w:r>
              <w:rPr>
                <w:i/>
                <w:spacing w:val="-4"/>
              </w:rPr>
              <w:t xml:space="preserve"> Gazette </w:t>
            </w:r>
            <w:r>
              <w:rPr>
                <w:spacing w:val="-4"/>
              </w:rPr>
              <w:t>14 May 2004 p. 1445)</w:t>
            </w:r>
          </w:p>
        </w:tc>
      </w:tr>
      <w:tr w:rsidR="00537D81">
        <w:trPr>
          <w:cantSplit/>
        </w:trPr>
        <w:tc>
          <w:tcPr>
            <w:tcW w:w="2267" w:type="dxa"/>
          </w:tcPr>
          <w:p w:rsidR="00537D81" w:rsidRDefault="00532C1F">
            <w:pPr>
              <w:pStyle w:val="nTable"/>
              <w:spacing w:after="40"/>
              <w:ind w:right="113"/>
            </w:pPr>
            <w:r>
              <w:rPr>
                <w:i/>
              </w:rPr>
              <w:t>Acts Amendment and Repeal (Courts and Legal Practice) Act 2003</w:t>
            </w:r>
            <w:r>
              <w:t xml:space="preserve"> s. 73</w:t>
            </w:r>
          </w:p>
        </w:tc>
        <w:tc>
          <w:tcPr>
            <w:tcW w:w="1134" w:type="dxa"/>
          </w:tcPr>
          <w:p w:rsidR="00537D81" w:rsidRDefault="00532C1F">
            <w:pPr>
              <w:pStyle w:val="nTable"/>
              <w:keepNext/>
              <w:keepLines/>
              <w:spacing w:after="40"/>
            </w:pPr>
            <w:r>
              <w:t>65 of 2003</w:t>
            </w:r>
          </w:p>
        </w:tc>
        <w:tc>
          <w:tcPr>
            <w:tcW w:w="1136" w:type="dxa"/>
          </w:tcPr>
          <w:p w:rsidR="00537D81" w:rsidRDefault="00532C1F">
            <w:pPr>
              <w:pStyle w:val="nTable"/>
              <w:keepNext/>
              <w:keepLines/>
              <w:spacing w:after="40"/>
            </w:pPr>
            <w:r>
              <w:t>4 Dec 2003</w:t>
            </w:r>
          </w:p>
        </w:tc>
        <w:tc>
          <w:tcPr>
            <w:tcW w:w="2551" w:type="dxa"/>
          </w:tcPr>
          <w:p w:rsidR="00537D81" w:rsidRDefault="00532C1F">
            <w:pPr>
              <w:pStyle w:val="nTable"/>
              <w:keepNext/>
              <w:keepLines/>
              <w:spacing w:after="40"/>
            </w:pPr>
            <w:r>
              <w:t xml:space="preserve">1 Jan 2004 (see s. 2 and </w:t>
            </w:r>
            <w:r>
              <w:rPr>
                <w:i/>
              </w:rPr>
              <w:t>Gazette</w:t>
            </w:r>
            <w:r>
              <w:t xml:space="preserve"> 30 Dec 2003 p. 5722)</w:t>
            </w:r>
          </w:p>
        </w:tc>
      </w:tr>
      <w:tr w:rsidR="00537D81">
        <w:tc>
          <w:tcPr>
            <w:tcW w:w="2267" w:type="dxa"/>
          </w:tcPr>
          <w:p w:rsidR="00537D81" w:rsidRDefault="00532C1F">
            <w:pPr>
              <w:pStyle w:val="nTable"/>
              <w:spacing w:after="40"/>
              <w:ind w:right="113"/>
              <w:rPr>
                <w:vertAlign w:val="superscript"/>
              </w:rPr>
            </w:pPr>
            <w:r>
              <w:rPr>
                <w:i/>
              </w:rPr>
              <w:t xml:space="preserve">Inspector of Custodial </w:t>
            </w:r>
            <w:r>
              <w:rPr>
                <w:i/>
                <w:spacing w:val="-2"/>
              </w:rPr>
              <w:t>Services Act 2003</w:t>
            </w:r>
            <w:r>
              <w:rPr>
                <w:spacing w:val="-2"/>
              </w:rPr>
              <w:t xml:space="preserve"> s. 56(1)</w:t>
            </w:r>
            <w:r>
              <w:rPr>
                <w:spacing w:val="-2"/>
                <w:vertAlign w:val="superscript"/>
              </w:rPr>
              <w:t> 9</w:t>
            </w:r>
          </w:p>
        </w:tc>
        <w:tc>
          <w:tcPr>
            <w:tcW w:w="1134" w:type="dxa"/>
          </w:tcPr>
          <w:p w:rsidR="00537D81" w:rsidRDefault="00532C1F">
            <w:pPr>
              <w:pStyle w:val="nTable"/>
              <w:keepNext/>
              <w:keepLines/>
              <w:spacing w:after="40"/>
            </w:pPr>
            <w:r>
              <w:t>75 of 2003</w:t>
            </w:r>
          </w:p>
        </w:tc>
        <w:tc>
          <w:tcPr>
            <w:tcW w:w="1136" w:type="dxa"/>
          </w:tcPr>
          <w:p w:rsidR="00537D81" w:rsidRDefault="00532C1F">
            <w:pPr>
              <w:pStyle w:val="nTable"/>
              <w:keepNext/>
              <w:keepLines/>
              <w:spacing w:after="40"/>
            </w:pPr>
            <w:r>
              <w:t>15 Dec 2003</w:t>
            </w:r>
          </w:p>
        </w:tc>
        <w:tc>
          <w:tcPr>
            <w:tcW w:w="2551" w:type="dxa"/>
          </w:tcPr>
          <w:p w:rsidR="00537D81" w:rsidRDefault="00532C1F">
            <w:pPr>
              <w:pStyle w:val="nTable"/>
              <w:keepNext/>
              <w:keepLines/>
              <w:spacing w:after="40"/>
            </w:pPr>
            <w:r>
              <w:t>15 Dec 2003 (see s. 2)</w:t>
            </w:r>
          </w:p>
        </w:tc>
      </w:tr>
      <w:tr w:rsidR="00537D81">
        <w:trPr>
          <w:cantSplit/>
        </w:trPr>
        <w:tc>
          <w:tcPr>
            <w:tcW w:w="2267" w:type="dxa"/>
          </w:tcPr>
          <w:p w:rsidR="00537D81" w:rsidRDefault="00532C1F">
            <w:pPr>
              <w:pStyle w:val="nTable"/>
              <w:spacing w:after="40"/>
              <w:ind w:right="113"/>
              <w:rPr>
                <w:vertAlign w:val="superscript"/>
              </w:rPr>
            </w:pPr>
            <w:r>
              <w:rPr>
                <w:i/>
              </w:rPr>
              <w:t xml:space="preserve">Criminal Code Amendment Act 2004 </w:t>
            </w:r>
            <w:r>
              <w:t>s. 24 and 26</w:t>
            </w:r>
          </w:p>
        </w:tc>
        <w:tc>
          <w:tcPr>
            <w:tcW w:w="1134" w:type="dxa"/>
          </w:tcPr>
          <w:p w:rsidR="00537D81" w:rsidRDefault="00532C1F">
            <w:pPr>
              <w:pStyle w:val="nTable"/>
              <w:keepNext/>
              <w:keepLines/>
              <w:spacing w:after="40"/>
            </w:pPr>
            <w:r>
              <w:t>4 of 2004</w:t>
            </w:r>
          </w:p>
        </w:tc>
        <w:tc>
          <w:tcPr>
            <w:tcW w:w="1136" w:type="dxa"/>
          </w:tcPr>
          <w:p w:rsidR="00537D81" w:rsidRDefault="00532C1F">
            <w:pPr>
              <w:pStyle w:val="nTable"/>
              <w:keepNext/>
              <w:keepLines/>
              <w:spacing w:after="40"/>
            </w:pPr>
            <w:r>
              <w:t>23 Apr 2004</w:t>
            </w:r>
          </w:p>
        </w:tc>
        <w:tc>
          <w:tcPr>
            <w:tcW w:w="2551" w:type="dxa"/>
          </w:tcPr>
          <w:p w:rsidR="00537D81" w:rsidRDefault="00532C1F">
            <w:pPr>
              <w:pStyle w:val="nTable"/>
              <w:keepNext/>
              <w:keepLines/>
              <w:spacing w:after="40"/>
            </w:pPr>
            <w:r>
              <w:t>21 May 2004 (see s. 2)</w:t>
            </w:r>
          </w:p>
        </w:tc>
      </w:tr>
      <w:tr w:rsidR="00537D81">
        <w:trPr>
          <w:cantSplit/>
        </w:trPr>
        <w:tc>
          <w:tcPr>
            <w:tcW w:w="2267" w:type="dxa"/>
          </w:tcPr>
          <w:p w:rsidR="00537D81" w:rsidRDefault="00532C1F">
            <w:pPr>
              <w:pStyle w:val="nTable"/>
              <w:spacing w:after="40"/>
              <w:ind w:right="113"/>
              <w:rPr>
                <w:i/>
              </w:rPr>
            </w:pPr>
            <w:r>
              <w:rPr>
                <w:i/>
              </w:rPr>
              <w:t>Sentencing Legislation Amendment Act 2004</w:t>
            </w:r>
            <w:r>
              <w:t xml:space="preserve"> s. 17</w:t>
            </w:r>
            <w:r>
              <w:rPr>
                <w:i/>
              </w:rPr>
              <w:t xml:space="preserve"> </w:t>
            </w:r>
          </w:p>
        </w:tc>
        <w:tc>
          <w:tcPr>
            <w:tcW w:w="1134" w:type="dxa"/>
          </w:tcPr>
          <w:p w:rsidR="00537D81" w:rsidRDefault="00532C1F">
            <w:pPr>
              <w:pStyle w:val="nTable"/>
              <w:keepNext/>
              <w:keepLines/>
              <w:spacing w:after="40"/>
            </w:pPr>
            <w:r>
              <w:t>27 of 2004</w:t>
            </w:r>
          </w:p>
        </w:tc>
        <w:tc>
          <w:tcPr>
            <w:tcW w:w="1136" w:type="dxa"/>
          </w:tcPr>
          <w:p w:rsidR="00537D81" w:rsidRDefault="00532C1F">
            <w:pPr>
              <w:pStyle w:val="nTable"/>
              <w:keepNext/>
              <w:keepLines/>
              <w:spacing w:after="40"/>
            </w:pPr>
            <w:r>
              <w:t>14 Oct 2004</w:t>
            </w:r>
          </w:p>
        </w:tc>
        <w:tc>
          <w:tcPr>
            <w:tcW w:w="2551" w:type="dxa"/>
          </w:tcPr>
          <w:p w:rsidR="00537D81" w:rsidRDefault="00532C1F">
            <w:pPr>
              <w:pStyle w:val="nTable"/>
              <w:keepNext/>
              <w:keepLines/>
              <w:spacing w:after="40"/>
            </w:pPr>
            <w:r>
              <w:t xml:space="preserve">31 May 2006 (see s. 2 and </w:t>
            </w:r>
            <w:r>
              <w:rPr>
                <w:i/>
              </w:rPr>
              <w:t>Gazette</w:t>
            </w:r>
            <w:r>
              <w:t xml:space="preserve"> 30 May 2006 p. 1965)</w:t>
            </w:r>
          </w:p>
        </w:tc>
      </w:tr>
      <w:tr w:rsidR="00537D81">
        <w:trPr>
          <w:cantSplit/>
        </w:trPr>
        <w:tc>
          <w:tcPr>
            <w:tcW w:w="2267" w:type="dxa"/>
          </w:tcPr>
          <w:p w:rsidR="00537D81" w:rsidRDefault="00532C1F">
            <w:pPr>
              <w:pStyle w:val="nTable"/>
              <w:spacing w:after="40"/>
              <w:ind w:right="113"/>
              <w:rPr>
                <w:i/>
              </w:rPr>
            </w:pPr>
            <w:r>
              <w:rPr>
                <w:i/>
                <w:snapToGrid w:val="0"/>
              </w:rPr>
              <w:t>Children and Community Services Act 2004</w:t>
            </w:r>
            <w:r>
              <w:rPr>
                <w:snapToGrid w:val="0"/>
              </w:rPr>
              <w:t xml:space="preserve"> s. 251</w:t>
            </w:r>
          </w:p>
        </w:tc>
        <w:tc>
          <w:tcPr>
            <w:tcW w:w="1134" w:type="dxa"/>
          </w:tcPr>
          <w:p w:rsidR="00537D81" w:rsidRDefault="00532C1F">
            <w:pPr>
              <w:pStyle w:val="nTable"/>
              <w:keepNext/>
              <w:keepLines/>
              <w:spacing w:after="40"/>
            </w:pPr>
            <w:r>
              <w:rPr>
                <w:snapToGrid w:val="0"/>
              </w:rPr>
              <w:t>34 of 2004</w:t>
            </w:r>
          </w:p>
        </w:tc>
        <w:tc>
          <w:tcPr>
            <w:tcW w:w="1136" w:type="dxa"/>
          </w:tcPr>
          <w:p w:rsidR="00537D81" w:rsidRDefault="00532C1F">
            <w:pPr>
              <w:pStyle w:val="nTable"/>
              <w:keepNext/>
              <w:keepLines/>
              <w:spacing w:after="40"/>
            </w:pPr>
            <w:r>
              <w:t>20 Oct 2004</w:t>
            </w:r>
          </w:p>
        </w:tc>
        <w:tc>
          <w:tcPr>
            <w:tcW w:w="2551" w:type="dxa"/>
          </w:tcPr>
          <w:p w:rsidR="00537D81" w:rsidRDefault="00532C1F">
            <w:pPr>
              <w:pStyle w:val="nTable"/>
              <w:keepNext/>
              <w:keepLines/>
              <w:spacing w:after="40"/>
            </w:pPr>
            <w:r>
              <w:t xml:space="preserve">1 Mar 2006 (see s. 2 and </w:t>
            </w:r>
            <w:r>
              <w:rPr>
                <w:i/>
              </w:rPr>
              <w:t>Gazette</w:t>
            </w:r>
            <w:r>
              <w:t xml:space="preserve"> 14 Feb 2006 p. 695)</w:t>
            </w:r>
          </w:p>
        </w:tc>
      </w:tr>
      <w:tr w:rsidR="00537D81">
        <w:trPr>
          <w:cantSplit/>
        </w:trPr>
        <w:tc>
          <w:tcPr>
            <w:tcW w:w="2267" w:type="dxa"/>
          </w:tcPr>
          <w:p w:rsidR="00537D81" w:rsidRDefault="00532C1F">
            <w:pPr>
              <w:pStyle w:val="nTable"/>
              <w:spacing w:after="40"/>
              <w:rPr>
                <w:i/>
                <w:snapToGrid w:val="0"/>
              </w:rPr>
            </w:pPr>
            <w:r>
              <w:rPr>
                <w:i/>
                <w:snapToGrid w:val="0"/>
              </w:rPr>
              <w:t>Workers’ Compensation Reform Act 2004</w:t>
            </w:r>
            <w:r>
              <w:rPr>
                <w:snapToGrid w:val="0"/>
              </w:rPr>
              <w:t xml:space="preserve"> s. 174</w:t>
            </w:r>
          </w:p>
        </w:tc>
        <w:tc>
          <w:tcPr>
            <w:tcW w:w="1134" w:type="dxa"/>
          </w:tcPr>
          <w:p w:rsidR="00537D81" w:rsidRDefault="00532C1F">
            <w:pPr>
              <w:pStyle w:val="nTable"/>
              <w:spacing w:after="40"/>
              <w:rPr>
                <w:snapToGrid w:val="0"/>
              </w:rPr>
            </w:pPr>
            <w:r>
              <w:rPr>
                <w:snapToGrid w:val="0"/>
              </w:rPr>
              <w:t>42 of 2004</w:t>
            </w:r>
          </w:p>
        </w:tc>
        <w:tc>
          <w:tcPr>
            <w:tcW w:w="1136" w:type="dxa"/>
          </w:tcPr>
          <w:p w:rsidR="00537D81" w:rsidRDefault="00532C1F">
            <w:pPr>
              <w:pStyle w:val="nTable"/>
              <w:spacing w:after="40"/>
            </w:pPr>
            <w:r>
              <w:t>9 Nov 2004</w:t>
            </w:r>
          </w:p>
        </w:tc>
        <w:tc>
          <w:tcPr>
            <w:tcW w:w="2551" w:type="dxa"/>
          </w:tcPr>
          <w:p w:rsidR="00537D81" w:rsidRDefault="00532C1F">
            <w:pPr>
              <w:pStyle w:val="nTable"/>
              <w:spacing w:after="40"/>
              <w:rPr>
                <w:snapToGrid w:val="0"/>
              </w:rPr>
            </w:pPr>
            <w:r>
              <w:t xml:space="preserve">4 Jan 2005 (see s. 2 and </w:t>
            </w:r>
            <w:r>
              <w:rPr>
                <w:i/>
              </w:rPr>
              <w:t>Gazette</w:t>
            </w:r>
            <w:r>
              <w:t xml:space="preserve"> 31 Dec 2004 p. 7131)</w:t>
            </w:r>
          </w:p>
        </w:tc>
      </w:tr>
      <w:tr w:rsidR="00537D81">
        <w:tc>
          <w:tcPr>
            <w:tcW w:w="2267" w:type="dxa"/>
          </w:tcPr>
          <w:p w:rsidR="00537D81" w:rsidRDefault="00532C1F">
            <w:pPr>
              <w:pStyle w:val="nTable"/>
              <w:spacing w:after="40"/>
              <w:ind w:right="113"/>
            </w:pPr>
            <w:r>
              <w:rPr>
                <w:i/>
              </w:rPr>
              <w:t>Young Offenders Amendment Act 2004</w:t>
            </w:r>
            <w:r>
              <w:rPr>
                <w:vertAlign w:val="superscript"/>
              </w:rPr>
              <w:t xml:space="preserve">  10</w:t>
            </w:r>
            <w:r>
              <w:t xml:space="preserve"> </w:t>
            </w:r>
          </w:p>
        </w:tc>
        <w:tc>
          <w:tcPr>
            <w:tcW w:w="1134" w:type="dxa"/>
          </w:tcPr>
          <w:p w:rsidR="00537D81" w:rsidRDefault="00532C1F">
            <w:pPr>
              <w:pStyle w:val="nTable"/>
              <w:keepNext/>
              <w:keepLines/>
              <w:spacing w:after="40"/>
            </w:pPr>
            <w:r>
              <w:t>58 of 2004</w:t>
            </w:r>
          </w:p>
        </w:tc>
        <w:tc>
          <w:tcPr>
            <w:tcW w:w="1136" w:type="dxa"/>
          </w:tcPr>
          <w:p w:rsidR="00537D81" w:rsidRDefault="00532C1F">
            <w:pPr>
              <w:pStyle w:val="nTable"/>
              <w:keepNext/>
              <w:keepLines/>
              <w:spacing w:after="40"/>
            </w:pPr>
            <w:r>
              <w:t>22 Nov 2004</w:t>
            </w:r>
          </w:p>
        </w:tc>
        <w:tc>
          <w:tcPr>
            <w:tcW w:w="2551" w:type="dxa"/>
          </w:tcPr>
          <w:p w:rsidR="00537D81" w:rsidRDefault="00532C1F">
            <w:pPr>
              <w:pStyle w:val="nTable"/>
              <w:keepNext/>
              <w:keepLines/>
              <w:spacing w:after="40"/>
            </w:pPr>
            <w:r>
              <w:t xml:space="preserve">s. 1 and 2: 22 Nov 2004; </w:t>
            </w:r>
            <w:r>
              <w:br/>
            </w:r>
            <w:r>
              <w:rPr>
                <w:color w:val="000000"/>
              </w:rPr>
              <w:t xml:space="preserve">Act other than s. 1, 2, 6, 7 and 40 and Sch. 1: </w:t>
            </w:r>
            <w:r>
              <w:t xml:space="preserve">1 Jan 2005 (see s. 2 and </w:t>
            </w:r>
            <w:r>
              <w:rPr>
                <w:i/>
              </w:rPr>
              <w:t>Gazette</w:t>
            </w:r>
            <w:r>
              <w:t xml:space="preserve"> 31 Dec 2004 p. 7132);</w:t>
            </w:r>
            <w:r>
              <w:br/>
              <w:t xml:space="preserve">s. 6, 7 and 40 and Sch. 1: 1 Jul 2005 (see s. 2 and </w:t>
            </w:r>
            <w:r>
              <w:rPr>
                <w:i/>
              </w:rPr>
              <w:t>Gazette</w:t>
            </w:r>
            <w:r>
              <w:t xml:space="preserve"> 31 Dec 2004 p. 7132)</w:t>
            </w:r>
          </w:p>
        </w:tc>
      </w:tr>
      <w:tr w:rsidR="00537D81">
        <w:trPr>
          <w:cantSplit/>
        </w:trPr>
        <w:tc>
          <w:tcPr>
            <w:tcW w:w="2267" w:type="dxa"/>
          </w:tcPr>
          <w:p w:rsidR="00537D81" w:rsidRDefault="00532C1F">
            <w:pPr>
              <w:pStyle w:val="nTable"/>
              <w:spacing w:after="40"/>
              <w:ind w:right="113"/>
              <w:rPr>
                <w:i/>
              </w:rPr>
            </w:pPr>
            <w:r>
              <w:rPr>
                <w:i/>
                <w:snapToGrid w:val="0"/>
              </w:rPr>
              <w:lastRenderedPageBreak/>
              <w:t>Courts Legislation Amendment and Repeal Act 2004</w:t>
            </w:r>
            <w:r>
              <w:rPr>
                <w:snapToGrid w:val="0"/>
              </w:rPr>
              <w:t xml:space="preserve"> s. 141</w:t>
            </w:r>
          </w:p>
        </w:tc>
        <w:tc>
          <w:tcPr>
            <w:tcW w:w="1134" w:type="dxa"/>
          </w:tcPr>
          <w:p w:rsidR="00537D81" w:rsidRDefault="00532C1F">
            <w:pPr>
              <w:pStyle w:val="nTable"/>
              <w:keepNext/>
              <w:keepLines/>
              <w:spacing w:after="40"/>
            </w:pPr>
            <w:r>
              <w:rPr>
                <w:snapToGrid w:val="0"/>
              </w:rPr>
              <w:t>59 of 2004</w:t>
            </w:r>
          </w:p>
        </w:tc>
        <w:tc>
          <w:tcPr>
            <w:tcW w:w="1136" w:type="dxa"/>
          </w:tcPr>
          <w:p w:rsidR="00537D81" w:rsidRDefault="00532C1F">
            <w:pPr>
              <w:pStyle w:val="nTable"/>
              <w:keepNext/>
              <w:keepLines/>
              <w:spacing w:after="40"/>
            </w:pPr>
            <w:r>
              <w:t>23 Nov 2004</w:t>
            </w:r>
          </w:p>
        </w:tc>
        <w:tc>
          <w:tcPr>
            <w:tcW w:w="2551" w:type="dxa"/>
          </w:tcPr>
          <w:p w:rsidR="00537D81" w:rsidRDefault="00532C1F">
            <w:pPr>
              <w:pStyle w:val="nTable"/>
              <w:keepNext/>
              <w:keepLines/>
              <w:spacing w:after="40"/>
            </w:pPr>
            <w:r>
              <w:rPr>
                <w:snapToGrid w:val="0"/>
              </w:rPr>
              <w:t xml:space="preserve">1 May 2005 (see s. 2 and </w:t>
            </w:r>
            <w:r>
              <w:rPr>
                <w:i/>
                <w:snapToGrid w:val="0"/>
              </w:rPr>
              <w:t>Gazette</w:t>
            </w:r>
            <w:r>
              <w:rPr>
                <w:snapToGrid w:val="0"/>
              </w:rPr>
              <w:t xml:space="preserve"> 31 Dec 2004 p. 7128)</w:t>
            </w:r>
          </w:p>
        </w:tc>
      </w:tr>
      <w:tr w:rsidR="00537D81">
        <w:trPr>
          <w:cantSplit/>
        </w:trPr>
        <w:tc>
          <w:tcPr>
            <w:tcW w:w="2267" w:type="dxa"/>
          </w:tcPr>
          <w:p w:rsidR="00537D81" w:rsidRDefault="00532C1F">
            <w:pPr>
              <w:pStyle w:val="nTable"/>
              <w:spacing w:after="40"/>
              <w:ind w:right="113"/>
              <w:rPr>
                <w:i/>
              </w:rPr>
            </w:pPr>
            <w:r>
              <w:rPr>
                <w:i/>
                <w:snapToGrid w:val="0"/>
              </w:rPr>
              <w:t>Misuse of Drugs Amendment Act 2004</w:t>
            </w:r>
            <w:r>
              <w:rPr>
                <w:snapToGrid w:val="0"/>
              </w:rPr>
              <w:t xml:space="preserve"> s. 9(4)</w:t>
            </w:r>
          </w:p>
        </w:tc>
        <w:tc>
          <w:tcPr>
            <w:tcW w:w="1134" w:type="dxa"/>
          </w:tcPr>
          <w:p w:rsidR="00537D81" w:rsidRDefault="00532C1F">
            <w:pPr>
              <w:pStyle w:val="nTable"/>
              <w:keepNext/>
              <w:keepLines/>
              <w:spacing w:after="40"/>
            </w:pPr>
            <w:r>
              <w:rPr>
                <w:snapToGrid w:val="0"/>
              </w:rPr>
              <w:t>62 of 2004</w:t>
            </w:r>
          </w:p>
        </w:tc>
        <w:tc>
          <w:tcPr>
            <w:tcW w:w="1136" w:type="dxa"/>
          </w:tcPr>
          <w:p w:rsidR="00537D81" w:rsidRDefault="00532C1F">
            <w:pPr>
              <w:pStyle w:val="nTable"/>
              <w:keepNext/>
              <w:keepLines/>
              <w:spacing w:after="40"/>
            </w:pPr>
            <w:r>
              <w:t>24 Nov 2004</w:t>
            </w:r>
          </w:p>
        </w:tc>
        <w:tc>
          <w:tcPr>
            <w:tcW w:w="2551" w:type="dxa"/>
          </w:tcPr>
          <w:p w:rsidR="00537D81" w:rsidRDefault="00532C1F">
            <w:pPr>
              <w:pStyle w:val="nTable"/>
              <w:keepNext/>
              <w:keepLines/>
              <w:spacing w:after="40"/>
            </w:pPr>
            <w:r>
              <w:t xml:space="preserve">1 Jan 2005 (see s. 2 and </w:t>
            </w:r>
            <w:r>
              <w:rPr>
                <w:i/>
              </w:rPr>
              <w:t>Gazette</w:t>
            </w:r>
            <w:r>
              <w:t xml:space="preserve"> 10 Dec 2004 p. 5965)</w:t>
            </w:r>
          </w:p>
        </w:tc>
      </w:tr>
      <w:tr w:rsidR="00537D81">
        <w:trPr>
          <w:cantSplit/>
        </w:trPr>
        <w:tc>
          <w:tcPr>
            <w:tcW w:w="2267" w:type="dxa"/>
          </w:tcPr>
          <w:p w:rsidR="00537D81" w:rsidRDefault="00532C1F">
            <w:pPr>
              <w:pStyle w:val="nTable"/>
              <w:spacing w:after="40"/>
              <w:ind w:right="113"/>
              <w:rPr>
                <w:i/>
                <w:snapToGrid w:val="0"/>
              </w:rPr>
            </w:pPr>
            <w:r>
              <w:rPr>
                <w:i/>
                <w:snapToGrid w:val="0"/>
              </w:rPr>
              <w:t>Criminal Procedure and Appeals (Consequential and Other Provisions) Act 2004</w:t>
            </w:r>
            <w:r>
              <w:rPr>
                <w:snapToGrid w:val="0"/>
              </w:rPr>
              <w:t xml:space="preserve"> Pt. 15, s. 80 and 82</w:t>
            </w:r>
          </w:p>
        </w:tc>
        <w:tc>
          <w:tcPr>
            <w:tcW w:w="1134" w:type="dxa"/>
          </w:tcPr>
          <w:p w:rsidR="00537D81" w:rsidRDefault="00532C1F">
            <w:pPr>
              <w:pStyle w:val="nTable"/>
              <w:keepNext/>
              <w:keepLines/>
              <w:spacing w:after="40"/>
              <w:rPr>
                <w:snapToGrid w:val="0"/>
              </w:rPr>
            </w:pPr>
            <w:r>
              <w:rPr>
                <w:snapToGrid w:val="0"/>
              </w:rPr>
              <w:t>84 of 2004</w:t>
            </w:r>
          </w:p>
        </w:tc>
        <w:tc>
          <w:tcPr>
            <w:tcW w:w="1136" w:type="dxa"/>
          </w:tcPr>
          <w:p w:rsidR="00537D81" w:rsidRDefault="00532C1F">
            <w:pPr>
              <w:pStyle w:val="nTable"/>
              <w:keepNext/>
              <w:keepLines/>
              <w:spacing w:after="40"/>
            </w:pPr>
            <w:r>
              <w:t>16 Dec 2004</w:t>
            </w:r>
          </w:p>
        </w:tc>
        <w:tc>
          <w:tcPr>
            <w:tcW w:w="2551" w:type="dxa"/>
          </w:tcPr>
          <w:p w:rsidR="00537D81" w:rsidRDefault="00532C1F">
            <w:pPr>
              <w:pStyle w:val="nTable"/>
              <w:keepNext/>
              <w:keepLines/>
              <w:spacing w:after="40"/>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rsidR="00537D81">
        <w:trPr>
          <w:cantSplit/>
        </w:trPr>
        <w:tc>
          <w:tcPr>
            <w:tcW w:w="7088" w:type="dxa"/>
            <w:gridSpan w:val="4"/>
          </w:tcPr>
          <w:p w:rsidR="00537D81" w:rsidRDefault="00532C1F">
            <w:pPr>
              <w:pStyle w:val="nTable"/>
              <w:tabs>
                <w:tab w:val="left" w:pos="5492"/>
              </w:tabs>
              <w:spacing w:after="40"/>
              <w:rPr>
                <w:snapToGrid w:val="0"/>
              </w:rPr>
            </w:pPr>
            <w:r>
              <w:rPr>
                <w:b/>
              </w:rPr>
              <w:t xml:space="preserve">Reprint 3: The </w:t>
            </w:r>
            <w:r>
              <w:rPr>
                <w:b/>
                <w:i/>
              </w:rPr>
              <w:t>Young Offenders Act 1994</w:t>
            </w:r>
            <w:r>
              <w:rPr>
                <w:b/>
              </w:rPr>
              <w:t xml:space="preserve"> as at 15 Jul 2005</w:t>
            </w:r>
            <w:r>
              <w:t xml:space="preserve"> (includes amendments listed above except those in </w:t>
            </w:r>
            <w:r>
              <w:rPr>
                <w:snapToGrid w:val="0"/>
              </w:rPr>
              <w:t xml:space="preserve">the </w:t>
            </w:r>
            <w:r>
              <w:rPr>
                <w:i/>
              </w:rPr>
              <w:t>Sentencing Legislation Amendment Act 2004</w:t>
            </w:r>
            <w:r>
              <w:t xml:space="preserve"> and the </w:t>
            </w:r>
            <w:r>
              <w:rPr>
                <w:i/>
                <w:snapToGrid w:val="0"/>
              </w:rPr>
              <w:t>Children and Community Services Act 2004</w:t>
            </w:r>
            <w:r>
              <w:t>)</w:t>
            </w:r>
          </w:p>
        </w:tc>
      </w:tr>
      <w:tr w:rsidR="00537D81">
        <w:trPr>
          <w:cantSplit/>
        </w:trPr>
        <w:tc>
          <w:tcPr>
            <w:tcW w:w="2267" w:type="dxa"/>
          </w:tcPr>
          <w:p w:rsidR="00537D81" w:rsidRDefault="00532C1F">
            <w:pPr>
              <w:pStyle w:val="nTable"/>
              <w:spacing w:after="40"/>
              <w:ind w:right="113"/>
              <w:rPr>
                <w:i/>
              </w:rPr>
            </w:pPr>
            <w:r>
              <w:rPr>
                <w:i/>
                <w:snapToGrid w:val="0"/>
              </w:rPr>
              <w:t xml:space="preserve">Parole and Sentencing Legislation Amendment Act 2006 </w:t>
            </w:r>
            <w:r>
              <w:rPr>
                <w:snapToGrid w:val="0"/>
              </w:rPr>
              <w:t>Pt. 5</w:t>
            </w:r>
          </w:p>
        </w:tc>
        <w:tc>
          <w:tcPr>
            <w:tcW w:w="1134" w:type="dxa"/>
          </w:tcPr>
          <w:p w:rsidR="00537D81" w:rsidRDefault="00532C1F">
            <w:pPr>
              <w:pStyle w:val="nTable"/>
              <w:keepNext/>
              <w:keepLines/>
              <w:spacing w:after="40"/>
            </w:pPr>
            <w:r>
              <w:t>41 of 2006</w:t>
            </w:r>
          </w:p>
        </w:tc>
        <w:tc>
          <w:tcPr>
            <w:tcW w:w="1136" w:type="dxa"/>
          </w:tcPr>
          <w:p w:rsidR="00537D81" w:rsidRDefault="00532C1F">
            <w:pPr>
              <w:pStyle w:val="nTable"/>
              <w:keepNext/>
              <w:keepLines/>
              <w:spacing w:after="40"/>
            </w:pPr>
            <w:r>
              <w:t>22 Sep 2006</w:t>
            </w:r>
          </w:p>
        </w:tc>
        <w:tc>
          <w:tcPr>
            <w:tcW w:w="2551" w:type="dxa"/>
          </w:tcPr>
          <w:p w:rsidR="00537D81" w:rsidRDefault="00532C1F">
            <w:pPr>
              <w:pStyle w:val="nTable"/>
              <w:keepNext/>
              <w:keepLines/>
              <w:spacing w:after="40"/>
            </w:pPr>
            <w:r>
              <w:t xml:space="preserve">28 Jan 2007 (see s. 2 and </w:t>
            </w:r>
            <w:r>
              <w:rPr>
                <w:i/>
              </w:rPr>
              <w:t>Gazette</w:t>
            </w:r>
            <w:r>
              <w:t xml:space="preserve"> 29 Dec 2006 p. 5867)</w:t>
            </w:r>
          </w:p>
        </w:tc>
      </w:tr>
      <w:tr w:rsidR="00537D81">
        <w:trPr>
          <w:cantSplit/>
        </w:trPr>
        <w:tc>
          <w:tcPr>
            <w:tcW w:w="2267" w:type="dxa"/>
          </w:tcPr>
          <w:p w:rsidR="00537D81" w:rsidRDefault="00532C1F">
            <w:pPr>
              <w:pStyle w:val="nTable"/>
              <w:spacing w:after="40"/>
              <w:ind w:right="113"/>
              <w:rPr>
                <w:i/>
                <w:snapToGrid w:val="0"/>
              </w:rPr>
            </w:pPr>
            <w:r>
              <w:rPr>
                <w:i/>
                <w:snapToGrid w:val="0"/>
              </w:rPr>
              <w:t>Prisons and Sentencing Legislation Amendment Act 2006</w:t>
            </w:r>
            <w:r>
              <w:rPr>
                <w:snapToGrid w:val="0"/>
              </w:rPr>
              <w:t> Pt. 13</w:t>
            </w:r>
          </w:p>
        </w:tc>
        <w:tc>
          <w:tcPr>
            <w:tcW w:w="1134" w:type="dxa"/>
          </w:tcPr>
          <w:p w:rsidR="00537D81" w:rsidRDefault="00532C1F">
            <w:pPr>
              <w:pStyle w:val="nTable"/>
              <w:keepNext/>
              <w:keepLines/>
              <w:spacing w:after="40"/>
            </w:pPr>
            <w:r>
              <w:rPr>
                <w:snapToGrid w:val="0"/>
              </w:rPr>
              <w:t>65 of 2006</w:t>
            </w:r>
          </w:p>
        </w:tc>
        <w:tc>
          <w:tcPr>
            <w:tcW w:w="1136" w:type="dxa"/>
          </w:tcPr>
          <w:p w:rsidR="00537D81" w:rsidRDefault="00532C1F">
            <w:pPr>
              <w:pStyle w:val="nTable"/>
              <w:keepNext/>
              <w:keepLines/>
              <w:spacing w:after="40"/>
            </w:pPr>
            <w:r>
              <w:rPr>
                <w:snapToGrid w:val="0"/>
              </w:rPr>
              <w:t>8 Dec 2006</w:t>
            </w:r>
          </w:p>
        </w:tc>
        <w:tc>
          <w:tcPr>
            <w:tcW w:w="2551" w:type="dxa"/>
          </w:tcPr>
          <w:p w:rsidR="00537D81" w:rsidRDefault="00532C1F">
            <w:pPr>
              <w:pStyle w:val="nTable"/>
              <w:keepNext/>
              <w:keepLines/>
              <w:spacing w:after="40"/>
            </w:pPr>
            <w:r>
              <w:rPr>
                <w:snapToGrid w:val="0"/>
                <w:spacing w:val="-2"/>
              </w:rPr>
              <w:t xml:space="preserve">4 Apr 2007 (see s. 2 and </w:t>
            </w:r>
            <w:r>
              <w:rPr>
                <w:i/>
                <w:snapToGrid w:val="0"/>
                <w:spacing w:val="-2"/>
              </w:rPr>
              <w:t>Gazette</w:t>
            </w:r>
            <w:r>
              <w:rPr>
                <w:snapToGrid w:val="0"/>
                <w:spacing w:val="-2"/>
              </w:rPr>
              <w:t xml:space="preserve"> 3 Apr 2007 p. 1491)</w:t>
            </w:r>
          </w:p>
        </w:tc>
      </w:tr>
      <w:tr w:rsidR="00537D81">
        <w:trPr>
          <w:cantSplit/>
        </w:trPr>
        <w:tc>
          <w:tcPr>
            <w:tcW w:w="2267" w:type="dxa"/>
          </w:tcPr>
          <w:p w:rsidR="00537D81" w:rsidRDefault="00532C1F">
            <w:pPr>
              <w:pStyle w:val="nTable"/>
              <w:spacing w:after="40"/>
              <w:ind w:right="113"/>
              <w:rPr>
                <w:iCs/>
                <w:snapToGrid w:val="0"/>
              </w:rPr>
            </w:pPr>
            <w:r>
              <w:rPr>
                <w:i/>
                <w:snapToGrid w:val="0"/>
              </w:rPr>
              <w:t>Road Traffic Amendment (Drugs) Act 2007</w:t>
            </w:r>
            <w:r>
              <w:rPr>
                <w:iCs/>
                <w:snapToGrid w:val="0"/>
              </w:rPr>
              <w:t xml:space="preserve"> Pt. 3</w:t>
            </w:r>
          </w:p>
        </w:tc>
        <w:tc>
          <w:tcPr>
            <w:tcW w:w="1134" w:type="dxa"/>
          </w:tcPr>
          <w:p w:rsidR="00537D81" w:rsidRDefault="00532C1F">
            <w:pPr>
              <w:pStyle w:val="nTable"/>
              <w:keepNext/>
              <w:keepLines/>
              <w:spacing w:after="40"/>
              <w:rPr>
                <w:snapToGrid w:val="0"/>
              </w:rPr>
            </w:pPr>
            <w:r>
              <w:rPr>
                <w:snapToGrid w:val="0"/>
              </w:rPr>
              <w:t>6 of 2007</w:t>
            </w:r>
          </w:p>
        </w:tc>
        <w:tc>
          <w:tcPr>
            <w:tcW w:w="1136" w:type="dxa"/>
          </w:tcPr>
          <w:p w:rsidR="00537D81" w:rsidRDefault="00532C1F">
            <w:pPr>
              <w:pStyle w:val="nTable"/>
              <w:keepNext/>
              <w:keepLines/>
              <w:spacing w:after="40"/>
              <w:rPr>
                <w:snapToGrid w:val="0"/>
              </w:rPr>
            </w:pPr>
            <w:r>
              <w:rPr>
                <w:snapToGrid w:val="0"/>
              </w:rPr>
              <w:t>23 May 2007</w:t>
            </w:r>
          </w:p>
        </w:tc>
        <w:tc>
          <w:tcPr>
            <w:tcW w:w="2551" w:type="dxa"/>
          </w:tcPr>
          <w:p w:rsidR="00537D81" w:rsidRDefault="00532C1F">
            <w:pPr>
              <w:pStyle w:val="nTable"/>
              <w:keepNext/>
              <w:keepLines/>
              <w:spacing w:after="40"/>
              <w:rPr>
                <w:snapToGrid w:val="0"/>
                <w:spacing w:val="-2"/>
              </w:rPr>
            </w:pPr>
            <w:r>
              <w:rPr>
                <w:snapToGrid w:val="0"/>
                <w:spacing w:val="-2"/>
              </w:rPr>
              <w:t xml:space="preserve">12 Oct 2007 (see s. 2 and </w:t>
            </w:r>
            <w:r>
              <w:rPr>
                <w:i/>
                <w:iCs/>
                <w:snapToGrid w:val="0"/>
                <w:spacing w:val="-2"/>
              </w:rPr>
              <w:t>Gazette</w:t>
            </w:r>
            <w:r>
              <w:rPr>
                <w:snapToGrid w:val="0"/>
                <w:spacing w:val="-2"/>
              </w:rPr>
              <w:t xml:space="preserve"> 11 Oct 2007 p. 5475)</w:t>
            </w:r>
          </w:p>
        </w:tc>
      </w:tr>
      <w:tr w:rsidR="00537D81">
        <w:trPr>
          <w:cantSplit/>
        </w:trPr>
        <w:tc>
          <w:tcPr>
            <w:tcW w:w="2267" w:type="dxa"/>
          </w:tcPr>
          <w:p w:rsidR="00537D81" w:rsidRDefault="00532C1F">
            <w:pPr>
              <w:pStyle w:val="nTable"/>
              <w:spacing w:after="40"/>
              <w:ind w:right="113"/>
              <w:rPr>
                <w:iCs/>
                <w:snapToGrid w:val="0"/>
              </w:rPr>
            </w:pPr>
            <w:r>
              <w:rPr>
                <w:i/>
                <w:snapToGrid w:val="0"/>
              </w:rPr>
              <w:t>Road Traffic Amendment Act (No. 2) 2007</w:t>
            </w:r>
            <w:r>
              <w:rPr>
                <w:iCs/>
                <w:snapToGrid w:val="0"/>
              </w:rPr>
              <w:t xml:space="preserve"> Pt. 3</w:t>
            </w:r>
          </w:p>
        </w:tc>
        <w:tc>
          <w:tcPr>
            <w:tcW w:w="1134" w:type="dxa"/>
          </w:tcPr>
          <w:p w:rsidR="00537D81" w:rsidRDefault="00532C1F">
            <w:pPr>
              <w:pStyle w:val="nTable"/>
              <w:keepNext/>
              <w:keepLines/>
              <w:spacing w:after="40"/>
              <w:rPr>
                <w:snapToGrid w:val="0"/>
              </w:rPr>
            </w:pPr>
            <w:r>
              <w:rPr>
                <w:snapToGrid w:val="0"/>
              </w:rPr>
              <w:t>39 of 2007</w:t>
            </w:r>
          </w:p>
        </w:tc>
        <w:tc>
          <w:tcPr>
            <w:tcW w:w="1136" w:type="dxa"/>
          </w:tcPr>
          <w:p w:rsidR="00537D81" w:rsidRDefault="00532C1F">
            <w:pPr>
              <w:pStyle w:val="nTable"/>
              <w:keepNext/>
              <w:keepLines/>
              <w:spacing w:after="40"/>
              <w:rPr>
                <w:snapToGrid w:val="0"/>
              </w:rPr>
            </w:pPr>
            <w:r>
              <w:rPr>
                <w:snapToGrid w:val="0"/>
              </w:rPr>
              <w:t>21 Dec 2007</w:t>
            </w:r>
          </w:p>
        </w:tc>
        <w:tc>
          <w:tcPr>
            <w:tcW w:w="2551" w:type="dxa"/>
          </w:tcPr>
          <w:p w:rsidR="00537D81" w:rsidRDefault="00532C1F">
            <w:pPr>
              <w:pStyle w:val="nTable"/>
              <w:keepNext/>
              <w:keepLines/>
              <w:spacing w:after="40"/>
              <w:rPr>
                <w:snapToGrid w:val="0"/>
                <w:spacing w:val="-2"/>
              </w:rPr>
            </w:pPr>
            <w:r>
              <w:rPr>
                <w:snapToGrid w:val="0"/>
                <w:spacing w:val="-2"/>
              </w:rPr>
              <w:t xml:space="preserve">15 Mar 2008 (see s. 2(k) and </w:t>
            </w:r>
            <w:r>
              <w:rPr>
                <w:i/>
                <w:iCs/>
                <w:snapToGrid w:val="0"/>
                <w:spacing w:val="-2"/>
              </w:rPr>
              <w:t>Gazette</w:t>
            </w:r>
            <w:r>
              <w:rPr>
                <w:snapToGrid w:val="0"/>
                <w:spacing w:val="-2"/>
              </w:rPr>
              <w:t xml:space="preserve"> 14 Mar 2008 p. 829)</w:t>
            </w:r>
          </w:p>
        </w:tc>
      </w:tr>
      <w:tr w:rsidR="00537D81">
        <w:trPr>
          <w:cantSplit/>
        </w:trPr>
        <w:tc>
          <w:tcPr>
            <w:tcW w:w="2267" w:type="dxa"/>
          </w:tcPr>
          <w:p w:rsidR="00537D81" w:rsidRDefault="00532C1F">
            <w:pPr>
              <w:pStyle w:val="nTable"/>
              <w:spacing w:after="40"/>
              <w:ind w:right="113"/>
              <w:rPr>
                <w:i/>
                <w:snapToGrid w:val="0"/>
              </w:rPr>
            </w:pPr>
            <w:r>
              <w:rPr>
                <w:i/>
                <w:iCs/>
              </w:rPr>
              <w:t>Acts Amendment (Justice) Act 2008</w:t>
            </w:r>
            <w:r>
              <w:t xml:space="preserve"> s. 132 </w:t>
            </w:r>
          </w:p>
        </w:tc>
        <w:tc>
          <w:tcPr>
            <w:tcW w:w="1134" w:type="dxa"/>
          </w:tcPr>
          <w:p w:rsidR="00537D81" w:rsidRDefault="00532C1F">
            <w:pPr>
              <w:pStyle w:val="nTable"/>
              <w:keepNext/>
              <w:keepLines/>
              <w:spacing w:after="40"/>
              <w:rPr>
                <w:snapToGrid w:val="0"/>
              </w:rPr>
            </w:pPr>
            <w:r>
              <w:t>5 of 2008</w:t>
            </w:r>
          </w:p>
        </w:tc>
        <w:tc>
          <w:tcPr>
            <w:tcW w:w="1136" w:type="dxa"/>
          </w:tcPr>
          <w:p w:rsidR="00537D81" w:rsidRDefault="00532C1F">
            <w:pPr>
              <w:pStyle w:val="nTable"/>
              <w:keepNext/>
              <w:keepLines/>
              <w:spacing w:after="40"/>
              <w:rPr>
                <w:snapToGrid w:val="0"/>
              </w:rPr>
            </w:pPr>
            <w:r>
              <w:t>31 Mar 2008</w:t>
            </w:r>
          </w:p>
        </w:tc>
        <w:tc>
          <w:tcPr>
            <w:tcW w:w="2551" w:type="dxa"/>
          </w:tcPr>
          <w:p w:rsidR="00537D81" w:rsidRDefault="00532C1F">
            <w:pPr>
              <w:pStyle w:val="nTable"/>
              <w:keepNext/>
              <w:keepLines/>
              <w:spacing w:after="40"/>
              <w:rPr>
                <w:snapToGrid w:val="0"/>
                <w:spacing w:val="-2"/>
              </w:rPr>
            </w:pPr>
            <w:r>
              <w:rPr>
                <w:snapToGrid w:val="0"/>
              </w:rPr>
              <w:t xml:space="preserve">31 Jul 2008 (see s. 2(d) and </w:t>
            </w:r>
            <w:r>
              <w:rPr>
                <w:i/>
                <w:iCs/>
                <w:snapToGrid w:val="0"/>
              </w:rPr>
              <w:t xml:space="preserve">Gazette </w:t>
            </w:r>
            <w:r>
              <w:rPr>
                <w:snapToGrid w:val="0"/>
              </w:rPr>
              <w:t>11 Jul 2008 p. 3253)</w:t>
            </w:r>
          </w:p>
        </w:tc>
      </w:tr>
      <w:tr w:rsidR="00537D81">
        <w:trPr>
          <w:cantSplit/>
        </w:trPr>
        <w:tc>
          <w:tcPr>
            <w:tcW w:w="2267" w:type="dxa"/>
          </w:tcPr>
          <w:p w:rsidR="00537D81" w:rsidRDefault="00532C1F">
            <w:pPr>
              <w:pStyle w:val="nTable"/>
              <w:spacing w:after="40"/>
              <w:ind w:right="113"/>
              <w:rPr>
                <w:i/>
                <w:iCs/>
              </w:rPr>
            </w:pPr>
            <w:r>
              <w:rPr>
                <w:i/>
                <w:iCs/>
              </w:rPr>
              <w:t xml:space="preserve">Parental Support and Responsibility Act 2008 </w:t>
            </w:r>
            <w:r>
              <w:t>Pt. 7 Div. 2</w:t>
            </w:r>
          </w:p>
        </w:tc>
        <w:tc>
          <w:tcPr>
            <w:tcW w:w="1134" w:type="dxa"/>
          </w:tcPr>
          <w:p w:rsidR="00537D81" w:rsidRDefault="00532C1F">
            <w:pPr>
              <w:pStyle w:val="nTable"/>
              <w:keepNext/>
              <w:keepLines/>
              <w:spacing w:after="40"/>
            </w:pPr>
            <w:r>
              <w:t>14 of 2008</w:t>
            </w:r>
          </w:p>
        </w:tc>
        <w:tc>
          <w:tcPr>
            <w:tcW w:w="1136" w:type="dxa"/>
          </w:tcPr>
          <w:p w:rsidR="00537D81" w:rsidRDefault="00532C1F">
            <w:pPr>
              <w:pStyle w:val="nTable"/>
              <w:keepNext/>
              <w:keepLines/>
              <w:spacing w:after="40"/>
            </w:pPr>
            <w:r>
              <w:t>15 Apr 2008</w:t>
            </w:r>
          </w:p>
        </w:tc>
        <w:tc>
          <w:tcPr>
            <w:tcW w:w="2551" w:type="dxa"/>
          </w:tcPr>
          <w:p w:rsidR="00537D81" w:rsidRDefault="00532C1F">
            <w:pPr>
              <w:pStyle w:val="nTable"/>
              <w:keepNext/>
              <w:keepLines/>
              <w:spacing w:after="40"/>
              <w:rPr>
                <w:snapToGrid w:val="0"/>
              </w:rPr>
            </w:pPr>
            <w:r>
              <w:rPr>
                <w:snapToGrid w:val="0"/>
              </w:rPr>
              <w:t xml:space="preserve">28 Mar 2009 (see s. 2 and </w:t>
            </w:r>
            <w:r>
              <w:rPr>
                <w:i/>
                <w:iCs/>
                <w:snapToGrid w:val="0"/>
              </w:rPr>
              <w:t>Gazette</w:t>
            </w:r>
            <w:r>
              <w:rPr>
                <w:snapToGrid w:val="0"/>
              </w:rPr>
              <w:t xml:space="preserve"> 27 Mar 2009 p. 917)</w:t>
            </w:r>
          </w:p>
        </w:tc>
      </w:tr>
      <w:tr w:rsidR="00537D81">
        <w:trPr>
          <w:cantSplit/>
        </w:trPr>
        <w:tc>
          <w:tcPr>
            <w:tcW w:w="2267" w:type="dxa"/>
          </w:tcPr>
          <w:p w:rsidR="00537D81" w:rsidRDefault="00532C1F">
            <w:pPr>
              <w:pStyle w:val="nTable"/>
              <w:spacing w:after="40"/>
              <w:ind w:right="113"/>
              <w:rPr>
                <w:i/>
                <w:iCs/>
              </w:rPr>
            </w:pPr>
            <w:r>
              <w:rPr>
                <w:i/>
                <w:iCs/>
                <w:snapToGrid w:val="0"/>
              </w:rPr>
              <w:t xml:space="preserve">Legal Profession Act 2008 </w:t>
            </w:r>
            <w:r>
              <w:rPr>
                <w:snapToGrid w:val="0"/>
              </w:rPr>
              <w:t>s. 714</w:t>
            </w:r>
          </w:p>
        </w:tc>
        <w:tc>
          <w:tcPr>
            <w:tcW w:w="1134" w:type="dxa"/>
          </w:tcPr>
          <w:p w:rsidR="00537D81" w:rsidRDefault="00532C1F">
            <w:pPr>
              <w:pStyle w:val="nTable"/>
              <w:keepNext/>
              <w:keepLines/>
              <w:spacing w:after="40"/>
            </w:pPr>
            <w:r>
              <w:t>21 of 2008</w:t>
            </w:r>
          </w:p>
        </w:tc>
        <w:tc>
          <w:tcPr>
            <w:tcW w:w="1136" w:type="dxa"/>
          </w:tcPr>
          <w:p w:rsidR="00537D81" w:rsidRDefault="00532C1F">
            <w:pPr>
              <w:pStyle w:val="nTable"/>
              <w:keepNext/>
              <w:keepLines/>
              <w:spacing w:after="40"/>
            </w:pPr>
            <w:r>
              <w:t>27 May 2008</w:t>
            </w:r>
          </w:p>
        </w:tc>
        <w:tc>
          <w:tcPr>
            <w:tcW w:w="2551" w:type="dxa"/>
          </w:tcPr>
          <w:p w:rsidR="00537D81" w:rsidRDefault="00532C1F">
            <w:pPr>
              <w:pStyle w:val="nTable"/>
              <w:keepNext/>
              <w:keepLines/>
              <w:spacing w:after="40"/>
              <w:rPr>
                <w:snapToGrid w:val="0"/>
              </w:rPr>
            </w:pPr>
            <w:r>
              <w:rPr>
                <w:snapToGrid w:val="0"/>
              </w:rPr>
              <w:t xml:space="preserve">1 Mar 2009 (see s. 2(b) and </w:t>
            </w:r>
            <w:r>
              <w:rPr>
                <w:i/>
                <w:iCs/>
                <w:snapToGrid w:val="0"/>
              </w:rPr>
              <w:t>Gazette</w:t>
            </w:r>
            <w:r>
              <w:rPr>
                <w:snapToGrid w:val="0"/>
              </w:rPr>
              <w:t xml:space="preserve"> 27 Feb 2009 p. 511)</w:t>
            </w:r>
          </w:p>
        </w:tc>
      </w:tr>
      <w:tr w:rsidR="00537D81">
        <w:trPr>
          <w:cantSplit/>
        </w:trPr>
        <w:tc>
          <w:tcPr>
            <w:tcW w:w="2267" w:type="dxa"/>
          </w:tcPr>
          <w:p w:rsidR="00537D81" w:rsidRDefault="00532C1F">
            <w:pPr>
              <w:pStyle w:val="nTable"/>
              <w:spacing w:after="40"/>
              <w:ind w:right="113"/>
              <w:rPr>
                <w:i/>
                <w:iCs/>
              </w:rPr>
            </w:pPr>
            <w:r>
              <w:rPr>
                <w:i/>
                <w:snapToGrid w:val="0"/>
              </w:rPr>
              <w:t xml:space="preserve">Medical Practitioners Act 2008 </w:t>
            </w:r>
            <w:r>
              <w:rPr>
                <w:iCs/>
                <w:snapToGrid w:val="0"/>
              </w:rPr>
              <w:t>Sch. 3 cl. 55</w:t>
            </w:r>
          </w:p>
        </w:tc>
        <w:tc>
          <w:tcPr>
            <w:tcW w:w="1134" w:type="dxa"/>
          </w:tcPr>
          <w:p w:rsidR="00537D81" w:rsidRDefault="00532C1F">
            <w:pPr>
              <w:pStyle w:val="nTable"/>
              <w:keepNext/>
              <w:keepLines/>
              <w:spacing w:after="40"/>
            </w:pPr>
            <w:r>
              <w:t>22 of 2008</w:t>
            </w:r>
          </w:p>
        </w:tc>
        <w:tc>
          <w:tcPr>
            <w:tcW w:w="1136" w:type="dxa"/>
          </w:tcPr>
          <w:p w:rsidR="00537D81" w:rsidRDefault="00532C1F">
            <w:pPr>
              <w:pStyle w:val="nTable"/>
              <w:keepNext/>
              <w:keepLines/>
              <w:spacing w:after="40"/>
            </w:pPr>
            <w:r>
              <w:t>27 May 2008</w:t>
            </w:r>
          </w:p>
        </w:tc>
        <w:tc>
          <w:tcPr>
            <w:tcW w:w="2551" w:type="dxa"/>
          </w:tcPr>
          <w:p w:rsidR="00537D81" w:rsidRDefault="00532C1F">
            <w:pPr>
              <w:pStyle w:val="nTable"/>
              <w:keepNext/>
              <w:keepLines/>
              <w:spacing w:after="40"/>
              <w:rPr>
                <w:snapToGrid w:val="0"/>
              </w:rPr>
            </w:pPr>
            <w:r>
              <w:t xml:space="preserve">1 Dec 2008 (see s. 2 and </w:t>
            </w:r>
            <w:r>
              <w:rPr>
                <w:i/>
                <w:iCs/>
              </w:rPr>
              <w:t xml:space="preserve">Gazette </w:t>
            </w:r>
            <w:r>
              <w:t>25 Nov 2008 p. 4989)</w:t>
            </w:r>
          </w:p>
        </w:tc>
      </w:tr>
      <w:tr w:rsidR="00537D81">
        <w:trPr>
          <w:cantSplit/>
        </w:trPr>
        <w:tc>
          <w:tcPr>
            <w:tcW w:w="2267" w:type="dxa"/>
          </w:tcPr>
          <w:p w:rsidR="00537D81" w:rsidRDefault="00532C1F">
            <w:pPr>
              <w:pStyle w:val="nTable"/>
              <w:spacing w:after="40"/>
              <w:ind w:right="113"/>
              <w:rPr>
                <w:i/>
                <w:iCs/>
              </w:rPr>
            </w:pPr>
            <w:r>
              <w:rPr>
                <w:i/>
                <w:snapToGrid w:val="0"/>
              </w:rPr>
              <w:t>Criminal Law Amendment (Homicide) Act 2008</w:t>
            </w:r>
            <w:r>
              <w:rPr>
                <w:iCs/>
                <w:snapToGrid w:val="0"/>
              </w:rPr>
              <w:t xml:space="preserve"> s. 41</w:t>
            </w:r>
          </w:p>
        </w:tc>
        <w:tc>
          <w:tcPr>
            <w:tcW w:w="1134" w:type="dxa"/>
          </w:tcPr>
          <w:p w:rsidR="00537D81" w:rsidRDefault="00532C1F">
            <w:pPr>
              <w:pStyle w:val="nTable"/>
              <w:keepNext/>
              <w:keepLines/>
              <w:spacing w:after="40"/>
            </w:pPr>
            <w:r>
              <w:t>29 of 2008</w:t>
            </w:r>
          </w:p>
        </w:tc>
        <w:tc>
          <w:tcPr>
            <w:tcW w:w="1136" w:type="dxa"/>
          </w:tcPr>
          <w:p w:rsidR="00537D81" w:rsidRDefault="00532C1F">
            <w:pPr>
              <w:pStyle w:val="nTable"/>
              <w:keepNext/>
              <w:keepLines/>
              <w:spacing w:after="40"/>
            </w:pPr>
            <w:r>
              <w:t>27 Jun 2008</w:t>
            </w:r>
          </w:p>
        </w:tc>
        <w:tc>
          <w:tcPr>
            <w:tcW w:w="2551" w:type="dxa"/>
          </w:tcPr>
          <w:p w:rsidR="00537D81" w:rsidRDefault="00532C1F">
            <w:pPr>
              <w:pStyle w:val="nTable"/>
              <w:keepNext/>
              <w:keepLines/>
              <w:spacing w:after="40"/>
              <w:rPr>
                <w:snapToGrid w:val="0"/>
              </w:rPr>
            </w:pPr>
            <w:r>
              <w:rPr>
                <w:snapToGrid w:val="0"/>
              </w:rPr>
              <w:t xml:space="preserve">1 Aug 2008 (see s. 2(d) and </w:t>
            </w:r>
            <w:r>
              <w:rPr>
                <w:i/>
                <w:iCs/>
                <w:snapToGrid w:val="0"/>
              </w:rPr>
              <w:t>Gazette</w:t>
            </w:r>
            <w:r>
              <w:rPr>
                <w:snapToGrid w:val="0"/>
              </w:rPr>
              <w:t xml:space="preserve"> 22 Jul 2008 p. 3353)</w:t>
            </w:r>
          </w:p>
        </w:tc>
      </w:tr>
      <w:tr w:rsidR="00537D81">
        <w:trPr>
          <w:cantSplit/>
        </w:trPr>
        <w:tc>
          <w:tcPr>
            <w:tcW w:w="7088" w:type="dxa"/>
            <w:gridSpan w:val="4"/>
          </w:tcPr>
          <w:p w:rsidR="00537D81" w:rsidRDefault="00532C1F">
            <w:pPr>
              <w:pStyle w:val="nTable"/>
              <w:spacing w:after="40"/>
              <w:rPr>
                <w:snapToGrid w:val="0"/>
              </w:rPr>
            </w:pPr>
            <w:r>
              <w:rPr>
                <w:b/>
              </w:rPr>
              <w:t xml:space="preserve">Reprint 4: The </w:t>
            </w:r>
            <w:r>
              <w:rPr>
                <w:b/>
                <w:i/>
              </w:rPr>
              <w:t>Young Offenders Act 1994</w:t>
            </w:r>
            <w:r>
              <w:rPr>
                <w:b/>
              </w:rPr>
              <w:t xml:space="preserve"> as at 2 Jan 2009 </w:t>
            </w:r>
            <w:r>
              <w:t xml:space="preserve">(includes amendments listed above except those in the </w:t>
            </w:r>
            <w:r>
              <w:rPr>
                <w:i/>
                <w:iCs/>
                <w:snapToGrid w:val="0"/>
              </w:rPr>
              <w:t xml:space="preserve">Legal Profession Act 2008 </w:t>
            </w:r>
            <w:r>
              <w:rPr>
                <w:snapToGrid w:val="0"/>
              </w:rPr>
              <w:t xml:space="preserve">and the </w:t>
            </w:r>
            <w:r>
              <w:rPr>
                <w:i/>
                <w:iCs/>
              </w:rPr>
              <w:t>Parental Support and Responsibility Act 2008</w:t>
            </w:r>
            <w:r>
              <w:t>)</w:t>
            </w:r>
          </w:p>
        </w:tc>
      </w:tr>
      <w:tr w:rsidR="00537D81">
        <w:trPr>
          <w:cantSplit/>
        </w:trPr>
        <w:tc>
          <w:tcPr>
            <w:tcW w:w="2267" w:type="dxa"/>
          </w:tcPr>
          <w:p w:rsidR="00537D81" w:rsidRDefault="00532C1F">
            <w:pPr>
              <w:pStyle w:val="nTable"/>
              <w:spacing w:after="40"/>
              <w:ind w:right="113"/>
              <w:rPr>
                <w:iCs/>
                <w:snapToGrid w:val="0"/>
              </w:rPr>
            </w:pPr>
            <w:r>
              <w:rPr>
                <w:i/>
                <w:snapToGrid w:val="0"/>
              </w:rPr>
              <w:lastRenderedPageBreak/>
              <w:t>Standardisation of Formatting Act 2010</w:t>
            </w:r>
            <w:r>
              <w:rPr>
                <w:iCs/>
                <w:snapToGrid w:val="0"/>
              </w:rPr>
              <w:t xml:space="preserve"> s. 4</w:t>
            </w:r>
          </w:p>
        </w:tc>
        <w:tc>
          <w:tcPr>
            <w:tcW w:w="1134" w:type="dxa"/>
          </w:tcPr>
          <w:p w:rsidR="00537D81" w:rsidRDefault="00532C1F">
            <w:pPr>
              <w:pStyle w:val="nTable"/>
              <w:spacing w:after="40"/>
              <w:rPr>
                <w:snapToGrid w:val="0"/>
              </w:rPr>
            </w:pPr>
            <w:r>
              <w:rPr>
                <w:snapToGrid w:val="0"/>
              </w:rPr>
              <w:t>19 of 2010</w:t>
            </w:r>
          </w:p>
        </w:tc>
        <w:tc>
          <w:tcPr>
            <w:tcW w:w="1136" w:type="dxa"/>
          </w:tcPr>
          <w:p w:rsidR="00537D81" w:rsidRDefault="00532C1F">
            <w:pPr>
              <w:pStyle w:val="nTable"/>
              <w:spacing w:after="40"/>
              <w:rPr>
                <w:snapToGrid w:val="0"/>
              </w:rPr>
            </w:pPr>
            <w:r>
              <w:rPr>
                <w:snapToGrid w:val="0"/>
              </w:rPr>
              <w:t>28 Jun 2010</w:t>
            </w:r>
          </w:p>
        </w:tc>
        <w:tc>
          <w:tcPr>
            <w:tcW w:w="2551" w:type="dxa"/>
          </w:tcPr>
          <w:p w:rsidR="00537D81" w:rsidRDefault="00532C1F">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rsidR="00537D81">
        <w:trPr>
          <w:cantSplit/>
        </w:trPr>
        <w:tc>
          <w:tcPr>
            <w:tcW w:w="2267" w:type="dxa"/>
          </w:tcPr>
          <w:p w:rsidR="00537D81" w:rsidRDefault="00532C1F">
            <w:pPr>
              <w:pStyle w:val="nTable"/>
              <w:spacing w:after="40"/>
              <w:ind w:right="113"/>
              <w:rPr>
                <w:i/>
                <w:snapToGrid w:val="0"/>
              </w:rPr>
            </w:pPr>
            <w:r>
              <w:rPr>
                <w:i/>
                <w:snapToGrid w:val="0"/>
              </w:rPr>
              <w:t>Health Practitioner Regulation National Law (WA) Act 2010</w:t>
            </w:r>
            <w:r>
              <w:rPr>
                <w:iCs/>
                <w:snapToGrid w:val="0"/>
              </w:rPr>
              <w:t xml:space="preserve"> Pt. 5 Div. 51</w:t>
            </w:r>
          </w:p>
        </w:tc>
        <w:tc>
          <w:tcPr>
            <w:tcW w:w="1134" w:type="dxa"/>
          </w:tcPr>
          <w:p w:rsidR="00537D81" w:rsidRDefault="00532C1F">
            <w:pPr>
              <w:pStyle w:val="nTable"/>
              <w:spacing w:after="40"/>
              <w:rPr>
                <w:snapToGrid w:val="0"/>
              </w:rPr>
            </w:pPr>
            <w:r>
              <w:rPr>
                <w:snapToGrid w:val="0"/>
              </w:rPr>
              <w:t>35 of 2010</w:t>
            </w:r>
          </w:p>
        </w:tc>
        <w:tc>
          <w:tcPr>
            <w:tcW w:w="1136" w:type="dxa"/>
          </w:tcPr>
          <w:p w:rsidR="00537D81" w:rsidRDefault="00532C1F">
            <w:pPr>
              <w:pStyle w:val="nTable"/>
              <w:spacing w:after="40"/>
              <w:rPr>
                <w:snapToGrid w:val="0"/>
              </w:rPr>
            </w:pPr>
            <w:r>
              <w:rPr>
                <w:snapToGrid w:val="0"/>
              </w:rPr>
              <w:t>30 Aug 2010</w:t>
            </w:r>
          </w:p>
        </w:tc>
        <w:tc>
          <w:tcPr>
            <w:tcW w:w="2551" w:type="dxa"/>
          </w:tcPr>
          <w:p w:rsidR="00537D81" w:rsidRDefault="00532C1F">
            <w:pPr>
              <w:pStyle w:val="nTable"/>
              <w:spacing w:after="40"/>
              <w:rPr>
                <w:snapToGrid w:val="0"/>
              </w:rPr>
            </w:pPr>
            <w:r>
              <w:rPr>
                <w:snapToGrid w:val="0"/>
              </w:rPr>
              <w:t xml:space="preserve">18 Oct 2010 (see s. 2(b) and </w:t>
            </w:r>
            <w:r>
              <w:rPr>
                <w:i/>
                <w:snapToGrid w:val="0"/>
              </w:rPr>
              <w:t xml:space="preserve">Gazette </w:t>
            </w:r>
            <w:r>
              <w:rPr>
                <w:iCs/>
                <w:snapToGrid w:val="0"/>
              </w:rPr>
              <w:t>1 Oct 2010 p. 5075</w:t>
            </w:r>
            <w:r>
              <w:rPr>
                <w:iCs/>
                <w:snapToGrid w:val="0"/>
              </w:rPr>
              <w:noBreakHyphen/>
              <w:t>6</w:t>
            </w:r>
            <w:r>
              <w:rPr>
                <w:snapToGrid w:val="0"/>
              </w:rPr>
              <w:t>)</w:t>
            </w:r>
          </w:p>
        </w:tc>
      </w:tr>
      <w:tr w:rsidR="00537D81">
        <w:trPr>
          <w:cantSplit/>
        </w:trPr>
        <w:tc>
          <w:tcPr>
            <w:tcW w:w="2267" w:type="dxa"/>
          </w:tcPr>
          <w:p w:rsidR="00537D81" w:rsidRDefault="00532C1F">
            <w:pPr>
              <w:pStyle w:val="nTable"/>
              <w:spacing w:after="40"/>
              <w:ind w:right="113"/>
              <w:rPr>
                <w:i/>
                <w:snapToGrid w:val="0"/>
              </w:rPr>
            </w:pPr>
            <w:r>
              <w:rPr>
                <w:i/>
                <w:iCs/>
              </w:rPr>
              <w:t xml:space="preserve">Cannabis Law Reform Act 2010 </w:t>
            </w:r>
            <w:r>
              <w:t>Pt. 5</w:t>
            </w:r>
          </w:p>
        </w:tc>
        <w:tc>
          <w:tcPr>
            <w:tcW w:w="1134" w:type="dxa"/>
          </w:tcPr>
          <w:p w:rsidR="00537D81" w:rsidRDefault="00532C1F">
            <w:pPr>
              <w:pStyle w:val="nTable"/>
              <w:spacing w:after="40"/>
              <w:rPr>
                <w:snapToGrid w:val="0"/>
              </w:rPr>
            </w:pPr>
            <w:r>
              <w:t>45 of 2010</w:t>
            </w:r>
          </w:p>
        </w:tc>
        <w:tc>
          <w:tcPr>
            <w:tcW w:w="1136" w:type="dxa"/>
          </w:tcPr>
          <w:p w:rsidR="00537D81" w:rsidRDefault="00532C1F">
            <w:pPr>
              <w:pStyle w:val="nTable"/>
              <w:spacing w:after="40"/>
              <w:rPr>
                <w:snapToGrid w:val="0"/>
              </w:rPr>
            </w:pPr>
            <w:r>
              <w:t>28 Oct 2010</w:t>
            </w:r>
          </w:p>
        </w:tc>
        <w:tc>
          <w:tcPr>
            <w:tcW w:w="2551" w:type="dxa"/>
          </w:tcPr>
          <w:p w:rsidR="00537D81" w:rsidRDefault="00532C1F">
            <w:pPr>
              <w:pStyle w:val="nTable"/>
              <w:spacing w:after="40"/>
              <w:rPr>
                <w:snapToGrid w:val="0"/>
              </w:rPr>
            </w:pPr>
            <w:r>
              <w:rPr>
                <w:snapToGrid w:val="0"/>
              </w:rPr>
              <w:t xml:space="preserve">1 Aug 2011 (see s. 2(b) and </w:t>
            </w:r>
            <w:r>
              <w:rPr>
                <w:i/>
                <w:snapToGrid w:val="0"/>
              </w:rPr>
              <w:t xml:space="preserve">Gazette </w:t>
            </w:r>
            <w:r>
              <w:rPr>
                <w:snapToGrid w:val="0"/>
              </w:rPr>
              <w:t>29 Jul 2011 p. 3127)</w:t>
            </w:r>
          </w:p>
        </w:tc>
      </w:tr>
      <w:tr w:rsidR="00537D81">
        <w:trPr>
          <w:cantSplit/>
        </w:trPr>
        <w:tc>
          <w:tcPr>
            <w:tcW w:w="2267" w:type="dxa"/>
            <w:shd w:val="clear" w:color="auto" w:fill="auto"/>
          </w:tcPr>
          <w:p w:rsidR="00537D81" w:rsidRDefault="00532C1F">
            <w:pPr>
              <w:pStyle w:val="nTable"/>
              <w:spacing w:after="40"/>
              <w:ind w:right="113"/>
              <w:rPr>
                <w:snapToGrid w:val="0"/>
              </w:rPr>
            </w:pPr>
            <w:r>
              <w:rPr>
                <w:i/>
                <w:snapToGrid w:val="0"/>
              </w:rPr>
              <w:t>Young Offenders Legislation Amendment (Research Information) Act 2011</w:t>
            </w:r>
            <w:r>
              <w:rPr>
                <w:snapToGrid w:val="0"/>
              </w:rPr>
              <w:t xml:space="preserve"> Pt. 3</w:t>
            </w:r>
          </w:p>
        </w:tc>
        <w:tc>
          <w:tcPr>
            <w:tcW w:w="1134" w:type="dxa"/>
            <w:shd w:val="clear" w:color="auto" w:fill="auto"/>
          </w:tcPr>
          <w:p w:rsidR="00537D81" w:rsidRDefault="00532C1F">
            <w:pPr>
              <w:pStyle w:val="nTable"/>
              <w:spacing w:after="40"/>
              <w:rPr>
                <w:snapToGrid w:val="0"/>
              </w:rPr>
            </w:pPr>
            <w:r>
              <w:rPr>
                <w:snapToGrid w:val="0"/>
              </w:rPr>
              <w:t>26 of 2011</w:t>
            </w:r>
          </w:p>
        </w:tc>
        <w:tc>
          <w:tcPr>
            <w:tcW w:w="1136" w:type="dxa"/>
            <w:shd w:val="clear" w:color="auto" w:fill="auto"/>
          </w:tcPr>
          <w:p w:rsidR="00537D81" w:rsidRDefault="00532C1F">
            <w:pPr>
              <w:pStyle w:val="nTable"/>
              <w:spacing w:after="40"/>
              <w:rPr>
                <w:snapToGrid w:val="0"/>
              </w:rPr>
            </w:pPr>
            <w:r>
              <w:rPr>
                <w:snapToGrid w:val="0"/>
              </w:rPr>
              <w:t>11 Jul 2011</w:t>
            </w:r>
          </w:p>
        </w:tc>
        <w:tc>
          <w:tcPr>
            <w:tcW w:w="2551" w:type="dxa"/>
            <w:shd w:val="clear" w:color="auto" w:fill="auto"/>
          </w:tcPr>
          <w:p w:rsidR="00537D81" w:rsidRDefault="00532C1F">
            <w:pPr>
              <w:pStyle w:val="nTable"/>
              <w:spacing w:after="40"/>
              <w:rPr>
                <w:snapToGrid w:val="0"/>
              </w:rPr>
            </w:pPr>
            <w:r>
              <w:rPr>
                <w:snapToGrid w:val="0"/>
              </w:rPr>
              <w:t>12 Jul 2011 (see s. 2(b))</w:t>
            </w:r>
          </w:p>
        </w:tc>
      </w:tr>
      <w:tr w:rsidR="00537D81">
        <w:trPr>
          <w:cantSplit/>
        </w:trPr>
        <w:tc>
          <w:tcPr>
            <w:tcW w:w="2267" w:type="dxa"/>
            <w:shd w:val="clear" w:color="auto" w:fill="auto"/>
          </w:tcPr>
          <w:p w:rsidR="00537D81" w:rsidRDefault="00532C1F">
            <w:pPr>
              <w:pStyle w:val="nTable"/>
              <w:spacing w:after="40"/>
              <w:ind w:right="113"/>
              <w:rPr>
                <w:i/>
                <w:snapToGrid w:val="0"/>
              </w:rPr>
            </w:pPr>
            <w:r>
              <w:rPr>
                <w:i/>
                <w:iCs/>
                <w:snapToGrid w:val="0"/>
              </w:rPr>
              <w:t xml:space="preserve">Road Traffic Legislation Amendment Act 2012 </w:t>
            </w:r>
            <w:r>
              <w:rPr>
                <w:iCs/>
                <w:snapToGrid w:val="0"/>
              </w:rPr>
              <w:t>Pt. 4 Div. 54</w:t>
            </w:r>
          </w:p>
        </w:tc>
        <w:tc>
          <w:tcPr>
            <w:tcW w:w="1134" w:type="dxa"/>
            <w:shd w:val="clear" w:color="auto" w:fill="auto"/>
          </w:tcPr>
          <w:p w:rsidR="00537D81" w:rsidRDefault="00532C1F">
            <w:pPr>
              <w:pStyle w:val="nTable"/>
              <w:spacing w:after="40"/>
              <w:rPr>
                <w:snapToGrid w:val="0"/>
              </w:rPr>
            </w:pPr>
            <w:r>
              <w:rPr>
                <w:snapToGrid w:val="0"/>
              </w:rPr>
              <w:t>8 of 2012</w:t>
            </w:r>
          </w:p>
        </w:tc>
        <w:tc>
          <w:tcPr>
            <w:tcW w:w="1136" w:type="dxa"/>
            <w:shd w:val="clear" w:color="auto" w:fill="auto"/>
          </w:tcPr>
          <w:p w:rsidR="00537D81" w:rsidRDefault="00532C1F">
            <w:pPr>
              <w:pStyle w:val="nTable"/>
              <w:spacing w:after="40"/>
              <w:rPr>
                <w:snapToGrid w:val="0"/>
              </w:rPr>
            </w:pPr>
            <w:r>
              <w:t>21 May 2012</w:t>
            </w:r>
          </w:p>
        </w:tc>
        <w:tc>
          <w:tcPr>
            <w:tcW w:w="2551" w:type="dxa"/>
            <w:shd w:val="clear" w:color="auto" w:fill="auto"/>
          </w:tcPr>
          <w:p w:rsidR="00537D81" w:rsidRDefault="00532C1F">
            <w:pPr>
              <w:pStyle w:val="nTable"/>
              <w:spacing w:after="40"/>
              <w:rPr>
                <w:snapToGrid w:val="0"/>
              </w:rPr>
            </w:pPr>
            <w:r>
              <w:rPr>
                <w:snapToGrid w:val="0"/>
              </w:rPr>
              <w:t xml:space="preserve">27 Apr 2015 (see s. 2(d) and </w:t>
            </w:r>
            <w:r>
              <w:rPr>
                <w:i/>
                <w:snapToGrid w:val="0"/>
              </w:rPr>
              <w:t>Gazette</w:t>
            </w:r>
            <w:r>
              <w:rPr>
                <w:snapToGrid w:val="0"/>
              </w:rPr>
              <w:t xml:space="preserve"> 17 Apr 2015 p. 1371) </w:t>
            </w:r>
          </w:p>
        </w:tc>
      </w:tr>
      <w:tr w:rsidR="00537D81">
        <w:trPr>
          <w:cantSplit/>
        </w:trPr>
        <w:tc>
          <w:tcPr>
            <w:tcW w:w="7088" w:type="dxa"/>
            <w:gridSpan w:val="4"/>
            <w:shd w:val="clear" w:color="auto" w:fill="auto"/>
          </w:tcPr>
          <w:p w:rsidR="00537D81" w:rsidRDefault="00532C1F">
            <w:pPr>
              <w:pStyle w:val="nTable"/>
              <w:spacing w:after="40"/>
              <w:rPr>
                <w:snapToGrid w:val="0"/>
              </w:rPr>
            </w:pPr>
            <w:r>
              <w:rPr>
                <w:b/>
              </w:rPr>
              <w:t xml:space="preserve">Reprint 5: The </w:t>
            </w:r>
            <w:r>
              <w:rPr>
                <w:b/>
                <w:i/>
              </w:rPr>
              <w:t>Young Offenders Act 1994</w:t>
            </w:r>
            <w:r>
              <w:rPr>
                <w:b/>
              </w:rPr>
              <w:t xml:space="preserve"> as at 10 Aug 2012 </w:t>
            </w:r>
            <w:r>
              <w:t xml:space="preserve">(includes amendments listed above except those in the </w:t>
            </w:r>
            <w:r>
              <w:rPr>
                <w:i/>
                <w:snapToGrid w:val="0"/>
              </w:rPr>
              <w:t>Road Traffic Legislation Amendment Act 2012</w:t>
            </w:r>
            <w:r>
              <w:t>)</w:t>
            </w:r>
          </w:p>
        </w:tc>
      </w:tr>
      <w:tr w:rsidR="00537D81">
        <w:trPr>
          <w:cantSplit/>
        </w:trPr>
        <w:tc>
          <w:tcPr>
            <w:tcW w:w="2267" w:type="dxa"/>
            <w:shd w:val="clear" w:color="auto" w:fill="auto"/>
          </w:tcPr>
          <w:p w:rsidR="00537D81" w:rsidRDefault="00532C1F">
            <w:pPr>
              <w:pStyle w:val="nTable"/>
              <w:spacing w:after="40"/>
              <w:ind w:right="113"/>
              <w:rPr>
                <w:snapToGrid w:val="0"/>
              </w:rPr>
            </w:pPr>
            <w:r>
              <w:rPr>
                <w:i/>
                <w:iCs/>
                <w:snapToGrid w:val="0"/>
              </w:rPr>
              <w:t>Criminal Organisations Control Act 2012</w:t>
            </w:r>
            <w:r>
              <w:rPr>
                <w:iCs/>
                <w:snapToGrid w:val="0"/>
              </w:rPr>
              <w:t xml:space="preserve"> s. 182</w:t>
            </w:r>
          </w:p>
        </w:tc>
        <w:tc>
          <w:tcPr>
            <w:tcW w:w="1134" w:type="dxa"/>
            <w:shd w:val="clear" w:color="auto" w:fill="auto"/>
          </w:tcPr>
          <w:p w:rsidR="00537D81" w:rsidRDefault="00532C1F">
            <w:pPr>
              <w:pStyle w:val="nTable"/>
              <w:spacing w:after="40"/>
              <w:rPr>
                <w:snapToGrid w:val="0"/>
              </w:rPr>
            </w:pPr>
            <w:r>
              <w:rPr>
                <w:snapToGrid w:val="0"/>
              </w:rPr>
              <w:t>49 of 2012</w:t>
            </w:r>
          </w:p>
        </w:tc>
        <w:tc>
          <w:tcPr>
            <w:tcW w:w="1136" w:type="dxa"/>
            <w:shd w:val="clear" w:color="auto" w:fill="auto"/>
          </w:tcPr>
          <w:p w:rsidR="00537D81" w:rsidRDefault="00532C1F">
            <w:pPr>
              <w:pStyle w:val="nTable"/>
              <w:spacing w:after="40"/>
              <w:rPr>
                <w:snapToGrid w:val="0"/>
              </w:rPr>
            </w:pPr>
            <w:r>
              <w:t>29 Nov 2012</w:t>
            </w:r>
          </w:p>
        </w:tc>
        <w:tc>
          <w:tcPr>
            <w:tcW w:w="2551" w:type="dxa"/>
            <w:shd w:val="clear" w:color="auto" w:fill="auto"/>
          </w:tcPr>
          <w:p w:rsidR="00537D81" w:rsidRDefault="00532C1F">
            <w:pPr>
              <w:pStyle w:val="nTable"/>
              <w:spacing w:after="40"/>
              <w:rPr>
                <w:snapToGrid w:val="0"/>
              </w:rPr>
            </w:pPr>
            <w:r>
              <w:rPr>
                <w:snapToGrid w:val="0"/>
              </w:rPr>
              <w:t xml:space="preserve">2 Nov 2013 (see s. 2(b) and </w:t>
            </w:r>
            <w:r>
              <w:rPr>
                <w:i/>
                <w:snapToGrid w:val="0"/>
              </w:rPr>
              <w:t xml:space="preserve">Gazette </w:t>
            </w:r>
            <w:r>
              <w:rPr>
                <w:snapToGrid w:val="0"/>
              </w:rPr>
              <w:t>1 Nov 2013 p. 4891)</w:t>
            </w:r>
          </w:p>
        </w:tc>
      </w:tr>
      <w:tr w:rsidR="00537D81">
        <w:trPr>
          <w:cantSplit/>
        </w:trPr>
        <w:tc>
          <w:tcPr>
            <w:tcW w:w="2267" w:type="dxa"/>
            <w:shd w:val="clear" w:color="auto" w:fill="auto"/>
          </w:tcPr>
          <w:p w:rsidR="00537D81" w:rsidRDefault="00532C1F">
            <w:pPr>
              <w:pStyle w:val="nTable"/>
              <w:spacing w:after="40"/>
              <w:ind w:right="113"/>
              <w:rPr>
                <w:i/>
                <w:iCs/>
                <w:snapToGrid w:val="0"/>
              </w:rPr>
            </w:pPr>
            <w:r>
              <w:rPr>
                <w:i/>
              </w:rPr>
              <w:t>Courts and Tribunals (Electronic Processes Facilitation) Act 2013</w:t>
            </w:r>
            <w:r>
              <w:t xml:space="preserve"> Pt. 3 Div. 21</w:t>
            </w:r>
            <w:r>
              <w:rPr>
                <w:vertAlign w:val="superscript"/>
              </w:rPr>
              <w:t> </w:t>
            </w:r>
            <w:r>
              <w:t>(other than s. 138 and 139)</w:t>
            </w:r>
          </w:p>
        </w:tc>
        <w:tc>
          <w:tcPr>
            <w:tcW w:w="1134" w:type="dxa"/>
            <w:shd w:val="clear" w:color="auto" w:fill="auto"/>
          </w:tcPr>
          <w:p w:rsidR="00537D81" w:rsidRDefault="00532C1F">
            <w:pPr>
              <w:pStyle w:val="nTable"/>
              <w:spacing w:after="40"/>
              <w:rPr>
                <w:snapToGrid w:val="0"/>
              </w:rPr>
            </w:pPr>
            <w:r>
              <w:t>20 of 2013</w:t>
            </w:r>
          </w:p>
        </w:tc>
        <w:tc>
          <w:tcPr>
            <w:tcW w:w="1136" w:type="dxa"/>
            <w:shd w:val="clear" w:color="auto" w:fill="auto"/>
          </w:tcPr>
          <w:p w:rsidR="00537D81" w:rsidRDefault="00532C1F">
            <w:pPr>
              <w:pStyle w:val="nTable"/>
              <w:spacing w:after="40"/>
            </w:pPr>
            <w:r>
              <w:t>4 Nov 2013</w:t>
            </w:r>
          </w:p>
        </w:tc>
        <w:tc>
          <w:tcPr>
            <w:tcW w:w="2551" w:type="dxa"/>
            <w:shd w:val="clear" w:color="auto" w:fill="auto"/>
          </w:tcPr>
          <w:p w:rsidR="00537D81" w:rsidRDefault="00532C1F">
            <w:pPr>
              <w:pStyle w:val="nTable"/>
              <w:spacing w:after="40"/>
              <w:rPr>
                <w:snapToGrid w:val="0"/>
              </w:rPr>
            </w:pPr>
            <w:r>
              <w:rPr>
                <w:snapToGrid w:val="0"/>
              </w:rPr>
              <w:t xml:space="preserve">25 Nov 2013 (see s. 2(b) and </w:t>
            </w:r>
            <w:r>
              <w:rPr>
                <w:i/>
                <w:snapToGrid w:val="0"/>
              </w:rPr>
              <w:t xml:space="preserve">Gazette </w:t>
            </w:r>
            <w:r>
              <w:rPr>
                <w:snapToGrid w:val="0"/>
              </w:rPr>
              <w:t>22 Nov 2013 p. 5391)</w:t>
            </w:r>
          </w:p>
        </w:tc>
      </w:tr>
      <w:tr w:rsidR="00537D81">
        <w:tblPrEx>
          <w:tblBorders>
            <w:top w:val="single" w:sz="8" w:space="0" w:color="auto"/>
            <w:bottom w:val="single" w:sz="8" w:space="0" w:color="auto"/>
            <w:insideH w:val="single" w:sz="8" w:space="0" w:color="auto"/>
          </w:tblBorders>
        </w:tblPrEx>
        <w:tc>
          <w:tcPr>
            <w:tcW w:w="2267" w:type="dxa"/>
            <w:tcBorders>
              <w:top w:val="nil"/>
              <w:bottom w:val="nil"/>
            </w:tcBorders>
          </w:tcPr>
          <w:p w:rsidR="00537D81" w:rsidRDefault="00532C1F">
            <w:pPr>
              <w:pStyle w:val="nTable"/>
              <w:spacing w:after="40"/>
              <w:rPr>
                <w:vertAlign w:val="superscript"/>
              </w:rPr>
            </w:pPr>
            <w:r>
              <w:rPr>
                <w:i/>
              </w:rPr>
              <w:t>Mental Health Legislation Amendment Act 2014</w:t>
            </w:r>
            <w:r>
              <w:t xml:space="preserve"> Pt. 4 Div. 4 Subdiv. 24</w:t>
            </w:r>
          </w:p>
        </w:tc>
        <w:tc>
          <w:tcPr>
            <w:tcW w:w="1134" w:type="dxa"/>
            <w:tcBorders>
              <w:top w:val="nil"/>
              <w:bottom w:val="nil"/>
            </w:tcBorders>
          </w:tcPr>
          <w:p w:rsidR="00537D81" w:rsidRDefault="00532C1F">
            <w:pPr>
              <w:pStyle w:val="nTable"/>
              <w:spacing w:after="40"/>
              <w:rPr>
                <w:snapToGrid w:val="0"/>
              </w:rPr>
            </w:pPr>
            <w:r>
              <w:rPr>
                <w:snapToGrid w:val="0"/>
              </w:rPr>
              <w:t>25 of 2014</w:t>
            </w:r>
          </w:p>
        </w:tc>
        <w:tc>
          <w:tcPr>
            <w:tcW w:w="1136" w:type="dxa"/>
            <w:tcBorders>
              <w:top w:val="nil"/>
              <w:bottom w:val="nil"/>
            </w:tcBorders>
          </w:tcPr>
          <w:p w:rsidR="00537D81" w:rsidRDefault="00532C1F">
            <w:pPr>
              <w:pStyle w:val="nTable"/>
              <w:spacing w:after="40"/>
              <w:rPr>
                <w:snapToGrid w:val="0"/>
              </w:rPr>
            </w:pPr>
            <w:r>
              <w:t>3 Nov 2014</w:t>
            </w:r>
          </w:p>
        </w:tc>
        <w:tc>
          <w:tcPr>
            <w:tcW w:w="2551" w:type="dxa"/>
            <w:tcBorders>
              <w:top w:val="nil"/>
              <w:bottom w:val="nil"/>
            </w:tcBorders>
          </w:tcPr>
          <w:p w:rsidR="00537D81" w:rsidRDefault="00532C1F">
            <w:pPr>
              <w:pStyle w:val="nTable"/>
              <w:spacing w:after="40"/>
              <w:rPr>
                <w:snapToGrid w:val="0"/>
              </w:rPr>
            </w:pPr>
            <w:r>
              <w:rPr>
                <w:snapToGrid w:val="0"/>
              </w:rPr>
              <w:t xml:space="preserve">30 Nov 2015 (see s. 2(b) and </w:t>
            </w:r>
            <w:r>
              <w:rPr>
                <w:i/>
                <w:snapToGrid w:val="0"/>
              </w:rPr>
              <w:t>Gazette</w:t>
            </w:r>
            <w:r>
              <w:rPr>
                <w:snapToGrid w:val="0"/>
              </w:rPr>
              <w:t xml:space="preserve"> 13 Nov 2015 p. 4632)</w:t>
            </w:r>
          </w:p>
        </w:tc>
      </w:tr>
      <w:tr w:rsidR="00537D81">
        <w:trPr>
          <w:cantSplit/>
        </w:trPr>
        <w:tc>
          <w:tcPr>
            <w:tcW w:w="2267" w:type="dxa"/>
            <w:shd w:val="clear" w:color="auto" w:fill="auto"/>
          </w:tcPr>
          <w:p w:rsidR="00537D81" w:rsidRDefault="00532C1F">
            <w:pPr>
              <w:pStyle w:val="nTable"/>
              <w:spacing w:after="40"/>
              <w:ind w:right="113"/>
              <w:rPr>
                <w:i/>
              </w:rPr>
            </w:pPr>
            <w:r>
              <w:rPr>
                <w:i/>
              </w:rPr>
              <w:t>Custodial Legislation (Officers Discipline) Amendment Act 2014</w:t>
            </w:r>
            <w:r>
              <w:t xml:space="preserve"> Pt. 3</w:t>
            </w:r>
          </w:p>
        </w:tc>
        <w:tc>
          <w:tcPr>
            <w:tcW w:w="1134" w:type="dxa"/>
            <w:shd w:val="clear" w:color="auto" w:fill="auto"/>
          </w:tcPr>
          <w:p w:rsidR="00537D81" w:rsidRDefault="00532C1F">
            <w:pPr>
              <w:pStyle w:val="nTable"/>
              <w:spacing w:after="40"/>
            </w:pPr>
            <w:r>
              <w:rPr>
                <w:snapToGrid w:val="0"/>
              </w:rPr>
              <w:t>29 of 2014</w:t>
            </w:r>
          </w:p>
        </w:tc>
        <w:tc>
          <w:tcPr>
            <w:tcW w:w="1136" w:type="dxa"/>
            <w:shd w:val="clear" w:color="auto" w:fill="auto"/>
          </w:tcPr>
          <w:p w:rsidR="00537D81" w:rsidRDefault="00532C1F">
            <w:pPr>
              <w:pStyle w:val="nTable"/>
              <w:spacing w:after="40"/>
            </w:pPr>
            <w:r>
              <w:t>3 Dec 2014</w:t>
            </w:r>
          </w:p>
        </w:tc>
        <w:tc>
          <w:tcPr>
            <w:tcW w:w="2551" w:type="dxa"/>
            <w:shd w:val="clear" w:color="auto" w:fill="auto"/>
          </w:tcPr>
          <w:p w:rsidR="00537D81" w:rsidRDefault="00532C1F">
            <w:pPr>
              <w:pStyle w:val="nTable"/>
              <w:spacing w:after="40"/>
              <w:rPr>
                <w:snapToGrid w:val="0"/>
              </w:rPr>
            </w:pPr>
            <w:r>
              <w:rPr>
                <w:snapToGrid w:val="0"/>
              </w:rPr>
              <w:t xml:space="preserve">24 Aug 2015 (see s. 2(b) and </w:t>
            </w:r>
            <w:r>
              <w:rPr>
                <w:i/>
                <w:snapToGrid w:val="0"/>
              </w:rPr>
              <w:t>Gazette</w:t>
            </w:r>
            <w:r>
              <w:rPr>
                <w:snapToGrid w:val="0"/>
              </w:rPr>
              <w:t xml:space="preserve"> 21 Aug 2015 p. 3310)</w:t>
            </w:r>
          </w:p>
        </w:tc>
      </w:tr>
      <w:tr w:rsidR="00537D81">
        <w:trPr>
          <w:cantSplit/>
        </w:trPr>
        <w:tc>
          <w:tcPr>
            <w:tcW w:w="2267" w:type="dxa"/>
            <w:shd w:val="clear" w:color="auto" w:fill="auto"/>
          </w:tcPr>
          <w:p w:rsidR="00537D81" w:rsidRDefault="00532C1F">
            <w:pPr>
              <w:pStyle w:val="nTable"/>
              <w:spacing w:after="40"/>
              <w:ind w:right="113"/>
              <w:rPr>
                <w:i/>
              </w:rPr>
            </w:pPr>
            <w:r>
              <w:rPr>
                <w:i/>
              </w:rPr>
              <w:t>Declared Places (Mentally Impaired Accused) Act 2015</w:t>
            </w:r>
            <w:r>
              <w:t xml:space="preserve"> s. 89</w:t>
            </w:r>
          </w:p>
        </w:tc>
        <w:tc>
          <w:tcPr>
            <w:tcW w:w="1134" w:type="dxa"/>
            <w:shd w:val="clear" w:color="auto" w:fill="auto"/>
          </w:tcPr>
          <w:p w:rsidR="00537D81" w:rsidRDefault="00532C1F">
            <w:pPr>
              <w:pStyle w:val="nTable"/>
              <w:spacing w:after="40"/>
            </w:pPr>
            <w:r>
              <w:t>4 of 2015</w:t>
            </w:r>
          </w:p>
        </w:tc>
        <w:tc>
          <w:tcPr>
            <w:tcW w:w="1136" w:type="dxa"/>
            <w:shd w:val="clear" w:color="auto" w:fill="auto"/>
          </w:tcPr>
          <w:p w:rsidR="00537D81" w:rsidRDefault="00532C1F">
            <w:pPr>
              <w:pStyle w:val="nTable"/>
              <w:spacing w:after="40"/>
            </w:pPr>
            <w:r>
              <w:t>3 Mar 2015</w:t>
            </w:r>
          </w:p>
        </w:tc>
        <w:tc>
          <w:tcPr>
            <w:tcW w:w="2551" w:type="dxa"/>
            <w:shd w:val="clear" w:color="auto" w:fill="auto"/>
          </w:tcPr>
          <w:p w:rsidR="00537D81" w:rsidRDefault="00532C1F">
            <w:pPr>
              <w:pStyle w:val="nTable"/>
              <w:spacing w:after="40"/>
              <w:rPr>
                <w:snapToGrid w:val="0"/>
              </w:rPr>
            </w:pPr>
            <w:r>
              <w:rPr>
                <w:snapToGrid w:val="0"/>
              </w:rPr>
              <w:t xml:space="preserve">17 Jun 2015 (see s. 2(b) and </w:t>
            </w:r>
            <w:r>
              <w:rPr>
                <w:i/>
                <w:snapToGrid w:val="0"/>
              </w:rPr>
              <w:t>Gazette</w:t>
            </w:r>
            <w:r>
              <w:rPr>
                <w:snapToGrid w:val="0"/>
              </w:rPr>
              <w:t xml:space="preserve"> 16 Jun 2015 p. 2071)</w:t>
            </w:r>
          </w:p>
        </w:tc>
      </w:tr>
      <w:tr w:rsidR="00537D81">
        <w:trPr>
          <w:cantSplit/>
        </w:trPr>
        <w:tc>
          <w:tcPr>
            <w:tcW w:w="2267" w:type="dxa"/>
            <w:shd w:val="clear" w:color="auto" w:fill="auto"/>
          </w:tcPr>
          <w:p w:rsidR="00537D81" w:rsidRDefault="00532C1F">
            <w:pPr>
              <w:pStyle w:val="nTable"/>
              <w:spacing w:after="40"/>
              <w:ind w:right="113"/>
              <w:rPr>
                <w:i/>
              </w:rPr>
            </w:pPr>
            <w:r>
              <w:rPr>
                <w:i/>
              </w:rPr>
              <w:t xml:space="preserve">Children and Community Services Legislation Amendment and Repeal Act 2015 </w:t>
            </w:r>
            <w:r>
              <w:t>Pt. 2 Div. 3 Subdiv. 3</w:t>
            </w:r>
          </w:p>
        </w:tc>
        <w:tc>
          <w:tcPr>
            <w:tcW w:w="1134" w:type="dxa"/>
            <w:shd w:val="clear" w:color="auto" w:fill="auto"/>
          </w:tcPr>
          <w:p w:rsidR="00537D81" w:rsidRDefault="00532C1F">
            <w:pPr>
              <w:pStyle w:val="nTable"/>
              <w:spacing w:after="40"/>
            </w:pPr>
            <w:r>
              <w:t>23 of 2015</w:t>
            </w:r>
          </w:p>
        </w:tc>
        <w:tc>
          <w:tcPr>
            <w:tcW w:w="1136" w:type="dxa"/>
            <w:shd w:val="clear" w:color="auto" w:fill="auto"/>
          </w:tcPr>
          <w:p w:rsidR="00537D81" w:rsidRDefault="00532C1F">
            <w:pPr>
              <w:pStyle w:val="nTable"/>
              <w:spacing w:after="40"/>
            </w:pPr>
            <w:r>
              <w:t>17 Sep 2015</w:t>
            </w:r>
          </w:p>
        </w:tc>
        <w:tc>
          <w:tcPr>
            <w:tcW w:w="2551" w:type="dxa"/>
            <w:shd w:val="clear" w:color="auto" w:fill="auto"/>
          </w:tcPr>
          <w:p w:rsidR="00537D81" w:rsidRDefault="00532C1F">
            <w:pPr>
              <w:pStyle w:val="nTable"/>
              <w:spacing w:after="40"/>
              <w:rPr>
                <w:snapToGrid w:val="0"/>
              </w:rPr>
            </w:pPr>
            <w:r>
              <w:rPr>
                <w:snapToGrid w:val="0"/>
              </w:rPr>
              <w:t xml:space="preserve">1 Jan 2016 (see s. 2(b) and </w:t>
            </w:r>
            <w:r>
              <w:rPr>
                <w:i/>
                <w:snapToGrid w:val="0"/>
              </w:rPr>
              <w:t>Gazette</w:t>
            </w:r>
            <w:r>
              <w:rPr>
                <w:snapToGrid w:val="0"/>
              </w:rPr>
              <w:t xml:space="preserve"> 15 Dec 2015 p. 5027)</w:t>
            </w:r>
          </w:p>
        </w:tc>
      </w:tr>
      <w:tr w:rsidR="00537D81">
        <w:trPr>
          <w:cantSplit/>
        </w:trPr>
        <w:tc>
          <w:tcPr>
            <w:tcW w:w="7088" w:type="dxa"/>
            <w:gridSpan w:val="4"/>
            <w:shd w:val="clear" w:color="auto" w:fill="auto"/>
          </w:tcPr>
          <w:p w:rsidR="00537D81" w:rsidRDefault="00532C1F">
            <w:pPr>
              <w:pStyle w:val="nTable"/>
              <w:spacing w:after="40"/>
              <w:rPr>
                <w:snapToGrid w:val="0"/>
              </w:rPr>
            </w:pPr>
            <w:r>
              <w:rPr>
                <w:b/>
                <w:snapToGrid w:val="0"/>
              </w:rPr>
              <w:lastRenderedPageBreak/>
              <w:t xml:space="preserve">Reprint 6: The </w:t>
            </w:r>
            <w:r>
              <w:rPr>
                <w:b/>
                <w:i/>
                <w:noProof/>
                <w:snapToGrid w:val="0"/>
              </w:rPr>
              <w:t>Young Offenders Act 1994</w:t>
            </w:r>
            <w:r>
              <w:rPr>
                <w:b/>
                <w:snapToGrid w:val="0"/>
              </w:rPr>
              <w:t xml:space="preserve"> as at 9 Oct 2015</w:t>
            </w:r>
            <w:r>
              <w:rPr>
                <w:snapToGrid w:val="0"/>
              </w:rPr>
              <w:t xml:space="preserve"> (includes amendments listed above except those in the </w:t>
            </w:r>
            <w:r>
              <w:rPr>
                <w:i/>
                <w:snapToGrid w:val="0"/>
              </w:rPr>
              <w:t>Mental Health Legislation Amendment Act 2014</w:t>
            </w:r>
            <w:r>
              <w:rPr>
                <w:snapToGrid w:val="0"/>
              </w:rPr>
              <w:t xml:space="preserve"> and the </w:t>
            </w:r>
            <w:r>
              <w:rPr>
                <w:i/>
              </w:rPr>
              <w:t>Children and Community Services Legislation Amendment and Repeal Act 2015</w:t>
            </w:r>
            <w:r>
              <w:rPr>
                <w:snapToGrid w:val="0"/>
              </w:rPr>
              <w:t>)</w:t>
            </w:r>
          </w:p>
        </w:tc>
      </w:tr>
      <w:tr w:rsidR="00537D81">
        <w:trPr>
          <w:cantSplit/>
        </w:trPr>
        <w:tc>
          <w:tcPr>
            <w:tcW w:w="2267" w:type="dxa"/>
            <w:shd w:val="clear" w:color="auto" w:fill="auto"/>
          </w:tcPr>
          <w:p w:rsidR="00537D81" w:rsidRDefault="00532C1F">
            <w:pPr>
              <w:pStyle w:val="nTable"/>
              <w:spacing w:after="40"/>
              <w:ind w:right="113"/>
              <w:rPr>
                <w:i/>
              </w:rPr>
            </w:pPr>
            <w:r>
              <w:rPr>
                <w:i/>
                <w:snapToGrid w:val="0"/>
              </w:rPr>
              <w:t xml:space="preserve">Graffiti Vandalism Act 2016 </w:t>
            </w:r>
            <w:r>
              <w:rPr>
                <w:snapToGrid w:val="0"/>
              </w:rPr>
              <w:t>Pt. 6 Div. 3</w:t>
            </w:r>
          </w:p>
        </w:tc>
        <w:tc>
          <w:tcPr>
            <w:tcW w:w="1134" w:type="dxa"/>
            <w:shd w:val="clear" w:color="auto" w:fill="auto"/>
          </w:tcPr>
          <w:p w:rsidR="00537D81" w:rsidRDefault="00532C1F">
            <w:pPr>
              <w:pStyle w:val="nTable"/>
              <w:spacing w:after="40"/>
            </w:pPr>
            <w:r>
              <w:t>16 of 2016</w:t>
            </w:r>
          </w:p>
        </w:tc>
        <w:tc>
          <w:tcPr>
            <w:tcW w:w="1136" w:type="dxa"/>
            <w:shd w:val="clear" w:color="auto" w:fill="auto"/>
          </w:tcPr>
          <w:p w:rsidR="00537D81" w:rsidRDefault="00532C1F">
            <w:pPr>
              <w:pStyle w:val="nTable"/>
              <w:spacing w:after="40"/>
            </w:pPr>
            <w:r>
              <w:t>11 Jul 2016</w:t>
            </w:r>
          </w:p>
        </w:tc>
        <w:tc>
          <w:tcPr>
            <w:tcW w:w="2551" w:type="dxa"/>
            <w:shd w:val="clear" w:color="auto" w:fill="auto"/>
          </w:tcPr>
          <w:p w:rsidR="00537D81" w:rsidRDefault="00532C1F">
            <w:pPr>
              <w:pStyle w:val="nTable"/>
              <w:spacing w:after="40"/>
              <w:rPr>
                <w:snapToGrid w:val="0"/>
              </w:rPr>
            </w:pPr>
            <w:r>
              <w:rPr>
                <w:snapToGrid w:val="0"/>
              </w:rPr>
              <w:t xml:space="preserve">12 Oct 2016(see s. 2(b) and </w:t>
            </w:r>
            <w:r>
              <w:rPr>
                <w:i/>
                <w:snapToGrid w:val="0"/>
              </w:rPr>
              <w:t xml:space="preserve">Gazette </w:t>
            </w:r>
            <w:r>
              <w:rPr>
                <w:snapToGrid w:val="0"/>
              </w:rPr>
              <w:t>11 Oct 2016 p. 4531)</w:t>
            </w:r>
          </w:p>
        </w:tc>
      </w:tr>
      <w:tr w:rsidR="00537D81">
        <w:trPr>
          <w:cantSplit/>
        </w:trPr>
        <w:tc>
          <w:tcPr>
            <w:tcW w:w="2267" w:type="dxa"/>
            <w:shd w:val="clear" w:color="auto" w:fill="auto"/>
          </w:tcPr>
          <w:p w:rsidR="00537D81" w:rsidRDefault="00532C1F">
            <w:pPr>
              <w:pStyle w:val="nTable"/>
              <w:spacing w:after="40"/>
              <w:ind w:right="113"/>
              <w:rPr>
                <w:i/>
              </w:rPr>
            </w:pPr>
            <w:r>
              <w:rPr>
                <w:i/>
                <w:snapToGrid w:val="0"/>
              </w:rPr>
              <w:t xml:space="preserve">Dangerous Sexual Offenders Legislation Amendment Act 2016 </w:t>
            </w:r>
            <w:r>
              <w:rPr>
                <w:snapToGrid w:val="0"/>
              </w:rPr>
              <w:t>Pt. 8</w:t>
            </w:r>
          </w:p>
        </w:tc>
        <w:tc>
          <w:tcPr>
            <w:tcW w:w="1134" w:type="dxa"/>
            <w:shd w:val="clear" w:color="auto" w:fill="auto"/>
          </w:tcPr>
          <w:p w:rsidR="00537D81" w:rsidRDefault="00532C1F">
            <w:pPr>
              <w:pStyle w:val="nTable"/>
              <w:spacing w:after="40"/>
            </w:pPr>
            <w:r>
              <w:t>17 of 2016</w:t>
            </w:r>
          </w:p>
        </w:tc>
        <w:tc>
          <w:tcPr>
            <w:tcW w:w="1136" w:type="dxa"/>
            <w:shd w:val="clear" w:color="auto" w:fill="auto"/>
          </w:tcPr>
          <w:p w:rsidR="00537D81" w:rsidRDefault="00532C1F">
            <w:pPr>
              <w:pStyle w:val="nTable"/>
              <w:spacing w:after="40"/>
            </w:pPr>
            <w:r>
              <w:t>11 Jul 2016</w:t>
            </w:r>
          </w:p>
        </w:tc>
        <w:tc>
          <w:tcPr>
            <w:tcW w:w="2551" w:type="dxa"/>
            <w:shd w:val="clear" w:color="auto" w:fill="auto"/>
          </w:tcPr>
          <w:p w:rsidR="00537D81" w:rsidRDefault="00532C1F">
            <w:pPr>
              <w:pStyle w:val="nTable"/>
              <w:spacing w:after="40"/>
              <w:rPr>
                <w:snapToGrid w:val="0"/>
              </w:rPr>
            </w:pPr>
            <w:r>
              <w:rPr>
                <w:snapToGrid w:val="0"/>
              </w:rPr>
              <w:t xml:space="preserve">10 Sep 2016 (see s. 2(b) and </w:t>
            </w:r>
            <w:r>
              <w:rPr>
                <w:i/>
                <w:snapToGrid w:val="0"/>
              </w:rPr>
              <w:t>Gazette</w:t>
            </w:r>
            <w:r>
              <w:rPr>
                <w:snapToGrid w:val="0"/>
              </w:rPr>
              <w:t xml:space="preserve"> 9 Sep 2016 p. 3871)</w:t>
            </w:r>
          </w:p>
        </w:tc>
      </w:tr>
      <w:tr w:rsidR="00537D81">
        <w:trPr>
          <w:cantSplit/>
        </w:trPr>
        <w:tc>
          <w:tcPr>
            <w:tcW w:w="2267" w:type="dxa"/>
            <w:shd w:val="clear" w:color="auto" w:fill="auto"/>
          </w:tcPr>
          <w:p w:rsidR="00537D81" w:rsidRDefault="00532C1F">
            <w:pPr>
              <w:pStyle w:val="nTable"/>
              <w:spacing w:after="40"/>
              <w:ind w:right="113"/>
              <w:rPr>
                <w:snapToGrid w:val="0"/>
              </w:rPr>
            </w:pPr>
            <w:r>
              <w:rPr>
                <w:i/>
              </w:rPr>
              <w:t>Road Traffic Legislation Amendment Act 2016</w:t>
            </w:r>
            <w:r>
              <w:t xml:space="preserve"> s. 21 and </w:t>
            </w:r>
            <w:r>
              <w:rPr>
                <w:snapToGrid w:val="0"/>
              </w:rPr>
              <w:t>Pt. 3 Div. 1 Subdiv. 2)</w:t>
            </w:r>
          </w:p>
        </w:tc>
        <w:tc>
          <w:tcPr>
            <w:tcW w:w="1134" w:type="dxa"/>
            <w:shd w:val="clear" w:color="auto" w:fill="auto"/>
          </w:tcPr>
          <w:p w:rsidR="00537D81" w:rsidRDefault="00532C1F">
            <w:pPr>
              <w:pStyle w:val="nTable"/>
              <w:spacing w:after="40"/>
            </w:pPr>
            <w:r>
              <w:t>25 of 2016</w:t>
            </w:r>
          </w:p>
        </w:tc>
        <w:tc>
          <w:tcPr>
            <w:tcW w:w="1136" w:type="dxa"/>
            <w:shd w:val="clear" w:color="auto" w:fill="auto"/>
          </w:tcPr>
          <w:p w:rsidR="00537D81" w:rsidRDefault="00532C1F">
            <w:pPr>
              <w:pStyle w:val="nTable"/>
              <w:spacing w:after="40"/>
            </w:pPr>
            <w:r>
              <w:t>21 Sep 2016</w:t>
            </w:r>
          </w:p>
        </w:tc>
        <w:tc>
          <w:tcPr>
            <w:tcW w:w="2551" w:type="dxa"/>
            <w:shd w:val="clear" w:color="auto" w:fill="auto"/>
          </w:tcPr>
          <w:p w:rsidR="00537D81" w:rsidRDefault="00532C1F">
            <w:pPr>
              <w:pStyle w:val="nTable"/>
              <w:spacing w:after="40"/>
              <w:rPr>
                <w:snapToGrid w:val="0"/>
              </w:rPr>
            </w:pPr>
            <w:r>
              <w:rPr>
                <w:snapToGrid w:val="0"/>
              </w:rPr>
              <w:t>s. 21: 22 Sep 2016 (see s. 2(b));</w:t>
            </w:r>
            <w:r>
              <w:rPr>
                <w:snapToGrid w:val="0"/>
              </w:rPr>
              <w:br/>
              <w:t xml:space="preserve">Pt. 3 Div. 1 Subdiv. 2: 28 Nov 2016 (see s. 2(c) and </w:t>
            </w:r>
            <w:r>
              <w:rPr>
                <w:i/>
                <w:snapToGrid w:val="0"/>
              </w:rPr>
              <w:t>Gazette</w:t>
            </w:r>
            <w:r>
              <w:rPr>
                <w:snapToGrid w:val="0"/>
              </w:rPr>
              <w:t xml:space="preserve"> 25 Nov 2016 p. 5279)</w:t>
            </w:r>
          </w:p>
        </w:tc>
      </w:tr>
      <w:tr w:rsidR="00537D81">
        <w:trPr>
          <w:cantSplit/>
        </w:trPr>
        <w:tc>
          <w:tcPr>
            <w:tcW w:w="2267" w:type="dxa"/>
            <w:shd w:val="clear" w:color="auto" w:fill="auto"/>
          </w:tcPr>
          <w:p w:rsidR="00537D81" w:rsidRDefault="00532C1F">
            <w:pPr>
              <w:pStyle w:val="nTable"/>
              <w:spacing w:after="40"/>
              <w:ind w:right="113"/>
              <w:rPr>
                <w:i/>
              </w:rPr>
            </w:pPr>
            <w:r>
              <w:rPr>
                <w:i/>
              </w:rPr>
              <w:t>Road Traffic Amendment (Impounding and Confiscation of Vehicles) Act 2016</w:t>
            </w:r>
            <w:r>
              <w:t xml:space="preserve"> Pt. 3 Div. 4 </w:t>
            </w:r>
          </w:p>
        </w:tc>
        <w:tc>
          <w:tcPr>
            <w:tcW w:w="1134" w:type="dxa"/>
            <w:shd w:val="clear" w:color="auto" w:fill="auto"/>
          </w:tcPr>
          <w:p w:rsidR="00537D81" w:rsidRDefault="00532C1F">
            <w:pPr>
              <w:pStyle w:val="nTable"/>
              <w:spacing w:after="40"/>
            </w:pPr>
            <w:r>
              <w:t>51 of 2016</w:t>
            </w:r>
          </w:p>
        </w:tc>
        <w:tc>
          <w:tcPr>
            <w:tcW w:w="1136" w:type="dxa"/>
            <w:shd w:val="clear" w:color="auto" w:fill="auto"/>
          </w:tcPr>
          <w:p w:rsidR="00537D81" w:rsidRDefault="00532C1F">
            <w:pPr>
              <w:pStyle w:val="nTable"/>
              <w:spacing w:after="40"/>
            </w:pPr>
            <w:r>
              <w:t>28 Nov 2016</w:t>
            </w:r>
          </w:p>
        </w:tc>
        <w:tc>
          <w:tcPr>
            <w:tcW w:w="2551" w:type="dxa"/>
            <w:shd w:val="clear" w:color="auto" w:fill="auto"/>
          </w:tcPr>
          <w:p w:rsidR="00537D81" w:rsidRDefault="00532C1F">
            <w:pPr>
              <w:pStyle w:val="nTable"/>
              <w:spacing w:after="40"/>
              <w:rPr>
                <w:snapToGrid w:val="0"/>
              </w:rPr>
            </w:pPr>
            <w:r>
              <w:rPr>
                <w:snapToGrid w:val="0"/>
                <w:spacing w:val="-2"/>
              </w:rPr>
              <w:t xml:space="preserve">14 Jan 2017 (see s. 2(1)(b) and (2) and </w:t>
            </w:r>
            <w:r>
              <w:rPr>
                <w:i/>
                <w:snapToGrid w:val="0"/>
                <w:spacing w:val="-2"/>
              </w:rPr>
              <w:t>Gazette</w:t>
            </w:r>
            <w:r>
              <w:rPr>
                <w:snapToGrid w:val="0"/>
                <w:spacing w:val="-2"/>
              </w:rPr>
              <w:t xml:space="preserve"> 13 Jan 2017 p. 338</w:t>
            </w:r>
            <w:r>
              <w:t>)</w:t>
            </w:r>
          </w:p>
        </w:tc>
      </w:tr>
      <w:tr w:rsidR="00537D81">
        <w:trPr>
          <w:cantSplit/>
        </w:trPr>
        <w:tc>
          <w:tcPr>
            <w:tcW w:w="7088" w:type="dxa"/>
            <w:gridSpan w:val="4"/>
            <w:shd w:val="clear" w:color="auto" w:fill="auto"/>
          </w:tcPr>
          <w:p w:rsidR="00537D81" w:rsidRDefault="00532C1F">
            <w:pPr>
              <w:pStyle w:val="nTable"/>
              <w:spacing w:after="40"/>
              <w:rPr>
                <w:snapToGrid w:val="0"/>
                <w:spacing w:val="-2"/>
              </w:rPr>
            </w:pPr>
            <w:r>
              <w:rPr>
                <w:b/>
                <w:snapToGrid w:val="0"/>
                <w:spacing w:val="-2"/>
              </w:rPr>
              <w:t xml:space="preserve">Reprint 7: The </w:t>
            </w:r>
            <w:r>
              <w:rPr>
                <w:b/>
                <w:i/>
                <w:noProof/>
                <w:snapToGrid w:val="0"/>
                <w:spacing w:val="-2"/>
              </w:rPr>
              <w:t>Young Offenders Act 1994</w:t>
            </w:r>
            <w:r>
              <w:rPr>
                <w:b/>
                <w:snapToGrid w:val="0"/>
                <w:spacing w:val="-2"/>
              </w:rPr>
              <w:t xml:space="preserve"> as at 1 Jun 2018</w:t>
            </w:r>
            <w:r>
              <w:rPr>
                <w:snapToGrid w:val="0"/>
                <w:spacing w:val="-2"/>
              </w:rPr>
              <w:t xml:space="preserve"> (includes amendments listed above)</w:t>
            </w:r>
          </w:p>
        </w:tc>
      </w:tr>
      <w:tr w:rsidR="00537D81">
        <w:trPr>
          <w:cantSplit/>
        </w:trPr>
        <w:tc>
          <w:tcPr>
            <w:tcW w:w="2267" w:type="dxa"/>
            <w:shd w:val="clear" w:color="auto" w:fill="auto"/>
          </w:tcPr>
          <w:p w:rsidR="00537D81" w:rsidRDefault="00532C1F">
            <w:pPr>
              <w:pStyle w:val="nTable"/>
              <w:spacing w:after="40"/>
              <w:ind w:right="113"/>
              <w:rPr>
                <w:i/>
              </w:rPr>
            </w:pPr>
            <w:r>
              <w:rPr>
                <w:i/>
              </w:rPr>
              <w:t>Industrial Relations Amendment Act 2018</w:t>
            </w:r>
            <w:r>
              <w:t xml:space="preserve"> s. 72</w:t>
            </w:r>
          </w:p>
        </w:tc>
        <w:tc>
          <w:tcPr>
            <w:tcW w:w="1134" w:type="dxa"/>
            <w:shd w:val="clear" w:color="auto" w:fill="auto"/>
          </w:tcPr>
          <w:p w:rsidR="00537D81" w:rsidRDefault="00532C1F">
            <w:pPr>
              <w:pStyle w:val="nTable"/>
              <w:spacing w:after="40"/>
            </w:pPr>
            <w:r>
              <w:t>39 of 2018</w:t>
            </w:r>
          </w:p>
        </w:tc>
        <w:tc>
          <w:tcPr>
            <w:tcW w:w="1136" w:type="dxa"/>
            <w:shd w:val="clear" w:color="auto" w:fill="auto"/>
          </w:tcPr>
          <w:p w:rsidR="00537D81" w:rsidRDefault="00532C1F">
            <w:pPr>
              <w:pStyle w:val="nTable"/>
              <w:spacing w:after="40"/>
            </w:pPr>
            <w:r>
              <w:t>12 Dec 2018</w:t>
            </w:r>
          </w:p>
        </w:tc>
        <w:tc>
          <w:tcPr>
            <w:tcW w:w="2551" w:type="dxa"/>
            <w:shd w:val="clear" w:color="auto" w:fill="auto"/>
          </w:tcPr>
          <w:p w:rsidR="00537D81" w:rsidRDefault="00532C1F">
            <w:pPr>
              <w:pStyle w:val="nTable"/>
              <w:spacing w:after="40"/>
              <w:rPr>
                <w:snapToGrid w:val="0"/>
              </w:rPr>
            </w:pPr>
            <w:r>
              <w:rPr>
                <w:snapToGrid w:val="0"/>
              </w:rPr>
              <w:t xml:space="preserve">19 Dec 2018 (see s. 2(b) and </w:t>
            </w:r>
            <w:r>
              <w:rPr>
                <w:i/>
                <w:snapToGrid w:val="0"/>
              </w:rPr>
              <w:t>Gazette</w:t>
            </w:r>
            <w:r>
              <w:rPr>
                <w:snapToGrid w:val="0"/>
              </w:rPr>
              <w:t xml:space="preserve"> 18 Dec 2018 p. 4835)</w:t>
            </w:r>
          </w:p>
        </w:tc>
      </w:tr>
      <w:tr w:rsidR="00EF4D5F">
        <w:trPr>
          <w:cantSplit/>
        </w:trPr>
        <w:tc>
          <w:tcPr>
            <w:tcW w:w="2267" w:type="dxa"/>
            <w:shd w:val="clear" w:color="auto" w:fill="auto"/>
          </w:tcPr>
          <w:p w:rsidR="00EF4D5F" w:rsidRDefault="00EF4D5F" w:rsidP="00EF4D5F">
            <w:pPr>
              <w:pStyle w:val="nTable"/>
              <w:spacing w:after="40"/>
              <w:ind w:right="113"/>
              <w:rPr>
                <w:i/>
              </w:rPr>
            </w:pPr>
            <w:r>
              <w:rPr>
                <w:i/>
              </w:rPr>
              <w:t>Road Traffic Amendment (Impaired Driving and Penalties) Act 2020</w:t>
            </w:r>
            <w:r>
              <w:t xml:space="preserve"> Pt. 3 Div. 4</w:t>
            </w:r>
          </w:p>
        </w:tc>
        <w:tc>
          <w:tcPr>
            <w:tcW w:w="1134" w:type="dxa"/>
            <w:shd w:val="clear" w:color="auto" w:fill="auto"/>
          </w:tcPr>
          <w:p w:rsidR="00EF4D5F" w:rsidRDefault="00EF4D5F" w:rsidP="00EF4D5F">
            <w:pPr>
              <w:pStyle w:val="nTable"/>
              <w:spacing w:after="40"/>
            </w:pPr>
            <w:r>
              <w:t>27 of 2020</w:t>
            </w:r>
          </w:p>
        </w:tc>
        <w:tc>
          <w:tcPr>
            <w:tcW w:w="1136" w:type="dxa"/>
            <w:shd w:val="clear" w:color="auto" w:fill="auto"/>
          </w:tcPr>
          <w:p w:rsidR="00EF4D5F" w:rsidRDefault="00EF4D5F" w:rsidP="00EF4D5F">
            <w:pPr>
              <w:pStyle w:val="nTable"/>
              <w:spacing w:after="40"/>
            </w:pPr>
            <w:r>
              <w:t>9 Jul 2020</w:t>
            </w:r>
          </w:p>
        </w:tc>
        <w:tc>
          <w:tcPr>
            <w:tcW w:w="2551" w:type="dxa"/>
            <w:shd w:val="clear" w:color="auto" w:fill="auto"/>
          </w:tcPr>
          <w:p w:rsidR="00EF4D5F" w:rsidRDefault="00EF4D5F" w:rsidP="00EF4D5F">
            <w:pPr>
              <w:pStyle w:val="nTable"/>
              <w:spacing w:after="40"/>
              <w:rPr>
                <w:snapToGrid w:val="0"/>
              </w:rPr>
            </w:pPr>
            <w:r>
              <w:t>1 Jul 2021 (see s. 2(1)(b) and SL 2021/54 cl. 2(d))</w:t>
            </w:r>
          </w:p>
        </w:tc>
      </w:tr>
      <w:tr w:rsidR="00537D81">
        <w:trPr>
          <w:cantSplit/>
        </w:trPr>
        <w:tc>
          <w:tcPr>
            <w:tcW w:w="2267" w:type="dxa"/>
            <w:tcBorders>
              <w:bottom w:val="single" w:sz="4" w:space="0" w:color="auto"/>
            </w:tcBorders>
            <w:shd w:val="clear" w:color="auto" w:fill="auto"/>
          </w:tcPr>
          <w:p w:rsidR="00537D81" w:rsidRDefault="00532C1F">
            <w:pPr>
              <w:pStyle w:val="nTable"/>
              <w:spacing w:after="40"/>
              <w:ind w:right="113"/>
              <w:rPr>
                <w:i/>
              </w:rPr>
            </w:pPr>
            <w:r>
              <w:rPr>
                <w:i/>
              </w:rPr>
              <w:t>High Risk Serious Offenders Act 2020</w:t>
            </w:r>
            <w:r>
              <w:t xml:space="preserve"> s. 121</w:t>
            </w:r>
          </w:p>
        </w:tc>
        <w:tc>
          <w:tcPr>
            <w:tcW w:w="1134" w:type="dxa"/>
            <w:tcBorders>
              <w:bottom w:val="single" w:sz="4" w:space="0" w:color="auto"/>
            </w:tcBorders>
            <w:shd w:val="clear" w:color="auto" w:fill="auto"/>
          </w:tcPr>
          <w:p w:rsidR="00537D81" w:rsidRDefault="00532C1F">
            <w:pPr>
              <w:pStyle w:val="nTable"/>
              <w:spacing w:after="40"/>
            </w:pPr>
            <w:r>
              <w:t>29 of 2020</w:t>
            </w:r>
          </w:p>
        </w:tc>
        <w:tc>
          <w:tcPr>
            <w:tcW w:w="1136" w:type="dxa"/>
            <w:tcBorders>
              <w:bottom w:val="single" w:sz="4" w:space="0" w:color="auto"/>
            </w:tcBorders>
            <w:shd w:val="clear" w:color="auto" w:fill="auto"/>
          </w:tcPr>
          <w:p w:rsidR="00537D81" w:rsidRDefault="00532C1F">
            <w:pPr>
              <w:pStyle w:val="nTable"/>
              <w:spacing w:after="40"/>
            </w:pPr>
            <w:r>
              <w:t>9 Jul 2020</w:t>
            </w:r>
          </w:p>
        </w:tc>
        <w:tc>
          <w:tcPr>
            <w:tcW w:w="2551" w:type="dxa"/>
            <w:tcBorders>
              <w:bottom w:val="single" w:sz="4" w:space="0" w:color="auto"/>
            </w:tcBorders>
            <w:shd w:val="clear" w:color="auto" w:fill="auto"/>
          </w:tcPr>
          <w:p w:rsidR="00537D81" w:rsidRDefault="00532C1F">
            <w:pPr>
              <w:pStyle w:val="nTable"/>
              <w:spacing w:after="40"/>
              <w:rPr>
                <w:snapToGrid w:val="0"/>
              </w:rPr>
            </w:pPr>
            <w:r>
              <w:t>26 Aug 2020 (see s. 2(1)(c) and SL 2020/131 cl. 2)</w:t>
            </w:r>
          </w:p>
        </w:tc>
      </w:tr>
    </w:tbl>
    <w:p w:rsidR="00537D81" w:rsidRDefault="00532C1F">
      <w:pPr>
        <w:pStyle w:val="nHeading3"/>
      </w:pPr>
      <w:bookmarkStart w:id="396" w:name="_Toc75775373"/>
      <w:r>
        <w:t>Uncommenced provisions table</w:t>
      </w:r>
      <w:bookmarkEnd w:id="396"/>
    </w:p>
    <w:p w:rsidR="00537D81" w:rsidRDefault="00532C1F">
      <w:pPr>
        <w:pStyle w:val="nStatement"/>
        <w:keepNext/>
        <w:spacing w:after="240"/>
      </w:pPr>
      <w:r>
        <w:t xml:space="preserve">To view the text of the uncommenced provisions see </w:t>
      </w:r>
      <w:r>
        <w:rPr>
          <w:i/>
        </w:rPr>
        <w:t>Acts as passed</w:t>
      </w:r>
      <w:r>
        <w:t xml:space="preserve"> on the WA Legislation website.</w:t>
      </w:r>
    </w:p>
    <w:tbl>
      <w:tblPr>
        <w:tblW w:w="7089" w:type="dxa"/>
        <w:tblInd w:w="135"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7"/>
        <w:gridCol w:w="1134"/>
        <w:gridCol w:w="1134"/>
        <w:gridCol w:w="2554"/>
      </w:tblGrid>
      <w:tr w:rsidR="00537D81">
        <w:trPr>
          <w:tblHeader/>
        </w:trPr>
        <w:tc>
          <w:tcPr>
            <w:tcW w:w="2267" w:type="dxa"/>
            <w:tcBorders>
              <w:top w:val="single" w:sz="8" w:space="0" w:color="auto"/>
              <w:bottom w:val="single" w:sz="8" w:space="0" w:color="auto"/>
            </w:tcBorders>
            <w:shd w:val="clear" w:color="auto" w:fill="auto"/>
          </w:tcPr>
          <w:p w:rsidR="00537D81" w:rsidRDefault="00532C1F">
            <w:pPr>
              <w:pStyle w:val="nTable"/>
              <w:keepNext/>
              <w:keepLines/>
              <w:spacing w:after="40"/>
              <w:rPr>
                <w:b/>
                <w:snapToGrid w:val="0"/>
              </w:rPr>
            </w:pPr>
            <w:r>
              <w:rPr>
                <w:b/>
                <w:snapToGrid w:val="0"/>
              </w:rPr>
              <w:t>Short title</w:t>
            </w:r>
          </w:p>
        </w:tc>
        <w:tc>
          <w:tcPr>
            <w:tcW w:w="1134" w:type="dxa"/>
            <w:tcBorders>
              <w:top w:val="single" w:sz="8" w:space="0" w:color="auto"/>
              <w:bottom w:val="single" w:sz="8" w:space="0" w:color="auto"/>
            </w:tcBorders>
            <w:shd w:val="clear" w:color="auto" w:fill="auto"/>
          </w:tcPr>
          <w:p w:rsidR="00537D81" w:rsidRDefault="00532C1F">
            <w:pPr>
              <w:pStyle w:val="nTable"/>
              <w:keepNext/>
              <w:keepLines/>
              <w:spacing w:after="40"/>
              <w:rPr>
                <w:b/>
                <w:snapToGrid w:val="0"/>
              </w:rPr>
            </w:pPr>
            <w:r>
              <w:rPr>
                <w:b/>
                <w:snapToGrid w:val="0"/>
              </w:rPr>
              <w:t>Number and year</w:t>
            </w:r>
          </w:p>
        </w:tc>
        <w:tc>
          <w:tcPr>
            <w:tcW w:w="1134" w:type="dxa"/>
            <w:tcBorders>
              <w:top w:val="single" w:sz="8" w:space="0" w:color="auto"/>
              <w:bottom w:val="single" w:sz="8" w:space="0" w:color="auto"/>
            </w:tcBorders>
            <w:shd w:val="clear" w:color="auto" w:fill="auto"/>
          </w:tcPr>
          <w:p w:rsidR="00537D81" w:rsidRDefault="00532C1F">
            <w:pPr>
              <w:pStyle w:val="nTable"/>
              <w:keepNext/>
              <w:keepLines/>
              <w:spacing w:after="40"/>
              <w:rPr>
                <w:b/>
                <w:snapToGrid w:val="0"/>
              </w:rPr>
            </w:pPr>
            <w:r>
              <w:rPr>
                <w:b/>
                <w:snapToGrid w:val="0"/>
              </w:rPr>
              <w:t>Assent</w:t>
            </w:r>
          </w:p>
        </w:tc>
        <w:tc>
          <w:tcPr>
            <w:tcW w:w="2554" w:type="dxa"/>
            <w:tcBorders>
              <w:top w:val="single" w:sz="8" w:space="0" w:color="auto"/>
              <w:bottom w:val="single" w:sz="8" w:space="0" w:color="auto"/>
            </w:tcBorders>
            <w:shd w:val="clear" w:color="auto" w:fill="auto"/>
          </w:tcPr>
          <w:p w:rsidR="00537D81" w:rsidRDefault="00532C1F">
            <w:pPr>
              <w:pStyle w:val="nTable"/>
              <w:keepNext/>
              <w:keepLines/>
              <w:spacing w:after="40"/>
              <w:rPr>
                <w:b/>
                <w:snapToGrid w:val="0"/>
              </w:rPr>
            </w:pPr>
            <w:r>
              <w:rPr>
                <w:b/>
                <w:snapToGrid w:val="0"/>
              </w:rPr>
              <w:t>Commencement</w:t>
            </w:r>
          </w:p>
        </w:tc>
      </w:tr>
      <w:tr w:rsidR="00537D81">
        <w:tc>
          <w:tcPr>
            <w:tcW w:w="2267" w:type="dxa"/>
            <w:tcBorders>
              <w:top w:val="single" w:sz="8" w:space="0" w:color="auto"/>
              <w:bottom w:val="nil"/>
            </w:tcBorders>
          </w:tcPr>
          <w:p w:rsidR="00537D81" w:rsidRDefault="00532C1F">
            <w:pPr>
              <w:pStyle w:val="nTable"/>
              <w:spacing w:after="40"/>
              <w:rPr>
                <w:vertAlign w:val="superscript"/>
              </w:rPr>
            </w:pPr>
            <w:r>
              <w:rPr>
                <w:i/>
                <w:iCs/>
              </w:rPr>
              <w:t xml:space="preserve">Prostitution Amendment Act 2008 </w:t>
            </w:r>
            <w:r>
              <w:t>s. 36</w:t>
            </w:r>
          </w:p>
        </w:tc>
        <w:tc>
          <w:tcPr>
            <w:tcW w:w="1134" w:type="dxa"/>
            <w:tcBorders>
              <w:top w:val="single" w:sz="8" w:space="0" w:color="auto"/>
              <w:bottom w:val="nil"/>
            </w:tcBorders>
          </w:tcPr>
          <w:p w:rsidR="00537D81" w:rsidRDefault="00532C1F">
            <w:pPr>
              <w:pStyle w:val="nTable"/>
              <w:spacing w:after="40"/>
            </w:pPr>
            <w:r>
              <w:t>13 of 2008</w:t>
            </w:r>
          </w:p>
        </w:tc>
        <w:tc>
          <w:tcPr>
            <w:tcW w:w="1134" w:type="dxa"/>
            <w:tcBorders>
              <w:top w:val="single" w:sz="8" w:space="0" w:color="auto"/>
              <w:bottom w:val="nil"/>
            </w:tcBorders>
          </w:tcPr>
          <w:p w:rsidR="00537D81" w:rsidRDefault="00532C1F">
            <w:pPr>
              <w:pStyle w:val="nTable"/>
              <w:spacing w:after="40"/>
            </w:pPr>
            <w:r>
              <w:t>14 Apr 2008</w:t>
            </w:r>
          </w:p>
        </w:tc>
        <w:tc>
          <w:tcPr>
            <w:tcW w:w="2554" w:type="dxa"/>
            <w:tcBorders>
              <w:top w:val="single" w:sz="8" w:space="0" w:color="auto"/>
              <w:bottom w:val="nil"/>
            </w:tcBorders>
          </w:tcPr>
          <w:p w:rsidR="00537D81" w:rsidRDefault="00532C1F">
            <w:pPr>
              <w:pStyle w:val="nTable"/>
              <w:spacing w:after="40"/>
              <w:rPr>
                <w:snapToGrid w:val="0"/>
              </w:rPr>
            </w:pPr>
            <w:r>
              <w:rPr>
                <w:snapToGrid w:val="0"/>
              </w:rPr>
              <w:t>To be proclaimed (see s. 2(b))</w:t>
            </w:r>
          </w:p>
        </w:tc>
      </w:tr>
      <w:tr w:rsidR="00537D81" w:rsidTr="000E338A">
        <w:tc>
          <w:tcPr>
            <w:tcW w:w="2267" w:type="dxa"/>
            <w:tcBorders>
              <w:top w:val="nil"/>
              <w:bottom w:val="nil"/>
            </w:tcBorders>
            <w:shd w:val="clear" w:color="auto" w:fill="auto"/>
          </w:tcPr>
          <w:p w:rsidR="00537D81" w:rsidRDefault="00532C1F">
            <w:pPr>
              <w:pStyle w:val="nTable"/>
              <w:keepNext/>
              <w:keepLines/>
              <w:spacing w:after="40"/>
              <w:rPr>
                <w:i/>
                <w:iCs/>
                <w:snapToGrid w:val="0"/>
              </w:rPr>
            </w:pPr>
            <w:r>
              <w:rPr>
                <w:i/>
              </w:rPr>
              <w:lastRenderedPageBreak/>
              <w:t>Courts and Tribunals (Electronic Processes Facilitation) Act 2013</w:t>
            </w:r>
            <w:r>
              <w:t xml:space="preserve"> s. 138 and 139</w:t>
            </w:r>
          </w:p>
        </w:tc>
        <w:tc>
          <w:tcPr>
            <w:tcW w:w="1134" w:type="dxa"/>
            <w:tcBorders>
              <w:top w:val="nil"/>
              <w:bottom w:val="nil"/>
            </w:tcBorders>
            <w:shd w:val="clear" w:color="auto" w:fill="auto"/>
          </w:tcPr>
          <w:p w:rsidR="00537D81" w:rsidRDefault="00532C1F">
            <w:pPr>
              <w:pStyle w:val="nTable"/>
              <w:keepNext/>
              <w:keepLines/>
              <w:spacing w:after="40"/>
              <w:rPr>
                <w:snapToGrid w:val="0"/>
              </w:rPr>
            </w:pPr>
            <w:r>
              <w:t>20 of 2013</w:t>
            </w:r>
          </w:p>
        </w:tc>
        <w:tc>
          <w:tcPr>
            <w:tcW w:w="1134" w:type="dxa"/>
            <w:tcBorders>
              <w:top w:val="nil"/>
              <w:bottom w:val="nil"/>
            </w:tcBorders>
            <w:shd w:val="clear" w:color="auto" w:fill="auto"/>
          </w:tcPr>
          <w:p w:rsidR="00537D81" w:rsidRDefault="00532C1F">
            <w:pPr>
              <w:pStyle w:val="nTable"/>
              <w:keepNext/>
              <w:keepLines/>
              <w:spacing w:after="40"/>
            </w:pPr>
            <w:r>
              <w:t>4 Nov 2013</w:t>
            </w:r>
          </w:p>
        </w:tc>
        <w:tc>
          <w:tcPr>
            <w:tcW w:w="2554" w:type="dxa"/>
            <w:tcBorders>
              <w:top w:val="nil"/>
              <w:bottom w:val="nil"/>
            </w:tcBorders>
            <w:shd w:val="clear" w:color="auto" w:fill="auto"/>
          </w:tcPr>
          <w:p w:rsidR="00537D81" w:rsidRDefault="00532C1F">
            <w:pPr>
              <w:pStyle w:val="nTable"/>
              <w:keepNext/>
              <w:keepLines/>
              <w:spacing w:after="40"/>
              <w:rPr>
                <w:snapToGrid w:val="0"/>
              </w:rPr>
            </w:pPr>
            <w:r>
              <w:rPr>
                <w:snapToGrid w:val="0"/>
              </w:rPr>
              <w:t>To be proclaimed (see s. 2(b))</w:t>
            </w:r>
          </w:p>
        </w:tc>
      </w:tr>
      <w:tr w:rsidR="00537D81" w:rsidTr="000E338A">
        <w:tblPrEx>
          <w:tblBorders>
            <w:top w:val="single" w:sz="8" w:space="0" w:color="auto"/>
            <w:bottom w:val="single" w:sz="8" w:space="0" w:color="auto"/>
            <w:insideH w:val="single" w:sz="8" w:space="0" w:color="auto"/>
          </w:tblBorders>
        </w:tblPrEx>
        <w:tc>
          <w:tcPr>
            <w:tcW w:w="2267" w:type="dxa"/>
            <w:tcBorders>
              <w:top w:val="nil"/>
              <w:bottom w:val="single" w:sz="4" w:space="0" w:color="auto"/>
            </w:tcBorders>
          </w:tcPr>
          <w:p w:rsidR="00537D81" w:rsidRDefault="00532C1F">
            <w:pPr>
              <w:pStyle w:val="nTable"/>
              <w:spacing w:after="40"/>
              <w:rPr>
                <w:vertAlign w:val="superscript"/>
              </w:rPr>
            </w:pPr>
            <w:r>
              <w:rPr>
                <w:i/>
              </w:rPr>
              <w:t xml:space="preserve">Liquor Legislation Amendment Act 2015 </w:t>
            </w:r>
            <w:r>
              <w:t>Pt. 3</w:t>
            </w:r>
          </w:p>
        </w:tc>
        <w:tc>
          <w:tcPr>
            <w:tcW w:w="1134" w:type="dxa"/>
            <w:tcBorders>
              <w:top w:val="nil"/>
              <w:bottom w:val="single" w:sz="4" w:space="0" w:color="auto"/>
            </w:tcBorders>
          </w:tcPr>
          <w:p w:rsidR="00537D81" w:rsidRDefault="00532C1F">
            <w:pPr>
              <w:pStyle w:val="nTable"/>
              <w:spacing w:after="40"/>
            </w:pPr>
            <w:r>
              <w:t>35 of 2015</w:t>
            </w:r>
          </w:p>
        </w:tc>
        <w:tc>
          <w:tcPr>
            <w:tcW w:w="1134" w:type="dxa"/>
            <w:tcBorders>
              <w:top w:val="nil"/>
              <w:bottom w:val="single" w:sz="4" w:space="0" w:color="auto"/>
            </w:tcBorders>
          </w:tcPr>
          <w:p w:rsidR="00537D81" w:rsidRDefault="00532C1F">
            <w:pPr>
              <w:pStyle w:val="nTable"/>
              <w:spacing w:after="40"/>
            </w:pPr>
            <w:r>
              <w:t>2 Nov 2015</w:t>
            </w:r>
          </w:p>
        </w:tc>
        <w:tc>
          <w:tcPr>
            <w:tcW w:w="2554" w:type="dxa"/>
            <w:tcBorders>
              <w:top w:val="nil"/>
              <w:bottom w:val="single" w:sz="4" w:space="0" w:color="auto"/>
            </w:tcBorders>
          </w:tcPr>
          <w:p w:rsidR="00537D81" w:rsidRDefault="00532C1F">
            <w:pPr>
              <w:pStyle w:val="nTable"/>
              <w:spacing w:after="40"/>
            </w:pPr>
            <w:r>
              <w:t>To be proclaimed (see s. 2(b))</w:t>
            </w:r>
          </w:p>
        </w:tc>
      </w:tr>
    </w:tbl>
    <w:p w:rsidR="00537D81" w:rsidRDefault="00532C1F">
      <w:pPr>
        <w:pStyle w:val="nHeading3"/>
      </w:pPr>
      <w:bookmarkStart w:id="397" w:name="_Toc75775374"/>
      <w:r>
        <w:t>Other notes</w:t>
      </w:r>
      <w:bookmarkEnd w:id="397"/>
    </w:p>
    <w:p w:rsidR="00537D81" w:rsidRDefault="00532C1F">
      <w:pPr>
        <w:pStyle w:val="nNote"/>
        <w:spacing w:before="240"/>
        <w:rPr>
          <w:vertAlign w:val="superscript"/>
        </w:rPr>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w:t>
      </w:r>
      <w:r>
        <w:br/>
      </w:r>
      <w:r>
        <w:rPr>
          <w:i/>
          <w:iCs/>
        </w:rPr>
        <w:t>Cross-border Justice Regulations 2009</w:t>
      </w:r>
      <w:r>
        <w:t xml:space="preserve"> Part 3 Division 22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rsidR="00537D81" w:rsidRDefault="00532C1F">
      <w:pPr>
        <w:pStyle w:val="nNote"/>
        <w:spacing w:before="160"/>
      </w:pPr>
      <w:r>
        <w:rPr>
          <w:vertAlign w:val="superscript"/>
        </w:rPr>
        <w:t>1</w:t>
      </w:r>
      <w:r>
        <w:tab/>
        <w:t xml:space="preserve">The provisions in this Act amending those Acts have been omitted under the </w:t>
      </w:r>
      <w:r>
        <w:rPr>
          <w:i/>
        </w:rPr>
        <w:t>Reprints Act 1984</w:t>
      </w:r>
      <w:r>
        <w:t xml:space="preserve"> s. 7(4)(e).</w:t>
      </w:r>
    </w:p>
    <w:p w:rsidR="00537D81" w:rsidRDefault="00532C1F">
      <w:pPr>
        <w:pStyle w:val="nNote"/>
      </w:pPr>
      <w:r>
        <w:rPr>
          <w:vertAlign w:val="superscript"/>
        </w:rPr>
        <w:t>2</w:t>
      </w:r>
      <w:r>
        <w:tab/>
        <w:t xml:space="preserve">Formerly referred to the </w:t>
      </w:r>
      <w:r>
        <w:rPr>
          <w:i/>
        </w:rPr>
        <w:t>Workers’ Compensation and Rehabilitation Act 1981</w:t>
      </w:r>
      <w:r>
        <w:t xml:space="preserve"> the short title of which was changed to the </w:t>
      </w:r>
      <w:r>
        <w:rPr>
          <w:i/>
        </w:rPr>
        <w:t>Workers’ Compensation and Injury Management Act 1981 </w:t>
      </w:r>
      <w:r>
        <w:t xml:space="preserve">by the </w:t>
      </w:r>
      <w:r>
        <w:rPr>
          <w:i/>
          <w:snapToGrid w:val="0"/>
        </w:rPr>
        <w:t>Workers’ Compensation Reform Act 2004 </w:t>
      </w:r>
      <w:r>
        <w:rPr>
          <w:snapToGrid w:val="0"/>
        </w:rPr>
        <w:t>s. 5.</w:t>
      </w:r>
      <w:r>
        <w:t xml:space="preserve"> The reference was changed under the </w:t>
      </w:r>
      <w:r>
        <w:rPr>
          <w:i/>
        </w:rPr>
        <w:t>Reprints Act 1984</w:t>
      </w:r>
      <w:r>
        <w:t xml:space="preserve"> s. 7(3)(gb).</w:t>
      </w:r>
    </w:p>
    <w:p w:rsidR="00537D81" w:rsidRDefault="00532C1F">
      <w:pPr>
        <w:pStyle w:val="nNote"/>
        <w:rPr>
          <w:spacing w:val="-2"/>
        </w:rPr>
      </w:pPr>
      <w:r>
        <w:rPr>
          <w:vertAlign w:val="superscript"/>
        </w:rPr>
        <w:t>3</w:t>
      </w:r>
      <w:r>
        <w:tab/>
      </w:r>
      <w:r>
        <w:rPr>
          <w:i/>
        </w:rPr>
        <w:t>The Criminal Code</w:t>
      </w:r>
      <w:r>
        <w:t xml:space="preserve"> s. 666 was repealed by the</w:t>
      </w:r>
      <w:r>
        <w:rPr>
          <w:spacing w:val="-2"/>
        </w:rPr>
        <w:t xml:space="preserve"> </w:t>
      </w:r>
      <w:r>
        <w:rPr>
          <w:i/>
          <w:spacing w:val="-2"/>
        </w:rPr>
        <w:t>Sentencing (Consequential Provisions) Act 1995</w:t>
      </w:r>
      <w:r>
        <w:rPr>
          <w:spacing w:val="-2"/>
        </w:rPr>
        <w:t xml:space="preserve"> s. 26.</w:t>
      </w:r>
    </w:p>
    <w:p w:rsidR="00537D81" w:rsidRDefault="00532C1F">
      <w:pPr>
        <w:pStyle w:val="nNote"/>
        <w:rPr>
          <w:snapToGrid w:val="0"/>
        </w:rPr>
      </w:pPr>
      <w:r>
        <w:rPr>
          <w:snapToGrid w:val="0"/>
          <w:vertAlign w:val="superscript"/>
        </w:rPr>
        <w:t>4</w:t>
      </w:r>
      <w:r>
        <w:rPr>
          <w:snapToGrid w:val="0"/>
          <w:vertAlign w:val="superscript"/>
        </w:rPr>
        <w:tab/>
      </w:r>
      <w:r>
        <w:rPr>
          <w:snapToGrid w:val="0"/>
        </w:rPr>
        <w:t xml:space="preserve">The </w:t>
      </w:r>
      <w:r>
        <w:rPr>
          <w:i/>
          <w:snapToGrid w:val="0"/>
        </w:rPr>
        <w:t xml:space="preserve">Child Welfare Act 1947 </w:t>
      </w:r>
      <w:r>
        <w:rPr>
          <w:snapToGrid w:val="0"/>
        </w:rPr>
        <w:t xml:space="preserve">was repealed by the </w:t>
      </w:r>
      <w:r>
        <w:rPr>
          <w:i/>
          <w:snapToGrid w:val="0"/>
        </w:rPr>
        <w:t xml:space="preserve">Children and Community Services Act 2004 </w:t>
      </w:r>
      <w:r>
        <w:rPr>
          <w:snapToGrid w:val="0"/>
        </w:rPr>
        <w:t>s. 250(1)(a).</w:t>
      </w:r>
    </w:p>
    <w:p w:rsidR="00537D81" w:rsidRDefault="00532C1F">
      <w:pPr>
        <w:pStyle w:val="nNote"/>
        <w:rPr>
          <w:vertAlign w:val="superscript"/>
        </w:rPr>
      </w:pPr>
      <w:r>
        <w:rPr>
          <w:vertAlign w:val="superscript"/>
        </w:rPr>
        <w:t>5</w:t>
      </w:r>
      <w:r>
        <w:tab/>
      </w:r>
      <w:r>
        <w:rPr>
          <w:i/>
        </w:rPr>
        <w:t xml:space="preserve">The Criminal Code </w:t>
      </w:r>
      <w:r>
        <w:t xml:space="preserve">s. 390B was repealed by the </w:t>
      </w:r>
      <w:r>
        <w:rPr>
          <w:i/>
          <w:snapToGrid w:val="0"/>
        </w:rPr>
        <w:t>Criminal Law Amendment (Simple Offences) Act 2004</w:t>
      </w:r>
      <w:r>
        <w:rPr>
          <w:snapToGrid w:val="0"/>
        </w:rPr>
        <w:t xml:space="preserve"> s. 26. </w:t>
      </w:r>
    </w:p>
    <w:p w:rsidR="00537D81" w:rsidRDefault="00532C1F">
      <w:pPr>
        <w:pStyle w:val="nNote"/>
      </w:pPr>
      <w:r>
        <w:rPr>
          <w:vertAlign w:val="superscript"/>
        </w:rPr>
        <w:t>6</w:t>
      </w:r>
      <w:r>
        <w:rPr>
          <w:vertAlign w:val="superscript"/>
        </w:rPr>
        <w:tab/>
      </w:r>
      <w:r>
        <w:t xml:space="preserve">The </w:t>
      </w:r>
      <w:r>
        <w:rPr>
          <w:i/>
        </w:rPr>
        <w:t>Criminal Law Amendment Act 1996</w:t>
      </w:r>
      <w:r>
        <w:t xml:space="preserve"> Pt. 6 did not come into operation and was repealed by the </w:t>
      </w:r>
      <w:r>
        <w:rPr>
          <w:i/>
        </w:rPr>
        <w:t>Criminal Law Amendment Act (No. 2) 1998</w:t>
      </w:r>
      <w:r>
        <w:t xml:space="preserve"> s. 7.</w:t>
      </w:r>
    </w:p>
    <w:p w:rsidR="00537D81" w:rsidRDefault="00532C1F">
      <w:pPr>
        <w:pStyle w:val="nNote"/>
      </w:pPr>
      <w:r>
        <w:rPr>
          <w:vertAlign w:val="superscript"/>
        </w:rPr>
        <w:t>7</w:t>
      </w:r>
      <w:r>
        <w:rPr>
          <w:vertAlign w:val="superscript"/>
        </w:rPr>
        <w:tab/>
      </w:r>
      <w:r>
        <w:t xml:space="preserve">The </w:t>
      </w:r>
      <w:r>
        <w:rPr>
          <w:i/>
        </w:rPr>
        <w:t>Sentencing Legislation Amendment and Repeal Act 1999</w:t>
      </w:r>
      <w:r>
        <w:t xml:space="preserve"> s. 26 did not come into operation and was repealed by the </w:t>
      </w:r>
      <w:r>
        <w:rPr>
          <w:i/>
        </w:rPr>
        <w:t>Sentencing Legislation Amendment and Repeal Act 2003</w:t>
      </w:r>
      <w:r>
        <w:t xml:space="preserve"> s. 31.</w:t>
      </w:r>
    </w:p>
    <w:p w:rsidR="00537D81" w:rsidRDefault="00532C1F">
      <w:pPr>
        <w:pStyle w:val="nNote"/>
      </w:pPr>
      <w:r>
        <w:rPr>
          <w:vertAlign w:val="superscript"/>
        </w:rPr>
        <w:t>8</w:t>
      </w:r>
      <w:r>
        <w:tab/>
        <w:t xml:space="preserve">The </w:t>
      </w:r>
      <w:r>
        <w:rPr>
          <w:i/>
        </w:rPr>
        <w:t xml:space="preserve">Sentencing Amendment Act 2000 </w:t>
      </w:r>
      <w:r>
        <w:t>Pt. 2 Div. 2</w:t>
      </w:r>
      <w:r>
        <w:rPr>
          <w:i/>
        </w:rPr>
        <w:t xml:space="preserve"> </w:t>
      </w:r>
      <w:r>
        <w:t xml:space="preserve">did not come into operation and was repealed by the </w:t>
      </w:r>
      <w:r>
        <w:rPr>
          <w:i/>
        </w:rPr>
        <w:t xml:space="preserve">Sentencing Legislation Amendment and Repeal Act 2003 </w:t>
      </w:r>
      <w:r>
        <w:t>s. 32.</w:t>
      </w:r>
    </w:p>
    <w:p w:rsidR="00537D81" w:rsidRDefault="00532C1F">
      <w:pPr>
        <w:pStyle w:val="nNote"/>
        <w:keepNext/>
        <w:keepLines/>
      </w:pPr>
      <w:r>
        <w:rPr>
          <w:vertAlign w:val="superscript"/>
        </w:rPr>
        <w:lastRenderedPageBreak/>
        <w:t>9</w:t>
      </w:r>
      <w:r>
        <w:tab/>
        <w:t xml:space="preserve">The </w:t>
      </w:r>
      <w:r>
        <w:rPr>
          <w:i/>
        </w:rPr>
        <w:t>Inspector of Custodial Services Act 2003</w:t>
      </w:r>
      <w:r>
        <w:t xml:space="preserve"> s. 56(1), which gives effect to Sch. 2, reads as follows:</w:t>
      </w:r>
    </w:p>
    <w:p w:rsidR="00537D81" w:rsidRDefault="00537D81">
      <w:pPr>
        <w:pStyle w:val="BlankOpen"/>
        <w:rPr>
          <w:sz w:val="20"/>
          <w:szCs w:val="20"/>
        </w:rPr>
      </w:pPr>
    </w:p>
    <w:p w:rsidR="00537D81" w:rsidRDefault="00532C1F">
      <w:pPr>
        <w:pStyle w:val="nzHeading5"/>
        <w:spacing w:before="60"/>
        <w:rPr>
          <w:rStyle w:val="CharSectno"/>
        </w:rPr>
      </w:pPr>
      <w:r>
        <w:rPr>
          <w:rStyle w:val="CharSectno"/>
        </w:rPr>
        <w:t>56.</w:t>
      </w:r>
      <w:r>
        <w:rPr>
          <w:rStyle w:val="CharSectno"/>
        </w:rPr>
        <w:tab/>
        <w:t>Consequential amendments to other Acts and regulations</w:t>
      </w:r>
    </w:p>
    <w:p w:rsidR="00537D81" w:rsidRDefault="00532C1F">
      <w:pPr>
        <w:pStyle w:val="nzSubsection"/>
        <w:keepNext/>
        <w:keepLines/>
      </w:pPr>
      <w:r>
        <w:tab/>
        <w:t>(1)</w:t>
      </w:r>
      <w:r>
        <w:tab/>
        <w:t>Schedule 2 has effect.</w:t>
      </w:r>
    </w:p>
    <w:p w:rsidR="00537D81" w:rsidRDefault="00537D81">
      <w:pPr>
        <w:pStyle w:val="BlankClose"/>
        <w:keepNext/>
        <w:rPr>
          <w:sz w:val="20"/>
          <w:szCs w:val="20"/>
        </w:rPr>
      </w:pPr>
    </w:p>
    <w:p w:rsidR="00537D81" w:rsidRDefault="00532C1F">
      <w:pPr>
        <w:pStyle w:val="nNote"/>
        <w:keepNext/>
        <w:keepLines/>
        <w:spacing w:before="0"/>
      </w:pPr>
      <w:r>
        <w:rPr>
          <w:snapToGrid w:val="0"/>
        </w:rPr>
        <w:tab/>
        <w:t>Schedule 2 cl. 7(3) reads as follows:</w:t>
      </w:r>
    </w:p>
    <w:p w:rsidR="00537D81" w:rsidRDefault="00537D81">
      <w:pPr>
        <w:pStyle w:val="BlankOpen"/>
        <w:rPr>
          <w:sz w:val="20"/>
          <w:szCs w:val="20"/>
        </w:rPr>
      </w:pPr>
    </w:p>
    <w:p w:rsidR="00537D81" w:rsidRDefault="00532C1F">
      <w:pPr>
        <w:pStyle w:val="nzHeading2"/>
        <w:keepLines/>
        <w:rPr>
          <w:rStyle w:val="CharSchNo"/>
        </w:rPr>
      </w:pPr>
      <w:r>
        <w:rPr>
          <w:rStyle w:val="CharSchNo"/>
        </w:rPr>
        <w:t>Schedule 2 — Consequential amendments to Acts and regulations</w:t>
      </w:r>
    </w:p>
    <w:p w:rsidR="00537D81" w:rsidRDefault="00532C1F">
      <w:pPr>
        <w:pStyle w:val="yShoulderClause"/>
        <w:keepNext/>
        <w:keepLines/>
        <w:rPr>
          <w:sz w:val="20"/>
        </w:rPr>
      </w:pPr>
      <w:r>
        <w:rPr>
          <w:sz w:val="20"/>
        </w:rPr>
        <w:t>[s. 56]</w:t>
      </w:r>
    </w:p>
    <w:p w:rsidR="00537D81" w:rsidRDefault="00537D81">
      <w:pPr>
        <w:pStyle w:val="BlankOpen"/>
        <w:rPr>
          <w:sz w:val="20"/>
          <w:szCs w:val="20"/>
        </w:rPr>
      </w:pPr>
    </w:p>
    <w:p w:rsidR="00537D81" w:rsidRDefault="00532C1F">
      <w:pPr>
        <w:pStyle w:val="nzSubsection"/>
      </w:pPr>
      <w:r>
        <w:tab/>
        <w:t>(3)</w:t>
      </w:r>
      <w:r>
        <w:tab/>
        <w:t xml:space="preserve">A person who, immediately before the commencement of this Act, was a person who had been appointed by the Governor, under the </w:t>
      </w:r>
      <w:r>
        <w:rPr>
          <w:i/>
        </w:rPr>
        <w:t>Young Offenders Act 1994</w:t>
      </w:r>
      <w:r>
        <w:t xml:space="preserve"> section 166, to be a visiting justice is to be regarded, on and from the commencement, as a person who is appointed by the Minister, under the </w:t>
      </w:r>
      <w:r>
        <w:rPr>
          <w:i/>
        </w:rPr>
        <w:t>Young Offenders Act 1994</w:t>
      </w:r>
      <w:r>
        <w:t xml:space="preserve"> section 166, as a visiting justice on the same terms and conditions as applied to the person’s appointment by the Governor.</w:t>
      </w:r>
    </w:p>
    <w:p w:rsidR="00537D81" w:rsidRDefault="00537D81">
      <w:pPr>
        <w:pStyle w:val="BlankClose"/>
        <w:rPr>
          <w:sz w:val="20"/>
          <w:szCs w:val="20"/>
        </w:rPr>
      </w:pPr>
    </w:p>
    <w:p w:rsidR="00537D81" w:rsidRDefault="00532C1F">
      <w:pPr>
        <w:pStyle w:val="nNote"/>
        <w:spacing w:before="120"/>
        <w:rPr>
          <w:snapToGrid w:val="0"/>
        </w:rPr>
      </w:pPr>
      <w:r>
        <w:rPr>
          <w:snapToGrid w:val="0"/>
          <w:vertAlign w:val="superscript"/>
        </w:rPr>
        <w:t>10</w:t>
      </w:r>
      <w:r>
        <w:rPr>
          <w:snapToGrid w:val="0"/>
        </w:rPr>
        <w:tab/>
        <w:t xml:space="preserve">The </w:t>
      </w:r>
      <w:r>
        <w:rPr>
          <w:i/>
          <w:snapToGrid w:val="0"/>
        </w:rPr>
        <w:t xml:space="preserve">Young Offenders Amendment Act 2004 </w:t>
      </w:r>
      <w:r>
        <w:rPr>
          <w:snapToGrid w:val="0"/>
        </w:rPr>
        <w:t>s. 6(3), which gives effect to Sch. 1, reads as follows:</w:t>
      </w:r>
    </w:p>
    <w:p w:rsidR="00537D81" w:rsidRDefault="00537D81">
      <w:pPr>
        <w:pStyle w:val="BlankOpen"/>
        <w:rPr>
          <w:snapToGrid w:val="0"/>
          <w:sz w:val="20"/>
          <w:szCs w:val="20"/>
        </w:rPr>
      </w:pPr>
    </w:p>
    <w:p w:rsidR="00537D81" w:rsidRDefault="00532C1F">
      <w:pPr>
        <w:pStyle w:val="nzHeading5"/>
        <w:rPr>
          <w:snapToGrid w:val="0"/>
        </w:rPr>
      </w:pPr>
      <w:r>
        <w:t>6.</w:t>
      </w:r>
      <w:r>
        <w:tab/>
        <w:t>Section 11 amended and transitional</w:t>
      </w:r>
    </w:p>
    <w:p w:rsidR="00537D81" w:rsidRDefault="00532C1F">
      <w:pPr>
        <w:pStyle w:val="nzSubsection"/>
      </w:pPr>
      <w:r>
        <w:tab/>
        <w:t>(3)</w:t>
      </w:r>
      <w:r>
        <w:tab/>
        <w:t>Schedule 1 has effect.</w:t>
      </w:r>
    </w:p>
    <w:p w:rsidR="00537D81" w:rsidRDefault="00537D81">
      <w:pPr>
        <w:pStyle w:val="BlankClose"/>
        <w:rPr>
          <w:sz w:val="20"/>
          <w:szCs w:val="20"/>
        </w:rPr>
      </w:pPr>
    </w:p>
    <w:p w:rsidR="00537D81" w:rsidRDefault="00532C1F">
      <w:pPr>
        <w:pStyle w:val="nNote"/>
        <w:keepNext/>
      </w:pPr>
      <w:r>
        <w:tab/>
        <w:t>Schedule 1 reads as follows:</w:t>
      </w:r>
    </w:p>
    <w:p w:rsidR="00537D81" w:rsidRDefault="00537D81">
      <w:pPr>
        <w:pStyle w:val="BlankOpen"/>
        <w:rPr>
          <w:sz w:val="20"/>
          <w:szCs w:val="20"/>
        </w:rPr>
      </w:pPr>
    </w:p>
    <w:p w:rsidR="00537D81" w:rsidRDefault="00532C1F">
      <w:pPr>
        <w:pStyle w:val="nzHeading2"/>
        <w:spacing w:before="240"/>
      </w:pPr>
      <w:r>
        <w:rPr>
          <w:rStyle w:val="CharSchNo"/>
        </w:rPr>
        <w:t>Schedule 1</w:t>
      </w:r>
      <w:r>
        <w:t xml:space="preserve"> — </w:t>
      </w:r>
      <w:r>
        <w:rPr>
          <w:rStyle w:val="CharSchText"/>
        </w:rPr>
        <w:t>Transitional</w:t>
      </w:r>
    </w:p>
    <w:p w:rsidR="00537D81" w:rsidRDefault="00532C1F">
      <w:pPr>
        <w:pStyle w:val="nzMiscellaneousBody"/>
        <w:jc w:val="right"/>
      </w:pPr>
      <w:r>
        <w:t>[s. 6(3)]</w:t>
      </w:r>
    </w:p>
    <w:p w:rsidR="00537D81" w:rsidRDefault="00532C1F">
      <w:pPr>
        <w:pStyle w:val="nzHeading5"/>
      </w:pPr>
      <w:r>
        <w:t>1.</w:t>
      </w:r>
      <w:r>
        <w:tab/>
        <w:t>Interpretation</w:t>
      </w:r>
    </w:p>
    <w:p w:rsidR="00537D81" w:rsidRDefault="00532C1F">
      <w:pPr>
        <w:pStyle w:val="nzSubsection"/>
      </w:pPr>
      <w:r>
        <w:tab/>
      </w:r>
      <w:r>
        <w:tab/>
        <w:t xml:space="preserve">In this Schedule — </w:t>
      </w:r>
    </w:p>
    <w:p w:rsidR="00537D81" w:rsidRDefault="00532C1F">
      <w:pPr>
        <w:pStyle w:val="nzDefstart"/>
      </w:pPr>
      <w:r>
        <w:rPr>
          <w:b/>
          <w:bCs/>
          <w:i/>
          <w:iCs/>
        </w:rPr>
        <w:tab/>
        <w:t>commencement</w:t>
      </w:r>
      <w:r>
        <w:t xml:space="preserve"> means the day fixed as the day on which section 6 of this Act comes into operation;</w:t>
      </w:r>
    </w:p>
    <w:p w:rsidR="00537D81" w:rsidRDefault="00532C1F">
      <w:pPr>
        <w:pStyle w:val="nzDefstart"/>
      </w:pPr>
      <w:r>
        <w:tab/>
      </w:r>
      <w:r>
        <w:rPr>
          <w:b/>
          <w:bCs/>
          <w:i/>
          <w:iCs/>
        </w:rPr>
        <w:t>principal Act</w:t>
      </w:r>
      <w:r>
        <w:t xml:space="preserve"> means the </w:t>
      </w:r>
      <w:r>
        <w:rPr>
          <w:i/>
        </w:rPr>
        <w:t>Young Offenders Act 1994</w:t>
      </w:r>
      <w:r>
        <w:t>.</w:t>
      </w:r>
    </w:p>
    <w:p w:rsidR="00537D81" w:rsidRDefault="00532C1F">
      <w:pPr>
        <w:pStyle w:val="nzHeading5"/>
      </w:pPr>
      <w:r>
        <w:lastRenderedPageBreak/>
        <w:t>2.</w:t>
      </w:r>
      <w:r>
        <w:tab/>
        <w:t>Conditions of employment of “group workers” on commencement to continue</w:t>
      </w:r>
    </w:p>
    <w:p w:rsidR="00537D81" w:rsidRDefault="00532C1F">
      <w:pPr>
        <w:pStyle w:val="nzSubsection"/>
      </w:pPr>
      <w:r>
        <w:tab/>
        <w:t>(1)</w:t>
      </w:r>
      <w:r>
        <w:tab/>
        <w:t>A person who was paid by the Department as a custodial officer with primarily non</w:t>
      </w:r>
      <w:r>
        <w:noBreakHyphen/>
        <w:t>administrative functions (</w:t>
      </w:r>
      <w:r>
        <w:rPr>
          <w:b/>
          <w:bCs/>
          <w:i/>
          <w:iCs/>
        </w:rPr>
        <w:t>group worker</w:t>
      </w:r>
      <w:r>
        <w:t>) immediately before commencement is, on commencement, to be taken to be appointed by the chief executive officer under section 11(1a)(a) of the principal Act (as amended by this Act), on the same terms and conditions, including as to remuneration, as those which applied to the person immediately before commencement.</w:t>
      </w:r>
    </w:p>
    <w:p w:rsidR="00537D81" w:rsidRDefault="00532C1F">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rsidR="00537D81" w:rsidRDefault="00532C1F">
      <w:pPr>
        <w:pStyle w:val="nzHeading5"/>
      </w:pPr>
      <w:r>
        <w:t>3.</w:t>
      </w:r>
      <w:r>
        <w:tab/>
        <w:t>Conditions of employment of other employees and officers on commencement to continue</w:t>
      </w:r>
    </w:p>
    <w:p w:rsidR="00537D81" w:rsidRDefault="00532C1F">
      <w:pPr>
        <w:pStyle w:val="nzSubsection"/>
      </w:pPr>
      <w:r>
        <w:tab/>
        <w:t>(1)</w:t>
      </w:r>
      <w:r>
        <w:tab/>
        <w:t>A person who was appointed by the Minister under the Act as an overseer, or as an officer or employee without custodial functions, before commencement, and who is still employed immediately before commencement, is to be regarded, on commencement, as having been appointed by the chief executive officer under section 11(1a)(b) of the principal Act (as amended by this Act), on the same terms and conditions, including as to remuneration, as those which applied to the person immediately before commencement.</w:t>
      </w:r>
    </w:p>
    <w:p w:rsidR="00537D81" w:rsidRDefault="00532C1F">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rsidR="00537D81" w:rsidRDefault="00537D81">
      <w:pPr>
        <w:pStyle w:val="BlankClose"/>
      </w:pPr>
    </w:p>
    <w:p w:rsidR="00537D81" w:rsidRDefault="00537D81"/>
    <w:p w:rsidR="00537D81" w:rsidRDefault="00537D81">
      <w:pPr>
        <w:sectPr w:rsidR="00537D81">
          <w:headerReference w:type="even" r:id="rId31"/>
          <w:headerReference w:type="default" r:id="rId32"/>
          <w:pgSz w:w="11907" w:h="16840" w:code="9"/>
          <w:pgMar w:top="2376" w:right="2405" w:bottom="3542" w:left="2405" w:header="706" w:footer="3380" w:gutter="0"/>
          <w:cols w:space="720"/>
          <w:noEndnote/>
          <w:docGrid w:linePitch="326"/>
        </w:sectPr>
      </w:pPr>
    </w:p>
    <w:p w:rsidR="00537D81" w:rsidRDefault="00532C1F">
      <w:pPr>
        <w:pStyle w:val="nHeading2"/>
        <w:rPr>
          <w:sz w:val="28"/>
        </w:rPr>
      </w:pPr>
      <w:bookmarkStart w:id="399" w:name="_Toc75505867"/>
      <w:bookmarkStart w:id="400" w:name="_Toc75508756"/>
      <w:bookmarkStart w:id="401" w:name="_Toc75775375"/>
      <w:r>
        <w:rPr>
          <w:sz w:val="28"/>
        </w:rPr>
        <w:lastRenderedPageBreak/>
        <w:t>Defined terms</w:t>
      </w:r>
      <w:bookmarkEnd w:id="399"/>
      <w:bookmarkEnd w:id="400"/>
      <w:bookmarkEnd w:id="401"/>
    </w:p>
    <w:p w:rsidR="00537D81" w:rsidRDefault="00537D81">
      <w:pPr>
        <w:ind w:left="850" w:right="850"/>
        <w:jc w:val="center"/>
        <w:rPr>
          <w:i/>
          <w:sz w:val="18"/>
        </w:rPr>
      </w:pPr>
    </w:p>
    <w:p w:rsidR="00537D81" w:rsidRDefault="00532C1F">
      <w:pPr>
        <w:ind w:left="850" w:right="850"/>
        <w:jc w:val="center"/>
        <w:rPr>
          <w:i/>
          <w:sz w:val="18"/>
        </w:rPr>
      </w:pPr>
      <w:r>
        <w:rPr>
          <w:i/>
          <w:sz w:val="18"/>
        </w:rPr>
        <w:t>[This is a list of terms defined and the provisions where they are defined.  The list is not part of the law.]</w:t>
      </w:r>
    </w:p>
    <w:p w:rsidR="00537D81" w:rsidRDefault="00532C1F">
      <w:pPr>
        <w:pBdr>
          <w:bottom w:val="single" w:sz="4" w:space="1" w:color="auto"/>
        </w:pBdr>
        <w:tabs>
          <w:tab w:val="right" w:pos="7070"/>
        </w:tabs>
        <w:ind w:left="578"/>
        <w:rPr>
          <w:b/>
          <w:sz w:val="20"/>
        </w:rPr>
      </w:pPr>
      <w:r>
        <w:rPr>
          <w:b/>
          <w:sz w:val="20"/>
        </w:rPr>
        <w:t>Defined term</w:t>
      </w:r>
      <w:r>
        <w:rPr>
          <w:b/>
          <w:sz w:val="20"/>
        </w:rPr>
        <w:tab/>
        <w:t>Provision(s)</w:t>
      </w:r>
    </w:p>
    <w:p w:rsidR="00537D81" w:rsidRDefault="00532C1F">
      <w:pPr>
        <w:pStyle w:val="DefinedTerms"/>
      </w:pPr>
      <w:r>
        <w:t>Aboriginal community</w:t>
      </w:r>
      <w:r>
        <w:tab/>
        <w:t>3</w:t>
      </w:r>
    </w:p>
    <w:p w:rsidR="00537D81" w:rsidRDefault="00532C1F">
      <w:pPr>
        <w:pStyle w:val="DefinedTerms"/>
      </w:pPr>
      <w:r>
        <w:t>appeal</w:t>
      </w:r>
      <w:r>
        <w:tab/>
        <w:t>11CA</w:t>
      </w:r>
    </w:p>
    <w:p w:rsidR="00537D81" w:rsidRDefault="00532C1F">
      <w:pPr>
        <w:pStyle w:val="DefinedTerms"/>
      </w:pPr>
      <w:r>
        <w:t>appellant</w:t>
      </w:r>
      <w:r>
        <w:tab/>
        <w:t>11CA</w:t>
      </w:r>
    </w:p>
    <w:p w:rsidR="00537D81" w:rsidRDefault="00532C1F">
      <w:pPr>
        <w:pStyle w:val="DefinedTerms"/>
      </w:pPr>
      <w:r>
        <w:t>appropriate person</w:t>
      </w:r>
      <w:r>
        <w:tab/>
        <w:t>23B(3)</w:t>
      </w:r>
    </w:p>
    <w:p w:rsidR="00537D81" w:rsidRDefault="00532C1F">
      <w:pPr>
        <w:pStyle w:val="DefinedTerms"/>
      </w:pPr>
      <w:r>
        <w:t>approved</w:t>
      </w:r>
      <w:r>
        <w:tab/>
        <w:t>35</w:t>
      </w:r>
    </w:p>
    <w:p w:rsidR="00537D81" w:rsidRDefault="00532C1F">
      <w:pPr>
        <w:pStyle w:val="DefinedTerms"/>
      </w:pPr>
      <w:r>
        <w:t>attendance conditions</w:t>
      </w:r>
      <w:r>
        <w:tab/>
        <w:t>3</w:t>
      </w:r>
    </w:p>
    <w:p w:rsidR="00537D81" w:rsidRDefault="00532C1F">
      <w:pPr>
        <w:pStyle w:val="DefinedTerms"/>
      </w:pPr>
      <w:r>
        <w:t>authorised person</w:t>
      </w:r>
      <w:r>
        <w:tab/>
        <w:t>169A(7)</w:t>
      </w:r>
    </w:p>
    <w:p w:rsidR="00537D81" w:rsidRDefault="00532C1F">
      <w:pPr>
        <w:pStyle w:val="DefinedTerms"/>
      </w:pPr>
      <w:r>
        <w:t>Board</w:t>
      </w:r>
      <w:r>
        <w:tab/>
        <w:t>131</w:t>
      </w:r>
    </w:p>
    <w:p w:rsidR="00537D81" w:rsidRDefault="00532C1F">
      <w:pPr>
        <w:pStyle w:val="DefinedTerms"/>
      </w:pPr>
      <w:r>
        <w:t>body sample</w:t>
      </w:r>
      <w:r>
        <w:tab/>
        <w:t>3</w:t>
      </w:r>
    </w:p>
    <w:p w:rsidR="00537D81" w:rsidRDefault="00532C1F">
      <w:pPr>
        <w:pStyle w:val="DefinedTerms"/>
      </w:pPr>
      <w:r>
        <w:t>CEO (child welfare)</w:t>
      </w:r>
      <w:r>
        <w:tab/>
        <w:t>15A(2)</w:t>
      </w:r>
    </w:p>
    <w:p w:rsidR="00537D81" w:rsidRDefault="00532C1F">
      <w:pPr>
        <w:pStyle w:val="DefinedTerms"/>
      </w:pPr>
      <w:r>
        <w:t>Chief Commissioner</w:t>
      </w:r>
      <w:r>
        <w:tab/>
        <w:t>11CA</w:t>
      </w:r>
    </w:p>
    <w:p w:rsidR="00537D81" w:rsidRDefault="00532C1F">
      <w:pPr>
        <w:pStyle w:val="DefinedTerms"/>
      </w:pPr>
      <w:r>
        <w:t>chief executive officer</w:t>
      </w:r>
      <w:r>
        <w:tab/>
        <w:t>3</w:t>
      </w:r>
    </w:p>
    <w:p w:rsidR="00537D81" w:rsidRDefault="00532C1F">
      <w:pPr>
        <w:pStyle w:val="DefinedTerms"/>
      </w:pPr>
      <w:r>
        <w:t>commencement day</w:t>
      </w:r>
      <w:r>
        <w:tab/>
        <w:t>11CV(1)</w:t>
      </w:r>
    </w:p>
    <w:p w:rsidR="00537D81" w:rsidRDefault="00532C1F">
      <w:pPr>
        <w:pStyle w:val="DefinedTerms"/>
      </w:pPr>
      <w:r>
        <w:t>community work conditions</w:t>
      </w:r>
      <w:r>
        <w:tab/>
        <w:t>3</w:t>
      </w:r>
    </w:p>
    <w:p w:rsidR="00537D81" w:rsidRDefault="00532C1F">
      <w:pPr>
        <w:pStyle w:val="DefinedTerms"/>
      </w:pPr>
      <w:r>
        <w:t>community work order</w:t>
      </w:r>
      <w:r>
        <w:tab/>
        <w:t>63</w:t>
      </w:r>
    </w:p>
    <w:p w:rsidR="00537D81" w:rsidRDefault="00532C1F">
      <w:pPr>
        <w:pStyle w:val="DefinedTerms"/>
      </w:pPr>
      <w:r>
        <w:t>conditional release order</w:t>
      </w:r>
      <w:r>
        <w:tab/>
        <w:t>3</w:t>
      </w:r>
    </w:p>
    <w:p w:rsidR="00537D81" w:rsidRDefault="00532C1F">
      <w:pPr>
        <w:pStyle w:val="DefinedTerms"/>
      </w:pPr>
      <w:r>
        <w:t>contractor</w:t>
      </w:r>
      <w:r>
        <w:tab/>
        <w:t>16(1)</w:t>
      </w:r>
    </w:p>
    <w:p w:rsidR="00537D81" w:rsidRDefault="00532C1F">
      <w:pPr>
        <w:pStyle w:val="DefinedTerms"/>
      </w:pPr>
      <w:r>
        <w:t>Coordinator</w:t>
      </w:r>
      <w:r>
        <w:tab/>
        <w:t>35</w:t>
      </w:r>
    </w:p>
    <w:p w:rsidR="00537D81" w:rsidRDefault="00532C1F">
      <w:pPr>
        <w:pStyle w:val="DefinedTerms"/>
      </w:pPr>
      <w:r>
        <w:t>council</w:t>
      </w:r>
      <w:r>
        <w:tab/>
        <w:t>17A</w:t>
      </w:r>
    </w:p>
    <w:p w:rsidR="00537D81" w:rsidRDefault="00532C1F">
      <w:pPr>
        <w:pStyle w:val="DefinedTerms"/>
      </w:pPr>
      <w:r>
        <w:t>court</w:t>
      </w:r>
      <w:r>
        <w:tab/>
        <w:t>3</w:t>
      </w:r>
    </w:p>
    <w:p w:rsidR="00537D81" w:rsidRDefault="00532C1F">
      <w:pPr>
        <w:pStyle w:val="DefinedTerms"/>
      </w:pPr>
      <w:r>
        <w:t>current offence</w:t>
      </w:r>
      <w:r>
        <w:tab/>
        <w:t>124(1)</w:t>
      </w:r>
    </w:p>
    <w:p w:rsidR="00537D81" w:rsidRDefault="00532C1F">
      <w:pPr>
        <w:pStyle w:val="DefinedTerms"/>
      </w:pPr>
      <w:r>
        <w:t>custodial officer</w:t>
      </w:r>
      <w:r>
        <w:tab/>
        <w:t>3</w:t>
      </w:r>
    </w:p>
    <w:p w:rsidR="00537D81" w:rsidRDefault="00532C1F">
      <w:pPr>
        <w:pStyle w:val="DefinedTerms"/>
      </w:pPr>
      <w:r>
        <w:t>decision notice</w:t>
      </w:r>
      <w:r>
        <w:tab/>
        <w:t>11CA, 11CD(3)(b)</w:t>
      </w:r>
    </w:p>
    <w:p w:rsidR="00537D81" w:rsidRDefault="00532C1F">
      <w:pPr>
        <w:pStyle w:val="DefinedTerms"/>
      </w:pPr>
      <w:r>
        <w:t>defaulter</w:t>
      </w:r>
      <w:r>
        <w:tab/>
        <w:t>65A(1)</w:t>
      </w:r>
    </w:p>
    <w:p w:rsidR="00537D81" w:rsidRDefault="00532C1F">
      <w:pPr>
        <w:pStyle w:val="DefinedTerms"/>
      </w:pPr>
      <w:r>
        <w:t>Department</w:t>
      </w:r>
      <w:r>
        <w:tab/>
        <w:t>3</w:t>
      </w:r>
    </w:p>
    <w:p w:rsidR="00537D81" w:rsidRDefault="00532C1F">
      <w:pPr>
        <w:pStyle w:val="DefinedTerms"/>
      </w:pPr>
      <w:r>
        <w:t>detainee</w:t>
      </w:r>
      <w:r>
        <w:tab/>
        <w:t>3, 188(1)</w:t>
      </w:r>
    </w:p>
    <w:p w:rsidR="00537D81" w:rsidRDefault="00532C1F">
      <w:pPr>
        <w:pStyle w:val="DefinedTerms"/>
      </w:pPr>
      <w:r>
        <w:t>detention</w:t>
      </w:r>
      <w:r>
        <w:tab/>
        <w:t>3</w:t>
      </w:r>
    </w:p>
    <w:p w:rsidR="00537D81" w:rsidRDefault="00532C1F">
      <w:pPr>
        <w:pStyle w:val="DefinedTerms"/>
      </w:pPr>
      <w:r>
        <w:t>detention centre</w:t>
      </w:r>
      <w:r>
        <w:tab/>
        <w:t>3</w:t>
      </w:r>
    </w:p>
    <w:p w:rsidR="00537D81" w:rsidRDefault="00532C1F">
      <w:pPr>
        <w:pStyle w:val="DefinedTerms"/>
      </w:pPr>
      <w:r>
        <w:t>detention order</w:t>
      </w:r>
      <w:r>
        <w:tab/>
        <w:t>63</w:t>
      </w:r>
    </w:p>
    <w:p w:rsidR="00537D81" w:rsidRDefault="00532C1F">
      <w:pPr>
        <w:pStyle w:val="DefinedTerms"/>
      </w:pPr>
      <w:r>
        <w:t>earliest release day</w:t>
      </w:r>
      <w:r>
        <w:tab/>
        <w:t>3</w:t>
      </w:r>
    </w:p>
    <w:p w:rsidR="00537D81" w:rsidRDefault="00532C1F">
      <w:pPr>
        <w:pStyle w:val="DefinedTerms"/>
      </w:pPr>
      <w:r>
        <w:t>exempt responsible adult</w:t>
      </w:r>
      <w:r>
        <w:tab/>
        <w:t>3</w:t>
      </w:r>
    </w:p>
    <w:p w:rsidR="00537D81" w:rsidRDefault="00532C1F">
      <w:pPr>
        <w:pStyle w:val="DefinedTerms"/>
      </w:pPr>
      <w:r>
        <w:t>fine</w:t>
      </w:r>
      <w:r>
        <w:tab/>
        <w:t>63</w:t>
      </w:r>
    </w:p>
    <w:p w:rsidR="00537D81" w:rsidRDefault="00532C1F">
      <w:pPr>
        <w:pStyle w:val="DefinedTerms"/>
      </w:pPr>
      <w:r>
        <w:t>first sentence</w:t>
      </w:r>
      <w:r>
        <w:tab/>
        <w:t>123(1)</w:t>
      </w:r>
    </w:p>
    <w:p w:rsidR="00537D81" w:rsidRDefault="00532C1F">
      <w:pPr>
        <w:pStyle w:val="DefinedTerms"/>
      </w:pPr>
      <w:r>
        <w:t>former provisions</w:t>
      </w:r>
      <w:r>
        <w:tab/>
        <w:t>234(1), 235(1)</w:t>
      </w:r>
    </w:p>
    <w:p w:rsidR="00537D81" w:rsidRDefault="00532C1F">
      <w:pPr>
        <w:pStyle w:val="DefinedTerms"/>
      </w:pPr>
      <w:r>
        <w:t>general principles of juvenile justice</w:t>
      </w:r>
      <w:r>
        <w:tab/>
        <w:t>3</w:t>
      </w:r>
    </w:p>
    <w:p w:rsidR="00537D81" w:rsidRDefault="00532C1F">
      <w:pPr>
        <w:pStyle w:val="DefinedTerms"/>
      </w:pPr>
      <w:r>
        <w:t>imprisonment</w:t>
      </w:r>
      <w:r>
        <w:tab/>
        <w:t>3</w:t>
      </w:r>
    </w:p>
    <w:p w:rsidR="00537D81" w:rsidRDefault="00532C1F">
      <w:pPr>
        <w:pStyle w:val="DefinedTerms"/>
      </w:pPr>
      <w:r>
        <w:t>independent young person</w:t>
      </w:r>
      <w:r>
        <w:tab/>
        <w:t>3</w:t>
      </w:r>
    </w:p>
    <w:p w:rsidR="00537D81" w:rsidRDefault="00532C1F">
      <w:pPr>
        <w:pStyle w:val="DefinedTerms"/>
      </w:pPr>
      <w:r>
        <w:t>industrial commissioner</w:t>
      </w:r>
      <w:r>
        <w:tab/>
        <w:t>11CA</w:t>
      </w:r>
    </w:p>
    <w:p w:rsidR="00537D81" w:rsidRDefault="00532C1F">
      <w:pPr>
        <w:pStyle w:val="DefinedTerms"/>
      </w:pPr>
      <w:r>
        <w:t>infringement notice</w:t>
      </w:r>
      <w:r>
        <w:tab/>
        <w:t>25(3)</w:t>
      </w:r>
    </w:p>
    <w:p w:rsidR="00537D81" w:rsidRDefault="00532C1F">
      <w:pPr>
        <w:pStyle w:val="DefinedTerms"/>
      </w:pPr>
      <w:r>
        <w:t>intensive youth supervision order</w:t>
      </w:r>
      <w:r>
        <w:tab/>
        <w:t>3</w:t>
      </w:r>
    </w:p>
    <w:p w:rsidR="00537D81" w:rsidRDefault="00532C1F">
      <w:pPr>
        <w:pStyle w:val="DefinedTerms"/>
      </w:pPr>
      <w:r>
        <w:lastRenderedPageBreak/>
        <w:t>lawyer</w:t>
      </w:r>
      <w:r>
        <w:tab/>
        <w:t>37A(1)</w:t>
      </w:r>
    </w:p>
    <w:p w:rsidR="00537D81" w:rsidRDefault="00532C1F">
      <w:pPr>
        <w:pStyle w:val="DefinedTerms"/>
      </w:pPr>
      <w:r>
        <w:t>lock</w:t>
      </w:r>
      <w:r>
        <w:noBreakHyphen/>
        <w:t>up</w:t>
      </w:r>
      <w:r>
        <w:tab/>
        <w:t>3</w:t>
      </w:r>
    </w:p>
    <w:p w:rsidR="00537D81" w:rsidRDefault="00532C1F">
      <w:pPr>
        <w:pStyle w:val="DefinedTerms"/>
      </w:pPr>
      <w:r>
        <w:t>maintenance payment</w:t>
      </w:r>
      <w:r>
        <w:tab/>
        <w:t>11CA, 11CE(1)</w:t>
      </w:r>
    </w:p>
    <w:p w:rsidR="00537D81" w:rsidRDefault="00532C1F">
      <w:pPr>
        <w:pStyle w:val="DefinedTerms"/>
      </w:pPr>
      <w:r>
        <w:t>maintenance period</w:t>
      </w:r>
      <w:r>
        <w:tab/>
        <w:t>11CA, 11CE(1)</w:t>
      </w:r>
    </w:p>
    <w:p w:rsidR="00537D81" w:rsidRDefault="00532C1F">
      <w:pPr>
        <w:pStyle w:val="DefinedTerms"/>
      </w:pPr>
      <w:r>
        <w:t>medical officer</w:t>
      </w:r>
      <w:r>
        <w:tab/>
        <w:t>179(1)</w:t>
      </w:r>
    </w:p>
    <w:p w:rsidR="00537D81" w:rsidRDefault="00532C1F">
      <w:pPr>
        <w:pStyle w:val="DefinedTerms"/>
      </w:pPr>
      <w:r>
        <w:t>medical treatment</w:t>
      </w:r>
      <w:r>
        <w:tab/>
        <w:t>179(1)</w:t>
      </w:r>
    </w:p>
    <w:p w:rsidR="00537D81" w:rsidRDefault="00532C1F">
      <w:pPr>
        <w:pStyle w:val="DefinedTerms"/>
      </w:pPr>
      <w:r>
        <w:t>monitor</w:t>
      </w:r>
      <w:r>
        <w:tab/>
        <w:t>17A</w:t>
      </w:r>
    </w:p>
    <w:p w:rsidR="00537D81" w:rsidRDefault="00532C1F">
      <w:pPr>
        <w:pStyle w:val="DefinedTerms"/>
      </w:pPr>
      <w:r>
        <w:t>new evidence</w:t>
      </w:r>
      <w:r>
        <w:tab/>
        <w:t>11CA</w:t>
      </w:r>
    </w:p>
    <w:p w:rsidR="00537D81" w:rsidRDefault="00532C1F">
      <w:pPr>
        <w:pStyle w:val="DefinedTerms"/>
      </w:pPr>
      <w:r>
        <w:t>notice to attend court</w:t>
      </w:r>
      <w:r>
        <w:tab/>
        <w:t>3</w:t>
      </w:r>
    </w:p>
    <w:p w:rsidR="00537D81" w:rsidRDefault="00532C1F">
      <w:pPr>
        <w:pStyle w:val="DefinedTerms"/>
      </w:pPr>
      <w:r>
        <w:t>offender</w:t>
      </w:r>
      <w:r>
        <w:tab/>
        <w:t>50(1), 50A(1), 50B(1)</w:t>
      </w:r>
    </w:p>
    <w:p w:rsidR="00537D81" w:rsidRDefault="00532C1F">
      <w:pPr>
        <w:pStyle w:val="DefinedTerms"/>
      </w:pPr>
      <w:r>
        <w:t>original offence</w:t>
      </w:r>
      <w:r>
        <w:tab/>
        <w:t>83(2)(c)</w:t>
      </w:r>
    </w:p>
    <w:p w:rsidR="00537D81" w:rsidRDefault="00532C1F">
      <w:pPr>
        <w:pStyle w:val="DefinedTerms"/>
      </w:pPr>
      <w:r>
        <w:t>party</w:t>
      </w:r>
      <w:r>
        <w:tab/>
        <w:t>32(3)</w:t>
      </w:r>
    </w:p>
    <w:p w:rsidR="00537D81" w:rsidRDefault="00532C1F">
      <w:pPr>
        <w:pStyle w:val="DefinedTerms"/>
      </w:pPr>
      <w:r>
        <w:t>public authority</w:t>
      </w:r>
      <w:r>
        <w:tab/>
        <w:t>16(1)</w:t>
      </w:r>
    </w:p>
    <w:p w:rsidR="00537D81" w:rsidRDefault="00532C1F">
      <w:pPr>
        <w:pStyle w:val="DefinedTerms"/>
      </w:pPr>
      <w:r>
        <w:t>registrar of the court</w:t>
      </w:r>
      <w:r>
        <w:tab/>
        <w:t>3</w:t>
      </w:r>
    </w:p>
    <w:p w:rsidR="00537D81" w:rsidRDefault="00532C1F">
      <w:pPr>
        <w:pStyle w:val="DefinedTerms"/>
      </w:pPr>
      <w:r>
        <w:t>relevant day</w:t>
      </w:r>
      <w:r>
        <w:tab/>
        <w:t>127(1)</w:t>
      </w:r>
    </w:p>
    <w:p w:rsidR="00537D81" w:rsidRDefault="00532C1F">
      <w:pPr>
        <w:pStyle w:val="DefinedTerms"/>
      </w:pPr>
      <w:r>
        <w:t>relevant information</w:t>
      </w:r>
      <w:r>
        <w:tab/>
        <w:t>16(1)</w:t>
      </w:r>
    </w:p>
    <w:p w:rsidR="00537D81" w:rsidRDefault="00532C1F">
      <w:pPr>
        <w:pStyle w:val="DefinedTerms"/>
      </w:pPr>
      <w:r>
        <w:t>removal action</w:t>
      </w:r>
      <w:r>
        <w:tab/>
        <w:t>11CA</w:t>
      </w:r>
    </w:p>
    <w:p w:rsidR="00537D81" w:rsidRDefault="00532C1F">
      <w:pPr>
        <w:pStyle w:val="DefinedTerms"/>
      </w:pPr>
      <w:r>
        <w:t>removal decision</w:t>
      </w:r>
      <w:r>
        <w:tab/>
        <w:t>11CA</w:t>
      </w:r>
    </w:p>
    <w:p w:rsidR="00537D81" w:rsidRDefault="00532C1F">
      <w:pPr>
        <w:pStyle w:val="DefinedTerms"/>
      </w:pPr>
      <w:r>
        <w:t>remove</w:t>
      </w:r>
      <w:r>
        <w:tab/>
        <w:t>3</w:t>
      </w:r>
    </w:p>
    <w:p w:rsidR="00537D81" w:rsidRDefault="00532C1F">
      <w:pPr>
        <w:pStyle w:val="DefinedTerms"/>
      </w:pPr>
      <w:r>
        <w:t>research</w:t>
      </w:r>
      <w:r>
        <w:tab/>
        <w:t>16(1)</w:t>
      </w:r>
    </w:p>
    <w:p w:rsidR="00537D81" w:rsidRDefault="00532C1F">
      <w:pPr>
        <w:pStyle w:val="DefinedTerms"/>
      </w:pPr>
      <w:r>
        <w:t>responsible adult</w:t>
      </w:r>
      <w:r>
        <w:tab/>
        <w:t>3, 58(1)</w:t>
      </w:r>
    </w:p>
    <w:p w:rsidR="00537D81" w:rsidRDefault="00532C1F">
      <w:pPr>
        <w:pStyle w:val="DefinedTerms"/>
      </w:pPr>
      <w:r>
        <w:t>Schedule 1 offence</w:t>
      </w:r>
      <w:r>
        <w:tab/>
        <w:t>3</w:t>
      </w:r>
    </w:p>
    <w:p w:rsidR="00537D81" w:rsidRDefault="00532C1F">
      <w:pPr>
        <w:pStyle w:val="DefinedTerms"/>
      </w:pPr>
      <w:r>
        <w:t>Schedule 2 offence</w:t>
      </w:r>
      <w:r>
        <w:tab/>
        <w:t>3</w:t>
      </w:r>
    </w:p>
    <w:p w:rsidR="00537D81" w:rsidRDefault="00532C1F">
      <w:pPr>
        <w:pStyle w:val="DefinedTerms"/>
      </w:pPr>
      <w:r>
        <w:t>second sentence</w:t>
      </w:r>
      <w:r>
        <w:tab/>
        <w:t>123(1)</w:t>
      </w:r>
    </w:p>
    <w:p w:rsidR="00537D81" w:rsidRDefault="00532C1F">
      <w:pPr>
        <w:pStyle w:val="DefinedTerms"/>
      </w:pPr>
      <w:r>
        <w:t>Secretary</w:t>
      </w:r>
      <w:r>
        <w:tab/>
        <w:t>131</w:t>
      </w:r>
    </w:p>
    <w:p w:rsidR="00537D81" w:rsidRDefault="00532C1F">
      <w:pPr>
        <w:pStyle w:val="DefinedTerms"/>
      </w:pPr>
      <w:r>
        <w:t>sentence 1</w:t>
      </w:r>
      <w:r>
        <w:tab/>
        <w:t>124(1)(a)</w:t>
      </w:r>
    </w:p>
    <w:p w:rsidR="00537D81" w:rsidRDefault="00532C1F">
      <w:pPr>
        <w:pStyle w:val="DefinedTerms"/>
      </w:pPr>
      <w:r>
        <w:t>sentence 2</w:t>
      </w:r>
      <w:r>
        <w:tab/>
        <w:t>124(1)(b)</w:t>
      </w:r>
    </w:p>
    <w:p w:rsidR="00537D81" w:rsidRDefault="00532C1F">
      <w:pPr>
        <w:pStyle w:val="DefinedTerms"/>
      </w:pPr>
      <w:r>
        <w:t>sentencing court</w:t>
      </w:r>
      <w:r>
        <w:tab/>
        <w:t>129(1)</w:t>
      </w:r>
    </w:p>
    <w:p w:rsidR="00537D81" w:rsidRDefault="00532C1F">
      <w:pPr>
        <w:pStyle w:val="DefinedTerms"/>
      </w:pPr>
      <w:r>
        <w:t>serious offence</w:t>
      </w:r>
      <w:r>
        <w:tab/>
        <w:t>124(3)</w:t>
      </w:r>
    </w:p>
    <w:p w:rsidR="00537D81" w:rsidRDefault="00532C1F">
      <w:pPr>
        <w:pStyle w:val="DefinedTerms"/>
      </w:pPr>
      <w:r>
        <w:t>special order</w:t>
      </w:r>
      <w:r>
        <w:tab/>
        <w:t>3</w:t>
      </w:r>
    </w:p>
    <w:p w:rsidR="00537D81" w:rsidRDefault="00532C1F">
      <w:pPr>
        <w:pStyle w:val="DefinedTerms"/>
      </w:pPr>
      <w:r>
        <w:t>submission period</w:t>
      </w:r>
      <w:r>
        <w:tab/>
        <w:t>11CD(2)</w:t>
      </w:r>
    </w:p>
    <w:p w:rsidR="00537D81" w:rsidRDefault="00532C1F">
      <w:pPr>
        <w:pStyle w:val="DefinedTerms"/>
      </w:pPr>
      <w:r>
        <w:t>suitability to continue as a custodial officer</w:t>
      </w:r>
      <w:r>
        <w:tab/>
        <w:t>11CA</w:t>
      </w:r>
    </w:p>
    <w:p w:rsidR="00537D81" w:rsidRDefault="00532C1F">
      <w:pPr>
        <w:pStyle w:val="DefinedTerms"/>
      </w:pPr>
      <w:r>
        <w:t>superintendent</w:t>
      </w:r>
      <w:r>
        <w:tab/>
        <w:t>3</w:t>
      </w:r>
    </w:p>
    <w:p w:rsidR="00537D81" w:rsidRDefault="00532C1F">
      <w:pPr>
        <w:pStyle w:val="DefinedTerms"/>
      </w:pPr>
      <w:r>
        <w:t>supervise</w:t>
      </w:r>
      <w:r>
        <w:tab/>
        <w:t>17A</w:t>
      </w:r>
    </w:p>
    <w:p w:rsidR="00537D81" w:rsidRDefault="00532C1F">
      <w:pPr>
        <w:pStyle w:val="DefinedTerms"/>
      </w:pPr>
      <w:r>
        <w:t>supervised release order</w:t>
      </w:r>
      <w:r>
        <w:tab/>
        <w:t>3</w:t>
      </w:r>
    </w:p>
    <w:p w:rsidR="00537D81" w:rsidRDefault="00532C1F">
      <w:pPr>
        <w:pStyle w:val="DefinedTerms"/>
      </w:pPr>
      <w:r>
        <w:t>supervision conditions</w:t>
      </w:r>
      <w:r>
        <w:tab/>
        <w:t>3</w:t>
      </w:r>
    </w:p>
    <w:p w:rsidR="00537D81" w:rsidRDefault="00532C1F">
      <w:pPr>
        <w:pStyle w:val="DefinedTerms"/>
      </w:pPr>
      <w:r>
        <w:t>victim</w:t>
      </w:r>
      <w:r>
        <w:tab/>
        <w:t>31(1), 133(3)</w:t>
      </w:r>
    </w:p>
    <w:p w:rsidR="00537D81" w:rsidRDefault="00532C1F">
      <w:pPr>
        <w:pStyle w:val="DefinedTerms"/>
      </w:pPr>
      <w:r>
        <w:t>WAIRC</w:t>
      </w:r>
      <w:r>
        <w:tab/>
        <w:t>11CA</w:t>
      </w:r>
    </w:p>
    <w:p w:rsidR="00537D81" w:rsidRDefault="00532C1F">
      <w:pPr>
        <w:pStyle w:val="DefinedTerms"/>
      </w:pPr>
      <w:r>
        <w:t>welfare agency</w:t>
      </w:r>
      <w:r>
        <w:tab/>
        <w:t>15A(2)</w:t>
      </w:r>
    </w:p>
    <w:p w:rsidR="00537D81" w:rsidRDefault="00532C1F">
      <w:pPr>
        <w:pStyle w:val="DefinedTerms"/>
      </w:pPr>
      <w:r>
        <w:t>work</w:t>
      </w:r>
      <w:r>
        <w:tab/>
        <w:t>3</w:t>
      </w:r>
    </w:p>
    <w:p w:rsidR="00537D81" w:rsidRDefault="00532C1F">
      <w:pPr>
        <w:pStyle w:val="DefinedTerms"/>
      </w:pPr>
      <w:r>
        <w:t>written reasons</w:t>
      </w:r>
      <w:r>
        <w:tab/>
        <w:t>120(3)</w:t>
      </w:r>
    </w:p>
    <w:p w:rsidR="00537D81" w:rsidRDefault="00532C1F">
      <w:pPr>
        <w:pStyle w:val="DefinedTerms"/>
      </w:pPr>
      <w:r>
        <w:t>young person</w:t>
      </w:r>
      <w:r>
        <w:tab/>
        <w:t>3</w:t>
      </w:r>
    </w:p>
    <w:p w:rsidR="00537D81" w:rsidRDefault="00532C1F">
      <w:pPr>
        <w:pStyle w:val="DefinedTerms"/>
        <w:sectPr w:rsidR="00537D81">
          <w:headerReference w:type="even" r:id="rId33"/>
          <w:headerReference w:type="default" r:id="rId34"/>
          <w:pgSz w:w="11907" w:h="16840" w:code="9"/>
          <w:pgMar w:top="2381" w:right="2409" w:bottom="3543" w:left="2409" w:header="720" w:footer="3380" w:gutter="0"/>
          <w:cols w:space="720"/>
          <w:noEndnote/>
          <w:docGrid w:linePitch="326"/>
        </w:sectPr>
      </w:pPr>
      <w:r>
        <w:t>youth community based order</w:t>
      </w:r>
      <w:r>
        <w:tab/>
        <w:t>3</w:t>
      </w:r>
    </w:p>
    <w:p w:rsidR="00537D81" w:rsidRDefault="00537D81"/>
    <w:sectPr w:rsidR="00537D81">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76" w:right="2405" w:bottom="3542" w:left="2405" w:header="706"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3E3" w:rsidRDefault="001D03E3">
      <w:r>
        <w:separator/>
      </w:r>
    </w:p>
  </w:endnote>
  <w:endnote w:type="continuationSeparator" w:id="0">
    <w:p w:rsidR="001D03E3" w:rsidRDefault="001D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E3" w:rsidRDefault="001D03E3">
    <w:pPr>
      <w:pStyle w:val="Footer"/>
      <w:pBdr>
        <w:bottom w:val="single" w:sz="4" w:space="1" w:color="auto"/>
      </w:pBdr>
      <w:rPr>
        <w:sz w:val="20"/>
      </w:rPr>
    </w:pPr>
  </w:p>
  <w:p w:rsidR="001D03E3" w:rsidRDefault="001D03E3">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sidR="004D06AA">
      <w:rPr>
        <w:sz w:val="20"/>
      </w:rPr>
      <w:t>07-f0-00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4D06AA">
      <w:rPr>
        <w:sz w:val="20"/>
      </w:rPr>
      <w:t>01 Jul 2021</w:t>
    </w:r>
    <w:r>
      <w:rPr>
        <w:sz w:val="20"/>
      </w:rPr>
      <w:fldChar w:fldCharType="end"/>
    </w:r>
  </w:p>
  <w:p w:rsidR="001D03E3" w:rsidRDefault="001D03E3">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E3" w:rsidRDefault="001D03E3">
    <w:pPr>
      <w:pStyle w:val="Footer"/>
      <w:pBdr>
        <w:bottom w:val="single" w:sz="4" w:space="1" w:color="auto"/>
      </w:pBdr>
      <w:rPr>
        <w:sz w:val="20"/>
      </w:rPr>
    </w:pPr>
  </w:p>
  <w:p w:rsidR="001D03E3" w:rsidRDefault="001D03E3">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4D06AA">
      <w:rPr>
        <w:sz w:val="20"/>
      </w:rPr>
      <w:t>01 Jul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4D06AA">
      <w:rPr>
        <w:sz w:val="20"/>
      </w:rPr>
      <w:t>07-f0-00</w:t>
    </w:r>
    <w:r>
      <w:rPr>
        <w:sz w:val="20"/>
      </w:rPr>
      <w:fldChar w:fldCharType="end"/>
    </w:r>
  </w:p>
  <w:p w:rsidR="001D03E3" w:rsidRDefault="001D03E3">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E3" w:rsidRDefault="001D03E3">
    <w:pPr>
      <w:pStyle w:val="Footer"/>
      <w:pBdr>
        <w:bottom w:val="single" w:sz="4" w:space="1" w:color="auto"/>
      </w:pBdr>
      <w:rPr>
        <w:sz w:val="20"/>
      </w:rPr>
    </w:pPr>
  </w:p>
  <w:p w:rsidR="001D03E3" w:rsidRDefault="001D03E3">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4D06AA">
      <w:rPr>
        <w:sz w:val="20"/>
      </w:rPr>
      <w:t>01 Jul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4D06AA">
      <w:rPr>
        <w:sz w:val="20"/>
      </w:rPr>
      <w:t>07-f0-00</w:t>
    </w:r>
    <w:r>
      <w:rPr>
        <w:sz w:val="20"/>
      </w:rPr>
      <w:fldChar w:fldCharType="end"/>
    </w:r>
  </w:p>
  <w:p w:rsidR="001D03E3" w:rsidRDefault="001D03E3">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E3" w:rsidRDefault="001D03E3">
    <w:pPr>
      <w:pStyle w:val="Footer"/>
      <w:pBdr>
        <w:bottom w:val="single" w:sz="4" w:space="1" w:color="auto"/>
      </w:pBdr>
      <w:rPr>
        <w:sz w:val="20"/>
      </w:rPr>
    </w:pPr>
  </w:p>
  <w:p w:rsidR="001D03E3" w:rsidRDefault="001D03E3">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176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4D06AA">
      <w:rPr>
        <w:sz w:val="20"/>
      </w:rPr>
      <w:t>07-f0-00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sidR="004D06AA">
      <w:rPr>
        <w:sz w:val="20"/>
      </w:rPr>
      <w:t>01 Jul 2021</w:t>
    </w:r>
    <w:r>
      <w:rPr>
        <w:sz w:val="20"/>
      </w:rPr>
      <w:fldChar w:fldCharType="end"/>
    </w:r>
  </w:p>
  <w:p w:rsidR="001D03E3" w:rsidRDefault="001D03E3">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E3" w:rsidRDefault="001D03E3">
    <w:pPr>
      <w:pStyle w:val="Footer"/>
      <w:pBdr>
        <w:bottom w:val="single" w:sz="4" w:space="1" w:color="auto"/>
      </w:pBdr>
      <w:rPr>
        <w:sz w:val="20"/>
      </w:rPr>
    </w:pPr>
  </w:p>
  <w:p w:rsidR="001D03E3" w:rsidRDefault="001D03E3">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4D06AA">
      <w:rPr>
        <w:sz w:val="20"/>
      </w:rPr>
      <w:t>01 Jul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4D06AA">
      <w:rPr>
        <w:sz w:val="20"/>
      </w:rPr>
      <w:t>07-f0-00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175</w:t>
    </w:r>
    <w:r>
      <w:rPr>
        <w:sz w:val="20"/>
      </w:rPr>
      <w:fldChar w:fldCharType="end"/>
    </w:r>
  </w:p>
  <w:p w:rsidR="001D03E3" w:rsidRDefault="001D03E3">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E3" w:rsidRDefault="001D03E3">
    <w:pPr>
      <w:pStyle w:val="Footer"/>
      <w:pBdr>
        <w:bottom w:val="single" w:sz="4" w:space="1" w:color="auto"/>
      </w:pBdr>
      <w:rPr>
        <w:sz w:val="20"/>
      </w:rPr>
    </w:pPr>
  </w:p>
  <w:p w:rsidR="001D03E3" w:rsidRDefault="001D03E3">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sidR="004D06AA">
      <w:rPr>
        <w:sz w:val="20"/>
      </w:rPr>
      <w:t>01 Jul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sidR="004D06AA">
      <w:rPr>
        <w:sz w:val="20"/>
      </w:rPr>
      <w:t>07-f0-00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rsidR="001D03E3" w:rsidRDefault="001D03E3">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E3" w:rsidRDefault="001D03E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E3" w:rsidRDefault="001D03E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E3" w:rsidRDefault="001D0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3E3" w:rsidRDefault="001D03E3">
      <w:r>
        <w:separator/>
      </w:r>
    </w:p>
  </w:footnote>
  <w:footnote w:type="continuationSeparator" w:id="0">
    <w:p w:rsidR="001D03E3" w:rsidRDefault="001D0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6AA" w:rsidRDefault="004D06A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1D03E3">
      <w:trPr>
        <w:cantSplit/>
        <w:jc w:val="center"/>
      </w:trPr>
      <w:tc>
        <w:tcPr>
          <w:tcW w:w="7258" w:type="dxa"/>
          <w:gridSpan w:val="2"/>
        </w:tcPr>
        <w:p w:rsidR="001D03E3" w:rsidRDefault="001D03E3">
          <w:pPr>
            <w:pStyle w:val="Header"/>
          </w:pPr>
          <w:r>
            <w:rPr>
              <w:b/>
              <w:i/>
            </w:rPr>
            <w:fldChar w:fldCharType="begin"/>
          </w:r>
          <w:r>
            <w:rPr>
              <w:b/>
              <w:i/>
            </w:rPr>
            <w:instrText>STYLEREF "Name of Act/Reg"</w:instrText>
          </w:r>
          <w:r>
            <w:rPr>
              <w:b/>
              <w:i/>
            </w:rPr>
            <w:fldChar w:fldCharType="separate"/>
          </w:r>
          <w:r w:rsidR="004D06AA">
            <w:rPr>
              <w:b/>
              <w:i/>
            </w:rPr>
            <w:t>Young Offenders Act 1994</w:t>
          </w:r>
          <w:r>
            <w:rPr>
              <w:b/>
              <w:i/>
            </w:rPr>
            <w:fldChar w:fldCharType="end"/>
          </w:r>
        </w:p>
      </w:tc>
    </w:tr>
    <w:tr w:rsidR="001D03E3">
      <w:trPr>
        <w:jc w:val="center"/>
      </w:trPr>
      <w:tc>
        <w:tcPr>
          <w:tcW w:w="1548" w:type="dxa"/>
        </w:tcPr>
        <w:p w:rsidR="001D03E3" w:rsidRDefault="001D03E3">
          <w:pPr>
            <w:pStyle w:val="Header"/>
            <w:spacing w:before="40"/>
          </w:pPr>
          <w:r>
            <w:rPr>
              <w:b/>
            </w:rPr>
            <w:fldChar w:fldCharType="begin"/>
          </w:r>
          <w:r>
            <w:rPr>
              <w:b/>
            </w:rPr>
            <w:instrText>styleref CharSchno</w:instrText>
          </w:r>
          <w:r>
            <w:rPr>
              <w:b/>
            </w:rPr>
            <w:fldChar w:fldCharType="end"/>
          </w:r>
        </w:p>
      </w:tc>
      <w:tc>
        <w:tcPr>
          <w:tcW w:w="5715" w:type="dxa"/>
        </w:tcPr>
        <w:p w:rsidR="001D03E3" w:rsidRDefault="001D03E3">
          <w:pPr>
            <w:pStyle w:val="Header"/>
            <w:spacing w:before="40"/>
          </w:pPr>
          <w:r>
            <w:fldChar w:fldCharType="begin"/>
          </w:r>
          <w:r>
            <w:instrText>styleref CharSchText</w:instrText>
          </w:r>
          <w:r>
            <w:fldChar w:fldCharType="end"/>
          </w:r>
        </w:p>
      </w:tc>
    </w:tr>
    <w:tr w:rsidR="001D03E3">
      <w:trPr>
        <w:jc w:val="center"/>
      </w:trPr>
      <w:tc>
        <w:tcPr>
          <w:tcW w:w="1548" w:type="dxa"/>
        </w:tcPr>
        <w:p w:rsidR="001D03E3" w:rsidRDefault="001D03E3">
          <w:pPr>
            <w:pStyle w:val="Header"/>
            <w:spacing w:before="40"/>
          </w:pPr>
        </w:p>
      </w:tc>
      <w:tc>
        <w:tcPr>
          <w:tcW w:w="5715" w:type="dxa"/>
        </w:tcPr>
        <w:p w:rsidR="001D03E3" w:rsidRDefault="001D03E3">
          <w:pPr>
            <w:pStyle w:val="Header"/>
            <w:spacing w:before="40"/>
          </w:pPr>
        </w:p>
      </w:tc>
    </w:tr>
    <w:tr w:rsidR="001D03E3">
      <w:trPr>
        <w:jc w:val="center"/>
      </w:trPr>
      <w:tc>
        <w:tcPr>
          <w:tcW w:w="1548" w:type="dxa"/>
        </w:tcPr>
        <w:p w:rsidR="001D03E3" w:rsidRDefault="001D03E3">
          <w:pPr>
            <w:pStyle w:val="Header"/>
            <w:spacing w:before="40"/>
          </w:pPr>
        </w:p>
      </w:tc>
      <w:tc>
        <w:tcPr>
          <w:tcW w:w="5715" w:type="dxa"/>
        </w:tcPr>
        <w:p w:rsidR="001D03E3" w:rsidRDefault="001D03E3">
          <w:pPr>
            <w:pStyle w:val="Header"/>
            <w:spacing w:before="40"/>
          </w:pPr>
        </w:p>
      </w:tc>
    </w:tr>
  </w:tbl>
  <w:p w:rsidR="001D03E3" w:rsidRDefault="001D03E3">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rsidR="001D03E3">
      <w:trPr>
        <w:cantSplit/>
        <w:jc w:val="center"/>
      </w:trPr>
      <w:tc>
        <w:tcPr>
          <w:tcW w:w="7263" w:type="dxa"/>
          <w:gridSpan w:val="2"/>
        </w:tcPr>
        <w:p w:rsidR="001D03E3" w:rsidRDefault="001D03E3">
          <w:pPr>
            <w:pStyle w:val="Header"/>
            <w:ind w:right="17"/>
            <w:jc w:val="right"/>
          </w:pPr>
          <w:r>
            <w:rPr>
              <w:b/>
              <w:i/>
            </w:rPr>
            <w:fldChar w:fldCharType="begin"/>
          </w:r>
          <w:r>
            <w:rPr>
              <w:b/>
              <w:i/>
            </w:rPr>
            <w:instrText xml:space="preserve"> Styleref "Name of Act/Reg" </w:instrText>
          </w:r>
          <w:r>
            <w:rPr>
              <w:b/>
              <w:i/>
            </w:rPr>
            <w:fldChar w:fldCharType="separate"/>
          </w:r>
          <w:r w:rsidR="004D06AA">
            <w:rPr>
              <w:b/>
              <w:i/>
            </w:rPr>
            <w:t>Young Offenders Act 1994</w:t>
          </w:r>
          <w:r>
            <w:rPr>
              <w:b/>
              <w:i/>
            </w:rPr>
            <w:fldChar w:fldCharType="end"/>
          </w:r>
        </w:p>
      </w:tc>
    </w:tr>
    <w:tr w:rsidR="001D03E3">
      <w:trPr>
        <w:jc w:val="center"/>
      </w:trPr>
      <w:tc>
        <w:tcPr>
          <w:tcW w:w="5715" w:type="dxa"/>
          <w:vAlign w:val="bottom"/>
        </w:tcPr>
        <w:p w:rsidR="001D03E3" w:rsidRDefault="001D03E3">
          <w:pPr>
            <w:pStyle w:val="Header"/>
            <w:spacing w:before="40"/>
            <w:jc w:val="right"/>
          </w:pPr>
          <w:r>
            <w:fldChar w:fldCharType="begin"/>
          </w:r>
          <w:r>
            <w:instrText>styleref CharSchText</w:instrText>
          </w:r>
          <w:r>
            <w:fldChar w:fldCharType="end"/>
          </w:r>
        </w:p>
      </w:tc>
      <w:tc>
        <w:tcPr>
          <w:tcW w:w="1548" w:type="dxa"/>
        </w:tcPr>
        <w:p w:rsidR="001D03E3" w:rsidRDefault="001D03E3">
          <w:pPr>
            <w:pStyle w:val="Header"/>
            <w:spacing w:before="40"/>
            <w:ind w:right="17"/>
            <w:jc w:val="right"/>
          </w:pPr>
          <w:r>
            <w:rPr>
              <w:b/>
            </w:rPr>
            <w:fldChar w:fldCharType="begin"/>
          </w:r>
          <w:r>
            <w:rPr>
              <w:b/>
            </w:rPr>
            <w:instrText>styleref CharSchno</w:instrText>
          </w:r>
          <w:r>
            <w:rPr>
              <w:b/>
            </w:rPr>
            <w:fldChar w:fldCharType="end"/>
          </w:r>
        </w:p>
      </w:tc>
    </w:tr>
    <w:tr w:rsidR="001D03E3">
      <w:trPr>
        <w:jc w:val="center"/>
      </w:trPr>
      <w:tc>
        <w:tcPr>
          <w:tcW w:w="5715" w:type="dxa"/>
        </w:tcPr>
        <w:p w:rsidR="001D03E3" w:rsidRDefault="001D03E3">
          <w:pPr>
            <w:pStyle w:val="Header"/>
            <w:spacing w:before="40"/>
            <w:jc w:val="right"/>
          </w:pPr>
        </w:p>
      </w:tc>
      <w:tc>
        <w:tcPr>
          <w:tcW w:w="1548" w:type="dxa"/>
        </w:tcPr>
        <w:p w:rsidR="001D03E3" w:rsidRDefault="001D03E3">
          <w:pPr>
            <w:pStyle w:val="Header"/>
            <w:spacing w:before="40"/>
            <w:ind w:right="17"/>
            <w:jc w:val="right"/>
          </w:pPr>
        </w:p>
      </w:tc>
    </w:tr>
    <w:tr w:rsidR="001D03E3">
      <w:trPr>
        <w:jc w:val="center"/>
      </w:trPr>
      <w:tc>
        <w:tcPr>
          <w:tcW w:w="5715" w:type="dxa"/>
        </w:tcPr>
        <w:p w:rsidR="001D03E3" w:rsidRDefault="001D03E3">
          <w:pPr>
            <w:pStyle w:val="Header"/>
            <w:spacing w:before="40"/>
            <w:jc w:val="right"/>
          </w:pPr>
        </w:p>
      </w:tc>
      <w:tc>
        <w:tcPr>
          <w:tcW w:w="1548" w:type="dxa"/>
        </w:tcPr>
        <w:p w:rsidR="001D03E3" w:rsidRDefault="001D03E3">
          <w:pPr>
            <w:pStyle w:val="Header"/>
            <w:spacing w:before="40"/>
            <w:ind w:right="17"/>
            <w:jc w:val="right"/>
          </w:pPr>
        </w:p>
      </w:tc>
    </w:tr>
  </w:tbl>
  <w:p w:rsidR="001D03E3" w:rsidRDefault="001D03E3">
    <w:pPr>
      <w:pStyle w:val="Header"/>
      <w:pBdr>
        <w:top w:val="single" w:sz="4" w:space="1" w:color="auto"/>
      </w:pBdr>
    </w:pPr>
    <w:bookmarkStart w:id="382" w:name="Schedule"/>
    <w:bookmarkEnd w:id="382"/>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E3" w:rsidRDefault="001D03E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1D03E3">
      <w:trPr>
        <w:cantSplit/>
        <w:jc w:val="center"/>
      </w:trPr>
      <w:tc>
        <w:tcPr>
          <w:tcW w:w="7258" w:type="dxa"/>
          <w:gridSpan w:val="2"/>
        </w:tcPr>
        <w:p w:rsidR="001D03E3" w:rsidRDefault="001D03E3">
          <w:pPr>
            <w:pStyle w:val="Header"/>
          </w:pPr>
          <w:r>
            <w:rPr>
              <w:b/>
              <w:i/>
            </w:rPr>
            <w:fldChar w:fldCharType="begin"/>
          </w:r>
          <w:r>
            <w:rPr>
              <w:b/>
              <w:i/>
            </w:rPr>
            <w:instrText>STYLEREF "Name of Act/Reg"</w:instrText>
          </w:r>
          <w:r>
            <w:rPr>
              <w:b/>
              <w:i/>
            </w:rPr>
            <w:fldChar w:fldCharType="separate"/>
          </w:r>
          <w:r w:rsidR="004D06AA">
            <w:rPr>
              <w:b/>
              <w:i/>
            </w:rPr>
            <w:t>Young Offenders Act 1994</w:t>
          </w:r>
          <w:r>
            <w:rPr>
              <w:b/>
              <w:i/>
            </w:rPr>
            <w:fldChar w:fldCharType="end"/>
          </w:r>
        </w:p>
      </w:tc>
    </w:tr>
    <w:tr w:rsidR="001D03E3">
      <w:trPr>
        <w:jc w:val="center"/>
      </w:trPr>
      <w:tc>
        <w:tcPr>
          <w:tcW w:w="1548" w:type="dxa"/>
        </w:tcPr>
        <w:p w:rsidR="001D03E3" w:rsidRDefault="001D03E3">
          <w:pPr>
            <w:pStyle w:val="Header"/>
            <w:spacing w:before="40"/>
          </w:pPr>
          <w:r>
            <w:rPr>
              <w:b/>
            </w:rPr>
            <w:fldChar w:fldCharType="begin"/>
          </w:r>
          <w:r>
            <w:rPr>
              <w:b/>
            </w:rPr>
            <w:instrText xml:space="preserve"> styleref CharSchno </w:instrText>
          </w:r>
          <w:r>
            <w:rPr>
              <w:b/>
            </w:rPr>
            <w:fldChar w:fldCharType="separate"/>
          </w:r>
          <w:r w:rsidR="004D06AA">
            <w:rPr>
              <w:b/>
            </w:rPr>
            <w:t>Schedule 2</w:t>
          </w:r>
          <w:r>
            <w:rPr>
              <w:b/>
            </w:rPr>
            <w:fldChar w:fldCharType="end"/>
          </w:r>
        </w:p>
      </w:tc>
      <w:tc>
        <w:tcPr>
          <w:tcW w:w="5715" w:type="dxa"/>
        </w:tcPr>
        <w:p w:rsidR="001D03E3" w:rsidRDefault="001D03E3">
          <w:pPr>
            <w:pStyle w:val="Header"/>
            <w:spacing w:before="40"/>
          </w:pPr>
          <w:r>
            <w:fldChar w:fldCharType="begin"/>
          </w:r>
          <w:r>
            <w:instrText xml:space="preserve"> styleref CharSchText </w:instrText>
          </w:r>
          <w:r>
            <w:fldChar w:fldCharType="separate"/>
          </w:r>
          <w:r w:rsidR="004D06AA">
            <w:t>Schedule 2 offences</w:t>
          </w:r>
          <w:r>
            <w:fldChar w:fldCharType="end"/>
          </w:r>
        </w:p>
      </w:tc>
    </w:tr>
    <w:tr w:rsidR="001D03E3">
      <w:trPr>
        <w:jc w:val="center"/>
      </w:trPr>
      <w:tc>
        <w:tcPr>
          <w:tcW w:w="1548" w:type="dxa"/>
        </w:tcPr>
        <w:p w:rsidR="001D03E3" w:rsidRDefault="001D03E3">
          <w:pPr>
            <w:pStyle w:val="Header"/>
            <w:spacing w:before="40"/>
          </w:pPr>
        </w:p>
      </w:tc>
      <w:tc>
        <w:tcPr>
          <w:tcW w:w="5715" w:type="dxa"/>
        </w:tcPr>
        <w:p w:rsidR="001D03E3" w:rsidRDefault="001D03E3">
          <w:pPr>
            <w:pStyle w:val="Header"/>
            <w:spacing w:before="40"/>
          </w:pPr>
        </w:p>
      </w:tc>
    </w:tr>
    <w:tr w:rsidR="001D03E3">
      <w:trPr>
        <w:jc w:val="center"/>
      </w:trPr>
      <w:tc>
        <w:tcPr>
          <w:tcW w:w="1548" w:type="dxa"/>
        </w:tcPr>
        <w:p w:rsidR="001D03E3" w:rsidRDefault="001D03E3">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sidR="004D06AA">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sidR="004D06AA">
            <w:rPr>
              <w:b/>
            </w:rPr>
            <w:instrText>1</w:instrText>
          </w:r>
          <w:r>
            <w:rPr>
              <w:b/>
            </w:rPr>
            <w:fldChar w:fldCharType="end"/>
          </w:r>
          <w:r>
            <w:rPr>
              <w:b/>
            </w:rPr>
            <w:instrText xml:space="preserve"> </w:instrText>
          </w:r>
          <w:r>
            <w:rPr>
              <w:b/>
            </w:rPr>
            <w:fldChar w:fldCharType="separate"/>
          </w:r>
          <w:r w:rsidR="004D06AA">
            <w:rPr>
              <w:b/>
            </w:rPr>
            <w:t>1</w:t>
          </w:r>
          <w:r>
            <w:rPr>
              <w:b/>
            </w:rPr>
            <w:fldChar w:fldCharType="end"/>
          </w:r>
        </w:p>
      </w:tc>
      <w:tc>
        <w:tcPr>
          <w:tcW w:w="5715" w:type="dxa"/>
        </w:tcPr>
        <w:p w:rsidR="001D03E3" w:rsidRDefault="001D03E3">
          <w:pPr>
            <w:pStyle w:val="Header"/>
            <w:spacing w:before="40"/>
          </w:pPr>
        </w:p>
      </w:tc>
    </w:tr>
  </w:tbl>
  <w:p w:rsidR="001D03E3" w:rsidRDefault="001D03E3">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rsidR="001D03E3">
      <w:trPr>
        <w:cantSplit/>
        <w:jc w:val="center"/>
      </w:trPr>
      <w:tc>
        <w:tcPr>
          <w:tcW w:w="7263" w:type="dxa"/>
          <w:gridSpan w:val="2"/>
        </w:tcPr>
        <w:p w:rsidR="001D03E3" w:rsidRDefault="001D03E3">
          <w:pPr>
            <w:pStyle w:val="Header"/>
            <w:ind w:right="17"/>
            <w:jc w:val="right"/>
          </w:pPr>
          <w:r>
            <w:rPr>
              <w:b/>
              <w:i/>
            </w:rPr>
            <w:fldChar w:fldCharType="begin"/>
          </w:r>
          <w:r>
            <w:rPr>
              <w:b/>
              <w:i/>
            </w:rPr>
            <w:instrText xml:space="preserve"> Styleref "Name of Act/Reg" </w:instrText>
          </w:r>
          <w:r>
            <w:rPr>
              <w:b/>
              <w:i/>
            </w:rPr>
            <w:fldChar w:fldCharType="separate"/>
          </w:r>
          <w:r w:rsidR="004D06AA">
            <w:rPr>
              <w:b/>
              <w:i/>
            </w:rPr>
            <w:t>Young Offenders Act 1994</w:t>
          </w:r>
          <w:r>
            <w:rPr>
              <w:b/>
              <w:i/>
            </w:rPr>
            <w:fldChar w:fldCharType="end"/>
          </w:r>
        </w:p>
      </w:tc>
    </w:tr>
    <w:tr w:rsidR="001D03E3">
      <w:trPr>
        <w:jc w:val="center"/>
      </w:trPr>
      <w:tc>
        <w:tcPr>
          <w:tcW w:w="5715" w:type="dxa"/>
          <w:vAlign w:val="bottom"/>
        </w:tcPr>
        <w:p w:rsidR="001D03E3" w:rsidRDefault="001D03E3">
          <w:pPr>
            <w:pStyle w:val="Header"/>
            <w:spacing w:before="40"/>
            <w:jc w:val="right"/>
          </w:pPr>
          <w:r>
            <w:fldChar w:fldCharType="begin"/>
          </w:r>
          <w:r>
            <w:instrText xml:space="preserve"> styleref CharSchText </w:instrText>
          </w:r>
          <w:r>
            <w:fldChar w:fldCharType="separate"/>
          </w:r>
          <w:r w:rsidR="004D06AA">
            <w:t>Schedule 2 offences</w:t>
          </w:r>
          <w:r>
            <w:fldChar w:fldCharType="end"/>
          </w:r>
        </w:p>
      </w:tc>
      <w:tc>
        <w:tcPr>
          <w:tcW w:w="1548" w:type="dxa"/>
        </w:tcPr>
        <w:p w:rsidR="001D03E3" w:rsidRDefault="001D03E3">
          <w:pPr>
            <w:pStyle w:val="Header"/>
            <w:spacing w:before="40"/>
            <w:ind w:right="17"/>
            <w:jc w:val="right"/>
          </w:pPr>
          <w:r>
            <w:rPr>
              <w:b/>
            </w:rPr>
            <w:fldChar w:fldCharType="begin"/>
          </w:r>
          <w:r>
            <w:rPr>
              <w:b/>
            </w:rPr>
            <w:instrText xml:space="preserve"> styleref CharSchno </w:instrText>
          </w:r>
          <w:r>
            <w:rPr>
              <w:b/>
            </w:rPr>
            <w:fldChar w:fldCharType="separate"/>
          </w:r>
          <w:r w:rsidR="004D06AA">
            <w:rPr>
              <w:b/>
            </w:rPr>
            <w:t>Schedule 2</w:t>
          </w:r>
          <w:r>
            <w:rPr>
              <w:b/>
            </w:rPr>
            <w:fldChar w:fldCharType="end"/>
          </w:r>
        </w:p>
      </w:tc>
    </w:tr>
    <w:tr w:rsidR="001D03E3">
      <w:trPr>
        <w:jc w:val="center"/>
      </w:trPr>
      <w:tc>
        <w:tcPr>
          <w:tcW w:w="5715" w:type="dxa"/>
        </w:tcPr>
        <w:p w:rsidR="001D03E3" w:rsidRDefault="001D03E3">
          <w:pPr>
            <w:pStyle w:val="Header"/>
            <w:spacing w:before="40"/>
            <w:jc w:val="right"/>
          </w:pPr>
        </w:p>
      </w:tc>
      <w:tc>
        <w:tcPr>
          <w:tcW w:w="1548" w:type="dxa"/>
        </w:tcPr>
        <w:p w:rsidR="001D03E3" w:rsidRDefault="001D03E3">
          <w:pPr>
            <w:pStyle w:val="Header"/>
            <w:spacing w:before="40"/>
            <w:ind w:right="17"/>
            <w:jc w:val="right"/>
          </w:pPr>
        </w:p>
      </w:tc>
    </w:tr>
    <w:tr w:rsidR="001D03E3">
      <w:trPr>
        <w:jc w:val="center"/>
      </w:trPr>
      <w:tc>
        <w:tcPr>
          <w:tcW w:w="5715" w:type="dxa"/>
        </w:tcPr>
        <w:p w:rsidR="001D03E3" w:rsidRDefault="001D03E3">
          <w:pPr>
            <w:pStyle w:val="Header"/>
            <w:spacing w:before="40"/>
            <w:jc w:val="right"/>
          </w:pPr>
        </w:p>
      </w:tc>
      <w:tc>
        <w:tcPr>
          <w:tcW w:w="1548" w:type="dxa"/>
        </w:tcPr>
        <w:p w:rsidR="001D03E3" w:rsidRDefault="001D03E3">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sidR="004D06AA">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sidR="004D06AA">
            <w:rPr>
              <w:b/>
            </w:rPr>
            <w:instrText>1</w:instrText>
          </w:r>
          <w:r>
            <w:rPr>
              <w:b/>
            </w:rPr>
            <w:fldChar w:fldCharType="end"/>
          </w:r>
          <w:r>
            <w:rPr>
              <w:b/>
            </w:rPr>
            <w:instrText xml:space="preserve"> </w:instrText>
          </w:r>
          <w:r>
            <w:rPr>
              <w:b/>
            </w:rPr>
            <w:fldChar w:fldCharType="separate"/>
          </w:r>
          <w:r w:rsidR="004D06AA">
            <w:rPr>
              <w:b/>
            </w:rPr>
            <w:t>1</w:t>
          </w:r>
          <w:r>
            <w:rPr>
              <w:b/>
            </w:rPr>
            <w:fldChar w:fldCharType="end"/>
          </w:r>
        </w:p>
      </w:tc>
    </w:tr>
  </w:tbl>
  <w:p w:rsidR="001D03E3" w:rsidRDefault="001D03E3">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rsidR="001D03E3">
      <w:trPr>
        <w:cantSplit/>
        <w:jc w:val="center"/>
      </w:trPr>
      <w:tc>
        <w:tcPr>
          <w:tcW w:w="7312" w:type="dxa"/>
          <w:gridSpan w:val="2"/>
        </w:tcPr>
        <w:p w:rsidR="001D03E3" w:rsidRDefault="001D03E3">
          <w:pPr>
            <w:pStyle w:val="Header"/>
          </w:pPr>
          <w:r>
            <w:rPr>
              <w:b/>
              <w:i/>
            </w:rPr>
            <w:fldChar w:fldCharType="begin"/>
          </w:r>
          <w:r>
            <w:rPr>
              <w:b/>
              <w:i/>
            </w:rPr>
            <w:instrText xml:space="preserve"> STYLEREF "Name of Act/Reg" </w:instrText>
          </w:r>
          <w:r>
            <w:rPr>
              <w:b/>
              <w:i/>
            </w:rPr>
            <w:fldChar w:fldCharType="separate"/>
          </w:r>
          <w:r w:rsidR="004D06AA">
            <w:rPr>
              <w:b/>
              <w:i/>
            </w:rPr>
            <w:t>Young Offenders Act 1994</w:t>
          </w:r>
          <w:r>
            <w:rPr>
              <w:b/>
              <w:i/>
            </w:rPr>
            <w:fldChar w:fldCharType="end"/>
          </w:r>
        </w:p>
      </w:tc>
    </w:tr>
    <w:tr w:rsidR="001D03E3">
      <w:trPr>
        <w:jc w:val="center"/>
      </w:trPr>
      <w:tc>
        <w:tcPr>
          <w:tcW w:w="1548" w:type="dxa"/>
        </w:tcPr>
        <w:p w:rsidR="001D03E3" w:rsidRDefault="001D03E3">
          <w:pPr>
            <w:pStyle w:val="Header"/>
            <w:spacing w:before="40"/>
          </w:pPr>
          <w:r>
            <w:rPr>
              <w:b/>
            </w:rPr>
            <w:fldChar w:fldCharType="begin"/>
          </w:r>
          <w:r>
            <w:rPr>
              <w:b/>
            </w:rPr>
            <w:instrText xml:space="preserve"> STYLEREF "nHeading 2" </w:instrText>
          </w:r>
          <w:r>
            <w:rPr>
              <w:b/>
            </w:rPr>
            <w:fldChar w:fldCharType="separate"/>
          </w:r>
          <w:r w:rsidR="004D06AA">
            <w:rPr>
              <w:b/>
            </w:rPr>
            <w:t>Notes</w:t>
          </w:r>
          <w:r>
            <w:rPr>
              <w:b/>
            </w:rPr>
            <w:fldChar w:fldCharType="end"/>
          </w:r>
        </w:p>
      </w:tc>
      <w:tc>
        <w:tcPr>
          <w:tcW w:w="5764" w:type="dxa"/>
        </w:tcPr>
        <w:p w:rsidR="001D03E3" w:rsidRDefault="001D03E3">
          <w:pPr>
            <w:pStyle w:val="Header"/>
            <w:spacing w:before="40"/>
          </w:pPr>
          <w:r>
            <w:fldChar w:fldCharType="begin"/>
          </w:r>
          <w:r>
            <w:instrText xml:space="preserve"> STYLEREF "nHeading 3" </w:instrText>
          </w:r>
          <w:r>
            <w:fldChar w:fldCharType="separate"/>
          </w:r>
          <w:r w:rsidR="004D06AA">
            <w:t>Compilation table</w:t>
          </w:r>
          <w:r>
            <w:fldChar w:fldCharType="end"/>
          </w:r>
        </w:p>
      </w:tc>
    </w:tr>
    <w:tr w:rsidR="001D03E3">
      <w:trPr>
        <w:jc w:val="center"/>
      </w:trPr>
      <w:tc>
        <w:tcPr>
          <w:tcW w:w="1548" w:type="dxa"/>
        </w:tcPr>
        <w:p w:rsidR="001D03E3" w:rsidRDefault="001D03E3">
          <w:pPr>
            <w:pStyle w:val="Header"/>
            <w:spacing w:before="40"/>
          </w:pPr>
        </w:p>
      </w:tc>
      <w:tc>
        <w:tcPr>
          <w:tcW w:w="5764" w:type="dxa"/>
        </w:tcPr>
        <w:p w:rsidR="001D03E3" w:rsidRDefault="001D03E3">
          <w:pPr>
            <w:pStyle w:val="Header"/>
            <w:spacing w:before="40"/>
          </w:pPr>
        </w:p>
      </w:tc>
    </w:tr>
    <w:tr w:rsidR="001D03E3">
      <w:trPr>
        <w:cantSplit/>
        <w:jc w:val="center"/>
      </w:trPr>
      <w:tc>
        <w:tcPr>
          <w:tcW w:w="7312" w:type="dxa"/>
          <w:gridSpan w:val="2"/>
        </w:tcPr>
        <w:p w:rsidR="001D03E3" w:rsidRDefault="001D03E3">
          <w:pPr>
            <w:pStyle w:val="Header"/>
            <w:spacing w:before="40"/>
          </w:pPr>
        </w:p>
      </w:tc>
    </w:tr>
  </w:tbl>
  <w:p w:rsidR="001D03E3" w:rsidRDefault="001D03E3">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rsidR="001D03E3">
      <w:trPr>
        <w:cantSplit/>
        <w:jc w:val="center"/>
      </w:trPr>
      <w:tc>
        <w:tcPr>
          <w:tcW w:w="7312" w:type="dxa"/>
          <w:gridSpan w:val="2"/>
        </w:tcPr>
        <w:p w:rsidR="001D03E3" w:rsidRDefault="001D03E3">
          <w:pPr>
            <w:pStyle w:val="Header"/>
            <w:ind w:right="17"/>
            <w:jc w:val="right"/>
          </w:pPr>
          <w:r>
            <w:rPr>
              <w:b/>
              <w:i/>
            </w:rPr>
            <w:fldChar w:fldCharType="begin"/>
          </w:r>
          <w:r>
            <w:rPr>
              <w:b/>
              <w:i/>
            </w:rPr>
            <w:instrText xml:space="preserve"> STYLEREF "Name of Act/Reg" </w:instrText>
          </w:r>
          <w:r>
            <w:rPr>
              <w:b/>
              <w:i/>
            </w:rPr>
            <w:fldChar w:fldCharType="separate"/>
          </w:r>
          <w:r w:rsidR="004D06AA">
            <w:rPr>
              <w:b/>
              <w:i/>
            </w:rPr>
            <w:t>Young Offenders Act 1994</w:t>
          </w:r>
          <w:r>
            <w:rPr>
              <w:b/>
              <w:i/>
            </w:rPr>
            <w:fldChar w:fldCharType="end"/>
          </w:r>
        </w:p>
      </w:tc>
    </w:tr>
    <w:tr w:rsidR="001D03E3">
      <w:trPr>
        <w:jc w:val="center"/>
      </w:trPr>
      <w:tc>
        <w:tcPr>
          <w:tcW w:w="5760" w:type="dxa"/>
        </w:tcPr>
        <w:p w:rsidR="001D03E3" w:rsidRDefault="001D03E3">
          <w:pPr>
            <w:pStyle w:val="Header"/>
            <w:spacing w:before="40"/>
            <w:jc w:val="right"/>
          </w:pPr>
          <w:r>
            <w:fldChar w:fldCharType="begin"/>
          </w:r>
          <w:r>
            <w:instrText xml:space="preserve"> STYLEREF "nHeading 3" </w:instrText>
          </w:r>
          <w:r>
            <w:fldChar w:fldCharType="separate"/>
          </w:r>
          <w:r w:rsidR="004D06AA">
            <w:t>Compilation table</w:t>
          </w:r>
          <w:r>
            <w:fldChar w:fldCharType="end"/>
          </w:r>
        </w:p>
      </w:tc>
      <w:tc>
        <w:tcPr>
          <w:tcW w:w="1552" w:type="dxa"/>
        </w:tcPr>
        <w:p w:rsidR="001D03E3" w:rsidRDefault="001D03E3">
          <w:pPr>
            <w:pStyle w:val="Header"/>
            <w:spacing w:before="40"/>
            <w:ind w:right="17"/>
            <w:jc w:val="right"/>
          </w:pPr>
          <w:r>
            <w:rPr>
              <w:b/>
            </w:rPr>
            <w:fldChar w:fldCharType="begin"/>
          </w:r>
          <w:r>
            <w:rPr>
              <w:b/>
            </w:rPr>
            <w:instrText xml:space="preserve"> STYLEREF "nHeading 2" </w:instrText>
          </w:r>
          <w:r>
            <w:rPr>
              <w:b/>
            </w:rPr>
            <w:fldChar w:fldCharType="separate"/>
          </w:r>
          <w:r w:rsidR="004D06AA">
            <w:rPr>
              <w:b/>
            </w:rPr>
            <w:t>Notes</w:t>
          </w:r>
          <w:r>
            <w:rPr>
              <w:b/>
            </w:rPr>
            <w:fldChar w:fldCharType="end"/>
          </w:r>
        </w:p>
      </w:tc>
    </w:tr>
    <w:tr w:rsidR="001D03E3">
      <w:trPr>
        <w:jc w:val="center"/>
      </w:trPr>
      <w:tc>
        <w:tcPr>
          <w:tcW w:w="5760" w:type="dxa"/>
        </w:tcPr>
        <w:p w:rsidR="001D03E3" w:rsidRDefault="001D03E3">
          <w:pPr>
            <w:pStyle w:val="Header"/>
            <w:spacing w:before="40"/>
            <w:jc w:val="right"/>
          </w:pPr>
        </w:p>
      </w:tc>
      <w:tc>
        <w:tcPr>
          <w:tcW w:w="1552" w:type="dxa"/>
        </w:tcPr>
        <w:p w:rsidR="001D03E3" w:rsidRDefault="001D03E3">
          <w:pPr>
            <w:pStyle w:val="Header"/>
            <w:spacing w:before="40"/>
            <w:ind w:right="17"/>
            <w:jc w:val="right"/>
          </w:pPr>
        </w:p>
      </w:tc>
    </w:tr>
    <w:tr w:rsidR="001D03E3">
      <w:trPr>
        <w:cantSplit/>
        <w:jc w:val="center"/>
      </w:trPr>
      <w:tc>
        <w:tcPr>
          <w:tcW w:w="7312" w:type="dxa"/>
          <w:gridSpan w:val="2"/>
        </w:tcPr>
        <w:p w:rsidR="001D03E3" w:rsidRDefault="001D03E3">
          <w:pPr>
            <w:pStyle w:val="Header"/>
            <w:spacing w:before="40"/>
            <w:ind w:right="17"/>
            <w:jc w:val="right"/>
          </w:pPr>
        </w:p>
      </w:tc>
    </w:tr>
  </w:tbl>
  <w:p w:rsidR="001D03E3" w:rsidRDefault="001D03E3">
    <w:pPr>
      <w:pStyle w:val="Header"/>
      <w:pBdr>
        <w:top w:val="single" w:sz="4" w:space="1" w:color="auto"/>
      </w:pBdr>
    </w:pPr>
    <w:bookmarkStart w:id="398" w:name="Compilation"/>
    <w:bookmarkEnd w:id="398"/>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rsidR="001D03E3">
      <w:trPr>
        <w:cantSplit/>
        <w:jc w:val="center"/>
      </w:trPr>
      <w:tc>
        <w:tcPr>
          <w:tcW w:w="7263" w:type="dxa"/>
          <w:gridSpan w:val="2"/>
        </w:tcPr>
        <w:p w:rsidR="001D03E3" w:rsidRDefault="001D03E3">
          <w:pPr>
            <w:pStyle w:val="Header"/>
          </w:pPr>
          <w:r>
            <w:rPr>
              <w:b/>
              <w:i/>
            </w:rPr>
            <w:fldChar w:fldCharType="begin"/>
          </w:r>
          <w:r>
            <w:rPr>
              <w:b/>
              <w:i/>
            </w:rPr>
            <w:instrText xml:space="preserve"> STYLEREF "Name of Act/Reg" </w:instrText>
          </w:r>
          <w:r>
            <w:rPr>
              <w:b/>
              <w:i/>
            </w:rPr>
            <w:fldChar w:fldCharType="separate"/>
          </w:r>
          <w:r w:rsidR="004D06AA">
            <w:rPr>
              <w:b/>
              <w:i/>
            </w:rPr>
            <w:t>Young Offenders Act 1994</w:t>
          </w:r>
          <w:r>
            <w:rPr>
              <w:b/>
              <w:i/>
            </w:rPr>
            <w:fldChar w:fldCharType="end"/>
          </w:r>
        </w:p>
      </w:tc>
    </w:tr>
    <w:tr w:rsidR="001D03E3">
      <w:trPr>
        <w:jc w:val="center"/>
      </w:trPr>
      <w:tc>
        <w:tcPr>
          <w:tcW w:w="1348" w:type="dxa"/>
        </w:tcPr>
        <w:p w:rsidR="001D03E3" w:rsidRDefault="001D03E3">
          <w:pPr>
            <w:pStyle w:val="Header"/>
            <w:spacing w:before="40"/>
          </w:pPr>
        </w:p>
      </w:tc>
      <w:tc>
        <w:tcPr>
          <w:tcW w:w="5915" w:type="dxa"/>
        </w:tcPr>
        <w:p w:rsidR="001D03E3" w:rsidRDefault="001D03E3">
          <w:pPr>
            <w:pStyle w:val="Header"/>
            <w:spacing w:before="40"/>
          </w:pPr>
        </w:p>
      </w:tc>
    </w:tr>
    <w:tr w:rsidR="001D03E3">
      <w:trPr>
        <w:jc w:val="center"/>
      </w:trPr>
      <w:tc>
        <w:tcPr>
          <w:tcW w:w="1348" w:type="dxa"/>
        </w:tcPr>
        <w:p w:rsidR="001D03E3" w:rsidRDefault="001D03E3">
          <w:pPr>
            <w:pStyle w:val="Header"/>
            <w:spacing w:before="40"/>
          </w:pPr>
        </w:p>
      </w:tc>
      <w:tc>
        <w:tcPr>
          <w:tcW w:w="5915" w:type="dxa"/>
        </w:tcPr>
        <w:p w:rsidR="001D03E3" w:rsidRDefault="001D03E3">
          <w:pPr>
            <w:pStyle w:val="Header"/>
            <w:spacing w:before="40"/>
          </w:pPr>
        </w:p>
      </w:tc>
    </w:tr>
    <w:tr w:rsidR="001D03E3">
      <w:trPr>
        <w:cantSplit/>
        <w:jc w:val="center"/>
      </w:trPr>
      <w:tc>
        <w:tcPr>
          <w:tcW w:w="7263" w:type="dxa"/>
          <w:gridSpan w:val="2"/>
        </w:tcPr>
        <w:p w:rsidR="001D03E3" w:rsidRDefault="001D03E3">
          <w:pPr>
            <w:pStyle w:val="Header"/>
            <w:spacing w:before="40"/>
          </w:pPr>
          <w:r>
            <w:t>Defined terms</w:t>
          </w:r>
        </w:p>
      </w:tc>
    </w:tr>
  </w:tbl>
  <w:p w:rsidR="001D03E3" w:rsidRDefault="001D03E3">
    <w:pPr>
      <w:pStyle w:val="Header"/>
      <w:pBdr>
        <w:top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rsidR="001D03E3">
      <w:trPr>
        <w:cantSplit/>
        <w:jc w:val="center"/>
      </w:trPr>
      <w:tc>
        <w:tcPr>
          <w:tcW w:w="7263" w:type="dxa"/>
          <w:gridSpan w:val="2"/>
        </w:tcPr>
        <w:p w:rsidR="001D03E3" w:rsidRDefault="001D03E3">
          <w:pPr>
            <w:pStyle w:val="Header"/>
            <w:spacing w:before="40"/>
            <w:ind w:right="17"/>
            <w:jc w:val="right"/>
          </w:pPr>
          <w:r>
            <w:rPr>
              <w:b/>
              <w:i/>
            </w:rPr>
            <w:fldChar w:fldCharType="begin"/>
          </w:r>
          <w:r>
            <w:rPr>
              <w:b/>
              <w:i/>
            </w:rPr>
            <w:instrText xml:space="preserve"> STYLEREF "Name of Act/Reg" </w:instrText>
          </w:r>
          <w:r>
            <w:rPr>
              <w:b/>
              <w:i/>
            </w:rPr>
            <w:fldChar w:fldCharType="separate"/>
          </w:r>
          <w:r w:rsidR="004D06AA">
            <w:rPr>
              <w:b/>
              <w:i/>
            </w:rPr>
            <w:t>Young Offenders Act 1994</w:t>
          </w:r>
          <w:r>
            <w:rPr>
              <w:b/>
              <w:i/>
            </w:rPr>
            <w:fldChar w:fldCharType="end"/>
          </w:r>
        </w:p>
      </w:tc>
    </w:tr>
    <w:tr w:rsidR="001D03E3">
      <w:trPr>
        <w:jc w:val="center"/>
      </w:trPr>
      <w:tc>
        <w:tcPr>
          <w:tcW w:w="5884" w:type="dxa"/>
        </w:tcPr>
        <w:p w:rsidR="001D03E3" w:rsidRDefault="001D03E3">
          <w:pPr>
            <w:pStyle w:val="Header"/>
            <w:spacing w:before="40"/>
            <w:jc w:val="right"/>
          </w:pPr>
        </w:p>
      </w:tc>
      <w:tc>
        <w:tcPr>
          <w:tcW w:w="1379" w:type="dxa"/>
        </w:tcPr>
        <w:p w:rsidR="001D03E3" w:rsidRDefault="001D03E3">
          <w:pPr>
            <w:pStyle w:val="Header"/>
            <w:spacing w:before="40"/>
            <w:ind w:right="17"/>
            <w:jc w:val="right"/>
          </w:pPr>
        </w:p>
      </w:tc>
    </w:tr>
    <w:tr w:rsidR="001D03E3">
      <w:trPr>
        <w:jc w:val="center"/>
      </w:trPr>
      <w:tc>
        <w:tcPr>
          <w:tcW w:w="5884" w:type="dxa"/>
        </w:tcPr>
        <w:p w:rsidR="001D03E3" w:rsidRDefault="001D03E3">
          <w:pPr>
            <w:pStyle w:val="Header"/>
            <w:spacing w:before="40"/>
            <w:jc w:val="right"/>
          </w:pPr>
        </w:p>
      </w:tc>
      <w:tc>
        <w:tcPr>
          <w:tcW w:w="1379" w:type="dxa"/>
        </w:tcPr>
        <w:p w:rsidR="001D03E3" w:rsidRDefault="001D03E3">
          <w:pPr>
            <w:pStyle w:val="Header"/>
            <w:spacing w:before="40"/>
            <w:ind w:right="17"/>
            <w:jc w:val="right"/>
          </w:pPr>
        </w:p>
      </w:tc>
    </w:tr>
    <w:tr w:rsidR="001D03E3">
      <w:trPr>
        <w:cantSplit/>
        <w:jc w:val="center"/>
      </w:trPr>
      <w:tc>
        <w:tcPr>
          <w:tcW w:w="7263" w:type="dxa"/>
          <w:gridSpan w:val="2"/>
        </w:tcPr>
        <w:p w:rsidR="001D03E3" w:rsidRDefault="001D03E3">
          <w:pPr>
            <w:pStyle w:val="Header"/>
            <w:spacing w:before="40"/>
            <w:ind w:right="17"/>
            <w:jc w:val="right"/>
          </w:pPr>
          <w:r>
            <w:t>Defined terms</w:t>
          </w:r>
        </w:p>
      </w:tc>
    </w:tr>
  </w:tbl>
  <w:p w:rsidR="001D03E3" w:rsidRDefault="001D03E3">
    <w:pPr>
      <w:pStyle w:val="Header"/>
      <w:pBdr>
        <w:top w:val="single" w:sz="4" w:space="1" w:color="auto"/>
      </w:pBdr>
    </w:pPr>
    <w:bookmarkStart w:id="402" w:name="DefinedTerms"/>
    <w:bookmarkEnd w:id="402"/>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E3" w:rsidRDefault="001D0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6AA" w:rsidRDefault="004D06AA">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E3" w:rsidRDefault="001D03E3">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E3" w:rsidRDefault="001D03E3">
    <w:pPr>
      <w:pStyle w:val="Header"/>
    </w:pPr>
    <w:bookmarkStart w:id="403" w:name="Coversheet"/>
    <w:bookmarkEnd w:id="40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E3" w:rsidRDefault="001D03E3">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1D03E3">
      <w:trPr>
        <w:cantSplit/>
        <w:jc w:val="center"/>
      </w:trPr>
      <w:tc>
        <w:tcPr>
          <w:tcW w:w="7258" w:type="dxa"/>
          <w:gridSpan w:val="2"/>
        </w:tcPr>
        <w:p w:rsidR="001D03E3" w:rsidRDefault="001D03E3">
          <w:pPr>
            <w:pStyle w:val="Header"/>
          </w:pPr>
          <w:r>
            <w:rPr>
              <w:b/>
              <w:i/>
            </w:rPr>
            <w:fldChar w:fldCharType="begin"/>
          </w:r>
          <w:r>
            <w:rPr>
              <w:b/>
              <w:i/>
            </w:rPr>
            <w:instrText xml:space="preserve"> STYLEREF "Name of Act/Reg" </w:instrText>
          </w:r>
          <w:r>
            <w:rPr>
              <w:b/>
              <w:i/>
            </w:rPr>
            <w:fldChar w:fldCharType="separate"/>
          </w:r>
          <w:r w:rsidR="004D06AA">
            <w:rPr>
              <w:b/>
              <w:i/>
            </w:rPr>
            <w:t>Young Offenders Act 1994</w:t>
          </w:r>
          <w:r>
            <w:rPr>
              <w:b/>
              <w:i/>
            </w:rPr>
            <w:fldChar w:fldCharType="end"/>
          </w:r>
        </w:p>
      </w:tc>
    </w:tr>
    <w:tr w:rsidR="001D03E3">
      <w:trPr>
        <w:jc w:val="center"/>
      </w:trPr>
      <w:tc>
        <w:tcPr>
          <w:tcW w:w="1548" w:type="dxa"/>
        </w:tcPr>
        <w:p w:rsidR="001D03E3" w:rsidRDefault="001D03E3">
          <w:pPr>
            <w:pStyle w:val="Header"/>
            <w:spacing w:before="40"/>
          </w:pPr>
        </w:p>
      </w:tc>
      <w:tc>
        <w:tcPr>
          <w:tcW w:w="5715" w:type="dxa"/>
        </w:tcPr>
        <w:p w:rsidR="001D03E3" w:rsidRDefault="001D03E3">
          <w:pPr>
            <w:pStyle w:val="Header"/>
            <w:spacing w:before="40"/>
          </w:pPr>
        </w:p>
      </w:tc>
    </w:tr>
    <w:tr w:rsidR="001D03E3">
      <w:trPr>
        <w:jc w:val="center"/>
      </w:trPr>
      <w:tc>
        <w:tcPr>
          <w:tcW w:w="1548" w:type="dxa"/>
        </w:tcPr>
        <w:p w:rsidR="001D03E3" w:rsidRDefault="001D03E3">
          <w:pPr>
            <w:pStyle w:val="Header"/>
            <w:spacing w:before="40"/>
          </w:pPr>
        </w:p>
      </w:tc>
      <w:tc>
        <w:tcPr>
          <w:tcW w:w="5715" w:type="dxa"/>
        </w:tcPr>
        <w:p w:rsidR="001D03E3" w:rsidRDefault="001D03E3">
          <w:pPr>
            <w:pStyle w:val="Header"/>
            <w:spacing w:before="40"/>
          </w:pPr>
        </w:p>
      </w:tc>
    </w:tr>
    <w:tr w:rsidR="001D03E3">
      <w:trPr>
        <w:cantSplit/>
        <w:jc w:val="center"/>
      </w:trPr>
      <w:tc>
        <w:tcPr>
          <w:tcW w:w="7258" w:type="dxa"/>
          <w:gridSpan w:val="2"/>
        </w:tcPr>
        <w:p w:rsidR="001D03E3" w:rsidRDefault="001D03E3">
          <w:pPr>
            <w:pStyle w:val="Header"/>
            <w:spacing w:before="40"/>
          </w:pPr>
          <w:r>
            <w:t>Contents</w:t>
          </w:r>
        </w:p>
      </w:tc>
    </w:tr>
  </w:tbl>
  <w:p w:rsidR="001D03E3" w:rsidRDefault="001D03E3">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1D03E3">
      <w:trPr>
        <w:cantSplit/>
        <w:jc w:val="center"/>
      </w:trPr>
      <w:tc>
        <w:tcPr>
          <w:tcW w:w="7258" w:type="dxa"/>
          <w:gridSpan w:val="2"/>
        </w:tcPr>
        <w:p w:rsidR="001D03E3" w:rsidRDefault="001D03E3">
          <w:pPr>
            <w:pStyle w:val="Header"/>
            <w:ind w:right="17"/>
            <w:jc w:val="right"/>
          </w:pPr>
          <w:r>
            <w:rPr>
              <w:b/>
              <w:i/>
            </w:rPr>
            <w:fldChar w:fldCharType="begin"/>
          </w:r>
          <w:r>
            <w:rPr>
              <w:b/>
              <w:i/>
            </w:rPr>
            <w:instrText xml:space="preserve"> STYLEREF "Name of Act/Reg" </w:instrText>
          </w:r>
          <w:r>
            <w:rPr>
              <w:b/>
              <w:i/>
            </w:rPr>
            <w:fldChar w:fldCharType="separate"/>
          </w:r>
          <w:r w:rsidR="004D06AA">
            <w:rPr>
              <w:b/>
              <w:i/>
            </w:rPr>
            <w:t>Young Offenders Act 1994</w:t>
          </w:r>
          <w:r>
            <w:rPr>
              <w:b/>
              <w:i/>
            </w:rPr>
            <w:fldChar w:fldCharType="end"/>
          </w:r>
        </w:p>
      </w:tc>
    </w:tr>
    <w:tr w:rsidR="001D03E3">
      <w:trPr>
        <w:jc w:val="center"/>
      </w:trPr>
      <w:tc>
        <w:tcPr>
          <w:tcW w:w="5715" w:type="dxa"/>
        </w:tcPr>
        <w:p w:rsidR="001D03E3" w:rsidRDefault="001D03E3">
          <w:pPr>
            <w:pStyle w:val="Header"/>
            <w:spacing w:before="40"/>
            <w:jc w:val="right"/>
          </w:pPr>
        </w:p>
      </w:tc>
      <w:tc>
        <w:tcPr>
          <w:tcW w:w="1548" w:type="dxa"/>
        </w:tcPr>
        <w:p w:rsidR="001D03E3" w:rsidRDefault="001D03E3">
          <w:pPr>
            <w:pStyle w:val="Header"/>
            <w:spacing w:before="40"/>
            <w:ind w:right="17"/>
            <w:jc w:val="right"/>
          </w:pPr>
        </w:p>
      </w:tc>
    </w:tr>
    <w:tr w:rsidR="001D03E3">
      <w:trPr>
        <w:jc w:val="center"/>
      </w:trPr>
      <w:tc>
        <w:tcPr>
          <w:tcW w:w="5715" w:type="dxa"/>
        </w:tcPr>
        <w:p w:rsidR="001D03E3" w:rsidRDefault="001D03E3">
          <w:pPr>
            <w:pStyle w:val="Header"/>
            <w:spacing w:before="40"/>
            <w:jc w:val="right"/>
          </w:pPr>
        </w:p>
      </w:tc>
      <w:tc>
        <w:tcPr>
          <w:tcW w:w="1548" w:type="dxa"/>
        </w:tcPr>
        <w:p w:rsidR="001D03E3" w:rsidRDefault="001D03E3">
          <w:pPr>
            <w:pStyle w:val="Header"/>
            <w:spacing w:before="40"/>
            <w:ind w:right="17"/>
            <w:jc w:val="right"/>
          </w:pPr>
        </w:p>
      </w:tc>
    </w:tr>
    <w:tr w:rsidR="001D03E3">
      <w:trPr>
        <w:cantSplit/>
        <w:jc w:val="center"/>
      </w:trPr>
      <w:tc>
        <w:tcPr>
          <w:tcW w:w="7258" w:type="dxa"/>
          <w:gridSpan w:val="2"/>
        </w:tcPr>
        <w:p w:rsidR="001D03E3" w:rsidRDefault="001D03E3">
          <w:pPr>
            <w:pStyle w:val="Header"/>
            <w:spacing w:before="40"/>
            <w:ind w:right="17"/>
            <w:jc w:val="right"/>
          </w:pPr>
          <w:r>
            <w:t>Contents</w:t>
          </w:r>
        </w:p>
      </w:tc>
    </w:tr>
  </w:tbl>
  <w:p w:rsidR="001D03E3" w:rsidRDefault="001D03E3">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E3" w:rsidRDefault="001D03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1D03E3">
      <w:trPr>
        <w:cantSplit/>
        <w:jc w:val="center"/>
      </w:trPr>
      <w:tc>
        <w:tcPr>
          <w:tcW w:w="7263" w:type="dxa"/>
          <w:gridSpan w:val="2"/>
        </w:tcPr>
        <w:p w:rsidR="001D03E3" w:rsidRDefault="001D03E3">
          <w:pPr>
            <w:pStyle w:val="Header"/>
          </w:pPr>
          <w:r>
            <w:rPr>
              <w:b/>
              <w:i/>
            </w:rPr>
            <w:fldChar w:fldCharType="begin"/>
          </w:r>
          <w:r>
            <w:rPr>
              <w:b/>
              <w:i/>
            </w:rPr>
            <w:instrText xml:space="preserve"> Styleref "Name of Act/Reg" </w:instrText>
          </w:r>
          <w:r>
            <w:rPr>
              <w:b/>
              <w:i/>
            </w:rPr>
            <w:fldChar w:fldCharType="separate"/>
          </w:r>
          <w:r w:rsidR="004D06AA">
            <w:rPr>
              <w:b/>
              <w:i/>
            </w:rPr>
            <w:t>Young Offenders Act 1994</w:t>
          </w:r>
          <w:r>
            <w:rPr>
              <w:b/>
              <w:i/>
            </w:rPr>
            <w:fldChar w:fldCharType="end"/>
          </w:r>
        </w:p>
      </w:tc>
    </w:tr>
    <w:tr w:rsidR="001D03E3">
      <w:trPr>
        <w:jc w:val="center"/>
      </w:trPr>
      <w:tc>
        <w:tcPr>
          <w:tcW w:w="1548" w:type="dxa"/>
        </w:tcPr>
        <w:p w:rsidR="001D03E3" w:rsidRDefault="001D03E3">
          <w:pPr>
            <w:pStyle w:val="Header"/>
            <w:spacing w:before="40"/>
          </w:pPr>
          <w:r>
            <w:rPr>
              <w:b/>
            </w:rPr>
            <w:fldChar w:fldCharType="begin"/>
          </w:r>
          <w:r>
            <w:rPr>
              <w:b/>
            </w:rPr>
            <w:instrText>styleref CharPartNo</w:instrText>
          </w:r>
          <w:r>
            <w:rPr>
              <w:b/>
            </w:rPr>
            <w:fldChar w:fldCharType="end"/>
          </w:r>
        </w:p>
      </w:tc>
      <w:tc>
        <w:tcPr>
          <w:tcW w:w="5715" w:type="dxa"/>
          <w:vAlign w:val="bottom"/>
        </w:tcPr>
        <w:p w:rsidR="001D03E3" w:rsidRDefault="001D03E3">
          <w:pPr>
            <w:pStyle w:val="Header"/>
            <w:spacing w:before="40"/>
          </w:pPr>
          <w:r>
            <w:fldChar w:fldCharType="begin"/>
          </w:r>
          <w:r>
            <w:instrText>styleref CharPartText</w:instrText>
          </w:r>
          <w:r>
            <w:fldChar w:fldCharType="end"/>
          </w:r>
        </w:p>
      </w:tc>
    </w:tr>
    <w:tr w:rsidR="001D03E3">
      <w:trPr>
        <w:jc w:val="center"/>
      </w:trPr>
      <w:tc>
        <w:tcPr>
          <w:tcW w:w="1548" w:type="dxa"/>
        </w:tcPr>
        <w:p w:rsidR="001D03E3" w:rsidRDefault="001D03E3">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rsidR="001D03E3" w:rsidRDefault="001D03E3">
          <w:pPr>
            <w:pStyle w:val="Header"/>
            <w:spacing w:before="40"/>
          </w:pPr>
          <w:r>
            <w:fldChar w:fldCharType="begin"/>
          </w:r>
          <w:r>
            <w:instrText xml:space="preserve"> styleref CharDivText </w:instrText>
          </w:r>
          <w:r>
            <w:fldChar w:fldCharType="end"/>
          </w:r>
        </w:p>
      </w:tc>
    </w:tr>
    <w:tr w:rsidR="001D03E3">
      <w:trPr>
        <w:cantSplit/>
        <w:jc w:val="center"/>
      </w:trPr>
      <w:tc>
        <w:tcPr>
          <w:tcW w:w="7263" w:type="dxa"/>
          <w:gridSpan w:val="2"/>
        </w:tcPr>
        <w:p w:rsidR="001D03E3" w:rsidRDefault="001D03E3">
          <w:pPr>
            <w:pStyle w:val="Header"/>
            <w:spacing w:before="40"/>
          </w:pPr>
          <w:r>
            <w:rPr>
              <w:b/>
            </w:rPr>
            <w:t xml:space="preserve">s. </w:t>
          </w:r>
          <w:r>
            <w:rPr>
              <w:b/>
            </w:rPr>
            <w:fldChar w:fldCharType="begin"/>
          </w:r>
          <w:r>
            <w:rPr>
              <w:b/>
            </w:rPr>
            <w:instrText xml:space="preserve"> styleref CharSectno </w:instrText>
          </w:r>
          <w:r>
            <w:rPr>
              <w:b/>
            </w:rPr>
            <w:fldChar w:fldCharType="separate"/>
          </w:r>
          <w:r w:rsidR="004D06AA">
            <w:rPr>
              <w:b/>
            </w:rPr>
            <w:t>1</w:t>
          </w:r>
          <w:r>
            <w:rPr>
              <w:b/>
            </w:rPr>
            <w:fldChar w:fldCharType="end"/>
          </w:r>
        </w:p>
      </w:tc>
    </w:tr>
  </w:tbl>
  <w:p w:rsidR="001D03E3" w:rsidRDefault="001D03E3">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rsidR="001D03E3">
      <w:trPr>
        <w:cantSplit/>
        <w:jc w:val="center"/>
      </w:trPr>
      <w:tc>
        <w:tcPr>
          <w:tcW w:w="7263" w:type="dxa"/>
          <w:gridSpan w:val="2"/>
        </w:tcPr>
        <w:p w:rsidR="001D03E3" w:rsidRDefault="001D03E3">
          <w:pPr>
            <w:pStyle w:val="Header"/>
            <w:ind w:right="17"/>
            <w:jc w:val="right"/>
          </w:pPr>
          <w:r>
            <w:rPr>
              <w:b/>
              <w:i/>
            </w:rPr>
            <w:fldChar w:fldCharType="begin"/>
          </w:r>
          <w:r>
            <w:rPr>
              <w:b/>
              <w:i/>
            </w:rPr>
            <w:instrText xml:space="preserve"> Styleref "Name of Act/Reg" </w:instrText>
          </w:r>
          <w:r>
            <w:rPr>
              <w:b/>
              <w:i/>
            </w:rPr>
            <w:fldChar w:fldCharType="separate"/>
          </w:r>
          <w:r w:rsidR="004D06AA">
            <w:rPr>
              <w:b/>
              <w:i/>
            </w:rPr>
            <w:t>Young Offenders Act 1994</w:t>
          </w:r>
          <w:r>
            <w:rPr>
              <w:b/>
              <w:i/>
            </w:rPr>
            <w:fldChar w:fldCharType="end"/>
          </w:r>
        </w:p>
      </w:tc>
    </w:tr>
    <w:tr w:rsidR="001D03E3">
      <w:trPr>
        <w:jc w:val="center"/>
      </w:trPr>
      <w:tc>
        <w:tcPr>
          <w:tcW w:w="5715" w:type="dxa"/>
          <w:vAlign w:val="bottom"/>
        </w:tcPr>
        <w:p w:rsidR="001D03E3" w:rsidRDefault="001D03E3">
          <w:pPr>
            <w:pStyle w:val="Header"/>
            <w:spacing w:before="40"/>
            <w:jc w:val="right"/>
          </w:pPr>
          <w:r>
            <w:fldChar w:fldCharType="begin"/>
          </w:r>
          <w:r>
            <w:instrText>styleref CharPartText</w:instrText>
          </w:r>
          <w:r>
            <w:fldChar w:fldCharType="end"/>
          </w:r>
        </w:p>
      </w:tc>
      <w:tc>
        <w:tcPr>
          <w:tcW w:w="1548" w:type="dxa"/>
        </w:tcPr>
        <w:p w:rsidR="001D03E3" w:rsidRDefault="001D03E3">
          <w:pPr>
            <w:pStyle w:val="Header"/>
            <w:spacing w:before="40"/>
            <w:ind w:right="17"/>
            <w:jc w:val="right"/>
          </w:pPr>
          <w:r>
            <w:rPr>
              <w:b/>
            </w:rPr>
            <w:fldChar w:fldCharType="begin"/>
          </w:r>
          <w:r>
            <w:rPr>
              <w:b/>
            </w:rPr>
            <w:instrText>styleref CharPartNo</w:instrText>
          </w:r>
          <w:r>
            <w:rPr>
              <w:b/>
            </w:rPr>
            <w:fldChar w:fldCharType="end"/>
          </w:r>
        </w:p>
      </w:tc>
    </w:tr>
    <w:tr w:rsidR="001D03E3">
      <w:trPr>
        <w:jc w:val="center"/>
      </w:trPr>
      <w:tc>
        <w:tcPr>
          <w:tcW w:w="5715" w:type="dxa"/>
          <w:vAlign w:val="bottom"/>
        </w:tcPr>
        <w:p w:rsidR="001D03E3" w:rsidRDefault="001D03E3">
          <w:pPr>
            <w:pStyle w:val="Header"/>
            <w:spacing w:before="40"/>
            <w:jc w:val="right"/>
          </w:pPr>
          <w:r>
            <w:fldChar w:fldCharType="begin"/>
          </w:r>
          <w:r>
            <w:instrText xml:space="preserve"> styleref CharDivText </w:instrText>
          </w:r>
          <w:r>
            <w:fldChar w:fldCharType="end"/>
          </w:r>
        </w:p>
      </w:tc>
      <w:tc>
        <w:tcPr>
          <w:tcW w:w="1548" w:type="dxa"/>
        </w:tcPr>
        <w:p w:rsidR="001D03E3" w:rsidRDefault="001D03E3">
          <w:pPr>
            <w:pStyle w:val="Header"/>
            <w:spacing w:before="40"/>
            <w:ind w:right="17"/>
            <w:jc w:val="right"/>
          </w:pPr>
          <w:r>
            <w:rPr>
              <w:b/>
            </w:rPr>
            <w:fldChar w:fldCharType="begin"/>
          </w:r>
          <w:r>
            <w:rPr>
              <w:b/>
            </w:rPr>
            <w:instrText xml:space="preserve"> styleref CharDivNo </w:instrText>
          </w:r>
          <w:r>
            <w:rPr>
              <w:b/>
            </w:rPr>
            <w:fldChar w:fldCharType="end"/>
          </w:r>
        </w:p>
      </w:tc>
    </w:tr>
    <w:tr w:rsidR="001D03E3">
      <w:trPr>
        <w:cantSplit/>
        <w:jc w:val="center"/>
      </w:trPr>
      <w:tc>
        <w:tcPr>
          <w:tcW w:w="7263" w:type="dxa"/>
          <w:gridSpan w:val="2"/>
        </w:tcPr>
        <w:p w:rsidR="001D03E3" w:rsidRDefault="001D03E3">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sidR="004D06AA">
            <w:rPr>
              <w:b/>
            </w:rPr>
            <w:t>1</w:t>
          </w:r>
          <w:r>
            <w:rPr>
              <w:b/>
            </w:rPr>
            <w:fldChar w:fldCharType="end"/>
          </w:r>
        </w:p>
      </w:tc>
    </w:tr>
  </w:tbl>
  <w:p w:rsidR="001D03E3" w:rsidRDefault="001D03E3">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3E3" w:rsidRDefault="001D03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7880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FADB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F638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92C2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3EBA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2C1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3486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AEDC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DA6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E4BA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C3B3458"/>
    <w:multiLevelType w:val="multilevel"/>
    <w:tmpl w:val="CE369F4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7A5C9C18"/>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0"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0625091545"/>
    <w:docVar w:name="WAFER_20140114105255" w:val="RemoveTocBookmarks,RemoveUnusedBookmarks,RemoveLanguageTags,UsedStyles,ResetPageSize,UpdateArrangement"/>
    <w:docVar w:name="WAFER_20140114105255_GUID" w:val="29cbcde7-9b77-4de9-a0a1-24674fecfd84"/>
    <w:docVar w:name="WAFER_20140114110603" w:val="RemoveTocBookmarks,RunningHeaders"/>
    <w:docVar w:name="WAFER_20140114110603_GUID" w:val="aba6ea1c-4290-4ef4-8d05-99eed9a06064"/>
    <w:docVar w:name="WAFER_20141104172112" w:val="RemoveTocBookmarks,RemoveUnusedBookmarks,RemoveLanguageTags,UsedStyles,ResetPageSize"/>
    <w:docVar w:name="WAFER_20141104172112_GUID" w:val="354c51a4-13e1-4e6e-b596-f911029d80b6"/>
    <w:docVar w:name="WAFER_20141203140935" w:val="RemoveTocBookmarks,RemoveUnusedBookmarks,RemoveLanguageTags,UsedStyles,ResetPageSize,UpdateArrangement"/>
    <w:docVar w:name="WAFER_20141203140935_GUID" w:val="cb16592c-6793-4131-be6e-3239bfa36602"/>
    <w:docVar w:name="WAFER_20150305163645" w:val="ResetPageSize,UpdateArrangement,UpdateNTable"/>
    <w:docVar w:name="WAFER_20150305163645_GUID" w:val="6b691a77-bfe7-48c7-be81-685701402095"/>
    <w:docVar w:name="WAFER_20150305163720" w:val="ResetPageSize,UpdateArrangement,UpdateNTable"/>
    <w:docVar w:name="WAFER_20150305163720_GUID" w:val="6f393aae-88ef-4238-814f-a06d24592af2"/>
    <w:docVar w:name="WAFER_20150716105111" w:val="RemoveTocBookmarks,RemoveUnusedBookmarks,RemoveLanguageTags,UsedStyles,ResetPageSize,RemoveCustomizations"/>
    <w:docVar w:name="WAFER_20150716105111_GUID" w:val="f406a5af-d22b-423f-917a-9f3c3ee90db6"/>
    <w:docVar w:name="WAFER_20150918143919" w:val="RemoveTocBookmarks,RemoveUnusedBookmarks,RemoveLanguageTags,RemoveBadVanishTags,RemoveDocumentProtection,RemoveTrackChanges,ExtractDocX,RunningHeaders"/>
    <w:docVar w:name="WAFER_20150918143919_GUID" w:val="df6639fc-28d5-4f1e-b416-4df9ce30be7f"/>
    <w:docVar w:name="WAFER_20151104140335" w:val="UpdateStyles,UsedStyles"/>
    <w:docVar w:name="WAFER_20151104140335_GUID" w:val="55065e35-ec38-4c80-9746-e5f127208dae"/>
    <w:docVar w:name="WAFER_20151105161215" w:val="UsedStyles"/>
    <w:docVar w:name="WAFER_20151105161215_GUID" w:val="0ec9777e-6d57-4588-b2b2-3e9b7b9ef5f8"/>
    <w:docVar w:name="WAFER_20151109154126" w:val="UpdateStyles,UsedStyles"/>
    <w:docVar w:name="WAFER_20151109154126_GUID" w:val="180c90ef-27e7-4246-aff9-ba4cc272c638"/>
    <w:docVar w:name="WAFER_20161129133759" w:val="RemoveTocBookmarks,RemoveUnusedBookmarks,RemoveLanguageTags,UsedStyles,ResetPageSize"/>
    <w:docVar w:name="WAFER_20161129133759_GUID" w:val="6ecf7d0b-9ffb-4867-93ab-bccd6ae1185b"/>
    <w:docVar w:name="WAFER_20181213102321" w:val="RemoveTocBookmarks,RemoveUnusedBookmarks,RemoveLanguageTags,UsedStyles,ResetPageSize"/>
    <w:docVar w:name="WAFER_20181213102321_GUID" w:val="8fdd2080-f36d-48ac-83ae-7d6896fd78db"/>
    <w:docVar w:name="WAFER_20200110150145" w:val="RemoveTocBookmarks,RemoveUnusedBookmarks,RemoveLanguageTags,ResetPageSize,RunningHeaders,UpdateStyles,UsedStyles"/>
    <w:docVar w:name="WAFER_20200110150145_GUID" w:val="f15185f8-6d20-459a-8a49-0befe24146c5"/>
    <w:docVar w:name="WAFER_20200212094029"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2094029_GUID" w:val="090a79ed-5609-4167-8441-fce7c08f469e"/>
    <w:docVar w:name="WAFER_20200710090449"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710090449_GUID" w:val="b2594791-4120-4ce6-8a3a-47bef8e169da"/>
    <w:docVar w:name="WAFER_2020081211541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812115414_GUID" w:val="8073447e-7c50-4d7e-91c7-917005f203e7"/>
    <w:docVar w:name="WAFER_2020082611020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00826110205_GUID" w:val="f8ac6663-4800-42fa-97bb-89a78eceec5d"/>
    <w:docVar w:name="WAFER_20210520092517"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520092517_GUID" w:val="c7050d4d-43d8-4251-a8a9-78357cf46d94"/>
    <w:docVar w:name="WAFER_2021062509154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625091545_GUID" w:val="781d2c7d-e4a2-4b89-b286-d71b7df28533"/>
  </w:docVars>
  <w:rsids>
    <w:rsidRoot w:val="00532C1F"/>
    <w:rsid w:val="000E338A"/>
    <w:rsid w:val="00121ADC"/>
    <w:rsid w:val="001D03E3"/>
    <w:rsid w:val="00400417"/>
    <w:rsid w:val="004D06AA"/>
    <w:rsid w:val="00532C1F"/>
    <w:rsid w:val="00537D81"/>
    <w:rsid w:val="00811EFF"/>
    <w:rsid w:val="008C2698"/>
    <w:rsid w:val="00A602B7"/>
    <w:rsid w:val="00AC4432"/>
    <w:rsid w:val="00EF4D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15:docId w15:val="{D72BD006-DF06-48E4-9F5A-4BD567A8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noProof w:val="0"/>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nzDefstart">
    <w:name w:val="nzDefstart"/>
    <w:pPr>
      <w:spacing w:before="40"/>
      <w:ind w:left="1446" w:right="284" w:hanging="879"/>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5">
    <w:name w:val="nzHeading 5"/>
    <w:basedOn w:val="zHeading5"/>
    <w:pPr>
      <w:spacing w:before="10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semiHidden/>
    <w:rPr>
      <w:rFonts w:ascii="Tahoma" w:hAnsi="Tahoma" w:cs="Tahoma"/>
      <w:sz w:val="16"/>
      <w:szCs w:val="16"/>
    </w:rPr>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zTHeadingNAm">
    <w:name w:val="zTHeadingNAm"/>
    <w:basedOn w:val="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zDeleteListPara">
    <w:name w:val="zDeleteListPara"/>
    <w:basedOn w:val="Normal"/>
    <w:pPr>
      <w:widowControl w:val="0"/>
      <w:spacing w:before="80" w:line="260" w:lineRule="atLeast"/>
      <w:ind w:left="2183"/>
    </w:p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itleNote">
    <w:name w:val="TitleNote"/>
    <w:rPr>
      <w:sz w:val="24"/>
    </w:rPr>
  </w:style>
  <w:style w:type="paragraph" w:customStyle="1" w:styleId="ExCo">
    <w:name w:val="ExCo"/>
    <w:qFormat/>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331760">
      <w:bodyDiv w:val="1"/>
      <w:marLeft w:val="0"/>
      <w:marRight w:val="0"/>
      <w:marTop w:val="0"/>
      <w:marBottom w:val="0"/>
      <w:divBdr>
        <w:top w:val="none" w:sz="0" w:space="0" w:color="auto"/>
        <w:left w:val="none" w:sz="0" w:space="0" w:color="auto"/>
        <w:bottom w:val="none" w:sz="0" w:space="0" w:color="auto"/>
        <w:right w:val="none" w:sz="0" w:space="0" w:color="auto"/>
      </w:divBdr>
    </w:div>
    <w:div w:id="778141209">
      <w:bodyDiv w:val="1"/>
      <w:marLeft w:val="0"/>
      <w:marRight w:val="0"/>
      <w:marTop w:val="0"/>
      <w:marBottom w:val="0"/>
      <w:divBdr>
        <w:top w:val="none" w:sz="0" w:space="0" w:color="auto"/>
        <w:left w:val="none" w:sz="0" w:space="0" w:color="auto"/>
        <w:bottom w:val="none" w:sz="0" w:space="0" w:color="auto"/>
        <w:right w:val="none" w:sz="0" w:space="0" w:color="auto"/>
      </w:divBdr>
    </w:div>
    <w:div w:id="20433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image" Target="media/image2.wmf"/><Relationship Id="rId34" Type="http://schemas.openxmlformats.org/officeDocument/2006/relationships/header" Target="header18.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3.png"/><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9.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EA066-C5BD-4BB3-A415-151B6CF1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47963</Words>
  <Characters>225907</Characters>
  <Application>Microsoft Office Word</Application>
  <DocSecurity>0</DocSecurity>
  <Lines>6275</Lines>
  <Paragraphs>3603</Paragraphs>
  <ScaleCrop>false</ScaleCrop>
  <HeadingPairs>
    <vt:vector size="2" baseType="variant">
      <vt:variant>
        <vt:lpstr>Title</vt:lpstr>
      </vt:variant>
      <vt:variant>
        <vt:i4>1</vt:i4>
      </vt:variant>
    </vt:vector>
  </HeadingPairs>
  <TitlesOfParts>
    <vt:vector size="1" baseType="lpstr">
      <vt:lpstr>Young Offenders Act 1994</vt:lpstr>
    </vt:vector>
  </TitlesOfParts>
  <Manager/>
  <Company/>
  <LinksUpToDate>false</LinksUpToDate>
  <CharactersWithSpaces>270267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Offenders Act 1994 - 07-f0-00</dc:title>
  <dc:subject/>
  <dc:creator/>
  <cp:keywords/>
  <dc:description/>
  <cp:lastModifiedBy>Master Repository Process</cp:lastModifiedBy>
  <cp:revision>4</cp:revision>
  <cp:lastPrinted>2018-12-13T07:18:00Z</cp:lastPrinted>
  <dcterms:created xsi:type="dcterms:W3CDTF">2021-06-30T01:06:00Z</dcterms:created>
  <dcterms:modified xsi:type="dcterms:W3CDTF">2021-06-30T01:07:00Z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1994</vt:lpwstr>
  </property>
  <property fmtid="{D5CDD505-2E9C-101B-9397-08002B2CF9AE}" pid="3" name="DocumentType">
    <vt:lpwstr>Act</vt:lpwstr>
  </property>
  <property fmtid="{D5CDD505-2E9C-101B-9397-08002B2CF9AE}" pid="4" name="OwlsUID">
    <vt:i4>922</vt:i4>
  </property>
  <property fmtid="{D5CDD505-2E9C-101B-9397-08002B2CF9AE}" pid="5" name="ThisVersion">
    <vt:lpwstr>04-m0-00</vt:lpwstr>
  </property>
  <property fmtid="{D5CDD505-2E9C-101B-9397-08002B2CF9AE}" pid="6" name="ReprintedAsAt">
    <vt:filetime>2018-05-31T16:00:00Z</vt:filetime>
  </property>
  <property fmtid="{D5CDD505-2E9C-101B-9397-08002B2CF9AE}" pid="7" name="ReprintNo">
    <vt:lpwstr>7</vt:lpwstr>
  </property>
  <property fmtid="{D5CDD505-2E9C-101B-9397-08002B2CF9AE}" pid="8" name="AsAtDate">
    <vt:lpwstr>01 Jul 2021</vt:lpwstr>
  </property>
  <property fmtid="{D5CDD505-2E9C-101B-9397-08002B2CF9AE}" pid="9" name="Suffix">
    <vt:lpwstr>07-f0-00</vt:lpwstr>
  </property>
  <property fmtid="{D5CDD505-2E9C-101B-9397-08002B2CF9AE}" pid="10" name="CommencementDate">
    <vt:lpwstr>20210701</vt:lpwstr>
  </property>
</Properties>
</file>