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3E" w:rsidRDefault="0018689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60F3E" w:rsidRDefault="00186898">
      <w:pPr>
        <w:pStyle w:val="PrincipalActRegPage1"/>
      </w:pPr>
      <w:r>
        <w:fldChar w:fldCharType="begin"/>
      </w:r>
      <w:r>
        <w:instrText xml:space="preserve"> STYLEREF "PrincipalAct_Reg</w:instrText>
      </w:r>
      <w:r>
        <w:fldChar w:fldCharType="separate"/>
      </w:r>
      <w:r w:rsidR="00515530">
        <w:rPr>
          <w:noProof/>
        </w:rPr>
        <w:t>Perth Parking Management Act 1999</w:t>
      </w:r>
      <w:r>
        <w:fldChar w:fldCharType="end"/>
      </w:r>
    </w:p>
    <w:p w:rsidR="00360F3E" w:rsidRDefault="00186898">
      <w:pPr>
        <w:pStyle w:val="NameofActRegPage1"/>
        <w:spacing w:before="1800" w:after="4200"/>
        <w:outlineLvl w:val="0"/>
      </w:pPr>
      <w:r>
        <w:fldChar w:fldCharType="begin"/>
      </w:r>
      <w:r>
        <w:instrText xml:space="preserve"> STYLEREF "Name Of Act/Reg"</w:instrText>
      </w:r>
      <w:r>
        <w:fldChar w:fldCharType="separate"/>
      </w:r>
      <w:r w:rsidR="00515530">
        <w:rPr>
          <w:noProof/>
        </w:rPr>
        <w:t>Perth Parking Management Regulations 1999</w:t>
      </w:r>
      <w:r>
        <w:fldChar w:fldCharType="end"/>
      </w:r>
    </w:p>
    <w:p w:rsidR="00360F3E" w:rsidRDefault="00360F3E">
      <w:pPr>
        <w:jc w:val="center"/>
        <w:sectPr w:rsidR="00360F3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86898" w:rsidRDefault="00186898">
      <w:pPr>
        <w:pStyle w:val="WA"/>
      </w:pPr>
      <w:r>
        <w:lastRenderedPageBreak/>
        <w:t>Western Australia</w:t>
      </w:r>
    </w:p>
    <w:p w:rsidR="00360F3E" w:rsidRDefault="00186898">
      <w:pPr>
        <w:pStyle w:val="NameofActRegPage1"/>
      </w:pPr>
      <w:r>
        <w:fldChar w:fldCharType="begin"/>
      </w:r>
      <w:r>
        <w:instrText xml:space="preserve"> STYLEREF "Name Of Act/Reg"</w:instrText>
      </w:r>
      <w:r>
        <w:fldChar w:fldCharType="separate"/>
      </w:r>
      <w:r w:rsidR="00515530">
        <w:rPr>
          <w:noProof/>
        </w:rPr>
        <w:t>Perth Parking Management Regulations 1999</w:t>
      </w:r>
      <w:r>
        <w:fldChar w:fldCharType="end"/>
      </w:r>
    </w:p>
    <w:p w:rsidR="00360F3E" w:rsidRDefault="00186898">
      <w:pPr>
        <w:pStyle w:val="Arrangement"/>
      </w:pPr>
      <w:r>
        <w:t>Contents</w:t>
      </w:r>
    </w:p>
    <w:p w:rsidR="00270658" w:rsidRDefault="0018689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70658">
        <w:t>1.</w:t>
      </w:r>
      <w:r w:rsidR="00270658">
        <w:tab/>
        <w:t>Citation</w:t>
      </w:r>
      <w:r w:rsidR="00270658">
        <w:tab/>
      </w:r>
      <w:r w:rsidR="00270658">
        <w:fldChar w:fldCharType="begin"/>
      </w:r>
      <w:r w:rsidR="00270658">
        <w:instrText xml:space="preserve"> PAGEREF _Toc75528807 \h </w:instrText>
      </w:r>
      <w:r w:rsidR="00270658">
        <w:fldChar w:fldCharType="separate"/>
      </w:r>
      <w:r w:rsidR="00515530">
        <w:t>1</w:t>
      </w:r>
      <w:r w:rsidR="00270658">
        <w:fldChar w:fldCharType="end"/>
      </w:r>
    </w:p>
    <w:p w:rsidR="00270658" w:rsidRDefault="00270658">
      <w:pPr>
        <w:pStyle w:val="TOC8"/>
        <w:rPr>
          <w:rFonts w:asciiTheme="minorHAnsi" w:eastAsiaTheme="minorEastAsia" w:hAnsiTheme="minorHAnsi" w:cstheme="minorBidi"/>
          <w:szCs w:val="22"/>
        </w:rPr>
      </w:pPr>
      <w:r>
        <w:t>2.</w:t>
      </w:r>
      <w:r>
        <w:tab/>
        <w:t>Commencement</w:t>
      </w:r>
      <w:r>
        <w:tab/>
      </w:r>
      <w:r>
        <w:fldChar w:fldCharType="begin"/>
      </w:r>
      <w:r>
        <w:instrText xml:space="preserve"> PAGEREF _Toc75528808 \h </w:instrText>
      </w:r>
      <w:r>
        <w:fldChar w:fldCharType="separate"/>
      </w:r>
      <w:r w:rsidR="00515530">
        <w:t>1</w:t>
      </w:r>
      <w:r>
        <w:fldChar w:fldCharType="end"/>
      </w:r>
    </w:p>
    <w:p w:rsidR="00270658" w:rsidRDefault="00270658">
      <w:pPr>
        <w:pStyle w:val="TOC8"/>
        <w:rPr>
          <w:rFonts w:asciiTheme="minorHAnsi" w:eastAsiaTheme="minorEastAsia" w:hAnsiTheme="minorHAnsi" w:cstheme="minorBidi"/>
          <w:szCs w:val="22"/>
        </w:rPr>
      </w:pPr>
      <w:r>
        <w:t>3.</w:t>
      </w:r>
      <w:r>
        <w:tab/>
        <w:t>Terms used</w:t>
      </w:r>
      <w:r>
        <w:tab/>
      </w:r>
      <w:r>
        <w:fldChar w:fldCharType="begin"/>
      </w:r>
      <w:r>
        <w:instrText xml:space="preserve"> PAGEREF _Toc75528809 \h </w:instrText>
      </w:r>
      <w:r>
        <w:fldChar w:fldCharType="separate"/>
      </w:r>
      <w:r w:rsidR="00515530">
        <w:t>1</w:t>
      </w:r>
      <w:r>
        <w:fldChar w:fldCharType="end"/>
      </w:r>
    </w:p>
    <w:p w:rsidR="00270658" w:rsidRDefault="00270658">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_Toc75528810 \h </w:instrText>
      </w:r>
      <w:r>
        <w:fldChar w:fldCharType="separate"/>
      </w:r>
      <w:r w:rsidR="00515530">
        <w:t>2</w:t>
      </w:r>
      <w:r>
        <w:fldChar w:fldCharType="end"/>
      </w:r>
    </w:p>
    <w:p w:rsidR="00270658" w:rsidRDefault="00270658">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_Toc75528811 \h </w:instrText>
      </w:r>
      <w:r>
        <w:fldChar w:fldCharType="separate"/>
      </w:r>
      <w:r w:rsidR="00515530">
        <w:t>2</w:t>
      </w:r>
      <w:r>
        <w:fldChar w:fldCharType="end"/>
      </w:r>
    </w:p>
    <w:p w:rsidR="00270658" w:rsidRDefault="00270658">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_Toc75528812 \h </w:instrText>
      </w:r>
      <w:r>
        <w:fldChar w:fldCharType="separate"/>
      </w:r>
      <w:r w:rsidR="00515530">
        <w:t>2</w:t>
      </w:r>
      <w:r>
        <w:fldChar w:fldCharType="end"/>
      </w:r>
    </w:p>
    <w:p w:rsidR="00270658" w:rsidRDefault="00270658">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_Toc75528813 \h </w:instrText>
      </w:r>
      <w:r>
        <w:fldChar w:fldCharType="separate"/>
      </w:r>
      <w:r w:rsidR="00515530">
        <w:t>3</w:t>
      </w:r>
      <w:r>
        <w:fldChar w:fldCharType="end"/>
      </w:r>
    </w:p>
    <w:p w:rsidR="00270658" w:rsidRDefault="00270658">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_Toc75528814 \h </w:instrText>
      </w:r>
      <w:r>
        <w:fldChar w:fldCharType="separate"/>
      </w:r>
      <w:r w:rsidR="00515530">
        <w:t>3</w:t>
      </w:r>
      <w:r>
        <w:fldChar w:fldCharType="end"/>
      </w:r>
    </w:p>
    <w:p w:rsidR="00270658" w:rsidRDefault="00270658">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_Toc75528815 \h </w:instrText>
      </w:r>
      <w:r>
        <w:fldChar w:fldCharType="separate"/>
      </w:r>
      <w:r w:rsidR="00515530">
        <w:t>4</w:t>
      </w:r>
      <w:r>
        <w:fldChar w:fldCharType="end"/>
      </w:r>
    </w:p>
    <w:p w:rsidR="00270658" w:rsidRDefault="00270658">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_Toc75528816 \h </w:instrText>
      </w:r>
      <w:r>
        <w:fldChar w:fldCharType="separate"/>
      </w:r>
      <w:r w:rsidR="00515530">
        <w:t>4</w:t>
      </w:r>
      <w:r>
        <w:fldChar w:fldCharType="end"/>
      </w:r>
    </w:p>
    <w:p w:rsidR="00270658" w:rsidRDefault="00270658">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_Toc75528817 \h </w:instrText>
      </w:r>
      <w:r>
        <w:fldChar w:fldCharType="separate"/>
      </w:r>
      <w:r w:rsidR="00515530">
        <w:t>4</w:t>
      </w:r>
      <w:r>
        <w:fldChar w:fldCharType="end"/>
      </w:r>
    </w:p>
    <w:p w:rsidR="00270658" w:rsidRDefault="00270658">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_Toc75528818 \h </w:instrText>
      </w:r>
      <w:r>
        <w:fldChar w:fldCharType="separate"/>
      </w:r>
      <w:r w:rsidR="00515530">
        <w:t>5</w:t>
      </w:r>
      <w:r>
        <w:fldChar w:fldCharType="end"/>
      </w:r>
    </w:p>
    <w:p w:rsidR="00270658" w:rsidRDefault="00270658">
      <w:pPr>
        <w:pStyle w:val="TOC2"/>
        <w:tabs>
          <w:tab w:val="right" w:leader="dot" w:pos="7077"/>
        </w:tabs>
        <w:rPr>
          <w:rFonts w:asciiTheme="minorHAnsi" w:eastAsiaTheme="minorEastAsia" w:hAnsiTheme="minorHAnsi" w:cstheme="minorBidi"/>
          <w:b w:val="0"/>
          <w:sz w:val="22"/>
          <w:szCs w:val="22"/>
        </w:rPr>
      </w:pPr>
      <w:r>
        <w:lastRenderedPageBreak/>
        <w:t>Schedule 1 — The Perth parking management area</w:t>
      </w:r>
    </w:p>
    <w:p w:rsidR="00270658" w:rsidRDefault="00270658">
      <w:pPr>
        <w:pStyle w:val="TOC2"/>
        <w:tabs>
          <w:tab w:val="right" w:leader="dot" w:pos="7077"/>
        </w:tabs>
        <w:rPr>
          <w:rFonts w:asciiTheme="minorHAnsi" w:eastAsiaTheme="minorEastAsia" w:hAnsiTheme="minorHAnsi" w:cstheme="minorBidi"/>
          <w:b w:val="0"/>
          <w:sz w:val="22"/>
          <w:szCs w:val="22"/>
        </w:rPr>
      </w:pPr>
      <w:r>
        <w:t>Schedule 2 — Licence fees</w:t>
      </w:r>
    </w:p>
    <w:p w:rsidR="00270658" w:rsidRDefault="00270658">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rsidR="00270658" w:rsidRDefault="00270658">
      <w:pPr>
        <w:pStyle w:val="TOC2"/>
        <w:tabs>
          <w:tab w:val="right" w:leader="dot" w:pos="7077"/>
        </w:tabs>
        <w:rPr>
          <w:rFonts w:asciiTheme="minorHAnsi" w:eastAsiaTheme="minorEastAsia" w:hAnsiTheme="minorHAnsi" w:cstheme="minorBidi"/>
          <w:b w:val="0"/>
          <w:sz w:val="22"/>
          <w:szCs w:val="22"/>
        </w:rPr>
      </w:pPr>
      <w:r>
        <w:t>Schedule 4 — Form of infringement notice</w:t>
      </w:r>
    </w:p>
    <w:p w:rsidR="00270658" w:rsidRDefault="00270658">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rsidR="00270658" w:rsidRDefault="00270658">
      <w:pPr>
        <w:pStyle w:val="TOC2"/>
        <w:tabs>
          <w:tab w:val="right" w:leader="dot" w:pos="7077"/>
        </w:tabs>
        <w:rPr>
          <w:rFonts w:asciiTheme="minorHAnsi" w:eastAsiaTheme="minorEastAsia" w:hAnsiTheme="minorHAnsi" w:cstheme="minorBidi"/>
          <w:b w:val="0"/>
          <w:sz w:val="22"/>
          <w:szCs w:val="22"/>
        </w:rPr>
      </w:pPr>
      <w:r>
        <w:t>Notes</w:t>
      </w:r>
    </w:p>
    <w:p w:rsidR="00270658" w:rsidRDefault="00270658" w:rsidP="00270658">
      <w:pPr>
        <w:pStyle w:val="TOC8"/>
        <w:rPr>
          <w:rFonts w:asciiTheme="minorHAnsi" w:eastAsiaTheme="minorEastAsia" w:hAnsiTheme="minorHAnsi" w:cstheme="minorBidi"/>
          <w:szCs w:val="22"/>
        </w:rPr>
      </w:pPr>
      <w:r>
        <w:tab/>
        <w:t>Compilation table</w:t>
      </w:r>
      <w:r>
        <w:tab/>
      </w:r>
      <w:r>
        <w:fldChar w:fldCharType="begin"/>
      </w:r>
      <w:r>
        <w:instrText xml:space="preserve"> PAGEREF _Toc75528825 \h </w:instrText>
      </w:r>
      <w:r>
        <w:fldChar w:fldCharType="separate"/>
      </w:r>
      <w:r w:rsidR="00515530">
        <w:t>13</w:t>
      </w:r>
      <w:r>
        <w:fldChar w:fldCharType="end"/>
      </w:r>
    </w:p>
    <w:p w:rsidR="00270658" w:rsidRDefault="00270658" w:rsidP="00270658">
      <w:pPr>
        <w:pStyle w:val="TOC8"/>
        <w:rPr>
          <w:rFonts w:asciiTheme="minorHAnsi" w:eastAsiaTheme="minorEastAsia" w:hAnsiTheme="minorHAnsi" w:cstheme="minorBidi"/>
          <w:szCs w:val="22"/>
        </w:rPr>
      </w:pPr>
      <w:r>
        <w:tab/>
        <w:t>Other notes</w:t>
      </w:r>
      <w:r>
        <w:tab/>
      </w:r>
      <w:r>
        <w:fldChar w:fldCharType="begin"/>
      </w:r>
      <w:r>
        <w:instrText xml:space="preserve"> PAGEREF _Toc75528826 \h </w:instrText>
      </w:r>
      <w:r>
        <w:fldChar w:fldCharType="separate"/>
      </w:r>
      <w:r w:rsidR="00515530">
        <w:t>15</w:t>
      </w:r>
      <w:r>
        <w:fldChar w:fldCharType="end"/>
      </w:r>
    </w:p>
    <w:p w:rsidR="00270658" w:rsidRDefault="00270658">
      <w:pPr>
        <w:pStyle w:val="TOC2"/>
        <w:tabs>
          <w:tab w:val="right" w:leader="dot" w:pos="7077"/>
        </w:tabs>
        <w:rPr>
          <w:rFonts w:asciiTheme="minorHAnsi" w:eastAsiaTheme="minorEastAsia" w:hAnsiTheme="minorHAnsi" w:cstheme="minorBidi"/>
          <w:b w:val="0"/>
          <w:sz w:val="22"/>
          <w:szCs w:val="22"/>
        </w:rPr>
      </w:pPr>
      <w:r>
        <w:t>Defined terms</w:t>
      </w:r>
    </w:p>
    <w:p w:rsidR="00360F3E" w:rsidRDefault="0018689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60F3E" w:rsidRDefault="00360F3E">
      <w:pPr>
        <w:pStyle w:val="NoteHeading"/>
        <w:sectPr w:rsidR="00360F3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186898" w:rsidRDefault="00186898">
      <w:pPr>
        <w:pStyle w:val="WA"/>
      </w:pPr>
      <w:r>
        <w:lastRenderedPageBreak/>
        <w:t>Western Australia</w:t>
      </w:r>
    </w:p>
    <w:p w:rsidR="00360F3E" w:rsidRDefault="00186898">
      <w:pPr>
        <w:pStyle w:val="PrincipalActReg"/>
      </w:pPr>
      <w:r>
        <w:t>Perth Parking Management Act 1999</w:t>
      </w:r>
    </w:p>
    <w:p w:rsidR="00360F3E" w:rsidRDefault="00186898">
      <w:pPr>
        <w:pStyle w:val="NameofActReg"/>
        <w:spacing w:before="800" w:after="800"/>
      </w:pPr>
      <w:r>
        <w:t>Perth Parking Management Regulations 1999</w:t>
      </w:r>
    </w:p>
    <w:p w:rsidR="00360F3E" w:rsidRDefault="00186898">
      <w:pPr>
        <w:pStyle w:val="Heading5"/>
      </w:pPr>
      <w:bookmarkStart w:id="3" w:name="_Toc75528807"/>
      <w:r>
        <w:rPr>
          <w:rStyle w:val="CharSectno"/>
        </w:rPr>
        <w:t>1</w:t>
      </w:r>
      <w:r>
        <w:t>.</w:t>
      </w:r>
      <w:r>
        <w:tab/>
        <w:t>Citation</w:t>
      </w:r>
      <w:bookmarkEnd w:id="3"/>
    </w:p>
    <w:p w:rsidR="00360F3E" w:rsidRDefault="00186898">
      <w:pPr>
        <w:pStyle w:val="Subsection"/>
      </w:pPr>
      <w:r>
        <w:tab/>
      </w:r>
      <w:r>
        <w:tab/>
        <w:t xml:space="preserve">These regulations may be cited as the </w:t>
      </w:r>
      <w:r>
        <w:rPr>
          <w:i/>
        </w:rPr>
        <w:t>Perth Parking Management Regulations 1999</w:t>
      </w:r>
      <w:r>
        <w:t>.</w:t>
      </w:r>
    </w:p>
    <w:p w:rsidR="00360F3E" w:rsidRDefault="00186898">
      <w:pPr>
        <w:pStyle w:val="Heading5"/>
      </w:pPr>
      <w:bookmarkStart w:id="4" w:name="_Toc75528808"/>
      <w:r>
        <w:rPr>
          <w:rStyle w:val="CharSectno"/>
        </w:rPr>
        <w:t>2</w:t>
      </w:r>
      <w:r>
        <w:t>.</w:t>
      </w:r>
      <w:r>
        <w:tab/>
        <w:t>Commencement</w:t>
      </w:r>
      <w:bookmarkEnd w:id="4"/>
    </w:p>
    <w:p w:rsidR="00360F3E" w:rsidRDefault="00186898">
      <w:pPr>
        <w:pStyle w:val="Subsection"/>
      </w:pPr>
      <w:r>
        <w:tab/>
      </w:r>
      <w:r>
        <w:tab/>
        <w:t xml:space="preserve">These regulations come into operation on the day on which section 7 of the </w:t>
      </w:r>
      <w:r>
        <w:rPr>
          <w:i/>
        </w:rPr>
        <w:t xml:space="preserve">Perth Parking Management Act 1999 </w:t>
      </w:r>
      <w:r>
        <w:t>comes into operation.</w:t>
      </w:r>
    </w:p>
    <w:p w:rsidR="00360F3E" w:rsidRDefault="00186898">
      <w:pPr>
        <w:pStyle w:val="Heading5"/>
      </w:pPr>
      <w:bookmarkStart w:id="5" w:name="_Toc75528809"/>
      <w:r>
        <w:rPr>
          <w:rStyle w:val="CharSectno"/>
        </w:rPr>
        <w:t>3</w:t>
      </w:r>
      <w:r>
        <w:t>.</w:t>
      </w:r>
      <w:r>
        <w:tab/>
        <w:t>Terms used</w:t>
      </w:r>
      <w:bookmarkEnd w:id="5"/>
    </w:p>
    <w:p w:rsidR="00360F3E" w:rsidRDefault="00186898">
      <w:pPr>
        <w:pStyle w:val="Subsection"/>
      </w:pPr>
      <w:r>
        <w:tab/>
      </w:r>
      <w:r>
        <w:tab/>
        <w:t>In these regulations, unless the contrary intention appears —</w:t>
      </w:r>
    </w:p>
    <w:p w:rsidR="00360F3E" w:rsidRDefault="00186898">
      <w:pPr>
        <w:pStyle w:val="Defstart"/>
      </w:pPr>
      <w:r>
        <w:tab/>
      </w:r>
      <w:r>
        <w:rPr>
          <w:rStyle w:val="CharDefText"/>
        </w:rPr>
        <w:t>Act</w:t>
      </w:r>
      <w:r>
        <w:t xml:space="preserve"> means the </w:t>
      </w:r>
      <w:r>
        <w:rPr>
          <w:i/>
        </w:rPr>
        <w:t>Perth Parking Management Act 1999</w:t>
      </w:r>
      <w:r>
        <w:t>;</w:t>
      </w:r>
    </w:p>
    <w:p w:rsidR="00360F3E" w:rsidRDefault="00186898">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360F3E" w:rsidRDefault="00186898">
      <w:pPr>
        <w:pStyle w:val="Defstart"/>
      </w:pPr>
      <w:r>
        <w:tab/>
      </w:r>
      <w:r>
        <w:rPr>
          <w:rStyle w:val="CharDefText"/>
        </w:rPr>
        <w:t>fire brigade</w:t>
      </w:r>
      <w:r>
        <w:t xml:space="preserve"> means a brigade as defined in the </w:t>
      </w:r>
      <w:r>
        <w:rPr>
          <w:i/>
        </w:rPr>
        <w:t>Fire Brigades Act 1942</w:t>
      </w:r>
      <w:r>
        <w:t>;</w:t>
      </w:r>
    </w:p>
    <w:p w:rsidR="00360F3E" w:rsidRDefault="00186898">
      <w:pPr>
        <w:pStyle w:val="Defstart"/>
        <w:keepNext/>
      </w:pPr>
      <w:r>
        <w:tab/>
      </w:r>
      <w:r>
        <w:rPr>
          <w:rStyle w:val="CharDefText"/>
        </w:rPr>
        <w:t>vehicle of a disabled person</w:t>
      </w:r>
      <w:r>
        <w:t xml:space="preserve"> means a vehicle —</w:t>
      </w:r>
    </w:p>
    <w:p w:rsidR="00360F3E" w:rsidRDefault="00186898">
      <w:pPr>
        <w:pStyle w:val="Defpara"/>
      </w:pPr>
      <w:r>
        <w:tab/>
        <w:t>(a)</w:t>
      </w:r>
      <w:r>
        <w:tab/>
        <w:t>in which a disabled person is either the driver or a passenger; and</w:t>
      </w:r>
    </w:p>
    <w:p w:rsidR="00360F3E" w:rsidRDefault="00186898">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rsidR="00360F3E" w:rsidRDefault="00186898">
      <w:pPr>
        <w:pStyle w:val="Footnotesection"/>
      </w:pPr>
      <w:r>
        <w:lastRenderedPageBreak/>
        <w:tab/>
        <w:t>[Regulation 3 amended: Gazette 16 May 2003 p. 1704; 13 Feb 2015 p. 653.]</w:t>
      </w:r>
    </w:p>
    <w:p w:rsidR="00360F3E" w:rsidRDefault="00186898">
      <w:pPr>
        <w:pStyle w:val="Heading5"/>
      </w:pPr>
      <w:bookmarkStart w:id="6" w:name="_Toc75528810"/>
      <w:r>
        <w:rPr>
          <w:rStyle w:val="CharSectno"/>
        </w:rPr>
        <w:t>4</w:t>
      </w:r>
      <w:r>
        <w:t>.</w:t>
      </w:r>
      <w:r>
        <w:tab/>
        <w:t>Perth parking management area (Sch. 1 and Act s. 6)</w:t>
      </w:r>
      <w:bookmarkEnd w:id="6"/>
    </w:p>
    <w:p w:rsidR="00360F3E" w:rsidRDefault="00186898">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360F3E" w:rsidRDefault="00186898">
      <w:pPr>
        <w:pStyle w:val="Heading5"/>
      </w:pPr>
      <w:bookmarkStart w:id="7" w:name="_Toc75528811"/>
      <w:r>
        <w:rPr>
          <w:rStyle w:val="CharSectno"/>
        </w:rPr>
        <w:t>5</w:t>
      </w:r>
      <w:r>
        <w:t>.</w:t>
      </w:r>
      <w:r>
        <w:tab/>
        <w:t>Circumstances prescribed (Act s. 7(c))</w:t>
      </w:r>
      <w:bookmarkEnd w:id="7"/>
    </w:p>
    <w:p w:rsidR="00360F3E" w:rsidRDefault="00186898">
      <w:pPr>
        <w:pStyle w:val="Subsection"/>
      </w:pPr>
      <w:r>
        <w:tab/>
      </w:r>
      <w:r>
        <w:tab/>
        <w:t>For the purposes of section 7(c) of the Act, a vehicle is parked in prescribed circumstances if —</w:t>
      </w:r>
    </w:p>
    <w:p w:rsidR="00360F3E" w:rsidRDefault="00186898">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rsidR="00360F3E" w:rsidRDefault="00186898">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360F3E" w:rsidRDefault="00186898">
      <w:pPr>
        <w:pStyle w:val="Indenta"/>
      </w:pPr>
      <w:r>
        <w:tab/>
        <w:t>(c)</w:t>
      </w:r>
      <w:r>
        <w:tab/>
        <w:t>the vehicle is parked in or on a building, or on land on which there is a building, by or for a permanent resident of the building who works from his or her home in the building;</w:t>
      </w:r>
    </w:p>
    <w:p w:rsidR="00360F3E" w:rsidRDefault="00186898">
      <w:pPr>
        <w:pStyle w:val="Indenta"/>
      </w:pPr>
      <w:r>
        <w:tab/>
        <w:t>(d)</w:t>
      </w:r>
      <w:r>
        <w:tab/>
        <w:t>the vehicle is parked in an area provided by the City of Perth for the use of people attending a special event, and a person who attends the event is either the driver of the vehicle or a passenger in it.</w:t>
      </w:r>
    </w:p>
    <w:p w:rsidR="00360F3E" w:rsidRDefault="00186898">
      <w:pPr>
        <w:pStyle w:val="Heading5"/>
      </w:pPr>
      <w:bookmarkStart w:id="8" w:name="_Toc75528812"/>
      <w:r>
        <w:rPr>
          <w:rStyle w:val="CharSectno"/>
        </w:rPr>
        <w:t>6</w:t>
      </w:r>
      <w:r>
        <w:t>.</w:t>
      </w:r>
      <w:r>
        <w:tab/>
        <w:t>Applications for parking bay licence, information etc. prescribed (Act s. 8(2))</w:t>
      </w:r>
      <w:bookmarkEnd w:id="8"/>
    </w:p>
    <w:p w:rsidR="00360F3E" w:rsidRDefault="00186898">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360F3E" w:rsidRDefault="00186898">
      <w:pPr>
        <w:pStyle w:val="Indenta"/>
      </w:pPr>
      <w:r>
        <w:tab/>
        <w:t>(a)</w:t>
      </w:r>
      <w:r>
        <w:tab/>
        <w:t>the name and address of the applicant;</w:t>
      </w:r>
    </w:p>
    <w:p w:rsidR="00360F3E" w:rsidRDefault="00186898">
      <w:pPr>
        <w:pStyle w:val="Indenta"/>
      </w:pPr>
      <w:r>
        <w:tab/>
        <w:t>(b)</w:t>
      </w:r>
      <w:r>
        <w:tab/>
        <w:t>the address of the land or building;</w:t>
      </w:r>
    </w:p>
    <w:p w:rsidR="00360F3E" w:rsidRDefault="00186898">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rsidR="00360F3E" w:rsidRDefault="00186898">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rsidR="00360F3E" w:rsidRDefault="00186898">
      <w:pPr>
        <w:pStyle w:val="Footnotesection"/>
      </w:pPr>
      <w:r>
        <w:tab/>
        <w:t>[Regulation 6 amended: Gazette 11 Sep 2012 p. 4348.]</w:t>
      </w:r>
    </w:p>
    <w:p w:rsidR="00360F3E" w:rsidRDefault="00186898">
      <w:pPr>
        <w:pStyle w:val="Heading5"/>
      </w:pPr>
      <w:bookmarkStart w:id="9" w:name="_Toc75528813"/>
      <w:r>
        <w:rPr>
          <w:rStyle w:val="CharSectno"/>
        </w:rPr>
        <w:t>7</w:t>
      </w:r>
      <w:r>
        <w:t>.</w:t>
      </w:r>
      <w:r>
        <w:tab/>
        <w:t>Parking bay licence fees (Sch. 2)</w:t>
      </w:r>
      <w:bookmarkEnd w:id="9"/>
    </w:p>
    <w:p w:rsidR="00360F3E" w:rsidRDefault="00186898">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360F3E" w:rsidRDefault="00186898">
      <w:pPr>
        <w:pStyle w:val="Subsection"/>
      </w:pPr>
      <w:r>
        <w:tab/>
        <w:t>(2)</w:t>
      </w:r>
      <w:r>
        <w:tab/>
        <w:t>However, if a licence fee is paid in instalments with the permission of the CEO under section 11(2) of the Act, the annual fee payable for the licence under subregulation (1) is increased by 5%.</w:t>
      </w:r>
    </w:p>
    <w:p w:rsidR="00360F3E" w:rsidRDefault="00186898">
      <w:pPr>
        <w:pStyle w:val="Heading5"/>
      </w:pPr>
      <w:bookmarkStart w:id="10" w:name="_Toc75528814"/>
      <w:r>
        <w:rPr>
          <w:rStyle w:val="CharSectno"/>
        </w:rPr>
        <w:t>8</w:t>
      </w:r>
      <w:r>
        <w:t>.</w:t>
      </w:r>
      <w:r>
        <w:tab/>
        <w:t>Application to vary parking bay licence, information etc. prescribed (Act s. 15(2))</w:t>
      </w:r>
      <w:bookmarkEnd w:id="10"/>
    </w:p>
    <w:p w:rsidR="00360F3E" w:rsidRDefault="00186898">
      <w:pPr>
        <w:pStyle w:val="Subsection"/>
        <w:keepNext/>
      </w:pPr>
      <w:r>
        <w:tab/>
        <w:t>(1)</w:t>
      </w:r>
      <w:r>
        <w:tab/>
        <w:t>For the purposes of section 15(2) of the Act, an application by a licensee for the variation of a parking bay licence is to include or be accompanied by the following information —</w:t>
      </w:r>
    </w:p>
    <w:p w:rsidR="00360F3E" w:rsidRDefault="00186898">
      <w:pPr>
        <w:pStyle w:val="Indenta"/>
      </w:pPr>
      <w:r>
        <w:tab/>
        <w:t>(a)</w:t>
      </w:r>
      <w:r>
        <w:tab/>
        <w:t>the name and address of the licensee; and</w:t>
      </w:r>
    </w:p>
    <w:p w:rsidR="00360F3E" w:rsidRDefault="00186898">
      <w:pPr>
        <w:pStyle w:val="Indenta"/>
      </w:pPr>
      <w:r>
        <w:lastRenderedPageBreak/>
        <w:tab/>
        <w:t>(b)</w:t>
      </w:r>
      <w:r>
        <w:tab/>
        <w:t>the address of the land or building to which the licence applies; and</w:t>
      </w:r>
    </w:p>
    <w:p w:rsidR="00360F3E" w:rsidRDefault="00186898">
      <w:pPr>
        <w:pStyle w:val="Indenta"/>
      </w:pPr>
      <w:r>
        <w:tab/>
        <w:t>(c)</w:t>
      </w:r>
      <w:r>
        <w:tab/>
        <w:t>particulars of the variation sought; and</w:t>
      </w:r>
    </w:p>
    <w:p w:rsidR="00360F3E" w:rsidRDefault="00186898">
      <w:pPr>
        <w:pStyle w:val="Indenta"/>
      </w:pPr>
      <w:r>
        <w:tab/>
        <w:t>(d)</w:t>
      </w:r>
      <w:r>
        <w:tab/>
        <w:t>the approval referred to in subregulation (2), if required.</w:t>
      </w:r>
    </w:p>
    <w:p w:rsidR="00360F3E" w:rsidRDefault="00186898">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360F3E" w:rsidRDefault="00186898">
      <w:pPr>
        <w:pStyle w:val="Footnotesection"/>
      </w:pPr>
      <w:r>
        <w:tab/>
        <w:t>[Regulation 8 amended: Gazette 11 Sep 2012 p. 4348.]</w:t>
      </w:r>
    </w:p>
    <w:p w:rsidR="00360F3E" w:rsidRDefault="00186898">
      <w:pPr>
        <w:pStyle w:val="Heading5"/>
      </w:pPr>
      <w:bookmarkStart w:id="11" w:name="_Toc75528815"/>
      <w:r>
        <w:rPr>
          <w:rStyle w:val="CharSectno"/>
        </w:rPr>
        <w:t>9</w:t>
      </w:r>
      <w:r>
        <w:t>.</w:t>
      </w:r>
      <w:r>
        <w:tab/>
        <w:t>Infringement notices, offences prescribed (Sch. 3 and Act s. 19(1))</w:t>
      </w:r>
      <w:bookmarkEnd w:id="11"/>
    </w:p>
    <w:p w:rsidR="00360F3E" w:rsidRDefault="00186898">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360F3E" w:rsidRDefault="00186898">
      <w:pPr>
        <w:pStyle w:val="Heading5"/>
      </w:pPr>
      <w:bookmarkStart w:id="12" w:name="_Toc75528816"/>
      <w:r>
        <w:rPr>
          <w:rStyle w:val="CharSectno"/>
        </w:rPr>
        <w:t>10</w:t>
      </w:r>
      <w:r>
        <w:t>.</w:t>
      </w:r>
      <w:r>
        <w:tab/>
        <w:t>Infringement notices, modified penalties prescribed (Sch. 3)</w:t>
      </w:r>
      <w:bookmarkEnd w:id="12"/>
    </w:p>
    <w:p w:rsidR="00360F3E" w:rsidRDefault="00186898">
      <w:pPr>
        <w:pStyle w:val="Subsection"/>
      </w:pPr>
      <w:r>
        <w:tab/>
      </w:r>
      <w:r>
        <w:tab/>
        <w:t>The modified penalty for an offence referred to in an item in Schedule 3 is the penalty set out in the fourth column of the item.</w:t>
      </w:r>
    </w:p>
    <w:p w:rsidR="00360F3E" w:rsidRDefault="00186898">
      <w:pPr>
        <w:pStyle w:val="Heading5"/>
      </w:pPr>
      <w:bookmarkStart w:id="13" w:name="_Toc75528817"/>
      <w:r>
        <w:rPr>
          <w:rStyle w:val="CharSectno"/>
        </w:rPr>
        <w:t>11</w:t>
      </w:r>
      <w:r>
        <w:t>.</w:t>
      </w:r>
      <w:r>
        <w:tab/>
        <w:t>Infringement notices, form of (Sch. 4 and Act s. 19(2))</w:t>
      </w:r>
      <w:bookmarkEnd w:id="13"/>
    </w:p>
    <w:p w:rsidR="00360F3E" w:rsidRDefault="00186898">
      <w:pPr>
        <w:pStyle w:val="Subsection"/>
      </w:pPr>
      <w:r>
        <w:tab/>
      </w:r>
      <w:r>
        <w:tab/>
        <w:t>For the purposes of section 19(2) of the Act, the form of an infringement notice is the form set out in Schedule 4.</w:t>
      </w:r>
    </w:p>
    <w:p w:rsidR="00360F3E" w:rsidRDefault="00186898">
      <w:pPr>
        <w:pStyle w:val="Heading5"/>
      </w:pPr>
      <w:bookmarkStart w:id="14" w:name="_Toc75528818"/>
      <w:r>
        <w:rPr>
          <w:rStyle w:val="CharSectno"/>
        </w:rPr>
        <w:lastRenderedPageBreak/>
        <w:t>12</w:t>
      </w:r>
      <w:r>
        <w:t>.</w:t>
      </w:r>
      <w:r>
        <w:tab/>
        <w:t>Notice of withdrawal of infringement notice, form of (Sch. 5 and Act s. 19(6))</w:t>
      </w:r>
      <w:bookmarkEnd w:id="14"/>
    </w:p>
    <w:p w:rsidR="00360F3E" w:rsidRDefault="00186898">
      <w:pPr>
        <w:pStyle w:val="Subsection"/>
      </w:pPr>
      <w:r>
        <w:tab/>
      </w:r>
      <w:r>
        <w:tab/>
        <w:t xml:space="preserve">For the purposes of section 19(6) of the Act, the form of a notice of withdrawal of an infringement notice is the form set out in Schedule 5. </w:t>
      </w:r>
    </w:p>
    <w:p w:rsidR="00360F3E" w:rsidRDefault="00360F3E">
      <w:pPr>
        <w:rPr>
          <w:rStyle w:val="CharDivText"/>
        </w:rPr>
        <w:sectPr w:rsidR="00360F3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360F3E" w:rsidRDefault="00186898">
      <w:pPr>
        <w:pStyle w:val="yScheduleHeading"/>
      </w:pPr>
      <w:bookmarkStart w:id="15" w:name="_Toc75509857"/>
      <w:bookmarkStart w:id="16" w:name="_Toc75510123"/>
      <w:bookmarkStart w:id="17" w:name="_Toc75510189"/>
      <w:bookmarkStart w:id="18" w:name="_Toc75528819"/>
      <w:r>
        <w:rPr>
          <w:rStyle w:val="CharSchNo"/>
        </w:rPr>
        <w:lastRenderedPageBreak/>
        <w:t>Schedule 1</w:t>
      </w:r>
      <w:r>
        <w:rPr>
          <w:rStyle w:val="CharSDivNo"/>
        </w:rPr>
        <w:t> </w:t>
      </w:r>
      <w:r>
        <w:t>—</w:t>
      </w:r>
      <w:r>
        <w:rPr>
          <w:rStyle w:val="CharSDivText"/>
        </w:rPr>
        <w:t> </w:t>
      </w:r>
      <w:r>
        <w:rPr>
          <w:rStyle w:val="CharSchText"/>
        </w:rPr>
        <w:t>The Perth parking management area</w:t>
      </w:r>
      <w:bookmarkEnd w:id="15"/>
      <w:bookmarkEnd w:id="16"/>
      <w:bookmarkEnd w:id="17"/>
      <w:bookmarkEnd w:id="18"/>
    </w:p>
    <w:p w:rsidR="00360F3E" w:rsidRDefault="00186898">
      <w:pPr>
        <w:pStyle w:val="yShoulderClause"/>
      </w:pPr>
      <w:r>
        <w:t>[r. 4]</w:t>
      </w:r>
    </w:p>
    <w:p w:rsidR="00360F3E" w:rsidRDefault="00186898">
      <w:pPr>
        <w:pStyle w:val="yFootnoteheading"/>
      </w:pPr>
      <w:r>
        <w:tab/>
        <w:t>[Heading inserted: Gazette 11 Sep 2012 p. 4349.]</w:t>
      </w:r>
    </w:p>
    <w:p w:rsidR="00360F3E" w:rsidRDefault="00186898">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rsidR="00360F3E" w:rsidRDefault="00186898">
      <w:pPr>
        <w:pStyle w:val="yFootnotesection"/>
      </w:pPr>
      <w:r>
        <w:tab/>
        <w:t>[Schedule 1 inserted: Gazette 11 Sep 2012 p. 4349.]</w:t>
      </w:r>
    </w:p>
    <w:p w:rsidR="00360F3E" w:rsidRDefault="00186898">
      <w:pPr>
        <w:pStyle w:val="yScheduleHeading"/>
      </w:pPr>
      <w:bookmarkStart w:id="19" w:name="_Toc75509858"/>
      <w:bookmarkStart w:id="20" w:name="_Toc75510124"/>
      <w:bookmarkStart w:id="21" w:name="_Toc75510190"/>
      <w:bookmarkStart w:id="22" w:name="_Toc75528820"/>
      <w:r>
        <w:rPr>
          <w:rStyle w:val="CharSchNo"/>
        </w:rPr>
        <w:lastRenderedPageBreak/>
        <w:t>Schedule 2</w:t>
      </w:r>
      <w:r>
        <w:t xml:space="preserve"> — </w:t>
      </w:r>
      <w:r>
        <w:rPr>
          <w:rStyle w:val="CharSchText"/>
        </w:rPr>
        <w:t>Licence fees</w:t>
      </w:r>
      <w:bookmarkEnd w:id="19"/>
      <w:bookmarkEnd w:id="20"/>
      <w:bookmarkEnd w:id="21"/>
      <w:bookmarkEnd w:id="22"/>
    </w:p>
    <w:p w:rsidR="00360F3E" w:rsidRDefault="00186898">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360F3E">
        <w:trPr>
          <w:cantSplit/>
          <w:tblHeader/>
        </w:trPr>
        <w:tc>
          <w:tcPr>
            <w:tcW w:w="798" w:type="dxa"/>
          </w:tcPr>
          <w:p w:rsidR="00360F3E" w:rsidRDefault="00186898">
            <w:pPr>
              <w:pStyle w:val="yTableNAm"/>
              <w:rPr>
                <w:b/>
              </w:rPr>
            </w:pPr>
            <w:r>
              <w:rPr>
                <w:b/>
              </w:rPr>
              <w:t>Item</w:t>
            </w:r>
          </w:p>
        </w:tc>
        <w:tc>
          <w:tcPr>
            <w:tcW w:w="5104" w:type="dxa"/>
          </w:tcPr>
          <w:p w:rsidR="00360F3E" w:rsidRDefault="00186898">
            <w:pPr>
              <w:pStyle w:val="yTableNAm"/>
              <w:jc w:val="center"/>
              <w:rPr>
                <w:b/>
              </w:rPr>
            </w:pPr>
            <w:r>
              <w:rPr>
                <w:b/>
              </w:rPr>
              <w:t>Parking facilities</w:t>
            </w:r>
          </w:p>
        </w:tc>
        <w:tc>
          <w:tcPr>
            <w:tcW w:w="1223" w:type="dxa"/>
          </w:tcPr>
          <w:p w:rsidR="00360F3E" w:rsidRDefault="00186898">
            <w:pPr>
              <w:pStyle w:val="yTableNAm"/>
              <w:jc w:val="center"/>
              <w:rPr>
                <w:b/>
              </w:rPr>
            </w:pPr>
            <w:r>
              <w:rPr>
                <w:b/>
              </w:rPr>
              <w:t>Annual licence fee</w:t>
            </w:r>
          </w:p>
          <w:p w:rsidR="00360F3E" w:rsidRDefault="00186898">
            <w:pPr>
              <w:pStyle w:val="yTableNAm"/>
              <w:jc w:val="center"/>
              <w:rPr>
                <w:b/>
              </w:rPr>
            </w:pPr>
            <w:r>
              <w:rPr>
                <w:b/>
              </w:rPr>
              <w:t>$</w:t>
            </w:r>
          </w:p>
        </w:tc>
      </w:tr>
      <w:tr w:rsidR="00360F3E">
        <w:trPr>
          <w:cantSplit/>
        </w:trPr>
        <w:tc>
          <w:tcPr>
            <w:tcW w:w="798" w:type="dxa"/>
          </w:tcPr>
          <w:p w:rsidR="00360F3E" w:rsidRDefault="00186898">
            <w:pPr>
              <w:pStyle w:val="yTableNAm"/>
            </w:pPr>
            <w:r>
              <w:t>1.</w:t>
            </w:r>
          </w:p>
        </w:tc>
        <w:tc>
          <w:tcPr>
            <w:tcW w:w="5104" w:type="dxa"/>
          </w:tcPr>
          <w:p w:rsidR="00360F3E" w:rsidRDefault="00186898">
            <w:pPr>
              <w:pStyle w:val="yTableNAm"/>
            </w:pPr>
            <w:r>
              <w:t>a parking facility that has only 5 parking bays or fewer for the use of vehicles (excluding parking bays of a kind referred to in any of items 2 to 10, 12 and 13)</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2.</w:t>
            </w:r>
          </w:p>
        </w:tc>
        <w:tc>
          <w:tcPr>
            <w:tcW w:w="5104" w:type="dxa"/>
          </w:tcPr>
          <w:p w:rsidR="00360F3E" w:rsidRDefault="00186898">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3.</w:t>
            </w:r>
          </w:p>
        </w:tc>
        <w:tc>
          <w:tcPr>
            <w:tcW w:w="5104" w:type="dxa"/>
          </w:tcPr>
          <w:p w:rsidR="00360F3E" w:rsidRDefault="00186898">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4.</w:t>
            </w:r>
          </w:p>
        </w:tc>
        <w:tc>
          <w:tcPr>
            <w:tcW w:w="5104" w:type="dxa"/>
          </w:tcPr>
          <w:p w:rsidR="00360F3E" w:rsidRDefault="00186898">
            <w:pPr>
              <w:pStyle w:val="yTableNAm"/>
            </w:pPr>
            <w:r>
              <w:t>a parking bay clearly identified as being solely for vehicles engaged in unloading or loading goods or passengers</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5.</w:t>
            </w:r>
          </w:p>
        </w:tc>
        <w:tc>
          <w:tcPr>
            <w:tcW w:w="5104" w:type="dxa"/>
          </w:tcPr>
          <w:p w:rsidR="00360F3E" w:rsidRDefault="00186898">
            <w:pPr>
              <w:pStyle w:val="yTableNAm"/>
            </w:pPr>
            <w:r>
              <w:t xml:space="preserve">a parking bay set aside solely for a vehicle being used to transport patients or blood, or to deliver meals to the aged or infirm or to a hospital </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6.</w:t>
            </w:r>
          </w:p>
        </w:tc>
        <w:tc>
          <w:tcPr>
            <w:tcW w:w="5104" w:type="dxa"/>
          </w:tcPr>
          <w:p w:rsidR="00360F3E" w:rsidRDefault="00186898">
            <w:pPr>
              <w:pStyle w:val="yTableNAm"/>
            </w:pPr>
            <w:r>
              <w:t xml:space="preserve">a parking bay being used for a vehicle that forms part of a display, such as a vehicle offered as a prize in a raffle </w:t>
            </w:r>
          </w:p>
        </w:tc>
        <w:tc>
          <w:tcPr>
            <w:tcW w:w="1223" w:type="dxa"/>
            <w:vAlign w:val="bottom"/>
          </w:tcPr>
          <w:p w:rsidR="00360F3E" w:rsidRDefault="00186898">
            <w:pPr>
              <w:pStyle w:val="yTableNAm"/>
              <w:jc w:val="center"/>
            </w:pPr>
            <w:r>
              <w:t>nil</w:t>
            </w:r>
          </w:p>
        </w:tc>
      </w:tr>
      <w:tr w:rsidR="00360F3E">
        <w:trPr>
          <w:cantSplit/>
        </w:trPr>
        <w:tc>
          <w:tcPr>
            <w:tcW w:w="798" w:type="dxa"/>
          </w:tcPr>
          <w:p w:rsidR="00360F3E" w:rsidRDefault="00186898">
            <w:pPr>
              <w:pStyle w:val="yTableNAm"/>
            </w:pPr>
            <w:r>
              <w:t>7.</w:t>
            </w:r>
          </w:p>
        </w:tc>
        <w:tc>
          <w:tcPr>
            <w:tcW w:w="5104" w:type="dxa"/>
          </w:tcPr>
          <w:p w:rsidR="00360F3E" w:rsidRDefault="00186898">
            <w:pPr>
              <w:pStyle w:val="yTableNAm"/>
            </w:pPr>
            <w:r>
              <w:t xml:space="preserve">a parking bay set aside for the use of passenger buses during layover periods </w:t>
            </w:r>
          </w:p>
        </w:tc>
        <w:tc>
          <w:tcPr>
            <w:tcW w:w="1223" w:type="dxa"/>
            <w:vAlign w:val="bottom"/>
          </w:tcPr>
          <w:p w:rsidR="00360F3E" w:rsidRDefault="00186898">
            <w:pPr>
              <w:pStyle w:val="yTableNAm"/>
              <w:jc w:val="center"/>
            </w:pPr>
            <w:r>
              <w:t>nil</w:t>
            </w:r>
          </w:p>
        </w:tc>
      </w:tr>
      <w:tr w:rsidR="00360F3E">
        <w:trPr>
          <w:cantSplit/>
        </w:trPr>
        <w:tc>
          <w:tcPr>
            <w:tcW w:w="798" w:type="dxa"/>
            <w:tcBorders>
              <w:bottom w:val="single" w:sz="4" w:space="0" w:color="auto"/>
            </w:tcBorders>
          </w:tcPr>
          <w:p w:rsidR="00360F3E" w:rsidRDefault="00186898">
            <w:pPr>
              <w:pStyle w:val="yTableNAm"/>
            </w:pPr>
            <w:r>
              <w:t>8.</w:t>
            </w:r>
          </w:p>
        </w:tc>
        <w:tc>
          <w:tcPr>
            <w:tcW w:w="5104" w:type="dxa"/>
            <w:tcBorders>
              <w:bottom w:val="single" w:sz="4" w:space="0" w:color="auto"/>
            </w:tcBorders>
          </w:tcPr>
          <w:p w:rsidR="00360F3E" w:rsidRDefault="00186898">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360F3E" w:rsidRDefault="00186898">
            <w:pPr>
              <w:pStyle w:val="yTableNAm"/>
              <w:jc w:val="center"/>
            </w:pPr>
            <w:r>
              <w:t>nil</w:t>
            </w:r>
          </w:p>
        </w:tc>
      </w:tr>
      <w:tr w:rsidR="00360F3E">
        <w:trPr>
          <w:cantSplit/>
        </w:trPr>
        <w:tc>
          <w:tcPr>
            <w:tcW w:w="798" w:type="dxa"/>
            <w:tcBorders>
              <w:bottom w:val="single" w:sz="4" w:space="0" w:color="auto"/>
            </w:tcBorders>
          </w:tcPr>
          <w:p w:rsidR="00360F3E" w:rsidRDefault="00186898">
            <w:pPr>
              <w:pStyle w:val="yTableNAm"/>
            </w:pPr>
            <w:r>
              <w:t>9.</w:t>
            </w:r>
          </w:p>
        </w:tc>
        <w:tc>
          <w:tcPr>
            <w:tcW w:w="5104" w:type="dxa"/>
            <w:tcBorders>
              <w:bottom w:val="single" w:sz="4" w:space="0" w:color="auto"/>
            </w:tcBorders>
          </w:tcPr>
          <w:p w:rsidR="00360F3E" w:rsidRDefault="00186898">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rsidR="00360F3E" w:rsidRDefault="00186898">
            <w:pPr>
              <w:pStyle w:val="yTableNAm"/>
              <w:jc w:val="center"/>
            </w:pPr>
            <w:r>
              <w:t>nil</w:t>
            </w:r>
          </w:p>
        </w:tc>
      </w:tr>
      <w:tr w:rsidR="00360F3E">
        <w:trPr>
          <w:cantSplit/>
        </w:trPr>
        <w:tc>
          <w:tcPr>
            <w:tcW w:w="798" w:type="dxa"/>
            <w:tcBorders>
              <w:top w:val="single" w:sz="4" w:space="0" w:color="auto"/>
              <w:bottom w:val="single" w:sz="4" w:space="0" w:color="auto"/>
            </w:tcBorders>
          </w:tcPr>
          <w:p w:rsidR="00360F3E" w:rsidRDefault="00186898">
            <w:pPr>
              <w:pStyle w:val="yTableNAm"/>
            </w:pPr>
            <w:r>
              <w:lastRenderedPageBreak/>
              <w:t>10.</w:t>
            </w:r>
          </w:p>
        </w:tc>
        <w:tc>
          <w:tcPr>
            <w:tcW w:w="5104" w:type="dxa"/>
            <w:tcBorders>
              <w:top w:val="single" w:sz="4" w:space="0" w:color="auto"/>
              <w:bottom w:val="single" w:sz="4" w:space="0" w:color="auto"/>
            </w:tcBorders>
          </w:tcPr>
          <w:p w:rsidR="00360F3E" w:rsidRDefault="00186898">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rsidR="00360F3E" w:rsidRDefault="00186898">
            <w:pPr>
              <w:pStyle w:val="yTableNAm"/>
              <w:jc w:val="center"/>
            </w:pPr>
            <w:r>
              <w:t>nil</w:t>
            </w: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186898">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360F3E">
            <w:pPr>
              <w:pStyle w:val="yTableNAm"/>
              <w:jc w:val="center"/>
            </w:pP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360F3E">
            <w:pPr>
              <w:pStyle w:val="yTableNAm"/>
            </w:pP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186898">
            <w:pPr>
              <w:pStyle w:val="yTableNAm"/>
              <w:jc w:val="center"/>
            </w:pPr>
            <w:r>
              <w:t>nil</w:t>
            </w: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360F3E">
            <w:pPr>
              <w:pStyle w:val="yTableNAm"/>
            </w:pP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3B4416">
            <w:pPr>
              <w:pStyle w:val="yTableNAm"/>
              <w:jc w:val="center"/>
            </w:pPr>
            <w:r>
              <w:t>1 144.10</w:t>
            </w: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360F3E">
            <w:pPr>
              <w:pStyle w:val="yTableNAm"/>
            </w:pP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0D661B">
            <w:pPr>
              <w:pStyle w:val="yTableNAm"/>
              <w:jc w:val="center"/>
            </w:pPr>
            <w:r>
              <w:t>1 057.10</w:t>
            </w: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360F3E">
            <w:pPr>
              <w:pStyle w:val="yTableNAm"/>
            </w:pP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0D661B">
            <w:pPr>
              <w:pStyle w:val="yTableNAm"/>
              <w:jc w:val="center"/>
            </w:pPr>
            <w:r>
              <w:t>1 057.10</w:t>
            </w:r>
          </w:p>
        </w:tc>
      </w:tr>
      <w:tr w:rsidR="00360F3E">
        <w:trPr>
          <w:cantSplit/>
        </w:trPr>
        <w:tc>
          <w:tcPr>
            <w:tcW w:w="798" w:type="dxa"/>
            <w:tcBorders>
              <w:top w:val="single" w:sz="4" w:space="0" w:color="auto"/>
              <w:left w:val="single" w:sz="4" w:space="0" w:color="auto"/>
              <w:bottom w:val="single" w:sz="4" w:space="0" w:color="auto"/>
              <w:right w:val="single" w:sz="4" w:space="0" w:color="auto"/>
            </w:tcBorders>
          </w:tcPr>
          <w:p w:rsidR="00360F3E" w:rsidRDefault="00360F3E">
            <w:pPr>
              <w:pStyle w:val="yTableNAm"/>
            </w:pPr>
          </w:p>
        </w:tc>
        <w:tc>
          <w:tcPr>
            <w:tcW w:w="5104" w:type="dxa"/>
            <w:tcBorders>
              <w:top w:val="single" w:sz="4" w:space="0" w:color="auto"/>
              <w:left w:val="single" w:sz="4" w:space="0" w:color="auto"/>
              <w:bottom w:val="single" w:sz="4" w:space="0" w:color="auto"/>
              <w:right w:val="single" w:sz="4" w:space="0" w:color="auto"/>
            </w:tcBorders>
          </w:tcPr>
          <w:p w:rsidR="00360F3E" w:rsidRDefault="00186898">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rsidR="00360F3E" w:rsidRDefault="006C0BB2">
            <w:pPr>
              <w:pStyle w:val="yTableNAm"/>
              <w:jc w:val="center"/>
            </w:pPr>
            <w:r>
              <w:t>1 189.70</w:t>
            </w:r>
          </w:p>
        </w:tc>
      </w:tr>
      <w:tr w:rsidR="00360F3E">
        <w:tc>
          <w:tcPr>
            <w:tcW w:w="798" w:type="dxa"/>
            <w:tcBorders>
              <w:top w:val="single" w:sz="4" w:space="0" w:color="auto"/>
              <w:bottom w:val="single" w:sz="4" w:space="0" w:color="auto"/>
            </w:tcBorders>
          </w:tcPr>
          <w:p w:rsidR="00360F3E" w:rsidRDefault="00186898">
            <w:pPr>
              <w:pStyle w:val="yTableNAm"/>
            </w:pPr>
            <w:r>
              <w:t>12.</w:t>
            </w:r>
          </w:p>
        </w:tc>
        <w:tc>
          <w:tcPr>
            <w:tcW w:w="5104" w:type="dxa"/>
            <w:tcBorders>
              <w:top w:val="single" w:sz="4" w:space="0" w:color="auto"/>
              <w:bottom w:val="single" w:sz="4" w:space="0" w:color="auto"/>
            </w:tcBorders>
          </w:tcPr>
          <w:p w:rsidR="00360F3E" w:rsidRDefault="00186898">
            <w:pPr>
              <w:pStyle w:val="yTableNAm"/>
            </w:pPr>
            <w:r>
              <w:t>a parking bay for use without charge —</w:t>
            </w:r>
          </w:p>
          <w:p w:rsidR="00360F3E" w:rsidRDefault="00186898">
            <w:pPr>
              <w:pStyle w:val="yTableNAm"/>
              <w:ind w:left="567" w:hanging="567"/>
            </w:pPr>
            <w:r>
              <w:t>(a)</w:t>
            </w:r>
            <w:r>
              <w:tab/>
              <w:t xml:space="preserve">located on the site of — </w:t>
            </w:r>
          </w:p>
          <w:p w:rsidR="00360F3E" w:rsidRDefault="00186898">
            <w:pPr>
              <w:pStyle w:val="yTableNAm"/>
              <w:ind w:left="1140" w:hanging="1140"/>
            </w:pPr>
            <w:r>
              <w:tab/>
              <w:t>(i)</w:t>
            </w:r>
            <w:r>
              <w:tab/>
              <w:t>a place of public worship of a religious body; or</w:t>
            </w:r>
          </w:p>
          <w:p w:rsidR="00360F3E" w:rsidRDefault="00186898">
            <w:pPr>
              <w:pStyle w:val="yTableNAm"/>
              <w:ind w:left="1140" w:hanging="1140"/>
            </w:pPr>
            <w:r>
              <w:tab/>
              <w:t>(ii)</w:t>
            </w:r>
            <w:r>
              <w:tab/>
              <w:t>a school that is formally affiliated with a religious body;</w:t>
            </w:r>
          </w:p>
          <w:p w:rsidR="00360F3E" w:rsidRDefault="00186898">
            <w:pPr>
              <w:pStyle w:val="yTableNAm"/>
              <w:ind w:left="567" w:hanging="567"/>
            </w:pPr>
            <w:r>
              <w:tab/>
              <w:t>and</w:t>
            </w:r>
          </w:p>
        </w:tc>
        <w:tc>
          <w:tcPr>
            <w:tcW w:w="1223" w:type="dxa"/>
            <w:tcBorders>
              <w:top w:val="single" w:sz="4" w:space="0" w:color="auto"/>
              <w:bottom w:val="single" w:sz="4" w:space="0" w:color="auto"/>
            </w:tcBorders>
            <w:vAlign w:val="bottom"/>
          </w:tcPr>
          <w:p w:rsidR="00360F3E" w:rsidRDefault="00360F3E">
            <w:pPr>
              <w:pStyle w:val="yTableNAm"/>
              <w:jc w:val="center"/>
              <w:rPr>
                <w:szCs w:val="22"/>
              </w:rPr>
            </w:pPr>
          </w:p>
        </w:tc>
      </w:tr>
      <w:tr w:rsidR="00360F3E">
        <w:tc>
          <w:tcPr>
            <w:tcW w:w="798" w:type="dxa"/>
            <w:tcBorders>
              <w:top w:val="single" w:sz="4" w:space="0" w:color="auto"/>
              <w:bottom w:val="single" w:sz="4" w:space="0" w:color="auto"/>
            </w:tcBorders>
          </w:tcPr>
          <w:p w:rsidR="00360F3E" w:rsidRDefault="00360F3E">
            <w:pPr>
              <w:pStyle w:val="yTableNAm"/>
            </w:pPr>
          </w:p>
        </w:tc>
        <w:tc>
          <w:tcPr>
            <w:tcW w:w="5104" w:type="dxa"/>
            <w:tcBorders>
              <w:top w:val="single" w:sz="4" w:space="0" w:color="auto"/>
              <w:bottom w:val="single" w:sz="4" w:space="0" w:color="auto"/>
            </w:tcBorders>
          </w:tcPr>
          <w:p w:rsidR="00360F3E" w:rsidRDefault="00186898">
            <w:pPr>
              <w:pStyle w:val="yTableNAm"/>
              <w:ind w:left="567" w:hanging="567"/>
            </w:pPr>
            <w:r>
              <w:t>(b)</w:t>
            </w:r>
            <w:r>
              <w:tab/>
              <w:t xml:space="preserve">set aside during the hours of 8.00 a.m. to 6.00 p.m. Monday to Friday solely for a vehicle </w:t>
            </w:r>
            <w:r>
              <w:lastRenderedPageBreak/>
              <w:t xml:space="preserve">being used by a person who, throughout the period the vehicle is parked in the bay — </w:t>
            </w:r>
          </w:p>
          <w:p w:rsidR="00360F3E" w:rsidRDefault="00186898">
            <w:pPr>
              <w:pStyle w:val="yTableNAm"/>
              <w:ind w:left="1140" w:hanging="1140"/>
            </w:pPr>
            <w:r>
              <w:tab/>
              <w:t>(i)</w:t>
            </w:r>
            <w:r>
              <w:tab/>
              <w:t>is employed at the place of public worship or the school; or</w:t>
            </w:r>
          </w:p>
          <w:p w:rsidR="00360F3E" w:rsidRDefault="00186898">
            <w:pPr>
              <w:pStyle w:val="yTableNAm"/>
              <w:ind w:left="1140" w:hanging="1140"/>
            </w:pPr>
            <w:r>
              <w:tab/>
              <w:t>(ii)</w:t>
            </w:r>
            <w:r>
              <w:tab/>
              <w:t>does voluntary work at or mainly at the place of public worship or the school; or</w:t>
            </w:r>
          </w:p>
          <w:p w:rsidR="00360F3E" w:rsidRDefault="00186898">
            <w:pPr>
              <w:pStyle w:val="yTableNAm"/>
              <w:ind w:left="1140" w:hanging="1140"/>
            </w:pPr>
            <w:r>
              <w:tab/>
              <w:t>(iii)</w:t>
            </w:r>
            <w:r>
              <w:tab/>
              <w:t>visits the place of public worship or the school for religious purposes or in relation to parish affairs of the religious body; or</w:t>
            </w:r>
          </w:p>
          <w:p w:rsidR="00360F3E" w:rsidRDefault="00186898">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rsidR="00360F3E" w:rsidRDefault="00186898">
            <w:pPr>
              <w:pStyle w:val="yTableNAm"/>
              <w:jc w:val="center"/>
            </w:pPr>
            <w:r>
              <w:lastRenderedPageBreak/>
              <w:t>nil</w:t>
            </w:r>
          </w:p>
        </w:tc>
      </w:tr>
      <w:tr w:rsidR="00360F3E">
        <w:trPr>
          <w:cantSplit/>
        </w:trPr>
        <w:tc>
          <w:tcPr>
            <w:tcW w:w="798" w:type="dxa"/>
            <w:tcBorders>
              <w:top w:val="nil"/>
              <w:left w:val="single" w:sz="4" w:space="0" w:color="auto"/>
              <w:bottom w:val="single" w:sz="4" w:space="0" w:color="auto"/>
              <w:right w:val="single" w:sz="4" w:space="0" w:color="auto"/>
            </w:tcBorders>
          </w:tcPr>
          <w:p w:rsidR="00360F3E" w:rsidRDefault="00186898">
            <w:pPr>
              <w:pStyle w:val="yTableNAm"/>
            </w:pPr>
            <w:r>
              <w:t>13.</w:t>
            </w:r>
          </w:p>
        </w:tc>
        <w:tc>
          <w:tcPr>
            <w:tcW w:w="5104" w:type="dxa"/>
            <w:tcBorders>
              <w:top w:val="nil"/>
              <w:left w:val="single" w:sz="4" w:space="0" w:color="auto"/>
              <w:bottom w:val="single" w:sz="4" w:space="0" w:color="auto"/>
              <w:right w:val="single" w:sz="4" w:space="0" w:color="auto"/>
            </w:tcBorders>
          </w:tcPr>
          <w:p w:rsidR="00360F3E" w:rsidRDefault="00186898">
            <w:pPr>
              <w:pStyle w:val="yTableNAm"/>
            </w:pPr>
            <w:r>
              <w:t xml:space="preserve">a parking bay for use without charge — </w:t>
            </w:r>
          </w:p>
          <w:p w:rsidR="00360F3E" w:rsidRDefault="00186898">
            <w:pPr>
              <w:pStyle w:val="yTableNAm"/>
            </w:pPr>
            <w:r>
              <w:t>(a)</w:t>
            </w:r>
            <w:r>
              <w:tab/>
              <w:t>located on or adjacent to a park; and</w:t>
            </w:r>
          </w:p>
          <w:p w:rsidR="00360F3E" w:rsidRDefault="00186898">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360F3E" w:rsidRDefault="00186898">
            <w:pPr>
              <w:pStyle w:val="yTableNAm"/>
              <w:jc w:val="center"/>
            </w:pPr>
            <w:r>
              <w:t>nil</w:t>
            </w:r>
          </w:p>
        </w:tc>
      </w:tr>
    </w:tbl>
    <w:p w:rsidR="00360F3E" w:rsidRDefault="00186898">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w:t>
      </w:r>
      <w:r w:rsidR="005376B6">
        <w:t>; SL 2021/92 r. 4</w:t>
      </w:r>
      <w:r>
        <w:t>.]</w:t>
      </w:r>
    </w:p>
    <w:p w:rsidR="00360F3E" w:rsidRDefault="00186898">
      <w:pPr>
        <w:pStyle w:val="yScheduleHeading"/>
      </w:pPr>
      <w:bookmarkStart w:id="23" w:name="_Toc75509859"/>
      <w:bookmarkStart w:id="24" w:name="_Toc75510125"/>
      <w:bookmarkStart w:id="25" w:name="_Toc75510191"/>
      <w:bookmarkStart w:id="26" w:name="_Toc75528821"/>
      <w:r>
        <w:rPr>
          <w:rStyle w:val="CharSchNo"/>
        </w:rPr>
        <w:lastRenderedPageBreak/>
        <w:t>Schedule 3</w:t>
      </w:r>
      <w:r>
        <w:t xml:space="preserve"> — </w:t>
      </w:r>
      <w:r>
        <w:rPr>
          <w:rStyle w:val="CharSchText"/>
        </w:rPr>
        <w:t>Infringement notice offences and modified penalties</w:t>
      </w:r>
      <w:bookmarkEnd w:id="23"/>
      <w:bookmarkEnd w:id="24"/>
      <w:bookmarkEnd w:id="25"/>
      <w:bookmarkEnd w:id="26"/>
    </w:p>
    <w:p w:rsidR="00360F3E" w:rsidRDefault="00186898">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360F3E">
        <w:tc>
          <w:tcPr>
            <w:tcW w:w="743" w:type="dxa"/>
          </w:tcPr>
          <w:p w:rsidR="00360F3E" w:rsidRDefault="00186898">
            <w:pPr>
              <w:pStyle w:val="yTableNAm"/>
              <w:spacing w:before="60"/>
              <w:rPr>
                <w:b/>
                <w:szCs w:val="22"/>
              </w:rPr>
            </w:pPr>
            <w:r>
              <w:rPr>
                <w:b/>
                <w:szCs w:val="22"/>
              </w:rPr>
              <w:t>Item</w:t>
            </w:r>
          </w:p>
        </w:tc>
        <w:tc>
          <w:tcPr>
            <w:tcW w:w="1525" w:type="dxa"/>
          </w:tcPr>
          <w:p w:rsidR="00360F3E" w:rsidRDefault="00186898">
            <w:pPr>
              <w:pStyle w:val="yTableNAm"/>
              <w:spacing w:before="60"/>
              <w:jc w:val="center"/>
              <w:rPr>
                <w:b/>
                <w:szCs w:val="22"/>
              </w:rPr>
            </w:pPr>
            <w:r>
              <w:rPr>
                <w:b/>
                <w:szCs w:val="22"/>
              </w:rPr>
              <w:t>Provision of Act</w:t>
            </w:r>
          </w:p>
        </w:tc>
        <w:tc>
          <w:tcPr>
            <w:tcW w:w="3717" w:type="dxa"/>
          </w:tcPr>
          <w:p w:rsidR="00360F3E" w:rsidRDefault="00186898">
            <w:pPr>
              <w:pStyle w:val="yTableNAm"/>
              <w:spacing w:before="60"/>
              <w:jc w:val="center"/>
              <w:rPr>
                <w:b/>
                <w:szCs w:val="22"/>
              </w:rPr>
            </w:pPr>
            <w:r>
              <w:rPr>
                <w:b/>
                <w:szCs w:val="22"/>
              </w:rPr>
              <w:t>Description of offence</w:t>
            </w:r>
          </w:p>
        </w:tc>
        <w:tc>
          <w:tcPr>
            <w:tcW w:w="1140" w:type="dxa"/>
          </w:tcPr>
          <w:p w:rsidR="00360F3E" w:rsidRDefault="00186898">
            <w:pPr>
              <w:pStyle w:val="yTableNAm"/>
              <w:spacing w:before="60"/>
              <w:jc w:val="center"/>
              <w:rPr>
                <w:b/>
                <w:szCs w:val="22"/>
              </w:rPr>
            </w:pPr>
            <w:r>
              <w:rPr>
                <w:b/>
                <w:szCs w:val="22"/>
              </w:rPr>
              <w:t>Modified penalty</w:t>
            </w:r>
          </w:p>
          <w:p w:rsidR="00360F3E" w:rsidRDefault="00186898">
            <w:pPr>
              <w:pStyle w:val="yTableNAm"/>
              <w:spacing w:before="60"/>
              <w:jc w:val="center"/>
              <w:rPr>
                <w:b/>
                <w:szCs w:val="22"/>
              </w:rPr>
            </w:pPr>
            <w:r>
              <w:rPr>
                <w:b/>
                <w:szCs w:val="22"/>
              </w:rPr>
              <w:t>$</w:t>
            </w:r>
          </w:p>
        </w:tc>
      </w:tr>
      <w:tr w:rsidR="00360F3E">
        <w:tc>
          <w:tcPr>
            <w:tcW w:w="743" w:type="dxa"/>
          </w:tcPr>
          <w:p w:rsidR="00360F3E" w:rsidRDefault="00186898">
            <w:pPr>
              <w:pStyle w:val="yTableNAm"/>
              <w:spacing w:before="60"/>
              <w:rPr>
                <w:szCs w:val="22"/>
              </w:rPr>
            </w:pPr>
            <w:r>
              <w:rPr>
                <w:szCs w:val="22"/>
              </w:rPr>
              <w:t>1.</w:t>
            </w:r>
          </w:p>
        </w:tc>
        <w:tc>
          <w:tcPr>
            <w:tcW w:w="1525" w:type="dxa"/>
          </w:tcPr>
          <w:p w:rsidR="00360F3E" w:rsidRDefault="00186898">
            <w:pPr>
              <w:pStyle w:val="yTableNAm"/>
              <w:spacing w:before="60"/>
              <w:rPr>
                <w:szCs w:val="22"/>
              </w:rPr>
            </w:pPr>
            <w:r>
              <w:rPr>
                <w:szCs w:val="22"/>
              </w:rPr>
              <w:t>Section 7</w:t>
            </w:r>
          </w:p>
        </w:tc>
        <w:tc>
          <w:tcPr>
            <w:tcW w:w="3717" w:type="dxa"/>
          </w:tcPr>
          <w:p w:rsidR="00360F3E" w:rsidRDefault="00186898">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rsidR="00360F3E" w:rsidRDefault="00186898">
            <w:pPr>
              <w:pStyle w:val="yTableNAm"/>
              <w:spacing w:before="60"/>
              <w:jc w:val="center"/>
              <w:rPr>
                <w:szCs w:val="22"/>
              </w:rPr>
            </w:pPr>
            <w:r>
              <w:rPr>
                <w:szCs w:val="22"/>
              </w:rPr>
              <w:t>500</w:t>
            </w:r>
          </w:p>
        </w:tc>
      </w:tr>
      <w:tr w:rsidR="00360F3E">
        <w:tc>
          <w:tcPr>
            <w:tcW w:w="743" w:type="dxa"/>
          </w:tcPr>
          <w:p w:rsidR="00360F3E" w:rsidRDefault="00186898">
            <w:pPr>
              <w:pStyle w:val="yTableNAm"/>
              <w:spacing w:before="60"/>
              <w:rPr>
                <w:szCs w:val="22"/>
              </w:rPr>
            </w:pPr>
            <w:r>
              <w:rPr>
                <w:szCs w:val="22"/>
              </w:rPr>
              <w:t>2.</w:t>
            </w:r>
          </w:p>
        </w:tc>
        <w:tc>
          <w:tcPr>
            <w:tcW w:w="1525" w:type="dxa"/>
          </w:tcPr>
          <w:p w:rsidR="00360F3E" w:rsidRDefault="00186898">
            <w:pPr>
              <w:pStyle w:val="yTableNAm"/>
              <w:spacing w:before="60"/>
              <w:rPr>
                <w:szCs w:val="22"/>
              </w:rPr>
            </w:pPr>
            <w:r>
              <w:rPr>
                <w:szCs w:val="22"/>
              </w:rPr>
              <w:t>Section 14</w:t>
            </w:r>
          </w:p>
        </w:tc>
        <w:tc>
          <w:tcPr>
            <w:tcW w:w="3717" w:type="dxa"/>
          </w:tcPr>
          <w:p w:rsidR="00360F3E" w:rsidRDefault="00186898">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rsidR="00360F3E" w:rsidRDefault="00186898">
            <w:pPr>
              <w:pStyle w:val="yTableNAm"/>
              <w:spacing w:before="60"/>
              <w:jc w:val="center"/>
              <w:rPr>
                <w:szCs w:val="22"/>
              </w:rPr>
            </w:pPr>
            <w:r>
              <w:rPr>
                <w:szCs w:val="22"/>
              </w:rPr>
              <w:t>200</w:t>
            </w:r>
          </w:p>
        </w:tc>
      </w:tr>
      <w:tr w:rsidR="00360F3E">
        <w:tc>
          <w:tcPr>
            <w:tcW w:w="743" w:type="dxa"/>
          </w:tcPr>
          <w:p w:rsidR="00360F3E" w:rsidRDefault="00186898">
            <w:pPr>
              <w:pStyle w:val="yTableNAm"/>
              <w:spacing w:before="60"/>
              <w:rPr>
                <w:szCs w:val="22"/>
              </w:rPr>
            </w:pPr>
            <w:r>
              <w:rPr>
                <w:szCs w:val="22"/>
              </w:rPr>
              <w:t>3.</w:t>
            </w:r>
          </w:p>
        </w:tc>
        <w:tc>
          <w:tcPr>
            <w:tcW w:w="1525" w:type="dxa"/>
          </w:tcPr>
          <w:p w:rsidR="00360F3E" w:rsidRDefault="00186898">
            <w:pPr>
              <w:pStyle w:val="yTableNAm"/>
              <w:spacing w:before="60"/>
              <w:rPr>
                <w:szCs w:val="22"/>
              </w:rPr>
            </w:pPr>
            <w:r>
              <w:rPr>
                <w:szCs w:val="22"/>
              </w:rPr>
              <w:t>Section 18(1)</w:t>
            </w:r>
          </w:p>
        </w:tc>
        <w:tc>
          <w:tcPr>
            <w:tcW w:w="3717" w:type="dxa"/>
          </w:tcPr>
          <w:p w:rsidR="00360F3E" w:rsidRDefault="00186898">
            <w:pPr>
              <w:pStyle w:val="yTableNAm"/>
              <w:spacing w:before="60"/>
              <w:rPr>
                <w:szCs w:val="22"/>
              </w:rPr>
            </w:pPr>
            <w:r>
              <w:rPr>
                <w:szCs w:val="22"/>
              </w:rPr>
              <w:t>failing to comply with a parking bay licence</w:t>
            </w:r>
          </w:p>
        </w:tc>
        <w:tc>
          <w:tcPr>
            <w:tcW w:w="1140" w:type="dxa"/>
            <w:vAlign w:val="bottom"/>
          </w:tcPr>
          <w:p w:rsidR="00360F3E" w:rsidRDefault="00186898">
            <w:pPr>
              <w:pStyle w:val="yTableNAm"/>
              <w:spacing w:before="60"/>
              <w:jc w:val="center"/>
              <w:rPr>
                <w:szCs w:val="22"/>
              </w:rPr>
            </w:pPr>
            <w:r>
              <w:rPr>
                <w:szCs w:val="22"/>
              </w:rPr>
              <w:t>500</w:t>
            </w:r>
          </w:p>
        </w:tc>
      </w:tr>
      <w:tr w:rsidR="00360F3E">
        <w:tc>
          <w:tcPr>
            <w:tcW w:w="743" w:type="dxa"/>
          </w:tcPr>
          <w:p w:rsidR="00360F3E" w:rsidRDefault="00186898">
            <w:pPr>
              <w:pStyle w:val="yTableNAm"/>
              <w:spacing w:before="60"/>
              <w:rPr>
                <w:szCs w:val="22"/>
              </w:rPr>
            </w:pPr>
            <w:r>
              <w:rPr>
                <w:szCs w:val="22"/>
              </w:rPr>
              <w:t>4.</w:t>
            </w:r>
          </w:p>
        </w:tc>
        <w:tc>
          <w:tcPr>
            <w:tcW w:w="1525" w:type="dxa"/>
          </w:tcPr>
          <w:p w:rsidR="00360F3E" w:rsidRDefault="00186898">
            <w:pPr>
              <w:pStyle w:val="yTableNAm"/>
              <w:spacing w:before="60"/>
              <w:rPr>
                <w:szCs w:val="22"/>
              </w:rPr>
            </w:pPr>
            <w:r>
              <w:rPr>
                <w:szCs w:val="22"/>
              </w:rPr>
              <w:t>Section 18(2)</w:t>
            </w:r>
          </w:p>
        </w:tc>
        <w:tc>
          <w:tcPr>
            <w:tcW w:w="3717" w:type="dxa"/>
          </w:tcPr>
          <w:p w:rsidR="00360F3E" w:rsidRDefault="00186898">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360F3E" w:rsidRDefault="00186898">
            <w:pPr>
              <w:pStyle w:val="yTableNAm"/>
              <w:spacing w:before="60"/>
              <w:jc w:val="center"/>
              <w:rPr>
                <w:szCs w:val="22"/>
              </w:rPr>
            </w:pPr>
            <w:r>
              <w:rPr>
                <w:szCs w:val="22"/>
              </w:rPr>
              <w:t>500</w:t>
            </w:r>
          </w:p>
        </w:tc>
      </w:tr>
      <w:tr w:rsidR="00360F3E">
        <w:tc>
          <w:tcPr>
            <w:tcW w:w="743" w:type="dxa"/>
          </w:tcPr>
          <w:p w:rsidR="00360F3E" w:rsidRDefault="00186898">
            <w:pPr>
              <w:pStyle w:val="yTableNAm"/>
              <w:spacing w:before="60"/>
              <w:rPr>
                <w:szCs w:val="22"/>
              </w:rPr>
            </w:pPr>
            <w:r>
              <w:rPr>
                <w:szCs w:val="22"/>
              </w:rPr>
              <w:t>5.</w:t>
            </w:r>
          </w:p>
        </w:tc>
        <w:tc>
          <w:tcPr>
            <w:tcW w:w="1525" w:type="dxa"/>
          </w:tcPr>
          <w:p w:rsidR="00360F3E" w:rsidRDefault="00186898">
            <w:pPr>
              <w:pStyle w:val="yTableNAm"/>
              <w:spacing w:before="60"/>
              <w:rPr>
                <w:szCs w:val="22"/>
              </w:rPr>
            </w:pPr>
            <w:r>
              <w:rPr>
                <w:szCs w:val="22"/>
              </w:rPr>
              <w:t>Section 18(3)</w:t>
            </w:r>
          </w:p>
        </w:tc>
        <w:tc>
          <w:tcPr>
            <w:tcW w:w="3717" w:type="dxa"/>
          </w:tcPr>
          <w:p w:rsidR="00360F3E" w:rsidRDefault="00186898">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rsidR="00360F3E" w:rsidRDefault="00186898">
            <w:pPr>
              <w:pStyle w:val="yTableNAm"/>
              <w:spacing w:before="60"/>
              <w:jc w:val="center"/>
              <w:rPr>
                <w:szCs w:val="22"/>
              </w:rPr>
            </w:pPr>
            <w:r>
              <w:rPr>
                <w:szCs w:val="22"/>
              </w:rPr>
              <w:t>500</w:t>
            </w:r>
          </w:p>
        </w:tc>
      </w:tr>
      <w:tr w:rsidR="00360F3E">
        <w:tc>
          <w:tcPr>
            <w:tcW w:w="743" w:type="dxa"/>
          </w:tcPr>
          <w:p w:rsidR="00360F3E" w:rsidRDefault="00186898">
            <w:pPr>
              <w:pStyle w:val="yTableNAm"/>
              <w:spacing w:before="60"/>
              <w:rPr>
                <w:szCs w:val="22"/>
              </w:rPr>
            </w:pPr>
            <w:r>
              <w:rPr>
                <w:szCs w:val="22"/>
              </w:rPr>
              <w:t>6.</w:t>
            </w:r>
          </w:p>
        </w:tc>
        <w:tc>
          <w:tcPr>
            <w:tcW w:w="1525" w:type="dxa"/>
          </w:tcPr>
          <w:p w:rsidR="00360F3E" w:rsidRDefault="00186898">
            <w:pPr>
              <w:pStyle w:val="yTableNAm"/>
              <w:spacing w:before="60"/>
              <w:rPr>
                <w:szCs w:val="22"/>
              </w:rPr>
            </w:pPr>
            <w:r>
              <w:rPr>
                <w:szCs w:val="22"/>
              </w:rPr>
              <w:t>Section 22</w:t>
            </w:r>
          </w:p>
        </w:tc>
        <w:tc>
          <w:tcPr>
            <w:tcW w:w="3717" w:type="dxa"/>
          </w:tcPr>
          <w:p w:rsidR="00360F3E" w:rsidRDefault="00186898">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rsidR="00360F3E" w:rsidRDefault="00186898">
            <w:pPr>
              <w:pStyle w:val="yTableNAm"/>
              <w:spacing w:before="60"/>
              <w:jc w:val="center"/>
              <w:rPr>
                <w:szCs w:val="22"/>
              </w:rPr>
            </w:pPr>
            <w:r>
              <w:rPr>
                <w:szCs w:val="22"/>
              </w:rPr>
              <w:t>500</w:t>
            </w:r>
          </w:p>
        </w:tc>
      </w:tr>
    </w:tbl>
    <w:p w:rsidR="00360F3E" w:rsidRDefault="00186898">
      <w:pPr>
        <w:pStyle w:val="yScheduleHeading"/>
      </w:pPr>
      <w:bookmarkStart w:id="27" w:name="_Toc75509860"/>
      <w:bookmarkStart w:id="28" w:name="_Toc75510126"/>
      <w:bookmarkStart w:id="29" w:name="_Toc75510192"/>
      <w:bookmarkStart w:id="30" w:name="_Toc75528822"/>
      <w:r>
        <w:rPr>
          <w:rStyle w:val="CharSchNo"/>
        </w:rPr>
        <w:lastRenderedPageBreak/>
        <w:t>Schedule 4</w:t>
      </w:r>
      <w:r>
        <w:t xml:space="preserve"> — </w:t>
      </w:r>
      <w:r>
        <w:rPr>
          <w:rStyle w:val="CharSchText"/>
        </w:rPr>
        <w:t>Form of infringement notice</w:t>
      </w:r>
      <w:bookmarkEnd w:id="27"/>
      <w:bookmarkEnd w:id="28"/>
      <w:bookmarkEnd w:id="29"/>
      <w:bookmarkEnd w:id="30"/>
    </w:p>
    <w:p w:rsidR="00360F3E" w:rsidRDefault="00186898">
      <w:pPr>
        <w:pStyle w:val="yShoulderClause"/>
      </w:pPr>
      <w:r>
        <w:t>[r. 11]</w:t>
      </w:r>
    </w:p>
    <w:p w:rsidR="00360F3E" w:rsidRDefault="00186898">
      <w:pPr>
        <w:pStyle w:val="yMiscellaneousHeading"/>
        <w:rPr>
          <w:i/>
          <w:iCs/>
        </w:rPr>
      </w:pPr>
      <w:r>
        <w:rPr>
          <w:i/>
          <w:iCs/>
        </w:rPr>
        <w:t>Perth Parking Management Act 1999</w:t>
      </w:r>
    </w:p>
    <w:p w:rsidR="00360F3E" w:rsidRDefault="00186898">
      <w:pPr>
        <w:pStyle w:val="yMiscellaneousHeading"/>
        <w:rPr>
          <w:i/>
          <w:iCs/>
        </w:rPr>
      </w:pPr>
      <w:r>
        <w:rPr>
          <w:i/>
          <w:iCs/>
        </w:rPr>
        <w:t>Perth Parking Management Regulations 1999</w:t>
      </w:r>
    </w:p>
    <w:p w:rsidR="00360F3E" w:rsidRDefault="00186898">
      <w:pPr>
        <w:pStyle w:val="yMiscellaneousHeading"/>
        <w:spacing w:before="480"/>
      </w:pPr>
      <w:r>
        <w:t>INFRINGEMENT NOTICE</w:t>
      </w:r>
    </w:p>
    <w:p w:rsidR="00360F3E" w:rsidRDefault="00186898">
      <w:pPr>
        <w:pStyle w:val="yMiscellaneousBody"/>
        <w:spacing w:before="480"/>
      </w:pPr>
      <w:r>
        <w:t>Date of this notice  ......../......../........</w:t>
      </w:r>
    </w:p>
    <w:p w:rsidR="00360F3E" w:rsidRDefault="00186898">
      <w:pPr>
        <w:pStyle w:val="yMiscellaneousBody"/>
        <w:spacing w:before="400"/>
      </w:pPr>
      <w:r>
        <w:t>To:  .........................................................................................................................</w:t>
      </w:r>
    </w:p>
    <w:p w:rsidR="00360F3E" w:rsidRDefault="00186898">
      <w:pPr>
        <w:pStyle w:val="yMiscellaneousBody"/>
        <w:spacing w:before="120"/>
      </w:pPr>
      <w:r>
        <w:t>of:  ..........................................................................................................................</w:t>
      </w:r>
    </w:p>
    <w:p w:rsidR="00360F3E" w:rsidRDefault="00186898">
      <w:pPr>
        <w:pStyle w:val="yMiscellaneousBody"/>
        <w:spacing w:before="120"/>
      </w:pPr>
      <w:r>
        <w:t>Details of vehicle (if applicable)  ...........................................................................</w:t>
      </w:r>
    </w:p>
    <w:p w:rsidR="00360F3E" w:rsidRDefault="00186898">
      <w:pPr>
        <w:pStyle w:val="yMiscellaneousBody"/>
        <w:spacing w:before="400"/>
      </w:pPr>
      <w:r>
        <w:t>It is alleged that on  ......../......../........  at  ...............................................................</w:t>
      </w:r>
    </w:p>
    <w:p w:rsidR="00360F3E" w:rsidRDefault="00186898">
      <w:pPr>
        <w:pStyle w:val="yMiscellaneousBody"/>
        <w:spacing w:before="120"/>
      </w:pPr>
      <w:r>
        <w:t>you committed the following offence —</w:t>
      </w:r>
    </w:p>
    <w:p w:rsidR="00360F3E" w:rsidRDefault="00186898">
      <w:pPr>
        <w:pStyle w:val="yMiscellaneousBody"/>
        <w:spacing w:before="120"/>
      </w:pPr>
      <w:r>
        <w:t>.................................................................................................................................</w:t>
      </w:r>
    </w:p>
    <w:p w:rsidR="00360F3E" w:rsidRDefault="00186898">
      <w:pPr>
        <w:pStyle w:val="yMiscellaneousBody"/>
        <w:spacing w:before="120"/>
      </w:pPr>
      <w:r>
        <w:t>................................................................................................................................</w:t>
      </w:r>
    </w:p>
    <w:p w:rsidR="00360F3E" w:rsidRDefault="00186898">
      <w:pPr>
        <w:pStyle w:val="yMiscellaneousBody"/>
        <w:spacing w:before="120"/>
      </w:pPr>
      <w:r>
        <w:t>................................................................................................................................</w:t>
      </w:r>
    </w:p>
    <w:p w:rsidR="00360F3E" w:rsidRDefault="00186898">
      <w:pPr>
        <w:pStyle w:val="yMiscellaneousBody"/>
        <w:spacing w:before="120"/>
      </w:pPr>
      <w:r>
        <w:t xml:space="preserve">contrary to section  ...................  of the </w:t>
      </w:r>
      <w:r>
        <w:rPr>
          <w:i/>
        </w:rPr>
        <w:t>Perth Parking Management Act 1999</w:t>
      </w:r>
      <w:r>
        <w:t>.</w:t>
      </w:r>
    </w:p>
    <w:p w:rsidR="00360F3E" w:rsidRDefault="00186898">
      <w:pPr>
        <w:pStyle w:val="yMiscellaneousBody"/>
        <w:spacing w:before="240"/>
      </w:pPr>
      <w:r>
        <w:t>The modified penalty for the alleged offence is $...................</w:t>
      </w:r>
    </w:p>
    <w:p w:rsidR="00360F3E" w:rsidRDefault="00186898">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rsidR="00360F3E" w:rsidRDefault="00186898">
      <w:pPr>
        <w:pStyle w:val="yMiscellaneousBody"/>
        <w:tabs>
          <w:tab w:val="left" w:pos="4104"/>
        </w:tabs>
        <w:spacing w:before="240"/>
      </w:pPr>
      <w:r>
        <w:t>Name and title of inspector giving this notice  ......................................................</w:t>
      </w:r>
    </w:p>
    <w:p w:rsidR="00360F3E" w:rsidRDefault="00186898">
      <w:pPr>
        <w:pStyle w:val="yMiscellaneousBody"/>
        <w:tabs>
          <w:tab w:val="left" w:pos="4104"/>
        </w:tabs>
        <w:spacing w:before="120"/>
      </w:pPr>
      <w:r>
        <w:tab/>
        <w:t>......................................................</w:t>
      </w:r>
    </w:p>
    <w:p w:rsidR="00360F3E" w:rsidRDefault="00186898">
      <w:pPr>
        <w:pStyle w:val="yMiscellaneousBody"/>
        <w:tabs>
          <w:tab w:val="left" w:pos="4104"/>
        </w:tabs>
        <w:spacing w:before="120"/>
      </w:pPr>
      <w:r>
        <w:t>Signature</w:t>
      </w:r>
      <w:r>
        <w:tab/>
        <w:t>......................................................</w:t>
      </w:r>
    </w:p>
    <w:p w:rsidR="00360F3E" w:rsidRDefault="00186898">
      <w:pPr>
        <w:pStyle w:val="yFootnotesection"/>
      </w:pPr>
      <w:r>
        <w:tab/>
        <w:t>[Schedule 4 amended: Gazette 28 Feb 2003 p. 678.]</w:t>
      </w:r>
    </w:p>
    <w:p w:rsidR="00360F3E" w:rsidRDefault="00186898">
      <w:pPr>
        <w:pStyle w:val="yScheduleHeading"/>
      </w:pPr>
      <w:bookmarkStart w:id="31" w:name="_Toc75509861"/>
      <w:bookmarkStart w:id="32" w:name="_Toc75510127"/>
      <w:bookmarkStart w:id="33" w:name="_Toc75510193"/>
      <w:bookmarkStart w:id="34" w:name="_Toc75528823"/>
      <w:r>
        <w:rPr>
          <w:rStyle w:val="CharSchNo"/>
        </w:rPr>
        <w:lastRenderedPageBreak/>
        <w:t>Schedule 5</w:t>
      </w:r>
      <w:r>
        <w:t xml:space="preserve"> — </w:t>
      </w:r>
      <w:r>
        <w:rPr>
          <w:rStyle w:val="CharSchText"/>
        </w:rPr>
        <w:t>Form of notice of withdrawal of infringement notice</w:t>
      </w:r>
      <w:bookmarkEnd w:id="31"/>
      <w:bookmarkEnd w:id="32"/>
      <w:bookmarkEnd w:id="33"/>
      <w:bookmarkEnd w:id="34"/>
    </w:p>
    <w:p w:rsidR="00360F3E" w:rsidRDefault="00186898">
      <w:pPr>
        <w:pStyle w:val="yShoulderClause"/>
      </w:pPr>
      <w:r>
        <w:t>[r. 12]</w:t>
      </w:r>
    </w:p>
    <w:p w:rsidR="00360F3E" w:rsidRDefault="00186898">
      <w:pPr>
        <w:pStyle w:val="yMiscellaneousHeading"/>
        <w:rPr>
          <w:i/>
          <w:iCs/>
        </w:rPr>
      </w:pPr>
      <w:r>
        <w:rPr>
          <w:i/>
          <w:iCs/>
        </w:rPr>
        <w:t>Perth Parking Management Act 1999</w:t>
      </w:r>
    </w:p>
    <w:p w:rsidR="00360F3E" w:rsidRDefault="00186898">
      <w:pPr>
        <w:pStyle w:val="yMiscellaneousHeading"/>
        <w:rPr>
          <w:i/>
          <w:iCs/>
        </w:rPr>
      </w:pPr>
      <w:r>
        <w:rPr>
          <w:i/>
          <w:iCs/>
        </w:rPr>
        <w:t>Perth Parking Management Regulations 1999</w:t>
      </w:r>
    </w:p>
    <w:p w:rsidR="00360F3E" w:rsidRDefault="00186898">
      <w:pPr>
        <w:pStyle w:val="yMiscellaneousHeading"/>
        <w:spacing w:before="480"/>
      </w:pPr>
      <w:r>
        <w:t>NOTICE OF WITHDRAWAL OF</w:t>
      </w:r>
      <w:r>
        <w:br/>
        <w:t>INFRINGEMENT NOTICE</w:t>
      </w:r>
    </w:p>
    <w:p w:rsidR="00360F3E" w:rsidRDefault="00186898">
      <w:pPr>
        <w:pStyle w:val="yMiscellaneousBody"/>
        <w:spacing w:before="480"/>
      </w:pPr>
      <w:r>
        <w:t>Date of this notice  ......../......../........</w:t>
      </w:r>
    </w:p>
    <w:p w:rsidR="00360F3E" w:rsidRDefault="00186898">
      <w:pPr>
        <w:pStyle w:val="yMiscellaneousBody"/>
        <w:spacing w:before="240"/>
      </w:pPr>
      <w:r>
        <w:t>To:  .........................................................................................................................</w:t>
      </w:r>
    </w:p>
    <w:p w:rsidR="00360F3E" w:rsidRDefault="00186898">
      <w:pPr>
        <w:pStyle w:val="yMiscellaneousBody"/>
        <w:spacing w:before="120"/>
      </w:pPr>
      <w:r>
        <w:t>of:  ..........................................................................................................................</w:t>
      </w:r>
    </w:p>
    <w:p w:rsidR="00360F3E" w:rsidRDefault="00186898">
      <w:pPr>
        <w:pStyle w:val="yMiscellaneousBody"/>
        <w:spacing w:before="120"/>
      </w:pPr>
      <w:r>
        <w:t xml:space="preserve">Infringement notice No.  .................  dated  ......../......../........  that was issued for </w:t>
      </w:r>
    </w:p>
    <w:p w:rsidR="00360F3E" w:rsidRDefault="00186898">
      <w:pPr>
        <w:pStyle w:val="yMiscellaneousBody"/>
        <w:spacing w:before="120"/>
      </w:pPr>
      <w:r>
        <w:t>the alleged offence of  ............................................................................................</w:t>
      </w:r>
    </w:p>
    <w:p w:rsidR="00360F3E" w:rsidRDefault="00186898">
      <w:pPr>
        <w:pStyle w:val="yMiscellaneousBody"/>
        <w:spacing w:before="120"/>
      </w:pPr>
      <w:r>
        <w:t>.................................................................................................................................</w:t>
      </w:r>
    </w:p>
    <w:p w:rsidR="00360F3E" w:rsidRDefault="00186898">
      <w:pPr>
        <w:pStyle w:val="yMiscellaneousBody"/>
        <w:spacing w:before="120"/>
      </w:pPr>
      <w:r>
        <w:t>.................................................................................................................................</w:t>
      </w:r>
    </w:p>
    <w:p w:rsidR="00360F3E" w:rsidRDefault="00186898">
      <w:pPr>
        <w:pStyle w:val="yMiscellaneousBody"/>
        <w:spacing w:before="120"/>
      </w:pPr>
      <w:r>
        <w:t>.................................................................................................................................</w:t>
      </w:r>
    </w:p>
    <w:p w:rsidR="00360F3E" w:rsidRDefault="00186898">
      <w:pPr>
        <w:pStyle w:val="yMiscellaneousBody"/>
        <w:spacing w:before="120"/>
      </w:pPr>
      <w:r>
        <w:t xml:space="preserve">contrary to section  .................  of the </w:t>
      </w:r>
      <w:r>
        <w:rPr>
          <w:i/>
        </w:rPr>
        <w:t>Perth Parking Management Act 1999</w:t>
      </w:r>
      <w:r>
        <w:t xml:space="preserve"> has been withdrawn.</w:t>
      </w:r>
    </w:p>
    <w:p w:rsidR="00360F3E" w:rsidRDefault="00186898">
      <w:pPr>
        <w:pStyle w:val="yMiscellaneousBody"/>
        <w:spacing w:before="480"/>
      </w:pPr>
      <w:r>
        <w:t>The modified penalty of $..........................</w:t>
      </w:r>
    </w:p>
    <w:p w:rsidR="00360F3E" w:rsidRDefault="00186898">
      <w:pPr>
        <w:pStyle w:val="yMiscellaneousBody"/>
        <w:numPr>
          <w:ilvl w:val="0"/>
          <w:numId w:val="16"/>
        </w:numPr>
        <w:tabs>
          <w:tab w:val="clear" w:pos="720"/>
        </w:tabs>
        <w:spacing w:before="80"/>
        <w:ind w:left="340" w:hanging="357"/>
      </w:pPr>
      <w:r>
        <w:t>was paid, and a refund is enclosed</w:t>
      </w:r>
    </w:p>
    <w:p w:rsidR="00360F3E" w:rsidRDefault="00186898">
      <w:pPr>
        <w:pStyle w:val="yMiscellaneousBody"/>
        <w:numPr>
          <w:ilvl w:val="0"/>
          <w:numId w:val="16"/>
        </w:numPr>
        <w:tabs>
          <w:tab w:val="clear" w:pos="720"/>
        </w:tabs>
        <w:spacing w:before="80"/>
        <w:ind w:left="340" w:hanging="357"/>
      </w:pPr>
      <w:r>
        <w:t>was not paid and should not be paid</w:t>
      </w:r>
    </w:p>
    <w:p w:rsidR="00360F3E" w:rsidRDefault="00186898">
      <w:pPr>
        <w:pStyle w:val="yMiscellaneousBody"/>
        <w:ind w:left="855"/>
        <w:rPr>
          <w:sz w:val="16"/>
          <w:szCs w:val="16"/>
        </w:rPr>
      </w:pPr>
      <w:r>
        <w:rPr>
          <w:sz w:val="16"/>
          <w:szCs w:val="16"/>
        </w:rPr>
        <w:t>(delete as appropriate)</w:t>
      </w:r>
    </w:p>
    <w:p w:rsidR="00360F3E" w:rsidRDefault="00186898">
      <w:pPr>
        <w:pStyle w:val="yMiscellaneousBody"/>
        <w:tabs>
          <w:tab w:val="left" w:pos="4104"/>
        </w:tabs>
      </w:pPr>
      <w:r>
        <w:t xml:space="preserve">Name and title of inspector giving this notice </w:t>
      </w:r>
      <w:r>
        <w:tab/>
        <w:t>......................................................</w:t>
      </w:r>
    </w:p>
    <w:p w:rsidR="00360F3E" w:rsidRDefault="00186898">
      <w:pPr>
        <w:pStyle w:val="yMiscellaneousBody"/>
        <w:tabs>
          <w:tab w:val="left" w:pos="4104"/>
        </w:tabs>
        <w:spacing w:before="120"/>
      </w:pPr>
      <w:r>
        <w:tab/>
        <w:t>......................................................</w:t>
      </w:r>
    </w:p>
    <w:p w:rsidR="00360F3E" w:rsidRDefault="00186898">
      <w:pPr>
        <w:pStyle w:val="yMiscellaneousBody"/>
        <w:tabs>
          <w:tab w:val="left" w:pos="4104"/>
        </w:tabs>
        <w:spacing w:before="120"/>
        <w:rPr>
          <w:iCs/>
        </w:rPr>
      </w:pPr>
      <w:r>
        <w:rPr>
          <w:iCs/>
        </w:rPr>
        <w:t>Signature</w:t>
      </w:r>
      <w:r>
        <w:rPr>
          <w:iCs/>
        </w:rPr>
        <w:tab/>
        <w:t>......................................................</w:t>
      </w:r>
    </w:p>
    <w:p w:rsidR="00360F3E" w:rsidRDefault="00186898">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60F3E" w:rsidRDefault="00360F3E">
      <w:pPr>
        <w:sectPr w:rsidR="00360F3E">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360F3E" w:rsidRDefault="00186898">
      <w:pPr>
        <w:pStyle w:val="nHeading2"/>
      </w:pPr>
      <w:bookmarkStart w:id="36" w:name="_Toc75509862"/>
      <w:bookmarkStart w:id="37" w:name="_Toc75510128"/>
      <w:bookmarkStart w:id="38" w:name="_Toc75510194"/>
      <w:bookmarkStart w:id="39" w:name="_Toc75528824"/>
      <w:r>
        <w:lastRenderedPageBreak/>
        <w:t>Notes</w:t>
      </w:r>
      <w:bookmarkEnd w:id="36"/>
      <w:bookmarkEnd w:id="37"/>
      <w:bookmarkEnd w:id="38"/>
      <w:bookmarkEnd w:id="39"/>
    </w:p>
    <w:p w:rsidR="00895B7F" w:rsidRDefault="00895B7F">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p>
    <w:p w:rsidR="00360F3E" w:rsidRDefault="00186898">
      <w:pPr>
        <w:pStyle w:val="nHeading3"/>
      </w:pPr>
      <w:bookmarkStart w:id="40" w:name="_Toc75528825"/>
      <w:r>
        <w:t>Compilation table</w:t>
      </w:r>
      <w:bookmarkEnd w:id="40"/>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360F3E">
        <w:trPr>
          <w:tblHeader/>
        </w:trPr>
        <w:tc>
          <w:tcPr>
            <w:tcW w:w="3119" w:type="dxa"/>
          </w:tcPr>
          <w:p w:rsidR="00360F3E" w:rsidRDefault="00186898">
            <w:pPr>
              <w:pStyle w:val="nTable"/>
              <w:spacing w:after="40"/>
              <w:rPr>
                <w:b/>
              </w:rPr>
            </w:pPr>
            <w:r>
              <w:rPr>
                <w:b/>
              </w:rPr>
              <w:t>Citation</w:t>
            </w:r>
          </w:p>
        </w:tc>
        <w:tc>
          <w:tcPr>
            <w:tcW w:w="1276" w:type="dxa"/>
          </w:tcPr>
          <w:p w:rsidR="00360F3E" w:rsidRDefault="00186898">
            <w:pPr>
              <w:pStyle w:val="nTable"/>
              <w:spacing w:after="40"/>
              <w:rPr>
                <w:b/>
              </w:rPr>
            </w:pPr>
            <w:r>
              <w:rPr>
                <w:b/>
              </w:rPr>
              <w:t>Published</w:t>
            </w:r>
          </w:p>
        </w:tc>
        <w:tc>
          <w:tcPr>
            <w:tcW w:w="2693" w:type="dxa"/>
          </w:tcPr>
          <w:p w:rsidR="00360F3E" w:rsidRDefault="00186898">
            <w:pPr>
              <w:pStyle w:val="nTable"/>
              <w:spacing w:after="40"/>
              <w:rPr>
                <w:b/>
              </w:rPr>
            </w:pPr>
            <w:r>
              <w:rPr>
                <w:b/>
              </w:rPr>
              <w:t>Commencement</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pPr>
            <w:r>
              <w:rPr>
                <w:i/>
              </w:rPr>
              <w:t>Perth Parking Management Regulations 1999</w:t>
            </w:r>
          </w:p>
        </w:tc>
        <w:tc>
          <w:tcPr>
            <w:tcW w:w="1276" w:type="dxa"/>
          </w:tcPr>
          <w:p w:rsidR="00360F3E" w:rsidRDefault="00186898">
            <w:pPr>
              <w:pStyle w:val="nTable"/>
              <w:spacing w:after="40"/>
            </w:pPr>
            <w:r>
              <w:t>16 Jul 1999</w:t>
            </w:r>
            <w:r>
              <w:br/>
              <w:t>p. 3227</w:t>
            </w:r>
            <w:r>
              <w:noBreakHyphen/>
              <w:t>34</w:t>
            </w:r>
          </w:p>
        </w:tc>
        <w:tc>
          <w:tcPr>
            <w:tcW w:w="2693" w:type="dxa"/>
          </w:tcPr>
          <w:p w:rsidR="00360F3E" w:rsidRDefault="00186898">
            <w:pPr>
              <w:pStyle w:val="nTable"/>
              <w:spacing w:after="40"/>
            </w:pPr>
            <w:r>
              <w:t xml:space="preserve">16 Jul 1999 (see r. 2 and </w:t>
            </w:r>
            <w:r>
              <w:rPr>
                <w:i/>
              </w:rPr>
              <w:t>Gazette</w:t>
            </w:r>
            <w:r>
              <w:t xml:space="preserve"> 16 Jul 1999 p. 3183)</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2001</w:t>
            </w:r>
          </w:p>
        </w:tc>
        <w:tc>
          <w:tcPr>
            <w:tcW w:w="1276" w:type="dxa"/>
          </w:tcPr>
          <w:p w:rsidR="00360F3E" w:rsidRDefault="00186898">
            <w:pPr>
              <w:pStyle w:val="nTable"/>
              <w:spacing w:after="40"/>
            </w:pPr>
            <w:r>
              <w:t>15 Jun 2001</w:t>
            </w:r>
            <w:r>
              <w:br/>
              <w:t>p. 2976</w:t>
            </w:r>
            <w:r>
              <w:noBreakHyphen/>
              <w:t>7</w:t>
            </w:r>
          </w:p>
        </w:tc>
        <w:tc>
          <w:tcPr>
            <w:tcW w:w="2693" w:type="dxa"/>
          </w:tcPr>
          <w:p w:rsidR="00360F3E" w:rsidRDefault="00186898">
            <w:pPr>
              <w:pStyle w:val="nTable"/>
              <w:spacing w:after="40"/>
            </w:pPr>
            <w:r>
              <w:t>1 Jul 2001 (see r. 2)</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2002</w:t>
            </w:r>
          </w:p>
        </w:tc>
        <w:tc>
          <w:tcPr>
            <w:tcW w:w="1276" w:type="dxa"/>
          </w:tcPr>
          <w:p w:rsidR="00360F3E" w:rsidRDefault="00186898">
            <w:pPr>
              <w:pStyle w:val="nTable"/>
              <w:spacing w:after="40"/>
            </w:pPr>
            <w:r>
              <w:t>17 May 2002 p. 2568</w:t>
            </w:r>
            <w:r>
              <w:noBreakHyphen/>
              <w:t>9</w:t>
            </w:r>
          </w:p>
        </w:tc>
        <w:tc>
          <w:tcPr>
            <w:tcW w:w="2693" w:type="dxa"/>
          </w:tcPr>
          <w:p w:rsidR="00360F3E" w:rsidRDefault="00186898">
            <w:pPr>
              <w:pStyle w:val="nTable"/>
              <w:spacing w:after="40"/>
            </w:pPr>
            <w:r>
              <w:t>1 Jul 2002 (see r. 2)</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2003</w:t>
            </w:r>
          </w:p>
        </w:tc>
        <w:tc>
          <w:tcPr>
            <w:tcW w:w="1276" w:type="dxa"/>
          </w:tcPr>
          <w:p w:rsidR="00360F3E" w:rsidRDefault="00186898">
            <w:pPr>
              <w:pStyle w:val="nTable"/>
              <w:spacing w:after="40"/>
            </w:pPr>
            <w:r>
              <w:t>28 Feb 2003 p. 678</w:t>
            </w:r>
          </w:p>
        </w:tc>
        <w:tc>
          <w:tcPr>
            <w:tcW w:w="2693" w:type="dxa"/>
          </w:tcPr>
          <w:p w:rsidR="00360F3E" w:rsidRDefault="00186898">
            <w:pPr>
              <w:pStyle w:val="nTable"/>
              <w:spacing w:after="40"/>
            </w:pPr>
            <w:r>
              <w:t>28 Feb 2003</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(No. 2) 2003</w:t>
            </w:r>
          </w:p>
        </w:tc>
        <w:tc>
          <w:tcPr>
            <w:tcW w:w="1276" w:type="dxa"/>
          </w:tcPr>
          <w:p w:rsidR="00360F3E" w:rsidRDefault="00186898">
            <w:pPr>
              <w:pStyle w:val="nTable"/>
              <w:spacing w:after="40"/>
            </w:pPr>
            <w:r>
              <w:t>16 May 2003 p. 1704</w:t>
            </w:r>
            <w:r>
              <w:noBreakHyphen/>
              <w:t>5</w:t>
            </w:r>
          </w:p>
        </w:tc>
        <w:tc>
          <w:tcPr>
            <w:tcW w:w="2693" w:type="dxa"/>
          </w:tcPr>
          <w:p w:rsidR="00360F3E" w:rsidRDefault="00186898">
            <w:pPr>
              <w:pStyle w:val="nTable"/>
              <w:spacing w:after="40"/>
            </w:pPr>
            <w:r>
              <w:t>16 May 2003</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2004</w:t>
            </w:r>
          </w:p>
        </w:tc>
        <w:tc>
          <w:tcPr>
            <w:tcW w:w="1276" w:type="dxa"/>
          </w:tcPr>
          <w:p w:rsidR="00360F3E" w:rsidRDefault="00186898">
            <w:pPr>
              <w:pStyle w:val="nTable"/>
              <w:spacing w:after="40"/>
            </w:pPr>
            <w:r>
              <w:t>21 May 2004 p. 1713</w:t>
            </w:r>
            <w:r>
              <w:noBreakHyphen/>
              <w:t>14</w:t>
            </w:r>
          </w:p>
        </w:tc>
        <w:tc>
          <w:tcPr>
            <w:tcW w:w="2693" w:type="dxa"/>
          </w:tcPr>
          <w:p w:rsidR="00360F3E" w:rsidRDefault="00186898">
            <w:pPr>
              <w:pStyle w:val="nTable"/>
              <w:spacing w:after="40"/>
            </w:pPr>
            <w:r>
              <w:t>1 Jul 2004 (see r. 2)</w:t>
            </w:r>
          </w:p>
        </w:tc>
      </w:tr>
      <w:tr w:rsidR="00360F3E">
        <w:tblPrEx>
          <w:tblBorders>
            <w:top w:val="none" w:sz="0" w:space="0" w:color="auto"/>
            <w:bottom w:val="none" w:sz="0" w:space="0" w:color="auto"/>
            <w:insideH w:val="none" w:sz="0" w:space="0" w:color="auto"/>
          </w:tblBorders>
        </w:tblPrEx>
        <w:trPr>
          <w:cantSplit/>
        </w:trPr>
        <w:tc>
          <w:tcPr>
            <w:tcW w:w="7088" w:type="dxa"/>
            <w:gridSpan w:val="3"/>
          </w:tcPr>
          <w:p w:rsidR="00360F3E" w:rsidRDefault="00186898">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vertAlign w:val="superscript"/>
              </w:rPr>
            </w:pPr>
            <w:r>
              <w:rPr>
                <w:i/>
                <w:iCs/>
              </w:rPr>
              <w:t>Perth Parking Management Amendment Regulations 2005</w:t>
            </w:r>
          </w:p>
        </w:tc>
        <w:tc>
          <w:tcPr>
            <w:tcW w:w="1276" w:type="dxa"/>
          </w:tcPr>
          <w:p w:rsidR="00360F3E" w:rsidRDefault="00186898">
            <w:pPr>
              <w:pStyle w:val="nTable"/>
              <w:spacing w:after="40"/>
            </w:pPr>
            <w:r>
              <w:t>10 Jun 2005 p. 2567</w:t>
            </w:r>
          </w:p>
        </w:tc>
        <w:tc>
          <w:tcPr>
            <w:tcW w:w="2693" w:type="dxa"/>
          </w:tcPr>
          <w:p w:rsidR="00360F3E" w:rsidRDefault="00186898">
            <w:pPr>
              <w:pStyle w:val="nTable"/>
              <w:spacing w:after="40"/>
            </w:pPr>
            <w:r>
              <w:t>1 Jul 2005 (see r. 2)</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iCs/>
              </w:rPr>
            </w:pPr>
            <w:r>
              <w:rPr>
                <w:i/>
              </w:rPr>
              <w:t>Perth Parking Management Amendment Regulations 2006</w:t>
            </w:r>
          </w:p>
        </w:tc>
        <w:tc>
          <w:tcPr>
            <w:tcW w:w="1276" w:type="dxa"/>
          </w:tcPr>
          <w:p w:rsidR="00360F3E" w:rsidRDefault="00186898">
            <w:pPr>
              <w:pStyle w:val="nTable"/>
              <w:spacing w:after="40"/>
            </w:pPr>
            <w:r>
              <w:t>12 May 2006 p. 1788</w:t>
            </w:r>
          </w:p>
        </w:tc>
        <w:tc>
          <w:tcPr>
            <w:tcW w:w="2693" w:type="dxa"/>
          </w:tcPr>
          <w:p w:rsidR="00360F3E" w:rsidRDefault="00186898">
            <w:pPr>
              <w:pStyle w:val="nTable"/>
              <w:spacing w:after="40"/>
            </w:pPr>
            <w:r>
              <w:t>1 Jul 2006 (see r. 2)</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 xml:space="preserve">Perth Parking Management Amendment Regulations (No. 2) 2007 </w:t>
            </w:r>
          </w:p>
        </w:tc>
        <w:tc>
          <w:tcPr>
            <w:tcW w:w="1276" w:type="dxa"/>
          </w:tcPr>
          <w:p w:rsidR="00360F3E" w:rsidRDefault="00186898">
            <w:pPr>
              <w:pStyle w:val="nTable"/>
              <w:spacing w:after="40"/>
            </w:pPr>
            <w:r>
              <w:t>12 Jun 2007 p. 2736</w:t>
            </w:r>
            <w:r>
              <w:noBreakHyphen/>
              <w:t>7</w:t>
            </w:r>
          </w:p>
        </w:tc>
        <w:tc>
          <w:tcPr>
            <w:tcW w:w="2693" w:type="dxa"/>
          </w:tcPr>
          <w:p w:rsidR="00360F3E" w:rsidRDefault="00186898">
            <w:pPr>
              <w:pStyle w:val="nTable"/>
              <w:spacing w:after="40"/>
            </w:pPr>
            <w:r>
              <w:t>1 Jul 2007 (see r. 2)</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2007</w:t>
            </w:r>
          </w:p>
        </w:tc>
        <w:tc>
          <w:tcPr>
            <w:tcW w:w="1276" w:type="dxa"/>
          </w:tcPr>
          <w:p w:rsidR="00360F3E" w:rsidRDefault="00186898">
            <w:pPr>
              <w:pStyle w:val="nTable"/>
              <w:spacing w:after="40"/>
            </w:pPr>
            <w:r>
              <w:t>28 Sep 2007 p. 4933</w:t>
            </w:r>
          </w:p>
        </w:tc>
        <w:tc>
          <w:tcPr>
            <w:tcW w:w="2693" w:type="dxa"/>
          </w:tcPr>
          <w:p w:rsidR="00360F3E" w:rsidRDefault="00186898">
            <w:pPr>
              <w:pStyle w:val="nTable"/>
              <w:spacing w:after="40"/>
            </w:pPr>
            <w:r>
              <w:t xml:space="preserve">28 Sep 2007 </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2008</w:t>
            </w:r>
            <w:r>
              <w:rPr>
                <w:iCs/>
              </w:rPr>
              <w:t xml:space="preserve"> </w:t>
            </w:r>
          </w:p>
        </w:tc>
        <w:tc>
          <w:tcPr>
            <w:tcW w:w="1276" w:type="dxa"/>
          </w:tcPr>
          <w:p w:rsidR="00360F3E" w:rsidRDefault="00186898">
            <w:pPr>
              <w:pStyle w:val="nTable"/>
              <w:spacing w:after="40"/>
            </w:pPr>
            <w:r>
              <w:t>16 May 2008 p. 1913-14</w:t>
            </w:r>
          </w:p>
        </w:tc>
        <w:tc>
          <w:tcPr>
            <w:tcW w:w="2693" w:type="dxa"/>
          </w:tcPr>
          <w:p w:rsidR="00360F3E" w:rsidRDefault="00186898">
            <w:pPr>
              <w:pStyle w:val="nTable"/>
              <w:spacing w:after="40"/>
            </w:pPr>
            <w:r>
              <w:t>r. 1 and 2: 16 May 2008 (see r. 2(a));</w:t>
            </w:r>
            <w:r>
              <w:br/>
              <w:t>Regulations other than r. 1 and 2: 1 Jul 2008 (see r. 2(b))</w:t>
            </w:r>
          </w:p>
        </w:tc>
      </w:tr>
      <w:tr w:rsidR="00360F3E">
        <w:tblPrEx>
          <w:tblBorders>
            <w:top w:val="none" w:sz="0" w:space="0" w:color="auto"/>
            <w:bottom w:val="none" w:sz="0" w:space="0" w:color="auto"/>
            <w:insideH w:val="none" w:sz="0" w:space="0" w:color="auto"/>
          </w:tblBorders>
        </w:tblPrEx>
        <w:trPr>
          <w:cantSplit/>
        </w:trPr>
        <w:tc>
          <w:tcPr>
            <w:tcW w:w="7088" w:type="dxa"/>
            <w:gridSpan w:val="3"/>
          </w:tcPr>
          <w:p w:rsidR="00360F3E" w:rsidRDefault="00186898">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rsidR="00360F3E">
        <w:tblPrEx>
          <w:tblBorders>
            <w:top w:val="none" w:sz="0" w:space="0" w:color="auto"/>
            <w:bottom w:val="none" w:sz="0" w:space="0" w:color="auto"/>
            <w:insideH w:val="none" w:sz="0" w:space="0" w:color="auto"/>
          </w:tblBorders>
        </w:tblPrEx>
        <w:trPr>
          <w:cantSplit/>
        </w:trPr>
        <w:tc>
          <w:tcPr>
            <w:tcW w:w="3119" w:type="dxa"/>
          </w:tcPr>
          <w:p w:rsidR="00360F3E" w:rsidRDefault="00186898">
            <w:pPr>
              <w:pStyle w:val="nTable"/>
              <w:spacing w:after="40"/>
              <w:rPr>
                <w:i/>
              </w:rPr>
            </w:pPr>
            <w:r>
              <w:rPr>
                <w:i/>
              </w:rPr>
              <w:t>Perth Parking Management Amendment Regulations 2009</w:t>
            </w:r>
            <w:r>
              <w:rPr>
                <w:iCs/>
              </w:rPr>
              <w:t xml:space="preserve"> </w:t>
            </w:r>
          </w:p>
        </w:tc>
        <w:tc>
          <w:tcPr>
            <w:tcW w:w="1276" w:type="dxa"/>
          </w:tcPr>
          <w:p w:rsidR="00360F3E" w:rsidRDefault="00186898">
            <w:pPr>
              <w:pStyle w:val="nTable"/>
              <w:spacing w:after="40"/>
            </w:pPr>
            <w:r>
              <w:t>23 Jun 2009 p. 2489-90</w:t>
            </w:r>
          </w:p>
        </w:tc>
        <w:tc>
          <w:tcPr>
            <w:tcW w:w="2693" w:type="dxa"/>
          </w:tcPr>
          <w:p w:rsidR="00360F3E" w:rsidRDefault="00186898">
            <w:pPr>
              <w:pStyle w:val="nTable"/>
              <w:spacing w:after="40"/>
            </w:pPr>
            <w:r>
              <w:t>r. 1 and 2: 23 Jun 2009 (see r. 2(a));</w:t>
            </w:r>
            <w:r>
              <w:br/>
              <w:t>Regulations other than r. 1 and 2: 24 Jun 2009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lastRenderedPageBreak/>
              <w:t>Perth Parking Management Amendment Regulations (No. 2) 2009</w:t>
            </w:r>
          </w:p>
        </w:tc>
        <w:tc>
          <w:tcPr>
            <w:tcW w:w="1276" w:type="dxa"/>
          </w:tcPr>
          <w:p w:rsidR="00360F3E" w:rsidRDefault="00186898">
            <w:pPr>
              <w:pStyle w:val="nTable"/>
              <w:spacing w:after="40"/>
            </w:pPr>
            <w:r>
              <w:t>30 Jun 2009 p. 2659-60</w:t>
            </w:r>
          </w:p>
        </w:tc>
        <w:tc>
          <w:tcPr>
            <w:tcW w:w="2693" w:type="dxa"/>
          </w:tcPr>
          <w:p w:rsidR="00360F3E" w:rsidRDefault="00186898">
            <w:pPr>
              <w:pStyle w:val="nTable"/>
              <w:spacing w:after="40"/>
            </w:pPr>
            <w:r>
              <w:t>r. 1 and 2: 30 Jun 2009 (see r. 2(a));</w:t>
            </w:r>
            <w:r>
              <w:br/>
              <w:t>Regulations other than r. 1 and 2: 1 Jul 2009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2010</w:t>
            </w:r>
          </w:p>
        </w:tc>
        <w:tc>
          <w:tcPr>
            <w:tcW w:w="1276" w:type="dxa"/>
          </w:tcPr>
          <w:p w:rsidR="00360F3E" w:rsidRDefault="00186898">
            <w:pPr>
              <w:pStyle w:val="nTable"/>
              <w:spacing w:after="40"/>
            </w:pPr>
            <w:r>
              <w:t>1 Apr 2010 p. 1280</w:t>
            </w:r>
          </w:p>
        </w:tc>
        <w:tc>
          <w:tcPr>
            <w:tcW w:w="2693" w:type="dxa"/>
          </w:tcPr>
          <w:p w:rsidR="00360F3E" w:rsidRDefault="00186898">
            <w:pPr>
              <w:pStyle w:val="nTable"/>
              <w:spacing w:after="40"/>
            </w:pPr>
            <w:r>
              <w:t>r. 1 and 2: 1 Apr 2010 (see r. 2(a));</w:t>
            </w:r>
            <w:r>
              <w:br/>
              <w:t>Regulations other than r. 1 and 2: 1 Jul 2010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2011</w:t>
            </w:r>
          </w:p>
        </w:tc>
        <w:tc>
          <w:tcPr>
            <w:tcW w:w="1276" w:type="dxa"/>
          </w:tcPr>
          <w:p w:rsidR="00360F3E" w:rsidRDefault="00186898">
            <w:pPr>
              <w:pStyle w:val="nTable"/>
              <w:spacing w:after="40"/>
            </w:pPr>
            <w:r>
              <w:t>8 Apr 2011 p. 1291</w:t>
            </w:r>
            <w:r>
              <w:noBreakHyphen/>
              <w:t>2</w:t>
            </w:r>
          </w:p>
        </w:tc>
        <w:tc>
          <w:tcPr>
            <w:tcW w:w="2693" w:type="dxa"/>
          </w:tcPr>
          <w:p w:rsidR="00360F3E" w:rsidRDefault="00186898">
            <w:pPr>
              <w:pStyle w:val="nTable"/>
              <w:spacing w:after="40"/>
            </w:pPr>
            <w:r>
              <w:t>r. 1 and 2: 8 Apr 2011 (see r. 2(a));</w:t>
            </w:r>
            <w:r>
              <w:br/>
              <w:t>Regulations other than r. 1 and 2: 1 Jul 2011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(No. 2) 2011</w:t>
            </w:r>
          </w:p>
        </w:tc>
        <w:tc>
          <w:tcPr>
            <w:tcW w:w="1276" w:type="dxa"/>
          </w:tcPr>
          <w:p w:rsidR="00360F3E" w:rsidRDefault="00186898">
            <w:pPr>
              <w:pStyle w:val="nTable"/>
              <w:spacing w:after="40"/>
            </w:pPr>
            <w:r>
              <w:t>29 Apr 2011 p. 1535</w:t>
            </w:r>
            <w:r>
              <w:noBreakHyphen/>
              <w:t>6</w:t>
            </w:r>
          </w:p>
        </w:tc>
        <w:tc>
          <w:tcPr>
            <w:tcW w:w="2693" w:type="dxa"/>
          </w:tcPr>
          <w:p w:rsidR="00360F3E" w:rsidRDefault="00186898">
            <w:pPr>
              <w:pStyle w:val="nTable"/>
              <w:spacing w:after="40"/>
            </w:pPr>
            <w:r>
              <w:rPr>
                <w:snapToGrid w:val="0"/>
              </w:rPr>
              <w:t>r. 1 and 2: 29 Apr 2011 (see r. 2(a));</w:t>
            </w:r>
            <w:r>
              <w:rPr>
                <w:snapToGrid w:val="0"/>
              </w:rPr>
              <w:br/>
              <w:t>Regulations other than r. 1 and 2: 30 Apr 2011 (see r. 2(b))</w:t>
            </w:r>
          </w:p>
        </w:tc>
      </w:tr>
      <w:tr w:rsidR="00360F3E">
        <w:tblPrEx>
          <w:tblBorders>
            <w:top w:val="none" w:sz="0" w:space="0" w:color="auto"/>
            <w:bottom w:val="none" w:sz="0" w:space="0" w:color="auto"/>
            <w:insideH w:val="none" w:sz="0" w:space="0" w:color="auto"/>
          </w:tblBorders>
        </w:tblPrEx>
        <w:tc>
          <w:tcPr>
            <w:tcW w:w="7088" w:type="dxa"/>
            <w:gridSpan w:val="3"/>
          </w:tcPr>
          <w:p w:rsidR="00360F3E" w:rsidRDefault="00186898">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pPr>
            <w:r>
              <w:rPr>
                <w:i/>
              </w:rPr>
              <w:t>Perth Parking Management Amendment Regulations 2012</w:t>
            </w:r>
          </w:p>
        </w:tc>
        <w:tc>
          <w:tcPr>
            <w:tcW w:w="1276" w:type="dxa"/>
          </w:tcPr>
          <w:p w:rsidR="00360F3E" w:rsidRDefault="00186898">
            <w:pPr>
              <w:pStyle w:val="nTable"/>
              <w:spacing w:after="40"/>
            </w:pPr>
            <w:r>
              <w:t>1 Jun 2012 p. 2287</w:t>
            </w:r>
          </w:p>
        </w:tc>
        <w:tc>
          <w:tcPr>
            <w:tcW w:w="2693" w:type="dxa"/>
          </w:tcPr>
          <w:p w:rsidR="00360F3E" w:rsidRDefault="00186898">
            <w:pPr>
              <w:pStyle w:val="nTable"/>
              <w:spacing w:after="40"/>
            </w:pPr>
            <w:r>
              <w:rPr>
                <w:snapToGrid w:val="0"/>
              </w:rPr>
              <w:t>r. 1 and 2: 1 Jun 2012 (see r. 2(a));</w:t>
            </w:r>
            <w:r>
              <w:rPr>
                <w:snapToGrid w:val="0"/>
              </w:rPr>
              <w:br/>
              <w:t>Regulations other than r. 1 and 2: 1 Jul 2012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(No. 2) 2012</w:t>
            </w:r>
          </w:p>
        </w:tc>
        <w:tc>
          <w:tcPr>
            <w:tcW w:w="1276" w:type="dxa"/>
          </w:tcPr>
          <w:p w:rsidR="00360F3E" w:rsidRDefault="00186898">
            <w:pPr>
              <w:pStyle w:val="nTable"/>
              <w:spacing w:after="40"/>
            </w:pPr>
            <w:r>
              <w:t>11 Sep 2012 p. 4347-9</w:t>
            </w:r>
          </w:p>
        </w:tc>
        <w:tc>
          <w:tcPr>
            <w:tcW w:w="2693" w:type="dxa"/>
          </w:tcPr>
          <w:p w:rsidR="00360F3E" w:rsidRDefault="00186898">
            <w:pPr>
              <w:pStyle w:val="nTable"/>
              <w:spacing w:after="40"/>
              <w:rPr>
                <w:snapToGrid w:val="0"/>
              </w:rPr>
            </w:pPr>
            <w:r>
              <w:rPr>
                <w:snapToGrid w:val="0"/>
              </w:rPr>
              <w:t>r. 1 and 2: 11 Sep 2012 (see r. 2(a));</w:t>
            </w:r>
            <w:r>
              <w:rPr>
                <w:snapToGrid w:val="0"/>
              </w:rPr>
              <w:br/>
              <w:t>Regulations other than r. 1 and 2: 12 Sep 2012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(No. 3) 2012</w:t>
            </w:r>
          </w:p>
        </w:tc>
        <w:tc>
          <w:tcPr>
            <w:tcW w:w="1276" w:type="dxa"/>
          </w:tcPr>
          <w:p w:rsidR="00360F3E" w:rsidRDefault="00186898">
            <w:pPr>
              <w:pStyle w:val="nTable"/>
              <w:spacing w:after="40"/>
            </w:pPr>
            <w:r>
              <w:t>2 Nov 2012 p. 5262-3</w:t>
            </w:r>
          </w:p>
        </w:tc>
        <w:tc>
          <w:tcPr>
            <w:tcW w:w="2693" w:type="dxa"/>
          </w:tcPr>
          <w:p w:rsidR="00360F3E" w:rsidRDefault="00186898">
            <w:pPr>
              <w:pStyle w:val="nTable"/>
              <w:spacing w:after="40"/>
              <w:rPr>
                <w:snapToGrid w:val="0"/>
              </w:rPr>
            </w:pPr>
            <w:r>
              <w:rPr>
                <w:snapToGrid w:val="0"/>
              </w:rPr>
              <w:t>r. 1 and 2: 2 Nov 2012 (see r. 2(a));</w:t>
            </w:r>
            <w:r>
              <w:rPr>
                <w:snapToGrid w:val="0"/>
              </w:rPr>
              <w:br/>
              <w:t>Regulations other than r. 1 and 2: 3 Nov 2012 (see r. 2(b))</w:t>
            </w:r>
          </w:p>
        </w:tc>
      </w:tr>
      <w:tr w:rsidR="00360F3E">
        <w:tblPrEx>
          <w:tblBorders>
            <w:top w:val="none" w:sz="0" w:space="0" w:color="auto"/>
            <w:bottom w:val="none" w:sz="0" w:space="0" w:color="auto"/>
            <w:insideH w:val="none" w:sz="0" w:space="0" w:color="auto"/>
          </w:tblBorders>
        </w:tblPrEx>
        <w:tc>
          <w:tcPr>
            <w:tcW w:w="3119" w:type="dxa"/>
          </w:tcPr>
          <w:p w:rsidR="00360F3E" w:rsidRDefault="00186898">
            <w:pPr>
              <w:pStyle w:val="nTable"/>
              <w:spacing w:after="40"/>
              <w:rPr>
                <w:i/>
              </w:rPr>
            </w:pPr>
            <w:r>
              <w:rPr>
                <w:i/>
              </w:rPr>
              <w:t>Perth Parking Management Amendment Regulations 2013</w:t>
            </w:r>
          </w:p>
        </w:tc>
        <w:tc>
          <w:tcPr>
            <w:tcW w:w="1276" w:type="dxa"/>
          </w:tcPr>
          <w:p w:rsidR="00360F3E" w:rsidRDefault="00186898">
            <w:pPr>
              <w:pStyle w:val="nTable"/>
              <w:spacing w:after="40"/>
            </w:pPr>
            <w:r>
              <w:t>8 Feb 2013 p. 869</w:t>
            </w:r>
            <w:r>
              <w:noBreakHyphen/>
              <w:t>70</w:t>
            </w:r>
          </w:p>
        </w:tc>
        <w:tc>
          <w:tcPr>
            <w:tcW w:w="2693" w:type="dxa"/>
          </w:tcPr>
          <w:p w:rsidR="00360F3E" w:rsidRDefault="00186898">
            <w:pPr>
              <w:pStyle w:val="nTable"/>
              <w:spacing w:after="40"/>
              <w:rPr>
                <w:snapToGrid w:val="0"/>
              </w:rPr>
            </w:pPr>
            <w:r>
              <w:rPr>
                <w:snapToGrid w:val="0"/>
              </w:rPr>
              <w:t>r. 1 and 2: 8 Feb 2013 (see r. 2(a));</w:t>
            </w:r>
            <w:r>
              <w:rPr>
                <w:snapToGrid w:val="0"/>
              </w:rPr>
              <w:br/>
              <w:t>Regulations other than r. 1 and 2: 9 Feb 2013 (see r. 2(b))</w:t>
            </w:r>
          </w:p>
        </w:tc>
      </w:tr>
      <w:tr w:rsidR="00360F3E">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Perth Parking Management Amendment Regulations (No. 2) 2013</w:t>
            </w:r>
          </w:p>
        </w:tc>
        <w:tc>
          <w:tcPr>
            <w:tcW w:w="1276" w:type="dxa"/>
            <w:shd w:val="clear" w:color="auto" w:fill="auto"/>
          </w:tcPr>
          <w:p w:rsidR="00360F3E" w:rsidRDefault="00186898">
            <w:pPr>
              <w:pStyle w:val="nTable"/>
              <w:spacing w:after="40"/>
            </w:pPr>
            <w:r>
              <w:t>14 Jun 2013 p. 2246-7</w:t>
            </w:r>
          </w:p>
        </w:tc>
        <w:tc>
          <w:tcPr>
            <w:tcW w:w="2693" w:type="dxa"/>
            <w:shd w:val="clear" w:color="auto" w:fill="auto"/>
          </w:tcPr>
          <w:p w:rsidR="00360F3E" w:rsidRDefault="00186898">
            <w:pPr>
              <w:pStyle w:val="nTable"/>
              <w:spacing w:after="40"/>
              <w:rPr>
                <w:snapToGrid w:val="0"/>
              </w:rPr>
            </w:pPr>
            <w:r>
              <w:rPr>
                <w:snapToGrid w:val="0"/>
              </w:rPr>
              <w:t>r. 1 and 2: 14 Jun 2013 (see r. 2(a));</w:t>
            </w:r>
            <w:r>
              <w:rPr>
                <w:snapToGrid w:val="0"/>
              </w:rPr>
              <w:br/>
              <w:t>Regulations other than r. 1 and 2: 1 Jul 2013 (see r. 2(b))</w:t>
            </w:r>
          </w:p>
        </w:tc>
      </w:tr>
      <w:tr w:rsidR="00360F3E">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Perth Parking Management Amendment Regulations 2014</w:t>
            </w:r>
          </w:p>
        </w:tc>
        <w:tc>
          <w:tcPr>
            <w:tcW w:w="1276" w:type="dxa"/>
            <w:shd w:val="clear" w:color="auto" w:fill="auto"/>
          </w:tcPr>
          <w:p w:rsidR="00360F3E" w:rsidRDefault="00186898">
            <w:pPr>
              <w:pStyle w:val="nTable"/>
              <w:spacing w:after="40"/>
            </w:pPr>
            <w:r>
              <w:t>16 May 2014 p. 1544-5</w:t>
            </w:r>
          </w:p>
        </w:tc>
        <w:tc>
          <w:tcPr>
            <w:tcW w:w="2693" w:type="dxa"/>
            <w:shd w:val="clear" w:color="auto" w:fill="auto"/>
          </w:tcPr>
          <w:p w:rsidR="00360F3E" w:rsidRDefault="00186898">
            <w:pPr>
              <w:pStyle w:val="nTable"/>
              <w:spacing w:after="40"/>
              <w:rPr>
                <w:snapToGrid w:val="0"/>
              </w:rPr>
            </w:pPr>
            <w:r>
              <w:rPr>
                <w:bCs/>
                <w:snapToGrid w:val="0"/>
              </w:rPr>
              <w:t>r. 1 and 2: 16 May 2014 (see r. 2(a));</w:t>
            </w:r>
            <w:r>
              <w:rPr>
                <w:bCs/>
                <w:snapToGrid w:val="0"/>
              </w:rPr>
              <w:br/>
              <w:t>Regulations other than r. 1 and 2: 1 Jul 2014 (see r. 2(b))</w:t>
            </w:r>
          </w:p>
        </w:tc>
      </w:tr>
      <w:tr w:rsidR="00360F3E">
        <w:tblPrEx>
          <w:tblBorders>
            <w:top w:val="none" w:sz="0" w:space="0" w:color="auto"/>
            <w:bottom w:val="none" w:sz="0" w:space="0" w:color="auto"/>
            <w:insideH w:val="none" w:sz="0" w:space="0" w:color="auto"/>
          </w:tblBorders>
        </w:tblPrEx>
        <w:tc>
          <w:tcPr>
            <w:tcW w:w="7088" w:type="dxa"/>
            <w:gridSpan w:val="3"/>
            <w:shd w:val="clear" w:color="auto" w:fill="auto"/>
          </w:tcPr>
          <w:p w:rsidR="00360F3E" w:rsidRDefault="00186898">
            <w:pPr>
              <w:pStyle w:val="nTable"/>
              <w:spacing w:after="40"/>
              <w:rPr>
                <w:snapToGrid w:val="0"/>
                <w:spacing w:val="-2"/>
              </w:rPr>
            </w:pPr>
            <w:r>
              <w:rPr>
                <w:b/>
                <w:bCs/>
              </w:rPr>
              <w:lastRenderedPageBreak/>
              <w:t xml:space="preserve">Reprint 4: The </w:t>
            </w:r>
            <w:r>
              <w:rPr>
                <w:b/>
                <w:bCs/>
                <w:i/>
              </w:rPr>
              <w:t>Perth Parking Management Regulations 1999</w:t>
            </w:r>
            <w:r>
              <w:rPr>
                <w:b/>
                <w:bCs/>
              </w:rPr>
              <w:t xml:space="preserve"> as at 15 Aug 2014</w:t>
            </w:r>
            <w:r>
              <w:t xml:space="preserve"> (includes amendments listed above)</w:t>
            </w:r>
          </w:p>
        </w:tc>
      </w:tr>
      <w:tr w:rsidR="00360F3E">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Perth Parking Management Amendment Regulations 2015</w:t>
            </w:r>
          </w:p>
        </w:tc>
        <w:tc>
          <w:tcPr>
            <w:tcW w:w="1276" w:type="dxa"/>
            <w:shd w:val="clear" w:color="auto" w:fill="auto"/>
          </w:tcPr>
          <w:p w:rsidR="00360F3E" w:rsidRDefault="00186898">
            <w:pPr>
              <w:pStyle w:val="nTable"/>
              <w:spacing w:after="40"/>
            </w:pPr>
            <w:r>
              <w:t>13 Feb 2015 p. 652</w:t>
            </w:r>
            <w:r>
              <w:noBreakHyphen/>
              <w:t>3</w:t>
            </w:r>
          </w:p>
        </w:tc>
        <w:tc>
          <w:tcPr>
            <w:tcW w:w="2693" w:type="dxa"/>
            <w:shd w:val="clear" w:color="auto" w:fill="auto"/>
          </w:tcPr>
          <w:p w:rsidR="00360F3E" w:rsidRDefault="00186898">
            <w:pPr>
              <w:pStyle w:val="nTable"/>
              <w:spacing w:after="40"/>
              <w:rPr>
                <w:snapToGrid w:val="0"/>
              </w:rPr>
            </w:pPr>
            <w:r>
              <w:rPr>
                <w:bCs/>
                <w:snapToGrid w:val="0"/>
              </w:rPr>
              <w:t>r. 1 and 2: 13 Feb 2015 (see r. 2(a));</w:t>
            </w:r>
            <w:r>
              <w:rPr>
                <w:bCs/>
                <w:snapToGrid w:val="0"/>
              </w:rPr>
              <w:br/>
              <w:t>Regulations other than r. 1 and 2: 14 Feb 2015 (see r. 2(b))</w:t>
            </w:r>
          </w:p>
        </w:tc>
      </w:tr>
      <w:tr w:rsidR="00360F3E">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Perth Parking Management Amendment Regulations (No. 2) 2015</w:t>
            </w:r>
          </w:p>
        </w:tc>
        <w:tc>
          <w:tcPr>
            <w:tcW w:w="1276" w:type="dxa"/>
            <w:shd w:val="clear" w:color="auto" w:fill="auto"/>
          </w:tcPr>
          <w:p w:rsidR="00360F3E" w:rsidRDefault="00186898">
            <w:pPr>
              <w:pStyle w:val="nTable"/>
              <w:spacing w:after="40"/>
            </w:pPr>
            <w:r>
              <w:t>15 May 2015 p. 1729</w:t>
            </w:r>
            <w:r>
              <w:noBreakHyphen/>
              <w:t>30</w:t>
            </w:r>
          </w:p>
        </w:tc>
        <w:tc>
          <w:tcPr>
            <w:tcW w:w="2693" w:type="dxa"/>
            <w:shd w:val="clear" w:color="auto" w:fill="auto"/>
          </w:tcPr>
          <w:p w:rsidR="00360F3E" w:rsidRDefault="00186898">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rsidR="00360F3E">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Perth Parking Management Amendment Regulations 2016</w:t>
            </w:r>
          </w:p>
        </w:tc>
        <w:tc>
          <w:tcPr>
            <w:tcW w:w="1276" w:type="dxa"/>
            <w:shd w:val="clear" w:color="auto" w:fill="auto"/>
          </w:tcPr>
          <w:p w:rsidR="00360F3E" w:rsidRDefault="00186898">
            <w:pPr>
              <w:pStyle w:val="nTable"/>
              <w:spacing w:after="40"/>
            </w:pPr>
            <w:r>
              <w:t>13 May 2016 p. 1428</w:t>
            </w:r>
          </w:p>
        </w:tc>
        <w:tc>
          <w:tcPr>
            <w:tcW w:w="2693" w:type="dxa"/>
            <w:shd w:val="clear" w:color="auto" w:fill="auto"/>
          </w:tcPr>
          <w:p w:rsidR="00360F3E" w:rsidRDefault="00186898">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rsidR="00360F3E" w:rsidTr="009963A4">
        <w:tblPrEx>
          <w:tblBorders>
            <w:top w:val="none" w:sz="0" w:space="0" w:color="auto"/>
            <w:bottom w:val="none" w:sz="0" w:space="0" w:color="auto"/>
            <w:insideH w:val="none" w:sz="0" w:space="0" w:color="auto"/>
          </w:tblBorders>
        </w:tblPrEx>
        <w:trPr>
          <w:cantSplit/>
        </w:trPr>
        <w:tc>
          <w:tcPr>
            <w:tcW w:w="3119" w:type="dxa"/>
            <w:shd w:val="clear" w:color="auto" w:fill="auto"/>
          </w:tcPr>
          <w:p w:rsidR="00360F3E" w:rsidRDefault="00186898">
            <w:pPr>
              <w:pStyle w:val="nTable"/>
              <w:spacing w:after="40"/>
              <w:rPr>
                <w:i/>
              </w:rPr>
            </w:pPr>
            <w:r>
              <w:rPr>
                <w:i/>
              </w:rPr>
              <w:t>Transport Regulations Amendment (Fees and Charges) Regulations 2017</w:t>
            </w:r>
            <w:r>
              <w:t xml:space="preserve"> Pt. 4</w:t>
            </w:r>
          </w:p>
        </w:tc>
        <w:tc>
          <w:tcPr>
            <w:tcW w:w="1276" w:type="dxa"/>
            <w:shd w:val="clear" w:color="auto" w:fill="auto"/>
          </w:tcPr>
          <w:p w:rsidR="00360F3E" w:rsidRDefault="00186898">
            <w:pPr>
              <w:pStyle w:val="nTable"/>
              <w:spacing w:after="40"/>
            </w:pPr>
            <w:r>
              <w:t>26 May 2017 p. 2639</w:t>
            </w:r>
            <w:r>
              <w:noBreakHyphen/>
              <w:t>45</w:t>
            </w:r>
          </w:p>
        </w:tc>
        <w:tc>
          <w:tcPr>
            <w:tcW w:w="2693" w:type="dxa"/>
            <w:shd w:val="clear" w:color="auto" w:fill="auto"/>
          </w:tcPr>
          <w:p w:rsidR="00360F3E" w:rsidRDefault="00186898">
            <w:pPr>
              <w:pStyle w:val="nTable"/>
              <w:spacing w:after="40"/>
              <w:rPr>
                <w:bCs/>
                <w:snapToGrid w:val="0"/>
              </w:rPr>
            </w:pPr>
            <w:r>
              <w:t>1 Jul 2017 (see r. 2(b))</w:t>
            </w:r>
          </w:p>
        </w:tc>
      </w:tr>
      <w:tr w:rsidR="00360F3E" w:rsidTr="00723427">
        <w:trPr>
          <w:cantSplit/>
        </w:trPr>
        <w:tc>
          <w:tcPr>
            <w:tcW w:w="3119" w:type="dxa"/>
            <w:tcBorders>
              <w:top w:val="nil"/>
              <w:bottom w:val="nil"/>
            </w:tcBorders>
            <w:shd w:val="clear" w:color="auto" w:fill="auto"/>
          </w:tcPr>
          <w:p w:rsidR="00360F3E" w:rsidRDefault="00186898">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rsidR="00360F3E" w:rsidRDefault="00186898">
            <w:pPr>
              <w:pStyle w:val="nTable"/>
              <w:spacing w:after="40"/>
            </w:pPr>
            <w:r>
              <w:t>25 May 2018 p. 1640</w:t>
            </w:r>
            <w:r>
              <w:noBreakHyphen/>
              <w:t>7</w:t>
            </w:r>
          </w:p>
        </w:tc>
        <w:tc>
          <w:tcPr>
            <w:tcW w:w="2693" w:type="dxa"/>
            <w:tcBorders>
              <w:top w:val="nil"/>
              <w:bottom w:val="nil"/>
            </w:tcBorders>
            <w:shd w:val="clear" w:color="auto" w:fill="auto"/>
          </w:tcPr>
          <w:p w:rsidR="00360F3E" w:rsidRDefault="00186898">
            <w:pPr>
              <w:pStyle w:val="nTable"/>
              <w:spacing w:after="40"/>
            </w:pPr>
            <w:r>
              <w:t>1 Jul 2018 (see r. 2(b))</w:t>
            </w:r>
          </w:p>
        </w:tc>
      </w:tr>
      <w:tr w:rsidR="00895B7F" w:rsidTr="009963A4">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895B7F" w:rsidRDefault="00895B7F" w:rsidP="00895B7F">
            <w:pPr>
              <w:pStyle w:val="nTable"/>
              <w:spacing w:after="40"/>
              <w:rPr>
                <w:i/>
              </w:rPr>
            </w:pPr>
            <w:r>
              <w:rPr>
                <w:i/>
              </w:rPr>
              <w:t xml:space="preserve">Transport Regulations Amendment (Fees and Charges) Regulations </w:t>
            </w:r>
            <w:r w:rsidR="00B6149B">
              <w:rPr>
                <w:i/>
              </w:rPr>
              <w:t>(No</w:t>
            </w:r>
            <w:r w:rsidR="00723427">
              <w:rPr>
                <w:i/>
              </w:rPr>
              <w:t>. </w:t>
            </w:r>
            <w:r w:rsidR="00B6149B">
              <w:rPr>
                <w:i/>
              </w:rPr>
              <w:t xml:space="preserve"> 2) </w:t>
            </w:r>
            <w:r>
              <w:rPr>
                <w:i/>
              </w:rPr>
              <w:t>2021</w:t>
            </w:r>
            <w:r>
              <w:t xml:space="preserve"> Pt. 2</w:t>
            </w:r>
          </w:p>
        </w:tc>
        <w:tc>
          <w:tcPr>
            <w:tcW w:w="1276" w:type="dxa"/>
            <w:tcBorders>
              <w:bottom w:val="single" w:sz="4" w:space="0" w:color="auto"/>
            </w:tcBorders>
            <w:shd w:val="clear" w:color="auto" w:fill="auto"/>
          </w:tcPr>
          <w:p w:rsidR="00895B7F" w:rsidRDefault="00895B7F" w:rsidP="00895B7F">
            <w:pPr>
              <w:pStyle w:val="nTable"/>
              <w:spacing w:after="40"/>
            </w:pPr>
            <w:r>
              <w:t>SL 2021/92 18 Jun 2021</w:t>
            </w:r>
          </w:p>
        </w:tc>
        <w:tc>
          <w:tcPr>
            <w:tcW w:w="2693" w:type="dxa"/>
            <w:tcBorders>
              <w:bottom w:val="single" w:sz="4" w:space="0" w:color="auto"/>
            </w:tcBorders>
            <w:shd w:val="clear" w:color="auto" w:fill="auto"/>
          </w:tcPr>
          <w:p w:rsidR="00895B7F" w:rsidRDefault="00895B7F" w:rsidP="00895B7F">
            <w:pPr>
              <w:pStyle w:val="nTable"/>
              <w:spacing w:after="40"/>
            </w:pPr>
            <w:r>
              <w:t>1 Jul 2021 (see r. 2(c))</w:t>
            </w:r>
          </w:p>
        </w:tc>
      </w:tr>
    </w:tbl>
    <w:p w:rsidR="00360F3E" w:rsidRDefault="00186898">
      <w:pPr>
        <w:pStyle w:val="nHeading3"/>
      </w:pPr>
      <w:bookmarkStart w:id="41" w:name="_Toc75528826"/>
      <w:r>
        <w:t>Other notes</w:t>
      </w:r>
      <w:bookmarkEnd w:id="41"/>
    </w:p>
    <w:p w:rsidR="00360F3E" w:rsidRDefault="00186898">
      <w:pPr>
        <w:pStyle w:val="nNote"/>
      </w:pPr>
      <w:r>
        <w:rPr>
          <w:vertAlign w:val="superscript"/>
        </w:rPr>
        <w:t>1</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360F3E" w:rsidRDefault="00360F3E"/>
    <w:p w:rsidR="00360F3E" w:rsidRDefault="00360F3E">
      <w:pPr>
        <w:sectPr w:rsidR="00360F3E">
          <w:headerReference w:type="even" r:id="rId28"/>
          <w:headerReference w:type="default" r:id="rId29"/>
          <w:pgSz w:w="11907" w:h="16840" w:code="9"/>
          <w:pgMar w:top="2376" w:right="2404" w:bottom="3544" w:left="2404" w:header="720" w:footer="3380" w:gutter="0"/>
          <w:cols w:space="720"/>
          <w:noEndnote/>
          <w:docGrid w:linePitch="326"/>
        </w:sectPr>
      </w:pPr>
    </w:p>
    <w:p w:rsidR="00360F3E" w:rsidRDefault="00186898">
      <w:pPr>
        <w:pStyle w:val="nHeading2"/>
        <w:rPr>
          <w:sz w:val="28"/>
        </w:rPr>
      </w:pPr>
      <w:bookmarkStart w:id="43" w:name="_Toc75509866"/>
      <w:bookmarkStart w:id="44" w:name="_Toc75510131"/>
      <w:bookmarkStart w:id="45" w:name="_Toc75510197"/>
      <w:bookmarkStart w:id="46" w:name="_Toc75528827"/>
      <w:r>
        <w:rPr>
          <w:sz w:val="28"/>
        </w:rPr>
        <w:lastRenderedPageBreak/>
        <w:t>Defined terms</w:t>
      </w:r>
      <w:bookmarkEnd w:id="43"/>
      <w:bookmarkEnd w:id="44"/>
      <w:bookmarkEnd w:id="45"/>
      <w:bookmarkEnd w:id="46"/>
    </w:p>
    <w:p w:rsidR="00360F3E" w:rsidRDefault="00360F3E">
      <w:pPr>
        <w:ind w:left="850" w:right="850"/>
        <w:jc w:val="center"/>
        <w:rPr>
          <w:i/>
          <w:sz w:val="18"/>
        </w:rPr>
      </w:pPr>
    </w:p>
    <w:p w:rsidR="00360F3E" w:rsidRDefault="00186898">
      <w:pPr>
        <w:ind w:left="850" w:right="850"/>
        <w:jc w:val="center"/>
        <w:rPr>
          <w:i/>
          <w:sz w:val="18"/>
        </w:rPr>
      </w:pPr>
      <w:r>
        <w:rPr>
          <w:i/>
          <w:sz w:val="18"/>
        </w:rPr>
        <w:t>[This is a list of terms defined and the provisions where they are defined.  The list is not part of the law.]</w:t>
      </w:r>
    </w:p>
    <w:p w:rsidR="00360F3E" w:rsidRDefault="00186898">
      <w:pPr>
        <w:pBdr>
          <w:bottom w:val="single" w:sz="4" w:space="1" w:color="auto"/>
        </w:pBdr>
        <w:tabs>
          <w:tab w:val="right" w:pos="7070"/>
        </w:tabs>
        <w:ind w:left="578"/>
        <w:rPr>
          <w:b/>
          <w:sz w:val="20"/>
        </w:rPr>
      </w:pPr>
      <w:r>
        <w:rPr>
          <w:b/>
          <w:sz w:val="20"/>
        </w:rPr>
        <w:t>Defined term</w:t>
      </w:r>
      <w:r>
        <w:rPr>
          <w:b/>
          <w:sz w:val="20"/>
        </w:rPr>
        <w:tab/>
        <w:t>Provision(s)</w:t>
      </w:r>
    </w:p>
    <w:p w:rsidR="00360F3E" w:rsidRDefault="00186898">
      <w:pPr>
        <w:pStyle w:val="DefinedTerms"/>
      </w:pPr>
      <w:r>
        <w:t>Act</w:t>
      </w:r>
      <w:r>
        <w:tab/>
        <w:t>3</w:t>
      </w:r>
    </w:p>
    <w:p w:rsidR="00360F3E" w:rsidRDefault="00186898">
      <w:pPr>
        <w:pStyle w:val="DefinedTerms"/>
      </w:pPr>
      <w:r>
        <w:t>carriageway</w:t>
      </w:r>
      <w:r>
        <w:tab/>
        <w:t>3</w:t>
      </w:r>
    </w:p>
    <w:p w:rsidR="00360F3E" w:rsidRDefault="00186898">
      <w:pPr>
        <w:pStyle w:val="DefinedTerms"/>
      </w:pPr>
      <w:r>
        <w:t>fire brigade</w:t>
      </w:r>
      <w:r>
        <w:tab/>
        <w:t>3</w:t>
      </w:r>
    </w:p>
    <w:p w:rsidR="00360F3E" w:rsidRDefault="00186898">
      <w:pPr>
        <w:pStyle w:val="DefinedTerms"/>
      </w:pPr>
      <w:r>
        <w:t>vehicle of a disabled person</w:t>
      </w:r>
      <w:r>
        <w:tab/>
        <w:t>3</w:t>
      </w:r>
    </w:p>
    <w:p w:rsidR="00360F3E" w:rsidRDefault="00360F3E">
      <w:pPr>
        <w:pStyle w:val="DefinedTerms"/>
        <w:sectPr w:rsidR="00360F3E">
          <w:headerReference w:type="even" r:id="rId30"/>
          <w:headerReference w:type="default" r:id="rId31"/>
          <w:pgSz w:w="11907" w:h="16840" w:code="9"/>
          <w:pgMar w:top="2381" w:right="2409" w:bottom="3543" w:left="2409" w:header="720" w:footer="3380" w:gutter="0"/>
          <w:cols w:space="720"/>
          <w:noEndnote/>
          <w:docGrid w:linePitch="326"/>
        </w:sectPr>
      </w:pPr>
    </w:p>
    <w:p w:rsidR="00360F3E" w:rsidRDefault="00360F3E"/>
    <w:sectPr w:rsidR="00360F3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9B" w:rsidRDefault="00B6149B">
      <w:r>
        <w:separator/>
      </w:r>
    </w:p>
  </w:endnote>
  <w:endnote w:type="continuationSeparator" w:id="0">
    <w:p w:rsidR="00B6149B" w:rsidRDefault="00B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Bdr>
        <w:bottom w:val="single" w:sz="4" w:space="1" w:color="auto"/>
      </w:pBdr>
      <w:rPr>
        <w:sz w:val="20"/>
      </w:rPr>
    </w:pPr>
  </w:p>
  <w:p w:rsidR="00B6149B" w:rsidRDefault="00B6149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1553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15530">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6149B" w:rsidRDefault="00B6149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9B" w:rsidRDefault="00B6149B">
      <w:r>
        <w:separator/>
      </w:r>
    </w:p>
  </w:footnote>
  <w:footnote w:type="continuationSeparator" w:id="0">
    <w:p w:rsidR="00B6149B" w:rsidRDefault="00B6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30" w:rsidRDefault="005155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6149B">
      <w:trPr>
        <w:cantSplit/>
        <w:jc w:val="center"/>
      </w:trPr>
      <w:tc>
        <w:tcPr>
          <w:tcW w:w="7258" w:type="dxa"/>
          <w:gridSpan w:val="2"/>
        </w:tcPr>
        <w:p w:rsidR="00B6149B" w:rsidRDefault="00B6149B">
          <w:pPr>
            <w:pStyle w:val="Header"/>
          </w:pPr>
          <w:r>
            <w:rPr>
              <w:b/>
              <w:i/>
            </w:rPr>
            <w:fldChar w:fldCharType="begin"/>
          </w:r>
          <w:r>
            <w:rPr>
              <w:b/>
              <w:i/>
            </w:rPr>
            <w:instrText xml:space="preserve"> STYLEREF "Name of Act/Reg" \* MERGEFORMAT </w:instrText>
          </w:r>
          <w:r>
            <w:rPr>
              <w:b/>
              <w:i/>
            </w:rPr>
            <w:fldChar w:fldCharType="separate"/>
          </w:r>
          <w:r w:rsidR="00515530">
            <w:rPr>
              <w:b/>
              <w:i/>
            </w:rPr>
            <w:t>Perth Parking Management Regulations 1999</w:t>
          </w:r>
          <w:r>
            <w:rPr>
              <w:b/>
              <w:i/>
            </w:rPr>
            <w:fldChar w:fldCharType="end"/>
          </w:r>
        </w:p>
      </w:tc>
    </w:tr>
    <w:tr w:rsidR="00B6149B">
      <w:trPr>
        <w:jc w:val="center"/>
      </w:trPr>
      <w:tc>
        <w:tcPr>
          <w:tcW w:w="1548" w:type="dxa"/>
        </w:tcPr>
        <w:p w:rsidR="00B6149B" w:rsidRDefault="00B6149B">
          <w:pPr>
            <w:pStyle w:val="Header"/>
            <w:spacing w:before="40"/>
          </w:pPr>
          <w:r>
            <w:rPr>
              <w:b/>
            </w:rPr>
            <w:fldChar w:fldCharType="begin"/>
          </w:r>
          <w:r>
            <w:rPr>
              <w:b/>
            </w:rPr>
            <w:instrText xml:space="preserve"> styleref CharSchno </w:instrText>
          </w:r>
          <w:r>
            <w:rPr>
              <w:b/>
            </w:rPr>
            <w:fldChar w:fldCharType="end"/>
          </w:r>
        </w:p>
      </w:tc>
      <w:tc>
        <w:tcPr>
          <w:tcW w:w="5715" w:type="dxa"/>
        </w:tcPr>
        <w:p w:rsidR="00B6149B" w:rsidRDefault="00B6149B">
          <w:pPr>
            <w:pStyle w:val="Header"/>
            <w:spacing w:before="40"/>
          </w:pPr>
          <w:r>
            <w:fldChar w:fldCharType="begin"/>
          </w:r>
          <w:r>
            <w:instrText xml:space="preserve"> styleref CharSchText </w:instrText>
          </w:r>
          <w:r>
            <w:fldChar w:fldCharType="end"/>
          </w:r>
        </w:p>
      </w:tc>
    </w:tr>
    <w:tr w:rsidR="00B6149B">
      <w:trPr>
        <w:jc w:val="center"/>
      </w:trPr>
      <w:tc>
        <w:tcPr>
          <w:tcW w:w="1548" w:type="dxa"/>
        </w:tcPr>
        <w:p w:rsidR="00B6149B" w:rsidRDefault="00B6149B">
          <w:pPr>
            <w:pStyle w:val="Header"/>
            <w:spacing w:before="40"/>
          </w:pPr>
        </w:p>
      </w:tc>
      <w:tc>
        <w:tcPr>
          <w:tcW w:w="5715" w:type="dxa"/>
        </w:tcPr>
        <w:p w:rsidR="00B6149B" w:rsidRDefault="00B6149B">
          <w:pPr>
            <w:pStyle w:val="Header"/>
            <w:spacing w:before="40"/>
          </w:pPr>
        </w:p>
      </w:tc>
    </w:tr>
    <w:tr w:rsidR="00B6149B">
      <w:trPr>
        <w:jc w:val="center"/>
      </w:trPr>
      <w:tc>
        <w:tcPr>
          <w:tcW w:w="1548" w:type="dxa"/>
        </w:tcPr>
        <w:p w:rsidR="00B6149B" w:rsidRDefault="00B6149B">
          <w:pPr>
            <w:pStyle w:val="Header"/>
            <w:spacing w:before="40"/>
          </w:pPr>
        </w:p>
      </w:tc>
      <w:tc>
        <w:tcPr>
          <w:tcW w:w="5715" w:type="dxa"/>
        </w:tcPr>
        <w:p w:rsidR="00B6149B" w:rsidRDefault="00B6149B">
          <w:pPr>
            <w:pStyle w:val="Header"/>
            <w:spacing w:before="40"/>
          </w:pPr>
        </w:p>
      </w:tc>
    </w:tr>
  </w:tbl>
  <w:p w:rsidR="00B6149B" w:rsidRDefault="00B6149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6149B">
      <w:trPr>
        <w:cantSplit/>
        <w:jc w:val="center"/>
      </w:trPr>
      <w:tc>
        <w:tcPr>
          <w:tcW w:w="7263" w:type="dxa"/>
          <w:gridSpan w:val="2"/>
        </w:tcPr>
        <w:p w:rsidR="00B6149B" w:rsidRDefault="00B6149B">
          <w:pPr>
            <w:pStyle w:val="Header"/>
            <w:ind w:right="17"/>
            <w:jc w:val="right"/>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5715" w:type="dxa"/>
          <w:vAlign w:val="bottom"/>
        </w:tcPr>
        <w:p w:rsidR="00B6149B" w:rsidRDefault="00B6149B">
          <w:pPr>
            <w:pStyle w:val="Header"/>
            <w:spacing w:before="40"/>
            <w:jc w:val="right"/>
          </w:pPr>
          <w:r>
            <w:fldChar w:fldCharType="begin"/>
          </w:r>
          <w:r>
            <w:instrText xml:space="preserve"> styleref CharSchText </w:instrText>
          </w:r>
          <w:r>
            <w:fldChar w:fldCharType="end"/>
          </w:r>
        </w:p>
      </w:tc>
      <w:tc>
        <w:tcPr>
          <w:tcW w:w="1548" w:type="dxa"/>
        </w:tcPr>
        <w:p w:rsidR="00B6149B" w:rsidRDefault="00B6149B">
          <w:pPr>
            <w:pStyle w:val="Header"/>
            <w:spacing w:before="40"/>
            <w:ind w:right="17"/>
            <w:jc w:val="right"/>
          </w:pPr>
          <w:r>
            <w:rPr>
              <w:b/>
            </w:rPr>
            <w:fldChar w:fldCharType="begin"/>
          </w:r>
          <w:r>
            <w:rPr>
              <w:b/>
            </w:rPr>
            <w:instrText xml:space="preserve"> styleref CharSchno </w:instrText>
          </w:r>
          <w:r>
            <w:rPr>
              <w:b/>
            </w:rPr>
            <w:fldChar w:fldCharType="end"/>
          </w:r>
        </w:p>
      </w:tc>
    </w:tr>
    <w:tr w:rsidR="00B6149B">
      <w:trPr>
        <w:jc w:val="center"/>
      </w:trPr>
      <w:tc>
        <w:tcPr>
          <w:tcW w:w="5715" w:type="dxa"/>
        </w:tcPr>
        <w:p w:rsidR="00B6149B" w:rsidRDefault="00B6149B">
          <w:pPr>
            <w:pStyle w:val="Header"/>
            <w:spacing w:before="40"/>
            <w:jc w:val="right"/>
          </w:pPr>
        </w:p>
      </w:tc>
      <w:tc>
        <w:tcPr>
          <w:tcW w:w="1548" w:type="dxa"/>
        </w:tcPr>
        <w:p w:rsidR="00B6149B" w:rsidRDefault="00B6149B">
          <w:pPr>
            <w:pStyle w:val="Header"/>
            <w:spacing w:before="40"/>
            <w:ind w:right="17"/>
            <w:jc w:val="right"/>
          </w:pPr>
        </w:p>
      </w:tc>
    </w:tr>
    <w:tr w:rsidR="00B6149B">
      <w:trPr>
        <w:jc w:val="center"/>
      </w:trPr>
      <w:tc>
        <w:tcPr>
          <w:tcW w:w="5715" w:type="dxa"/>
        </w:tcPr>
        <w:p w:rsidR="00B6149B" w:rsidRDefault="00B6149B">
          <w:pPr>
            <w:pStyle w:val="Header"/>
            <w:spacing w:before="40"/>
            <w:jc w:val="right"/>
          </w:pPr>
        </w:p>
      </w:tc>
      <w:tc>
        <w:tcPr>
          <w:tcW w:w="1548" w:type="dxa"/>
        </w:tcPr>
        <w:p w:rsidR="00B6149B" w:rsidRDefault="00B6149B">
          <w:pPr>
            <w:pStyle w:val="Header"/>
            <w:spacing w:before="40"/>
            <w:ind w:right="17"/>
            <w:jc w:val="right"/>
          </w:pPr>
        </w:p>
      </w:tc>
    </w:tr>
  </w:tbl>
  <w:p w:rsidR="00B6149B" w:rsidRDefault="00B6149B">
    <w:pPr>
      <w:pStyle w:val="Header"/>
      <w:pBdr>
        <w:top w:val="single" w:sz="4" w:space="1" w:color="auto"/>
      </w:pBdr>
    </w:pPr>
    <w:bookmarkStart w:id="35" w:name="Schedule"/>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6149B">
      <w:trPr>
        <w:cantSplit/>
        <w:jc w:val="center"/>
      </w:trPr>
      <w:tc>
        <w:tcPr>
          <w:tcW w:w="7258" w:type="dxa"/>
          <w:gridSpan w:val="2"/>
        </w:tcPr>
        <w:p w:rsidR="00B6149B" w:rsidRDefault="00B6149B">
          <w:pPr>
            <w:pStyle w:val="Header"/>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1548" w:type="dxa"/>
        </w:tcPr>
        <w:p w:rsidR="00B6149B" w:rsidRDefault="00B6149B">
          <w:pPr>
            <w:pStyle w:val="Header"/>
            <w:spacing w:before="40"/>
          </w:pPr>
          <w:r>
            <w:rPr>
              <w:b/>
            </w:rPr>
            <w:fldChar w:fldCharType="begin"/>
          </w:r>
          <w:r>
            <w:rPr>
              <w:b/>
            </w:rPr>
            <w:instrText xml:space="preserve"> STYLEREF "nHeading 2" </w:instrText>
          </w:r>
          <w:r>
            <w:rPr>
              <w:b/>
            </w:rPr>
            <w:fldChar w:fldCharType="separate"/>
          </w:r>
          <w:r w:rsidR="00515530">
            <w:rPr>
              <w:b/>
            </w:rPr>
            <w:t>Notes</w:t>
          </w:r>
          <w:r>
            <w:rPr>
              <w:b/>
            </w:rPr>
            <w:fldChar w:fldCharType="end"/>
          </w:r>
        </w:p>
      </w:tc>
      <w:tc>
        <w:tcPr>
          <w:tcW w:w="5715" w:type="dxa"/>
        </w:tcPr>
        <w:p w:rsidR="00B6149B" w:rsidRDefault="00B6149B">
          <w:pPr>
            <w:pStyle w:val="Header"/>
            <w:spacing w:before="40"/>
          </w:pPr>
          <w:r>
            <w:fldChar w:fldCharType="begin"/>
          </w:r>
          <w:r>
            <w:instrText xml:space="preserve"> STYLEREF "nHeading 3" </w:instrText>
          </w:r>
          <w:r>
            <w:fldChar w:fldCharType="separate"/>
          </w:r>
          <w:r w:rsidR="00515530">
            <w:t>Compilation table</w:t>
          </w:r>
          <w:r>
            <w:fldChar w:fldCharType="end"/>
          </w:r>
        </w:p>
      </w:tc>
    </w:tr>
    <w:tr w:rsidR="00B6149B">
      <w:trPr>
        <w:jc w:val="center"/>
      </w:trPr>
      <w:tc>
        <w:tcPr>
          <w:tcW w:w="1548" w:type="dxa"/>
        </w:tcPr>
        <w:p w:rsidR="00B6149B" w:rsidRDefault="00B6149B">
          <w:pPr>
            <w:pStyle w:val="Header"/>
            <w:spacing w:before="40"/>
          </w:pPr>
        </w:p>
      </w:tc>
      <w:tc>
        <w:tcPr>
          <w:tcW w:w="5715" w:type="dxa"/>
        </w:tcPr>
        <w:p w:rsidR="00B6149B" w:rsidRDefault="00B6149B">
          <w:pPr>
            <w:pStyle w:val="Header"/>
            <w:spacing w:before="40"/>
          </w:pPr>
        </w:p>
      </w:tc>
    </w:tr>
    <w:tr w:rsidR="00B6149B">
      <w:trPr>
        <w:cantSplit/>
        <w:jc w:val="center"/>
      </w:trPr>
      <w:tc>
        <w:tcPr>
          <w:tcW w:w="7258" w:type="dxa"/>
          <w:gridSpan w:val="2"/>
        </w:tcPr>
        <w:p w:rsidR="00B6149B" w:rsidRDefault="00B6149B">
          <w:pPr>
            <w:pStyle w:val="Header"/>
            <w:spacing w:before="40"/>
          </w:pPr>
        </w:p>
      </w:tc>
    </w:tr>
  </w:tbl>
  <w:p w:rsidR="00B6149B" w:rsidRDefault="00B6149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6149B">
      <w:trPr>
        <w:cantSplit/>
        <w:jc w:val="center"/>
      </w:trPr>
      <w:tc>
        <w:tcPr>
          <w:tcW w:w="7258" w:type="dxa"/>
          <w:gridSpan w:val="2"/>
        </w:tcPr>
        <w:p w:rsidR="00B6149B" w:rsidRDefault="00B6149B">
          <w:pPr>
            <w:pStyle w:val="Header"/>
            <w:ind w:right="17"/>
            <w:jc w:val="right"/>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5715" w:type="dxa"/>
        </w:tcPr>
        <w:p w:rsidR="00B6149B" w:rsidRDefault="00B6149B">
          <w:pPr>
            <w:pStyle w:val="Header"/>
            <w:spacing w:before="40"/>
            <w:jc w:val="right"/>
          </w:pPr>
          <w:r>
            <w:fldChar w:fldCharType="begin"/>
          </w:r>
          <w:r>
            <w:instrText xml:space="preserve"> STYLEREF "nHeading 3" </w:instrText>
          </w:r>
          <w:r>
            <w:fldChar w:fldCharType="separate"/>
          </w:r>
          <w:r w:rsidR="00515530">
            <w:t>Compilation table</w:t>
          </w:r>
          <w:r>
            <w:fldChar w:fldCharType="end"/>
          </w:r>
        </w:p>
      </w:tc>
      <w:tc>
        <w:tcPr>
          <w:tcW w:w="1548" w:type="dxa"/>
        </w:tcPr>
        <w:p w:rsidR="00B6149B" w:rsidRDefault="00B6149B">
          <w:pPr>
            <w:pStyle w:val="Header"/>
            <w:spacing w:before="40"/>
            <w:ind w:right="17"/>
            <w:jc w:val="right"/>
          </w:pPr>
          <w:r>
            <w:rPr>
              <w:b/>
            </w:rPr>
            <w:fldChar w:fldCharType="begin"/>
          </w:r>
          <w:r>
            <w:rPr>
              <w:b/>
            </w:rPr>
            <w:instrText xml:space="preserve"> STYLEREF "nHeading 2" </w:instrText>
          </w:r>
          <w:r>
            <w:rPr>
              <w:b/>
            </w:rPr>
            <w:fldChar w:fldCharType="separate"/>
          </w:r>
          <w:r w:rsidR="00515530">
            <w:rPr>
              <w:b/>
            </w:rPr>
            <w:t>Notes</w:t>
          </w:r>
          <w:r>
            <w:rPr>
              <w:b/>
            </w:rPr>
            <w:fldChar w:fldCharType="end"/>
          </w:r>
        </w:p>
      </w:tc>
    </w:tr>
    <w:tr w:rsidR="00B6149B">
      <w:trPr>
        <w:jc w:val="center"/>
      </w:trPr>
      <w:tc>
        <w:tcPr>
          <w:tcW w:w="5715" w:type="dxa"/>
        </w:tcPr>
        <w:p w:rsidR="00B6149B" w:rsidRDefault="00B6149B">
          <w:pPr>
            <w:pStyle w:val="Header"/>
            <w:spacing w:before="40"/>
            <w:jc w:val="right"/>
          </w:pPr>
        </w:p>
      </w:tc>
      <w:tc>
        <w:tcPr>
          <w:tcW w:w="1548" w:type="dxa"/>
        </w:tcPr>
        <w:p w:rsidR="00B6149B" w:rsidRDefault="00B6149B">
          <w:pPr>
            <w:pStyle w:val="Header"/>
            <w:spacing w:before="40"/>
            <w:ind w:right="17"/>
            <w:jc w:val="right"/>
          </w:pPr>
        </w:p>
      </w:tc>
    </w:tr>
    <w:tr w:rsidR="00B6149B">
      <w:trPr>
        <w:cantSplit/>
        <w:jc w:val="center"/>
      </w:trPr>
      <w:tc>
        <w:tcPr>
          <w:tcW w:w="7258" w:type="dxa"/>
          <w:gridSpan w:val="2"/>
        </w:tcPr>
        <w:p w:rsidR="00B6149B" w:rsidRDefault="00B6149B">
          <w:pPr>
            <w:pStyle w:val="Header"/>
            <w:spacing w:before="40"/>
            <w:ind w:right="17"/>
            <w:jc w:val="right"/>
          </w:pPr>
        </w:p>
      </w:tc>
    </w:tr>
  </w:tbl>
  <w:p w:rsidR="00B6149B" w:rsidRDefault="00B6149B">
    <w:pPr>
      <w:pStyle w:val="Header"/>
      <w:pBdr>
        <w:top w:val="single" w:sz="4" w:space="1" w:color="auto"/>
      </w:pBdr>
    </w:pPr>
    <w:bookmarkStart w:id="42" w:name="Compilation"/>
    <w:bookmarkEnd w:id="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6149B">
      <w:trPr>
        <w:cantSplit/>
        <w:jc w:val="center"/>
      </w:trPr>
      <w:tc>
        <w:tcPr>
          <w:tcW w:w="7263" w:type="dxa"/>
          <w:gridSpan w:val="2"/>
        </w:tcPr>
        <w:p w:rsidR="00B6149B" w:rsidRDefault="00B6149B">
          <w:pPr>
            <w:pStyle w:val="Header"/>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1348" w:type="dxa"/>
        </w:tcPr>
        <w:p w:rsidR="00B6149B" w:rsidRDefault="00B6149B">
          <w:pPr>
            <w:pStyle w:val="Header"/>
            <w:spacing w:before="40"/>
          </w:pPr>
        </w:p>
      </w:tc>
      <w:tc>
        <w:tcPr>
          <w:tcW w:w="5915" w:type="dxa"/>
        </w:tcPr>
        <w:p w:rsidR="00B6149B" w:rsidRDefault="00B6149B">
          <w:pPr>
            <w:pStyle w:val="Header"/>
            <w:spacing w:before="40"/>
          </w:pPr>
        </w:p>
      </w:tc>
    </w:tr>
    <w:tr w:rsidR="00B6149B">
      <w:trPr>
        <w:jc w:val="center"/>
      </w:trPr>
      <w:tc>
        <w:tcPr>
          <w:tcW w:w="1348" w:type="dxa"/>
        </w:tcPr>
        <w:p w:rsidR="00B6149B" w:rsidRDefault="00B6149B">
          <w:pPr>
            <w:pStyle w:val="Header"/>
            <w:spacing w:before="40"/>
          </w:pPr>
        </w:p>
      </w:tc>
      <w:tc>
        <w:tcPr>
          <w:tcW w:w="5915" w:type="dxa"/>
        </w:tcPr>
        <w:p w:rsidR="00B6149B" w:rsidRDefault="00B6149B">
          <w:pPr>
            <w:pStyle w:val="Header"/>
            <w:spacing w:before="40"/>
          </w:pPr>
        </w:p>
      </w:tc>
    </w:tr>
    <w:tr w:rsidR="00B6149B">
      <w:trPr>
        <w:cantSplit/>
        <w:jc w:val="center"/>
      </w:trPr>
      <w:tc>
        <w:tcPr>
          <w:tcW w:w="7263" w:type="dxa"/>
          <w:gridSpan w:val="2"/>
        </w:tcPr>
        <w:p w:rsidR="00B6149B" w:rsidRDefault="00B6149B">
          <w:pPr>
            <w:pStyle w:val="Header"/>
            <w:spacing w:before="40"/>
          </w:pPr>
          <w:r>
            <w:t>Defined terms</w:t>
          </w:r>
        </w:p>
      </w:tc>
    </w:tr>
  </w:tbl>
  <w:p w:rsidR="00B6149B" w:rsidRDefault="00B6149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6149B">
      <w:trPr>
        <w:cantSplit/>
        <w:jc w:val="center"/>
      </w:trPr>
      <w:tc>
        <w:tcPr>
          <w:tcW w:w="7263" w:type="dxa"/>
          <w:gridSpan w:val="2"/>
        </w:tcPr>
        <w:p w:rsidR="00B6149B" w:rsidRDefault="00B6149B">
          <w:pPr>
            <w:pStyle w:val="Header"/>
            <w:spacing w:before="40"/>
            <w:ind w:right="17"/>
            <w:jc w:val="right"/>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5884" w:type="dxa"/>
        </w:tcPr>
        <w:p w:rsidR="00B6149B" w:rsidRDefault="00B6149B">
          <w:pPr>
            <w:pStyle w:val="Header"/>
            <w:spacing w:before="40"/>
            <w:jc w:val="right"/>
          </w:pPr>
        </w:p>
      </w:tc>
      <w:tc>
        <w:tcPr>
          <w:tcW w:w="1379" w:type="dxa"/>
        </w:tcPr>
        <w:p w:rsidR="00B6149B" w:rsidRDefault="00B6149B">
          <w:pPr>
            <w:pStyle w:val="Header"/>
            <w:spacing w:before="40"/>
            <w:ind w:right="17"/>
            <w:jc w:val="right"/>
          </w:pPr>
        </w:p>
      </w:tc>
    </w:tr>
    <w:tr w:rsidR="00B6149B">
      <w:trPr>
        <w:jc w:val="center"/>
      </w:trPr>
      <w:tc>
        <w:tcPr>
          <w:tcW w:w="5884" w:type="dxa"/>
        </w:tcPr>
        <w:p w:rsidR="00B6149B" w:rsidRDefault="00B6149B">
          <w:pPr>
            <w:pStyle w:val="Header"/>
            <w:spacing w:before="40"/>
            <w:jc w:val="right"/>
          </w:pPr>
        </w:p>
      </w:tc>
      <w:tc>
        <w:tcPr>
          <w:tcW w:w="1379" w:type="dxa"/>
        </w:tcPr>
        <w:p w:rsidR="00B6149B" w:rsidRDefault="00B6149B">
          <w:pPr>
            <w:pStyle w:val="Header"/>
            <w:spacing w:before="40"/>
            <w:ind w:right="17"/>
            <w:jc w:val="right"/>
          </w:pPr>
        </w:p>
      </w:tc>
    </w:tr>
    <w:tr w:rsidR="00B6149B">
      <w:trPr>
        <w:cantSplit/>
        <w:jc w:val="center"/>
      </w:trPr>
      <w:tc>
        <w:tcPr>
          <w:tcW w:w="7263" w:type="dxa"/>
          <w:gridSpan w:val="2"/>
        </w:tcPr>
        <w:p w:rsidR="00B6149B" w:rsidRDefault="00B6149B">
          <w:pPr>
            <w:pStyle w:val="Header"/>
            <w:spacing w:before="40"/>
            <w:ind w:right="17"/>
            <w:jc w:val="right"/>
          </w:pPr>
          <w:r>
            <w:t>Defined terms</w:t>
          </w:r>
        </w:p>
      </w:tc>
    </w:tr>
  </w:tbl>
  <w:p w:rsidR="00B6149B" w:rsidRDefault="00B6149B">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30" w:rsidRDefault="00515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6149B">
      <w:trPr>
        <w:cantSplit/>
        <w:jc w:val="center"/>
      </w:trPr>
      <w:tc>
        <w:tcPr>
          <w:tcW w:w="7258" w:type="dxa"/>
          <w:gridSpan w:val="2"/>
        </w:tcPr>
        <w:p w:rsidR="00B6149B" w:rsidRDefault="00B6149B">
          <w:pPr>
            <w:pStyle w:val="Header"/>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1548" w:type="dxa"/>
        </w:tcPr>
        <w:p w:rsidR="00B6149B" w:rsidRDefault="00B6149B">
          <w:pPr>
            <w:pStyle w:val="Header"/>
            <w:spacing w:before="40"/>
          </w:pPr>
        </w:p>
      </w:tc>
      <w:tc>
        <w:tcPr>
          <w:tcW w:w="5715" w:type="dxa"/>
        </w:tcPr>
        <w:p w:rsidR="00B6149B" w:rsidRDefault="00B6149B">
          <w:pPr>
            <w:pStyle w:val="Header"/>
            <w:spacing w:before="40"/>
          </w:pPr>
        </w:p>
      </w:tc>
    </w:tr>
    <w:tr w:rsidR="00B6149B">
      <w:trPr>
        <w:jc w:val="center"/>
      </w:trPr>
      <w:tc>
        <w:tcPr>
          <w:tcW w:w="1548" w:type="dxa"/>
        </w:tcPr>
        <w:p w:rsidR="00B6149B" w:rsidRDefault="00B6149B">
          <w:pPr>
            <w:pStyle w:val="Header"/>
            <w:spacing w:before="40"/>
          </w:pPr>
        </w:p>
      </w:tc>
      <w:tc>
        <w:tcPr>
          <w:tcW w:w="5715" w:type="dxa"/>
        </w:tcPr>
        <w:p w:rsidR="00B6149B" w:rsidRDefault="00B6149B">
          <w:pPr>
            <w:pStyle w:val="Header"/>
            <w:spacing w:before="40"/>
          </w:pPr>
        </w:p>
      </w:tc>
    </w:tr>
    <w:tr w:rsidR="00B6149B">
      <w:trPr>
        <w:cantSplit/>
        <w:jc w:val="center"/>
      </w:trPr>
      <w:tc>
        <w:tcPr>
          <w:tcW w:w="7258" w:type="dxa"/>
          <w:gridSpan w:val="2"/>
        </w:tcPr>
        <w:p w:rsidR="00B6149B" w:rsidRDefault="00B6149B">
          <w:pPr>
            <w:pStyle w:val="Header"/>
            <w:spacing w:before="40"/>
          </w:pPr>
          <w:r>
            <w:t>Contents</w:t>
          </w:r>
        </w:p>
      </w:tc>
    </w:tr>
  </w:tbl>
  <w:p w:rsidR="00B6149B" w:rsidRDefault="00B6149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6149B">
      <w:trPr>
        <w:cantSplit/>
        <w:jc w:val="center"/>
      </w:trPr>
      <w:tc>
        <w:tcPr>
          <w:tcW w:w="7258" w:type="dxa"/>
          <w:gridSpan w:val="2"/>
        </w:tcPr>
        <w:p w:rsidR="00B6149B" w:rsidRDefault="00B6149B">
          <w:pPr>
            <w:pStyle w:val="Header"/>
            <w:ind w:right="17"/>
            <w:jc w:val="right"/>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5715" w:type="dxa"/>
        </w:tcPr>
        <w:p w:rsidR="00B6149B" w:rsidRDefault="00B6149B">
          <w:pPr>
            <w:pStyle w:val="Header"/>
            <w:spacing w:before="40"/>
            <w:jc w:val="right"/>
          </w:pPr>
        </w:p>
      </w:tc>
      <w:tc>
        <w:tcPr>
          <w:tcW w:w="1548" w:type="dxa"/>
        </w:tcPr>
        <w:p w:rsidR="00B6149B" w:rsidRDefault="00B6149B">
          <w:pPr>
            <w:pStyle w:val="Header"/>
            <w:spacing w:before="40"/>
            <w:ind w:right="17"/>
            <w:jc w:val="right"/>
          </w:pPr>
        </w:p>
      </w:tc>
    </w:tr>
    <w:tr w:rsidR="00B6149B">
      <w:trPr>
        <w:jc w:val="center"/>
      </w:trPr>
      <w:tc>
        <w:tcPr>
          <w:tcW w:w="5715" w:type="dxa"/>
        </w:tcPr>
        <w:p w:rsidR="00B6149B" w:rsidRDefault="00B6149B">
          <w:pPr>
            <w:pStyle w:val="Header"/>
            <w:spacing w:before="40"/>
            <w:jc w:val="right"/>
          </w:pPr>
        </w:p>
      </w:tc>
      <w:tc>
        <w:tcPr>
          <w:tcW w:w="1548" w:type="dxa"/>
        </w:tcPr>
        <w:p w:rsidR="00B6149B" w:rsidRDefault="00B6149B">
          <w:pPr>
            <w:pStyle w:val="Header"/>
            <w:spacing w:before="40"/>
            <w:ind w:right="17"/>
            <w:jc w:val="right"/>
          </w:pPr>
        </w:p>
      </w:tc>
    </w:tr>
    <w:tr w:rsidR="00B6149B">
      <w:trPr>
        <w:cantSplit/>
        <w:jc w:val="center"/>
      </w:trPr>
      <w:tc>
        <w:tcPr>
          <w:tcW w:w="7258" w:type="dxa"/>
          <w:gridSpan w:val="2"/>
        </w:tcPr>
        <w:p w:rsidR="00B6149B" w:rsidRDefault="00B6149B">
          <w:pPr>
            <w:pStyle w:val="Header"/>
            <w:spacing w:before="40"/>
            <w:ind w:right="17"/>
            <w:jc w:val="right"/>
          </w:pPr>
          <w:r>
            <w:t>Contents</w:t>
          </w:r>
        </w:p>
      </w:tc>
    </w:tr>
  </w:tbl>
  <w:p w:rsidR="00B6149B" w:rsidRDefault="00B6149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B6149B">
      <w:trPr>
        <w:jc w:val="center"/>
      </w:trPr>
      <w:tc>
        <w:tcPr>
          <w:tcW w:w="7263" w:type="dxa"/>
          <w:gridSpan w:val="2"/>
          <w:vAlign w:val="bottom"/>
        </w:tcPr>
        <w:p w:rsidR="00B6149B" w:rsidRDefault="00B6149B">
          <w:pPr>
            <w:pStyle w:val="Header"/>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1520" w:type="dxa"/>
        </w:tcPr>
        <w:p w:rsidR="00B6149B" w:rsidRDefault="00B6149B">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rsidR="00B6149B" w:rsidRDefault="00B6149B">
          <w:pPr>
            <w:pStyle w:val="Header"/>
            <w:spacing w:before="40"/>
          </w:pPr>
          <w:r>
            <w:fldChar w:fldCharType="begin"/>
          </w:r>
          <w:r>
            <w:instrText xml:space="preserve"> STYLEREF CharPartText </w:instrText>
          </w:r>
          <w:r>
            <w:fldChar w:fldCharType="end"/>
          </w:r>
        </w:p>
      </w:tc>
    </w:tr>
    <w:tr w:rsidR="00B6149B">
      <w:trPr>
        <w:jc w:val="center"/>
      </w:trPr>
      <w:tc>
        <w:tcPr>
          <w:tcW w:w="1520" w:type="dxa"/>
        </w:tcPr>
        <w:p w:rsidR="00B6149B" w:rsidRDefault="00B6149B">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rsidR="00B6149B" w:rsidRDefault="00B6149B">
          <w:pPr>
            <w:pStyle w:val="Header"/>
            <w:spacing w:before="40"/>
          </w:pPr>
          <w:r>
            <w:fldChar w:fldCharType="begin"/>
          </w:r>
          <w:r>
            <w:instrText xml:space="preserve"> STYLEREF CharDivText </w:instrText>
          </w:r>
          <w:r>
            <w:fldChar w:fldCharType="end"/>
          </w:r>
        </w:p>
      </w:tc>
    </w:tr>
    <w:tr w:rsidR="00B6149B">
      <w:trPr>
        <w:jc w:val="center"/>
      </w:trPr>
      <w:tc>
        <w:tcPr>
          <w:tcW w:w="7263" w:type="dxa"/>
          <w:gridSpan w:val="2"/>
        </w:tcPr>
        <w:p w:rsidR="00B6149B" w:rsidRDefault="00B6149B">
          <w:pPr>
            <w:pStyle w:val="Header"/>
            <w:spacing w:before="40"/>
          </w:pPr>
          <w:r>
            <w:rPr>
              <w:b/>
            </w:rPr>
            <w:t xml:space="preserve">r. </w:t>
          </w:r>
          <w:r>
            <w:rPr>
              <w:b/>
            </w:rPr>
            <w:fldChar w:fldCharType="begin"/>
          </w:r>
          <w:r>
            <w:rPr>
              <w:b/>
            </w:rPr>
            <w:instrText xml:space="preserve"> styleref CharSectno </w:instrText>
          </w:r>
          <w:r>
            <w:rPr>
              <w:b/>
            </w:rPr>
            <w:fldChar w:fldCharType="separate"/>
          </w:r>
          <w:r w:rsidR="00515530">
            <w:rPr>
              <w:b/>
            </w:rPr>
            <w:t>1</w:t>
          </w:r>
          <w:r>
            <w:rPr>
              <w:b/>
            </w:rPr>
            <w:fldChar w:fldCharType="end"/>
          </w:r>
        </w:p>
      </w:tc>
    </w:tr>
  </w:tbl>
  <w:p w:rsidR="00B6149B" w:rsidRDefault="00B6149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B6149B">
      <w:trPr>
        <w:jc w:val="center"/>
      </w:trPr>
      <w:tc>
        <w:tcPr>
          <w:tcW w:w="7263" w:type="dxa"/>
          <w:gridSpan w:val="2"/>
          <w:vAlign w:val="bottom"/>
        </w:tcPr>
        <w:p w:rsidR="00B6149B" w:rsidRDefault="00B6149B">
          <w:pPr>
            <w:pStyle w:val="Header"/>
            <w:ind w:right="17"/>
            <w:jc w:val="right"/>
          </w:pPr>
          <w:r>
            <w:rPr>
              <w:b/>
              <w:i/>
            </w:rPr>
            <w:fldChar w:fldCharType="begin"/>
          </w:r>
          <w:r>
            <w:rPr>
              <w:b/>
              <w:i/>
            </w:rPr>
            <w:instrText xml:space="preserve"> Styleref "Name of Act/Reg" </w:instrText>
          </w:r>
          <w:r>
            <w:rPr>
              <w:b/>
              <w:i/>
            </w:rPr>
            <w:fldChar w:fldCharType="separate"/>
          </w:r>
          <w:r w:rsidR="00515530">
            <w:rPr>
              <w:b/>
              <w:i/>
            </w:rPr>
            <w:t>Perth Parking Management Regulations 1999</w:t>
          </w:r>
          <w:r>
            <w:rPr>
              <w:b/>
              <w:i/>
            </w:rPr>
            <w:fldChar w:fldCharType="end"/>
          </w:r>
        </w:p>
      </w:tc>
    </w:tr>
    <w:tr w:rsidR="00B6149B">
      <w:trPr>
        <w:jc w:val="center"/>
      </w:trPr>
      <w:tc>
        <w:tcPr>
          <w:tcW w:w="5742" w:type="dxa"/>
          <w:vAlign w:val="bottom"/>
        </w:tcPr>
        <w:p w:rsidR="00B6149B" w:rsidRDefault="00B6149B">
          <w:pPr>
            <w:pStyle w:val="Header"/>
            <w:spacing w:before="40"/>
            <w:jc w:val="right"/>
          </w:pPr>
          <w:r>
            <w:fldChar w:fldCharType="begin"/>
          </w:r>
          <w:r>
            <w:instrText xml:space="preserve"> STYLEREF CharPartText </w:instrText>
          </w:r>
          <w:r>
            <w:fldChar w:fldCharType="end"/>
          </w:r>
        </w:p>
      </w:tc>
      <w:tc>
        <w:tcPr>
          <w:tcW w:w="1521" w:type="dxa"/>
        </w:tcPr>
        <w:p w:rsidR="00B6149B" w:rsidRDefault="00B6149B">
          <w:pPr>
            <w:pStyle w:val="Header"/>
            <w:spacing w:before="40"/>
            <w:ind w:right="17"/>
            <w:jc w:val="right"/>
          </w:pPr>
          <w:r>
            <w:rPr>
              <w:b/>
            </w:rPr>
            <w:fldChar w:fldCharType="begin"/>
          </w:r>
          <w:r>
            <w:rPr>
              <w:b/>
            </w:rPr>
            <w:instrText xml:space="preserve"> STYLEREF CharPartNo </w:instrText>
          </w:r>
          <w:r>
            <w:rPr>
              <w:b/>
            </w:rPr>
            <w:fldChar w:fldCharType="end"/>
          </w:r>
        </w:p>
      </w:tc>
    </w:tr>
    <w:tr w:rsidR="00B6149B">
      <w:trPr>
        <w:jc w:val="center"/>
      </w:trPr>
      <w:tc>
        <w:tcPr>
          <w:tcW w:w="5742" w:type="dxa"/>
          <w:vAlign w:val="bottom"/>
        </w:tcPr>
        <w:p w:rsidR="00B6149B" w:rsidRDefault="00B6149B">
          <w:pPr>
            <w:pStyle w:val="Header"/>
            <w:spacing w:before="40"/>
            <w:jc w:val="right"/>
          </w:pPr>
          <w:r>
            <w:fldChar w:fldCharType="begin"/>
          </w:r>
          <w:r>
            <w:instrText xml:space="preserve"> STYLEREF CharDivText </w:instrText>
          </w:r>
          <w:r>
            <w:fldChar w:fldCharType="end"/>
          </w:r>
        </w:p>
      </w:tc>
      <w:tc>
        <w:tcPr>
          <w:tcW w:w="1521" w:type="dxa"/>
        </w:tcPr>
        <w:p w:rsidR="00B6149B" w:rsidRDefault="00B6149B">
          <w:pPr>
            <w:pStyle w:val="Header"/>
            <w:spacing w:before="40"/>
            <w:ind w:right="17"/>
            <w:jc w:val="right"/>
          </w:pPr>
          <w:r>
            <w:rPr>
              <w:b/>
            </w:rPr>
            <w:fldChar w:fldCharType="begin"/>
          </w:r>
          <w:r>
            <w:rPr>
              <w:b/>
            </w:rPr>
            <w:instrText xml:space="preserve"> STYLEREF CharDivNo </w:instrText>
          </w:r>
          <w:r>
            <w:rPr>
              <w:b/>
            </w:rPr>
            <w:fldChar w:fldCharType="end"/>
          </w:r>
        </w:p>
      </w:tc>
    </w:tr>
    <w:tr w:rsidR="00B6149B">
      <w:trPr>
        <w:jc w:val="center"/>
      </w:trPr>
      <w:tc>
        <w:tcPr>
          <w:tcW w:w="7263" w:type="dxa"/>
          <w:gridSpan w:val="2"/>
        </w:tcPr>
        <w:p w:rsidR="00B6149B" w:rsidRDefault="00B6149B">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515530">
            <w:rPr>
              <w:b/>
            </w:rPr>
            <w:t>1</w:t>
          </w:r>
          <w:r>
            <w:rPr>
              <w:b/>
            </w:rPr>
            <w:fldChar w:fldCharType="end"/>
          </w:r>
        </w:p>
      </w:tc>
    </w:tr>
  </w:tbl>
  <w:p w:rsidR="00B6149B" w:rsidRDefault="00B6149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9B" w:rsidRDefault="00B61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3036"/>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s>
  <w:rsids>
    <w:rsidRoot w:val="003B4416"/>
    <w:rsid w:val="000D661B"/>
    <w:rsid w:val="000E694B"/>
    <w:rsid w:val="00186898"/>
    <w:rsid w:val="00270658"/>
    <w:rsid w:val="00360F3E"/>
    <w:rsid w:val="003B4416"/>
    <w:rsid w:val="00515530"/>
    <w:rsid w:val="005376B6"/>
    <w:rsid w:val="00553C16"/>
    <w:rsid w:val="006C0BB2"/>
    <w:rsid w:val="00723427"/>
    <w:rsid w:val="00734F32"/>
    <w:rsid w:val="007B56E3"/>
    <w:rsid w:val="00895B7F"/>
    <w:rsid w:val="009963A4"/>
    <w:rsid w:val="00AA0DD1"/>
    <w:rsid w:val="00B61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3518</Words>
  <Characters>17803</Characters>
  <Application>Microsoft Office Word</Application>
  <DocSecurity>0</DocSecurity>
  <Lines>659</Lines>
  <Paragraphs>402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1999 - 04-l0-00</dc:title>
  <dc:subject/>
  <dc:creator/>
  <cp:keywords/>
  <dc:description/>
  <cp:lastModifiedBy>Master Repository Process</cp:lastModifiedBy>
  <cp:revision>4</cp:revision>
  <cp:lastPrinted>2018-05-24T08:36:00Z</cp:lastPrinted>
  <dcterms:created xsi:type="dcterms:W3CDTF">2021-06-30T01:14:00Z</dcterms:created>
  <dcterms:modified xsi:type="dcterms:W3CDTF">2021-06-30T01:14:00Z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2021</vt:lpwstr>
  </property>
  <property fmtid="{D5CDD505-2E9C-101B-9397-08002B2CF9AE}" pid="8" name="Suffix">
    <vt:lpwstr>04-l0-00</vt:lpwstr>
  </property>
  <property fmtid="{D5CDD505-2E9C-101B-9397-08002B2CF9AE}" pid="9" name="CommencementDate">
    <vt:lpwstr>20210701</vt:lpwstr>
  </property>
</Properties>
</file>