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D7E" w:rsidRDefault="000F7D7E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0F7D7E" w:rsidRDefault="000F7D7E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 w:rsidR="00E92DCB">
        <w:rPr>
          <w:noProof/>
        </w:rPr>
        <w:t>Electricity Industry Act 2004</w:t>
      </w:r>
      <w:r w:rsidR="00E92DCB">
        <w:rPr>
          <w:noProof/>
        </w:rPr>
        <w:br/>
        <w:t>Gas Services Information Act 2012</w:t>
      </w:r>
      <w:r>
        <w:fldChar w:fldCharType="end"/>
      </w:r>
    </w:p>
    <w:p w:rsidR="000F7D7E" w:rsidRDefault="000F7D7E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92DCB">
        <w:rPr>
          <w:noProof/>
        </w:rPr>
        <w:t>Energy Industry (Rule Change Panel) Regulations 2016</w:t>
      </w:r>
      <w:r>
        <w:fldChar w:fldCharType="end"/>
      </w:r>
    </w:p>
    <w:p w:rsidR="000F7D7E" w:rsidRDefault="000F7D7E">
      <w:pPr>
        <w:jc w:val="center"/>
        <w:sectPr w:rsidR="000F7D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6E6560" w:rsidRDefault="006E6560">
      <w:pPr>
        <w:pStyle w:val="WA"/>
      </w:pPr>
      <w:r>
        <w:lastRenderedPageBreak/>
        <w:t>Western Australia</w:t>
      </w:r>
    </w:p>
    <w:p w:rsidR="000F7D7E" w:rsidRDefault="000F7D7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92DCB">
        <w:rPr>
          <w:noProof/>
        </w:rPr>
        <w:t>Energy Industry (Rule Change Panel) Regulations 2016</w:t>
      </w:r>
      <w:r>
        <w:fldChar w:fldCharType="end"/>
      </w:r>
    </w:p>
    <w:p w:rsidR="000F7D7E" w:rsidRDefault="000F7D7E">
      <w:pPr>
        <w:pStyle w:val="Arrangement"/>
      </w:pPr>
      <w:r>
        <w:t>Contents</w:t>
      </w:r>
    </w:p>
    <w:p w:rsidR="00E55635" w:rsidRDefault="000F7D7E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E55635">
        <w:t>Part 1 — Preliminary</w:t>
      </w:r>
    </w:p>
    <w:p w:rsidR="00E55635" w:rsidRDefault="00E5563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_Toc75782537 \h </w:instrText>
      </w:r>
      <w:r>
        <w:fldChar w:fldCharType="separate"/>
      </w:r>
      <w:r w:rsidR="00E92DCB">
        <w:t>1</w:t>
      </w:r>
      <w:r>
        <w:fldChar w:fldCharType="end"/>
      </w:r>
    </w:p>
    <w:p w:rsidR="00E55635" w:rsidRDefault="00E5563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E53013">
        <w:rPr>
          <w:spacing w:val="-2"/>
        </w:rPr>
        <w:t>.</w:t>
      </w:r>
      <w:r w:rsidRPr="00E53013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_Toc75782538 \h </w:instrText>
      </w:r>
      <w:r>
        <w:fldChar w:fldCharType="separate"/>
      </w:r>
      <w:r w:rsidR="00E92DCB">
        <w:t>1</w:t>
      </w:r>
      <w:r>
        <w:fldChar w:fldCharType="end"/>
      </w:r>
    </w:p>
    <w:p w:rsidR="00E55635" w:rsidRDefault="00E5563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_Toc75782539 \h </w:instrText>
      </w:r>
      <w:r>
        <w:fldChar w:fldCharType="separate"/>
      </w:r>
      <w:r w:rsidR="00E92DCB">
        <w:t>1</w:t>
      </w:r>
      <w:r>
        <w:fldChar w:fldCharType="end"/>
      </w:r>
    </w:p>
    <w:p w:rsidR="00E55635" w:rsidRDefault="00E55635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1A — Abolition of Rule Change Panel</w:t>
      </w:r>
    </w:p>
    <w:p w:rsidR="00E55635" w:rsidRDefault="00E5563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3A.</w:t>
      </w:r>
      <w:r>
        <w:tab/>
        <w:t>Rule Change Panel abolished</w:t>
      </w:r>
      <w:r>
        <w:tab/>
      </w:r>
      <w:r>
        <w:fldChar w:fldCharType="begin"/>
      </w:r>
      <w:r>
        <w:instrText xml:space="preserve"> PAGEREF _Toc75782541 \h </w:instrText>
      </w:r>
      <w:r>
        <w:fldChar w:fldCharType="separate"/>
      </w:r>
      <w:r w:rsidR="00E92DCB">
        <w:t>4</w:t>
      </w:r>
      <w:r>
        <w:fldChar w:fldCharType="end"/>
      </w:r>
    </w:p>
    <w:p w:rsidR="00E55635" w:rsidRDefault="00E5563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3B.</w:t>
      </w:r>
      <w:r>
        <w:tab/>
        <w:t>Function of Authority relating to abolition of Rule Change Panel</w:t>
      </w:r>
      <w:r>
        <w:tab/>
      </w:r>
      <w:r>
        <w:fldChar w:fldCharType="begin"/>
      </w:r>
      <w:r>
        <w:instrText xml:space="preserve"> PAGEREF _Toc75782542 \h </w:instrText>
      </w:r>
      <w:r>
        <w:fldChar w:fldCharType="separate"/>
      </w:r>
      <w:r w:rsidR="00E92DCB">
        <w:t>4</w:t>
      </w:r>
      <w:r>
        <w:fldChar w:fldCharType="end"/>
      </w:r>
    </w:p>
    <w:p w:rsidR="00E55635" w:rsidRDefault="00E5563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3C.</w:t>
      </w:r>
      <w:r>
        <w:tab/>
        <w:t>Restriction on recording, disclosure or use of information by former members of Rule Change Panel</w:t>
      </w:r>
      <w:r>
        <w:tab/>
      </w:r>
      <w:r>
        <w:fldChar w:fldCharType="begin"/>
      </w:r>
      <w:r>
        <w:instrText xml:space="preserve"> PAGEREF _Toc75782543 \h </w:instrText>
      </w:r>
      <w:r>
        <w:fldChar w:fldCharType="separate"/>
      </w:r>
      <w:r w:rsidR="00E92DCB">
        <w:t>5</w:t>
      </w:r>
      <w:r>
        <w:fldChar w:fldCharType="end"/>
      </w:r>
    </w:p>
    <w:p w:rsidR="00E55635" w:rsidRDefault="00E55635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E55635" w:rsidRDefault="00E55635" w:rsidP="00E5563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_Toc75782545 \h </w:instrText>
      </w:r>
      <w:r>
        <w:fldChar w:fldCharType="separate"/>
      </w:r>
      <w:r w:rsidR="00E92DCB">
        <w:t>7</w:t>
      </w:r>
      <w:r>
        <w:fldChar w:fldCharType="end"/>
      </w:r>
    </w:p>
    <w:p w:rsidR="00E55635" w:rsidRDefault="00E55635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0F7D7E" w:rsidRDefault="000F7D7E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0F7D7E" w:rsidRDefault="000F7D7E">
      <w:pPr>
        <w:pStyle w:val="NoteHeading"/>
        <w:sectPr w:rsidR="000F7D7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  <w:docGrid w:linePitch="326"/>
        </w:sectPr>
      </w:pPr>
    </w:p>
    <w:p w:rsidR="000F7D7E" w:rsidRDefault="000F7D7E">
      <w:pPr>
        <w:pStyle w:val="PrincipalActReg"/>
        <w:spacing w:after="120"/>
      </w:pPr>
      <w:r>
        <w:lastRenderedPageBreak/>
        <w:t>Electricity Industry Act 2004</w:t>
      </w:r>
      <w:r>
        <w:br/>
        <w:t>Gas Services Information Act 2012</w:t>
      </w:r>
    </w:p>
    <w:p w:rsidR="000F7D7E" w:rsidRDefault="000F7D7E">
      <w:pPr>
        <w:pStyle w:val="NameofActReg"/>
      </w:pPr>
      <w:r>
        <w:t>Energy Industry (Rule Change Panel) Regulations 2016</w:t>
      </w:r>
    </w:p>
    <w:p w:rsidR="000F7D7E" w:rsidRDefault="000F7D7E">
      <w:pPr>
        <w:pStyle w:val="Heading2"/>
        <w:pageBreakBefore w:val="0"/>
        <w:spacing w:before="240"/>
      </w:pPr>
      <w:bookmarkStart w:id="3" w:name="_Toc75524651"/>
      <w:bookmarkStart w:id="4" w:name="_Toc75527049"/>
      <w:bookmarkStart w:id="5" w:name="_Toc75782536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 w:rsidR="000F7D7E" w:rsidRDefault="000F7D7E">
      <w:pPr>
        <w:pStyle w:val="Heading5"/>
      </w:pPr>
      <w:bookmarkStart w:id="6" w:name="_Toc75782537"/>
      <w:r>
        <w:rPr>
          <w:rStyle w:val="CharSectno"/>
        </w:rPr>
        <w:t>1</w:t>
      </w:r>
      <w:r>
        <w:t>.</w:t>
      </w:r>
      <w:r>
        <w:tab/>
        <w:t>Citation</w:t>
      </w:r>
      <w:bookmarkEnd w:id="6"/>
    </w:p>
    <w:p w:rsidR="000F7D7E" w:rsidRDefault="000F7D7E">
      <w:pPr>
        <w:pStyle w:val="Subsection"/>
      </w:pPr>
      <w:r>
        <w:tab/>
      </w:r>
      <w:r>
        <w:tab/>
      </w:r>
      <w:bookmarkStart w:id="7" w:name="Start_Cursor"/>
      <w:bookmarkEnd w:id="7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Energy Industry (Rule Change Panel) Regulations 2016</w:t>
      </w:r>
      <w:r>
        <w:t>.</w:t>
      </w:r>
    </w:p>
    <w:p w:rsidR="000F7D7E" w:rsidRDefault="000F7D7E">
      <w:pPr>
        <w:pStyle w:val="Heading5"/>
        <w:rPr>
          <w:spacing w:val="-2"/>
        </w:rPr>
      </w:pPr>
      <w:bookmarkStart w:id="8" w:name="_Toc7578253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</w:p>
    <w:p w:rsidR="000F7D7E" w:rsidRDefault="000F7D7E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 w:rsidR="000F7D7E" w:rsidRDefault="000F7D7E"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 w:rsidR="000F7D7E" w:rsidRDefault="000F7D7E"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 w:rsidR="000F7D7E" w:rsidRDefault="000F7D7E">
      <w:pPr>
        <w:pStyle w:val="Heading5"/>
      </w:pPr>
      <w:bookmarkStart w:id="9" w:name="_Toc75782539"/>
      <w:r>
        <w:rPr>
          <w:rStyle w:val="CharSectno"/>
        </w:rPr>
        <w:t>3</w:t>
      </w:r>
      <w:r>
        <w:t>.</w:t>
      </w:r>
      <w:r>
        <w:tab/>
        <w:t>Terms used</w:t>
      </w:r>
      <w:bookmarkEnd w:id="9"/>
    </w:p>
    <w:p w:rsidR="000F7D7E" w:rsidRDefault="000F7D7E">
      <w:pPr>
        <w:pStyle w:val="Subsection"/>
      </w:pPr>
      <w:r>
        <w:tab/>
      </w:r>
      <w:r>
        <w:tab/>
        <w:t xml:space="preserve">In these regulations — </w:t>
      </w:r>
    </w:p>
    <w:p w:rsidR="000F7D7E" w:rsidRDefault="000F7D7E">
      <w:pPr>
        <w:pStyle w:val="Defstart"/>
      </w:pPr>
      <w:r>
        <w:tab/>
      </w:r>
      <w:r>
        <w:rPr>
          <w:rStyle w:val="CharDefText"/>
        </w:rPr>
        <w:t>Authority</w:t>
      </w:r>
      <w:r>
        <w:t xml:space="preserve"> has the meaning given in the </w:t>
      </w:r>
      <w:r>
        <w:rPr>
          <w:i/>
        </w:rPr>
        <w:t>Electricity Industry Act 2004</w:t>
      </w:r>
      <w:r>
        <w:t xml:space="preserve"> section 3;</w:t>
      </w:r>
    </w:p>
    <w:p w:rsidR="00BE2A22" w:rsidRDefault="00BE2A22" w:rsidP="00BE2A22">
      <w:pPr>
        <w:pStyle w:val="Defstart"/>
      </w:pPr>
      <w:r>
        <w:tab/>
      </w:r>
      <w:r>
        <w:rPr>
          <w:rStyle w:val="CharDefText"/>
        </w:rPr>
        <w:t>Coordinator</w:t>
      </w:r>
      <w:r>
        <w:t xml:space="preserve"> means the Coordinator of Energy referred to in the </w:t>
      </w:r>
      <w:r>
        <w:rPr>
          <w:i/>
        </w:rPr>
        <w:t>Energy Coordination Act 1994</w:t>
      </w:r>
      <w:r>
        <w:t xml:space="preserve"> section 4;</w:t>
      </w:r>
    </w:p>
    <w:p w:rsidR="00BE2A22" w:rsidRDefault="00BE2A22" w:rsidP="00BE2A22">
      <w:pPr>
        <w:pStyle w:val="Defstart"/>
      </w:pPr>
      <w:r>
        <w:tab/>
      </w:r>
      <w:r>
        <w:rPr>
          <w:rStyle w:val="CharDefText"/>
        </w:rPr>
        <w:t>document</w:t>
      </w:r>
      <w:r>
        <w:t xml:space="preserve"> includes any record of information, irrespective of how the information is recorded or stored or able to be recovered, and includes the following — </w:t>
      </w:r>
    </w:p>
    <w:p w:rsidR="00BE2A22" w:rsidRDefault="00BE2A22" w:rsidP="00BE2A22">
      <w:pPr>
        <w:pStyle w:val="Defpara"/>
      </w:pPr>
      <w:r>
        <w:tab/>
        <w:t>(a)</w:t>
      </w:r>
      <w:r>
        <w:tab/>
        <w:t>any thing from which images, sounds or writings can be reproduced, with or without the aid of anything else;</w:t>
      </w:r>
    </w:p>
    <w:p w:rsidR="00BE2A22" w:rsidRDefault="00BE2A22" w:rsidP="00BE2A22">
      <w:pPr>
        <w:pStyle w:val="Defpara"/>
      </w:pPr>
      <w:r>
        <w:lastRenderedPageBreak/>
        <w:tab/>
        <w:t>(b)</w:t>
      </w:r>
      <w:r>
        <w:tab/>
        <w:t>any thing on which information is recorded or stored, whether electronically, magnetically, mechanically or by some other means;</w:t>
      </w:r>
    </w:p>
    <w:p w:rsidR="000F7D7E" w:rsidRDefault="000F7D7E">
      <w:pPr>
        <w:pStyle w:val="Defstart"/>
      </w:pPr>
      <w:r>
        <w:tab/>
      </w:r>
      <w:r>
        <w:rPr>
          <w:rStyle w:val="CharDefText"/>
        </w:rPr>
        <w:t>GSI rules</w:t>
      </w:r>
      <w:r>
        <w:t xml:space="preserve"> means rules made under the </w:t>
      </w:r>
      <w:r>
        <w:rPr>
          <w:i/>
        </w:rPr>
        <w:t>Gas Services Information Regulations 2012</w:t>
      </w:r>
      <w:r>
        <w:t xml:space="preserve"> Part 3;</w:t>
      </w:r>
    </w:p>
    <w:p w:rsidR="000F7D7E" w:rsidRDefault="000F7D7E">
      <w:pPr>
        <w:pStyle w:val="Defstart"/>
      </w:pPr>
      <w:r>
        <w:tab/>
      </w:r>
      <w:r>
        <w:rPr>
          <w:rStyle w:val="CharDefText"/>
        </w:rPr>
        <w:t>market rules</w:t>
      </w:r>
      <w:r>
        <w:t xml:space="preserve"> has the meaning given in the </w:t>
      </w:r>
      <w:r>
        <w:rPr>
          <w:i/>
        </w:rPr>
        <w:t xml:space="preserve">Electricity Industry Act 2004 </w:t>
      </w:r>
      <w:r>
        <w:t>section 123(1);</w:t>
      </w:r>
    </w:p>
    <w:p w:rsidR="00BE2A22" w:rsidRDefault="00BE2A22" w:rsidP="00BE2A22">
      <w:pPr>
        <w:pStyle w:val="Defstart"/>
      </w:pPr>
      <w:r>
        <w:tab/>
      </w:r>
      <w:r>
        <w:rPr>
          <w:rStyle w:val="CharDefText"/>
        </w:rPr>
        <w:t>Rule Change Panel</w:t>
      </w:r>
      <w:r>
        <w:t xml:space="preserve"> means the body that was established under regulation 4;</w:t>
      </w:r>
    </w:p>
    <w:p w:rsidR="00BE2A22" w:rsidRDefault="00BE2A22" w:rsidP="00BE2A22">
      <w:pPr>
        <w:pStyle w:val="PermNoteHeading"/>
      </w:pPr>
      <w:r>
        <w:tab/>
        <w:t>Notes for this definition:</w:t>
      </w:r>
    </w:p>
    <w:p w:rsidR="00BE2A22" w:rsidRDefault="00BE2A22" w:rsidP="00BE2A22">
      <w:pPr>
        <w:pStyle w:val="PermNoteText"/>
      </w:pPr>
      <w:r>
        <w:tab/>
        <w:t>1.</w:t>
      </w:r>
      <w:r>
        <w:tab/>
        <w:t xml:space="preserve">The Rule Change Panel is abolished under regulation 3A (inserted by the </w:t>
      </w:r>
      <w:r>
        <w:rPr>
          <w:i/>
        </w:rPr>
        <w:t>Energy Regulations Amendment Regulations 2021</w:t>
      </w:r>
      <w:r>
        <w:t xml:space="preserve"> regulation 26) at the beginning of 1 July 2021.</w:t>
      </w:r>
    </w:p>
    <w:p w:rsidR="00BE2A22" w:rsidRDefault="00BE2A22" w:rsidP="00BE2A22">
      <w:pPr>
        <w:pStyle w:val="PermNoteText"/>
      </w:pPr>
      <w:r>
        <w:tab/>
        <w:t>2.</w:t>
      </w:r>
      <w:r>
        <w:tab/>
        <w:t xml:space="preserve">Regulation 4 is deleted by the </w:t>
      </w:r>
      <w:r>
        <w:rPr>
          <w:i/>
        </w:rPr>
        <w:t>Energy Regulations Amendment Regulations 2021</w:t>
      </w:r>
      <w:r>
        <w:t xml:space="preserve"> regulation 27 at the beginning of 1 July 2021.</w:t>
      </w:r>
    </w:p>
    <w:p w:rsidR="00107BCE" w:rsidRDefault="00107BCE" w:rsidP="00107BCE">
      <w:pPr>
        <w:pStyle w:val="Defstart"/>
      </w:pPr>
      <w:bookmarkStart w:id="10" w:name="_Toc75524655"/>
      <w:r>
        <w:tab/>
      </w:r>
      <w:r>
        <w:rPr>
          <w:rStyle w:val="CharDefText"/>
        </w:rPr>
        <w:t>Rule Change Panel document</w:t>
      </w:r>
      <w:r>
        <w:t xml:space="preserve"> means a document that, immediately before 1 July 2021, is in the possession or control of — </w:t>
      </w:r>
    </w:p>
    <w:p w:rsidR="00107BCE" w:rsidRDefault="00107BCE" w:rsidP="00107BCE">
      <w:pPr>
        <w:pStyle w:val="Defpara"/>
      </w:pPr>
      <w:r>
        <w:tab/>
        <w:t>(a)</w:t>
      </w:r>
      <w:r>
        <w:tab/>
        <w:t>the Rule Change Panel; or</w:t>
      </w:r>
    </w:p>
    <w:p w:rsidR="00107BCE" w:rsidRDefault="00107BCE" w:rsidP="00107BCE">
      <w:pPr>
        <w:pStyle w:val="Defpara"/>
      </w:pPr>
      <w:r>
        <w:tab/>
        <w:t>(b)</w:t>
      </w:r>
      <w:r>
        <w:tab/>
        <w:t>the Authority as part of, or otherwise in relation to, its function under regulation 23;</w:t>
      </w:r>
    </w:p>
    <w:p w:rsidR="00107BCE" w:rsidRDefault="00107BCE" w:rsidP="00107BCE">
      <w:pPr>
        <w:pStyle w:val="PermNoteHeading"/>
      </w:pPr>
      <w:r>
        <w:tab/>
        <w:t>Note for this definition:</w:t>
      </w:r>
    </w:p>
    <w:p w:rsidR="00107BCE" w:rsidRDefault="00107BCE" w:rsidP="00107BCE">
      <w:pPr>
        <w:pStyle w:val="PermNoteText"/>
      </w:pPr>
      <w:r>
        <w:tab/>
      </w:r>
      <w:r>
        <w:tab/>
        <w:t xml:space="preserve">Regulation 23 is deleted by the </w:t>
      </w:r>
      <w:r>
        <w:rPr>
          <w:i/>
        </w:rPr>
        <w:t>Energy Regulations Amendment Regulations 2021</w:t>
      </w:r>
      <w:r>
        <w:t xml:space="preserve"> regulation 27 at the beginning of 1 July 2021.</w:t>
      </w:r>
    </w:p>
    <w:p w:rsidR="00107BCE" w:rsidRDefault="00107BCE" w:rsidP="00107BCE">
      <w:pPr>
        <w:pStyle w:val="Defstart"/>
      </w:pPr>
      <w:r>
        <w:tab/>
      </w:r>
      <w:r>
        <w:rPr>
          <w:rStyle w:val="CharDefText"/>
        </w:rPr>
        <w:t>Rule Change Panel function</w:t>
      </w:r>
      <w:r>
        <w:t xml:space="preserve"> means a function of the Rule Change Panel before 1 July 2021 under any of the following — </w:t>
      </w:r>
    </w:p>
    <w:p w:rsidR="00107BCE" w:rsidRDefault="00107BCE" w:rsidP="00107BCE">
      <w:pPr>
        <w:pStyle w:val="Defpara"/>
      </w:pPr>
      <w:r>
        <w:tab/>
        <w:t>(a)</w:t>
      </w:r>
      <w:r>
        <w:tab/>
        <w:t>these regulations;</w:t>
      </w:r>
    </w:p>
    <w:p w:rsidR="00107BCE" w:rsidRDefault="00107BCE" w:rsidP="00107BCE">
      <w:pPr>
        <w:pStyle w:val="Defpara"/>
      </w:pPr>
      <w:r>
        <w:tab/>
        <w:t>(b)</w:t>
      </w:r>
      <w:r>
        <w:tab/>
        <w:t xml:space="preserve">the </w:t>
      </w:r>
      <w:r>
        <w:rPr>
          <w:i/>
        </w:rPr>
        <w:t>Electricity Industry (Wholesale Electricity Market) Regulations 2004</w:t>
      </w:r>
      <w:r>
        <w:t>;</w:t>
      </w:r>
    </w:p>
    <w:p w:rsidR="00107BCE" w:rsidRDefault="00107BCE" w:rsidP="00107BCE">
      <w:pPr>
        <w:pStyle w:val="Defpara"/>
      </w:pPr>
      <w:r>
        <w:tab/>
        <w:t>(c)</w:t>
      </w:r>
      <w:r>
        <w:tab/>
        <w:t xml:space="preserve">the </w:t>
      </w:r>
      <w:r>
        <w:rPr>
          <w:i/>
        </w:rPr>
        <w:t>Gas Services Information Regulations 2012</w:t>
      </w:r>
      <w:r>
        <w:t>;</w:t>
      </w:r>
    </w:p>
    <w:p w:rsidR="00107BCE" w:rsidRDefault="00107BCE" w:rsidP="00107BCE">
      <w:pPr>
        <w:pStyle w:val="Defpara"/>
      </w:pPr>
      <w:r>
        <w:tab/>
        <w:t>(d)</w:t>
      </w:r>
      <w:r>
        <w:tab/>
        <w:t>GSI rules or market rules;</w:t>
      </w:r>
    </w:p>
    <w:p w:rsidR="00107BCE" w:rsidRDefault="00107BCE" w:rsidP="00107BCE">
      <w:pPr>
        <w:pStyle w:val="Defstart"/>
      </w:pPr>
      <w:r>
        <w:tab/>
      </w:r>
      <w:r>
        <w:rPr>
          <w:rStyle w:val="CharDefText"/>
        </w:rPr>
        <w:t>Rule Change Panel legal advice</w:t>
      </w:r>
      <w:r>
        <w:t xml:space="preserve"> means any legal advice, or other information subject to legal professional privilege, that — </w:t>
      </w:r>
    </w:p>
    <w:p w:rsidR="00107BCE" w:rsidRDefault="00107BCE" w:rsidP="00107BCE">
      <w:pPr>
        <w:pStyle w:val="Defpara"/>
      </w:pPr>
      <w:r>
        <w:lastRenderedPageBreak/>
        <w:tab/>
        <w:t>(a)</w:t>
      </w:r>
      <w:r>
        <w:tab/>
        <w:t>relates to a Rule Change Panel function; and</w:t>
      </w:r>
    </w:p>
    <w:p w:rsidR="00107BCE" w:rsidRDefault="00107BCE" w:rsidP="00107BCE">
      <w:pPr>
        <w:pStyle w:val="Defpara"/>
      </w:pPr>
      <w:r>
        <w:tab/>
        <w:t>(b)</w:t>
      </w:r>
      <w:r>
        <w:tab/>
        <w:t>is, or is contained in, a Rule Change Panel document.</w:t>
      </w:r>
    </w:p>
    <w:p w:rsidR="006E6560" w:rsidRDefault="006E6560" w:rsidP="006E6560">
      <w:pPr>
        <w:pStyle w:val="Footnotesection"/>
      </w:pPr>
      <w:r>
        <w:tab/>
        <w:t>[Regulation 3 amended: SL 2021/2 r. 25.]</w:t>
      </w:r>
    </w:p>
    <w:p w:rsidR="00E160A0" w:rsidRDefault="00E160A0" w:rsidP="00E160A0">
      <w:pPr>
        <w:pStyle w:val="Heading2"/>
      </w:pPr>
      <w:bookmarkStart w:id="11" w:name="_Toc75527053"/>
      <w:bookmarkStart w:id="12" w:name="_Toc75782540"/>
      <w:r w:rsidRPr="00323772">
        <w:rPr>
          <w:rStyle w:val="CharPartNo"/>
        </w:rPr>
        <w:lastRenderedPageBreak/>
        <w:t>Part 1A</w:t>
      </w:r>
      <w:r w:rsidRPr="00323772">
        <w:rPr>
          <w:rStyle w:val="CharDivNo"/>
        </w:rPr>
        <w:t> </w:t>
      </w:r>
      <w:r>
        <w:t>—</w:t>
      </w:r>
      <w:r w:rsidRPr="00323772">
        <w:rPr>
          <w:rStyle w:val="CharDivText"/>
        </w:rPr>
        <w:t> </w:t>
      </w:r>
      <w:r w:rsidRPr="00323772">
        <w:rPr>
          <w:rStyle w:val="CharPartText"/>
        </w:rPr>
        <w:t>Abolition of Rule Change Panel</w:t>
      </w:r>
      <w:bookmarkEnd w:id="11"/>
      <w:bookmarkEnd w:id="12"/>
    </w:p>
    <w:p w:rsidR="00E42673" w:rsidRDefault="00E42673" w:rsidP="00E42673">
      <w:pPr>
        <w:pStyle w:val="Footnoteheading"/>
        <w:spacing w:before="100"/>
      </w:pPr>
      <w:r>
        <w:tab/>
        <w:t xml:space="preserve">[Heading inserted: </w:t>
      </w:r>
      <w:r w:rsidR="00B1750F">
        <w:t>SL 2021/2 r. 2</w:t>
      </w:r>
      <w:r w:rsidR="00F378BC">
        <w:t>6</w:t>
      </w:r>
      <w:r>
        <w:t>.]</w:t>
      </w:r>
    </w:p>
    <w:p w:rsidR="00E160A0" w:rsidRDefault="00E160A0" w:rsidP="00E160A0">
      <w:pPr>
        <w:pStyle w:val="Heading5"/>
      </w:pPr>
      <w:bookmarkStart w:id="13" w:name="_Toc75782541"/>
      <w:r w:rsidRPr="00323772">
        <w:rPr>
          <w:rStyle w:val="CharSectno"/>
        </w:rPr>
        <w:t>3A</w:t>
      </w:r>
      <w:r>
        <w:t>.</w:t>
      </w:r>
      <w:r>
        <w:tab/>
        <w:t>Rule Change Panel abolished</w:t>
      </w:r>
      <w:bookmarkEnd w:id="13"/>
    </w:p>
    <w:p w:rsidR="00E160A0" w:rsidRDefault="00E160A0" w:rsidP="00E160A0">
      <w:pPr>
        <w:pStyle w:val="Subsection"/>
      </w:pPr>
      <w:r>
        <w:tab/>
      </w:r>
      <w:r>
        <w:tab/>
        <w:t>At the beginning of 1 July 2021, the Rule Change Panel is abolished (and its members go out of office).</w:t>
      </w:r>
    </w:p>
    <w:p w:rsidR="000F7D7E" w:rsidRDefault="000F7D7E" w:rsidP="000F7D7E">
      <w:pPr>
        <w:pStyle w:val="Footnotesection"/>
      </w:pPr>
      <w:r>
        <w:tab/>
        <w:t>[Regulation 3A inserted: SL 2021/2 r. </w:t>
      </w:r>
      <w:r w:rsidR="00A14FE8">
        <w:t>2</w:t>
      </w:r>
      <w:r>
        <w:t>6.]</w:t>
      </w:r>
    </w:p>
    <w:p w:rsidR="00E160A0" w:rsidRDefault="00E160A0" w:rsidP="00E160A0">
      <w:pPr>
        <w:pStyle w:val="Heading5"/>
      </w:pPr>
      <w:bookmarkStart w:id="14" w:name="_Toc75782542"/>
      <w:r w:rsidRPr="00323772">
        <w:rPr>
          <w:rStyle w:val="CharSectno"/>
        </w:rPr>
        <w:t>3B</w:t>
      </w:r>
      <w:r>
        <w:t>.</w:t>
      </w:r>
      <w:r>
        <w:tab/>
        <w:t>Function of Authority relating to abolition of Rule Change Panel</w:t>
      </w:r>
      <w:bookmarkEnd w:id="14"/>
    </w:p>
    <w:p w:rsidR="00E160A0" w:rsidRDefault="00E160A0" w:rsidP="00E160A0">
      <w:pPr>
        <w:pStyle w:val="Subsection"/>
      </w:pPr>
      <w:r>
        <w:tab/>
        <w:t>(1)</w:t>
      </w:r>
      <w:r>
        <w:tab/>
        <w:t xml:space="preserve">It is a function of the Authority to do anything that the Authority considers necessary or convenient — </w:t>
      </w:r>
    </w:p>
    <w:p w:rsidR="00E160A0" w:rsidRDefault="00E160A0" w:rsidP="00E160A0">
      <w:pPr>
        <w:pStyle w:val="Indenta"/>
      </w:pPr>
      <w:r>
        <w:tab/>
        <w:t>(a)</w:t>
      </w:r>
      <w:r>
        <w:tab/>
        <w:t>for the purpose of ensuring the orderly winding</w:t>
      </w:r>
      <w:r>
        <w:noBreakHyphen/>
        <w:t>up of the affairs of the Rule Change Panel; or</w:t>
      </w:r>
    </w:p>
    <w:p w:rsidR="00E160A0" w:rsidRDefault="00E160A0" w:rsidP="00E160A0">
      <w:pPr>
        <w:pStyle w:val="Indenta"/>
      </w:pPr>
      <w:r>
        <w:tab/>
        <w:t>(b)</w:t>
      </w:r>
      <w:r>
        <w:tab/>
        <w:t>otherwise in consequence of the abolition of the Rule Change Panel or the transfer to a person or body of a Rule Change Panel function.</w:t>
      </w:r>
    </w:p>
    <w:p w:rsidR="00E160A0" w:rsidRDefault="00E160A0" w:rsidP="00E160A0">
      <w:pPr>
        <w:pStyle w:val="Subsection"/>
      </w:pPr>
      <w:r>
        <w:tab/>
        <w:t>(2)</w:t>
      </w:r>
      <w:r>
        <w:tab/>
        <w:t xml:space="preserve">Without limiting subregulation (1), the Authority — </w:t>
      </w:r>
    </w:p>
    <w:p w:rsidR="00E160A0" w:rsidRDefault="00E160A0" w:rsidP="00E160A0">
      <w:pPr>
        <w:pStyle w:val="Indenta"/>
      </w:pPr>
      <w:r>
        <w:tab/>
        <w:t>(a)</w:t>
      </w:r>
      <w:r>
        <w:tab/>
        <w:t>must take possession or control of all Rule Change Panel documents not already in the possession or control of the Authority; and</w:t>
      </w:r>
    </w:p>
    <w:p w:rsidR="00E160A0" w:rsidRDefault="00E160A0" w:rsidP="00E160A0">
      <w:pPr>
        <w:pStyle w:val="Indenta"/>
      </w:pPr>
      <w:r>
        <w:tab/>
        <w:t>(b)</w:t>
      </w:r>
      <w:r>
        <w:tab/>
        <w:t xml:space="preserve">must provide to the Coordinator — </w:t>
      </w:r>
    </w:p>
    <w:p w:rsidR="00E160A0" w:rsidRDefault="00E160A0" w:rsidP="00E160A0">
      <w:pPr>
        <w:pStyle w:val="Indenti"/>
      </w:pPr>
      <w:r>
        <w:tab/>
        <w:t>(i)</w:t>
      </w:r>
      <w:r>
        <w:tab/>
        <w:t>all Rule Change Panel legal advice; and</w:t>
      </w:r>
    </w:p>
    <w:p w:rsidR="00E160A0" w:rsidRDefault="00E160A0" w:rsidP="00E160A0">
      <w:pPr>
        <w:pStyle w:val="Indenti"/>
      </w:pPr>
      <w:r>
        <w:tab/>
        <w:t>(ii)</w:t>
      </w:r>
      <w:r>
        <w:tab/>
        <w:t>as and when requested by the Coordinator, any other Rule Change Panel document or any other information contained in a Rule Change Panel document;</w:t>
      </w:r>
    </w:p>
    <w:p w:rsidR="00E160A0" w:rsidRDefault="00E160A0" w:rsidP="00E160A0">
      <w:pPr>
        <w:pStyle w:val="Indenta"/>
      </w:pPr>
      <w:r>
        <w:tab/>
      </w:r>
      <w:r>
        <w:tab/>
        <w:t>and</w:t>
      </w:r>
    </w:p>
    <w:p w:rsidR="00E160A0" w:rsidRDefault="00E160A0" w:rsidP="00E160A0">
      <w:pPr>
        <w:pStyle w:val="Indenta"/>
      </w:pPr>
      <w:r>
        <w:tab/>
        <w:t>(c)</w:t>
      </w:r>
      <w:r>
        <w:tab/>
        <w:t xml:space="preserve">may otherwise provide any Rule Change Panel document, or any information contained in a Rule Change Panel document, to the Coordinator or to any </w:t>
      </w:r>
      <w:r>
        <w:lastRenderedPageBreak/>
        <w:t>other person or body to whom a Rule Change Panel function is transferred; and</w:t>
      </w:r>
    </w:p>
    <w:p w:rsidR="00E160A0" w:rsidRDefault="00E160A0" w:rsidP="00E160A0">
      <w:pPr>
        <w:pStyle w:val="Indenta"/>
      </w:pPr>
      <w:r>
        <w:tab/>
        <w:t>(d)</w:t>
      </w:r>
      <w:r>
        <w:tab/>
        <w:t xml:space="preserve">may otherwise directly or indirectly record, disclose or make use of any Rule Change Panel document, or any information contained in a Rule Change Panel document, for the purpose of performing — </w:t>
      </w:r>
    </w:p>
    <w:p w:rsidR="00E160A0" w:rsidRDefault="00E160A0" w:rsidP="00E160A0">
      <w:pPr>
        <w:pStyle w:val="Indenti"/>
      </w:pPr>
      <w:r>
        <w:tab/>
        <w:t>(i)</w:t>
      </w:r>
      <w:r>
        <w:tab/>
        <w:t>the Authority’s function under this regulation; or</w:t>
      </w:r>
    </w:p>
    <w:p w:rsidR="00E160A0" w:rsidRDefault="00E160A0" w:rsidP="00E160A0">
      <w:pPr>
        <w:pStyle w:val="Indenti"/>
      </w:pPr>
      <w:r>
        <w:tab/>
        <w:t>(ii)</w:t>
      </w:r>
      <w:r>
        <w:tab/>
        <w:t xml:space="preserve">the Authority’s obligations under the </w:t>
      </w:r>
      <w:r>
        <w:rPr>
          <w:i/>
        </w:rPr>
        <w:t>Financial Management Act 2006</w:t>
      </w:r>
      <w:r>
        <w:t>.</w:t>
      </w:r>
    </w:p>
    <w:p w:rsidR="00E160A0" w:rsidRDefault="00E160A0" w:rsidP="00E160A0">
      <w:pPr>
        <w:pStyle w:val="Subsection"/>
      </w:pPr>
      <w:r>
        <w:tab/>
        <w:t>(3)</w:t>
      </w:r>
      <w:r>
        <w:tab/>
        <w:t>Any legal professional privilege of the Rule Change Panel, or of the Authority, attaching to any Rule Change Panel legal advice immediately before 1 July 2021 is taken, on and after 1 July 2021, to be the legal professional privilege of the Coordinator.</w:t>
      </w:r>
    </w:p>
    <w:p w:rsidR="00E160A0" w:rsidRDefault="00E160A0" w:rsidP="00E160A0">
      <w:pPr>
        <w:pStyle w:val="Subsection"/>
      </w:pPr>
      <w:r>
        <w:tab/>
        <w:t>(4)</w:t>
      </w:r>
      <w:r>
        <w:tab/>
        <w:t>Any professional or contractual duty owed to the Rule Change Panel, or to the Authority, immediately before 1 July 2021 by a person as the provider of any Rule Change Panel legal advice is taken, on and after 1 July 2021, to be owed by that person to the Coordinator.</w:t>
      </w:r>
    </w:p>
    <w:p w:rsidR="00E160A0" w:rsidRDefault="00E160A0" w:rsidP="00E160A0">
      <w:pPr>
        <w:pStyle w:val="Subsection"/>
      </w:pPr>
      <w:r>
        <w:tab/>
        <w:t>(5)</w:t>
      </w:r>
      <w:r>
        <w:tab/>
        <w:t xml:space="preserve">For the purposes of this regulation, a Rule Change Panel function is transferred to a person or body if — </w:t>
      </w:r>
    </w:p>
    <w:p w:rsidR="00E160A0" w:rsidRDefault="00E160A0" w:rsidP="00E160A0">
      <w:pPr>
        <w:pStyle w:val="Indenta"/>
      </w:pPr>
      <w:r>
        <w:tab/>
        <w:t>(a)</w:t>
      </w:r>
      <w:r>
        <w:tab/>
        <w:t>the Rule Change Panel function becomes a function of the person or body (with or without modifications); or</w:t>
      </w:r>
    </w:p>
    <w:p w:rsidR="00E160A0" w:rsidRDefault="00E160A0" w:rsidP="00E160A0">
      <w:pPr>
        <w:pStyle w:val="Indenta"/>
      </w:pPr>
      <w:r>
        <w:tab/>
        <w:t>(b)</w:t>
      </w:r>
      <w:r>
        <w:tab/>
        <w:t>a function that is substantially the same as, or that is similar to, or that otherwise replaces, the Rule Change Panel function is otherwise conferred on the person or body.</w:t>
      </w:r>
    </w:p>
    <w:p w:rsidR="00D13FC4" w:rsidRDefault="00D13FC4" w:rsidP="00D13FC4">
      <w:pPr>
        <w:pStyle w:val="Footnotesection"/>
      </w:pPr>
      <w:r>
        <w:tab/>
        <w:t>[Regulation 3</w:t>
      </w:r>
      <w:r w:rsidR="007B6C97">
        <w:t>B</w:t>
      </w:r>
      <w:r>
        <w:t xml:space="preserve"> inserted: SL 2021/2 r. 26.]</w:t>
      </w:r>
    </w:p>
    <w:p w:rsidR="00E160A0" w:rsidRDefault="00E160A0" w:rsidP="00E160A0">
      <w:pPr>
        <w:pStyle w:val="Heading5"/>
      </w:pPr>
      <w:bookmarkStart w:id="15" w:name="_Toc75782543"/>
      <w:r w:rsidRPr="00323772">
        <w:rPr>
          <w:rStyle w:val="CharSectno"/>
        </w:rPr>
        <w:t>3C</w:t>
      </w:r>
      <w:r>
        <w:t>.</w:t>
      </w:r>
      <w:r>
        <w:tab/>
        <w:t>Restriction on recording, disclosure or use of information by former members of Rule Change Panel</w:t>
      </w:r>
      <w:bookmarkEnd w:id="15"/>
    </w:p>
    <w:p w:rsidR="00E160A0" w:rsidRDefault="00E160A0" w:rsidP="00E160A0">
      <w:pPr>
        <w:pStyle w:val="Subsection"/>
      </w:pPr>
      <w:r>
        <w:tab/>
      </w:r>
      <w:r>
        <w:tab/>
        <w:t xml:space="preserve">A person (the </w:t>
      </w:r>
      <w:r>
        <w:rPr>
          <w:rStyle w:val="CharDefText"/>
        </w:rPr>
        <w:t>former member</w:t>
      </w:r>
      <w:r>
        <w:t xml:space="preserve">) who was a member of the Rule Change Panel at any time must not, directly or indirectly, </w:t>
      </w:r>
      <w:r>
        <w:lastRenderedPageBreak/>
        <w:t xml:space="preserve">record, disclose or make use of any information obtained in the course of duty as a member except — </w:t>
      </w:r>
    </w:p>
    <w:p w:rsidR="00E160A0" w:rsidRDefault="00E160A0" w:rsidP="00E160A0">
      <w:pPr>
        <w:pStyle w:val="Indenta"/>
      </w:pPr>
      <w:r>
        <w:tab/>
        <w:t>(a)</w:t>
      </w:r>
      <w:r>
        <w:tab/>
        <w:t>as required or allowed by a written law; or</w:t>
      </w:r>
    </w:p>
    <w:p w:rsidR="00E160A0" w:rsidRDefault="00E160A0" w:rsidP="00E160A0">
      <w:pPr>
        <w:pStyle w:val="Indenta"/>
      </w:pPr>
      <w:r>
        <w:tab/>
        <w:t>(b)</w:t>
      </w:r>
      <w:r>
        <w:tab/>
        <w:t xml:space="preserve">for the purposes of — </w:t>
      </w:r>
    </w:p>
    <w:p w:rsidR="00E160A0" w:rsidRDefault="00E160A0" w:rsidP="00E160A0">
      <w:pPr>
        <w:pStyle w:val="Indenti"/>
      </w:pPr>
      <w:r>
        <w:tab/>
        <w:t>(i)</w:t>
      </w:r>
      <w:r>
        <w:tab/>
        <w:t>civil or criminal proceedings; or</w:t>
      </w:r>
    </w:p>
    <w:p w:rsidR="00E160A0" w:rsidRDefault="00E160A0" w:rsidP="00E160A0">
      <w:pPr>
        <w:pStyle w:val="Indenti"/>
      </w:pPr>
      <w:r>
        <w:tab/>
        <w:t>(ii)</w:t>
      </w:r>
      <w:r>
        <w:tab/>
        <w:t>proceedings before a tribunal established under a written law or under a law of the Commonwealth, another State or a Territory;</w:t>
      </w:r>
    </w:p>
    <w:p w:rsidR="00E160A0" w:rsidRDefault="00E160A0" w:rsidP="00E160A0">
      <w:pPr>
        <w:pStyle w:val="Indenta"/>
      </w:pPr>
      <w:r>
        <w:tab/>
      </w:r>
      <w:r>
        <w:tab/>
        <w:t>or</w:t>
      </w:r>
    </w:p>
    <w:p w:rsidR="00E160A0" w:rsidRDefault="00E160A0" w:rsidP="00E160A0">
      <w:pPr>
        <w:pStyle w:val="Indenta"/>
      </w:pPr>
      <w:r>
        <w:tab/>
        <w:t>(c)</w:t>
      </w:r>
      <w:r>
        <w:tab/>
        <w:t>for the purpose of obtaining legal or other advice from a professional adviser who owes the former member a professional or contractual duty to keep the information confidential; or</w:t>
      </w:r>
    </w:p>
    <w:p w:rsidR="00E160A0" w:rsidRDefault="00E160A0" w:rsidP="00E160A0">
      <w:pPr>
        <w:pStyle w:val="Indenta"/>
      </w:pPr>
      <w:r>
        <w:tab/>
        <w:t>(d)</w:t>
      </w:r>
      <w:r>
        <w:tab/>
        <w:t>with the written consent of the person to whom the information relates; or</w:t>
      </w:r>
    </w:p>
    <w:p w:rsidR="00E160A0" w:rsidRDefault="00E160A0" w:rsidP="00E160A0">
      <w:pPr>
        <w:pStyle w:val="Indenta"/>
      </w:pPr>
      <w:r>
        <w:tab/>
        <w:t>(e)</w:t>
      </w:r>
      <w:r>
        <w:tab/>
        <w:t>where the information is in the public domain.</w:t>
      </w:r>
    </w:p>
    <w:p w:rsidR="00E160A0" w:rsidRDefault="00E160A0" w:rsidP="00E160A0">
      <w:pPr>
        <w:pStyle w:val="Penstart"/>
      </w:pPr>
      <w:r>
        <w:tab/>
        <w:t>Penalty: a fine of $10 000.</w:t>
      </w:r>
    </w:p>
    <w:p w:rsidR="00EA7B8D" w:rsidRDefault="00EA7B8D" w:rsidP="00EA7B8D">
      <w:pPr>
        <w:pStyle w:val="Footnotesection"/>
      </w:pPr>
      <w:r>
        <w:tab/>
        <w:t>[Regulation 3C inserted: SL 2021/2 r. 26.]</w:t>
      </w:r>
    </w:p>
    <w:bookmarkEnd w:id="10"/>
    <w:p w:rsidR="002C02C1" w:rsidRDefault="0038328A" w:rsidP="002C02C1">
      <w:pPr>
        <w:pStyle w:val="Ednotepart"/>
      </w:pPr>
      <w:r>
        <w:t>[Part</w:t>
      </w:r>
      <w:r w:rsidR="00CF6E43">
        <w:t>s</w:t>
      </w:r>
      <w:r>
        <w:t> 2</w:t>
      </w:r>
      <w:r w:rsidR="00CF6E43">
        <w:noBreakHyphen/>
        <w:t>4</w:t>
      </w:r>
      <w:r w:rsidR="00F16C20">
        <w:t xml:space="preserve"> (</w:t>
      </w:r>
      <w:r>
        <w:t>r. 4</w:t>
      </w:r>
      <w:r>
        <w:noBreakHyphen/>
      </w:r>
      <w:r w:rsidR="00CF6E43">
        <w:t>34</w:t>
      </w:r>
      <w:r w:rsidR="00F16C20">
        <w:t>)</w:t>
      </w:r>
      <w:r>
        <w:t xml:space="preserve"> deleted: SL 2021/2 r. 27</w:t>
      </w:r>
      <w:r w:rsidR="00264C03">
        <w:t>.]</w:t>
      </w:r>
    </w:p>
    <w:p w:rsidR="003409F4" w:rsidRDefault="003409F4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5DE" w:rsidRPr="008B75DE" w:rsidRDefault="008B75DE" w:rsidP="00CF6E43"/>
    <w:p w:rsidR="000F7D7E" w:rsidRDefault="000F7D7E">
      <w:pPr>
        <w:sectPr w:rsidR="000F7D7E"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 w:rsidR="000F7D7E" w:rsidRDefault="000F7D7E">
      <w:pPr>
        <w:pStyle w:val="nHeading2"/>
      </w:pPr>
      <w:bookmarkStart w:id="16" w:name="_Toc75524693"/>
      <w:bookmarkStart w:id="17" w:name="_Toc75527057"/>
      <w:bookmarkStart w:id="18" w:name="_Toc75782544"/>
      <w:r>
        <w:lastRenderedPageBreak/>
        <w:t>Notes</w:t>
      </w:r>
      <w:bookmarkEnd w:id="16"/>
      <w:bookmarkEnd w:id="17"/>
      <w:bookmarkEnd w:id="18"/>
    </w:p>
    <w:p w:rsidR="00026B81" w:rsidRDefault="00026B81">
      <w:pPr>
        <w:pStyle w:val="nStatement"/>
      </w:pPr>
      <w:r>
        <w:t xml:space="preserve">This is a compilation of the </w:t>
      </w:r>
      <w:r>
        <w:rPr>
          <w:i/>
          <w:noProof/>
        </w:rPr>
        <w:t>Energy Industry (Rule Change Panel) Regulations 2016</w:t>
      </w:r>
      <w:r>
        <w:t xml:space="preserve"> and includes amendments made by other written laws. For provisions that have come into operation see the compilation table.</w:t>
      </w:r>
    </w:p>
    <w:p w:rsidR="000F7D7E" w:rsidRDefault="000F7D7E">
      <w:pPr>
        <w:pStyle w:val="nHeading3"/>
      </w:pPr>
      <w:bookmarkStart w:id="19" w:name="_Toc75782545"/>
      <w:r>
        <w:t>Compilation table</w:t>
      </w:r>
      <w:bookmarkEnd w:id="19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0F7D7E" w:rsidTr="000855CB">
        <w:trPr>
          <w:tblHeader/>
        </w:trPr>
        <w:tc>
          <w:tcPr>
            <w:tcW w:w="3118" w:type="dxa"/>
          </w:tcPr>
          <w:p w:rsidR="000F7D7E" w:rsidRDefault="000F7D7E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0F7D7E" w:rsidRDefault="000F7D7E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0F7D7E" w:rsidRDefault="000F7D7E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0F7D7E" w:rsidTr="00CF6E43">
        <w:tc>
          <w:tcPr>
            <w:tcW w:w="3118" w:type="dxa"/>
            <w:tcBorders>
              <w:bottom w:val="nil"/>
            </w:tcBorders>
          </w:tcPr>
          <w:p w:rsidR="000F7D7E" w:rsidRDefault="000F7D7E">
            <w:pPr>
              <w:pStyle w:val="nTable"/>
              <w:spacing w:after="40"/>
            </w:pPr>
            <w:r>
              <w:rPr>
                <w:i/>
                <w:noProof/>
              </w:rPr>
              <w:t>Energy Industry (Rule Change Panel) Regulations 2016</w:t>
            </w:r>
          </w:p>
        </w:tc>
        <w:tc>
          <w:tcPr>
            <w:tcW w:w="1276" w:type="dxa"/>
            <w:tcBorders>
              <w:bottom w:val="nil"/>
            </w:tcBorders>
          </w:tcPr>
          <w:p w:rsidR="000F7D7E" w:rsidRDefault="000F7D7E">
            <w:pPr>
              <w:pStyle w:val="nTable"/>
              <w:spacing w:after="40"/>
            </w:pPr>
            <w:r>
              <w:t>23 Nov 2016 p. 5247</w:t>
            </w:r>
            <w:r>
              <w:noBreakHyphen/>
              <w:t>64</w:t>
            </w:r>
          </w:p>
        </w:tc>
        <w:tc>
          <w:tcPr>
            <w:tcW w:w="2693" w:type="dxa"/>
            <w:tcBorders>
              <w:bottom w:val="nil"/>
            </w:tcBorders>
          </w:tcPr>
          <w:p w:rsidR="000F7D7E" w:rsidRDefault="000F7D7E">
            <w:pPr>
              <w:pStyle w:val="nTable"/>
              <w:spacing w:after="40"/>
            </w:pPr>
            <w:r>
              <w:t>r. 1 and 2: 23 Nov 2016 (see r. 2(a));</w:t>
            </w:r>
            <w:r>
              <w:br/>
              <w:t>Regulations other than r. 1 and 2: 24 Nov 2016 (see r. 2(b))</w:t>
            </w:r>
          </w:p>
        </w:tc>
      </w:tr>
      <w:tr w:rsidR="000855CB" w:rsidTr="00CF6E43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0855CB" w:rsidRDefault="000855CB" w:rsidP="000855CB"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 xml:space="preserve">Energy Regulations Amendment Regulations 2021 </w:t>
            </w:r>
            <w:r>
              <w:t>Pt. 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855CB" w:rsidRDefault="000855CB" w:rsidP="000855CB">
            <w:pPr>
              <w:pStyle w:val="nTable"/>
              <w:spacing w:after="40"/>
            </w:pPr>
            <w:r>
              <w:t>SL 2021/2 15 Jan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855CB" w:rsidRDefault="000855CB" w:rsidP="000855CB">
            <w:pPr>
              <w:pStyle w:val="nTable"/>
              <w:spacing w:after="40"/>
            </w:pPr>
            <w:r>
              <w:rPr>
                <w:snapToGrid w:val="0"/>
              </w:rPr>
              <w:t>1 Jul 2021 (see r. 2(e))</w:t>
            </w:r>
          </w:p>
        </w:tc>
      </w:tr>
    </w:tbl>
    <w:p w:rsidR="000F7D7E" w:rsidRDefault="000F7D7E">
      <w:pPr>
        <w:sectPr w:rsidR="000F7D7E"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E55635" w:rsidRDefault="00E55635">
      <w:pPr>
        <w:pStyle w:val="nHeading2"/>
        <w:rPr>
          <w:sz w:val="28"/>
        </w:rPr>
      </w:pPr>
      <w:bookmarkStart w:id="21" w:name="_Toc75782546"/>
      <w:r>
        <w:rPr>
          <w:sz w:val="28"/>
        </w:rPr>
        <w:lastRenderedPageBreak/>
        <w:t>Defined terms</w:t>
      </w:r>
      <w:bookmarkEnd w:id="21"/>
    </w:p>
    <w:p w:rsidR="00E55635" w:rsidRDefault="00E55635">
      <w:pPr>
        <w:ind w:left="850" w:right="850"/>
        <w:jc w:val="center"/>
        <w:rPr>
          <w:i/>
          <w:sz w:val="18"/>
        </w:rPr>
      </w:pPr>
    </w:p>
    <w:p w:rsidR="00E55635" w:rsidRDefault="00E55635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E55635" w:rsidRDefault="00E55635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0F7D7E" w:rsidRDefault="00E55635" w:rsidP="00E55635">
      <w:pPr>
        <w:pStyle w:val="DefinedTerms"/>
      </w:pPr>
      <w:r>
        <w:t>Authority</w:t>
      </w:r>
      <w:r>
        <w:tab/>
        <w:t>3</w:t>
      </w:r>
    </w:p>
    <w:p w:rsidR="00E55635" w:rsidRDefault="00E55635" w:rsidP="00E55635">
      <w:pPr>
        <w:pStyle w:val="DefinedTerms"/>
      </w:pPr>
      <w:r>
        <w:t>Coordinator</w:t>
      </w:r>
      <w:r>
        <w:tab/>
        <w:t>3</w:t>
      </w:r>
    </w:p>
    <w:p w:rsidR="00E55635" w:rsidRDefault="00E55635" w:rsidP="00E55635">
      <w:pPr>
        <w:pStyle w:val="DefinedTerms"/>
      </w:pPr>
      <w:r>
        <w:t>document</w:t>
      </w:r>
      <w:r>
        <w:tab/>
        <w:t>3</w:t>
      </w:r>
    </w:p>
    <w:p w:rsidR="00E55635" w:rsidRDefault="00E55635" w:rsidP="00E55635">
      <w:pPr>
        <w:pStyle w:val="DefinedTerms"/>
      </w:pPr>
      <w:r>
        <w:t>former member</w:t>
      </w:r>
      <w:r>
        <w:tab/>
        <w:t>3C</w:t>
      </w:r>
    </w:p>
    <w:p w:rsidR="00E55635" w:rsidRDefault="00E55635" w:rsidP="00E55635">
      <w:pPr>
        <w:pStyle w:val="DefinedTerms"/>
      </w:pPr>
      <w:r>
        <w:t>GSI rules</w:t>
      </w:r>
      <w:r>
        <w:tab/>
        <w:t>3</w:t>
      </w:r>
    </w:p>
    <w:p w:rsidR="00E55635" w:rsidRDefault="00E55635" w:rsidP="00E55635">
      <w:pPr>
        <w:pStyle w:val="DefinedTerms"/>
      </w:pPr>
      <w:r>
        <w:t>market rules</w:t>
      </w:r>
      <w:r>
        <w:tab/>
        <w:t>3</w:t>
      </w:r>
    </w:p>
    <w:p w:rsidR="00E55635" w:rsidRDefault="00E55635" w:rsidP="00E55635">
      <w:pPr>
        <w:pStyle w:val="DefinedTerms"/>
      </w:pPr>
      <w:r>
        <w:t>Rule Change Panel</w:t>
      </w:r>
      <w:r>
        <w:tab/>
        <w:t>3</w:t>
      </w:r>
    </w:p>
    <w:p w:rsidR="00E55635" w:rsidRDefault="00E55635" w:rsidP="00E55635">
      <w:pPr>
        <w:pStyle w:val="DefinedTerms"/>
      </w:pPr>
      <w:r>
        <w:t>Rule Change Panel document</w:t>
      </w:r>
      <w:r>
        <w:tab/>
        <w:t>3</w:t>
      </w:r>
    </w:p>
    <w:p w:rsidR="00E55635" w:rsidRDefault="00E55635" w:rsidP="00E55635">
      <w:pPr>
        <w:pStyle w:val="DefinedTerms"/>
      </w:pPr>
      <w:r>
        <w:t>Rule Change Panel function</w:t>
      </w:r>
      <w:r>
        <w:tab/>
        <w:t>3</w:t>
      </w:r>
    </w:p>
    <w:p w:rsidR="00E55635" w:rsidRDefault="00E55635" w:rsidP="00E55635">
      <w:pPr>
        <w:pStyle w:val="DefinedTerms"/>
      </w:pPr>
      <w:r>
        <w:t>Rule Change Panel legal advice</w:t>
      </w:r>
      <w:r>
        <w:tab/>
        <w:t>3</w:t>
      </w:r>
    </w:p>
    <w:p w:rsidR="00E55635" w:rsidRDefault="00E55635" w:rsidP="00E55635"/>
    <w:p w:rsidR="00E55635" w:rsidRDefault="00E55635">
      <w:pPr>
        <w:sectPr w:rsidR="00E55635"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0F7D7E" w:rsidRDefault="000F7D7E"/>
    <w:sectPr w:rsidR="000F7D7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D7E" w:rsidRDefault="000F7D7E">
      <w:pPr>
        <w:rPr>
          <w:b/>
          <w:sz w:val="28"/>
        </w:rPr>
      </w:pPr>
      <w:r>
        <w:rPr>
          <w:b/>
          <w:sz w:val="28"/>
        </w:rPr>
        <w:t>Endnotes</w:t>
      </w:r>
    </w:p>
    <w:p w:rsidR="000F7D7E" w:rsidRDefault="000F7D7E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0F7D7E" w:rsidRDefault="000F7D7E"/>
  </w:endnote>
  <w:endnote w:type="continuationSeparator" w:id="0">
    <w:p w:rsidR="000F7D7E" w:rsidRDefault="000F7D7E">
      <w:pPr>
        <w:pStyle w:val="Footer"/>
      </w:pPr>
    </w:p>
    <w:p w:rsidR="000F7D7E" w:rsidRDefault="000F7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7E" w:rsidRDefault="000F7D7E">
    <w:pPr>
      <w:pStyle w:val="Footer"/>
      <w:pBdr>
        <w:bottom w:val="single" w:sz="4" w:space="1" w:color="auto"/>
      </w:pBdr>
      <w:rPr>
        <w:sz w:val="20"/>
      </w:rPr>
    </w:pPr>
  </w:p>
  <w:p w:rsidR="000F7D7E" w:rsidRDefault="000F7D7E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E92DCB"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E92DCB">
      <w:rPr>
        <w:sz w:val="20"/>
      </w:rPr>
      <w:t>01 Jul 2021</w:t>
    </w:r>
    <w:r>
      <w:rPr>
        <w:sz w:val="20"/>
      </w:rPr>
      <w:fldChar w:fldCharType="end"/>
    </w:r>
  </w:p>
  <w:p w:rsidR="000F7D7E" w:rsidRDefault="000F7D7E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7E" w:rsidRDefault="000F7D7E">
    <w:pPr>
      <w:pStyle w:val="Footer"/>
      <w:pBdr>
        <w:bottom w:val="single" w:sz="4" w:space="1" w:color="auto"/>
      </w:pBdr>
      <w:rPr>
        <w:sz w:val="20"/>
      </w:rPr>
    </w:pPr>
  </w:p>
  <w:p w:rsidR="000F7D7E" w:rsidRDefault="000F7D7E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E92DCB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E92DCB">
      <w:rPr>
        <w:sz w:val="20"/>
      </w:rPr>
      <w:t>00-c0-00</w:t>
    </w:r>
    <w:r>
      <w:rPr>
        <w:sz w:val="20"/>
      </w:rPr>
      <w:fldChar w:fldCharType="end"/>
    </w:r>
  </w:p>
  <w:p w:rsidR="000F7D7E" w:rsidRDefault="000F7D7E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7E" w:rsidRDefault="000F7D7E">
    <w:pPr>
      <w:pStyle w:val="Footer"/>
      <w:pBdr>
        <w:bottom w:val="single" w:sz="4" w:space="1" w:color="auto"/>
      </w:pBdr>
      <w:rPr>
        <w:sz w:val="20"/>
      </w:rPr>
    </w:pPr>
  </w:p>
  <w:p w:rsidR="000F7D7E" w:rsidRDefault="000F7D7E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E92DCB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E92DCB">
      <w:rPr>
        <w:sz w:val="20"/>
      </w:rPr>
      <w:t>00-c0-00</w:t>
    </w:r>
    <w:r>
      <w:rPr>
        <w:sz w:val="20"/>
      </w:rPr>
      <w:fldChar w:fldCharType="end"/>
    </w:r>
  </w:p>
  <w:p w:rsidR="000F7D7E" w:rsidRDefault="000F7D7E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7E" w:rsidRDefault="000F7D7E">
    <w:pPr>
      <w:pStyle w:val="Footer"/>
      <w:pBdr>
        <w:bottom w:val="single" w:sz="4" w:space="1" w:color="auto"/>
      </w:pBdr>
      <w:rPr>
        <w:sz w:val="20"/>
      </w:rPr>
    </w:pPr>
  </w:p>
  <w:p w:rsidR="000F7D7E" w:rsidRDefault="000F7D7E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E92DCB"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E92DCB">
      <w:rPr>
        <w:sz w:val="20"/>
      </w:rPr>
      <w:t>01 Jul 2021</w:t>
    </w:r>
    <w:r>
      <w:rPr>
        <w:sz w:val="20"/>
      </w:rPr>
      <w:fldChar w:fldCharType="end"/>
    </w:r>
  </w:p>
  <w:p w:rsidR="000F7D7E" w:rsidRDefault="000F7D7E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7E" w:rsidRDefault="000F7D7E">
    <w:pPr>
      <w:pStyle w:val="Footer"/>
      <w:pBdr>
        <w:bottom w:val="single" w:sz="4" w:space="1" w:color="auto"/>
      </w:pBdr>
      <w:rPr>
        <w:sz w:val="20"/>
      </w:rPr>
    </w:pPr>
  </w:p>
  <w:p w:rsidR="000F7D7E" w:rsidRDefault="000F7D7E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E92DCB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E92DCB"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 w:rsidR="000F7D7E" w:rsidRDefault="000F7D7E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7E" w:rsidRDefault="000F7D7E">
    <w:pPr>
      <w:pStyle w:val="Footer"/>
      <w:pBdr>
        <w:bottom w:val="single" w:sz="4" w:space="1" w:color="auto"/>
      </w:pBdr>
      <w:rPr>
        <w:sz w:val="20"/>
      </w:rPr>
    </w:pPr>
  </w:p>
  <w:p w:rsidR="000F7D7E" w:rsidRDefault="000F7D7E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E92DCB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E92DCB"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 w:rsidR="000F7D7E" w:rsidRDefault="000F7D7E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7E" w:rsidRDefault="000F7D7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7E" w:rsidRDefault="000F7D7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7E" w:rsidRDefault="000F7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D7E" w:rsidRDefault="000F7D7E">
      <w:r>
        <w:separator/>
      </w:r>
    </w:p>
  </w:footnote>
  <w:footnote w:type="continuationSeparator" w:id="0">
    <w:p w:rsidR="000F7D7E" w:rsidRDefault="000F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DCB" w:rsidRDefault="00E92DCB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F7D7E">
      <w:trPr>
        <w:cantSplit/>
        <w:jc w:val="center"/>
      </w:trPr>
      <w:tc>
        <w:tcPr>
          <w:tcW w:w="7258" w:type="dxa"/>
          <w:gridSpan w:val="2"/>
        </w:tcPr>
        <w:p w:rsidR="000F7D7E" w:rsidRDefault="000F7D7E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E92DCB">
            <w:rPr>
              <w:b/>
              <w:i/>
            </w:rPr>
            <w:t>Energy Industry (Rule Change Panel) Regulations 2016</w:t>
          </w:r>
          <w:r>
            <w:rPr>
              <w:b/>
              <w:i/>
            </w:rPr>
            <w:fldChar w:fldCharType="end"/>
          </w:r>
        </w:p>
      </w:tc>
    </w:tr>
    <w:tr w:rsidR="000F7D7E">
      <w:trPr>
        <w:jc w:val="center"/>
      </w:trPr>
      <w:tc>
        <w:tcPr>
          <w:tcW w:w="1548" w:type="dxa"/>
        </w:tcPr>
        <w:p w:rsidR="000F7D7E" w:rsidRDefault="000F7D7E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E92DCB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0F7D7E" w:rsidRDefault="000F7D7E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E92DCB">
            <w:t>Compilation table</w:t>
          </w:r>
          <w:r>
            <w:fldChar w:fldCharType="end"/>
          </w:r>
        </w:p>
      </w:tc>
    </w:tr>
    <w:tr w:rsidR="000F7D7E">
      <w:trPr>
        <w:jc w:val="center"/>
      </w:trPr>
      <w:tc>
        <w:tcPr>
          <w:tcW w:w="1548" w:type="dxa"/>
        </w:tcPr>
        <w:p w:rsidR="000F7D7E" w:rsidRDefault="000F7D7E">
          <w:pPr>
            <w:pStyle w:val="Header"/>
            <w:spacing w:before="40"/>
          </w:pPr>
        </w:p>
      </w:tc>
      <w:tc>
        <w:tcPr>
          <w:tcW w:w="5715" w:type="dxa"/>
        </w:tcPr>
        <w:p w:rsidR="000F7D7E" w:rsidRDefault="000F7D7E">
          <w:pPr>
            <w:pStyle w:val="Header"/>
            <w:spacing w:before="40"/>
          </w:pPr>
        </w:p>
      </w:tc>
    </w:tr>
    <w:tr w:rsidR="000F7D7E">
      <w:trPr>
        <w:cantSplit/>
        <w:jc w:val="center"/>
      </w:trPr>
      <w:tc>
        <w:tcPr>
          <w:tcW w:w="7258" w:type="dxa"/>
          <w:gridSpan w:val="2"/>
        </w:tcPr>
        <w:p w:rsidR="000F7D7E" w:rsidRDefault="000F7D7E">
          <w:pPr>
            <w:pStyle w:val="Header"/>
            <w:spacing w:before="40"/>
          </w:pPr>
        </w:p>
      </w:tc>
    </w:tr>
  </w:tbl>
  <w:p w:rsidR="000F7D7E" w:rsidRDefault="000F7D7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F7D7E">
      <w:trPr>
        <w:cantSplit/>
        <w:jc w:val="center"/>
      </w:trPr>
      <w:tc>
        <w:tcPr>
          <w:tcW w:w="7258" w:type="dxa"/>
          <w:gridSpan w:val="2"/>
        </w:tcPr>
        <w:p w:rsidR="000F7D7E" w:rsidRDefault="000F7D7E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E92DCB">
            <w:rPr>
              <w:b/>
              <w:i/>
            </w:rPr>
            <w:t>Energy Industry (Rule Change Panel) Regulations 2016</w:t>
          </w:r>
          <w:r>
            <w:rPr>
              <w:b/>
              <w:i/>
            </w:rPr>
            <w:fldChar w:fldCharType="end"/>
          </w:r>
        </w:p>
      </w:tc>
    </w:tr>
    <w:tr w:rsidR="000F7D7E">
      <w:trPr>
        <w:jc w:val="center"/>
      </w:trPr>
      <w:tc>
        <w:tcPr>
          <w:tcW w:w="5715" w:type="dxa"/>
        </w:tcPr>
        <w:p w:rsidR="000F7D7E" w:rsidRDefault="000F7D7E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E92DCB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0F7D7E" w:rsidRDefault="000F7D7E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E92DCB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0F7D7E">
      <w:trPr>
        <w:jc w:val="center"/>
      </w:trPr>
      <w:tc>
        <w:tcPr>
          <w:tcW w:w="5715" w:type="dxa"/>
        </w:tcPr>
        <w:p w:rsidR="000F7D7E" w:rsidRDefault="000F7D7E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0F7D7E" w:rsidRDefault="000F7D7E">
          <w:pPr>
            <w:pStyle w:val="Header"/>
            <w:spacing w:before="40"/>
            <w:ind w:right="17"/>
            <w:jc w:val="right"/>
          </w:pPr>
        </w:p>
      </w:tc>
    </w:tr>
    <w:tr w:rsidR="000F7D7E">
      <w:trPr>
        <w:cantSplit/>
        <w:jc w:val="center"/>
      </w:trPr>
      <w:tc>
        <w:tcPr>
          <w:tcW w:w="7258" w:type="dxa"/>
          <w:gridSpan w:val="2"/>
        </w:tcPr>
        <w:p w:rsidR="000F7D7E" w:rsidRDefault="000F7D7E">
          <w:pPr>
            <w:pStyle w:val="Header"/>
            <w:spacing w:before="40"/>
            <w:ind w:right="17"/>
            <w:jc w:val="right"/>
          </w:pPr>
        </w:p>
      </w:tc>
    </w:tr>
  </w:tbl>
  <w:p w:rsidR="000F7D7E" w:rsidRDefault="000F7D7E"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0F7D7E">
      <w:trPr>
        <w:cantSplit/>
        <w:jc w:val="center"/>
      </w:trPr>
      <w:tc>
        <w:tcPr>
          <w:tcW w:w="7263" w:type="dxa"/>
          <w:gridSpan w:val="2"/>
        </w:tcPr>
        <w:p w:rsidR="000F7D7E" w:rsidRDefault="000F7D7E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E92DCB">
            <w:rPr>
              <w:b/>
              <w:i/>
            </w:rPr>
            <w:t>Energy Industry (Rule Change Panel) Regulations 2016</w:t>
          </w:r>
          <w:r>
            <w:rPr>
              <w:b/>
              <w:i/>
            </w:rPr>
            <w:fldChar w:fldCharType="end"/>
          </w:r>
        </w:p>
      </w:tc>
    </w:tr>
    <w:tr w:rsidR="000F7D7E">
      <w:trPr>
        <w:jc w:val="center"/>
      </w:trPr>
      <w:tc>
        <w:tcPr>
          <w:tcW w:w="1348" w:type="dxa"/>
        </w:tcPr>
        <w:p w:rsidR="000F7D7E" w:rsidRDefault="000F7D7E">
          <w:pPr>
            <w:pStyle w:val="Header"/>
            <w:spacing w:before="40"/>
          </w:pPr>
        </w:p>
      </w:tc>
      <w:tc>
        <w:tcPr>
          <w:tcW w:w="5915" w:type="dxa"/>
        </w:tcPr>
        <w:p w:rsidR="000F7D7E" w:rsidRDefault="000F7D7E">
          <w:pPr>
            <w:pStyle w:val="Header"/>
            <w:spacing w:before="40"/>
          </w:pPr>
        </w:p>
      </w:tc>
    </w:tr>
    <w:tr w:rsidR="000F7D7E">
      <w:trPr>
        <w:jc w:val="center"/>
      </w:trPr>
      <w:tc>
        <w:tcPr>
          <w:tcW w:w="1348" w:type="dxa"/>
        </w:tcPr>
        <w:p w:rsidR="000F7D7E" w:rsidRDefault="000F7D7E">
          <w:pPr>
            <w:pStyle w:val="Header"/>
            <w:spacing w:before="40"/>
          </w:pPr>
        </w:p>
      </w:tc>
      <w:tc>
        <w:tcPr>
          <w:tcW w:w="5915" w:type="dxa"/>
        </w:tcPr>
        <w:p w:rsidR="000F7D7E" w:rsidRDefault="000F7D7E">
          <w:pPr>
            <w:pStyle w:val="Header"/>
            <w:spacing w:before="40"/>
          </w:pPr>
        </w:p>
      </w:tc>
    </w:tr>
    <w:tr w:rsidR="000F7D7E">
      <w:trPr>
        <w:cantSplit/>
        <w:jc w:val="center"/>
      </w:trPr>
      <w:tc>
        <w:tcPr>
          <w:tcW w:w="7263" w:type="dxa"/>
          <w:gridSpan w:val="2"/>
        </w:tcPr>
        <w:p w:rsidR="000F7D7E" w:rsidRDefault="000F7D7E">
          <w:pPr>
            <w:pStyle w:val="Header"/>
            <w:spacing w:before="40"/>
          </w:pPr>
          <w:r>
            <w:t>Defined terms</w:t>
          </w:r>
        </w:p>
      </w:tc>
    </w:tr>
  </w:tbl>
  <w:p w:rsidR="000F7D7E" w:rsidRDefault="000F7D7E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0F7D7E">
      <w:trPr>
        <w:cantSplit/>
        <w:jc w:val="center"/>
      </w:trPr>
      <w:tc>
        <w:tcPr>
          <w:tcW w:w="7263" w:type="dxa"/>
          <w:gridSpan w:val="2"/>
        </w:tcPr>
        <w:p w:rsidR="000F7D7E" w:rsidRDefault="000F7D7E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E92DCB">
            <w:rPr>
              <w:b/>
              <w:i/>
            </w:rPr>
            <w:t>Energy Industry (Rule Change Panel) Regulations 2016</w:t>
          </w:r>
          <w:r>
            <w:rPr>
              <w:b/>
              <w:i/>
            </w:rPr>
            <w:fldChar w:fldCharType="end"/>
          </w:r>
        </w:p>
      </w:tc>
    </w:tr>
    <w:tr w:rsidR="000F7D7E">
      <w:trPr>
        <w:jc w:val="center"/>
      </w:trPr>
      <w:tc>
        <w:tcPr>
          <w:tcW w:w="5884" w:type="dxa"/>
        </w:tcPr>
        <w:p w:rsidR="000F7D7E" w:rsidRDefault="000F7D7E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0F7D7E" w:rsidRDefault="000F7D7E">
          <w:pPr>
            <w:pStyle w:val="Header"/>
            <w:spacing w:before="40"/>
            <w:ind w:right="17"/>
            <w:jc w:val="right"/>
          </w:pPr>
        </w:p>
      </w:tc>
    </w:tr>
    <w:tr w:rsidR="000F7D7E">
      <w:trPr>
        <w:jc w:val="center"/>
      </w:trPr>
      <w:tc>
        <w:tcPr>
          <w:tcW w:w="5884" w:type="dxa"/>
        </w:tcPr>
        <w:p w:rsidR="000F7D7E" w:rsidRDefault="000F7D7E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0F7D7E" w:rsidRDefault="000F7D7E">
          <w:pPr>
            <w:pStyle w:val="Header"/>
            <w:spacing w:before="40"/>
            <w:ind w:right="17"/>
            <w:jc w:val="right"/>
          </w:pPr>
        </w:p>
      </w:tc>
    </w:tr>
    <w:tr w:rsidR="000F7D7E">
      <w:trPr>
        <w:cantSplit/>
        <w:jc w:val="center"/>
      </w:trPr>
      <w:tc>
        <w:tcPr>
          <w:tcW w:w="7263" w:type="dxa"/>
          <w:gridSpan w:val="2"/>
        </w:tcPr>
        <w:p w:rsidR="000F7D7E" w:rsidRDefault="000F7D7E"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 w:rsidR="000F7D7E" w:rsidRDefault="000F7D7E">
    <w:pPr>
      <w:pStyle w:val="Header"/>
      <w:pBdr>
        <w:top w:val="single" w:sz="4" w:space="1" w:color="auto"/>
      </w:pBdr>
    </w:pPr>
    <w:bookmarkStart w:id="22" w:name="DefinedTerms"/>
    <w:bookmarkEnd w:id="22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7E" w:rsidRDefault="000F7D7E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7E" w:rsidRDefault="000F7D7E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7E" w:rsidRDefault="000F7D7E"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DCB" w:rsidRDefault="00E92D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7E" w:rsidRDefault="000F7D7E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F7D7E">
      <w:trPr>
        <w:cantSplit/>
        <w:jc w:val="center"/>
      </w:trPr>
      <w:tc>
        <w:tcPr>
          <w:tcW w:w="7258" w:type="dxa"/>
          <w:gridSpan w:val="2"/>
        </w:tcPr>
        <w:p w:rsidR="000F7D7E" w:rsidRDefault="000F7D7E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E92DCB">
            <w:rPr>
              <w:b/>
              <w:i/>
            </w:rPr>
            <w:t>Energy Industry (Rule Change Panel) Regulations 2016</w:t>
          </w:r>
          <w:r>
            <w:rPr>
              <w:b/>
              <w:i/>
            </w:rPr>
            <w:fldChar w:fldCharType="end"/>
          </w:r>
        </w:p>
      </w:tc>
    </w:tr>
    <w:tr w:rsidR="000F7D7E">
      <w:trPr>
        <w:jc w:val="center"/>
      </w:trPr>
      <w:tc>
        <w:tcPr>
          <w:tcW w:w="1548" w:type="dxa"/>
        </w:tcPr>
        <w:p w:rsidR="000F7D7E" w:rsidRDefault="000F7D7E">
          <w:pPr>
            <w:pStyle w:val="Header"/>
            <w:spacing w:before="40"/>
          </w:pPr>
        </w:p>
      </w:tc>
      <w:tc>
        <w:tcPr>
          <w:tcW w:w="5715" w:type="dxa"/>
        </w:tcPr>
        <w:p w:rsidR="000F7D7E" w:rsidRDefault="000F7D7E">
          <w:pPr>
            <w:pStyle w:val="Header"/>
            <w:spacing w:before="40"/>
          </w:pPr>
        </w:p>
      </w:tc>
    </w:tr>
    <w:tr w:rsidR="000F7D7E">
      <w:trPr>
        <w:jc w:val="center"/>
      </w:trPr>
      <w:tc>
        <w:tcPr>
          <w:tcW w:w="1548" w:type="dxa"/>
        </w:tcPr>
        <w:p w:rsidR="000F7D7E" w:rsidRDefault="000F7D7E">
          <w:pPr>
            <w:pStyle w:val="Header"/>
            <w:spacing w:before="40"/>
          </w:pPr>
        </w:p>
      </w:tc>
      <w:tc>
        <w:tcPr>
          <w:tcW w:w="5715" w:type="dxa"/>
        </w:tcPr>
        <w:p w:rsidR="000F7D7E" w:rsidRDefault="000F7D7E">
          <w:pPr>
            <w:pStyle w:val="Header"/>
            <w:spacing w:before="40"/>
          </w:pPr>
        </w:p>
      </w:tc>
    </w:tr>
    <w:tr w:rsidR="000F7D7E">
      <w:trPr>
        <w:cantSplit/>
        <w:jc w:val="center"/>
      </w:trPr>
      <w:tc>
        <w:tcPr>
          <w:tcW w:w="7258" w:type="dxa"/>
          <w:gridSpan w:val="2"/>
        </w:tcPr>
        <w:p w:rsidR="000F7D7E" w:rsidRDefault="000F7D7E">
          <w:pPr>
            <w:pStyle w:val="Header"/>
            <w:spacing w:before="40"/>
          </w:pPr>
          <w:r>
            <w:t>Contents</w:t>
          </w:r>
        </w:p>
      </w:tc>
    </w:tr>
  </w:tbl>
  <w:p w:rsidR="000F7D7E" w:rsidRDefault="000F7D7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F7D7E">
      <w:trPr>
        <w:cantSplit/>
        <w:jc w:val="center"/>
      </w:trPr>
      <w:tc>
        <w:tcPr>
          <w:tcW w:w="7258" w:type="dxa"/>
          <w:gridSpan w:val="2"/>
        </w:tcPr>
        <w:p w:rsidR="000F7D7E" w:rsidRDefault="000F7D7E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E92DCB">
            <w:rPr>
              <w:b/>
              <w:i/>
            </w:rPr>
            <w:t>Energy Industry (Rule Change Panel) Regulations 2016</w:t>
          </w:r>
          <w:r>
            <w:rPr>
              <w:b/>
              <w:i/>
            </w:rPr>
            <w:fldChar w:fldCharType="end"/>
          </w:r>
        </w:p>
      </w:tc>
    </w:tr>
    <w:tr w:rsidR="000F7D7E">
      <w:trPr>
        <w:jc w:val="center"/>
      </w:trPr>
      <w:tc>
        <w:tcPr>
          <w:tcW w:w="5715" w:type="dxa"/>
        </w:tcPr>
        <w:p w:rsidR="000F7D7E" w:rsidRDefault="000F7D7E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0F7D7E" w:rsidRDefault="000F7D7E">
          <w:pPr>
            <w:pStyle w:val="Header"/>
            <w:spacing w:before="40"/>
            <w:ind w:right="17"/>
            <w:jc w:val="right"/>
          </w:pPr>
        </w:p>
      </w:tc>
    </w:tr>
    <w:tr w:rsidR="000F7D7E">
      <w:trPr>
        <w:jc w:val="center"/>
      </w:trPr>
      <w:tc>
        <w:tcPr>
          <w:tcW w:w="5715" w:type="dxa"/>
        </w:tcPr>
        <w:p w:rsidR="000F7D7E" w:rsidRDefault="000F7D7E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0F7D7E" w:rsidRDefault="000F7D7E">
          <w:pPr>
            <w:pStyle w:val="Header"/>
            <w:spacing w:before="40"/>
            <w:ind w:right="17"/>
            <w:jc w:val="right"/>
          </w:pPr>
        </w:p>
      </w:tc>
    </w:tr>
    <w:tr w:rsidR="000F7D7E">
      <w:trPr>
        <w:cantSplit/>
        <w:jc w:val="center"/>
      </w:trPr>
      <w:tc>
        <w:tcPr>
          <w:tcW w:w="7258" w:type="dxa"/>
          <w:gridSpan w:val="2"/>
        </w:tcPr>
        <w:p w:rsidR="000F7D7E" w:rsidRDefault="000F7D7E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0F7D7E" w:rsidRDefault="000F7D7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7E" w:rsidRDefault="000F7D7E">
    <w:pPr>
      <w:pStyle w:val="Header"/>
    </w:pPr>
    <w:bookmarkStart w:id="2" w:name="TOC"/>
    <w:bookmarkEnd w:id="2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F7D7E">
      <w:trPr>
        <w:cantSplit/>
        <w:jc w:val="center"/>
      </w:trPr>
      <w:tc>
        <w:tcPr>
          <w:tcW w:w="7263" w:type="dxa"/>
          <w:gridSpan w:val="2"/>
        </w:tcPr>
        <w:p w:rsidR="000F7D7E" w:rsidRDefault="000F7D7E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E92DCB">
            <w:rPr>
              <w:b/>
              <w:i/>
            </w:rPr>
            <w:t>Energy Industry (Rule Change Panel) Regulations 2016</w:t>
          </w:r>
          <w:r>
            <w:rPr>
              <w:b/>
              <w:i/>
            </w:rPr>
            <w:fldChar w:fldCharType="end"/>
          </w:r>
        </w:p>
      </w:tc>
    </w:tr>
    <w:tr w:rsidR="000F7D7E">
      <w:trPr>
        <w:jc w:val="center"/>
      </w:trPr>
      <w:tc>
        <w:tcPr>
          <w:tcW w:w="1548" w:type="dxa"/>
        </w:tcPr>
        <w:p w:rsidR="000F7D7E" w:rsidRDefault="000F7D7E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0F7D7E" w:rsidRDefault="000F7D7E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0F7D7E">
      <w:trPr>
        <w:jc w:val="center"/>
      </w:trPr>
      <w:tc>
        <w:tcPr>
          <w:tcW w:w="1548" w:type="dxa"/>
        </w:tcPr>
        <w:p w:rsidR="000F7D7E" w:rsidRDefault="000F7D7E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0F7D7E" w:rsidRDefault="000F7D7E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F7D7E">
      <w:trPr>
        <w:cantSplit/>
        <w:jc w:val="center"/>
      </w:trPr>
      <w:tc>
        <w:tcPr>
          <w:tcW w:w="7263" w:type="dxa"/>
          <w:gridSpan w:val="2"/>
        </w:tcPr>
        <w:p w:rsidR="000F7D7E" w:rsidRDefault="000F7D7E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E92DCB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0F7D7E" w:rsidRDefault="000F7D7E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F7D7E">
      <w:trPr>
        <w:cantSplit/>
        <w:jc w:val="center"/>
      </w:trPr>
      <w:tc>
        <w:tcPr>
          <w:tcW w:w="7263" w:type="dxa"/>
          <w:gridSpan w:val="2"/>
        </w:tcPr>
        <w:p w:rsidR="000F7D7E" w:rsidRDefault="000F7D7E"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E92DCB">
            <w:rPr>
              <w:b/>
              <w:i/>
            </w:rPr>
            <w:t>Energy Industry (Rule Change Panel) Regulations 2016</w:t>
          </w:r>
          <w:r>
            <w:rPr>
              <w:b/>
              <w:i/>
            </w:rPr>
            <w:fldChar w:fldCharType="end"/>
          </w:r>
        </w:p>
      </w:tc>
    </w:tr>
    <w:tr w:rsidR="000F7D7E">
      <w:trPr>
        <w:jc w:val="center"/>
      </w:trPr>
      <w:tc>
        <w:tcPr>
          <w:tcW w:w="5715" w:type="dxa"/>
          <w:vAlign w:val="bottom"/>
        </w:tcPr>
        <w:p w:rsidR="000F7D7E" w:rsidRDefault="000F7D7E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0F7D7E" w:rsidRDefault="000F7D7E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0F7D7E">
      <w:trPr>
        <w:jc w:val="center"/>
      </w:trPr>
      <w:tc>
        <w:tcPr>
          <w:tcW w:w="5715" w:type="dxa"/>
          <w:vAlign w:val="bottom"/>
        </w:tcPr>
        <w:p w:rsidR="000F7D7E" w:rsidRDefault="000F7D7E"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0F7D7E" w:rsidRDefault="000F7D7E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0F7D7E">
      <w:trPr>
        <w:cantSplit/>
        <w:jc w:val="center"/>
      </w:trPr>
      <w:tc>
        <w:tcPr>
          <w:tcW w:w="7263" w:type="dxa"/>
          <w:gridSpan w:val="2"/>
        </w:tcPr>
        <w:p w:rsidR="000F7D7E" w:rsidRDefault="000F7D7E"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E92DCB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0F7D7E" w:rsidRDefault="000F7D7E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7E" w:rsidRDefault="000F7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1"/>
  </w:num>
  <w:num w:numId="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5144251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0720143750" w:val="RemoveTocBookmarks,RemoveUnusedBookmarks,RemoveLanguageTags,UsedStyles,ResetPageSize"/>
    <w:docVar w:name="WAFER_20160720143750_GUID" w:val="36c60e68-462b-453e-ad13-ded6e0f6d2d1"/>
    <w:docVar w:name="WAFER_20160729105100" w:val="RemoveTocBookmarks,RemoveUnusedBookmarks,RemoveLanguageTags,UsedStyles,ResetPageSize"/>
    <w:docVar w:name="WAFER_20160729105100_GUID" w:val="fd4257e4-8910-47dc-9f76-6ee41b9019ef"/>
    <w:docVar w:name="WAFER_20161027111553" w:val="RemoveTocBookmarks,RemoveUnusedBookmarks,RemoveLanguageTags,UsedStyles,ResetPageSize"/>
    <w:docVar w:name="WAFER_20161027111553_GUID" w:val="ee09263a-57c9-497b-adf7-1ad00ed58860"/>
    <w:docVar w:name="WAFER_202101131246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113124657_GUID" w:val="a1e7b299-2638-4ec8-9eac-a7a45ad3e24b"/>
    <w:docVar w:name="WAFER_2021062514420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25144208_GUID" w:val="3fcceb67-5b27-44f4-9297-2a22405315fb"/>
    <w:docVar w:name="WAFER_2021062514425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5144251_GUID" w:val="5c9c4e3d-0555-4e26-b320-5ee0bbf2fd25"/>
  </w:docVars>
  <w:rsids>
    <w:rsidRoot w:val="006E6560"/>
    <w:rsid w:val="00026B81"/>
    <w:rsid w:val="000855CB"/>
    <w:rsid w:val="00087F47"/>
    <w:rsid w:val="000E69BD"/>
    <w:rsid w:val="000F7D7E"/>
    <w:rsid w:val="00107BCE"/>
    <w:rsid w:val="00264C03"/>
    <w:rsid w:val="002C02C1"/>
    <w:rsid w:val="00323772"/>
    <w:rsid w:val="003409F4"/>
    <w:rsid w:val="0038328A"/>
    <w:rsid w:val="004F3863"/>
    <w:rsid w:val="005617F1"/>
    <w:rsid w:val="00562256"/>
    <w:rsid w:val="00585A15"/>
    <w:rsid w:val="005D6513"/>
    <w:rsid w:val="006E6560"/>
    <w:rsid w:val="007A00F8"/>
    <w:rsid w:val="007B6C97"/>
    <w:rsid w:val="008B75DE"/>
    <w:rsid w:val="00973D0A"/>
    <w:rsid w:val="00A14FE8"/>
    <w:rsid w:val="00B1750F"/>
    <w:rsid w:val="00B95505"/>
    <w:rsid w:val="00BE2A22"/>
    <w:rsid w:val="00C8651C"/>
    <w:rsid w:val="00CF6E43"/>
    <w:rsid w:val="00D13FC4"/>
    <w:rsid w:val="00E160A0"/>
    <w:rsid w:val="00E20C78"/>
    <w:rsid w:val="00E42673"/>
    <w:rsid w:val="00E55635"/>
    <w:rsid w:val="00E92DCB"/>
    <w:rsid w:val="00EA7B8D"/>
    <w:rsid w:val="00F16C20"/>
    <w:rsid w:val="00F378BC"/>
    <w:rsid w:val="00F6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84DC4CA4-F679-427D-87E7-256F0E99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DD71-2C04-4DDE-88A5-3FEB6C96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1407</Words>
  <Characters>7011</Characters>
  <Application>Microsoft Office Word</Application>
  <DocSecurity>0</DocSecurity>
  <Lines>233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Industry (Rule Change Panel) Regulations 2016 - 00-c0-00</dc:title>
  <dc:subject/>
  <dc:creator/>
  <cp:keywords/>
  <dc:description/>
  <cp:lastModifiedBy>Master Repository Process</cp:lastModifiedBy>
  <cp:revision>4</cp:revision>
  <cp:lastPrinted>2016-10-26T07:35:00Z</cp:lastPrinted>
  <dcterms:created xsi:type="dcterms:W3CDTF">2021-06-30T01:35:00Z</dcterms:created>
  <dcterms:modified xsi:type="dcterms:W3CDTF">2021-06-30T01:35:00Z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48318</vt:lpwstr>
  </property>
  <property fmtid="{D5CDD505-2E9C-101B-9397-08002B2CF9AE}" pid="3" name="DocumentType">
    <vt:lpwstr>Reg</vt:lpwstr>
  </property>
  <property fmtid="{D5CDD505-2E9C-101B-9397-08002B2CF9AE}" pid="4" name="AsAtDate">
    <vt:lpwstr>01 Jul 2021</vt:lpwstr>
  </property>
  <property fmtid="{D5CDD505-2E9C-101B-9397-08002B2CF9AE}" pid="5" name="Suffix">
    <vt:lpwstr>00-c0-00</vt:lpwstr>
  </property>
  <property fmtid="{D5CDD505-2E9C-101B-9397-08002B2CF9AE}" pid="6" name="CommencementDate">
    <vt:lpwstr>20210701</vt:lpwstr>
  </property>
</Properties>
</file>