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94" w:rsidRDefault="006D2A9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D2A94" w:rsidRDefault="006D2A94">
      <w:pPr>
        <w:pStyle w:val="PrincipalActRegPage1"/>
      </w:pPr>
      <w:r>
        <w:fldChar w:fldCharType="begin"/>
      </w:r>
      <w:r>
        <w:instrText xml:space="preserve"> STYLEREF "PrincipalAct_Reg"</w:instrText>
      </w:r>
      <w:r>
        <w:fldChar w:fldCharType="separate"/>
      </w:r>
      <w:r w:rsidR="00B66056">
        <w:rPr>
          <w:noProof/>
        </w:rPr>
        <w:t>Planning and Development Act 2005</w:t>
      </w:r>
      <w:r>
        <w:fldChar w:fldCharType="end"/>
      </w:r>
    </w:p>
    <w:p w:rsidR="006D2A94" w:rsidRDefault="006D2A94">
      <w:pPr>
        <w:pStyle w:val="NameofActRegPage1"/>
        <w:spacing w:before="1680" w:after="600"/>
        <w:outlineLvl w:val="0"/>
      </w:pPr>
      <w:r>
        <w:fldChar w:fldCharType="begin"/>
      </w:r>
      <w:r>
        <w:instrText xml:space="preserve"> STYLEREF "Name Of Act/Reg"</w:instrText>
      </w:r>
      <w:r>
        <w:fldChar w:fldCharType="separate"/>
      </w:r>
      <w:r w:rsidR="00B66056">
        <w:rPr>
          <w:noProof/>
        </w:rPr>
        <w:t>Planning and Development (Local Planning Schemes) Regulations 2015</w:t>
      </w:r>
      <w:r>
        <w:fldChar w:fldCharType="end"/>
      </w:r>
    </w:p>
    <w:p w:rsidR="006D2A94" w:rsidRDefault="006D2A94">
      <w:pPr>
        <w:jc w:val="center"/>
        <w:sectPr w:rsidR="006D2A94">
          <w:headerReference w:type="even" r:id="rId9"/>
          <w:headerReference w:type="default" r:id="rId10"/>
          <w:footerReference w:type="even" r:id="rId11"/>
          <w:footerReference w:type="default" r:id="rId12"/>
          <w:headerReference w:type="first" r:id="rId13"/>
          <w:footerReference w:type="first" r:id="rId14"/>
          <w:pgSz w:w="11907" w:h="16840" w:code="9"/>
          <w:pgMar w:top="2376" w:right="2404" w:bottom="3544" w:left="2404" w:header="709" w:footer="3544" w:gutter="0"/>
          <w:pgNumType w:fmt="lowerRoman" w:start="1"/>
          <w:cols w:space="720"/>
          <w:noEndnote/>
          <w:titlePg/>
          <w:docGrid w:linePitch="326"/>
        </w:sectPr>
      </w:pPr>
    </w:p>
    <w:p w:rsidR="00BF3FFF" w:rsidRDefault="00BF3FFF">
      <w:pPr>
        <w:pStyle w:val="WA"/>
      </w:pPr>
      <w:r>
        <w:lastRenderedPageBreak/>
        <w:t>Western Australia</w:t>
      </w:r>
    </w:p>
    <w:p w:rsidR="006D2A94" w:rsidRDefault="006D2A94">
      <w:pPr>
        <w:pStyle w:val="NameofActRegPage1"/>
      </w:pPr>
      <w:r>
        <w:fldChar w:fldCharType="begin"/>
      </w:r>
      <w:r>
        <w:instrText xml:space="preserve"> STYLEREF "Name Of Act/Reg"</w:instrText>
      </w:r>
      <w:r>
        <w:fldChar w:fldCharType="separate"/>
      </w:r>
      <w:r w:rsidR="00B66056">
        <w:rPr>
          <w:noProof/>
        </w:rPr>
        <w:t>Planning and Development (Local Planning Schemes) Regulations 2015</w:t>
      </w:r>
      <w:r>
        <w:fldChar w:fldCharType="end"/>
      </w:r>
    </w:p>
    <w:p w:rsidR="006D2A94" w:rsidRDefault="006D2A94">
      <w:pPr>
        <w:pStyle w:val="Arrangement"/>
      </w:pPr>
      <w:r>
        <w:t>Contents</w:t>
      </w:r>
    </w:p>
    <w:p w:rsidR="00CA7CFA" w:rsidRDefault="006D2A94">
      <w:pPr>
        <w:pStyle w:val="TOC2"/>
        <w:tabs>
          <w:tab w:val="right" w:leader="dot" w:pos="7089"/>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A7CFA">
        <w:t>Part 1 — Preliminary</w:t>
      </w:r>
    </w:p>
    <w:p w:rsidR="00CA7CFA" w:rsidRDefault="00CA7CFA">
      <w:pPr>
        <w:pStyle w:val="TOC8"/>
        <w:rPr>
          <w:rFonts w:asciiTheme="minorHAnsi" w:eastAsiaTheme="minorEastAsia" w:hAnsiTheme="minorHAnsi" w:cstheme="minorBidi"/>
          <w:szCs w:val="22"/>
        </w:rPr>
      </w:pPr>
      <w:r>
        <w:t>1.</w:t>
      </w:r>
      <w:r>
        <w:tab/>
        <w:t>Citation</w:t>
      </w:r>
      <w:r>
        <w:tab/>
      </w:r>
      <w:r>
        <w:fldChar w:fldCharType="begin"/>
      </w:r>
      <w:r>
        <w:instrText xml:space="preserve"> PAGEREF _Toc75784803 \h </w:instrText>
      </w:r>
      <w:r>
        <w:fldChar w:fldCharType="separate"/>
      </w:r>
      <w:r w:rsidR="00B66056">
        <w:t>1</w:t>
      </w:r>
      <w:r>
        <w:fldChar w:fldCharType="end"/>
      </w:r>
    </w:p>
    <w:p w:rsidR="00CA7CFA" w:rsidRDefault="00CA7CFA">
      <w:pPr>
        <w:pStyle w:val="TOC8"/>
        <w:rPr>
          <w:rFonts w:asciiTheme="minorHAnsi" w:eastAsiaTheme="minorEastAsia" w:hAnsiTheme="minorHAnsi" w:cstheme="minorBidi"/>
          <w:szCs w:val="22"/>
        </w:rPr>
      </w:pPr>
      <w:r>
        <w:t>2</w:t>
      </w:r>
      <w:r w:rsidRPr="00DC14E4">
        <w:rPr>
          <w:spacing w:val="-2"/>
        </w:rPr>
        <w:t>.</w:t>
      </w:r>
      <w:r w:rsidRPr="00DC14E4">
        <w:rPr>
          <w:spacing w:val="-2"/>
        </w:rPr>
        <w:tab/>
        <w:t>Commencement</w:t>
      </w:r>
      <w:r>
        <w:tab/>
      </w:r>
      <w:r>
        <w:fldChar w:fldCharType="begin"/>
      </w:r>
      <w:r>
        <w:instrText xml:space="preserve"> PAGEREF _Toc75784804 \h </w:instrText>
      </w:r>
      <w:r>
        <w:fldChar w:fldCharType="separate"/>
      </w:r>
      <w:r w:rsidR="00B66056">
        <w:t>1</w:t>
      </w:r>
      <w:r>
        <w:fldChar w:fldCharType="end"/>
      </w:r>
    </w:p>
    <w:p w:rsidR="00CA7CFA" w:rsidRDefault="00CA7CFA">
      <w:pPr>
        <w:pStyle w:val="TOC8"/>
        <w:rPr>
          <w:rFonts w:asciiTheme="minorHAnsi" w:eastAsiaTheme="minorEastAsia" w:hAnsiTheme="minorHAnsi" w:cstheme="minorBidi"/>
          <w:szCs w:val="22"/>
        </w:rPr>
      </w:pPr>
      <w:r>
        <w:t>3.</w:t>
      </w:r>
      <w:r>
        <w:tab/>
      </w:r>
      <w:r w:rsidRPr="00DC14E4">
        <w:rPr>
          <w:snapToGrid w:val="0"/>
        </w:rPr>
        <w:t>Terms used</w:t>
      </w:r>
      <w:r>
        <w:tab/>
      </w:r>
      <w:r>
        <w:fldChar w:fldCharType="begin"/>
      </w:r>
      <w:r>
        <w:instrText xml:space="preserve"> PAGEREF _Toc75784805 \h </w:instrText>
      </w:r>
      <w:r>
        <w:fldChar w:fldCharType="separate"/>
      </w:r>
      <w:r w:rsidR="00B66056">
        <w:t>1</w:t>
      </w:r>
      <w:r>
        <w:fldChar w:fldCharType="end"/>
      </w:r>
    </w:p>
    <w:p w:rsidR="00CA7CFA" w:rsidRDefault="00CA7CFA">
      <w:pPr>
        <w:pStyle w:val="TOC8"/>
        <w:rPr>
          <w:rFonts w:asciiTheme="minorHAnsi" w:eastAsiaTheme="minorEastAsia" w:hAnsiTheme="minorHAnsi" w:cstheme="minorBidi"/>
          <w:szCs w:val="22"/>
        </w:rPr>
      </w:pPr>
      <w:r>
        <w:t>3A.</w:t>
      </w:r>
      <w:r>
        <w:tab/>
        <w:t>Excluded holiday period days not counted in time periods</w:t>
      </w:r>
      <w:r>
        <w:tab/>
      </w:r>
      <w:r>
        <w:fldChar w:fldCharType="begin"/>
      </w:r>
      <w:r>
        <w:instrText xml:space="preserve"> PAGEREF _Toc75784806 \h </w:instrText>
      </w:r>
      <w:r>
        <w:fldChar w:fldCharType="separate"/>
      </w:r>
      <w:r w:rsidR="00B66056">
        <w:t>2</w:t>
      </w:r>
      <w:r>
        <w:fldChar w:fldCharType="end"/>
      </w:r>
    </w:p>
    <w:p w:rsidR="00CA7CFA" w:rsidRDefault="00CA7CFA">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_Toc75784807 \h </w:instrText>
      </w:r>
      <w:r>
        <w:fldChar w:fldCharType="separate"/>
      </w:r>
      <w:r w:rsidR="00B66056">
        <w:t>2</w:t>
      </w:r>
      <w:r>
        <w:fldChar w:fldCharType="end"/>
      </w:r>
    </w:p>
    <w:p w:rsidR="00CA7CFA" w:rsidRDefault="00CA7CFA">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_Toc75784808 \h </w:instrText>
      </w:r>
      <w:r>
        <w:fldChar w:fldCharType="separate"/>
      </w:r>
      <w:r w:rsidR="00B66056">
        <w:t>3</w:t>
      </w:r>
      <w:r>
        <w:fldChar w:fldCharType="end"/>
      </w:r>
    </w:p>
    <w:p w:rsidR="00CA7CFA" w:rsidRDefault="00CA7CFA">
      <w:pPr>
        <w:pStyle w:val="TOC8"/>
        <w:rPr>
          <w:rFonts w:asciiTheme="minorHAnsi" w:eastAsiaTheme="minorEastAsia" w:hAnsiTheme="minorHAnsi" w:cstheme="minorBidi"/>
          <w:szCs w:val="22"/>
        </w:rPr>
      </w:pPr>
      <w:r>
        <w:t>6.</w:t>
      </w:r>
      <w:r>
        <w:tab/>
        <w:t>S</w:t>
      </w:r>
      <w:r w:rsidRPr="00DC14E4">
        <w:rPr>
          <w:snapToGrid w:val="0"/>
        </w:rPr>
        <w:t>cheme in respect of Crown land</w:t>
      </w:r>
      <w:r>
        <w:tab/>
      </w:r>
      <w:r>
        <w:fldChar w:fldCharType="begin"/>
      </w:r>
      <w:r>
        <w:instrText xml:space="preserve"> PAGEREF _Toc75784809 \h </w:instrText>
      </w:r>
      <w:r>
        <w:fldChar w:fldCharType="separate"/>
      </w:r>
      <w:r w:rsidR="00B66056">
        <w:t>3</w:t>
      </w:r>
      <w:r>
        <w:fldChar w:fldCharType="end"/>
      </w:r>
    </w:p>
    <w:p w:rsidR="00CA7CFA" w:rsidRDefault="00CA7CFA">
      <w:pPr>
        <w:pStyle w:val="TOC8"/>
        <w:rPr>
          <w:rFonts w:asciiTheme="minorHAnsi" w:eastAsiaTheme="minorEastAsia" w:hAnsiTheme="minorHAnsi" w:cstheme="minorBidi"/>
          <w:szCs w:val="22"/>
        </w:rPr>
      </w:pPr>
      <w:r>
        <w:t>7.</w:t>
      </w:r>
      <w:r>
        <w:tab/>
      </w:r>
      <w:r w:rsidRPr="00DC14E4">
        <w:rPr>
          <w:snapToGrid w:val="0"/>
        </w:rPr>
        <w:t>Scheme by order of Minister</w:t>
      </w:r>
      <w:r>
        <w:tab/>
      </w:r>
      <w:r>
        <w:fldChar w:fldCharType="begin"/>
      </w:r>
      <w:r>
        <w:instrText xml:space="preserve"> PAGEREF _Toc75784810 \h </w:instrText>
      </w:r>
      <w:r>
        <w:fldChar w:fldCharType="separate"/>
      </w:r>
      <w:r w:rsidR="00B66056">
        <w:t>3</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Part 2 — Elements of local planning schemes</w:t>
      </w:r>
    </w:p>
    <w:p w:rsidR="00CA7CFA" w:rsidRDefault="00CA7CFA">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_Toc75784812 \h </w:instrText>
      </w:r>
      <w:r>
        <w:fldChar w:fldCharType="separate"/>
      </w:r>
      <w:r w:rsidR="00B66056">
        <w:t>4</w:t>
      </w:r>
      <w:r>
        <w:fldChar w:fldCharType="end"/>
      </w:r>
    </w:p>
    <w:p w:rsidR="00CA7CFA" w:rsidRDefault="00CA7CFA">
      <w:pPr>
        <w:pStyle w:val="TOC8"/>
        <w:rPr>
          <w:rFonts w:asciiTheme="minorHAnsi" w:eastAsiaTheme="minorEastAsia" w:hAnsiTheme="minorHAnsi" w:cstheme="minorBidi"/>
          <w:szCs w:val="22"/>
        </w:rPr>
      </w:pPr>
      <w:r>
        <w:t>9.</w:t>
      </w:r>
      <w:r>
        <w:tab/>
      </w:r>
      <w:r w:rsidRPr="00DC14E4">
        <w:rPr>
          <w:snapToGrid w:val="0"/>
        </w:rPr>
        <w:t>Defining area of local planning scheme</w:t>
      </w:r>
      <w:r>
        <w:tab/>
      </w:r>
      <w:r>
        <w:fldChar w:fldCharType="begin"/>
      </w:r>
      <w:r>
        <w:instrText xml:space="preserve"> PAGEREF _Toc75784813 \h </w:instrText>
      </w:r>
      <w:r>
        <w:fldChar w:fldCharType="separate"/>
      </w:r>
      <w:r w:rsidR="00B66056">
        <w:t>4</w:t>
      </w:r>
      <w:r>
        <w:fldChar w:fldCharType="end"/>
      </w:r>
    </w:p>
    <w:p w:rsidR="00CA7CFA" w:rsidRDefault="00CA7CFA">
      <w:pPr>
        <w:pStyle w:val="TOC8"/>
        <w:rPr>
          <w:rFonts w:asciiTheme="minorHAnsi" w:eastAsiaTheme="minorEastAsia" w:hAnsiTheme="minorHAnsi" w:cstheme="minorBidi"/>
          <w:szCs w:val="22"/>
        </w:rPr>
      </w:pPr>
      <w:r>
        <w:t>10.</w:t>
      </w:r>
      <w:r>
        <w:tab/>
      </w:r>
      <w:r w:rsidRPr="00DC14E4">
        <w:rPr>
          <w:snapToGrid w:val="0"/>
        </w:rPr>
        <w:t>Local planning scheme text</w:t>
      </w:r>
      <w:r>
        <w:tab/>
      </w:r>
      <w:r>
        <w:fldChar w:fldCharType="begin"/>
      </w:r>
      <w:r>
        <w:instrText xml:space="preserve"> PAGEREF _Toc75784814 \h </w:instrText>
      </w:r>
      <w:r>
        <w:fldChar w:fldCharType="separate"/>
      </w:r>
      <w:r w:rsidR="00B66056">
        <w:t>4</w:t>
      </w:r>
      <w:r>
        <w:fldChar w:fldCharType="end"/>
      </w:r>
    </w:p>
    <w:p w:rsidR="00CA7CFA" w:rsidRDefault="00CA7CFA">
      <w:pPr>
        <w:pStyle w:val="TOC8"/>
        <w:rPr>
          <w:rFonts w:asciiTheme="minorHAnsi" w:eastAsiaTheme="minorEastAsia" w:hAnsiTheme="minorHAnsi" w:cstheme="minorBidi"/>
          <w:szCs w:val="22"/>
        </w:rPr>
      </w:pPr>
      <w:r>
        <w:t>10A.</w:t>
      </w:r>
      <w:r>
        <w:tab/>
        <w:t>Review of Schedule 2 Part 10B</w:t>
      </w:r>
      <w:r>
        <w:tab/>
      </w:r>
      <w:r>
        <w:fldChar w:fldCharType="begin"/>
      </w:r>
      <w:r>
        <w:instrText xml:space="preserve"> PAGEREF _Toc75784815 \h </w:instrText>
      </w:r>
      <w:r>
        <w:fldChar w:fldCharType="separate"/>
      </w:r>
      <w:r w:rsidR="00B66056">
        <w:t>6</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Part 3 — Local planning strategies</w:t>
      </w:r>
    </w:p>
    <w:p w:rsidR="00CA7CFA" w:rsidRDefault="00CA7CFA">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_Toc75784817 \h </w:instrText>
      </w:r>
      <w:r>
        <w:fldChar w:fldCharType="separate"/>
      </w:r>
      <w:r w:rsidR="00B66056">
        <w:t>7</w:t>
      </w:r>
      <w:r>
        <w:fldChar w:fldCharType="end"/>
      </w:r>
    </w:p>
    <w:p w:rsidR="00CA7CFA" w:rsidRDefault="00CA7CFA">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_Toc75784818 \h </w:instrText>
      </w:r>
      <w:r>
        <w:fldChar w:fldCharType="separate"/>
      </w:r>
      <w:r w:rsidR="00B66056">
        <w:t>7</w:t>
      </w:r>
      <w:r>
        <w:fldChar w:fldCharType="end"/>
      </w:r>
    </w:p>
    <w:p w:rsidR="00CA7CFA" w:rsidRDefault="00CA7CFA">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_Toc75784819 \h </w:instrText>
      </w:r>
      <w:r>
        <w:fldChar w:fldCharType="separate"/>
      </w:r>
      <w:r w:rsidR="00B66056">
        <w:t>8</w:t>
      </w:r>
      <w:r>
        <w:fldChar w:fldCharType="end"/>
      </w:r>
    </w:p>
    <w:p w:rsidR="00CA7CFA" w:rsidRDefault="00CA7CFA">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_Toc75784820 \h </w:instrText>
      </w:r>
      <w:r>
        <w:fldChar w:fldCharType="separate"/>
      </w:r>
      <w:r w:rsidR="00B66056">
        <w:t>9</w:t>
      </w:r>
      <w:r>
        <w:fldChar w:fldCharType="end"/>
      </w:r>
    </w:p>
    <w:p w:rsidR="00CA7CFA" w:rsidRDefault="00CA7CFA">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_Toc75784821 \h </w:instrText>
      </w:r>
      <w:r>
        <w:fldChar w:fldCharType="separate"/>
      </w:r>
      <w:r w:rsidR="00B66056">
        <w:t>10</w:t>
      </w:r>
      <w:r>
        <w:fldChar w:fldCharType="end"/>
      </w:r>
    </w:p>
    <w:p w:rsidR="00CA7CFA" w:rsidRDefault="00CA7CFA">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_Toc75784822 \h </w:instrText>
      </w:r>
      <w:r>
        <w:fldChar w:fldCharType="separate"/>
      </w:r>
      <w:r w:rsidR="00B66056">
        <w:t>10</w:t>
      </w:r>
      <w:r>
        <w:fldChar w:fldCharType="end"/>
      </w:r>
    </w:p>
    <w:p w:rsidR="00CA7CFA" w:rsidRDefault="00CA7CFA">
      <w:pPr>
        <w:pStyle w:val="TOC8"/>
        <w:rPr>
          <w:rFonts w:asciiTheme="minorHAnsi" w:eastAsiaTheme="minorEastAsia" w:hAnsiTheme="minorHAnsi" w:cstheme="minorBidi"/>
          <w:szCs w:val="22"/>
        </w:rPr>
      </w:pPr>
      <w:r>
        <w:lastRenderedPageBreak/>
        <w:t>17.</w:t>
      </w:r>
      <w:r>
        <w:tab/>
        <w:t>Amendment to local planning strategy</w:t>
      </w:r>
      <w:r>
        <w:tab/>
      </w:r>
      <w:r>
        <w:fldChar w:fldCharType="begin"/>
      </w:r>
      <w:r>
        <w:instrText xml:space="preserve"> PAGEREF _Toc75784823 \h </w:instrText>
      </w:r>
      <w:r>
        <w:fldChar w:fldCharType="separate"/>
      </w:r>
      <w:r w:rsidR="00B66056">
        <w:t>10</w:t>
      </w:r>
      <w:r>
        <w:fldChar w:fldCharType="end"/>
      </w:r>
    </w:p>
    <w:p w:rsidR="00CA7CFA" w:rsidRDefault="00CA7CFA">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_Toc75784824 \h </w:instrText>
      </w:r>
      <w:r>
        <w:fldChar w:fldCharType="separate"/>
      </w:r>
      <w:r w:rsidR="00B66056">
        <w:t>11</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Part 4 — Preparation or adoption of local planning scheme</w:t>
      </w:r>
    </w:p>
    <w:p w:rsidR="00CA7CFA" w:rsidRDefault="00CA7CFA">
      <w:pPr>
        <w:pStyle w:val="TOC4"/>
        <w:tabs>
          <w:tab w:val="right" w:leader="dot" w:pos="7089"/>
        </w:tabs>
        <w:rPr>
          <w:rFonts w:asciiTheme="minorHAnsi" w:eastAsiaTheme="minorEastAsia" w:hAnsiTheme="minorHAnsi" w:cstheme="minorBidi"/>
          <w:b w:val="0"/>
          <w:szCs w:val="22"/>
        </w:rPr>
      </w:pPr>
      <w:r>
        <w:t>Division 1 — Proposal to prepare or adopt local planning scheme</w:t>
      </w:r>
    </w:p>
    <w:p w:rsidR="00CA7CFA" w:rsidRDefault="00CA7CFA">
      <w:pPr>
        <w:pStyle w:val="TOC8"/>
        <w:rPr>
          <w:rFonts w:asciiTheme="minorHAnsi" w:eastAsiaTheme="minorEastAsia" w:hAnsiTheme="minorHAnsi" w:cstheme="minorBidi"/>
          <w:szCs w:val="22"/>
        </w:rPr>
      </w:pPr>
      <w:r>
        <w:t>19.</w:t>
      </w:r>
      <w:r>
        <w:tab/>
      </w:r>
      <w:r w:rsidRPr="00DC14E4">
        <w:rPr>
          <w:snapToGrid w:val="0"/>
        </w:rPr>
        <w:t>Resolution to prepare or adopt scheme</w:t>
      </w:r>
      <w:r>
        <w:tab/>
      </w:r>
      <w:r>
        <w:fldChar w:fldCharType="begin"/>
      </w:r>
      <w:r>
        <w:instrText xml:space="preserve"> PAGEREF _Toc75784827 \h </w:instrText>
      </w:r>
      <w:r>
        <w:fldChar w:fldCharType="separate"/>
      </w:r>
      <w:r w:rsidR="00B66056">
        <w:t>12</w:t>
      </w:r>
      <w:r>
        <w:fldChar w:fldCharType="end"/>
      </w:r>
    </w:p>
    <w:p w:rsidR="00CA7CFA" w:rsidRDefault="00CA7CFA">
      <w:pPr>
        <w:pStyle w:val="TOC8"/>
        <w:rPr>
          <w:rFonts w:asciiTheme="minorHAnsi" w:eastAsiaTheme="minorEastAsia" w:hAnsiTheme="minorHAnsi" w:cstheme="minorBidi"/>
          <w:szCs w:val="22"/>
        </w:rPr>
      </w:pPr>
      <w:r>
        <w:t>20.</w:t>
      </w:r>
      <w:r>
        <w:tab/>
      </w:r>
      <w:r w:rsidRPr="00DC14E4">
        <w:rPr>
          <w:snapToGrid w:val="0"/>
        </w:rPr>
        <w:t>Notification of resolution</w:t>
      </w:r>
      <w:r>
        <w:tab/>
      </w:r>
      <w:r>
        <w:fldChar w:fldCharType="begin"/>
      </w:r>
      <w:r>
        <w:instrText xml:space="preserve"> PAGEREF _Toc75784828 \h </w:instrText>
      </w:r>
      <w:r>
        <w:fldChar w:fldCharType="separate"/>
      </w:r>
      <w:r w:rsidR="00B66056">
        <w:t>12</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Division 2 — Advertising local planning scheme</w:t>
      </w:r>
    </w:p>
    <w:p w:rsidR="00CA7CFA" w:rsidRDefault="00CA7CFA">
      <w:pPr>
        <w:pStyle w:val="TOC8"/>
        <w:rPr>
          <w:rFonts w:asciiTheme="minorHAnsi" w:eastAsiaTheme="minorEastAsia" w:hAnsiTheme="minorHAnsi" w:cstheme="minorBidi"/>
          <w:szCs w:val="22"/>
        </w:rPr>
      </w:pPr>
      <w:r>
        <w:t>21.</w:t>
      </w:r>
      <w:r>
        <w:tab/>
      </w:r>
      <w:r w:rsidRPr="00DC14E4">
        <w:rPr>
          <w:snapToGrid w:val="0"/>
        </w:rPr>
        <w:t>Resolution to proceed to advertise draft local planning scheme</w:t>
      </w:r>
      <w:r>
        <w:tab/>
      </w:r>
      <w:r>
        <w:fldChar w:fldCharType="begin"/>
      </w:r>
      <w:r>
        <w:instrText xml:space="preserve"> PAGEREF _Toc75784830 \h </w:instrText>
      </w:r>
      <w:r>
        <w:fldChar w:fldCharType="separate"/>
      </w:r>
      <w:r w:rsidR="00B66056">
        <w:t>13</w:t>
      </w:r>
      <w:r>
        <w:fldChar w:fldCharType="end"/>
      </w:r>
    </w:p>
    <w:p w:rsidR="00CA7CFA" w:rsidRDefault="00CA7CFA">
      <w:pPr>
        <w:pStyle w:val="TOC8"/>
        <w:rPr>
          <w:rFonts w:asciiTheme="minorHAnsi" w:eastAsiaTheme="minorEastAsia" w:hAnsiTheme="minorHAnsi" w:cstheme="minorBidi"/>
          <w:szCs w:val="22"/>
        </w:rPr>
      </w:pPr>
      <w:r>
        <w:t>22.</w:t>
      </w:r>
      <w:r>
        <w:tab/>
      </w:r>
      <w:r w:rsidRPr="00DC14E4">
        <w:rPr>
          <w:snapToGrid w:val="0"/>
        </w:rPr>
        <w:t>Advertisement of local planning scheme</w:t>
      </w:r>
      <w:r>
        <w:tab/>
      </w:r>
      <w:r>
        <w:fldChar w:fldCharType="begin"/>
      </w:r>
      <w:r>
        <w:instrText xml:space="preserve"> PAGEREF _Toc75784831 \h </w:instrText>
      </w:r>
      <w:r>
        <w:fldChar w:fldCharType="separate"/>
      </w:r>
      <w:r w:rsidR="00B66056">
        <w:t>14</w:t>
      </w:r>
      <w:r>
        <w:fldChar w:fldCharType="end"/>
      </w:r>
    </w:p>
    <w:p w:rsidR="00CA7CFA" w:rsidRDefault="00CA7CFA">
      <w:pPr>
        <w:pStyle w:val="TOC8"/>
        <w:rPr>
          <w:rFonts w:asciiTheme="minorHAnsi" w:eastAsiaTheme="minorEastAsia" w:hAnsiTheme="minorHAnsi" w:cstheme="minorBidi"/>
          <w:szCs w:val="22"/>
        </w:rPr>
      </w:pPr>
      <w:r>
        <w:t>23.</w:t>
      </w:r>
      <w:r>
        <w:tab/>
      </w:r>
      <w:r w:rsidRPr="00DC14E4">
        <w:rPr>
          <w:snapToGrid w:val="0"/>
        </w:rPr>
        <w:t>Land owner may be required to pay costs of publication</w:t>
      </w:r>
      <w:r>
        <w:tab/>
      </w:r>
      <w:r>
        <w:fldChar w:fldCharType="begin"/>
      </w:r>
      <w:r>
        <w:instrText xml:space="preserve"> PAGEREF _Toc75784832 \h </w:instrText>
      </w:r>
      <w:r>
        <w:fldChar w:fldCharType="separate"/>
      </w:r>
      <w:r w:rsidR="00B66056">
        <w:t>15</w:t>
      </w:r>
      <w:r>
        <w:fldChar w:fldCharType="end"/>
      </w:r>
    </w:p>
    <w:p w:rsidR="00CA7CFA" w:rsidRDefault="00CA7CFA">
      <w:pPr>
        <w:pStyle w:val="TOC8"/>
        <w:rPr>
          <w:rFonts w:asciiTheme="minorHAnsi" w:eastAsiaTheme="minorEastAsia" w:hAnsiTheme="minorHAnsi" w:cstheme="minorBidi"/>
          <w:szCs w:val="22"/>
        </w:rPr>
      </w:pPr>
      <w:r>
        <w:t>24.</w:t>
      </w:r>
      <w:r>
        <w:tab/>
      </w:r>
      <w:r w:rsidRPr="00DC14E4">
        <w:rPr>
          <w:snapToGrid w:val="0"/>
        </w:rPr>
        <w:t>Submissions on local planning scheme</w:t>
      </w:r>
      <w:r>
        <w:tab/>
      </w:r>
      <w:r>
        <w:fldChar w:fldCharType="begin"/>
      </w:r>
      <w:r>
        <w:instrText xml:space="preserve"> PAGEREF _Toc75784833 \h </w:instrText>
      </w:r>
      <w:r>
        <w:fldChar w:fldCharType="separate"/>
      </w:r>
      <w:r w:rsidR="00B66056">
        <w:t>16</w:t>
      </w:r>
      <w:r>
        <w:fldChar w:fldCharType="end"/>
      </w:r>
    </w:p>
    <w:p w:rsidR="00CA7CFA" w:rsidRDefault="00CA7CFA">
      <w:pPr>
        <w:pStyle w:val="TOC8"/>
        <w:rPr>
          <w:rFonts w:asciiTheme="minorHAnsi" w:eastAsiaTheme="minorEastAsia" w:hAnsiTheme="minorHAnsi" w:cstheme="minorBidi"/>
          <w:szCs w:val="22"/>
        </w:rPr>
      </w:pPr>
      <w:r>
        <w:t>25.</w:t>
      </w:r>
      <w:r>
        <w:tab/>
      </w:r>
      <w:r w:rsidRPr="00DC14E4">
        <w:rPr>
          <w:snapToGrid w:val="0"/>
        </w:rPr>
        <w:t>Consideration of submissions</w:t>
      </w:r>
      <w:r>
        <w:tab/>
      </w:r>
      <w:r>
        <w:fldChar w:fldCharType="begin"/>
      </w:r>
      <w:r>
        <w:instrText xml:space="preserve"> PAGEREF _Toc75784834 \h </w:instrText>
      </w:r>
      <w:r>
        <w:fldChar w:fldCharType="separate"/>
      </w:r>
      <w:r w:rsidR="00B66056">
        <w:t>16</w:t>
      </w:r>
      <w:r>
        <w:fldChar w:fldCharType="end"/>
      </w:r>
    </w:p>
    <w:p w:rsidR="00CA7CFA" w:rsidRDefault="00CA7CFA">
      <w:pPr>
        <w:pStyle w:val="TOC8"/>
        <w:rPr>
          <w:rFonts w:asciiTheme="minorHAnsi" w:eastAsiaTheme="minorEastAsia" w:hAnsiTheme="minorHAnsi" w:cstheme="minorBidi"/>
          <w:szCs w:val="22"/>
        </w:rPr>
      </w:pPr>
      <w:r>
        <w:t>26.</w:t>
      </w:r>
      <w:r>
        <w:tab/>
      </w:r>
      <w:r w:rsidRPr="00DC14E4">
        <w:rPr>
          <w:snapToGrid w:val="0"/>
        </w:rPr>
        <w:t xml:space="preserve">Local government may advertise proposed </w:t>
      </w:r>
      <w:r>
        <w:t>modifications to draft local planning scheme</w:t>
      </w:r>
      <w:r>
        <w:tab/>
      </w:r>
      <w:r>
        <w:fldChar w:fldCharType="begin"/>
      </w:r>
      <w:r>
        <w:instrText xml:space="preserve"> PAGEREF _Toc75784835 \h </w:instrText>
      </w:r>
      <w:r>
        <w:fldChar w:fldCharType="separate"/>
      </w:r>
      <w:r w:rsidR="00B66056">
        <w:t>17</w:t>
      </w:r>
      <w:r>
        <w:fldChar w:fldCharType="end"/>
      </w:r>
    </w:p>
    <w:p w:rsidR="00CA7CFA" w:rsidRDefault="00CA7CFA">
      <w:pPr>
        <w:pStyle w:val="TOC8"/>
        <w:rPr>
          <w:rFonts w:asciiTheme="minorHAnsi" w:eastAsiaTheme="minorEastAsia" w:hAnsiTheme="minorHAnsi" w:cstheme="minorBidi"/>
          <w:szCs w:val="22"/>
        </w:rPr>
      </w:pPr>
      <w:r>
        <w:t>27.</w:t>
      </w:r>
      <w:r>
        <w:tab/>
      </w:r>
      <w:r w:rsidRPr="00DC14E4">
        <w:rPr>
          <w:snapToGrid w:val="0"/>
        </w:rPr>
        <w:t>Incorporation of environmental conditions</w:t>
      </w:r>
      <w:r>
        <w:tab/>
      </w:r>
      <w:r>
        <w:fldChar w:fldCharType="begin"/>
      </w:r>
      <w:r>
        <w:instrText xml:space="preserve"> PAGEREF _Toc75784836 \h </w:instrText>
      </w:r>
      <w:r>
        <w:fldChar w:fldCharType="separate"/>
      </w:r>
      <w:r w:rsidR="00B66056">
        <w:t>19</w:t>
      </w:r>
      <w:r>
        <w:fldChar w:fldCharType="end"/>
      </w:r>
    </w:p>
    <w:p w:rsidR="00CA7CFA" w:rsidRDefault="00CA7CFA">
      <w:pPr>
        <w:pStyle w:val="TOC8"/>
        <w:rPr>
          <w:rFonts w:asciiTheme="minorHAnsi" w:eastAsiaTheme="minorEastAsia" w:hAnsiTheme="minorHAnsi" w:cstheme="minorBidi"/>
          <w:szCs w:val="22"/>
        </w:rPr>
      </w:pPr>
      <w:r>
        <w:t>28.</w:t>
      </w:r>
      <w:r>
        <w:tab/>
        <w:t>Information on draft local planning scheme</w:t>
      </w:r>
      <w:r w:rsidRPr="00DC14E4">
        <w:rPr>
          <w:snapToGrid w:val="0"/>
        </w:rPr>
        <w:t xml:space="preserve"> to be provided to the Commission</w:t>
      </w:r>
      <w:r>
        <w:tab/>
      </w:r>
      <w:r>
        <w:fldChar w:fldCharType="begin"/>
      </w:r>
      <w:r>
        <w:instrText xml:space="preserve"> PAGEREF _Toc75784837 \h </w:instrText>
      </w:r>
      <w:r>
        <w:fldChar w:fldCharType="separate"/>
      </w:r>
      <w:r w:rsidR="00B66056">
        <w:t>19</w:t>
      </w:r>
      <w:r>
        <w:fldChar w:fldCharType="end"/>
      </w:r>
    </w:p>
    <w:p w:rsidR="00CA7CFA" w:rsidRDefault="00CA7CFA">
      <w:pPr>
        <w:pStyle w:val="TOC8"/>
        <w:rPr>
          <w:rFonts w:asciiTheme="minorHAnsi" w:eastAsiaTheme="minorEastAsia" w:hAnsiTheme="minorHAnsi" w:cstheme="minorBidi"/>
          <w:szCs w:val="22"/>
        </w:rPr>
      </w:pPr>
      <w:r>
        <w:t>29.</w:t>
      </w:r>
      <w:r>
        <w:tab/>
      </w:r>
      <w:r w:rsidRPr="00DC14E4">
        <w:rPr>
          <w:snapToGrid w:val="0"/>
        </w:rPr>
        <w:t>Commission to submit draft local planning scheme and recommendations to Minister</w:t>
      </w:r>
      <w:r>
        <w:tab/>
      </w:r>
      <w:r>
        <w:fldChar w:fldCharType="begin"/>
      </w:r>
      <w:r>
        <w:instrText xml:space="preserve"> PAGEREF _Toc75784838 \h </w:instrText>
      </w:r>
      <w:r>
        <w:fldChar w:fldCharType="separate"/>
      </w:r>
      <w:r w:rsidR="00B66056">
        <w:t>21</w:t>
      </w:r>
      <w:r>
        <w:fldChar w:fldCharType="end"/>
      </w:r>
    </w:p>
    <w:p w:rsidR="00CA7CFA" w:rsidRDefault="00CA7CFA">
      <w:pPr>
        <w:pStyle w:val="TOC8"/>
        <w:rPr>
          <w:rFonts w:asciiTheme="minorHAnsi" w:eastAsiaTheme="minorEastAsia" w:hAnsiTheme="minorHAnsi" w:cstheme="minorBidi"/>
          <w:szCs w:val="22"/>
        </w:rPr>
      </w:pPr>
      <w:r>
        <w:t>30.</w:t>
      </w:r>
      <w:r>
        <w:tab/>
      </w:r>
      <w:r w:rsidRPr="00DC14E4">
        <w:rPr>
          <w:snapToGrid w:val="0"/>
        </w:rPr>
        <w:t xml:space="preserve">Minister </w:t>
      </w:r>
      <w:r>
        <w:t>or authorised person may direct modifications to draft local planning scheme be advertised</w:t>
      </w:r>
      <w:r>
        <w:tab/>
      </w:r>
      <w:r>
        <w:fldChar w:fldCharType="begin"/>
      </w:r>
      <w:r>
        <w:instrText xml:space="preserve"> PAGEREF _Toc75784839 \h </w:instrText>
      </w:r>
      <w:r>
        <w:fldChar w:fldCharType="separate"/>
      </w:r>
      <w:r w:rsidR="00B66056">
        <w:t>22</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Division 3 — Giving effect to decision on local planning scheme</w:t>
      </w:r>
    </w:p>
    <w:p w:rsidR="00CA7CFA" w:rsidRDefault="00CA7CFA">
      <w:pPr>
        <w:pStyle w:val="TOC8"/>
        <w:rPr>
          <w:rFonts w:asciiTheme="minorHAnsi" w:eastAsiaTheme="minorEastAsia" w:hAnsiTheme="minorHAnsi" w:cstheme="minorBidi"/>
          <w:szCs w:val="22"/>
        </w:rPr>
      </w:pPr>
      <w:r>
        <w:t>31.</w:t>
      </w:r>
      <w:r>
        <w:tab/>
      </w:r>
      <w:r w:rsidRPr="00DC14E4">
        <w:rPr>
          <w:snapToGrid w:val="0"/>
        </w:rPr>
        <w:t>Giving effect to Minister’s decision</w:t>
      </w:r>
      <w:r>
        <w:tab/>
      </w:r>
      <w:r>
        <w:fldChar w:fldCharType="begin"/>
      </w:r>
      <w:r>
        <w:instrText xml:space="preserve"> PAGEREF _Toc75784841 \h </w:instrText>
      </w:r>
      <w:r>
        <w:fldChar w:fldCharType="separate"/>
      </w:r>
      <w:r w:rsidR="00B66056">
        <w:t>22</w:t>
      </w:r>
      <w:r>
        <w:fldChar w:fldCharType="end"/>
      </w:r>
    </w:p>
    <w:p w:rsidR="00CA7CFA" w:rsidRDefault="00CA7CFA">
      <w:pPr>
        <w:pStyle w:val="TOC8"/>
        <w:rPr>
          <w:rFonts w:asciiTheme="minorHAnsi" w:eastAsiaTheme="minorEastAsia" w:hAnsiTheme="minorHAnsi" w:cstheme="minorBidi"/>
          <w:szCs w:val="22"/>
        </w:rPr>
      </w:pPr>
      <w:r>
        <w:t>32.</w:t>
      </w:r>
      <w:r>
        <w:tab/>
      </w:r>
      <w:r w:rsidRPr="00DC14E4">
        <w:rPr>
          <w:snapToGrid w:val="0"/>
        </w:rPr>
        <w:t>Endorsement of local planning scheme</w:t>
      </w:r>
      <w:r>
        <w:tab/>
      </w:r>
      <w:r>
        <w:fldChar w:fldCharType="begin"/>
      </w:r>
      <w:r>
        <w:instrText xml:space="preserve"> PAGEREF _Toc75784842 \h </w:instrText>
      </w:r>
      <w:r>
        <w:fldChar w:fldCharType="separate"/>
      </w:r>
      <w:r w:rsidR="00B66056">
        <w:t>23</w:t>
      </w:r>
      <w:r>
        <w:fldChar w:fldCharType="end"/>
      </w:r>
    </w:p>
    <w:p w:rsidR="00CA7CFA" w:rsidRDefault="00CA7CFA">
      <w:pPr>
        <w:pStyle w:val="TOC8"/>
        <w:rPr>
          <w:rFonts w:asciiTheme="minorHAnsi" w:eastAsiaTheme="minorEastAsia" w:hAnsiTheme="minorHAnsi" w:cstheme="minorBidi"/>
          <w:szCs w:val="22"/>
        </w:rPr>
      </w:pPr>
      <w:r>
        <w:t>33.</w:t>
      </w:r>
      <w:r>
        <w:tab/>
      </w:r>
      <w:r w:rsidRPr="00DC14E4">
        <w:rPr>
          <w:snapToGrid w:val="0"/>
        </w:rPr>
        <w:t>Advertisement of approved local planning scheme</w:t>
      </w:r>
      <w:r>
        <w:tab/>
      </w:r>
      <w:r>
        <w:fldChar w:fldCharType="begin"/>
      </w:r>
      <w:r>
        <w:instrText xml:space="preserve"> PAGEREF _Toc75784843 \h </w:instrText>
      </w:r>
      <w:r>
        <w:fldChar w:fldCharType="separate"/>
      </w:r>
      <w:r w:rsidR="00B66056">
        <w:t>24</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Part 5 — Amending local planning scheme</w:t>
      </w:r>
    </w:p>
    <w:p w:rsidR="00CA7CFA" w:rsidRDefault="00CA7CFA">
      <w:pPr>
        <w:pStyle w:val="TOC4"/>
        <w:tabs>
          <w:tab w:val="right" w:leader="dot" w:pos="7089"/>
        </w:tabs>
        <w:rPr>
          <w:rFonts w:asciiTheme="minorHAnsi" w:eastAsiaTheme="minorEastAsia" w:hAnsiTheme="minorHAnsi" w:cstheme="minorBidi"/>
          <w:b w:val="0"/>
          <w:szCs w:val="22"/>
        </w:rPr>
      </w:pPr>
      <w:r>
        <w:t>Division 1 — Preliminary</w:t>
      </w:r>
    </w:p>
    <w:p w:rsidR="00CA7CFA" w:rsidRDefault="00CA7CFA">
      <w:pPr>
        <w:pStyle w:val="TOC8"/>
        <w:rPr>
          <w:rFonts w:asciiTheme="minorHAnsi" w:eastAsiaTheme="minorEastAsia" w:hAnsiTheme="minorHAnsi" w:cstheme="minorBidi"/>
          <w:szCs w:val="22"/>
        </w:rPr>
      </w:pPr>
      <w:r>
        <w:t>34.</w:t>
      </w:r>
      <w:r>
        <w:tab/>
        <w:t>Terms used</w:t>
      </w:r>
      <w:r>
        <w:tab/>
      </w:r>
      <w:r>
        <w:fldChar w:fldCharType="begin"/>
      </w:r>
      <w:r>
        <w:instrText xml:space="preserve"> PAGEREF _Toc75784846 \h </w:instrText>
      </w:r>
      <w:r>
        <w:fldChar w:fldCharType="separate"/>
      </w:r>
      <w:r w:rsidR="00B66056">
        <w:t>25</w:t>
      </w:r>
      <w:r>
        <w:fldChar w:fldCharType="end"/>
      </w:r>
    </w:p>
    <w:p w:rsidR="00CA7CFA" w:rsidRDefault="00CA7CFA">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_Toc75784847 \h </w:instrText>
      </w:r>
      <w:r>
        <w:fldChar w:fldCharType="separate"/>
      </w:r>
      <w:r w:rsidR="00B66056">
        <w:t>27</w:t>
      </w:r>
      <w:r>
        <w:fldChar w:fldCharType="end"/>
      </w:r>
    </w:p>
    <w:p w:rsidR="00CA7CFA" w:rsidRDefault="00CA7CFA">
      <w:pPr>
        <w:pStyle w:val="TOC8"/>
        <w:rPr>
          <w:rFonts w:asciiTheme="minorHAnsi" w:eastAsiaTheme="minorEastAsia" w:hAnsiTheme="minorHAnsi" w:cstheme="minorBidi"/>
          <w:szCs w:val="22"/>
        </w:rPr>
      </w:pPr>
      <w:r>
        <w:lastRenderedPageBreak/>
        <w:t>35A.</w:t>
      </w:r>
      <w:r>
        <w:tab/>
        <w:t>Amendment to local planning scheme affecting area to which structure plan relates</w:t>
      </w:r>
      <w:r>
        <w:tab/>
      </w:r>
      <w:r>
        <w:fldChar w:fldCharType="begin"/>
      </w:r>
      <w:r>
        <w:instrText xml:space="preserve"> PAGEREF _Toc75784848 \h </w:instrText>
      </w:r>
      <w:r>
        <w:fldChar w:fldCharType="separate"/>
      </w:r>
      <w:r w:rsidR="00B66056">
        <w:t>28</w:t>
      </w:r>
      <w:r>
        <w:fldChar w:fldCharType="end"/>
      </w:r>
    </w:p>
    <w:p w:rsidR="00CA7CFA" w:rsidRDefault="00CA7CFA">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_Toc75784849 \h </w:instrText>
      </w:r>
      <w:r>
        <w:fldChar w:fldCharType="separate"/>
      </w:r>
      <w:r w:rsidR="00B66056">
        <w:t>29</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Division 2 — Process for complex amendments to local planning scheme</w:t>
      </w:r>
    </w:p>
    <w:p w:rsidR="00CA7CFA" w:rsidRDefault="00CA7CFA">
      <w:pPr>
        <w:pStyle w:val="TOC8"/>
        <w:rPr>
          <w:rFonts w:asciiTheme="minorHAnsi" w:eastAsiaTheme="minorEastAsia" w:hAnsiTheme="minorHAnsi" w:cstheme="minorBidi"/>
          <w:szCs w:val="22"/>
        </w:rPr>
      </w:pPr>
      <w:r>
        <w:t>37.</w:t>
      </w:r>
      <w:r>
        <w:tab/>
      </w:r>
      <w:r w:rsidRPr="00DC14E4">
        <w:rPr>
          <w:snapToGrid w:val="0"/>
        </w:rPr>
        <w:t>Resolution to proceed to advertise complex amendment</w:t>
      </w:r>
      <w:r>
        <w:tab/>
      </w:r>
      <w:r>
        <w:fldChar w:fldCharType="begin"/>
      </w:r>
      <w:r>
        <w:instrText xml:space="preserve"> PAGEREF _Toc75784851 \h </w:instrText>
      </w:r>
      <w:r>
        <w:fldChar w:fldCharType="separate"/>
      </w:r>
      <w:r w:rsidR="00B66056">
        <w:t>29</w:t>
      </w:r>
      <w:r>
        <w:fldChar w:fldCharType="end"/>
      </w:r>
    </w:p>
    <w:p w:rsidR="00CA7CFA" w:rsidRDefault="00CA7CFA">
      <w:pPr>
        <w:pStyle w:val="TOC8"/>
        <w:rPr>
          <w:rFonts w:asciiTheme="minorHAnsi" w:eastAsiaTheme="minorEastAsia" w:hAnsiTheme="minorHAnsi" w:cstheme="minorBidi"/>
          <w:szCs w:val="22"/>
        </w:rPr>
      </w:pPr>
      <w:r>
        <w:t>38.</w:t>
      </w:r>
      <w:r>
        <w:tab/>
      </w:r>
      <w:r w:rsidRPr="00DC14E4">
        <w:rPr>
          <w:snapToGrid w:val="0"/>
        </w:rPr>
        <w:t>Advertisement of complex amendment</w:t>
      </w:r>
      <w:r>
        <w:tab/>
      </w:r>
      <w:r>
        <w:fldChar w:fldCharType="begin"/>
      </w:r>
      <w:r>
        <w:instrText xml:space="preserve"> PAGEREF _Toc75784852 \h </w:instrText>
      </w:r>
      <w:r>
        <w:fldChar w:fldCharType="separate"/>
      </w:r>
      <w:r w:rsidR="00B66056">
        <w:t>30</w:t>
      </w:r>
      <w:r>
        <w:fldChar w:fldCharType="end"/>
      </w:r>
    </w:p>
    <w:p w:rsidR="00CA7CFA" w:rsidRDefault="00CA7CFA">
      <w:pPr>
        <w:pStyle w:val="TOC8"/>
        <w:rPr>
          <w:rFonts w:asciiTheme="minorHAnsi" w:eastAsiaTheme="minorEastAsia" w:hAnsiTheme="minorHAnsi" w:cstheme="minorBidi"/>
          <w:szCs w:val="22"/>
        </w:rPr>
      </w:pPr>
      <w:r>
        <w:t>39.</w:t>
      </w:r>
      <w:r>
        <w:tab/>
      </w:r>
      <w:r w:rsidRPr="00DC14E4">
        <w:rPr>
          <w:snapToGrid w:val="0"/>
        </w:rPr>
        <w:t>Land owner may be required to pay costs of publication</w:t>
      </w:r>
      <w:r>
        <w:tab/>
      </w:r>
      <w:r>
        <w:fldChar w:fldCharType="begin"/>
      </w:r>
      <w:r>
        <w:instrText xml:space="preserve"> PAGEREF _Toc75784853 \h </w:instrText>
      </w:r>
      <w:r>
        <w:fldChar w:fldCharType="separate"/>
      </w:r>
      <w:r w:rsidR="00B66056">
        <w:t>31</w:t>
      </w:r>
      <w:r>
        <w:fldChar w:fldCharType="end"/>
      </w:r>
    </w:p>
    <w:p w:rsidR="00CA7CFA" w:rsidRDefault="00CA7CFA">
      <w:pPr>
        <w:pStyle w:val="TOC8"/>
        <w:rPr>
          <w:rFonts w:asciiTheme="minorHAnsi" w:eastAsiaTheme="minorEastAsia" w:hAnsiTheme="minorHAnsi" w:cstheme="minorBidi"/>
          <w:szCs w:val="22"/>
        </w:rPr>
      </w:pPr>
      <w:r>
        <w:t>40.</w:t>
      </w:r>
      <w:r>
        <w:tab/>
      </w:r>
      <w:r w:rsidRPr="00DC14E4">
        <w:rPr>
          <w:snapToGrid w:val="0"/>
        </w:rPr>
        <w:t>Submissions on complex amendment</w:t>
      </w:r>
      <w:r>
        <w:tab/>
      </w:r>
      <w:r>
        <w:fldChar w:fldCharType="begin"/>
      </w:r>
      <w:r>
        <w:instrText xml:space="preserve"> PAGEREF _Toc75784854 \h </w:instrText>
      </w:r>
      <w:r>
        <w:fldChar w:fldCharType="separate"/>
      </w:r>
      <w:r w:rsidR="00B66056">
        <w:t>32</w:t>
      </w:r>
      <w:r>
        <w:fldChar w:fldCharType="end"/>
      </w:r>
    </w:p>
    <w:p w:rsidR="00CA7CFA" w:rsidRDefault="00CA7CFA">
      <w:pPr>
        <w:pStyle w:val="TOC8"/>
        <w:rPr>
          <w:rFonts w:asciiTheme="minorHAnsi" w:eastAsiaTheme="minorEastAsia" w:hAnsiTheme="minorHAnsi" w:cstheme="minorBidi"/>
          <w:szCs w:val="22"/>
        </w:rPr>
      </w:pPr>
      <w:r>
        <w:t>41.</w:t>
      </w:r>
      <w:r>
        <w:tab/>
      </w:r>
      <w:r w:rsidRPr="00DC14E4">
        <w:rPr>
          <w:snapToGrid w:val="0"/>
        </w:rPr>
        <w:t>Consideration of submissions on complex amendments</w:t>
      </w:r>
      <w:r>
        <w:tab/>
      </w:r>
      <w:r>
        <w:fldChar w:fldCharType="begin"/>
      </w:r>
      <w:r>
        <w:instrText xml:space="preserve"> PAGEREF _Toc75784855 \h </w:instrText>
      </w:r>
      <w:r>
        <w:fldChar w:fldCharType="separate"/>
      </w:r>
      <w:r w:rsidR="00B66056">
        <w:t>32</w:t>
      </w:r>
      <w:r>
        <w:fldChar w:fldCharType="end"/>
      </w:r>
    </w:p>
    <w:p w:rsidR="00CA7CFA" w:rsidRDefault="00CA7CFA">
      <w:pPr>
        <w:pStyle w:val="TOC8"/>
        <w:rPr>
          <w:rFonts w:asciiTheme="minorHAnsi" w:eastAsiaTheme="minorEastAsia" w:hAnsiTheme="minorHAnsi" w:cstheme="minorBidi"/>
          <w:szCs w:val="22"/>
        </w:rPr>
      </w:pPr>
      <w:r>
        <w:t>42.</w:t>
      </w:r>
      <w:r>
        <w:tab/>
      </w:r>
      <w:r w:rsidRPr="00DC14E4">
        <w:rPr>
          <w:snapToGrid w:val="0"/>
        </w:rPr>
        <w:t>Local government may advertise</w:t>
      </w:r>
      <w:r>
        <w:t xml:space="preserve"> proposed modifications to complex amendment</w:t>
      </w:r>
      <w:r>
        <w:tab/>
      </w:r>
      <w:r>
        <w:fldChar w:fldCharType="begin"/>
      </w:r>
      <w:r>
        <w:instrText xml:space="preserve"> PAGEREF _Toc75784856 \h </w:instrText>
      </w:r>
      <w:r>
        <w:fldChar w:fldCharType="separate"/>
      </w:r>
      <w:r w:rsidR="00B66056">
        <w:t>33</w:t>
      </w:r>
      <w:r>
        <w:fldChar w:fldCharType="end"/>
      </w:r>
    </w:p>
    <w:p w:rsidR="00CA7CFA" w:rsidRDefault="00CA7CFA">
      <w:pPr>
        <w:pStyle w:val="TOC8"/>
        <w:rPr>
          <w:rFonts w:asciiTheme="minorHAnsi" w:eastAsiaTheme="minorEastAsia" w:hAnsiTheme="minorHAnsi" w:cstheme="minorBidi"/>
          <w:szCs w:val="22"/>
        </w:rPr>
      </w:pPr>
      <w:r>
        <w:t>43.</w:t>
      </w:r>
      <w:r>
        <w:tab/>
      </w:r>
      <w:r w:rsidRPr="00DC14E4">
        <w:rPr>
          <w:snapToGrid w:val="0"/>
        </w:rPr>
        <w:t>Incorporation of environmental conditions</w:t>
      </w:r>
      <w:r>
        <w:tab/>
      </w:r>
      <w:r>
        <w:fldChar w:fldCharType="begin"/>
      </w:r>
      <w:r>
        <w:instrText xml:space="preserve"> PAGEREF _Toc75784857 \h </w:instrText>
      </w:r>
      <w:r>
        <w:fldChar w:fldCharType="separate"/>
      </w:r>
      <w:r w:rsidR="00B66056">
        <w:t>35</w:t>
      </w:r>
      <w:r>
        <w:fldChar w:fldCharType="end"/>
      </w:r>
    </w:p>
    <w:p w:rsidR="00CA7CFA" w:rsidRDefault="00CA7CFA">
      <w:pPr>
        <w:pStyle w:val="TOC8"/>
        <w:rPr>
          <w:rFonts w:asciiTheme="minorHAnsi" w:eastAsiaTheme="minorEastAsia" w:hAnsiTheme="minorHAnsi" w:cstheme="minorBidi"/>
          <w:szCs w:val="22"/>
        </w:rPr>
      </w:pPr>
      <w:r>
        <w:t>44.</w:t>
      </w:r>
      <w:r>
        <w:tab/>
        <w:t xml:space="preserve">Information on complex amendment </w:t>
      </w:r>
      <w:r w:rsidRPr="00DC14E4">
        <w:rPr>
          <w:snapToGrid w:val="0"/>
        </w:rPr>
        <w:t>to be provided to the Commission</w:t>
      </w:r>
      <w:r>
        <w:tab/>
      </w:r>
      <w:r>
        <w:fldChar w:fldCharType="begin"/>
      </w:r>
      <w:r>
        <w:instrText xml:space="preserve"> PAGEREF _Toc75784858 \h </w:instrText>
      </w:r>
      <w:r>
        <w:fldChar w:fldCharType="separate"/>
      </w:r>
      <w:r w:rsidR="00B66056">
        <w:t>36</w:t>
      </w:r>
      <w:r>
        <w:fldChar w:fldCharType="end"/>
      </w:r>
    </w:p>
    <w:p w:rsidR="00CA7CFA" w:rsidRDefault="00CA7CFA">
      <w:pPr>
        <w:pStyle w:val="TOC8"/>
        <w:rPr>
          <w:rFonts w:asciiTheme="minorHAnsi" w:eastAsiaTheme="minorEastAsia" w:hAnsiTheme="minorHAnsi" w:cstheme="minorBidi"/>
          <w:szCs w:val="22"/>
        </w:rPr>
      </w:pPr>
      <w:r>
        <w:t>45.</w:t>
      </w:r>
      <w:r>
        <w:tab/>
      </w:r>
      <w:r w:rsidRPr="00DC14E4">
        <w:rPr>
          <w:snapToGrid w:val="0"/>
        </w:rPr>
        <w:t>Commission to submit complex amendment and recommendations to Minister</w:t>
      </w:r>
      <w:r>
        <w:tab/>
      </w:r>
      <w:r>
        <w:fldChar w:fldCharType="begin"/>
      </w:r>
      <w:r>
        <w:instrText xml:space="preserve"> PAGEREF _Toc75784859 \h </w:instrText>
      </w:r>
      <w:r>
        <w:fldChar w:fldCharType="separate"/>
      </w:r>
      <w:r w:rsidR="00B66056">
        <w:t>38</w:t>
      </w:r>
      <w:r>
        <w:fldChar w:fldCharType="end"/>
      </w:r>
    </w:p>
    <w:p w:rsidR="00CA7CFA" w:rsidRDefault="00CA7CFA">
      <w:pPr>
        <w:pStyle w:val="TOC8"/>
        <w:rPr>
          <w:rFonts w:asciiTheme="minorHAnsi" w:eastAsiaTheme="minorEastAsia" w:hAnsiTheme="minorHAnsi" w:cstheme="minorBidi"/>
          <w:szCs w:val="22"/>
        </w:rPr>
      </w:pPr>
      <w:r>
        <w:t>46.</w:t>
      </w:r>
      <w:r>
        <w:tab/>
      </w:r>
      <w:r w:rsidRPr="00DC14E4">
        <w:rPr>
          <w:snapToGrid w:val="0"/>
        </w:rPr>
        <w:t xml:space="preserve">Minister </w:t>
      </w:r>
      <w:r>
        <w:t>or authorised person may direct modifications to complex amendment be advertised</w:t>
      </w:r>
      <w:r>
        <w:tab/>
      </w:r>
      <w:r>
        <w:fldChar w:fldCharType="begin"/>
      </w:r>
      <w:r>
        <w:instrText xml:space="preserve"> PAGEREF _Toc75784860 \h </w:instrText>
      </w:r>
      <w:r>
        <w:fldChar w:fldCharType="separate"/>
      </w:r>
      <w:r w:rsidR="00B66056">
        <w:t>38</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Division 3 — Process for standard amendments to local planning scheme</w:t>
      </w:r>
    </w:p>
    <w:p w:rsidR="00CA7CFA" w:rsidRDefault="00CA7CFA">
      <w:pPr>
        <w:pStyle w:val="TOC8"/>
        <w:rPr>
          <w:rFonts w:asciiTheme="minorHAnsi" w:eastAsiaTheme="minorEastAsia" w:hAnsiTheme="minorHAnsi" w:cstheme="minorBidi"/>
          <w:szCs w:val="22"/>
        </w:rPr>
      </w:pPr>
      <w:r>
        <w:t>47.</w:t>
      </w:r>
      <w:r>
        <w:tab/>
      </w:r>
      <w:r w:rsidRPr="00DC14E4">
        <w:rPr>
          <w:snapToGrid w:val="0"/>
        </w:rPr>
        <w:t>Advertisement of standard amendment</w:t>
      </w:r>
      <w:r>
        <w:tab/>
      </w:r>
      <w:r>
        <w:fldChar w:fldCharType="begin"/>
      </w:r>
      <w:r>
        <w:instrText xml:space="preserve"> PAGEREF _Toc75784862 \h </w:instrText>
      </w:r>
      <w:r>
        <w:fldChar w:fldCharType="separate"/>
      </w:r>
      <w:r w:rsidR="00B66056">
        <w:t>39</w:t>
      </w:r>
      <w:r>
        <w:fldChar w:fldCharType="end"/>
      </w:r>
    </w:p>
    <w:p w:rsidR="00CA7CFA" w:rsidRDefault="00CA7CFA">
      <w:pPr>
        <w:pStyle w:val="TOC8"/>
        <w:rPr>
          <w:rFonts w:asciiTheme="minorHAnsi" w:eastAsiaTheme="minorEastAsia" w:hAnsiTheme="minorHAnsi" w:cstheme="minorBidi"/>
          <w:szCs w:val="22"/>
        </w:rPr>
      </w:pPr>
      <w:r>
        <w:t>48.</w:t>
      </w:r>
      <w:r>
        <w:tab/>
      </w:r>
      <w:r w:rsidRPr="00DC14E4">
        <w:rPr>
          <w:snapToGrid w:val="0"/>
        </w:rPr>
        <w:t>Land owner may be required to pay costs of publication</w:t>
      </w:r>
      <w:r>
        <w:tab/>
      </w:r>
      <w:r>
        <w:fldChar w:fldCharType="begin"/>
      </w:r>
      <w:r>
        <w:instrText xml:space="preserve"> PAGEREF _Toc75784863 \h </w:instrText>
      </w:r>
      <w:r>
        <w:fldChar w:fldCharType="separate"/>
      </w:r>
      <w:r w:rsidR="00B66056">
        <w:t>40</w:t>
      </w:r>
      <w:r>
        <w:fldChar w:fldCharType="end"/>
      </w:r>
    </w:p>
    <w:p w:rsidR="00CA7CFA" w:rsidRDefault="00CA7CFA">
      <w:pPr>
        <w:pStyle w:val="TOC8"/>
        <w:rPr>
          <w:rFonts w:asciiTheme="minorHAnsi" w:eastAsiaTheme="minorEastAsia" w:hAnsiTheme="minorHAnsi" w:cstheme="minorBidi"/>
          <w:szCs w:val="22"/>
        </w:rPr>
      </w:pPr>
      <w:r>
        <w:t>49.</w:t>
      </w:r>
      <w:r>
        <w:tab/>
      </w:r>
      <w:r w:rsidRPr="00DC14E4">
        <w:rPr>
          <w:snapToGrid w:val="0"/>
        </w:rPr>
        <w:t>Submissions on standard amendment</w:t>
      </w:r>
      <w:r>
        <w:tab/>
      </w:r>
      <w:r>
        <w:fldChar w:fldCharType="begin"/>
      </w:r>
      <w:r>
        <w:instrText xml:space="preserve"> PAGEREF _Toc75784864 \h </w:instrText>
      </w:r>
      <w:r>
        <w:fldChar w:fldCharType="separate"/>
      </w:r>
      <w:r w:rsidR="00B66056">
        <w:t>40</w:t>
      </w:r>
      <w:r>
        <w:fldChar w:fldCharType="end"/>
      </w:r>
    </w:p>
    <w:p w:rsidR="00CA7CFA" w:rsidRDefault="00CA7CFA">
      <w:pPr>
        <w:pStyle w:val="TOC8"/>
        <w:rPr>
          <w:rFonts w:asciiTheme="minorHAnsi" w:eastAsiaTheme="minorEastAsia" w:hAnsiTheme="minorHAnsi" w:cstheme="minorBidi"/>
          <w:szCs w:val="22"/>
        </w:rPr>
      </w:pPr>
      <w:r>
        <w:t>50.</w:t>
      </w:r>
      <w:r>
        <w:tab/>
      </w:r>
      <w:r w:rsidRPr="00DC14E4">
        <w:rPr>
          <w:snapToGrid w:val="0"/>
        </w:rPr>
        <w:t>Consideration of submissions on standard amendments</w:t>
      </w:r>
      <w:r>
        <w:tab/>
      </w:r>
      <w:r>
        <w:fldChar w:fldCharType="begin"/>
      </w:r>
      <w:r>
        <w:instrText xml:space="preserve"> PAGEREF _Toc75784865 \h </w:instrText>
      </w:r>
      <w:r>
        <w:fldChar w:fldCharType="separate"/>
      </w:r>
      <w:r w:rsidR="00B66056">
        <w:t>41</w:t>
      </w:r>
      <w:r>
        <w:fldChar w:fldCharType="end"/>
      </w:r>
    </w:p>
    <w:p w:rsidR="00CA7CFA" w:rsidRDefault="00CA7CFA">
      <w:pPr>
        <w:pStyle w:val="TOC8"/>
        <w:rPr>
          <w:rFonts w:asciiTheme="minorHAnsi" w:eastAsiaTheme="minorEastAsia" w:hAnsiTheme="minorHAnsi" w:cstheme="minorBidi"/>
          <w:szCs w:val="22"/>
        </w:rPr>
      </w:pPr>
      <w:r>
        <w:t>51.</w:t>
      </w:r>
      <w:r>
        <w:tab/>
      </w:r>
      <w:r w:rsidRPr="00DC14E4">
        <w:rPr>
          <w:snapToGrid w:val="0"/>
        </w:rPr>
        <w:t>Local government</w:t>
      </w:r>
      <w:r>
        <w:t xml:space="preserve"> may advertise proposed modifications to standard amendment</w:t>
      </w:r>
      <w:r>
        <w:tab/>
      </w:r>
      <w:r>
        <w:fldChar w:fldCharType="begin"/>
      </w:r>
      <w:r>
        <w:instrText xml:space="preserve"> PAGEREF _Toc75784866 \h </w:instrText>
      </w:r>
      <w:r>
        <w:fldChar w:fldCharType="separate"/>
      </w:r>
      <w:r w:rsidR="00B66056">
        <w:t>42</w:t>
      </w:r>
      <w:r>
        <w:fldChar w:fldCharType="end"/>
      </w:r>
    </w:p>
    <w:p w:rsidR="00CA7CFA" w:rsidRDefault="00CA7CFA">
      <w:pPr>
        <w:pStyle w:val="TOC8"/>
        <w:rPr>
          <w:rFonts w:asciiTheme="minorHAnsi" w:eastAsiaTheme="minorEastAsia" w:hAnsiTheme="minorHAnsi" w:cstheme="minorBidi"/>
          <w:szCs w:val="22"/>
        </w:rPr>
      </w:pPr>
      <w:r>
        <w:t>52.</w:t>
      </w:r>
      <w:r>
        <w:tab/>
      </w:r>
      <w:r w:rsidRPr="00DC14E4">
        <w:rPr>
          <w:snapToGrid w:val="0"/>
        </w:rPr>
        <w:t>Incorporation of environmental conditions</w:t>
      </w:r>
      <w:r>
        <w:tab/>
      </w:r>
      <w:r>
        <w:fldChar w:fldCharType="begin"/>
      </w:r>
      <w:r>
        <w:instrText xml:space="preserve"> PAGEREF _Toc75784867 \h </w:instrText>
      </w:r>
      <w:r>
        <w:fldChar w:fldCharType="separate"/>
      </w:r>
      <w:r w:rsidR="00B66056">
        <w:t>44</w:t>
      </w:r>
      <w:r>
        <w:fldChar w:fldCharType="end"/>
      </w:r>
    </w:p>
    <w:p w:rsidR="00CA7CFA" w:rsidRDefault="00CA7CFA">
      <w:pPr>
        <w:pStyle w:val="TOC8"/>
        <w:rPr>
          <w:rFonts w:asciiTheme="minorHAnsi" w:eastAsiaTheme="minorEastAsia" w:hAnsiTheme="minorHAnsi" w:cstheme="minorBidi"/>
          <w:szCs w:val="22"/>
        </w:rPr>
      </w:pPr>
      <w:r>
        <w:t>53.</w:t>
      </w:r>
      <w:r>
        <w:tab/>
        <w:t xml:space="preserve">Information on standard amendment </w:t>
      </w:r>
      <w:r w:rsidRPr="00DC14E4">
        <w:rPr>
          <w:snapToGrid w:val="0"/>
        </w:rPr>
        <w:t>to be provided to the Commission</w:t>
      </w:r>
      <w:r>
        <w:tab/>
      </w:r>
      <w:r>
        <w:fldChar w:fldCharType="begin"/>
      </w:r>
      <w:r>
        <w:instrText xml:space="preserve"> PAGEREF _Toc75784868 \h </w:instrText>
      </w:r>
      <w:r>
        <w:fldChar w:fldCharType="separate"/>
      </w:r>
      <w:r w:rsidR="00B66056">
        <w:t>44</w:t>
      </w:r>
      <w:r>
        <w:fldChar w:fldCharType="end"/>
      </w:r>
    </w:p>
    <w:p w:rsidR="00CA7CFA" w:rsidRDefault="00CA7CFA">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_Toc75784869 \h </w:instrText>
      </w:r>
      <w:r>
        <w:fldChar w:fldCharType="separate"/>
      </w:r>
      <w:r w:rsidR="00B66056">
        <w:t>46</w:t>
      </w:r>
      <w:r>
        <w:fldChar w:fldCharType="end"/>
      </w:r>
    </w:p>
    <w:p w:rsidR="00CA7CFA" w:rsidRDefault="00CA7CFA">
      <w:pPr>
        <w:pStyle w:val="TOC8"/>
        <w:rPr>
          <w:rFonts w:asciiTheme="minorHAnsi" w:eastAsiaTheme="minorEastAsia" w:hAnsiTheme="minorHAnsi" w:cstheme="minorBidi"/>
          <w:szCs w:val="22"/>
        </w:rPr>
      </w:pPr>
      <w:r>
        <w:lastRenderedPageBreak/>
        <w:t>55.</w:t>
      </w:r>
      <w:r>
        <w:tab/>
      </w:r>
      <w:r w:rsidRPr="00DC14E4">
        <w:rPr>
          <w:snapToGrid w:val="0"/>
        </w:rPr>
        <w:t>Commission to submit standard amendment and recommendations to Minister</w:t>
      </w:r>
      <w:r>
        <w:tab/>
      </w:r>
      <w:r>
        <w:fldChar w:fldCharType="begin"/>
      </w:r>
      <w:r>
        <w:instrText xml:space="preserve"> PAGEREF _Toc75784870 \h </w:instrText>
      </w:r>
      <w:r>
        <w:fldChar w:fldCharType="separate"/>
      </w:r>
      <w:r w:rsidR="00B66056">
        <w:t>46</w:t>
      </w:r>
      <w:r>
        <w:fldChar w:fldCharType="end"/>
      </w:r>
    </w:p>
    <w:p w:rsidR="00CA7CFA" w:rsidRDefault="00CA7CFA">
      <w:pPr>
        <w:pStyle w:val="TOC8"/>
        <w:rPr>
          <w:rFonts w:asciiTheme="minorHAnsi" w:eastAsiaTheme="minorEastAsia" w:hAnsiTheme="minorHAnsi" w:cstheme="minorBidi"/>
          <w:szCs w:val="22"/>
        </w:rPr>
      </w:pPr>
      <w:r>
        <w:t>56.</w:t>
      </w:r>
      <w:r>
        <w:tab/>
      </w:r>
      <w:r w:rsidRPr="00DC14E4">
        <w:rPr>
          <w:snapToGrid w:val="0"/>
        </w:rPr>
        <w:t xml:space="preserve">Minister </w:t>
      </w:r>
      <w:r>
        <w:t>or authorised person may direct modifications to standard amendment be advertised</w:t>
      </w:r>
      <w:r>
        <w:tab/>
      </w:r>
      <w:r>
        <w:fldChar w:fldCharType="begin"/>
      </w:r>
      <w:r>
        <w:instrText xml:space="preserve"> PAGEREF _Toc75784871 \h </w:instrText>
      </w:r>
      <w:r>
        <w:fldChar w:fldCharType="separate"/>
      </w:r>
      <w:r w:rsidR="00B66056">
        <w:t>47</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Division 4 — Process for basic amendments</w:t>
      </w:r>
    </w:p>
    <w:p w:rsidR="00CA7CFA" w:rsidRDefault="00CA7CFA">
      <w:pPr>
        <w:pStyle w:val="TOC8"/>
        <w:rPr>
          <w:rFonts w:asciiTheme="minorHAnsi" w:eastAsiaTheme="minorEastAsia" w:hAnsiTheme="minorHAnsi" w:cstheme="minorBidi"/>
          <w:szCs w:val="22"/>
        </w:rPr>
      </w:pPr>
      <w:r>
        <w:t>57.</w:t>
      </w:r>
      <w:r>
        <w:tab/>
      </w:r>
      <w:r w:rsidRPr="00DC14E4">
        <w:rPr>
          <w:snapToGrid w:val="0"/>
        </w:rPr>
        <w:t>Incorporation of environmental conditions</w:t>
      </w:r>
      <w:r>
        <w:tab/>
      </w:r>
      <w:r>
        <w:fldChar w:fldCharType="begin"/>
      </w:r>
      <w:r>
        <w:instrText xml:space="preserve"> PAGEREF _Toc75784873 \h </w:instrText>
      </w:r>
      <w:r>
        <w:fldChar w:fldCharType="separate"/>
      </w:r>
      <w:r w:rsidR="00B66056">
        <w:t>47</w:t>
      </w:r>
      <w:r>
        <w:fldChar w:fldCharType="end"/>
      </w:r>
    </w:p>
    <w:p w:rsidR="00CA7CFA" w:rsidRDefault="00CA7CFA">
      <w:pPr>
        <w:pStyle w:val="TOC8"/>
        <w:rPr>
          <w:rFonts w:asciiTheme="minorHAnsi" w:eastAsiaTheme="minorEastAsia" w:hAnsiTheme="minorHAnsi" w:cstheme="minorBidi"/>
          <w:szCs w:val="22"/>
        </w:rPr>
      </w:pPr>
      <w:r>
        <w:t>58.</w:t>
      </w:r>
      <w:r>
        <w:tab/>
        <w:t xml:space="preserve">Basic amendment </w:t>
      </w:r>
      <w:r w:rsidRPr="00DC14E4">
        <w:rPr>
          <w:snapToGrid w:val="0"/>
        </w:rPr>
        <w:t>to be provided to the Commission</w:t>
      </w:r>
      <w:r>
        <w:tab/>
      </w:r>
      <w:r>
        <w:fldChar w:fldCharType="begin"/>
      </w:r>
      <w:r>
        <w:instrText xml:space="preserve"> PAGEREF _Toc75784874 \h </w:instrText>
      </w:r>
      <w:r>
        <w:fldChar w:fldCharType="separate"/>
      </w:r>
      <w:r w:rsidR="00B66056">
        <w:t>48</w:t>
      </w:r>
      <w:r>
        <w:fldChar w:fldCharType="end"/>
      </w:r>
    </w:p>
    <w:p w:rsidR="00CA7CFA" w:rsidRDefault="00CA7CFA">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_Toc75784875 \h </w:instrText>
      </w:r>
      <w:r>
        <w:fldChar w:fldCharType="separate"/>
      </w:r>
      <w:r w:rsidR="00B66056">
        <w:t>48</w:t>
      </w:r>
      <w:r>
        <w:fldChar w:fldCharType="end"/>
      </w:r>
    </w:p>
    <w:p w:rsidR="00CA7CFA" w:rsidRDefault="00CA7CFA">
      <w:pPr>
        <w:pStyle w:val="TOC8"/>
        <w:rPr>
          <w:rFonts w:asciiTheme="minorHAnsi" w:eastAsiaTheme="minorEastAsia" w:hAnsiTheme="minorHAnsi" w:cstheme="minorBidi"/>
          <w:szCs w:val="22"/>
        </w:rPr>
      </w:pPr>
      <w:r>
        <w:t>60.</w:t>
      </w:r>
      <w:r>
        <w:tab/>
      </w:r>
      <w:r w:rsidRPr="00DC14E4">
        <w:rPr>
          <w:snapToGrid w:val="0"/>
        </w:rPr>
        <w:t>Commission to submit basic amendment to Minister</w:t>
      </w:r>
      <w:r>
        <w:tab/>
      </w:r>
      <w:r>
        <w:fldChar w:fldCharType="begin"/>
      </w:r>
      <w:r>
        <w:instrText xml:space="preserve"> PAGEREF _Toc75784876 \h </w:instrText>
      </w:r>
      <w:r>
        <w:fldChar w:fldCharType="separate"/>
      </w:r>
      <w:r w:rsidR="00B66056">
        <w:t>48</w:t>
      </w:r>
      <w:r>
        <w:fldChar w:fldCharType="end"/>
      </w:r>
    </w:p>
    <w:p w:rsidR="00CA7CFA" w:rsidRDefault="00CA7CFA">
      <w:pPr>
        <w:pStyle w:val="TOC8"/>
        <w:rPr>
          <w:rFonts w:asciiTheme="minorHAnsi" w:eastAsiaTheme="minorEastAsia" w:hAnsiTheme="minorHAnsi" w:cstheme="minorBidi"/>
          <w:szCs w:val="22"/>
        </w:rPr>
      </w:pPr>
      <w:r>
        <w:t>61.</w:t>
      </w:r>
      <w:r>
        <w:tab/>
      </w:r>
      <w:r w:rsidRPr="00DC14E4">
        <w:rPr>
          <w:snapToGrid w:val="0"/>
        </w:rPr>
        <w:t xml:space="preserve">Minister </w:t>
      </w:r>
      <w:r>
        <w:t>or authorised person may direct basic amendment be advertised</w:t>
      </w:r>
      <w:r>
        <w:tab/>
      </w:r>
      <w:r>
        <w:fldChar w:fldCharType="begin"/>
      </w:r>
      <w:r>
        <w:instrText xml:space="preserve"> PAGEREF _Toc75784877 \h </w:instrText>
      </w:r>
      <w:r>
        <w:fldChar w:fldCharType="separate"/>
      </w:r>
      <w:r w:rsidR="00B66056">
        <w:t>49</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Division 5 — Giving effect to decision on amendment to local planning scheme</w:t>
      </w:r>
    </w:p>
    <w:p w:rsidR="00CA7CFA" w:rsidRDefault="00CA7CFA">
      <w:pPr>
        <w:pStyle w:val="TOC8"/>
        <w:rPr>
          <w:rFonts w:asciiTheme="minorHAnsi" w:eastAsiaTheme="minorEastAsia" w:hAnsiTheme="minorHAnsi" w:cstheme="minorBidi"/>
          <w:szCs w:val="22"/>
        </w:rPr>
      </w:pPr>
      <w:r>
        <w:t>62.</w:t>
      </w:r>
      <w:r>
        <w:tab/>
      </w:r>
      <w:r w:rsidRPr="00DC14E4">
        <w:rPr>
          <w:snapToGrid w:val="0"/>
        </w:rPr>
        <w:t>Giving effect to Minister’s decision</w:t>
      </w:r>
      <w:r>
        <w:tab/>
      </w:r>
      <w:r>
        <w:fldChar w:fldCharType="begin"/>
      </w:r>
      <w:r>
        <w:instrText xml:space="preserve"> PAGEREF _Toc75784879 \h </w:instrText>
      </w:r>
      <w:r>
        <w:fldChar w:fldCharType="separate"/>
      </w:r>
      <w:r w:rsidR="00B66056">
        <w:t>49</w:t>
      </w:r>
      <w:r>
        <w:fldChar w:fldCharType="end"/>
      </w:r>
    </w:p>
    <w:p w:rsidR="00CA7CFA" w:rsidRDefault="00CA7CFA">
      <w:pPr>
        <w:pStyle w:val="TOC8"/>
        <w:rPr>
          <w:rFonts w:asciiTheme="minorHAnsi" w:eastAsiaTheme="minorEastAsia" w:hAnsiTheme="minorHAnsi" w:cstheme="minorBidi"/>
          <w:szCs w:val="22"/>
        </w:rPr>
      </w:pPr>
      <w:r>
        <w:t>63.</w:t>
      </w:r>
      <w:r>
        <w:tab/>
      </w:r>
      <w:r w:rsidRPr="00DC14E4">
        <w:rPr>
          <w:snapToGrid w:val="0"/>
        </w:rPr>
        <w:t>Endorsement of amendment to local planning scheme</w:t>
      </w:r>
      <w:r>
        <w:tab/>
      </w:r>
      <w:r>
        <w:fldChar w:fldCharType="begin"/>
      </w:r>
      <w:r>
        <w:instrText xml:space="preserve"> PAGEREF _Toc75784880 \h </w:instrText>
      </w:r>
      <w:r>
        <w:fldChar w:fldCharType="separate"/>
      </w:r>
      <w:r w:rsidR="00B66056">
        <w:t>50</w:t>
      </w:r>
      <w:r>
        <w:fldChar w:fldCharType="end"/>
      </w:r>
    </w:p>
    <w:p w:rsidR="00CA7CFA" w:rsidRDefault="00CA7CFA">
      <w:pPr>
        <w:pStyle w:val="TOC8"/>
        <w:rPr>
          <w:rFonts w:asciiTheme="minorHAnsi" w:eastAsiaTheme="minorEastAsia" w:hAnsiTheme="minorHAnsi" w:cstheme="minorBidi"/>
          <w:szCs w:val="22"/>
        </w:rPr>
      </w:pPr>
      <w:r>
        <w:t>64.</w:t>
      </w:r>
      <w:r>
        <w:tab/>
      </w:r>
      <w:r w:rsidRPr="00DC14E4">
        <w:rPr>
          <w:snapToGrid w:val="0"/>
        </w:rPr>
        <w:t>Advertisement of approved amendment to local planning scheme</w:t>
      </w:r>
      <w:r>
        <w:tab/>
      </w:r>
      <w:r>
        <w:fldChar w:fldCharType="begin"/>
      </w:r>
      <w:r>
        <w:instrText xml:space="preserve"> PAGEREF _Toc75784881 \h </w:instrText>
      </w:r>
      <w:r>
        <w:fldChar w:fldCharType="separate"/>
      </w:r>
      <w:r w:rsidR="00B66056">
        <w:t>51</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Part 6 — Review and consolidation of local planning schemes</w:t>
      </w:r>
    </w:p>
    <w:p w:rsidR="00CA7CFA" w:rsidRDefault="00CA7CFA">
      <w:pPr>
        <w:pStyle w:val="TOC4"/>
        <w:tabs>
          <w:tab w:val="right" w:leader="dot" w:pos="7089"/>
        </w:tabs>
        <w:rPr>
          <w:rFonts w:asciiTheme="minorHAnsi" w:eastAsiaTheme="minorEastAsia" w:hAnsiTheme="minorHAnsi" w:cstheme="minorBidi"/>
          <w:b w:val="0"/>
          <w:szCs w:val="22"/>
        </w:rPr>
      </w:pPr>
      <w:r>
        <w:t>Division 1 — Review of local planning scheme</w:t>
      </w:r>
    </w:p>
    <w:p w:rsidR="00CA7CFA" w:rsidRDefault="00CA7CFA">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_Toc75784884 \h </w:instrText>
      </w:r>
      <w:r>
        <w:fldChar w:fldCharType="separate"/>
      </w:r>
      <w:r w:rsidR="00B66056">
        <w:t>52</w:t>
      </w:r>
      <w:r>
        <w:fldChar w:fldCharType="end"/>
      </w:r>
    </w:p>
    <w:p w:rsidR="00CA7CFA" w:rsidRDefault="00CA7CFA">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_Toc75784885 \h </w:instrText>
      </w:r>
      <w:r>
        <w:fldChar w:fldCharType="separate"/>
      </w:r>
      <w:r w:rsidR="00B66056">
        <w:t>52</w:t>
      </w:r>
      <w:r>
        <w:fldChar w:fldCharType="end"/>
      </w:r>
    </w:p>
    <w:p w:rsidR="00CA7CFA" w:rsidRDefault="00CA7CFA">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_Toc75784886 \h </w:instrText>
      </w:r>
      <w:r>
        <w:fldChar w:fldCharType="separate"/>
      </w:r>
      <w:r w:rsidR="00B66056">
        <w:t>54</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Division 2 — Consolidation of local planning schemes</w:t>
      </w:r>
    </w:p>
    <w:p w:rsidR="00CA7CFA" w:rsidRDefault="00CA7CFA">
      <w:pPr>
        <w:pStyle w:val="TOC8"/>
        <w:rPr>
          <w:rFonts w:asciiTheme="minorHAnsi" w:eastAsiaTheme="minorEastAsia" w:hAnsiTheme="minorHAnsi" w:cstheme="minorBidi"/>
          <w:szCs w:val="22"/>
        </w:rPr>
      </w:pPr>
      <w:r>
        <w:t>68.</w:t>
      </w:r>
      <w:r>
        <w:tab/>
      </w:r>
      <w:r w:rsidRPr="00DC14E4">
        <w:rPr>
          <w:snapToGrid w:val="0"/>
        </w:rPr>
        <w:t>Consolidation of local planning schemes</w:t>
      </w:r>
      <w:r>
        <w:tab/>
      </w:r>
      <w:r>
        <w:fldChar w:fldCharType="begin"/>
      </w:r>
      <w:r>
        <w:instrText xml:space="preserve"> PAGEREF _Toc75784888 \h </w:instrText>
      </w:r>
      <w:r>
        <w:fldChar w:fldCharType="separate"/>
      </w:r>
      <w:r w:rsidR="00B66056">
        <w:t>54</w:t>
      </w:r>
      <w:r>
        <w:fldChar w:fldCharType="end"/>
      </w:r>
    </w:p>
    <w:p w:rsidR="00CA7CFA" w:rsidRDefault="00CA7CFA">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_Toc75784889 \h </w:instrText>
      </w:r>
      <w:r>
        <w:fldChar w:fldCharType="separate"/>
      </w:r>
      <w:r w:rsidR="00B66056">
        <w:t>55</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Part 7 — Development contribution plans</w:t>
      </w:r>
    </w:p>
    <w:p w:rsidR="00CA7CFA" w:rsidRDefault="00CA7CFA">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_Toc75784891 \h </w:instrText>
      </w:r>
      <w:r>
        <w:fldChar w:fldCharType="separate"/>
      </w:r>
      <w:r w:rsidR="00B66056">
        <w:t>56</w:t>
      </w:r>
      <w:r>
        <w:fldChar w:fldCharType="end"/>
      </w:r>
    </w:p>
    <w:p w:rsidR="00CA7CFA" w:rsidRDefault="00CA7CFA">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_Toc75784892 \h </w:instrText>
      </w:r>
      <w:r>
        <w:fldChar w:fldCharType="separate"/>
      </w:r>
      <w:r w:rsidR="00B66056">
        <w:t>56</w:t>
      </w:r>
      <w:r>
        <w:fldChar w:fldCharType="end"/>
      </w:r>
    </w:p>
    <w:p w:rsidR="00CA7CFA" w:rsidRDefault="00CA7CFA">
      <w:pPr>
        <w:pStyle w:val="TOC8"/>
        <w:rPr>
          <w:rFonts w:asciiTheme="minorHAnsi" w:eastAsiaTheme="minorEastAsia" w:hAnsiTheme="minorHAnsi" w:cstheme="minorBidi"/>
          <w:szCs w:val="22"/>
        </w:rPr>
      </w:pPr>
      <w:r>
        <w:lastRenderedPageBreak/>
        <w:t>72.</w:t>
      </w:r>
      <w:r>
        <w:tab/>
        <w:t>Development contribution area and plans are complex amendments</w:t>
      </w:r>
      <w:r>
        <w:tab/>
      </w:r>
      <w:r>
        <w:fldChar w:fldCharType="begin"/>
      </w:r>
      <w:r>
        <w:instrText xml:space="preserve"> PAGEREF _Toc75784893 \h </w:instrText>
      </w:r>
      <w:r>
        <w:fldChar w:fldCharType="separate"/>
      </w:r>
      <w:r w:rsidR="00B66056">
        <w:t>57</w:t>
      </w:r>
      <w:r>
        <w:fldChar w:fldCharType="end"/>
      </w:r>
    </w:p>
    <w:p w:rsidR="00CA7CFA" w:rsidRDefault="00CA7CFA">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_Toc75784894 \h </w:instrText>
      </w:r>
      <w:r>
        <w:fldChar w:fldCharType="separate"/>
      </w:r>
      <w:r w:rsidR="00B66056">
        <w:t>57</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Part 8 — Miscellaneous</w:t>
      </w:r>
    </w:p>
    <w:p w:rsidR="00CA7CFA" w:rsidRDefault="00CA7CFA">
      <w:pPr>
        <w:pStyle w:val="TOC8"/>
        <w:rPr>
          <w:rFonts w:asciiTheme="minorHAnsi" w:eastAsiaTheme="minorEastAsia" w:hAnsiTheme="minorHAnsi" w:cstheme="minorBidi"/>
          <w:szCs w:val="22"/>
        </w:rPr>
      </w:pPr>
      <w:r>
        <w:t>74.</w:t>
      </w:r>
      <w:r>
        <w:tab/>
      </w:r>
      <w:r w:rsidRPr="00DC14E4">
        <w:rPr>
          <w:snapToGrid w:val="0"/>
        </w:rPr>
        <w:t>Expenses of environmental review</w:t>
      </w:r>
      <w:r>
        <w:tab/>
      </w:r>
      <w:r>
        <w:fldChar w:fldCharType="begin"/>
      </w:r>
      <w:r>
        <w:instrText xml:space="preserve"> PAGEREF _Toc75784896 \h </w:instrText>
      </w:r>
      <w:r>
        <w:fldChar w:fldCharType="separate"/>
      </w:r>
      <w:r w:rsidR="00B66056">
        <w:t>58</w:t>
      </w:r>
      <w:r>
        <w:fldChar w:fldCharType="end"/>
      </w:r>
    </w:p>
    <w:p w:rsidR="00CA7CFA" w:rsidRDefault="00CA7CFA">
      <w:pPr>
        <w:pStyle w:val="TOC8"/>
        <w:rPr>
          <w:rFonts w:asciiTheme="minorHAnsi" w:eastAsiaTheme="minorEastAsia" w:hAnsiTheme="minorHAnsi" w:cstheme="minorBidi"/>
          <w:szCs w:val="22"/>
        </w:rPr>
      </w:pPr>
      <w:r>
        <w:t>75.</w:t>
      </w:r>
      <w:r>
        <w:tab/>
      </w:r>
      <w:r w:rsidRPr="00DC14E4">
        <w:rPr>
          <w:snapToGrid w:val="0"/>
        </w:rPr>
        <w:t>Compensation</w:t>
      </w:r>
      <w:r>
        <w:tab/>
      </w:r>
      <w:r>
        <w:fldChar w:fldCharType="begin"/>
      </w:r>
      <w:r>
        <w:instrText xml:space="preserve"> PAGEREF _Toc75784897 \h </w:instrText>
      </w:r>
      <w:r>
        <w:fldChar w:fldCharType="separate"/>
      </w:r>
      <w:r w:rsidR="00B66056">
        <w:t>60</w:t>
      </w:r>
      <w:r>
        <w:fldChar w:fldCharType="end"/>
      </w:r>
    </w:p>
    <w:p w:rsidR="00CA7CFA" w:rsidRDefault="00CA7CFA">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_Toc75784898 \h </w:instrText>
      </w:r>
      <w:r>
        <w:fldChar w:fldCharType="separate"/>
      </w:r>
      <w:r w:rsidR="00B66056">
        <w:t>60</w:t>
      </w:r>
      <w:r>
        <w:fldChar w:fldCharType="end"/>
      </w:r>
    </w:p>
    <w:p w:rsidR="00CA7CFA" w:rsidRDefault="00CA7CFA">
      <w:pPr>
        <w:pStyle w:val="TOC8"/>
        <w:rPr>
          <w:rFonts w:asciiTheme="minorHAnsi" w:eastAsiaTheme="minorEastAsia" w:hAnsiTheme="minorHAnsi" w:cstheme="minorBidi"/>
          <w:szCs w:val="22"/>
        </w:rPr>
      </w:pPr>
      <w:r>
        <w:t>76A.</w:t>
      </w:r>
      <w:r>
        <w:tab/>
        <w:t>Requirements for making documents available to public</w:t>
      </w:r>
      <w:r>
        <w:tab/>
      </w:r>
      <w:r>
        <w:fldChar w:fldCharType="begin"/>
      </w:r>
      <w:r>
        <w:instrText xml:space="preserve"> PAGEREF _Toc75784899 \h </w:instrText>
      </w:r>
      <w:r>
        <w:fldChar w:fldCharType="separate"/>
      </w:r>
      <w:r w:rsidR="00B66056">
        <w:t>60</w:t>
      </w:r>
      <w:r>
        <w:fldChar w:fldCharType="end"/>
      </w:r>
    </w:p>
    <w:p w:rsidR="00CA7CFA" w:rsidRDefault="00CA7CFA">
      <w:pPr>
        <w:pStyle w:val="TOC8"/>
        <w:rPr>
          <w:rFonts w:asciiTheme="minorHAnsi" w:eastAsiaTheme="minorEastAsia" w:hAnsiTheme="minorHAnsi" w:cstheme="minorBidi"/>
          <w:szCs w:val="22"/>
        </w:rPr>
      </w:pPr>
      <w:r>
        <w:t>76B.</w:t>
      </w:r>
      <w:r>
        <w:tab/>
        <w:t>Commission may approve varied requirements for publication of documents</w:t>
      </w:r>
      <w:r>
        <w:tab/>
      </w:r>
      <w:r>
        <w:fldChar w:fldCharType="begin"/>
      </w:r>
      <w:r>
        <w:instrText xml:space="preserve"> PAGEREF _Toc75784900 \h </w:instrText>
      </w:r>
      <w:r>
        <w:fldChar w:fldCharType="separate"/>
      </w:r>
      <w:r w:rsidR="00B66056">
        <w:t>62</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Part 9 — Repeal and transitional provisions</w:t>
      </w:r>
    </w:p>
    <w:p w:rsidR="00CA7CFA" w:rsidRDefault="00CA7CFA">
      <w:pPr>
        <w:pStyle w:val="TOC4"/>
        <w:tabs>
          <w:tab w:val="right" w:leader="dot" w:pos="7089"/>
        </w:tabs>
        <w:rPr>
          <w:rFonts w:asciiTheme="minorHAnsi" w:eastAsiaTheme="minorEastAsia" w:hAnsiTheme="minorHAnsi" w:cstheme="minorBidi"/>
          <w:b w:val="0"/>
          <w:szCs w:val="22"/>
        </w:rPr>
      </w:pPr>
      <w:r>
        <w:t xml:space="preserve">Division 1 — Transitional provisions for </w:t>
      </w:r>
      <w:r w:rsidRPr="00DC14E4">
        <w:rPr>
          <w:i/>
        </w:rPr>
        <w:t>Planning and Development (Local Planning Schemes) Regulations 2015</w:t>
      </w:r>
    </w:p>
    <w:p w:rsidR="00CA7CFA" w:rsidRDefault="00CA7CFA">
      <w:pPr>
        <w:pStyle w:val="TOC8"/>
        <w:rPr>
          <w:rFonts w:asciiTheme="minorHAnsi" w:eastAsiaTheme="minorEastAsia" w:hAnsiTheme="minorHAnsi" w:cstheme="minorBidi"/>
          <w:szCs w:val="22"/>
        </w:rPr>
      </w:pPr>
      <w:r>
        <w:t>77.</w:t>
      </w:r>
      <w:r>
        <w:tab/>
        <w:t>Terms used</w:t>
      </w:r>
      <w:r>
        <w:tab/>
      </w:r>
      <w:r>
        <w:fldChar w:fldCharType="begin"/>
      </w:r>
      <w:r>
        <w:instrText xml:space="preserve"> PAGEREF _Toc75784903 \h </w:instrText>
      </w:r>
      <w:r>
        <w:fldChar w:fldCharType="separate"/>
      </w:r>
      <w:r w:rsidR="00B66056">
        <w:t>64</w:t>
      </w:r>
      <w:r>
        <w:fldChar w:fldCharType="end"/>
      </w:r>
    </w:p>
    <w:p w:rsidR="00CA7CFA" w:rsidRDefault="00CA7CFA">
      <w:pPr>
        <w:pStyle w:val="TOC8"/>
        <w:rPr>
          <w:rFonts w:asciiTheme="minorHAnsi" w:eastAsiaTheme="minorEastAsia" w:hAnsiTheme="minorHAnsi" w:cstheme="minorBidi"/>
          <w:szCs w:val="22"/>
        </w:rPr>
      </w:pPr>
      <w:r>
        <w:t>78.</w:t>
      </w:r>
      <w:r>
        <w:tab/>
      </w:r>
      <w:r w:rsidRPr="00DC14E4">
        <w:rPr>
          <w:i/>
        </w:rPr>
        <w:t>Town Planning Regulations 1967</w:t>
      </w:r>
      <w:r>
        <w:t xml:space="preserve"> repealed</w:t>
      </w:r>
      <w:r>
        <w:tab/>
      </w:r>
      <w:r>
        <w:fldChar w:fldCharType="begin"/>
      </w:r>
      <w:r>
        <w:instrText xml:space="preserve"> PAGEREF _Toc75784904 \h </w:instrText>
      </w:r>
      <w:r>
        <w:fldChar w:fldCharType="separate"/>
      </w:r>
      <w:r w:rsidR="00B66056">
        <w:t>64</w:t>
      </w:r>
      <w:r>
        <w:fldChar w:fldCharType="end"/>
      </w:r>
    </w:p>
    <w:p w:rsidR="00CA7CFA" w:rsidRDefault="00CA7CFA">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_Toc75784905 \h </w:instrText>
      </w:r>
      <w:r>
        <w:fldChar w:fldCharType="separate"/>
      </w:r>
      <w:r w:rsidR="00B66056">
        <w:t>64</w:t>
      </w:r>
      <w:r>
        <w:fldChar w:fldCharType="end"/>
      </w:r>
    </w:p>
    <w:p w:rsidR="00CA7CFA" w:rsidRDefault="00CA7CFA">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_Toc75784906 \h </w:instrText>
      </w:r>
      <w:r>
        <w:fldChar w:fldCharType="separate"/>
      </w:r>
      <w:r w:rsidR="00B66056">
        <w:t>65</w:t>
      </w:r>
      <w:r>
        <w:fldChar w:fldCharType="end"/>
      </w:r>
    </w:p>
    <w:p w:rsidR="00CA7CFA" w:rsidRDefault="00CA7CFA">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_Toc75784907 \h </w:instrText>
      </w:r>
      <w:r>
        <w:fldChar w:fldCharType="separate"/>
      </w:r>
      <w:r w:rsidR="00B66056">
        <w:t>66</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 xml:space="preserve">Division 2 — Transitional provisions for </w:t>
      </w:r>
      <w:r w:rsidRPr="00DC14E4">
        <w:rPr>
          <w:i/>
        </w:rPr>
        <w:t>Planning Regulations Amendment Regulations 2020</w:t>
      </w:r>
    </w:p>
    <w:p w:rsidR="00CA7CFA" w:rsidRDefault="00CA7CFA">
      <w:pPr>
        <w:pStyle w:val="TOC8"/>
        <w:rPr>
          <w:rFonts w:asciiTheme="minorHAnsi" w:eastAsiaTheme="minorEastAsia" w:hAnsiTheme="minorHAnsi" w:cstheme="minorBidi"/>
          <w:szCs w:val="22"/>
        </w:rPr>
      </w:pPr>
      <w:r>
        <w:t>82.</w:t>
      </w:r>
      <w:r>
        <w:tab/>
        <w:t>Advertising processes in progress on commencement day</w:t>
      </w:r>
      <w:r>
        <w:tab/>
      </w:r>
      <w:r>
        <w:fldChar w:fldCharType="begin"/>
      </w:r>
      <w:r>
        <w:instrText xml:space="preserve"> PAGEREF _Toc75784909 \h </w:instrText>
      </w:r>
      <w:r>
        <w:fldChar w:fldCharType="separate"/>
      </w:r>
      <w:r w:rsidR="00B66056">
        <w:t>66</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Schedule 1 — Model provisions for local planning schemes</w:t>
      </w:r>
    </w:p>
    <w:p w:rsidR="00CA7CFA" w:rsidRDefault="00CA7CFA">
      <w:pPr>
        <w:pStyle w:val="TOC4"/>
        <w:tabs>
          <w:tab w:val="right" w:leader="dot" w:pos="7089"/>
        </w:tabs>
        <w:rPr>
          <w:rFonts w:asciiTheme="minorHAnsi" w:eastAsiaTheme="minorEastAsia" w:hAnsiTheme="minorHAnsi" w:cstheme="minorBidi"/>
          <w:b w:val="0"/>
          <w:szCs w:val="22"/>
        </w:rPr>
      </w:pPr>
      <w:r>
        <w:t>Part 1 — Preliminary</w:t>
      </w:r>
    </w:p>
    <w:p w:rsidR="00CA7CFA" w:rsidRDefault="00CA7CFA">
      <w:pPr>
        <w:pStyle w:val="TOC8"/>
        <w:rPr>
          <w:rFonts w:asciiTheme="minorHAnsi" w:eastAsiaTheme="minorEastAsia" w:hAnsiTheme="minorHAnsi" w:cstheme="minorBidi"/>
          <w:szCs w:val="22"/>
        </w:rPr>
      </w:pPr>
      <w:r>
        <w:t>1.</w:t>
      </w:r>
      <w:r>
        <w:tab/>
        <w:t>Citation</w:t>
      </w:r>
      <w:r>
        <w:tab/>
      </w:r>
      <w:r>
        <w:fldChar w:fldCharType="begin"/>
      </w:r>
      <w:r>
        <w:instrText xml:space="preserve"> PAGEREF _Toc75784912 \h </w:instrText>
      </w:r>
      <w:r>
        <w:fldChar w:fldCharType="separate"/>
      </w:r>
      <w:r w:rsidR="00B66056">
        <w:t>68</w:t>
      </w:r>
      <w:r>
        <w:fldChar w:fldCharType="end"/>
      </w:r>
    </w:p>
    <w:p w:rsidR="00CA7CFA" w:rsidRDefault="00CA7CFA">
      <w:pPr>
        <w:pStyle w:val="TOC8"/>
        <w:rPr>
          <w:rFonts w:asciiTheme="minorHAnsi" w:eastAsiaTheme="minorEastAsia" w:hAnsiTheme="minorHAnsi" w:cstheme="minorBidi"/>
          <w:szCs w:val="22"/>
        </w:rPr>
      </w:pPr>
      <w:r>
        <w:t>2.</w:t>
      </w:r>
      <w:r>
        <w:tab/>
        <w:t>Commencement</w:t>
      </w:r>
      <w:r>
        <w:tab/>
      </w:r>
      <w:r>
        <w:fldChar w:fldCharType="begin"/>
      </w:r>
      <w:r>
        <w:instrText xml:space="preserve"> PAGEREF _Toc75784913 \h </w:instrText>
      </w:r>
      <w:r>
        <w:fldChar w:fldCharType="separate"/>
      </w:r>
      <w:r w:rsidR="00B66056">
        <w:t>68</w:t>
      </w:r>
      <w:r>
        <w:fldChar w:fldCharType="end"/>
      </w:r>
    </w:p>
    <w:p w:rsidR="00CA7CFA" w:rsidRDefault="00CA7CFA">
      <w:pPr>
        <w:pStyle w:val="TOC8"/>
        <w:rPr>
          <w:rFonts w:asciiTheme="minorHAnsi" w:eastAsiaTheme="minorEastAsia" w:hAnsiTheme="minorHAnsi" w:cstheme="minorBidi"/>
          <w:szCs w:val="22"/>
        </w:rPr>
      </w:pPr>
      <w:r>
        <w:t>3.</w:t>
      </w:r>
      <w:r>
        <w:tab/>
        <w:t>Scheme revoked</w:t>
      </w:r>
      <w:r>
        <w:tab/>
      </w:r>
      <w:r>
        <w:fldChar w:fldCharType="begin"/>
      </w:r>
      <w:r>
        <w:instrText xml:space="preserve"> PAGEREF _Toc75784914 \h </w:instrText>
      </w:r>
      <w:r>
        <w:fldChar w:fldCharType="separate"/>
      </w:r>
      <w:r w:rsidR="00B66056">
        <w:t>68</w:t>
      </w:r>
      <w:r>
        <w:fldChar w:fldCharType="end"/>
      </w:r>
    </w:p>
    <w:p w:rsidR="00CA7CFA" w:rsidRDefault="00CA7CFA">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_Toc75784915 \h </w:instrText>
      </w:r>
      <w:r>
        <w:fldChar w:fldCharType="separate"/>
      </w:r>
      <w:r w:rsidR="00B66056">
        <w:t>68</w:t>
      </w:r>
      <w:r>
        <w:fldChar w:fldCharType="end"/>
      </w:r>
    </w:p>
    <w:p w:rsidR="00CA7CFA" w:rsidRDefault="00CA7CFA">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_Toc75784916 \h </w:instrText>
      </w:r>
      <w:r>
        <w:fldChar w:fldCharType="separate"/>
      </w:r>
      <w:r w:rsidR="00B66056">
        <w:t>68</w:t>
      </w:r>
      <w:r>
        <w:fldChar w:fldCharType="end"/>
      </w:r>
    </w:p>
    <w:p w:rsidR="00CA7CFA" w:rsidRDefault="00CA7CFA">
      <w:pPr>
        <w:pStyle w:val="TOC8"/>
        <w:rPr>
          <w:rFonts w:asciiTheme="minorHAnsi" w:eastAsiaTheme="minorEastAsia" w:hAnsiTheme="minorHAnsi" w:cstheme="minorBidi"/>
          <w:szCs w:val="22"/>
        </w:rPr>
      </w:pPr>
      <w:r>
        <w:t>6.</w:t>
      </w:r>
      <w:r>
        <w:tab/>
        <w:t>Scheme area</w:t>
      </w:r>
      <w:r>
        <w:tab/>
      </w:r>
      <w:r>
        <w:fldChar w:fldCharType="begin"/>
      </w:r>
      <w:r>
        <w:instrText xml:space="preserve"> PAGEREF _Toc75784917 \h </w:instrText>
      </w:r>
      <w:r>
        <w:fldChar w:fldCharType="separate"/>
      </w:r>
      <w:r w:rsidR="00B66056">
        <w:t>69</w:t>
      </w:r>
      <w:r>
        <w:fldChar w:fldCharType="end"/>
      </w:r>
    </w:p>
    <w:p w:rsidR="00CA7CFA" w:rsidRDefault="00CA7CFA">
      <w:pPr>
        <w:pStyle w:val="TOC8"/>
        <w:rPr>
          <w:rFonts w:asciiTheme="minorHAnsi" w:eastAsiaTheme="minorEastAsia" w:hAnsiTheme="minorHAnsi" w:cstheme="minorBidi"/>
          <w:szCs w:val="22"/>
        </w:rPr>
      </w:pPr>
      <w:r>
        <w:lastRenderedPageBreak/>
        <w:t>7.</w:t>
      </w:r>
      <w:r>
        <w:tab/>
        <w:t>Contents of Scheme</w:t>
      </w:r>
      <w:r>
        <w:tab/>
      </w:r>
      <w:r>
        <w:fldChar w:fldCharType="begin"/>
      </w:r>
      <w:r>
        <w:instrText xml:space="preserve"> PAGEREF _Toc75784918 \h </w:instrText>
      </w:r>
      <w:r>
        <w:fldChar w:fldCharType="separate"/>
      </w:r>
      <w:r w:rsidR="00B66056">
        <w:t>69</w:t>
      </w:r>
      <w:r>
        <w:fldChar w:fldCharType="end"/>
      </w:r>
    </w:p>
    <w:p w:rsidR="00CA7CFA" w:rsidRDefault="00CA7CFA">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_Toc75784919 \h </w:instrText>
      </w:r>
      <w:r>
        <w:fldChar w:fldCharType="separate"/>
      </w:r>
      <w:r w:rsidR="00B66056">
        <w:t>69</w:t>
      </w:r>
      <w:r>
        <w:fldChar w:fldCharType="end"/>
      </w:r>
    </w:p>
    <w:p w:rsidR="00CA7CFA" w:rsidRDefault="00CA7CFA">
      <w:pPr>
        <w:pStyle w:val="TOC8"/>
        <w:rPr>
          <w:rFonts w:asciiTheme="minorHAnsi" w:eastAsiaTheme="minorEastAsia" w:hAnsiTheme="minorHAnsi" w:cstheme="minorBidi"/>
          <w:szCs w:val="22"/>
        </w:rPr>
      </w:pPr>
      <w:r>
        <w:t>9.</w:t>
      </w:r>
      <w:r>
        <w:tab/>
        <w:t>Aims of Scheme</w:t>
      </w:r>
      <w:r>
        <w:tab/>
      </w:r>
      <w:r>
        <w:fldChar w:fldCharType="begin"/>
      </w:r>
      <w:r>
        <w:instrText xml:space="preserve"> PAGEREF _Toc75784920 \h </w:instrText>
      </w:r>
      <w:r>
        <w:fldChar w:fldCharType="separate"/>
      </w:r>
      <w:r w:rsidR="00B66056">
        <w:t>70</w:t>
      </w:r>
      <w:r>
        <w:fldChar w:fldCharType="end"/>
      </w:r>
    </w:p>
    <w:p w:rsidR="00CA7CFA" w:rsidRDefault="00CA7CFA">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_Toc75784921 \h </w:instrText>
      </w:r>
      <w:r>
        <w:fldChar w:fldCharType="separate"/>
      </w:r>
      <w:r w:rsidR="00B66056">
        <w:t>70</w:t>
      </w:r>
      <w:r>
        <w:fldChar w:fldCharType="end"/>
      </w:r>
    </w:p>
    <w:p w:rsidR="00CA7CFA" w:rsidRDefault="00CA7CFA">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_Toc75784922 \h </w:instrText>
      </w:r>
      <w:r>
        <w:fldChar w:fldCharType="separate"/>
      </w:r>
      <w:r w:rsidR="00B66056">
        <w:t>70</w:t>
      </w:r>
      <w:r>
        <w:fldChar w:fldCharType="end"/>
      </w:r>
    </w:p>
    <w:p w:rsidR="00CA7CFA" w:rsidRDefault="00CA7CFA">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_Toc75784923 \h </w:instrText>
      </w:r>
      <w:r>
        <w:fldChar w:fldCharType="separate"/>
      </w:r>
      <w:r w:rsidR="00B66056">
        <w:t>71</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2 — Reserves</w:t>
      </w:r>
    </w:p>
    <w:p w:rsidR="00CA7CFA" w:rsidRDefault="00CA7CFA">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_Toc75784925 \h </w:instrText>
      </w:r>
      <w:r>
        <w:fldChar w:fldCharType="separate"/>
      </w:r>
      <w:r w:rsidR="00B66056">
        <w:t>71</w:t>
      </w:r>
      <w:r>
        <w:fldChar w:fldCharType="end"/>
      </w:r>
    </w:p>
    <w:p w:rsidR="00CA7CFA" w:rsidRDefault="00CA7CFA">
      <w:pPr>
        <w:pStyle w:val="TOC8"/>
        <w:rPr>
          <w:rFonts w:asciiTheme="minorHAnsi" w:eastAsiaTheme="minorEastAsia" w:hAnsiTheme="minorHAnsi" w:cstheme="minorBidi"/>
          <w:szCs w:val="22"/>
        </w:rPr>
      </w:pPr>
      <w:r>
        <w:t>14.</w:t>
      </w:r>
      <w:r>
        <w:tab/>
        <w:t>Local reserves</w:t>
      </w:r>
      <w:r>
        <w:tab/>
      </w:r>
      <w:r>
        <w:fldChar w:fldCharType="begin"/>
      </w:r>
      <w:r>
        <w:instrText xml:space="preserve"> PAGEREF _Toc75784926 \h </w:instrText>
      </w:r>
      <w:r>
        <w:fldChar w:fldCharType="separate"/>
      </w:r>
      <w:r w:rsidR="00B66056">
        <w:t>71</w:t>
      </w:r>
      <w:r>
        <w:fldChar w:fldCharType="end"/>
      </w:r>
    </w:p>
    <w:p w:rsidR="00CA7CFA" w:rsidRDefault="00CA7CFA">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_Toc75784927 \h </w:instrText>
      </w:r>
      <w:r>
        <w:fldChar w:fldCharType="separate"/>
      </w:r>
      <w:r w:rsidR="00B66056">
        <w:t>74</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3 — Zones and use of land</w:t>
      </w:r>
    </w:p>
    <w:p w:rsidR="00CA7CFA" w:rsidRDefault="00CA7CFA">
      <w:pPr>
        <w:pStyle w:val="TOC8"/>
        <w:rPr>
          <w:rFonts w:asciiTheme="minorHAnsi" w:eastAsiaTheme="minorEastAsia" w:hAnsiTheme="minorHAnsi" w:cstheme="minorBidi"/>
          <w:szCs w:val="22"/>
        </w:rPr>
      </w:pPr>
      <w:r>
        <w:t>16.</w:t>
      </w:r>
      <w:r>
        <w:tab/>
        <w:t>Zones</w:t>
      </w:r>
      <w:r>
        <w:tab/>
      </w:r>
      <w:r>
        <w:fldChar w:fldCharType="begin"/>
      </w:r>
      <w:r>
        <w:instrText xml:space="preserve"> PAGEREF _Toc75784929 \h </w:instrText>
      </w:r>
      <w:r>
        <w:fldChar w:fldCharType="separate"/>
      </w:r>
      <w:r w:rsidR="00B66056">
        <w:t>75</w:t>
      </w:r>
      <w:r>
        <w:fldChar w:fldCharType="end"/>
      </w:r>
    </w:p>
    <w:p w:rsidR="00CA7CFA" w:rsidRDefault="00CA7CFA">
      <w:pPr>
        <w:pStyle w:val="TOC8"/>
        <w:rPr>
          <w:rFonts w:asciiTheme="minorHAnsi" w:eastAsiaTheme="minorEastAsia" w:hAnsiTheme="minorHAnsi" w:cstheme="minorBidi"/>
          <w:szCs w:val="22"/>
        </w:rPr>
      </w:pPr>
      <w:r>
        <w:t>17.</w:t>
      </w:r>
      <w:r>
        <w:tab/>
        <w:t>Zoning table</w:t>
      </w:r>
      <w:r>
        <w:tab/>
      </w:r>
      <w:r>
        <w:fldChar w:fldCharType="begin"/>
      </w:r>
      <w:r>
        <w:instrText xml:space="preserve"> PAGEREF _Toc75784930 \h </w:instrText>
      </w:r>
      <w:r>
        <w:fldChar w:fldCharType="separate"/>
      </w:r>
      <w:r w:rsidR="00B66056">
        <w:t>80</w:t>
      </w:r>
      <w:r>
        <w:fldChar w:fldCharType="end"/>
      </w:r>
    </w:p>
    <w:p w:rsidR="00CA7CFA" w:rsidRDefault="00CA7CFA">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_Toc75784931 \h </w:instrText>
      </w:r>
      <w:r>
        <w:fldChar w:fldCharType="separate"/>
      </w:r>
      <w:r w:rsidR="00B66056">
        <w:t>80</w:t>
      </w:r>
      <w:r>
        <w:fldChar w:fldCharType="end"/>
      </w:r>
    </w:p>
    <w:p w:rsidR="00CA7CFA" w:rsidRDefault="00CA7CFA">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_Toc75784932 \h </w:instrText>
      </w:r>
      <w:r>
        <w:fldChar w:fldCharType="separate"/>
      </w:r>
      <w:r w:rsidR="00B66056">
        <w:t>82</w:t>
      </w:r>
      <w:r>
        <w:fldChar w:fldCharType="end"/>
      </w:r>
    </w:p>
    <w:p w:rsidR="00CA7CFA" w:rsidRDefault="00CA7CFA">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_Toc75784933 \h </w:instrText>
      </w:r>
      <w:r>
        <w:fldChar w:fldCharType="separate"/>
      </w:r>
      <w:r w:rsidR="00B66056">
        <w:t>83</w:t>
      </w:r>
      <w:r>
        <w:fldChar w:fldCharType="end"/>
      </w:r>
    </w:p>
    <w:p w:rsidR="00CA7CFA" w:rsidRDefault="00CA7CFA">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_Toc75784934 \h </w:instrText>
      </w:r>
      <w:r>
        <w:fldChar w:fldCharType="separate"/>
      </w:r>
      <w:r w:rsidR="00B66056">
        <w:t>84</w:t>
      </w:r>
      <w:r>
        <w:fldChar w:fldCharType="end"/>
      </w:r>
    </w:p>
    <w:p w:rsidR="00CA7CFA" w:rsidRDefault="00CA7CFA">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_Toc75784935 \h </w:instrText>
      </w:r>
      <w:r>
        <w:fldChar w:fldCharType="separate"/>
      </w:r>
      <w:r w:rsidR="00B66056">
        <w:t>84</w:t>
      </w:r>
      <w:r>
        <w:fldChar w:fldCharType="end"/>
      </w:r>
    </w:p>
    <w:p w:rsidR="00CA7CFA" w:rsidRDefault="00CA7CFA">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_Toc75784936 \h </w:instrText>
      </w:r>
      <w:r>
        <w:fldChar w:fldCharType="separate"/>
      </w:r>
      <w:r w:rsidR="00B66056">
        <w:t>85</w:t>
      </w:r>
      <w:r>
        <w:fldChar w:fldCharType="end"/>
      </w:r>
    </w:p>
    <w:p w:rsidR="00CA7CFA" w:rsidRDefault="00CA7CFA">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_Toc75784937 \h </w:instrText>
      </w:r>
      <w:r>
        <w:fldChar w:fldCharType="separate"/>
      </w:r>
      <w:r w:rsidR="00B66056">
        <w:t>86</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4 — General development requirements</w:t>
      </w:r>
    </w:p>
    <w:p w:rsidR="00CA7CFA" w:rsidRDefault="00CA7CFA">
      <w:pPr>
        <w:pStyle w:val="TOC8"/>
        <w:rPr>
          <w:rFonts w:asciiTheme="minorHAnsi" w:eastAsiaTheme="minorEastAsia" w:hAnsiTheme="minorHAnsi" w:cstheme="minorBidi"/>
          <w:szCs w:val="22"/>
        </w:rPr>
      </w:pPr>
      <w:r>
        <w:t>25.</w:t>
      </w:r>
      <w:r>
        <w:tab/>
        <w:t>R-Codes</w:t>
      </w:r>
      <w:r>
        <w:tab/>
      </w:r>
      <w:r>
        <w:fldChar w:fldCharType="begin"/>
      </w:r>
      <w:r>
        <w:instrText xml:space="preserve"> PAGEREF _Toc75784939 \h </w:instrText>
      </w:r>
      <w:r>
        <w:fldChar w:fldCharType="separate"/>
      </w:r>
      <w:r w:rsidR="00B66056">
        <w:t>87</w:t>
      </w:r>
      <w:r>
        <w:fldChar w:fldCharType="end"/>
      </w:r>
    </w:p>
    <w:p w:rsidR="00CA7CFA" w:rsidRDefault="00CA7CFA">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_Toc75784940 \h </w:instrText>
      </w:r>
      <w:r>
        <w:fldChar w:fldCharType="separate"/>
      </w:r>
      <w:r w:rsidR="00B66056">
        <w:t>87</w:t>
      </w:r>
      <w:r>
        <w:fldChar w:fldCharType="end"/>
      </w:r>
    </w:p>
    <w:p w:rsidR="00CA7CFA" w:rsidRDefault="00CA7CFA">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_Toc75784941 \h </w:instrText>
      </w:r>
      <w:r>
        <w:fldChar w:fldCharType="separate"/>
      </w:r>
      <w:r w:rsidR="00B66056">
        <w:t>88</w:t>
      </w:r>
      <w:r>
        <w:fldChar w:fldCharType="end"/>
      </w:r>
    </w:p>
    <w:p w:rsidR="00CA7CFA" w:rsidRDefault="00CA7CFA">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_Toc75784942 \h </w:instrText>
      </w:r>
      <w:r>
        <w:fldChar w:fldCharType="separate"/>
      </w:r>
      <w:r w:rsidR="00B66056">
        <w:t>88</w:t>
      </w:r>
      <w:r>
        <w:fldChar w:fldCharType="end"/>
      </w:r>
    </w:p>
    <w:p w:rsidR="00CA7CFA" w:rsidRDefault="00CA7CFA">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_Toc75784943 \h </w:instrText>
      </w:r>
      <w:r>
        <w:fldChar w:fldCharType="separate"/>
      </w:r>
      <w:r w:rsidR="00B66056">
        <w:t>88</w:t>
      </w:r>
      <w:r>
        <w:fldChar w:fldCharType="end"/>
      </w:r>
    </w:p>
    <w:p w:rsidR="00CA7CFA" w:rsidRDefault="00CA7CFA">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_Toc75784944 \h </w:instrText>
      </w:r>
      <w:r>
        <w:fldChar w:fldCharType="separate"/>
      </w:r>
      <w:r w:rsidR="00B66056">
        <w:t>89</w:t>
      </w:r>
      <w:r>
        <w:fldChar w:fldCharType="end"/>
      </w:r>
    </w:p>
    <w:p w:rsidR="00CA7CFA" w:rsidRDefault="00CA7CFA">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_Toc75784945 \h </w:instrText>
      </w:r>
      <w:r>
        <w:fldChar w:fldCharType="separate"/>
      </w:r>
      <w:r w:rsidR="00B66056">
        <w:t>89</w:t>
      </w:r>
      <w:r>
        <w:fldChar w:fldCharType="end"/>
      </w:r>
    </w:p>
    <w:p w:rsidR="00CA7CFA" w:rsidRDefault="00CA7CFA">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_Toc75784946 \h </w:instrText>
      </w:r>
      <w:r>
        <w:fldChar w:fldCharType="separate"/>
      </w:r>
      <w:r w:rsidR="00B66056">
        <w:t>90</w:t>
      </w:r>
      <w:r>
        <w:fldChar w:fldCharType="end"/>
      </w:r>
    </w:p>
    <w:p w:rsidR="00CA7CFA" w:rsidRDefault="00CA7CFA">
      <w:pPr>
        <w:pStyle w:val="TOC8"/>
        <w:rPr>
          <w:rFonts w:asciiTheme="minorHAnsi" w:eastAsiaTheme="minorEastAsia" w:hAnsiTheme="minorHAnsi" w:cstheme="minorBidi"/>
          <w:szCs w:val="22"/>
        </w:rPr>
      </w:pPr>
      <w:r>
        <w:t>33.</w:t>
      </w:r>
      <w:r>
        <w:tab/>
        <w:t>Additional site and development requirements for areas covered by structure plan or local development plan</w:t>
      </w:r>
      <w:r>
        <w:tab/>
      </w:r>
      <w:r>
        <w:fldChar w:fldCharType="begin"/>
      </w:r>
      <w:r>
        <w:instrText xml:space="preserve"> PAGEREF _Toc75784947 \h </w:instrText>
      </w:r>
      <w:r>
        <w:fldChar w:fldCharType="separate"/>
      </w:r>
      <w:r w:rsidR="00B66056">
        <w:t>90</w:t>
      </w:r>
      <w:r>
        <w:fldChar w:fldCharType="end"/>
      </w:r>
    </w:p>
    <w:p w:rsidR="00CA7CFA" w:rsidRDefault="00CA7CFA">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_Toc75784948 \h </w:instrText>
      </w:r>
      <w:r>
        <w:fldChar w:fldCharType="separate"/>
      </w:r>
      <w:r w:rsidR="00B66056">
        <w:t>91</w:t>
      </w:r>
      <w:r>
        <w:fldChar w:fldCharType="end"/>
      </w:r>
    </w:p>
    <w:p w:rsidR="00CA7CFA" w:rsidRDefault="00CA7CFA">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_Toc75784949 \h </w:instrText>
      </w:r>
      <w:r>
        <w:fldChar w:fldCharType="separate"/>
      </w:r>
      <w:r w:rsidR="00B66056">
        <w:t>92</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5 — Special control areas</w:t>
      </w:r>
    </w:p>
    <w:p w:rsidR="00CA7CFA" w:rsidRDefault="00CA7CFA">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_Toc75784951 \h </w:instrText>
      </w:r>
      <w:r>
        <w:fldChar w:fldCharType="separate"/>
      </w:r>
      <w:r w:rsidR="00B66056">
        <w:t>93</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lastRenderedPageBreak/>
        <w:t>Part 6 — Terms referred to in Scheme</w:t>
      </w:r>
    </w:p>
    <w:p w:rsidR="00CA7CFA" w:rsidRDefault="00CA7CFA">
      <w:pPr>
        <w:pStyle w:val="TOC6"/>
        <w:tabs>
          <w:tab w:val="right" w:leader="dot" w:pos="7089"/>
        </w:tabs>
        <w:rPr>
          <w:rFonts w:asciiTheme="minorHAnsi" w:eastAsiaTheme="minorEastAsia" w:hAnsiTheme="minorHAnsi" w:cstheme="minorBidi"/>
          <w:b w:val="0"/>
          <w:sz w:val="22"/>
          <w:szCs w:val="22"/>
        </w:rPr>
      </w:pPr>
      <w:r>
        <w:t>Division 1 — General definitions used in Scheme</w:t>
      </w:r>
    </w:p>
    <w:p w:rsidR="00CA7CFA" w:rsidRDefault="00CA7CFA">
      <w:pPr>
        <w:pStyle w:val="TOC8"/>
        <w:rPr>
          <w:rFonts w:asciiTheme="minorHAnsi" w:eastAsiaTheme="minorEastAsia" w:hAnsiTheme="minorHAnsi" w:cstheme="minorBidi"/>
          <w:szCs w:val="22"/>
        </w:rPr>
      </w:pPr>
      <w:r>
        <w:t>37.</w:t>
      </w:r>
      <w:r>
        <w:tab/>
        <w:t>Terms used</w:t>
      </w:r>
      <w:r>
        <w:tab/>
      </w:r>
      <w:r>
        <w:fldChar w:fldCharType="begin"/>
      </w:r>
      <w:r>
        <w:instrText xml:space="preserve"> PAGEREF _Toc75784954 \h </w:instrText>
      </w:r>
      <w:r>
        <w:fldChar w:fldCharType="separate"/>
      </w:r>
      <w:r w:rsidR="00B66056">
        <w:t>94</w:t>
      </w:r>
      <w:r>
        <w:fldChar w:fldCharType="end"/>
      </w:r>
    </w:p>
    <w:p w:rsidR="00CA7CFA" w:rsidRDefault="00CA7CFA">
      <w:pPr>
        <w:pStyle w:val="TOC6"/>
        <w:tabs>
          <w:tab w:val="right" w:leader="dot" w:pos="7089"/>
        </w:tabs>
        <w:rPr>
          <w:rFonts w:asciiTheme="minorHAnsi" w:eastAsiaTheme="minorEastAsia" w:hAnsiTheme="minorHAnsi" w:cstheme="minorBidi"/>
          <w:b w:val="0"/>
          <w:sz w:val="22"/>
          <w:szCs w:val="22"/>
        </w:rPr>
      </w:pPr>
      <w:r>
        <w:t>Division 2 — Land use terms used in Scheme</w:t>
      </w:r>
    </w:p>
    <w:p w:rsidR="00CA7CFA" w:rsidRDefault="00CA7CFA">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_Toc75784956 \h </w:instrText>
      </w:r>
      <w:r>
        <w:fldChar w:fldCharType="separate"/>
      </w:r>
      <w:r w:rsidR="00B66056">
        <w:t>96</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Schedule 2 — Deemed provisions for local planning schemes</w:t>
      </w:r>
    </w:p>
    <w:p w:rsidR="00CA7CFA" w:rsidRDefault="00CA7CFA">
      <w:pPr>
        <w:pStyle w:val="TOC4"/>
        <w:tabs>
          <w:tab w:val="right" w:leader="dot" w:pos="7089"/>
        </w:tabs>
        <w:rPr>
          <w:rFonts w:asciiTheme="minorHAnsi" w:eastAsiaTheme="minorEastAsia" w:hAnsiTheme="minorHAnsi" w:cstheme="minorBidi"/>
          <w:b w:val="0"/>
          <w:szCs w:val="22"/>
        </w:rPr>
      </w:pPr>
      <w:r>
        <w:t>Part 1 — Preliminary</w:t>
      </w:r>
    </w:p>
    <w:p w:rsidR="00CA7CFA" w:rsidRDefault="00CA7CFA">
      <w:pPr>
        <w:pStyle w:val="TOC8"/>
        <w:rPr>
          <w:rFonts w:asciiTheme="minorHAnsi" w:eastAsiaTheme="minorEastAsia" w:hAnsiTheme="minorHAnsi" w:cstheme="minorBidi"/>
          <w:szCs w:val="22"/>
        </w:rPr>
      </w:pPr>
      <w:r>
        <w:t>1.</w:t>
      </w:r>
      <w:r>
        <w:tab/>
        <w:t>Terms used</w:t>
      </w:r>
      <w:r>
        <w:tab/>
      </w:r>
      <w:r>
        <w:fldChar w:fldCharType="begin"/>
      </w:r>
      <w:r>
        <w:instrText xml:space="preserve"> PAGEREF _Toc75784959 \h </w:instrText>
      </w:r>
      <w:r>
        <w:fldChar w:fldCharType="separate"/>
      </w:r>
      <w:r w:rsidR="00B66056">
        <w:t>109</w:t>
      </w:r>
      <w:r>
        <w:fldChar w:fldCharType="end"/>
      </w:r>
    </w:p>
    <w:p w:rsidR="00CA7CFA" w:rsidRDefault="00CA7CFA">
      <w:pPr>
        <w:pStyle w:val="TOC8"/>
        <w:rPr>
          <w:rFonts w:asciiTheme="minorHAnsi" w:eastAsiaTheme="minorEastAsia" w:hAnsiTheme="minorHAnsi" w:cstheme="minorBidi"/>
          <w:szCs w:val="22"/>
        </w:rPr>
      </w:pPr>
      <w:r>
        <w:t>1A.</w:t>
      </w:r>
      <w:r>
        <w:tab/>
        <w:t>Heritage</w:t>
      </w:r>
      <w:r>
        <w:noBreakHyphen/>
        <w:t>protected places</w:t>
      </w:r>
      <w:r>
        <w:tab/>
      </w:r>
      <w:r>
        <w:fldChar w:fldCharType="begin"/>
      </w:r>
      <w:r>
        <w:instrText xml:space="preserve"> PAGEREF _Toc75784960 \h </w:instrText>
      </w:r>
      <w:r>
        <w:fldChar w:fldCharType="separate"/>
      </w:r>
      <w:r w:rsidR="00B66056">
        <w:t>116</w:t>
      </w:r>
      <w:r>
        <w:fldChar w:fldCharType="end"/>
      </w:r>
    </w:p>
    <w:p w:rsidR="00CA7CFA" w:rsidRDefault="00CA7CFA">
      <w:pPr>
        <w:pStyle w:val="TOC8"/>
        <w:rPr>
          <w:rFonts w:asciiTheme="minorHAnsi" w:eastAsiaTheme="minorEastAsia" w:hAnsiTheme="minorHAnsi" w:cstheme="minorBidi"/>
          <w:szCs w:val="22"/>
        </w:rPr>
      </w:pPr>
      <w:r>
        <w:t>1B.</w:t>
      </w:r>
      <w:r>
        <w:tab/>
        <w:t>Development taken to comply with deemed</w:t>
      </w:r>
      <w:r>
        <w:noBreakHyphen/>
        <w:t>to</w:t>
      </w:r>
      <w:r>
        <w:noBreakHyphen/>
        <w:t>comply provision of R</w:t>
      </w:r>
      <w:r>
        <w:noBreakHyphen/>
        <w:t>Codes</w:t>
      </w:r>
      <w:r>
        <w:tab/>
      </w:r>
      <w:r>
        <w:fldChar w:fldCharType="begin"/>
      </w:r>
      <w:r>
        <w:instrText xml:space="preserve"> PAGEREF _Toc75784961 \h </w:instrText>
      </w:r>
      <w:r>
        <w:fldChar w:fldCharType="separate"/>
      </w:r>
      <w:r w:rsidR="00B66056">
        <w:t>117</w:t>
      </w:r>
      <w:r>
        <w:fldChar w:fldCharType="end"/>
      </w:r>
    </w:p>
    <w:p w:rsidR="00CA7CFA" w:rsidRDefault="00CA7CFA">
      <w:pPr>
        <w:pStyle w:val="TOC8"/>
        <w:rPr>
          <w:rFonts w:asciiTheme="minorHAnsi" w:eastAsiaTheme="minorEastAsia" w:hAnsiTheme="minorHAnsi" w:cstheme="minorBidi"/>
          <w:szCs w:val="22"/>
        </w:rPr>
      </w:pPr>
      <w:r>
        <w:t>1C.</w:t>
      </w:r>
      <w:r>
        <w:tab/>
        <w:t>Excluded holiday period days not counted in time periods</w:t>
      </w:r>
      <w:r>
        <w:tab/>
      </w:r>
      <w:r>
        <w:fldChar w:fldCharType="begin"/>
      </w:r>
      <w:r>
        <w:instrText xml:space="preserve"> PAGEREF _Toc75784962 \h </w:instrText>
      </w:r>
      <w:r>
        <w:fldChar w:fldCharType="separate"/>
      </w:r>
      <w:r w:rsidR="00B66056">
        <w:t>118</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2 — Local planning framework</w:t>
      </w:r>
    </w:p>
    <w:p w:rsidR="00CA7CFA" w:rsidRDefault="00CA7CFA">
      <w:pPr>
        <w:pStyle w:val="TOC6"/>
        <w:tabs>
          <w:tab w:val="right" w:leader="dot" w:pos="7089"/>
        </w:tabs>
        <w:rPr>
          <w:rFonts w:asciiTheme="minorHAnsi" w:eastAsiaTheme="minorEastAsia" w:hAnsiTheme="minorHAnsi" w:cstheme="minorBidi"/>
          <w:b w:val="0"/>
          <w:sz w:val="22"/>
          <w:szCs w:val="22"/>
        </w:rPr>
      </w:pPr>
      <w:r>
        <w:t>Division 1 — Local planning strategy</w:t>
      </w:r>
    </w:p>
    <w:p w:rsidR="00CA7CFA" w:rsidRDefault="00CA7CFA">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_Toc75784965 \h </w:instrText>
      </w:r>
      <w:r>
        <w:fldChar w:fldCharType="separate"/>
      </w:r>
      <w:r w:rsidR="00B66056">
        <w:t>118</w:t>
      </w:r>
      <w:r>
        <w:fldChar w:fldCharType="end"/>
      </w:r>
    </w:p>
    <w:p w:rsidR="00CA7CFA" w:rsidRDefault="00CA7CFA">
      <w:pPr>
        <w:pStyle w:val="TOC6"/>
        <w:tabs>
          <w:tab w:val="right" w:leader="dot" w:pos="7089"/>
        </w:tabs>
        <w:rPr>
          <w:rFonts w:asciiTheme="minorHAnsi" w:eastAsiaTheme="minorEastAsia" w:hAnsiTheme="minorHAnsi" w:cstheme="minorBidi"/>
          <w:b w:val="0"/>
          <w:sz w:val="22"/>
          <w:szCs w:val="22"/>
        </w:rPr>
      </w:pPr>
      <w:r>
        <w:t>Division 2 — Local planning policies</w:t>
      </w:r>
    </w:p>
    <w:p w:rsidR="00CA7CFA" w:rsidRDefault="00CA7CFA">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_Toc75784967 \h </w:instrText>
      </w:r>
      <w:r>
        <w:fldChar w:fldCharType="separate"/>
      </w:r>
      <w:r w:rsidR="00B66056">
        <w:t>118</w:t>
      </w:r>
      <w:r>
        <w:fldChar w:fldCharType="end"/>
      </w:r>
    </w:p>
    <w:p w:rsidR="00CA7CFA" w:rsidRDefault="00CA7CFA">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_Toc75784968 \h </w:instrText>
      </w:r>
      <w:r>
        <w:fldChar w:fldCharType="separate"/>
      </w:r>
      <w:r w:rsidR="00B66056">
        <w:t>119</w:t>
      </w:r>
      <w:r>
        <w:fldChar w:fldCharType="end"/>
      </w:r>
    </w:p>
    <w:p w:rsidR="00CA7CFA" w:rsidRDefault="00CA7CFA">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_Toc75784969 \h </w:instrText>
      </w:r>
      <w:r>
        <w:fldChar w:fldCharType="separate"/>
      </w:r>
      <w:r w:rsidR="00B66056">
        <w:t>120</w:t>
      </w:r>
      <w:r>
        <w:fldChar w:fldCharType="end"/>
      </w:r>
    </w:p>
    <w:p w:rsidR="00CA7CFA" w:rsidRDefault="00CA7CFA">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_Toc75784970 \h </w:instrText>
      </w:r>
      <w:r>
        <w:fldChar w:fldCharType="separate"/>
      </w:r>
      <w:r w:rsidR="00B66056">
        <w:t>121</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3 — Heritage protection</w:t>
      </w:r>
    </w:p>
    <w:p w:rsidR="00CA7CFA" w:rsidRDefault="00CA7CFA">
      <w:pPr>
        <w:pStyle w:val="TOC8"/>
        <w:rPr>
          <w:rFonts w:asciiTheme="minorHAnsi" w:eastAsiaTheme="minorEastAsia" w:hAnsiTheme="minorHAnsi" w:cstheme="minorBidi"/>
          <w:szCs w:val="22"/>
        </w:rPr>
      </w:pPr>
      <w:r>
        <w:t>7.</w:t>
      </w:r>
      <w:r>
        <w:tab/>
        <w:t>Terms used</w:t>
      </w:r>
      <w:r>
        <w:tab/>
      </w:r>
      <w:r>
        <w:fldChar w:fldCharType="begin"/>
      </w:r>
      <w:r>
        <w:instrText xml:space="preserve"> PAGEREF _Toc75784972 \h </w:instrText>
      </w:r>
      <w:r>
        <w:fldChar w:fldCharType="separate"/>
      </w:r>
      <w:r w:rsidR="00B66056">
        <w:t>121</w:t>
      </w:r>
      <w:r>
        <w:fldChar w:fldCharType="end"/>
      </w:r>
    </w:p>
    <w:p w:rsidR="00CA7CFA" w:rsidRDefault="00CA7CFA">
      <w:pPr>
        <w:pStyle w:val="TOC8"/>
        <w:rPr>
          <w:rFonts w:asciiTheme="minorHAnsi" w:eastAsiaTheme="minorEastAsia" w:hAnsiTheme="minorHAnsi" w:cstheme="minorBidi"/>
          <w:szCs w:val="22"/>
        </w:rPr>
      </w:pPr>
      <w:r>
        <w:t>8.</w:t>
      </w:r>
      <w:r>
        <w:tab/>
        <w:t>Heritage list</w:t>
      </w:r>
      <w:r>
        <w:tab/>
      </w:r>
      <w:r>
        <w:fldChar w:fldCharType="begin"/>
      </w:r>
      <w:r>
        <w:instrText xml:space="preserve"> PAGEREF _Toc75784973 \h </w:instrText>
      </w:r>
      <w:r>
        <w:fldChar w:fldCharType="separate"/>
      </w:r>
      <w:r w:rsidR="00B66056">
        <w:t>121</w:t>
      </w:r>
      <w:r>
        <w:fldChar w:fldCharType="end"/>
      </w:r>
    </w:p>
    <w:p w:rsidR="00CA7CFA" w:rsidRDefault="00CA7CFA">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_Toc75784974 \h </w:instrText>
      </w:r>
      <w:r>
        <w:fldChar w:fldCharType="separate"/>
      </w:r>
      <w:r w:rsidR="00B66056">
        <w:t>122</w:t>
      </w:r>
      <w:r>
        <w:fldChar w:fldCharType="end"/>
      </w:r>
    </w:p>
    <w:p w:rsidR="00CA7CFA" w:rsidRDefault="00CA7CFA">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_Toc75784975 \h </w:instrText>
      </w:r>
      <w:r>
        <w:fldChar w:fldCharType="separate"/>
      </w:r>
      <w:r w:rsidR="00B66056">
        <w:t>124</w:t>
      </w:r>
      <w:r>
        <w:fldChar w:fldCharType="end"/>
      </w:r>
    </w:p>
    <w:p w:rsidR="00CA7CFA" w:rsidRDefault="00CA7CFA">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_Toc75784976 \h </w:instrText>
      </w:r>
      <w:r>
        <w:fldChar w:fldCharType="separate"/>
      </w:r>
      <w:r w:rsidR="00B66056">
        <w:t>125</w:t>
      </w:r>
      <w:r>
        <w:fldChar w:fldCharType="end"/>
      </w:r>
    </w:p>
    <w:p w:rsidR="00CA7CFA" w:rsidRDefault="00CA7CFA">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_Toc75784977 \h </w:instrText>
      </w:r>
      <w:r>
        <w:fldChar w:fldCharType="separate"/>
      </w:r>
      <w:r w:rsidR="00B66056">
        <w:t>125</w:t>
      </w:r>
      <w:r>
        <w:fldChar w:fldCharType="end"/>
      </w:r>
    </w:p>
    <w:p w:rsidR="00CA7CFA" w:rsidRDefault="00CA7CFA">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_Toc75784978 \h </w:instrText>
      </w:r>
      <w:r>
        <w:fldChar w:fldCharType="separate"/>
      </w:r>
      <w:r w:rsidR="00B66056">
        <w:t>125</w:t>
      </w:r>
      <w:r>
        <w:fldChar w:fldCharType="end"/>
      </w:r>
    </w:p>
    <w:p w:rsidR="00CA7CFA" w:rsidRDefault="00CA7CFA">
      <w:pPr>
        <w:pStyle w:val="TOC8"/>
        <w:rPr>
          <w:rFonts w:asciiTheme="minorHAnsi" w:eastAsiaTheme="minorEastAsia" w:hAnsiTheme="minorHAnsi" w:cstheme="minorBidi"/>
          <w:szCs w:val="22"/>
        </w:rPr>
      </w:pPr>
      <w:r>
        <w:t>13A.</w:t>
      </w:r>
      <w:r>
        <w:tab/>
        <w:t>Heritage list and heritage areas under former Scheme</w:t>
      </w:r>
      <w:r>
        <w:tab/>
      </w:r>
      <w:r>
        <w:fldChar w:fldCharType="begin"/>
      </w:r>
      <w:r>
        <w:instrText xml:space="preserve"> PAGEREF _Toc75784979 \h </w:instrText>
      </w:r>
      <w:r>
        <w:fldChar w:fldCharType="separate"/>
      </w:r>
      <w:r w:rsidR="00B66056">
        <w:t>127</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4 — Structure plans</w:t>
      </w:r>
    </w:p>
    <w:p w:rsidR="00CA7CFA" w:rsidRDefault="00CA7CFA">
      <w:pPr>
        <w:pStyle w:val="TOC8"/>
        <w:rPr>
          <w:rFonts w:asciiTheme="minorHAnsi" w:eastAsiaTheme="minorEastAsia" w:hAnsiTheme="minorHAnsi" w:cstheme="minorBidi"/>
          <w:szCs w:val="22"/>
        </w:rPr>
      </w:pPr>
      <w:r>
        <w:t>14.</w:t>
      </w:r>
      <w:r>
        <w:tab/>
        <w:t>Terms used</w:t>
      </w:r>
      <w:r>
        <w:tab/>
      </w:r>
      <w:r>
        <w:fldChar w:fldCharType="begin"/>
      </w:r>
      <w:r>
        <w:instrText xml:space="preserve"> PAGEREF _Toc75784981 \h </w:instrText>
      </w:r>
      <w:r>
        <w:fldChar w:fldCharType="separate"/>
      </w:r>
      <w:r w:rsidR="00B66056">
        <w:t>127</w:t>
      </w:r>
      <w:r>
        <w:fldChar w:fldCharType="end"/>
      </w:r>
    </w:p>
    <w:p w:rsidR="00CA7CFA" w:rsidRDefault="00CA7CFA">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_Toc75784982 \h </w:instrText>
      </w:r>
      <w:r>
        <w:fldChar w:fldCharType="separate"/>
      </w:r>
      <w:r w:rsidR="00B66056">
        <w:t>128</w:t>
      </w:r>
      <w:r>
        <w:fldChar w:fldCharType="end"/>
      </w:r>
    </w:p>
    <w:p w:rsidR="00CA7CFA" w:rsidRDefault="00CA7CFA">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_Toc75784983 \h </w:instrText>
      </w:r>
      <w:r>
        <w:fldChar w:fldCharType="separate"/>
      </w:r>
      <w:r w:rsidR="00B66056">
        <w:t>128</w:t>
      </w:r>
      <w:r>
        <w:fldChar w:fldCharType="end"/>
      </w:r>
    </w:p>
    <w:p w:rsidR="00CA7CFA" w:rsidRDefault="00CA7CFA">
      <w:pPr>
        <w:pStyle w:val="TOC8"/>
        <w:rPr>
          <w:rFonts w:asciiTheme="minorHAnsi" w:eastAsiaTheme="minorEastAsia" w:hAnsiTheme="minorHAnsi" w:cstheme="minorBidi"/>
          <w:szCs w:val="22"/>
        </w:rPr>
      </w:pPr>
      <w:r>
        <w:lastRenderedPageBreak/>
        <w:t>17.</w:t>
      </w:r>
      <w:r>
        <w:tab/>
        <w:t>Action by local government on receipt of application</w:t>
      </w:r>
      <w:r>
        <w:tab/>
      </w:r>
      <w:r>
        <w:fldChar w:fldCharType="begin"/>
      </w:r>
      <w:r>
        <w:instrText xml:space="preserve"> PAGEREF _Toc75784984 \h </w:instrText>
      </w:r>
      <w:r>
        <w:fldChar w:fldCharType="separate"/>
      </w:r>
      <w:r w:rsidR="00B66056">
        <w:t>130</w:t>
      </w:r>
      <w:r>
        <w:fldChar w:fldCharType="end"/>
      </w:r>
    </w:p>
    <w:p w:rsidR="00CA7CFA" w:rsidRDefault="00CA7CFA">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_Toc75784985 \h </w:instrText>
      </w:r>
      <w:r>
        <w:fldChar w:fldCharType="separate"/>
      </w:r>
      <w:r w:rsidR="00B66056">
        <w:t>130</w:t>
      </w:r>
      <w:r>
        <w:fldChar w:fldCharType="end"/>
      </w:r>
    </w:p>
    <w:p w:rsidR="00CA7CFA" w:rsidRDefault="00CA7CFA">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_Toc75784986 \h </w:instrText>
      </w:r>
      <w:r>
        <w:fldChar w:fldCharType="separate"/>
      </w:r>
      <w:r w:rsidR="00B66056">
        <w:t>132</w:t>
      </w:r>
      <w:r>
        <w:fldChar w:fldCharType="end"/>
      </w:r>
    </w:p>
    <w:p w:rsidR="00CA7CFA" w:rsidRDefault="00CA7CFA">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_Toc75784987 \h </w:instrText>
      </w:r>
      <w:r>
        <w:fldChar w:fldCharType="separate"/>
      </w:r>
      <w:r w:rsidR="00B66056">
        <w:t>132</w:t>
      </w:r>
      <w:r>
        <w:fldChar w:fldCharType="end"/>
      </w:r>
    </w:p>
    <w:p w:rsidR="00CA7CFA" w:rsidRDefault="00CA7CFA">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_Toc75784988 \h </w:instrText>
      </w:r>
      <w:r>
        <w:fldChar w:fldCharType="separate"/>
      </w:r>
      <w:r w:rsidR="00B66056">
        <w:t>133</w:t>
      </w:r>
      <w:r>
        <w:fldChar w:fldCharType="end"/>
      </w:r>
    </w:p>
    <w:p w:rsidR="00CA7CFA" w:rsidRDefault="00CA7CFA">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_Toc75784989 \h </w:instrText>
      </w:r>
      <w:r>
        <w:fldChar w:fldCharType="separate"/>
      </w:r>
      <w:r w:rsidR="00B66056">
        <w:t>133</w:t>
      </w:r>
      <w:r>
        <w:fldChar w:fldCharType="end"/>
      </w:r>
    </w:p>
    <w:p w:rsidR="00CA7CFA" w:rsidRDefault="00CA7CFA">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_Toc75784990 \h </w:instrText>
      </w:r>
      <w:r>
        <w:fldChar w:fldCharType="separate"/>
      </w:r>
      <w:r w:rsidR="00B66056">
        <w:t>135</w:t>
      </w:r>
      <w:r>
        <w:fldChar w:fldCharType="end"/>
      </w:r>
    </w:p>
    <w:p w:rsidR="00CA7CFA" w:rsidRDefault="00CA7CFA">
      <w:pPr>
        <w:pStyle w:val="TOC8"/>
        <w:rPr>
          <w:rFonts w:asciiTheme="minorHAnsi" w:eastAsiaTheme="minorEastAsia" w:hAnsiTheme="minorHAnsi" w:cstheme="minorBidi"/>
          <w:szCs w:val="22"/>
        </w:rPr>
      </w:pPr>
      <w:r>
        <w:t>24.</w:t>
      </w:r>
      <w:r>
        <w:tab/>
        <w:t>Structure plan may provide for later approval of details of subdivision or development</w:t>
      </w:r>
      <w:r>
        <w:tab/>
      </w:r>
      <w:r>
        <w:fldChar w:fldCharType="begin"/>
      </w:r>
      <w:r>
        <w:instrText xml:space="preserve"> PAGEREF _Toc75784991 \h </w:instrText>
      </w:r>
      <w:r>
        <w:fldChar w:fldCharType="separate"/>
      </w:r>
      <w:r w:rsidR="00B66056">
        <w:t>135</w:t>
      </w:r>
      <w:r>
        <w:fldChar w:fldCharType="end"/>
      </w:r>
    </w:p>
    <w:p w:rsidR="00CA7CFA" w:rsidRDefault="00CA7CFA">
      <w:pPr>
        <w:pStyle w:val="TOC8"/>
        <w:rPr>
          <w:rFonts w:asciiTheme="minorHAnsi" w:eastAsiaTheme="minorEastAsia" w:hAnsiTheme="minorHAnsi" w:cstheme="minorBidi"/>
          <w:szCs w:val="22"/>
        </w:rPr>
      </w:pPr>
      <w:r>
        <w:t>25.</w:t>
      </w:r>
      <w:r>
        <w:tab/>
        <w:t>Review</w:t>
      </w:r>
      <w:r>
        <w:tab/>
      </w:r>
      <w:r>
        <w:fldChar w:fldCharType="begin"/>
      </w:r>
      <w:r>
        <w:instrText xml:space="preserve"> PAGEREF _Toc75784992 \h </w:instrText>
      </w:r>
      <w:r>
        <w:fldChar w:fldCharType="separate"/>
      </w:r>
      <w:r w:rsidR="00B66056">
        <w:t>136</w:t>
      </w:r>
      <w:r>
        <w:fldChar w:fldCharType="end"/>
      </w:r>
    </w:p>
    <w:p w:rsidR="00CA7CFA" w:rsidRDefault="00CA7CFA">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_Toc75784993 \h </w:instrText>
      </w:r>
      <w:r>
        <w:fldChar w:fldCharType="separate"/>
      </w:r>
      <w:r w:rsidR="00B66056">
        <w:t>136</w:t>
      </w:r>
      <w:r>
        <w:fldChar w:fldCharType="end"/>
      </w:r>
    </w:p>
    <w:p w:rsidR="00CA7CFA" w:rsidRDefault="00CA7CFA">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_Toc75784994 \h </w:instrText>
      </w:r>
      <w:r>
        <w:fldChar w:fldCharType="separate"/>
      </w:r>
      <w:r w:rsidR="00B66056">
        <w:t>136</w:t>
      </w:r>
      <w:r>
        <w:fldChar w:fldCharType="end"/>
      </w:r>
    </w:p>
    <w:p w:rsidR="00CA7CFA" w:rsidRDefault="00CA7CFA">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_Toc75784995 \h </w:instrText>
      </w:r>
      <w:r>
        <w:fldChar w:fldCharType="separate"/>
      </w:r>
      <w:r w:rsidR="00B66056">
        <w:t>137</w:t>
      </w:r>
      <w:r>
        <w:fldChar w:fldCharType="end"/>
      </w:r>
    </w:p>
    <w:p w:rsidR="00CA7CFA" w:rsidRDefault="00CA7CFA">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_Toc75784996 \h </w:instrText>
      </w:r>
      <w:r>
        <w:fldChar w:fldCharType="separate"/>
      </w:r>
      <w:r w:rsidR="00B66056">
        <w:t>137</w:t>
      </w:r>
      <w:r>
        <w:fldChar w:fldCharType="end"/>
      </w:r>
    </w:p>
    <w:p w:rsidR="00CA7CFA" w:rsidRDefault="00CA7CFA">
      <w:pPr>
        <w:pStyle w:val="TOC8"/>
        <w:rPr>
          <w:rFonts w:asciiTheme="minorHAnsi" w:eastAsiaTheme="minorEastAsia" w:hAnsiTheme="minorHAnsi" w:cstheme="minorBidi"/>
          <w:szCs w:val="22"/>
        </w:rPr>
      </w:pPr>
      <w:r>
        <w:t>29A.</w:t>
      </w:r>
      <w:r>
        <w:tab/>
        <w:t>Revocation or amendment of structure plan resulting from scheme amendment</w:t>
      </w:r>
      <w:r>
        <w:tab/>
      </w:r>
      <w:r>
        <w:fldChar w:fldCharType="begin"/>
      </w:r>
      <w:r>
        <w:instrText xml:space="preserve"> PAGEREF _Toc75784997 \h </w:instrText>
      </w:r>
      <w:r>
        <w:fldChar w:fldCharType="separate"/>
      </w:r>
      <w:r w:rsidR="00B66056">
        <w:t>138</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6 — Local development plans</w:t>
      </w:r>
    </w:p>
    <w:p w:rsidR="00CA7CFA" w:rsidRDefault="00CA7CFA">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_Toc75784999 \h </w:instrText>
      </w:r>
      <w:r>
        <w:fldChar w:fldCharType="separate"/>
      </w:r>
      <w:r w:rsidR="00B66056">
        <w:t>139</w:t>
      </w:r>
      <w:r>
        <w:fldChar w:fldCharType="end"/>
      </w:r>
    </w:p>
    <w:p w:rsidR="00CA7CFA" w:rsidRDefault="00CA7CFA">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_Toc75785000 \h </w:instrText>
      </w:r>
      <w:r>
        <w:fldChar w:fldCharType="separate"/>
      </w:r>
      <w:r w:rsidR="00B66056">
        <w:t>139</w:t>
      </w:r>
      <w:r>
        <w:fldChar w:fldCharType="end"/>
      </w:r>
    </w:p>
    <w:p w:rsidR="00CA7CFA" w:rsidRDefault="00CA7CFA">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_Toc75785001 \h </w:instrText>
      </w:r>
      <w:r>
        <w:fldChar w:fldCharType="separate"/>
      </w:r>
      <w:r w:rsidR="00B66056">
        <w:t>139</w:t>
      </w:r>
      <w:r>
        <w:fldChar w:fldCharType="end"/>
      </w:r>
    </w:p>
    <w:p w:rsidR="00CA7CFA" w:rsidRDefault="00CA7CFA">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_Toc75785002 \h </w:instrText>
      </w:r>
      <w:r>
        <w:fldChar w:fldCharType="separate"/>
      </w:r>
      <w:r w:rsidR="00B66056">
        <w:t>140</w:t>
      </w:r>
      <w:r>
        <w:fldChar w:fldCharType="end"/>
      </w:r>
    </w:p>
    <w:p w:rsidR="00CA7CFA" w:rsidRDefault="00CA7CFA">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_Toc75785003 \h </w:instrText>
      </w:r>
      <w:r>
        <w:fldChar w:fldCharType="separate"/>
      </w:r>
      <w:r w:rsidR="00B66056">
        <w:t>141</w:t>
      </w:r>
      <w:r>
        <w:fldChar w:fldCharType="end"/>
      </w:r>
    </w:p>
    <w:p w:rsidR="00CA7CFA" w:rsidRDefault="00CA7CFA">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_Toc75785004 \h </w:instrText>
      </w:r>
      <w:r>
        <w:fldChar w:fldCharType="separate"/>
      </w:r>
      <w:r w:rsidR="00B66056">
        <w:t>142</w:t>
      </w:r>
      <w:r>
        <w:fldChar w:fldCharType="end"/>
      </w:r>
    </w:p>
    <w:p w:rsidR="00CA7CFA" w:rsidRDefault="00CA7CFA">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_Toc75785005 \h </w:instrText>
      </w:r>
      <w:r>
        <w:fldChar w:fldCharType="separate"/>
      </w:r>
      <w:r w:rsidR="00B66056">
        <w:t>142</w:t>
      </w:r>
      <w:r>
        <w:fldChar w:fldCharType="end"/>
      </w:r>
    </w:p>
    <w:p w:rsidR="00CA7CFA" w:rsidRDefault="00CA7CFA">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_Toc75785006 \h </w:instrText>
      </w:r>
      <w:r>
        <w:fldChar w:fldCharType="separate"/>
      </w:r>
      <w:r w:rsidR="00B66056">
        <w:t>144</w:t>
      </w:r>
      <w:r>
        <w:fldChar w:fldCharType="end"/>
      </w:r>
    </w:p>
    <w:p w:rsidR="00CA7CFA" w:rsidRDefault="00CA7CFA">
      <w:pPr>
        <w:pStyle w:val="TOC8"/>
        <w:rPr>
          <w:rFonts w:asciiTheme="minorHAnsi" w:eastAsiaTheme="minorEastAsia" w:hAnsiTheme="minorHAnsi" w:cstheme="minorBidi"/>
          <w:szCs w:val="22"/>
        </w:rPr>
      </w:pPr>
      <w:r>
        <w:t>54.</w:t>
      </w:r>
      <w:r>
        <w:tab/>
        <w:t>Review</w:t>
      </w:r>
      <w:r>
        <w:tab/>
      </w:r>
      <w:r>
        <w:fldChar w:fldCharType="begin"/>
      </w:r>
      <w:r>
        <w:instrText xml:space="preserve"> PAGEREF _Toc75785007 \h </w:instrText>
      </w:r>
      <w:r>
        <w:fldChar w:fldCharType="separate"/>
      </w:r>
      <w:r w:rsidR="00B66056">
        <w:t>144</w:t>
      </w:r>
      <w:r>
        <w:fldChar w:fldCharType="end"/>
      </w:r>
    </w:p>
    <w:p w:rsidR="00CA7CFA" w:rsidRDefault="00CA7CFA">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_Toc75785008 \h </w:instrText>
      </w:r>
      <w:r>
        <w:fldChar w:fldCharType="separate"/>
      </w:r>
      <w:r w:rsidR="00B66056">
        <w:t>144</w:t>
      </w:r>
      <w:r>
        <w:fldChar w:fldCharType="end"/>
      </w:r>
    </w:p>
    <w:p w:rsidR="00CA7CFA" w:rsidRDefault="00CA7CFA">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_Toc75785009 \h </w:instrText>
      </w:r>
      <w:r>
        <w:fldChar w:fldCharType="separate"/>
      </w:r>
      <w:r w:rsidR="00B66056">
        <w:t>145</w:t>
      </w:r>
      <w:r>
        <w:fldChar w:fldCharType="end"/>
      </w:r>
    </w:p>
    <w:p w:rsidR="00CA7CFA" w:rsidRDefault="00CA7CFA">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_Toc75785010 \h </w:instrText>
      </w:r>
      <w:r>
        <w:fldChar w:fldCharType="separate"/>
      </w:r>
      <w:r w:rsidR="00B66056">
        <w:t>145</w:t>
      </w:r>
      <w:r>
        <w:fldChar w:fldCharType="end"/>
      </w:r>
    </w:p>
    <w:p w:rsidR="00CA7CFA" w:rsidRDefault="00CA7CFA">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_Toc75785011 \h </w:instrText>
      </w:r>
      <w:r>
        <w:fldChar w:fldCharType="separate"/>
      </w:r>
      <w:r w:rsidR="00B66056">
        <w:t>145</w:t>
      </w:r>
      <w:r>
        <w:fldChar w:fldCharType="end"/>
      </w:r>
    </w:p>
    <w:p w:rsidR="00CA7CFA" w:rsidRDefault="00CA7CFA">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_Toc75785012 \h </w:instrText>
      </w:r>
      <w:r>
        <w:fldChar w:fldCharType="separate"/>
      </w:r>
      <w:r w:rsidR="00B66056">
        <w:t>145</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lastRenderedPageBreak/>
        <w:t>Part 7 — Requirement for development approval</w:t>
      </w:r>
    </w:p>
    <w:p w:rsidR="00CA7CFA" w:rsidRDefault="00CA7CFA">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_Toc75785014 \h </w:instrText>
      </w:r>
      <w:r>
        <w:fldChar w:fldCharType="separate"/>
      </w:r>
      <w:r w:rsidR="00B66056">
        <w:t>146</w:t>
      </w:r>
      <w:r>
        <w:fldChar w:fldCharType="end"/>
      </w:r>
    </w:p>
    <w:p w:rsidR="00CA7CFA" w:rsidRDefault="00CA7CFA">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_Toc75785015 \h </w:instrText>
      </w:r>
      <w:r>
        <w:fldChar w:fldCharType="separate"/>
      </w:r>
      <w:r w:rsidR="00B66056">
        <w:t>146</w:t>
      </w:r>
      <w:r>
        <w:fldChar w:fldCharType="end"/>
      </w:r>
    </w:p>
    <w:p w:rsidR="00CA7CFA" w:rsidRDefault="00CA7CFA">
      <w:pPr>
        <w:pStyle w:val="TOC8"/>
        <w:rPr>
          <w:rFonts w:asciiTheme="minorHAnsi" w:eastAsiaTheme="minorEastAsia" w:hAnsiTheme="minorHAnsi" w:cstheme="minorBidi"/>
          <w:szCs w:val="22"/>
        </w:rPr>
      </w:pPr>
      <w:r>
        <w:t>61A.</w:t>
      </w:r>
      <w:r>
        <w:tab/>
        <w:t>Advice by local government that development approval not required for erection of, or alterations or additions to, single house</w:t>
      </w:r>
      <w:r>
        <w:tab/>
      </w:r>
      <w:r>
        <w:fldChar w:fldCharType="begin"/>
      </w:r>
      <w:r>
        <w:instrText xml:space="preserve"> PAGEREF _Toc75785016 \h </w:instrText>
      </w:r>
      <w:r>
        <w:fldChar w:fldCharType="separate"/>
      </w:r>
      <w:r w:rsidR="00B66056">
        <w:t>159</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8 — Applications for development approval</w:t>
      </w:r>
    </w:p>
    <w:p w:rsidR="00CA7CFA" w:rsidRDefault="00CA7CFA">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_Toc75785018 \h </w:instrText>
      </w:r>
      <w:r>
        <w:fldChar w:fldCharType="separate"/>
      </w:r>
      <w:r w:rsidR="00B66056">
        <w:t>161</w:t>
      </w:r>
      <w:r>
        <w:fldChar w:fldCharType="end"/>
      </w:r>
    </w:p>
    <w:p w:rsidR="00CA7CFA" w:rsidRDefault="00CA7CFA">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_Toc75785019 \h </w:instrText>
      </w:r>
      <w:r>
        <w:fldChar w:fldCharType="separate"/>
      </w:r>
      <w:r w:rsidR="00B66056">
        <w:t>162</w:t>
      </w:r>
      <w:r>
        <w:fldChar w:fldCharType="end"/>
      </w:r>
    </w:p>
    <w:p w:rsidR="00CA7CFA" w:rsidRDefault="00CA7CFA">
      <w:pPr>
        <w:pStyle w:val="TOC8"/>
        <w:rPr>
          <w:rFonts w:asciiTheme="minorHAnsi" w:eastAsiaTheme="minorEastAsia" w:hAnsiTheme="minorHAnsi" w:cstheme="minorBidi"/>
          <w:szCs w:val="22"/>
        </w:rPr>
      </w:pPr>
      <w:r>
        <w:t>63A.</w:t>
      </w:r>
      <w:r>
        <w:tab/>
        <w:t>Action by local government on receipt of application</w:t>
      </w:r>
      <w:r>
        <w:tab/>
      </w:r>
      <w:r>
        <w:fldChar w:fldCharType="begin"/>
      </w:r>
      <w:r>
        <w:instrText xml:space="preserve"> PAGEREF _Toc75785020 \h </w:instrText>
      </w:r>
      <w:r>
        <w:fldChar w:fldCharType="separate"/>
      </w:r>
      <w:r w:rsidR="00B66056">
        <w:t>164</w:t>
      </w:r>
      <w:r>
        <w:fldChar w:fldCharType="end"/>
      </w:r>
    </w:p>
    <w:p w:rsidR="00CA7CFA" w:rsidRDefault="00CA7CFA">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_Toc75785021 \h </w:instrText>
      </w:r>
      <w:r>
        <w:fldChar w:fldCharType="separate"/>
      </w:r>
      <w:r w:rsidR="00B66056">
        <w:t>165</w:t>
      </w:r>
      <w:r>
        <w:fldChar w:fldCharType="end"/>
      </w:r>
    </w:p>
    <w:p w:rsidR="00CA7CFA" w:rsidRDefault="00CA7CFA">
      <w:pPr>
        <w:pStyle w:val="TOC8"/>
        <w:rPr>
          <w:rFonts w:asciiTheme="minorHAnsi" w:eastAsiaTheme="minorEastAsia" w:hAnsiTheme="minorHAnsi" w:cstheme="minorBidi"/>
          <w:szCs w:val="22"/>
        </w:rPr>
      </w:pPr>
      <w:r>
        <w:t>64A.</w:t>
      </w:r>
      <w:r>
        <w:tab/>
        <w:t>Applicant for development approval may be required to pay costs of advertising or erect signs</w:t>
      </w:r>
      <w:r>
        <w:tab/>
      </w:r>
      <w:r>
        <w:fldChar w:fldCharType="begin"/>
      </w:r>
      <w:r>
        <w:instrText xml:space="preserve"> PAGEREF _Toc75785022 \h </w:instrText>
      </w:r>
      <w:r>
        <w:fldChar w:fldCharType="separate"/>
      </w:r>
      <w:r w:rsidR="00B66056">
        <w:t>167</w:t>
      </w:r>
      <w:r>
        <w:fldChar w:fldCharType="end"/>
      </w:r>
    </w:p>
    <w:p w:rsidR="00CA7CFA" w:rsidRDefault="00CA7CFA">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_Toc75785023 \h </w:instrText>
      </w:r>
      <w:r>
        <w:fldChar w:fldCharType="separate"/>
      </w:r>
      <w:r w:rsidR="00B66056">
        <w:t>168</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9 — Procedure for dealing with applications for development approval</w:t>
      </w:r>
    </w:p>
    <w:p w:rsidR="00CA7CFA" w:rsidRDefault="00CA7CFA">
      <w:pPr>
        <w:pStyle w:val="TOC8"/>
        <w:rPr>
          <w:rFonts w:asciiTheme="minorHAnsi" w:eastAsiaTheme="minorEastAsia" w:hAnsiTheme="minorHAnsi" w:cstheme="minorBidi"/>
          <w:szCs w:val="22"/>
        </w:rPr>
      </w:pPr>
      <w:r>
        <w:t>65A.</w:t>
      </w:r>
      <w:r>
        <w:tab/>
        <w:t>Local government may request additional information or material</w:t>
      </w:r>
      <w:r>
        <w:tab/>
      </w:r>
      <w:r>
        <w:fldChar w:fldCharType="begin"/>
      </w:r>
      <w:r>
        <w:instrText xml:space="preserve"> PAGEREF _Toc75785025 \h </w:instrText>
      </w:r>
      <w:r>
        <w:fldChar w:fldCharType="separate"/>
      </w:r>
      <w:r w:rsidR="00B66056">
        <w:t>168</w:t>
      </w:r>
      <w:r>
        <w:fldChar w:fldCharType="end"/>
      </w:r>
    </w:p>
    <w:p w:rsidR="00CA7CFA" w:rsidRDefault="00CA7CFA">
      <w:pPr>
        <w:pStyle w:val="TOC8"/>
        <w:rPr>
          <w:rFonts w:asciiTheme="minorHAnsi" w:eastAsiaTheme="minorEastAsia" w:hAnsiTheme="minorHAnsi" w:cstheme="minorBidi"/>
          <w:szCs w:val="22"/>
        </w:rPr>
      </w:pPr>
      <w:r>
        <w:t>65B.</w:t>
      </w:r>
      <w:r>
        <w:tab/>
        <w:t>Applicant may agree to or refuse request for additional information or material</w:t>
      </w:r>
      <w:r>
        <w:tab/>
      </w:r>
      <w:r>
        <w:fldChar w:fldCharType="begin"/>
      </w:r>
      <w:r>
        <w:instrText xml:space="preserve"> PAGEREF _Toc75785026 \h </w:instrText>
      </w:r>
      <w:r>
        <w:fldChar w:fldCharType="separate"/>
      </w:r>
      <w:r w:rsidR="00B66056">
        <w:t>169</w:t>
      </w:r>
      <w:r>
        <w:fldChar w:fldCharType="end"/>
      </w:r>
    </w:p>
    <w:p w:rsidR="00CA7CFA" w:rsidRDefault="00CA7CFA">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_Toc75785027 \h </w:instrText>
      </w:r>
      <w:r>
        <w:fldChar w:fldCharType="separate"/>
      </w:r>
      <w:r w:rsidR="00B66056">
        <w:t>170</w:t>
      </w:r>
      <w:r>
        <w:fldChar w:fldCharType="end"/>
      </w:r>
    </w:p>
    <w:p w:rsidR="00CA7CFA" w:rsidRDefault="00CA7CFA">
      <w:pPr>
        <w:pStyle w:val="TOC8"/>
        <w:rPr>
          <w:rFonts w:asciiTheme="minorHAnsi" w:eastAsiaTheme="minorEastAsia" w:hAnsiTheme="minorHAnsi" w:cstheme="minorBidi"/>
          <w:szCs w:val="22"/>
        </w:rPr>
      </w:pPr>
      <w:r>
        <w:t>67.</w:t>
      </w:r>
      <w:r>
        <w:tab/>
        <w:t>Consideration of application by local government</w:t>
      </w:r>
      <w:r>
        <w:tab/>
      </w:r>
      <w:r>
        <w:fldChar w:fldCharType="begin"/>
      </w:r>
      <w:r>
        <w:instrText xml:space="preserve"> PAGEREF _Toc75785028 \h </w:instrText>
      </w:r>
      <w:r>
        <w:fldChar w:fldCharType="separate"/>
      </w:r>
      <w:r w:rsidR="00B66056">
        <w:t>170</w:t>
      </w:r>
      <w:r>
        <w:fldChar w:fldCharType="end"/>
      </w:r>
    </w:p>
    <w:p w:rsidR="00CA7CFA" w:rsidRDefault="00CA7CFA">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_Toc75785029 \h </w:instrText>
      </w:r>
      <w:r>
        <w:fldChar w:fldCharType="separate"/>
      </w:r>
      <w:r w:rsidR="00B66056">
        <w:t>174</w:t>
      </w:r>
      <w:r>
        <w:fldChar w:fldCharType="end"/>
      </w:r>
    </w:p>
    <w:p w:rsidR="00CA7CFA" w:rsidRDefault="00CA7CFA">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_Toc75785030 \h </w:instrText>
      </w:r>
      <w:r>
        <w:fldChar w:fldCharType="separate"/>
      </w:r>
      <w:r w:rsidR="00B66056">
        <w:t>174</w:t>
      </w:r>
      <w:r>
        <w:fldChar w:fldCharType="end"/>
      </w:r>
    </w:p>
    <w:p w:rsidR="00CA7CFA" w:rsidRDefault="00CA7CFA">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_Toc75785031 \h </w:instrText>
      </w:r>
      <w:r>
        <w:fldChar w:fldCharType="separate"/>
      </w:r>
      <w:r w:rsidR="00B66056">
        <w:t>175</w:t>
      </w:r>
      <w:r>
        <w:fldChar w:fldCharType="end"/>
      </w:r>
    </w:p>
    <w:p w:rsidR="00CA7CFA" w:rsidRDefault="00CA7CFA">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_Toc75785032 \h </w:instrText>
      </w:r>
      <w:r>
        <w:fldChar w:fldCharType="separate"/>
      </w:r>
      <w:r w:rsidR="00B66056">
        <w:t>175</w:t>
      </w:r>
      <w:r>
        <w:fldChar w:fldCharType="end"/>
      </w:r>
    </w:p>
    <w:p w:rsidR="00CA7CFA" w:rsidRDefault="00CA7CFA">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_Toc75785033 \h </w:instrText>
      </w:r>
      <w:r>
        <w:fldChar w:fldCharType="separate"/>
      </w:r>
      <w:r w:rsidR="00B66056">
        <w:t>176</w:t>
      </w:r>
      <w:r>
        <w:fldChar w:fldCharType="end"/>
      </w:r>
    </w:p>
    <w:p w:rsidR="00CA7CFA" w:rsidRDefault="00CA7CFA">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_Toc75785034 \h </w:instrText>
      </w:r>
      <w:r>
        <w:fldChar w:fldCharType="separate"/>
      </w:r>
      <w:r w:rsidR="00B66056">
        <w:t>176</w:t>
      </w:r>
      <w:r>
        <w:fldChar w:fldCharType="end"/>
      </w:r>
    </w:p>
    <w:p w:rsidR="00CA7CFA" w:rsidRDefault="00CA7CFA">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_Toc75785035 \h </w:instrText>
      </w:r>
      <w:r>
        <w:fldChar w:fldCharType="separate"/>
      </w:r>
      <w:r w:rsidR="00B66056">
        <w:t>176</w:t>
      </w:r>
      <w:r>
        <w:fldChar w:fldCharType="end"/>
      </w:r>
    </w:p>
    <w:p w:rsidR="00CA7CFA" w:rsidRDefault="00CA7CFA">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_Toc75785036 \h </w:instrText>
      </w:r>
      <w:r>
        <w:fldChar w:fldCharType="separate"/>
      </w:r>
      <w:r w:rsidR="00B66056">
        <w:t>176</w:t>
      </w:r>
      <w:r>
        <w:fldChar w:fldCharType="end"/>
      </w:r>
    </w:p>
    <w:p w:rsidR="00CA7CFA" w:rsidRDefault="00CA7CFA">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_Toc75785037 \h </w:instrText>
      </w:r>
      <w:r>
        <w:fldChar w:fldCharType="separate"/>
      </w:r>
      <w:r w:rsidR="00B66056">
        <w:t>177</w:t>
      </w:r>
      <w:r>
        <w:fldChar w:fldCharType="end"/>
      </w:r>
    </w:p>
    <w:p w:rsidR="00CA7CFA" w:rsidRDefault="00CA7CFA">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_Toc75785038 \h </w:instrText>
      </w:r>
      <w:r>
        <w:fldChar w:fldCharType="separate"/>
      </w:r>
      <w:r w:rsidR="00B66056">
        <w:t>178</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lastRenderedPageBreak/>
        <w:t>Part 9A — Provisions about car parking</w:t>
      </w:r>
    </w:p>
    <w:p w:rsidR="00CA7CFA" w:rsidRDefault="00CA7CFA">
      <w:pPr>
        <w:pStyle w:val="TOC6"/>
        <w:tabs>
          <w:tab w:val="right" w:leader="dot" w:pos="7089"/>
        </w:tabs>
        <w:rPr>
          <w:rFonts w:asciiTheme="minorHAnsi" w:eastAsiaTheme="minorEastAsia" w:hAnsiTheme="minorHAnsi" w:cstheme="minorBidi"/>
          <w:b w:val="0"/>
          <w:sz w:val="22"/>
          <w:szCs w:val="22"/>
        </w:rPr>
      </w:pPr>
      <w:r>
        <w:t>Division 1 — General</w:t>
      </w:r>
    </w:p>
    <w:p w:rsidR="00CA7CFA" w:rsidRDefault="00CA7CFA">
      <w:pPr>
        <w:pStyle w:val="TOC8"/>
        <w:rPr>
          <w:rFonts w:asciiTheme="minorHAnsi" w:eastAsiaTheme="minorEastAsia" w:hAnsiTheme="minorHAnsi" w:cstheme="minorBidi"/>
          <w:szCs w:val="22"/>
        </w:rPr>
      </w:pPr>
      <w:r>
        <w:t>77A.</w:t>
      </w:r>
      <w:r>
        <w:tab/>
        <w:t>Terms used</w:t>
      </w:r>
      <w:r>
        <w:tab/>
      </w:r>
      <w:r>
        <w:fldChar w:fldCharType="begin"/>
      </w:r>
      <w:r>
        <w:instrText xml:space="preserve"> PAGEREF _Toc75785041 \h </w:instrText>
      </w:r>
      <w:r>
        <w:fldChar w:fldCharType="separate"/>
      </w:r>
      <w:r w:rsidR="00B66056">
        <w:t>179</w:t>
      </w:r>
      <w:r>
        <w:fldChar w:fldCharType="end"/>
      </w:r>
    </w:p>
    <w:p w:rsidR="00CA7CFA" w:rsidRDefault="00CA7CFA">
      <w:pPr>
        <w:pStyle w:val="TOC8"/>
        <w:rPr>
          <w:rFonts w:asciiTheme="minorHAnsi" w:eastAsiaTheme="minorEastAsia" w:hAnsiTheme="minorHAnsi" w:cstheme="minorBidi"/>
          <w:szCs w:val="22"/>
        </w:rPr>
      </w:pPr>
      <w:r>
        <w:t>77B.</w:t>
      </w:r>
      <w:r>
        <w:tab/>
        <w:t>Development to which this Part applies</w:t>
      </w:r>
      <w:r>
        <w:tab/>
      </w:r>
      <w:r>
        <w:fldChar w:fldCharType="begin"/>
      </w:r>
      <w:r>
        <w:instrText xml:space="preserve"> PAGEREF _Toc75785042 \h </w:instrText>
      </w:r>
      <w:r>
        <w:fldChar w:fldCharType="separate"/>
      </w:r>
      <w:r w:rsidR="00B66056">
        <w:t>180</w:t>
      </w:r>
      <w:r>
        <w:fldChar w:fldCharType="end"/>
      </w:r>
    </w:p>
    <w:p w:rsidR="00CA7CFA" w:rsidRDefault="00CA7CFA">
      <w:pPr>
        <w:pStyle w:val="TOC8"/>
        <w:rPr>
          <w:rFonts w:asciiTheme="minorHAnsi" w:eastAsiaTheme="minorEastAsia" w:hAnsiTheme="minorHAnsi" w:cstheme="minorBidi"/>
          <w:szCs w:val="22"/>
        </w:rPr>
      </w:pPr>
      <w:r>
        <w:t>77C.</w:t>
      </w:r>
      <w:r>
        <w:tab/>
        <w:t>Parking space shortfall for development</w:t>
      </w:r>
      <w:r>
        <w:tab/>
      </w:r>
      <w:r>
        <w:fldChar w:fldCharType="begin"/>
      </w:r>
      <w:r>
        <w:instrText xml:space="preserve"> PAGEREF _Toc75785043 \h </w:instrText>
      </w:r>
      <w:r>
        <w:fldChar w:fldCharType="separate"/>
      </w:r>
      <w:r w:rsidR="00B66056">
        <w:t>180</w:t>
      </w:r>
      <w:r>
        <w:fldChar w:fldCharType="end"/>
      </w:r>
    </w:p>
    <w:p w:rsidR="00CA7CFA" w:rsidRDefault="00CA7CFA">
      <w:pPr>
        <w:pStyle w:val="TOC8"/>
        <w:rPr>
          <w:rFonts w:asciiTheme="minorHAnsi" w:eastAsiaTheme="minorEastAsia" w:hAnsiTheme="minorHAnsi" w:cstheme="minorBidi"/>
          <w:szCs w:val="22"/>
        </w:rPr>
      </w:pPr>
      <w:r>
        <w:t>77D.</w:t>
      </w:r>
      <w:r>
        <w:tab/>
        <w:t>Variation of minimum on</w:t>
      </w:r>
      <w:r>
        <w:noBreakHyphen/>
        <w:t>site parking requirement in relation to development</w:t>
      </w:r>
      <w:r>
        <w:tab/>
      </w:r>
      <w:r>
        <w:fldChar w:fldCharType="begin"/>
      </w:r>
      <w:r>
        <w:instrText xml:space="preserve"> PAGEREF _Toc75785044 \h </w:instrText>
      </w:r>
      <w:r>
        <w:fldChar w:fldCharType="separate"/>
      </w:r>
      <w:r w:rsidR="00B66056">
        <w:t>180</w:t>
      </w:r>
      <w:r>
        <w:fldChar w:fldCharType="end"/>
      </w:r>
    </w:p>
    <w:p w:rsidR="00CA7CFA" w:rsidRDefault="00CA7CFA">
      <w:pPr>
        <w:pStyle w:val="TOC8"/>
        <w:rPr>
          <w:rFonts w:asciiTheme="minorHAnsi" w:eastAsiaTheme="minorEastAsia" w:hAnsiTheme="minorHAnsi" w:cstheme="minorBidi"/>
          <w:szCs w:val="22"/>
        </w:rPr>
      </w:pPr>
      <w:r>
        <w:t>77E.</w:t>
      </w:r>
      <w:r>
        <w:tab/>
        <w:t>Development that does not comply with applicable minimum on</w:t>
      </w:r>
      <w:r>
        <w:noBreakHyphen/>
        <w:t>site parking requirement</w:t>
      </w:r>
      <w:r>
        <w:tab/>
      </w:r>
      <w:r>
        <w:fldChar w:fldCharType="begin"/>
      </w:r>
      <w:r>
        <w:instrText xml:space="preserve"> PAGEREF _Toc75785045 \h </w:instrText>
      </w:r>
      <w:r>
        <w:fldChar w:fldCharType="separate"/>
      </w:r>
      <w:r w:rsidR="00B66056">
        <w:t>181</w:t>
      </w:r>
      <w:r>
        <w:fldChar w:fldCharType="end"/>
      </w:r>
    </w:p>
    <w:p w:rsidR="00CA7CFA" w:rsidRDefault="00CA7CFA">
      <w:pPr>
        <w:pStyle w:val="TOC8"/>
        <w:rPr>
          <w:rFonts w:asciiTheme="minorHAnsi" w:eastAsiaTheme="minorEastAsia" w:hAnsiTheme="minorHAnsi" w:cstheme="minorBidi"/>
          <w:szCs w:val="22"/>
        </w:rPr>
      </w:pPr>
      <w:r>
        <w:t>77F.</w:t>
      </w:r>
      <w:r>
        <w:tab/>
        <w:t>Imposition of both payment in lieu of parking condition and shared parking arrangement condition</w:t>
      </w:r>
      <w:r>
        <w:tab/>
      </w:r>
      <w:r>
        <w:fldChar w:fldCharType="begin"/>
      </w:r>
      <w:r>
        <w:instrText xml:space="preserve"> PAGEREF _Toc75785046 \h </w:instrText>
      </w:r>
      <w:r>
        <w:fldChar w:fldCharType="separate"/>
      </w:r>
      <w:r w:rsidR="00B66056">
        <w:t>182</w:t>
      </w:r>
      <w:r>
        <w:fldChar w:fldCharType="end"/>
      </w:r>
    </w:p>
    <w:p w:rsidR="00CA7CFA" w:rsidRDefault="00CA7CFA">
      <w:pPr>
        <w:pStyle w:val="TOC6"/>
        <w:tabs>
          <w:tab w:val="right" w:leader="dot" w:pos="7089"/>
        </w:tabs>
        <w:rPr>
          <w:rFonts w:asciiTheme="minorHAnsi" w:eastAsiaTheme="minorEastAsia" w:hAnsiTheme="minorHAnsi" w:cstheme="minorBidi"/>
          <w:b w:val="0"/>
          <w:sz w:val="22"/>
          <w:szCs w:val="22"/>
        </w:rPr>
      </w:pPr>
      <w:r>
        <w:t>Division 2 — Payment in lieu of provision of car parking spaces</w:t>
      </w:r>
    </w:p>
    <w:p w:rsidR="00CA7CFA" w:rsidRDefault="00CA7CFA">
      <w:pPr>
        <w:pStyle w:val="TOC8"/>
        <w:rPr>
          <w:rFonts w:asciiTheme="minorHAnsi" w:eastAsiaTheme="minorEastAsia" w:hAnsiTheme="minorHAnsi" w:cstheme="minorBidi"/>
          <w:szCs w:val="22"/>
        </w:rPr>
      </w:pPr>
      <w:r>
        <w:t>77G.</w:t>
      </w:r>
      <w:r>
        <w:tab/>
        <w:t>When payment in lieu of parking condition may be imposed</w:t>
      </w:r>
      <w:r>
        <w:tab/>
      </w:r>
      <w:r>
        <w:fldChar w:fldCharType="begin"/>
      </w:r>
      <w:r>
        <w:instrText xml:space="preserve"> PAGEREF _Toc75785048 \h </w:instrText>
      </w:r>
      <w:r>
        <w:fldChar w:fldCharType="separate"/>
      </w:r>
      <w:r w:rsidR="00B66056">
        <w:t>183</w:t>
      </w:r>
      <w:r>
        <w:fldChar w:fldCharType="end"/>
      </w:r>
    </w:p>
    <w:p w:rsidR="00CA7CFA" w:rsidRDefault="00CA7CFA">
      <w:pPr>
        <w:pStyle w:val="TOC8"/>
        <w:rPr>
          <w:rFonts w:asciiTheme="minorHAnsi" w:eastAsiaTheme="minorEastAsia" w:hAnsiTheme="minorHAnsi" w:cstheme="minorBidi"/>
          <w:szCs w:val="22"/>
        </w:rPr>
      </w:pPr>
      <w:r>
        <w:t>77H.</w:t>
      </w:r>
      <w:r>
        <w:tab/>
        <w:t>Payment in lieu of parking condition</w:t>
      </w:r>
      <w:r>
        <w:tab/>
      </w:r>
      <w:r>
        <w:fldChar w:fldCharType="begin"/>
      </w:r>
      <w:r>
        <w:instrText xml:space="preserve"> PAGEREF _Toc75785049 \h </w:instrText>
      </w:r>
      <w:r>
        <w:fldChar w:fldCharType="separate"/>
      </w:r>
      <w:r w:rsidR="00B66056">
        <w:t>184</w:t>
      </w:r>
      <w:r>
        <w:fldChar w:fldCharType="end"/>
      </w:r>
    </w:p>
    <w:p w:rsidR="00CA7CFA" w:rsidRDefault="00CA7CFA">
      <w:pPr>
        <w:pStyle w:val="TOC8"/>
        <w:rPr>
          <w:rFonts w:asciiTheme="minorHAnsi" w:eastAsiaTheme="minorEastAsia" w:hAnsiTheme="minorHAnsi" w:cstheme="minorBidi"/>
          <w:szCs w:val="22"/>
        </w:rPr>
      </w:pPr>
      <w:r>
        <w:t>77I.</w:t>
      </w:r>
      <w:r>
        <w:tab/>
        <w:t>Application of money paid under payment in lieu of parking condition</w:t>
      </w:r>
      <w:r>
        <w:tab/>
      </w:r>
      <w:r>
        <w:fldChar w:fldCharType="begin"/>
      </w:r>
      <w:r>
        <w:instrText xml:space="preserve"> PAGEREF _Toc75785050 \h </w:instrText>
      </w:r>
      <w:r>
        <w:fldChar w:fldCharType="separate"/>
      </w:r>
      <w:r w:rsidR="00B66056">
        <w:t>185</w:t>
      </w:r>
      <w:r>
        <w:fldChar w:fldCharType="end"/>
      </w:r>
    </w:p>
    <w:p w:rsidR="00CA7CFA" w:rsidRDefault="00CA7CFA">
      <w:pPr>
        <w:pStyle w:val="TOC8"/>
        <w:rPr>
          <w:rFonts w:asciiTheme="minorHAnsi" w:eastAsiaTheme="minorEastAsia" w:hAnsiTheme="minorHAnsi" w:cstheme="minorBidi"/>
          <w:szCs w:val="22"/>
        </w:rPr>
      </w:pPr>
      <w:r>
        <w:t>77J.</w:t>
      </w:r>
      <w:r>
        <w:tab/>
        <w:t>Payment in lieu of parking plan</w:t>
      </w:r>
      <w:r>
        <w:tab/>
      </w:r>
      <w:r>
        <w:fldChar w:fldCharType="begin"/>
      </w:r>
      <w:r>
        <w:instrText xml:space="preserve"> PAGEREF _Toc75785051 \h </w:instrText>
      </w:r>
      <w:r>
        <w:fldChar w:fldCharType="separate"/>
      </w:r>
      <w:r w:rsidR="00B66056">
        <w:t>186</w:t>
      </w:r>
      <w:r>
        <w:fldChar w:fldCharType="end"/>
      </w:r>
    </w:p>
    <w:p w:rsidR="00CA7CFA" w:rsidRDefault="00CA7CFA">
      <w:pPr>
        <w:pStyle w:val="TOC8"/>
        <w:rPr>
          <w:rFonts w:asciiTheme="minorHAnsi" w:eastAsiaTheme="minorEastAsia" w:hAnsiTheme="minorHAnsi" w:cstheme="minorBidi"/>
          <w:szCs w:val="22"/>
        </w:rPr>
      </w:pPr>
      <w:r>
        <w:t>77K.</w:t>
      </w:r>
      <w:r>
        <w:tab/>
        <w:t>Advertising payment in lieu of parking plan</w:t>
      </w:r>
      <w:r>
        <w:tab/>
      </w:r>
      <w:r>
        <w:fldChar w:fldCharType="begin"/>
      </w:r>
      <w:r>
        <w:instrText xml:space="preserve"> PAGEREF _Toc75785052 \h </w:instrText>
      </w:r>
      <w:r>
        <w:fldChar w:fldCharType="separate"/>
      </w:r>
      <w:r w:rsidR="00B66056">
        <w:t>187</w:t>
      </w:r>
      <w:r>
        <w:fldChar w:fldCharType="end"/>
      </w:r>
    </w:p>
    <w:p w:rsidR="00CA7CFA" w:rsidRDefault="00CA7CFA">
      <w:pPr>
        <w:pStyle w:val="TOC8"/>
        <w:rPr>
          <w:rFonts w:asciiTheme="minorHAnsi" w:eastAsiaTheme="minorEastAsia" w:hAnsiTheme="minorHAnsi" w:cstheme="minorBidi"/>
          <w:szCs w:val="22"/>
        </w:rPr>
      </w:pPr>
      <w:r>
        <w:t>77L.</w:t>
      </w:r>
      <w:r>
        <w:tab/>
        <w:t>Publication of payment in lieu of parking plan</w:t>
      </w:r>
      <w:r>
        <w:tab/>
      </w:r>
      <w:r>
        <w:fldChar w:fldCharType="begin"/>
      </w:r>
      <w:r>
        <w:instrText xml:space="preserve"> PAGEREF _Toc75785053 \h </w:instrText>
      </w:r>
      <w:r>
        <w:fldChar w:fldCharType="separate"/>
      </w:r>
      <w:r w:rsidR="00B66056">
        <w:t>188</w:t>
      </w:r>
      <w:r>
        <w:fldChar w:fldCharType="end"/>
      </w:r>
    </w:p>
    <w:p w:rsidR="00CA7CFA" w:rsidRDefault="00CA7CFA">
      <w:pPr>
        <w:pStyle w:val="TOC8"/>
        <w:rPr>
          <w:rFonts w:asciiTheme="minorHAnsi" w:eastAsiaTheme="minorEastAsia" w:hAnsiTheme="minorHAnsi" w:cstheme="minorBidi"/>
          <w:szCs w:val="22"/>
        </w:rPr>
      </w:pPr>
      <w:r>
        <w:t>77M.</w:t>
      </w:r>
      <w:r>
        <w:tab/>
        <w:t>Procedure for amending payment in lieu of parking plan</w:t>
      </w:r>
      <w:r>
        <w:tab/>
      </w:r>
      <w:r>
        <w:fldChar w:fldCharType="begin"/>
      </w:r>
      <w:r>
        <w:instrText xml:space="preserve"> PAGEREF _Toc75785054 \h </w:instrText>
      </w:r>
      <w:r>
        <w:fldChar w:fldCharType="separate"/>
      </w:r>
      <w:r w:rsidR="00B66056">
        <w:t>188</w:t>
      </w:r>
      <w:r>
        <w:fldChar w:fldCharType="end"/>
      </w:r>
    </w:p>
    <w:p w:rsidR="00CA7CFA" w:rsidRDefault="00CA7CFA">
      <w:pPr>
        <w:pStyle w:val="TOC8"/>
        <w:rPr>
          <w:rFonts w:asciiTheme="minorHAnsi" w:eastAsiaTheme="minorEastAsia" w:hAnsiTheme="minorHAnsi" w:cstheme="minorBidi"/>
          <w:szCs w:val="22"/>
        </w:rPr>
      </w:pPr>
      <w:r>
        <w:t>77N.</w:t>
      </w:r>
      <w:r>
        <w:tab/>
        <w:t>Duration of payment in lieu of parking plan</w:t>
      </w:r>
      <w:r>
        <w:tab/>
      </w:r>
      <w:r>
        <w:fldChar w:fldCharType="begin"/>
      </w:r>
      <w:r>
        <w:instrText xml:space="preserve"> PAGEREF _Toc75785055 \h </w:instrText>
      </w:r>
      <w:r>
        <w:fldChar w:fldCharType="separate"/>
      </w:r>
      <w:r w:rsidR="00B66056">
        <w:t>188</w:t>
      </w:r>
      <w:r>
        <w:fldChar w:fldCharType="end"/>
      </w:r>
    </w:p>
    <w:p w:rsidR="00CA7CFA" w:rsidRDefault="00CA7CFA">
      <w:pPr>
        <w:pStyle w:val="TOC8"/>
        <w:rPr>
          <w:rFonts w:asciiTheme="minorHAnsi" w:eastAsiaTheme="minorEastAsia" w:hAnsiTheme="minorHAnsi" w:cstheme="minorBidi"/>
          <w:szCs w:val="22"/>
        </w:rPr>
      </w:pPr>
      <w:r>
        <w:t>77O.</w:t>
      </w:r>
      <w:r>
        <w:tab/>
        <w:t>Payment in lieu of parking plan ceasing to be in effect when money has not been applied</w:t>
      </w:r>
      <w:r>
        <w:tab/>
      </w:r>
      <w:r>
        <w:fldChar w:fldCharType="begin"/>
      </w:r>
      <w:r>
        <w:instrText xml:space="preserve"> PAGEREF _Toc75785056 \h </w:instrText>
      </w:r>
      <w:r>
        <w:fldChar w:fldCharType="separate"/>
      </w:r>
      <w:r w:rsidR="00B66056">
        <w:t>189</w:t>
      </w:r>
      <w:r>
        <w:fldChar w:fldCharType="end"/>
      </w:r>
    </w:p>
    <w:p w:rsidR="00CA7CFA" w:rsidRDefault="00CA7CFA">
      <w:pPr>
        <w:pStyle w:val="TOC6"/>
        <w:tabs>
          <w:tab w:val="right" w:leader="dot" w:pos="7089"/>
        </w:tabs>
        <w:rPr>
          <w:rFonts w:asciiTheme="minorHAnsi" w:eastAsiaTheme="minorEastAsia" w:hAnsiTheme="minorHAnsi" w:cstheme="minorBidi"/>
          <w:b w:val="0"/>
          <w:sz w:val="22"/>
          <w:szCs w:val="22"/>
        </w:rPr>
      </w:pPr>
      <w:r>
        <w:t>Division 3 — Shared parking arrangements</w:t>
      </w:r>
    </w:p>
    <w:p w:rsidR="00CA7CFA" w:rsidRDefault="00CA7CFA">
      <w:pPr>
        <w:pStyle w:val="TOC8"/>
        <w:rPr>
          <w:rFonts w:asciiTheme="minorHAnsi" w:eastAsiaTheme="minorEastAsia" w:hAnsiTheme="minorHAnsi" w:cstheme="minorBidi"/>
          <w:szCs w:val="22"/>
        </w:rPr>
      </w:pPr>
      <w:r>
        <w:t>77P.</w:t>
      </w:r>
      <w:r>
        <w:tab/>
        <w:t>When shared parking arrangement condition may be imposed</w:t>
      </w:r>
      <w:r>
        <w:tab/>
      </w:r>
      <w:r>
        <w:fldChar w:fldCharType="begin"/>
      </w:r>
      <w:r>
        <w:instrText xml:space="preserve"> PAGEREF _Toc75785058 \h </w:instrText>
      </w:r>
      <w:r>
        <w:fldChar w:fldCharType="separate"/>
      </w:r>
      <w:r w:rsidR="00B66056">
        <w:t>190</w:t>
      </w:r>
      <w:r>
        <w:fldChar w:fldCharType="end"/>
      </w:r>
    </w:p>
    <w:p w:rsidR="00CA7CFA" w:rsidRDefault="00CA7CFA">
      <w:pPr>
        <w:pStyle w:val="TOC8"/>
        <w:rPr>
          <w:rFonts w:asciiTheme="minorHAnsi" w:eastAsiaTheme="minorEastAsia" w:hAnsiTheme="minorHAnsi" w:cstheme="minorBidi"/>
          <w:szCs w:val="22"/>
        </w:rPr>
      </w:pPr>
      <w:r>
        <w:t>77Q.</w:t>
      </w:r>
      <w:r>
        <w:tab/>
        <w:t>Shared parking arrangement condition</w:t>
      </w:r>
      <w:r>
        <w:tab/>
      </w:r>
      <w:r>
        <w:fldChar w:fldCharType="begin"/>
      </w:r>
      <w:r>
        <w:instrText xml:space="preserve"> PAGEREF _Toc75785059 \h </w:instrText>
      </w:r>
      <w:r>
        <w:fldChar w:fldCharType="separate"/>
      </w:r>
      <w:r w:rsidR="00B66056">
        <w:t>191</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10A</w:t>
      </w:r>
      <w:r w:rsidRPr="00DC14E4">
        <w:rPr>
          <w:b w:val="0"/>
        </w:rPr>
        <w:t> — </w:t>
      </w:r>
      <w:r>
        <w:t>Bushfire risk management</w:t>
      </w:r>
    </w:p>
    <w:p w:rsidR="00CA7CFA" w:rsidRDefault="00CA7CFA">
      <w:pPr>
        <w:pStyle w:val="TOC8"/>
        <w:rPr>
          <w:rFonts w:asciiTheme="minorHAnsi" w:eastAsiaTheme="minorEastAsia" w:hAnsiTheme="minorHAnsi" w:cstheme="minorBidi"/>
          <w:szCs w:val="22"/>
        </w:rPr>
      </w:pPr>
      <w:r>
        <w:t>78A.</w:t>
      </w:r>
      <w:r>
        <w:tab/>
        <w:t>Terms used</w:t>
      </w:r>
      <w:r>
        <w:tab/>
      </w:r>
      <w:r>
        <w:fldChar w:fldCharType="begin"/>
      </w:r>
      <w:r>
        <w:instrText xml:space="preserve"> PAGEREF _Toc75785061 \h </w:instrText>
      </w:r>
      <w:r>
        <w:fldChar w:fldCharType="separate"/>
      </w:r>
      <w:r w:rsidR="00B66056">
        <w:t>193</w:t>
      </w:r>
      <w:r>
        <w:fldChar w:fldCharType="end"/>
      </w:r>
    </w:p>
    <w:p w:rsidR="00CA7CFA" w:rsidRDefault="00CA7CFA">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_Toc75785062 \h </w:instrText>
      </w:r>
      <w:r>
        <w:fldChar w:fldCharType="separate"/>
      </w:r>
      <w:r w:rsidR="00B66056">
        <w:t>194</w:t>
      </w:r>
      <w:r>
        <w:fldChar w:fldCharType="end"/>
      </w:r>
    </w:p>
    <w:p w:rsidR="00CA7CFA" w:rsidRDefault="00CA7CFA">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_Toc75785063 \h </w:instrText>
      </w:r>
      <w:r>
        <w:fldChar w:fldCharType="separate"/>
      </w:r>
      <w:r w:rsidR="00B66056">
        <w:t>194</w:t>
      </w:r>
      <w:r>
        <w:fldChar w:fldCharType="end"/>
      </w:r>
    </w:p>
    <w:p w:rsidR="00CA7CFA" w:rsidRDefault="00CA7CFA">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_Toc75785064 \h </w:instrText>
      </w:r>
      <w:r>
        <w:fldChar w:fldCharType="separate"/>
      </w:r>
      <w:r w:rsidR="00B66056">
        <w:t>194</w:t>
      </w:r>
      <w:r>
        <w:fldChar w:fldCharType="end"/>
      </w:r>
    </w:p>
    <w:p w:rsidR="00CA7CFA" w:rsidRDefault="00CA7CFA">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_Toc75785065 \h </w:instrText>
      </w:r>
      <w:r>
        <w:fldChar w:fldCharType="separate"/>
      </w:r>
      <w:r w:rsidR="00B66056">
        <w:t>195</w:t>
      </w:r>
      <w:r>
        <w:fldChar w:fldCharType="end"/>
      </w:r>
    </w:p>
    <w:p w:rsidR="00CA7CFA" w:rsidRDefault="00CA7CFA">
      <w:pPr>
        <w:pStyle w:val="TOC8"/>
        <w:rPr>
          <w:rFonts w:asciiTheme="minorHAnsi" w:eastAsiaTheme="minorEastAsia" w:hAnsiTheme="minorHAnsi" w:cstheme="minorBidi"/>
          <w:szCs w:val="22"/>
        </w:rPr>
      </w:pPr>
      <w:r>
        <w:lastRenderedPageBreak/>
        <w:t>78F.</w:t>
      </w:r>
      <w:r>
        <w:tab/>
        <w:t>Transitional provisions for sites in new bushfire prone areas</w:t>
      </w:r>
      <w:r>
        <w:tab/>
      </w:r>
      <w:r>
        <w:fldChar w:fldCharType="begin"/>
      </w:r>
      <w:r>
        <w:instrText xml:space="preserve"> PAGEREF _Toc75785066 \h </w:instrText>
      </w:r>
      <w:r>
        <w:fldChar w:fldCharType="separate"/>
      </w:r>
      <w:r w:rsidR="00B66056">
        <w:t>196</w:t>
      </w:r>
      <w:r>
        <w:fldChar w:fldCharType="end"/>
      </w:r>
    </w:p>
    <w:p w:rsidR="00CA7CFA" w:rsidRDefault="00CA7CFA">
      <w:pPr>
        <w:pStyle w:val="TOC8"/>
        <w:rPr>
          <w:rFonts w:asciiTheme="minorHAnsi" w:eastAsiaTheme="minorEastAsia" w:hAnsiTheme="minorHAnsi" w:cstheme="minorBidi"/>
          <w:szCs w:val="22"/>
        </w:rPr>
      </w:pPr>
      <w:r>
        <w:t>78G.</w:t>
      </w:r>
      <w:r>
        <w:tab/>
        <w:t xml:space="preserve">Transitional provisions relating to </w:t>
      </w:r>
      <w:r w:rsidRPr="00DC14E4">
        <w:rPr>
          <w:i/>
        </w:rPr>
        <w:t>Planning and Development (Local Planning Schemes) Amendment Regulations 2015</w:t>
      </w:r>
      <w:r>
        <w:tab/>
      </w:r>
      <w:r>
        <w:fldChar w:fldCharType="begin"/>
      </w:r>
      <w:r>
        <w:instrText xml:space="preserve"> PAGEREF _Toc75785067 \h </w:instrText>
      </w:r>
      <w:r>
        <w:fldChar w:fldCharType="separate"/>
      </w:r>
      <w:r w:rsidR="00B66056">
        <w:t>196</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10B — Exemptions from planning requirements for state of emergency</w:t>
      </w:r>
    </w:p>
    <w:p w:rsidR="00CA7CFA" w:rsidRDefault="00CA7CFA">
      <w:pPr>
        <w:pStyle w:val="TOC8"/>
        <w:rPr>
          <w:rFonts w:asciiTheme="minorHAnsi" w:eastAsiaTheme="minorEastAsia" w:hAnsiTheme="minorHAnsi" w:cstheme="minorBidi"/>
          <w:szCs w:val="22"/>
        </w:rPr>
      </w:pPr>
      <w:r>
        <w:t>78H.</w:t>
      </w:r>
      <w:r>
        <w:tab/>
        <w:t>Minister may issue notice of exemption from planning requirements in state of emergency</w:t>
      </w:r>
      <w:r>
        <w:tab/>
      </w:r>
      <w:r>
        <w:fldChar w:fldCharType="begin"/>
      </w:r>
      <w:r>
        <w:instrText xml:space="preserve"> PAGEREF _Toc75785069 \h </w:instrText>
      </w:r>
      <w:r>
        <w:fldChar w:fldCharType="separate"/>
      </w:r>
      <w:r w:rsidR="00B66056">
        <w:t>198</w:t>
      </w:r>
      <w:r>
        <w:fldChar w:fldCharType="end"/>
      </w:r>
    </w:p>
    <w:p w:rsidR="00CA7CFA" w:rsidRDefault="00CA7CFA">
      <w:pPr>
        <w:pStyle w:val="TOC8"/>
        <w:rPr>
          <w:rFonts w:asciiTheme="minorHAnsi" w:eastAsiaTheme="minorEastAsia" w:hAnsiTheme="minorHAnsi" w:cstheme="minorBidi"/>
          <w:szCs w:val="22"/>
        </w:rPr>
      </w:pPr>
      <w:r>
        <w:t>78I.</w:t>
      </w:r>
      <w:r>
        <w:tab/>
        <w:t>Process for issuing notice under cl. 78H</w:t>
      </w:r>
      <w:r>
        <w:tab/>
      </w:r>
      <w:r>
        <w:fldChar w:fldCharType="begin"/>
      </w:r>
      <w:r>
        <w:instrText xml:space="preserve"> PAGEREF _Toc75785070 \h </w:instrText>
      </w:r>
      <w:r>
        <w:fldChar w:fldCharType="separate"/>
      </w:r>
      <w:r w:rsidR="00B66056">
        <w:t>199</w:t>
      </w:r>
      <w:r>
        <w:fldChar w:fldCharType="end"/>
      </w:r>
    </w:p>
    <w:p w:rsidR="00CA7CFA" w:rsidRDefault="00CA7CFA">
      <w:pPr>
        <w:pStyle w:val="TOC8"/>
        <w:rPr>
          <w:rFonts w:asciiTheme="minorHAnsi" w:eastAsiaTheme="minorEastAsia" w:hAnsiTheme="minorHAnsi" w:cstheme="minorBidi"/>
          <w:szCs w:val="22"/>
        </w:rPr>
      </w:pPr>
      <w:r>
        <w:t>78J.</w:t>
      </w:r>
      <w:r>
        <w:tab/>
        <w:t>Coming into effect and cessation of notices and exemptions under cl. 78H</w:t>
      </w:r>
      <w:r>
        <w:tab/>
      </w:r>
      <w:r>
        <w:fldChar w:fldCharType="begin"/>
      </w:r>
      <w:r>
        <w:instrText xml:space="preserve"> PAGEREF _Toc75785071 \h </w:instrText>
      </w:r>
      <w:r>
        <w:fldChar w:fldCharType="separate"/>
      </w:r>
      <w:r w:rsidR="00B66056">
        <w:t>200</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10 — Enforcement and administration</w:t>
      </w:r>
    </w:p>
    <w:p w:rsidR="00CA7CFA" w:rsidRDefault="00CA7CFA">
      <w:pPr>
        <w:pStyle w:val="TOC6"/>
        <w:tabs>
          <w:tab w:val="right" w:leader="dot" w:pos="7089"/>
        </w:tabs>
        <w:rPr>
          <w:rFonts w:asciiTheme="minorHAnsi" w:eastAsiaTheme="minorEastAsia" w:hAnsiTheme="minorHAnsi" w:cstheme="minorBidi"/>
          <w:b w:val="0"/>
          <w:sz w:val="22"/>
          <w:szCs w:val="22"/>
        </w:rPr>
      </w:pPr>
      <w:r>
        <w:t>Division 1 — Powers of local government</w:t>
      </w:r>
    </w:p>
    <w:p w:rsidR="00CA7CFA" w:rsidRDefault="00CA7CFA">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_Toc75785074 \h </w:instrText>
      </w:r>
      <w:r>
        <w:fldChar w:fldCharType="separate"/>
      </w:r>
      <w:r w:rsidR="00B66056">
        <w:t>201</w:t>
      </w:r>
      <w:r>
        <w:fldChar w:fldCharType="end"/>
      </w:r>
    </w:p>
    <w:p w:rsidR="00CA7CFA" w:rsidRDefault="00CA7CFA">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_Toc75785075 \h </w:instrText>
      </w:r>
      <w:r>
        <w:fldChar w:fldCharType="separate"/>
      </w:r>
      <w:r w:rsidR="00B66056">
        <w:t>201</w:t>
      </w:r>
      <w:r>
        <w:fldChar w:fldCharType="end"/>
      </w:r>
    </w:p>
    <w:p w:rsidR="00CA7CFA" w:rsidRDefault="00CA7CFA">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_Toc75785076 \h </w:instrText>
      </w:r>
      <w:r>
        <w:fldChar w:fldCharType="separate"/>
      </w:r>
      <w:r w:rsidR="00B66056">
        <w:t>201</w:t>
      </w:r>
      <w:r>
        <w:fldChar w:fldCharType="end"/>
      </w:r>
    </w:p>
    <w:p w:rsidR="00CA7CFA" w:rsidRDefault="00CA7CFA">
      <w:pPr>
        <w:pStyle w:val="TOC6"/>
        <w:tabs>
          <w:tab w:val="right" w:leader="dot" w:pos="7089"/>
        </w:tabs>
        <w:rPr>
          <w:rFonts w:asciiTheme="minorHAnsi" w:eastAsiaTheme="minorEastAsia" w:hAnsiTheme="minorHAnsi" w:cstheme="minorBidi"/>
          <w:b w:val="0"/>
          <w:sz w:val="22"/>
          <w:szCs w:val="22"/>
        </w:rPr>
      </w:pPr>
      <w:r>
        <w:t>Division 2</w:t>
      </w:r>
      <w:r w:rsidRPr="00DC14E4">
        <w:rPr>
          <w:b w:val="0"/>
        </w:rPr>
        <w:t> — </w:t>
      </w:r>
      <w:r>
        <w:t>Delegations</w:t>
      </w:r>
    </w:p>
    <w:p w:rsidR="00CA7CFA" w:rsidRDefault="00CA7CFA">
      <w:pPr>
        <w:pStyle w:val="TOC8"/>
        <w:rPr>
          <w:rFonts w:asciiTheme="minorHAnsi" w:eastAsiaTheme="minorEastAsia" w:hAnsiTheme="minorHAnsi" w:cstheme="minorBidi"/>
          <w:szCs w:val="22"/>
        </w:rPr>
      </w:pPr>
      <w:r>
        <w:t>81.</w:t>
      </w:r>
      <w:r>
        <w:tab/>
        <w:t>Terms used</w:t>
      </w:r>
      <w:r>
        <w:tab/>
      </w:r>
      <w:r>
        <w:fldChar w:fldCharType="begin"/>
      </w:r>
      <w:r>
        <w:instrText xml:space="preserve"> PAGEREF _Toc75785078 \h </w:instrText>
      </w:r>
      <w:r>
        <w:fldChar w:fldCharType="separate"/>
      </w:r>
      <w:r w:rsidR="00B66056">
        <w:t>202</w:t>
      </w:r>
      <w:r>
        <w:fldChar w:fldCharType="end"/>
      </w:r>
    </w:p>
    <w:p w:rsidR="00CA7CFA" w:rsidRDefault="00CA7CFA">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_Toc75785079 \h </w:instrText>
      </w:r>
      <w:r>
        <w:fldChar w:fldCharType="separate"/>
      </w:r>
      <w:r w:rsidR="00B66056">
        <w:t>202</w:t>
      </w:r>
      <w:r>
        <w:fldChar w:fldCharType="end"/>
      </w:r>
    </w:p>
    <w:p w:rsidR="00CA7CFA" w:rsidRDefault="00CA7CFA">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_Toc75785080 \h </w:instrText>
      </w:r>
      <w:r>
        <w:fldChar w:fldCharType="separate"/>
      </w:r>
      <w:r w:rsidR="00B66056">
        <w:t>203</w:t>
      </w:r>
      <w:r>
        <w:fldChar w:fldCharType="end"/>
      </w:r>
    </w:p>
    <w:p w:rsidR="00CA7CFA" w:rsidRDefault="00CA7CFA">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_Toc75785081 \h </w:instrText>
      </w:r>
      <w:r>
        <w:fldChar w:fldCharType="separate"/>
      </w:r>
      <w:r w:rsidR="00B66056">
        <w:t>203</w:t>
      </w:r>
      <w:r>
        <w:fldChar w:fldCharType="end"/>
      </w:r>
    </w:p>
    <w:p w:rsidR="00CA7CFA" w:rsidRDefault="00CA7CFA">
      <w:pPr>
        <w:pStyle w:val="TOC6"/>
        <w:tabs>
          <w:tab w:val="right" w:leader="dot" w:pos="7089"/>
        </w:tabs>
        <w:rPr>
          <w:rFonts w:asciiTheme="minorHAnsi" w:eastAsiaTheme="minorEastAsia" w:hAnsiTheme="minorHAnsi" w:cstheme="minorBidi"/>
          <w:b w:val="0"/>
          <w:sz w:val="22"/>
          <w:szCs w:val="22"/>
        </w:rPr>
      </w:pPr>
      <w:r>
        <w:t>Division 3</w:t>
      </w:r>
      <w:r w:rsidRPr="00DC14E4">
        <w:rPr>
          <w:b w:val="0"/>
        </w:rPr>
        <w:t> — </w:t>
      </w:r>
      <w:r>
        <w:t>Miscellaneous</w:t>
      </w:r>
    </w:p>
    <w:p w:rsidR="00CA7CFA" w:rsidRDefault="00CA7CFA">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_Toc75785083 \h </w:instrText>
      </w:r>
      <w:r>
        <w:fldChar w:fldCharType="separate"/>
      </w:r>
      <w:r w:rsidR="00B66056">
        <w:t>203</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11 — Forms referred to in this Scheme</w:t>
      </w:r>
    </w:p>
    <w:p w:rsidR="00CA7CFA" w:rsidRDefault="00CA7CFA">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_Toc75785085 \h </w:instrText>
      </w:r>
      <w:r>
        <w:fldChar w:fldCharType="separate"/>
      </w:r>
      <w:r w:rsidR="00B66056">
        <w:t>204</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Part 12 — Miscellaneous</w:t>
      </w:r>
    </w:p>
    <w:p w:rsidR="00CA7CFA" w:rsidRDefault="00CA7CFA">
      <w:pPr>
        <w:pStyle w:val="TOC8"/>
        <w:rPr>
          <w:rFonts w:asciiTheme="minorHAnsi" w:eastAsiaTheme="minorEastAsia" w:hAnsiTheme="minorHAnsi" w:cstheme="minorBidi"/>
          <w:szCs w:val="22"/>
        </w:rPr>
      </w:pPr>
      <w:r>
        <w:t>87.</w:t>
      </w:r>
      <w:r>
        <w:tab/>
        <w:t>Requirements for making documents available to public</w:t>
      </w:r>
      <w:r>
        <w:tab/>
      </w:r>
      <w:r>
        <w:fldChar w:fldCharType="begin"/>
      </w:r>
      <w:r>
        <w:instrText xml:space="preserve"> PAGEREF _Toc75785087 \h </w:instrText>
      </w:r>
      <w:r>
        <w:fldChar w:fldCharType="separate"/>
      </w:r>
      <w:r w:rsidR="00B66056">
        <w:t>209</w:t>
      </w:r>
      <w:r>
        <w:fldChar w:fldCharType="end"/>
      </w:r>
    </w:p>
    <w:p w:rsidR="00CA7CFA" w:rsidRDefault="00CA7CFA">
      <w:pPr>
        <w:pStyle w:val="TOC8"/>
        <w:rPr>
          <w:rFonts w:asciiTheme="minorHAnsi" w:eastAsiaTheme="minorEastAsia" w:hAnsiTheme="minorHAnsi" w:cstheme="minorBidi"/>
          <w:szCs w:val="22"/>
        </w:rPr>
      </w:pPr>
      <w:r>
        <w:t>88.</w:t>
      </w:r>
      <w:r>
        <w:tab/>
        <w:t>Commission may approve varied requirements for publication of documents and advertising of complex applications</w:t>
      </w:r>
      <w:r>
        <w:tab/>
      </w:r>
      <w:r>
        <w:fldChar w:fldCharType="begin"/>
      </w:r>
      <w:r>
        <w:instrText xml:space="preserve"> PAGEREF _Toc75785088 \h </w:instrText>
      </w:r>
      <w:r>
        <w:fldChar w:fldCharType="separate"/>
      </w:r>
      <w:r w:rsidR="00B66056">
        <w:t>211</w:t>
      </w:r>
      <w:r>
        <w:fldChar w:fldCharType="end"/>
      </w:r>
    </w:p>
    <w:p w:rsidR="00CA7CFA" w:rsidRDefault="00CA7CFA">
      <w:pPr>
        <w:pStyle w:val="TOC4"/>
        <w:tabs>
          <w:tab w:val="right" w:leader="dot" w:pos="7089"/>
        </w:tabs>
        <w:rPr>
          <w:rFonts w:asciiTheme="minorHAnsi" w:eastAsiaTheme="minorEastAsia" w:hAnsiTheme="minorHAnsi" w:cstheme="minorBidi"/>
          <w:b w:val="0"/>
          <w:szCs w:val="22"/>
        </w:rPr>
      </w:pPr>
      <w:r>
        <w:t xml:space="preserve">Part 13 — Transitional provisions for </w:t>
      </w:r>
      <w:r w:rsidRPr="00DC14E4">
        <w:rPr>
          <w:i/>
        </w:rPr>
        <w:t>Planning Regulations Amendment Regulations 2020</w:t>
      </w:r>
    </w:p>
    <w:p w:rsidR="00CA7CFA" w:rsidRDefault="00CA7CFA">
      <w:pPr>
        <w:pStyle w:val="TOC8"/>
        <w:rPr>
          <w:rFonts w:asciiTheme="minorHAnsi" w:eastAsiaTheme="minorEastAsia" w:hAnsiTheme="minorHAnsi" w:cstheme="minorBidi"/>
          <w:szCs w:val="22"/>
        </w:rPr>
      </w:pPr>
      <w:r>
        <w:t>89.</w:t>
      </w:r>
      <w:r>
        <w:tab/>
        <w:t>Terms used</w:t>
      </w:r>
      <w:r>
        <w:tab/>
      </w:r>
      <w:r>
        <w:fldChar w:fldCharType="begin"/>
      </w:r>
      <w:r>
        <w:instrText xml:space="preserve"> PAGEREF _Toc75785090 \h </w:instrText>
      </w:r>
      <w:r>
        <w:fldChar w:fldCharType="separate"/>
      </w:r>
      <w:r w:rsidR="00B66056">
        <w:t>212</w:t>
      </w:r>
      <w:r>
        <w:fldChar w:fldCharType="end"/>
      </w:r>
    </w:p>
    <w:p w:rsidR="00CA7CFA" w:rsidRDefault="00CA7CFA">
      <w:pPr>
        <w:pStyle w:val="TOC8"/>
        <w:rPr>
          <w:rFonts w:asciiTheme="minorHAnsi" w:eastAsiaTheme="minorEastAsia" w:hAnsiTheme="minorHAnsi" w:cstheme="minorBidi"/>
          <w:szCs w:val="22"/>
        </w:rPr>
      </w:pPr>
      <w:r>
        <w:lastRenderedPageBreak/>
        <w:t>90.</w:t>
      </w:r>
      <w:r>
        <w:tab/>
        <w:t xml:space="preserve">Application of amendments made by </w:t>
      </w:r>
      <w:r w:rsidRPr="00DC14E4">
        <w:rPr>
          <w:i/>
        </w:rPr>
        <w:t>Planning Regulations Amendment Regulations 2020</w:t>
      </w:r>
      <w:r>
        <w:tab/>
      </w:r>
      <w:r>
        <w:fldChar w:fldCharType="begin"/>
      </w:r>
      <w:r>
        <w:instrText xml:space="preserve"> PAGEREF _Toc75785091 \h </w:instrText>
      </w:r>
      <w:r>
        <w:fldChar w:fldCharType="separate"/>
      </w:r>
      <w:r w:rsidR="00B66056">
        <w:t>212</w:t>
      </w:r>
      <w:r>
        <w:fldChar w:fldCharType="end"/>
      </w:r>
    </w:p>
    <w:p w:rsidR="00CA7CFA" w:rsidRDefault="00CA7CFA">
      <w:pPr>
        <w:pStyle w:val="TOC8"/>
        <w:rPr>
          <w:rFonts w:asciiTheme="minorHAnsi" w:eastAsiaTheme="minorEastAsia" w:hAnsiTheme="minorHAnsi" w:cstheme="minorBidi"/>
          <w:szCs w:val="22"/>
        </w:rPr>
      </w:pPr>
      <w:r>
        <w:t>91.</w:t>
      </w:r>
      <w:r>
        <w:tab/>
        <w:t>Advertising processes in progress on commencement day</w:t>
      </w:r>
      <w:r>
        <w:tab/>
      </w:r>
      <w:r>
        <w:fldChar w:fldCharType="begin"/>
      </w:r>
      <w:r>
        <w:instrText xml:space="preserve"> PAGEREF _Toc75785092 \h </w:instrText>
      </w:r>
      <w:r>
        <w:fldChar w:fldCharType="separate"/>
      </w:r>
      <w:r w:rsidR="00B66056">
        <w:t>213</w:t>
      </w:r>
      <w:r>
        <w:fldChar w:fldCharType="end"/>
      </w:r>
    </w:p>
    <w:p w:rsidR="00CA7CFA" w:rsidRDefault="00CA7CFA">
      <w:pPr>
        <w:pStyle w:val="TOC8"/>
        <w:rPr>
          <w:rFonts w:asciiTheme="minorHAnsi" w:eastAsiaTheme="minorEastAsia" w:hAnsiTheme="minorHAnsi" w:cstheme="minorBidi"/>
          <w:szCs w:val="22"/>
        </w:rPr>
      </w:pPr>
      <w:r>
        <w:t>92.</w:t>
      </w:r>
      <w:r>
        <w:tab/>
        <w:t>Activity centre plans or structure plans in effect before commencement day</w:t>
      </w:r>
      <w:r>
        <w:tab/>
      </w:r>
      <w:r>
        <w:fldChar w:fldCharType="begin"/>
      </w:r>
      <w:r>
        <w:instrText xml:space="preserve"> PAGEREF _Toc75785093 \h </w:instrText>
      </w:r>
      <w:r>
        <w:fldChar w:fldCharType="separate"/>
      </w:r>
      <w:r w:rsidR="00B66056">
        <w:t>214</w:t>
      </w:r>
      <w:r>
        <w:fldChar w:fldCharType="end"/>
      </w:r>
    </w:p>
    <w:p w:rsidR="00CA7CFA" w:rsidRDefault="00CA7CFA">
      <w:pPr>
        <w:pStyle w:val="TOC8"/>
        <w:rPr>
          <w:rFonts w:asciiTheme="minorHAnsi" w:eastAsiaTheme="minorEastAsia" w:hAnsiTheme="minorHAnsi" w:cstheme="minorBidi"/>
          <w:szCs w:val="22"/>
        </w:rPr>
      </w:pPr>
      <w:r>
        <w:t>93.</w:t>
      </w:r>
      <w:r>
        <w:tab/>
        <w:t>Activity centre plans or amendments in course of preparation on commencement day</w:t>
      </w:r>
      <w:r>
        <w:tab/>
      </w:r>
      <w:r>
        <w:fldChar w:fldCharType="begin"/>
      </w:r>
      <w:r>
        <w:instrText xml:space="preserve"> PAGEREF _Toc75785094 \h </w:instrText>
      </w:r>
      <w:r>
        <w:fldChar w:fldCharType="separate"/>
      </w:r>
      <w:r w:rsidR="00B66056">
        <w:t>215</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Schedule 3 — Legends used in Scheme</w:t>
      </w:r>
    </w:p>
    <w:p w:rsidR="00CA7CFA" w:rsidRDefault="00CA7CFA">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_Toc75785096 \h </w:instrText>
      </w:r>
      <w:r>
        <w:fldChar w:fldCharType="separate"/>
      </w:r>
      <w:r w:rsidR="00B66056">
        <w:t>217</w:t>
      </w:r>
      <w:r>
        <w:fldChar w:fldCharType="end"/>
      </w:r>
    </w:p>
    <w:p w:rsidR="00CA7CFA" w:rsidRDefault="00CA7CFA">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_Toc75785097 \h </w:instrText>
      </w:r>
      <w:r>
        <w:fldChar w:fldCharType="separate"/>
      </w:r>
      <w:r w:rsidR="00B66056">
        <w:t>224</w:t>
      </w:r>
      <w:r>
        <w:fldChar w:fldCharType="end"/>
      </w:r>
    </w:p>
    <w:p w:rsidR="00CA7CFA" w:rsidRDefault="00CA7CFA">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_Toc75785098 \h </w:instrText>
      </w:r>
      <w:r>
        <w:fldChar w:fldCharType="separate"/>
      </w:r>
      <w:r w:rsidR="00B66056">
        <w:t>229</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Notes</w:t>
      </w:r>
    </w:p>
    <w:p w:rsidR="00CA7CFA" w:rsidRDefault="00CA7CFA" w:rsidP="00CA7CFA">
      <w:pPr>
        <w:pStyle w:val="TOC8"/>
        <w:rPr>
          <w:rFonts w:asciiTheme="minorHAnsi" w:eastAsiaTheme="minorEastAsia" w:hAnsiTheme="minorHAnsi" w:cstheme="minorBidi"/>
          <w:szCs w:val="22"/>
        </w:rPr>
      </w:pPr>
      <w:r>
        <w:tab/>
        <w:t>Compilation table</w:t>
      </w:r>
      <w:r>
        <w:tab/>
      </w:r>
      <w:r>
        <w:fldChar w:fldCharType="begin"/>
      </w:r>
      <w:r>
        <w:instrText xml:space="preserve"> PAGEREF _Toc75785100 \h </w:instrText>
      </w:r>
      <w:r>
        <w:fldChar w:fldCharType="separate"/>
      </w:r>
      <w:r w:rsidR="00B66056">
        <w:t>234</w:t>
      </w:r>
      <w:r>
        <w:fldChar w:fldCharType="end"/>
      </w:r>
    </w:p>
    <w:p w:rsidR="00CA7CFA" w:rsidRDefault="00CA7CFA" w:rsidP="00CA7CFA">
      <w:pPr>
        <w:pStyle w:val="TOC8"/>
        <w:rPr>
          <w:rFonts w:asciiTheme="minorHAnsi" w:eastAsiaTheme="minorEastAsia" w:hAnsiTheme="minorHAnsi" w:cstheme="minorBidi"/>
          <w:szCs w:val="22"/>
        </w:rPr>
      </w:pPr>
      <w:r>
        <w:tab/>
        <w:t>Other notes</w:t>
      </w:r>
      <w:r>
        <w:tab/>
      </w:r>
      <w:r>
        <w:fldChar w:fldCharType="begin"/>
      </w:r>
      <w:r>
        <w:instrText xml:space="preserve"> PAGEREF _Toc75785101 \h </w:instrText>
      </w:r>
      <w:r>
        <w:fldChar w:fldCharType="separate"/>
      </w:r>
      <w:r w:rsidR="00B66056">
        <w:t>234</w:t>
      </w:r>
      <w:r>
        <w:fldChar w:fldCharType="end"/>
      </w:r>
    </w:p>
    <w:p w:rsidR="00CA7CFA" w:rsidRDefault="00CA7CFA">
      <w:pPr>
        <w:pStyle w:val="TOC2"/>
        <w:tabs>
          <w:tab w:val="right" w:leader="dot" w:pos="7089"/>
        </w:tabs>
        <w:rPr>
          <w:rFonts w:asciiTheme="minorHAnsi" w:eastAsiaTheme="minorEastAsia" w:hAnsiTheme="minorHAnsi" w:cstheme="minorBidi"/>
          <w:b w:val="0"/>
          <w:sz w:val="22"/>
          <w:szCs w:val="22"/>
        </w:rPr>
      </w:pPr>
      <w:r>
        <w:t>Defined terms</w:t>
      </w:r>
    </w:p>
    <w:p w:rsidR="006D2A94" w:rsidRDefault="006D2A9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D2A94" w:rsidRDefault="006D2A94">
      <w:pPr>
        <w:pStyle w:val="NoteHeading"/>
        <w:sectPr w:rsidR="006D2A9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76" w:right="2404" w:bottom="3544" w:left="2404" w:header="709" w:footer="3544" w:gutter="0"/>
          <w:pgNumType w:fmt="lowerRoman" w:start="1"/>
          <w:cols w:space="720"/>
          <w:noEndnote/>
          <w:titlePg/>
        </w:sectPr>
      </w:pPr>
    </w:p>
    <w:p w:rsidR="006D2A94" w:rsidRDefault="006D2A94">
      <w:pPr>
        <w:pStyle w:val="PrincipalActReg"/>
      </w:pPr>
      <w:r>
        <w:lastRenderedPageBreak/>
        <w:t>Planning and Development Act 2005</w:t>
      </w:r>
    </w:p>
    <w:p w:rsidR="006D2A94" w:rsidRDefault="006D2A94">
      <w:pPr>
        <w:pStyle w:val="NameofActReg"/>
      </w:pPr>
      <w:r>
        <w:t>Planning and Development (Local Planning Schemes) Regulations 2015</w:t>
      </w:r>
    </w:p>
    <w:p w:rsidR="006D2A94" w:rsidRDefault="006D2A94">
      <w:pPr>
        <w:pStyle w:val="Heading2"/>
        <w:pageBreakBefore w:val="0"/>
        <w:spacing w:before="240"/>
      </w:pPr>
      <w:bookmarkStart w:id="3" w:name="_Toc75521350"/>
      <w:bookmarkStart w:id="4" w:name="_Toc75522625"/>
      <w:bookmarkStart w:id="5" w:name="_Toc75784501"/>
      <w:bookmarkStart w:id="6" w:name="_Toc757848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6D2A94" w:rsidRDefault="006D2A94">
      <w:pPr>
        <w:pStyle w:val="Heading5"/>
      </w:pPr>
      <w:bookmarkStart w:id="7" w:name="_Toc75784803"/>
      <w:r>
        <w:rPr>
          <w:rStyle w:val="CharSectno"/>
        </w:rPr>
        <w:t>1</w:t>
      </w:r>
      <w:r>
        <w:t>.</w:t>
      </w:r>
      <w:r>
        <w:tab/>
        <w:t>Citation</w:t>
      </w:r>
      <w:bookmarkEnd w:id="7"/>
    </w:p>
    <w:p w:rsidR="006D2A94" w:rsidRDefault="006D2A94">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Planning and Development (Local Planning Schemes) Regulations 2015</w:t>
      </w:r>
      <w:r>
        <w:t>.</w:t>
      </w:r>
    </w:p>
    <w:p w:rsidR="006D2A94" w:rsidRDefault="006D2A94">
      <w:pPr>
        <w:pStyle w:val="Heading5"/>
        <w:rPr>
          <w:spacing w:val="-2"/>
        </w:rPr>
      </w:pPr>
      <w:bookmarkStart w:id="9" w:name="_Toc75784804"/>
      <w:r>
        <w:rPr>
          <w:rStyle w:val="CharSectno"/>
        </w:rPr>
        <w:t>2</w:t>
      </w:r>
      <w:r>
        <w:rPr>
          <w:spacing w:val="-2"/>
        </w:rPr>
        <w:t>.</w:t>
      </w:r>
      <w:r>
        <w:rPr>
          <w:spacing w:val="-2"/>
        </w:rPr>
        <w:tab/>
        <w:t>Commencement</w:t>
      </w:r>
      <w:bookmarkEnd w:id="9"/>
    </w:p>
    <w:p w:rsidR="006D2A94" w:rsidRDefault="006D2A94">
      <w:pPr>
        <w:pStyle w:val="Subsection"/>
        <w:rPr>
          <w:spacing w:val="-2"/>
        </w:rPr>
      </w:pPr>
      <w:r>
        <w:rPr>
          <w:spacing w:val="-2"/>
        </w:rPr>
        <w:tab/>
      </w:r>
      <w:r>
        <w:rPr>
          <w:spacing w:val="-2"/>
        </w:rPr>
        <w:tab/>
        <w:t>These regulations come into operation as follows</w:t>
      </w:r>
      <w:r>
        <w:t> —</w:t>
      </w:r>
    </w:p>
    <w:p w:rsidR="006D2A94" w:rsidRDefault="006D2A94">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6D2A94" w:rsidRDefault="006D2A94">
      <w:pPr>
        <w:pStyle w:val="Indenta"/>
      </w:pPr>
      <w:r>
        <w:tab/>
        <w:t>(b)</w:t>
      </w:r>
      <w:r>
        <w:tab/>
        <w:t xml:space="preserve">the rest of the </w:t>
      </w:r>
      <w:r>
        <w:rPr>
          <w:spacing w:val="-2"/>
        </w:rPr>
        <w:t>regulations</w:t>
      </w:r>
      <w:r>
        <w:t> — on 19 October 2015.</w:t>
      </w:r>
    </w:p>
    <w:p w:rsidR="006D2A94" w:rsidRDefault="006D2A94">
      <w:pPr>
        <w:pStyle w:val="Heading5"/>
        <w:rPr>
          <w:snapToGrid w:val="0"/>
        </w:rPr>
      </w:pPr>
      <w:bookmarkStart w:id="10" w:name="_Toc75784805"/>
      <w:r>
        <w:rPr>
          <w:rStyle w:val="CharSectno"/>
        </w:rPr>
        <w:t>3</w:t>
      </w:r>
      <w:r>
        <w:t>.</w:t>
      </w:r>
      <w:r>
        <w:tab/>
      </w:r>
      <w:r>
        <w:rPr>
          <w:snapToGrid w:val="0"/>
        </w:rPr>
        <w:t>Terms used</w:t>
      </w:r>
      <w:bookmarkEnd w:id="10"/>
      <w:r>
        <w:rPr>
          <w:snapToGrid w:val="0"/>
        </w:rPr>
        <w:t xml:space="preserve"> </w:t>
      </w:r>
    </w:p>
    <w:p w:rsidR="006D2A94" w:rsidRDefault="006D2A94">
      <w:pPr>
        <w:pStyle w:val="Subsection"/>
        <w:rPr>
          <w:snapToGrid w:val="0"/>
        </w:rPr>
      </w:pPr>
      <w:r>
        <w:rPr>
          <w:snapToGrid w:val="0"/>
        </w:rPr>
        <w:tab/>
      </w:r>
      <w:r>
        <w:rPr>
          <w:snapToGrid w:val="0"/>
        </w:rPr>
        <w:tab/>
        <w:t>In these regulations — </w:t>
      </w:r>
    </w:p>
    <w:p w:rsidR="006D2A94" w:rsidRDefault="006D2A94">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rsidR="006D2A94" w:rsidRDefault="006D2A94">
      <w:pPr>
        <w:pStyle w:val="Defstart"/>
      </w:pPr>
      <w:r>
        <w:tab/>
      </w:r>
      <w:r>
        <w:rPr>
          <w:rStyle w:val="CharDefText"/>
        </w:rPr>
        <w:t>Department</w:t>
      </w:r>
      <w:r>
        <w:t xml:space="preserve"> means the department of the Public Service principally assisting the Minister in the administration of the Act;</w:t>
      </w:r>
    </w:p>
    <w:p w:rsidR="006D2A94" w:rsidRDefault="006D2A94">
      <w:pPr>
        <w:pStyle w:val="Defstart"/>
      </w:pPr>
      <w:r>
        <w:tab/>
      </w:r>
      <w:r>
        <w:rPr>
          <w:rStyle w:val="CharDefText"/>
        </w:rPr>
        <w:t>development contribution plan</w:t>
      </w:r>
      <w:r>
        <w:t xml:space="preserve"> means a plan prepared under regulation 71;</w:t>
      </w:r>
    </w:p>
    <w:p w:rsidR="006D2A94" w:rsidRDefault="006D2A94">
      <w:pPr>
        <w:pStyle w:val="Defstart"/>
      </w:pPr>
      <w:r>
        <w:tab/>
      </w:r>
      <w:r>
        <w:rPr>
          <w:rStyle w:val="CharDefText"/>
        </w:rPr>
        <w:t>excluded holiday period day</w:t>
      </w:r>
      <w:r>
        <w:t xml:space="preserve"> means a day that is in — </w:t>
      </w:r>
    </w:p>
    <w:p w:rsidR="006D2A94" w:rsidRDefault="006D2A94">
      <w:pPr>
        <w:pStyle w:val="Defpara"/>
      </w:pPr>
      <w:r>
        <w:tab/>
        <w:t>(a)</w:t>
      </w:r>
      <w:r>
        <w:tab/>
        <w:t>a period commencing on 25 December in a year and ending on the next 1 January; or</w:t>
      </w:r>
    </w:p>
    <w:p w:rsidR="006D2A94" w:rsidRDefault="006D2A94">
      <w:pPr>
        <w:pStyle w:val="Defpara"/>
      </w:pPr>
      <w:r>
        <w:lastRenderedPageBreak/>
        <w:tab/>
        <w:t>(b)</w:t>
      </w:r>
      <w:r>
        <w:tab/>
        <w:t xml:space="preserve">a period of 7 days commencing on Good Friday in a year; </w:t>
      </w:r>
    </w:p>
    <w:p w:rsidR="006D2A94" w:rsidRDefault="006D2A94">
      <w:pPr>
        <w:pStyle w:val="Defstart"/>
      </w:pPr>
      <w:r>
        <w:tab/>
      </w:r>
      <w:r>
        <w:rPr>
          <w:rStyle w:val="CharDefText"/>
        </w:rPr>
        <w:t>local planning scheme documents</w:t>
      </w:r>
      <w:r>
        <w:t xml:space="preserve"> means the documents referred to in regulation 8 that comprise a local planning scheme;</w:t>
      </w:r>
    </w:p>
    <w:p w:rsidR="006D2A94" w:rsidRDefault="006D2A94">
      <w:pPr>
        <w:pStyle w:val="Defstart"/>
      </w:pPr>
      <w:r>
        <w:tab/>
      </w:r>
      <w:r>
        <w:rPr>
          <w:rStyle w:val="CharDefText"/>
        </w:rPr>
        <w:t>scheme area</w:t>
      </w:r>
      <w:r>
        <w:t xml:space="preserve"> means an area described in a local planning scheme as the area to which the scheme applies;</w:t>
      </w:r>
    </w:p>
    <w:p w:rsidR="006D2A94" w:rsidRDefault="006D2A94">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rsidR="006D2A94" w:rsidRDefault="006D2A94">
      <w:pPr>
        <w:pStyle w:val="PermNoteHeading"/>
      </w:pPr>
      <w:r>
        <w:tab/>
        <w:t>Note for this regulation:</w:t>
      </w:r>
    </w:p>
    <w:p w:rsidR="006D2A94" w:rsidRDefault="006D2A94">
      <w:pPr>
        <w:pStyle w:val="PermNoteText"/>
      </w:pPr>
      <w:r>
        <w:tab/>
      </w:r>
      <w:r>
        <w:tab/>
        <w:t xml:space="preserve">Note the </w:t>
      </w:r>
      <w:r>
        <w:rPr>
          <w:i/>
        </w:rPr>
        <w:t>Electronic Transactions Act 2011</w:t>
      </w:r>
      <w:r>
        <w:t xml:space="preserve"> section 9 in relation to information that is to be given in writing.</w:t>
      </w:r>
    </w:p>
    <w:p w:rsidR="006D2A94" w:rsidRDefault="006D2A94">
      <w:pPr>
        <w:pStyle w:val="Footnotesection"/>
      </w:pPr>
      <w:r>
        <w:tab/>
        <w:t>[Regulation 3 amended: SL 2020/252 r. 4.]</w:t>
      </w:r>
    </w:p>
    <w:p w:rsidR="006D2A94" w:rsidRDefault="006D2A94">
      <w:pPr>
        <w:pStyle w:val="Heading5"/>
      </w:pPr>
      <w:bookmarkStart w:id="11" w:name="_Toc75784806"/>
      <w:r>
        <w:rPr>
          <w:rStyle w:val="CharSectno"/>
        </w:rPr>
        <w:t>3A</w:t>
      </w:r>
      <w:r>
        <w:t>.</w:t>
      </w:r>
      <w:r>
        <w:tab/>
        <w:t>Excluded holiday period days not counted in time periods</w:t>
      </w:r>
      <w:bookmarkEnd w:id="11"/>
    </w:p>
    <w:p w:rsidR="006D2A94" w:rsidRDefault="006D2A94">
      <w:pPr>
        <w:pStyle w:val="Subsection"/>
      </w:pPr>
      <w:r>
        <w:tab/>
      </w:r>
      <w:r>
        <w:tab/>
        <w:t>For the purposes of these regulations (other than Schedules 1 and 2), an excluded holiday period day is not to be counted in calculating a period of time that is expressed as a number of days.</w:t>
      </w:r>
    </w:p>
    <w:p w:rsidR="006D2A94" w:rsidRDefault="006D2A94">
      <w:pPr>
        <w:pStyle w:val="Footnotesection"/>
      </w:pPr>
      <w:r>
        <w:tab/>
        <w:t>[Regulation 3A inserted: SL 2020/252 r. 5.]</w:t>
      </w:r>
    </w:p>
    <w:p w:rsidR="006D2A94" w:rsidRDefault="006D2A94">
      <w:pPr>
        <w:pStyle w:val="Heading5"/>
      </w:pPr>
      <w:bookmarkStart w:id="12" w:name="_Toc75784807"/>
      <w:r>
        <w:rPr>
          <w:rStyle w:val="CharSectno"/>
        </w:rPr>
        <w:t>4</w:t>
      </w:r>
      <w:r>
        <w:t>.</w:t>
      </w:r>
      <w:r>
        <w:tab/>
        <w:t>Authorised persons</w:t>
      </w:r>
      <w:bookmarkEnd w:id="12"/>
      <w:r>
        <w:t xml:space="preserve"> </w:t>
      </w:r>
    </w:p>
    <w:p w:rsidR="006D2A94" w:rsidRDefault="006D2A94">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rsidR="006D2A94" w:rsidRDefault="006D2A94">
      <w:pPr>
        <w:pStyle w:val="Indenta"/>
      </w:pPr>
      <w:r>
        <w:tab/>
        <w:t>(a)</w:t>
      </w:r>
      <w:r>
        <w:tab/>
        <w:t>an officer employed in the office of the Minister;</w:t>
      </w:r>
    </w:p>
    <w:p w:rsidR="006D2A94" w:rsidRDefault="006D2A94">
      <w:pPr>
        <w:pStyle w:val="Indenta"/>
      </w:pPr>
      <w:r>
        <w:tab/>
        <w:t>(b)</w:t>
      </w:r>
      <w:r>
        <w:tab/>
        <w:t>the chief executive officer;</w:t>
      </w:r>
    </w:p>
    <w:p w:rsidR="006D2A94" w:rsidRDefault="006D2A94">
      <w:pPr>
        <w:pStyle w:val="Indenta"/>
      </w:pPr>
      <w:r>
        <w:tab/>
        <w:t>(c)</w:t>
      </w:r>
      <w:r>
        <w:tab/>
        <w:t>an officer of the Department nominated in writing for the purposes of this regulation by the chief executive officer;</w:t>
      </w:r>
    </w:p>
    <w:p w:rsidR="006D2A94" w:rsidRDefault="006D2A94">
      <w:pPr>
        <w:pStyle w:val="Indenta"/>
      </w:pPr>
      <w:r>
        <w:tab/>
        <w:t>(d)</w:t>
      </w:r>
      <w:r>
        <w:tab/>
        <w:t>the Commission;</w:t>
      </w:r>
    </w:p>
    <w:p w:rsidR="006D2A94" w:rsidRDefault="006D2A94">
      <w:pPr>
        <w:pStyle w:val="Indenta"/>
      </w:pPr>
      <w:r>
        <w:lastRenderedPageBreak/>
        <w:tab/>
        <w:t>(e)</w:t>
      </w:r>
      <w:r>
        <w:tab/>
        <w:t>a person who is a member of the board;</w:t>
      </w:r>
    </w:p>
    <w:p w:rsidR="006D2A94" w:rsidRDefault="006D2A94">
      <w:pPr>
        <w:pStyle w:val="Indenta"/>
      </w:pPr>
      <w:r>
        <w:tab/>
        <w:t>(f)</w:t>
      </w:r>
      <w:r>
        <w:tab/>
        <w:t xml:space="preserve">the Secretary to the Commission appointed under section 21 of the Act; </w:t>
      </w:r>
    </w:p>
    <w:p w:rsidR="006D2A94" w:rsidRDefault="006D2A94">
      <w:pPr>
        <w:pStyle w:val="Indenta"/>
      </w:pPr>
      <w:r>
        <w:tab/>
        <w:t>(g)</w:t>
      </w:r>
      <w:r>
        <w:tab/>
        <w:t>a committee established under Schedule 2 of the Act.</w:t>
      </w:r>
    </w:p>
    <w:p w:rsidR="006D2A94" w:rsidRDefault="006D2A94">
      <w:pPr>
        <w:pStyle w:val="Subsection"/>
      </w:pPr>
      <w:r>
        <w:tab/>
        <w:t>(2)</w:t>
      </w:r>
      <w:r>
        <w:tab/>
        <w:t>The designation is subject to any conditions, qualifications, limitations or exceptions specified in the notice.</w:t>
      </w:r>
    </w:p>
    <w:p w:rsidR="006D2A94" w:rsidRDefault="006D2A94">
      <w:pPr>
        <w:pStyle w:val="Subsection"/>
      </w:pPr>
      <w:r>
        <w:tab/>
        <w:t>(3)</w:t>
      </w:r>
      <w:r>
        <w:tab/>
        <w:t>The Minister may, by notice in writing, amend or revoke a designation made under this regulation.</w:t>
      </w:r>
    </w:p>
    <w:p w:rsidR="006D2A94" w:rsidRDefault="006D2A94">
      <w:pPr>
        <w:pStyle w:val="Heading5"/>
      </w:pPr>
      <w:bookmarkStart w:id="13" w:name="_Toc75784808"/>
      <w:r>
        <w:rPr>
          <w:rStyle w:val="CharSectno"/>
        </w:rPr>
        <w:t>5</w:t>
      </w:r>
      <w:r>
        <w:t>.</w:t>
      </w:r>
      <w:r>
        <w:tab/>
        <w:t>Provision of documents to the Commission</w:t>
      </w:r>
      <w:bookmarkEnd w:id="13"/>
    </w:p>
    <w:p w:rsidR="006D2A94" w:rsidRDefault="006D2A94">
      <w:pPr>
        <w:pStyle w:val="Subsection"/>
      </w:pPr>
      <w:r>
        <w:tab/>
      </w:r>
      <w:r>
        <w:tab/>
        <w:t>If documents must be provided to the Commission under these regulations the documents must be provided in a manner and form approved by the Commission.</w:t>
      </w:r>
    </w:p>
    <w:p w:rsidR="006D2A94" w:rsidRDefault="006D2A94">
      <w:pPr>
        <w:pStyle w:val="Heading5"/>
        <w:rPr>
          <w:snapToGrid w:val="0"/>
        </w:rPr>
      </w:pPr>
      <w:bookmarkStart w:id="14" w:name="_Toc75784809"/>
      <w:r>
        <w:rPr>
          <w:rStyle w:val="CharSectno"/>
        </w:rPr>
        <w:t>6</w:t>
      </w:r>
      <w:r>
        <w:t>.</w:t>
      </w:r>
      <w:r>
        <w:tab/>
        <w:t>S</w:t>
      </w:r>
      <w:r>
        <w:rPr>
          <w:snapToGrid w:val="0"/>
        </w:rPr>
        <w:t>cheme in respect of Crown land</w:t>
      </w:r>
      <w:bookmarkEnd w:id="14"/>
      <w:r>
        <w:rPr>
          <w:snapToGrid w:val="0"/>
        </w:rPr>
        <w:t xml:space="preserve"> </w:t>
      </w:r>
    </w:p>
    <w:p w:rsidR="006D2A94" w:rsidRDefault="006D2A94">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rsidR="006D2A94" w:rsidRDefault="006D2A94">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rsidR="006D2A94" w:rsidRDefault="006D2A94">
      <w:pPr>
        <w:pStyle w:val="Indenta"/>
        <w:rPr>
          <w:snapToGrid w:val="0"/>
        </w:rPr>
      </w:pPr>
      <w:r>
        <w:rPr>
          <w:snapToGrid w:val="0"/>
        </w:rPr>
        <w:tab/>
        <w:t>(a)</w:t>
      </w:r>
      <w:r>
        <w:rPr>
          <w:snapToGrid w:val="0"/>
        </w:rPr>
        <w:tab/>
        <w:t>the Commission were a local government; and</w:t>
      </w:r>
    </w:p>
    <w:p w:rsidR="006D2A94" w:rsidRDefault="006D2A94">
      <w:pPr>
        <w:pStyle w:val="Indenta"/>
        <w:rPr>
          <w:snapToGrid w:val="0"/>
        </w:rPr>
      </w:pPr>
      <w:r>
        <w:rPr>
          <w:snapToGrid w:val="0"/>
        </w:rPr>
        <w:tab/>
        <w:t>(b)</w:t>
      </w:r>
      <w:r>
        <w:rPr>
          <w:snapToGrid w:val="0"/>
        </w:rPr>
        <w:tab/>
        <w:t>the scheme were a local planning scheme.</w:t>
      </w:r>
    </w:p>
    <w:p w:rsidR="006D2A94" w:rsidRDefault="006D2A94">
      <w:pPr>
        <w:pStyle w:val="Heading5"/>
        <w:rPr>
          <w:snapToGrid w:val="0"/>
        </w:rPr>
      </w:pPr>
      <w:bookmarkStart w:id="15" w:name="_Toc75784810"/>
      <w:r>
        <w:rPr>
          <w:rStyle w:val="CharSectno"/>
        </w:rPr>
        <w:t>7</w:t>
      </w:r>
      <w:r>
        <w:t>.</w:t>
      </w:r>
      <w:r>
        <w:tab/>
      </w:r>
      <w:r>
        <w:rPr>
          <w:snapToGrid w:val="0"/>
        </w:rPr>
        <w:t>Scheme by order of Minister</w:t>
      </w:r>
      <w:bookmarkEnd w:id="15"/>
      <w:r>
        <w:rPr>
          <w:snapToGrid w:val="0"/>
        </w:rPr>
        <w:t xml:space="preserve"> </w:t>
      </w:r>
    </w:p>
    <w:p w:rsidR="006D2A94" w:rsidRDefault="006D2A94">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rsidR="006D2A94" w:rsidRDefault="006D2A94">
      <w:pPr>
        <w:pStyle w:val="Heading2"/>
      </w:pPr>
      <w:bookmarkStart w:id="16" w:name="_Toc75521359"/>
      <w:bookmarkStart w:id="17" w:name="_Toc75522634"/>
      <w:bookmarkStart w:id="18" w:name="_Toc75784510"/>
      <w:bookmarkStart w:id="19" w:name="_Toc75784811"/>
      <w:r>
        <w:rPr>
          <w:rStyle w:val="CharPartNo"/>
        </w:rPr>
        <w:lastRenderedPageBreak/>
        <w:t>Part 2</w:t>
      </w:r>
      <w:r>
        <w:t> — </w:t>
      </w:r>
      <w:r>
        <w:rPr>
          <w:rStyle w:val="CharPartText"/>
        </w:rPr>
        <w:t>Elements of local planning schemes</w:t>
      </w:r>
      <w:bookmarkEnd w:id="16"/>
      <w:bookmarkEnd w:id="17"/>
      <w:bookmarkEnd w:id="18"/>
      <w:bookmarkEnd w:id="19"/>
    </w:p>
    <w:p w:rsidR="006D2A94" w:rsidRDefault="006D2A94">
      <w:pPr>
        <w:pStyle w:val="Heading5"/>
      </w:pPr>
      <w:bookmarkStart w:id="20" w:name="_Toc75784812"/>
      <w:r>
        <w:rPr>
          <w:rStyle w:val="CharSectno"/>
        </w:rPr>
        <w:t>8</w:t>
      </w:r>
      <w:r>
        <w:t>.</w:t>
      </w:r>
      <w:r>
        <w:tab/>
        <w:t>Contents of local planning scheme</w:t>
      </w:r>
      <w:bookmarkEnd w:id="20"/>
      <w:r>
        <w:t xml:space="preserve"> </w:t>
      </w:r>
    </w:p>
    <w:p w:rsidR="006D2A94" w:rsidRDefault="006D2A94">
      <w:pPr>
        <w:pStyle w:val="Subsection"/>
      </w:pPr>
      <w:r>
        <w:tab/>
        <w:t>(1)</w:t>
      </w:r>
      <w:r>
        <w:tab/>
        <w:t xml:space="preserve">The documents that comprise a local planning scheme are the following — </w:t>
      </w:r>
    </w:p>
    <w:p w:rsidR="006D2A94" w:rsidRDefault="006D2A94">
      <w:pPr>
        <w:pStyle w:val="Indenta"/>
      </w:pPr>
      <w:r>
        <w:tab/>
        <w:t>(a)</w:t>
      </w:r>
      <w:r>
        <w:tab/>
        <w:t>the scheme map for the local planning scheme;</w:t>
      </w:r>
    </w:p>
    <w:p w:rsidR="006D2A94" w:rsidRDefault="006D2A94">
      <w:pPr>
        <w:pStyle w:val="Indenta"/>
      </w:pPr>
      <w:r>
        <w:tab/>
        <w:t>(b)</w:t>
      </w:r>
      <w:r>
        <w:tab/>
        <w:t>the local planning scheme text;</w:t>
      </w:r>
    </w:p>
    <w:p w:rsidR="006D2A94" w:rsidRDefault="006D2A94">
      <w:pPr>
        <w:pStyle w:val="Indenta"/>
      </w:pPr>
      <w:r>
        <w:tab/>
        <w:t>(c)</w:t>
      </w:r>
      <w:r>
        <w:tab/>
        <w:t>if any of the provisions set out in Schedule 2 have not been incorporated into the local planning scheme text — those provisions;</w:t>
      </w:r>
    </w:p>
    <w:p w:rsidR="006D2A94" w:rsidRDefault="006D2A94">
      <w:pPr>
        <w:pStyle w:val="Indenta"/>
        <w:rPr>
          <w:snapToGrid w:val="0"/>
        </w:rPr>
      </w:pPr>
      <w:r>
        <w:tab/>
        <w:t>(d)</w:t>
      </w:r>
      <w:r>
        <w:tab/>
      </w:r>
      <w:r>
        <w:rPr>
          <w:snapToGrid w:val="0"/>
        </w:rPr>
        <w:t>any supporting plans, maps, diagrams, illustrations and other material.</w:t>
      </w:r>
    </w:p>
    <w:p w:rsidR="006D2A94" w:rsidRDefault="006D2A94">
      <w:pPr>
        <w:pStyle w:val="Subsection"/>
      </w:pPr>
      <w:r>
        <w:tab/>
        <w:t>(2)</w:t>
      </w:r>
      <w:r>
        <w:tab/>
        <w:t>The Commission may specify any supporting plans, maps, diagrams, illustrations and other material that are to be included in a local planning scheme.</w:t>
      </w:r>
    </w:p>
    <w:p w:rsidR="006D2A94" w:rsidRDefault="006D2A94">
      <w:pPr>
        <w:pStyle w:val="Heading5"/>
        <w:rPr>
          <w:snapToGrid w:val="0"/>
        </w:rPr>
      </w:pPr>
      <w:bookmarkStart w:id="21" w:name="_Toc75784813"/>
      <w:r>
        <w:rPr>
          <w:rStyle w:val="CharSectno"/>
        </w:rPr>
        <w:t>9</w:t>
      </w:r>
      <w:r>
        <w:t>.</w:t>
      </w:r>
      <w:r>
        <w:tab/>
      </w:r>
      <w:r>
        <w:rPr>
          <w:snapToGrid w:val="0"/>
        </w:rPr>
        <w:t>Defining area of local planning scheme</w:t>
      </w:r>
      <w:bookmarkEnd w:id="21"/>
      <w:r>
        <w:rPr>
          <w:snapToGrid w:val="0"/>
        </w:rPr>
        <w:t xml:space="preserve"> </w:t>
      </w:r>
    </w:p>
    <w:p w:rsidR="006D2A94" w:rsidRDefault="006D2A94">
      <w:pPr>
        <w:pStyle w:val="Subsection"/>
        <w:rPr>
          <w:snapToGrid w:val="0"/>
        </w:rPr>
      </w:pPr>
      <w:r>
        <w:rPr>
          <w:snapToGrid w:val="0"/>
        </w:rPr>
        <w:tab/>
        <w:t>(1)</w:t>
      </w:r>
      <w:r>
        <w:rPr>
          <w:snapToGrid w:val="0"/>
        </w:rPr>
        <w:tab/>
        <w:t>The area to which a local planning scheme applies is to be set out in a map or set of maps designated as the scheme map.</w:t>
      </w:r>
    </w:p>
    <w:p w:rsidR="006D2A94" w:rsidRDefault="006D2A94">
      <w:pPr>
        <w:pStyle w:val="Subsection"/>
        <w:rPr>
          <w:snapToGrid w:val="0"/>
        </w:rPr>
      </w:pPr>
      <w:r>
        <w:tab/>
        <w:t>(2)</w:t>
      </w:r>
      <w:r>
        <w:tab/>
      </w:r>
      <w:r>
        <w:rPr>
          <w:snapToGrid w:val="0"/>
        </w:rPr>
        <w:t xml:space="preserve">Each map that comprises the scheme map must be prepared — </w:t>
      </w:r>
    </w:p>
    <w:p w:rsidR="006D2A94" w:rsidRDefault="006D2A94">
      <w:pPr>
        <w:pStyle w:val="Indenta"/>
      </w:pPr>
      <w:r>
        <w:tab/>
        <w:t>(a)</w:t>
      </w:r>
      <w:r>
        <w:tab/>
        <w:t>in a manner and form approved by the Commission; and</w:t>
      </w:r>
    </w:p>
    <w:p w:rsidR="006D2A94" w:rsidRDefault="006D2A94">
      <w:pPr>
        <w:pStyle w:val="Indenta"/>
        <w:rPr>
          <w:snapToGrid w:val="0"/>
        </w:rPr>
      </w:pPr>
      <w:r>
        <w:rPr>
          <w:snapToGrid w:val="0"/>
        </w:rPr>
        <w:tab/>
        <w:t>(b)</w:t>
      </w:r>
      <w:r>
        <w:rPr>
          <w:snapToGrid w:val="0"/>
        </w:rPr>
        <w:tab/>
        <w:t xml:space="preserve">using legends — </w:t>
      </w:r>
    </w:p>
    <w:p w:rsidR="006D2A94" w:rsidRDefault="006D2A94">
      <w:pPr>
        <w:pStyle w:val="Indenti"/>
        <w:rPr>
          <w:snapToGrid w:val="0"/>
        </w:rPr>
      </w:pPr>
      <w:r>
        <w:rPr>
          <w:snapToGrid w:val="0"/>
        </w:rPr>
        <w:tab/>
        <w:t>(i)</w:t>
      </w:r>
      <w:r>
        <w:rPr>
          <w:snapToGrid w:val="0"/>
        </w:rPr>
        <w:tab/>
        <w:t>set out in Schedule 3; or</w:t>
      </w:r>
    </w:p>
    <w:p w:rsidR="006D2A94" w:rsidRDefault="006D2A94">
      <w:pPr>
        <w:pStyle w:val="Indenti"/>
        <w:rPr>
          <w:snapToGrid w:val="0"/>
        </w:rPr>
      </w:pPr>
      <w:r>
        <w:rPr>
          <w:snapToGrid w:val="0"/>
        </w:rPr>
        <w:tab/>
        <w:t>(ii)</w:t>
      </w:r>
      <w:r>
        <w:rPr>
          <w:snapToGrid w:val="0"/>
        </w:rPr>
        <w:tab/>
      </w:r>
      <w:r>
        <w:t>approved by the Minister</w:t>
      </w:r>
      <w:r>
        <w:rPr>
          <w:snapToGrid w:val="0"/>
        </w:rPr>
        <w:t>.</w:t>
      </w:r>
    </w:p>
    <w:p w:rsidR="006D2A94" w:rsidRDefault="006D2A94">
      <w:pPr>
        <w:pStyle w:val="Heading5"/>
        <w:rPr>
          <w:snapToGrid w:val="0"/>
        </w:rPr>
      </w:pPr>
      <w:bookmarkStart w:id="22" w:name="_Toc75784814"/>
      <w:r>
        <w:rPr>
          <w:rStyle w:val="CharSectno"/>
        </w:rPr>
        <w:t>10</w:t>
      </w:r>
      <w:r>
        <w:t>.</w:t>
      </w:r>
      <w:r>
        <w:tab/>
      </w:r>
      <w:r>
        <w:rPr>
          <w:snapToGrid w:val="0"/>
        </w:rPr>
        <w:t>Local planning scheme text</w:t>
      </w:r>
      <w:bookmarkEnd w:id="22"/>
      <w:r>
        <w:rPr>
          <w:snapToGrid w:val="0"/>
        </w:rPr>
        <w:t xml:space="preserve"> </w:t>
      </w:r>
    </w:p>
    <w:p w:rsidR="006D2A94" w:rsidRDefault="006D2A94">
      <w:pPr>
        <w:pStyle w:val="Subsection"/>
      </w:pPr>
      <w:r>
        <w:tab/>
        <w:t>(1)</w:t>
      </w:r>
      <w:r>
        <w:tab/>
        <w:t>The provisions in Schedules 1 and 2 are prescribed for the purposes of section 256 of the Act.</w:t>
      </w:r>
    </w:p>
    <w:p w:rsidR="006D2A94" w:rsidRDefault="006D2A94">
      <w:pPr>
        <w:pStyle w:val="Subsection"/>
        <w:keepNext/>
      </w:pPr>
      <w:r>
        <w:lastRenderedPageBreak/>
        <w:tab/>
        <w:t>(2)</w:t>
      </w:r>
      <w:r>
        <w:tab/>
        <w:t>The provisions in Schedule 1 are model provisions, being provisions to which section 257A of the Act applies.</w:t>
      </w:r>
    </w:p>
    <w:p w:rsidR="006D2A94" w:rsidRDefault="006D2A94">
      <w:pPr>
        <w:pStyle w:val="PermNoteHeading"/>
      </w:pPr>
      <w:r>
        <w:tab/>
        <w:t>Note for this subregulation:</w:t>
      </w:r>
    </w:p>
    <w:p w:rsidR="006D2A94" w:rsidRDefault="006D2A94">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rsidR="006D2A94" w:rsidRDefault="006D2A94">
      <w:pPr>
        <w:pStyle w:val="Subsection"/>
      </w:pPr>
      <w:r>
        <w:tab/>
        <w:t>(3)</w:t>
      </w:r>
      <w:r>
        <w:tab/>
        <w:t xml:space="preserve">In Schedule 1 — </w:t>
      </w:r>
    </w:p>
    <w:p w:rsidR="006D2A94" w:rsidRDefault="006D2A94">
      <w:pPr>
        <w:pStyle w:val="Defstart"/>
      </w:pPr>
      <w:r>
        <w:tab/>
      </w:r>
      <w:r>
        <w:rPr>
          <w:rStyle w:val="CharDefText"/>
        </w:rPr>
        <w:t>clause</w:t>
      </w:r>
      <w:r>
        <w:t xml:space="preserve">, followed by a number, means the clause of that number in Schedule 1 as it is included in the local planning scheme; </w:t>
      </w:r>
    </w:p>
    <w:p w:rsidR="006D2A94" w:rsidRDefault="006D2A94">
      <w:pPr>
        <w:pStyle w:val="Defstart"/>
      </w:pPr>
      <w:r>
        <w:tab/>
      </w:r>
      <w:r>
        <w:rPr>
          <w:rStyle w:val="CharDefText"/>
        </w:rPr>
        <w:t>deemed provisions</w:t>
      </w:r>
      <w:r>
        <w:t xml:space="preserve"> means the provisions set out in Schedule 2; </w:t>
      </w:r>
    </w:p>
    <w:p w:rsidR="006D2A94" w:rsidRDefault="006D2A94">
      <w:pPr>
        <w:pStyle w:val="Defstart"/>
      </w:pPr>
      <w:r>
        <w:tab/>
      </w:r>
      <w:r>
        <w:rPr>
          <w:rStyle w:val="CharDefText"/>
        </w:rPr>
        <w:t>Part</w:t>
      </w:r>
      <w:r>
        <w:t>, followed by a number, means the Part of that number in Schedule 1 as it is included in the local planning scheme;</w:t>
      </w:r>
    </w:p>
    <w:p w:rsidR="006D2A94" w:rsidRDefault="006D2A94">
      <w:pPr>
        <w:pStyle w:val="Defstart"/>
      </w:pPr>
      <w:r>
        <w:tab/>
      </w:r>
      <w:r>
        <w:rPr>
          <w:rStyle w:val="CharDefText"/>
        </w:rPr>
        <w:t>this Scheme</w:t>
      </w:r>
      <w:r>
        <w:t>, when used in a provision, is to be taken to be a reference to the local planning scheme in which the provision is included.</w:t>
      </w:r>
    </w:p>
    <w:p w:rsidR="006D2A94" w:rsidRDefault="006D2A94">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rsidR="006D2A94" w:rsidRDefault="006D2A94">
      <w:pPr>
        <w:pStyle w:val="PermNoteHeading"/>
      </w:pPr>
      <w:r>
        <w:tab/>
        <w:t>Notes for this subregulation:</w:t>
      </w:r>
    </w:p>
    <w:p w:rsidR="006D2A94" w:rsidRDefault="006D2A94">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rsidR="006D2A94" w:rsidRDefault="006D2A94">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rsidR="006D2A94" w:rsidRDefault="006D2A94">
      <w:pPr>
        <w:pStyle w:val="Subsection"/>
      </w:pPr>
      <w:r>
        <w:tab/>
        <w:t>(5)</w:t>
      </w:r>
      <w:r>
        <w:tab/>
        <w:t xml:space="preserve">In Schedule 2 — </w:t>
      </w:r>
    </w:p>
    <w:p w:rsidR="006D2A94" w:rsidRDefault="006D2A94">
      <w:pPr>
        <w:pStyle w:val="Defstart"/>
      </w:pPr>
      <w:r>
        <w:tab/>
      </w:r>
      <w:r>
        <w:rPr>
          <w:rStyle w:val="CharDefText"/>
        </w:rPr>
        <w:t>clause</w:t>
      </w:r>
      <w:r>
        <w:t xml:space="preserve">, followed by a number, means the clause of that number in Schedule 2 as it applies to the local planning scheme; </w:t>
      </w:r>
    </w:p>
    <w:p w:rsidR="006D2A94" w:rsidRDefault="006D2A94">
      <w:pPr>
        <w:pStyle w:val="Defstart"/>
      </w:pPr>
      <w:r>
        <w:tab/>
      </w:r>
      <w:r>
        <w:rPr>
          <w:rStyle w:val="CharDefText"/>
        </w:rPr>
        <w:t>Part</w:t>
      </w:r>
      <w:r>
        <w:t xml:space="preserve">, followed by a number, means the Part of that number in Schedule 2 as it applies to the local planning scheme; </w:t>
      </w:r>
    </w:p>
    <w:p w:rsidR="006D2A94" w:rsidRDefault="006D2A94">
      <w:pPr>
        <w:pStyle w:val="Defstart"/>
      </w:pPr>
      <w:r>
        <w:lastRenderedPageBreak/>
        <w:tab/>
      </w:r>
      <w:r>
        <w:rPr>
          <w:rStyle w:val="CharDefText"/>
        </w:rPr>
        <w:t>this Scheme</w:t>
      </w:r>
      <w:r>
        <w:t>, when used in a provision, is to be taken to be a reference to the local planning scheme in respect of which the provision has effect and may be enforced as part of.</w:t>
      </w:r>
    </w:p>
    <w:p w:rsidR="006D2A94" w:rsidRDefault="006D2A94">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rsidR="006D2A94" w:rsidRDefault="006D2A94">
      <w:pPr>
        <w:pStyle w:val="PermNoteHeading"/>
      </w:pPr>
      <w:r>
        <w:tab/>
        <w:t>Note for this regulation:</w:t>
      </w:r>
    </w:p>
    <w:p w:rsidR="006D2A94" w:rsidRDefault="006D2A94">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rsidR="006D2A94" w:rsidRDefault="006D2A94">
      <w:pPr>
        <w:pStyle w:val="Heading5"/>
      </w:pPr>
      <w:bookmarkStart w:id="23" w:name="_Toc75784815"/>
      <w:r>
        <w:rPr>
          <w:rStyle w:val="CharSectno"/>
        </w:rPr>
        <w:t>10A</w:t>
      </w:r>
      <w:r>
        <w:t>.</w:t>
      </w:r>
      <w:r>
        <w:tab/>
        <w:t>Review of Schedule 2 Part 10B</w:t>
      </w:r>
      <w:bookmarkEnd w:id="23"/>
    </w:p>
    <w:p w:rsidR="006D2A94" w:rsidRDefault="006D2A94">
      <w:pPr>
        <w:pStyle w:val="Subsection"/>
      </w:pPr>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p>
    <w:p w:rsidR="006D2A94" w:rsidRDefault="006D2A94">
      <w:pPr>
        <w:pStyle w:val="Subsection"/>
      </w:pPr>
      <w:r>
        <w:tab/>
        <w:t>(2)</w:t>
      </w:r>
      <w:r>
        <w:tab/>
        <w:t>The Minister must cause the report to be laid before each House of Parliament as soon as practicable after it is prepared, but not later than 12 months after the 3</w:t>
      </w:r>
      <w:r>
        <w:rPr>
          <w:vertAlign w:val="superscript"/>
        </w:rPr>
        <w:t>rd </w:t>
      </w:r>
      <w:r>
        <w:t>anniversary.</w:t>
      </w:r>
    </w:p>
    <w:p w:rsidR="006D2A94" w:rsidRDefault="006D2A94">
      <w:pPr>
        <w:pStyle w:val="Footnotesection"/>
      </w:pPr>
      <w:r>
        <w:tab/>
        <w:t>[Regulation 10A inserted: SL 2020/30 r. 4.]</w:t>
      </w:r>
    </w:p>
    <w:p w:rsidR="006D2A94" w:rsidRDefault="006D2A94">
      <w:pPr>
        <w:pStyle w:val="Heading2"/>
      </w:pPr>
      <w:bookmarkStart w:id="24" w:name="_Toc75521364"/>
      <w:bookmarkStart w:id="25" w:name="_Toc75522639"/>
      <w:bookmarkStart w:id="26" w:name="_Toc75784515"/>
      <w:bookmarkStart w:id="27" w:name="_Toc75784816"/>
      <w:r>
        <w:rPr>
          <w:rStyle w:val="CharPartNo"/>
        </w:rPr>
        <w:lastRenderedPageBreak/>
        <w:t>Part 3</w:t>
      </w:r>
      <w:r>
        <w:rPr>
          <w:rStyle w:val="CharDivNo"/>
        </w:rPr>
        <w:t> </w:t>
      </w:r>
      <w:r>
        <w:t>—</w:t>
      </w:r>
      <w:r>
        <w:rPr>
          <w:rStyle w:val="CharDivText"/>
        </w:rPr>
        <w:t> </w:t>
      </w:r>
      <w:r>
        <w:rPr>
          <w:rStyle w:val="CharPartText"/>
        </w:rPr>
        <w:t>Local planning strategies</w:t>
      </w:r>
      <w:bookmarkEnd w:id="24"/>
      <w:bookmarkEnd w:id="25"/>
      <w:bookmarkEnd w:id="26"/>
      <w:bookmarkEnd w:id="27"/>
    </w:p>
    <w:p w:rsidR="006D2A94" w:rsidRDefault="006D2A94">
      <w:pPr>
        <w:pStyle w:val="Heading5"/>
      </w:pPr>
      <w:bookmarkStart w:id="28" w:name="_Toc75784817"/>
      <w:r>
        <w:rPr>
          <w:rStyle w:val="CharSectno"/>
        </w:rPr>
        <w:t>11</w:t>
      </w:r>
      <w:r>
        <w:t>.</w:t>
      </w:r>
      <w:r>
        <w:tab/>
        <w:t>Requirement for local planning strategy for local planning scheme</w:t>
      </w:r>
      <w:bookmarkEnd w:id="28"/>
      <w:r>
        <w:t xml:space="preserve"> </w:t>
      </w:r>
    </w:p>
    <w:p w:rsidR="006D2A94" w:rsidRDefault="006D2A94">
      <w:pPr>
        <w:pStyle w:val="Subsection"/>
      </w:pPr>
      <w:r>
        <w:tab/>
        <w:t>(1)</w:t>
      </w:r>
      <w:r>
        <w:tab/>
        <w:t>A local government must prepare a local planning strategy in accordance with this Part for each local planning scheme that is approved for land within the district of the local government.</w:t>
      </w:r>
    </w:p>
    <w:p w:rsidR="006D2A94" w:rsidRDefault="006D2A94">
      <w:pPr>
        <w:pStyle w:val="Subsection"/>
      </w:pPr>
      <w:r>
        <w:tab/>
        <w:t>(2)</w:t>
      </w:r>
      <w:r>
        <w:tab/>
        <w:t xml:space="preserve">A local planning strategy must — </w:t>
      </w:r>
    </w:p>
    <w:p w:rsidR="006D2A94" w:rsidRDefault="006D2A94">
      <w:pPr>
        <w:pStyle w:val="Indenta"/>
      </w:pPr>
      <w:r>
        <w:tab/>
        <w:t>(aa)</w:t>
      </w:r>
      <w:r>
        <w:tab/>
        <w:t>be prepared in a manner and form approved by the Commission; and</w:t>
      </w:r>
    </w:p>
    <w:p w:rsidR="006D2A94" w:rsidRDefault="006D2A94">
      <w:pPr>
        <w:pStyle w:val="Indenta"/>
      </w:pPr>
      <w:r>
        <w:tab/>
        <w:t>(a)</w:t>
      </w:r>
      <w:r>
        <w:tab/>
        <w:t>set out the long</w:t>
      </w:r>
      <w:r>
        <w:noBreakHyphen/>
        <w:t>term planning directions for the local government; and</w:t>
      </w:r>
    </w:p>
    <w:p w:rsidR="006D2A94" w:rsidRDefault="006D2A94">
      <w:pPr>
        <w:pStyle w:val="Indenta"/>
      </w:pPr>
      <w:r>
        <w:tab/>
        <w:t>(b)</w:t>
      </w:r>
      <w:r>
        <w:tab/>
        <w:t>apply any State or regional planning policy that is relevant to the strategy; and</w:t>
      </w:r>
    </w:p>
    <w:p w:rsidR="006D2A94" w:rsidRDefault="006D2A94">
      <w:pPr>
        <w:pStyle w:val="Indenta"/>
      </w:pPr>
      <w:r>
        <w:tab/>
        <w:t>(c)</w:t>
      </w:r>
      <w:r>
        <w:tab/>
        <w:t>provide the rationale for any zoning or classification of land under the local planning scheme.</w:t>
      </w:r>
    </w:p>
    <w:p w:rsidR="006D2A94" w:rsidRDefault="006D2A94">
      <w:pPr>
        <w:pStyle w:val="Subsection"/>
      </w:pPr>
      <w:r>
        <w:tab/>
        <w:t>(3)</w:t>
      </w:r>
      <w:r>
        <w:tab/>
        <w:t>A local planning strategy may be prepared concurrently with the local planning scheme to which it relates.</w:t>
      </w:r>
    </w:p>
    <w:p w:rsidR="006D2A94" w:rsidRDefault="006D2A94">
      <w:pPr>
        <w:pStyle w:val="Footnotesection"/>
      </w:pPr>
      <w:r>
        <w:tab/>
        <w:t>[Regulation 11 amended: SL 2020/252 r. 6.]</w:t>
      </w:r>
    </w:p>
    <w:p w:rsidR="006D2A94" w:rsidRDefault="006D2A94">
      <w:pPr>
        <w:pStyle w:val="Heading5"/>
      </w:pPr>
      <w:bookmarkStart w:id="29" w:name="_Toc75784818"/>
      <w:r>
        <w:rPr>
          <w:rStyle w:val="CharSectno"/>
        </w:rPr>
        <w:t>12</w:t>
      </w:r>
      <w:r>
        <w:t>.</w:t>
      </w:r>
      <w:r>
        <w:tab/>
        <w:t>Certification of draft local planning strategy</w:t>
      </w:r>
      <w:bookmarkEnd w:id="29"/>
    </w:p>
    <w:p w:rsidR="006D2A94" w:rsidRDefault="006D2A94">
      <w:pPr>
        <w:pStyle w:val="Subsection"/>
      </w:pPr>
      <w:r>
        <w:tab/>
        <w:t>(1)</w:t>
      </w:r>
      <w:r>
        <w:tab/>
        <w:t>Before advertising a draft local planning strategy under regulation 13 the local government must provide a copy of the strategy to the Commission.</w:t>
      </w:r>
    </w:p>
    <w:p w:rsidR="006D2A94" w:rsidRDefault="006D2A94">
      <w:pPr>
        <w:pStyle w:val="Subsection"/>
      </w:pPr>
      <w:r>
        <w:tab/>
        <w:t>(2)</w:t>
      </w:r>
      <w:r>
        <w:tab/>
        <w:t>On receipt of a copy of a draft local planning strategy the Commission must, as soon as reasonably practicable, assess the strategy for compliance with regulation 11(2).</w:t>
      </w:r>
    </w:p>
    <w:p w:rsidR="006D2A94" w:rsidRDefault="006D2A94">
      <w:pPr>
        <w:pStyle w:val="Subsection"/>
      </w:pPr>
      <w:r>
        <w:tab/>
        <w:t>(3)</w:t>
      </w:r>
      <w:r>
        <w:tab/>
        <w:t xml:space="preserve">If the Commission is not satisfied that a draft local planning strategy complies with regulation 11(2) the Commission may, by notice in writing, require the local government to — </w:t>
      </w:r>
    </w:p>
    <w:p w:rsidR="006D2A94" w:rsidRDefault="006D2A94">
      <w:pPr>
        <w:pStyle w:val="Indenta"/>
      </w:pPr>
      <w:r>
        <w:tab/>
        <w:t>(a)</w:t>
      </w:r>
      <w:r>
        <w:tab/>
        <w:t xml:space="preserve">modify the draft strategy; and </w:t>
      </w:r>
    </w:p>
    <w:p w:rsidR="006D2A94" w:rsidRDefault="006D2A94">
      <w:pPr>
        <w:pStyle w:val="Indenta"/>
      </w:pPr>
      <w:r>
        <w:lastRenderedPageBreak/>
        <w:tab/>
        <w:t>(b)</w:t>
      </w:r>
      <w:r>
        <w:tab/>
        <w:t>provide a copy of the draft strategy as modified to the Commission for assessment under subregulation (2).</w:t>
      </w:r>
    </w:p>
    <w:p w:rsidR="006D2A94" w:rsidRDefault="006D2A94">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rsidR="006D2A94" w:rsidRDefault="006D2A94">
      <w:pPr>
        <w:pStyle w:val="Heading5"/>
      </w:pPr>
      <w:bookmarkStart w:id="30" w:name="_Toc75784819"/>
      <w:r>
        <w:rPr>
          <w:rStyle w:val="CharSectno"/>
        </w:rPr>
        <w:t>13</w:t>
      </w:r>
      <w:r>
        <w:t>.</w:t>
      </w:r>
      <w:r>
        <w:tab/>
        <w:t>Advertising and notifying local planning strategy</w:t>
      </w:r>
      <w:bookmarkEnd w:id="30"/>
      <w:r>
        <w:t xml:space="preserve"> </w:t>
      </w:r>
    </w:p>
    <w:p w:rsidR="006D2A94" w:rsidRDefault="006D2A94">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rsidR="006D2A94" w:rsidRDefault="006D2A94">
      <w:pPr>
        <w:pStyle w:val="Indenta"/>
      </w:pPr>
      <w:r>
        <w:tab/>
        <w:t>(a)</w:t>
      </w:r>
      <w:r>
        <w:tab/>
        <w:t xml:space="preserve">publish in accordance with regulation 76A the strategy and a notice giving details of — </w:t>
      </w:r>
    </w:p>
    <w:p w:rsidR="006D2A94" w:rsidRDefault="006D2A94">
      <w:pPr>
        <w:pStyle w:val="Indenti"/>
      </w:pPr>
      <w:r>
        <w:tab/>
        <w:t>(i)</w:t>
      </w:r>
      <w:r>
        <w:tab/>
        <w:t>how the strategy is made available to the public in accordance with regulation 76A; and</w:t>
      </w:r>
    </w:p>
    <w:p w:rsidR="006D2A94" w:rsidRDefault="006D2A94">
      <w:pPr>
        <w:pStyle w:val="Indenti"/>
      </w:pPr>
      <w:r>
        <w:tab/>
        <w:t>(ii)</w:t>
      </w:r>
      <w:r>
        <w:tab/>
        <w:t>the manner and form in which submissions may be made; and</w:t>
      </w:r>
    </w:p>
    <w:p w:rsidR="006D2A94" w:rsidRDefault="006D2A94">
      <w:pPr>
        <w:pStyle w:val="Indenti"/>
      </w:pPr>
      <w:r>
        <w:tab/>
        <w:t>(iii)</w:t>
      </w:r>
      <w:r>
        <w:tab/>
        <w:t>the period under subregulation (2) for making submissions and the last day of that period;</w:t>
      </w:r>
    </w:p>
    <w:p w:rsidR="006D2A94" w:rsidRDefault="006D2A94">
      <w:pPr>
        <w:pStyle w:val="Ednotepara"/>
      </w:pPr>
      <w:r>
        <w:tab/>
        <w:t>[(b)</w:t>
      </w:r>
      <w:r>
        <w:tab/>
        <w:t>deleted]</w:t>
      </w:r>
    </w:p>
    <w:p w:rsidR="006D2A94" w:rsidRDefault="006D2A94">
      <w:pPr>
        <w:pStyle w:val="Indenta"/>
      </w:pPr>
      <w:r>
        <w:tab/>
        <w:t>(c)</w:t>
      </w:r>
      <w:r>
        <w:tab/>
      </w:r>
      <w:r>
        <w:rPr>
          <w:snapToGrid w:val="0"/>
        </w:rPr>
        <w:t xml:space="preserve">give a copy of the notice to each public authority that the local government considers is likely to be affected by the strategy; </w:t>
      </w:r>
    </w:p>
    <w:p w:rsidR="006D2A94" w:rsidRDefault="006D2A94">
      <w:pPr>
        <w:pStyle w:val="Ednotepara"/>
      </w:pPr>
      <w:r>
        <w:tab/>
        <w:t>[(d)</w:t>
      </w:r>
      <w:r>
        <w:tab/>
        <w:t>deleted]</w:t>
      </w:r>
    </w:p>
    <w:p w:rsidR="006D2A94" w:rsidRDefault="006D2A94">
      <w:pPr>
        <w:pStyle w:val="Indenta"/>
      </w:pPr>
      <w:r>
        <w:tab/>
        <w:t>(e)</w:t>
      </w:r>
      <w:r>
        <w:tab/>
        <w:t>advertise the strategy as directed by the Commission and in any other way the local government considers appropriate.</w:t>
      </w:r>
    </w:p>
    <w:p w:rsidR="006D2A94" w:rsidRDefault="006D2A94">
      <w:pPr>
        <w:pStyle w:val="Subsection"/>
        <w:keepNext/>
      </w:pPr>
      <w:r>
        <w:lastRenderedPageBreak/>
        <w:tab/>
        <w:t>(2)</w:t>
      </w:r>
      <w:r>
        <w:tab/>
        <w:t xml:space="preserve">The period for making submissions on a local planning strategy is — </w:t>
      </w:r>
    </w:p>
    <w:p w:rsidR="006D2A94" w:rsidRDefault="006D2A94">
      <w:pPr>
        <w:pStyle w:val="Indenta"/>
      </w:pPr>
      <w:r>
        <w:tab/>
        <w:t>(a)</w:t>
      </w:r>
      <w:r>
        <w:tab/>
        <w:t>the period of 21 days after the day on which the notice of the strategy is first published under subregulation (1)(a); or</w:t>
      </w:r>
    </w:p>
    <w:p w:rsidR="006D2A94" w:rsidRDefault="006D2A94">
      <w:pPr>
        <w:pStyle w:val="Indenta"/>
      </w:pPr>
      <w:r>
        <w:tab/>
        <w:t>(b)</w:t>
      </w:r>
      <w:r>
        <w:tab/>
        <w:t>a longer period approved by the Commission.</w:t>
      </w:r>
    </w:p>
    <w:p w:rsidR="006D2A94" w:rsidRDefault="006D2A94">
      <w:pPr>
        <w:pStyle w:val="Ednotesubsection"/>
      </w:pPr>
      <w:r>
        <w:tab/>
        <w:t>[(3)</w:t>
      </w:r>
      <w:r>
        <w:tab/>
        <w:t>deleted]</w:t>
      </w:r>
    </w:p>
    <w:p w:rsidR="006D2A94" w:rsidRDefault="006D2A94">
      <w:pPr>
        <w:pStyle w:val="Subsection"/>
      </w:pPr>
      <w:r>
        <w:tab/>
        <w:t>(4)</w:t>
      </w:r>
      <w:r>
        <w:tab/>
        <w:t>Notice of a local planning strategy as required under subregulation (1) may be given in conjunction with the notice to be given under regulation 20(1) for the scheme to which it relates.</w:t>
      </w:r>
    </w:p>
    <w:p w:rsidR="006D2A94" w:rsidRDefault="006D2A94">
      <w:pPr>
        <w:pStyle w:val="Footnotesection"/>
      </w:pPr>
      <w:r>
        <w:tab/>
        <w:t>[Regulation 13 amended: SL 2020/252 r. 7.]</w:t>
      </w:r>
    </w:p>
    <w:p w:rsidR="006D2A94" w:rsidRDefault="006D2A94">
      <w:pPr>
        <w:pStyle w:val="Heading5"/>
      </w:pPr>
      <w:bookmarkStart w:id="31" w:name="_Toc75784820"/>
      <w:r>
        <w:rPr>
          <w:rStyle w:val="CharSectno"/>
        </w:rPr>
        <w:t>14</w:t>
      </w:r>
      <w:r>
        <w:t>.</w:t>
      </w:r>
      <w:r>
        <w:tab/>
        <w:t>Consideration of submissions</w:t>
      </w:r>
      <w:bookmarkEnd w:id="31"/>
      <w:r>
        <w:t xml:space="preserve"> </w:t>
      </w:r>
    </w:p>
    <w:p w:rsidR="006D2A94" w:rsidRDefault="006D2A94">
      <w:pPr>
        <w:pStyle w:val="Subsection"/>
      </w:pPr>
      <w:r>
        <w:tab/>
        <w:t>(1)</w:t>
      </w:r>
      <w:r>
        <w:tab/>
        <w:t>After the expiry of the period within which submissions may be made in relation to a local planning strategy, the local government must review the strategy having regard to any submissions made.</w:t>
      </w:r>
    </w:p>
    <w:p w:rsidR="006D2A94" w:rsidRDefault="006D2A94">
      <w:pPr>
        <w:pStyle w:val="Subsection"/>
      </w:pPr>
      <w:r>
        <w:tab/>
        <w:t>(2)</w:t>
      </w:r>
      <w:r>
        <w:tab/>
        <w:t xml:space="preserve">The local government may — </w:t>
      </w:r>
    </w:p>
    <w:p w:rsidR="006D2A94" w:rsidRDefault="006D2A94">
      <w:pPr>
        <w:pStyle w:val="Indenta"/>
      </w:pPr>
      <w:r>
        <w:tab/>
        <w:t>(a)</w:t>
      </w:r>
      <w:r>
        <w:tab/>
        <w:t>support the local planning strategy without modification; or</w:t>
      </w:r>
    </w:p>
    <w:p w:rsidR="006D2A94" w:rsidRDefault="006D2A94">
      <w:pPr>
        <w:pStyle w:val="Indenta"/>
      </w:pPr>
      <w:r>
        <w:tab/>
        <w:t>(b)</w:t>
      </w:r>
      <w:r>
        <w:tab/>
        <w:t>support the local planning strategy with proposed modifications to address issues raised in the submissions.</w:t>
      </w:r>
    </w:p>
    <w:p w:rsidR="006D2A94" w:rsidRDefault="006D2A94">
      <w:pPr>
        <w:pStyle w:val="Subsection"/>
      </w:pPr>
      <w:r>
        <w:tab/>
        <w:t>(3)</w:t>
      </w:r>
      <w:r>
        <w:tab/>
        <w:t xml:space="preserve">After the completion of the review of the local planning strategy the local government must submit to the Commission — </w:t>
      </w:r>
    </w:p>
    <w:p w:rsidR="006D2A94" w:rsidRDefault="006D2A94">
      <w:pPr>
        <w:pStyle w:val="Indenta"/>
      </w:pPr>
      <w:r>
        <w:tab/>
        <w:t>(a)</w:t>
      </w:r>
      <w:r>
        <w:tab/>
        <w:t>a copy of the advertised local planning strategy; and</w:t>
      </w:r>
    </w:p>
    <w:p w:rsidR="006D2A94" w:rsidRDefault="006D2A94">
      <w:pPr>
        <w:pStyle w:val="Indenta"/>
      </w:pPr>
      <w:r>
        <w:tab/>
        <w:t>(b)</w:t>
      </w:r>
      <w:r>
        <w:tab/>
        <w:t xml:space="preserve">a schedule of the submissions received; and </w:t>
      </w:r>
    </w:p>
    <w:p w:rsidR="006D2A94" w:rsidRDefault="006D2A94">
      <w:pPr>
        <w:pStyle w:val="Indenta"/>
      </w:pPr>
      <w:r>
        <w:tab/>
        <w:t>(c)</w:t>
      </w:r>
      <w:r>
        <w:tab/>
        <w:t>particulars of any modifications to the advertised local planning strategy proposed by the local government.</w:t>
      </w:r>
    </w:p>
    <w:p w:rsidR="006D2A94" w:rsidRDefault="006D2A94">
      <w:pPr>
        <w:pStyle w:val="Heading5"/>
      </w:pPr>
      <w:bookmarkStart w:id="32" w:name="_Toc75784821"/>
      <w:r>
        <w:rPr>
          <w:rStyle w:val="CharSectno"/>
        </w:rPr>
        <w:lastRenderedPageBreak/>
        <w:t>15</w:t>
      </w:r>
      <w:r>
        <w:t>.</w:t>
      </w:r>
      <w:r>
        <w:tab/>
        <w:t>Endorsement by Commission</w:t>
      </w:r>
      <w:bookmarkEnd w:id="32"/>
    </w:p>
    <w:p w:rsidR="006D2A94" w:rsidRDefault="006D2A94">
      <w:pPr>
        <w:pStyle w:val="Subsection"/>
      </w:pPr>
      <w:r>
        <w:tab/>
        <w:t>(1)</w:t>
      </w:r>
      <w:r>
        <w:tab/>
        <w:t xml:space="preserve">Within 60 days of the receipt of the documents referred to in regulation 14(3) the Commission may — </w:t>
      </w:r>
    </w:p>
    <w:p w:rsidR="006D2A94" w:rsidRDefault="006D2A94">
      <w:pPr>
        <w:pStyle w:val="Indenta"/>
      </w:pPr>
      <w:r>
        <w:tab/>
        <w:t>(a)</w:t>
      </w:r>
      <w:r>
        <w:tab/>
        <w:t>endorse the strategy without modification; or</w:t>
      </w:r>
    </w:p>
    <w:p w:rsidR="006D2A94" w:rsidRDefault="006D2A94">
      <w:pPr>
        <w:pStyle w:val="Indenta"/>
      </w:pPr>
      <w:r>
        <w:tab/>
        <w:t>(b)</w:t>
      </w:r>
      <w:r>
        <w:tab/>
        <w:t>endorse the strategy with some or all of the modifications proposed by the local government; or</w:t>
      </w:r>
    </w:p>
    <w:p w:rsidR="006D2A94" w:rsidRDefault="006D2A94">
      <w:pPr>
        <w:pStyle w:val="Indenta"/>
        <w:keepNext/>
        <w:keepLines/>
      </w:pPr>
      <w:r>
        <w:tab/>
        <w:t>(c)</w:t>
      </w:r>
      <w:r>
        <w:tab/>
        <w:t>require the local government to modify the strategy in the manner specified by the Commission before the strategy is resubmitted to the Commission for endorsement; or</w:t>
      </w:r>
    </w:p>
    <w:p w:rsidR="006D2A94" w:rsidRDefault="006D2A94">
      <w:pPr>
        <w:pStyle w:val="Indenta"/>
      </w:pPr>
      <w:r>
        <w:tab/>
        <w:t>(d)</w:t>
      </w:r>
      <w:r>
        <w:tab/>
        <w:t>refuse to endorse the strategy.</w:t>
      </w:r>
    </w:p>
    <w:p w:rsidR="006D2A94" w:rsidRDefault="006D2A94">
      <w:pPr>
        <w:pStyle w:val="Subsection"/>
      </w:pPr>
      <w:r>
        <w:tab/>
        <w:t>(2)</w:t>
      </w:r>
      <w:r>
        <w:tab/>
        <w:t>The Minister or an authorised person may extend the time referred to in subregulation (1).</w:t>
      </w:r>
    </w:p>
    <w:p w:rsidR="006D2A94" w:rsidRDefault="006D2A94">
      <w:pPr>
        <w:pStyle w:val="Heading5"/>
      </w:pPr>
      <w:bookmarkStart w:id="33" w:name="_Toc75784822"/>
      <w:r>
        <w:rPr>
          <w:rStyle w:val="CharSectno"/>
        </w:rPr>
        <w:t>16</w:t>
      </w:r>
      <w:r>
        <w:t>.</w:t>
      </w:r>
      <w:r>
        <w:tab/>
        <w:t>Publication of endorsed local planning strategy</w:t>
      </w:r>
      <w:bookmarkEnd w:id="33"/>
    </w:p>
    <w:p w:rsidR="006D2A94" w:rsidRDefault="006D2A94">
      <w:pPr>
        <w:pStyle w:val="Subsection"/>
      </w:pPr>
      <w:r>
        <w:tab/>
        <w:t>(1)</w:t>
      </w:r>
      <w:r>
        <w:tab/>
        <w:t>The Commission must ensure that an up</w:t>
      </w:r>
      <w:r>
        <w:noBreakHyphen/>
        <w:t>to</w:t>
      </w:r>
      <w:r>
        <w:noBreakHyphen/>
        <w:t>date copy of each endorsed local planning strategy that is in effect is published in a manner the Commission considers appropriate.</w:t>
      </w:r>
    </w:p>
    <w:p w:rsidR="006D2A94" w:rsidRDefault="006D2A94">
      <w:pPr>
        <w:pStyle w:val="Subsection"/>
      </w:pPr>
      <w:r>
        <w:tab/>
        <w:t>(2)</w:t>
      </w:r>
      <w:r>
        <w:tab/>
        <w:t>A local government must ensure that an up</w:t>
      </w:r>
      <w:r>
        <w:noBreakHyphen/>
        <w:t>to</w:t>
      </w:r>
      <w:r>
        <w:noBreakHyphen/>
        <w:t>date copy of each endorsed local planning strategy of the local government that is in effect is published in accordance with regulation 76A.</w:t>
      </w:r>
    </w:p>
    <w:p w:rsidR="006D2A94" w:rsidRDefault="006D2A94">
      <w:pPr>
        <w:pStyle w:val="Subsection"/>
      </w:pPr>
      <w:r>
        <w:tab/>
        <w:t>(3)</w:t>
      </w:r>
      <w:r>
        <w:tab/>
        <w:t>Subregulation (2) is an ongoing publication requirement for the purposes of regulation 76A(5)(a).</w:t>
      </w:r>
    </w:p>
    <w:p w:rsidR="006D2A94" w:rsidRDefault="006D2A94">
      <w:pPr>
        <w:pStyle w:val="Footnotesection"/>
      </w:pPr>
      <w:r>
        <w:tab/>
        <w:t>[Regulation 16 inserted: SL 2020/252 r. 8.]</w:t>
      </w:r>
    </w:p>
    <w:p w:rsidR="006D2A94" w:rsidRDefault="006D2A94">
      <w:pPr>
        <w:pStyle w:val="Heading5"/>
      </w:pPr>
      <w:bookmarkStart w:id="34" w:name="_Toc75784823"/>
      <w:r>
        <w:rPr>
          <w:rStyle w:val="CharSectno"/>
        </w:rPr>
        <w:t>17</w:t>
      </w:r>
      <w:r>
        <w:t>.</w:t>
      </w:r>
      <w:r>
        <w:tab/>
        <w:t>Amendment to local planning strategy</w:t>
      </w:r>
      <w:bookmarkEnd w:id="34"/>
      <w:r>
        <w:t xml:space="preserve"> </w:t>
      </w:r>
    </w:p>
    <w:p w:rsidR="006D2A94" w:rsidRDefault="006D2A94">
      <w:pPr>
        <w:pStyle w:val="Subsection"/>
      </w:pPr>
      <w:r>
        <w:tab/>
        <w:t>(1)</w:t>
      </w:r>
      <w:r>
        <w:tab/>
        <w:t>A local planning strategy may be amended by an amendment to the strategy prepared by the relevant local government and endorsed by the Commission.</w:t>
      </w:r>
    </w:p>
    <w:p w:rsidR="006D2A94" w:rsidRDefault="006D2A94">
      <w:pPr>
        <w:pStyle w:val="Subsection"/>
      </w:pPr>
      <w:r>
        <w:tab/>
        <w:t>(2)</w:t>
      </w:r>
      <w:r>
        <w:tab/>
        <w:t xml:space="preserve">This Part, with any necessary changes, applies to the preparation and endorsement of an amendment to a local planning strategy </w:t>
      </w:r>
      <w:r>
        <w:lastRenderedPageBreak/>
        <w:t>in the same way as it applies to the preparation and endorsement of a local planning strategy.</w:t>
      </w:r>
    </w:p>
    <w:p w:rsidR="006D2A94" w:rsidRDefault="006D2A94">
      <w:pPr>
        <w:pStyle w:val="Heading5"/>
      </w:pPr>
      <w:bookmarkStart w:id="35" w:name="_Toc75784824"/>
      <w:r>
        <w:rPr>
          <w:rStyle w:val="CharSectno"/>
        </w:rPr>
        <w:t>18</w:t>
      </w:r>
      <w:r>
        <w:t>.</w:t>
      </w:r>
      <w:r>
        <w:tab/>
        <w:t>Revocation of local planning strategy</w:t>
      </w:r>
      <w:bookmarkEnd w:id="35"/>
      <w:r>
        <w:t xml:space="preserve"> </w:t>
      </w:r>
    </w:p>
    <w:p w:rsidR="006D2A94" w:rsidRDefault="006D2A94">
      <w:pPr>
        <w:pStyle w:val="Subsection"/>
        <w:keepNext/>
      </w:pPr>
      <w:r>
        <w:tab/>
      </w:r>
      <w:r>
        <w:tab/>
        <w:t xml:space="preserve">A local planning strategy may be revoked — </w:t>
      </w:r>
    </w:p>
    <w:p w:rsidR="006D2A94" w:rsidRDefault="006D2A94">
      <w:pPr>
        <w:pStyle w:val="Indenta"/>
      </w:pPr>
      <w:r>
        <w:tab/>
        <w:t>(a)</w:t>
      </w:r>
      <w:r>
        <w:tab/>
        <w:t xml:space="preserve">by a subsequent local planning strategy that — </w:t>
      </w:r>
    </w:p>
    <w:p w:rsidR="006D2A94" w:rsidRDefault="006D2A94">
      <w:pPr>
        <w:pStyle w:val="Indenti"/>
      </w:pPr>
      <w:r>
        <w:tab/>
        <w:t>(i)</w:t>
      </w:r>
      <w:r>
        <w:tab/>
        <w:t>is prepared in accordance with this Part; and</w:t>
      </w:r>
    </w:p>
    <w:p w:rsidR="006D2A94" w:rsidRDefault="006D2A94">
      <w:pPr>
        <w:pStyle w:val="Indenti"/>
      </w:pPr>
      <w:r>
        <w:tab/>
        <w:t>(ii)</w:t>
      </w:r>
      <w:r>
        <w:tab/>
        <w:t>expressly revokes the local planning strategy;</w:t>
      </w:r>
    </w:p>
    <w:p w:rsidR="006D2A94" w:rsidRDefault="006D2A94">
      <w:pPr>
        <w:pStyle w:val="Indenta"/>
      </w:pPr>
      <w:r>
        <w:tab/>
      </w:r>
      <w:r>
        <w:tab/>
        <w:t>or</w:t>
      </w:r>
    </w:p>
    <w:p w:rsidR="006D2A94" w:rsidRDefault="006D2A94">
      <w:pPr>
        <w:pStyle w:val="Indenta"/>
      </w:pPr>
      <w:r>
        <w:tab/>
        <w:t>(b)</w:t>
      </w:r>
      <w:r>
        <w:tab/>
        <w:t xml:space="preserve">with the approval of the Commission, by a notice of revocation — </w:t>
      </w:r>
    </w:p>
    <w:p w:rsidR="006D2A94" w:rsidRDefault="006D2A94">
      <w:pPr>
        <w:pStyle w:val="Indenti"/>
      </w:pPr>
      <w:r>
        <w:tab/>
        <w:t>(i)</w:t>
      </w:r>
      <w:r>
        <w:tab/>
        <w:t>prepared by the local government; and</w:t>
      </w:r>
    </w:p>
    <w:p w:rsidR="006D2A94" w:rsidRDefault="006D2A94">
      <w:pPr>
        <w:pStyle w:val="Indenti"/>
      </w:pPr>
      <w:r>
        <w:tab/>
        <w:t>(ii)</w:t>
      </w:r>
      <w:r>
        <w:tab/>
        <w:t>published by the local government in accordance with regulation 76A.</w:t>
      </w:r>
    </w:p>
    <w:p w:rsidR="006D2A94" w:rsidRDefault="006D2A94">
      <w:pPr>
        <w:pStyle w:val="Footnotesection"/>
      </w:pPr>
      <w:r>
        <w:tab/>
        <w:t>[Regulation 18 amended: SL 2020/252 r. 9.]</w:t>
      </w:r>
    </w:p>
    <w:p w:rsidR="006D2A94" w:rsidRDefault="006D2A94">
      <w:pPr>
        <w:pStyle w:val="Heading2"/>
      </w:pPr>
      <w:bookmarkStart w:id="36" w:name="_Toc75521373"/>
      <w:bookmarkStart w:id="37" w:name="_Toc75522648"/>
      <w:bookmarkStart w:id="38" w:name="_Toc75784524"/>
      <w:bookmarkStart w:id="39" w:name="_Toc75784825"/>
      <w:r>
        <w:rPr>
          <w:rStyle w:val="CharPartNo"/>
        </w:rPr>
        <w:lastRenderedPageBreak/>
        <w:t>Part 4</w:t>
      </w:r>
      <w:r>
        <w:t> — </w:t>
      </w:r>
      <w:r>
        <w:rPr>
          <w:rStyle w:val="CharPartText"/>
        </w:rPr>
        <w:t>Preparation or adoption of local planning scheme</w:t>
      </w:r>
      <w:bookmarkEnd w:id="36"/>
      <w:bookmarkEnd w:id="37"/>
      <w:bookmarkEnd w:id="38"/>
      <w:bookmarkEnd w:id="39"/>
    </w:p>
    <w:p w:rsidR="006D2A94" w:rsidRDefault="006D2A94">
      <w:pPr>
        <w:pStyle w:val="Heading3"/>
      </w:pPr>
      <w:bookmarkStart w:id="40" w:name="_Toc75521374"/>
      <w:bookmarkStart w:id="41" w:name="_Toc75522649"/>
      <w:bookmarkStart w:id="42" w:name="_Toc75784525"/>
      <w:bookmarkStart w:id="43" w:name="_Toc75784826"/>
      <w:r>
        <w:rPr>
          <w:rStyle w:val="CharDivNo"/>
        </w:rPr>
        <w:t>Division 1</w:t>
      </w:r>
      <w:r>
        <w:t> — </w:t>
      </w:r>
      <w:r>
        <w:rPr>
          <w:rStyle w:val="CharDivText"/>
        </w:rPr>
        <w:t>Proposal to prepare or adopt local planning scheme</w:t>
      </w:r>
      <w:bookmarkEnd w:id="40"/>
      <w:bookmarkEnd w:id="41"/>
      <w:bookmarkEnd w:id="42"/>
      <w:bookmarkEnd w:id="43"/>
    </w:p>
    <w:p w:rsidR="006D2A94" w:rsidRDefault="006D2A94">
      <w:pPr>
        <w:pStyle w:val="Heading5"/>
        <w:rPr>
          <w:snapToGrid w:val="0"/>
        </w:rPr>
      </w:pPr>
      <w:bookmarkStart w:id="44" w:name="_Toc75784827"/>
      <w:r>
        <w:rPr>
          <w:rStyle w:val="CharSectno"/>
        </w:rPr>
        <w:t>19</w:t>
      </w:r>
      <w:r>
        <w:t>.</w:t>
      </w:r>
      <w:r>
        <w:tab/>
      </w:r>
      <w:r>
        <w:rPr>
          <w:snapToGrid w:val="0"/>
        </w:rPr>
        <w:t>Resolution to prepare or adopt scheme</w:t>
      </w:r>
      <w:bookmarkEnd w:id="44"/>
      <w:r>
        <w:rPr>
          <w:snapToGrid w:val="0"/>
        </w:rPr>
        <w:t xml:space="preserve"> </w:t>
      </w:r>
    </w:p>
    <w:p w:rsidR="006D2A94" w:rsidRDefault="006D2A94">
      <w:pPr>
        <w:pStyle w:val="Subsection"/>
        <w:rPr>
          <w:snapToGrid w:val="0"/>
        </w:rPr>
      </w:pPr>
      <w:r>
        <w:tab/>
        <w:t>(1)</w:t>
      </w:r>
      <w:r>
        <w:tab/>
      </w:r>
      <w:r>
        <w:rPr>
          <w:snapToGrid w:val="0"/>
        </w:rPr>
        <w:t>A resolution of a local government to prepare or adopt a local planning scheme must be in a form approved by the Commission.</w:t>
      </w:r>
    </w:p>
    <w:p w:rsidR="006D2A94" w:rsidRDefault="006D2A94">
      <w:pPr>
        <w:pStyle w:val="PermNoteHeading"/>
      </w:pPr>
      <w:r>
        <w:tab/>
        <w:t>Note for this subregulation:</w:t>
      </w:r>
    </w:p>
    <w:p w:rsidR="006D2A94" w:rsidRDefault="006D2A94">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rsidR="006D2A94" w:rsidRDefault="006D2A94">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rsidR="006D2A94" w:rsidRDefault="006D2A94">
      <w:pPr>
        <w:pStyle w:val="Indenta"/>
      </w:pPr>
      <w:r>
        <w:tab/>
        <w:t>(a)</w:t>
      </w:r>
      <w:r>
        <w:tab/>
        <w:t>for the purpose of preparing and implementing the scheme; and</w:t>
      </w:r>
    </w:p>
    <w:p w:rsidR="006D2A94" w:rsidRDefault="006D2A94">
      <w:pPr>
        <w:pStyle w:val="Indenta"/>
        <w:rPr>
          <w:snapToGrid w:val="0"/>
        </w:rPr>
      </w:pPr>
      <w:r>
        <w:tab/>
        <w:t>(b)</w:t>
      </w:r>
      <w:r>
        <w:tab/>
        <w:t>for zero remuneration.</w:t>
      </w:r>
    </w:p>
    <w:p w:rsidR="006D2A94" w:rsidRDefault="006D2A94">
      <w:pPr>
        <w:pStyle w:val="Heading5"/>
        <w:rPr>
          <w:snapToGrid w:val="0"/>
        </w:rPr>
      </w:pPr>
      <w:bookmarkStart w:id="45" w:name="_Toc75784828"/>
      <w:r>
        <w:rPr>
          <w:rStyle w:val="CharSectno"/>
        </w:rPr>
        <w:t>20</w:t>
      </w:r>
      <w:r>
        <w:t>.</w:t>
      </w:r>
      <w:r>
        <w:tab/>
      </w:r>
      <w:r>
        <w:rPr>
          <w:snapToGrid w:val="0"/>
        </w:rPr>
        <w:t>Notification of resolution</w:t>
      </w:r>
      <w:bookmarkEnd w:id="45"/>
      <w:r>
        <w:rPr>
          <w:snapToGrid w:val="0"/>
        </w:rPr>
        <w:t xml:space="preserve"> </w:t>
      </w:r>
    </w:p>
    <w:p w:rsidR="006D2A94" w:rsidRDefault="006D2A94">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rsidR="006D2A94" w:rsidRDefault="006D2A94">
      <w:pPr>
        <w:pStyle w:val="Indenta"/>
      </w:pPr>
      <w:r>
        <w:tab/>
        <w:t>(a)</w:t>
      </w:r>
      <w:r>
        <w:tab/>
        <w:t>publish a notice in a form approved by the Commission in accordance with regulation 76A;</w:t>
      </w:r>
    </w:p>
    <w:p w:rsidR="006D2A94" w:rsidRDefault="006D2A94">
      <w:pPr>
        <w:pStyle w:val="Indenta"/>
      </w:pPr>
      <w:r>
        <w:tab/>
        <w:t>(b)</w:t>
      </w:r>
      <w:r>
        <w:tab/>
        <w:t xml:space="preserve">provide a copy of the published notice to the following persons or bodies for recommendations — </w:t>
      </w:r>
    </w:p>
    <w:p w:rsidR="006D2A94" w:rsidRDefault="006D2A94">
      <w:pPr>
        <w:pStyle w:val="Indenti"/>
        <w:rPr>
          <w:snapToGrid w:val="0"/>
        </w:rPr>
      </w:pPr>
      <w:r>
        <w:tab/>
        <w:t>(i)</w:t>
      </w:r>
      <w:r>
        <w:tab/>
      </w:r>
      <w:r>
        <w:rPr>
          <w:snapToGrid w:val="0"/>
        </w:rPr>
        <w:t>the local government of each district that adjoins the local government district;</w:t>
      </w:r>
    </w:p>
    <w:p w:rsidR="006D2A94" w:rsidRDefault="006D2A94">
      <w:pPr>
        <w:pStyle w:val="Indenti"/>
      </w:pPr>
      <w:r>
        <w:rPr>
          <w:snapToGrid w:val="0"/>
        </w:rPr>
        <w:lastRenderedPageBreak/>
        <w:tab/>
        <w:t>(ii)</w:t>
      </w:r>
      <w:r>
        <w:rPr>
          <w:snapToGrid w:val="0"/>
        </w:rPr>
        <w:tab/>
        <w:t>each</w:t>
      </w:r>
      <w:r>
        <w:t xml:space="preserve"> licensee under the </w:t>
      </w:r>
      <w:r>
        <w:rPr>
          <w:i/>
        </w:rPr>
        <w:t>Water Services Act 2012</w:t>
      </w:r>
      <w:r>
        <w:t xml:space="preserve"> likely to be affected by the scheme;</w:t>
      </w:r>
    </w:p>
    <w:p w:rsidR="006D2A94" w:rsidRDefault="006D2A94">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rsidR="006D2A94" w:rsidRDefault="006D2A94">
      <w:pPr>
        <w:pStyle w:val="Indenti"/>
        <w:rPr>
          <w:snapToGrid w:val="0"/>
        </w:rPr>
      </w:pPr>
      <w:r>
        <w:rPr>
          <w:snapToGrid w:val="0"/>
        </w:rPr>
        <w:tab/>
        <w:t>(iv)</w:t>
      </w:r>
      <w:r>
        <w:rPr>
          <w:snapToGrid w:val="0"/>
        </w:rPr>
        <w:tab/>
        <w:t>each other public authority likely to be affected by the scheme.</w:t>
      </w:r>
    </w:p>
    <w:p w:rsidR="006D2A94" w:rsidRDefault="006D2A94">
      <w:pPr>
        <w:pStyle w:val="PermNoteHeading"/>
      </w:pPr>
      <w:r>
        <w:tab/>
        <w:t>Note for this subregulation:</w:t>
      </w:r>
    </w:p>
    <w:p w:rsidR="006D2A94" w:rsidRDefault="006D2A94">
      <w:pPr>
        <w:pStyle w:val="PermNoteText"/>
      </w:pPr>
      <w:r>
        <w:tab/>
      </w:r>
      <w:r>
        <w:tab/>
        <w:t>Under section 81 of the Act written notice of the resolution and written information about the local planning scheme must be given to the EPA.</w:t>
      </w:r>
    </w:p>
    <w:p w:rsidR="006D2A94" w:rsidRDefault="006D2A94">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rsidR="006D2A94" w:rsidRDefault="006D2A94">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rsidR="006D2A94" w:rsidRDefault="006D2A94">
      <w:pPr>
        <w:pStyle w:val="Footnotesection"/>
      </w:pPr>
      <w:r>
        <w:tab/>
        <w:t>[Regulation 20 amended: SL 2020/252 r. 10.]</w:t>
      </w:r>
    </w:p>
    <w:p w:rsidR="006D2A94" w:rsidRDefault="006D2A94">
      <w:pPr>
        <w:pStyle w:val="Heading3"/>
      </w:pPr>
      <w:bookmarkStart w:id="46" w:name="_Toc75521377"/>
      <w:bookmarkStart w:id="47" w:name="_Toc75522652"/>
      <w:bookmarkStart w:id="48" w:name="_Toc75784528"/>
      <w:bookmarkStart w:id="49" w:name="_Toc75784829"/>
      <w:r>
        <w:rPr>
          <w:rStyle w:val="CharDivNo"/>
        </w:rPr>
        <w:t>Division 2</w:t>
      </w:r>
      <w:r>
        <w:t> — </w:t>
      </w:r>
      <w:r>
        <w:rPr>
          <w:rStyle w:val="CharDivText"/>
        </w:rPr>
        <w:t>Advertising local planning scheme</w:t>
      </w:r>
      <w:bookmarkEnd w:id="46"/>
      <w:bookmarkEnd w:id="47"/>
      <w:bookmarkEnd w:id="48"/>
      <w:bookmarkEnd w:id="49"/>
    </w:p>
    <w:p w:rsidR="006D2A94" w:rsidRDefault="006D2A94">
      <w:pPr>
        <w:pStyle w:val="Heading5"/>
        <w:rPr>
          <w:snapToGrid w:val="0"/>
        </w:rPr>
      </w:pPr>
      <w:bookmarkStart w:id="50" w:name="_Toc75784830"/>
      <w:r>
        <w:rPr>
          <w:rStyle w:val="CharSectno"/>
        </w:rPr>
        <w:t>21</w:t>
      </w:r>
      <w:r>
        <w:t>.</w:t>
      </w:r>
      <w:r>
        <w:tab/>
      </w:r>
      <w:r>
        <w:rPr>
          <w:snapToGrid w:val="0"/>
        </w:rPr>
        <w:t>Resolution to proceed to advertise draft local planning scheme</w:t>
      </w:r>
      <w:bookmarkEnd w:id="50"/>
      <w:r>
        <w:rPr>
          <w:snapToGrid w:val="0"/>
        </w:rPr>
        <w:t xml:space="preserve"> </w:t>
      </w:r>
    </w:p>
    <w:p w:rsidR="006D2A94" w:rsidRDefault="006D2A94">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rsidR="006D2A94" w:rsidRDefault="006D2A94">
      <w:pPr>
        <w:pStyle w:val="Indenta"/>
        <w:rPr>
          <w:snapToGrid w:val="0"/>
        </w:rPr>
      </w:pPr>
      <w:r>
        <w:rPr>
          <w:snapToGrid w:val="0"/>
        </w:rPr>
        <w:tab/>
        <w:t>(a)</w:t>
      </w:r>
      <w:r>
        <w:rPr>
          <w:snapToGrid w:val="0"/>
        </w:rPr>
        <w:tab/>
        <w:t>to proceed to advertise the draft local planning scheme without modification; or</w:t>
      </w:r>
    </w:p>
    <w:p w:rsidR="006D2A94" w:rsidRDefault="006D2A94">
      <w:pPr>
        <w:pStyle w:val="Indenta"/>
      </w:pPr>
      <w:r>
        <w:lastRenderedPageBreak/>
        <w:tab/>
        <w:t>(b)</w:t>
      </w:r>
      <w:r>
        <w:tab/>
        <w:t>to proceed to advertise the draft local planning scheme with modifications; or</w:t>
      </w:r>
    </w:p>
    <w:p w:rsidR="006D2A94" w:rsidRDefault="006D2A94">
      <w:pPr>
        <w:pStyle w:val="Indenta"/>
        <w:rPr>
          <w:snapToGrid w:val="0"/>
        </w:rPr>
      </w:pPr>
      <w:r>
        <w:rPr>
          <w:snapToGrid w:val="0"/>
        </w:rPr>
        <w:tab/>
        <w:t>(c)</w:t>
      </w:r>
      <w:r>
        <w:rPr>
          <w:snapToGrid w:val="0"/>
        </w:rPr>
        <w:tab/>
        <w:t>not to proceed to advertise the draft local planning scheme.</w:t>
      </w:r>
    </w:p>
    <w:p w:rsidR="006D2A94" w:rsidRDefault="006D2A94">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rsidR="006D2A94" w:rsidRDefault="006D2A94">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rsidR="006D2A94" w:rsidRDefault="006D2A94">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rsidR="006D2A94" w:rsidRDefault="006D2A94">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rsidR="006D2A94" w:rsidRDefault="006D2A94">
      <w:pPr>
        <w:pStyle w:val="Heading5"/>
        <w:rPr>
          <w:snapToGrid w:val="0"/>
        </w:rPr>
      </w:pPr>
      <w:bookmarkStart w:id="51" w:name="_Toc75784831"/>
      <w:r>
        <w:rPr>
          <w:rStyle w:val="CharSectno"/>
        </w:rPr>
        <w:t>22</w:t>
      </w:r>
      <w:r>
        <w:t>.</w:t>
      </w:r>
      <w:r>
        <w:tab/>
      </w:r>
      <w:r>
        <w:rPr>
          <w:snapToGrid w:val="0"/>
        </w:rPr>
        <w:t>Advertisement of local planning scheme</w:t>
      </w:r>
      <w:bookmarkEnd w:id="51"/>
      <w:r>
        <w:rPr>
          <w:snapToGrid w:val="0"/>
        </w:rPr>
        <w:t xml:space="preserve"> </w:t>
      </w:r>
    </w:p>
    <w:p w:rsidR="006D2A94" w:rsidRDefault="006D2A94">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rsidR="006D2A94" w:rsidRDefault="006D2A94">
      <w:pPr>
        <w:pStyle w:val="Indenta"/>
      </w:pPr>
      <w:r>
        <w:tab/>
        <w:t>(a)</w:t>
      </w:r>
      <w:r>
        <w:tab/>
        <w:t>the purpose of the draft scheme; and</w:t>
      </w:r>
    </w:p>
    <w:p w:rsidR="006D2A94" w:rsidRDefault="006D2A94">
      <w:pPr>
        <w:pStyle w:val="Indenta"/>
      </w:pPr>
      <w:r>
        <w:tab/>
        <w:t>(b)</w:t>
      </w:r>
      <w:r>
        <w:tab/>
        <w:t>how the draft scheme is to be made available to the public in accordance with regulation 76A; and</w:t>
      </w:r>
    </w:p>
    <w:p w:rsidR="006D2A94" w:rsidRDefault="006D2A94">
      <w:pPr>
        <w:pStyle w:val="Indenta"/>
      </w:pPr>
      <w:r>
        <w:lastRenderedPageBreak/>
        <w:tab/>
        <w:t>(c)</w:t>
      </w:r>
      <w:r>
        <w:tab/>
        <w:t>the manner and form in which submissions may be made; and</w:t>
      </w:r>
    </w:p>
    <w:p w:rsidR="006D2A94" w:rsidRDefault="006D2A94">
      <w:pPr>
        <w:pStyle w:val="Indenta"/>
      </w:pPr>
      <w:r>
        <w:tab/>
        <w:t>(d)</w:t>
      </w:r>
      <w:r>
        <w:tab/>
        <w:t>the period under subregulation (3) for making submissions and the last day of that period.</w:t>
      </w:r>
    </w:p>
    <w:p w:rsidR="006D2A94" w:rsidRDefault="006D2A94">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rsidR="006D2A94" w:rsidRDefault="006D2A94">
      <w:pPr>
        <w:pStyle w:val="Indenta"/>
      </w:pPr>
      <w:r>
        <w:tab/>
        <w:t>(a)</w:t>
      </w:r>
      <w:r>
        <w:tab/>
        <w:t xml:space="preserve">publish in accordance with regulation 76A — </w:t>
      </w:r>
    </w:p>
    <w:p w:rsidR="006D2A94" w:rsidRDefault="006D2A94">
      <w:pPr>
        <w:pStyle w:val="Indenti"/>
      </w:pPr>
      <w:r>
        <w:tab/>
        <w:t>(i)</w:t>
      </w:r>
      <w:r>
        <w:tab/>
        <w:t>the notice; and</w:t>
      </w:r>
    </w:p>
    <w:p w:rsidR="006D2A94" w:rsidRDefault="006D2A94">
      <w:pPr>
        <w:pStyle w:val="Indenti"/>
      </w:pPr>
      <w:r>
        <w:tab/>
        <w:t>(ii)</w:t>
      </w:r>
      <w:r>
        <w:tab/>
        <w:t>the draft local planning scheme;</w:t>
      </w:r>
    </w:p>
    <w:p w:rsidR="006D2A94" w:rsidRDefault="006D2A94">
      <w:pPr>
        <w:pStyle w:val="Indenta"/>
      </w:pPr>
      <w:r>
        <w:tab/>
        <w:t>(b)</w:t>
      </w:r>
      <w:r>
        <w:tab/>
        <w:t>give a copy of the notice to each public authority that the local government considers is likely to be affected by the draft local planning scheme;</w:t>
      </w:r>
    </w:p>
    <w:p w:rsidR="006D2A94" w:rsidRDefault="006D2A94">
      <w:pPr>
        <w:pStyle w:val="Indenta"/>
      </w:pPr>
      <w:r>
        <w:tab/>
        <w:t>(c)</w:t>
      </w:r>
      <w:r>
        <w:tab/>
        <w:t>advertise the draft local planning scheme as directed by the Commission and in any other way the local government considers appropriate.</w:t>
      </w:r>
    </w:p>
    <w:p w:rsidR="006D2A94" w:rsidRDefault="006D2A94">
      <w:pPr>
        <w:pStyle w:val="Ednotepara"/>
      </w:pPr>
      <w:r>
        <w:tab/>
        <w:t>[(d), (e)</w:t>
      </w:r>
      <w:r>
        <w:tab/>
        <w:t>deleted]</w:t>
      </w:r>
    </w:p>
    <w:p w:rsidR="006D2A94" w:rsidRDefault="006D2A94">
      <w:pPr>
        <w:pStyle w:val="Subsection"/>
      </w:pPr>
      <w:r>
        <w:tab/>
        <w:t>(3)</w:t>
      </w:r>
      <w:r>
        <w:tab/>
        <w:t xml:space="preserve">The period for making submissions on a draft local planning scheme is — </w:t>
      </w:r>
    </w:p>
    <w:p w:rsidR="006D2A94" w:rsidRDefault="006D2A94">
      <w:pPr>
        <w:pStyle w:val="Indenta"/>
      </w:pPr>
      <w:r>
        <w:tab/>
        <w:t>(a)</w:t>
      </w:r>
      <w:r>
        <w:tab/>
        <w:t>the period of 90 days after the day on which the notice is first published under subregulation (2)(a)(i); or</w:t>
      </w:r>
    </w:p>
    <w:p w:rsidR="006D2A94" w:rsidRDefault="006D2A94">
      <w:pPr>
        <w:pStyle w:val="Indenta"/>
      </w:pPr>
      <w:r>
        <w:tab/>
        <w:t>(b)</w:t>
      </w:r>
      <w:r>
        <w:tab/>
        <w:t>a longer period approved by the Commission.</w:t>
      </w:r>
    </w:p>
    <w:p w:rsidR="006D2A94" w:rsidRDefault="006D2A94">
      <w:pPr>
        <w:pStyle w:val="Ednotesubsection"/>
      </w:pPr>
      <w:r>
        <w:tab/>
        <w:t>[(4)</w:t>
      </w:r>
      <w:r>
        <w:tab/>
        <w:t>deleted]</w:t>
      </w:r>
    </w:p>
    <w:p w:rsidR="006D2A94" w:rsidRDefault="006D2A94">
      <w:pPr>
        <w:pStyle w:val="Footnotesection"/>
      </w:pPr>
      <w:r>
        <w:tab/>
        <w:t>[Regulation 22 amended: SL 2020/252 r. 11.]</w:t>
      </w:r>
    </w:p>
    <w:p w:rsidR="006D2A94" w:rsidRDefault="006D2A94">
      <w:pPr>
        <w:pStyle w:val="Heading5"/>
        <w:keepLines w:val="0"/>
        <w:widowControl w:val="0"/>
        <w:rPr>
          <w:snapToGrid w:val="0"/>
        </w:rPr>
      </w:pPr>
      <w:bookmarkStart w:id="52" w:name="_Toc75784832"/>
      <w:r>
        <w:rPr>
          <w:rStyle w:val="CharSectno"/>
        </w:rPr>
        <w:t>23</w:t>
      </w:r>
      <w:r>
        <w:t>.</w:t>
      </w:r>
      <w:r>
        <w:tab/>
      </w:r>
      <w:r>
        <w:rPr>
          <w:snapToGrid w:val="0"/>
        </w:rPr>
        <w:t>Land owner may be required to pay costs of publication</w:t>
      </w:r>
      <w:bookmarkEnd w:id="52"/>
      <w:r>
        <w:rPr>
          <w:snapToGrid w:val="0"/>
        </w:rPr>
        <w:t xml:space="preserve"> </w:t>
      </w:r>
    </w:p>
    <w:p w:rsidR="006D2A94" w:rsidRDefault="006D2A94">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rsidR="006D2A94" w:rsidRDefault="006D2A94">
      <w:pPr>
        <w:pStyle w:val="Indenta"/>
      </w:pPr>
      <w:r>
        <w:tab/>
        <w:t>(a)</w:t>
      </w:r>
      <w:r>
        <w:tab/>
        <w:t>the notice relates to a draft local planning scheme in respect of land owned by the person; and</w:t>
      </w:r>
    </w:p>
    <w:p w:rsidR="006D2A94" w:rsidRDefault="006D2A94">
      <w:pPr>
        <w:pStyle w:val="Indenta"/>
      </w:pPr>
      <w:r>
        <w:rPr>
          <w:snapToGrid w:val="0"/>
        </w:rPr>
        <w:tab/>
        <w:t>(b)</w:t>
      </w:r>
      <w:r>
        <w:rPr>
          <w:snapToGrid w:val="0"/>
        </w:rPr>
        <w:tab/>
      </w:r>
      <w:r>
        <w:t>the person proposed the draft scheme.</w:t>
      </w:r>
    </w:p>
    <w:p w:rsidR="006D2A94" w:rsidRDefault="006D2A94">
      <w:pPr>
        <w:pStyle w:val="Heading5"/>
        <w:rPr>
          <w:snapToGrid w:val="0"/>
        </w:rPr>
      </w:pPr>
      <w:bookmarkStart w:id="53" w:name="_Toc75784833"/>
      <w:r>
        <w:rPr>
          <w:rStyle w:val="CharSectno"/>
        </w:rPr>
        <w:lastRenderedPageBreak/>
        <w:t>24</w:t>
      </w:r>
      <w:r>
        <w:t>.</w:t>
      </w:r>
      <w:r>
        <w:tab/>
      </w:r>
      <w:r>
        <w:rPr>
          <w:snapToGrid w:val="0"/>
        </w:rPr>
        <w:t>Submissions on local planning scheme</w:t>
      </w:r>
      <w:bookmarkEnd w:id="53"/>
      <w:r>
        <w:rPr>
          <w:snapToGrid w:val="0"/>
        </w:rPr>
        <w:t xml:space="preserve"> </w:t>
      </w:r>
    </w:p>
    <w:p w:rsidR="006D2A94" w:rsidRDefault="006D2A94">
      <w:pPr>
        <w:pStyle w:val="Subsection"/>
        <w:rPr>
          <w:snapToGrid w:val="0"/>
        </w:rPr>
      </w:pPr>
      <w:r>
        <w:tab/>
        <w:t>(1)</w:t>
      </w:r>
      <w:r>
        <w:tab/>
      </w:r>
      <w:r>
        <w:rPr>
          <w:snapToGrid w:val="0"/>
        </w:rPr>
        <w:t xml:space="preserve">A submission on a draft local planning scheme must — </w:t>
      </w:r>
    </w:p>
    <w:p w:rsidR="006D2A94" w:rsidRDefault="006D2A94">
      <w:pPr>
        <w:pStyle w:val="Indenta"/>
        <w:rPr>
          <w:snapToGrid w:val="0"/>
        </w:rPr>
      </w:pPr>
      <w:r>
        <w:rPr>
          <w:snapToGrid w:val="0"/>
        </w:rPr>
        <w:tab/>
        <w:t>(a)</w:t>
      </w:r>
      <w:r>
        <w:rPr>
          <w:snapToGrid w:val="0"/>
        </w:rPr>
        <w:tab/>
        <w:t>be made to the local government in a form approved by the Commission; and</w:t>
      </w:r>
    </w:p>
    <w:p w:rsidR="006D2A94" w:rsidRDefault="006D2A94">
      <w:pPr>
        <w:pStyle w:val="Indenta"/>
      </w:pPr>
      <w:r>
        <w:tab/>
        <w:t>(b)</w:t>
      </w:r>
      <w:r>
        <w:tab/>
        <w:t>state the name and address of the person making the submission; and</w:t>
      </w:r>
    </w:p>
    <w:p w:rsidR="006D2A94" w:rsidRDefault="006D2A94">
      <w:pPr>
        <w:pStyle w:val="Indenta"/>
      </w:pPr>
      <w:r>
        <w:tab/>
        <w:t>(c)</w:t>
      </w:r>
      <w:r>
        <w:tab/>
        <w:t>include a statement about the capacity in which the person makes the submission.</w:t>
      </w:r>
    </w:p>
    <w:p w:rsidR="006D2A94" w:rsidRDefault="006D2A94">
      <w:pPr>
        <w:pStyle w:val="Subsection"/>
        <w:rPr>
          <w:snapToGrid w:val="0"/>
        </w:rPr>
      </w:pPr>
      <w:r>
        <w:tab/>
        <w:t>(2)</w:t>
      </w:r>
      <w:r>
        <w:tab/>
      </w:r>
      <w:r>
        <w:rPr>
          <w:snapToGrid w:val="0"/>
        </w:rPr>
        <w:t>A local government must acknowledge in writing the receipt of each submission received by it.</w:t>
      </w:r>
    </w:p>
    <w:p w:rsidR="006D2A94" w:rsidRDefault="006D2A94">
      <w:pPr>
        <w:pStyle w:val="Heading5"/>
        <w:rPr>
          <w:snapToGrid w:val="0"/>
        </w:rPr>
      </w:pPr>
      <w:bookmarkStart w:id="54" w:name="_Toc75784834"/>
      <w:r>
        <w:rPr>
          <w:rStyle w:val="CharSectno"/>
        </w:rPr>
        <w:t>25</w:t>
      </w:r>
      <w:r>
        <w:t>.</w:t>
      </w:r>
      <w:r>
        <w:tab/>
      </w:r>
      <w:r>
        <w:rPr>
          <w:snapToGrid w:val="0"/>
        </w:rPr>
        <w:t>Consideration of submissions</w:t>
      </w:r>
      <w:bookmarkEnd w:id="54"/>
      <w:r>
        <w:rPr>
          <w:snapToGrid w:val="0"/>
        </w:rPr>
        <w:t xml:space="preserve"> </w:t>
      </w:r>
    </w:p>
    <w:p w:rsidR="006D2A94" w:rsidRDefault="006D2A94">
      <w:pPr>
        <w:pStyle w:val="Subsection"/>
      </w:pPr>
      <w:r>
        <w:tab/>
        <w:t>(1)</w:t>
      </w:r>
      <w:r>
        <w:tab/>
        <w:t xml:space="preserve">In this regulation — </w:t>
      </w:r>
    </w:p>
    <w:p w:rsidR="006D2A94" w:rsidRDefault="006D2A94">
      <w:pPr>
        <w:pStyle w:val="Defstart"/>
      </w:pPr>
      <w:r>
        <w:tab/>
      </w:r>
      <w:r>
        <w:rPr>
          <w:rStyle w:val="CharDefText"/>
        </w:rPr>
        <w:t>consideration period</w:t>
      </w:r>
      <w:r>
        <w:t xml:space="preserve">, in relation to a draft local planning scheme, means the period ending on the latest of the following days — </w:t>
      </w:r>
    </w:p>
    <w:p w:rsidR="006D2A94" w:rsidRDefault="006D2A94">
      <w:pPr>
        <w:pStyle w:val="Defpara"/>
      </w:pPr>
      <w:r>
        <w:tab/>
        <w:t>(a)</w:t>
      </w:r>
      <w:r>
        <w:tab/>
        <w:t>the day that is 120 days after the end of the submission period for the draft scheme;</w:t>
      </w:r>
    </w:p>
    <w:p w:rsidR="006D2A94" w:rsidRDefault="006D2A94">
      <w:pPr>
        <w:pStyle w:val="Defpara"/>
      </w:pPr>
      <w:r>
        <w:tab/>
        <w:t>(b)</w:t>
      </w:r>
      <w:r>
        <w:tab/>
        <w:t>the day that is 21 days after the receipt of a statement in respect of the draft scheme delivered under section 48F(2)(a) of the EP Act;</w:t>
      </w:r>
    </w:p>
    <w:p w:rsidR="006D2A94" w:rsidRDefault="006D2A94">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rsidR="006D2A94" w:rsidRDefault="006D2A94">
      <w:pPr>
        <w:pStyle w:val="Defpara"/>
      </w:pPr>
      <w:r>
        <w:tab/>
        <w:t>(d)</w:t>
      </w:r>
      <w:r>
        <w:tab/>
        <w:t>a day approved by the Commission;</w:t>
      </w:r>
    </w:p>
    <w:p w:rsidR="006D2A94" w:rsidRDefault="006D2A94">
      <w:pPr>
        <w:pStyle w:val="Defstart"/>
      </w:pPr>
      <w:r>
        <w:tab/>
      </w:r>
      <w:r>
        <w:rPr>
          <w:rStyle w:val="CharDefText"/>
        </w:rPr>
        <w:t>submission period</w:t>
      </w:r>
      <w:r>
        <w:t>, in relation to a draft local planning scheme, means the period for making submissions that applies under regulation 22(3).</w:t>
      </w:r>
    </w:p>
    <w:p w:rsidR="006D2A94" w:rsidRDefault="006D2A94">
      <w:pPr>
        <w:pStyle w:val="Subsection"/>
        <w:keepNext/>
        <w:rPr>
          <w:snapToGrid w:val="0"/>
        </w:rPr>
      </w:pPr>
      <w:r>
        <w:lastRenderedPageBreak/>
        <w:tab/>
        <w:t>(2)</w:t>
      </w:r>
      <w:r>
        <w:tab/>
      </w:r>
      <w:r>
        <w:rPr>
          <w:snapToGrid w:val="0"/>
        </w:rPr>
        <w:t xml:space="preserve">The local government — </w:t>
      </w:r>
    </w:p>
    <w:p w:rsidR="006D2A94" w:rsidRDefault="006D2A94">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rsidR="006D2A94" w:rsidRDefault="006D2A94">
      <w:pPr>
        <w:pStyle w:val="Indenta"/>
        <w:keepNext/>
        <w:keepLines/>
      </w:pPr>
      <w:r>
        <w:tab/>
        <w:t>(b)</w:t>
      </w:r>
      <w:r>
        <w:tab/>
        <w:t>may, at the discretion of the local government, consider submissions on a draft scheme lodged after the end of the submission period but before the end of the consideration period.</w:t>
      </w:r>
    </w:p>
    <w:p w:rsidR="006D2A94" w:rsidRDefault="006D2A94">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rsidR="006D2A94" w:rsidRDefault="006D2A94">
      <w:pPr>
        <w:pStyle w:val="Indenta"/>
        <w:rPr>
          <w:snapToGrid w:val="0"/>
        </w:rPr>
      </w:pPr>
      <w:r>
        <w:tab/>
        <w:t>(a)</w:t>
      </w:r>
      <w:r>
        <w:tab/>
      </w:r>
      <w:r>
        <w:rPr>
          <w:snapToGrid w:val="0"/>
        </w:rPr>
        <w:t>to support the draft scheme without modification; or</w:t>
      </w:r>
    </w:p>
    <w:p w:rsidR="006D2A94" w:rsidRDefault="006D2A94">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rsidR="006D2A94" w:rsidRDefault="006D2A94">
      <w:pPr>
        <w:pStyle w:val="Indenta"/>
        <w:rPr>
          <w:snapToGrid w:val="0"/>
        </w:rPr>
      </w:pPr>
      <w:r>
        <w:tab/>
        <w:t>(c)</w:t>
      </w:r>
      <w:r>
        <w:tab/>
        <w:t>not to support</w:t>
      </w:r>
      <w:r>
        <w:rPr>
          <w:snapToGrid w:val="0"/>
        </w:rPr>
        <w:t xml:space="preserve"> the draft scheme.</w:t>
      </w:r>
    </w:p>
    <w:p w:rsidR="006D2A94" w:rsidRDefault="006D2A94">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6D2A94" w:rsidRDefault="006D2A94">
      <w:pPr>
        <w:pStyle w:val="Footnotesection"/>
      </w:pPr>
      <w:r>
        <w:tab/>
        <w:t>[Regulation 25 amended: SL 2020/252 r. 12.]</w:t>
      </w:r>
    </w:p>
    <w:p w:rsidR="006D2A94" w:rsidRDefault="006D2A94">
      <w:pPr>
        <w:pStyle w:val="Heading5"/>
        <w:keepNext w:val="0"/>
        <w:keepLines w:val="0"/>
        <w:widowControl w:val="0"/>
        <w:rPr>
          <w:snapToGrid w:val="0"/>
        </w:rPr>
      </w:pPr>
      <w:bookmarkStart w:id="55" w:name="_Toc75784835"/>
      <w:r>
        <w:rPr>
          <w:rStyle w:val="CharSectno"/>
        </w:rPr>
        <w:t>26</w:t>
      </w:r>
      <w:r>
        <w:t>.</w:t>
      </w:r>
      <w:r>
        <w:tab/>
      </w:r>
      <w:r>
        <w:rPr>
          <w:snapToGrid w:val="0"/>
        </w:rPr>
        <w:t xml:space="preserve">Local government may advertise proposed </w:t>
      </w:r>
      <w:r>
        <w:t>modifications to draft local planning scheme</w:t>
      </w:r>
      <w:bookmarkEnd w:id="55"/>
      <w:r>
        <w:t xml:space="preserve"> </w:t>
      </w:r>
    </w:p>
    <w:p w:rsidR="006D2A94" w:rsidRDefault="006D2A94">
      <w:pPr>
        <w:pStyle w:val="Subsection"/>
        <w:rPr>
          <w:snapToGrid w:val="0"/>
        </w:rPr>
      </w:pPr>
      <w:r>
        <w:tab/>
        <w:t>(1)</w:t>
      </w:r>
      <w:r>
        <w:tab/>
      </w:r>
      <w:r>
        <w:rPr>
          <w:snapToGrid w:val="0"/>
        </w:rPr>
        <w:t xml:space="preserve">The local government may decide to advertise a proposed modification to the draft local planning scheme if — </w:t>
      </w:r>
    </w:p>
    <w:p w:rsidR="006D2A94" w:rsidRDefault="006D2A94">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rsidR="006D2A94" w:rsidRDefault="006D2A94">
      <w:pPr>
        <w:pStyle w:val="Indenta"/>
        <w:rPr>
          <w:snapToGrid w:val="0"/>
        </w:rPr>
      </w:pPr>
      <w:r>
        <w:rPr>
          <w:snapToGrid w:val="0"/>
        </w:rPr>
        <w:tab/>
        <w:t>(b)</w:t>
      </w:r>
      <w:r>
        <w:rPr>
          <w:snapToGrid w:val="0"/>
        </w:rPr>
        <w:tab/>
        <w:t xml:space="preserve">the local government is of the opinion that the proposed </w:t>
      </w:r>
      <w:r>
        <w:t xml:space="preserve">modification is </w:t>
      </w:r>
      <w:r>
        <w:rPr>
          <w:snapToGrid w:val="0"/>
        </w:rPr>
        <w:t>significant.</w:t>
      </w:r>
    </w:p>
    <w:p w:rsidR="006D2A94" w:rsidRDefault="006D2A94">
      <w:pPr>
        <w:pStyle w:val="Subsection"/>
        <w:keepLines/>
        <w:rPr>
          <w:snapToGrid w:val="0"/>
        </w:rPr>
      </w:pPr>
      <w:r>
        <w:lastRenderedPageBreak/>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rsidR="006D2A94" w:rsidRDefault="006D2A94">
      <w:pPr>
        <w:pStyle w:val="Subsection"/>
      </w:pPr>
      <w:r>
        <w:tab/>
        <w:t>(3)</w:t>
      </w:r>
      <w:r>
        <w:tab/>
        <w:t>A proposed modification to a draft local planning scheme may not be advertised on more than one occasion without the approval of the Commission.</w:t>
      </w:r>
    </w:p>
    <w:p w:rsidR="006D2A94" w:rsidRDefault="006D2A94">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rsidR="006D2A94" w:rsidRDefault="006D2A94">
      <w:pPr>
        <w:pStyle w:val="Indenta"/>
      </w:pPr>
      <w:r>
        <w:tab/>
        <w:t>(a)</w:t>
      </w:r>
      <w:r>
        <w:tab/>
        <w:t>the proposed modification to be made to the advertised local planning scheme; and</w:t>
      </w:r>
    </w:p>
    <w:p w:rsidR="006D2A94" w:rsidRDefault="006D2A94">
      <w:pPr>
        <w:pStyle w:val="Indenta"/>
      </w:pPr>
      <w:r>
        <w:tab/>
        <w:t>(b)</w:t>
      </w:r>
      <w:r>
        <w:tab/>
        <w:t>details of how the proposed modification is made available to the public; and</w:t>
      </w:r>
    </w:p>
    <w:p w:rsidR="006D2A94" w:rsidRDefault="006D2A94">
      <w:pPr>
        <w:pStyle w:val="Indenta"/>
      </w:pPr>
      <w:r>
        <w:tab/>
        <w:t>(c)</w:t>
      </w:r>
      <w:r>
        <w:tab/>
        <w:t>the manner and form in which submissions may be made; and</w:t>
      </w:r>
    </w:p>
    <w:p w:rsidR="006D2A94" w:rsidRDefault="006D2A94">
      <w:pPr>
        <w:pStyle w:val="Indenta"/>
      </w:pPr>
      <w:r>
        <w:tab/>
        <w:t>(d)</w:t>
      </w:r>
      <w:r>
        <w:tab/>
        <w:t>the period under subregulation (5) for making submissions and the last day of that period.</w:t>
      </w:r>
    </w:p>
    <w:p w:rsidR="006D2A94" w:rsidRDefault="006D2A94">
      <w:pPr>
        <w:pStyle w:val="Subsection"/>
      </w:pPr>
      <w:r>
        <w:tab/>
        <w:t>(5)</w:t>
      </w:r>
      <w:r>
        <w:tab/>
        <w:t xml:space="preserve">The period for making submissions on the proposed modification is — </w:t>
      </w:r>
    </w:p>
    <w:p w:rsidR="006D2A94" w:rsidRDefault="006D2A94">
      <w:pPr>
        <w:pStyle w:val="Indenta"/>
      </w:pPr>
      <w:r>
        <w:tab/>
        <w:t>(a)</w:t>
      </w:r>
      <w:r>
        <w:tab/>
        <w:t>the period of 60 days after the day on which the notice under subregulation (4) is first advertised; or</w:t>
      </w:r>
    </w:p>
    <w:p w:rsidR="006D2A94" w:rsidRDefault="006D2A94">
      <w:pPr>
        <w:pStyle w:val="Indenta"/>
      </w:pPr>
      <w:r>
        <w:tab/>
        <w:t>(b)</w:t>
      </w:r>
      <w:r>
        <w:tab/>
        <w:t>a longer period approved by the Commission.</w:t>
      </w:r>
    </w:p>
    <w:p w:rsidR="006D2A94" w:rsidRDefault="006D2A94">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rsidR="006D2A94" w:rsidRDefault="006D2A94">
      <w:pPr>
        <w:pStyle w:val="Indenta"/>
        <w:rPr>
          <w:snapToGrid w:val="0"/>
        </w:rPr>
      </w:pPr>
      <w:r>
        <w:rPr>
          <w:snapToGrid w:val="0"/>
        </w:rPr>
        <w:tab/>
        <w:t>(a)</w:t>
      </w:r>
      <w:r>
        <w:rPr>
          <w:snapToGrid w:val="0"/>
        </w:rPr>
        <w:tab/>
        <w:t>in the manner and form specified in the notice; and</w:t>
      </w:r>
    </w:p>
    <w:p w:rsidR="006D2A94" w:rsidRDefault="006D2A94">
      <w:pPr>
        <w:pStyle w:val="Indenta"/>
        <w:rPr>
          <w:snapToGrid w:val="0"/>
        </w:rPr>
      </w:pPr>
      <w:r>
        <w:rPr>
          <w:snapToGrid w:val="0"/>
        </w:rPr>
        <w:tab/>
        <w:t>(b)</w:t>
      </w:r>
      <w:r>
        <w:rPr>
          <w:snapToGrid w:val="0"/>
        </w:rPr>
        <w:tab/>
      </w:r>
      <w:r>
        <w:t>within the period specified in the notice</w:t>
      </w:r>
      <w:r>
        <w:rPr>
          <w:snapToGrid w:val="0"/>
        </w:rPr>
        <w:t xml:space="preserve">. </w:t>
      </w:r>
    </w:p>
    <w:p w:rsidR="006D2A94" w:rsidRDefault="006D2A94">
      <w:pPr>
        <w:pStyle w:val="Subsection"/>
        <w:keepNext/>
        <w:rPr>
          <w:snapToGrid w:val="0"/>
        </w:rPr>
      </w:pPr>
      <w:r>
        <w:lastRenderedPageBreak/>
        <w:tab/>
        <w:t>(7)</w:t>
      </w:r>
      <w:r>
        <w:tab/>
        <w:t>If a proposed modification to a draft local planning scheme is advertised in accordance with this regulation, a</w:t>
      </w:r>
      <w:r>
        <w:rPr>
          <w:snapToGrid w:val="0"/>
        </w:rPr>
        <w:t xml:space="preserve"> local government — </w:t>
      </w:r>
    </w:p>
    <w:p w:rsidR="006D2A94" w:rsidRDefault="006D2A94">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rsidR="006D2A94" w:rsidRDefault="006D2A94">
      <w:pPr>
        <w:pStyle w:val="Indenta"/>
      </w:pPr>
      <w:r>
        <w:tab/>
        <w:t>(b)</w:t>
      </w:r>
      <w:r>
        <w:tab/>
        <w:t>may, at the discretion of the local government, consider submissions on the proposed modification made to the local government after the end of the period specified in the notice; and</w:t>
      </w:r>
    </w:p>
    <w:p w:rsidR="006D2A94" w:rsidRDefault="006D2A94">
      <w:pPr>
        <w:pStyle w:val="Indenta"/>
        <w:keepNext/>
        <w:keepLines/>
        <w:rPr>
          <w:snapToGrid w:val="0"/>
        </w:rPr>
      </w:pPr>
      <w:r>
        <w:tab/>
        <w:t>(c)</w:t>
      </w:r>
      <w:r>
        <w:tab/>
        <w:t xml:space="preserve">must </w:t>
      </w:r>
      <w:r>
        <w:rPr>
          <w:snapToGrid w:val="0"/>
        </w:rPr>
        <w:t>make a recommendation in respect of each submission considered.</w:t>
      </w:r>
    </w:p>
    <w:p w:rsidR="006D2A94" w:rsidRDefault="006D2A94">
      <w:pPr>
        <w:pStyle w:val="Footnotesection"/>
        <w:keepNext/>
      </w:pPr>
      <w:r>
        <w:tab/>
        <w:t>[Regulation 26 amended: SL 2020/252 r. 13.]</w:t>
      </w:r>
    </w:p>
    <w:p w:rsidR="006D2A94" w:rsidRDefault="006D2A94">
      <w:pPr>
        <w:pStyle w:val="Heading5"/>
        <w:rPr>
          <w:snapToGrid w:val="0"/>
        </w:rPr>
      </w:pPr>
      <w:bookmarkStart w:id="56" w:name="_Toc75784836"/>
      <w:r>
        <w:rPr>
          <w:rStyle w:val="CharSectno"/>
        </w:rPr>
        <w:t>27</w:t>
      </w:r>
      <w:r>
        <w:t>.</w:t>
      </w:r>
      <w:r>
        <w:tab/>
      </w:r>
      <w:r>
        <w:rPr>
          <w:snapToGrid w:val="0"/>
        </w:rPr>
        <w:t>Incorporation of environmental conditions</w:t>
      </w:r>
      <w:bookmarkEnd w:id="56"/>
      <w:r>
        <w:rPr>
          <w:snapToGrid w:val="0"/>
        </w:rPr>
        <w:t xml:space="preserve"> </w:t>
      </w:r>
    </w:p>
    <w:p w:rsidR="006D2A94" w:rsidRDefault="006D2A94">
      <w:pPr>
        <w:pStyle w:val="Subsection"/>
        <w:keepNext/>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rsidR="006D2A94" w:rsidRDefault="006D2A94">
      <w:pPr>
        <w:pStyle w:val="Indenta"/>
        <w:rPr>
          <w:snapToGrid w:val="0"/>
        </w:rPr>
      </w:pPr>
      <w:r>
        <w:rPr>
          <w:snapToGrid w:val="0"/>
        </w:rPr>
        <w:tab/>
        <w:t>(a)</w:t>
      </w:r>
      <w:r>
        <w:rPr>
          <w:snapToGrid w:val="0"/>
        </w:rPr>
        <w:tab/>
        <w:t>to incorporate the conditions set out in the statement; or</w:t>
      </w:r>
    </w:p>
    <w:p w:rsidR="006D2A94" w:rsidRDefault="006D2A94">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6D2A94" w:rsidRDefault="006D2A94">
      <w:pPr>
        <w:pStyle w:val="Heading5"/>
        <w:rPr>
          <w:snapToGrid w:val="0"/>
        </w:rPr>
      </w:pPr>
      <w:bookmarkStart w:id="57" w:name="_Toc75784837"/>
      <w:r>
        <w:rPr>
          <w:rStyle w:val="CharSectno"/>
        </w:rPr>
        <w:t>28</w:t>
      </w:r>
      <w:r>
        <w:t>.</w:t>
      </w:r>
      <w:r>
        <w:tab/>
        <w:t>Information on draft local planning scheme</w:t>
      </w:r>
      <w:r>
        <w:rPr>
          <w:snapToGrid w:val="0"/>
        </w:rPr>
        <w:t xml:space="preserve"> to be provided to the Commission</w:t>
      </w:r>
      <w:bookmarkEnd w:id="57"/>
      <w:r>
        <w:rPr>
          <w:snapToGrid w:val="0"/>
        </w:rPr>
        <w:t xml:space="preserve"> </w:t>
      </w:r>
    </w:p>
    <w:p w:rsidR="006D2A94" w:rsidRDefault="006D2A94">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rsidR="006D2A94" w:rsidRDefault="006D2A94">
      <w:pPr>
        <w:pStyle w:val="Indenta"/>
        <w:rPr>
          <w:snapToGrid w:val="0"/>
        </w:rPr>
      </w:pPr>
      <w:r>
        <w:tab/>
        <w:t>(a)</w:t>
      </w:r>
      <w:r>
        <w:tab/>
      </w:r>
      <w:r>
        <w:rPr>
          <w:snapToGrid w:val="0"/>
        </w:rPr>
        <w:t xml:space="preserve">a schedule of submissions made on the draft scheme; </w:t>
      </w:r>
    </w:p>
    <w:p w:rsidR="006D2A94" w:rsidRDefault="006D2A94">
      <w:pPr>
        <w:pStyle w:val="Indenta"/>
        <w:rPr>
          <w:snapToGrid w:val="0"/>
        </w:rPr>
      </w:pPr>
      <w:r>
        <w:lastRenderedPageBreak/>
        <w:tab/>
        <w:t>(b)</w:t>
      </w:r>
      <w:r>
        <w:tab/>
      </w:r>
      <w:r>
        <w:rPr>
          <w:snapToGrid w:val="0"/>
        </w:rPr>
        <w:t>the response of the local government to each submission;</w:t>
      </w:r>
    </w:p>
    <w:p w:rsidR="006D2A94" w:rsidRDefault="006D2A94">
      <w:pPr>
        <w:pStyle w:val="Indenta"/>
        <w:rPr>
          <w:snapToGrid w:val="0"/>
        </w:rPr>
      </w:pPr>
      <w:r>
        <w:tab/>
        <w:t>(c)</w:t>
      </w:r>
      <w:r>
        <w:tab/>
      </w:r>
      <w:r>
        <w:rPr>
          <w:snapToGrid w:val="0"/>
        </w:rPr>
        <w:t>particulars of each modification to the draft scheme proposed by the local government in response to the submissions;</w:t>
      </w:r>
    </w:p>
    <w:p w:rsidR="006D2A94" w:rsidRDefault="006D2A94">
      <w:pPr>
        <w:pStyle w:val="Indenta"/>
      </w:pPr>
      <w:r>
        <w:tab/>
        <w:t>(d)</w:t>
      </w:r>
      <w:r>
        <w:tab/>
        <w:t xml:space="preserve">if any proposed modification to the scheme was advertised — </w:t>
      </w:r>
    </w:p>
    <w:p w:rsidR="006D2A94" w:rsidRDefault="006D2A94">
      <w:pPr>
        <w:pStyle w:val="Indenti"/>
      </w:pPr>
      <w:r>
        <w:tab/>
        <w:t>(i)</w:t>
      </w:r>
      <w:r>
        <w:tab/>
        <w:t>an explanation of the reasons for advertising the modification; and</w:t>
      </w:r>
    </w:p>
    <w:p w:rsidR="006D2A94" w:rsidRDefault="006D2A94">
      <w:pPr>
        <w:pStyle w:val="Indenti"/>
      </w:pPr>
      <w:r>
        <w:tab/>
        <w:t>(ii)</w:t>
      </w:r>
      <w:r>
        <w:tab/>
        <w:t>particulars of how the modification was advertised; and</w:t>
      </w:r>
    </w:p>
    <w:p w:rsidR="006D2A94" w:rsidRDefault="006D2A94">
      <w:pPr>
        <w:pStyle w:val="Indenti"/>
      </w:pPr>
      <w:r>
        <w:tab/>
        <w:t>(iii)</w:t>
      </w:r>
      <w:r>
        <w:tab/>
        <w:t>a schedule of</w:t>
      </w:r>
      <w:r>
        <w:rPr>
          <w:snapToGrid w:val="0"/>
        </w:rPr>
        <w:t xml:space="preserve"> submissions made on the proposed modifications; and</w:t>
      </w:r>
    </w:p>
    <w:p w:rsidR="006D2A94" w:rsidRDefault="006D2A94">
      <w:pPr>
        <w:pStyle w:val="Indenti"/>
      </w:pPr>
      <w:r>
        <w:tab/>
        <w:t>(iv)</w:t>
      </w:r>
      <w:r>
        <w:tab/>
        <w:t>the recommendation of the local government in accordance with regulation 26(7)(c) in respect of each submission;</w:t>
      </w:r>
    </w:p>
    <w:p w:rsidR="006D2A94" w:rsidRDefault="006D2A94">
      <w:pPr>
        <w:pStyle w:val="Indenta"/>
        <w:keepNext/>
        <w:rPr>
          <w:snapToGrid w:val="0"/>
        </w:rPr>
      </w:pPr>
      <w:r>
        <w:tab/>
        <w:t>(e)</w:t>
      </w:r>
      <w:r>
        <w:tab/>
      </w:r>
      <w:r>
        <w:rPr>
          <w:snapToGrid w:val="0"/>
        </w:rPr>
        <w:t>a copy of the resolution passed under regulation 25(3);</w:t>
      </w:r>
    </w:p>
    <w:p w:rsidR="006D2A94" w:rsidRDefault="006D2A94">
      <w:pPr>
        <w:pStyle w:val="Indenta"/>
        <w:rPr>
          <w:snapToGrid w:val="0"/>
        </w:rPr>
      </w:pPr>
      <w:r>
        <w:tab/>
        <w:t>(f)</w:t>
      </w:r>
      <w:r>
        <w:tab/>
      </w:r>
      <w:r>
        <w:rPr>
          <w:snapToGrid w:val="0"/>
        </w:rPr>
        <w:t>if that resolution was a resolution under regulation 25(3)(c) — a summary of the reasons why the local government does not support the draft scheme;</w:t>
      </w:r>
    </w:p>
    <w:p w:rsidR="006D2A94" w:rsidRDefault="006D2A94">
      <w:pPr>
        <w:pStyle w:val="Indenta"/>
      </w:pPr>
      <w:r>
        <w:tab/>
        <w:t>(g)</w:t>
      </w:r>
      <w:r>
        <w:tab/>
        <w:t xml:space="preserve">details of any provision in the draft scheme that varies or excludes a provision set out in Schedule 1; </w:t>
      </w:r>
    </w:p>
    <w:p w:rsidR="006D2A94" w:rsidRDefault="006D2A94">
      <w:pPr>
        <w:pStyle w:val="Indenta"/>
      </w:pPr>
      <w:r>
        <w:tab/>
        <w:t>(h)</w:t>
      </w:r>
      <w:r>
        <w:tab/>
        <w:t>details of any provision in the draft scheme that supplements a provision set out in Schedule 2;</w:t>
      </w:r>
    </w:p>
    <w:p w:rsidR="006D2A94" w:rsidRDefault="006D2A94">
      <w:pPr>
        <w:pStyle w:val="Indenta"/>
      </w:pPr>
      <w:r>
        <w:tab/>
        <w:t>(i)</w:t>
      </w:r>
      <w:r>
        <w:tab/>
        <w:t>any relevant maps, plans, specifications and particulars required by the Commission.</w:t>
      </w:r>
    </w:p>
    <w:p w:rsidR="006D2A94" w:rsidRDefault="006D2A94">
      <w:pPr>
        <w:pStyle w:val="Subsection"/>
        <w:rPr>
          <w:snapToGrid w:val="0"/>
        </w:rPr>
      </w:pPr>
      <w:r>
        <w:tab/>
        <w:t>(2)</w:t>
      </w:r>
      <w:r>
        <w:tab/>
      </w:r>
      <w:r>
        <w:rPr>
          <w:snapToGrid w:val="0"/>
        </w:rPr>
        <w:t>A schedule of submissions referred to in subregulation (1)(a) and (d)(iii) must include — </w:t>
      </w:r>
    </w:p>
    <w:p w:rsidR="006D2A94" w:rsidRDefault="006D2A94">
      <w:pPr>
        <w:pStyle w:val="Indenta"/>
        <w:rPr>
          <w:snapToGrid w:val="0"/>
        </w:rPr>
      </w:pPr>
      <w:r>
        <w:tab/>
        <w:t>(a)</w:t>
      </w:r>
      <w:r>
        <w:tab/>
      </w:r>
      <w:r>
        <w:rPr>
          <w:snapToGrid w:val="0"/>
        </w:rPr>
        <w:t>the name and address of the person making the submission; and</w:t>
      </w:r>
    </w:p>
    <w:p w:rsidR="006D2A94" w:rsidRDefault="006D2A94">
      <w:pPr>
        <w:pStyle w:val="Indenta"/>
        <w:rPr>
          <w:snapToGrid w:val="0"/>
        </w:rPr>
      </w:pPr>
      <w:r>
        <w:tab/>
        <w:t>(b)</w:t>
      </w:r>
      <w:r>
        <w:tab/>
      </w:r>
      <w:r>
        <w:rPr>
          <w:snapToGrid w:val="0"/>
        </w:rPr>
        <w:t>where it is relevant, a description of the property that is the subject of the submission; and</w:t>
      </w:r>
    </w:p>
    <w:p w:rsidR="006D2A94" w:rsidRDefault="006D2A94">
      <w:pPr>
        <w:pStyle w:val="Indenta"/>
        <w:rPr>
          <w:snapToGrid w:val="0"/>
        </w:rPr>
      </w:pPr>
      <w:r>
        <w:lastRenderedPageBreak/>
        <w:tab/>
        <w:t>(c)</w:t>
      </w:r>
      <w:r>
        <w:tab/>
      </w:r>
      <w:r>
        <w:rPr>
          <w:snapToGrid w:val="0"/>
        </w:rPr>
        <w:t>the submission or a summary of the submission.</w:t>
      </w:r>
    </w:p>
    <w:p w:rsidR="006D2A94" w:rsidRDefault="006D2A94">
      <w:pPr>
        <w:pStyle w:val="Subsection"/>
      </w:pPr>
      <w:r>
        <w:tab/>
        <w:t>(3)</w:t>
      </w:r>
      <w:r>
        <w:tab/>
        <w:t xml:space="preserve">The documents referred to in subregulation (1) must be provided to the Commission — </w:t>
      </w:r>
    </w:p>
    <w:p w:rsidR="006D2A94" w:rsidRDefault="006D2A94">
      <w:pPr>
        <w:pStyle w:val="Indenta"/>
      </w:pPr>
      <w:r>
        <w:tab/>
        <w:t>(a)</w:t>
      </w:r>
      <w:r>
        <w:tab/>
        <w:t>in the case of a resolution to support a draft local planning scheme without modification or not to support a draft local planning scheme — within 21 days of passing the resolution; or</w:t>
      </w:r>
    </w:p>
    <w:p w:rsidR="006D2A94" w:rsidRDefault="006D2A94">
      <w:pPr>
        <w:pStyle w:val="Indenta"/>
      </w:pPr>
      <w:r>
        <w:tab/>
        <w:t>(b)</w:t>
      </w:r>
      <w:r>
        <w:tab/>
        <w:t xml:space="preserve">in the case of a resolution to support a draft local planning scheme with proposed modifications — </w:t>
      </w:r>
    </w:p>
    <w:p w:rsidR="006D2A94" w:rsidRDefault="006D2A94">
      <w:pPr>
        <w:pStyle w:val="Indenti"/>
      </w:pPr>
      <w:r>
        <w:tab/>
        <w:t>(i)</w:t>
      </w:r>
      <w:r>
        <w:tab/>
        <w:t>if the local government decides not to advertise the proposed modification — within 21 days of passing the resolution; or</w:t>
      </w:r>
    </w:p>
    <w:p w:rsidR="006D2A94" w:rsidRDefault="006D2A94">
      <w:pPr>
        <w:pStyle w:val="Indenti"/>
      </w:pPr>
      <w:r>
        <w:tab/>
        <w:t>(ii)</w:t>
      </w:r>
      <w:r>
        <w:tab/>
        <w:t xml:space="preserve">otherwise — within 21 days of complying with regulation 26(7); </w:t>
      </w:r>
    </w:p>
    <w:p w:rsidR="006D2A94" w:rsidRDefault="006D2A94">
      <w:pPr>
        <w:pStyle w:val="Indenta"/>
      </w:pPr>
      <w:r>
        <w:tab/>
      </w:r>
      <w:r>
        <w:tab/>
        <w:t>or</w:t>
      </w:r>
    </w:p>
    <w:p w:rsidR="006D2A94" w:rsidRDefault="006D2A94">
      <w:pPr>
        <w:pStyle w:val="Indenta"/>
      </w:pPr>
      <w:r>
        <w:tab/>
        <w:t>(c)</w:t>
      </w:r>
      <w:r>
        <w:tab/>
        <w:t>if the Commission in any case approves a longer period — within that longer period.</w:t>
      </w:r>
    </w:p>
    <w:p w:rsidR="006D2A94" w:rsidRDefault="006D2A94">
      <w:pPr>
        <w:pStyle w:val="Heading5"/>
        <w:rPr>
          <w:snapToGrid w:val="0"/>
        </w:rPr>
      </w:pPr>
      <w:bookmarkStart w:id="58" w:name="_Toc75784838"/>
      <w:r>
        <w:rPr>
          <w:rStyle w:val="CharSectno"/>
        </w:rPr>
        <w:t>29</w:t>
      </w:r>
      <w:r>
        <w:t>.</w:t>
      </w:r>
      <w:r>
        <w:tab/>
      </w:r>
      <w:r>
        <w:rPr>
          <w:snapToGrid w:val="0"/>
        </w:rPr>
        <w:t>Commission to submit draft local planning scheme and recommendations to Minister</w:t>
      </w:r>
      <w:bookmarkEnd w:id="58"/>
      <w:r>
        <w:t xml:space="preserve"> </w:t>
      </w:r>
    </w:p>
    <w:p w:rsidR="006D2A94" w:rsidRDefault="006D2A94">
      <w:pPr>
        <w:pStyle w:val="Subsection"/>
        <w:keepNext/>
        <w:keepLines/>
      </w:pPr>
      <w:r>
        <w:tab/>
      </w:r>
      <w:r>
        <w:tab/>
        <w:t xml:space="preserve">The Commission must, within 120 days of receiving the documents provided to it under regulation 28(1), or within such longer period as the Minister or an authorised person allows — </w:t>
      </w:r>
    </w:p>
    <w:p w:rsidR="006D2A94" w:rsidRDefault="006D2A94">
      <w:pPr>
        <w:pStyle w:val="Indenta"/>
      </w:pPr>
      <w:r>
        <w:tab/>
        <w:t>(a)</w:t>
      </w:r>
      <w:r>
        <w:tab/>
        <w:t xml:space="preserve">consider the documents; and </w:t>
      </w:r>
    </w:p>
    <w:p w:rsidR="006D2A94" w:rsidRDefault="006D2A94">
      <w:pPr>
        <w:pStyle w:val="Indenta"/>
      </w:pPr>
      <w:r>
        <w:tab/>
        <w:t>(b)</w:t>
      </w:r>
      <w:r>
        <w:tab/>
        <w:t>make any recommendations to the Minister in respect of the draft local planning scheme that the Commission considers appropriate; and</w:t>
      </w:r>
    </w:p>
    <w:p w:rsidR="006D2A94" w:rsidRDefault="006D2A94">
      <w:pPr>
        <w:pStyle w:val="Indenta"/>
      </w:pPr>
      <w:r>
        <w:tab/>
        <w:t>(c)</w:t>
      </w:r>
      <w:r>
        <w:tab/>
        <w:t>submit the documents and the recommendations to the Minister in accordance with section 87(1) of the Act.</w:t>
      </w:r>
    </w:p>
    <w:p w:rsidR="006D2A94" w:rsidRDefault="006D2A94">
      <w:pPr>
        <w:pStyle w:val="Heading5"/>
        <w:rPr>
          <w:snapToGrid w:val="0"/>
        </w:rPr>
      </w:pPr>
      <w:bookmarkStart w:id="59" w:name="_Toc75784839"/>
      <w:r>
        <w:rPr>
          <w:rStyle w:val="CharSectno"/>
        </w:rPr>
        <w:lastRenderedPageBreak/>
        <w:t>30</w:t>
      </w:r>
      <w:r>
        <w:t>.</w:t>
      </w:r>
      <w:r>
        <w:tab/>
      </w:r>
      <w:r>
        <w:rPr>
          <w:snapToGrid w:val="0"/>
        </w:rPr>
        <w:t xml:space="preserve">Minister </w:t>
      </w:r>
      <w:r>
        <w:t>or authorised person may direct modifications to draft local planning scheme be advertised</w:t>
      </w:r>
      <w:bookmarkEnd w:id="59"/>
    </w:p>
    <w:p w:rsidR="006D2A94" w:rsidRDefault="006D2A94">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rsidR="006D2A94" w:rsidRDefault="006D2A94">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rsidR="006D2A94" w:rsidRDefault="006D2A94">
      <w:pPr>
        <w:pStyle w:val="Indenta"/>
        <w:rPr>
          <w:snapToGrid w:val="0"/>
        </w:rPr>
      </w:pPr>
      <w:r>
        <w:rPr>
          <w:snapToGrid w:val="0"/>
        </w:rPr>
        <w:tab/>
        <w:t>(b)</w:t>
      </w:r>
      <w:r>
        <w:rPr>
          <w:snapToGrid w:val="0"/>
        </w:rPr>
        <w:tab/>
        <w:t>the Minister or authorised person is of the opinion that the modification is significant.</w:t>
      </w:r>
    </w:p>
    <w:p w:rsidR="006D2A94" w:rsidRDefault="006D2A94">
      <w:pPr>
        <w:pStyle w:val="Subsection"/>
      </w:pPr>
      <w:r>
        <w:tab/>
        <w:t>(2)</w:t>
      </w:r>
      <w:r>
        <w:tab/>
        <w:t xml:space="preserve">The direction must include details of the process to be followed in respect of the advertisement including timeframes for — </w:t>
      </w:r>
    </w:p>
    <w:p w:rsidR="006D2A94" w:rsidRDefault="006D2A94">
      <w:pPr>
        <w:pStyle w:val="Indenta"/>
      </w:pPr>
      <w:r>
        <w:tab/>
        <w:t>(a)</w:t>
      </w:r>
      <w:r>
        <w:tab/>
        <w:t xml:space="preserve">the making and consideration of submissions on the modifications; and </w:t>
      </w:r>
    </w:p>
    <w:p w:rsidR="006D2A94" w:rsidRDefault="006D2A94">
      <w:pPr>
        <w:pStyle w:val="Indenta"/>
      </w:pPr>
      <w:r>
        <w:tab/>
        <w:t>(b)</w:t>
      </w:r>
      <w:r>
        <w:tab/>
        <w:t>providing recommendations to the Minister or authorised person following the advertisement.</w:t>
      </w:r>
    </w:p>
    <w:p w:rsidR="006D2A94" w:rsidRDefault="006D2A94">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rsidR="006D2A94" w:rsidRDefault="006D2A94">
      <w:pPr>
        <w:pStyle w:val="Heading3"/>
      </w:pPr>
      <w:bookmarkStart w:id="60" w:name="_Toc75521388"/>
      <w:bookmarkStart w:id="61" w:name="_Toc75522663"/>
      <w:bookmarkStart w:id="62" w:name="_Toc75784539"/>
      <w:bookmarkStart w:id="63" w:name="_Toc75784840"/>
      <w:r>
        <w:rPr>
          <w:rStyle w:val="CharDivNo"/>
        </w:rPr>
        <w:t>Division 3</w:t>
      </w:r>
      <w:r>
        <w:t> — </w:t>
      </w:r>
      <w:r>
        <w:rPr>
          <w:rStyle w:val="CharDivText"/>
        </w:rPr>
        <w:t>Giving effect to decision on local planning scheme</w:t>
      </w:r>
      <w:bookmarkEnd w:id="60"/>
      <w:bookmarkEnd w:id="61"/>
      <w:bookmarkEnd w:id="62"/>
      <w:bookmarkEnd w:id="63"/>
    </w:p>
    <w:p w:rsidR="006D2A94" w:rsidRDefault="006D2A94">
      <w:pPr>
        <w:pStyle w:val="Heading5"/>
        <w:rPr>
          <w:snapToGrid w:val="0"/>
        </w:rPr>
      </w:pPr>
      <w:bookmarkStart w:id="64" w:name="_Toc75784841"/>
      <w:r>
        <w:rPr>
          <w:rStyle w:val="CharSectno"/>
        </w:rPr>
        <w:t>31</w:t>
      </w:r>
      <w:r>
        <w:t>.</w:t>
      </w:r>
      <w:r>
        <w:tab/>
      </w:r>
      <w:r>
        <w:rPr>
          <w:snapToGrid w:val="0"/>
        </w:rPr>
        <w:t>Giving effect to Minister’s decision</w:t>
      </w:r>
      <w:bookmarkEnd w:id="64"/>
      <w:r>
        <w:rPr>
          <w:snapToGrid w:val="0"/>
        </w:rPr>
        <w:t xml:space="preserve"> </w:t>
      </w:r>
    </w:p>
    <w:p w:rsidR="006D2A94" w:rsidRDefault="006D2A94">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rsidR="006D2A94" w:rsidRDefault="006D2A94">
      <w:pPr>
        <w:pStyle w:val="Subsection"/>
      </w:pPr>
      <w:r>
        <w:tab/>
        <w:t>(2)</w:t>
      </w:r>
      <w:r>
        <w:tab/>
        <w:t xml:space="preserve">Within 42 days of being notified that, under section 87(2)(b) of the Act, the Minister requires the local government to modify </w:t>
      </w:r>
      <w:r>
        <w:lastRenderedPageBreak/>
        <w:t xml:space="preserve">the draft local planning scheme, or a longer period approved by the Minister or authorised person, the local government must — </w:t>
      </w:r>
    </w:p>
    <w:p w:rsidR="006D2A94" w:rsidRDefault="006D2A94">
      <w:pPr>
        <w:pStyle w:val="Indenta"/>
      </w:pPr>
      <w:r>
        <w:tab/>
        <w:t>(a)</w:t>
      </w:r>
      <w:r>
        <w:tab/>
        <w:t>modify the draft scheme as required; and</w:t>
      </w:r>
    </w:p>
    <w:p w:rsidR="006D2A94" w:rsidRDefault="006D2A94">
      <w:pPr>
        <w:pStyle w:val="Indenta"/>
      </w:pPr>
      <w:r>
        <w:tab/>
        <w:t>(b)</w:t>
      </w:r>
      <w:r>
        <w:tab/>
        <w:t>execute the modified local planning scheme documents; and</w:t>
      </w:r>
    </w:p>
    <w:p w:rsidR="006D2A94" w:rsidRDefault="006D2A94">
      <w:pPr>
        <w:pStyle w:val="Indenta"/>
      </w:pPr>
      <w:r>
        <w:tab/>
        <w:t>(c)</w:t>
      </w:r>
      <w:r>
        <w:tab/>
      </w:r>
      <w:r>
        <w:rPr>
          <w:snapToGrid w:val="0"/>
        </w:rPr>
        <w:t>submit to the Minister a copy of the executed documents.</w:t>
      </w:r>
    </w:p>
    <w:p w:rsidR="006D2A94" w:rsidRDefault="006D2A94">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rsidR="006D2A94" w:rsidRDefault="006D2A94">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rsidR="006D2A94" w:rsidRDefault="006D2A94">
      <w:pPr>
        <w:pStyle w:val="Heading5"/>
        <w:rPr>
          <w:snapToGrid w:val="0"/>
        </w:rPr>
      </w:pPr>
      <w:bookmarkStart w:id="65" w:name="_Toc75784842"/>
      <w:r>
        <w:rPr>
          <w:rStyle w:val="CharSectno"/>
        </w:rPr>
        <w:t>32</w:t>
      </w:r>
      <w:r>
        <w:t>.</w:t>
      </w:r>
      <w:r>
        <w:tab/>
      </w:r>
      <w:r>
        <w:rPr>
          <w:snapToGrid w:val="0"/>
        </w:rPr>
        <w:t>Endorsement of local planning scheme</w:t>
      </w:r>
      <w:bookmarkEnd w:id="65"/>
      <w:r>
        <w:rPr>
          <w:snapToGrid w:val="0"/>
        </w:rPr>
        <w:t xml:space="preserve"> </w:t>
      </w:r>
    </w:p>
    <w:p w:rsidR="006D2A94" w:rsidRDefault="006D2A94">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rsidR="006D2A94" w:rsidRDefault="006D2A94">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rsidR="006D2A94" w:rsidRDefault="006D2A94">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rsidR="006D2A94" w:rsidRDefault="006D2A94">
      <w:pPr>
        <w:pStyle w:val="Heading5"/>
        <w:rPr>
          <w:snapToGrid w:val="0"/>
        </w:rPr>
      </w:pPr>
      <w:bookmarkStart w:id="66" w:name="_Toc75784843"/>
      <w:r>
        <w:rPr>
          <w:rStyle w:val="CharSectno"/>
        </w:rPr>
        <w:lastRenderedPageBreak/>
        <w:t>33</w:t>
      </w:r>
      <w:r>
        <w:t>.</w:t>
      </w:r>
      <w:r>
        <w:tab/>
      </w:r>
      <w:r>
        <w:rPr>
          <w:snapToGrid w:val="0"/>
        </w:rPr>
        <w:t>Advertisement of approved local planning scheme</w:t>
      </w:r>
      <w:bookmarkEnd w:id="66"/>
      <w:r>
        <w:rPr>
          <w:snapToGrid w:val="0"/>
        </w:rPr>
        <w:t xml:space="preserve"> </w:t>
      </w:r>
    </w:p>
    <w:p w:rsidR="006D2A94" w:rsidRDefault="006D2A94">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rsidR="006D2A94" w:rsidRDefault="006D2A94">
      <w:pPr>
        <w:pStyle w:val="Subsection"/>
      </w:pPr>
      <w:r>
        <w:tab/>
        <w:t>(2)</w:t>
      </w:r>
      <w:r>
        <w:tab/>
        <w:t xml:space="preserve">For the purposes of section 87(4B)(a) of the Act, the local government must advertise the local planning scheme as follows — </w:t>
      </w:r>
    </w:p>
    <w:p w:rsidR="006D2A94" w:rsidRDefault="006D2A94">
      <w:pPr>
        <w:pStyle w:val="Indenta"/>
      </w:pPr>
      <w:r>
        <w:tab/>
        <w:t>(a)</w:t>
      </w:r>
      <w:r>
        <w:tab/>
        <w:t>publish a copy of the notice referred to in subregulation (1) in accordance with regulation 76A;</w:t>
      </w:r>
    </w:p>
    <w:p w:rsidR="006D2A94" w:rsidRDefault="006D2A94">
      <w:pPr>
        <w:pStyle w:val="Indenta"/>
      </w:pPr>
      <w:r>
        <w:tab/>
        <w:t>(b)</w:t>
      </w:r>
      <w:r>
        <w:tab/>
        <w:t>publish the local planning scheme in accordance with regulation 76A;</w:t>
      </w:r>
    </w:p>
    <w:p w:rsidR="006D2A94" w:rsidRDefault="006D2A94">
      <w:pPr>
        <w:pStyle w:val="Indenta"/>
      </w:pPr>
      <w:r>
        <w:tab/>
        <w:t>(c)</w:t>
      </w:r>
      <w:r>
        <w:tab/>
        <w:t>notify each person who made a submission in relation to the local planning scheme —</w:t>
      </w:r>
    </w:p>
    <w:p w:rsidR="006D2A94" w:rsidRDefault="006D2A94">
      <w:pPr>
        <w:pStyle w:val="Indenti"/>
      </w:pPr>
      <w:r>
        <w:tab/>
        <w:t>(i)</w:t>
      </w:r>
      <w:r>
        <w:tab/>
        <w:t xml:space="preserve">that the local planning scheme has been approved; and </w:t>
      </w:r>
    </w:p>
    <w:p w:rsidR="006D2A94" w:rsidRDefault="006D2A94">
      <w:pPr>
        <w:pStyle w:val="Indenti"/>
      </w:pPr>
      <w:r>
        <w:tab/>
        <w:t>(ii)</w:t>
      </w:r>
      <w:r>
        <w:tab/>
        <w:t>of the details of how the local planning scheme is made available to the public in accordance with regulation 76A.</w:t>
      </w:r>
    </w:p>
    <w:p w:rsidR="006D2A94" w:rsidRDefault="006D2A94">
      <w:pPr>
        <w:pStyle w:val="Subsection"/>
      </w:pPr>
      <w:r>
        <w:tab/>
        <w:t>(3)</w:t>
      </w:r>
      <w:r>
        <w:tab/>
        <w:t>Subregulation (2)(b) is an ongoing publication requirement for the purposes of regulation 76A(5)(a).</w:t>
      </w:r>
    </w:p>
    <w:p w:rsidR="006D2A94" w:rsidRDefault="006D2A94">
      <w:pPr>
        <w:pStyle w:val="Footnotesection"/>
      </w:pPr>
      <w:r>
        <w:tab/>
        <w:t>[Regulation 33 amended: SL 2020/252 r. 14.]</w:t>
      </w:r>
    </w:p>
    <w:p w:rsidR="006D2A94" w:rsidRDefault="006D2A94">
      <w:pPr>
        <w:pStyle w:val="Heading2"/>
      </w:pPr>
      <w:bookmarkStart w:id="67" w:name="_Toc75521392"/>
      <w:bookmarkStart w:id="68" w:name="_Toc75522667"/>
      <w:bookmarkStart w:id="69" w:name="_Toc75784543"/>
      <w:bookmarkStart w:id="70" w:name="_Toc75784844"/>
      <w:r>
        <w:rPr>
          <w:rStyle w:val="CharPartNo"/>
        </w:rPr>
        <w:lastRenderedPageBreak/>
        <w:t>Part 5</w:t>
      </w:r>
      <w:r>
        <w:t> — </w:t>
      </w:r>
      <w:r>
        <w:rPr>
          <w:rStyle w:val="CharPartText"/>
        </w:rPr>
        <w:t>Amending local planning scheme</w:t>
      </w:r>
      <w:bookmarkEnd w:id="67"/>
      <w:bookmarkEnd w:id="68"/>
      <w:bookmarkEnd w:id="69"/>
      <w:bookmarkEnd w:id="70"/>
    </w:p>
    <w:p w:rsidR="006D2A94" w:rsidRDefault="006D2A94">
      <w:pPr>
        <w:pStyle w:val="Heading3"/>
      </w:pPr>
      <w:bookmarkStart w:id="71" w:name="_Toc75521393"/>
      <w:bookmarkStart w:id="72" w:name="_Toc75522668"/>
      <w:bookmarkStart w:id="73" w:name="_Toc75784544"/>
      <w:bookmarkStart w:id="74" w:name="_Toc75784845"/>
      <w:r>
        <w:rPr>
          <w:rStyle w:val="CharDivNo"/>
        </w:rPr>
        <w:t>Division 1</w:t>
      </w:r>
      <w:r>
        <w:t> — </w:t>
      </w:r>
      <w:r>
        <w:rPr>
          <w:rStyle w:val="CharDivText"/>
        </w:rPr>
        <w:t>Preliminary</w:t>
      </w:r>
      <w:bookmarkEnd w:id="71"/>
      <w:bookmarkEnd w:id="72"/>
      <w:bookmarkEnd w:id="73"/>
      <w:bookmarkEnd w:id="74"/>
    </w:p>
    <w:p w:rsidR="006D2A94" w:rsidRDefault="006D2A94">
      <w:pPr>
        <w:pStyle w:val="Heading5"/>
      </w:pPr>
      <w:bookmarkStart w:id="75" w:name="_Toc75784846"/>
      <w:r>
        <w:rPr>
          <w:rStyle w:val="CharSectno"/>
        </w:rPr>
        <w:t>34</w:t>
      </w:r>
      <w:r>
        <w:t>.</w:t>
      </w:r>
      <w:r>
        <w:tab/>
        <w:t>Terms used</w:t>
      </w:r>
      <w:bookmarkEnd w:id="75"/>
    </w:p>
    <w:p w:rsidR="006D2A94" w:rsidRDefault="006D2A94">
      <w:pPr>
        <w:pStyle w:val="Subsection"/>
      </w:pPr>
      <w:r>
        <w:tab/>
      </w:r>
      <w:r>
        <w:tab/>
        <w:t xml:space="preserve">In this Part — </w:t>
      </w:r>
    </w:p>
    <w:p w:rsidR="006D2A94" w:rsidRDefault="006D2A94">
      <w:pPr>
        <w:pStyle w:val="Defstart"/>
      </w:pPr>
      <w:r>
        <w:tab/>
      </w:r>
      <w:r>
        <w:rPr>
          <w:rStyle w:val="CharDefText"/>
        </w:rPr>
        <w:t>basic amendment</w:t>
      </w:r>
      <w:r>
        <w:t xml:space="preserve"> means any of the following amendments to a local planning scheme — </w:t>
      </w:r>
    </w:p>
    <w:p w:rsidR="006D2A94" w:rsidRDefault="006D2A94">
      <w:pPr>
        <w:pStyle w:val="Defpara"/>
      </w:pPr>
      <w:r>
        <w:tab/>
        <w:t>(a)</w:t>
      </w:r>
      <w:r>
        <w:tab/>
        <w:t>an amendment to correct an administrative error;</w:t>
      </w:r>
    </w:p>
    <w:p w:rsidR="006D2A94" w:rsidRDefault="006D2A94">
      <w:pPr>
        <w:pStyle w:val="Defpara"/>
      </w:pPr>
      <w:r>
        <w:tab/>
        <w:t>(b)</w:t>
      </w:r>
      <w:r>
        <w:tab/>
        <w:t>an amendment to the scheme so that it is consistent with the model provisions in Schedule 1 or with another provision of the local planning scheme;</w:t>
      </w:r>
    </w:p>
    <w:p w:rsidR="006D2A94" w:rsidRDefault="006D2A94">
      <w:pPr>
        <w:pStyle w:val="Defpara"/>
      </w:pPr>
      <w:r>
        <w:tab/>
        <w:t>(c)</w:t>
      </w:r>
      <w:r>
        <w:tab/>
        <w:t>an amendment to the scheme text to delete provisions that have been superseded by the deemed provisions in Schedule 2;</w:t>
      </w:r>
    </w:p>
    <w:p w:rsidR="006D2A94" w:rsidRDefault="006D2A94">
      <w:pPr>
        <w:pStyle w:val="Defpara"/>
      </w:pPr>
      <w:r>
        <w:tab/>
        <w:t>(d)</w:t>
      </w:r>
      <w:r>
        <w:tab/>
        <w:t>an amendment to the scheme so that it is consistent with any other Act that applies to the scheme or the scheme area;</w:t>
      </w:r>
    </w:p>
    <w:p w:rsidR="006D2A94" w:rsidRDefault="006D2A94">
      <w:pPr>
        <w:pStyle w:val="Defpara"/>
      </w:pPr>
      <w:r>
        <w:tab/>
        <w:t>(e)</w:t>
      </w:r>
      <w:r>
        <w:tab/>
        <w:t>an amendment to the scheme so that it is consistent with a State planning policy;</w:t>
      </w:r>
    </w:p>
    <w:p w:rsidR="006D2A94" w:rsidRDefault="006D2A94">
      <w:pPr>
        <w:pStyle w:val="Defpara"/>
      </w:pPr>
      <w:r>
        <w:tab/>
        <w:t>(f)</w:t>
      </w:r>
      <w:r>
        <w:tab/>
        <w:t>an amendment to the scheme map to include a boundary to show the land covered by an improvement scheme or a planning control area;</w:t>
      </w:r>
    </w:p>
    <w:p w:rsidR="006D2A94" w:rsidRDefault="006D2A94">
      <w:pPr>
        <w:pStyle w:val="Defpara"/>
      </w:pPr>
      <w:r>
        <w:tab/>
        <w:t>(g)</w:t>
      </w:r>
      <w:r>
        <w:tab/>
        <w:t>an amendment to the scheme map that is consistent with a structure plan or local development plan that has been approved under the scheme for the land to which the amendment relates if the scheme currently includes zones of all the types that are outlined in the plan;</w:t>
      </w:r>
    </w:p>
    <w:p w:rsidR="006D2A94" w:rsidRDefault="006D2A94">
      <w:pPr>
        <w:pStyle w:val="Defpara"/>
      </w:pPr>
      <w:r>
        <w:tab/>
        <w:t>(h)</w:t>
      </w:r>
      <w:r>
        <w:tab/>
        <w:t>an amendment that results from a consolidation of the scheme in accordance with section 92(1) of the Act;</w:t>
      </w:r>
    </w:p>
    <w:p w:rsidR="006D2A94" w:rsidRDefault="006D2A94">
      <w:pPr>
        <w:pStyle w:val="Defpara"/>
      </w:pPr>
      <w:r>
        <w:tab/>
        <w:t>(i)</w:t>
      </w:r>
      <w:r>
        <w:tab/>
        <w:t xml:space="preserve">an amendment to the scheme so that it is consistent with a region planning scheme that applies to the scheme area </w:t>
      </w:r>
      <w:r>
        <w:lastRenderedPageBreak/>
        <w:t>if the amendment will have minimal effect on the scheme or landowners in the scheme area;</w:t>
      </w:r>
    </w:p>
    <w:p w:rsidR="006D2A94" w:rsidRDefault="006D2A94">
      <w:pPr>
        <w:pStyle w:val="Defstart"/>
        <w:keepNext/>
      </w:pPr>
      <w:r>
        <w:tab/>
      </w:r>
      <w:r>
        <w:rPr>
          <w:rStyle w:val="CharDefText"/>
        </w:rPr>
        <w:t>complex amendment</w:t>
      </w:r>
      <w:r>
        <w:t xml:space="preserve"> means any of the following amendments to a local planning scheme — </w:t>
      </w:r>
    </w:p>
    <w:p w:rsidR="006D2A94" w:rsidRDefault="006D2A94">
      <w:pPr>
        <w:pStyle w:val="Defpara"/>
        <w:keepNext/>
      </w:pPr>
      <w:r>
        <w:tab/>
        <w:t>(a)</w:t>
      </w:r>
      <w:r>
        <w:tab/>
        <w:t>an amendment that is not consistent with a local planning strategy for the scheme that has been endorsed by the Commission;</w:t>
      </w:r>
    </w:p>
    <w:p w:rsidR="006D2A94" w:rsidRDefault="006D2A94">
      <w:pPr>
        <w:pStyle w:val="Defpara"/>
      </w:pPr>
      <w:r>
        <w:tab/>
        <w:t>(b)</w:t>
      </w:r>
      <w:r>
        <w:tab/>
        <w:t>an amendment that is not addressed by any local planning strategy;</w:t>
      </w:r>
    </w:p>
    <w:p w:rsidR="006D2A94" w:rsidRDefault="006D2A94">
      <w:pPr>
        <w:pStyle w:val="Defpara"/>
      </w:pPr>
      <w:r>
        <w:tab/>
        <w:t>(c)</w:t>
      </w:r>
      <w:r>
        <w:tab/>
        <w:t>an amendment relating to development that is of a scale, or will have an impact, that is significant relative to development in the locality;</w:t>
      </w:r>
    </w:p>
    <w:p w:rsidR="006D2A94" w:rsidRDefault="006D2A94">
      <w:pPr>
        <w:pStyle w:val="Defpara"/>
      </w:pPr>
      <w:r>
        <w:tab/>
        <w:t>(d)</w:t>
      </w:r>
      <w:r>
        <w:tab/>
        <w:t>an amendment made to comply with an order made by the Minister under section 76 or 77A of the Act;</w:t>
      </w:r>
    </w:p>
    <w:p w:rsidR="006D2A94" w:rsidRDefault="006D2A94">
      <w:pPr>
        <w:pStyle w:val="Defpara"/>
      </w:pPr>
      <w:r>
        <w:tab/>
        <w:t>(e)</w:t>
      </w:r>
      <w:r>
        <w:tab/>
        <w:t>an amendment to identify or amend a development contribution area or to prepare or amend a development contribution plan;</w:t>
      </w:r>
    </w:p>
    <w:p w:rsidR="006D2A94" w:rsidRDefault="006D2A94">
      <w:pPr>
        <w:pStyle w:val="Defstart"/>
      </w:pPr>
      <w:r>
        <w:tab/>
      </w:r>
      <w:r>
        <w:rPr>
          <w:rStyle w:val="CharDefText"/>
        </w:rPr>
        <w:t>standard amendment</w:t>
      </w:r>
      <w:r>
        <w:t xml:space="preserve"> means any of the following amendments to a local planning scheme — </w:t>
      </w:r>
    </w:p>
    <w:p w:rsidR="006D2A94" w:rsidRDefault="006D2A94">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rsidR="006D2A94" w:rsidRDefault="006D2A94">
      <w:pPr>
        <w:pStyle w:val="Defpara"/>
      </w:pPr>
      <w:r>
        <w:tab/>
        <w:t>(b)</w:t>
      </w:r>
      <w:r>
        <w:tab/>
        <w:t>an amendment that is consistent with a local planning strategy for the scheme that has been endorsed by the Commission;</w:t>
      </w:r>
    </w:p>
    <w:p w:rsidR="006D2A94" w:rsidRDefault="006D2A94">
      <w:pPr>
        <w:pStyle w:val="Defpara"/>
      </w:pPr>
      <w:r>
        <w:tab/>
        <w:t>(c)</w:t>
      </w:r>
      <w:r>
        <w:tab/>
        <w:t>an amendment to the scheme so that it is consistent with a region planning scheme that applies to the scheme area, other than an amendment that is a basic amendment;</w:t>
      </w:r>
    </w:p>
    <w:p w:rsidR="006D2A94" w:rsidRDefault="006D2A94">
      <w:pPr>
        <w:pStyle w:val="Defpara"/>
      </w:pPr>
      <w:r>
        <w:tab/>
        <w:t>(d)</w:t>
      </w:r>
      <w:r>
        <w:tab/>
        <w:t xml:space="preserve">an amendment to the scheme map that is consistent with a structure plan or local development plan that has been approved under the scheme for the land to which the amendment relates if the scheme does not currently </w:t>
      </w:r>
      <w:r>
        <w:lastRenderedPageBreak/>
        <w:t>include zones of all the types that are outlined in the plan;</w:t>
      </w:r>
    </w:p>
    <w:p w:rsidR="006D2A94" w:rsidRDefault="006D2A94">
      <w:pPr>
        <w:pStyle w:val="Defpara"/>
      </w:pPr>
      <w:r>
        <w:tab/>
        <w:t>(e)</w:t>
      </w:r>
      <w:r>
        <w:tab/>
        <w:t>an amendment that would have minimal impact on land in the scheme area that is not the subject of the amendment;</w:t>
      </w:r>
    </w:p>
    <w:p w:rsidR="006D2A94" w:rsidRDefault="006D2A94">
      <w:pPr>
        <w:pStyle w:val="Defpara"/>
      </w:pPr>
      <w:r>
        <w:tab/>
        <w:t>(f)</w:t>
      </w:r>
      <w:r>
        <w:tab/>
        <w:t>an amendment that does not result in any significant environmental, social, economic or governance impacts on land in the scheme area;</w:t>
      </w:r>
    </w:p>
    <w:p w:rsidR="006D2A94" w:rsidRDefault="006D2A94">
      <w:pPr>
        <w:pStyle w:val="Defpara"/>
        <w:keepNext/>
      </w:pPr>
      <w:r>
        <w:tab/>
        <w:t>(g)</w:t>
      </w:r>
      <w:r>
        <w:tab/>
        <w:t>any other amendment that is not a complex or basic amendment.</w:t>
      </w:r>
    </w:p>
    <w:p w:rsidR="006D2A94" w:rsidRDefault="006D2A94">
      <w:pPr>
        <w:pStyle w:val="PermNoteHeading"/>
      </w:pPr>
      <w:r>
        <w:tab/>
        <w:t>Note for this regulation:</w:t>
      </w:r>
    </w:p>
    <w:p w:rsidR="006D2A94" w:rsidRDefault="006D2A94">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rsidR="006D2A94" w:rsidRDefault="006D2A94">
      <w:pPr>
        <w:pStyle w:val="Footnotesection"/>
      </w:pPr>
      <w:r>
        <w:tab/>
        <w:t>[Regulation 34 amended: SL 2020/252 r. 15.]</w:t>
      </w:r>
    </w:p>
    <w:p w:rsidR="006D2A94" w:rsidRDefault="006D2A94">
      <w:pPr>
        <w:pStyle w:val="Heading5"/>
      </w:pPr>
      <w:bookmarkStart w:id="76" w:name="_Toc75784847"/>
      <w:r>
        <w:rPr>
          <w:rStyle w:val="CharSectno"/>
        </w:rPr>
        <w:t>35</w:t>
      </w:r>
      <w:r>
        <w:t>.</w:t>
      </w:r>
      <w:r>
        <w:tab/>
        <w:t>Resolution to prepare or adopt amendment to local planning scheme</w:t>
      </w:r>
      <w:bookmarkEnd w:id="76"/>
    </w:p>
    <w:p w:rsidR="006D2A94" w:rsidRDefault="006D2A94">
      <w:pPr>
        <w:pStyle w:val="Subsection"/>
      </w:pPr>
      <w:r>
        <w:tab/>
        <w:t>(1)</w:t>
      </w:r>
      <w:r>
        <w:tab/>
        <w:t>A resolution of a local government to prepare or adopt an amendment to a local planning scheme must be in a form approved by the Commission.</w:t>
      </w:r>
    </w:p>
    <w:p w:rsidR="006D2A94" w:rsidRDefault="006D2A94">
      <w:pPr>
        <w:pStyle w:val="PermNoteHeading"/>
      </w:pPr>
      <w:r>
        <w:tab/>
        <w:t>Note for this subregulation:</w:t>
      </w:r>
    </w:p>
    <w:p w:rsidR="006D2A94" w:rsidRDefault="006D2A94">
      <w:pPr>
        <w:pStyle w:val="PermNoteText"/>
      </w:pPr>
      <w:r>
        <w:tab/>
      </w:r>
      <w:r>
        <w:tab/>
        <w:t>Section 75 of the Act provides for a local government to amend a local planning scheme or adopt an amendment to a local planning scheme proposed by all or any of the owners of land in the scheme area.</w:t>
      </w:r>
    </w:p>
    <w:p w:rsidR="006D2A94" w:rsidRDefault="006D2A94">
      <w:pPr>
        <w:pStyle w:val="Subsection"/>
      </w:pPr>
      <w:r>
        <w:tab/>
        <w:t>(2)</w:t>
      </w:r>
      <w:r>
        <w:tab/>
        <w:t xml:space="preserve">A resolution must — </w:t>
      </w:r>
    </w:p>
    <w:p w:rsidR="006D2A94" w:rsidRDefault="006D2A94">
      <w:pPr>
        <w:pStyle w:val="Indenta"/>
      </w:pPr>
      <w:r>
        <w:tab/>
        <w:t>(a)</w:t>
      </w:r>
      <w:r>
        <w:tab/>
        <w:t>specify whether, in the opinion of the local government, the amendment is a complex amendment, a standard amendment or a basic amendment; and</w:t>
      </w:r>
    </w:p>
    <w:p w:rsidR="006D2A94" w:rsidRDefault="006D2A94">
      <w:pPr>
        <w:pStyle w:val="Indenta"/>
      </w:pPr>
      <w:r>
        <w:tab/>
        <w:t>(b)</w:t>
      </w:r>
      <w:r>
        <w:tab/>
        <w:t>include an explanation of the reason for the local government forming that opinion.</w:t>
      </w:r>
    </w:p>
    <w:p w:rsidR="006D2A94" w:rsidRDefault="006D2A94">
      <w:pPr>
        <w:pStyle w:val="Subsection"/>
      </w:pPr>
      <w:r>
        <w:lastRenderedPageBreak/>
        <w:tab/>
        <w:t>(3)</w:t>
      </w:r>
      <w:r>
        <w:tab/>
        <w:t>An amendment to a local planning scheme must be accompanied by all documents necessary to convey the intent and reasons for the amendment.</w:t>
      </w:r>
    </w:p>
    <w:p w:rsidR="006D2A94" w:rsidRDefault="006D2A94">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rsidR="006D2A94" w:rsidRDefault="006D2A94">
      <w:pPr>
        <w:pStyle w:val="Indenta"/>
      </w:pPr>
      <w:r>
        <w:tab/>
        <w:t>(a)</w:t>
      </w:r>
      <w:r>
        <w:tab/>
        <w:t>for the purpose of preparing and implementing the amendment; and</w:t>
      </w:r>
    </w:p>
    <w:p w:rsidR="006D2A94" w:rsidRDefault="006D2A94">
      <w:pPr>
        <w:pStyle w:val="Indenta"/>
      </w:pPr>
      <w:r>
        <w:tab/>
        <w:t>(b)</w:t>
      </w:r>
      <w:r>
        <w:tab/>
        <w:t>for zero remuneration.</w:t>
      </w:r>
    </w:p>
    <w:p w:rsidR="006D2A94" w:rsidRDefault="006D2A94">
      <w:pPr>
        <w:pStyle w:val="Heading5"/>
      </w:pPr>
      <w:bookmarkStart w:id="77" w:name="_Toc75784848"/>
      <w:r>
        <w:rPr>
          <w:rStyle w:val="CharSectno"/>
        </w:rPr>
        <w:t>35A</w:t>
      </w:r>
      <w:r>
        <w:t>.</w:t>
      </w:r>
      <w:r>
        <w:tab/>
        <w:t>Amendment to local planning scheme affecting area to which structure plan relates</w:t>
      </w:r>
      <w:bookmarkEnd w:id="77"/>
    </w:p>
    <w:p w:rsidR="006D2A94" w:rsidRDefault="006D2A94">
      <w:pPr>
        <w:pStyle w:val="Subsection"/>
      </w:pPr>
      <w:r>
        <w:tab/>
      </w:r>
      <w:r>
        <w:tab/>
        <w:t xml:space="preserve">If an amendment to a local planning scheme affects the area to which a structure plan approved under the scheme relates, the amendment must include a statement that, when the amendment takes effect — </w:t>
      </w:r>
    </w:p>
    <w:p w:rsidR="006D2A94" w:rsidRDefault="006D2A94">
      <w:pPr>
        <w:pStyle w:val="Indenta"/>
      </w:pPr>
      <w:r>
        <w:tab/>
        <w:t>(a)</w:t>
      </w:r>
      <w:r>
        <w:tab/>
        <w:t>the approval of the structure plan is to be revoked; or</w:t>
      </w:r>
    </w:p>
    <w:p w:rsidR="006D2A94" w:rsidRDefault="006D2A94">
      <w:pPr>
        <w:pStyle w:val="Indenta"/>
      </w:pPr>
      <w:r>
        <w:tab/>
        <w:t>(b)</w:t>
      </w:r>
      <w:r>
        <w:tab/>
        <w:t>the structure plan is to be amended in accordance with the statement; or</w:t>
      </w:r>
    </w:p>
    <w:p w:rsidR="006D2A94" w:rsidRDefault="006D2A94">
      <w:pPr>
        <w:pStyle w:val="Indenta"/>
      </w:pPr>
      <w:r>
        <w:tab/>
        <w:t>(c)</w:t>
      </w:r>
      <w:r>
        <w:tab/>
        <w:t>the approval of the structure plan is not affected.</w:t>
      </w:r>
    </w:p>
    <w:p w:rsidR="006D2A94" w:rsidRDefault="006D2A94">
      <w:pPr>
        <w:pStyle w:val="PermNoteHeading"/>
      </w:pPr>
      <w:r>
        <w:tab/>
        <w:t>Note for this regulation:</w:t>
      </w:r>
    </w:p>
    <w:p w:rsidR="006D2A94" w:rsidRDefault="006D2A94">
      <w:pPr>
        <w:pStyle w:val="PermNoteText"/>
      </w:pPr>
      <w:r>
        <w:tab/>
      </w:r>
      <w:r>
        <w:tab/>
        <w:t xml:space="preserve">Under the deemed provision of local planning schemes set out in Schedule 2 clause 29A — </w:t>
      </w:r>
    </w:p>
    <w:p w:rsidR="006D2A94" w:rsidRDefault="006D2A94">
      <w:pPr>
        <w:pStyle w:val="PermNotePara"/>
      </w:pPr>
      <w:r>
        <w:tab/>
        <w:t>(a)</w:t>
      </w:r>
      <w:r>
        <w:tab/>
        <w:t>a structure plan that is the subject of a statement under paragraph (a) must be revoked as soon as is reasonably practicable after the amendment to the local planning scheme takes effect; and</w:t>
      </w:r>
    </w:p>
    <w:p w:rsidR="006D2A94" w:rsidRDefault="006D2A94">
      <w:pPr>
        <w:pStyle w:val="PermNotePara"/>
      </w:pPr>
      <w:r>
        <w:tab/>
        <w:t>(b)</w:t>
      </w:r>
      <w:r>
        <w:tab/>
        <w:t>a structure plan that is the subject of a statement under paragraph (b) must be amended in accordance with the statement as soon as is reasonably practicable after the amendment to the local planning scheme takes effect.</w:t>
      </w:r>
    </w:p>
    <w:p w:rsidR="006D2A94" w:rsidRDefault="006D2A94">
      <w:pPr>
        <w:pStyle w:val="Footnotesection"/>
      </w:pPr>
      <w:r>
        <w:tab/>
        <w:t>[Regulation 35A inserted: SL 2020/252 r. 16.]</w:t>
      </w:r>
    </w:p>
    <w:p w:rsidR="006D2A94" w:rsidRDefault="006D2A94">
      <w:pPr>
        <w:pStyle w:val="Heading5"/>
      </w:pPr>
      <w:bookmarkStart w:id="78" w:name="_Toc75784849"/>
      <w:r>
        <w:rPr>
          <w:rStyle w:val="CharSectno"/>
        </w:rPr>
        <w:lastRenderedPageBreak/>
        <w:t>36</w:t>
      </w:r>
      <w:r>
        <w:t>.</w:t>
      </w:r>
      <w:r>
        <w:tab/>
        <w:t>Landowner may request Commission’s advice on type of amendment</w:t>
      </w:r>
      <w:bookmarkEnd w:id="78"/>
    </w:p>
    <w:p w:rsidR="006D2A94" w:rsidRDefault="006D2A94">
      <w:pPr>
        <w:pStyle w:val="Subsection"/>
      </w:pPr>
      <w:r>
        <w:tab/>
        <w:t>(1)</w:t>
      </w:r>
      <w:r>
        <w:tab/>
        <w:t xml:space="preserve">A landowner may request the Commission to advise whether, in the opinion of the Commission, the amendment is a complex amendment, a standard amendment or a basic amendment if — </w:t>
      </w:r>
    </w:p>
    <w:p w:rsidR="006D2A94" w:rsidRDefault="006D2A94">
      <w:pPr>
        <w:pStyle w:val="Indenta"/>
      </w:pPr>
      <w:r>
        <w:tab/>
        <w:t>(a)</w:t>
      </w:r>
      <w:r>
        <w:tab/>
        <w:t>the landowner has requested the amendment; and</w:t>
      </w:r>
    </w:p>
    <w:p w:rsidR="006D2A94" w:rsidRDefault="006D2A94">
      <w:pPr>
        <w:pStyle w:val="Indenta"/>
      </w:pPr>
      <w:r>
        <w:tab/>
        <w:t>(b)</w:t>
      </w:r>
      <w:r>
        <w:tab/>
        <w:t xml:space="preserve">the landowner considers that the resolution made by the local government in respect of the amendment does not appropriately specify the amendment as being of a particular type. </w:t>
      </w:r>
    </w:p>
    <w:p w:rsidR="006D2A94" w:rsidRDefault="006D2A94">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rsidR="006D2A94" w:rsidRDefault="006D2A94">
      <w:pPr>
        <w:pStyle w:val="Heading3"/>
      </w:pPr>
      <w:bookmarkStart w:id="79" w:name="_Toc75521398"/>
      <w:bookmarkStart w:id="80" w:name="_Toc75522673"/>
      <w:bookmarkStart w:id="81" w:name="_Toc75784549"/>
      <w:bookmarkStart w:id="82" w:name="_Toc75784850"/>
      <w:r>
        <w:rPr>
          <w:rStyle w:val="CharDivNo"/>
        </w:rPr>
        <w:t>Division 2</w:t>
      </w:r>
      <w:r>
        <w:t> — </w:t>
      </w:r>
      <w:r>
        <w:rPr>
          <w:rStyle w:val="CharDivText"/>
        </w:rPr>
        <w:t>Process for complex amendments to local planning scheme</w:t>
      </w:r>
      <w:bookmarkEnd w:id="79"/>
      <w:bookmarkEnd w:id="80"/>
      <w:bookmarkEnd w:id="81"/>
      <w:bookmarkEnd w:id="82"/>
    </w:p>
    <w:p w:rsidR="006D2A94" w:rsidRDefault="006D2A94">
      <w:pPr>
        <w:pStyle w:val="Heading5"/>
        <w:rPr>
          <w:snapToGrid w:val="0"/>
        </w:rPr>
      </w:pPr>
      <w:bookmarkStart w:id="83" w:name="_Toc75784851"/>
      <w:r>
        <w:rPr>
          <w:rStyle w:val="CharSectno"/>
        </w:rPr>
        <w:t>37</w:t>
      </w:r>
      <w:r>
        <w:t>.</w:t>
      </w:r>
      <w:r>
        <w:tab/>
      </w:r>
      <w:r>
        <w:rPr>
          <w:snapToGrid w:val="0"/>
        </w:rPr>
        <w:t>Resolution to proceed to advertise complex amendment</w:t>
      </w:r>
      <w:bookmarkEnd w:id="83"/>
      <w:r>
        <w:rPr>
          <w:snapToGrid w:val="0"/>
        </w:rPr>
        <w:t xml:space="preserve"> </w:t>
      </w:r>
    </w:p>
    <w:p w:rsidR="006D2A94" w:rsidRDefault="006D2A94">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rsidR="006D2A94" w:rsidRDefault="006D2A94">
      <w:pPr>
        <w:pStyle w:val="Indenta"/>
        <w:rPr>
          <w:snapToGrid w:val="0"/>
        </w:rPr>
      </w:pPr>
      <w:r>
        <w:rPr>
          <w:snapToGrid w:val="0"/>
        </w:rPr>
        <w:tab/>
        <w:t>(a)</w:t>
      </w:r>
      <w:r>
        <w:rPr>
          <w:snapToGrid w:val="0"/>
        </w:rPr>
        <w:tab/>
        <w:t>to proceed to advertise the amendment to the local planning scheme without modification; or</w:t>
      </w:r>
    </w:p>
    <w:p w:rsidR="006D2A94" w:rsidRDefault="006D2A94">
      <w:pPr>
        <w:pStyle w:val="Indenta"/>
      </w:pPr>
      <w:r>
        <w:tab/>
        <w:t>(b)</w:t>
      </w:r>
      <w:r>
        <w:tab/>
        <w:t>to proceed to advertise the amendment to the local planning scheme with modifications; or</w:t>
      </w:r>
    </w:p>
    <w:p w:rsidR="006D2A94" w:rsidRDefault="006D2A94">
      <w:pPr>
        <w:pStyle w:val="Indenta"/>
        <w:rPr>
          <w:snapToGrid w:val="0"/>
        </w:rPr>
      </w:pPr>
      <w:r>
        <w:rPr>
          <w:snapToGrid w:val="0"/>
        </w:rPr>
        <w:tab/>
        <w:t>(c)</w:t>
      </w:r>
      <w:r>
        <w:rPr>
          <w:snapToGrid w:val="0"/>
        </w:rPr>
        <w:tab/>
        <w:t>not to proceed to advertise the amendment to the local planning scheme.</w:t>
      </w:r>
    </w:p>
    <w:p w:rsidR="006D2A94" w:rsidRDefault="006D2A94">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rsidR="006D2A94" w:rsidRDefault="006D2A94">
      <w:pPr>
        <w:pStyle w:val="Subsection"/>
      </w:pPr>
      <w:r>
        <w:lastRenderedPageBreak/>
        <w:tab/>
        <w:t>(3)</w:t>
      </w:r>
      <w:r>
        <w:tab/>
        <w:t>The documents referred to in subregulation (2) must be submitted within 21 days of the local government resolution or such longer period as the Commission allows.</w:t>
      </w:r>
    </w:p>
    <w:p w:rsidR="006D2A94" w:rsidRDefault="006D2A94">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rsidR="006D2A94" w:rsidRDefault="006D2A94">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rsidR="006D2A94" w:rsidRDefault="006D2A94">
      <w:pPr>
        <w:pStyle w:val="Heading5"/>
        <w:rPr>
          <w:snapToGrid w:val="0"/>
        </w:rPr>
      </w:pPr>
      <w:bookmarkStart w:id="84" w:name="_Toc75784852"/>
      <w:r>
        <w:rPr>
          <w:rStyle w:val="CharSectno"/>
        </w:rPr>
        <w:t>38</w:t>
      </w:r>
      <w:r>
        <w:t>.</w:t>
      </w:r>
      <w:r>
        <w:tab/>
      </w:r>
      <w:r>
        <w:rPr>
          <w:snapToGrid w:val="0"/>
        </w:rPr>
        <w:t>Advertisement of complex amendment</w:t>
      </w:r>
      <w:bookmarkEnd w:id="84"/>
      <w:r>
        <w:rPr>
          <w:snapToGrid w:val="0"/>
        </w:rPr>
        <w:t xml:space="preserve"> </w:t>
      </w:r>
    </w:p>
    <w:p w:rsidR="006D2A94" w:rsidRDefault="006D2A94">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rsidR="006D2A94" w:rsidRDefault="006D2A94">
      <w:pPr>
        <w:pStyle w:val="Indenta"/>
      </w:pPr>
      <w:r>
        <w:tab/>
        <w:t>(a)</w:t>
      </w:r>
      <w:r>
        <w:tab/>
        <w:t>the purpose of the amendment; and</w:t>
      </w:r>
    </w:p>
    <w:p w:rsidR="006D2A94" w:rsidRDefault="006D2A94">
      <w:pPr>
        <w:pStyle w:val="Indenta"/>
      </w:pPr>
      <w:r>
        <w:tab/>
        <w:t>(b)</w:t>
      </w:r>
      <w:r>
        <w:tab/>
        <w:t>how the amendment is to be made available to the public in accordance with regulation 76A; and</w:t>
      </w:r>
    </w:p>
    <w:p w:rsidR="006D2A94" w:rsidRDefault="006D2A94">
      <w:pPr>
        <w:pStyle w:val="Indenta"/>
      </w:pPr>
      <w:r>
        <w:tab/>
        <w:t>(c)</w:t>
      </w:r>
      <w:r>
        <w:tab/>
        <w:t>the manner and form in which submissions may be made; and</w:t>
      </w:r>
    </w:p>
    <w:p w:rsidR="006D2A94" w:rsidRDefault="006D2A94">
      <w:pPr>
        <w:pStyle w:val="Indenta"/>
      </w:pPr>
      <w:r>
        <w:tab/>
        <w:t>(d)</w:t>
      </w:r>
      <w:r>
        <w:tab/>
        <w:t>the period under subregulation (3) for making submissions and the last day of that period.</w:t>
      </w:r>
    </w:p>
    <w:p w:rsidR="006D2A94" w:rsidRDefault="006D2A94">
      <w:pPr>
        <w:pStyle w:val="Subsection"/>
        <w:keepNext/>
        <w:rPr>
          <w:snapToGrid w:val="0"/>
        </w:rPr>
      </w:pPr>
      <w:r>
        <w:lastRenderedPageBreak/>
        <w:tab/>
        <w:t>(2)</w:t>
      </w:r>
      <w:r>
        <w:tab/>
        <w:t>On completion of the preparation of the notice, the local government must advertise the complex amendment to a l</w:t>
      </w:r>
      <w:r>
        <w:rPr>
          <w:snapToGrid w:val="0"/>
        </w:rPr>
        <w:t>ocal planning scheme as follows —</w:t>
      </w:r>
    </w:p>
    <w:p w:rsidR="006D2A94" w:rsidRDefault="006D2A94">
      <w:pPr>
        <w:pStyle w:val="Indenta"/>
      </w:pPr>
      <w:r>
        <w:tab/>
        <w:t>(a)</w:t>
      </w:r>
      <w:r>
        <w:tab/>
        <w:t xml:space="preserve">publish in accordance with regulation 76A — </w:t>
      </w:r>
    </w:p>
    <w:p w:rsidR="006D2A94" w:rsidRDefault="006D2A94">
      <w:pPr>
        <w:pStyle w:val="Indenti"/>
      </w:pPr>
      <w:r>
        <w:tab/>
        <w:t>(i)</w:t>
      </w:r>
      <w:r>
        <w:tab/>
        <w:t>the notice; and</w:t>
      </w:r>
    </w:p>
    <w:p w:rsidR="006D2A94" w:rsidRDefault="006D2A94">
      <w:pPr>
        <w:pStyle w:val="Indenti"/>
      </w:pPr>
      <w:r>
        <w:tab/>
        <w:t>(ii)</w:t>
      </w:r>
      <w:r>
        <w:tab/>
        <w:t>the amendment;</w:t>
      </w:r>
    </w:p>
    <w:p w:rsidR="006D2A94" w:rsidRDefault="006D2A94">
      <w:pPr>
        <w:pStyle w:val="Ednotepara"/>
      </w:pPr>
      <w:r>
        <w:tab/>
        <w:t>[(b)</w:t>
      </w:r>
      <w:r>
        <w:tab/>
        <w:t>deleted]</w:t>
      </w:r>
    </w:p>
    <w:p w:rsidR="006D2A94" w:rsidRDefault="006D2A94">
      <w:pPr>
        <w:pStyle w:val="Indenta"/>
        <w:rPr>
          <w:snapToGrid w:val="0"/>
        </w:rPr>
      </w:pPr>
      <w:r>
        <w:tab/>
        <w:t>(c)</w:t>
      </w:r>
      <w:r>
        <w:tab/>
      </w:r>
      <w:r>
        <w:rPr>
          <w:snapToGrid w:val="0"/>
        </w:rPr>
        <w:t>give a copy of the notice to each public authority that the local government considers is likely to be affected by the amendment;</w:t>
      </w:r>
    </w:p>
    <w:p w:rsidR="006D2A94" w:rsidRDefault="006D2A94">
      <w:pPr>
        <w:pStyle w:val="Ednotepara"/>
      </w:pPr>
      <w:r>
        <w:tab/>
        <w:t>[(d)</w:t>
      </w:r>
      <w:r>
        <w:tab/>
        <w:t>deleted]</w:t>
      </w:r>
    </w:p>
    <w:p w:rsidR="006D2A94" w:rsidRDefault="006D2A94">
      <w:pPr>
        <w:pStyle w:val="Indenta"/>
        <w:rPr>
          <w:snapToGrid w:val="0"/>
        </w:rPr>
      </w:pPr>
      <w:r>
        <w:tab/>
        <w:t>(e)</w:t>
      </w:r>
      <w:r>
        <w:tab/>
        <w:t>advertise the amendment as directed by the Commission and in any other way the local government considers appropriate</w:t>
      </w:r>
      <w:r>
        <w:rPr>
          <w:snapToGrid w:val="0"/>
        </w:rPr>
        <w:t>.</w:t>
      </w:r>
    </w:p>
    <w:p w:rsidR="006D2A94" w:rsidRDefault="006D2A94">
      <w:pPr>
        <w:pStyle w:val="Subsection"/>
      </w:pPr>
      <w:r>
        <w:tab/>
        <w:t>(3)</w:t>
      </w:r>
      <w:r>
        <w:tab/>
        <w:t xml:space="preserve">The period for making submissions on a complex amendment to a local planning scheme is — </w:t>
      </w:r>
    </w:p>
    <w:p w:rsidR="006D2A94" w:rsidRDefault="006D2A94">
      <w:pPr>
        <w:pStyle w:val="Indenta"/>
      </w:pPr>
      <w:r>
        <w:tab/>
        <w:t>(a)</w:t>
      </w:r>
      <w:r>
        <w:tab/>
        <w:t>the period of 60 days after the day on which the notice is first published under subregulation (2)(a)(i); or</w:t>
      </w:r>
    </w:p>
    <w:p w:rsidR="006D2A94" w:rsidRDefault="006D2A94">
      <w:pPr>
        <w:pStyle w:val="Indenta"/>
      </w:pPr>
      <w:r>
        <w:tab/>
        <w:t>(b)</w:t>
      </w:r>
      <w:r>
        <w:tab/>
        <w:t>a longer period approved by the Commission.</w:t>
      </w:r>
    </w:p>
    <w:p w:rsidR="006D2A94" w:rsidRDefault="006D2A94">
      <w:pPr>
        <w:pStyle w:val="Ednotesubsection"/>
      </w:pPr>
      <w:r>
        <w:tab/>
        <w:t>[(4)</w:t>
      </w:r>
      <w:r>
        <w:tab/>
        <w:t>deleted]</w:t>
      </w:r>
    </w:p>
    <w:p w:rsidR="006D2A94" w:rsidRDefault="006D2A94">
      <w:pPr>
        <w:pStyle w:val="Footnotesection"/>
      </w:pPr>
      <w:r>
        <w:tab/>
        <w:t>[Regulation 38 amended: SL 2020/252 r. 17.]</w:t>
      </w:r>
    </w:p>
    <w:p w:rsidR="006D2A94" w:rsidRDefault="006D2A94">
      <w:pPr>
        <w:pStyle w:val="Heading5"/>
        <w:keepLines w:val="0"/>
        <w:widowControl w:val="0"/>
        <w:rPr>
          <w:snapToGrid w:val="0"/>
        </w:rPr>
      </w:pPr>
      <w:bookmarkStart w:id="85" w:name="_Toc75784853"/>
      <w:r>
        <w:rPr>
          <w:rStyle w:val="CharSectno"/>
        </w:rPr>
        <w:t>39</w:t>
      </w:r>
      <w:r>
        <w:t>.</w:t>
      </w:r>
      <w:r>
        <w:tab/>
      </w:r>
      <w:r>
        <w:rPr>
          <w:snapToGrid w:val="0"/>
        </w:rPr>
        <w:t>Land owner may be required to pay costs of publication</w:t>
      </w:r>
      <w:bookmarkEnd w:id="85"/>
      <w:r>
        <w:rPr>
          <w:snapToGrid w:val="0"/>
        </w:rPr>
        <w:t xml:space="preserve"> </w:t>
      </w:r>
    </w:p>
    <w:p w:rsidR="006D2A94" w:rsidRDefault="006D2A94">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rsidR="006D2A94" w:rsidRDefault="006D2A94">
      <w:pPr>
        <w:pStyle w:val="Indenta"/>
      </w:pPr>
      <w:r>
        <w:tab/>
        <w:t>(a)</w:t>
      </w:r>
      <w:r>
        <w:tab/>
        <w:t>the notice relates to an amendment to a local planning scheme in respect of land owned by the person; and</w:t>
      </w:r>
    </w:p>
    <w:p w:rsidR="006D2A94" w:rsidRDefault="006D2A94">
      <w:pPr>
        <w:pStyle w:val="Indenta"/>
      </w:pPr>
      <w:r>
        <w:rPr>
          <w:snapToGrid w:val="0"/>
        </w:rPr>
        <w:tab/>
        <w:t>(b)</w:t>
      </w:r>
      <w:r>
        <w:rPr>
          <w:snapToGrid w:val="0"/>
        </w:rPr>
        <w:tab/>
      </w:r>
      <w:r>
        <w:t>the person proposed the amendment to the local planning scheme.</w:t>
      </w:r>
    </w:p>
    <w:p w:rsidR="006D2A94" w:rsidRDefault="006D2A94">
      <w:pPr>
        <w:pStyle w:val="Heading5"/>
        <w:rPr>
          <w:snapToGrid w:val="0"/>
        </w:rPr>
      </w:pPr>
      <w:bookmarkStart w:id="86" w:name="_Toc75784854"/>
      <w:r>
        <w:rPr>
          <w:rStyle w:val="CharSectno"/>
        </w:rPr>
        <w:lastRenderedPageBreak/>
        <w:t>40</w:t>
      </w:r>
      <w:r>
        <w:t>.</w:t>
      </w:r>
      <w:r>
        <w:tab/>
      </w:r>
      <w:r>
        <w:rPr>
          <w:snapToGrid w:val="0"/>
        </w:rPr>
        <w:t>Submissions on complex amendment</w:t>
      </w:r>
      <w:bookmarkEnd w:id="86"/>
      <w:r>
        <w:rPr>
          <w:snapToGrid w:val="0"/>
        </w:rPr>
        <w:t xml:space="preserve"> </w:t>
      </w:r>
    </w:p>
    <w:p w:rsidR="006D2A94" w:rsidRDefault="006D2A94">
      <w:pPr>
        <w:pStyle w:val="Subsection"/>
        <w:rPr>
          <w:snapToGrid w:val="0"/>
        </w:rPr>
      </w:pPr>
      <w:r>
        <w:tab/>
        <w:t>(1)</w:t>
      </w:r>
      <w:r>
        <w:tab/>
      </w:r>
      <w:r>
        <w:rPr>
          <w:snapToGrid w:val="0"/>
        </w:rPr>
        <w:t xml:space="preserve">A submission on a complex amendment to a local planning scheme must — </w:t>
      </w:r>
    </w:p>
    <w:p w:rsidR="006D2A94" w:rsidRDefault="006D2A94">
      <w:pPr>
        <w:pStyle w:val="Indenta"/>
        <w:rPr>
          <w:snapToGrid w:val="0"/>
        </w:rPr>
      </w:pPr>
      <w:r>
        <w:rPr>
          <w:snapToGrid w:val="0"/>
        </w:rPr>
        <w:tab/>
        <w:t>(a)</w:t>
      </w:r>
      <w:r>
        <w:rPr>
          <w:snapToGrid w:val="0"/>
        </w:rPr>
        <w:tab/>
        <w:t>be made in writing to the relevant local government in a form approved by the Commission; and</w:t>
      </w:r>
    </w:p>
    <w:p w:rsidR="006D2A94" w:rsidRDefault="006D2A94">
      <w:pPr>
        <w:pStyle w:val="Indenta"/>
      </w:pPr>
      <w:r>
        <w:tab/>
        <w:t>(b)</w:t>
      </w:r>
      <w:r>
        <w:tab/>
        <w:t>state the name and address of the person making the submission; and</w:t>
      </w:r>
    </w:p>
    <w:p w:rsidR="006D2A94" w:rsidRDefault="006D2A94">
      <w:pPr>
        <w:pStyle w:val="Indenta"/>
      </w:pPr>
      <w:r>
        <w:tab/>
        <w:t>(c)</w:t>
      </w:r>
      <w:r>
        <w:tab/>
        <w:t>include a statement about the capacity in which the person makes the submission.</w:t>
      </w:r>
    </w:p>
    <w:p w:rsidR="006D2A94" w:rsidRDefault="006D2A94">
      <w:pPr>
        <w:pStyle w:val="Subsection"/>
        <w:rPr>
          <w:snapToGrid w:val="0"/>
        </w:rPr>
      </w:pPr>
      <w:r>
        <w:tab/>
        <w:t>(2)</w:t>
      </w:r>
      <w:r>
        <w:tab/>
      </w:r>
      <w:r>
        <w:rPr>
          <w:snapToGrid w:val="0"/>
        </w:rPr>
        <w:t>A local government must acknowledge in writing the receipt of each submission received by it.</w:t>
      </w:r>
    </w:p>
    <w:p w:rsidR="006D2A94" w:rsidRDefault="006D2A94">
      <w:pPr>
        <w:pStyle w:val="Heading5"/>
        <w:rPr>
          <w:snapToGrid w:val="0"/>
        </w:rPr>
      </w:pPr>
      <w:bookmarkStart w:id="87" w:name="_Toc75784855"/>
      <w:r>
        <w:rPr>
          <w:rStyle w:val="CharSectno"/>
        </w:rPr>
        <w:t>41</w:t>
      </w:r>
      <w:r>
        <w:t>.</w:t>
      </w:r>
      <w:r>
        <w:tab/>
      </w:r>
      <w:r>
        <w:rPr>
          <w:snapToGrid w:val="0"/>
        </w:rPr>
        <w:t>Consideration of submissions on complex amendments</w:t>
      </w:r>
      <w:bookmarkEnd w:id="87"/>
    </w:p>
    <w:p w:rsidR="006D2A94" w:rsidRDefault="006D2A94">
      <w:pPr>
        <w:pStyle w:val="Subsection"/>
      </w:pPr>
      <w:r>
        <w:tab/>
        <w:t>(1)</w:t>
      </w:r>
      <w:r>
        <w:tab/>
        <w:t xml:space="preserve">In this regulation — </w:t>
      </w:r>
    </w:p>
    <w:p w:rsidR="006D2A94" w:rsidRDefault="006D2A94">
      <w:pPr>
        <w:pStyle w:val="Defstart"/>
      </w:pPr>
      <w:r>
        <w:tab/>
      </w:r>
      <w:r>
        <w:rPr>
          <w:rStyle w:val="CharDefText"/>
        </w:rPr>
        <w:t>consideration period</w:t>
      </w:r>
      <w:r>
        <w:t xml:space="preserve">, in relation to a complex amendment to a local planning scheme, means the period ending on the latest of the following days — </w:t>
      </w:r>
    </w:p>
    <w:p w:rsidR="006D2A94" w:rsidRDefault="006D2A94">
      <w:pPr>
        <w:pStyle w:val="Defpara"/>
      </w:pPr>
      <w:r>
        <w:tab/>
        <w:t>(a)</w:t>
      </w:r>
      <w:r>
        <w:tab/>
        <w:t>the day that is 90 days after the end of the submission period for the amendment;</w:t>
      </w:r>
    </w:p>
    <w:p w:rsidR="006D2A94" w:rsidRDefault="006D2A94">
      <w:pPr>
        <w:pStyle w:val="Defpara"/>
      </w:pPr>
      <w:r>
        <w:tab/>
        <w:t>(b)</w:t>
      </w:r>
      <w:r>
        <w:tab/>
        <w:t>the day that is 21 days after the receipt of a statement in respect of the amendment delivered under section 48F(2)(a) of the EP Act;</w:t>
      </w:r>
    </w:p>
    <w:p w:rsidR="006D2A94" w:rsidRDefault="006D2A94">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rsidR="006D2A94" w:rsidRDefault="006D2A94">
      <w:pPr>
        <w:pStyle w:val="Defpara"/>
      </w:pPr>
      <w:r>
        <w:tab/>
        <w:t>(d)</w:t>
      </w:r>
      <w:r>
        <w:tab/>
        <w:t>a day approved by the Commission;</w:t>
      </w:r>
    </w:p>
    <w:p w:rsidR="006D2A94" w:rsidRDefault="006D2A94">
      <w:pPr>
        <w:pStyle w:val="Defstart"/>
        <w:keepLines/>
      </w:pPr>
      <w:r>
        <w:tab/>
      </w:r>
      <w:r>
        <w:rPr>
          <w:rStyle w:val="CharDefText"/>
        </w:rPr>
        <w:t>submission period</w:t>
      </w:r>
      <w:r>
        <w:t>, in relation to a complex amendment to a local planning scheme, means the period for making submissions that applies under regulation 38(3).</w:t>
      </w:r>
    </w:p>
    <w:p w:rsidR="006D2A94" w:rsidRDefault="006D2A94">
      <w:pPr>
        <w:pStyle w:val="Subsection"/>
        <w:rPr>
          <w:snapToGrid w:val="0"/>
        </w:rPr>
      </w:pPr>
      <w:r>
        <w:lastRenderedPageBreak/>
        <w:tab/>
        <w:t>(2)</w:t>
      </w:r>
      <w:r>
        <w:tab/>
      </w:r>
      <w:r>
        <w:rPr>
          <w:snapToGrid w:val="0"/>
        </w:rPr>
        <w:t xml:space="preserve">The local government — </w:t>
      </w:r>
    </w:p>
    <w:p w:rsidR="006D2A94" w:rsidRDefault="006D2A94">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rsidR="006D2A94" w:rsidRDefault="006D2A94">
      <w:pPr>
        <w:pStyle w:val="Indenta"/>
      </w:pPr>
      <w:r>
        <w:tab/>
        <w:t>(b)</w:t>
      </w:r>
      <w:r>
        <w:tab/>
        <w:t>may, at the discretion of the local government, consider submissions in relation to the amendment lodged after the end of the submission period but before the end of the consideration period.</w:t>
      </w:r>
    </w:p>
    <w:p w:rsidR="006D2A94" w:rsidRDefault="006D2A94">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rsidR="006D2A94" w:rsidRDefault="006D2A94">
      <w:pPr>
        <w:pStyle w:val="Indenta"/>
        <w:rPr>
          <w:snapToGrid w:val="0"/>
        </w:rPr>
      </w:pPr>
      <w:r>
        <w:tab/>
        <w:t>(a)</w:t>
      </w:r>
      <w:r>
        <w:tab/>
      </w:r>
      <w:r>
        <w:rPr>
          <w:snapToGrid w:val="0"/>
        </w:rPr>
        <w:t xml:space="preserve">to support the amendment to the local planning scheme without modification; or </w:t>
      </w:r>
    </w:p>
    <w:p w:rsidR="006D2A94" w:rsidRDefault="006D2A94">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rsidR="006D2A94" w:rsidRDefault="006D2A94">
      <w:pPr>
        <w:pStyle w:val="Indenta"/>
        <w:rPr>
          <w:snapToGrid w:val="0"/>
        </w:rPr>
      </w:pPr>
      <w:r>
        <w:tab/>
        <w:t>(c)</w:t>
      </w:r>
      <w:r>
        <w:tab/>
      </w:r>
      <w:r>
        <w:rPr>
          <w:snapToGrid w:val="0"/>
        </w:rPr>
        <w:t>not to support the amendment to the local planning scheme.</w:t>
      </w:r>
    </w:p>
    <w:p w:rsidR="006D2A94" w:rsidRDefault="006D2A94">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6D2A94" w:rsidRDefault="006D2A94">
      <w:pPr>
        <w:pStyle w:val="Footnotesection"/>
      </w:pPr>
      <w:r>
        <w:tab/>
        <w:t>[Regulation 41 amended: SL 2020/252 r. 18.]</w:t>
      </w:r>
    </w:p>
    <w:p w:rsidR="006D2A94" w:rsidRDefault="006D2A94">
      <w:pPr>
        <w:pStyle w:val="Heading5"/>
        <w:rPr>
          <w:snapToGrid w:val="0"/>
        </w:rPr>
      </w:pPr>
      <w:bookmarkStart w:id="88" w:name="_Toc75784856"/>
      <w:r>
        <w:rPr>
          <w:rStyle w:val="CharSectno"/>
        </w:rPr>
        <w:t>42</w:t>
      </w:r>
      <w:r>
        <w:t>.</w:t>
      </w:r>
      <w:r>
        <w:tab/>
      </w:r>
      <w:r>
        <w:rPr>
          <w:snapToGrid w:val="0"/>
        </w:rPr>
        <w:t>Local government may advertise</w:t>
      </w:r>
      <w:r>
        <w:t xml:space="preserve"> proposed modifications to complex amendment</w:t>
      </w:r>
      <w:bookmarkEnd w:id="88"/>
      <w:r>
        <w:t xml:space="preserve"> </w:t>
      </w:r>
    </w:p>
    <w:p w:rsidR="006D2A94" w:rsidRDefault="006D2A94">
      <w:pPr>
        <w:pStyle w:val="Subsection"/>
        <w:rPr>
          <w:snapToGrid w:val="0"/>
        </w:rPr>
      </w:pPr>
      <w:r>
        <w:tab/>
        <w:t>(1)</w:t>
      </w:r>
      <w:r>
        <w:tab/>
      </w:r>
      <w:r>
        <w:rPr>
          <w:snapToGrid w:val="0"/>
        </w:rPr>
        <w:t xml:space="preserve">The local government may decide to advertise a modification to a complex amendment to a local planning scheme if — </w:t>
      </w:r>
    </w:p>
    <w:p w:rsidR="006D2A94" w:rsidRDefault="006D2A94">
      <w:pPr>
        <w:pStyle w:val="Indenta"/>
        <w:rPr>
          <w:snapToGrid w:val="0"/>
        </w:rPr>
      </w:pPr>
      <w:r>
        <w:rPr>
          <w:snapToGrid w:val="0"/>
        </w:rPr>
        <w:tab/>
        <w:t>(a)</w:t>
      </w:r>
      <w:r>
        <w:rPr>
          <w:snapToGrid w:val="0"/>
        </w:rPr>
        <w:tab/>
        <w:t xml:space="preserve">the local government proposes the </w:t>
      </w:r>
      <w:r>
        <w:t>modification</w:t>
      </w:r>
      <w:r>
        <w:rPr>
          <w:snapToGrid w:val="0"/>
        </w:rPr>
        <w:t xml:space="preserve"> to </w:t>
      </w:r>
      <w:r>
        <w:t>address issues raised in submissions made on the amendment</w:t>
      </w:r>
      <w:r>
        <w:rPr>
          <w:snapToGrid w:val="0"/>
        </w:rPr>
        <w:t>; and</w:t>
      </w:r>
    </w:p>
    <w:p w:rsidR="006D2A94" w:rsidRDefault="006D2A94">
      <w:pPr>
        <w:pStyle w:val="Indenta"/>
        <w:rPr>
          <w:snapToGrid w:val="0"/>
        </w:rPr>
      </w:pPr>
      <w:r>
        <w:rPr>
          <w:snapToGrid w:val="0"/>
        </w:rPr>
        <w:lastRenderedPageBreak/>
        <w:tab/>
        <w:t>(b)</w:t>
      </w:r>
      <w:r>
        <w:rPr>
          <w:snapToGrid w:val="0"/>
        </w:rPr>
        <w:tab/>
        <w:t>the local government is of the opinion that the proposed modification is significant.</w:t>
      </w:r>
    </w:p>
    <w:p w:rsidR="006D2A94" w:rsidRDefault="006D2A94">
      <w:pPr>
        <w:pStyle w:val="Subsection"/>
      </w:pPr>
      <w:r>
        <w:tab/>
        <w:t>(2)</w:t>
      </w:r>
      <w:r>
        <w:tab/>
        <w:t>If a local government makes a decision under subregulation (1), the local government must take any steps the local government considers appropriate to advertise the proposed modification to the complex amendment to the local planning scheme.</w:t>
      </w:r>
    </w:p>
    <w:p w:rsidR="006D2A94" w:rsidRDefault="006D2A94">
      <w:pPr>
        <w:pStyle w:val="Subsection"/>
      </w:pPr>
      <w:r>
        <w:tab/>
        <w:t>(3)</w:t>
      </w:r>
      <w:r>
        <w:tab/>
        <w:t>A proposed modification to a complex amendment to a local planning scheme may not be advertised on more than one occasion without the approval of the Commission.</w:t>
      </w:r>
    </w:p>
    <w:p w:rsidR="006D2A94" w:rsidRDefault="006D2A94">
      <w:pPr>
        <w:pStyle w:val="Subsection"/>
      </w:pPr>
      <w:r>
        <w:tab/>
        <w:t>(4)</w:t>
      </w:r>
      <w:r>
        <w:tab/>
        <w:t>Any advertisement of a proposed modification to a complex amendment to a local planning scheme must include a notice specifying —</w:t>
      </w:r>
    </w:p>
    <w:p w:rsidR="006D2A94" w:rsidRDefault="006D2A94">
      <w:pPr>
        <w:pStyle w:val="Indenta"/>
      </w:pPr>
      <w:r>
        <w:tab/>
        <w:t>(a)</w:t>
      </w:r>
      <w:r>
        <w:tab/>
        <w:t>the proposed modification to be made to the advertised amendment to the local planning scheme; and</w:t>
      </w:r>
    </w:p>
    <w:p w:rsidR="006D2A94" w:rsidRDefault="006D2A94">
      <w:pPr>
        <w:pStyle w:val="Indenta"/>
      </w:pPr>
      <w:r>
        <w:tab/>
        <w:t>(b)</w:t>
      </w:r>
      <w:r>
        <w:tab/>
        <w:t>details of how the proposed modification is made available to the public; and</w:t>
      </w:r>
    </w:p>
    <w:p w:rsidR="006D2A94" w:rsidRDefault="006D2A94">
      <w:pPr>
        <w:pStyle w:val="Indenta"/>
      </w:pPr>
      <w:r>
        <w:tab/>
        <w:t>(c)</w:t>
      </w:r>
      <w:r>
        <w:tab/>
        <w:t>the manner and form in which submissions may be made; and</w:t>
      </w:r>
    </w:p>
    <w:p w:rsidR="006D2A94" w:rsidRDefault="006D2A94">
      <w:pPr>
        <w:pStyle w:val="Indenta"/>
      </w:pPr>
      <w:r>
        <w:tab/>
        <w:t>(d)</w:t>
      </w:r>
      <w:r>
        <w:tab/>
        <w:t>the period under subregulation (5) for making submissions and the last day of that period.</w:t>
      </w:r>
    </w:p>
    <w:p w:rsidR="006D2A94" w:rsidRDefault="006D2A94">
      <w:pPr>
        <w:pStyle w:val="Subsection"/>
      </w:pPr>
      <w:r>
        <w:tab/>
        <w:t>(5)</w:t>
      </w:r>
      <w:r>
        <w:tab/>
        <w:t xml:space="preserve">The period for making submissions on the proposed modification is — </w:t>
      </w:r>
    </w:p>
    <w:p w:rsidR="006D2A94" w:rsidRDefault="006D2A94">
      <w:pPr>
        <w:pStyle w:val="Indenta"/>
      </w:pPr>
      <w:r>
        <w:tab/>
        <w:t>(a)</w:t>
      </w:r>
      <w:r>
        <w:tab/>
        <w:t>the period of 42 days after the day on which the notice under subregulation (4) is first advertised; or</w:t>
      </w:r>
    </w:p>
    <w:p w:rsidR="006D2A94" w:rsidRDefault="006D2A94">
      <w:pPr>
        <w:pStyle w:val="Indenta"/>
      </w:pPr>
      <w:r>
        <w:tab/>
        <w:t>(b)</w:t>
      </w:r>
      <w:r>
        <w:tab/>
        <w:t>a longer period approved by the Commission.</w:t>
      </w:r>
    </w:p>
    <w:p w:rsidR="006D2A94" w:rsidRDefault="006D2A94">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rsidR="006D2A94" w:rsidRDefault="006D2A94">
      <w:pPr>
        <w:pStyle w:val="Indenta"/>
        <w:rPr>
          <w:snapToGrid w:val="0"/>
        </w:rPr>
      </w:pPr>
      <w:r>
        <w:rPr>
          <w:snapToGrid w:val="0"/>
        </w:rPr>
        <w:tab/>
        <w:t>(a)</w:t>
      </w:r>
      <w:r>
        <w:rPr>
          <w:snapToGrid w:val="0"/>
        </w:rPr>
        <w:tab/>
        <w:t>in the manner and form specified in the notice included in the advertisement; and</w:t>
      </w:r>
    </w:p>
    <w:p w:rsidR="006D2A94" w:rsidRDefault="006D2A94">
      <w:pPr>
        <w:pStyle w:val="Indenta"/>
        <w:keepNext/>
        <w:rPr>
          <w:snapToGrid w:val="0"/>
        </w:rPr>
      </w:pPr>
      <w:r>
        <w:rPr>
          <w:snapToGrid w:val="0"/>
        </w:rPr>
        <w:lastRenderedPageBreak/>
        <w:tab/>
        <w:t>(b)</w:t>
      </w:r>
      <w:r>
        <w:rPr>
          <w:snapToGrid w:val="0"/>
        </w:rPr>
        <w:tab/>
        <w:t>within the period specified in the notice.</w:t>
      </w:r>
    </w:p>
    <w:p w:rsidR="006D2A94" w:rsidRDefault="006D2A94">
      <w:pPr>
        <w:pStyle w:val="Subsection"/>
      </w:pPr>
      <w:r>
        <w:tab/>
        <w:t>(7)</w:t>
      </w:r>
      <w:r>
        <w:tab/>
        <w:t xml:space="preserve">If a proposed modification to an amendment to a local planning scheme is advertised in accordance with this regulation, a local government — </w:t>
      </w:r>
    </w:p>
    <w:p w:rsidR="006D2A94" w:rsidRDefault="006D2A94">
      <w:pPr>
        <w:pStyle w:val="Indenta"/>
        <w:rPr>
          <w:snapToGrid w:val="0"/>
        </w:rPr>
      </w:pPr>
      <w:r>
        <w:tab/>
        <w:t>(a)</w:t>
      </w:r>
      <w:r>
        <w:tab/>
        <w:t>must c</w:t>
      </w:r>
      <w:r>
        <w:rPr>
          <w:snapToGrid w:val="0"/>
        </w:rPr>
        <w:t xml:space="preserve">onsider all submissions on the proposed </w:t>
      </w:r>
      <w:r>
        <w:t>modification</w:t>
      </w:r>
      <w:r>
        <w:rPr>
          <w:snapToGrid w:val="0"/>
        </w:rPr>
        <w:t xml:space="preserve"> made to the local government within the period specified in the notice; and</w:t>
      </w:r>
    </w:p>
    <w:p w:rsidR="006D2A94" w:rsidRDefault="006D2A94">
      <w:pPr>
        <w:pStyle w:val="Indenta"/>
      </w:pPr>
      <w:r>
        <w:tab/>
        <w:t>(b)</w:t>
      </w:r>
      <w:r>
        <w:tab/>
        <w:t>may, at the discretion of the local government, consider submissions on the proposed modification made to the local government after the period specified in the notice; and</w:t>
      </w:r>
    </w:p>
    <w:p w:rsidR="006D2A94" w:rsidRDefault="006D2A94">
      <w:pPr>
        <w:pStyle w:val="Indenta"/>
        <w:rPr>
          <w:snapToGrid w:val="0"/>
        </w:rPr>
      </w:pPr>
      <w:r>
        <w:tab/>
        <w:t>(c)</w:t>
      </w:r>
      <w:r>
        <w:tab/>
        <w:t xml:space="preserve">must </w:t>
      </w:r>
      <w:r>
        <w:rPr>
          <w:snapToGrid w:val="0"/>
        </w:rPr>
        <w:t>make a recommendation in respect of each submission considered.</w:t>
      </w:r>
    </w:p>
    <w:p w:rsidR="006D2A94" w:rsidRDefault="006D2A94">
      <w:pPr>
        <w:pStyle w:val="Footnotesection"/>
      </w:pPr>
      <w:r>
        <w:tab/>
        <w:t>[Regulation 42 amended: SL 2020/252 r. 19.]</w:t>
      </w:r>
    </w:p>
    <w:p w:rsidR="006D2A94" w:rsidRDefault="006D2A94">
      <w:pPr>
        <w:pStyle w:val="Heading5"/>
        <w:rPr>
          <w:snapToGrid w:val="0"/>
        </w:rPr>
      </w:pPr>
      <w:bookmarkStart w:id="89" w:name="_Toc75784857"/>
      <w:r>
        <w:rPr>
          <w:rStyle w:val="CharSectno"/>
        </w:rPr>
        <w:t>43</w:t>
      </w:r>
      <w:r>
        <w:t>.</w:t>
      </w:r>
      <w:r>
        <w:tab/>
      </w:r>
      <w:r>
        <w:rPr>
          <w:snapToGrid w:val="0"/>
        </w:rPr>
        <w:t>Incorporation of environmental conditions</w:t>
      </w:r>
      <w:bookmarkEnd w:id="89"/>
      <w:r>
        <w:rPr>
          <w:snapToGrid w:val="0"/>
        </w:rPr>
        <w:t xml:space="preserve"> </w:t>
      </w:r>
    </w:p>
    <w:p w:rsidR="006D2A94" w:rsidRDefault="006D2A94">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rsidR="006D2A94" w:rsidRDefault="006D2A94">
      <w:pPr>
        <w:pStyle w:val="Indenta"/>
        <w:rPr>
          <w:snapToGrid w:val="0"/>
        </w:rPr>
      </w:pPr>
      <w:r>
        <w:rPr>
          <w:snapToGrid w:val="0"/>
        </w:rPr>
        <w:tab/>
        <w:t>(a)</w:t>
      </w:r>
      <w:r>
        <w:rPr>
          <w:snapToGrid w:val="0"/>
        </w:rPr>
        <w:tab/>
        <w:t>to incorporate the conditions set out in the statement; or</w:t>
      </w:r>
    </w:p>
    <w:p w:rsidR="006D2A94" w:rsidRDefault="006D2A94">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6D2A94" w:rsidRDefault="006D2A94">
      <w:pPr>
        <w:pStyle w:val="Heading5"/>
        <w:rPr>
          <w:snapToGrid w:val="0"/>
        </w:rPr>
      </w:pPr>
      <w:bookmarkStart w:id="90" w:name="_Toc75784858"/>
      <w:r>
        <w:rPr>
          <w:rStyle w:val="CharSectno"/>
        </w:rPr>
        <w:lastRenderedPageBreak/>
        <w:t>44</w:t>
      </w:r>
      <w:r>
        <w:t>.</w:t>
      </w:r>
      <w:r>
        <w:tab/>
        <w:t xml:space="preserve">Information on complex amendment </w:t>
      </w:r>
      <w:r>
        <w:rPr>
          <w:snapToGrid w:val="0"/>
        </w:rPr>
        <w:t>to be provided to the Commission</w:t>
      </w:r>
      <w:bookmarkEnd w:id="90"/>
      <w:r>
        <w:rPr>
          <w:snapToGrid w:val="0"/>
        </w:rPr>
        <w:t xml:space="preserve"> </w:t>
      </w:r>
    </w:p>
    <w:p w:rsidR="006D2A94" w:rsidRDefault="006D2A94">
      <w:pPr>
        <w:pStyle w:val="Subsection"/>
        <w:keepLines/>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rsidR="006D2A94" w:rsidRDefault="006D2A94">
      <w:pPr>
        <w:pStyle w:val="Indenta"/>
        <w:rPr>
          <w:snapToGrid w:val="0"/>
        </w:rPr>
      </w:pPr>
      <w:r>
        <w:tab/>
        <w:t>(a)</w:t>
      </w:r>
      <w:r>
        <w:tab/>
      </w:r>
      <w:r>
        <w:rPr>
          <w:snapToGrid w:val="0"/>
        </w:rPr>
        <w:t xml:space="preserve">a schedule of submissions made on the amendment; </w:t>
      </w:r>
    </w:p>
    <w:p w:rsidR="006D2A94" w:rsidRDefault="006D2A94">
      <w:pPr>
        <w:pStyle w:val="Indenta"/>
        <w:rPr>
          <w:snapToGrid w:val="0"/>
        </w:rPr>
      </w:pPr>
      <w:r>
        <w:tab/>
        <w:t>(b)</w:t>
      </w:r>
      <w:r>
        <w:tab/>
      </w:r>
      <w:r>
        <w:rPr>
          <w:snapToGrid w:val="0"/>
        </w:rPr>
        <w:t>the response of the local government in respect of the submissions;</w:t>
      </w:r>
    </w:p>
    <w:p w:rsidR="006D2A94" w:rsidRDefault="006D2A94">
      <w:pPr>
        <w:pStyle w:val="Indenta"/>
        <w:rPr>
          <w:snapToGrid w:val="0"/>
        </w:rPr>
      </w:pPr>
      <w:r>
        <w:tab/>
        <w:t>(c)</w:t>
      </w:r>
      <w:r>
        <w:tab/>
      </w:r>
      <w:r>
        <w:rPr>
          <w:snapToGrid w:val="0"/>
        </w:rPr>
        <w:t>particulars of each modification to the amendment proposed by the local government in response to the submissions;</w:t>
      </w:r>
    </w:p>
    <w:p w:rsidR="006D2A94" w:rsidRDefault="006D2A94">
      <w:pPr>
        <w:pStyle w:val="Indenta"/>
      </w:pPr>
      <w:r>
        <w:tab/>
        <w:t>(d)</w:t>
      </w:r>
      <w:r>
        <w:tab/>
        <w:t xml:space="preserve">if any proposed modification to the amendment was advertised — </w:t>
      </w:r>
    </w:p>
    <w:p w:rsidR="006D2A94" w:rsidRDefault="006D2A94">
      <w:pPr>
        <w:pStyle w:val="Indenti"/>
      </w:pPr>
      <w:r>
        <w:tab/>
        <w:t>(i)</w:t>
      </w:r>
      <w:r>
        <w:tab/>
        <w:t>an explanation of the reasons for advertising the modification; and</w:t>
      </w:r>
    </w:p>
    <w:p w:rsidR="006D2A94" w:rsidRDefault="006D2A94">
      <w:pPr>
        <w:pStyle w:val="Indenti"/>
      </w:pPr>
      <w:r>
        <w:tab/>
        <w:t>(ii)</w:t>
      </w:r>
      <w:r>
        <w:tab/>
        <w:t>particulars of how the modification was advertised; and</w:t>
      </w:r>
    </w:p>
    <w:p w:rsidR="006D2A94" w:rsidRDefault="006D2A94">
      <w:pPr>
        <w:pStyle w:val="Indenti"/>
      </w:pPr>
      <w:r>
        <w:tab/>
        <w:t>(iii)</w:t>
      </w:r>
      <w:r>
        <w:tab/>
        <w:t>a schedule of</w:t>
      </w:r>
      <w:r>
        <w:rPr>
          <w:snapToGrid w:val="0"/>
        </w:rPr>
        <w:t xml:space="preserve"> submissions made on the proposed modifications; and</w:t>
      </w:r>
    </w:p>
    <w:p w:rsidR="006D2A94" w:rsidRDefault="006D2A94">
      <w:pPr>
        <w:pStyle w:val="Indenti"/>
      </w:pPr>
      <w:r>
        <w:tab/>
        <w:t>(iv)</w:t>
      </w:r>
      <w:r>
        <w:tab/>
        <w:t>the recommendation of the local government in accordance with regulation 42(7)(c) in respect of each submission;</w:t>
      </w:r>
    </w:p>
    <w:p w:rsidR="006D2A94" w:rsidRDefault="006D2A94">
      <w:pPr>
        <w:pStyle w:val="Indenta"/>
        <w:rPr>
          <w:snapToGrid w:val="0"/>
        </w:rPr>
      </w:pPr>
      <w:r>
        <w:tab/>
        <w:t>(e)</w:t>
      </w:r>
      <w:r>
        <w:tab/>
      </w:r>
      <w:r>
        <w:rPr>
          <w:snapToGrid w:val="0"/>
        </w:rPr>
        <w:t>a copy of the resolution passed under regulation 41(3);</w:t>
      </w:r>
    </w:p>
    <w:p w:rsidR="006D2A94" w:rsidRDefault="006D2A94">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rsidR="006D2A94" w:rsidRDefault="006D2A94">
      <w:pPr>
        <w:pStyle w:val="Indenta"/>
      </w:pPr>
      <w:r>
        <w:tab/>
        <w:t>(g)</w:t>
      </w:r>
      <w:r>
        <w:tab/>
        <w:t xml:space="preserve">details of any provision in the local planning scheme as it will be amended that varies or excludes a provision set out in Schedule 1; </w:t>
      </w:r>
    </w:p>
    <w:p w:rsidR="006D2A94" w:rsidRDefault="006D2A94">
      <w:pPr>
        <w:pStyle w:val="Indenta"/>
      </w:pPr>
      <w:r>
        <w:lastRenderedPageBreak/>
        <w:tab/>
        <w:t>(h)</w:t>
      </w:r>
      <w:r>
        <w:tab/>
        <w:t xml:space="preserve">details of any provision in the local planning scheme as it will be amended that supplements a provision set out in Schedule 2; </w:t>
      </w:r>
    </w:p>
    <w:p w:rsidR="006D2A94" w:rsidRDefault="006D2A94">
      <w:pPr>
        <w:pStyle w:val="Indenta"/>
      </w:pPr>
      <w:r>
        <w:tab/>
        <w:t>(i)</w:t>
      </w:r>
      <w:r>
        <w:tab/>
        <w:t>any relevant maps, plans, specifications and particulars required by the Commission.</w:t>
      </w:r>
    </w:p>
    <w:p w:rsidR="006D2A94" w:rsidRDefault="006D2A94">
      <w:pPr>
        <w:pStyle w:val="Subsection"/>
        <w:rPr>
          <w:snapToGrid w:val="0"/>
        </w:rPr>
      </w:pPr>
      <w:r>
        <w:tab/>
        <w:t>(2)</w:t>
      </w:r>
      <w:r>
        <w:tab/>
      </w:r>
      <w:r>
        <w:rPr>
          <w:snapToGrid w:val="0"/>
        </w:rPr>
        <w:t>A schedule of submissions referred to in subregulation (1)(a) and (d)(iii) must include the following — </w:t>
      </w:r>
    </w:p>
    <w:p w:rsidR="006D2A94" w:rsidRDefault="006D2A94">
      <w:pPr>
        <w:pStyle w:val="Indenta"/>
        <w:rPr>
          <w:snapToGrid w:val="0"/>
        </w:rPr>
      </w:pPr>
      <w:r>
        <w:tab/>
        <w:t>(a)</w:t>
      </w:r>
      <w:r>
        <w:tab/>
      </w:r>
      <w:r>
        <w:rPr>
          <w:snapToGrid w:val="0"/>
        </w:rPr>
        <w:t>the name and address of the person making the submission;</w:t>
      </w:r>
    </w:p>
    <w:p w:rsidR="006D2A94" w:rsidRDefault="006D2A94">
      <w:pPr>
        <w:pStyle w:val="Indenta"/>
        <w:rPr>
          <w:snapToGrid w:val="0"/>
        </w:rPr>
      </w:pPr>
      <w:r>
        <w:tab/>
        <w:t>(b)</w:t>
      </w:r>
      <w:r>
        <w:tab/>
      </w:r>
      <w:r>
        <w:rPr>
          <w:snapToGrid w:val="0"/>
        </w:rPr>
        <w:t>where it is relevant, a description of the property that is the subject of the submission;</w:t>
      </w:r>
    </w:p>
    <w:p w:rsidR="006D2A94" w:rsidRDefault="006D2A94">
      <w:pPr>
        <w:pStyle w:val="Indenta"/>
        <w:rPr>
          <w:snapToGrid w:val="0"/>
        </w:rPr>
      </w:pPr>
      <w:r>
        <w:tab/>
        <w:t>(c)</w:t>
      </w:r>
      <w:r>
        <w:tab/>
      </w:r>
      <w:r>
        <w:rPr>
          <w:snapToGrid w:val="0"/>
        </w:rPr>
        <w:t>the submission or a summary of the submission.</w:t>
      </w:r>
    </w:p>
    <w:p w:rsidR="006D2A94" w:rsidRDefault="006D2A94">
      <w:pPr>
        <w:pStyle w:val="Subsection"/>
      </w:pPr>
      <w:r>
        <w:tab/>
        <w:t>(3)</w:t>
      </w:r>
      <w:r>
        <w:tab/>
        <w:t xml:space="preserve">The documents referred to in subregulation (1) must be provided to the Commission — </w:t>
      </w:r>
    </w:p>
    <w:p w:rsidR="006D2A94" w:rsidRDefault="006D2A94">
      <w:pPr>
        <w:pStyle w:val="Indenta"/>
      </w:pPr>
      <w:r>
        <w:tab/>
        <w:t>(a)</w:t>
      </w:r>
      <w:r>
        <w:tab/>
        <w:t>in the case of a resolution to support an amendment to a local planning scheme without modification or not to support an amendment to a local planning scheme — within 21 days of passing the resolution; or</w:t>
      </w:r>
    </w:p>
    <w:p w:rsidR="006D2A94" w:rsidRDefault="006D2A94">
      <w:pPr>
        <w:pStyle w:val="Indenta"/>
      </w:pPr>
      <w:r>
        <w:tab/>
        <w:t>(b)</w:t>
      </w:r>
      <w:r>
        <w:tab/>
        <w:t xml:space="preserve">in the case of a resolution to support an amendment to a local planning scheme with proposed modifications — </w:t>
      </w:r>
    </w:p>
    <w:p w:rsidR="006D2A94" w:rsidRDefault="006D2A94">
      <w:pPr>
        <w:pStyle w:val="Indenti"/>
      </w:pPr>
      <w:r>
        <w:tab/>
        <w:t>(i)</w:t>
      </w:r>
      <w:r>
        <w:tab/>
        <w:t>if the local government decides not to advertise the proposed modification — within 21 days of passing the resolution; or</w:t>
      </w:r>
    </w:p>
    <w:p w:rsidR="006D2A94" w:rsidRDefault="006D2A94">
      <w:pPr>
        <w:pStyle w:val="Indenti"/>
      </w:pPr>
      <w:r>
        <w:tab/>
        <w:t>(ii)</w:t>
      </w:r>
      <w:r>
        <w:tab/>
        <w:t xml:space="preserve">otherwise — within 21 days of complying with regulation 42(7); </w:t>
      </w:r>
    </w:p>
    <w:p w:rsidR="006D2A94" w:rsidRDefault="006D2A94">
      <w:pPr>
        <w:pStyle w:val="Indenta"/>
      </w:pPr>
      <w:r>
        <w:tab/>
      </w:r>
      <w:r>
        <w:tab/>
        <w:t>or</w:t>
      </w:r>
    </w:p>
    <w:p w:rsidR="006D2A94" w:rsidRDefault="006D2A94">
      <w:pPr>
        <w:pStyle w:val="Indenta"/>
      </w:pPr>
      <w:r>
        <w:tab/>
        <w:t>(c)</w:t>
      </w:r>
      <w:r>
        <w:tab/>
        <w:t>if the Commission in any case approves a longer period — within that longer period.</w:t>
      </w:r>
    </w:p>
    <w:p w:rsidR="006D2A94" w:rsidRDefault="006D2A94">
      <w:pPr>
        <w:pStyle w:val="Heading5"/>
        <w:widowControl w:val="0"/>
        <w:rPr>
          <w:snapToGrid w:val="0"/>
        </w:rPr>
      </w:pPr>
      <w:bookmarkStart w:id="91" w:name="_Toc75784859"/>
      <w:r>
        <w:rPr>
          <w:rStyle w:val="CharSectno"/>
        </w:rPr>
        <w:lastRenderedPageBreak/>
        <w:t>45</w:t>
      </w:r>
      <w:r>
        <w:t>.</w:t>
      </w:r>
      <w:r>
        <w:tab/>
      </w:r>
      <w:r>
        <w:rPr>
          <w:snapToGrid w:val="0"/>
        </w:rPr>
        <w:t>Commission to submit complex amendment and recommendations to Minister</w:t>
      </w:r>
      <w:bookmarkEnd w:id="91"/>
      <w:r>
        <w:t xml:space="preserve"> </w:t>
      </w:r>
    </w:p>
    <w:p w:rsidR="006D2A94" w:rsidRDefault="006D2A94">
      <w:pPr>
        <w:pStyle w:val="Subsection"/>
        <w:keepNext/>
        <w:keepLines/>
      </w:pPr>
      <w:r>
        <w:tab/>
      </w:r>
      <w:r>
        <w:tab/>
        <w:t xml:space="preserve">The Commission must, within 90 days of receiving the documents provided to it under regulation 44(1), or within such longer period as the Minister or an authorised person allows — </w:t>
      </w:r>
    </w:p>
    <w:p w:rsidR="006D2A94" w:rsidRDefault="006D2A94">
      <w:pPr>
        <w:pStyle w:val="Indenta"/>
        <w:keepNext/>
        <w:keepLines/>
      </w:pPr>
      <w:r>
        <w:tab/>
        <w:t>(a)</w:t>
      </w:r>
      <w:r>
        <w:tab/>
        <w:t xml:space="preserve">consider the documents; and </w:t>
      </w:r>
    </w:p>
    <w:p w:rsidR="006D2A94" w:rsidRDefault="006D2A94">
      <w:pPr>
        <w:pStyle w:val="Indenta"/>
      </w:pPr>
      <w:r>
        <w:tab/>
        <w:t>(b)</w:t>
      </w:r>
      <w:r>
        <w:tab/>
        <w:t>make any recommendations to the Minister in respect of the amendment that the Commission considers appropriate; and</w:t>
      </w:r>
    </w:p>
    <w:p w:rsidR="006D2A94" w:rsidRDefault="006D2A94">
      <w:pPr>
        <w:pStyle w:val="Indenta"/>
      </w:pPr>
      <w:r>
        <w:tab/>
        <w:t>(c)</w:t>
      </w:r>
      <w:r>
        <w:tab/>
        <w:t>submit the documents and the recommendations to the Minister in accordance with section 87(1) of the Act.</w:t>
      </w:r>
    </w:p>
    <w:p w:rsidR="006D2A94" w:rsidRDefault="006D2A94">
      <w:pPr>
        <w:pStyle w:val="Heading5"/>
        <w:rPr>
          <w:snapToGrid w:val="0"/>
        </w:rPr>
      </w:pPr>
      <w:bookmarkStart w:id="92" w:name="_Toc75784860"/>
      <w:r>
        <w:rPr>
          <w:rStyle w:val="CharSectno"/>
        </w:rPr>
        <w:t>46</w:t>
      </w:r>
      <w:r>
        <w:t>.</w:t>
      </w:r>
      <w:r>
        <w:tab/>
      </w:r>
      <w:r>
        <w:rPr>
          <w:snapToGrid w:val="0"/>
        </w:rPr>
        <w:t xml:space="preserve">Minister </w:t>
      </w:r>
      <w:r>
        <w:t>or authorised person may direct modifications to complex amendment be advertised</w:t>
      </w:r>
      <w:bookmarkEnd w:id="92"/>
    </w:p>
    <w:p w:rsidR="006D2A94" w:rsidRDefault="006D2A94">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rsidR="006D2A94" w:rsidRDefault="006D2A94">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rsidR="006D2A94" w:rsidRDefault="006D2A94">
      <w:pPr>
        <w:pStyle w:val="Indenta"/>
        <w:rPr>
          <w:snapToGrid w:val="0"/>
        </w:rPr>
      </w:pPr>
      <w:r>
        <w:rPr>
          <w:snapToGrid w:val="0"/>
        </w:rPr>
        <w:tab/>
        <w:t>(b)</w:t>
      </w:r>
      <w:r>
        <w:rPr>
          <w:snapToGrid w:val="0"/>
        </w:rPr>
        <w:tab/>
        <w:t>the Minister or authorised person is of the opinion that the modification is significant.</w:t>
      </w:r>
    </w:p>
    <w:p w:rsidR="006D2A94" w:rsidRDefault="006D2A94">
      <w:pPr>
        <w:pStyle w:val="Subsection"/>
      </w:pPr>
      <w:r>
        <w:tab/>
        <w:t>(2)</w:t>
      </w:r>
      <w:r>
        <w:tab/>
        <w:t xml:space="preserve">The direction must include details of the process to be followed in respect of the advertisement including timeframes for — </w:t>
      </w:r>
    </w:p>
    <w:p w:rsidR="006D2A94" w:rsidRDefault="006D2A94">
      <w:pPr>
        <w:pStyle w:val="Indenta"/>
      </w:pPr>
      <w:r>
        <w:tab/>
        <w:t>(a)</w:t>
      </w:r>
      <w:r>
        <w:tab/>
        <w:t xml:space="preserve">the making and consideration of submissions on the modifications; and </w:t>
      </w:r>
    </w:p>
    <w:p w:rsidR="006D2A94" w:rsidRDefault="006D2A94">
      <w:pPr>
        <w:pStyle w:val="Indenta"/>
      </w:pPr>
      <w:r>
        <w:tab/>
        <w:t>(b)</w:t>
      </w:r>
      <w:r>
        <w:tab/>
        <w:t>providing recommendations to the Minister or authorised person following the advertisement.</w:t>
      </w:r>
    </w:p>
    <w:p w:rsidR="006D2A94" w:rsidRDefault="006D2A94">
      <w:pPr>
        <w:pStyle w:val="Subsection"/>
      </w:pPr>
      <w:r>
        <w:tab/>
        <w:t>(3)</w:t>
      </w:r>
      <w:r>
        <w:tab/>
        <w:t xml:space="preserve">If a local government is given a direction under subregulation (1) the local government must advertise the </w:t>
      </w:r>
      <w:r>
        <w:lastRenderedPageBreak/>
        <w:t>modification to the amendment to the l</w:t>
      </w:r>
      <w:r>
        <w:rPr>
          <w:snapToGrid w:val="0"/>
        </w:rPr>
        <w:t xml:space="preserve">ocal planning scheme as directed by the Minister or authorised person. </w:t>
      </w:r>
    </w:p>
    <w:p w:rsidR="006D2A94" w:rsidRDefault="006D2A94">
      <w:pPr>
        <w:pStyle w:val="Heading3"/>
      </w:pPr>
      <w:bookmarkStart w:id="93" w:name="_Toc75521409"/>
      <w:bookmarkStart w:id="94" w:name="_Toc75522684"/>
      <w:bookmarkStart w:id="95" w:name="_Toc75784560"/>
      <w:bookmarkStart w:id="96" w:name="_Toc75784861"/>
      <w:r>
        <w:rPr>
          <w:rStyle w:val="CharDivNo"/>
        </w:rPr>
        <w:t>Division 3</w:t>
      </w:r>
      <w:r>
        <w:t> — </w:t>
      </w:r>
      <w:r>
        <w:rPr>
          <w:rStyle w:val="CharDivText"/>
        </w:rPr>
        <w:t>Process for standard amendments to local planning scheme</w:t>
      </w:r>
      <w:bookmarkEnd w:id="93"/>
      <w:bookmarkEnd w:id="94"/>
      <w:bookmarkEnd w:id="95"/>
      <w:bookmarkEnd w:id="96"/>
    </w:p>
    <w:p w:rsidR="006D2A94" w:rsidRDefault="006D2A94">
      <w:pPr>
        <w:pStyle w:val="Heading5"/>
        <w:rPr>
          <w:snapToGrid w:val="0"/>
        </w:rPr>
      </w:pPr>
      <w:bookmarkStart w:id="97" w:name="_Toc75784862"/>
      <w:r>
        <w:rPr>
          <w:rStyle w:val="CharSectno"/>
        </w:rPr>
        <w:t>47</w:t>
      </w:r>
      <w:r>
        <w:t>.</w:t>
      </w:r>
      <w:r>
        <w:tab/>
      </w:r>
      <w:r>
        <w:rPr>
          <w:snapToGrid w:val="0"/>
        </w:rPr>
        <w:t>Advertisement of standard amendment</w:t>
      </w:r>
      <w:bookmarkEnd w:id="97"/>
      <w:r>
        <w:rPr>
          <w:snapToGrid w:val="0"/>
        </w:rPr>
        <w:t xml:space="preserve"> </w:t>
      </w:r>
    </w:p>
    <w:p w:rsidR="006D2A94" w:rsidRDefault="006D2A94">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rsidR="006D2A94" w:rsidRDefault="006D2A94">
      <w:pPr>
        <w:pStyle w:val="Indenta"/>
      </w:pPr>
      <w:r>
        <w:tab/>
        <w:t>(a)</w:t>
      </w:r>
      <w:r>
        <w:tab/>
        <w:t>the purpose of the amendment; and</w:t>
      </w:r>
    </w:p>
    <w:p w:rsidR="006D2A94" w:rsidRDefault="006D2A94">
      <w:pPr>
        <w:pStyle w:val="Indenta"/>
      </w:pPr>
      <w:r>
        <w:tab/>
        <w:t>(b)</w:t>
      </w:r>
      <w:r>
        <w:tab/>
        <w:t>how the amendment is to be made available to the public in accordance with regulation 76A; and</w:t>
      </w:r>
    </w:p>
    <w:p w:rsidR="006D2A94" w:rsidRDefault="006D2A94">
      <w:pPr>
        <w:pStyle w:val="Indenta"/>
      </w:pPr>
      <w:r>
        <w:tab/>
        <w:t>(c)</w:t>
      </w:r>
      <w:r>
        <w:tab/>
        <w:t>the manner and form in which submissions may be made; and</w:t>
      </w:r>
    </w:p>
    <w:p w:rsidR="006D2A94" w:rsidRDefault="006D2A94">
      <w:pPr>
        <w:pStyle w:val="Indenta"/>
      </w:pPr>
      <w:r>
        <w:tab/>
        <w:t>(d)</w:t>
      </w:r>
      <w:r>
        <w:tab/>
        <w:t>the period under subregulation (3) for making submissions and the last day of that period.</w:t>
      </w:r>
    </w:p>
    <w:p w:rsidR="006D2A94" w:rsidRDefault="006D2A94">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rsidR="006D2A94" w:rsidRDefault="006D2A94">
      <w:pPr>
        <w:pStyle w:val="Indenta"/>
      </w:pPr>
      <w:r>
        <w:tab/>
        <w:t>(a)</w:t>
      </w:r>
      <w:r>
        <w:tab/>
        <w:t xml:space="preserve">publish in accordance with regulation 76A — </w:t>
      </w:r>
    </w:p>
    <w:p w:rsidR="006D2A94" w:rsidRDefault="006D2A94">
      <w:pPr>
        <w:pStyle w:val="Indenti"/>
      </w:pPr>
      <w:r>
        <w:tab/>
        <w:t>(i)</w:t>
      </w:r>
      <w:r>
        <w:tab/>
        <w:t>the notice; and</w:t>
      </w:r>
    </w:p>
    <w:p w:rsidR="006D2A94" w:rsidRDefault="006D2A94">
      <w:pPr>
        <w:pStyle w:val="Indenti"/>
      </w:pPr>
      <w:r>
        <w:tab/>
        <w:t>(ii)</w:t>
      </w:r>
      <w:r>
        <w:tab/>
        <w:t>the amendment;</w:t>
      </w:r>
    </w:p>
    <w:p w:rsidR="006D2A94" w:rsidRDefault="006D2A94">
      <w:pPr>
        <w:pStyle w:val="Ednotepara"/>
      </w:pPr>
      <w:r>
        <w:tab/>
        <w:t>[(b)</w:t>
      </w:r>
      <w:r>
        <w:tab/>
        <w:t>deleted]</w:t>
      </w:r>
    </w:p>
    <w:p w:rsidR="006D2A94" w:rsidRDefault="006D2A94">
      <w:pPr>
        <w:pStyle w:val="Indenta"/>
        <w:rPr>
          <w:snapToGrid w:val="0"/>
        </w:rPr>
      </w:pPr>
      <w:r>
        <w:tab/>
        <w:t>(c)</w:t>
      </w:r>
      <w:r>
        <w:tab/>
      </w:r>
      <w:r>
        <w:rPr>
          <w:snapToGrid w:val="0"/>
        </w:rPr>
        <w:t>give a copy of the notice to each public authority that the local government considers is likely to be affected by the amendment;</w:t>
      </w:r>
    </w:p>
    <w:p w:rsidR="006D2A94" w:rsidRDefault="006D2A94">
      <w:pPr>
        <w:pStyle w:val="Ednotepara"/>
      </w:pPr>
      <w:r>
        <w:tab/>
        <w:t>[(d)</w:t>
      </w:r>
      <w:r>
        <w:tab/>
        <w:t>deleted]</w:t>
      </w:r>
    </w:p>
    <w:p w:rsidR="006D2A94" w:rsidRDefault="006D2A94">
      <w:pPr>
        <w:pStyle w:val="Indenta"/>
        <w:rPr>
          <w:snapToGrid w:val="0"/>
        </w:rPr>
      </w:pPr>
      <w:r>
        <w:lastRenderedPageBreak/>
        <w:tab/>
        <w:t>(e)</w:t>
      </w:r>
      <w:r>
        <w:tab/>
        <w:t>advertise the amendment as directed by the Commission and in any other way the local government considers appropriate</w:t>
      </w:r>
      <w:r>
        <w:rPr>
          <w:snapToGrid w:val="0"/>
        </w:rPr>
        <w:t>.</w:t>
      </w:r>
    </w:p>
    <w:p w:rsidR="006D2A94" w:rsidRDefault="006D2A94">
      <w:pPr>
        <w:pStyle w:val="Subsection"/>
      </w:pPr>
      <w:r>
        <w:tab/>
        <w:t>(3)</w:t>
      </w:r>
      <w:r>
        <w:tab/>
        <w:t xml:space="preserve">The period for making submissions on a standard amendment to a local planning scheme is — </w:t>
      </w:r>
    </w:p>
    <w:p w:rsidR="006D2A94" w:rsidRDefault="006D2A94">
      <w:pPr>
        <w:pStyle w:val="Indenta"/>
      </w:pPr>
      <w:r>
        <w:tab/>
        <w:t>(a)</w:t>
      </w:r>
      <w:r>
        <w:tab/>
        <w:t>the period of 42 days after the day on which the notice is first published under subregulation (2)(a)(i); or</w:t>
      </w:r>
    </w:p>
    <w:p w:rsidR="006D2A94" w:rsidRDefault="006D2A94">
      <w:pPr>
        <w:pStyle w:val="Indenta"/>
      </w:pPr>
      <w:r>
        <w:tab/>
        <w:t>(b)</w:t>
      </w:r>
      <w:r>
        <w:tab/>
        <w:t>a longer period approved by the Commission.</w:t>
      </w:r>
    </w:p>
    <w:p w:rsidR="006D2A94" w:rsidRDefault="006D2A94">
      <w:pPr>
        <w:pStyle w:val="Ednotesubsection"/>
      </w:pPr>
      <w:r>
        <w:tab/>
        <w:t>[(4)</w:t>
      </w:r>
      <w:r>
        <w:tab/>
        <w:t>deleted]</w:t>
      </w:r>
    </w:p>
    <w:p w:rsidR="006D2A94" w:rsidRDefault="006D2A94">
      <w:pPr>
        <w:pStyle w:val="Footnotesection"/>
      </w:pPr>
      <w:r>
        <w:tab/>
        <w:t>[Regulation 47 amended: SL 2020/252 r. 20.]</w:t>
      </w:r>
    </w:p>
    <w:p w:rsidR="006D2A94" w:rsidRDefault="006D2A94">
      <w:pPr>
        <w:pStyle w:val="Heading5"/>
        <w:keepLines w:val="0"/>
        <w:rPr>
          <w:snapToGrid w:val="0"/>
        </w:rPr>
      </w:pPr>
      <w:bookmarkStart w:id="98" w:name="_Toc75784863"/>
      <w:r>
        <w:rPr>
          <w:rStyle w:val="CharSectno"/>
        </w:rPr>
        <w:t>48</w:t>
      </w:r>
      <w:r>
        <w:t>.</w:t>
      </w:r>
      <w:r>
        <w:tab/>
      </w:r>
      <w:r>
        <w:rPr>
          <w:snapToGrid w:val="0"/>
        </w:rPr>
        <w:t>Land owner may be required to pay costs of publication</w:t>
      </w:r>
      <w:bookmarkEnd w:id="98"/>
      <w:r>
        <w:rPr>
          <w:snapToGrid w:val="0"/>
        </w:rPr>
        <w:t xml:space="preserve"> </w:t>
      </w:r>
    </w:p>
    <w:p w:rsidR="006D2A94" w:rsidRDefault="006D2A94">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rsidR="006D2A94" w:rsidRDefault="006D2A94">
      <w:pPr>
        <w:pStyle w:val="Indenta"/>
      </w:pPr>
      <w:r>
        <w:tab/>
        <w:t>(a)</w:t>
      </w:r>
      <w:r>
        <w:tab/>
        <w:t>the notice relates to an amendment to a local planning scheme in respect of land owned by the person; and</w:t>
      </w:r>
    </w:p>
    <w:p w:rsidR="006D2A94" w:rsidRDefault="006D2A94">
      <w:pPr>
        <w:pStyle w:val="Indenta"/>
      </w:pPr>
      <w:r>
        <w:rPr>
          <w:snapToGrid w:val="0"/>
        </w:rPr>
        <w:tab/>
        <w:t>(b)</w:t>
      </w:r>
      <w:r>
        <w:rPr>
          <w:snapToGrid w:val="0"/>
        </w:rPr>
        <w:tab/>
      </w:r>
      <w:r>
        <w:t>the person proposed the amendment to the local planning scheme.</w:t>
      </w:r>
    </w:p>
    <w:p w:rsidR="006D2A94" w:rsidRDefault="006D2A94">
      <w:pPr>
        <w:pStyle w:val="Heading5"/>
        <w:rPr>
          <w:snapToGrid w:val="0"/>
        </w:rPr>
      </w:pPr>
      <w:bookmarkStart w:id="99" w:name="_Toc75784864"/>
      <w:r>
        <w:rPr>
          <w:rStyle w:val="CharSectno"/>
        </w:rPr>
        <w:t>49</w:t>
      </w:r>
      <w:r>
        <w:t>.</w:t>
      </w:r>
      <w:r>
        <w:tab/>
      </w:r>
      <w:r>
        <w:rPr>
          <w:snapToGrid w:val="0"/>
        </w:rPr>
        <w:t>Submissions on standard amendment</w:t>
      </w:r>
      <w:bookmarkEnd w:id="99"/>
      <w:r>
        <w:rPr>
          <w:snapToGrid w:val="0"/>
        </w:rPr>
        <w:t xml:space="preserve"> </w:t>
      </w:r>
    </w:p>
    <w:p w:rsidR="006D2A94" w:rsidRDefault="006D2A94">
      <w:pPr>
        <w:pStyle w:val="Subsection"/>
        <w:keepNext/>
        <w:rPr>
          <w:snapToGrid w:val="0"/>
        </w:rPr>
      </w:pPr>
      <w:r>
        <w:tab/>
        <w:t>(1)</w:t>
      </w:r>
      <w:r>
        <w:tab/>
      </w:r>
      <w:r>
        <w:rPr>
          <w:snapToGrid w:val="0"/>
        </w:rPr>
        <w:t xml:space="preserve">A submission on a standard amendment to a local planning scheme must — </w:t>
      </w:r>
    </w:p>
    <w:p w:rsidR="006D2A94" w:rsidRDefault="006D2A94">
      <w:pPr>
        <w:pStyle w:val="Indenta"/>
        <w:rPr>
          <w:snapToGrid w:val="0"/>
        </w:rPr>
      </w:pPr>
      <w:r>
        <w:rPr>
          <w:snapToGrid w:val="0"/>
        </w:rPr>
        <w:tab/>
        <w:t>(a)</w:t>
      </w:r>
      <w:r>
        <w:rPr>
          <w:snapToGrid w:val="0"/>
        </w:rPr>
        <w:tab/>
        <w:t>be made in writing to the relevant local government in a form approved by the Commission; and</w:t>
      </w:r>
    </w:p>
    <w:p w:rsidR="006D2A94" w:rsidRDefault="006D2A94">
      <w:pPr>
        <w:pStyle w:val="Indenta"/>
      </w:pPr>
      <w:r>
        <w:tab/>
        <w:t>(b)</w:t>
      </w:r>
      <w:r>
        <w:tab/>
        <w:t>state the name and address of the person making the submission; and</w:t>
      </w:r>
    </w:p>
    <w:p w:rsidR="006D2A94" w:rsidRDefault="006D2A94">
      <w:pPr>
        <w:pStyle w:val="Indenta"/>
      </w:pPr>
      <w:r>
        <w:tab/>
        <w:t>(c)</w:t>
      </w:r>
      <w:r>
        <w:tab/>
        <w:t>include a statement about the capacity in which the person makes the submission.</w:t>
      </w:r>
    </w:p>
    <w:p w:rsidR="006D2A94" w:rsidRDefault="006D2A94">
      <w:pPr>
        <w:pStyle w:val="Subsection"/>
        <w:rPr>
          <w:snapToGrid w:val="0"/>
        </w:rPr>
      </w:pPr>
      <w:r>
        <w:tab/>
        <w:t>(2)</w:t>
      </w:r>
      <w:r>
        <w:tab/>
      </w:r>
      <w:r>
        <w:rPr>
          <w:snapToGrid w:val="0"/>
        </w:rPr>
        <w:t>A local government must acknowledge in writing the receipt of each submission received by it.</w:t>
      </w:r>
    </w:p>
    <w:p w:rsidR="006D2A94" w:rsidRDefault="006D2A94">
      <w:pPr>
        <w:pStyle w:val="Heading5"/>
        <w:rPr>
          <w:snapToGrid w:val="0"/>
        </w:rPr>
      </w:pPr>
      <w:bookmarkStart w:id="100" w:name="_Toc75784865"/>
      <w:r>
        <w:rPr>
          <w:rStyle w:val="CharSectno"/>
        </w:rPr>
        <w:lastRenderedPageBreak/>
        <w:t>50</w:t>
      </w:r>
      <w:r>
        <w:t>.</w:t>
      </w:r>
      <w:r>
        <w:tab/>
      </w:r>
      <w:r>
        <w:rPr>
          <w:snapToGrid w:val="0"/>
        </w:rPr>
        <w:t>Consideration of submissions on standard amendments</w:t>
      </w:r>
      <w:bookmarkEnd w:id="100"/>
    </w:p>
    <w:p w:rsidR="006D2A94" w:rsidRDefault="006D2A94">
      <w:pPr>
        <w:pStyle w:val="Subsection"/>
      </w:pPr>
      <w:r>
        <w:tab/>
        <w:t>(1)</w:t>
      </w:r>
      <w:r>
        <w:tab/>
        <w:t xml:space="preserve">In this regulation — </w:t>
      </w:r>
    </w:p>
    <w:p w:rsidR="006D2A94" w:rsidRDefault="006D2A94">
      <w:pPr>
        <w:pStyle w:val="Defstart"/>
      </w:pPr>
      <w:r>
        <w:tab/>
      </w:r>
      <w:r>
        <w:rPr>
          <w:rStyle w:val="CharDefText"/>
        </w:rPr>
        <w:t>consideration period</w:t>
      </w:r>
      <w:r>
        <w:t xml:space="preserve">, in relation to a standard amendment to a local planning scheme, means the period ending on the latest of the following days — </w:t>
      </w:r>
    </w:p>
    <w:p w:rsidR="006D2A94" w:rsidRDefault="006D2A94">
      <w:pPr>
        <w:pStyle w:val="Defpara"/>
      </w:pPr>
      <w:r>
        <w:tab/>
        <w:t>(a)</w:t>
      </w:r>
      <w:r>
        <w:tab/>
        <w:t>the day that is 60 days after the end of the submission period for the amendment;</w:t>
      </w:r>
    </w:p>
    <w:p w:rsidR="006D2A94" w:rsidRDefault="006D2A94">
      <w:pPr>
        <w:pStyle w:val="Defpara"/>
      </w:pPr>
      <w:r>
        <w:tab/>
        <w:t>(b)</w:t>
      </w:r>
      <w:r>
        <w:tab/>
        <w:t>the day that is 21 days after the receipt of a statement in respect of the amendment delivered under section 48F(2)(a) of the EP Act;</w:t>
      </w:r>
    </w:p>
    <w:p w:rsidR="006D2A94" w:rsidRDefault="006D2A94">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rsidR="006D2A94" w:rsidRDefault="006D2A94">
      <w:pPr>
        <w:pStyle w:val="Defpara"/>
      </w:pPr>
      <w:r>
        <w:tab/>
        <w:t>(d)</w:t>
      </w:r>
      <w:r>
        <w:tab/>
        <w:t>a day approved by the Commission;</w:t>
      </w:r>
    </w:p>
    <w:p w:rsidR="006D2A94" w:rsidRDefault="006D2A94">
      <w:pPr>
        <w:pStyle w:val="Defstart"/>
      </w:pPr>
      <w:r>
        <w:tab/>
      </w:r>
      <w:r>
        <w:rPr>
          <w:rStyle w:val="CharDefText"/>
        </w:rPr>
        <w:t>submission period</w:t>
      </w:r>
      <w:r>
        <w:t>, in relation to a standard amendment to a local planning scheme, means the period for making submissions that applies under regulation 47(3).</w:t>
      </w:r>
    </w:p>
    <w:p w:rsidR="006D2A94" w:rsidRDefault="006D2A94">
      <w:pPr>
        <w:pStyle w:val="Subsection"/>
        <w:rPr>
          <w:snapToGrid w:val="0"/>
        </w:rPr>
      </w:pPr>
      <w:r>
        <w:tab/>
        <w:t>(2)</w:t>
      </w:r>
      <w:r>
        <w:tab/>
      </w:r>
      <w:r>
        <w:rPr>
          <w:snapToGrid w:val="0"/>
        </w:rPr>
        <w:t xml:space="preserve">The local government — </w:t>
      </w:r>
    </w:p>
    <w:p w:rsidR="006D2A94" w:rsidRDefault="006D2A94">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rsidR="006D2A94" w:rsidRDefault="006D2A94">
      <w:pPr>
        <w:pStyle w:val="Indenta"/>
      </w:pPr>
      <w:r>
        <w:tab/>
        <w:t>(b)</w:t>
      </w:r>
      <w:r>
        <w:tab/>
        <w:t>may, at the discretion of the local government, consider submissions in relation to the amendment lodged after the end of the submission period but before the end of the consideration period.</w:t>
      </w:r>
    </w:p>
    <w:p w:rsidR="006D2A94" w:rsidRDefault="006D2A94">
      <w:pPr>
        <w:pStyle w:val="Subsection"/>
        <w:keepNext/>
        <w:rPr>
          <w:snapToGrid w:val="0"/>
        </w:rPr>
      </w:pPr>
      <w:r>
        <w:tab/>
        <w:t>(3)</w:t>
      </w:r>
      <w:r>
        <w:tab/>
        <w:t xml:space="preserve">Before the end of the consideration period for a standard amendment to a local planning scheme, or a later date approved </w:t>
      </w:r>
      <w:r>
        <w:lastRenderedPageBreak/>
        <w:t xml:space="preserve">by the Commission, </w:t>
      </w:r>
      <w:r>
        <w:rPr>
          <w:snapToGrid w:val="0"/>
        </w:rPr>
        <w:t>the local government must pass a resolution — </w:t>
      </w:r>
    </w:p>
    <w:p w:rsidR="006D2A94" w:rsidRDefault="006D2A94">
      <w:pPr>
        <w:pStyle w:val="Indenta"/>
        <w:rPr>
          <w:snapToGrid w:val="0"/>
        </w:rPr>
      </w:pPr>
      <w:r>
        <w:tab/>
        <w:t>(a)</w:t>
      </w:r>
      <w:r>
        <w:tab/>
      </w:r>
      <w:r>
        <w:rPr>
          <w:snapToGrid w:val="0"/>
        </w:rPr>
        <w:t>to support the amendment without modification; or</w:t>
      </w:r>
    </w:p>
    <w:p w:rsidR="006D2A94" w:rsidRDefault="006D2A94">
      <w:pPr>
        <w:pStyle w:val="Indenta"/>
      </w:pPr>
      <w:r>
        <w:tab/>
        <w:t>(b)</w:t>
      </w:r>
      <w:r>
        <w:tab/>
        <w:t>to support the amendment with proposed modifications to address issues raised in the submissions; or</w:t>
      </w:r>
    </w:p>
    <w:p w:rsidR="006D2A94" w:rsidRDefault="006D2A94">
      <w:pPr>
        <w:pStyle w:val="Indenta"/>
        <w:rPr>
          <w:snapToGrid w:val="0"/>
        </w:rPr>
      </w:pPr>
      <w:r>
        <w:tab/>
        <w:t>(c)</w:t>
      </w:r>
      <w:r>
        <w:tab/>
      </w:r>
      <w:r>
        <w:rPr>
          <w:snapToGrid w:val="0"/>
        </w:rPr>
        <w:t>not to support the amendment.</w:t>
      </w:r>
    </w:p>
    <w:p w:rsidR="006D2A94" w:rsidRDefault="006D2A94">
      <w:pPr>
        <w:pStyle w:val="Subsection"/>
      </w:pPr>
      <w:r>
        <w:tab/>
        <w:t>(4)</w:t>
      </w:r>
      <w:r>
        <w:tab/>
        <w:t>If no submissions have been received within the submission period, the resolution referred to in subregulation (3) must be passed as soon as is reasonably practicable after the end of the submission period.</w:t>
      </w:r>
    </w:p>
    <w:p w:rsidR="006D2A94" w:rsidRDefault="006D2A94">
      <w:pPr>
        <w:pStyle w:val="Footnotesection"/>
      </w:pPr>
      <w:r>
        <w:tab/>
        <w:t>[Regulation 50 amended: SL 2020/252 r. 21.]</w:t>
      </w:r>
    </w:p>
    <w:p w:rsidR="006D2A94" w:rsidRDefault="006D2A94">
      <w:pPr>
        <w:pStyle w:val="Heading5"/>
        <w:rPr>
          <w:snapToGrid w:val="0"/>
        </w:rPr>
      </w:pPr>
      <w:bookmarkStart w:id="101" w:name="_Toc75784866"/>
      <w:r>
        <w:rPr>
          <w:rStyle w:val="CharSectno"/>
        </w:rPr>
        <w:t>51</w:t>
      </w:r>
      <w:r>
        <w:t>.</w:t>
      </w:r>
      <w:r>
        <w:tab/>
      </w:r>
      <w:r>
        <w:rPr>
          <w:snapToGrid w:val="0"/>
        </w:rPr>
        <w:t>Local government</w:t>
      </w:r>
      <w:r>
        <w:t xml:space="preserve"> may advertise proposed modifications to standard amendment</w:t>
      </w:r>
      <w:bookmarkEnd w:id="101"/>
      <w:r>
        <w:t xml:space="preserve"> </w:t>
      </w:r>
    </w:p>
    <w:p w:rsidR="006D2A94" w:rsidRDefault="006D2A94">
      <w:pPr>
        <w:pStyle w:val="Subsection"/>
        <w:rPr>
          <w:snapToGrid w:val="0"/>
        </w:rPr>
      </w:pPr>
      <w:r>
        <w:tab/>
        <w:t>(1)</w:t>
      </w:r>
      <w:r>
        <w:tab/>
      </w:r>
      <w:r>
        <w:rPr>
          <w:snapToGrid w:val="0"/>
        </w:rPr>
        <w:t xml:space="preserve">The local government may decide to advertise a modification to a standard amendment to a local planning scheme if — </w:t>
      </w:r>
    </w:p>
    <w:p w:rsidR="006D2A94" w:rsidRDefault="006D2A94">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rsidR="006D2A94" w:rsidRDefault="006D2A94">
      <w:pPr>
        <w:pStyle w:val="Indenta"/>
        <w:rPr>
          <w:snapToGrid w:val="0"/>
        </w:rPr>
      </w:pPr>
      <w:r>
        <w:rPr>
          <w:snapToGrid w:val="0"/>
        </w:rPr>
        <w:tab/>
        <w:t>(b)</w:t>
      </w:r>
      <w:r>
        <w:rPr>
          <w:snapToGrid w:val="0"/>
        </w:rPr>
        <w:tab/>
        <w:t>the local government is of the opinion that the proposed modification to the amendment is significant.</w:t>
      </w:r>
    </w:p>
    <w:p w:rsidR="006D2A94" w:rsidRDefault="006D2A94">
      <w:pPr>
        <w:pStyle w:val="Subsection"/>
      </w:pPr>
      <w:r>
        <w:tab/>
        <w:t>(2)</w:t>
      </w:r>
      <w:r>
        <w:tab/>
        <w:t>If a local government makes a decision under subregulation (1) the local government must take any steps the local government considers appropriate to advertise the proposed modification to the standard amendment.</w:t>
      </w:r>
    </w:p>
    <w:p w:rsidR="006D2A94" w:rsidRDefault="006D2A94">
      <w:pPr>
        <w:pStyle w:val="Subsection"/>
      </w:pPr>
      <w:r>
        <w:tab/>
        <w:t>(3)</w:t>
      </w:r>
      <w:r>
        <w:tab/>
        <w:t>A proposed modification to a standard amendment to a local planning scheme may not be advertised on more than one occasion without the approval of the Commission.</w:t>
      </w:r>
    </w:p>
    <w:p w:rsidR="006D2A94" w:rsidRDefault="006D2A94">
      <w:pPr>
        <w:pStyle w:val="Subsection"/>
      </w:pPr>
      <w:r>
        <w:tab/>
        <w:t>(4)</w:t>
      </w:r>
      <w:r>
        <w:tab/>
        <w:t>Any advertisement of a proposed modification to a standard amendment to a local planning scheme must include a notice specifying —</w:t>
      </w:r>
    </w:p>
    <w:p w:rsidR="006D2A94" w:rsidRDefault="006D2A94">
      <w:pPr>
        <w:pStyle w:val="Indenta"/>
      </w:pPr>
      <w:r>
        <w:lastRenderedPageBreak/>
        <w:tab/>
        <w:t>(a)</w:t>
      </w:r>
      <w:r>
        <w:tab/>
        <w:t>the proposed modification to be made to the advertised amendment to the local planning scheme; and</w:t>
      </w:r>
    </w:p>
    <w:p w:rsidR="006D2A94" w:rsidRDefault="006D2A94">
      <w:pPr>
        <w:pStyle w:val="Indenta"/>
      </w:pPr>
      <w:r>
        <w:tab/>
        <w:t>(b)</w:t>
      </w:r>
      <w:r>
        <w:tab/>
        <w:t>details of how the proposed modification is made available to the public; and</w:t>
      </w:r>
    </w:p>
    <w:p w:rsidR="006D2A94" w:rsidRDefault="006D2A94">
      <w:pPr>
        <w:pStyle w:val="Indenta"/>
      </w:pPr>
      <w:r>
        <w:tab/>
        <w:t>(c)</w:t>
      </w:r>
      <w:r>
        <w:tab/>
        <w:t>the manner and form in which submissions may be made; and</w:t>
      </w:r>
    </w:p>
    <w:p w:rsidR="006D2A94" w:rsidRDefault="006D2A94">
      <w:pPr>
        <w:pStyle w:val="Indenta"/>
      </w:pPr>
      <w:r>
        <w:tab/>
        <w:t>(d)</w:t>
      </w:r>
      <w:r>
        <w:tab/>
        <w:t>the period under subregulation (5) for making submissions and the last day of that period.</w:t>
      </w:r>
    </w:p>
    <w:p w:rsidR="006D2A94" w:rsidRDefault="006D2A94">
      <w:pPr>
        <w:pStyle w:val="Subsection"/>
      </w:pPr>
      <w:r>
        <w:tab/>
        <w:t>(5)</w:t>
      </w:r>
      <w:r>
        <w:tab/>
        <w:t xml:space="preserve">The period for making submissions on the proposed modification is — </w:t>
      </w:r>
    </w:p>
    <w:p w:rsidR="006D2A94" w:rsidRDefault="006D2A94">
      <w:pPr>
        <w:pStyle w:val="Indenta"/>
      </w:pPr>
      <w:r>
        <w:tab/>
        <w:t>(a)</w:t>
      </w:r>
      <w:r>
        <w:tab/>
        <w:t>the period of 21 days after the day on which the notice under subregulation (4) is first advertised; or</w:t>
      </w:r>
    </w:p>
    <w:p w:rsidR="006D2A94" w:rsidRDefault="006D2A94">
      <w:pPr>
        <w:pStyle w:val="Indenta"/>
      </w:pPr>
      <w:r>
        <w:tab/>
        <w:t>(b)</w:t>
      </w:r>
      <w:r>
        <w:tab/>
        <w:t>a longer period approved by the Commission.</w:t>
      </w:r>
    </w:p>
    <w:p w:rsidR="006D2A94" w:rsidRDefault="006D2A94">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rsidR="006D2A94" w:rsidRDefault="006D2A94">
      <w:pPr>
        <w:pStyle w:val="Indenta"/>
        <w:rPr>
          <w:snapToGrid w:val="0"/>
        </w:rPr>
      </w:pPr>
      <w:r>
        <w:rPr>
          <w:snapToGrid w:val="0"/>
        </w:rPr>
        <w:tab/>
        <w:t>(a)</w:t>
      </w:r>
      <w:r>
        <w:rPr>
          <w:snapToGrid w:val="0"/>
        </w:rPr>
        <w:tab/>
        <w:t>in the manner and form specified in the notice; and</w:t>
      </w:r>
    </w:p>
    <w:p w:rsidR="006D2A94" w:rsidRDefault="006D2A94">
      <w:pPr>
        <w:pStyle w:val="Indenta"/>
        <w:rPr>
          <w:snapToGrid w:val="0"/>
        </w:rPr>
      </w:pPr>
      <w:r>
        <w:rPr>
          <w:snapToGrid w:val="0"/>
        </w:rPr>
        <w:tab/>
        <w:t>(b)</w:t>
      </w:r>
      <w:r>
        <w:rPr>
          <w:snapToGrid w:val="0"/>
        </w:rPr>
        <w:tab/>
        <w:t>within the period specified in the notice.</w:t>
      </w:r>
    </w:p>
    <w:p w:rsidR="006D2A94" w:rsidRDefault="006D2A94">
      <w:pPr>
        <w:pStyle w:val="Subsection"/>
      </w:pPr>
      <w:r>
        <w:tab/>
        <w:t>(7)</w:t>
      </w:r>
      <w:r>
        <w:tab/>
        <w:t xml:space="preserve">If a proposed modification to an amendment to a local planning scheme is advertised in accordance with this regulation, a local government — </w:t>
      </w:r>
    </w:p>
    <w:p w:rsidR="006D2A94" w:rsidRDefault="006D2A94">
      <w:pPr>
        <w:pStyle w:val="Indenta"/>
        <w:rPr>
          <w:snapToGrid w:val="0"/>
        </w:rPr>
      </w:pPr>
      <w:r>
        <w:tab/>
        <w:t>(a)</w:t>
      </w:r>
      <w:r>
        <w:tab/>
        <w:t>must c</w:t>
      </w:r>
      <w:r>
        <w:rPr>
          <w:snapToGrid w:val="0"/>
        </w:rPr>
        <w:t>onsider all submissions on the proposed modification made to the local government within the period specified in the notice; and</w:t>
      </w:r>
    </w:p>
    <w:p w:rsidR="006D2A94" w:rsidRDefault="006D2A94">
      <w:pPr>
        <w:pStyle w:val="Indenta"/>
      </w:pPr>
      <w:r>
        <w:tab/>
        <w:t>(b)</w:t>
      </w:r>
      <w:r>
        <w:tab/>
        <w:t>may, at the discretion of the local government, consider submissions on the proposed modification made to the local government after the period specified in the notice; and</w:t>
      </w:r>
    </w:p>
    <w:p w:rsidR="006D2A94" w:rsidRDefault="006D2A94">
      <w:pPr>
        <w:pStyle w:val="Indenta"/>
        <w:rPr>
          <w:snapToGrid w:val="0"/>
        </w:rPr>
      </w:pPr>
      <w:r>
        <w:tab/>
        <w:t>(c)</w:t>
      </w:r>
      <w:r>
        <w:tab/>
        <w:t xml:space="preserve">must </w:t>
      </w:r>
      <w:r>
        <w:rPr>
          <w:snapToGrid w:val="0"/>
        </w:rPr>
        <w:t>make a recommendation in respect of each submission considered.</w:t>
      </w:r>
    </w:p>
    <w:p w:rsidR="006D2A94" w:rsidRDefault="006D2A94">
      <w:pPr>
        <w:pStyle w:val="Footnotesection"/>
      </w:pPr>
      <w:r>
        <w:tab/>
        <w:t>[Regulation 51 amended: SL 2020/252 r. 22.]</w:t>
      </w:r>
    </w:p>
    <w:p w:rsidR="006D2A94" w:rsidRDefault="006D2A94">
      <w:pPr>
        <w:pStyle w:val="Heading5"/>
        <w:rPr>
          <w:snapToGrid w:val="0"/>
        </w:rPr>
      </w:pPr>
      <w:bookmarkStart w:id="102" w:name="_Toc75784867"/>
      <w:r>
        <w:rPr>
          <w:rStyle w:val="CharSectno"/>
        </w:rPr>
        <w:lastRenderedPageBreak/>
        <w:t>52</w:t>
      </w:r>
      <w:r>
        <w:t>.</w:t>
      </w:r>
      <w:r>
        <w:tab/>
      </w:r>
      <w:r>
        <w:rPr>
          <w:snapToGrid w:val="0"/>
        </w:rPr>
        <w:t>Incorporation of environmental conditions</w:t>
      </w:r>
      <w:bookmarkEnd w:id="102"/>
      <w:r>
        <w:rPr>
          <w:snapToGrid w:val="0"/>
        </w:rPr>
        <w:t xml:space="preserve"> </w:t>
      </w:r>
    </w:p>
    <w:p w:rsidR="006D2A94" w:rsidRDefault="006D2A94">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rsidR="006D2A94" w:rsidRDefault="006D2A94">
      <w:pPr>
        <w:pStyle w:val="Indenta"/>
        <w:rPr>
          <w:snapToGrid w:val="0"/>
        </w:rPr>
      </w:pPr>
      <w:r>
        <w:rPr>
          <w:snapToGrid w:val="0"/>
        </w:rPr>
        <w:tab/>
        <w:t>(a)</w:t>
      </w:r>
      <w:r>
        <w:rPr>
          <w:snapToGrid w:val="0"/>
        </w:rPr>
        <w:tab/>
        <w:t>to incorporate the conditions set out in the statement; or</w:t>
      </w:r>
    </w:p>
    <w:p w:rsidR="006D2A94" w:rsidRDefault="006D2A94">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6D2A94" w:rsidRDefault="006D2A94">
      <w:pPr>
        <w:pStyle w:val="Heading5"/>
        <w:rPr>
          <w:snapToGrid w:val="0"/>
        </w:rPr>
      </w:pPr>
      <w:bookmarkStart w:id="103" w:name="_Toc75784868"/>
      <w:r>
        <w:rPr>
          <w:rStyle w:val="CharSectno"/>
        </w:rPr>
        <w:t>53</w:t>
      </w:r>
      <w:r>
        <w:t>.</w:t>
      </w:r>
      <w:r>
        <w:tab/>
        <w:t xml:space="preserve">Information on standard amendment </w:t>
      </w:r>
      <w:r>
        <w:rPr>
          <w:snapToGrid w:val="0"/>
        </w:rPr>
        <w:t>to be provided to the Commission</w:t>
      </w:r>
      <w:bookmarkEnd w:id="103"/>
      <w:r>
        <w:rPr>
          <w:snapToGrid w:val="0"/>
        </w:rPr>
        <w:t xml:space="preserve"> </w:t>
      </w:r>
    </w:p>
    <w:p w:rsidR="006D2A94" w:rsidRDefault="006D2A94">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rsidR="006D2A94" w:rsidRDefault="006D2A94">
      <w:pPr>
        <w:pStyle w:val="Indenta"/>
        <w:rPr>
          <w:snapToGrid w:val="0"/>
        </w:rPr>
      </w:pPr>
      <w:r>
        <w:tab/>
        <w:t>(a)</w:t>
      </w:r>
      <w:r>
        <w:tab/>
      </w:r>
      <w:r>
        <w:rPr>
          <w:snapToGrid w:val="0"/>
        </w:rPr>
        <w:t xml:space="preserve">a schedule of submissions made on the amendment; </w:t>
      </w:r>
    </w:p>
    <w:p w:rsidR="006D2A94" w:rsidRDefault="006D2A94">
      <w:pPr>
        <w:pStyle w:val="Indenta"/>
        <w:rPr>
          <w:snapToGrid w:val="0"/>
        </w:rPr>
      </w:pPr>
      <w:r>
        <w:tab/>
        <w:t>(b)</w:t>
      </w:r>
      <w:r>
        <w:tab/>
      </w:r>
      <w:r>
        <w:rPr>
          <w:snapToGrid w:val="0"/>
        </w:rPr>
        <w:t>the response of the local government in respect of the submissions;</w:t>
      </w:r>
    </w:p>
    <w:p w:rsidR="006D2A94" w:rsidRDefault="006D2A94">
      <w:pPr>
        <w:pStyle w:val="Indenta"/>
        <w:rPr>
          <w:snapToGrid w:val="0"/>
        </w:rPr>
      </w:pPr>
      <w:r>
        <w:tab/>
        <w:t>(c)</w:t>
      </w:r>
      <w:r>
        <w:tab/>
      </w:r>
      <w:r>
        <w:rPr>
          <w:snapToGrid w:val="0"/>
        </w:rPr>
        <w:t>particulars of each modification to the amendment proposed by the local government in response to the submissions;</w:t>
      </w:r>
    </w:p>
    <w:p w:rsidR="006D2A94" w:rsidRDefault="006D2A94">
      <w:pPr>
        <w:pStyle w:val="Indenta"/>
        <w:keepNext/>
      </w:pPr>
      <w:r>
        <w:tab/>
        <w:t>(d)</w:t>
      </w:r>
      <w:r>
        <w:tab/>
        <w:t xml:space="preserve">if any proposed modification to the amendment was advertised — </w:t>
      </w:r>
    </w:p>
    <w:p w:rsidR="006D2A94" w:rsidRDefault="006D2A94">
      <w:pPr>
        <w:pStyle w:val="Indenti"/>
      </w:pPr>
      <w:r>
        <w:tab/>
        <w:t>(i)</w:t>
      </w:r>
      <w:r>
        <w:tab/>
        <w:t>an explanation of the reasons for advertising the modification; and</w:t>
      </w:r>
    </w:p>
    <w:p w:rsidR="006D2A94" w:rsidRDefault="006D2A94">
      <w:pPr>
        <w:pStyle w:val="Indenti"/>
      </w:pPr>
      <w:r>
        <w:tab/>
        <w:t>(ii)</w:t>
      </w:r>
      <w:r>
        <w:tab/>
        <w:t>particulars of how the modification was advertised; and</w:t>
      </w:r>
    </w:p>
    <w:p w:rsidR="006D2A94" w:rsidRDefault="006D2A94">
      <w:pPr>
        <w:pStyle w:val="Indenti"/>
      </w:pPr>
      <w:r>
        <w:lastRenderedPageBreak/>
        <w:tab/>
        <w:t>(iii)</w:t>
      </w:r>
      <w:r>
        <w:tab/>
        <w:t>a schedule of</w:t>
      </w:r>
      <w:r>
        <w:rPr>
          <w:snapToGrid w:val="0"/>
        </w:rPr>
        <w:t xml:space="preserve"> submissions made on the proposed modifications; and</w:t>
      </w:r>
    </w:p>
    <w:p w:rsidR="006D2A94" w:rsidRDefault="006D2A94">
      <w:pPr>
        <w:pStyle w:val="Indenti"/>
      </w:pPr>
      <w:r>
        <w:tab/>
        <w:t>(iv)</w:t>
      </w:r>
      <w:r>
        <w:tab/>
        <w:t>the recommendation of the local government in accordance with regulation 51(7)(c) in respect of each submission;</w:t>
      </w:r>
    </w:p>
    <w:p w:rsidR="006D2A94" w:rsidRDefault="006D2A94">
      <w:pPr>
        <w:pStyle w:val="Indenta"/>
        <w:rPr>
          <w:snapToGrid w:val="0"/>
        </w:rPr>
      </w:pPr>
      <w:r>
        <w:tab/>
        <w:t>(e)</w:t>
      </w:r>
      <w:r>
        <w:tab/>
      </w:r>
      <w:r>
        <w:rPr>
          <w:snapToGrid w:val="0"/>
        </w:rPr>
        <w:t>a copy of the resolution passed under regulation 50(3);</w:t>
      </w:r>
    </w:p>
    <w:p w:rsidR="006D2A94" w:rsidRDefault="006D2A94">
      <w:pPr>
        <w:pStyle w:val="Indenta"/>
        <w:rPr>
          <w:snapToGrid w:val="0"/>
        </w:rPr>
      </w:pPr>
      <w:r>
        <w:tab/>
        <w:t>(f)</w:t>
      </w:r>
      <w:r>
        <w:tab/>
      </w:r>
      <w:r>
        <w:rPr>
          <w:snapToGrid w:val="0"/>
        </w:rPr>
        <w:t>if that resolution was a resolution under regulation 50(3)(c) — a summary of the reasons why the local government does not support the amendment;</w:t>
      </w:r>
    </w:p>
    <w:p w:rsidR="006D2A94" w:rsidRDefault="006D2A94">
      <w:pPr>
        <w:pStyle w:val="Indenta"/>
      </w:pPr>
      <w:r>
        <w:tab/>
        <w:t>(g)</w:t>
      </w:r>
      <w:r>
        <w:tab/>
        <w:t xml:space="preserve">details of any provision in the local planning scheme that varies or excludes a provision set out in Schedule 1; </w:t>
      </w:r>
    </w:p>
    <w:p w:rsidR="006D2A94" w:rsidRDefault="006D2A94">
      <w:pPr>
        <w:pStyle w:val="Indenta"/>
      </w:pPr>
      <w:r>
        <w:tab/>
        <w:t>(h)</w:t>
      </w:r>
      <w:r>
        <w:tab/>
        <w:t>details of any provision in the local planning scheme as it will be amended that supplements a provision set out in Schedule 2;</w:t>
      </w:r>
    </w:p>
    <w:p w:rsidR="006D2A94" w:rsidRDefault="006D2A94">
      <w:pPr>
        <w:pStyle w:val="Indenta"/>
      </w:pPr>
      <w:r>
        <w:tab/>
        <w:t>(i)</w:t>
      </w:r>
      <w:r>
        <w:tab/>
        <w:t>any relevant maps, plans, specifications and particulars required by the Commission.</w:t>
      </w:r>
    </w:p>
    <w:p w:rsidR="006D2A94" w:rsidRDefault="006D2A94">
      <w:pPr>
        <w:pStyle w:val="Subsection"/>
        <w:rPr>
          <w:snapToGrid w:val="0"/>
        </w:rPr>
      </w:pPr>
      <w:r>
        <w:tab/>
        <w:t>(2)</w:t>
      </w:r>
      <w:r>
        <w:tab/>
      </w:r>
      <w:r>
        <w:rPr>
          <w:snapToGrid w:val="0"/>
        </w:rPr>
        <w:t>The schedule of submissions referred to in subregulation (1)(a) and (d)(iii) must include the following — </w:t>
      </w:r>
    </w:p>
    <w:p w:rsidR="006D2A94" w:rsidRDefault="006D2A94">
      <w:pPr>
        <w:pStyle w:val="Indenta"/>
        <w:rPr>
          <w:snapToGrid w:val="0"/>
        </w:rPr>
      </w:pPr>
      <w:r>
        <w:tab/>
        <w:t>(a)</w:t>
      </w:r>
      <w:r>
        <w:tab/>
      </w:r>
      <w:r>
        <w:rPr>
          <w:snapToGrid w:val="0"/>
        </w:rPr>
        <w:t>the name and address of the person making the submission;</w:t>
      </w:r>
    </w:p>
    <w:p w:rsidR="006D2A94" w:rsidRDefault="006D2A94">
      <w:pPr>
        <w:pStyle w:val="Indenta"/>
        <w:rPr>
          <w:snapToGrid w:val="0"/>
        </w:rPr>
      </w:pPr>
      <w:r>
        <w:tab/>
        <w:t>(b)</w:t>
      </w:r>
      <w:r>
        <w:tab/>
      </w:r>
      <w:r>
        <w:rPr>
          <w:snapToGrid w:val="0"/>
        </w:rPr>
        <w:t>where it is relevant, a description of the property that is the subject of the submission;</w:t>
      </w:r>
    </w:p>
    <w:p w:rsidR="006D2A94" w:rsidRDefault="006D2A94">
      <w:pPr>
        <w:pStyle w:val="Indenta"/>
        <w:rPr>
          <w:snapToGrid w:val="0"/>
        </w:rPr>
      </w:pPr>
      <w:r>
        <w:tab/>
        <w:t>(c)</w:t>
      </w:r>
      <w:r>
        <w:tab/>
      </w:r>
      <w:r>
        <w:rPr>
          <w:snapToGrid w:val="0"/>
        </w:rPr>
        <w:t>the submission or a summary of the submission.</w:t>
      </w:r>
    </w:p>
    <w:p w:rsidR="006D2A94" w:rsidRDefault="006D2A94">
      <w:pPr>
        <w:pStyle w:val="Subsection"/>
        <w:keepNext/>
      </w:pPr>
      <w:r>
        <w:tab/>
        <w:t>(3)</w:t>
      </w:r>
      <w:r>
        <w:tab/>
        <w:t xml:space="preserve">The documents referred to in subregulation (1) must be provided to the Commission — </w:t>
      </w:r>
    </w:p>
    <w:p w:rsidR="006D2A94" w:rsidRDefault="006D2A94">
      <w:pPr>
        <w:pStyle w:val="Indenta"/>
      </w:pPr>
      <w:r>
        <w:tab/>
        <w:t>(a)</w:t>
      </w:r>
      <w:r>
        <w:tab/>
        <w:t>in the case of a resolution to support an amendment to a local planning scheme without modification or not to support an amendment to a local planning scheme — within 21 days of passing the resolution; or</w:t>
      </w:r>
    </w:p>
    <w:p w:rsidR="006D2A94" w:rsidRDefault="006D2A94">
      <w:pPr>
        <w:pStyle w:val="Indenta"/>
        <w:keepNext/>
      </w:pPr>
      <w:r>
        <w:lastRenderedPageBreak/>
        <w:tab/>
        <w:t>(b)</w:t>
      </w:r>
      <w:r>
        <w:tab/>
        <w:t xml:space="preserve">in the case of a resolution to support an amendment to a local planning scheme with proposed modifications — </w:t>
      </w:r>
    </w:p>
    <w:p w:rsidR="006D2A94" w:rsidRDefault="006D2A94">
      <w:pPr>
        <w:pStyle w:val="Indenti"/>
      </w:pPr>
      <w:r>
        <w:tab/>
        <w:t>(i)</w:t>
      </w:r>
      <w:r>
        <w:tab/>
        <w:t>if the local government decides not to advertise the proposed modification — within 21 days of passing the resolution; or</w:t>
      </w:r>
    </w:p>
    <w:p w:rsidR="006D2A94" w:rsidRDefault="006D2A94">
      <w:pPr>
        <w:pStyle w:val="Indenti"/>
      </w:pPr>
      <w:r>
        <w:tab/>
        <w:t>(ii)</w:t>
      </w:r>
      <w:r>
        <w:tab/>
        <w:t xml:space="preserve">otherwise — within 21 days of complying with regulation 51(7); </w:t>
      </w:r>
    </w:p>
    <w:p w:rsidR="006D2A94" w:rsidRDefault="006D2A94">
      <w:pPr>
        <w:pStyle w:val="Indenta"/>
      </w:pPr>
      <w:r>
        <w:tab/>
      </w:r>
      <w:r>
        <w:tab/>
        <w:t>or</w:t>
      </w:r>
    </w:p>
    <w:p w:rsidR="006D2A94" w:rsidRDefault="006D2A94">
      <w:pPr>
        <w:pStyle w:val="Indenta"/>
      </w:pPr>
      <w:r>
        <w:tab/>
        <w:t>(c)</w:t>
      </w:r>
      <w:r>
        <w:tab/>
        <w:t>if the Commission in any case approves a longer period — within that longer period.</w:t>
      </w:r>
    </w:p>
    <w:p w:rsidR="006D2A94" w:rsidRDefault="006D2A94">
      <w:pPr>
        <w:pStyle w:val="Heading5"/>
      </w:pPr>
      <w:bookmarkStart w:id="104" w:name="_Toc75784869"/>
      <w:r>
        <w:rPr>
          <w:rStyle w:val="CharSectno"/>
        </w:rPr>
        <w:t>54</w:t>
      </w:r>
      <w:r>
        <w:t>.</w:t>
      </w:r>
      <w:r>
        <w:tab/>
        <w:t>Commission may direct amendment be treated as complex amendment</w:t>
      </w:r>
      <w:bookmarkEnd w:id="104"/>
    </w:p>
    <w:p w:rsidR="006D2A94" w:rsidRDefault="006D2A94">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rsidR="006D2A94" w:rsidRDefault="006D2A94">
      <w:pPr>
        <w:pStyle w:val="Indenta"/>
      </w:pPr>
      <w:r>
        <w:tab/>
        <w:t>(a)</w:t>
      </w:r>
      <w:r>
        <w:tab/>
        <w:t>to readvertise the amendment as a complex amendment; or</w:t>
      </w:r>
    </w:p>
    <w:p w:rsidR="006D2A94" w:rsidRDefault="006D2A94">
      <w:pPr>
        <w:pStyle w:val="Indenta"/>
      </w:pPr>
      <w:r>
        <w:tab/>
        <w:t>(b)</w:t>
      </w:r>
      <w:r>
        <w:tab/>
        <w:t xml:space="preserve">to take any other steps the Commission considers appropriate to advertise the amendment. </w:t>
      </w:r>
    </w:p>
    <w:p w:rsidR="006D2A94" w:rsidRDefault="006D2A94">
      <w:pPr>
        <w:pStyle w:val="Heading5"/>
        <w:rPr>
          <w:snapToGrid w:val="0"/>
        </w:rPr>
      </w:pPr>
      <w:bookmarkStart w:id="105" w:name="_Toc75784870"/>
      <w:r>
        <w:rPr>
          <w:rStyle w:val="CharSectno"/>
        </w:rPr>
        <w:t>55</w:t>
      </w:r>
      <w:r>
        <w:t>.</w:t>
      </w:r>
      <w:r>
        <w:tab/>
      </w:r>
      <w:r>
        <w:rPr>
          <w:snapToGrid w:val="0"/>
        </w:rPr>
        <w:t>Commission to submit standard amendment and recommendations to Minister</w:t>
      </w:r>
      <w:bookmarkEnd w:id="105"/>
      <w:r>
        <w:t xml:space="preserve"> </w:t>
      </w:r>
    </w:p>
    <w:p w:rsidR="006D2A94" w:rsidRDefault="006D2A94">
      <w:pPr>
        <w:pStyle w:val="Subsection"/>
        <w:keepNext/>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rsidR="006D2A94" w:rsidRDefault="006D2A94">
      <w:pPr>
        <w:pStyle w:val="Indenta"/>
      </w:pPr>
      <w:r>
        <w:tab/>
        <w:t>(a)</w:t>
      </w:r>
      <w:r>
        <w:tab/>
        <w:t xml:space="preserve">consider the documents; and </w:t>
      </w:r>
    </w:p>
    <w:p w:rsidR="006D2A94" w:rsidRDefault="006D2A94">
      <w:pPr>
        <w:pStyle w:val="Indenta"/>
      </w:pPr>
      <w:r>
        <w:tab/>
        <w:t>(b)</w:t>
      </w:r>
      <w:r>
        <w:tab/>
        <w:t>make any recommendations to the Minister in respect of the amendment that the Commission considers appropriate; and</w:t>
      </w:r>
    </w:p>
    <w:p w:rsidR="006D2A94" w:rsidRDefault="006D2A94">
      <w:pPr>
        <w:pStyle w:val="Indenta"/>
      </w:pPr>
      <w:r>
        <w:lastRenderedPageBreak/>
        <w:tab/>
        <w:t>(c)</w:t>
      </w:r>
      <w:r>
        <w:tab/>
        <w:t>submit the documents and the recommendations to the Minister in accordance with section 87(1) of the Act.</w:t>
      </w:r>
    </w:p>
    <w:p w:rsidR="006D2A94" w:rsidRDefault="006D2A94">
      <w:pPr>
        <w:pStyle w:val="Heading5"/>
        <w:rPr>
          <w:snapToGrid w:val="0"/>
        </w:rPr>
      </w:pPr>
      <w:bookmarkStart w:id="106" w:name="_Toc75784871"/>
      <w:r>
        <w:rPr>
          <w:rStyle w:val="CharSectno"/>
        </w:rPr>
        <w:t>56</w:t>
      </w:r>
      <w:r>
        <w:t>.</w:t>
      </w:r>
      <w:r>
        <w:tab/>
      </w:r>
      <w:r>
        <w:rPr>
          <w:snapToGrid w:val="0"/>
        </w:rPr>
        <w:t xml:space="preserve">Minister </w:t>
      </w:r>
      <w:r>
        <w:t>or authorised person may direct modifications to standard amendment be advertised</w:t>
      </w:r>
      <w:bookmarkEnd w:id="106"/>
    </w:p>
    <w:p w:rsidR="006D2A94" w:rsidRDefault="006D2A94">
      <w:pPr>
        <w:pStyle w:val="Subsection"/>
        <w:keepNext/>
        <w:keepLines/>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rsidR="006D2A94" w:rsidRDefault="006D2A94">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rsidR="006D2A94" w:rsidRDefault="006D2A94">
      <w:pPr>
        <w:pStyle w:val="Indenta"/>
        <w:rPr>
          <w:snapToGrid w:val="0"/>
        </w:rPr>
      </w:pPr>
      <w:r>
        <w:rPr>
          <w:snapToGrid w:val="0"/>
        </w:rPr>
        <w:tab/>
        <w:t>(b)</w:t>
      </w:r>
      <w:r>
        <w:rPr>
          <w:snapToGrid w:val="0"/>
        </w:rPr>
        <w:tab/>
        <w:t>the Minister or authorised person is of the opinion that the modification is significant.</w:t>
      </w:r>
    </w:p>
    <w:p w:rsidR="006D2A94" w:rsidRDefault="006D2A94">
      <w:pPr>
        <w:pStyle w:val="Subsection"/>
      </w:pPr>
      <w:r>
        <w:tab/>
        <w:t>(2)</w:t>
      </w:r>
      <w:r>
        <w:tab/>
        <w:t xml:space="preserve">The direction must include details of the process to be followed in respect of the advertisement including timeframes for — </w:t>
      </w:r>
    </w:p>
    <w:p w:rsidR="006D2A94" w:rsidRDefault="006D2A94">
      <w:pPr>
        <w:pStyle w:val="Indenta"/>
      </w:pPr>
      <w:r>
        <w:tab/>
        <w:t>(a)</w:t>
      </w:r>
      <w:r>
        <w:tab/>
        <w:t xml:space="preserve">the making and consideration of submissions on the modifications; and </w:t>
      </w:r>
    </w:p>
    <w:p w:rsidR="006D2A94" w:rsidRDefault="006D2A94">
      <w:pPr>
        <w:pStyle w:val="Indenta"/>
      </w:pPr>
      <w:r>
        <w:tab/>
        <w:t>(b)</w:t>
      </w:r>
      <w:r>
        <w:tab/>
        <w:t>providing recommendations to the Minister or authorised person following the advertisement.</w:t>
      </w:r>
    </w:p>
    <w:p w:rsidR="006D2A94" w:rsidRDefault="006D2A94">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rsidR="006D2A94" w:rsidRDefault="006D2A94">
      <w:pPr>
        <w:pStyle w:val="Heading3"/>
      </w:pPr>
      <w:bookmarkStart w:id="107" w:name="_Toc75521420"/>
      <w:bookmarkStart w:id="108" w:name="_Toc75522695"/>
      <w:bookmarkStart w:id="109" w:name="_Toc75784571"/>
      <w:bookmarkStart w:id="110" w:name="_Toc75784872"/>
      <w:r>
        <w:rPr>
          <w:rStyle w:val="CharDivNo"/>
        </w:rPr>
        <w:t>Division 4</w:t>
      </w:r>
      <w:r>
        <w:t> — </w:t>
      </w:r>
      <w:r>
        <w:rPr>
          <w:rStyle w:val="CharDivText"/>
        </w:rPr>
        <w:t>Process for basic amendments</w:t>
      </w:r>
      <w:bookmarkEnd w:id="107"/>
      <w:bookmarkEnd w:id="108"/>
      <w:bookmarkEnd w:id="109"/>
      <w:bookmarkEnd w:id="110"/>
    </w:p>
    <w:p w:rsidR="006D2A94" w:rsidRDefault="006D2A94">
      <w:pPr>
        <w:pStyle w:val="Heading5"/>
        <w:rPr>
          <w:snapToGrid w:val="0"/>
        </w:rPr>
      </w:pPr>
      <w:bookmarkStart w:id="111" w:name="_Toc75784873"/>
      <w:r>
        <w:rPr>
          <w:rStyle w:val="CharSectno"/>
        </w:rPr>
        <w:t>57</w:t>
      </w:r>
      <w:r>
        <w:t>.</w:t>
      </w:r>
      <w:r>
        <w:tab/>
      </w:r>
      <w:r>
        <w:rPr>
          <w:snapToGrid w:val="0"/>
        </w:rPr>
        <w:t>Incorporation of environmental conditions</w:t>
      </w:r>
      <w:bookmarkEnd w:id="111"/>
      <w:r>
        <w:rPr>
          <w:snapToGrid w:val="0"/>
        </w:rPr>
        <w:t xml:space="preserve"> </w:t>
      </w:r>
    </w:p>
    <w:p w:rsidR="006D2A94" w:rsidRDefault="006D2A94">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w:t>
      </w:r>
      <w:r>
        <w:rPr>
          <w:snapToGrid w:val="0"/>
        </w:rPr>
        <w:lastRenderedPageBreak/>
        <w:t xml:space="preserve">regulation 58, the local government must amend the amendment documents — </w:t>
      </w:r>
    </w:p>
    <w:p w:rsidR="006D2A94" w:rsidRDefault="006D2A94">
      <w:pPr>
        <w:pStyle w:val="Indenta"/>
        <w:rPr>
          <w:snapToGrid w:val="0"/>
        </w:rPr>
      </w:pPr>
      <w:r>
        <w:rPr>
          <w:snapToGrid w:val="0"/>
        </w:rPr>
        <w:tab/>
        <w:t>(a)</w:t>
      </w:r>
      <w:r>
        <w:rPr>
          <w:snapToGrid w:val="0"/>
        </w:rPr>
        <w:tab/>
        <w:t>to incorporate the conditions set out in the statement; or</w:t>
      </w:r>
    </w:p>
    <w:p w:rsidR="006D2A94" w:rsidRDefault="006D2A94">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rsidR="006D2A94" w:rsidRDefault="006D2A94">
      <w:pPr>
        <w:pStyle w:val="Heading5"/>
        <w:spacing w:before="260"/>
        <w:rPr>
          <w:snapToGrid w:val="0"/>
        </w:rPr>
      </w:pPr>
      <w:bookmarkStart w:id="112" w:name="_Toc75784874"/>
      <w:r>
        <w:rPr>
          <w:rStyle w:val="CharSectno"/>
        </w:rPr>
        <w:t>58</w:t>
      </w:r>
      <w:r>
        <w:t>.</w:t>
      </w:r>
      <w:r>
        <w:tab/>
        <w:t xml:space="preserve">Basic amendment </w:t>
      </w:r>
      <w:r>
        <w:rPr>
          <w:snapToGrid w:val="0"/>
        </w:rPr>
        <w:t>to be provided to the Commission</w:t>
      </w:r>
      <w:bookmarkEnd w:id="112"/>
      <w:r>
        <w:rPr>
          <w:snapToGrid w:val="0"/>
        </w:rPr>
        <w:t xml:space="preserve"> </w:t>
      </w:r>
    </w:p>
    <w:p w:rsidR="006D2A94" w:rsidRDefault="006D2A94">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rsidR="006D2A94" w:rsidRDefault="006D2A94">
      <w:pPr>
        <w:pStyle w:val="Heading5"/>
        <w:spacing w:before="260"/>
      </w:pPr>
      <w:bookmarkStart w:id="113" w:name="_Toc75784875"/>
      <w:r>
        <w:rPr>
          <w:rStyle w:val="CharSectno"/>
        </w:rPr>
        <w:t>59</w:t>
      </w:r>
      <w:r>
        <w:t>.</w:t>
      </w:r>
      <w:r>
        <w:tab/>
        <w:t>Commission may direct amendment be treated as complex or standard amendment</w:t>
      </w:r>
      <w:bookmarkEnd w:id="113"/>
    </w:p>
    <w:p w:rsidR="006D2A94" w:rsidRDefault="006D2A94">
      <w:pPr>
        <w:pStyle w:val="Subsection"/>
        <w:keepNext/>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rsidR="006D2A94" w:rsidRDefault="006D2A94">
      <w:pPr>
        <w:pStyle w:val="Indenta"/>
      </w:pPr>
      <w:r>
        <w:tab/>
        <w:t>(a)</w:t>
      </w:r>
      <w:r>
        <w:tab/>
        <w:t>to advertise the amendment as a complex amendment or a standard amendment as the case requires; or</w:t>
      </w:r>
    </w:p>
    <w:p w:rsidR="006D2A94" w:rsidRDefault="006D2A94">
      <w:pPr>
        <w:pStyle w:val="Indenta"/>
      </w:pPr>
      <w:r>
        <w:tab/>
        <w:t>(b)</w:t>
      </w:r>
      <w:r>
        <w:tab/>
        <w:t xml:space="preserve">to take any other steps the Commission considers appropriate to advertise the amendment. </w:t>
      </w:r>
    </w:p>
    <w:p w:rsidR="006D2A94" w:rsidRDefault="006D2A94">
      <w:pPr>
        <w:pStyle w:val="Heading5"/>
        <w:spacing w:before="260"/>
        <w:rPr>
          <w:snapToGrid w:val="0"/>
        </w:rPr>
      </w:pPr>
      <w:bookmarkStart w:id="114" w:name="_Toc75784876"/>
      <w:r>
        <w:rPr>
          <w:rStyle w:val="CharSectno"/>
        </w:rPr>
        <w:t>60</w:t>
      </w:r>
      <w:r>
        <w:t>.</w:t>
      </w:r>
      <w:r>
        <w:tab/>
      </w:r>
      <w:r>
        <w:rPr>
          <w:snapToGrid w:val="0"/>
        </w:rPr>
        <w:t>Commission to submit basic amendment to Minister</w:t>
      </w:r>
      <w:bookmarkEnd w:id="114"/>
      <w:r>
        <w:t xml:space="preserve"> </w:t>
      </w:r>
    </w:p>
    <w:p w:rsidR="006D2A94" w:rsidRDefault="006D2A94">
      <w:pPr>
        <w:pStyle w:val="Subsection"/>
        <w:spacing w:before="200"/>
      </w:pPr>
      <w:r>
        <w:tab/>
      </w:r>
      <w:r>
        <w:tab/>
        <w:t xml:space="preserve">Unless the Commission makes a direction under regulation 59, the Commission must, within 42 days of receiving the </w:t>
      </w:r>
      <w:r>
        <w:lastRenderedPageBreak/>
        <w:t xml:space="preserve">documents provided to it under regulation 58, or within such longer period as the Minister or an authorised person allows — </w:t>
      </w:r>
    </w:p>
    <w:p w:rsidR="006D2A94" w:rsidRDefault="006D2A94">
      <w:pPr>
        <w:pStyle w:val="Indenta"/>
      </w:pPr>
      <w:r>
        <w:tab/>
        <w:t>(a)</w:t>
      </w:r>
      <w:r>
        <w:tab/>
        <w:t xml:space="preserve">consider the documents; and </w:t>
      </w:r>
    </w:p>
    <w:p w:rsidR="006D2A94" w:rsidRDefault="006D2A94">
      <w:pPr>
        <w:pStyle w:val="Indenta"/>
      </w:pPr>
      <w:r>
        <w:tab/>
        <w:t>(b)</w:t>
      </w:r>
      <w:r>
        <w:tab/>
        <w:t>make any recommendations to the Minister in respect of the amendment that the Commission considers appropriate; and</w:t>
      </w:r>
    </w:p>
    <w:p w:rsidR="006D2A94" w:rsidRDefault="006D2A94">
      <w:pPr>
        <w:pStyle w:val="Indenta"/>
      </w:pPr>
      <w:r>
        <w:tab/>
        <w:t>(c)</w:t>
      </w:r>
      <w:r>
        <w:tab/>
        <w:t>submit the documents and the recommendations to the Minister in accordance with section 87(1) of the Act.</w:t>
      </w:r>
    </w:p>
    <w:p w:rsidR="006D2A94" w:rsidRDefault="006D2A94">
      <w:pPr>
        <w:pStyle w:val="Heading5"/>
        <w:rPr>
          <w:snapToGrid w:val="0"/>
        </w:rPr>
      </w:pPr>
      <w:bookmarkStart w:id="115" w:name="_Toc75784877"/>
      <w:r>
        <w:rPr>
          <w:rStyle w:val="CharSectno"/>
        </w:rPr>
        <w:t>61</w:t>
      </w:r>
      <w:r>
        <w:t>.</w:t>
      </w:r>
      <w:r>
        <w:tab/>
      </w:r>
      <w:r>
        <w:rPr>
          <w:snapToGrid w:val="0"/>
        </w:rPr>
        <w:t xml:space="preserve">Minister </w:t>
      </w:r>
      <w:r>
        <w:t>or authorised person may direct basic amendment be advertised</w:t>
      </w:r>
      <w:bookmarkEnd w:id="115"/>
    </w:p>
    <w:p w:rsidR="006D2A94" w:rsidRDefault="006D2A94">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rsidR="006D2A94" w:rsidRDefault="006D2A94">
      <w:pPr>
        <w:pStyle w:val="Subsection"/>
        <w:keepNext/>
      </w:pPr>
      <w:r>
        <w:tab/>
        <w:t>(2)</w:t>
      </w:r>
      <w:r>
        <w:tab/>
        <w:t xml:space="preserve">The direction must include details of the process to be followed in respect of the advertisement including timeframes for — </w:t>
      </w:r>
    </w:p>
    <w:p w:rsidR="006D2A94" w:rsidRDefault="006D2A94">
      <w:pPr>
        <w:pStyle w:val="Indenta"/>
      </w:pPr>
      <w:r>
        <w:tab/>
        <w:t>(a)</w:t>
      </w:r>
      <w:r>
        <w:tab/>
        <w:t>the making and consideration of submissions on the amendment; and</w:t>
      </w:r>
    </w:p>
    <w:p w:rsidR="006D2A94" w:rsidRDefault="006D2A94">
      <w:pPr>
        <w:pStyle w:val="Indenta"/>
      </w:pPr>
      <w:r>
        <w:tab/>
        <w:t>(b)</w:t>
      </w:r>
      <w:r>
        <w:tab/>
        <w:t>providing recommendations to the Minister or authorised person following the advertisement.</w:t>
      </w:r>
    </w:p>
    <w:p w:rsidR="006D2A94" w:rsidRDefault="006D2A94">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rsidR="006D2A94" w:rsidRDefault="006D2A94">
      <w:pPr>
        <w:pStyle w:val="Heading3"/>
      </w:pPr>
      <w:bookmarkStart w:id="116" w:name="_Toc75521426"/>
      <w:bookmarkStart w:id="117" w:name="_Toc75522701"/>
      <w:bookmarkStart w:id="118" w:name="_Toc75784577"/>
      <w:bookmarkStart w:id="119" w:name="_Toc75784878"/>
      <w:r>
        <w:rPr>
          <w:rStyle w:val="CharDivNo"/>
        </w:rPr>
        <w:t>Division 5</w:t>
      </w:r>
      <w:r>
        <w:t> — </w:t>
      </w:r>
      <w:r>
        <w:rPr>
          <w:rStyle w:val="CharDivText"/>
        </w:rPr>
        <w:t>Giving effect to decision on amendment to local planning scheme</w:t>
      </w:r>
      <w:bookmarkEnd w:id="116"/>
      <w:bookmarkEnd w:id="117"/>
      <w:bookmarkEnd w:id="118"/>
      <w:bookmarkEnd w:id="119"/>
    </w:p>
    <w:p w:rsidR="006D2A94" w:rsidRDefault="006D2A94">
      <w:pPr>
        <w:pStyle w:val="Heading5"/>
        <w:rPr>
          <w:snapToGrid w:val="0"/>
        </w:rPr>
      </w:pPr>
      <w:bookmarkStart w:id="120" w:name="_Toc75784879"/>
      <w:r>
        <w:rPr>
          <w:rStyle w:val="CharSectno"/>
        </w:rPr>
        <w:t>62</w:t>
      </w:r>
      <w:r>
        <w:t>.</w:t>
      </w:r>
      <w:r>
        <w:tab/>
      </w:r>
      <w:r>
        <w:rPr>
          <w:snapToGrid w:val="0"/>
        </w:rPr>
        <w:t>Giving effect to Minister’s decision</w:t>
      </w:r>
      <w:bookmarkEnd w:id="120"/>
      <w:r>
        <w:rPr>
          <w:snapToGrid w:val="0"/>
        </w:rPr>
        <w:t xml:space="preserve"> </w:t>
      </w:r>
    </w:p>
    <w:p w:rsidR="006D2A94" w:rsidRDefault="006D2A94">
      <w:pPr>
        <w:pStyle w:val="Subsection"/>
        <w:rPr>
          <w:snapToGrid w:val="0"/>
        </w:rPr>
      </w:pPr>
      <w:r>
        <w:tab/>
        <w:t>(1)</w:t>
      </w:r>
      <w:r>
        <w:tab/>
      </w:r>
      <w:r>
        <w:rPr>
          <w:snapToGrid w:val="0"/>
        </w:rPr>
        <w:t xml:space="preserve">If a local government is notified that the Minister has, under section 87(2)(c) of the Act, refused to approve an amendment to </w:t>
      </w:r>
      <w:r>
        <w:rPr>
          <w:snapToGrid w:val="0"/>
        </w:rPr>
        <w:lastRenderedPageBreak/>
        <w:t>a local planning scheme, the local government must, as soon as is reasonably practicable, notify each person who made a submission in relation to the amendment of that refusal.</w:t>
      </w:r>
    </w:p>
    <w:p w:rsidR="006D2A94" w:rsidRDefault="006D2A94">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rsidR="006D2A94" w:rsidRDefault="006D2A94">
      <w:pPr>
        <w:pStyle w:val="Indenta"/>
      </w:pPr>
      <w:r>
        <w:tab/>
        <w:t>(a)</w:t>
      </w:r>
      <w:r>
        <w:tab/>
        <w:t xml:space="preserve">modify the amendment as required; and </w:t>
      </w:r>
    </w:p>
    <w:p w:rsidR="006D2A94" w:rsidRDefault="006D2A94">
      <w:pPr>
        <w:pStyle w:val="Indenta"/>
      </w:pPr>
      <w:r>
        <w:tab/>
        <w:t>(b)</w:t>
      </w:r>
      <w:r>
        <w:tab/>
        <w:t>execute the modified amendment; and</w:t>
      </w:r>
    </w:p>
    <w:p w:rsidR="006D2A94" w:rsidRDefault="006D2A94">
      <w:pPr>
        <w:pStyle w:val="Indenta"/>
      </w:pPr>
      <w:r>
        <w:tab/>
        <w:t>(c)</w:t>
      </w:r>
      <w:r>
        <w:tab/>
        <w:t>submit to the Minister a copy of the executed documents.</w:t>
      </w:r>
    </w:p>
    <w:p w:rsidR="006D2A94" w:rsidRDefault="006D2A94">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rsidR="006D2A94" w:rsidRDefault="006D2A94">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rsidR="006D2A94" w:rsidRDefault="006D2A94">
      <w:pPr>
        <w:pStyle w:val="Heading5"/>
        <w:rPr>
          <w:snapToGrid w:val="0"/>
        </w:rPr>
      </w:pPr>
      <w:bookmarkStart w:id="121" w:name="_Toc75784880"/>
      <w:r>
        <w:rPr>
          <w:rStyle w:val="CharSectno"/>
        </w:rPr>
        <w:t>63</w:t>
      </w:r>
      <w:r>
        <w:t>.</w:t>
      </w:r>
      <w:r>
        <w:tab/>
      </w:r>
      <w:r>
        <w:rPr>
          <w:snapToGrid w:val="0"/>
        </w:rPr>
        <w:t>Endorsement of amendment to local planning scheme</w:t>
      </w:r>
      <w:bookmarkEnd w:id="121"/>
      <w:r>
        <w:rPr>
          <w:snapToGrid w:val="0"/>
        </w:rPr>
        <w:t xml:space="preserve"> </w:t>
      </w:r>
    </w:p>
    <w:p w:rsidR="006D2A94" w:rsidRDefault="006D2A94">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rsidR="006D2A94" w:rsidRDefault="006D2A94">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rsidR="006D2A94" w:rsidRDefault="006D2A94">
      <w:pPr>
        <w:pStyle w:val="Subsection"/>
        <w:rPr>
          <w:snapToGrid w:val="0"/>
        </w:rPr>
      </w:pPr>
      <w:r>
        <w:lastRenderedPageBreak/>
        <w:tab/>
        <w:t>(3)</w:t>
      </w:r>
      <w:r>
        <w:tab/>
      </w:r>
      <w:r>
        <w:rPr>
          <w:snapToGrid w:val="0"/>
        </w:rPr>
        <w:t>A person authorised in writing by the Commission may certify that a copy of a local planning scheme is a true copy of a local planning scheme as approved by the Minister.</w:t>
      </w:r>
    </w:p>
    <w:p w:rsidR="006D2A94" w:rsidRDefault="006D2A94">
      <w:pPr>
        <w:pStyle w:val="Heading5"/>
        <w:rPr>
          <w:snapToGrid w:val="0"/>
        </w:rPr>
      </w:pPr>
      <w:bookmarkStart w:id="122" w:name="_Toc75784881"/>
      <w:r>
        <w:rPr>
          <w:rStyle w:val="CharSectno"/>
        </w:rPr>
        <w:t>64</w:t>
      </w:r>
      <w:r>
        <w:t>.</w:t>
      </w:r>
      <w:r>
        <w:tab/>
      </w:r>
      <w:r>
        <w:rPr>
          <w:snapToGrid w:val="0"/>
        </w:rPr>
        <w:t>Advertisement of approved amendment to local planning scheme</w:t>
      </w:r>
      <w:bookmarkEnd w:id="122"/>
      <w:r>
        <w:rPr>
          <w:snapToGrid w:val="0"/>
        </w:rPr>
        <w:t xml:space="preserve"> </w:t>
      </w:r>
    </w:p>
    <w:p w:rsidR="006D2A94" w:rsidRDefault="006D2A94">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rsidR="006D2A94" w:rsidRDefault="006D2A94">
      <w:pPr>
        <w:pStyle w:val="Subsection"/>
      </w:pPr>
      <w:r>
        <w:tab/>
        <w:t>(2)</w:t>
      </w:r>
      <w:r>
        <w:tab/>
        <w:t xml:space="preserve">For the purposes of section 87(4B)(a) of the Act, the local government must advertise the approved amendment as follows — </w:t>
      </w:r>
    </w:p>
    <w:p w:rsidR="006D2A94" w:rsidRDefault="006D2A94">
      <w:pPr>
        <w:pStyle w:val="Indenta"/>
      </w:pPr>
      <w:r>
        <w:tab/>
        <w:t>(a)</w:t>
      </w:r>
      <w:r>
        <w:tab/>
        <w:t>publish a copy of the notice referred to in subregulation (1) in accordance with regulation 76A;</w:t>
      </w:r>
    </w:p>
    <w:p w:rsidR="006D2A94" w:rsidRDefault="006D2A94">
      <w:pPr>
        <w:pStyle w:val="Indenta"/>
      </w:pPr>
      <w:r>
        <w:tab/>
        <w:t>(b)</w:t>
      </w:r>
      <w:r>
        <w:tab/>
        <w:t>publish the amendment in accordance with regulation 76A;</w:t>
      </w:r>
    </w:p>
    <w:p w:rsidR="006D2A94" w:rsidRDefault="006D2A94">
      <w:pPr>
        <w:pStyle w:val="Indenta"/>
      </w:pPr>
      <w:r>
        <w:tab/>
        <w:t>(c)</w:t>
      </w:r>
      <w:r>
        <w:tab/>
        <w:t>notify each person who made a submission in relation to the amendment — </w:t>
      </w:r>
    </w:p>
    <w:p w:rsidR="006D2A94" w:rsidRDefault="006D2A94">
      <w:pPr>
        <w:pStyle w:val="Indenti"/>
      </w:pPr>
      <w:r>
        <w:tab/>
        <w:t>(i)</w:t>
      </w:r>
      <w:r>
        <w:tab/>
        <w:t xml:space="preserve">that the amendment has been approved; and </w:t>
      </w:r>
    </w:p>
    <w:p w:rsidR="006D2A94" w:rsidRDefault="006D2A94">
      <w:pPr>
        <w:pStyle w:val="Indenti"/>
      </w:pPr>
      <w:r>
        <w:tab/>
        <w:t>(ii)</w:t>
      </w:r>
      <w:r>
        <w:tab/>
        <w:t>of the details of how the amendment is made available to the public in accordance with regulation 76A.</w:t>
      </w:r>
    </w:p>
    <w:p w:rsidR="006D2A94" w:rsidRDefault="006D2A94">
      <w:pPr>
        <w:pStyle w:val="Footnotesection"/>
      </w:pPr>
      <w:r>
        <w:tab/>
        <w:t>[Regulation 64 amended: SL 2020/252 r. 23.]</w:t>
      </w:r>
    </w:p>
    <w:p w:rsidR="006D2A94" w:rsidRDefault="006D2A94">
      <w:pPr>
        <w:pStyle w:val="Heading2"/>
      </w:pPr>
      <w:bookmarkStart w:id="123" w:name="_Toc75521430"/>
      <w:bookmarkStart w:id="124" w:name="_Toc75522705"/>
      <w:bookmarkStart w:id="125" w:name="_Toc75784581"/>
      <w:bookmarkStart w:id="126" w:name="_Toc75784882"/>
      <w:r>
        <w:rPr>
          <w:rStyle w:val="CharPartNo"/>
        </w:rPr>
        <w:lastRenderedPageBreak/>
        <w:t>Part 6</w:t>
      </w:r>
      <w:r>
        <w:t> — </w:t>
      </w:r>
      <w:r>
        <w:rPr>
          <w:rStyle w:val="CharPartText"/>
        </w:rPr>
        <w:t>Review and consolidation of local planning schemes</w:t>
      </w:r>
      <w:bookmarkEnd w:id="123"/>
      <w:bookmarkEnd w:id="124"/>
      <w:bookmarkEnd w:id="125"/>
      <w:bookmarkEnd w:id="126"/>
    </w:p>
    <w:p w:rsidR="006D2A94" w:rsidRDefault="006D2A94">
      <w:pPr>
        <w:pStyle w:val="Heading3"/>
      </w:pPr>
      <w:bookmarkStart w:id="127" w:name="_Toc75521431"/>
      <w:bookmarkStart w:id="128" w:name="_Toc75522706"/>
      <w:bookmarkStart w:id="129" w:name="_Toc75784582"/>
      <w:bookmarkStart w:id="130" w:name="_Toc75784883"/>
      <w:r>
        <w:rPr>
          <w:rStyle w:val="CharDivNo"/>
        </w:rPr>
        <w:t>Division 1</w:t>
      </w:r>
      <w:r>
        <w:t> — </w:t>
      </w:r>
      <w:r>
        <w:rPr>
          <w:rStyle w:val="CharDivText"/>
        </w:rPr>
        <w:t>Review of local planning scheme</w:t>
      </w:r>
      <w:bookmarkEnd w:id="127"/>
      <w:bookmarkEnd w:id="128"/>
      <w:bookmarkEnd w:id="129"/>
      <w:bookmarkEnd w:id="130"/>
    </w:p>
    <w:p w:rsidR="006D2A94" w:rsidRDefault="006D2A94">
      <w:pPr>
        <w:pStyle w:val="Heading5"/>
      </w:pPr>
      <w:bookmarkStart w:id="131" w:name="_Toc75784884"/>
      <w:r>
        <w:rPr>
          <w:rStyle w:val="CharSectno"/>
        </w:rPr>
        <w:t>65</w:t>
      </w:r>
      <w:r>
        <w:t>.</w:t>
      </w:r>
      <w:r>
        <w:tab/>
        <w:t>Review of local planning scheme</w:t>
      </w:r>
      <w:bookmarkEnd w:id="131"/>
      <w:r>
        <w:t xml:space="preserve"> </w:t>
      </w:r>
    </w:p>
    <w:p w:rsidR="006D2A94" w:rsidRDefault="006D2A94">
      <w:pPr>
        <w:pStyle w:val="Subsection"/>
      </w:pPr>
      <w:r>
        <w:tab/>
        <w:t>(1)</w:t>
      </w:r>
      <w:r>
        <w:tab/>
        <w:t xml:space="preserve">A local government must carry out a review of each local planning scheme prepared by the local government — </w:t>
      </w:r>
    </w:p>
    <w:p w:rsidR="006D2A94" w:rsidRDefault="006D2A94">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rsidR="006D2A94" w:rsidRDefault="006D2A94">
      <w:pPr>
        <w:pStyle w:val="Indenta"/>
      </w:pPr>
      <w:r>
        <w:tab/>
        <w:t>(b)</w:t>
      </w:r>
      <w:r>
        <w:tab/>
        <w:t>in the 5</w:t>
      </w:r>
      <w:r>
        <w:rPr>
          <w:vertAlign w:val="superscript"/>
        </w:rPr>
        <w:t>th</w:t>
      </w:r>
      <w:r>
        <w:t xml:space="preserve"> year after the completion of each review carried out under this Division.</w:t>
      </w:r>
    </w:p>
    <w:p w:rsidR="006D2A94" w:rsidRDefault="006D2A94">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rsidR="006D2A94" w:rsidRDefault="006D2A94">
      <w:pPr>
        <w:pStyle w:val="Subsection"/>
      </w:pPr>
      <w:r>
        <w:tab/>
        <w:t>(3)</w:t>
      </w:r>
      <w:r>
        <w:tab/>
        <w:t>The review must consider whether the local planning scheme is up-to-date and complies with these regulations.</w:t>
      </w:r>
    </w:p>
    <w:p w:rsidR="006D2A94" w:rsidRDefault="006D2A94">
      <w:pPr>
        <w:pStyle w:val="Subsection"/>
      </w:pPr>
      <w:r>
        <w:tab/>
        <w:t>(4)</w:t>
      </w:r>
      <w:r>
        <w:tab/>
        <w:t xml:space="preserve">The review may be undertaken in conjunction with the preparation of a consolidation of a scheme under </w:t>
      </w:r>
      <w:r>
        <w:rPr>
          <w:snapToGrid w:val="0"/>
        </w:rPr>
        <w:t>Part 5 Division 5 of the Act</w:t>
      </w:r>
      <w:r>
        <w:t>.</w:t>
      </w:r>
    </w:p>
    <w:p w:rsidR="006D2A94" w:rsidRDefault="006D2A94">
      <w:pPr>
        <w:pStyle w:val="Heading5"/>
      </w:pPr>
      <w:bookmarkStart w:id="132" w:name="_Toc75784885"/>
      <w:r>
        <w:rPr>
          <w:rStyle w:val="CharSectno"/>
        </w:rPr>
        <w:t>66</w:t>
      </w:r>
      <w:r>
        <w:t>.</w:t>
      </w:r>
      <w:r>
        <w:tab/>
        <w:t>Report of review</w:t>
      </w:r>
      <w:bookmarkEnd w:id="132"/>
    </w:p>
    <w:p w:rsidR="006D2A94" w:rsidRDefault="006D2A94">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rsidR="006D2A94" w:rsidRDefault="006D2A94">
      <w:pPr>
        <w:pStyle w:val="Indenta"/>
      </w:pPr>
      <w:r>
        <w:tab/>
        <w:t>(a)</w:t>
      </w:r>
      <w:r>
        <w:tab/>
        <w:t>prepare a report of the review; and</w:t>
      </w:r>
    </w:p>
    <w:p w:rsidR="006D2A94" w:rsidRDefault="006D2A94">
      <w:pPr>
        <w:pStyle w:val="Indenta"/>
      </w:pPr>
      <w:r>
        <w:tab/>
        <w:t>(b)</w:t>
      </w:r>
      <w:r>
        <w:tab/>
        <w:t xml:space="preserve">approve the report by resolution; and </w:t>
      </w:r>
    </w:p>
    <w:p w:rsidR="006D2A94" w:rsidRDefault="006D2A94">
      <w:pPr>
        <w:pStyle w:val="Indenta"/>
      </w:pPr>
      <w:r>
        <w:tab/>
        <w:t>(c)</w:t>
      </w:r>
      <w:r>
        <w:tab/>
        <w:t>provide the approved report to the Commission.</w:t>
      </w:r>
    </w:p>
    <w:p w:rsidR="006D2A94" w:rsidRDefault="006D2A94">
      <w:pPr>
        <w:pStyle w:val="Subsection"/>
      </w:pPr>
      <w:r>
        <w:lastRenderedPageBreak/>
        <w:tab/>
        <w:t>(2)</w:t>
      </w:r>
      <w:r>
        <w:tab/>
        <w:t xml:space="preserve">The report must be prepared in the manner and form approved by the Commission and must include the following information — </w:t>
      </w:r>
    </w:p>
    <w:p w:rsidR="006D2A94" w:rsidRDefault="006D2A94">
      <w:pPr>
        <w:pStyle w:val="Indenta"/>
      </w:pPr>
      <w:r>
        <w:tab/>
        <w:t>(a)</w:t>
      </w:r>
      <w:r>
        <w:tab/>
        <w:t xml:space="preserve">the date on which the local planning scheme was published in the </w:t>
      </w:r>
      <w:r>
        <w:rPr>
          <w:i/>
        </w:rPr>
        <w:t>Gazette</w:t>
      </w:r>
      <w:r>
        <w:t xml:space="preserve"> in accordance with section 87(3) of the Act;</w:t>
      </w:r>
    </w:p>
    <w:p w:rsidR="006D2A94" w:rsidRDefault="006D2A94">
      <w:pPr>
        <w:pStyle w:val="Indenta"/>
      </w:pPr>
      <w:r>
        <w:tab/>
        <w:t>(b)</w:t>
      </w:r>
      <w:r>
        <w:tab/>
        <w:t xml:space="preserve">the date on which each amendment made to the scheme was published in the </w:t>
      </w:r>
      <w:r>
        <w:rPr>
          <w:i/>
        </w:rPr>
        <w:t>Gazette</w:t>
      </w:r>
      <w:r>
        <w:t xml:space="preserve"> in accordance with section 87(3) of the Act;</w:t>
      </w:r>
    </w:p>
    <w:p w:rsidR="006D2A94" w:rsidRDefault="006D2A94">
      <w:pPr>
        <w:pStyle w:val="Indenta"/>
      </w:pPr>
      <w:r>
        <w:tab/>
        <w:t>(c)</w:t>
      </w:r>
      <w:r>
        <w:tab/>
        <w:t>the date on which the scheme was last consolidated under Part 5 Division 5 of the Act;</w:t>
      </w:r>
    </w:p>
    <w:p w:rsidR="006D2A94" w:rsidRDefault="006D2A94">
      <w:pPr>
        <w:pStyle w:val="Indenta"/>
      </w:pPr>
      <w:r>
        <w:tab/>
        <w:t>(d)</w:t>
      </w:r>
      <w:r>
        <w:tab/>
        <w:t>an overview of the subdivision and development activity, lot take</w:t>
      </w:r>
      <w:r>
        <w:noBreakHyphen/>
        <w:t xml:space="preserve">up and population changes in the scheme area since the later of — </w:t>
      </w:r>
    </w:p>
    <w:p w:rsidR="006D2A94" w:rsidRDefault="006D2A94">
      <w:pPr>
        <w:pStyle w:val="Indenti"/>
      </w:pPr>
      <w:r>
        <w:tab/>
        <w:t>(i)</w:t>
      </w:r>
      <w:r>
        <w:tab/>
        <w:t xml:space="preserve">the date on which the scheme was published in the </w:t>
      </w:r>
      <w:r>
        <w:rPr>
          <w:i/>
        </w:rPr>
        <w:t>Gazette</w:t>
      </w:r>
      <w:r>
        <w:t xml:space="preserve"> in accordance with section 87(3) of the Act; and</w:t>
      </w:r>
    </w:p>
    <w:p w:rsidR="006D2A94" w:rsidRDefault="006D2A94">
      <w:pPr>
        <w:pStyle w:val="Indenti"/>
      </w:pPr>
      <w:r>
        <w:tab/>
        <w:t>(ii)</w:t>
      </w:r>
      <w:r>
        <w:tab/>
        <w:t>the date on which the scheme was last reviewed;</w:t>
      </w:r>
    </w:p>
    <w:p w:rsidR="006D2A94" w:rsidRDefault="006D2A94">
      <w:pPr>
        <w:pStyle w:val="Indenta"/>
      </w:pPr>
      <w:r>
        <w:tab/>
        <w:t>(e)</w:t>
      </w:r>
      <w:r>
        <w:tab/>
        <w:t>an overview of the extent to which the scheme has been amended to comply with the requirements of any relevant legislation, region planning scheme or State planning policy.</w:t>
      </w:r>
    </w:p>
    <w:p w:rsidR="006D2A94" w:rsidRDefault="006D2A94">
      <w:pPr>
        <w:pStyle w:val="Subsection"/>
      </w:pPr>
      <w:r>
        <w:tab/>
        <w:t>(3)</w:t>
      </w:r>
      <w:r>
        <w:tab/>
        <w:t xml:space="preserve">The report must make recommendations as to — </w:t>
      </w:r>
    </w:p>
    <w:p w:rsidR="006D2A94" w:rsidRDefault="006D2A94">
      <w:pPr>
        <w:pStyle w:val="Indenta"/>
      </w:pPr>
      <w:r>
        <w:tab/>
        <w:t>(a)</w:t>
      </w:r>
      <w:r>
        <w:tab/>
        <w:t xml:space="preserve">whether the scheme — </w:t>
      </w:r>
    </w:p>
    <w:p w:rsidR="006D2A94" w:rsidRDefault="006D2A94">
      <w:pPr>
        <w:pStyle w:val="Indenti"/>
      </w:pPr>
      <w:r>
        <w:tab/>
        <w:t>(i)</w:t>
      </w:r>
      <w:r>
        <w:tab/>
        <w:t>is satisfactory in its existing form; or</w:t>
      </w:r>
    </w:p>
    <w:p w:rsidR="006D2A94" w:rsidRDefault="006D2A94">
      <w:pPr>
        <w:pStyle w:val="Indenti"/>
      </w:pPr>
      <w:r>
        <w:tab/>
        <w:t>(ii)</w:t>
      </w:r>
      <w:r>
        <w:tab/>
        <w:t>should be amended; or</w:t>
      </w:r>
    </w:p>
    <w:p w:rsidR="006D2A94" w:rsidRDefault="006D2A94">
      <w:pPr>
        <w:pStyle w:val="Indenti"/>
      </w:pPr>
      <w:r>
        <w:tab/>
        <w:t>(iii)</w:t>
      </w:r>
      <w:r>
        <w:tab/>
        <w:t>should be repealed and a new scheme prepared in its place;</w:t>
      </w:r>
    </w:p>
    <w:p w:rsidR="006D2A94" w:rsidRDefault="006D2A94">
      <w:pPr>
        <w:pStyle w:val="Indenta"/>
      </w:pPr>
      <w:r>
        <w:tab/>
      </w:r>
      <w:r>
        <w:tab/>
        <w:t>and</w:t>
      </w:r>
    </w:p>
    <w:p w:rsidR="006D2A94" w:rsidRDefault="006D2A94">
      <w:pPr>
        <w:pStyle w:val="Indenta"/>
      </w:pPr>
      <w:r>
        <w:tab/>
        <w:t>(b)</w:t>
      </w:r>
      <w:r>
        <w:tab/>
        <w:t xml:space="preserve">whether the local planning strategy for the scheme — </w:t>
      </w:r>
    </w:p>
    <w:p w:rsidR="006D2A94" w:rsidRDefault="006D2A94">
      <w:pPr>
        <w:pStyle w:val="Indenti"/>
      </w:pPr>
      <w:r>
        <w:tab/>
        <w:t>(i)</w:t>
      </w:r>
      <w:r>
        <w:tab/>
        <w:t>is satisfactory in its existing form; or</w:t>
      </w:r>
    </w:p>
    <w:p w:rsidR="006D2A94" w:rsidRDefault="006D2A94">
      <w:pPr>
        <w:pStyle w:val="Indenti"/>
      </w:pPr>
      <w:r>
        <w:tab/>
        <w:t>(ii)</w:t>
      </w:r>
      <w:r>
        <w:tab/>
        <w:t>should be amended; or</w:t>
      </w:r>
    </w:p>
    <w:p w:rsidR="006D2A94" w:rsidRDefault="006D2A94">
      <w:pPr>
        <w:pStyle w:val="Indenti"/>
      </w:pPr>
      <w:r>
        <w:lastRenderedPageBreak/>
        <w:tab/>
        <w:t>(iii)</w:t>
      </w:r>
      <w:r>
        <w:tab/>
        <w:t>should be revoked and a new strategy prepared in its place;</w:t>
      </w:r>
    </w:p>
    <w:p w:rsidR="006D2A94" w:rsidRDefault="006D2A94">
      <w:pPr>
        <w:pStyle w:val="Indenta"/>
      </w:pPr>
      <w:r>
        <w:tab/>
      </w:r>
      <w:r>
        <w:tab/>
        <w:t>and</w:t>
      </w:r>
    </w:p>
    <w:p w:rsidR="006D2A94" w:rsidRDefault="006D2A94">
      <w:pPr>
        <w:pStyle w:val="Indenta"/>
      </w:pPr>
      <w:r>
        <w:tab/>
        <w:t>(c)</w:t>
      </w:r>
      <w:r>
        <w:tab/>
        <w:t xml:space="preserve">whether any structure plan or local development plan approved under the scheme — </w:t>
      </w:r>
    </w:p>
    <w:p w:rsidR="006D2A94" w:rsidRDefault="006D2A94">
      <w:pPr>
        <w:pStyle w:val="Indenti"/>
      </w:pPr>
      <w:r>
        <w:tab/>
        <w:t>(i)</w:t>
      </w:r>
      <w:r>
        <w:tab/>
        <w:t>is satisfactory in its existing form; or</w:t>
      </w:r>
    </w:p>
    <w:p w:rsidR="006D2A94" w:rsidRDefault="006D2A94">
      <w:pPr>
        <w:pStyle w:val="Indenti"/>
      </w:pPr>
      <w:r>
        <w:tab/>
        <w:t>(ii)</w:t>
      </w:r>
      <w:r>
        <w:tab/>
        <w:t>should be amended; or</w:t>
      </w:r>
    </w:p>
    <w:p w:rsidR="006D2A94" w:rsidRDefault="006D2A94">
      <w:pPr>
        <w:pStyle w:val="Indenti"/>
      </w:pPr>
      <w:r>
        <w:tab/>
        <w:t>(iii)</w:t>
      </w:r>
      <w:r>
        <w:tab/>
        <w:t>should have its approval revoked.</w:t>
      </w:r>
    </w:p>
    <w:p w:rsidR="006D2A94" w:rsidRDefault="006D2A94">
      <w:pPr>
        <w:pStyle w:val="Footnotesection"/>
        <w:keepNext/>
      </w:pPr>
      <w:r>
        <w:tab/>
        <w:t>[Regulation 66 amended: SL 2020/252 r. 24.]</w:t>
      </w:r>
    </w:p>
    <w:p w:rsidR="006D2A94" w:rsidRDefault="006D2A94">
      <w:pPr>
        <w:pStyle w:val="Heading5"/>
      </w:pPr>
      <w:bookmarkStart w:id="133" w:name="_Toc75784886"/>
      <w:r>
        <w:rPr>
          <w:rStyle w:val="CharSectno"/>
        </w:rPr>
        <w:t>67</w:t>
      </w:r>
      <w:r>
        <w:t>.</w:t>
      </w:r>
      <w:r>
        <w:tab/>
        <w:t>Decision of Commission</w:t>
      </w:r>
      <w:bookmarkEnd w:id="133"/>
    </w:p>
    <w:p w:rsidR="006D2A94" w:rsidRDefault="006D2A94">
      <w:pPr>
        <w:pStyle w:val="Subsection"/>
        <w:keepNext/>
      </w:pPr>
      <w:r>
        <w:tab/>
        <w:t>(1)</w:t>
      </w:r>
      <w:r>
        <w:tab/>
        <w:t xml:space="preserve">Within 90 days of receiving a report of a review of a local planning scheme, or such longer period as the Minister or an authorised person allows, the Commission must consider the report and — </w:t>
      </w:r>
    </w:p>
    <w:p w:rsidR="006D2A94" w:rsidRDefault="006D2A94">
      <w:pPr>
        <w:pStyle w:val="Indenta"/>
        <w:keepNext/>
      </w:pPr>
      <w:r>
        <w:tab/>
        <w:t>(a)</w:t>
      </w:r>
      <w:r>
        <w:tab/>
        <w:t>decide whether the Commission agrees or disagrees with the recommendations in the report; and</w:t>
      </w:r>
    </w:p>
    <w:p w:rsidR="006D2A94" w:rsidRDefault="006D2A94">
      <w:pPr>
        <w:pStyle w:val="Indenta"/>
        <w:keepNext/>
      </w:pPr>
      <w:r>
        <w:tab/>
        <w:t>(b)</w:t>
      </w:r>
      <w:r>
        <w:tab/>
        <w:t>notify the local government which prepared the report of the Commission’s decision.</w:t>
      </w:r>
    </w:p>
    <w:p w:rsidR="006D2A94" w:rsidRDefault="006D2A94">
      <w:pPr>
        <w:pStyle w:val="Subsection"/>
        <w:keepNext/>
      </w:pPr>
      <w:r>
        <w:tab/>
        <w:t>(2)</w:t>
      </w:r>
      <w:r>
        <w:tab/>
        <w:t xml:space="preserve">After receiving notification of the Commission’s decision on a report of a review of a local planning scheme the local government must publish in accordance with regulation 76A — </w:t>
      </w:r>
    </w:p>
    <w:p w:rsidR="006D2A94" w:rsidRDefault="006D2A94">
      <w:pPr>
        <w:pStyle w:val="Indenta"/>
      </w:pPr>
      <w:r>
        <w:tab/>
        <w:t>(a)</w:t>
      </w:r>
      <w:r>
        <w:tab/>
        <w:t>the report; and</w:t>
      </w:r>
    </w:p>
    <w:p w:rsidR="006D2A94" w:rsidRDefault="006D2A94">
      <w:pPr>
        <w:pStyle w:val="Indenta"/>
      </w:pPr>
      <w:r>
        <w:tab/>
        <w:t>(b)</w:t>
      </w:r>
      <w:r>
        <w:tab/>
        <w:t>notice of the Commission’s decision.</w:t>
      </w:r>
    </w:p>
    <w:p w:rsidR="006D2A94" w:rsidRDefault="006D2A94">
      <w:pPr>
        <w:pStyle w:val="Footnotesection"/>
      </w:pPr>
      <w:r>
        <w:tab/>
        <w:t>[Regulation 67 amended: SL 2020/252 r. 25.]</w:t>
      </w:r>
    </w:p>
    <w:p w:rsidR="006D2A94" w:rsidRDefault="006D2A94">
      <w:pPr>
        <w:pStyle w:val="Heading3"/>
      </w:pPr>
      <w:bookmarkStart w:id="134" w:name="_Toc75521435"/>
      <w:bookmarkStart w:id="135" w:name="_Toc75522710"/>
      <w:bookmarkStart w:id="136" w:name="_Toc75784586"/>
      <w:bookmarkStart w:id="137" w:name="_Toc75784887"/>
      <w:r>
        <w:rPr>
          <w:rStyle w:val="CharDivNo"/>
        </w:rPr>
        <w:t>Division 2</w:t>
      </w:r>
      <w:r>
        <w:t> — </w:t>
      </w:r>
      <w:r>
        <w:rPr>
          <w:rStyle w:val="CharDivText"/>
        </w:rPr>
        <w:t>Consolidation of local planning schemes</w:t>
      </w:r>
      <w:bookmarkEnd w:id="134"/>
      <w:bookmarkEnd w:id="135"/>
      <w:bookmarkEnd w:id="136"/>
      <w:bookmarkEnd w:id="137"/>
    </w:p>
    <w:p w:rsidR="006D2A94" w:rsidRDefault="006D2A94">
      <w:pPr>
        <w:pStyle w:val="Heading5"/>
        <w:rPr>
          <w:snapToGrid w:val="0"/>
        </w:rPr>
      </w:pPr>
      <w:bookmarkStart w:id="138" w:name="_Toc75784888"/>
      <w:r>
        <w:rPr>
          <w:rStyle w:val="CharSectno"/>
        </w:rPr>
        <w:t>68</w:t>
      </w:r>
      <w:r>
        <w:t>.</w:t>
      </w:r>
      <w:r>
        <w:tab/>
      </w:r>
      <w:r>
        <w:rPr>
          <w:snapToGrid w:val="0"/>
        </w:rPr>
        <w:t>Consolidation of local planning schemes</w:t>
      </w:r>
      <w:bookmarkEnd w:id="138"/>
      <w:r>
        <w:rPr>
          <w:snapToGrid w:val="0"/>
        </w:rPr>
        <w:t xml:space="preserve"> </w:t>
      </w:r>
    </w:p>
    <w:p w:rsidR="006D2A94" w:rsidRDefault="006D2A94">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rsidR="006D2A94" w:rsidRDefault="006D2A94">
      <w:pPr>
        <w:pStyle w:val="Subsection"/>
      </w:pPr>
      <w:r>
        <w:lastRenderedPageBreak/>
        <w:tab/>
        <w:t>(2)</w:t>
      </w:r>
      <w:r>
        <w:tab/>
        <w:t xml:space="preserve">A local government may not, under regulation 21(1)(c) or regulation 25(3)(c), make a resolution not to proceed with the consolidation of a local planning scheme. </w:t>
      </w:r>
    </w:p>
    <w:p w:rsidR="006D2A94" w:rsidRDefault="006D2A94">
      <w:pPr>
        <w:pStyle w:val="Heading5"/>
      </w:pPr>
      <w:bookmarkStart w:id="139" w:name="_Toc75784889"/>
      <w:r>
        <w:rPr>
          <w:rStyle w:val="CharSectno"/>
        </w:rPr>
        <w:t>69</w:t>
      </w:r>
      <w:r>
        <w:t>.</w:t>
      </w:r>
      <w:r>
        <w:tab/>
        <w:t>Amendment of local planning scheme arising from consolidation</w:t>
      </w:r>
      <w:bookmarkEnd w:id="139"/>
    </w:p>
    <w:p w:rsidR="006D2A94" w:rsidRDefault="006D2A94">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rsidR="006D2A94" w:rsidRDefault="006D2A94">
      <w:pPr>
        <w:pStyle w:val="Subsection"/>
      </w:pPr>
      <w:r>
        <w:tab/>
        <w:t>(2)</w:t>
      </w:r>
      <w:r>
        <w:tab/>
        <w:t xml:space="preserve">A local government must not make a resolution not to proceed with an amendment referred to in subregulation (1). </w:t>
      </w:r>
    </w:p>
    <w:p w:rsidR="006D2A94" w:rsidRDefault="006D2A94">
      <w:pPr>
        <w:pStyle w:val="Heading2"/>
      </w:pPr>
      <w:bookmarkStart w:id="140" w:name="_Toc75521438"/>
      <w:bookmarkStart w:id="141" w:name="_Toc75522713"/>
      <w:bookmarkStart w:id="142" w:name="_Toc75784589"/>
      <w:bookmarkStart w:id="143" w:name="_Toc75784890"/>
      <w:r>
        <w:rPr>
          <w:rStyle w:val="CharPartNo"/>
        </w:rPr>
        <w:lastRenderedPageBreak/>
        <w:t>Part 7</w:t>
      </w:r>
      <w:r>
        <w:rPr>
          <w:rStyle w:val="CharDivNo"/>
        </w:rPr>
        <w:t> </w:t>
      </w:r>
      <w:r>
        <w:t>—</w:t>
      </w:r>
      <w:r>
        <w:rPr>
          <w:rStyle w:val="CharDivText"/>
        </w:rPr>
        <w:t> </w:t>
      </w:r>
      <w:r>
        <w:rPr>
          <w:rStyle w:val="CharPartText"/>
        </w:rPr>
        <w:t>Development contribution plans</w:t>
      </w:r>
      <w:bookmarkEnd w:id="140"/>
      <w:bookmarkEnd w:id="141"/>
      <w:bookmarkEnd w:id="142"/>
      <w:bookmarkEnd w:id="143"/>
    </w:p>
    <w:p w:rsidR="006D2A94" w:rsidRDefault="006D2A94">
      <w:pPr>
        <w:pStyle w:val="Heading5"/>
      </w:pPr>
      <w:bookmarkStart w:id="144" w:name="_Toc75784891"/>
      <w:r>
        <w:rPr>
          <w:rStyle w:val="CharSectno"/>
        </w:rPr>
        <w:t>70</w:t>
      </w:r>
      <w:r>
        <w:t>.</w:t>
      </w:r>
      <w:r>
        <w:tab/>
        <w:t>Development contribution area</w:t>
      </w:r>
      <w:bookmarkEnd w:id="144"/>
    </w:p>
    <w:p w:rsidR="006D2A94" w:rsidRDefault="006D2A94">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rsidR="006D2A94" w:rsidRDefault="006D2A94">
      <w:pPr>
        <w:pStyle w:val="Subsection"/>
      </w:pPr>
      <w:r>
        <w:tab/>
        <w:t>(2)</w:t>
      </w:r>
      <w:r>
        <w:tab/>
        <w:t>A development contribution area must be shown as a special control area on the scheme map for the local planning scheme.</w:t>
      </w:r>
    </w:p>
    <w:p w:rsidR="006D2A94" w:rsidRDefault="006D2A94">
      <w:pPr>
        <w:pStyle w:val="Heading5"/>
      </w:pPr>
      <w:bookmarkStart w:id="145" w:name="_Toc75784892"/>
      <w:r>
        <w:rPr>
          <w:rStyle w:val="CharSectno"/>
        </w:rPr>
        <w:t>71</w:t>
      </w:r>
      <w:r>
        <w:t>.</w:t>
      </w:r>
      <w:r>
        <w:tab/>
        <w:t>Development contribution plan</w:t>
      </w:r>
      <w:bookmarkEnd w:id="145"/>
    </w:p>
    <w:p w:rsidR="006D2A94" w:rsidRDefault="006D2A94">
      <w:pPr>
        <w:pStyle w:val="Subsection"/>
      </w:pPr>
      <w:r>
        <w:tab/>
        <w:t>(1)</w:t>
      </w:r>
      <w:r>
        <w:tab/>
        <w:t>A local government must prepare a development contribution plan for each area identified in a local planning scheme as a development contribution area.</w:t>
      </w:r>
    </w:p>
    <w:p w:rsidR="006D2A94" w:rsidRDefault="006D2A94">
      <w:pPr>
        <w:pStyle w:val="Subsection"/>
      </w:pPr>
      <w:r>
        <w:tab/>
        <w:t>(2)</w:t>
      </w:r>
      <w:r>
        <w:tab/>
        <w:t>A development contribution plan may be prepared concurrently with the identification of the development contribution area to which it relates.</w:t>
      </w:r>
    </w:p>
    <w:p w:rsidR="006D2A94" w:rsidRDefault="006D2A94">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rsidR="006D2A94" w:rsidRDefault="006D2A94">
      <w:pPr>
        <w:pStyle w:val="Subsection"/>
      </w:pPr>
      <w:r>
        <w:tab/>
        <w:t>(4)</w:t>
      </w:r>
      <w:r>
        <w:tab/>
        <w:t xml:space="preserve">A development contribution plan must set out the following — </w:t>
      </w:r>
    </w:p>
    <w:p w:rsidR="006D2A94" w:rsidRDefault="006D2A94">
      <w:pPr>
        <w:pStyle w:val="Indenta"/>
      </w:pPr>
      <w:r>
        <w:tab/>
        <w:t>(a)</w:t>
      </w:r>
      <w:r>
        <w:tab/>
        <w:t>the development contribution area to which it applies;</w:t>
      </w:r>
    </w:p>
    <w:p w:rsidR="006D2A94" w:rsidRDefault="006D2A94">
      <w:pPr>
        <w:pStyle w:val="Indenta"/>
      </w:pPr>
      <w:r>
        <w:tab/>
        <w:t>(b)</w:t>
      </w:r>
      <w:r>
        <w:tab/>
        <w:t>the infrastructure and administrative items to be funded through the plan;</w:t>
      </w:r>
    </w:p>
    <w:p w:rsidR="006D2A94" w:rsidRDefault="006D2A94">
      <w:pPr>
        <w:pStyle w:val="Indenta"/>
      </w:pPr>
      <w:r>
        <w:tab/>
        <w:t>(c)</w:t>
      </w:r>
      <w:r>
        <w:tab/>
        <w:t>the method of determining the contribution of each owner of land in the development contribution area;</w:t>
      </w:r>
    </w:p>
    <w:p w:rsidR="006D2A94" w:rsidRDefault="006D2A94">
      <w:pPr>
        <w:pStyle w:val="Indenta"/>
      </w:pPr>
      <w:r>
        <w:tab/>
        <w:t>(d)</w:t>
      </w:r>
      <w:r>
        <w:tab/>
        <w:t>the priority and timing for the provision of the infrastructure;</w:t>
      </w:r>
    </w:p>
    <w:p w:rsidR="006D2A94" w:rsidRDefault="006D2A94">
      <w:pPr>
        <w:pStyle w:val="Indenta"/>
      </w:pPr>
      <w:r>
        <w:tab/>
        <w:t>(e)</w:t>
      </w:r>
      <w:r>
        <w:tab/>
        <w:t xml:space="preserve">whether costs of providing infrastructure and administrative items are to be reviewed annually and if </w:t>
      </w:r>
      <w:r>
        <w:lastRenderedPageBreak/>
        <w:t>so, the method proposed for the annual review of the costs;</w:t>
      </w:r>
    </w:p>
    <w:p w:rsidR="006D2A94" w:rsidRDefault="006D2A94">
      <w:pPr>
        <w:pStyle w:val="Indenta"/>
      </w:pPr>
      <w:r>
        <w:tab/>
        <w:t>(f)</w:t>
      </w:r>
      <w:r>
        <w:tab/>
        <w:t>the term for which the plan is to have effect.</w:t>
      </w:r>
    </w:p>
    <w:p w:rsidR="006D2A94" w:rsidRDefault="006D2A94">
      <w:pPr>
        <w:pStyle w:val="Heading5"/>
      </w:pPr>
      <w:bookmarkStart w:id="146" w:name="_Toc75784893"/>
      <w:r>
        <w:rPr>
          <w:rStyle w:val="CharSectno"/>
        </w:rPr>
        <w:t>72</w:t>
      </w:r>
      <w:r>
        <w:t>.</w:t>
      </w:r>
      <w:r>
        <w:tab/>
        <w:t>Development contribution area and plans are complex amendments</w:t>
      </w:r>
      <w:bookmarkEnd w:id="146"/>
    </w:p>
    <w:p w:rsidR="006D2A94" w:rsidRDefault="006D2A94">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rsidR="006D2A94" w:rsidRDefault="006D2A94">
      <w:pPr>
        <w:pStyle w:val="Heading5"/>
      </w:pPr>
      <w:bookmarkStart w:id="147" w:name="_Toc75784894"/>
      <w:r>
        <w:rPr>
          <w:rStyle w:val="CharSectno"/>
        </w:rPr>
        <w:t>73</w:t>
      </w:r>
      <w:r>
        <w:t>.</w:t>
      </w:r>
      <w:r>
        <w:tab/>
        <w:t>Effect of development contribution plan</w:t>
      </w:r>
      <w:bookmarkEnd w:id="147"/>
      <w:r>
        <w:t xml:space="preserve"> </w:t>
      </w:r>
    </w:p>
    <w:p w:rsidR="006D2A94" w:rsidRDefault="006D2A94">
      <w:pPr>
        <w:pStyle w:val="Subsection"/>
      </w:pPr>
      <w:r>
        <w:tab/>
        <w:t>(1)</w:t>
      </w:r>
      <w:r>
        <w:tab/>
        <w:t>A local government must not levy a contribution for the provision of infrastructure or facilities for an area unless there is a development contribution plan in place for the area.</w:t>
      </w:r>
    </w:p>
    <w:p w:rsidR="006D2A94" w:rsidRDefault="006D2A94">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rsidR="006D2A94" w:rsidRDefault="006D2A94">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rsidR="006D2A94" w:rsidRDefault="006D2A94">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rsidR="006D2A94" w:rsidRDefault="006D2A94">
      <w:pPr>
        <w:pStyle w:val="Heading2"/>
      </w:pPr>
      <w:bookmarkStart w:id="148" w:name="_Toc75521443"/>
      <w:bookmarkStart w:id="149" w:name="_Toc75522718"/>
      <w:bookmarkStart w:id="150" w:name="_Toc75784594"/>
      <w:bookmarkStart w:id="151" w:name="_Toc75784895"/>
      <w:r>
        <w:rPr>
          <w:rStyle w:val="CharPartNo"/>
        </w:rPr>
        <w:lastRenderedPageBreak/>
        <w:t>Part 8</w:t>
      </w:r>
      <w:r>
        <w:rPr>
          <w:rStyle w:val="CharDivNo"/>
        </w:rPr>
        <w:t> </w:t>
      </w:r>
      <w:r>
        <w:t>—</w:t>
      </w:r>
      <w:r>
        <w:rPr>
          <w:rStyle w:val="CharDivText"/>
        </w:rPr>
        <w:t> </w:t>
      </w:r>
      <w:r>
        <w:rPr>
          <w:rStyle w:val="CharPartText"/>
        </w:rPr>
        <w:t>Miscellaneous</w:t>
      </w:r>
      <w:bookmarkEnd w:id="148"/>
      <w:bookmarkEnd w:id="149"/>
      <w:bookmarkEnd w:id="150"/>
      <w:bookmarkEnd w:id="151"/>
    </w:p>
    <w:p w:rsidR="006D2A94" w:rsidRDefault="006D2A94">
      <w:pPr>
        <w:pStyle w:val="Heading5"/>
        <w:rPr>
          <w:snapToGrid w:val="0"/>
        </w:rPr>
      </w:pPr>
      <w:bookmarkStart w:id="152" w:name="_Toc75784896"/>
      <w:r>
        <w:rPr>
          <w:rStyle w:val="CharSectno"/>
        </w:rPr>
        <w:t>74</w:t>
      </w:r>
      <w:r>
        <w:t>.</w:t>
      </w:r>
      <w:r>
        <w:tab/>
      </w:r>
      <w:r>
        <w:rPr>
          <w:snapToGrid w:val="0"/>
        </w:rPr>
        <w:t>Expenses of environmental review</w:t>
      </w:r>
      <w:bookmarkEnd w:id="152"/>
      <w:r>
        <w:rPr>
          <w:snapToGrid w:val="0"/>
        </w:rPr>
        <w:t xml:space="preserve"> </w:t>
      </w:r>
    </w:p>
    <w:p w:rsidR="006D2A94" w:rsidRDefault="006D2A94">
      <w:pPr>
        <w:pStyle w:val="Subsection"/>
        <w:rPr>
          <w:snapToGrid w:val="0"/>
        </w:rPr>
      </w:pPr>
      <w:r>
        <w:tab/>
        <w:t>(1)</w:t>
      </w:r>
      <w:r>
        <w:tab/>
      </w:r>
      <w:r>
        <w:rPr>
          <w:snapToGrid w:val="0"/>
        </w:rPr>
        <w:t>In this regulation — </w:t>
      </w:r>
    </w:p>
    <w:p w:rsidR="006D2A94" w:rsidRDefault="006D2A94">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rsidR="006D2A94" w:rsidRDefault="006D2A94">
      <w:pPr>
        <w:pStyle w:val="Defstart"/>
      </w:pPr>
      <w:r>
        <w:tab/>
      </w:r>
      <w:r>
        <w:rPr>
          <w:rStyle w:val="CharDefText"/>
        </w:rPr>
        <w:t>method of calculation</w:t>
      </w:r>
      <w:r>
        <w:t xml:space="preserve"> means a method of calculation for the purposes of this regulation set out in subregulation (4);</w:t>
      </w:r>
    </w:p>
    <w:p w:rsidR="006D2A94" w:rsidRDefault="006D2A94">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rsidR="006D2A94" w:rsidRDefault="006D2A94">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rsidR="006D2A94" w:rsidRDefault="006D2A94">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rsidR="006D2A94" w:rsidRDefault="006D2A94">
      <w:pPr>
        <w:pStyle w:val="Subsection"/>
      </w:pPr>
      <w:r>
        <w:tab/>
        <w:t>(3)</w:t>
      </w:r>
      <w:r>
        <w:tab/>
        <w:t xml:space="preserve">The owner of affected land is liable to pay an amount in respect of review expenses if — </w:t>
      </w:r>
    </w:p>
    <w:p w:rsidR="006D2A94" w:rsidRDefault="006D2A94">
      <w:pPr>
        <w:pStyle w:val="Indenta"/>
      </w:pPr>
      <w:r>
        <w:tab/>
        <w:t>(a)</w:t>
      </w:r>
      <w:r>
        <w:tab/>
        <w:t>the review is to be undertaken by the local government; and</w:t>
      </w:r>
    </w:p>
    <w:p w:rsidR="006D2A94" w:rsidRDefault="006D2A94">
      <w:pPr>
        <w:pStyle w:val="Indenta"/>
      </w:pPr>
      <w:r>
        <w:tab/>
        <w:t>(b)</w:t>
      </w:r>
      <w:r>
        <w:tab/>
        <w:t xml:space="preserve">the local planning scheme or amendment documents — </w:t>
      </w:r>
    </w:p>
    <w:p w:rsidR="006D2A94" w:rsidRDefault="006D2A94">
      <w:pPr>
        <w:pStyle w:val="Indenti"/>
      </w:pPr>
      <w:r>
        <w:tab/>
        <w:t>(i)</w:t>
      </w:r>
      <w:r>
        <w:tab/>
        <w:t>provide that the owner is liable for review expenses; and</w:t>
      </w:r>
    </w:p>
    <w:p w:rsidR="006D2A94" w:rsidRDefault="006D2A94">
      <w:pPr>
        <w:pStyle w:val="Indenti"/>
      </w:pPr>
      <w:r>
        <w:tab/>
        <w:t>(ii)</w:t>
      </w:r>
      <w:r>
        <w:tab/>
        <w:t>set out a method of calculation for the amount that is to be payable by each owner.</w:t>
      </w:r>
    </w:p>
    <w:p w:rsidR="006D2A94" w:rsidRDefault="006D2A94">
      <w:pPr>
        <w:pStyle w:val="Subsection"/>
        <w:keepNext/>
      </w:pPr>
      <w:r>
        <w:lastRenderedPageBreak/>
        <w:tab/>
        <w:t>(4)</w:t>
      </w:r>
      <w:r>
        <w:tab/>
        <w:t>The methods of calculation for the purposes of subregulation (3)(b)(ii) are as follows —</w:t>
      </w:r>
    </w:p>
    <w:p w:rsidR="006D2A94" w:rsidRDefault="006D2A94">
      <w:pPr>
        <w:pStyle w:val="Indenta"/>
        <w:keepNext/>
        <w:rPr>
          <w:snapToGrid w:val="0"/>
        </w:rPr>
      </w:pPr>
      <w:r>
        <w:tab/>
        <w:t>(a)</w:t>
      </w:r>
      <w:r>
        <w:tab/>
      </w:r>
      <w:r>
        <w:rPr>
          <w:snapToGrid w:val="0"/>
        </w:rPr>
        <w:t xml:space="preserve">proportional land area, being the amount calculated using the formula — </w:t>
      </w:r>
    </w:p>
    <w:p w:rsidR="006D2A94" w:rsidRDefault="006D2A94">
      <w:pPr>
        <w:pStyle w:val="MiscellaneousBody"/>
        <w:keepNext/>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rsidR="006D2A94" w:rsidRDefault="006D2A94">
      <w:pPr>
        <w:pStyle w:val="MiscellaneousBody"/>
        <w:keepNext/>
        <w:ind w:left="1701"/>
        <w:rPr>
          <w:snapToGrid w:val="0"/>
        </w:rPr>
      </w:pPr>
      <w:r>
        <w:rPr>
          <w:snapToGrid w:val="0"/>
        </w:rPr>
        <w:t xml:space="preserve">where — </w:t>
      </w:r>
    </w:p>
    <w:p w:rsidR="006D2A94" w:rsidRDefault="006D2A94">
      <w:pPr>
        <w:pStyle w:val="MiscellaneousBody"/>
        <w:tabs>
          <w:tab w:val="left" w:pos="2268"/>
        </w:tabs>
        <w:ind w:left="2268" w:hanging="567"/>
        <w:rPr>
          <w:snapToGrid w:val="0"/>
        </w:rPr>
      </w:pPr>
      <w:r>
        <w:rPr>
          <w:snapToGrid w:val="0"/>
        </w:rPr>
        <w:t>A</w:t>
      </w:r>
      <w:r>
        <w:rPr>
          <w:snapToGrid w:val="0"/>
        </w:rPr>
        <w:tab/>
        <w:t>is the area of the affected land owned by the person;</w:t>
      </w:r>
    </w:p>
    <w:p w:rsidR="006D2A94" w:rsidRDefault="006D2A94">
      <w:pPr>
        <w:pStyle w:val="MiscellaneousBody"/>
        <w:tabs>
          <w:tab w:val="left" w:pos="2268"/>
        </w:tabs>
        <w:ind w:left="1701"/>
        <w:rPr>
          <w:snapToGrid w:val="0"/>
        </w:rPr>
      </w:pPr>
      <w:r>
        <w:rPr>
          <w:snapToGrid w:val="0"/>
        </w:rPr>
        <w:t>T</w:t>
      </w:r>
      <w:r>
        <w:rPr>
          <w:snapToGrid w:val="0"/>
        </w:rPr>
        <w:tab/>
        <w:t>is the total area of affected land;</w:t>
      </w:r>
    </w:p>
    <w:p w:rsidR="006D2A94" w:rsidRDefault="006D2A94">
      <w:pPr>
        <w:pStyle w:val="Indenta"/>
        <w:rPr>
          <w:snapToGrid w:val="0"/>
        </w:rPr>
      </w:pPr>
      <w:r>
        <w:tab/>
        <w:t>(b)</w:t>
      </w:r>
      <w:r>
        <w:tab/>
      </w:r>
      <w:r>
        <w:rPr>
          <w:snapToGrid w:val="0"/>
        </w:rPr>
        <w:t xml:space="preserve">proportional land value, being the amount calculated using the formula — </w:t>
      </w:r>
    </w:p>
    <w:p w:rsidR="006D2A94" w:rsidRDefault="006D2A94">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rsidR="006D2A94" w:rsidRDefault="006D2A94">
      <w:pPr>
        <w:pStyle w:val="MiscellaneousBody"/>
        <w:ind w:firstLine="1701"/>
        <w:rPr>
          <w:snapToGrid w:val="0"/>
        </w:rPr>
      </w:pPr>
      <w:r>
        <w:rPr>
          <w:snapToGrid w:val="0"/>
        </w:rPr>
        <w:t xml:space="preserve">where — </w:t>
      </w:r>
    </w:p>
    <w:p w:rsidR="006D2A94" w:rsidRDefault="006D2A94">
      <w:pPr>
        <w:pStyle w:val="MiscellaneousBody"/>
        <w:tabs>
          <w:tab w:val="left" w:pos="2268"/>
        </w:tabs>
        <w:ind w:left="2268" w:hanging="567"/>
        <w:rPr>
          <w:snapToGrid w:val="0"/>
        </w:rPr>
      </w:pPr>
      <w:r>
        <w:rPr>
          <w:snapToGrid w:val="0"/>
        </w:rPr>
        <w:t>V</w:t>
      </w:r>
      <w:r>
        <w:rPr>
          <w:snapToGrid w:val="0"/>
        </w:rPr>
        <w:tab/>
        <w:t>is the value of the affected land owned by the person;</w:t>
      </w:r>
    </w:p>
    <w:p w:rsidR="006D2A94" w:rsidRDefault="006D2A94">
      <w:pPr>
        <w:pStyle w:val="MiscellaneousBody"/>
        <w:tabs>
          <w:tab w:val="left" w:pos="2268"/>
        </w:tabs>
        <w:ind w:left="1701"/>
        <w:rPr>
          <w:snapToGrid w:val="0"/>
        </w:rPr>
      </w:pPr>
      <w:r>
        <w:rPr>
          <w:snapToGrid w:val="0"/>
        </w:rPr>
        <w:t>T</w:t>
      </w:r>
      <w:r>
        <w:rPr>
          <w:snapToGrid w:val="0"/>
        </w:rPr>
        <w:tab/>
        <w:t>is the total value of affected land;</w:t>
      </w:r>
    </w:p>
    <w:p w:rsidR="006D2A94" w:rsidRDefault="006D2A94">
      <w:pPr>
        <w:pStyle w:val="Indenta"/>
        <w:rPr>
          <w:snapToGrid w:val="0"/>
        </w:rPr>
      </w:pPr>
      <w:r>
        <w:tab/>
        <w:t>(c)</w:t>
      </w:r>
      <w:r>
        <w:tab/>
      </w:r>
      <w:r>
        <w:rPr>
          <w:snapToGrid w:val="0"/>
        </w:rPr>
        <w:t>another method of calculation approved by the Minister or an authorised person.</w:t>
      </w:r>
    </w:p>
    <w:p w:rsidR="006D2A94" w:rsidRDefault="006D2A94">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rsidR="006D2A94" w:rsidRDefault="006D2A94">
      <w:pPr>
        <w:pStyle w:val="Indenta"/>
        <w:rPr>
          <w:snapToGrid w:val="0"/>
        </w:rPr>
      </w:pPr>
      <w:r>
        <w:tab/>
        <w:t>(a)</w:t>
      </w:r>
      <w:r>
        <w:tab/>
      </w:r>
      <w:r>
        <w:rPr>
          <w:snapToGrid w:val="0"/>
        </w:rPr>
        <w:t>the affected land owned by the person is sold or subdivided; or</w:t>
      </w:r>
    </w:p>
    <w:p w:rsidR="006D2A94" w:rsidRDefault="006D2A94">
      <w:pPr>
        <w:pStyle w:val="Indenta"/>
        <w:rPr>
          <w:snapToGrid w:val="0"/>
        </w:rPr>
      </w:pPr>
      <w:r>
        <w:tab/>
        <w:t>(b)</w:t>
      </w:r>
      <w:r>
        <w:tab/>
      </w:r>
      <w:r>
        <w:rPr>
          <w:snapToGrid w:val="0"/>
        </w:rPr>
        <w:t xml:space="preserve">in the case of an amendment that changed the zoning of affected land, the local government grants approval for the development of affected land owned by the person </w:t>
      </w:r>
      <w:r>
        <w:rPr>
          <w:snapToGrid w:val="0"/>
        </w:rPr>
        <w:lastRenderedPageBreak/>
        <w:t>that could not have been granted under the local planning scheme prior to the amendment coming into force.</w:t>
      </w:r>
    </w:p>
    <w:p w:rsidR="006D2A94" w:rsidRDefault="006D2A94">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rsidR="006D2A94" w:rsidRDefault="006D2A94">
      <w:pPr>
        <w:pStyle w:val="Indenta"/>
        <w:keepNext/>
        <w:keepLines/>
        <w:rPr>
          <w:snapToGrid w:val="0"/>
        </w:rPr>
      </w:pPr>
      <w:r>
        <w:tab/>
        <w:t>(a)</w:t>
      </w:r>
      <w:r>
        <w:tab/>
      </w:r>
      <w:r>
        <w:rPr>
          <w:snapToGrid w:val="0"/>
        </w:rPr>
        <w:t>the review expenses incurred and recovered; and</w:t>
      </w:r>
    </w:p>
    <w:p w:rsidR="006D2A94" w:rsidRDefault="006D2A94">
      <w:pPr>
        <w:pStyle w:val="Indenta"/>
        <w:keepNext/>
        <w:keepLines/>
        <w:rPr>
          <w:snapToGrid w:val="0"/>
        </w:rPr>
      </w:pPr>
      <w:r>
        <w:tab/>
        <w:t>(b)</w:t>
      </w:r>
      <w:r>
        <w:tab/>
        <w:t xml:space="preserve">the </w:t>
      </w:r>
      <w:r>
        <w:rPr>
          <w:snapToGrid w:val="0"/>
        </w:rPr>
        <w:t xml:space="preserve">affected land; and </w:t>
      </w:r>
    </w:p>
    <w:p w:rsidR="006D2A94" w:rsidRDefault="006D2A94">
      <w:pPr>
        <w:pStyle w:val="Indenta"/>
        <w:keepNext/>
        <w:keepLines/>
        <w:rPr>
          <w:snapToGrid w:val="0"/>
        </w:rPr>
      </w:pPr>
      <w:r>
        <w:tab/>
        <w:t>(c)</w:t>
      </w:r>
      <w:r>
        <w:tab/>
      </w:r>
      <w:r>
        <w:rPr>
          <w:snapToGrid w:val="0"/>
        </w:rPr>
        <w:t>any agreements of the type referred to in subregulation (5).</w:t>
      </w:r>
    </w:p>
    <w:p w:rsidR="006D2A94" w:rsidRDefault="006D2A94">
      <w:pPr>
        <w:pStyle w:val="Heading5"/>
        <w:rPr>
          <w:snapToGrid w:val="0"/>
        </w:rPr>
      </w:pPr>
      <w:bookmarkStart w:id="153" w:name="_Toc75784897"/>
      <w:r>
        <w:rPr>
          <w:rStyle w:val="CharSectno"/>
        </w:rPr>
        <w:t>75</w:t>
      </w:r>
      <w:r>
        <w:t>.</w:t>
      </w:r>
      <w:r>
        <w:tab/>
      </w:r>
      <w:r>
        <w:rPr>
          <w:snapToGrid w:val="0"/>
        </w:rPr>
        <w:t>Compensation</w:t>
      </w:r>
      <w:bookmarkEnd w:id="153"/>
      <w:r>
        <w:rPr>
          <w:snapToGrid w:val="0"/>
        </w:rPr>
        <w:t xml:space="preserve"> </w:t>
      </w:r>
    </w:p>
    <w:p w:rsidR="006D2A94" w:rsidRDefault="006D2A94">
      <w:pPr>
        <w:pStyle w:val="Subsection"/>
        <w:keepNext/>
        <w:keepLines/>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rsidR="006D2A94" w:rsidRDefault="006D2A94">
      <w:pPr>
        <w:pStyle w:val="Heading5"/>
      </w:pPr>
      <w:bookmarkStart w:id="154" w:name="_Toc75784898"/>
      <w:r>
        <w:rPr>
          <w:rStyle w:val="CharSectno"/>
        </w:rPr>
        <w:t>76</w:t>
      </w:r>
      <w:r>
        <w:t>.</w:t>
      </w:r>
      <w:r>
        <w:tab/>
        <w:t>Transitional arrangements for replacement local planning schemes</w:t>
      </w:r>
      <w:bookmarkEnd w:id="154"/>
    </w:p>
    <w:p w:rsidR="006D2A94" w:rsidRDefault="006D2A94">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rsidR="006D2A94" w:rsidRDefault="006D2A94">
      <w:pPr>
        <w:pStyle w:val="Heading5"/>
      </w:pPr>
      <w:bookmarkStart w:id="155" w:name="_Toc75784899"/>
      <w:r>
        <w:rPr>
          <w:rStyle w:val="CharSectno"/>
        </w:rPr>
        <w:t>76A</w:t>
      </w:r>
      <w:r>
        <w:t>.</w:t>
      </w:r>
      <w:r>
        <w:tab/>
        <w:t>Requirements for making documents available to public</w:t>
      </w:r>
      <w:bookmarkEnd w:id="155"/>
    </w:p>
    <w:p w:rsidR="006D2A94" w:rsidRDefault="006D2A94">
      <w:pPr>
        <w:pStyle w:val="Subsection"/>
      </w:pPr>
      <w:r>
        <w:tab/>
        <w:t>(1)</w:t>
      </w:r>
      <w:r>
        <w:tab/>
        <w:t xml:space="preserve">This regulation applies if under a provision of these regulations (other than Schedule 1 or 2) a local government is required to publish in accordance with this regulation a notice, scheme, amendment or other document (the </w:t>
      </w:r>
      <w:r>
        <w:rPr>
          <w:rStyle w:val="CharDefText"/>
        </w:rPr>
        <w:t>document</w:t>
      </w:r>
      <w:r>
        <w:t>).</w:t>
      </w:r>
    </w:p>
    <w:p w:rsidR="006D2A94" w:rsidRDefault="006D2A94">
      <w:pPr>
        <w:pStyle w:val="Subsection"/>
        <w:keepNext/>
      </w:pPr>
      <w:r>
        <w:lastRenderedPageBreak/>
        <w:tab/>
        <w:t>(2)</w:t>
      </w:r>
      <w:r>
        <w:tab/>
        <w:t>The local government must make the document available in accordance with the applicable requirements of subregulations (3) to (5).</w:t>
      </w:r>
    </w:p>
    <w:p w:rsidR="006D2A94" w:rsidRDefault="006D2A94">
      <w:pPr>
        <w:pStyle w:val="PermNoteHeading"/>
      </w:pPr>
      <w:r>
        <w:tab/>
        <w:t>Note for this subregulation:</w:t>
      </w:r>
    </w:p>
    <w:p w:rsidR="006D2A94" w:rsidRDefault="006D2A94">
      <w:pPr>
        <w:pStyle w:val="PermNoteText"/>
      </w:pPr>
      <w:r>
        <w:tab/>
      </w:r>
      <w:r>
        <w:tab/>
        <w:t>Under regulation 76B, the Commission may approve varied requirements that apply if it is not practicable for a local government to publish documents in accordance with subregulations (3) to (5).</w:t>
      </w:r>
    </w:p>
    <w:p w:rsidR="006D2A94" w:rsidRDefault="006D2A94">
      <w:pPr>
        <w:pStyle w:val="Subsection"/>
      </w:pPr>
      <w:r>
        <w:tab/>
        <w:t>(3)</w:t>
      </w:r>
      <w:r>
        <w:tab/>
        <w:t xml:space="preserve">For all documents, the local government must — </w:t>
      </w:r>
    </w:p>
    <w:p w:rsidR="006D2A94" w:rsidRDefault="006D2A94">
      <w:pPr>
        <w:pStyle w:val="Indenta"/>
      </w:pPr>
      <w:r>
        <w:tab/>
        <w:t>(a)</w:t>
      </w:r>
      <w:r>
        <w:tab/>
        <w:t xml:space="preserve">publish on the website of the local government — </w:t>
      </w:r>
    </w:p>
    <w:p w:rsidR="006D2A94" w:rsidRDefault="006D2A94">
      <w:pPr>
        <w:pStyle w:val="Indenti"/>
      </w:pPr>
      <w:r>
        <w:tab/>
        <w:t>(i)</w:t>
      </w:r>
      <w:r>
        <w:tab/>
        <w:t>the document; or</w:t>
      </w:r>
    </w:p>
    <w:p w:rsidR="006D2A94" w:rsidRDefault="006D2A94">
      <w:pPr>
        <w:pStyle w:val="Indenti"/>
      </w:pPr>
      <w:r>
        <w:tab/>
        <w:t>(ii)</w:t>
      </w:r>
      <w:r>
        <w:tab/>
        <w:t>a hyperlink to a webpage on which the document is published;</w:t>
      </w:r>
    </w:p>
    <w:p w:rsidR="006D2A94" w:rsidRDefault="006D2A94">
      <w:pPr>
        <w:pStyle w:val="Indenta"/>
      </w:pPr>
      <w:r>
        <w:tab/>
      </w:r>
      <w:r>
        <w:tab/>
        <w:t>and</w:t>
      </w:r>
    </w:p>
    <w:p w:rsidR="006D2A94" w:rsidRDefault="006D2A94">
      <w:pPr>
        <w:pStyle w:val="Indenta"/>
      </w:pPr>
      <w:r>
        <w:tab/>
        <w:t>(b)</w:t>
      </w:r>
      <w:r>
        <w:tab/>
        <w:t>if it is reasonably practicable to do so — make a copy of the document available for public inspection at a place in the district of the local government during normal business hours.</w:t>
      </w:r>
    </w:p>
    <w:p w:rsidR="006D2A94" w:rsidRDefault="006D2A94">
      <w:pPr>
        <w:pStyle w:val="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government’s district.</w:t>
      </w:r>
    </w:p>
    <w:p w:rsidR="006D2A94" w:rsidRDefault="006D2A94">
      <w:pPr>
        <w:pStyle w:val="Subsection"/>
      </w:pPr>
      <w:r>
        <w:tab/>
        <w:t>(5)</w:t>
      </w:r>
      <w:r>
        <w:tab/>
        <w:t xml:space="preserve">The local government must ensure that the document remains published under subregulation (3)(a) and (if applicable) available for public inspection under subregulation (3)(b) — </w:t>
      </w:r>
    </w:p>
    <w:p w:rsidR="006D2A94" w:rsidRDefault="006D2A94">
      <w:pPr>
        <w:pStyle w:val="Indenta"/>
      </w:pPr>
      <w:r>
        <w:tab/>
        <w:t>(a)</w:t>
      </w:r>
      <w:r>
        <w:tab/>
        <w:t>if the document is published in compliance with a requirement that is expressed to be an ongoing publication requirement — at all times that the document is in effect; or</w:t>
      </w:r>
    </w:p>
    <w:p w:rsidR="006D2A94" w:rsidRDefault="006D2A94">
      <w:pPr>
        <w:pStyle w:val="Indenta"/>
      </w:pPr>
      <w:r>
        <w:tab/>
        <w:t>(b)</w:t>
      </w:r>
      <w:r>
        <w:tab/>
        <w:t xml:space="preserve">if the document is published in compliance with a requirement to advertise for submissions or recommendations under these regulations — during the </w:t>
      </w:r>
      <w:r>
        <w:lastRenderedPageBreak/>
        <w:t>whole of the period within which submissions or recommendations may be made; or</w:t>
      </w:r>
    </w:p>
    <w:p w:rsidR="006D2A94" w:rsidRDefault="006D2A94">
      <w:pPr>
        <w:pStyle w:val="Indenta"/>
        <w:keepNext/>
      </w:pPr>
      <w:r>
        <w:tab/>
        <w:t>(c)</w:t>
      </w:r>
      <w:r>
        <w:tab/>
        <w:t>if paragraphs (a) and (b) do not apply — during a period that the local government considers is reasonable.</w:t>
      </w:r>
    </w:p>
    <w:p w:rsidR="006D2A94" w:rsidRDefault="006D2A94">
      <w:pPr>
        <w:pStyle w:val="Footnotesection"/>
      </w:pPr>
      <w:r>
        <w:tab/>
        <w:t>[Regulation 76A inserted: SL 2020/252 r. 26.]</w:t>
      </w:r>
    </w:p>
    <w:p w:rsidR="006D2A94" w:rsidRDefault="006D2A94">
      <w:pPr>
        <w:pStyle w:val="Heading5"/>
      </w:pPr>
      <w:bookmarkStart w:id="156" w:name="_Toc75784900"/>
      <w:r>
        <w:rPr>
          <w:rStyle w:val="CharSectno"/>
        </w:rPr>
        <w:t>76B</w:t>
      </w:r>
      <w:r>
        <w:t>.</w:t>
      </w:r>
      <w:r>
        <w:tab/>
        <w:t>Commission may approve varied requirements for publication of documents</w:t>
      </w:r>
      <w:bookmarkEnd w:id="156"/>
    </w:p>
    <w:p w:rsidR="006D2A94" w:rsidRDefault="006D2A94">
      <w:pPr>
        <w:pStyle w:val="Subsection"/>
      </w:pPr>
      <w:r>
        <w:tab/>
        <w:t>(1)</w:t>
      </w:r>
      <w:r>
        <w:tab/>
        <w:t xml:space="preserve">In this regulation — </w:t>
      </w:r>
    </w:p>
    <w:p w:rsidR="006D2A94" w:rsidRDefault="006D2A94">
      <w:pPr>
        <w:pStyle w:val="Defstart"/>
      </w:pPr>
      <w:r>
        <w:tab/>
      </w:r>
      <w:r>
        <w:rPr>
          <w:rStyle w:val="CharDefText"/>
        </w:rPr>
        <w:t>document</w:t>
      </w:r>
      <w:r>
        <w:t xml:space="preserve"> has the meaning given in regulation 76A(1);</w:t>
      </w:r>
    </w:p>
    <w:p w:rsidR="006D2A94" w:rsidRDefault="006D2A94">
      <w:pPr>
        <w:pStyle w:val="Defstart"/>
      </w:pPr>
      <w:r>
        <w:tab/>
      </w:r>
      <w:r>
        <w:rPr>
          <w:rStyle w:val="CharDefText"/>
        </w:rPr>
        <w:t>publication requirements</w:t>
      </w:r>
      <w:r>
        <w:t xml:space="preserve"> means the requirements of regulation 76A(3) to (5) in relation to making documents available to the public.</w:t>
      </w:r>
    </w:p>
    <w:p w:rsidR="006D2A94" w:rsidRDefault="006D2A94">
      <w:pPr>
        <w:pStyle w:val="Subsection"/>
      </w:pPr>
      <w:r>
        <w:tab/>
        <w:t>(2)</w:t>
      </w:r>
      <w:r>
        <w:tab/>
        <w:t>If the Commission considers that it is not practicable for a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rsidR="006D2A94" w:rsidRDefault="006D2A94">
      <w:pPr>
        <w:pStyle w:val="Subsection"/>
      </w:pPr>
      <w:r>
        <w:tab/>
        <w:t>(3)</w:t>
      </w:r>
      <w:r>
        <w:tab/>
        <w:t>If a notice under subregulation (2) is in effect in relation to a local government, the local government is taken to comply with the applicable publication requirements in relation to a document if the local government complies with those requirements as varied by the notice.</w:t>
      </w:r>
    </w:p>
    <w:p w:rsidR="006D2A94" w:rsidRDefault="006D2A94">
      <w:pPr>
        <w:pStyle w:val="Subsection"/>
      </w:pPr>
      <w:r>
        <w:tab/>
        <w:t>(4)</w:t>
      </w:r>
      <w:r>
        <w:tab/>
        <w:t xml:space="preserve">A notice under subregulation (2) — </w:t>
      </w:r>
    </w:p>
    <w:p w:rsidR="006D2A94" w:rsidRDefault="006D2A94">
      <w:pPr>
        <w:pStyle w:val="Indenta"/>
      </w:pPr>
      <w:r>
        <w:tab/>
        <w:t>(a)</w:t>
      </w:r>
      <w:r>
        <w:tab/>
        <w:t>must state whether it has effect indefinitely or for a period specified in the notice; and</w:t>
      </w:r>
    </w:p>
    <w:p w:rsidR="006D2A94" w:rsidRDefault="006D2A94">
      <w:pPr>
        <w:pStyle w:val="Indenta"/>
      </w:pPr>
      <w:r>
        <w:tab/>
        <w:t>(b)</w:t>
      </w:r>
      <w:r>
        <w:tab/>
        <w:t>takes effect when it is given to the local government; and</w:t>
      </w:r>
    </w:p>
    <w:p w:rsidR="006D2A94" w:rsidRDefault="006D2A94">
      <w:pPr>
        <w:pStyle w:val="Indenta"/>
        <w:keepNext/>
      </w:pPr>
      <w:r>
        <w:lastRenderedPageBreak/>
        <w:tab/>
        <w:t>(c)</w:t>
      </w:r>
      <w:r>
        <w:tab/>
        <w:t xml:space="preserve">ceases to be in effect — </w:t>
      </w:r>
    </w:p>
    <w:p w:rsidR="006D2A94" w:rsidRDefault="006D2A94">
      <w:pPr>
        <w:pStyle w:val="Indenti"/>
      </w:pPr>
      <w:r>
        <w:tab/>
        <w:t>(i)</w:t>
      </w:r>
      <w:r>
        <w:tab/>
        <w:t>if the Commission gives the local government a further written notice revoking it; or</w:t>
      </w:r>
    </w:p>
    <w:p w:rsidR="006D2A94" w:rsidRDefault="006D2A94">
      <w:pPr>
        <w:pStyle w:val="Indenti"/>
      </w:pPr>
      <w:r>
        <w:tab/>
        <w:t>(ii)</w:t>
      </w:r>
      <w:r>
        <w:tab/>
        <w:t>at the end of the period (if any) specified under paragraph (a).</w:t>
      </w:r>
    </w:p>
    <w:p w:rsidR="006D2A94" w:rsidRDefault="006D2A94">
      <w:pPr>
        <w:pStyle w:val="Footnotesection"/>
      </w:pPr>
      <w:r>
        <w:tab/>
        <w:t>[Regulation 76B inserted: SL 2020/252 r. 26.]</w:t>
      </w:r>
    </w:p>
    <w:p w:rsidR="006D2A94" w:rsidRDefault="006D2A94">
      <w:pPr>
        <w:pStyle w:val="Heading2"/>
      </w:pPr>
      <w:bookmarkStart w:id="157" w:name="_Toc75521449"/>
      <w:bookmarkStart w:id="158" w:name="_Toc75522724"/>
      <w:bookmarkStart w:id="159" w:name="_Toc75784600"/>
      <w:bookmarkStart w:id="160" w:name="_Toc75784901"/>
      <w:r>
        <w:rPr>
          <w:rStyle w:val="CharPartNo"/>
        </w:rPr>
        <w:lastRenderedPageBreak/>
        <w:t>Part 9</w:t>
      </w:r>
      <w:r>
        <w:t> — </w:t>
      </w:r>
      <w:r>
        <w:rPr>
          <w:rStyle w:val="CharPartText"/>
        </w:rPr>
        <w:t>Repeal and transitional provisions</w:t>
      </w:r>
      <w:bookmarkEnd w:id="157"/>
      <w:bookmarkEnd w:id="158"/>
      <w:bookmarkEnd w:id="159"/>
      <w:bookmarkEnd w:id="160"/>
    </w:p>
    <w:p w:rsidR="006D2A94" w:rsidRDefault="006D2A94">
      <w:pPr>
        <w:pStyle w:val="Heading3"/>
      </w:pPr>
      <w:bookmarkStart w:id="161" w:name="_Toc75521450"/>
      <w:bookmarkStart w:id="162" w:name="_Toc75522725"/>
      <w:bookmarkStart w:id="163" w:name="_Toc75784601"/>
      <w:bookmarkStart w:id="164" w:name="_Toc75784902"/>
      <w:r>
        <w:rPr>
          <w:rStyle w:val="CharDivNo"/>
        </w:rPr>
        <w:t>Division 1</w:t>
      </w:r>
      <w:r>
        <w:t> — </w:t>
      </w:r>
      <w:r>
        <w:rPr>
          <w:rStyle w:val="CharDivText"/>
        </w:rPr>
        <w:t xml:space="preserve">Transitional provisions for </w:t>
      </w:r>
      <w:r>
        <w:rPr>
          <w:rStyle w:val="CharDivText"/>
          <w:i/>
        </w:rPr>
        <w:t>Planning and Development (Local Planning Schemes) Regulations 2015</w:t>
      </w:r>
      <w:bookmarkEnd w:id="161"/>
      <w:bookmarkEnd w:id="162"/>
      <w:bookmarkEnd w:id="163"/>
      <w:bookmarkEnd w:id="164"/>
    </w:p>
    <w:p w:rsidR="006D2A94" w:rsidRDefault="006D2A94">
      <w:pPr>
        <w:pStyle w:val="Footnoteheading"/>
      </w:pPr>
      <w:r>
        <w:tab/>
        <w:t>[Heading inserted: SL 2020/252 r. 27.]</w:t>
      </w:r>
    </w:p>
    <w:p w:rsidR="006D2A94" w:rsidRDefault="006D2A94">
      <w:pPr>
        <w:pStyle w:val="Heading5"/>
      </w:pPr>
      <w:bookmarkStart w:id="165" w:name="_Toc75784903"/>
      <w:r>
        <w:rPr>
          <w:rStyle w:val="CharSectno"/>
        </w:rPr>
        <w:t>77</w:t>
      </w:r>
      <w:r>
        <w:t>.</w:t>
      </w:r>
      <w:r>
        <w:tab/>
        <w:t>Terms used</w:t>
      </w:r>
      <w:bookmarkEnd w:id="165"/>
    </w:p>
    <w:p w:rsidR="006D2A94" w:rsidRDefault="006D2A94">
      <w:pPr>
        <w:pStyle w:val="Subsection"/>
      </w:pPr>
      <w:r>
        <w:tab/>
      </w:r>
      <w:r>
        <w:tab/>
        <w:t>In this Division —</w:t>
      </w:r>
    </w:p>
    <w:p w:rsidR="006D2A94" w:rsidRDefault="006D2A94">
      <w:pPr>
        <w:pStyle w:val="Defstart"/>
      </w:pPr>
      <w:r>
        <w:tab/>
      </w:r>
      <w:r>
        <w:rPr>
          <w:rStyle w:val="CharDefText"/>
        </w:rPr>
        <w:t>commencement day</w:t>
      </w:r>
      <w:r>
        <w:t xml:space="preserve"> means the day on which regulation 78 comes into operation;</w:t>
      </w:r>
    </w:p>
    <w:p w:rsidR="006D2A94" w:rsidRDefault="006D2A94">
      <w:pPr>
        <w:pStyle w:val="Defstart"/>
      </w:pPr>
      <w:r>
        <w:tab/>
      </w:r>
      <w:r>
        <w:rPr>
          <w:rStyle w:val="CharDefText"/>
        </w:rPr>
        <w:t>planning instrument</w:t>
      </w:r>
      <w:r>
        <w:t xml:space="preserve"> means any of the following instruments — </w:t>
      </w:r>
    </w:p>
    <w:p w:rsidR="006D2A94" w:rsidRDefault="006D2A94">
      <w:pPr>
        <w:pStyle w:val="Defpara"/>
      </w:pPr>
      <w:r>
        <w:tab/>
        <w:t>(a)</w:t>
      </w:r>
      <w:r>
        <w:tab/>
        <w:t>a consolidation of a local planning scheme;</w:t>
      </w:r>
    </w:p>
    <w:p w:rsidR="006D2A94" w:rsidRDefault="006D2A94">
      <w:pPr>
        <w:pStyle w:val="Defpara"/>
      </w:pPr>
      <w:r>
        <w:tab/>
        <w:t>(b)</w:t>
      </w:r>
      <w:r>
        <w:tab/>
        <w:t>an activity centre plan;</w:t>
      </w:r>
    </w:p>
    <w:p w:rsidR="006D2A94" w:rsidRDefault="006D2A94">
      <w:pPr>
        <w:pStyle w:val="Defpara"/>
      </w:pPr>
      <w:r>
        <w:tab/>
        <w:t>(c)</w:t>
      </w:r>
      <w:r>
        <w:tab/>
        <w:t>a development contribution plan;</w:t>
      </w:r>
    </w:p>
    <w:p w:rsidR="006D2A94" w:rsidRDefault="006D2A94">
      <w:pPr>
        <w:pStyle w:val="Defpara"/>
      </w:pPr>
      <w:r>
        <w:tab/>
        <w:t>(d)</w:t>
      </w:r>
      <w:r>
        <w:tab/>
        <w:t>a local development plan;</w:t>
      </w:r>
    </w:p>
    <w:p w:rsidR="006D2A94" w:rsidRDefault="006D2A94">
      <w:pPr>
        <w:pStyle w:val="Defpara"/>
      </w:pPr>
      <w:r>
        <w:tab/>
        <w:t>(e)</w:t>
      </w:r>
      <w:r>
        <w:tab/>
        <w:t>a local planning policy;</w:t>
      </w:r>
    </w:p>
    <w:p w:rsidR="006D2A94" w:rsidRDefault="006D2A94">
      <w:pPr>
        <w:pStyle w:val="Defpara"/>
      </w:pPr>
      <w:r>
        <w:tab/>
        <w:t>(f)</w:t>
      </w:r>
      <w:r>
        <w:tab/>
        <w:t>a local planning scheme;</w:t>
      </w:r>
    </w:p>
    <w:p w:rsidR="006D2A94" w:rsidRDefault="006D2A94">
      <w:pPr>
        <w:pStyle w:val="Defpara"/>
      </w:pPr>
      <w:r>
        <w:tab/>
        <w:t>(g)</w:t>
      </w:r>
      <w:r>
        <w:tab/>
        <w:t>a local planning strategy;</w:t>
      </w:r>
    </w:p>
    <w:p w:rsidR="006D2A94" w:rsidRDefault="006D2A94">
      <w:pPr>
        <w:pStyle w:val="Defpara"/>
      </w:pPr>
      <w:r>
        <w:tab/>
        <w:t>(h)</w:t>
      </w:r>
      <w:r>
        <w:tab/>
        <w:t>a structure plan;</w:t>
      </w:r>
    </w:p>
    <w:p w:rsidR="006D2A94" w:rsidRDefault="006D2A94">
      <w:pPr>
        <w:pStyle w:val="Defpara"/>
      </w:pPr>
      <w:r>
        <w:tab/>
        <w:t>(i)</w:t>
      </w:r>
      <w:r>
        <w:tab/>
        <w:t>an amendment to an instrument referred to in paragraph (b) to (h);</w:t>
      </w:r>
    </w:p>
    <w:p w:rsidR="006D2A94" w:rsidRDefault="006D2A94">
      <w:pPr>
        <w:pStyle w:val="Defstart"/>
      </w:pPr>
      <w:r>
        <w:tab/>
      </w:r>
      <w:r>
        <w:rPr>
          <w:rStyle w:val="CharDefText"/>
        </w:rPr>
        <w:t>repealed regulations</w:t>
      </w:r>
      <w:r>
        <w:t xml:space="preserve"> means the </w:t>
      </w:r>
      <w:r>
        <w:rPr>
          <w:i/>
        </w:rPr>
        <w:t>Town Planning Regulations 1967</w:t>
      </w:r>
      <w:r>
        <w:t>.</w:t>
      </w:r>
    </w:p>
    <w:p w:rsidR="006D2A94" w:rsidRDefault="006D2A94">
      <w:pPr>
        <w:pStyle w:val="Footnotesection"/>
      </w:pPr>
      <w:r>
        <w:tab/>
        <w:t>[Regulation 77 amended: SL 2020/252 r. 28.]</w:t>
      </w:r>
    </w:p>
    <w:p w:rsidR="006D2A94" w:rsidRDefault="006D2A94">
      <w:pPr>
        <w:pStyle w:val="Heading5"/>
      </w:pPr>
      <w:bookmarkStart w:id="166" w:name="_Toc75784904"/>
      <w:r>
        <w:rPr>
          <w:rStyle w:val="CharSectno"/>
        </w:rPr>
        <w:t>78</w:t>
      </w:r>
      <w:r>
        <w:t>.</w:t>
      </w:r>
      <w:r>
        <w:tab/>
      </w:r>
      <w:r>
        <w:rPr>
          <w:i/>
        </w:rPr>
        <w:t>Town Planning Regulations 1967</w:t>
      </w:r>
      <w:r>
        <w:t xml:space="preserve"> repealed</w:t>
      </w:r>
      <w:bookmarkEnd w:id="166"/>
    </w:p>
    <w:p w:rsidR="006D2A94" w:rsidRDefault="006D2A94">
      <w:pPr>
        <w:pStyle w:val="Subsection"/>
      </w:pPr>
      <w:r>
        <w:tab/>
      </w:r>
      <w:r>
        <w:tab/>
        <w:t xml:space="preserve">The </w:t>
      </w:r>
      <w:r>
        <w:rPr>
          <w:i/>
        </w:rPr>
        <w:t xml:space="preserve">Town Planning Regulations 1967 </w:t>
      </w:r>
      <w:r>
        <w:t>are repealed.</w:t>
      </w:r>
    </w:p>
    <w:p w:rsidR="006D2A94" w:rsidRDefault="006D2A94">
      <w:pPr>
        <w:pStyle w:val="Heading5"/>
      </w:pPr>
      <w:bookmarkStart w:id="167" w:name="_Toc75784905"/>
      <w:r>
        <w:rPr>
          <w:rStyle w:val="CharSectno"/>
        </w:rPr>
        <w:t>79</w:t>
      </w:r>
      <w:r>
        <w:t>.</w:t>
      </w:r>
      <w:r>
        <w:tab/>
        <w:t>Planning instruments continued</w:t>
      </w:r>
      <w:bookmarkEnd w:id="167"/>
    </w:p>
    <w:p w:rsidR="006D2A94" w:rsidRDefault="006D2A94">
      <w:pPr>
        <w:pStyle w:val="Subsection"/>
      </w:pPr>
      <w:r>
        <w:tab/>
        <w:t>(1)</w:t>
      </w:r>
      <w:r>
        <w:tab/>
        <w:t xml:space="preserve">A planning instrument made under the Act before commencement day and in accordance with the repealed </w:t>
      </w:r>
      <w:r>
        <w:lastRenderedPageBreak/>
        <w:t>regulations or a State planning policy continues in force as if it were a planning instrument of the same type made under the Act in accordance with these regulations.</w:t>
      </w:r>
    </w:p>
    <w:p w:rsidR="006D2A94" w:rsidRDefault="006D2A94">
      <w:pPr>
        <w:pStyle w:val="Subsection"/>
        <w:keepNext/>
        <w:keepLines/>
      </w:pPr>
      <w:r>
        <w:tab/>
        <w:t>(2)</w:t>
      </w:r>
      <w:r>
        <w:tab/>
        <w:t>For the purposes of subregulation (1), an instrument of a type referred to in column 2 of the Table is to be taken to be a planning instrument of the type referred to in column 3 of the Table.</w:t>
      </w:r>
    </w:p>
    <w:p w:rsidR="006D2A94" w:rsidRDefault="006D2A94">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rsidR="006D2A94">
        <w:trPr>
          <w:tblHeader/>
        </w:trPr>
        <w:tc>
          <w:tcPr>
            <w:tcW w:w="822" w:type="dxa"/>
          </w:tcPr>
          <w:p w:rsidR="006D2A94" w:rsidRDefault="006D2A94">
            <w:pPr>
              <w:pStyle w:val="TableNAm"/>
              <w:jc w:val="center"/>
              <w:rPr>
                <w:b/>
                <w:bCs/>
              </w:rPr>
            </w:pPr>
            <w:r>
              <w:rPr>
                <w:b/>
                <w:bCs/>
              </w:rPr>
              <w:t>Item</w:t>
            </w:r>
          </w:p>
        </w:tc>
        <w:tc>
          <w:tcPr>
            <w:tcW w:w="2552" w:type="dxa"/>
          </w:tcPr>
          <w:p w:rsidR="006D2A94" w:rsidRDefault="006D2A94">
            <w:pPr>
              <w:pStyle w:val="TableNAm"/>
              <w:jc w:val="center"/>
              <w:rPr>
                <w:b/>
                <w:bCs/>
              </w:rPr>
            </w:pPr>
            <w:r>
              <w:rPr>
                <w:b/>
                <w:bCs/>
              </w:rPr>
              <w:t xml:space="preserve">Type of instrument </w:t>
            </w:r>
          </w:p>
        </w:tc>
        <w:tc>
          <w:tcPr>
            <w:tcW w:w="2693" w:type="dxa"/>
          </w:tcPr>
          <w:p w:rsidR="006D2A94" w:rsidRDefault="006D2A94">
            <w:pPr>
              <w:pStyle w:val="TableNAm"/>
              <w:jc w:val="center"/>
              <w:rPr>
                <w:b/>
                <w:bCs/>
              </w:rPr>
            </w:pPr>
            <w:r>
              <w:rPr>
                <w:b/>
                <w:bCs/>
              </w:rPr>
              <w:t>Type of planning instrument</w:t>
            </w:r>
          </w:p>
        </w:tc>
      </w:tr>
      <w:tr w:rsidR="006D2A94">
        <w:tc>
          <w:tcPr>
            <w:tcW w:w="822" w:type="dxa"/>
          </w:tcPr>
          <w:p w:rsidR="006D2A94" w:rsidRDefault="006D2A94">
            <w:pPr>
              <w:pStyle w:val="TableNAm"/>
            </w:pPr>
            <w:r>
              <w:t>1.</w:t>
            </w:r>
          </w:p>
        </w:tc>
        <w:tc>
          <w:tcPr>
            <w:tcW w:w="2552" w:type="dxa"/>
          </w:tcPr>
          <w:p w:rsidR="006D2A94" w:rsidRDefault="006D2A94">
            <w:pPr>
              <w:pStyle w:val="TableNAm"/>
            </w:pPr>
            <w:r>
              <w:t>Outline development plan</w:t>
            </w:r>
          </w:p>
          <w:p w:rsidR="006D2A94" w:rsidRDefault="006D2A94">
            <w:pPr>
              <w:pStyle w:val="TableNAm"/>
            </w:pPr>
            <w:r>
              <w:t>Development plan</w:t>
            </w:r>
          </w:p>
          <w:p w:rsidR="006D2A94" w:rsidRDefault="006D2A94">
            <w:pPr>
              <w:pStyle w:val="TableNAm"/>
            </w:pPr>
            <w:r>
              <w:t>Subdivision guide plan</w:t>
            </w:r>
          </w:p>
        </w:tc>
        <w:tc>
          <w:tcPr>
            <w:tcW w:w="2693" w:type="dxa"/>
          </w:tcPr>
          <w:p w:rsidR="006D2A94" w:rsidRDefault="006D2A94">
            <w:pPr>
              <w:pStyle w:val="TableNAm"/>
            </w:pPr>
            <w:r>
              <w:t>Structure plan</w:t>
            </w:r>
          </w:p>
        </w:tc>
      </w:tr>
      <w:tr w:rsidR="006D2A94">
        <w:tc>
          <w:tcPr>
            <w:tcW w:w="822" w:type="dxa"/>
          </w:tcPr>
          <w:p w:rsidR="006D2A94" w:rsidRDefault="006D2A94">
            <w:pPr>
              <w:pStyle w:val="TableNAm"/>
            </w:pPr>
            <w:r>
              <w:t>2.</w:t>
            </w:r>
          </w:p>
        </w:tc>
        <w:tc>
          <w:tcPr>
            <w:tcW w:w="2552" w:type="dxa"/>
          </w:tcPr>
          <w:p w:rsidR="006D2A94" w:rsidRDefault="006D2A94">
            <w:pPr>
              <w:pStyle w:val="TableNAm"/>
            </w:pPr>
            <w:r>
              <w:t>Activity centre structure plan</w:t>
            </w:r>
          </w:p>
        </w:tc>
        <w:tc>
          <w:tcPr>
            <w:tcW w:w="2693" w:type="dxa"/>
          </w:tcPr>
          <w:p w:rsidR="006D2A94" w:rsidRDefault="006D2A94">
            <w:pPr>
              <w:pStyle w:val="TableNAm"/>
            </w:pPr>
            <w:r>
              <w:t>Activity centre plan</w:t>
            </w:r>
          </w:p>
        </w:tc>
      </w:tr>
      <w:tr w:rsidR="006D2A94">
        <w:tc>
          <w:tcPr>
            <w:tcW w:w="822" w:type="dxa"/>
          </w:tcPr>
          <w:p w:rsidR="006D2A94" w:rsidRDefault="006D2A94">
            <w:pPr>
              <w:pStyle w:val="TableNAm"/>
            </w:pPr>
            <w:r>
              <w:t>3.</w:t>
            </w:r>
          </w:p>
        </w:tc>
        <w:tc>
          <w:tcPr>
            <w:tcW w:w="2552" w:type="dxa"/>
          </w:tcPr>
          <w:p w:rsidR="006D2A94" w:rsidRDefault="006D2A94">
            <w:pPr>
              <w:pStyle w:val="TableNAm"/>
            </w:pPr>
            <w:r>
              <w:t>Detailed area plan</w:t>
            </w:r>
          </w:p>
        </w:tc>
        <w:tc>
          <w:tcPr>
            <w:tcW w:w="2693" w:type="dxa"/>
          </w:tcPr>
          <w:p w:rsidR="006D2A94" w:rsidRDefault="006D2A94">
            <w:pPr>
              <w:pStyle w:val="TableNAm"/>
            </w:pPr>
            <w:r>
              <w:t>Local development plan</w:t>
            </w:r>
          </w:p>
        </w:tc>
      </w:tr>
    </w:tbl>
    <w:p w:rsidR="006D2A94" w:rsidRDefault="006D2A94">
      <w:pPr>
        <w:pStyle w:val="Subsection"/>
      </w:pPr>
      <w:r>
        <w:tab/>
        <w:t>(3)</w:t>
      </w:r>
      <w:r>
        <w:tab/>
        <w:t xml:space="preserve">On and after the day on which the </w:t>
      </w:r>
      <w:r>
        <w:rPr>
          <w:i/>
        </w:rPr>
        <w:t>Planning Regulations Amendment Regulations 2020</w:t>
      </w:r>
      <w:r>
        <w:t xml:space="preserve"> Part 2 Division 2 comes into operation, this regulation applies subject to Schedule 2 clause 92 (as that clause applies as part of local planning schemes).</w:t>
      </w:r>
    </w:p>
    <w:p w:rsidR="006D2A94" w:rsidRDefault="006D2A94">
      <w:pPr>
        <w:pStyle w:val="Footnotesection"/>
      </w:pPr>
      <w:r>
        <w:tab/>
        <w:t>[Regulation 79 amended: SL 2020/252 r. 29.]</w:t>
      </w:r>
    </w:p>
    <w:p w:rsidR="006D2A94" w:rsidRDefault="006D2A94">
      <w:pPr>
        <w:pStyle w:val="Heading5"/>
      </w:pPr>
      <w:bookmarkStart w:id="168" w:name="_Toc75784906"/>
      <w:r>
        <w:rPr>
          <w:rStyle w:val="CharSectno"/>
        </w:rPr>
        <w:t>80</w:t>
      </w:r>
      <w:r>
        <w:t>.</w:t>
      </w:r>
      <w:r>
        <w:tab/>
        <w:t>Planning instruments in course of preparation</w:t>
      </w:r>
      <w:bookmarkEnd w:id="168"/>
    </w:p>
    <w:p w:rsidR="006D2A94" w:rsidRDefault="006D2A94">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rsidR="006D2A94" w:rsidRDefault="006D2A94">
      <w:pPr>
        <w:pStyle w:val="Heading5"/>
      </w:pPr>
      <w:bookmarkStart w:id="169" w:name="_Toc75784907"/>
      <w:r>
        <w:rPr>
          <w:rStyle w:val="CharSectno"/>
        </w:rPr>
        <w:lastRenderedPageBreak/>
        <w:t>81</w:t>
      </w:r>
      <w:r>
        <w:t>.</w:t>
      </w:r>
      <w:r>
        <w:tab/>
        <w:t>Development applications</w:t>
      </w:r>
      <w:bookmarkEnd w:id="169"/>
    </w:p>
    <w:p w:rsidR="006D2A94" w:rsidRDefault="006D2A94">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rsidR="006D2A94" w:rsidRDefault="006D2A94">
      <w:pPr>
        <w:pStyle w:val="Heading3"/>
      </w:pPr>
      <w:bookmarkStart w:id="170" w:name="_Toc75521456"/>
      <w:bookmarkStart w:id="171" w:name="_Toc75522731"/>
      <w:bookmarkStart w:id="172" w:name="_Toc75784607"/>
      <w:bookmarkStart w:id="173" w:name="_Toc75784908"/>
      <w:r>
        <w:rPr>
          <w:rStyle w:val="CharDivNo"/>
        </w:rPr>
        <w:t>Division 2</w:t>
      </w:r>
      <w:r>
        <w:t> — </w:t>
      </w:r>
      <w:r>
        <w:rPr>
          <w:rStyle w:val="CharDivText"/>
        </w:rPr>
        <w:t xml:space="preserve">Transitional provisions for </w:t>
      </w:r>
      <w:r>
        <w:rPr>
          <w:rStyle w:val="CharDivText"/>
          <w:i/>
        </w:rPr>
        <w:t>Planning Regulations Amendment Regulations 2020</w:t>
      </w:r>
      <w:bookmarkEnd w:id="170"/>
      <w:bookmarkEnd w:id="171"/>
      <w:bookmarkEnd w:id="172"/>
      <w:bookmarkEnd w:id="173"/>
    </w:p>
    <w:p w:rsidR="006D2A94" w:rsidRDefault="006D2A94">
      <w:pPr>
        <w:pStyle w:val="Footnoteheading"/>
        <w:keepNext/>
      </w:pPr>
      <w:r>
        <w:tab/>
        <w:t>[Heading inserted: SL 2020/252 r. 30.]</w:t>
      </w:r>
    </w:p>
    <w:p w:rsidR="006D2A94" w:rsidRDefault="006D2A94">
      <w:pPr>
        <w:pStyle w:val="Heading5"/>
      </w:pPr>
      <w:bookmarkStart w:id="174" w:name="_Toc75784909"/>
      <w:r>
        <w:rPr>
          <w:rStyle w:val="CharSectno"/>
        </w:rPr>
        <w:t>82</w:t>
      </w:r>
      <w:r>
        <w:t>.</w:t>
      </w:r>
      <w:r>
        <w:tab/>
        <w:t>Advertising processes in progress on commencement day</w:t>
      </w:r>
      <w:bookmarkEnd w:id="174"/>
    </w:p>
    <w:p w:rsidR="006D2A94" w:rsidRDefault="006D2A94">
      <w:pPr>
        <w:pStyle w:val="Subsection"/>
      </w:pPr>
      <w:r>
        <w:tab/>
        <w:t>(1)</w:t>
      </w:r>
      <w:r>
        <w:tab/>
        <w:t xml:space="preserve">In this regulation — </w:t>
      </w:r>
    </w:p>
    <w:p w:rsidR="006D2A94" w:rsidRDefault="006D2A94">
      <w:pPr>
        <w:pStyle w:val="Defstart"/>
      </w:pPr>
      <w:r>
        <w:tab/>
      </w:r>
      <w:r>
        <w:rPr>
          <w:rStyle w:val="CharDefText"/>
        </w:rPr>
        <w:t>amended regulations</w:t>
      </w:r>
      <w:r>
        <w:t xml:space="preserve"> means these regulations as amended by the </w:t>
      </w:r>
      <w:r>
        <w:rPr>
          <w:i/>
        </w:rPr>
        <w:t>Planning Regulations Amendment Regulations 2020</w:t>
      </w:r>
      <w:r>
        <w:t xml:space="preserve"> Part 2 Division 2;</w:t>
      </w:r>
    </w:p>
    <w:p w:rsidR="006D2A94" w:rsidRDefault="006D2A94">
      <w:pPr>
        <w:pStyle w:val="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rsidR="006D2A94" w:rsidRDefault="006D2A94">
      <w:pPr>
        <w:pStyle w:val="Defstart"/>
      </w:pPr>
      <w:r>
        <w:tab/>
      </w:r>
      <w:r>
        <w:rPr>
          <w:rStyle w:val="CharDefText"/>
        </w:rPr>
        <w:t>former regulations</w:t>
      </w:r>
      <w:r>
        <w:t xml:space="preserve"> means these regulations as in force immediately before commencement day;</w:t>
      </w:r>
    </w:p>
    <w:p w:rsidR="006D2A94" w:rsidRDefault="006D2A94">
      <w:pPr>
        <w:pStyle w:val="Defstart"/>
      </w:pPr>
      <w:r>
        <w:tab/>
      </w:r>
      <w:r>
        <w:rPr>
          <w:rStyle w:val="CharDefText"/>
        </w:rPr>
        <w:t>relevant advertising process</w:t>
      </w:r>
      <w:r>
        <w:t xml:space="preserve"> — </w:t>
      </w:r>
    </w:p>
    <w:p w:rsidR="006D2A94" w:rsidRDefault="006D2A94">
      <w:pPr>
        <w:pStyle w:val="Defpara"/>
      </w:pPr>
      <w:r>
        <w:tab/>
        <w:t>(a)</w:t>
      </w:r>
      <w:r>
        <w:tab/>
        <w:t xml:space="preserve">means any of the following processes — </w:t>
      </w:r>
    </w:p>
    <w:p w:rsidR="006D2A94" w:rsidRDefault="006D2A94">
      <w:pPr>
        <w:pStyle w:val="Defsubpara"/>
      </w:pPr>
      <w:r>
        <w:tab/>
        <w:t>(i)</w:t>
      </w:r>
      <w:r>
        <w:tab/>
        <w:t>the advertising of a local planning strategy, or amendment to a local planning strategy, under regulation 13;</w:t>
      </w:r>
    </w:p>
    <w:p w:rsidR="006D2A94" w:rsidRDefault="006D2A94">
      <w:pPr>
        <w:pStyle w:val="Defsubpara"/>
      </w:pPr>
      <w:r>
        <w:tab/>
        <w:t>(ii)</w:t>
      </w:r>
      <w:r>
        <w:tab/>
        <w:t>the advertising of a resolution to prepare or adopt a local planning scheme under regulation 20;</w:t>
      </w:r>
    </w:p>
    <w:p w:rsidR="006D2A94" w:rsidRDefault="006D2A94">
      <w:pPr>
        <w:pStyle w:val="Defsubpara"/>
      </w:pPr>
      <w:r>
        <w:tab/>
        <w:t>(iii)</w:t>
      </w:r>
      <w:r>
        <w:tab/>
        <w:t>the advertising of a draft local planning scheme under regulation 22;</w:t>
      </w:r>
    </w:p>
    <w:p w:rsidR="006D2A94" w:rsidRDefault="006D2A94">
      <w:pPr>
        <w:pStyle w:val="Defsubpara"/>
      </w:pPr>
      <w:r>
        <w:tab/>
        <w:t>(iv)</w:t>
      </w:r>
      <w:r>
        <w:tab/>
        <w:t>the advertising of a proposed modification to a local planning scheme under regulation 26;</w:t>
      </w:r>
    </w:p>
    <w:p w:rsidR="006D2A94" w:rsidRDefault="006D2A94">
      <w:pPr>
        <w:pStyle w:val="Defsubpara"/>
      </w:pPr>
      <w:r>
        <w:lastRenderedPageBreak/>
        <w:tab/>
        <w:t>(v)</w:t>
      </w:r>
      <w:r>
        <w:tab/>
        <w:t>the advertising of an approved local planning scheme under regulation 33;</w:t>
      </w:r>
    </w:p>
    <w:p w:rsidR="006D2A94" w:rsidRDefault="006D2A94">
      <w:pPr>
        <w:pStyle w:val="Defsubpara"/>
      </w:pPr>
      <w:r>
        <w:tab/>
        <w:t>(vi)</w:t>
      </w:r>
      <w:r>
        <w:tab/>
        <w:t>the advertising of an amendment to a local planning scheme under regulation 38 or 47;</w:t>
      </w:r>
    </w:p>
    <w:p w:rsidR="006D2A94" w:rsidRDefault="006D2A94">
      <w:pPr>
        <w:pStyle w:val="Defsubpara"/>
      </w:pPr>
      <w:r>
        <w:tab/>
        <w:t>(vii)</w:t>
      </w:r>
      <w:r>
        <w:tab/>
        <w:t>the advertising of a proposed modification to an amendment to a local planning scheme under regulation 42 or 51;</w:t>
      </w:r>
    </w:p>
    <w:p w:rsidR="006D2A94" w:rsidRDefault="006D2A94">
      <w:pPr>
        <w:pStyle w:val="Defsubpara"/>
      </w:pPr>
      <w:r>
        <w:tab/>
        <w:t>(viii)</w:t>
      </w:r>
      <w:r>
        <w:tab/>
        <w:t>the advertising of an approved amendment to a local planning scheme under regulation 64;</w:t>
      </w:r>
    </w:p>
    <w:p w:rsidR="006D2A94" w:rsidRDefault="006D2A94">
      <w:pPr>
        <w:pStyle w:val="Defpara"/>
      </w:pPr>
      <w:r>
        <w:tab/>
      </w:r>
      <w:r>
        <w:tab/>
        <w:t>and</w:t>
      </w:r>
    </w:p>
    <w:p w:rsidR="006D2A94" w:rsidRDefault="006D2A94">
      <w:pPr>
        <w:pStyle w:val="Defpara"/>
      </w:pPr>
      <w:r>
        <w:tab/>
        <w:t>(b)</w:t>
      </w:r>
      <w:r>
        <w:tab/>
        <w:t>includes the giving of notices to persons or public authorities as part of a process referred to in paragraph (a).</w:t>
      </w:r>
    </w:p>
    <w:p w:rsidR="006D2A94" w:rsidRDefault="006D2A94">
      <w:pPr>
        <w:pStyle w:val="Subsection"/>
      </w:pPr>
      <w:r>
        <w:tab/>
        <w:t>(2)</w:t>
      </w:r>
      <w:r>
        <w:tab/>
        <w:t>A relevant advertising process that commenced, but was not completed, before commencement day may be completed in accordance with the requirements of the former regulations rather than the amended regulations.</w:t>
      </w:r>
    </w:p>
    <w:p w:rsidR="006D2A94" w:rsidRDefault="006D2A94">
      <w:pPr>
        <w:pStyle w:val="Subsection"/>
      </w:pPr>
      <w:r>
        <w:tab/>
        <w:t>(3)</w:t>
      </w:r>
      <w:r>
        <w:tab/>
        <w:t xml:space="preserve">If the relevant advertising process for a strategy, resolution, scheme, amendment or modification (the </w:t>
      </w:r>
      <w:r>
        <w:rPr>
          <w:rStyle w:val="CharDefText"/>
        </w:rPr>
        <w:t>relevant planning instrument</w:t>
      </w:r>
      <w:r>
        <w:t xml:space="preserve">) is completed in accordance with subregulation (2) — </w:t>
      </w:r>
    </w:p>
    <w:p w:rsidR="006D2A94" w:rsidRDefault="006D2A94">
      <w:pPr>
        <w:pStyle w:val="Indenta"/>
      </w:pPr>
      <w:r>
        <w:tab/>
        <w:t>(a)</w:t>
      </w:r>
      <w:r>
        <w:tab/>
        <w:t>the relevant planning instrument is taken to have been advertised in compliance with the relevant requirements of the amended regulations; and</w:t>
      </w:r>
    </w:p>
    <w:p w:rsidR="006D2A94" w:rsidRDefault="006D2A94">
      <w:pPr>
        <w:pStyle w:val="Indenta"/>
      </w:pPr>
      <w:r>
        <w:tab/>
        <w:t>(b)</w:t>
      </w:r>
      <w:r>
        <w:tab/>
        <w:t>these regulations apply with any necessary changes to the relevant planning instrument.</w:t>
      </w:r>
    </w:p>
    <w:p w:rsidR="006D2A94" w:rsidRDefault="006D2A94">
      <w:pPr>
        <w:pStyle w:val="Subsection"/>
      </w:pPr>
      <w:r>
        <w:tab/>
        <w:t>(4)</w:t>
      </w:r>
      <w:r>
        <w:tab/>
        <w:t>If the process of advertising an amendment to a local planning scheme commenced before commencement day, regulation 35A does not apply to the amendment.</w:t>
      </w:r>
    </w:p>
    <w:p w:rsidR="006D2A94" w:rsidRDefault="006D2A94">
      <w:pPr>
        <w:pStyle w:val="Footnotesection"/>
      </w:pPr>
      <w:r>
        <w:tab/>
        <w:t>[Regulation 82 inserted: SL 2020/252 r. 30.]</w:t>
      </w:r>
    </w:p>
    <w:p w:rsidR="006D2A94" w:rsidRDefault="006D2A94"/>
    <w:p w:rsidR="006D2A94" w:rsidRDefault="006D2A94">
      <w:pPr>
        <w:sectPr w:rsidR="006D2A94">
          <w:headerReference w:type="even" r:id="rId23"/>
          <w:headerReference w:type="default" r:id="rId24"/>
          <w:headerReference w:type="first" r:id="rId25"/>
          <w:pgSz w:w="11907" w:h="16840" w:code="9"/>
          <w:pgMar w:top="2376" w:right="2404" w:bottom="3544" w:left="2404" w:header="709" w:footer="3544" w:gutter="0"/>
          <w:pgNumType w:start="1"/>
          <w:cols w:space="720"/>
          <w:noEndnote/>
          <w:titlePg/>
        </w:sectPr>
      </w:pPr>
    </w:p>
    <w:p w:rsidR="006D2A94" w:rsidRDefault="006D2A94">
      <w:pPr>
        <w:pStyle w:val="yScheduleHeading"/>
        <w:outlineLvl w:val="0"/>
      </w:pPr>
      <w:bookmarkStart w:id="175" w:name="_Toc75521458"/>
      <w:bookmarkStart w:id="176" w:name="_Toc75522733"/>
      <w:bookmarkStart w:id="177" w:name="_Toc75784609"/>
      <w:bookmarkStart w:id="178" w:name="_Toc75784910"/>
      <w:r>
        <w:rPr>
          <w:rStyle w:val="CharSchNo"/>
        </w:rPr>
        <w:lastRenderedPageBreak/>
        <w:t>Schedule 1</w:t>
      </w:r>
      <w:r>
        <w:t> — </w:t>
      </w:r>
      <w:r>
        <w:rPr>
          <w:rStyle w:val="CharSchText"/>
        </w:rPr>
        <w:t>Model provisions for local planning schemes</w:t>
      </w:r>
      <w:bookmarkEnd w:id="175"/>
      <w:bookmarkEnd w:id="176"/>
      <w:bookmarkEnd w:id="177"/>
      <w:bookmarkEnd w:id="178"/>
    </w:p>
    <w:p w:rsidR="006D2A94" w:rsidRDefault="006D2A94">
      <w:pPr>
        <w:pStyle w:val="yShoulderClause"/>
      </w:pPr>
      <w:r>
        <w:t>[r. 10(2)]</w:t>
      </w:r>
    </w:p>
    <w:p w:rsidR="006D2A94" w:rsidRDefault="006D2A94">
      <w:pPr>
        <w:pStyle w:val="yHeading3"/>
      </w:pPr>
      <w:bookmarkStart w:id="179" w:name="_Toc75521459"/>
      <w:bookmarkStart w:id="180" w:name="_Toc75522734"/>
      <w:bookmarkStart w:id="181" w:name="_Toc75784610"/>
      <w:bookmarkStart w:id="182" w:name="_Toc75784911"/>
      <w:r>
        <w:rPr>
          <w:rStyle w:val="CharSDivNo"/>
        </w:rPr>
        <w:t>Part 1</w:t>
      </w:r>
      <w:r>
        <w:t> — </w:t>
      </w:r>
      <w:r>
        <w:rPr>
          <w:rStyle w:val="CharSDivText"/>
        </w:rPr>
        <w:t>Preliminary</w:t>
      </w:r>
      <w:bookmarkEnd w:id="179"/>
      <w:bookmarkEnd w:id="180"/>
      <w:bookmarkEnd w:id="181"/>
      <w:bookmarkEnd w:id="182"/>
    </w:p>
    <w:p w:rsidR="006D2A94" w:rsidRDefault="006D2A94">
      <w:pPr>
        <w:pStyle w:val="yHeading5"/>
      </w:pPr>
      <w:bookmarkStart w:id="183" w:name="_Toc75784912"/>
      <w:r>
        <w:rPr>
          <w:rStyle w:val="CharSClsNo"/>
        </w:rPr>
        <w:t>1</w:t>
      </w:r>
      <w:r>
        <w:t>.</w:t>
      </w:r>
      <w:r>
        <w:tab/>
        <w:t>Citation</w:t>
      </w:r>
      <w:bookmarkEnd w:id="183"/>
      <w:r>
        <w:t xml:space="preserve"> </w:t>
      </w:r>
    </w:p>
    <w:p w:rsidR="006D2A94" w:rsidRDefault="006D2A94">
      <w:pPr>
        <w:pStyle w:val="ySubsection"/>
      </w:pPr>
      <w:r>
        <w:tab/>
      </w:r>
      <w:r>
        <w:tab/>
        <w:t>This local planning scheme is the City/Town/Shire of .......... Scheme No ..... .</w:t>
      </w:r>
    </w:p>
    <w:p w:rsidR="006D2A94" w:rsidRDefault="006D2A94">
      <w:pPr>
        <w:pStyle w:val="yHeading5"/>
      </w:pPr>
      <w:bookmarkStart w:id="184" w:name="_Toc75784913"/>
      <w:r>
        <w:rPr>
          <w:rStyle w:val="CharSClsNo"/>
        </w:rPr>
        <w:t>2</w:t>
      </w:r>
      <w:r>
        <w:t>.</w:t>
      </w:r>
      <w:r>
        <w:tab/>
        <w:t>Commencement</w:t>
      </w:r>
      <w:bookmarkEnd w:id="184"/>
      <w:r>
        <w:t xml:space="preserve"> </w:t>
      </w:r>
    </w:p>
    <w:p w:rsidR="006D2A94" w:rsidRDefault="006D2A94">
      <w:pPr>
        <w:pStyle w:val="ySubsection"/>
      </w:pPr>
      <w:r>
        <w:tab/>
      </w:r>
      <w:r>
        <w:tab/>
        <w:t xml:space="preserve">Under section 87(4) of the Act, this local planning scheme comes into operation on the day on which it is published in the </w:t>
      </w:r>
      <w:r>
        <w:rPr>
          <w:i/>
        </w:rPr>
        <w:t>Gazette</w:t>
      </w:r>
      <w:r>
        <w:t>.</w:t>
      </w:r>
    </w:p>
    <w:p w:rsidR="006D2A94" w:rsidRDefault="006D2A94">
      <w:pPr>
        <w:pStyle w:val="yHeading5"/>
      </w:pPr>
      <w:bookmarkStart w:id="185" w:name="_Toc75784914"/>
      <w:r>
        <w:rPr>
          <w:rStyle w:val="CharSClsNo"/>
        </w:rPr>
        <w:t>3</w:t>
      </w:r>
      <w:r>
        <w:t>.</w:t>
      </w:r>
      <w:r>
        <w:tab/>
        <w:t>Scheme revoked</w:t>
      </w:r>
      <w:bookmarkEnd w:id="185"/>
      <w:r>
        <w:t xml:space="preserve"> </w:t>
      </w:r>
    </w:p>
    <w:p w:rsidR="006D2A94" w:rsidRDefault="006D2A94">
      <w:pPr>
        <w:pStyle w:val="ySubsection"/>
      </w:pPr>
      <w:r>
        <w:tab/>
      </w:r>
      <w:r>
        <w:tab/>
        <w:t>The following local planning scheme(s) is (are) revoked —</w:t>
      </w:r>
    </w:p>
    <w:p w:rsidR="006D2A94" w:rsidRDefault="006D2A94">
      <w:pPr>
        <w:pStyle w:val="ySubsection"/>
      </w:pPr>
      <w:r>
        <w:tab/>
      </w:r>
      <w:r>
        <w:tab/>
        <w:t>Name</w:t>
      </w:r>
      <w:r>
        <w:tab/>
        <w:t>Gazettal date</w:t>
      </w:r>
    </w:p>
    <w:p w:rsidR="006D2A94" w:rsidRDefault="006D2A94">
      <w:pPr>
        <w:pStyle w:val="yMiscellaneousBody"/>
        <w:tabs>
          <w:tab w:val="left" w:pos="851"/>
        </w:tabs>
        <w:ind w:left="851" w:hanging="851"/>
        <w:rPr>
          <w:i/>
        </w:rPr>
      </w:pPr>
      <w:r>
        <w:rPr>
          <w:i/>
        </w:rPr>
        <w:tab/>
        <w:t xml:space="preserve">(Insert (where applicable) existing local planning schemes revoked by the Scheme.) </w:t>
      </w:r>
    </w:p>
    <w:p w:rsidR="006D2A94" w:rsidRDefault="006D2A94">
      <w:pPr>
        <w:pStyle w:val="yHeading5"/>
      </w:pPr>
      <w:bookmarkStart w:id="186" w:name="_Toc75784915"/>
      <w:r>
        <w:rPr>
          <w:rStyle w:val="CharSClsNo"/>
        </w:rPr>
        <w:t>4</w:t>
      </w:r>
      <w:r>
        <w:t>.</w:t>
      </w:r>
      <w:r>
        <w:tab/>
        <w:t>Notes do not form part of Scheme</w:t>
      </w:r>
      <w:bookmarkEnd w:id="186"/>
      <w:r>
        <w:t xml:space="preserve"> </w:t>
      </w:r>
    </w:p>
    <w:p w:rsidR="006D2A94" w:rsidRDefault="006D2A94">
      <w:pPr>
        <w:pStyle w:val="ySubsection"/>
      </w:pPr>
      <w:r>
        <w:tab/>
      </w:r>
      <w:r>
        <w:tab/>
        <w:t>Notes, and instructions printed in italics, do not form part of this Scheme.</w:t>
      </w:r>
    </w:p>
    <w:p w:rsidR="006D2A94" w:rsidRDefault="006D2A94">
      <w:pPr>
        <w:pStyle w:val="yMiscellaneousBody"/>
        <w:tabs>
          <w:tab w:val="left" w:pos="993"/>
        </w:tabs>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rsidR="006D2A94" w:rsidRDefault="006D2A94">
      <w:pPr>
        <w:pStyle w:val="yHeading5"/>
      </w:pPr>
      <w:bookmarkStart w:id="187" w:name="_Toc75784916"/>
      <w:r>
        <w:rPr>
          <w:rStyle w:val="CharSClsNo"/>
        </w:rPr>
        <w:t>5</w:t>
      </w:r>
      <w:r>
        <w:t>.</w:t>
      </w:r>
      <w:r>
        <w:tab/>
        <w:t>Responsibility for Scheme</w:t>
      </w:r>
      <w:bookmarkEnd w:id="187"/>
      <w:r>
        <w:t xml:space="preserve"> </w:t>
      </w:r>
    </w:p>
    <w:p w:rsidR="006D2A94" w:rsidRDefault="006D2A94">
      <w:pPr>
        <w:pStyle w:val="ySubsection"/>
      </w:pPr>
      <w:r>
        <w:tab/>
      </w:r>
      <w:r>
        <w:tab/>
        <w:t>The City/Town/Shire of .................. is the local government responsible for the enforcement and implementation of this Scheme and the execution of any works required to be executed under this Scheme.</w:t>
      </w:r>
    </w:p>
    <w:p w:rsidR="006D2A94" w:rsidRDefault="006D2A94">
      <w:pPr>
        <w:pStyle w:val="yMiscellaneousBody"/>
        <w:tabs>
          <w:tab w:val="left" w:pos="851"/>
        </w:tabs>
        <w:ind w:left="851" w:hanging="851"/>
        <w:rPr>
          <w:i/>
          <w:sz w:val="20"/>
        </w:rPr>
      </w:pPr>
      <w:r>
        <w:rPr>
          <w:i/>
        </w:rPr>
        <w:tab/>
        <w:t>(Where necessary, provisi</w:t>
      </w:r>
      <w:r>
        <w:rPr>
          <w:i/>
          <w:sz w:val="20"/>
        </w:rPr>
        <w:t>on may be made for more than one responsible authority.)</w:t>
      </w:r>
    </w:p>
    <w:p w:rsidR="006D2A94" w:rsidRDefault="006D2A94">
      <w:pPr>
        <w:pStyle w:val="yHeading5"/>
      </w:pPr>
      <w:bookmarkStart w:id="188" w:name="_Toc75784917"/>
      <w:r>
        <w:rPr>
          <w:rStyle w:val="CharSClsNo"/>
        </w:rPr>
        <w:lastRenderedPageBreak/>
        <w:t>6</w:t>
      </w:r>
      <w:r>
        <w:t>.</w:t>
      </w:r>
      <w:r>
        <w:tab/>
        <w:t>Scheme area</w:t>
      </w:r>
      <w:bookmarkEnd w:id="188"/>
      <w:r>
        <w:t xml:space="preserve"> </w:t>
      </w:r>
    </w:p>
    <w:p w:rsidR="006D2A94" w:rsidRDefault="006D2A94">
      <w:pPr>
        <w:pStyle w:val="ySubsection"/>
      </w:pPr>
      <w:r>
        <w:tab/>
      </w:r>
      <w:r>
        <w:tab/>
        <w:t>This Scheme applies to the area shown on the Scheme Map.</w:t>
      </w:r>
    </w:p>
    <w:p w:rsidR="006D2A94" w:rsidRDefault="006D2A94">
      <w:pPr>
        <w:pStyle w:val="yMiscellaneousBody"/>
        <w:tabs>
          <w:tab w:val="left" w:pos="993"/>
        </w:tabs>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rsidR="006D2A94" w:rsidRDefault="006D2A94">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rsidR="006D2A94" w:rsidRDefault="006D2A94">
      <w:pPr>
        <w:pStyle w:val="yHeading5"/>
      </w:pPr>
      <w:bookmarkStart w:id="189" w:name="_Toc75784918"/>
      <w:r>
        <w:rPr>
          <w:rStyle w:val="CharSClsNo"/>
        </w:rPr>
        <w:t>7</w:t>
      </w:r>
      <w:r>
        <w:t>.</w:t>
      </w:r>
      <w:r>
        <w:tab/>
        <w:t>Contents of Scheme</w:t>
      </w:r>
      <w:bookmarkEnd w:id="189"/>
      <w:r>
        <w:t xml:space="preserve"> </w:t>
      </w:r>
    </w:p>
    <w:p w:rsidR="006D2A94" w:rsidRDefault="006D2A94">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rsidR="006D2A94" w:rsidRDefault="006D2A94">
      <w:pPr>
        <w:pStyle w:val="yIndenta"/>
      </w:pPr>
      <w:r>
        <w:tab/>
        <w:t>(a)</w:t>
      </w:r>
      <w:r>
        <w:tab/>
        <w:t xml:space="preserve">the deemed provisions (set out in the </w:t>
      </w:r>
      <w:r>
        <w:rPr>
          <w:i/>
        </w:rPr>
        <w:t>Planning and Development (Local Planning Schemes) Regulations 2015</w:t>
      </w:r>
      <w:r>
        <w:t xml:space="preserve"> Schedule 2); </w:t>
      </w:r>
    </w:p>
    <w:p w:rsidR="006D2A94" w:rsidRDefault="006D2A94">
      <w:pPr>
        <w:pStyle w:val="yIndenta"/>
      </w:pPr>
      <w:r>
        <w:tab/>
        <w:t>(b)</w:t>
      </w:r>
      <w:r>
        <w:tab/>
        <w:t>the Scheme Map;</w:t>
      </w:r>
    </w:p>
    <w:p w:rsidR="006D2A94" w:rsidRDefault="006D2A94">
      <w:pPr>
        <w:pStyle w:val="yIndenta"/>
      </w:pPr>
      <w:r>
        <w:tab/>
        <w:t>(c)</w:t>
      </w:r>
      <w:r>
        <w:tab/>
        <w:t xml:space="preserve">the following plans, maps, diagrams, illustrations or materials — </w:t>
      </w:r>
    </w:p>
    <w:p w:rsidR="006D2A94" w:rsidRDefault="006D2A94">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rsidR="006D2A94" w:rsidRDefault="006D2A94">
      <w:pPr>
        <w:pStyle w:val="ySubsection"/>
      </w:pPr>
      <w:r>
        <w:tab/>
        <w:t>(2)</w:t>
      </w:r>
      <w:r>
        <w:tab/>
        <w:t>This Scheme is to be read in conjunction with any local planning strategy for the Scheme area.</w:t>
      </w:r>
    </w:p>
    <w:p w:rsidR="006D2A94" w:rsidRDefault="006D2A94">
      <w:pPr>
        <w:pStyle w:val="yHeading5"/>
      </w:pPr>
      <w:bookmarkStart w:id="190" w:name="_Toc75784919"/>
      <w:r>
        <w:rPr>
          <w:rStyle w:val="CharSClsNo"/>
        </w:rPr>
        <w:t>8</w:t>
      </w:r>
      <w:r>
        <w:t>.</w:t>
      </w:r>
      <w:r>
        <w:tab/>
        <w:t>Purposes of Scheme</w:t>
      </w:r>
      <w:bookmarkEnd w:id="190"/>
      <w:r>
        <w:t xml:space="preserve"> </w:t>
      </w:r>
    </w:p>
    <w:p w:rsidR="006D2A94" w:rsidRDefault="006D2A94">
      <w:pPr>
        <w:pStyle w:val="ySubsection"/>
      </w:pPr>
      <w:r>
        <w:tab/>
      </w:r>
      <w:r>
        <w:tab/>
        <w:t xml:space="preserve">The purposes of this Scheme are to — </w:t>
      </w:r>
    </w:p>
    <w:p w:rsidR="006D2A94" w:rsidRDefault="006D2A94">
      <w:pPr>
        <w:pStyle w:val="yIndenta"/>
      </w:pPr>
      <w:r>
        <w:tab/>
        <w:t>(a)</w:t>
      </w:r>
      <w:r>
        <w:tab/>
        <w:t>set out the local government’s planning aims and intentions for the Scheme area; and</w:t>
      </w:r>
    </w:p>
    <w:p w:rsidR="006D2A94" w:rsidRDefault="006D2A94">
      <w:pPr>
        <w:pStyle w:val="yIndenta"/>
      </w:pPr>
      <w:r>
        <w:tab/>
        <w:t>(b)</w:t>
      </w:r>
      <w:r>
        <w:tab/>
        <w:t>set aside land as local reserves for public purposes; and</w:t>
      </w:r>
    </w:p>
    <w:p w:rsidR="006D2A94" w:rsidRDefault="006D2A94">
      <w:pPr>
        <w:pStyle w:val="yIndenta"/>
      </w:pPr>
      <w:r>
        <w:tab/>
        <w:t>(c)</w:t>
      </w:r>
      <w:r>
        <w:tab/>
        <w:t>zone land within the Scheme area for the purposes defined in this Scheme; and</w:t>
      </w:r>
    </w:p>
    <w:p w:rsidR="006D2A94" w:rsidRDefault="006D2A94">
      <w:pPr>
        <w:pStyle w:val="yIndenta"/>
      </w:pPr>
      <w:r>
        <w:lastRenderedPageBreak/>
        <w:tab/>
        <w:t>(d)</w:t>
      </w:r>
      <w:r>
        <w:tab/>
        <w:t>control and guide development including processes for the preparation of structure plans and local development plans; and</w:t>
      </w:r>
    </w:p>
    <w:p w:rsidR="006D2A94" w:rsidRDefault="006D2A94">
      <w:pPr>
        <w:pStyle w:val="yIndenta"/>
      </w:pPr>
      <w:r>
        <w:tab/>
        <w:t>(e)</w:t>
      </w:r>
      <w:r>
        <w:tab/>
        <w:t>set out procedures for the assessment and determination of development applications; and</w:t>
      </w:r>
    </w:p>
    <w:p w:rsidR="006D2A94" w:rsidRDefault="006D2A94">
      <w:pPr>
        <w:pStyle w:val="yIndenta"/>
      </w:pPr>
      <w:r>
        <w:tab/>
        <w:t>(f)</w:t>
      </w:r>
      <w:r>
        <w:tab/>
        <w:t>set out procedures for contributions to be made for the costs of providing infrastructure in connection with development through development contribution plans; and</w:t>
      </w:r>
    </w:p>
    <w:p w:rsidR="006D2A94" w:rsidRDefault="006D2A94">
      <w:pPr>
        <w:pStyle w:val="yIndenta"/>
      </w:pPr>
      <w:r>
        <w:tab/>
        <w:t>(g)</w:t>
      </w:r>
      <w:r>
        <w:tab/>
        <w:t>make provision for the administration and enforcement of this Scheme; and</w:t>
      </w:r>
    </w:p>
    <w:p w:rsidR="006D2A94" w:rsidRDefault="006D2A94">
      <w:pPr>
        <w:pStyle w:val="yIndenta"/>
      </w:pPr>
      <w:r>
        <w:tab/>
        <w:t>(h)</w:t>
      </w:r>
      <w:r>
        <w:tab/>
        <w:t>address other matters referred to in Schedule 7 of the Act.</w:t>
      </w:r>
    </w:p>
    <w:p w:rsidR="006D2A94" w:rsidRDefault="006D2A94">
      <w:pPr>
        <w:pStyle w:val="yFootnotesection"/>
      </w:pPr>
      <w:r>
        <w:tab/>
        <w:t>[Clause 8 amended: SL 2020/252 r. 31.]</w:t>
      </w:r>
    </w:p>
    <w:p w:rsidR="006D2A94" w:rsidRDefault="006D2A94">
      <w:pPr>
        <w:pStyle w:val="yHeading5"/>
      </w:pPr>
      <w:bookmarkStart w:id="191" w:name="_Toc75784920"/>
      <w:r>
        <w:rPr>
          <w:rStyle w:val="CharSClsNo"/>
        </w:rPr>
        <w:t>9</w:t>
      </w:r>
      <w:r>
        <w:t>.</w:t>
      </w:r>
      <w:r>
        <w:tab/>
        <w:t>Aims of Scheme</w:t>
      </w:r>
      <w:bookmarkEnd w:id="191"/>
      <w:r>
        <w:t xml:space="preserve"> </w:t>
      </w:r>
    </w:p>
    <w:p w:rsidR="006D2A94" w:rsidRDefault="006D2A94">
      <w:pPr>
        <w:pStyle w:val="ySubsection"/>
      </w:pPr>
      <w:r>
        <w:tab/>
      </w:r>
      <w:r>
        <w:tab/>
        <w:t>The aims of this Scheme are —</w:t>
      </w:r>
    </w:p>
    <w:p w:rsidR="006D2A94" w:rsidRDefault="006D2A94">
      <w:pPr>
        <w:pStyle w:val="yMiscellaneousBody"/>
        <w:tabs>
          <w:tab w:val="left" w:pos="851"/>
        </w:tabs>
        <w:ind w:left="851" w:hanging="851"/>
        <w:rPr>
          <w:i/>
        </w:rPr>
      </w:pPr>
      <w:r>
        <w:rPr>
          <w:i/>
        </w:rPr>
        <w:tab/>
        <w:t>(Insert a statement setting out the general aims of the Scheme.)</w:t>
      </w:r>
    </w:p>
    <w:p w:rsidR="006D2A94" w:rsidRDefault="006D2A94">
      <w:pPr>
        <w:pStyle w:val="yHeading5"/>
      </w:pPr>
      <w:bookmarkStart w:id="192" w:name="_Toc75784921"/>
      <w:r>
        <w:rPr>
          <w:rStyle w:val="CharSClsNo"/>
        </w:rPr>
        <w:t>10</w:t>
      </w:r>
      <w:r>
        <w:t>.</w:t>
      </w:r>
      <w:r>
        <w:tab/>
        <w:t>Relationship with local laws</w:t>
      </w:r>
      <w:bookmarkEnd w:id="192"/>
      <w:r>
        <w:t xml:space="preserve"> </w:t>
      </w:r>
    </w:p>
    <w:p w:rsidR="006D2A94" w:rsidRDefault="006D2A94">
      <w:pPr>
        <w:pStyle w:val="ySubsection"/>
      </w:pPr>
      <w:r>
        <w:tab/>
      </w:r>
      <w:r>
        <w:tab/>
        <w:t>Where a provision of this Scheme is inconsistent with a local law, the provision of this Scheme prevails to the extent of the inconsistency.</w:t>
      </w:r>
    </w:p>
    <w:p w:rsidR="006D2A94" w:rsidRDefault="006D2A94">
      <w:pPr>
        <w:pStyle w:val="yHeading5"/>
        <w:rPr>
          <w:b w:val="0"/>
        </w:rPr>
      </w:pPr>
      <w:bookmarkStart w:id="193" w:name="_Toc75784922"/>
      <w:r>
        <w:rPr>
          <w:rStyle w:val="CharSClsNo"/>
        </w:rPr>
        <w:t>11</w:t>
      </w:r>
      <w:r>
        <w:t>.</w:t>
      </w:r>
      <w:r>
        <w:tab/>
        <w:t>Relationship with other local planning schemes</w:t>
      </w:r>
      <w:bookmarkEnd w:id="193"/>
      <w:r>
        <w:t xml:space="preserve"> </w:t>
      </w:r>
    </w:p>
    <w:p w:rsidR="006D2A94" w:rsidRDefault="006D2A94">
      <w:pPr>
        <w:pStyle w:val="ySubsection"/>
      </w:pPr>
      <w:r>
        <w:tab/>
      </w:r>
      <w:r>
        <w:tab/>
        <w:t>The following local planning schemes of the City/Town/Shire of ................ also apply in the Scheme area —</w:t>
      </w:r>
    </w:p>
    <w:p w:rsidR="006D2A94" w:rsidRDefault="006D2A94">
      <w:pPr>
        <w:pStyle w:val="ySubsection"/>
      </w:pPr>
      <w:r>
        <w:tab/>
      </w:r>
      <w:r>
        <w:tab/>
        <w:t>Scheme No ........</w:t>
      </w:r>
      <w:r>
        <w:tab/>
        <w:t>Gazettal date .........................</w:t>
      </w:r>
    </w:p>
    <w:p w:rsidR="006D2A94" w:rsidRDefault="006D2A94">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rsidR="006D2A94" w:rsidRDefault="006D2A94">
      <w:pPr>
        <w:pStyle w:val="yHeading5"/>
      </w:pPr>
      <w:bookmarkStart w:id="194" w:name="_Toc75784923"/>
      <w:r>
        <w:rPr>
          <w:rStyle w:val="CharSClsNo"/>
        </w:rPr>
        <w:lastRenderedPageBreak/>
        <w:t>12</w:t>
      </w:r>
      <w:r>
        <w:t>.</w:t>
      </w:r>
      <w:r>
        <w:tab/>
        <w:t>Relationship with region planning scheme</w:t>
      </w:r>
      <w:bookmarkEnd w:id="194"/>
      <w:r>
        <w:t xml:space="preserve"> </w:t>
      </w:r>
    </w:p>
    <w:p w:rsidR="006D2A94" w:rsidRDefault="006D2A94">
      <w:pPr>
        <w:pStyle w:val="ySubsection"/>
        <w:keepNext/>
        <w:keepLines/>
      </w:pPr>
      <w:r>
        <w:tab/>
      </w:r>
      <w:r>
        <w:tab/>
        <w:t>The ........... Region Scheme made (or continued) under Part 4 of the Act applies in respect of part or all of the Scheme area.</w:t>
      </w:r>
    </w:p>
    <w:p w:rsidR="006D2A94" w:rsidRDefault="006D2A94">
      <w:pPr>
        <w:pStyle w:val="yMiscellaneousBody"/>
        <w:keepNext/>
        <w:tabs>
          <w:tab w:val="left" w:pos="993"/>
        </w:tabs>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rsidR="006D2A94" w:rsidRDefault="006D2A94">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rsidR="006D2A94" w:rsidRDefault="006D2A94">
      <w:pPr>
        <w:pStyle w:val="yHeading3"/>
      </w:pPr>
      <w:bookmarkStart w:id="195" w:name="_Toc75521472"/>
      <w:bookmarkStart w:id="196" w:name="_Toc75522747"/>
      <w:bookmarkStart w:id="197" w:name="_Toc75784623"/>
      <w:bookmarkStart w:id="198" w:name="_Toc75784924"/>
      <w:r>
        <w:rPr>
          <w:rStyle w:val="CharSDivNo"/>
        </w:rPr>
        <w:t>Part 2</w:t>
      </w:r>
      <w:r>
        <w:t> — </w:t>
      </w:r>
      <w:r>
        <w:rPr>
          <w:rStyle w:val="CharSDivText"/>
        </w:rPr>
        <w:t>Reserves</w:t>
      </w:r>
      <w:bookmarkEnd w:id="195"/>
      <w:bookmarkEnd w:id="196"/>
      <w:bookmarkEnd w:id="197"/>
      <w:bookmarkEnd w:id="198"/>
    </w:p>
    <w:p w:rsidR="006D2A94" w:rsidRDefault="006D2A94">
      <w:pPr>
        <w:pStyle w:val="yHeading5"/>
      </w:pPr>
      <w:bookmarkStart w:id="199" w:name="_Toc75784925"/>
      <w:r>
        <w:rPr>
          <w:rStyle w:val="CharSClsNo"/>
        </w:rPr>
        <w:t>13</w:t>
      </w:r>
      <w:r>
        <w:t>.</w:t>
      </w:r>
      <w:r>
        <w:tab/>
        <w:t>Regional Reserves</w:t>
      </w:r>
      <w:bookmarkEnd w:id="199"/>
      <w:r>
        <w:t xml:space="preserve"> </w:t>
      </w:r>
    </w:p>
    <w:p w:rsidR="006D2A94" w:rsidRDefault="006D2A94">
      <w:pPr>
        <w:pStyle w:val="ySubsection"/>
      </w:pPr>
      <w:r>
        <w:tab/>
        <w:t>(1)</w:t>
      </w:r>
      <w:r>
        <w:tab/>
        <w:t>Regional reserves are marked on the Scheme Map according to the legend on the Scheme Map.</w:t>
      </w:r>
    </w:p>
    <w:p w:rsidR="006D2A94" w:rsidRDefault="006D2A94">
      <w:pPr>
        <w:pStyle w:val="ySubsection"/>
      </w:pPr>
      <w:r>
        <w:tab/>
        <w:t>(2)</w:t>
      </w:r>
      <w:r>
        <w:tab/>
        <w:t>The lands marked as regional reserves are lands reserved for a public purpose under the .............. Region Scheme.</w:t>
      </w:r>
    </w:p>
    <w:p w:rsidR="006D2A94" w:rsidRDefault="006D2A94">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rsidR="006D2A94" w:rsidRDefault="006D2A94">
      <w:pPr>
        <w:pStyle w:val="yMiscellaneousBody"/>
        <w:keepNext/>
        <w:tabs>
          <w:tab w:val="left" w:pos="993"/>
        </w:tabs>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rsidR="006D2A94" w:rsidRDefault="006D2A94">
      <w:pPr>
        <w:pStyle w:val="yHeading5"/>
      </w:pPr>
      <w:bookmarkStart w:id="200" w:name="_Toc75784926"/>
      <w:r>
        <w:rPr>
          <w:rStyle w:val="CharSClsNo"/>
        </w:rPr>
        <w:t>14</w:t>
      </w:r>
      <w:r>
        <w:t>.</w:t>
      </w:r>
      <w:r>
        <w:tab/>
        <w:t>Local reserves</w:t>
      </w:r>
      <w:bookmarkEnd w:id="200"/>
      <w:r>
        <w:t xml:space="preserve"> </w:t>
      </w:r>
    </w:p>
    <w:p w:rsidR="006D2A94" w:rsidRDefault="006D2A94">
      <w:pPr>
        <w:pStyle w:val="ySubsection"/>
      </w:pPr>
      <w:r>
        <w:tab/>
        <w:t>(1)</w:t>
      </w:r>
      <w:r>
        <w:tab/>
        <w:t xml:space="preserve">In this clause — </w:t>
      </w:r>
    </w:p>
    <w:p w:rsidR="006D2A94" w:rsidRDefault="006D2A94">
      <w:pPr>
        <w:pStyle w:val="yDefstart"/>
      </w:pPr>
      <w:r>
        <w:tab/>
      </w:r>
      <w:r>
        <w:rPr>
          <w:rStyle w:val="CharDefText"/>
        </w:rPr>
        <w:t>Department of Main Roads</w:t>
      </w:r>
      <w:r>
        <w:t xml:space="preserve"> means the department principally assisting in the administration of the </w:t>
      </w:r>
      <w:r>
        <w:rPr>
          <w:i/>
        </w:rPr>
        <w:t>Main Roads Act 1930</w:t>
      </w:r>
      <w:r>
        <w:t>;</w:t>
      </w:r>
    </w:p>
    <w:p w:rsidR="006D2A94" w:rsidRDefault="006D2A94">
      <w:pPr>
        <w:pStyle w:val="yDefstart"/>
      </w:pPr>
      <w:r>
        <w:tab/>
      </w:r>
      <w:r>
        <w:rPr>
          <w:rStyle w:val="CharDefText"/>
        </w:rPr>
        <w:t>Western Australian Road Hierarchy</w:t>
      </w:r>
      <w:r>
        <w:t xml:space="preserve"> means the document of that name available on the website maintained by the Department of Main Roads.</w:t>
      </w:r>
    </w:p>
    <w:p w:rsidR="006D2A94" w:rsidRDefault="006D2A94">
      <w:pPr>
        <w:pStyle w:val="ySubsection"/>
      </w:pPr>
      <w:r>
        <w:lastRenderedPageBreak/>
        <w:tab/>
        <w:t>(2)</w:t>
      </w:r>
      <w:r>
        <w:tab/>
        <w:t>Local reserves are shown on the Scheme Map according to the legend on the Scheme Map.</w:t>
      </w:r>
    </w:p>
    <w:p w:rsidR="006D2A94" w:rsidRDefault="006D2A94">
      <w:pPr>
        <w:pStyle w:val="ySubsection"/>
        <w:keepNext/>
      </w:pPr>
      <w:r>
        <w:tab/>
        <w:t>(3)</w:t>
      </w:r>
      <w:r>
        <w:tab/>
        <w:t>The objectives of each local reserve are as follows —</w:t>
      </w:r>
    </w:p>
    <w:p w:rsidR="006D2A94" w:rsidRDefault="006D2A94">
      <w:pPr>
        <w:pStyle w:val="yMiscellaneousBody"/>
        <w:ind w:left="851" w:hanging="851"/>
        <w:rPr>
          <w:i/>
        </w:rPr>
      </w:pPr>
      <w:r>
        <w:rPr>
          <w:i/>
        </w:rPr>
        <w:tab/>
        <w:t>(Select the reserves and the objectives for those reserves that are contained in the Scheme from the Table.)</w:t>
      </w:r>
    </w:p>
    <w:p w:rsidR="006D2A94" w:rsidRDefault="006D2A94">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rsidR="006D2A94">
        <w:trPr>
          <w:cantSplit/>
          <w:tblHeader/>
        </w:trPr>
        <w:tc>
          <w:tcPr>
            <w:tcW w:w="1843" w:type="dxa"/>
            <w:shd w:val="pct15" w:color="auto" w:fill="auto"/>
          </w:tcPr>
          <w:p w:rsidR="006D2A94" w:rsidRDefault="006D2A94">
            <w:pPr>
              <w:pStyle w:val="yTableNAm"/>
              <w:keepNext/>
              <w:keepLines/>
              <w:jc w:val="center"/>
              <w:rPr>
                <w:b/>
              </w:rPr>
            </w:pPr>
            <w:r>
              <w:rPr>
                <w:b/>
              </w:rPr>
              <w:t>Reserve name</w:t>
            </w:r>
          </w:p>
        </w:tc>
        <w:tc>
          <w:tcPr>
            <w:tcW w:w="5103" w:type="dxa"/>
            <w:shd w:val="pct15" w:color="auto" w:fill="auto"/>
          </w:tcPr>
          <w:p w:rsidR="006D2A94" w:rsidRDefault="006D2A94">
            <w:pPr>
              <w:pStyle w:val="yTableNAm"/>
              <w:keepNext/>
              <w:keepLines/>
              <w:spacing w:before="60"/>
              <w:jc w:val="center"/>
              <w:rPr>
                <w:b/>
                <w:bCs/>
                <w:szCs w:val="22"/>
              </w:rPr>
            </w:pPr>
            <w:r>
              <w:rPr>
                <w:b/>
                <w:bCs/>
                <w:szCs w:val="22"/>
              </w:rPr>
              <w:t>Objectives</w:t>
            </w:r>
          </w:p>
        </w:tc>
      </w:tr>
      <w:tr w:rsidR="006D2A94">
        <w:trPr>
          <w:cantSplit/>
        </w:trPr>
        <w:tc>
          <w:tcPr>
            <w:tcW w:w="1843" w:type="dxa"/>
          </w:tcPr>
          <w:p w:rsidR="006D2A94" w:rsidRDefault="006D2A94">
            <w:pPr>
              <w:pStyle w:val="yTableNAm"/>
              <w:keepNext/>
              <w:keepLines/>
              <w:spacing w:before="60"/>
              <w:ind w:right="-108"/>
              <w:rPr>
                <w:sz w:val="20"/>
              </w:rPr>
            </w:pPr>
            <w:r>
              <w:rPr>
                <w:sz w:val="20"/>
              </w:rPr>
              <w:t>Public Open Space</w:t>
            </w:r>
          </w:p>
        </w:tc>
        <w:tc>
          <w:tcPr>
            <w:tcW w:w="5103" w:type="dxa"/>
          </w:tcPr>
          <w:p w:rsidR="006D2A94" w:rsidRDefault="006D2A94">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rsidR="006D2A94" w:rsidRDefault="006D2A94">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rsidR="006D2A94">
        <w:trPr>
          <w:cantSplit/>
        </w:trPr>
        <w:tc>
          <w:tcPr>
            <w:tcW w:w="1843" w:type="dxa"/>
          </w:tcPr>
          <w:p w:rsidR="006D2A94" w:rsidRDefault="006D2A94">
            <w:pPr>
              <w:pStyle w:val="yTableNAm"/>
              <w:spacing w:before="60"/>
              <w:ind w:right="-108"/>
              <w:rPr>
                <w:sz w:val="20"/>
              </w:rPr>
            </w:pPr>
            <w:r>
              <w:rPr>
                <w:sz w:val="20"/>
              </w:rPr>
              <w:t>Environmental conservation</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rsidR="006D2A94" w:rsidRDefault="006D2A94">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rsidR="006D2A94">
        <w:trPr>
          <w:cantSplit/>
        </w:trPr>
        <w:tc>
          <w:tcPr>
            <w:tcW w:w="1843" w:type="dxa"/>
          </w:tcPr>
          <w:p w:rsidR="006D2A94" w:rsidRDefault="006D2A94">
            <w:pPr>
              <w:pStyle w:val="yTableNAm"/>
              <w:spacing w:before="60"/>
              <w:ind w:right="-108"/>
              <w:rPr>
                <w:sz w:val="20"/>
              </w:rPr>
            </w:pPr>
            <w:r>
              <w:rPr>
                <w:sz w:val="20"/>
              </w:rPr>
              <w:t>State Forest</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identify areas of State Forest.</w:t>
            </w:r>
          </w:p>
        </w:tc>
      </w:tr>
      <w:tr w:rsidR="006D2A94">
        <w:trPr>
          <w:cantSplit/>
        </w:trPr>
        <w:tc>
          <w:tcPr>
            <w:tcW w:w="1843" w:type="dxa"/>
          </w:tcPr>
          <w:p w:rsidR="006D2A94" w:rsidRDefault="006D2A94">
            <w:pPr>
              <w:pStyle w:val="yTableNAm"/>
              <w:spacing w:before="60"/>
              <w:ind w:right="-108"/>
              <w:rPr>
                <w:sz w:val="20"/>
              </w:rPr>
            </w:pPr>
            <w:r>
              <w:rPr>
                <w:sz w:val="20"/>
              </w:rPr>
              <w:t>Civic and Community</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rsidR="006D2A94" w:rsidRDefault="006D2A94">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rsidR="006D2A94">
        <w:trPr>
          <w:cantSplit/>
        </w:trPr>
        <w:tc>
          <w:tcPr>
            <w:tcW w:w="1843" w:type="dxa"/>
          </w:tcPr>
          <w:p w:rsidR="006D2A94" w:rsidRDefault="006D2A94">
            <w:pPr>
              <w:pStyle w:val="yTableNAm"/>
              <w:spacing w:before="60"/>
              <w:ind w:right="-108"/>
              <w:rPr>
                <w:sz w:val="20"/>
              </w:rPr>
            </w:pPr>
            <w:r>
              <w:rPr>
                <w:rFonts w:cstheme="minorHAnsi"/>
                <w:sz w:val="20"/>
              </w:rPr>
              <w:t>Social Care Facilities</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rsidR="006D2A94">
        <w:trPr>
          <w:cantSplit/>
        </w:trPr>
        <w:tc>
          <w:tcPr>
            <w:tcW w:w="1843" w:type="dxa"/>
          </w:tcPr>
          <w:p w:rsidR="006D2A94" w:rsidRDefault="006D2A94">
            <w:pPr>
              <w:pStyle w:val="yTableNAm"/>
              <w:spacing w:before="60"/>
              <w:ind w:right="-108"/>
              <w:rPr>
                <w:sz w:val="20"/>
              </w:rPr>
            </w:pPr>
            <w:r>
              <w:rPr>
                <w:rFonts w:cstheme="minorHAnsi"/>
                <w:sz w:val="20"/>
              </w:rPr>
              <w:t>Cultural Facilities</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rsidR="006D2A94">
        <w:trPr>
          <w:cantSplit/>
        </w:trPr>
        <w:tc>
          <w:tcPr>
            <w:tcW w:w="1843" w:type="dxa"/>
          </w:tcPr>
          <w:p w:rsidR="006D2A94" w:rsidRDefault="006D2A94">
            <w:pPr>
              <w:pStyle w:val="yTableNAm"/>
              <w:spacing w:before="60"/>
              <w:ind w:right="-108"/>
              <w:rPr>
                <w:sz w:val="20"/>
              </w:rPr>
            </w:pPr>
            <w:r>
              <w:rPr>
                <w:sz w:val="20"/>
              </w:rPr>
              <w:t>Public Purposes</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rsidR="006D2A94">
        <w:trPr>
          <w:cantSplit/>
        </w:trPr>
        <w:tc>
          <w:tcPr>
            <w:tcW w:w="1843" w:type="dxa"/>
          </w:tcPr>
          <w:p w:rsidR="006D2A94" w:rsidRDefault="006D2A94">
            <w:pPr>
              <w:pStyle w:val="yTableNAm"/>
              <w:spacing w:before="60"/>
              <w:ind w:right="-108"/>
              <w:rPr>
                <w:sz w:val="20"/>
              </w:rPr>
            </w:pPr>
            <w:r>
              <w:rPr>
                <w:sz w:val="20"/>
              </w:rPr>
              <w:lastRenderedPageBreak/>
              <w:t>Medical Services</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rsidR="006D2A94">
        <w:trPr>
          <w:cantSplit/>
        </w:trPr>
        <w:tc>
          <w:tcPr>
            <w:tcW w:w="1843" w:type="dxa"/>
          </w:tcPr>
          <w:p w:rsidR="006D2A94" w:rsidRDefault="006D2A94">
            <w:pPr>
              <w:pStyle w:val="yTableNAm"/>
              <w:spacing w:before="60"/>
              <w:ind w:right="-108"/>
              <w:rPr>
                <w:sz w:val="20"/>
              </w:rPr>
            </w:pPr>
            <w:r>
              <w:rPr>
                <w:sz w:val="20"/>
              </w:rPr>
              <w:t>Infrastructure Services</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rsidR="006D2A94">
        <w:trPr>
          <w:cantSplit/>
        </w:trPr>
        <w:tc>
          <w:tcPr>
            <w:tcW w:w="1843" w:type="dxa"/>
          </w:tcPr>
          <w:p w:rsidR="006D2A94" w:rsidRDefault="006D2A94">
            <w:pPr>
              <w:pStyle w:val="yTableNAm"/>
              <w:spacing w:before="60"/>
              <w:ind w:right="-108"/>
              <w:rPr>
                <w:sz w:val="20"/>
              </w:rPr>
            </w:pPr>
            <w:r>
              <w:rPr>
                <w:sz w:val="20"/>
              </w:rPr>
              <w:t>Education</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rsidR="006D2A94">
        <w:trPr>
          <w:cantSplit/>
        </w:trPr>
        <w:tc>
          <w:tcPr>
            <w:tcW w:w="1843" w:type="dxa"/>
          </w:tcPr>
          <w:p w:rsidR="006D2A94" w:rsidRDefault="006D2A94">
            <w:pPr>
              <w:pStyle w:val="yTableNAm"/>
              <w:spacing w:before="60"/>
              <w:ind w:right="-108"/>
              <w:rPr>
                <w:sz w:val="20"/>
              </w:rPr>
            </w:pPr>
            <w:r>
              <w:rPr>
                <w:sz w:val="20"/>
              </w:rPr>
              <w:t>Emergency Services</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rsidR="006D2A94">
        <w:trPr>
          <w:cantSplit/>
        </w:trPr>
        <w:tc>
          <w:tcPr>
            <w:tcW w:w="1843" w:type="dxa"/>
          </w:tcPr>
          <w:p w:rsidR="006D2A94" w:rsidRDefault="006D2A94">
            <w:pPr>
              <w:pStyle w:val="yTableNAm"/>
              <w:spacing w:before="60"/>
              <w:ind w:right="-108"/>
              <w:rPr>
                <w:sz w:val="20"/>
              </w:rPr>
            </w:pPr>
            <w:r>
              <w:rPr>
                <w:sz w:val="20"/>
              </w:rPr>
              <w:t>Heritage</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rsidR="006D2A94">
        <w:trPr>
          <w:cantSplit/>
        </w:trPr>
        <w:tc>
          <w:tcPr>
            <w:tcW w:w="1843" w:type="dxa"/>
          </w:tcPr>
          <w:p w:rsidR="006D2A94" w:rsidRDefault="006D2A94">
            <w:pPr>
              <w:pStyle w:val="yTableNAm"/>
              <w:spacing w:before="60"/>
              <w:ind w:right="-108"/>
              <w:rPr>
                <w:sz w:val="20"/>
              </w:rPr>
            </w:pPr>
            <w:r>
              <w:rPr>
                <w:sz w:val="20"/>
              </w:rPr>
              <w:t>Government Services</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rsidR="006D2A94">
        <w:trPr>
          <w:cantSplit/>
        </w:trPr>
        <w:tc>
          <w:tcPr>
            <w:tcW w:w="1843" w:type="dxa"/>
          </w:tcPr>
          <w:p w:rsidR="006D2A94" w:rsidRDefault="006D2A94">
            <w:pPr>
              <w:pStyle w:val="yTableNAm"/>
              <w:spacing w:before="60"/>
              <w:ind w:right="-108"/>
              <w:rPr>
                <w:sz w:val="20"/>
              </w:rPr>
            </w:pPr>
            <w:r>
              <w:rPr>
                <w:sz w:val="20"/>
              </w:rPr>
              <w:t>Recreational</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rsidR="006D2A94">
        <w:trPr>
          <w:cantSplit/>
        </w:trPr>
        <w:tc>
          <w:tcPr>
            <w:tcW w:w="1843" w:type="dxa"/>
          </w:tcPr>
          <w:p w:rsidR="006D2A94" w:rsidRDefault="006D2A94">
            <w:pPr>
              <w:pStyle w:val="yTableNAm"/>
              <w:spacing w:before="60"/>
              <w:ind w:right="-108"/>
              <w:rPr>
                <w:sz w:val="20"/>
              </w:rPr>
            </w:pPr>
            <w:r>
              <w:rPr>
                <w:sz w:val="20"/>
              </w:rPr>
              <w:t>Cemetery</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rsidR="006D2A94">
        <w:trPr>
          <w:cantSplit/>
        </w:trPr>
        <w:tc>
          <w:tcPr>
            <w:tcW w:w="1843" w:type="dxa"/>
          </w:tcPr>
          <w:p w:rsidR="006D2A94" w:rsidRDefault="006D2A94">
            <w:pPr>
              <w:pStyle w:val="yTableNAm"/>
              <w:spacing w:before="60"/>
              <w:ind w:right="-108"/>
              <w:rPr>
                <w:sz w:val="20"/>
              </w:rPr>
            </w:pPr>
            <w:r>
              <w:rPr>
                <w:sz w:val="20"/>
              </w:rPr>
              <w:t>Car Park</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rsidR="006D2A94">
        <w:trPr>
          <w:cantSplit/>
        </w:trPr>
        <w:tc>
          <w:tcPr>
            <w:tcW w:w="1843" w:type="dxa"/>
          </w:tcPr>
          <w:p w:rsidR="006D2A94" w:rsidRDefault="006D2A94">
            <w:pPr>
              <w:pStyle w:val="yTableNAm"/>
              <w:spacing w:before="60"/>
              <w:ind w:right="-108"/>
              <w:rPr>
                <w:sz w:val="20"/>
              </w:rPr>
            </w:pPr>
            <w:r>
              <w:rPr>
                <w:sz w:val="20"/>
              </w:rPr>
              <w:t>Drainage / Waterway</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rsidR="006D2A94">
        <w:trPr>
          <w:cantSplit/>
        </w:trPr>
        <w:tc>
          <w:tcPr>
            <w:tcW w:w="1843" w:type="dxa"/>
          </w:tcPr>
          <w:p w:rsidR="006D2A94" w:rsidRDefault="006D2A94">
            <w:pPr>
              <w:pStyle w:val="yTableNAm"/>
              <w:spacing w:before="60"/>
              <w:ind w:right="-108"/>
              <w:rPr>
                <w:sz w:val="20"/>
              </w:rPr>
            </w:pPr>
            <w:r>
              <w:rPr>
                <w:sz w:val="20"/>
              </w:rPr>
              <w:t>Railways</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rsidR="006D2A94">
        <w:trPr>
          <w:cantSplit/>
        </w:trPr>
        <w:tc>
          <w:tcPr>
            <w:tcW w:w="1843" w:type="dxa"/>
          </w:tcPr>
          <w:p w:rsidR="006D2A94" w:rsidRDefault="006D2A94">
            <w:pPr>
              <w:pStyle w:val="yTableNAm"/>
              <w:spacing w:before="60"/>
              <w:ind w:right="-108"/>
              <w:rPr>
                <w:sz w:val="20"/>
              </w:rPr>
            </w:pPr>
            <w:r>
              <w:rPr>
                <w:sz w:val="20"/>
              </w:rPr>
              <w:t>Primary Distributor Road</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rsidR="006D2A94">
        <w:trPr>
          <w:cantSplit/>
        </w:trPr>
        <w:tc>
          <w:tcPr>
            <w:tcW w:w="1843" w:type="dxa"/>
          </w:tcPr>
          <w:p w:rsidR="006D2A94" w:rsidRDefault="006D2A94">
            <w:pPr>
              <w:pStyle w:val="yTableNAm"/>
              <w:spacing w:before="60"/>
              <w:ind w:right="-108"/>
              <w:rPr>
                <w:sz w:val="20"/>
              </w:rPr>
            </w:pPr>
            <w:r>
              <w:rPr>
                <w:sz w:val="20"/>
              </w:rPr>
              <w:t>District Distributor Road</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rsidR="006D2A94">
        <w:trPr>
          <w:cantSplit/>
        </w:trPr>
        <w:tc>
          <w:tcPr>
            <w:tcW w:w="1843" w:type="dxa"/>
          </w:tcPr>
          <w:p w:rsidR="006D2A94" w:rsidRDefault="006D2A94">
            <w:pPr>
              <w:pStyle w:val="yTableNAm"/>
              <w:spacing w:before="60"/>
              <w:ind w:right="-108"/>
              <w:rPr>
                <w:sz w:val="20"/>
              </w:rPr>
            </w:pPr>
            <w:r>
              <w:rPr>
                <w:sz w:val="20"/>
              </w:rPr>
              <w:t>Local Distributor Road</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rsidR="006D2A94">
        <w:trPr>
          <w:cantSplit/>
        </w:trPr>
        <w:tc>
          <w:tcPr>
            <w:tcW w:w="1843" w:type="dxa"/>
          </w:tcPr>
          <w:p w:rsidR="006D2A94" w:rsidRDefault="006D2A94">
            <w:pPr>
              <w:pStyle w:val="yTableNAm"/>
              <w:spacing w:before="60"/>
              <w:ind w:right="-108"/>
              <w:rPr>
                <w:sz w:val="20"/>
              </w:rPr>
            </w:pPr>
            <w:r>
              <w:rPr>
                <w:sz w:val="20"/>
              </w:rPr>
              <w:lastRenderedPageBreak/>
              <w:t>Local Road</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rsidR="006D2A94">
        <w:trPr>
          <w:cantSplit/>
        </w:trPr>
        <w:tc>
          <w:tcPr>
            <w:tcW w:w="1843" w:type="dxa"/>
          </w:tcPr>
          <w:p w:rsidR="006D2A94" w:rsidRDefault="006D2A94">
            <w:pPr>
              <w:pStyle w:val="yTableNAm"/>
              <w:spacing w:before="60"/>
              <w:ind w:right="-108"/>
              <w:rPr>
                <w:sz w:val="20"/>
              </w:rPr>
            </w:pPr>
            <w:r>
              <w:rPr>
                <w:sz w:val="20"/>
              </w:rPr>
              <w:t>Strategic infrastructure</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rsidR="006D2A94">
        <w:trPr>
          <w:cantSplit/>
        </w:trPr>
        <w:tc>
          <w:tcPr>
            <w:tcW w:w="1843" w:type="dxa"/>
          </w:tcPr>
          <w:p w:rsidR="006D2A94" w:rsidRDefault="006D2A94">
            <w:pPr>
              <w:pStyle w:val="yTableNAm"/>
              <w:spacing w:before="60"/>
              <w:ind w:right="-108"/>
              <w:rPr>
                <w:sz w:val="20"/>
              </w:rPr>
            </w:pPr>
            <w:r>
              <w:rPr>
                <w:sz w:val="20"/>
              </w:rPr>
              <w:t>Special Purpose Reserve</w:t>
            </w:r>
          </w:p>
        </w:tc>
        <w:tc>
          <w:tcPr>
            <w:tcW w:w="5103" w:type="dxa"/>
          </w:tcPr>
          <w:p w:rsidR="006D2A94" w:rsidRDefault="006D2A94">
            <w:pPr>
              <w:pStyle w:val="yTableNAm"/>
              <w:tabs>
                <w:tab w:val="clear" w:pos="567"/>
                <w:tab w:val="left" w:pos="176"/>
              </w:tabs>
              <w:spacing w:before="60"/>
              <w:ind w:left="176" w:hanging="176"/>
              <w:rPr>
                <w:sz w:val="20"/>
              </w:rPr>
            </w:pPr>
            <w:r>
              <w:rPr>
                <w:sz w:val="20"/>
              </w:rPr>
              <w:t>•</w:t>
            </w:r>
            <w:r>
              <w:rPr>
                <w:sz w:val="20"/>
              </w:rPr>
              <w:tab/>
              <w:t>To set aside land for a special purpose.</w:t>
            </w:r>
          </w:p>
          <w:p w:rsidR="006D2A94" w:rsidRDefault="006D2A94">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rsidR="006D2A94" w:rsidRDefault="006D2A94">
      <w:pPr>
        <w:pStyle w:val="yHeading5"/>
      </w:pPr>
      <w:bookmarkStart w:id="201" w:name="_Toc75784927"/>
      <w:r>
        <w:rPr>
          <w:rStyle w:val="CharSClsNo"/>
        </w:rPr>
        <w:t>15</w:t>
      </w:r>
      <w:r>
        <w:t>.</w:t>
      </w:r>
      <w:r>
        <w:tab/>
        <w:t>Additional uses for local reserves</w:t>
      </w:r>
      <w:bookmarkEnd w:id="201"/>
      <w:r>
        <w:t xml:space="preserve"> </w:t>
      </w:r>
    </w:p>
    <w:p w:rsidR="006D2A94" w:rsidRDefault="006D2A94">
      <w:pPr>
        <w:pStyle w:val="ySubsection"/>
      </w:pPr>
      <w:r>
        <w:tab/>
        <w:t>(1)</w:t>
      </w:r>
      <w:r>
        <w:tab/>
        <w:t xml:space="preserve">The Table sets out — </w:t>
      </w:r>
    </w:p>
    <w:p w:rsidR="006D2A94" w:rsidRDefault="006D2A94">
      <w:pPr>
        <w:pStyle w:val="yIndenta"/>
      </w:pPr>
      <w:r>
        <w:tab/>
        <w:t>(a)</w:t>
      </w:r>
      <w:r>
        <w:tab/>
        <w:t>classes of use for specified land located in local reserves that are additional to classes of use determined in accordance with the objectives of the reserve; and</w:t>
      </w:r>
    </w:p>
    <w:p w:rsidR="006D2A94" w:rsidRDefault="006D2A94">
      <w:pPr>
        <w:pStyle w:val="yIndenta"/>
      </w:pPr>
      <w:r>
        <w:tab/>
        <w:t>(b)</w:t>
      </w:r>
      <w:r>
        <w:tab/>
        <w:t>the conditions that apply to that additional use.</w:t>
      </w:r>
    </w:p>
    <w:p w:rsidR="006D2A94" w:rsidRDefault="006D2A94">
      <w:pPr>
        <w:pStyle w:val="yTHeadingNAm"/>
      </w:pPr>
      <w:r>
        <w:t>Table</w:t>
      </w:r>
    </w:p>
    <w:p w:rsidR="006D2A94" w:rsidRDefault="006D2A94">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6D2A94">
        <w:tc>
          <w:tcPr>
            <w:tcW w:w="992" w:type="dxa"/>
            <w:shd w:val="pct15" w:color="auto" w:fill="auto"/>
            <w:vAlign w:val="center"/>
          </w:tcPr>
          <w:p w:rsidR="006D2A94" w:rsidRDefault="006D2A94">
            <w:pPr>
              <w:pStyle w:val="yTableNAm"/>
              <w:jc w:val="center"/>
              <w:rPr>
                <w:b/>
              </w:rPr>
            </w:pPr>
            <w:r>
              <w:rPr>
                <w:b/>
              </w:rPr>
              <w:t>No.</w:t>
            </w:r>
          </w:p>
        </w:tc>
        <w:tc>
          <w:tcPr>
            <w:tcW w:w="1985" w:type="dxa"/>
            <w:shd w:val="pct15" w:color="auto" w:fill="auto"/>
            <w:vAlign w:val="center"/>
          </w:tcPr>
          <w:p w:rsidR="006D2A94" w:rsidRDefault="006D2A94">
            <w:pPr>
              <w:pStyle w:val="yTableNAm"/>
              <w:jc w:val="center"/>
              <w:rPr>
                <w:b/>
              </w:rPr>
            </w:pPr>
            <w:r>
              <w:rPr>
                <w:b/>
              </w:rPr>
              <w:t>Description of land</w:t>
            </w:r>
          </w:p>
        </w:tc>
        <w:tc>
          <w:tcPr>
            <w:tcW w:w="1842" w:type="dxa"/>
            <w:shd w:val="pct15" w:color="auto" w:fill="auto"/>
            <w:vAlign w:val="center"/>
          </w:tcPr>
          <w:p w:rsidR="006D2A94" w:rsidRDefault="006D2A94">
            <w:pPr>
              <w:pStyle w:val="yTableNAm"/>
              <w:jc w:val="center"/>
              <w:rPr>
                <w:b/>
              </w:rPr>
            </w:pPr>
            <w:r>
              <w:rPr>
                <w:b/>
              </w:rPr>
              <w:t>Additional use</w:t>
            </w:r>
          </w:p>
        </w:tc>
        <w:tc>
          <w:tcPr>
            <w:tcW w:w="1753" w:type="dxa"/>
            <w:shd w:val="pct15" w:color="auto" w:fill="auto"/>
            <w:vAlign w:val="center"/>
          </w:tcPr>
          <w:p w:rsidR="006D2A94" w:rsidRDefault="006D2A94">
            <w:pPr>
              <w:pStyle w:val="yTableNAm"/>
              <w:jc w:val="center"/>
              <w:rPr>
                <w:b/>
              </w:rPr>
            </w:pPr>
            <w:r>
              <w:rPr>
                <w:b/>
              </w:rPr>
              <w:t>Conditions</w:t>
            </w:r>
          </w:p>
        </w:tc>
      </w:tr>
      <w:tr w:rsidR="006D2A94">
        <w:tc>
          <w:tcPr>
            <w:tcW w:w="992" w:type="dxa"/>
          </w:tcPr>
          <w:p w:rsidR="006D2A94" w:rsidRDefault="006D2A94">
            <w:pPr>
              <w:pStyle w:val="yTableNAm"/>
            </w:pPr>
          </w:p>
          <w:p w:rsidR="006D2A94" w:rsidRDefault="006D2A94">
            <w:pPr>
              <w:pStyle w:val="yTableNAm"/>
            </w:pPr>
          </w:p>
          <w:p w:rsidR="006D2A94" w:rsidRDefault="006D2A94">
            <w:pPr>
              <w:pStyle w:val="yTableNAm"/>
            </w:pPr>
          </w:p>
          <w:p w:rsidR="006D2A94" w:rsidRDefault="006D2A94">
            <w:pPr>
              <w:pStyle w:val="yTableNAm"/>
            </w:pPr>
          </w:p>
        </w:tc>
        <w:tc>
          <w:tcPr>
            <w:tcW w:w="1985" w:type="dxa"/>
          </w:tcPr>
          <w:p w:rsidR="006D2A94" w:rsidRDefault="006D2A94">
            <w:pPr>
              <w:pStyle w:val="yTableNAm"/>
            </w:pPr>
          </w:p>
        </w:tc>
        <w:tc>
          <w:tcPr>
            <w:tcW w:w="1842" w:type="dxa"/>
          </w:tcPr>
          <w:p w:rsidR="006D2A94" w:rsidRDefault="006D2A94">
            <w:pPr>
              <w:pStyle w:val="yTableNAm"/>
            </w:pPr>
          </w:p>
        </w:tc>
        <w:tc>
          <w:tcPr>
            <w:tcW w:w="1753" w:type="dxa"/>
          </w:tcPr>
          <w:p w:rsidR="006D2A94" w:rsidRDefault="006D2A94">
            <w:pPr>
              <w:pStyle w:val="yTableNAm"/>
            </w:pPr>
          </w:p>
        </w:tc>
      </w:tr>
    </w:tbl>
    <w:p w:rsidR="006D2A94" w:rsidRDefault="006D2A94">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rsidR="006D2A94" w:rsidRDefault="006D2A94">
      <w:pPr>
        <w:pStyle w:val="yMiscellaneousBody"/>
        <w:ind w:left="851" w:hanging="851"/>
        <w:rPr>
          <w:i/>
        </w:rPr>
      </w:pPr>
      <w:r>
        <w:rPr>
          <w:i/>
        </w:rPr>
        <w:tab/>
        <w:t>(The Table of additional uses for land in local reserves may be set out as a Schedule to the Scheme.</w:t>
      </w:r>
    </w:p>
    <w:p w:rsidR="006D2A94" w:rsidRDefault="006D2A94">
      <w:pPr>
        <w:pStyle w:val="yMiscellaneousBody"/>
        <w:ind w:left="851" w:hanging="851"/>
        <w:rPr>
          <w:i/>
        </w:rPr>
      </w:pPr>
      <w:r>
        <w:rPr>
          <w:i/>
        </w:rPr>
        <w:lastRenderedPageBreak/>
        <w:tab/>
        <w:t>If the Scheme does not include additional uses for land in local reserves, insert the words “There are no additional uses for land in local reserves that apply to this Scheme.”.)</w:t>
      </w:r>
    </w:p>
    <w:p w:rsidR="006D2A94" w:rsidRDefault="006D2A94">
      <w:pPr>
        <w:pStyle w:val="yHeading3"/>
      </w:pPr>
      <w:bookmarkStart w:id="202" w:name="_Toc75521476"/>
      <w:bookmarkStart w:id="203" w:name="_Toc75522751"/>
      <w:bookmarkStart w:id="204" w:name="_Toc75784627"/>
      <w:bookmarkStart w:id="205" w:name="_Toc75784928"/>
      <w:r>
        <w:rPr>
          <w:rStyle w:val="CharSDivNo"/>
        </w:rPr>
        <w:t>Part 3</w:t>
      </w:r>
      <w:r>
        <w:t> — </w:t>
      </w:r>
      <w:r>
        <w:rPr>
          <w:rStyle w:val="CharSDivText"/>
        </w:rPr>
        <w:t>Zones and use of land</w:t>
      </w:r>
      <w:bookmarkEnd w:id="202"/>
      <w:bookmarkEnd w:id="203"/>
      <w:bookmarkEnd w:id="204"/>
      <w:bookmarkEnd w:id="205"/>
    </w:p>
    <w:p w:rsidR="006D2A94" w:rsidRDefault="006D2A94">
      <w:pPr>
        <w:pStyle w:val="yHeading5"/>
      </w:pPr>
      <w:bookmarkStart w:id="206" w:name="_Toc75784929"/>
      <w:r>
        <w:rPr>
          <w:rStyle w:val="CharSClsNo"/>
        </w:rPr>
        <w:t>16</w:t>
      </w:r>
      <w:r>
        <w:t>.</w:t>
      </w:r>
      <w:r>
        <w:tab/>
        <w:t>Zones</w:t>
      </w:r>
      <w:bookmarkEnd w:id="206"/>
      <w:r>
        <w:t xml:space="preserve"> </w:t>
      </w:r>
    </w:p>
    <w:p w:rsidR="006D2A94" w:rsidRDefault="006D2A94">
      <w:pPr>
        <w:pStyle w:val="ySubsection"/>
        <w:keepNext/>
      </w:pPr>
      <w:r>
        <w:tab/>
        <w:t>(1)</w:t>
      </w:r>
      <w:r>
        <w:tab/>
        <w:t>Zones are shown on the Scheme Map according to the legend on the Scheme Map.</w:t>
      </w:r>
    </w:p>
    <w:p w:rsidR="006D2A94" w:rsidRDefault="006D2A94">
      <w:pPr>
        <w:pStyle w:val="ySubsection"/>
        <w:keepNext/>
      </w:pPr>
      <w:r>
        <w:tab/>
        <w:t>(2)</w:t>
      </w:r>
      <w:r>
        <w:tab/>
        <w:t xml:space="preserve">The objectives of each zone are as follows — </w:t>
      </w:r>
    </w:p>
    <w:p w:rsidR="006D2A94" w:rsidRDefault="006D2A94">
      <w:pPr>
        <w:pStyle w:val="yMiscellaneousBody"/>
        <w:keepNext/>
        <w:spacing w:before="120"/>
        <w:ind w:left="851" w:hanging="851"/>
        <w:rPr>
          <w:i/>
        </w:rPr>
      </w:pPr>
      <w:r>
        <w:rPr>
          <w:i/>
        </w:rPr>
        <w:tab/>
        <w:t>(Select the zones and the objectives for those zones that are contained in the Scheme from the Table.)</w:t>
      </w:r>
    </w:p>
    <w:p w:rsidR="006D2A94" w:rsidRDefault="006D2A94">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rsidR="006D2A94">
        <w:trPr>
          <w:cantSplit/>
          <w:tblHeader/>
        </w:trPr>
        <w:tc>
          <w:tcPr>
            <w:tcW w:w="1985" w:type="dxa"/>
            <w:shd w:val="pct15" w:color="auto" w:fill="auto"/>
          </w:tcPr>
          <w:p w:rsidR="006D2A94" w:rsidRDefault="006D2A94">
            <w:pPr>
              <w:pStyle w:val="yTableNAm"/>
              <w:jc w:val="center"/>
              <w:rPr>
                <w:b/>
              </w:rPr>
            </w:pPr>
            <w:r>
              <w:rPr>
                <w:b/>
              </w:rPr>
              <w:t>Zone name</w:t>
            </w:r>
          </w:p>
        </w:tc>
        <w:tc>
          <w:tcPr>
            <w:tcW w:w="4961" w:type="dxa"/>
            <w:shd w:val="pct15" w:color="auto" w:fill="auto"/>
          </w:tcPr>
          <w:p w:rsidR="006D2A94" w:rsidRDefault="006D2A94">
            <w:pPr>
              <w:pStyle w:val="yTableNAm"/>
              <w:jc w:val="center"/>
              <w:rPr>
                <w:b/>
              </w:rPr>
            </w:pPr>
            <w:r>
              <w:rPr>
                <w:b/>
              </w:rPr>
              <w:t>Objectives</w:t>
            </w:r>
          </w:p>
        </w:tc>
      </w:tr>
      <w:tr w:rsidR="006D2A94">
        <w:trPr>
          <w:cantSplit/>
        </w:trPr>
        <w:tc>
          <w:tcPr>
            <w:tcW w:w="1985" w:type="dxa"/>
          </w:tcPr>
          <w:p w:rsidR="006D2A94" w:rsidRDefault="006D2A94">
            <w:pPr>
              <w:pStyle w:val="yTableNAm"/>
              <w:keepNext/>
              <w:keepLines/>
              <w:spacing w:before="60"/>
              <w:ind w:right="-108"/>
              <w:rPr>
                <w:sz w:val="20"/>
              </w:rPr>
            </w:pPr>
            <w:r>
              <w:rPr>
                <w:sz w:val="20"/>
              </w:rPr>
              <w:t>Residential</w:t>
            </w:r>
          </w:p>
        </w:tc>
        <w:tc>
          <w:tcPr>
            <w:tcW w:w="4961" w:type="dxa"/>
            <w:vAlign w:val="center"/>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rsidR="006D2A94">
        <w:trPr>
          <w:cantSplit/>
        </w:trPr>
        <w:tc>
          <w:tcPr>
            <w:tcW w:w="1985" w:type="dxa"/>
          </w:tcPr>
          <w:p w:rsidR="006D2A94" w:rsidRDefault="006D2A94">
            <w:pPr>
              <w:pStyle w:val="yTableNAm"/>
              <w:spacing w:before="60"/>
              <w:ind w:right="-108"/>
              <w:rPr>
                <w:sz w:val="20"/>
              </w:rPr>
            </w:pPr>
            <w:r>
              <w:rPr>
                <w:sz w:val="20"/>
              </w:rPr>
              <w:t>Urban Development</w:t>
            </w:r>
          </w:p>
        </w:tc>
        <w:tc>
          <w:tcPr>
            <w:tcW w:w="4961" w:type="dxa"/>
            <w:vAlign w:val="center"/>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rsidR="006D2A94">
        <w:trPr>
          <w:cantSplit/>
        </w:trPr>
        <w:tc>
          <w:tcPr>
            <w:tcW w:w="1985" w:type="dxa"/>
          </w:tcPr>
          <w:p w:rsidR="006D2A94" w:rsidRDefault="006D2A94">
            <w:pPr>
              <w:pStyle w:val="yTableNAm"/>
              <w:spacing w:before="60"/>
              <w:ind w:right="-108"/>
              <w:rPr>
                <w:sz w:val="20"/>
              </w:rPr>
            </w:pPr>
            <w:r>
              <w:rPr>
                <w:sz w:val="20"/>
              </w:rPr>
              <w:lastRenderedPageBreak/>
              <w:t>Settlement</w:t>
            </w:r>
          </w:p>
        </w:tc>
        <w:tc>
          <w:tcPr>
            <w:tcW w:w="4961" w:type="dxa"/>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rsidR="006D2A94" w:rsidRDefault="006D2A94">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rsidR="006D2A94" w:rsidRDefault="006D2A94">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rsidR="006D2A94">
        <w:trPr>
          <w:cantSplit/>
        </w:trPr>
        <w:tc>
          <w:tcPr>
            <w:tcW w:w="1985" w:type="dxa"/>
            <w:tcBorders>
              <w:bottom w:val="single" w:sz="4" w:space="0" w:color="auto"/>
            </w:tcBorders>
          </w:tcPr>
          <w:p w:rsidR="006D2A94" w:rsidRDefault="006D2A94">
            <w:pPr>
              <w:pStyle w:val="yTableNAm"/>
              <w:spacing w:before="60"/>
              <w:ind w:right="-108"/>
              <w:rPr>
                <w:sz w:val="20"/>
              </w:rPr>
            </w:pPr>
            <w:r>
              <w:rPr>
                <w:sz w:val="20"/>
              </w:rPr>
              <w:t>Special Residential</w:t>
            </w:r>
          </w:p>
        </w:tc>
        <w:tc>
          <w:tcPr>
            <w:tcW w:w="4961" w:type="dxa"/>
            <w:tcBorders>
              <w:bottom w:val="single" w:sz="4" w:space="0" w:color="auto"/>
            </w:tcBorders>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rsidR="006D2A94">
        <w:trPr>
          <w:cantSplit/>
        </w:trPr>
        <w:tc>
          <w:tcPr>
            <w:tcW w:w="1985" w:type="dxa"/>
            <w:tcBorders>
              <w:bottom w:val="single" w:sz="4" w:space="0" w:color="auto"/>
            </w:tcBorders>
          </w:tcPr>
          <w:p w:rsidR="006D2A94" w:rsidRDefault="006D2A94">
            <w:pPr>
              <w:pStyle w:val="yTableNAm"/>
              <w:spacing w:before="60"/>
              <w:ind w:right="-108"/>
              <w:rPr>
                <w:sz w:val="20"/>
              </w:rPr>
            </w:pPr>
            <w:r>
              <w:rPr>
                <w:sz w:val="20"/>
              </w:rPr>
              <w:t>Rural</w:t>
            </w:r>
          </w:p>
        </w:tc>
        <w:tc>
          <w:tcPr>
            <w:tcW w:w="4961" w:type="dxa"/>
            <w:tcBorders>
              <w:bottom w:val="single" w:sz="4" w:space="0" w:color="auto"/>
            </w:tcBorders>
          </w:tcPr>
          <w:p w:rsidR="006D2A94" w:rsidRDefault="006D2A94">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rsidR="006D2A94" w:rsidRDefault="006D2A94">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rsidR="006D2A94" w:rsidRDefault="006D2A94">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rsidR="006D2A94" w:rsidRDefault="006D2A94">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rsidR="006D2A94" w:rsidRDefault="006D2A94">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rsidR="006D2A94">
        <w:trPr>
          <w:cantSplit/>
        </w:trPr>
        <w:tc>
          <w:tcPr>
            <w:tcW w:w="1985" w:type="dxa"/>
            <w:tcBorders>
              <w:top w:val="single" w:sz="4" w:space="0" w:color="auto"/>
            </w:tcBorders>
          </w:tcPr>
          <w:p w:rsidR="006D2A94" w:rsidRDefault="006D2A94">
            <w:pPr>
              <w:pStyle w:val="yTableNAm"/>
              <w:spacing w:before="60"/>
              <w:ind w:right="-108"/>
              <w:rPr>
                <w:sz w:val="20"/>
              </w:rPr>
            </w:pPr>
            <w:r>
              <w:rPr>
                <w:sz w:val="20"/>
              </w:rPr>
              <w:lastRenderedPageBreak/>
              <w:t>Rural Residential</w:t>
            </w:r>
          </w:p>
        </w:tc>
        <w:tc>
          <w:tcPr>
            <w:tcW w:w="4961" w:type="dxa"/>
            <w:tcBorders>
              <w:top w:val="single" w:sz="4" w:space="0" w:color="auto"/>
            </w:tcBorders>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rsidR="006D2A94">
        <w:trPr>
          <w:cantSplit/>
        </w:trPr>
        <w:tc>
          <w:tcPr>
            <w:tcW w:w="1985" w:type="dxa"/>
          </w:tcPr>
          <w:p w:rsidR="006D2A94" w:rsidRDefault="006D2A94">
            <w:pPr>
              <w:pStyle w:val="yTableNAm"/>
              <w:tabs>
                <w:tab w:val="clear" w:pos="567"/>
              </w:tabs>
              <w:spacing w:before="60"/>
              <w:ind w:left="-26" w:right="-108"/>
              <w:rPr>
                <w:sz w:val="20"/>
              </w:rPr>
            </w:pPr>
            <w:r>
              <w:rPr>
                <w:sz w:val="20"/>
              </w:rPr>
              <w:t>Rural Smallholdings</w:t>
            </w:r>
          </w:p>
        </w:tc>
        <w:tc>
          <w:tcPr>
            <w:tcW w:w="4961" w:type="dxa"/>
            <w:vAlign w:val="center"/>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rsidR="006D2A94">
        <w:trPr>
          <w:cantSplit/>
        </w:trPr>
        <w:tc>
          <w:tcPr>
            <w:tcW w:w="1985" w:type="dxa"/>
          </w:tcPr>
          <w:p w:rsidR="006D2A94" w:rsidRDefault="006D2A94">
            <w:pPr>
              <w:pStyle w:val="yTableNAm"/>
              <w:spacing w:before="60"/>
              <w:ind w:right="-108"/>
              <w:rPr>
                <w:sz w:val="20"/>
              </w:rPr>
            </w:pPr>
            <w:r>
              <w:rPr>
                <w:sz w:val="20"/>
              </w:rPr>
              <w:t>Rural Townsite Zone</w:t>
            </w:r>
          </w:p>
        </w:tc>
        <w:tc>
          <w:tcPr>
            <w:tcW w:w="4961" w:type="dxa"/>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rsidR="006D2A94">
        <w:trPr>
          <w:cantSplit/>
        </w:trPr>
        <w:tc>
          <w:tcPr>
            <w:tcW w:w="1985" w:type="dxa"/>
          </w:tcPr>
          <w:p w:rsidR="006D2A94" w:rsidRDefault="006D2A94">
            <w:pPr>
              <w:pStyle w:val="yTableNAm"/>
              <w:spacing w:before="60"/>
              <w:ind w:right="-108"/>
              <w:rPr>
                <w:sz w:val="20"/>
              </w:rPr>
            </w:pPr>
            <w:r>
              <w:rPr>
                <w:sz w:val="20"/>
              </w:rPr>
              <w:t>Environmental conservation</w:t>
            </w:r>
          </w:p>
        </w:tc>
        <w:tc>
          <w:tcPr>
            <w:tcW w:w="4961" w:type="dxa"/>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rsidR="006D2A94">
        <w:trPr>
          <w:cantSplit/>
        </w:trPr>
        <w:tc>
          <w:tcPr>
            <w:tcW w:w="1985" w:type="dxa"/>
          </w:tcPr>
          <w:p w:rsidR="006D2A94" w:rsidRDefault="006D2A94">
            <w:pPr>
              <w:pStyle w:val="yTableNAm"/>
              <w:spacing w:before="60"/>
              <w:ind w:right="-108"/>
              <w:rPr>
                <w:sz w:val="20"/>
              </w:rPr>
            </w:pPr>
            <w:r>
              <w:rPr>
                <w:sz w:val="20"/>
              </w:rPr>
              <w:t>Light Industry</w:t>
            </w:r>
          </w:p>
        </w:tc>
        <w:tc>
          <w:tcPr>
            <w:tcW w:w="4961" w:type="dxa"/>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rsidR="006D2A94">
        <w:trPr>
          <w:cantSplit/>
        </w:trPr>
        <w:tc>
          <w:tcPr>
            <w:tcW w:w="1985" w:type="dxa"/>
          </w:tcPr>
          <w:p w:rsidR="006D2A94" w:rsidRDefault="006D2A94">
            <w:pPr>
              <w:pStyle w:val="yTableNAm"/>
              <w:spacing w:before="60"/>
              <w:ind w:right="-108"/>
              <w:rPr>
                <w:sz w:val="20"/>
              </w:rPr>
            </w:pPr>
            <w:r>
              <w:rPr>
                <w:sz w:val="20"/>
              </w:rPr>
              <w:lastRenderedPageBreak/>
              <w:t>General Industry</w:t>
            </w:r>
          </w:p>
        </w:tc>
        <w:tc>
          <w:tcPr>
            <w:tcW w:w="4961" w:type="dxa"/>
            <w:vAlign w:val="center"/>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rsidR="006D2A94">
        <w:trPr>
          <w:cantSplit/>
        </w:trPr>
        <w:tc>
          <w:tcPr>
            <w:tcW w:w="1985" w:type="dxa"/>
          </w:tcPr>
          <w:p w:rsidR="006D2A94" w:rsidRDefault="006D2A94">
            <w:pPr>
              <w:pStyle w:val="yTableNAm"/>
              <w:spacing w:before="60"/>
              <w:ind w:right="-108"/>
              <w:rPr>
                <w:sz w:val="20"/>
              </w:rPr>
            </w:pPr>
            <w:r>
              <w:rPr>
                <w:sz w:val="20"/>
              </w:rPr>
              <w:t>Industrial Development</w:t>
            </w:r>
          </w:p>
        </w:tc>
        <w:tc>
          <w:tcPr>
            <w:tcW w:w="4961" w:type="dxa"/>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rsidR="006D2A94">
        <w:trPr>
          <w:cantSplit/>
        </w:trPr>
        <w:tc>
          <w:tcPr>
            <w:tcW w:w="1985" w:type="dxa"/>
          </w:tcPr>
          <w:p w:rsidR="006D2A94" w:rsidRDefault="006D2A94">
            <w:pPr>
              <w:pStyle w:val="yTableNAm"/>
              <w:spacing w:before="60"/>
              <w:ind w:right="-108"/>
              <w:rPr>
                <w:sz w:val="20"/>
              </w:rPr>
            </w:pPr>
            <w:r>
              <w:rPr>
                <w:sz w:val="20"/>
              </w:rPr>
              <w:t>Strategic Industry</w:t>
            </w:r>
          </w:p>
        </w:tc>
        <w:tc>
          <w:tcPr>
            <w:tcW w:w="4961" w:type="dxa"/>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rsidR="006D2A94">
        <w:trPr>
          <w:cantSplit/>
        </w:trPr>
        <w:tc>
          <w:tcPr>
            <w:tcW w:w="1985" w:type="dxa"/>
          </w:tcPr>
          <w:p w:rsidR="006D2A94" w:rsidRDefault="006D2A94">
            <w:pPr>
              <w:pStyle w:val="yTableNAm"/>
              <w:spacing w:before="60"/>
              <w:ind w:right="-108"/>
              <w:rPr>
                <w:sz w:val="20"/>
              </w:rPr>
            </w:pPr>
            <w:r>
              <w:rPr>
                <w:sz w:val="20"/>
              </w:rPr>
              <w:t>Commercial</w:t>
            </w:r>
          </w:p>
        </w:tc>
        <w:tc>
          <w:tcPr>
            <w:tcW w:w="4961" w:type="dxa"/>
            <w:vAlign w:val="center"/>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rsidR="006D2A94">
        <w:trPr>
          <w:cantSplit/>
        </w:trPr>
        <w:tc>
          <w:tcPr>
            <w:tcW w:w="1985" w:type="dxa"/>
          </w:tcPr>
          <w:p w:rsidR="006D2A94" w:rsidRDefault="006D2A94">
            <w:pPr>
              <w:pStyle w:val="yTableNAm"/>
              <w:spacing w:before="60"/>
              <w:ind w:right="-108"/>
              <w:rPr>
                <w:sz w:val="20"/>
              </w:rPr>
            </w:pPr>
            <w:r>
              <w:rPr>
                <w:sz w:val="20"/>
              </w:rPr>
              <w:t>Mixed Use</w:t>
            </w:r>
          </w:p>
        </w:tc>
        <w:tc>
          <w:tcPr>
            <w:tcW w:w="4961" w:type="dxa"/>
            <w:vAlign w:val="center"/>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rsidR="006D2A94">
        <w:trPr>
          <w:cantSplit/>
        </w:trPr>
        <w:tc>
          <w:tcPr>
            <w:tcW w:w="1985" w:type="dxa"/>
          </w:tcPr>
          <w:p w:rsidR="006D2A94" w:rsidRDefault="006D2A94">
            <w:pPr>
              <w:pStyle w:val="yTableNAm"/>
              <w:spacing w:before="60"/>
              <w:ind w:right="-108"/>
              <w:rPr>
                <w:sz w:val="20"/>
              </w:rPr>
            </w:pPr>
            <w:r>
              <w:rPr>
                <w:sz w:val="20"/>
              </w:rPr>
              <w:lastRenderedPageBreak/>
              <w:t>Service Commercial</w:t>
            </w:r>
          </w:p>
        </w:tc>
        <w:tc>
          <w:tcPr>
            <w:tcW w:w="4961" w:type="dxa"/>
            <w:vAlign w:val="center"/>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rsidR="006D2A94">
        <w:trPr>
          <w:cantSplit/>
        </w:trPr>
        <w:tc>
          <w:tcPr>
            <w:tcW w:w="1985" w:type="dxa"/>
          </w:tcPr>
          <w:p w:rsidR="006D2A94" w:rsidRDefault="006D2A94">
            <w:pPr>
              <w:pStyle w:val="yTableNAm"/>
              <w:spacing w:before="60"/>
              <w:ind w:right="-108"/>
              <w:rPr>
                <w:sz w:val="20"/>
              </w:rPr>
            </w:pPr>
            <w:r>
              <w:rPr>
                <w:sz w:val="20"/>
              </w:rPr>
              <w:t>Centre</w:t>
            </w:r>
          </w:p>
        </w:tc>
        <w:tc>
          <w:tcPr>
            <w:tcW w:w="4961" w:type="dxa"/>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rsidR="006D2A94">
        <w:trPr>
          <w:cantSplit/>
        </w:trPr>
        <w:tc>
          <w:tcPr>
            <w:tcW w:w="1985" w:type="dxa"/>
          </w:tcPr>
          <w:p w:rsidR="006D2A94" w:rsidRDefault="006D2A94">
            <w:pPr>
              <w:pStyle w:val="yTableNAm"/>
              <w:spacing w:before="60"/>
              <w:ind w:right="-108"/>
              <w:rPr>
                <w:sz w:val="20"/>
              </w:rPr>
            </w:pPr>
            <w:r>
              <w:rPr>
                <w:sz w:val="20"/>
              </w:rPr>
              <w:t>Tourism</w:t>
            </w:r>
          </w:p>
        </w:tc>
        <w:tc>
          <w:tcPr>
            <w:tcW w:w="4961" w:type="dxa"/>
            <w:vAlign w:val="center"/>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rsidR="006D2A94">
        <w:tc>
          <w:tcPr>
            <w:tcW w:w="1985" w:type="dxa"/>
          </w:tcPr>
          <w:p w:rsidR="006D2A94" w:rsidRDefault="006D2A94">
            <w:pPr>
              <w:pStyle w:val="yTableNAm"/>
              <w:spacing w:before="60"/>
              <w:ind w:right="-108"/>
              <w:rPr>
                <w:sz w:val="20"/>
              </w:rPr>
            </w:pPr>
            <w:r>
              <w:rPr>
                <w:sz w:val="20"/>
              </w:rPr>
              <w:lastRenderedPageBreak/>
              <w:t>Private clubs, institutions and places of worship</w:t>
            </w:r>
          </w:p>
        </w:tc>
        <w:tc>
          <w:tcPr>
            <w:tcW w:w="4961" w:type="dxa"/>
            <w:vAlign w:val="center"/>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rsidR="006D2A94">
        <w:trPr>
          <w:cantSplit/>
        </w:trPr>
        <w:tc>
          <w:tcPr>
            <w:tcW w:w="1985" w:type="dxa"/>
          </w:tcPr>
          <w:p w:rsidR="006D2A94" w:rsidRDefault="006D2A94">
            <w:pPr>
              <w:pStyle w:val="yTableNAm"/>
              <w:spacing w:before="60"/>
              <w:ind w:right="-108"/>
              <w:rPr>
                <w:sz w:val="20"/>
              </w:rPr>
            </w:pPr>
            <w:r>
              <w:rPr>
                <w:sz w:val="20"/>
              </w:rPr>
              <w:t>Special Use Zone</w:t>
            </w:r>
          </w:p>
        </w:tc>
        <w:tc>
          <w:tcPr>
            <w:tcW w:w="4961" w:type="dxa"/>
          </w:tcPr>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rsidR="006D2A94" w:rsidRDefault="006D2A94">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rsidR="006D2A94" w:rsidRDefault="006D2A94">
      <w:pPr>
        <w:pStyle w:val="yHeading5"/>
      </w:pPr>
      <w:bookmarkStart w:id="207" w:name="_Toc75784930"/>
      <w:r>
        <w:rPr>
          <w:rStyle w:val="CharSClsNo"/>
        </w:rPr>
        <w:t>17</w:t>
      </w:r>
      <w:r>
        <w:t>.</w:t>
      </w:r>
      <w:r>
        <w:tab/>
        <w:t>Zoning table</w:t>
      </w:r>
      <w:bookmarkEnd w:id="207"/>
      <w:r>
        <w:t xml:space="preserve"> </w:t>
      </w:r>
    </w:p>
    <w:p w:rsidR="006D2A94" w:rsidRDefault="006D2A94">
      <w:pPr>
        <w:pStyle w:val="ySubsection"/>
      </w:pPr>
      <w:r>
        <w:tab/>
      </w:r>
      <w:r>
        <w:tab/>
        <w:t xml:space="preserve">The zoning table for this Scheme is as follows — </w:t>
      </w:r>
    </w:p>
    <w:p w:rsidR="006D2A94" w:rsidRDefault="006D2A94">
      <w:pPr>
        <w:pStyle w:val="yMiscellaneousBody"/>
        <w:spacing w:before="120"/>
        <w:ind w:left="851" w:hanging="851"/>
        <w:rPr>
          <w:i/>
        </w:rPr>
      </w:pPr>
      <w:r>
        <w:rPr>
          <w:i/>
        </w:rPr>
        <w:tab/>
        <w:t>(Insert zoning table.)</w:t>
      </w:r>
    </w:p>
    <w:p w:rsidR="006D2A94" w:rsidRDefault="006D2A94">
      <w:pPr>
        <w:pStyle w:val="yHeading5"/>
      </w:pPr>
      <w:bookmarkStart w:id="208" w:name="_Toc75784931"/>
      <w:r>
        <w:rPr>
          <w:rStyle w:val="CharSClsNo"/>
        </w:rPr>
        <w:t>18</w:t>
      </w:r>
      <w:r>
        <w:t>.</w:t>
      </w:r>
      <w:r>
        <w:tab/>
        <w:t>Interpreting zoning table</w:t>
      </w:r>
      <w:bookmarkEnd w:id="208"/>
      <w:r>
        <w:t xml:space="preserve"> </w:t>
      </w:r>
    </w:p>
    <w:p w:rsidR="006D2A94" w:rsidRDefault="006D2A94">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rsidR="006D2A94" w:rsidRDefault="006D2A94">
      <w:pPr>
        <w:pStyle w:val="ySubsection"/>
      </w:pPr>
      <w:r>
        <w:tab/>
        <w:t>(2)</w:t>
      </w:r>
      <w:r>
        <w:tab/>
        <w:t>The symbols used in the zoning table have the following meanings —</w:t>
      </w:r>
    </w:p>
    <w:p w:rsidR="006D2A94" w:rsidRDefault="006D2A94">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rsidR="006D2A94" w:rsidRDefault="006D2A94">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rsidR="006D2A94" w:rsidRDefault="006D2A94">
      <w:pPr>
        <w:pStyle w:val="yMiscellaneousBody"/>
        <w:tabs>
          <w:tab w:val="left" w:pos="896"/>
        </w:tabs>
        <w:ind w:left="1418" w:hanging="1418"/>
      </w:pPr>
      <w:r>
        <w:lastRenderedPageBreak/>
        <w:tab/>
        <w:t>D</w:t>
      </w:r>
      <w:r>
        <w:tab/>
        <w:t>means that the use is not permitted unless the local government has exercised its discretion by granting development approval;</w:t>
      </w:r>
    </w:p>
    <w:p w:rsidR="006D2A94" w:rsidRDefault="006D2A94">
      <w:pPr>
        <w:pStyle w:val="yMiscellaneousBody"/>
        <w:tabs>
          <w:tab w:val="left" w:pos="896"/>
        </w:tabs>
        <w:ind w:left="1418" w:hanging="1418"/>
      </w:pPr>
      <w:r>
        <w:tab/>
        <w:t>A</w:t>
      </w:r>
      <w:r>
        <w:tab/>
        <w:t xml:space="preserve">means that the use is not permitted unless the local government has exercised its discretion by granting development approval after </w:t>
      </w:r>
      <w:r>
        <w:rPr>
          <w:szCs w:val="22"/>
        </w:rPr>
        <w:t>advertising the application</w:t>
      </w:r>
      <w:r>
        <w:t xml:space="preserve"> in accordance with clause 64 of the deemed provisions;</w:t>
      </w:r>
    </w:p>
    <w:p w:rsidR="006D2A94" w:rsidRDefault="006D2A94">
      <w:pPr>
        <w:pStyle w:val="yMiscellaneousBody"/>
        <w:tabs>
          <w:tab w:val="left" w:pos="896"/>
        </w:tabs>
        <w:ind w:left="1418" w:hanging="1418"/>
      </w:pPr>
      <w:r>
        <w:tab/>
        <w:t>X</w:t>
      </w:r>
      <w:r>
        <w:tab/>
        <w:t>means that the use is not permitted by this Scheme.</w:t>
      </w:r>
    </w:p>
    <w:p w:rsidR="006D2A94" w:rsidRDefault="006D2A94">
      <w:pPr>
        <w:pStyle w:val="yMiscellaneousBody"/>
        <w:ind w:left="851" w:hanging="851"/>
        <w:rPr>
          <w:i/>
        </w:rPr>
      </w:pPr>
      <w:r>
        <w:rPr>
          <w:i/>
        </w:rPr>
        <w:tab/>
        <w:t>(A symbol must appear in the cross</w:t>
      </w:r>
      <w:r>
        <w:rPr>
          <w:i/>
        </w:rPr>
        <w:noBreakHyphen/>
        <w:t>reference of a use class against all the zones in the zoning table.)</w:t>
      </w:r>
    </w:p>
    <w:p w:rsidR="006D2A94" w:rsidRDefault="006D2A94">
      <w:pPr>
        <w:pStyle w:val="zyMiscellaneousBodyArial"/>
      </w:pPr>
      <w:r>
        <w:tab/>
        <w:t>Notes for this clause:</w:t>
      </w:r>
    </w:p>
    <w:p w:rsidR="006D2A94" w:rsidRDefault="006D2A94">
      <w:pPr>
        <w:pStyle w:val="zyMiscellaneousBodyArial"/>
        <w:spacing w:before="80"/>
      </w:pPr>
      <w:r>
        <w:tab/>
        <w:t>1.</w:t>
      </w:r>
      <w:r>
        <w:tab/>
        <w:t xml:space="preserve">The development approval of the local government may be required to carry out works on land in addition to any approval granted for the use of land. In normal circumstances 1 application is made for both the carrying out of works on, and the use of, land. </w:t>
      </w:r>
    </w:p>
    <w:p w:rsidR="006D2A94" w:rsidRDefault="006D2A94">
      <w:pPr>
        <w:pStyle w:val="zyMiscellaneousBodyArial"/>
        <w:spacing w:before="80"/>
      </w:pPr>
      <w:r>
        <w:tab/>
        <w:t>2.</w:t>
      </w:r>
      <w:r>
        <w:tab/>
        <w:t>Under clause 61 of the deemed provisions, certain works and uses are exempt from the requirement for development approval.</w:t>
      </w:r>
    </w:p>
    <w:p w:rsidR="006D2A94" w:rsidRDefault="006D2A94">
      <w:pPr>
        <w:pStyle w:val="zyMiscellaneousBodyArial"/>
        <w:spacing w:before="80"/>
      </w:pPr>
      <w:r>
        <w:tab/>
        <w:t>3.</w:t>
      </w:r>
      <w:r>
        <w:tab/>
        <w:t>Clause 67 of the deemed provisions deals with the consideration of applications for development approval by the local government. Under that clause, development approval cannot be granted for development that is a class X use in relation to the zone in which the development is located, except in certain circumstances where land is being used for a non</w:t>
      </w:r>
      <w:r>
        <w:noBreakHyphen/>
        <w:t>conforming use.</w:t>
      </w:r>
    </w:p>
    <w:p w:rsidR="006D2A94" w:rsidRDefault="006D2A94">
      <w:pPr>
        <w:pStyle w:val="ySubsection"/>
      </w:pPr>
      <w:r>
        <w:tab/>
        <w:t>(3)</w:t>
      </w:r>
      <w:r>
        <w:tab/>
        <w:t>A specific use class referred to in the zoning table is excluded from any other use class described in more general terms.</w:t>
      </w:r>
    </w:p>
    <w:p w:rsidR="006D2A94" w:rsidRDefault="006D2A94">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rsidR="006D2A94" w:rsidRDefault="006D2A94">
      <w:pPr>
        <w:pStyle w:val="yIndenta"/>
      </w:pPr>
      <w:r>
        <w:tab/>
        <w:t>(a)</w:t>
      </w:r>
      <w:r>
        <w:tab/>
        <w:t>determine that the use is consistent with the objectives of a particular zone and is therefore a use that may be permitted in the zone subject to conditions imposed by the local government; or</w:t>
      </w:r>
    </w:p>
    <w:p w:rsidR="006D2A94" w:rsidRDefault="006D2A94">
      <w:pPr>
        <w:pStyle w:val="yIndenta"/>
      </w:pPr>
      <w:r>
        <w:tab/>
        <w:t>(b)</w:t>
      </w:r>
      <w:r>
        <w:tab/>
        <w:t>determine that the use may be consistent with the objectives of a particular zone and advertise under clause 64 of the deemed provisions before considering an application for development approval for the use of the land; or</w:t>
      </w:r>
    </w:p>
    <w:p w:rsidR="006D2A94" w:rsidRDefault="006D2A94">
      <w:pPr>
        <w:pStyle w:val="yIndenta"/>
      </w:pPr>
      <w:r>
        <w:lastRenderedPageBreak/>
        <w:tab/>
        <w:t>(c)</w:t>
      </w:r>
      <w:r>
        <w:tab/>
        <w:t>determine that the use is not consistent with the objectives of a particular zone and is therefore not permitted in the zone.</w:t>
      </w:r>
    </w:p>
    <w:p w:rsidR="006D2A94" w:rsidRDefault="006D2A94">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rsidR="006D2A94" w:rsidRDefault="006D2A94">
      <w:pPr>
        <w:pStyle w:val="yEdnotesubsection"/>
      </w:pPr>
      <w:r>
        <w:tab/>
        <w:t>[(6)</w:t>
      </w:r>
      <w:r>
        <w:tab/>
        <w:t>deleted]</w:t>
      </w:r>
    </w:p>
    <w:p w:rsidR="006D2A94" w:rsidRDefault="006D2A94">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rsidR="006D2A94" w:rsidRDefault="006D2A94">
      <w:pPr>
        <w:pStyle w:val="yIndenta"/>
      </w:pPr>
      <w:r>
        <w:tab/>
        <w:t>(a)</w:t>
      </w:r>
      <w:r>
        <w:tab/>
        <w:t>a structure plan;</w:t>
      </w:r>
    </w:p>
    <w:p w:rsidR="006D2A94" w:rsidRDefault="006D2A94">
      <w:pPr>
        <w:pStyle w:val="yEdnotepara"/>
      </w:pPr>
      <w:r>
        <w:tab/>
        <w:t>[(b)</w:t>
      </w:r>
      <w:r>
        <w:tab/>
        <w:t>deleted]</w:t>
      </w:r>
    </w:p>
    <w:p w:rsidR="006D2A94" w:rsidRDefault="006D2A94">
      <w:pPr>
        <w:pStyle w:val="yIndenta"/>
      </w:pPr>
      <w:r>
        <w:tab/>
        <w:t>(c)</w:t>
      </w:r>
      <w:r>
        <w:tab/>
        <w:t xml:space="preserve">a local development plan.  </w:t>
      </w:r>
    </w:p>
    <w:p w:rsidR="006D2A94" w:rsidRDefault="006D2A94">
      <w:pPr>
        <w:pStyle w:val="yFootnotesection"/>
      </w:pPr>
      <w:r>
        <w:tab/>
        <w:t>[Clause 18 amended: SL 2020/252 r. 32.]</w:t>
      </w:r>
    </w:p>
    <w:p w:rsidR="006D2A94" w:rsidRDefault="006D2A94">
      <w:pPr>
        <w:pStyle w:val="yHeading5"/>
      </w:pPr>
      <w:bookmarkStart w:id="209" w:name="_Toc75784932"/>
      <w:r>
        <w:rPr>
          <w:rStyle w:val="CharSClsNo"/>
        </w:rPr>
        <w:t>19</w:t>
      </w:r>
      <w:r>
        <w:t>.</w:t>
      </w:r>
      <w:r>
        <w:tab/>
        <w:t>Additional uses</w:t>
      </w:r>
      <w:bookmarkEnd w:id="209"/>
      <w:r>
        <w:t xml:space="preserve"> </w:t>
      </w:r>
    </w:p>
    <w:p w:rsidR="006D2A94" w:rsidRDefault="006D2A94">
      <w:pPr>
        <w:pStyle w:val="ySubsection"/>
        <w:keepNext/>
      </w:pPr>
      <w:r>
        <w:tab/>
        <w:t>(1)</w:t>
      </w:r>
      <w:r>
        <w:tab/>
        <w:t xml:space="preserve">The Table sets out — </w:t>
      </w:r>
    </w:p>
    <w:p w:rsidR="006D2A94" w:rsidRDefault="006D2A94">
      <w:pPr>
        <w:pStyle w:val="yIndenta"/>
      </w:pPr>
      <w:r>
        <w:tab/>
        <w:t>(a)</w:t>
      </w:r>
      <w:r>
        <w:tab/>
        <w:t>classes of use for specified land that are additional to the classes of use that are permissible in the zone in which the land is located; and</w:t>
      </w:r>
    </w:p>
    <w:p w:rsidR="006D2A94" w:rsidRDefault="006D2A94">
      <w:pPr>
        <w:pStyle w:val="yIndenta"/>
      </w:pPr>
      <w:r>
        <w:tab/>
        <w:t>(b)</w:t>
      </w:r>
      <w:r>
        <w:tab/>
        <w:t>the conditions that apply to that additional use.</w:t>
      </w:r>
    </w:p>
    <w:p w:rsidR="006D2A94" w:rsidRDefault="006D2A94">
      <w:pPr>
        <w:pStyle w:val="yTHeadingNAm"/>
      </w:pPr>
      <w:r>
        <w:t>Table</w:t>
      </w:r>
    </w:p>
    <w:p w:rsidR="006D2A94" w:rsidRDefault="006D2A94">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6D2A94">
        <w:tc>
          <w:tcPr>
            <w:tcW w:w="992" w:type="dxa"/>
            <w:shd w:val="pct15" w:color="auto" w:fill="auto"/>
            <w:vAlign w:val="center"/>
          </w:tcPr>
          <w:p w:rsidR="006D2A94" w:rsidRDefault="006D2A94">
            <w:pPr>
              <w:pStyle w:val="yTableNAm"/>
              <w:jc w:val="center"/>
              <w:rPr>
                <w:b/>
              </w:rPr>
            </w:pPr>
            <w:r>
              <w:rPr>
                <w:b/>
              </w:rPr>
              <w:t>No.</w:t>
            </w:r>
          </w:p>
        </w:tc>
        <w:tc>
          <w:tcPr>
            <w:tcW w:w="1985" w:type="dxa"/>
            <w:shd w:val="pct15" w:color="auto" w:fill="auto"/>
            <w:vAlign w:val="center"/>
          </w:tcPr>
          <w:p w:rsidR="006D2A94" w:rsidRDefault="006D2A94">
            <w:pPr>
              <w:pStyle w:val="yTableNAm"/>
              <w:jc w:val="center"/>
              <w:rPr>
                <w:b/>
              </w:rPr>
            </w:pPr>
            <w:r>
              <w:rPr>
                <w:b/>
              </w:rPr>
              <w:t>Description of land</w:t>
            </w:r>
          </w:p>
        </w:tc>
        <w:tc>
          <w:tcPr>
            <w:tcW w:w="1842" w:type="dxa"/>
            <w:shd w:val="pct15" w:color="auto" w:fill="auto"/>
            <w:vAlign w:val="center"/>
          </w:tcPr>
          <w:p w:rsidR="006D2A94" w:rsidRDefault="006D2A94">
            <w:pPr>
              <w:pStyle w:val="yTableNAm"/>
              <w:jc w:val="center"/>
              <w:rPr>
                <w:b/>
              </w:rPr>
            </w:pPr>
            <w:r>
              <w:rPr>
                <w:b/>
              </w:rPr>
              <w:t>Additional use</w:t>
            </w:r>
          </w:p>
        </w:tc>
        <w:tc>
          <w:tcPr>
            <w:tcW w:w="1753" w:type="dxa"/>
            <w:shd w:val="pct15" w:color="auto" w:fill="auto"/>
            <w:vAlign w:val="center"/>
          </w:tcPr>
          <w:p w:rsidR="006D2A94" w:rsidRDefault="006D2A94">
            <w:pPr>
              <w:pStyle w:val="yTableNAm"/>
              <w:jc w:val="center"/>
              <w:rPr>
                <w:b/>
              </w:rPr>
            </w:pPr>
            <w:r>
              <w:rPr>
                <w:b/>
              </w:rPr>
              <w:t>Conditions</w:t>
            </w:r>
          </w:p>
        </w:tc>
      </w:tr>
      <w:tr w:rsidR="006D2A94">
        <w:tc>
          <w:tcPr>
            <w:tcW w:w="992" w:type="dxa"/>
          </w:tcPr>
          <w:p w:rsidR="006D2A94" w:rsidRDefault="006D2A94">
            <w:pPr>
              <w:pStyle w:val="yTableNAm"/>
            </w:pPr>
          </w:p>
          <w:p w:rsidR="006D2A94" w:rsidRDefault="006D2A94">
            <w:pPr>
              <w:pStyle w:val="yTableNAm"/>
            </w:pPr>
          </w:p>
          <w:p w:rsidR="006D2A94" w:rsidRDefault="006D2A94">
            <w:pPr>
              <w:pStyle w:val="yTableNAm"/>
            </w:pPr>
          </w:p>
          <w:p w:rsidR="006D2A94" w:rsidRDefault="006D2A94">
            <w:pPr>
              <w:pStyle w:val="yTableNAm"/>
            </w:pPr>
          </w:p>
        </w:tc>
        <w:tc>
          <w:tcPr>
            <w:tcW w:w="1985" w:type="dxa"/>
          </w:tcPr>
          <w:p w:rsidR="006D2A94" w:rsidRDefault="006D2A94">
            <w:pPr>
              <w:pStyle w:val="yTableNAm"/>
            </w:pPr>
          </w:p>
        </w:tc>
        <w:tc>
          <w:tcPr>
            <w:tcW w:w="1842" w:type="dxa"/>
          </w:tcPr>
          <w:p w:rsidR="006D2A94" w:rsidRDefault="006D2A94">
            <w:pPr>
              <w:pStyle w:val="yTableNAm"/>
            </w:pPr>
          </w:p>
        </w:tc>
        <w:tc>
          <w:tcPr>
            <w:tcW w:w="1753" w:type="dxa"/>
          </w:tcPr>
          <w:p w:rsidR="006D2A94" w:rsidRDefault="006D2A94">
            <w:pPr>
              <w:pStyle w:val="yTableNAm"/>
            </w:pPr>
          </w:p>
        </w:tc>
      </w:tr>
    </w:tbl>
    <w:p w:rsidR="006D2A94" w:rsidRDefault="006D2A94">
      <w:pPr>
        <w:pStyle w:val="ySubsection"/>
      </w:pPr>
      <w:r>
        <w:tab/>
        <w:t>(2)</w:t>
      </w:r>
      <w:r>
        <w:tab/>
        <w:t xml:space="preserve">Despite anything contained in the zoning table, land that is specified in the Table to subclause (1) may be used for the additional class of </w:t>
      </w:r>
      <w:r>
        <w:lastRenderedPageBreak/>
        <w:t>use set out in respect of that land subject to the conditions that apply to that use.</w:t>
      </w:r>
    </w:p>
    <w:p w:rsidR="006D2A94" w:rsidRDefault="006D2A94">
      <w:pPr>
        <w:pStyle w:val="yMiscellaneousBody"/>
        <w:ind w:left="851" w:hanging="851"/>
        <w:rPr>
          <w:i/>
        </w:rPr>
      </w:pPr>
      <w:r>
        <w:rPr>
          <w:i/>
        </w:rPr>
        <w:tab/>
        <w:t>(The Table of additional uses for zoned land may be set out as a Schedule to the Scheme.</w:t>
      </w:r>
    </w:p>
    <w:p w:rsidR="006D2A94" w:rsidRDefault="006D2A94">
      <w:pPr>
        <w:pStyle w:val="yMiscellaneousBody"/>
        <w:ind w:left="851" w:hanging="851"/>
        <w:rPr>
          <w:i/>
        </w:rPr>
      </w:pPr>
      <w:r>
        <w:rPr>
          <w:i/>
        </w:rPr>
        <w:tab/>
        <w:t>If the Scheme does not include additional uses for zoned land, insert the words “There are no additional uses for zoned land that apply to this Scheme.”.)</w:t>
      </w:r>
    </w:p>
    <w:p w:rsidR="006D2A94" w:rsidRDefault="006D2A94">
      <w:pPr>
        <w:pStyle w:val="yHeading5"/>
      </w:pPr>
      <w:bookmarkStart w:id="210" w:name="_Toc75784933"/>
      <w:r>
        <w:rPr>
          <w:rStyle w:val="CharSClsNo"/>
        </w:rPr>
        <w:t>20</w:t>
      </w:r>
      <w:r>
        <w:t>.</w:t>
      </w:r>
      <w:r>
        <w:tab/>
        <w:t>Restricted uses</w:t>
      </w:r>
      <w:bookmarkEnd w:id="210"/>
      <w:r>
        <w:t xml:space="preserve"> </w:t>
      </w:r>
    </w:p>
    <w:p w:rsidR="006D2A94" w:rsidRDefault="006D2A94">
      <w:pPr>
        <w:pStyle w:val="ySubsection"/>
      </w:pPr>
      <w:r>
        <w:tab/>
        <w:t>(1)</w:t>
      </w:r>
      <w:r>
        <w:tab/>
        <w:t xml:space="preserve">The Table sets out — </w:t>
      </w:r>
    </w:p>
    <w:p w:rsidR="006D2A94" w:rsidRDefault="006D2A94">
      <w:pPr>
        <w:pStyle w:val="yIndenta"/>
      </w:pPr>
      <w:r>
        <w:tab/>
        <w:t>(a)</w:t>
      </w:r>
      <w:r>
        <w:tab/>
        <w:t>restricted classes of use for specified land that apply instead of the classes of use that are permissible in the zone in which the land is located; and</w:t>
      </w:r>
    </w:p>
    <w:p w:rsidR="006D2A94" w:rsidRDefault="006D2A94">
      <w:pPr>
        <w:pStyle w:val="yIndenta"/>
      </w:pPr>
      <w:r>
        <w:tab/>
        <w:t>(b)</w:t>
      </w:r>
      <w:r>
        <w:tab/>
        <w:t>the conditions that apply to that restricted use.</w:t>
      </w:r>
    </w:p>
    <w:p w:rsidR="006D2A94" w:rsidRDefault="006D2A94">
      <w:pPr>
        <w:pStyle w:val="yTHeadingNAm"/>
      </w:pPr>
      <w:r>
        <w:t>Table</w:t>
      </w:r>
    </w:p>
    <w:p w:rsidR="006D2A94" w:rsidRDefault="006D2A94">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6D2A94">
        <w:tc>
          <w:tcPr>
            <w:tcW w:w="992" w:type="dxa"/>
            <w:shd w:val="pct15" w:color="auto" w:fill="auto"/>
            <w:vAlign w:val="center"/>
          </w:tcPr>
          <w:p w:rsidR="006D2A94" w:rsidRDefault="006D2A94">
            <w:pPr>
              <w:pStyle w:val="yTableNAm"/>
              <w:jc w:val="center"/>
              <w:rPr>
                <w:b/>
              </w:rPr>
            </w:pPr>
            <w:r>
              <w:rPr>
                <w:b/>
              </w:rPr>
              <w:t>No.</w:t>
            </w:r>
          </w:p>
        </w:tc>
        <w:tc>
          <w:tcPr>
            <w:tcW w:w="1985" w:type="dxa"/>
            <w:shd w:val="pct15" w:color="auto" w:fill="auto"/>
            <w:vAlign w:val="center"/>
          </w:tcPr>
          <w:p w:rsidR="006D2A94" w:rsidRDefault="006D2A94">
            <w:pPr>
              <w:pStyle w:val="yTableNAm"/>
              <w:jc w:val="center"/>
              <w:rPr>
                <w:b/>
              </w:rPr>
            </w:pPr>
            <w:r>
              <w:rPr>
                <w:b/>
              </w:rPr>
              <w:t>Description of land</w:t>
            </w:r>
          </w:p>
        </w:tc>
        <w:tc>
          <w:tcPr>
            <w:tcW w:w="1842" w:type="dxa"/>
            <w:shd w:val="pct15" w:color="auto" w:fill="auto"/>
            <w:vAlign w:val="center"/>
          </w:tcPr>
          <w:p w:rsidR="006D2A94" w:rsidRDefault="006D2A94">
            <w:pPr>
              <w:pStyle w:val="yTableNAm"/>
              <w:jc w:val="center"/>
              <w:rPr>
                <w:b/>
              </w:rPr>
            </w:pPr>
            <w:r>
              <w:rPr>
                <w:b/>
              </w:rPr>
              <w:t>Restricted use</w:t>
            </w:r>
          </w:p>
        </w:tc>
        <w:tc>
          <w:tcPr>
            <w:tcW w:w="1753" w:type="dxa"/>
            <w:shd w:val="pct15" w:color="auto" w:fill="auto"/>
            <w:vAlign w:val="center"/>
          </w:tcPr>
          <w:p w:rsidR="006D2A94" w:rsidRDefault="006D2A94">
            <w:pPr>
              <w:pStyle w:val="yTableNAm"/>
              <w:jc w:val="center"/>
              <w:rPr>
                <w:b/>
              </w:rPr>
            </w:pPr>
            <w:r>
              <w:rPr>
                <w:b/>
              </w:rPr>
              <w:t>Conditions</w:t>
            </w:r>
          </w:p>
        </w:tc>
      </w:tr>
      <w:tr w:rsidR="006D2A94">
        <w:tc>
          <w:tcPr>
            <w:tcW w:w="992" w:type="dxa"/>
          </w:tcPr>
          <w:p w:rsidR="006D2A94" w:rsidRDefault="006D2A94">
            <w:pPr>
              <w:pStyle w:val="yTableNAm"/>
              <w:spacing w:before="80"/>
            </w:pPr>
          </w:p>
          <w:p w:rsidR="006D2A94" w:rsidRDefault="006D2A94">
            <w:pPr>
              <w:pStyle w:val="yTableNAm"/>
              <w:spacing w:before="80"/>
            </w:pPr>
          </w:p>
          <w:p w:rsidR="006D2A94" w:rsidRDefault="006D2A94">
            <w:pPr>
              <w:pStyle w:val="yTableNAm"/>
              <w:spacing w:before="80"/>
            </w:pPr>
          </w:p>
          <w:p w:rsidR="006D2A94" w:rsidRDefault="006D2A94">
            <w:pPr>
              <w:pStyle w:val="yTableNAm"/>
              <w:spacing w:before="80"/>
            </w:pPr>
          </w:p>
        </w:tc>
        <w:tc>
          <w:tcPr>
            <w:tcW w:w="1985" w:type="dxa"/>
          </w:tcPr>
          <w:p w:rsidR="006D2A94" w:rsidRDefault="006D2A94">
            <w:pPr>
              <w:pStyle w:val="yTableNAm"/>
              <w:spacing w:before="80"/>
            </w:pPr>
          </w:p>
        </w:tc>
        <w:tc>
          <w:tcPr>
            <w:tcW w:w="1842" w:type="dxa"/>
          </w:tcPr>
          <w:p w:rsidR="006D2A94" w:rsidRDefault="006D2A94">
            <w:pPr>
              <w:pStyle w:val="yTableNAm"/>
              <w:spacing w:before="80"/>
            </w:pPr>
          </w:p>
        </w:tc>
        <w:tc>
          <w:tcPr>
            <w:tcW w:w="1753" w:type="dxa"/>
          </w:tcPr>
          <w:p w:rsidR="006D2A94" w:rsidRDefault="006D2A94">
            <w:pPr>
              <w:pStyle w:val="yTableNAm"/>
              <w:spacing w:before="80"/>
            </w:pPr>
          </w:p>
        </w:tc>
      </w:tr>
    </w:tbl>
    <w:p w:rsidR="006D2A94" w:rsidRDefault="006D2A94">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rsidR="006D2A94" w:rsidRDefault="006D2A94">
      <w:pPr>
        <w:pStyle w:val="yMiscellaneousBody"/>
        <w:ind w:left="851" w:hanging="851"/>
        <w:rPr>
          <w:i/>
        </w:rPr>
      </w:pPr>
      <w:r>
        <w:rPr>
          <w:i/>
        </w:rPr>
        <w:tab/>
        <w:t>(The Table of restricted uses for land may be set out as a Schedule to the Scheme.</w:t>
      </w:r>
    </w:p>
    <w:p w:rsidR="006D2A94" w:rsidRDefault="006D2A94">
      <w:pPr>
        <w:pStyle w:val="yMiscellaneousBody"/>
        <w:ind w:left="851" w:hanging="851"/>
        <w:rPr>
          <w:i/>
        </w:rPr>
      </w:pPr>
      <w:r>
        <w:rPr>
          <w:i/>
        </w:rPr>
        <w:tab/>
        <w:t>If the Scheme does not include restricted uses, insert the words “There are no restricted uses which apply to this Scheme.”.)</w:t>
      </w:r>
    </w:p>
    <w:p w:rsidR="006D2A94" w:rsidRDefault="006D2A94">
      <w:pPr>
        <w:pStyle w:val="yHeading5"/>
      </w:pPr>
      <w:bookmarkStart w:id="211" w:name="_Toc75784934"/>
      <w:r>
        <w:rPr>
          <w:rStyle w:val="CharSClsNo"/>
        </w:rPr>
        <w:lastRenderedPageBreak/>
        <w:t>21</w:t>
      </w:r>
      <w:r>
        <w:t>.</w:t>
      </w:r>
      <w:r>
        <w:tab/>
        <w:t>Special use zones</w:t>
      </w:r>
      <w:bookmarkEnd w:id="211"/>
      <w:r>
        <w:t xml:space="preserve"> </w:t>
      </w:r>
    </w:p>
    <w:p w:rsidR="006D2A94" w:rsidRDefault="006D2A94">
      <w:pPr>
        <w:pStyle w:val="ySubsection"/>
        <w:keepNext/>
      </w:pPr>
      <w:r>
        <w:tab/>
        <w:t>(1)</w:t>
      </w:r>
      <w:r>
        <w:tab/>
        <w:t xml:space="preserve">The Table sets out — </w:t>
      </w:r>
    </w:p>
    <w:p w:rsidR="006D2A94" w:rsidRDefault="006D2A94">
      <w:pPr>
        <w:pStyle w:val="yIndenta"/>
      </w:pPr>
      <w:r>
        <w:tab/>
        <w:t>(a)</w:t>
      </w:r>
      <w:r>
        <w:tab/>
        <w:t>special use zones for specified land that are in addition to the zones in the zoning table; and</w:t>
      </w:r>
    </w:p>
    <w:p w:rsidR="006D2A94" w:rsidRDefault="006D2A94">
      <w:pPr>
        <w:pStyle w:val="yIndenta"/>
      </w:pPr>
      <w:r>
        <w:tab/>
        <w:t>(b)</w:t>
      </w:r>
      <w:r>
        <w:tab/>
        <w:t>the classes of special use that are permissible in that zone; and</w:t>
      </w:r>
    </w:p>
    <w:p w:rsidR="006D2A94" w:rsidRDefault="006D2A94">
      <w:pPr>
        <w:pStyle w:val="yIndenta"/>
      </w:pPr>
      <w:r>
        <w:tab/>
        <w:t>(c)</w:t>
      </w:r>
      <w:r>
        <w:tab/>
        <w:t xml:space="preserve">the conditions that apply in respect of the special uses. </w:t>
      </w:r>
    </w:p>
    <w:p w:rsidR="006D2A94" w:rsidRDefault="006D2A94">
      <w:pPr>
        <w:pStyle w:val="yTHeadingNAm"/>
      </w:pPr>
      <w:r>
        <w:t>Table</w:t>
      </w:r>
    </w:p>
    <w:p w:rsidR="006D2A94" w:rsidRDefault="006D2A94">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6D2A94">
        <w:tc>
          <w:tcPr>
            <w:tcW w:w="992" w:type="dxa"/>
            <w:shd w:val="pct15" w:color="auto" w:fill="auto"/>
            <w:vAlign w:val="center"/>
          </w:tcPr>
          <w:p w:rsidR="006D2A94" w:rsidRDefault="006D2A94">
            <w:pPr>
              <w:pStyle w:val="yTableNAm"/>
              <w:jc w:val="center"/>
              <w:rPr>
                <w:b/>
              </w:rPr>
            </w:pPr>
            <w:r>
              <w:rPr>
                <w:b/>
              </w:rPr>
              <w:t>No.</w:t>
            </w:r>
          </w:p>
        </w:tc>
        <w:tc>
          <w:tcPr>
            <w:tcW w:w="1985" w:type="dxa"/>
            <w:shd w:val="pct15" w:color="auto" w:fill="auto"/>
            <w:vAlign w:val="center"/>
          </w:tcPr>
          <w:p w:rsidR="006D2A94" w:rsidRDefault="006D2A94">
            <w:pPr>
              <w:pStyle w:val="yTableNAm"/>
              <w:jc w:val="center"/>
              <w:rPr>
                <w:b/>
              </w:rPr>
            </w:pPr>
            <w:r>
              <w:rPr>
                <w:b/>
              </w:rPr>
              <w:t>Description of land</w:t>
            </w:r>
          </w:p>
        </w:tc>
        <w:tc>
          <w:tcPr>
            <w:tcW w:w="1842" w:type="dxa"/>
            <w:shd w:val="pct15" w:color="auto" w:fill="auto"/>
            <w:vAlign w:val="center"/>
          </w:tcPr>
          <w:p w:rsidR="006D2A94" w:rsidRDefault="006D2A94">
            <w:pPr>
              <w:pStyle w:val="yTableNAm"/>
              <w:jc w:val="center"/>
              <w:rPr>
                <w:b/>
              </w:rPr>
            </w:pPr>
            <w:r>
              <w:rPr>
                <w:b/>
              </w:rPr>
              <w:t>Special use</w:t>
            </w:r>
          </w:p>
        </w:tc>
        <w:tc>
          <w:tcPr>
            <w:tcW w:w="1753" w:type="dxa"/>
            <w:shd w:val="pct15" w:color="auto" w:fill="auto"/>
            <w:vAlign w:val="center"/>
          </w:tcPr>
          <w:p w:rsidR="006D2A94" w:rsidRDefault="006D2A94">
            <w:pPr>
              <w:pStyle w:val="yTableNAm"/>
              <w:jc w:val="center"/>
              <w:rPr>
                <w:b/>
              </w:rPr>
            </w:pPr>
            <w:r>
              <w:rPr>
                <w:b/>
              </w:rPr>
              <w:t>Conditions</w:t>
            </w:r>
          </w:p>
        </w:tc>
      </w:tr>
      <w:tr w:rsidR="006D2A94">
        <w:tc>
          <w:tcPr>
            <w:tcW w:w="992" w:type="dxa"/>
          </w:tcPr>
          <w:p w:rsidR="006D2A94" w:rsidRDefault="006D2A94">
            <w:pPr>
              <w:pStyle w:val="yTableNAm"/>
              <w:spacing w:before="80"/>
            </w:pPr>
          </w:p>
          <w:p w:rsidR="006D2A94" w:rsidRDefault="006D2A94">
            <w:pPr>
              <w:pStyle w:val="yTableNAm"/>
              <w:spacing w:before="80"/>
            </w:pPr>
          </w:p>
          <w:p w:rsidR="006D2A94" w:rsidRDefault="006D2A94">
            <w:pPr>
              <w:pStyle w:val="yTableNAm"/>
              <w:spacing w:before="80"/>
            </w:pPr>
          </w:p>
          <w:p w:rsidR="006D2A94" w:rsidRDefault="006D2A94">
            <w:pPr>
              <w:pStyle w:val="yTableNAm"/>
              <w:spacing w:before="80"/>
            </w:pPr>
          </w:p>
        </w:tc>
        <w:tc>
          <w:tcPr>
            <w:tcW w:w="1985" w:type="dxa"/>
          </w:tcPr>
          <w:p w:rsidR="006D2A94" w:rsidRDefault="006D2A94">
            <w:pPr>
              <w:pStyle w:val="yTableNAm"/>
              <w:spacing w:before="80"/>
            </w:pPr>
          </w:p>
        </w:tc>
        <w:tc>
          <w:tcPr>
            <w:tcW w:w="1842" w:type="dxa"/>
          </w:tcPr>
          <w:p w:rsidR="006D2A94" w:rsidRDefault="006D2A94">
            <w:pPr>
              <w:pStyle w:val="yTableNAm"/>
              <w:spacing w:before="80"/>
            </w:pPr>
          </w:p>
        </w:tc>
        <w:tc>
          <w:tcPr>
            <w:tcW w:w="1753" w:type="dxa"/>
          </w:tcPr>
          <w:p w:rsidR="006D2A94" w:rsidRDefault="006D2A94">
            <w:pPr>
              <w:pStyle w:val="yTableNAm"/>
              <w:spacing w:before="80"/>
            </w:pPr>
          </w:p>
        </w:tc>
      </w:tr>
    </w:tbl>
    <w:p w:rsidR="006D2A94" w:rsidRDefault="006D2A94">
      <w:pPr>
        <w:pStyle w:val="ySubsection"/>
      </w:pPr>
      <w:r>
        <w:tab/>
        <w:t>(2)</w:t>
      </w:r>
      <w:r>
        <w:tab/>
        <w:t>A person must not use any land, or any structure or buildings on land, in a special use zone except for a class of use that is permissible in that zone and subject to the conditions that apply to that use.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rsidR="006D2A94" w:rsidRDefault="006D2A94">
      <w:pPr>
        <w:pStyle w:val="yMiscellaneousBody"/>
        <w:ind w:left="851" w:hanging="851"/>
        <w:rPr>
          <w:i/>
        </w:rPr>
      </w:pPr>
      <w:r>
        <w:rPr>
          <w:i/>
        </w:rPr>
        <w:tab/>
        <w:t>(The Table of special use zones may be set out as a Schedule to the Scheme.</w:t>
      </w:r>
    </w:p>
    <w:p w:rsidR="006D2A94" w:rsidRDefault="006D2A94">
      <w:pPr>
        <w:pStyle w:val="yMiscellaneousBody"/>
        <w:ind w:left="851" w:hanging="851"/>
        <w:rPr>
          <w:i/>
        </w:rPr>
      </w:pPr>
      <w:r>
        <w:rPr>
          <w:i/>
        </w:rPr>
        <w:tab/>
        <w:t>If the Scheme does not include special use zones, insert the words “There are no special use zones which apply to this Scheme.”.)</w:t>
      </w:r>
    </w:p>
    <w:p w:rsidR="006D2A94" w:rsidRDefault="006D2A94">
      <w:pPr>
        <w:pStyle w:val="yHeading5"/>
      </w:pPr>
      <w:bookmarkStart w:id="212" w:name="_Toc75784935"/>
      <w:r>
        <w:rPr>
          <w:rStyle w:val="CharSClsNo"/>
        </w:rPr>
        <w:t>22</w:t>
      </w:r>
      <w:r>
        <w:t>.</w:t>
      </w:r>
      <w:r>
        <w:tab/>
        <w:t>Non</w:t>
      </w:r>
      <w:r>
        <w:noBreakHyphen/>
        <w:t>conforming uses</w:t>
      </w:r>
      <w:bookmarkEnd w:id="212"/>
      <w:r>
        <w:t xml:space="preserve"> </w:t>
      </w:r>
    </w:p>
    <w:p w:rsidR="006D2A94" w:rsidRDefault="006D2A94">
      <w:pPr>
        <w:pStyle w:val="ySubsection"/>
      </w:pPr>
      <w:r>
        <w:tab/>
        <w:t>(1)</w:t>
      </w:r>
      <w:r>
        <w:tab/>
        <w:t xml:space="preserve">Unless specifically provided, this Scheme does not prevent — </w:t>
      </w:r>
    </w:p>
    <w:p w:rsidR="006D2A94" w:rsidRDefault="006D2A94">
      <w:pPr>
        <w:pStyle w:val="yIndenta"/>
      </w:pPr>
      <w:r>
        <w:tab/>
        <w:t>(a)</w:t>
      </w:r>
      <w:r>
        <w:tab/>
        <w:t>the continued use of any land, or any structure or building on land, for the purpose for which it was being lawfully used immediately before the commencement of this Scheme; or</w:t>
      </w:r>
    </w:p>
    <w:p w:rsidR="006D2A94" w:rsidRDefault="006D2A94">
      <w:pPr>
        <w:pStyle w:val="yIndenta"/>
        <w:keepNext/>
      </w:pPr>
      <w:r>
        <w:lastRenderedPageBreak/>
        <w:tab/>
        <w:t>(b)</w:t>
      </w:r>
      <w:r>
        <w:tab/>
        <w:t xml:space="preserve">the carrying out of development on land if — </w:t>
      </w:r>
    </w:p>
    <w:p w:rsidR="006D2A94" w:rsidRDefault="006D2A94">
      <w:pPr>
        <w:pStyle w:val="yIndenti0"/>
      </w:pPr>
      <w:r>
        <w:tab/>
        <w:t>(i)</w:t>
      </w:r>
      <w:r>
        <w:tab/>
        <w:t>before the commencement of this Scheme, the development was lawfully approved; and</w:t>
      </w:r>
    </w:p>
    <w:p w:rsidR="006D2A94" w:rsidRDefault="006D2A94">
      <w:pPr>
        <w:pStyle w:val="yIndenti0"/>
      </w:pPr>
      <w:r>
        <w:tab/>
        <w:t>(ii)</w:t>
      </w:r>
      <w:r>
        <w:tab/>
        <w:t>the approval has not expired or been cancelled.</w:t>
      </w:r>
    </w:p>
    <w:p w:rsidR="006D2A94" w:rsidRDefault="006D2A94">
      <w:pPr>
        <w:pStyle w:val="ySubsection"/>
      </w:pPr>
      <w:r>
        <w:tab/>
        <w:t>(2)</w:t>
      </w:r>
      <w:r>
        <w:tab/>
        <w:t xml:space="preserve">Subclause (1) does not apply if — </w:t>
      </w:r>
    </w:p>
    <w:p w:rsidR="006D2A94" w:rsidRDefault="006D2A94">
      <w:pPr>
        <w:pStyle w:val="yIndenta"/>
      </w:pPr>
      <w:r>
        <w:tab/>
        <w:t>(a)</w:t>
      </w:r>
      <w:r>
        <w:tab/>
        <w:t>the non</w:t>
      </w:r>
      <w:r>
        <w:noBreakHyphen/>
        <w:t>conforming use of the land is discontinued; and</w:t>
      </w:r>
    </w:p>
    <w:p w:rsidR="006D2A94" w:rsidRDefault="006D2A94">
      <w:pPr>
        <w:pStyle w:val="yIndenta"/>
      </w:pPr>
      <w:r>
        <w:tab/>
        <w:t>(b)</w:t>
      </w:r>
      <w:r>
        <w:tab/>
        <w:t>a period of 6 months, or a longer period approved by the local government, has elapsed since the discontinuance of the non</w:t>
      </w:r>
      <w:r>
        <w:noBreakHyphen/>
        <w:t>conforming use.</w:t>
      </w:r>
    </w:p>
    <w:p w:rsidR="006D2A94" w:rsidRDefault="006D2A94">
      <w:pPr>
        <w:pStyle w:val="ySubsection"/>
      </w:pPr>
      <w:r>
        <w:tab/>
        <w:t>(3)</w:t>
      </w:r>
      <w:r>
        <w:tab/>
        <w:t>Subclause (1) does not apply in respect of a non</w:t>
      </w:r>
      <w:r>
        <w:noBreakHyphen/>
        <w:t xml:space="preserve">conforming use of land if, under Part 11 of the Act, the local government — </w:t>
      </w:r>
    </w:p>
    <w:p w:rsidR="006D2A94" w:rsidRDefault="006D2A94">
      <w:pPr>
        <w:pStyle w:val="yIndenta"/>
      </w:pPr>
      <w:r>
        <w:tab/>
        <w:t>(a)</w:t>
      </w:r>
      <w:r>
        <w:tab/>
        <w:t>purchases the land; or</w:t>
      </w:r>
    </w:p>
    <w:p w:rsidR="006D2A94" w:rsidRDefault="006D2A94">
      <w:pPr>
        <w:pStyle w:val="yIndenta"/>
      </w:pPr>
      <w:r>
        <w:tab/>
        <w:t>(b)</w:t>
      </w:r>
      <w:r>
        <w:tab/>
        <w:t>pays compensation to the owner of the land in relation to the non</w:t>
      </w:r>
      <w:r>
        <w:noBreakHyphen/>
        <w:t>conforming use.</w:t>
      </w:r>
    </w:p>
    <w:p w:rsidR="006D2A94" w:rsidRDefault="006D2A94">
      <w:pPr>
        <w:pStyle w:val="yHeading5"/>
        <w:rPr>
          <w:b w:val="0"/>
        </w:rPr>
      </w:pPr>
      <w:bookmarkStart w:id="213" w:name="_Toc75784936"/>
      <w:r>
        <w:rPr>
          <w:rStyle w:val="CharSClsNo"/>
        </w:rPr>
        <w:t>23</w:t>
      </w:r>
      <w:r>
        <w:t>.</w:t>
      </w:r>
      <w:r>
        <w:tab/>
        <w:t>Changes to non</w:t>
      </w:r>
      <w:r>
        <w:noBreakHyphen/>
        <w:t>conforming use</w:t>
      </w:r>
      <w:bookmarkEnd w:id="213"/>
    </w:p>
    <w:p w:rsidR="006D2A94" w:rsidRDefault="006D2A94">
      <w:pPr>
        <w:pStyle w:val="ySubsection"/>
      </w:pPr>
      <w:r>
        <w:tab/>
        <w:t>(1)</w:t>
      </w:r>
      <w:r>
        <w:tab/>
        <w:t xml:space="preserve">A person must not, without development approval — </w:t>
      </w:r>
    </w:p>
    <w:p w:rsidR="006D2A94" w:rsidRDefault="006D2A94">
      <w:pPr>
        <w:pStyle w:val="yIndenta"/>
      </w:pPr>
      <w:r>
        <w:tab/>
        <w:t>(a)</w:t>
      </w:r>
      <w:r>
        <w:tab/>
        <w:t>alter or extend a non</w:t>
      </w:r>
      <w:r>
        <w:noBreakHyphen/>
        <w:t xml:space="preserve">conforming use of land; or </w:t>
      </w:r>
    </w:p>
    <w:p w:rsidR="006D2A94" w:rsidRDefault="006D2A94">
      <w:pPr>
        <w:pStyle w:val="yIndenta"/>
      </w:pPr>
      <w:r>
        <w:tab/>
        <w:t>(b)</w:t>
      </w:r>
      <w:r>
        <w:tab/>
        <w:t>erect, alter or extend a building used for, or in conjunction with, a non</w:t>
      </w:r>
      <w:r>
        <w:noBreakHyphen/>
        <w:t>conforming use; or</w:t>
      </w:r>
    </w:p>
    <w:p w:rsidR="006D2A94" w:rsidRDefault="006D2A94">
      <w:pPr>
        <w:pStyle w:val="yIndenta"/>
      </w:pPr>
      <w:r>
        <w:tab/>
        <w:t>(c)</w:t>
      </w:r>
      <w:r>
        <w:tab/>
        <w:t>repair, rebuild, alter or extend a building used for a non</w:t>
      </w:r>
      <w:r>
        <w:noBreakHyphen/>
        <w:t xml:space="preserve">conforming use that is destroyed to the extent of 75% or more of its value; or </w:t>
      </w:r>
    </w:p>
    <w:p w:rsidR="006D2A94" w:rsidRDefault="006D2A94">
      <w:pPr>
        <w:pStyle w:val="yIndenta"/>
      </w:pPr>
      <w:r>
        <w:tab/>
        <w:t>(d)</w:t>
      </w:r>
      <w:r>
        <w:tab/>
        <w:t>change the use of land from a non</w:t>
      </w:r>
      <w:r>
        <w:noBreakHyphen/>
        <w:t>conforming use to another use that is not permitted by the Scheme.</w:t>
      </w:r>
    </w:p>
    <w:p w:rsidR="006D2A94" w:rsidRDefault="006D2A94">
      <w:pPr>
        <w:pStyle w:val="ySubsection"/>
      </w:pPr>
      <w:r>
        <w:tab/>
        <w:t>(2)</w:t>
      </w:r>
      <w:r>
        <w:tab/>
        <w:t>An application for development approval for the purposes of this clause must be advertised in accordance with clause 64 of the deemed provisions.</w:t>
      </w:r>
    </w:p>
    <w:p w:rsidR="006D2A94" w:rsidRDefault="006D2A94">
      <w:pPr>
        <w:pStyle w:val="ySubsection"/>
      </w:pPr>
      <w:r>
        <w:tab/>
        <w:t>(3)</w:t>
      </w:r>
      <w:r>
        <w:tab/>
        <w:t xml:space="preserve">A local government may only grant development approval for a change of use of land referred to in subclause (1)(d) if, in the opinion of the local government, the proposed use — </w:t>
      </w:r>
    </w:p>
    <w:p w:rsidR="006D2A94" w:rsidRDefault="006D2A94">
      <w:pPr>
        <w:pStyle w:val="yIndenta"/>
      </w:pPr>
      <w:r>
        <w:tab/>
        <w:t>(a)</w:t>
      </w:r>
      <w:r>
        <w:tab/>
        <w:t>is less detrimental to the amenity of the locality than the existing non</w:t>
      </w:r>
      <w:r>
        <w:noBreakHyphen/>
        <w:t xml:space="preserve">conforming use; and </w:t>
      </w:r>
    </w:p>
    <w:p w:rsidR="006D2A94" w:rsidRDefault="006D2A94">
      <w:pPr>
        <w:pStyle w:val="yIndenta"/>
      </w:pPr>
      <w:r>
        <w:lastRenderedPageBreak/>
        <w:tab/>
        <w:t>(b)</w:t>
      </w:r>
      <w:r>
        <w:tab/>
        <w:t>is closer to the intended purpose of the zone in which the land is situated.</w:t>
      </w:r>
    </w:p>
    <w:p w:rsidR="006D2A94" w:rsidRDefault="006D2A94">
      <w:pPr>
        <w:pStyle w:val="yHeading5"/>
      </w:pPr>
      <w:bookmarkStart w:id="214" w:name="_Toc75784937"/>
      <w:r>
        <w:rPr>
          <w:rStyle w:val="CharSClsNo"/>
        </w:rPr>
        <w:t>24</w:t>
      </w:r>
      <w:r>
        <w:t>.</w:t>
      </w:r>
      <w:r>
        <w:tab/>
        <w:t>Register of non-conforming uses</w:t>
      </w:r>
      <w:bookmarkEnd w:id="214"/>
    </w:p>
    <w:p w:rsidR="006D2A94" w:rsidRDefault="006D2A94">
      <w:pPr>
        <w:pStyle w:val="ySubsection"/>
      </w:pPr>
      <w:r>
        <w:tab/>
        <w:t>(1)</w:t>
      </w:r>
      <w:r>
        <w:tab/>
        <w:t>The local government may prepare a register of land within the Scheme area that is being used for a non</w:t>
      </w:r>
      <w:r>
        <w:noBreakHyphen/>
        <w:t>conforming use.</w:t>
      </w:r>
    </w:p>
    <w:p w:rsidR="006D2A94" w:rsidRDefault="006D2A94">
      <w:pPr>
        <w:pStyle w:val="ySubsection"/>
        <w:keepNext/>
      </w:pPr>
      <w:r>
        <w:tab/>
        <w:t>(2)</w:t>
      </w:r>
      <w:r>
        <w:tab/>
        <w:t xml:space="preserve">A register prepared by the local government must set out the following — </w:t>
      </w:r>
    </w:p>
    <w:p w:rsidR="006D2A94" w:rsidRDefault="006D2A94">
      <w:pPr>
        <w:pStyle w:val="yIndenta"/>
      </w:pPr>
      <w:r>
        <w:tab/>
        <w:t>(a)</w:t>
      </w:r>
      <w:r>
        <w:tab/>
        <w:t>a description of each area of land that is being used for a non</w:t>
      </w:r>
      <w:r>
        <w:noBreakHyphen/>
        <w:t xml:space="preserve">conforming use; </w:t>
      </w:r>
    </w:p>
    <w:p w:rsidR="006D2A94" w:rsidRDefault="006D2A94">
      <w:pPr>
        <w:pStyle w:val="yIndenta"/>
      </w:pPr>
      <w:r>
        <w:tab/>
        <w:t>(b)</w:t>
      </w:r>
      <w:r>
        <w:tab/>
        <w:t xml:space="preserve">a description of any building on the land; </w:t>
      </w:r>
    </w:p>
    <w:p w:rsidR="006D2A94" w:rsidRDefault="006D2A94">
      <w:pPr>
        <w:pStyle w:val="yIndenta"/>
      </w:pPr>
      <w:r>
        <w:tab/>
        <w:t>(c)</w:t>
      </w:r>
      <w:r>
        <w:tab/>
        <w:t>a description of the non</w:t>
      </w:r>
      <w:r>
        <w:noBreakHyphen/>
        <w:t xml:space="preserve">conforming use; </w:t>
      </w:r>
    </w:p>
    <w:p w:rsidR="006D2A94" w:rsidRDefault="006D2A94">
      <w:pPr>
        <w:pStyle w:val="yIndenta"/>
      </w:pPr>
      <w:r>
        <w:tab/>
        <w:t>(d)</w:t>
      </w:r>
      <w:r>
        <w:tab/>
        <w:t>the date on which any discontinuance of the non</w:t>
      </w:r>
      <w:r>
        <w:noBreakHyphen/>
        <w:t>conforming use is noted.</w:t>
      </w:r>
    </w:p>
    <w:p w:rsidR="006D2A94" w:rsidRDefault="006D2A94">
      <w:pPr>
        <w:pStyle w:val="ySubsection"/>
      </w:pPr>
      <w:r>
        <w:tab/>
        <w:t>(3)</w:t>
      </w:r>
      <w:r>
        <w:tab/>
        <w:t xml:space="preserve">If the local government prepares a register under subclause (1) the local government — </w:t>
      </w:r>
    </w:p>
    <w:p w:rsidR="006D2A94" w:rsidRDefault="006D2A94">
      <w:pPr>
        <w:pStyle w:val="yIndenta"/>
      </w:pPr>
      <w:r>
        <w:tab/>
        <w:t>(a)</w:t>
      </w:r>
      <w:r>
        <w:tab/>
        <w:t>must ensure that the register is kept up</w:t>
      </w:r>
      <w:r>
        <w:noBreakHyphen/>
        <w:t>to</w:t>
      </w:r>
      <w:r>
        <w:noBreakHyphen/>
        <w:t>date; and</w:t>
      </w:r>
    </w:p>
    <w:p w:rsidR="006D2A94" w:rsidRDefault="006D2A94">
      <w:pPr>
        <w:pStyle w:val="yIndenta"/>
      </w:pPr>
      <w:r>
        <w:tab/>
        <w:t>(b)</w:t>
      </w:r>
      <w:r>
        <w:tab/>
        <w:t>must ensure that an up</w:t>
      </w:r>
      <w:r>
        <w:noBreakHyphen/>
        <w:t>to</w:t>
      </w:r>
      <w:r>
        <w:noBreakHyphen/>
        <w:t>date copy of the register is published in accordance with clause 87 of the deemed provisions.</w:t>
      </w:r>
    </w:p>
    <w:p w:rsidR="006D2A94" w:rsidRDefault="006D2A94">
      <w:pPr>
        <w:pStyle w:val="yEdnotepara"/>
      </w:pPr>
      <w:r>
        <w:tab/>
        <w:t>[(c)</w:t>
      </w:r>
      <w:r>
        <w:tab/>
        <w:t>deleted]</w:t>
      </w:r>
    </w:p>
    <w:p w:rsidR="006D2A94" w:rsidRDefault="006D2A94">
      <w:pPr>
        <w:pStyle w:val="ySubsection"/>
      </w:pPr>
      <w:r>
        <w:tab/>
        <w:t>(3A)</w:t>
      </w:r>
      <w:r>
        <w:tab/>
        <w:t>Subclause (3)(b) is an ongoing publication requirement for the purposes of clause 87(5)(a) of the deemed provisions.</w:t>
      </w:r>
    </w:p>
    <w:p w:rsidR="006D2A94" w:rsidRDefault="006D2A94">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rsidR="006D2A94" w:rsidRDefault="006D2A94">
      <w:pPr>
        <w:pStyle w:val="yFootnotesection"/>
      </w:pPr>
      <w:r>
        <w:tab/>
        <w:t>[Clause 24 amended: SL 2020/252 r. 33.]</w:t>
      </w:r>
    </w:p>
    <w:p w:rsidR="006D2A94" w:rsidRDefault="006D2A94">
      <w:pPr>
        <w:pStyle w:val="yHeading3"/>
        <w:keepLines/>
      </w:pPr>
      <w:bookmarkStart w:id="215" w:name="_Toc75521486"/>
      <w:bookmarkStart w:id="216" w:name="_Toc75522761"/>
      <w:bookmarkStart w:id="217" w:name="_Toc75784637"/>
      <w:bookmarkStart w:id="218" w:name="_Toc75784938"/>
      <w:r>
        <w:rPr>
          <w:rStyle w:val="CharSDivNo"/>
        </w:rPr>
        <w:lastRenderedPageBreak/>
        <w:t>Part 4</w:t>
      </w:r>
      <w:r>
        <w:t> — </w:t>
      </w:r>
      <w:r>
        <w:rPr>
          <w:rStyle w:val="CharSDivText"/>
        </w:rPr>
        <w:t>General development requirements</w:t>
      </w:r>
      <w:bookmarkEnd w:id="215"/>
      <w:bookmarkEnd w:id="216"/>
      <w:bookmarkEnd w:id="217"/>
      <w:bookmarkEnd w:id="218"/>
    </w:p>
    <w:p w:rsidR="006D2A94" w:rsidRDefault="006D2A94">
      <w:pPr>
        <w:pStyle w:val="yMiscellaneousBody"/>
        <w:keepNext/>
        <w:keepLines/>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rsidR="006D2A94" w:rsidRDefault="006D2A94">
      <w:pPr>
        <w:pStyle w:val="yMiscellaneousBody"/>
        <w:keepNext/>
        <w:keepLines/>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rsidR="006D2A94" w:rsidRDefault="006D2A94">
      <w:pPr>
        <w:pStyle w:val="yHeading5"/>
      </w:pPr>
      <w:bookmarkStart w:id="219" w:name="_Toc75784939"/>
      <w:r>
        <w:rPr>
          <w:rStyle w:val="CharSClsNo"/>
        </w:rPr>
        <w:t>25</w:t>
      </w:r>
      <w:r>
        <w:t>.</w:t>
      </w:r>
      <w:r>
        <w:tab/>
        <w:t>R-Codes</w:t>
      </w:r>
      <w:bookmarkEnd w:id="219"/>
      <w:r>
        <w:t xml:space="preserve"> </w:t>
      </w:r>
    </w:p>
    <w:p w:rsidR="006D2A94" w:rsidRDefault="006D2A94">
      <w:pPr>
        <w:pStyle w:val="ySubsection"/>
      </w:pPr>
      <w:r>
        <w:tab/>
        <w:t>(1)</w:t>
      </w:r>
      <w:r>
        <w:tab/>
        <w:t>The R-Codes, modified as set out in clause 26, are to be read as part of this Scheme.</w:t>
      </w:r>
    </w:p>
    <w:p w:rsidR="006D2A94" w:rsidRDefault="006D2A94">
      <w:pPr>
        <w:pStyle w:val="ySubsection"/>
      </w:pPr>
      <w:r>
        <w:tab/>
        <w:t>(2)</w:t>
      </w:r>
      <w:r>
        <w:tab/>
        <w:t>The local government must ensure that the R</w:t>
      </w:r>
      <w:r>
        <w:noBreakHyphen/>
        <w:t>Codes are published in accordance with clause 87 of the deemed provisions.</w:t>
      </w:r>
    </w:p>
    <w:p w:rsidR="006D2A94" w:rsidRDefault="006D2A94">
      <w:pPr>
        <w:pStyle w:val="ySubsection"/>
      </w:pPr>
      <w:r>
        <w:tab/>
        <w:t>(2A)</w:t>
      </w:r>
      <w:r>
        <w:tab/>
        <w:t>Subclause (2) is an ongoing publication requirement for the purposes of clause 87(5)(a) of the deemed provisions.</w:t>
      </w:r>
    </w:p>
    <w:p w:rsidR="006D2A94" w:rsidRDefault="006D2A94">
      <w:pPr>
        <w:pStyle w:val="ySubsection"/>
      </w:pPr>
      <w:r>
        <w:tab/>
        <w:t>(3)</w:t>
      </w:r>
      <w:r>
        <w:tab/>
        <w:t>The coding of land for the purposes of the R-Codes is shown by the coding number superimposed on a particular area contained within the boundaries of the area shown on the Scheme Map.</w:t>
      </w:r>
    </w:p>
    <w:p w:rsidR="006D2A94" w:rsidRDefault="006D2A94">
      <w:pPr>
        <w:pStyle w:val="ySubsection"/>
      </w:pPr>
      <w:r>
        <w:tab/>
        <w:t>(4)</w:t>
      </w:r>
      <w:r>
        <w:tab/>
        <w:t>The R</w:t>
      </w:r>
      <w:r>
        <w:noBreakHyphen/>
        <w:t xml:space="preserve">Codes apply to an area if — </w:t>
      </w:r>
    </w:p>
    <w:p w:rsidR="006D2A94" w:rsidRDefault="006D2A94">
      <w:pPr>
        <w:pStyle w:val="yIndenta"/>
      </w:pPr>
      <w:r>
        <w:tab/>
        <w:t>(a)</w:t>
      </w:r>
      <w:r>
        <w:tab/>
        <w:t>the area has a coding number superimposed on it in accordance with subclause (3); or</w:t>
      </w:r>
    </w:p>
    <w:p w:rsidR="006D2A94" w:rsidRDefault="006D2A94">
      <w:pPr>
        <w:pStyle w:val="yIndenta"/>
      </w:pPr>
      <w:r>
        <w:tab/>
        <w:t>(b)</w:t>
      </w:r>
      <w:r>
        <w:tab/>
        <w:t>a provision of this Scheme provides that the R</w:t>
      </w:r>
      <w:r>
        <w:noBreakHyphen/>
        <w:t>Codes apply to the area.</w:t>
      </w:r>
    </w:p>
    <w:p w:rsidR="006D2A94" w:rsidRDefault="006D2A94">
      <w:pPr>
        <w:pStyle w:val="yFootnotesection"/>
      </w:pPr>
      <w:r>
        <w:tab/>
        <w:t>[Clause 25 amended: SL 2020/252 r. 34.]</w:t>
      </w:r>
    </w:p>
    <w:p w:rsidR="006D2A94" w:rsidRDefault="006D2A94">
      <w:pPr>
        <w:pStyle w:val="yHeading5"/>
      </w:pPr>
      <w:bookmarkStart w:id="220" w:name="_Toc75784940"/>
      <w:r>
        <w:rPr>
          <w:rStyle w:val="CharSClsNo"/>
        </w:rPr>
        <w:t>26</w:t>
      </w:r>
      <w:r>
        <w:t>.</w:t>
      </w:r>
      <w:r>
        <w:tab/>
        <w:t>Modification of R-Codes</w:t>
      </w:r>
      <w:bookmarkEnd w:id="220"/>
      <w:r>
        <w:t xml:space="preserve"> </w:t>
      </w:r>
    </w:p>
    <w:p w:rsidR="006D2A94" w:rsidRDefault="006D2A94">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rsidR="006D2A94" w:rsidRDefault="006D2A94">
      <w:pPr>
        <w:pStyle w:val="yHeading5"/>
      </w:pPr>
      <w:bookmarkStart w:id="221" w:name="_Toc75784941"/>
      <w:r>
        <w:rPr>
          <w:rStyle w:val="CharSClsNo"/>
        </w:rPr>
        <w:lastRenderedPageBreak/>
        <w:t>27</w:t>
      </w:r>
      <w:r>
        <w:t>.</w:t>
      </w:r>
      <w:r>
        <w:tab/>
        <w:t>State Planning Policy 3.6 to be read as part of Scheme</w:t>
      </w:r>
      <w:bookmarkEnd w:id="221"/>
      <w:r>
        <w:t xml:space="preserve"> </w:t>
      </w:r>
    </w:p>
    <w:p w:rsidR="006D2A94" w:rsidRDefault="006D2A94">
      <w:pPr>
        <w:pStyle w:val="ySubsection"/>
      </w:pPr>
      <w:r>
        <w:tab/>
        <w:t>(1)</w:t>
      </w:r>
      <w:r>
        <w:tab/>
        <w:t>State Planning Policy 3.6 — Development Contributions for Infrastructure, modified as set out in clause 28, is to be read as part of this Scheme.</w:t>
      </w:r>
    </w:p>
    <w:p w:rsidR="006D2A94" w:rsidRDefault="006D2A94">
      <w:pPr>
        <w:pStyle w:val="ySubsection"/>
      </w:pPr>
      <w:r>
        <w:tab/>
        <w:t>(2)</w:t>
      </w:r>
      <w:r>
        <w:tab/>
        <w:t>The local government must ensure that State Planning Policy 3.6 is published in accordance with clause 87 of the deemed provisions.</w:t>
      </w:r>
    </w:p>
    <w:p w:rsidR="006D2A94" w:rsidRDefault="006D2A94">
      <w:pPr>
        <w:pStyle w:val="ySubsection"/>
      </w:pPr>
      <w:r>
        <w:tab/>
        <w:t>(3)</w:t>
      </w:r>
      <w:r>
        <w:tab/>
        <w:t>Subclause (2) is an ongoing publication requirement for the purposes of clause 87(5)(a) of the deemed provisions.</w:t>
      </w:r>
    </w:p>
    <w:p w:rsidR="006D2A94" w:rsidRDefault="006D2A94">
      <w:pPr>
        <w:pStyle w:val="yFootnotesection"/>
      </w:pPr>
      <w:r>
        <w:tab/>
        <w:t>[Clause 27 amended: SL 2020/252 r. 35.]</w:t>
      </w:r>
    </w:p>
    <w:p w:rsidR="006D2A94" w:rsidRDefault="006D2A94">
      <w:pPr>
        <w:pStyle w:val="yHeading5"/>
      </w:pPr>
      <w:bookmarkStart w:id="222" w:name="_Toc75784942"/>
      <w:r>
        <w:rPr>
          <w:rStyle w:val="CharSClsNo"/>
        </w:rPr>
        <w:t>28</w:t>
      </w:r>
      <w:r>
        <w:t>.</w:t>
      </w:r>
      <w:r>
        <w:tab/>
        <w:t>Modification of State Planning Policy 3.6</w:t>
      </w:r>
      <w:bookmarkEnd w:id="222"/>
      <w:r>
        <w:t xml:space="preserve"> </w:t>
      </w:r>
    </w:p>
    <w:p w:rsidR="006D2A94" w:rsidRDefault="006D2A94">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rsidR="006D2A94" w:rsidRDefault="006D2A94">
      <w:pPr>
        <w:pStyle w:val="yHeading5"/>
      </w:pPr>
      <w:bookmarkStart w:id="223" w:name="_Toc75784943"/>
      <w:r>
        <w:rPr>
          <w:rStyle w:val="CharSClsNo"/>
        </w:rPr>
        <w:t>29</w:t>
      </w:r>
      <w:r>
        <w:t>.</w:t>
      </w:r>
      <w:r>
        <w:tab/>
        <w:t>Other State planning policies to be read as part of Scheme</w:t>
      </w:r>
      <w:bookmarkEnd w:id="223"/>
    </w:p>
    <w:p w:rsidR="006D2A94" w:rsidRDefault="006D2A94">
      <w:pPr>
        <w:pStyle w:val="ySubsection"/>
      </w:pPr>
      <w:r>
        <w:tab/>
        <w:t>(1)</w:t>
      </w:r>
      <w:r>
        <w:tab/>
        <w:t>The State planning policies set out in the Table, modified as set out in clause 30, are to be read as part of this Scheme.</w:t>
      </w:r>
    </w:p>
    <w:p w:rsidR="006D2A94" w:rsidRDefault="006D2A94">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rsidR="006D2A94">
        <w:trPr>
          <w:cantSplit/>
        </w:trPr>
        <w:tc>
          <w:tcPr>
            <w:tcW w:w="6572" w:type="dxa"/>
            <w:shd w:val="pct15" w:color="auto" w:fill="auto"/>
            <w:vAlign w:val="center"/>
          </w:tcPr>
          <w:p w:rsidR="006D2A94" w:rsidRDefault="006D2A94">
            <w:pPr>
              <w:pStyle w:val="yTableNAm"/>
              <w:jc w:val="center"/>
              <w:rPr>
                <w:b/>
              </w:rPr>
            </w:pPr>
            <w:r>
              <w:rPr>
                <w:b/>
              </w:rPr>
              <w:t>State planning policies to be read as part of Scheme</w:t>
            </w:r>
          </w:p>
        </w:tc>
      </w:tr>
      <w:tr w:rsidR="006D2A94">
        <w:trPr>
          <w:cantSplit/>
        </w:trPr>
        <w:tc>
          <w:tcPr>
            <w:tcW w:w="6572" w:type="dxa"/>
          </w:tcPr>
          <w:p w:rsidR="006D2A94" w:rsidRDefault="006D2A94">
            <w:pPr>
              <w:pStyle w:val="yTableNAm"/>
              <w:spacing w:before="80"/>
            </w:pPr>
            <w:r>
              <w:rPr>
                <w:i/>
              </w:rPr>
              <w:t>(Insert details of any other State planning policies that are to be read into the scheme</w:t>
            </w:r>
          </w:p>
        </w:tc>
      </w:tr>
    </w:tbl>
    <w:p w:rsidR="006D2A94" w:rsidRDefault="006D2A94">
      <w:pPr>
        <w:pStyle w:val="ySubsection"/>
      </w:pPr>
      <w:r>
        <w:tab/>
        <w:t>(2)</w:t>
      </w:r>
      <w:r>
        <w:tab/>
        <w:t>The local government must ensure that each State planning policy referred to in subclause (1) is published in accordance with clause 87 of the deemed provisions.</w:t>
      </w:r>
    </w:p>
    <w:p w:rsidR="006D2A94" w:rsidRDefault="006D2A94">
      <w:pPr>
        <w:pStyle w:val="ySubsection"/>
      </w:pPr>
      <w:r>
        <w:tab/>
        <w:t>(3)</w:t>
      </w:r>
      <w:r>
        <w:tab/>
        <w:t>Subclause (2) is an ongoing publication requirement for the purposes of clause 87(5)(a) of the deemed provisions.</w:t>
      </w:r>
    </w:p>
    <w:p w:rsidR="006D2A94" w:rsidRDefault="006D2A94">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rsidR="006D2A94" w:rsidRDefault="006D2A94">
      <w:pPr>
        <w:pStyle w:val="yFootnotesection"/>
      </w:pPr>
      <w:r>
        <w:tab/>
        <w:t>[Clause 29 amended: SL 2020/252 r. 36.]</w:t>
      </w:r>
    </w:p>
    <w:p w:rsidR="006D2A94" w:rsidRDefault="006D2A94">
      <w:pPr>
        <w:pStyle w:val="yHeading5"/>
      </w:pPr>
      <w:bookmarkStart w:id="224" w:name="_Toc75784944"/>
      <w:r>
        <w:rPr>
          <w:rStyle w:val="CharSClsNo"/>
        </w:rPr>
        <w:lastRenderedPageBreak/>
        <w:t>30</w:t>
      </w:r>
      <w:r>
        <w:t>.</w:t>
      </w:r>
      <w:r>
        <w:tab/>
        <w:t>Modification of State planning policies</w:t>
      </w:r>
      <w:bookmarkEnd w:id="224"/>
      <w:r>
        <w:t xml:space="preserve">  </w:t>
      </w:r>
    </w:p>
    <w:p w:rsidR="006D2A94" w:rsidRDefault="006D2A94">
      <w:pPr>
        <w:pStyle w:val="yMiscellaneousBody"/>
        <w:keepNext/>
        <w:keepLines/>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rsidR="006D2A94" w:rsidRDefault="006D2A94">
      <w:pPr>
        <w:pStyle w:val="yHeading5"/>
      </w:pPr>
      <w:bookmarkStart w:id="225" w:name="_Toc75784945"/>
      <w:r>
        <w:rPr>
          <w:rStyle w:val="CharSClsNo"/>
        </w:rPr>
        <w:t>31</w:t>
      </w:r>
      <w:r>
        <w:t>.</w:t>
      </w:r>
      <w:r>
        <w:tab/>
        <w:t>Environmental conditions</w:t>
      </w:r>
      <w:bookmarkEnd w:id="225"/>
      <w:r>
        <w:t xml:space="preserve"> </w:t>
      </w:r>
    </w:p>
    <w:p w:rsidR="006D2A94" w:rsidRDefault="006D2A94">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rsidR="006D2A94" w:rsidRDefault="006D2A94">
      <w:pPr>
        <w:pStyle w:val="yTHeadingNAm"/>
      </w:pPr>
      <w:r>
        <w:t>Table</w:t>
      </w:r>
    </w:p>
    <w:p w:rsidR="006D2A94" w:rsidRDefault="006D2A94">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rsidR="006D2A94">
        <w:trPr>
          <w:cantSplit/>
        </w:trPr>
        <w:tc>
          <w:tcPr>
            <w:tcW w:w="1984" w:type="dxa"/>
            <w:shd w:val="pct15" w:color="auto" w:fill="auto"/>
            <w:vAlign w:val="center"/>
          </w:tcPr>
          <w:p w:rsidR="006D2A94" w:rsidRDefault="006D2A94">
            <w:pPr>
              <w:pStyle w:val="yTableNAm"/>
              <w:keepNext/>
              <w:jc w:val="center"/>
              <w:rPr>
                <w:b/>
              </w:rPr>
            </w:pPr>
            <w:r>
              <w:rPr>
                <w:b/>
              </w:rPr>
              <w:t>Scheme or amendment No.</w:t>
            </w:r>
          </w:p>
        </w:tc>
        <w:tc>
          <w:tcPr>
            <w:tcW w:w="2127" w:type="dxa"/>
            <w:shd w:val="pct15" w:color="auto" w:fill="auto"/>
            <w:vAlign w:val="center"/>
          </w:tcPr>
          <w:p w:rsidR="006D2A94" w:rsidRDefault="006D2A94">
            <w:pPr>
              <w:pStyle w:val="yTableNAm"/>
              <w:keepNext/>
              <w:jc w:val="center"/>
              <w:rPr>
                <w:b/>
              </w:rPr>
            </w:pPr>
            <w:r>
              <w:rPr>
                <w:b/>
              </w:rPr>
              <w:t>Gazettal date</w:t>
            </w:r>
          </w:p>
        </w:tc>
        <w:tc>
          <w:tcPr>
            <w:tcW w:w="2461" w:type="dxa"/>
            <w:shd w:val="pct15" w:color="auto" w:fill="auto"/>
            <w:vAlign w:val="center"/>
          </w:tcPr>
          <w:p w:rsidR="006D2A94" w:rsidRDefault="006D2A94">
            <w:pPr>
              <w:pStyle w:val="yTableNAm"/>
              <w:keepNext/>
              <w:jc w:val="center"/>
              <w:rPr>
                <w:b/>
              </w:rPr>
            </w:pPr>
            <w:r>
              <w:rPr>
                <w:b/>
              </w:rPr>
              <w:t>Environmental conditions</w:t>
            </w:r>
          </w:p>
        </w:tc>
      </w:tr>
      <w:tr w:rsidR="006D2A94">
        <w:trPr>
          <w:cantSplit/>
        </w:trPr>
        <w:tc>
          <w:tcPr>
            <w:tcW w:w="1984" w:type="dxa"/>
          </w:tcPr>
          <w:p w:rsidR="006D2A94" w:rsidRDefault="006D2A94">
            <w:pPr>
              <w:pStyle w:val="yTableNAm"/>
              <w:spacing w:before="80"/>
            </w:pPr>
          </w:p>
          <w:p w:rsidR="006D2A94" w:rsidRDefault="006D2A94">
            <w:pPr>
              <w:pStyle w:val="yTableNAm"/>
              <w:spacing w:before="80"/>
            </w:pPr>
          </w:p>
          <w:p w:rsidR="006D2A94" w:rsidRDefault="006D2A94">
            <w:pPr>
              <w:pStyle w:val="yTableNAm"/>
              <w:spacing w:before="80"/>
            </w:pPr>
          </w:p>
          <w:p w:rsidR="006D2A94" w:rsidRDefault="006D2A94">
            <w:pPr>
              <w:pStyle w:val="yTableNAm"/>
              <w:spacing w:before="80"/>
            </w:pPr>
          </w:p>
        </w:tc>
        <w:tc>
          <w:tcPr>
            <w:tcW w:w="2127" w:type="dxa"/>
          </w:tcPr>
          <w:p w:rsidR="006D2A94" w:rsidRDefault="006D2A94">
            <w:pPr>
              <w:pStyle w:val="yTableNAm"/>
            </w:pPr>
          </w:p>
        </w:tc>
        <w:tc>
          <w:tcPr>
            <w:tcW w:w="2461" w:type="dxa"/>
          </w:tcPr>
          <w:p w:rsidR="006D2A94" w:rsidRDefault="006D2A94">
            <w:pPr>
              <w:pStyle w:val="yTableNAm"/>
            </w:pPr>
          </w:p>
        </w:tc>
      </w:tr>
    </w:tbl>
    <w:p w:rsidR="006D2A94" w:rsidRDefault="006D2A94">
      <w:pPr>
        <w:pStyle w:val="ySubsection"/>
      </w:pPr>
      <w:r>
        <w:tab/>
        <w:t>(2)</w:t>
      </w:r>
      <w:r>
        <w:tab/>
        <w:t>The environmental conditions are indicated on the Scheme Map by the symbol EC to indicate that environmental conditions apply to the land.</w:t>
      </w:r>
    </w:p>
    <w:p w:rsidR="006D2A94" w:rsidRDefault="006D2A94">
      <w:pPr>
        <w:pStyle w:val="ySubsection"/>
      </w:pPr>
      <w:r>
        <w:tab/>
        <w:t>(3)</w:t>
      </w:r>
      <w:r>
        <w:tab/>
        <w:t xml:space="preserve">The local government must ensure that all statements relating to this Scheme published under the </w:t>
      </w:r>
      <w:r>
        <w:rPr>
          <w:i/>
        </w:rPr>
        <w:t xml:space="preserve">Environmental Protection Act 1986 </w:t>
      </w:r>
      <w:r>
        <w:t>Part IV Division 3 are published in accordance with clause 87 of the deemed provisions.</w:t>
      </w:r>
    </w:p>
    <w:p w:rsidR="006D2A94" w:rsidRDefault="006D2A94">
      <w:pPr>
        <w:pStyle w:val="ySubsection"/>
      </w:pPr>
      <w:r>
        <w:tab/>
        <w:t>(4)</w:t>
      </w:r>
      <w:r>
        <w:tab/>
        <w:t>Subclause (3) is an ongoing publication requirement for the purposes of clause 87(5)(a) of the deemed provisions.</w:t>
      </w:r>
    </w:p>
    <w:p w:rsidR="006D2A94" w:rsidRDefault="006D2A94">
      <w:pPr>
        <w:pStyle w:val="yMiscellaneousBody"/>
        <w:ind w:left="851" w:hanging="851"/>
        <w:rPr>
          <w:i/>
        </w:rPr>
      </w:pPr>
      <w:r>
        <w:rPr>
          <w:i/>
        </w:rPr>
        <w:tab/>
        <w:t>(The Table of environmental conditions may be set out as a Schedule to the Scheme.</w:t>
      </w:r>
    </w:p>
    <w:p w:rsidR="006D2A94" w:rsidRDefault="006D2A94">
      <w:pPr>
        <w:pStyle w:val="yMiscellaneousBody"/>
        <w:keepNext/>
        <w:keepLines/>
        <w:ind w:left="851" w:hanging="851"/>
        <w:rPr>
          <w:i/>
        </w:rPr>
      </w:pPr>
      <w:r>
        <w:rPr>
          <w:i/>
        </w:rPr>
        <w:lastRenderedPageBreak/>
        <w:tab/>
        <w:t>If no environmental conditions apply, insert the words “There are no environmental conditions imposed under the Environmental Protection Act 1986 that apply to this Scheme.”.)</w:t>
      </w:r>
    </w:p>
    <w:p w:rsidR="006D2A94" w:rsidRDefault="006D2A94">
      <w:pPr>
        <w:pStyle w:val="yFootnotesection"/>
      </w:pPr>
      <w:r>
        <w:tab/>
        <w:t>[Clause 31 amended: SL 2020/252 r. 37.]</w:t>
      </w:r>
    </w:p>
    <w:p w:rsidR="006D2A94" w:rsidRDefault="006D2A94">
      <w:pPr>
        <w:pStyle w:val="yHeading5"/>
      </w:pPr>
      <w:bookmarkStart w:id="226" w:name="_Toc75784946"/>
      <w:r>
        <w:rPr>
          <w:rStyle w:val="CharSClsNo"/>
        </w:rPr>
        <w:t>32</w:t>
      </w:r>
      <w:r>
        <w:t>.</w:t>
      </w:r>
      <w:r>
        <w:tab/>
        <w:t>Additional site and development requirements</w:t>
      </w:r>
      <w:bookmarkEnd w:id="226"/>
    </w:p>
    <w:p w:rsidR="006D2A94" w:rsidRDefault="006D2A94">
      <w:pPr>
        <w:pStyle w:val="ySubsection"/>
      </w:pPr>
      <w:r>
        <w:tab/>
        <w:t>(1)</w:t>
      </w:r>
      <w:r>
        <w:tab/>
        <w:t>The Table sets out requirements relating to development that are additional to those set out in the R</w:t>
      </w:r>
      <w:r>
        <w:noBreakHyphen/>
        <w:t>Codes, precinct structure plans, local development plans or State or local planning policies.</w:t>
      </w:r>
    </w:p>
    <w:p w:rsidR="006D2A94" w:rsidRDefault="006D2A94">
      <w:pPr>
        <w:pStyle w:val="yTHeadingNAm"/>
        <w:keepLines/>
      </w:pPr>
      <w:r>
        <w:t>Table</w:t>
      </w:r>
    </w:p>
    <w:p w:rsidR="006D2A94" w:rsidRDefault="006D2A94">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rsidR="006D2A94">
        <w:tc>
          <w:tcPr>
            <w:tcW w:w="992" w:type="dxa"/>
            <w:shd w:val="pct15" w:color="auto" w:fill="auto"/>
            <w:vAlign w:val="center"/>
          </w:tcPr>
          <w:p w:rsidR="006D2A94" w:rsidRDefault="006D2A94">
            <w:pPr>
              <w:pStyle w:val="yTableNAm"/>
              <w:keepNext/>
              <w:keepLines/>
              <w:jc w:val="center"/>
              <w:rPr>
                <w:b/>
              </w:rPr>
            </w:pPr>
            <w:r>
              <w:rPr>
                <w:b/>
              </w:rPr>
              <w:t>No.</w:t>
            </w:r>
          </w:p>
        </w:tc>
        <w:tc>
          <w:tcPr>
            <w:tcW w:w="1985" w:type="dxa"/>
            <w:shd w:val="pct15" w:color="auto" w:fill="auto"/>
            <w:vAlign w:val="center"/>
          </w:tcPr>
          <w:p w:rsidR="006D2A94" w:rsidRDefault="006D2A94">
            <w:pPr>
              <w:pStyle w:val="yTableNAm"/>
              <w:keepNext/>
              <w:keepLines/>
              <w:jc w:val="center"/>
              <w:rPr>
                <w:b/>
              </w:rPr>
            </w:pPr>
            <w:r>
              <w:rPr>
                <w:b/>
              </w:rPr>
              <w:t>Description of land</w:t>
            </w:r>
          </w:p>
        </w:tc>
        <w:tc>
          <w:tcPr>
            <w:tcW w:w="3827" w:type="dxa"/>
            <w:shd w:val="pct15" w:color="auto" w:fill="auto"/>
            <w:vAlign w:val="center"/>
          </w:tcPr>
          <w:p w:rsidR="006D2A94" w:rsidRDefault="006D2A94">
            <w:pPr>
              <w:pStyle w:val="yTableNAm"/>
              <w:keepNext/>
              <w:keepLines/>
              <w:jc w:val="center"/>
              <w:rPr>
                <w:b/>
              </w:rPr>
            </w:pPr>
            <w:r>
              <w:rPr>
                <w:b/>
              </w:rPr>
              <w:t>Requirement</w:t>
            </w:r>
          </w:p>
        </w:tc>
      </w:tr>
      <w:tr w:rsidR="006D2A94">
        <w:tc>
          <w:tcPr>
            <w:tcW w:w="992" w:type="dxa"/>
          </w:tcPr>
          <w:p w:rsidR="006D2A94" w:rsidRDefault="006D2A94">
            <w:pPr>
              <w:pStyle w:val="yTableNAm"/>
              <w:keepNext/>
              <w:keepLines/>
            </w:pPr>
          </w:p>
          <w:p w:rsidR="006D2A94" w:rsidRDefault="006D2A94">
            <w:pPr>
              <w:pStyle w:val="yTableNAm"/>
              <w:keepNext/>
              <w:keepLines/>
            </w:pPr>
          </w:p>
          <w:p w:rsidR="006D2A94" w:rsidRDefault="006D2A94">
            <w:pPr>
              <w:pStyle w:val="yTableNAm"/>
              <w:keepNext/>
              <w:keepLines/>
            </w:pPr>
          </w:p>
          <w:p w:rsidR="006D2A94" w:rsidRDefault="006D2A94">
            <w:pPr>
              <w:pStyle w:val="yTableNAm"/>
              <w:keepNext/>
              <w:keepLines/>
            </w:pPr>
          </w:p>
        </w:tc>
        <w:tc>
          <w:tcPr>
            <w:tcW w:w="1985" w:type="dxa"/>
          </w:tcPr>
          <w:p w:rsidR="006D2A94" w:rsidRDefault="006D2A94">
            <w:pPr>
              <w:pStyle w:val="yTableNAm"/>
              <w:keepNext/>
              <w:keepLines/>
            </w:pPr>
          </w:p>
        </w:tc>
        <w:tc>
          <w:tcPr>
            <w:tcW w:w="3827" w:type="dxa"/>
          </w:tcPr>
          <w:p w:rsidR="006D2A94" w:rsidRDefault="006D2A94">
            <w:pPr>
              <w:pStyle w:val="yTableNAm"/>
              <w:keepNext/>
              <w:keepLines/>
            </w:pPr>
          </w:p>
        </w:tc>
      </w:tr>
    </w:tbl>
    <w:p w:rsidR="006D2A94" w:rsidRDefault="006D2A94">
      <w:pPr>
        <w:pStyle w:val="yMiscellaneousBody"/>
        <w:ind w:left="851" w:hanging="851"/>
        <w:rPr>
          <w:i/>
        </w:rPr>
      </w:pPr>
      <w:r>
        <w:rPr>
          <w:i/>
        </w:rPr>
        <w:tab/>
        <w:t>(The Table of additional requirements that apply to land may be set out as a Schedule to the Scheme.</w:t>
      </w:r>
    </w:p>
    <w:p w:rsidR="006D2A94" w:rsidRDefault="006D2A94">
      <w:pPr>
        <w:pStyle w:val="ySubsection"/>
        <w:rPr>
          <w:i/>
        </w:rPr>
      </w:pPr>
      <w:r>
        <w:rPr>
          <w:i/>
        </w:rPr>
        <w:tab/>
      </w:r>
      <w:r>
        <w:rPr>
          <w:i/>
        </w:rPr>
        <w:tab/>
        <w:t>If no additional requirements are to apply, insert the words “There are no additional site and development requirements that apply to this Scheme.”.)</w:t>
      </w:r>
    </w:p>
    <w:p w:rsidR="006D2A94" w:rsidRDefault="006D2A94">
      <w:pPr>
        <w:pStyle w:val="ySubsection"/>
      </w:pPr>
      <w:r>
        <w:tab/>
        <w:t>(2)</w:t>
      </w:r>
      <w:r>
        <w:tab/>
        <w:t>To the extent that a requirement referred to in subclause (1) is inconsistent with a requirement in the R</w:t>
      </w:r>
      <w:r>
        <w:noBreakHyphen/>
        <w:t xml:space="preserve">Codes, </w:t>
      </w:r>
      <w:r>
        <w:rPr>
          <w:szCs w:val="22"/>
        </w:rPr>
        <w:t xml:space="preserve">a </w:t>
      </w:r>
      <w:r>
        <w:t>precinct structure plan, a local development plan or a State or local planning policy the requirement referred to in subclause (1) prevails.</w:t>
      </w:r>
    </w:p>
    <w:p w:rsidR="006D2A94" w:rsidRDefault="006D2A94">
      <w:pPr>
        <w:pStyle w:val="yFootnotesection"/>
      </w:pPr>
      <w:r>
        <w:tab/>
        <w:t>[Clause 32 amended: SL 2020/252 r. 38.]</w:t>
      </w:r>
    </w:p>
    <w:p w:rsidR="006D2A94" w:rsidRDefault="006D2A94">
      <w:pPr>
        <w:pStyle w:val="yHeading5"/>
      </w:pPr>
      <w:bookmarkStart w:id="227" w:name="_Toc75784947"/>
      <w:r>
        <w:rPr>
          <w:rStyle w:val="CharSClsNo"/>
        </w:rPr>
        <w:t>33</w:t>
      </w:r>
      <w:r>
        <w:t>.</w:t>
      </w:r>
      <w:r>
        <w:tab/>
        <w:t>Additional site and development requirements for areas covered by structure plan or local development plan</w:t>
      </w:r>
      <w:bookmarkEnd w:id="227"/>
      <w:r>
        <w:t xml:space="preserve"> </w:t>
      </w:r>
    </w:p>
    <w:p w:rsidR="006D2A94" w:rsidRDefault="006D2A94">
      <w:pPr>
        <w:pStyle w:val="ySubsection"/>
      </w:pPr>
      <w:r>
        <w:tab/>
      </w:r>
      <w:r>
        <w:tab/>
        <w:t xml:space="preserve">The Table sets out requirements relating to development that are included in precinct structure plans, structure plans approved before </w:t>
      </w:r>
      <w:r>
        <w:lastRenderedPageBreak/>
        <w:t>19 October 2015 and local development plans that apply in the Scheme area.</w:t>
      </w:r>
    </w:p>
    <w:p w:rsidR="006D2A94" w:rsidRDefault="006D2A94">
      <w:pPr>
        <w:pStyle w:val="yTHeadingNAm"/>
      </w:pPr>
      <w:r>
        <w:t>Table</w:t>
      </w:r>
    </w:p>
    <w:p w:rsidR="006D2A94" w:rsidRDefault="006D2A94">
      <w:pPr>
        <w:pStyle w:val="yTHeadingNAm"/>
      </w:pPr>
      <w:r>
        <w:t xml:space="preserve">Additional requirements that apply to land covered by structure plan </w:t>
      </w:r>
      <w:r>
        <w:br/>
        <w:t>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rsidR="006D2A94">
        <w:tc>
          <w:tcPr>
            <w:tcW w:w="992" w:type="dxa"/>
            <w:shd w:val="pct15" w:color="auto" w:fill="auto"/>
            <w:vAlign w:val="center"/>
          </w:tcPr>
          <w:p w:rsidR="006D2A94" w:rsidRDefault="006D2A94">
            <w:pPr>
              <w:pStyle w:val="zyTableNAmBold"/>
              <w:keepNext/>
            </w:pPr>
            <w:r>
              <w:t>No.</w:t>
            </w:r>
          </w:p>
        </w:tc>
        <w:tc>
          <w:tcPr>
            <w:tcW w:w="1985" w:type="dxa"/>
            <w:shd w:val="pct15" w:color="auto" w:fill="auto"/>
            <w:vAlign w:val="center"/>
          </w:tcPr>
          <w:p w:rsidR="006D2A94" w:rsidRDefault="006D2A94">
            <w:pPr>
              <w:pStyle w:val="zyTableNAmBold"/>
              <w:keepNext/>
            </w:pPr>
            <w:r>
              <w:t>Description of land</w:t>
            </w:r>
          </w:p>
        </w:tc>
        <w:tc>
          <w:tcPr>
            <w:tcW w:w="3827" w:type="dxa"/>
            <w:shd w:val="pct15" w:color="auto" w:fill="auto"/>
            <w:vAlign w:val="center"/>
          </w:tcPr>
          <w:p w:rsidR="006D2A94" w:rsidRDefault="006D2A94">
            <w:pPr>
              <w:pStyle w:val="zyTableNAmBold"/>
              <w:keepNext/>
            </w:pPr>
            <w:r>
              <w:t>Requirement</w:t>
            </w:r>
          </w:p>
        </w:tc>
      </w:tr>
      <w:tr w:rsidR="006D2A94">
        <w:tc>
          <w:tcPr>
            <w:tcW w:w="992" w:type="dxa"/>
          </w:tcPr>
          <w:p w:rsidR="006D2A94" w:rsidRDefault="006D2A94">
            <w:pPr>
              <w:pStyle w:val="zyTableNAmBold"/>
            </w:pPr>
          </w:p>
          <w:p w:rsidR="006D2A94" w:rsidRDefault="006D2A94">
            <w:pPr>
              <w:pStyle w:val="zyTableNAmBold"/>
            </w:pPr>
          </w:p>
          <w:p w:rsidR="006D2A94" w:rsidRDefault="006D2A94">
            <w:pPr>
              <w:pStyle w:val="zyTableNAmBold"/>
            </w:pPr>
          </w:p>
          <w:p w:rsidR="006D2A94" w:rsidRDefault="006D2A94">
            <w:pPr>
              <w:pStyle w:val="zyTableNAmBold"/>
            </w:pPr>
          </w:p>
        </w:tc>
        <w:tc>
          <w:tcPr>
            <w:tcW w:w="1985" w:type="dxa"/>
          </w:tcPr>
          <w:p w:rsidR="006D2A94" w:rsidRDefault="006D2A94">
            <w:pPr>
              <w:pStyle w:val="zyTableNAmBold"/>
            </w:pPr>
          </w:p>
        </w:tc>
        <w:tc>
          <w:tcPr>
            <w:tcW w:w="3827" w:type="dxa"/>
          </w:tcPr>
          <w:p w:rsidR="006D2A94" w:rsidRDefault="006D2A94">
            <w:pPr>
              <w:pStyle w:val="zyTableNAmBold"/>
            </w:pPr>
          </w:p>
        </w:tc>
      </w:tr>
    </w:tbl>
    <w:p w:rsidR="006D2A94" w:rsidRDefault="006D2A94">
      <w:pPr>
        <w:pStyle w:val="yMiscellaneousBody"/>
        <w:ind w:left="851" w:hanging="851"/>
      </w:pPr>
      <w:r>
        <w:rPr>
          <w:i/>
        </w:rPr>
        <w:tab/>
        <w:t>(The Table of additional requirements that apply to land as a result of a precinct structure plan, a structure plan approved before 19 October 2015 or a local development plan may be set out as a Schedule to the Scheme.</w:t>
      </w:r>
    </w:p>
    <w:p w:rsidR="006D2A94" w:rsidRDefault="006D2A94">
      <w:pPr>
        <w:pStyle w:val="yMiscellaneousBody"/>
        <w:ind w:left="851" w:hanging="851"/>
        <w:rPr>
          <w:i/>
        </w:rPr>
      </w:pPr>
      <w:r>
        <w:rPr>
          <w:i/>
        </w:rPr>
        <w:tab/>
        <w:t>If no additional requirements are to apply as a result of a structure plan of that kind or a local development plan that applies in the Scheme area, insert the words “There are no additional requirements that apply to this Scheme.”.)</w:t>
      </w:r>
    </w:p>
    <w:p w:rsidR="006D2A94" w:rsidRDefault="006D2A94">
      <w:pPr>
        <w:pStyle w:val="yFootnotesection"/>
      </w:pPr>
      <w:r>
        <w:tab/>
        <w:t>[Clause 33 inserted: SL 2020/252 r. 39.]</w:t>
      </w:r>
    </w:p>
    <w:p w:rsidR="006D2A94" w:rsidRDefault="006D2A94">
      <w:pPr>
        <w:pStyle w:val="yHeading5"/>
      </w:pPr>
      <w:bookmarkStart w:id="228" w:name="_Toc75784948"/>
      <w:r>
        <w:rPr>
          <w:rStyle w:val="CharSClsNo"/>
        </w:rPr>
        <w:t>34</w:t>
      </w:r>
      <w:r>
        <w:t>.</w:t>
      </w:r>
      <w:r>
        <w:tab/>
        <w:t>Variations to site and development requirements</w:t>
      </w:r>
      <w:bookmarkEnd w:id="228"/>
    </w:p>
    <w:p w:rsidR="006D2A94" w:rsidRDefault="006D2A94">
      <w:pPr>
        <w:pStyle w:val="ySubsection"/>
      </w:pPr>
      <w:r>
        <w:tab/>
        <w:t>(1)</w:t>
      </w:r>
      <w:r>
        <w:tab/>
        <w:t xml:space="preserve">In this clause — </w:t>
      </w:r>
    </w:p>
    <w:p w:rsidR="006D2A94" w:rsidRDefault="006D2A94">
      <w:pPr>
        <w:pStyle w:val="yDefstart"/>
      </w:pPr>
      <w:r>
        <w:tab/>
      </w:r>
      <w:r>
        <w:rPr>
          <w:rStyle w:val="CharDefText"/>
        </w:rPr>
        <w:t>additional site and development requirements</w:t>
      </w:r>
      <w:r>
        <w:t xml:space="preserve"> means requirements set out in clauses 32 and 33.</w:t>
      </w:r>
    </w:p>
    <w:p w:rsidR="006D2A94" w:rsidRDefault="006D2A94">
      <w:pPr>
        <w:pStyle w:val="ySubsection"/>
      </w:pPr>
      <w:r>
        <w:tab/>
        <w:t>(2)</w:t>
      </w:r>
      <w:r>
        <w:tab/>
        <w:t>The local government may approve an application for a development approval that does not comply with an additional site and development requirements.</w:t>
      </w:r>
    </w:p>
    <w:p w:rsidR="006D2A94" w:rsidRDefault="006D2A94">
      <w:pPr>
        <w:pStyle w:val="ySubsection"/>
      </w:pPr>
      <w:r>
        <w:tab/>
        <w:t>(3)</w:t>
      </w:r>
      <w:r>
        <w:tab/>
        <w:t>An approval under subclause (2) may be unconditional or subject to any conditions the local government considers appropriate.</w:t>
      </w:r>
    </w:p>
    <w:p w:rsidR="006D2A94" w:rsidRDefault="006D2A94">
      <w:pPr>
        <w:pStyle w:val="ySubsection"/>
      </w:pPr>
      <w:r>
        <w:tab/>
        <w:t>(4)</w:t>
      </w:r>
      <w:r>
        <w:tab/>
        <w:t>If the local government is of the opinion that the non</w:t>
      </w:r>
      <w:r>
        <w:noBreakHyphen/>
        <w:t xml:space="preserve">compliance with an additional site and development requirement will mean that the </w:t>
      </w:r>
      <w:r>
        <w:lastRenderedPageBreak/>
        <w:t xml:space="preserve">development is likely to adversely affect any owners or occupiers in the general locality or in an area adjoining the site of the development the local government must — </w:t>
      </w:r>
    </w:p>
    <w:p w:rsidR="006D2A94" w:rsidRDefault="006D2A94">
      <w:pPr>
        <w:pStyle w:val="yIndenta"/>
      </w:pPr>
      <w:r>
        <w:tab/>
        <w:t>(a)</w:t>
      </w:r>
      <w:r>
        <w:tab/>
        <w:t>consult the affected owners or occupiers by following one or more of the provisions for advertising applications for development approval under clause 64(4) of the deemed provisions; and</w:t>
      </w:r>
    </w:p>
    <w:p w:rsidR="006D2A94" w:rsidRDefault="006D2A94">
      <w:pPr>
        <w:pStyle w:val="yIndenta"/>
      </w:pPr>
      <w:r>
        <w:tab/>
        <w:t>(b)</w:t>
      </w:r>
      <w:r>
        <w:tab/>
        <w:t>have regard to any expressed views prior to making its determination to grant development approval under this clause.</w:t>
      </w:r>
    </w:p>
    <w:p w:rsidR="006D2A94" w:rsidRDefault="006D2A94">
      <w:pPr>
        <w:pStyle w:val="ySubsection"/>
      </w:pPr>
      <w:r>
        <w:tab/>
        <w:t>(5)</w:t>
      </w:r>
      <w:r>
        <w:tab/>
        <w:t xml:space="preserve">The local government may only approve an application for development approval under this clause if the local government is satisfied that — </w:t>
      </w:r>
    </w:p>
    <w:p w:rsidR="006D2A94" w:rsidRDefault="006D2A94">
      <w:pPr>
        <w:pStyle w:val="yIndenta"/>
      </w:pPr>
      <w:r>
        <w:tab/>
        <w:t>(a)</w:t>
      </w:r>
      <w:r>
        <w:tab/>
        <w:t xml:space="preserve">approval of the proposed development would be appropriate having regard to the matters that the local government is to have regard to in considering an application for development approval as set out in </w:t>
      </w:r>
      <w:r>
        <w:rPr>
          <w:szCs w:val="22"/>
        </w:rPr>
        <w:t xml:space="preserve">clause 67(2) </w:t>
      </w:r>
      <w:r>
        <w:t>of the deemed provisions; and</w:t>
      </w:r>
    </w:p>
    <w:p w:rsidR="006D2A94" w:rsidRDefault="006D2A94">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rsidR="006D2A94" w:rsidRDefault="006D2A94">
      <w:pPr>
        <w:pStyle w:val="yFootnotesection"/>
      </w:pPr>
      <w:r>
        <w:tab/>
        <w:t>[Clause 34 amended: SL 2020/252 r. 40.]</w:t>
      </w:r>
    </w:p>
    <w:p w:rsidR="006D2A94" w:rsidRDefault="006D2A94">
      <w:pPr>
        <w:pStyle w:val="yHeading5"/>
      </w:pPr>
      <w:bookmarkStart w:id="229" w:name="_Toc75784949"/>
      <w:r>
        <w:rPr>
          <w:rStyle w:val="CharSClsNo"/>
        </w:rPr>
        <w:t>35</w:t>
      </w:r>
      <w:r>
        <w:t>.</w:t>
      </w:r>
      <w:r>
        <w:tab/>
        <w:t>Restrictive covenants</w:t>
      </w:r>
      <w:bookmarkEnd w:id="229"/>
      <w:r>
        <w:t xml:space="preserve"> </w:t>
      </w:r>
    </w:p>
    <w:p w:rsidR="006D2A94" w:rsidRDefault="006D2A94">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rsidR="006D2A94" w:rsidRDefault="006D2A94">
      <w:pPr>
        <w:pStyle w:val="ySubsection"/>
      </w:pPr>
      <w:r>
        <w:tab/>
        <w:t>(2)</w:t>
      </w:r>
      <w:r>
        <w:tab/>
        <w:t xml:space="preserve">If subclause (1) operates to extinguish or vary a restrictive covenant — </w:t>
      </w:r>
    </w:p>
    <w:p w:rsidR="006D2A94" w:rsidRDefault="006D2A94">
      <w:pPr>
        <w:pStyle w:val="yIndenta"/>
      </w:pPr>
      <w:r>
        <w:tab/>
        <w:t>(a)</w:t>
      </w:r>
      <w:r>
        <w:tab/>
        <w:t xml:space="preserve">development approval is required to construct a residential dwelling that would result in the number of residential </w:t>
      </w:r>
      <w:r>
        <w:lastRenderedPageBreak/>
        <w:t>dwellings on the land exceeding the number that would have been allowed under the restrictive covenant; and</w:t>
      </w:r>
    </w:p>
    <w:p w:rsidR="006D2A94" w:rsidRDefault="006D2A94">
      <w:pPr>
        <w:pStyle w:val="yIndenta"/>
      </w:pPr>
      <w:r>
        <w:tab/>
        <w:t>(b)</w:t>
      </w:r>
      <w:r>
        <w:tab/>
        <w:t>the local government must not grant development approval for the construction of the residential dwelling unless it advertises the application for development approval in accordance with clause 64 of the deemed provisions.</w:t>
      </w:r>
    </w:p>
    <w:p w:rsidR="006D2A94" w:rsidRDefault="006D2A94">
      <w:pPr>
        <w:pStyle w:val="yFootnotesection"/>
      </w:pPr>
      <w:r>
        <w:tab/>
        <w:t>[Clause 35 amended: SL 2020/252 r. 41.]</w:t>
      </w:r>
    </w:p>
    <w:p w:rsidR="006D2A94" w:rsidRDefault="006D2A94">
      <w:pPr>
        <w:pStyle w:val="yHeading3"/>
        <w:rPr>
          <w:b w:val="0"/>
          <w:sz w:val="28"/>
        </w:rPr>
      </w:pPr>
      <w:bookmarkStart w:id="230" w:name="_Toc75521498"/>
      <w:bookmarkStart w:id="231" w:name="_Toc75522773"/>
      <w:bookmarkStart w:id="232" w:name="_Toc75784649"/>
      <w:bookmarkStart w:id="233" w:name="_Toc75784950"/>
      <w:r>
        <w:rPr>
          <w:rStyle w:val="CharSDivNo"/>
        </w:rPr>
        <w:t>Part 5</w:t>
      </w:r>
      <w:r>
        <w:t> — </w:t>
      </w:r>
      <w:r>
        <w:rPr>
          <w:rStyle w:val="CharSDivText"/>
        </w:rPr>
        <w:t>Special control areas</w:t>
      </w:r>
      <w:bookmarkEnd w:id="230"/>
      <w:bookmarkEnd w:id="231"/>
      <w:bookmarkEnd w:id="232"/>
      <w:bookmarkEnd w:id="233"/>
    </w:p>
    <w:p w:rsidR="006D2A94" w:rsidRDefault="006D2A94">
      <w:pPr>
        <w:pStyle w:val="yMiscellaneousBody"/>
        <w:keepLines/>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rsidR="006D2A94" w:rsidRDefault="006D2A94">
      <w:pPr>
        <w:pStyle w:val="yHeading5"/>
      </w:pPr>
      <w:bookmarkStart w:id="234" w:name="_Toc75784951"/>
      <w:r>
        <w:rPr>
          <w:rStyle w:val="CharSClsNo"/>
        </w:rPr>
        <w:t>36</w:t>
      </w:r>
      <w:r>
        <w:t>.</w:t>
      </w:r>
      <w:r>
        <w:tab/>
        <w:t>Special control areas</w:t>
      </w:r>
      <w:bookmarkEnd w:id="234"/>
      <w:r>
        <w:t xml:space="preserve"> </w:t>
      </w:r>
    </w:p>
    <w:p w:rsidR="006D2A94" w:rsidRDefault="006D2A94">
      <w:pPr>
        <w:pStyle w:val="ySubsection"/>
      </w:pPr>
      <w:r>
        <w:tab/>
        <w:t>(1)</w:t>
      </w:r>
      <w:r>
        <w:tab/>
        <w:t>Special control areas are marked on the Scheme Map according to the legend on the Scheme Map.</w:t>
      </w:r>
    </w:p>
    <w:p w:rsidR="006D2A94" w:rsidRDefault="006D2A94">
      <w:pPr>
        <w:pStyle w:val="ySubsection"/>
      </w:pPr>
      <w:r>
        <w:tab/>
        <w:t>(2)</w:t>
      </w:r>
      <w:r>
        <w:tab/>
        <w:t>The purpose, objectives and additional provisions that apply to each special control area is set out in the Table.</w:t>
      </w:r>
    </w:p>
    <w:p w:rsidR="006D2A94" w:rsidRDefault="006D2A94">
      <w:pPr>
        <w:pStyle w:val="yTHeadingNAm"/>
        <w:keepLines/>
      </w:pPr>
      <w:r>
        <w:lastRenderedPageBreak/>
        <w:t>Table</w:t>
      </w:r>
    </w:p>
    <w:p w:rsidR="006D2A94" w:rsidRDefault="006D2A94">
      <w:pPr>
        <w:pStyle w:val="yTHeadingNAm"/>
        <w:keepLines/>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rsidR="006D2A94">
        <w:tc>
          <w:tcPr>
            <w:tcW w:w="992" w:type="dxa"/>
            <w:shd w:val="pct15" w:color="auto" w:fill="auto"/>
            <w:vAlign w:val="center"/>
          </w:tcPr>
          <w:p w:rsidR="006D2A94" w:rsidRDefault="006D2A94">
            <w:pPr>
              <w:pStyle w:val="yTableNAm"/>
              <w:keepNext/>
              <w:keepLines/>
              <w:jc w:val="center"/>
              <w:rPr>
                <w:b/>
              </w:rPr>
            </w:pPr>
            <w:r>
              <w:rPr>
                <w:b/>
              </w:rPr>
              <w:t>Name of area</w:t>
            </w:r>
          </w:p>
        </w:tc>
        <w:tc>
          <w:tcPr>
            <w:tcW w:w="1985" w:type="dxa"/>
            <w:shd w:val="pct15" w:color="auto" w:fill="auto"/>
            <w:vAlign w:val="center"/>
          </w:tcPr>
          <w:p w:rsidR="006D2A94" w:rsidRDefault="006D2A94">
            <w:pPr>
              <w:pStyle w:val="yTableNAm"/>
              <w:keepNext/>
              <w:keepLines/>
              <w:jc w:val="center"/>
              <w:rPr>
                <w:b/>
              </w:rPr>
            </w:pPr>
            <w:r>
              <w:rPr>
                <w:b/>
              </w:rPr>
              <w:t>Purpose</w:t>
            </w:r>
          </w:p>
        </w:tc>
        <w:tc>
          <w:tcPr>
            <w:tcW w:w="1842" w:type="dxa"/>
            <w:shd w:val="pct15" w:color="auto" w:fill="auto"/>
            <w:vAlign w:val="center"/>
          </w:tcPr>
          <w:p w:rsidR="006D2A94" w:rsidRDefault="006D2A94">
            <w:pPr>
              <w:pStyle w:val="yTableNAm"/>
              <w:keepNext/>
              <w:keepLines/>
              <w:jc w:val="center"/>
              <w:rPr>
                <w:b/>
              </w:rPr>
            </w:pPr>
            <w:r>
              <w:rPr>
                <w:b/>
              </w:rPr>
              <w:t>Objectives</w:t>
            </w:r>
          </w:p>
        </w:tc>
        <w:tc>
          <w:tcPr>
            <w:tcW w:w="1753" w:type="dxa"/>
            <w:shd w:val="pct15" w:color="auto" w:fill="auto"/>
            <w:vAlign w:val="center"/>
          </w:tcPr>
          <w:p w:rsidR="006D2A94" w:rsidRDefault="006D2A94">
            <w:pPr>
              <w:pStyle w:val="yTableNAm"/>
              <w:keepNext/>
              <w:keepLines/>
              <w:jc w:val="center"/>
              <w:rPr>
                <w:b/>
              </w:rPr>
            </w:pPr>
            <w:r>
              <w:rPr>
                <w:b/>
              </w:rPr>
              <w:t>Additional provisions</w:t>
            </w:r>
          </w:p>
        </w:tc>
      </w:tr>
      <w:tr w:rsidR="006D2A94">
        <w:tc>
          <w:tcPr>
            <w:tcW w:w="992" w:type="dxa"/>
          </w:tcPr>
          <w:p w:rsidR="006D2A94" w:rsidRDefault="006D2A94">
            <w:pPr>
              <w:pStyle w:val="yTableNAm"/>
              <w:keepNext/>
              <w:spacing w:before="80"/>
            </w:pPr>
          </w:p>
          <w:p w:rsidR="006D2A94" w:rsidRDefault="006D2A94">
            <w:pPr>
              <w:pStyle w:val="yTableNAm"/>
              <w:keepNext/>
              <w:spacing w:before="80"/>
            </w:pPr>
          </w:p>
          <w:p w:rsidR="006D2A94" w:rsidRDefault="006D2A94">
            <w:pPr>
              <w:pStyle w:val="yTableNAm"/>
              <w:keepNext/>
              <w:spacing w:before="80"/>
            </w:pPr>
          </w:p>
          <w:p w:rsidR="006D2A94" w:rsidRDefault="006D2A94">
            <w:pPr>
              <w:pStyle w:val="yTableNAm"/>
              <w:keepNext/>
              <w:spacing w:before="80"/>
            </w:pPr>
          </w:p>
        </w:tc>
        <w:tc>
          <w:tcPr>
            <w:tcW w:w="1985" w:type="dxa"/>
          </w:tcPr>
          <w:p w:rsidR="006D2A94" w:rsidRDefault="006D2A94">
            <w:pPr>
              <w:pStyle w:val="yTableNAm"/>
              <w:keepNext/>
              <w:spacing w:before="80"/>
            </w:pPr>
          </w:p>
        </w:tc>
        <w:tc>
          <w:tcPr>
            <w:tcW w:w="1842" w:type="dxa"/>
          </w:tcPr>
          <w:p w:rsidR="006D2A94" w:rsidRDefault="006D2A94">
            <w:pPr>
              <w:pStyle w:val="yTableNAm"/>
              <w:keepNext/>
              <w:spacing w:before="80"/>
            </w:pPr>
          </w:p>
        </w:tc>
        <w:tc>
          <w:tcPr>
            <w:tcW w:w="1753" w:type="dxa"/>
          </w:tcPr>
          <w:p w:rsidR="006D2A94" w:rsidRDefault="006D2A94">
            <w:pPr>
              <w:pStyle w:val="yTableNAm"/>
              <w:keepNext/>
              <w:spacing w:before="80"/>
            </w:pPr>
          </w:p>
        </w:tc>
      </w:tr>
    </w:tbl>
    <w:p w:rsidR="006D2A94" w:rsidRDefault="006D2A94">
      <w:pPr>
        <w:pStyle w:val="yMiscellaneousBody"/>
        <w:ind w:left="851" w:hanging="851"/>
        <w:rPr>
          <w:i/>
        </w:rPr>
      </w:pPr>
      <w:r>
        <w:rPr>
          <w:i/>
        </w:rPr>
        <w:tab/>
        <w:t>(The Table relating to special control areas may be set out as a Schedule to the Scheme.</w:t>
      </w:r>
    </w:p>
    <w:p w:rsidR="006D2A94" w:rsidRDefault="006D2A94">
      <w:pPr>
        <w:pStyle w:val="yMiscellaneousBody"/>
        <w:ind w:left="851" w:hanging="851"/>
        <w:rPr>
          <w:i/>
        </w:rPr>
      </w:pPr>
      <w:r>
        <w:rPr>
          <w:i/>
        </w:rPr>
        <w:tab/>
        <w:t>If the Scheme does not include a special control area, insert the words “There are no special control areas which apply to this Scheme.”.)</w:t>
      </w:r>
    </w:p>
    <w:p w:rsidR="006D2A94" w:rsidRDefault="006D2A94">
      <w:pPr>
        <w:pStyle w:val="yHeading3"/>
      </w:pPr>
      <w:bookmarkStart w:id="235" w:name="_Toc75521500"/>
      <w:bookmarkStart w:id="236" w:name="_Toc75522775"/>
      <w:bookmarkStart w:id="237" w:name="_Toc75784651"/>
      <w:bookmarkStart w:id="238" w:name="_Toc75784952"/>
      <w:r>
        <w:rPr>
          <w:rStyle w:val="CharSDivNo"/>
        </w:rPr>
        <w:t>Part 6</w:t>
      </w:r>
      <w:r>
        <w:t> — </w:t>
      </w:r>
      <w:r>
        <w:rPr>
          <w:rStyle w:val="CharSDivText"/>
        </w:rPr>
        <w:t>Terms referred to in Scheme</w:t>
      </w:r>
      <w:bookmarkEnd w:id="235"/>
      <w:bookmarkEnd w:id="236"/>
      <w:bookmarkEnd w:id="237"/>
      <w:bookmarkEnd w:id="238"/>
    </w:p>
    <w:p w:rsidR="006D2A94" w:rsidRDefault="006D2A94">
      <w:pPr>
        <w:pStyle w:val="yHeading4"/>
      </w:pPr>
      <w:bookmarkStart w:id="239" w:name="_Toc75521501"/>
      <w:bookmarkStart w:id="240" w:name="_Toc75522776"/>
      <w:bookmarkStart w:id="241" w:name="_Toc75784652"/>
      <w:bookmarkStart w:id="242" w:name="_Toc75784953"/>
      <w:r>
        <w:t>Division 1 — General definitions used in Scheme</w:t>
      </w:r>
      <w:bookmarkEnd w:id="239"/>
      <w:bookmarkEnd w:id="240"/>
      <w:bookmarkEnd w:id="241"/>
      <w:bookmarkEnd w:id="242"/>
    </w:p>
    <w:p w:rsidR="006D2A94" w:rsidRDefault="006D2A94">
      <w:pPr>
        <w:pStyle w:val="yHeading5"/>
      </w:pPr>
      <w:bookmarkStart w:id="243" w:name="_Toc75784954"/>
      <w:r>
        <w:rPr>
          <w:rStyle w:val="CharSClsNo"/>
        </w:rPr>
        <w:t>37</w:t>
      </w:r>
      <w:r>
        <w:t>.</w:t>
      </w:r>
      <w:r>
        <w:tab/>
        <w:t>Terms used</w:t>
      </w:r>
      <w:bookmarkEnd w:id="243"/>
    </w:p>
    <w:p w:rsidR="006D2A94" w:rsidRDefault="006D2A94">
      <w:pPr>
        <w:pStyle w:val="ySubsection"/>
      </w:pPr>
      <w:r>
        <w:tab/>
        <w:t>(1)</w:t>
      </w:r>
      <w:r>
        <w:tab/>
        <w:t xml:space="preserve">If a word or expression used in this Scheme is listed in this clause, its meaning is as follows — </w:t>
      </w:r>
    </w:p>
    <w:p w:rsidR="006D2A94" w:rsidRDefault="006D2A94">
      <w:pPr>
        <w:pStyle w:val="yDefstart"/>
      </w:pPr>
      <w:r>
        <w:tab/>
      </w:r>
      <w:r>
        <w:rPr>
          <w:rStyle w:val="CharDefText"/>
        </w:rPr>
        <w:t>building envelope</w:t>
      </w:r>
      <w:r>
        <w:t xml:space="preserve"> means the area of land within which all buildings and effluent disposal facilities on a lot must be contained;</w:t>
      </w:r>
    </w:p>
    <w:p w:rsidR="006D2A94" w:rsidRDefault="006D2A94">
      <w:pPr>
        <w:pStyle w:val="yDefstart"/>
      </w:pPr>
      <w:r>
        <w:tab/>
      </w:r>
      <w:r>
        <w:rPr>
          <w:rStyle w:val="CharDefText"/>
        </w:rPr>
        <w:t>cabin</w:t>
      </w:r>
      <w:r>
        <w:t xml:space="preserve"> means a dwelling forming part of a tourist development or caravan park that is — </w:t>
      </w:r>
    </w:p>
    <w:p w:rsidR="006D2A94" w:rsidRDefault="006D2A94">
      <w:pPr>
        <w:pStyle w:val="yDefpara"/>
      </w:pPr>
      <w:r>
        <w:tab/>
        <w:t>(a)</w:t>
      </w:r>
      <w:r>
        <w:tab/>
        <w:t xml:space="preserve">an individual unit other than a chalet; and </w:t>
      </w:r>
    </w:p>
    <w:p w:rsidR="006D2A94" w:rsidRDefault="006D2A94">
      <w:pPr>
        <w:pStyle w:val="yDefpara"/>
      </w:pPr>
      <w:r>
        <w:tab/>
        <w:t>(b)</w:t>
      </w:r>
      <w:r>
        <w:tab/>
        <w:t>designed to provide short</w:t>
      </w:r>
      <w:r>
        <w:noBreakHyphen/>
        <w:t xml:space="preserve">term accommodation for guests; </w:t>
      </w:r>
    </w:p>
    <w:p w:rsidR="006D2A94" w:rsidRDefault="006D2A94">
      <w:pPr>
        <w:pStyle w:val="yDefstart"/>
      </w:pPr>
      <w:r>
        <w:tab/>
      </w:r>
      <w:r>
        <w:rPr>
          <w:rStyle w:val="CharDefText"/>
        </w:rPr>
        <w:t>chalet</w:t>
      </w:r>
      <w:r>
        <w:t xml:space="preserve"> means a dwelling forming part of a tourist development or caravan park that is — </w:t>
      </w:r>
    </w:p>
    <w:p w:rsidR="006D2A94" w:rsidRDefault="006D2A94">
      <w:pPr>
        <w:pStyle w:val="yDefpara"/>
      </w:pPr>
      <w:r>
        <w:tab/>
        <w:t>(a)</w:t>
      </w:r>
      <w:r>
        <w:tab/>
        <w:t>a self</w:t>
      </w:r>
      <w:r>
        <w:noBreakHyphen/>
        <w:t>contained unit that includes cooking facilities, bathroom facilities and separate living and sleeping areas; and</w:t>
      </w:r>
    </w:p>
    <w:p w:rsidR="006D2A94" w:rsidRDefault="006D2A94">
      <w:pPr>
        <w:pStyle w:val="yDefpara"/>
      </w:pPr>
      <w:r>
        <w:tab/>
        <w:t>(b)</w:t>
      </w:r>
      <w:r>
        <w:tab/>
        <w:t>designed to provide short</w:t>
      </w:r>
      <w:r>
        <w:noBreakHyphen/>
        <w:t>term accommodation for guests;</w:t>
      </w:r>
    </w:p>
    <w:p w:rsidR="006D2A94" w:rsidRDefault="006D2A94">
      <w:pPr>
        <w:pStyle w:val="yDefstart"/>
        <w:keepNext/>
      </w:pPr>
      <w:r>
        <w:lastRenderedPageBreak/>
        <w:tab/>
      </w:r>
      <w:r>
        <w:rPr>
          <w:rStyle w:val="CharDefText"/>
        </w:rPr>
        <w:t>commercial vehicle</w:t>
      </w:r>
      <w:r>
        <w:t xml:space="preserve"> means a vehicle, whether licenced or not, that has a gross vehicle mass of greater than 4.5 tonnes including — </w:t>
      </w:r>
    </w:p>
    <w:p w:rsidR="006D2A94" w:rsidRDefault="006D2A94">
      <w:pPr>
        <w:pStyle w:val="yDefpara"/>
      </w:pPr>
      <w:r>
        <w:tab/>
        <w:t>(a)</w:t>
      </w:r>
      <w:r>
        <w:tab/>
        <w:t>a utility, van, truck, tractor, bus or earthmoving equipment; and</w:t>
      </w:r>
    </w:p>
    <w:p w:rsidR="006D2A94" w:rsidRDefault="006D2A94">
      <w:pPr>
        <w:pStyle w:val="yDefpara"/>
      </w:pPr>
      <w:r>
        <w:tab/>
        <w:t>(b)</w:t>
      </w:r>
      <w:r>
        <w:tab/>
        <w:t>a vehicle that is, or is designed to be an attachment to a vehicle referred to in paragraph (a);</w:t>
      </w:r>
    </w:p>
    <w:p w:rsidR="006D2A94" w:rsidRDefault="006D2A94">
      <w:pPr>
        <w:pStyle w:val="yDefstart"/>
      </w:pPr>
      <w:r>
        <w:tab/>
      </w:r>
      <w:r>
        <w:rPr>
          <w:rStyle w:val="CharDefText"/>
        </w:rPr>
        <w:t>floor area</w:t>
      </w:r>
      <w:r>
        <w:t xml:space="preserve"> has meaning given in the Building Code;</w:t>
      </w:r>
    </w:p>
    <w:p w:rsidR="006D2A94" w:rsidRDefault="006D2A94">
      <w:pPr>
        <w:pStyle w:val="yDefstart"/>
      </w:pPr>
      <w:r>
        <w:tab/>
      </w:r>
      <w:r>
        <w:rPr>
          <w:rStyle w:val="CharDefText"/>
        </w:rPr>
        <w:t>minerals</w:t>
      </w:r>
      <w:r>
        <w:t xml:space="preserve"> has the meaning given in the </w:t>
      </w:r>
      <w:r>
        <w:rPr>
          <w:i/>
        </w:rPr>
        <w:t>Mining Act 1978</w:t>
      </w:r>
      <w:r>
        <w:t xml:space="preserve"> section 8(1);</w:t>
      </w:r>
    </w:p>
    <w:p w:rsidR="006D2A94" w:rsidRDefault="006D2A94">
      <w:pPr>
        <w:pStyle w:val="yDefstart"/>
      </w:pPr>
      <w:r>
        <w:tab/>
      </w:r>
      <w:r>
        <w:rPr>
          <w:rStyle w:val="CharDefText"/>
        </w:rPr>
        <w:t>plot ratio</w:t>
      </w:r>
      <w:r>
        <w:t xml:space="preserve"> means the ratio of the floor area of a building to an area of land within the boundaries of the lot or lots on which the building is located; </w:t>
      </w:r>
    </w:p>
    <w:p w:rsidR="006D2A94" w:rsidRDefault="006D2A94">
      <w:pPr>
        <w:pStyle w:val="yDefstart"/>
      </w:pPr>
      <w:r>
        <w:tab/>
      </w:r>
      <w:r>
        <w:rPr>
          <w:rStyle w:val="CharDefText"/>
        </w:rPr>
        <w:t>precinct</w:t>
      </w:r>
      <w:r>
        <w:t xml:space="preserve"> means a definable area where particular planning policies, guidelines or standards apply;</w:t>
      </w:r>
    </w:p>
    <w:p w:rsidR="006D2A94" w:rsidRDefault="006D2A94">
      <w:pPr>
        <w:pStyle w:val="yDefstart"/>
      </w:pPr>
      <w:r>
        <w:tab/>
      </w:r>
      <w:r>
        <w:rPr>
          <w:rStyle w:val="CharDefText"/>
        </w:rPr>
        <w:t>predominant use</w:t>
      </w:r>
      <w:r>
        <w:t xml:space="preserve"> means the primary use of premises to which all other uses carried out on the premises are incidental;</w:t>
      </w:r>
    </w:p>
    <w:p w:rsidR="006D2A94" w:rsidRDefault="006D2A94">
      <w:pPr>
        <w:pStyle w:val="yDefstart"/>
      </w:pPr>
      <w:r>
        <w:tab/>
      </w:r>
      <w:r>
        <w:rPr>
          <w:rStyle w:val="CharDefText"/>
        </w:rPr>
        <w:t>retail</w:t>
      </w:r>
      <w:r>
        <w:t xml:space="preserve"> means the sale or hire of goods or services to the public;</w:t>
      </w:r>
    </w:p>
    <w:p w:rsidR="006D2A94" w:rsidRDefault="006D2A94">
      <w:pPr>
        <w:pStyle w:val="yDefstart"/>
      </w:pPr>
      <w:r>
        <w:tab/>
      </w:r>
      <w:r>
        <w:rPr>
          <w:rStyle w:val="CharDefText"/>
        </w:rPr>
        <w:t>Scheme commencement day</w:t>
      </w:r>
      <w:r>
        <w:t xml:space="preserve"> means the day on which this Scheme comes into effect under section 87(4) of the Act;</w:t>
      </w:r>
    </w:p>
    <w:p w:rsidR="006D2A94" w:rsidRDefault="006D2A94">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rsidR="006D2A94" w:rsidRDefault="006D2A94">
      <w:pPr>
        <w:pStyle w:val="yDefstart"/>
      </w:pPr>
      <w:r>
        <w:tab/>
      </w:r>
      <w:r>
        <w:rPr>
          <w:rStyle w:val="CharDefText"/>
        </w:rPr>
        <w:t>wholesale</w:t>
      </w:r>
      <w:r>
        <w:t xml:space="preserve"> means the sale of goods or materials to be sold by others.</w:t>
      </w:r>
    </w:p>
    <w:p w:rsidR="006D2A94" w:rsidRDefault="006D2A94">
      <w:pPr>
        <w:pStyle w:val="ySubsection"/>
        <w:keepNext/>
      </w:pPr>
      <w:r>
        <w:tab/>
        <w:t>(2)</w:t>
      </w:r>
      <w:r>
        <w:tab/>
        <w:t xml:space="preserve">A word or expression that is not defined in this Scheme — </w:t>
      </w:r>
    </w:p>
    <w:p w:rsidR="006D2A94" w:rsidRDefault="006D2A94">
      <w:pPr>
        <w:pStyle w:val="yIndenta"/>
      </w:pPr>
      <w:r>
        <w:tab/>
        <w:t>(a)</w:t>
      </w:r>
      <w:r>
        <w:tab/>
        <w:t xml:space="preserve">has the meaning it has in the </w:t>
      </w:r>
      <w:r>
        <w:rPr>
          <w:i/>
        </w:rPr>
        <w:t>Planning and Development Act 2005</w:t>
      </w:r>
      <w:r>
        <w:t>; or</w:t>
      </w:r>
    </w:p>
    <w:p w:rsidR="006D2A94" w:rsidRDefault="006D2A94">
      <w:pPr>
        <w:pStyle w:val="yIndenta"/>
      </w:pPr>
      <w:r>
        <w:tab/>
        <w:t>(b)</w:t>
      </w:r>
      <w:r>
        <w:tab/>
        <w:t>if it is not defined in that Act — has the same meaning as it has in the R</w:t>
      </w:r>
      <w:r>
        <w:noBreakHyphen/>
        <w:t>Codes.</w:t>
      </w:r>
    </w:p>
    <w:p w:rsidR="006D2A94" w:rsidRDefault="006D2A94">
      <w:pPr>
        <w:pStyle w:val="yFootnotesection"/>
      </w:pPr>
      <w:r>
        <w:tab/>
        <w:t>[Clause 37 amended: SL 2020/252 r. 42.]</w:t>
      </w:r>
    </w:p>
    <w:p w:rsidR="006D2A94" w:rsidRDefault="006D2A94">
      <w:pPr>
        <w:pStyle w:val="yHeading4"/>
      </w:pPr>
      <w:bookmarkStart w:id="244" w:name="_Toc75521503"/>
      <w:bookmarkStart w:id="245" w:name="_Toc75522778"/>
      <w:bookmarkStart w:id="246" w:name="_Toc75784654"/>
      <w:bookmarkStart w:id="247" w:name="_Toc75784955"/>
      <w:r>
        <w:lastRenderedPageBreak/>
        <w:t>Division 2 — Land use terms used in Scheme</w:t>
      </w:r>
      <w:bookmarkEnd w:id="244"/>
      <w:bookmarkEnd w:id="245"/>
      <w:bookmarkEnd w:id="246"/>
      <w:bookmarkEnd w:id="247"/>
    </w:p>
    <w:p w:rsidR="006D2A94" w:rsidRDefault="006D2A94">
      <w:pPr>
        <w:pStyle w:val="yHeading5"/>
      </w:pPr>
      <w:bookmarkStart w:id="248" w:name="_Toc75784956"/>
      <w:r>
        <w:rPr>
          <w:rStyle w:val="CharSClsNo"/>
        </w:rPr>
        <w:t>38</w:t>
      </w:r>
      <w:r>
        <w:t>.</w:t>
      </w:r>
      <w:r>
        <w:tab/>
        <w:t>Land use terms used</w:t>
      </w:r>
      <w:bookmarkEnd w:id="248"/>
      <w:r>
        <w:t xml:space="preserve"> </w:t>
      </w:r>
    </w:p>
    <w:p w:rsidR="006D2A94" w:rsidRDefault="006D2A94">
      <w:pPr>
        <w:pStyle w:val="ySubsection"/>
      </w:pPr>
      <w:r>
        <w:tab/>
      </w:r>
      <w:r>
        <w:tab/>
        <w:t xml:space="preserve">If this Scheme refers to a category of land use that is listed in this provision, the meaning of that land use is as follows — </w:t>
      </w:r>
    </w:p>
    <w:p w:rsidR="006D2A94" w:rsidRDefault="006D2A94">
      <w:pPr>
        <w:pStyle w:val="yDefstart"/>
      </w:pPr>
      <w:r>
        <w:tab/>
      </w:r>
      <w:r>
        <w:rPr>
          <w:rStyle w:val="CharDefText"/>
        </w:rPr>
        <w:t>abattoir</w:t>
      </w:r>
      <w:r>
        <w:t xml:space="preserve"> means premises used commercially for the slaughtering of animals for the purposes of consumption as food products;</w:t>
      </w:r>
    </w:p>
    <w:p w:rsidR="006D2A94" w:rsidRDefault="006D2A94">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rsidR="006D2A94" w:rsidRDefault="006D2A94">
      <w:pPr>
        <w:pStyle w:val="yDefstart"/>
      </w:pPr>
      <w:r>
        <w:tab/>
      </w:r>
      <w:r>
        <w:rPr>
          <w:rStyle w:val="CharDefText"/>
        </w:rPr>
        <w:t>agriculture — intensive</w:t>
      </w:r>
      <w:r>
        <w:t xml:space="preserve"> means premises used for commercial production purposes, including outbuildings and earthworks, associated with any of the following —</w:t>
      </w:r>
    </w:p>
    <w:p w:rsidR="006D2A94" w:rsidRDefault="006D2A94">
      <w:pPr>
        <w:pStyle w:val="yDefpara"/>
      </w:pPr>
      <w:r>
        <w:tab/>
        <w:t>(a)</w:t>
      </w:r>
      <w:r>
        <w:tab/>
        <w:t xml:space="preserve">the production of grapes, vegetables, flowers, exotic or native plants, or fruit or nuts; </w:t>
      </w:r>
    </w:p>
    <w:p w:rsidR="006D2A94" w:rsidRDefault="006D2A94">
      <w:pPr>
        <w:pStyle w:val="yDefpara"/>
      </w:pPr>
      <w:r>
        <w:tab/>
        <w:t>(b)</w:t>
      </w:r>
      <w:r>
        <w:tab/>
        <w:t xml:space="preserve">the establishment and operation of plant or fruit nurseries; </w:t>
      </w:r>
    </w:p>
    <w:p w:rsidR="006D2A94" w:rsidRDefault="006D2A94">
      <w:pPr>
        <w:pStyle w:val="yDefpara"/>
      </w:pPr>
      <w:r>
        <w:tab/>
        <w:t>(c)</w:t>
      </w:r>
      <w:r>
        <w:tab/>
        <w:t>the development of land for irrigated fodder production or irrigated pasture (including turf farms);</w:t>
      </w:r>
    </w:p>
    <w:p w:rsidR="006D2A94" w:rsidRDefault="006D2A94">
      <w:pPr>
        <w:pStyle w:val="yDefpara"/>
      </w:pPr>
      <w:r>
        <w:tab/>
        <w:t>(d)</w:t>
      </w:r>
      <w:r>
        <w:tab/>
        <w:t>aquaculture;</w:t>
      </w:r>
    </w:p>
    <w:p w:rsidR="006D2A94" w:rsidRDefault="006D2A94">
      <w:pPr>
        <w:pStyle w:val="yDefstart"/>
        <w:keepNext/>
      </w:pPr>
      <w:r>
        <w:tab/>
      </w:r>
      <w:r>
        <w:rPr>
          <w:rStyle w:val="CharDefText"/>
        </w:rPr>
        <w:t>amusement parlour</w:t>
      </w:r>
      <w:r>
        <w:t xml:space="preserve"> means premises — </w:t>
      </w:r>
    </w:p>
    <w:p w:rsidR="006D2A94" w:rsidRDefault="006D2A94">
      <w:pPr>
        <w:pStyle w:val="yDefpara"/>
      </w:pPr>
      <w:r>
        <w:tab/>
        <w:t>(a)</w:t>
      </w:r>
      <w:r>
        <w:tab/>
        <w:t>that are open to the public; and</w:t>
      </w:r>
    </w:p>
    <w:p w:rsidR="006D2A94" w:rsidRDefault="006D2A94">
      <w:pPr>
        <w:pStyle w:val="yDefpara"/>
      </w:pPr>
      <w:r>
        <w:tab/>
        <w:t>(b)</w:t>
      </w:r>
      <w:r>
        <w:tab/>
        <w:t xml:space="preserve">that are used predominantly for amusement by means of amusement machines including computers; and </w:t>
      </w:r>
    </w:p>
    <w:p w:rsidR="006D2A94" w:rsidRDefault="006D2A94">
      <w:pPr>
        <w:pStyle w:val="yDefpara"/>
      </w:pPr>
      <w:r>
        <w:tab/>
        <w:t>(c)</w:t>
      </w:r>
      <w:r>
        <w:tab/>
        <w:t>where there are 2 or more amusement machines;</w:t>
      </w:r>
    </w:p>
    <w:p w:rsidR="006D2A94" w:rsidRDefault="006D2A94">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rsidR="006D2A94" w:rsidRDefault="006D2A94">
      <w:pPr>
        <w:pStyle w:val="yDefstart"/>
        <w:keepNext/>
        <w:keepLines/>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rsidR="006D2A94" w:rsidRDefault="006D2A94">
      <w:pPr>
        <w:pStyle w:val="yDefstart"/>
      </w:pPr>
      <w:r>
        <w:tab/>
      </w:r>
      <w:r>
        <w:rPr>
          <w:rStyle w:val="CharDefText"/>
        </w:rPr>
        <w:t>art gallery</w:t>
      </w:r>
      <w:r>
        <w:t xml:space="preserve"> means premises — </w:t>
      </w:r>
    </w:p>
    <w:p w:rsidR="006D2A94" w:rsidRDefault="006D2A94">
      <w:pPr>
        <w:pStyle w:val="yDefpara"/>
      </w:pPr>
      <w:r>
        <w:tab/>
        <w:t>(a)</w:t>
      </w:r>
      <w:r>
        <w:tab/>
        <w:t>that are open to the public; and</w:t>
      </w:r>
    </w:p>
    <w:p w:rsidR="006D2A94" w:rsidRDefault="006D2A94">
      <w:pPr>
        <w:pStyle w:val="yDefpara"/>
      </w:pPr>
      <w:r>
        <w:tab/>
        <w:t>(b)</w:t>
      </w:r>
      <w:r>
        <w:tab/>
        <w:t>where artworks are displayed for viewing or sale;</w:t>
      </w:r>
    </w:p>
    <w:p w:rsidR="006D2A94" w:rsidRDefault="006D2A94">
      <w:pPr>
        <w:pStyle w:val="yDefstart"/>
      </w:pPr>
      <w:r>
        <w:lastRenderedPageBreak/>
        <w:tab/>
      </w:r>
      <w:r>
        <w:rPr>
          <w:rStyle w:val="CharDefText"/>
        </w:rPr>
        <w:t>bed and breakfast</w:t>
      </w:r>
      <w:r>
        <w:t xml:space="preserve"> means a dwelling — </w:t>
      </w:r>
    </w:p>
    <w:p w:rsidR="006D2A94" w:rsidRDefault="006D2A94">
      <w:pPr>
        <w:pStyle w:val="yDefpara"/>
      </w:pPr>
      <w:r>
        <w:tab/>
        <w:t>(a)</w:t>
      </w:r>
      <w:r>
        <w:tab/>
        <w:t>used by a resident of the dwelling to provide short</w:t>
      </w:r>
      <w:r>
        <w:noBreakHyphen/>
        <w:t>term accommodation, including breakfast, on a commercial basis for not more than 4 adult persons or one family; and</w:t>
      </w:r>
    </w:p>
    <w:p w:rsidR="006D2A94" w:rsidRDefault="006D2A94">
      <w:pPr>
        <w:pStyle w:val="yDefpara"/>
      </w:pPr>
      <w:r>
        <w:tab/>
        <w:t>(b)</w:t>
      </w:r>
      <w:r>
        <w:tab/>
        <w:t>containing not more than 2 guest bedrooms;</w:t>
      </w:r>
    </w:p>
    <w:p w:rsidR="006D2A94" w:rsidRDefault="006D2A94">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rsidR="006D2A94" w:rsidRDefault="006D2A94">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rsidR="006D2A94" w:rsidRDefault="006D2A94">
      <w:pPr>
        <w:pStyle w:val="yDefstart"/>
        <w:keepNext/>
      </w:pPr>
      <w:r>
        <w:tab/>
      </w:r>
      <w:r>
        <w:rPr>
          <w:rStyle w:val="CharDefText"/>
        </w:rPr>
        <w:t>bulky goods showroom</w:t>
      </w:r>
      <w:r>
        <w:t xml:space="preserve"> means premises — </w:t>
      </w:r>
    </w:p>
    <w:p w:rsidR="006D2A94" w:rsidRDefault="006D2A94">
      <w:pPr>
        <w:pStyle w:val="yDefpara"/>
      </w:pPr>
      <w:r>
        <w:tab/>
        <w:t>(a)</w:t>
      </w:r>
      <w:r>
        <w:tab/>
        <w:t xml:space="preserve">used to sell by retail any of the goods and accessories of the following types that are principally used for domestic purposes — </w:t>
      </w:r>
    </w:p>
    <w:p w:rsidR="006D2A94" w:rsidRDefault="006D2A94">
      <w:pPr>
        <w:pStyle w:val="yDefsubpara"/>
      </w:pPr>
      <w:r>
        <w:tab/>
        <w:t>(i)</w:t>
      </w:r>
      <w:r>
        <w:tab/>
        <w:t>automotive parts and accessories;</w:t>
      </w:r>
    </w:p>
    <w:p w:rsidR="006D2A94" w:rsidRDefault="006D2A94">
      <w:pPr>
        <w:pStyle w:val="yDefsubpara"/>
      </w:pPr>
      <w:r>
        <w:tab/>
        <w:t>(ii)</w:t>
      </w:r>
      <w:r>
        <w:tab/>
        <w:t>camping, outdoor and recreation goods;</w:t>
      </w:r>
    </w:p>
    <w:p w:rsidR="006D2A94" w:rsidRDefault="006D2A94">
      <w:pPr>
        <w:pStyle w:val="yDefsubpara"/>
      </w:pPr>
      <w:r>
        <w:tab/>
        <w:t>(iii)</w:t>
      </w:r>
      <w:r>
        <w:tab/>
        <w:t>electric light fittings;</w:t>
      </w:r>
    </w:p>
    <w:p w:rsidR="006D2A94" w:rsidRDefault="006D2A94">
      <w:pPr>
        <w:pStyle w:val="yDefsubpara"/>
      </w:pPr>
      <w:r>
        <w:tab/>
        <w:t>(iv)</w:t>
      </w:r>
      <w:r>
        <w:tab/>
        <w:t>animal supplies including equestrian and pet goods;</w:t>
      </w:r>
    </w:p>
    <w:p w:rsidR="006D2A94" w:rsidRDefault="006D2A94">
      <w:pPr>
        <w:pStyle w:val="yDefsubpara"/>
      </w:pPr>
      <w:r>
        <w:tab/>
        <w:t>(v)</w:t>
      </w:r>
      <w:r>
        <w:tab/>
        <w:t>floor and window coverings;</w:t>
      </w:r>
    </w:p>
    <w:p w:rsidR="006D2A94" w:rsidRDefault="006D2A94">
      <w:pPr>
        <w:pStyle w:val="yDefsubpara"/>
      </w:pPr>
      <w:r>
        <w:tab/>
        <w:t>(vi)</w:t>
      </w:r>
      <w:r>
        <w:tab/>
        <w:t>furniture, bedding, furnishings, fabrics, manchester and homewares;</w:t>
      </w:r>
    </w:p>
    <w:p w:rsidR="006D2A94" w:rsidRDefault="006D2A94">
      <w:pPr>
        <w:pStyle w:val="yDefsubpara"/>
      </w:pPr>
      <w:r>
        <w:tab/>
        <w:t>(vii)</w:t>
      </w:r>
      <w:r>
        <w:tab/>
        <w:t>household appliances, electrical goods and home entertainment goods;</w:t>
      </w:r>
    </w:p>
    <w:p w:rsidR="006D2A94" w:rsidRDefault="006D2A94">
      <w:pPr>
        <w:pStyle w:val="yDefsubpara"/>
      </w:pPr>
      <w:r>
        <w:tab/>
        <w:t>(viii)</w:t>
      </w:r>
      <w:r>
        <w:tab/>
        <w:t>party supplies;</w:t>
      </w:r>
    </w:p>
    <w:p w:rsidR="006D2A94" w:rsidRDefault="006D2A94">
      <w:pPr>
        <w:pStyle w:val="yDefsubpara"/>
      </w:pPr>
      <w:r>
        <w:tab/>
        <w:t>(ix)</w:t>
      </w:r>
      <w:r>
        <w:tab/>
        <w:t>office equipment and supplies;</w:t>
      </w:r>
    </w:p>
    <w:p w:rsidR="006D2A94" w:rsidRDefault="006D2A94">
      <w:pPr>
        <w:pStyle w:val="yDefsubpara"/>
      </w:pPr>
      <w:r>
        <w:tab/>
        <w:t>(x)</w:t>
      </w:r>
      <w:r>
        <w:tab/>
        <w:t>babies’ and children’s goods, including play equipment and accessories;</w:t>
      </w:r>
    </w:p>
    <w:p w:rsidR="006D2A94" w:rsidRDefault="006D2A94">
      <w:pPr>
        <w:pStyle w:val="yDefsubpara"/>
      </w:pPr>
      <w:r>
        <w:tab/>
        <w:t>(xi)</w:t>
      </w:r>
      <w:r>
        <w:tab/>
        <w:t>sporting, cycling, leisure, fitness goods and accessories;</w:t>
      </w:r>
    </w:p>
    <w:p w:rsidR="006D2A94" w:rsidRDefault="006D2A94">
      <w:pPr>
        <w:pStyle w:val="yDefsubpara"/>
      </w:pPr>
      <w:r>
        <w:tab/>
        <w:t>(xii)</w:t>
      </w:r>
      <w:r>
        <w:tab/>
        <w:t>swimming pools;</w:t>
      </w:r>
    </w:p>
    <w:p w:rsidR="006D2A94" w:rsidRDefault="006D2A94">
      <w:pPr>
        <w:pStyle w:val="yDefpara"/>
      </w:pPr>
      <w:r>
        <w:tab/>
      </w:r>
      <w:r>
        <w:tab/>
        <w:t>or</w:t>
      </w:r>
    </w:p>
    <w:p w:rsidR="006D2A94" w:rsidRDefault="006D2A94">
      <w:pPr>
        <w:pStyle w:val="yDefpara"/>
        <w:keepNext/>
      </w:pPr>
      <w:r>
        <w:lastRenderedPageBreak/>
        <w:tab/>
        <w:t>(b)</w:t>
      </w:r>
      <w:r>
        <w:tab/>
        <w:t xml:space="preserve">used to sell by retail goods and accessories by retail if — </w:t>
      </w:r>
    </w:p>
    <w:p w:rsidR="006D2A94" w:rsidRDefault="006D2A94">
      <w:pPr>
        <w:pStyle w:val="yIndenti0"/>
      </w:pPr>
      <w:r>
        <w:tab/>
        <w:t>(i)</w:t>
      </w:r>
      <w:r>
        <w:tab/>
        <w:t>a large area is required for the handling, display or storage of the goods; or</w:t>
      </w:r>
    </w:p>
    <w:p w:rsidR="006D2A94" w:rsidRDefault="006D2A94">
      <w:pPr>
        <w:pStyle w:val="yIndenti0"/>
      </w:pPr>
      <w:r>
        <w:tab/>
        <w:t>(ii)</w:t>
      </w:r>
      <w:r>
        <w:tab/>
        <w:t>vehicular access is required to the premises for the purpose of collection of purchased goods;</w:t>
      </w:r>
    </w:p>
    <w:p w:rsidR="006D2A94" w:rsidRDefault="006D2A94">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rsidR="006D2A94" w:rsidRDefault="006D2A94">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rsidR="006D2A94" w:rsidRDefault="006D2A94">
      <w:pPr>
        <w:pStyle w:val="yDefstart"/>
      </w:pPr>
      <w:r>
        <w:tab/>
      </w:r>
      <w:r>
        <w:rPr>
          <w:rStyle w:val="CharDefText"/>
        </w:rPr>
        <w:t>car park</w:t>
      </w:r>
      <w:r>
        <w:t xml:space="preserve"> means premises used primarily for parking vehicles whether open to the public or not but does not include — </w:t>
      </w:r>
    </w:p>
    <w:p w:rsidR="006D2A94" w:rsidRDefault="006D2A94">
      <w:pPr>
        <w:pStyle w:val="yDefpara"/>
      </w:pPr>
      <w:r>
        <w:tab/>
        <w:t>(a)</w:t>
      </w:r>
      <w:r>
        <w:tab/>
        <w:t>any part of a public road used for parking or for a taxi rank; or</w:t>
      </w:r>
    </w:p>
    <w:p w:rsidR="006D2A94" w:rsidRDefault="006D2A94">
      <w:pPr>
        <w:pStyle w:val="yDefpara"/>
      </w:pPr>
      <w:r>
        <w:tab/>
        <w:t>(b)</w:t>
      </w:r>
      <w:r>
        <w:tab/>
        <w:t>any premises in which cars are displayed for sale;</w:t>
      </w:r>
    </w:p>
    <w:p w:rsidR="006D2A94" w:rsidRDefault="006D2A94">
      <w:pPr>
        <w:pStyle w:val="yDefstart"/>
      </w:pPr>
      <w:r>
        <w:tab/>
      </w:r>
      <w:r>
        <w:rPr>
          <w:rStyle w:val="CharDefText"/>
        </w:rPr>
        <w:t>child care premises</w:t>
      </w:r>
      <w:r>
        <w:t xml:space="preserve"> means premises where — </w:t>
      </w:r>
    </w:p>
    <w:p w:rsidR="006D2A94" w:rsidRDefault="006D2A94">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rsidR="006D2A94" w:rsidRDefault="006D2A94">
      <w:pPr>
        <w:pStyle w:val="yDefpara"/>
      </w:pPr>
      <w:r>
        <w:tab/>
        <w:t>(b)</w:t>
      </w:r>
      <w:r>
        <w:tab/>
        <w:t xml:space="preserve">a child care service as defined in the </w:t>
      </w:r>
      <w:r>
        <w:rPr>
          <w:i/>
        </w:rPr>
        <w:t>Child Care Services Act 2007</w:t>
      </w:r>
      <w:r>
        <w:t xml:space="preserve"> section 4 is provided;</w:t>
      </w:r>
    </w:p>
    <w:p w:rsidR="006D2A94" w:rsidRDefault="006D2A94">
      <w:pPr>
        <w:pStyle w:val="yDefstart"/>
      </w:pPr>
      <w:r>
        <w:tab/>
      </w:r>
      <w:r>
        <w:rPr>
          <w:rStyle w:val="CharDefText"/>
        </w:rPr>
        <w:t>cinema/theatre</w:t>
      </w:r>
      <w:r>
        <w:t xml:space="preserve"> means premises where the public may view a motion picture or theatrical production;</w:t>
      </w:r>
    </w:p>
    <w:p w:rsidR="006D2A94" w:rsidRDefault="006D2A94">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rsidR="006D2A94" w:rsidRDefault="006D2A94">
      <w:pPr>
        <w:pStyle w:val="yDefstart"/>
      </w:pPr>
      <w:r>
        <w:tab/>
      </w:r>
      <w:r>
        <w:rPr>
          <w:rStyle w:val="CharDefText"/>
        </w:rPr>
        <w:t>club premises</w:t>
      </w:r>
      <w:r>
        <w:t xml:space="preserve"> means premises used by a legally constituted club or association or other body of persons united by a common interest;</w:t>
      </w:r>
    </w:p>
    <w:p w:rsidR="006D2A94" w:rsidRDefault="006D2A94">
      <w:pPr>
        <w:pStyle w:val="yDefstart"/>
        <w:keepNext/>
      </w:pPr>
      <w:r>
        <w:tab/>
      </w:r>
      <w:r>
        <w:rPr>
          <w:rStyle w:val="CharDefText"/>
        </w:rPr>
        <w:t>commercial vehicle parking</w:t>
      </w:r>
      <w:r>
        <w:t xml:space="preserve"> means premises used for parking of one or 2 commercial vehicles but does not include — </w:t>
      </w:r>
    </w:p>
    <w:p w:rsidR="006D2A94" w:rsidRDefault="006D2A94">
      <w:pPr>
        <w:pStyle w:val="yDefpara"/>
      </w:pPr>
      <w:r>
        <w:tab/>
        <w:t>(a)</w:t>
      </w:r>
      <w:r>
        <w:tab/>
        <w:t>any part of a public road used for parking or for a taxi rank; or</w:t>
      </w:r>
    </w:p>
    <w:p w:rsidR="006D2A94" w:rsidRDefault="006D2A94">
      <w:pPr>
        <w:pStyle w:val="yDefpara"/>
      </w:pPr>
      <w:r>
        <w:tab/>
        <w:t>(b)</w:t>
      </w:r>
      <w:r>
        <w:tab/>
        <w:t>parking of commercial vehicles incidental to the predominant use of the land;</w:t>
      </w:r>
    </w:p>
    <w:p w:rsidR="006D2A94" w:rsidRDefault="006D2A94">
      <w:pPr>
        <w:pStyle w:val="yDefstart"/>
      </w:pPr>
      <w:r>
        <w:lastRenderedPageBreak/>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rsidR="006D2A94" w:rsidRDefault="006D2A94">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rsidR="006D2A94" w:rsidRDefault="006D2A94">
      <w:pPr>
        <w:pStyle w:val="yDefstart"/>
      </w:pPr>
      <w:r>
        <w:tab/>
      </w:r>
      <w:r>
        <w:rPr>
          <w:rStyle w:val="CharDefText"/>
        </w:rPr>
        <w:t>convenience store</w:t>
      </w:r>
      <w:r>
        <w:t xml:space="preserve"> means premises — </w:t>
      </w:r>
    </w:p>
    <w:p w:rsidR="006D2A94" w:rsidRDefault="006D2A94">
      <w:pPr>
        <w:pStyle w:val="yDefpara"/>
      </w:pPr>
      <w:r>
        <w:tab/>
        <w:t>(a)</w:t>
      </w:r>
      <w:r>
        <w:tab/>
        <w:t>used for the retail sale of convenience goods commonly sold in supermarkets, delicatessens or newsagents; and</w:t>
      </w:r>
    </w:p>
    <w:p w:rsidR="006D2A94" w:rsidRDefault="006D2A94">
      <w:pPr>
        <w:pStyle w:val="yDefpara"/>
      </w:pPr>
      <w:r>
        <w:tab/>
        <w:t>(b)</w:t>
      </w:r>
      <w:r>
        <w:tab/>
        <w:t>operated during hours which include, but may extend beyond, normal trading hours; and</w:t>
      </w:r>
    </w:p>
    <w:p w:rsidR="006D2A94" w:rsidRDefault="006D2A94">
      <w:pPr>
        <w:pStyle w:val="yDefpara"/>
      </w:pPr>
      <w:r>
        <w:tab/>
        <w:t>(c)</w:t>
      </w:r>
      <w:r>
        <w:tab/>
        <w:t>the floor area of which does not exceed 300 m</w:t>
      </w:r>
      <w:r>
        <w:rPr>
          <w:vertAlign w:val="superscript"/>
        </w:rPr>
        <w:t>2</w:t>
      </w:r>
      <w:r>
        <w:t xml:space="preserve"> net lettable area;</w:t>
      </w:r>
    </w:p>
    <w:p w:rsidR="006D2A94" w:rsidRDefault="006D2A94">
      <w:pPr>
        <w:pStyle w:val="yDefstart"/>
      </w:pPr>
      <w:r>
        <w:tab/>
      </w:r>
      <w:r>
        <w:rPr>
          <w:rStyle w:val="CharDefText"/>
        </w:rPr>
        <w:t>corrective institution</w:t>
      </w:r>
      <w:r>
        <w:t xml:space="preserve"> means premises used to hold and reform persons committed to it by a court, such as a prison or other type of detention facility;</w:t>
      </w:r>
    </w:p>
    <w:p w:rsidR="006D2A94" w:rsidRDefault="006D2A94">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rsidR="006D2A94" w:rsidRDefault="006D2A94">
      <w:pPr>
        <w:pStyle w:val="yDefstart"/>
      </w:pPr>
      <w:r>
        <w:tab/>
      </w:r>
      <w:r>
        <w:rPr>
          <w:rStyle w:val="CharDefText"/>
        </w:rPr>
        <w:t>exhibition centre</w:t>
      </w:r>
      <w:r>
        <w:t xml:space="preserve"> means premises used for the display, or display and sale, of materials of an artistic, cultural or historical nature including a museum;</w:t>
      </w:r>
    </w:p>
    <w:p w:rsidR="006D2A94" w:rsidRDefault="006D2A94">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rsidR="006D2A94" w:rsidRDefault="006D2A94">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rsidR="006D2A94" w:rsidRDefault="006D2A94">
      <w:pPr>
        <w:pStyle w:val="yDefpara"/>
      </w:pPr>
      <w:r>
        <w:tab/>
        <w:t>(a)</w:t>
      </w:r>
      <w:r>
        <w:tab/>
        <w:t>without further preparation; and</w:t>
      </w:r>
    </w:p>
    <w:p w:rsidR="006D2A94" w:rsidRDefault="006D2A94">
      <w:pPr>
        <w:pStyle w:val="yDefpara"/>
      </w:pPr>
      <w:r>
        <w:tab/>
        <w:t>(b)</w:t>
      </w:r>
      <w:r>
        <w:tab/>
        <w:t>primarily off the premises;</w:t>
      </w:r>
    </w:p>
    <w:p w:rsidR="006D2A94" w:rsidRDefault="006D2A94">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rsidR="006D2A94" w:rsidRDefault="006D2A94">
      <w:pPr>
        <w:pStyle w:val="yDefpara"/>
      </w:pPr>
      <w:r>
        <w:tab/>
        <w:t>(a)</w:t>
      </w:r>
      <w:r>
        <w:tab/>
        <w:t>service station facilities;</w:t>
      </w:r>
    </w:p>
    <w:p w:rsidR="006D2A94" w:rsidRDefault="006D2A94">
      <w:pPr>
        <w:pStyle w:val="yDefpara"/>
      </w:pPr>
      <w:r>
        <w:lastRenderedPageBreak/>
        <w:tab/>
        <w:t>(b)</w:t>
      </w:r>
      <w:r>
        <w:tab/>
        <w:t>emergency breakdown repair for vehicles;</w:t>
      </w:r>
    </w:p>
    <w:p w:rsidR="006D2A94" w:rsidRDefault="006D2A94">
      <w:pPr>
        <w:pStyle w:val="yDefpara"/>
      </w:pPr>
      <w:r>
        <w:tab/>
        <w:t>(c)</w:t>
      </w:r>
      <w:r>
        <w:tab/>
        <w:t>charging points for electric vehicles;</w:t>
      </w:r>
    </w:p>
    <w:p w:rsidR="006D2A94" w:rsidRDefault="006D2A94">
      <w:pPr>
        <w:pStyle w:val="yDefpara"/>
      </w:pPr>
      <w:r>
        <w:tab/>
        <w:t>(d)</w:t>
      </w:r>
      <w:r>
        <w:tab/>
        <w:t>facilities for cyclists;</w:t>
      </w:r>
    </w:p>
    <w:p w:rsidR="006D2A94" w:rsidRDefault="006D2A94">
      <w:pPr>
        <w:pStyle w:val="yDefpara"/>
      </w:pPr>
      <w:r>
        <w:tab/>
        <w:t>(e)</w:t>
      </w:r>
      <w:r>
        <w:tab/>
        <w:t>restaurant, cafe or fast food services;</w:t>
      </w:r>
    </w:p>
    <w:p w:rsidR="006D2A94" w:rsidRDefault="006D2A94">
      <w:pPr>
        <w:pStyle w:val="yDefpara"/>
      </w:pPr>
      <w:r>
        <w:tab/>
        <w:t>(f)</w:t>
      </w:r>
      <w:r>
        <w:tab/>
        <w:t>take</w:t>
      </w:r>
      <w:r>
        <w:noBreakHyphen/>
        <w:t>away food retailing;</w:t>
      </w:r>
    </w:p>
    <w:p w:rsidR="006D2A94" w:rsidRDefault="006D2A94">
      <w:pPr>
        <w:pStyle w:val="yDefpara"/>
      </w:pPr>
      <w:r>
        <w:tab/>
        <w:t>(g)</w:t>
      </w:r>
      <w:r>
        <w:tab/>
        <w:t>public ablution facilities, including provision for disabled access and infant changing rooms;</w:t>
      </w:r>
    </w:p>
    <w:p w:rsidR="006D2A94" w:rsidRDefault="006D2A94">
      <w:pPr>
        <w:pStyle w:val="yDefpara"/>
      </w:pPr>
      <w:r>
        <w:tab/>
        <w:t>(h)</w:t>
      </w:r>
      <w:r>
        <w:tab/>
        <w:t>parking for passenger and freight vehicles;</w:t>
      </w:r>
    </w:p>
    <w:p w:rsidR="006D2A94" w:rsidRDefault="006D2A94">
      <w:pPr>
        <w:pStyle w:val="yDefpara"/>
      </w:pPr>
      <w:r>
        <w:tab/>
        <w:t>(i)</w:t>
      </w:r>
      <w:r>
        <w:tab/>
        <w:t>outdoor rest stop facilities such as picnic tables and shade areas;</w:t>
      </w:r>
    </w:p>
    <w:p w:rsidR="006D2A94" w:rsidRDefault="006D2A94">
      <w:pPr>
        <w:pStyle w:val="yDefstart"/>
      </w:pPr>
      <w:r>
        <w:tab/>
      </w:r>
      <w:r>
        <w:rPr>
          <w:rStyle w:val="CharDefText"/>
        </w:rPr>
        <w:t>fuel depot</w:t>
      </w:r>
      <w:r>
        <w:t xml:space="preserve"> means premises used for the storage and sale in bulk of solid or liquid or gaseous fuel but does not include premises used — </w:t>
      </w:r>
    </w:p>
    <w:p w:rsidR="006D2A94" w:rsidRDefault="006D2A94">
      <w:pPr>
        <w:pStyle w:val="yDefpara"/>
      </w:pPr>
      <w:r>
        <w:tab/>
        <w:t>(a)</w:t>
      </w:r>
      <w:r>
        <w:tab/>
        <w:t>as a service station; or</w:t>
      </w:r>
    </w:p>
    <w:p w:rsidR="006D2A94" w:rsidRDefault="006D2A94">
      <w:pPr>
        <w:pStyle w:val="yDefpara"/>
      </w:pPr>
      <w:r>
        <w:tab/>
        <w:t>(b)</w:t>
      </w:r>
      <w:r>
        <w:tab/>
        <w:t>for the sale of fuel by retail into a vehicle for use by the vehicle;</w:t>
      </w:r>
    </w:p>
    <w:p w:rsidR="006D2A94" w:rsidRDefault="006D2A94">
      <w:pPr>
        <w:pStyle w:val="yDefstart"/>
      </w:pPr>
      <w:r>
        <w:tab/>
      </w:r>
      <w:r>
        <w:rPr>
          <w:rStyle w:val="CharDefText"/>
        </w:rPr>
        <w:t>funeral parlour</w:t>
      </w:r>
      <w:r>
        <w:t xml:space="preserve"> means premises used — </w:t>
      </w:r>
    </w:p>
    <w:p w:rsidR="006D2A94" w:rsidRDefault="006D2A94">
      <w:pPr>
        <w:pStyle w:val="yDefpara"/>
      </w:pPr>
      <w:r>
        <w:tab/>
        <w:t>(a)</w:t>
      </w:r>
      <w:r>
        <w:tab/>
        <w:t>to prepare and store bodies for burial or cremation;</w:t>
      </w:r>
    </w:p>
    <w:p w:rsidR="006D2A94" w:rsidRDefault="006D2A94">
      <w:pPr>
        <w:pStyle w:val="yDefpara"/>
      </w:pPr>
      <w:r>
        <w:tab/>
        <w:t>(b)</w:t>
      </w:r>
      <w:r>
        <w:tab/>
        <w:t>to conduct funeral services;</w:t>
      </w:r>
    </w:p>
    <w:p w:rsidR="006D2A94" w:rsidRDefault="006D2A94">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rsidR="006D2A94" w:rsidRDefault="006D2A94">
      <w:pPr>
        <w:pStyle w:val="yDefstart"/>
      </w:pPr>
      <w:r>
        <w:tab/>
      </w:r>
      <w:r>
        <w:rPr>
          <w:rStyle w:val="CharDefText"/>
        </w:rPr>
        <w:t>holiday accommodation</w:t>
      </w:r>
      <w:r>
        <w:t xml:space="preserve"> means 2 or more dwellings on one lot used to provide short term accommodation for persons other than the owner of the lot;</w:t>
      </w:r>
    </w:p>
    <w:p w:rsidR="006D2A94" w:rsidRDefault="006D2A94">
      <w:pPr>
        <w:pStyle w:val="yDefstart"/>
      </w:pPr>
      <w:r>
        <w:tab/>
      </w:r>
      <w:r>
        <w:rPr>
          <w:rStyle w:val="CharDefText"/>
        </w:rPr>
        <w:t>holiday house</w:t>
      </w:r>
      <w:r>
        <w:t xml:space="preserve"> means a single dwelling on one lot used to provide short</w:t>
      </w:r>
      <w:r>
        <w:noBreakHyphen/>
        <w:t>term accommodation but does not include a bed and breakfast;</w:t>
      </w:r>
    </w:p>
    <w:p w:rsidR="006D2A94" w:rsidRDefault="006D2A94">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rsidR="006D2A94" w:rsidRDefault="006D2A94">
      <w:pPr>
        <w:pStyle w:val="yDefpara"/>
      </w:pPr>
      <w:r>
        <w:tab/>
        <w:t>(a)</w:t>
      </w:r>
      <w:r>
        <w:tab/>
        <w:t>does not involve employing more than 2 people who are not members of the occupier’s household; and</w:t>
      </w:r>
    </w:p>
    <w:p w:rsidR="006D2A94" w:rsidRDefault="006D2A94">
      <w:pPr>
        <w:pStyle w:val="yDefpara"/>
      </w:pPr>
      <w:r>
        <w:tab/>
        <w:t>(b)</w:t>
      </w:r>
      <w:r>
        <w:tab/>
        <w:t>will not cause injury to or adversely affect the amenity of the neighbourhood; and</w:t>
      </w:r>
    </w:p>
    <w:p w:rsidR="006D2A94" w:rsidRDefault="006D2A94">
      <w:pPr>
        <w:pStyle w:val="yDefpara"/>
      </w:pPr>
      <w:r>
        <w:tab/>
        <w:t>(c)</w:t>
      </w:r>
      <w:r>
        <w:tab/>
        <w:t>does not occupy an area greater than 50 m</w:t>
      </w:r>
      <w:r>
        <w:rPr>
          <w:vertAlign w:val="superscript"/>
        </w:rPr>
        <w:t>2</w:t>
      </w:r>
      <w:r>
        <w:t>; and</w:t>
      </w:r>
    </w:p>
    <w:p w:rsidR="006D2A94" w:rsidRDefault="006D2A94">
      <w:pPr>
        <w:pStyle w:val="yDefpara"/>
      </w:pPr>
      <w:r>
        <w:lastRenderedPageBreak/>
        <w:tab/>
        <w:t>(d)</w:t>
      </w:r>
      <w:r>
        <w:tab/>
        <w:t>does not involve the retail sale, display or hire of any goods unless the sale, display or hire is done only by means of the Internet; and</w:t>
      </w:r>
    </w:p>
    <w:p w:rsidR="006D2A94" w:rsidRDefault="006D2A94">
      <w:pPr>
        <w:pStyle w:val="yDefpara"/>
      </w:pPr>
      <w:r>
        <w:tab/>
        <w:t>(e)</w:t>
      </w:r>
      <w:r>
        <w:tab/>
        <w:t>does not result in traffic difficulties as a result of the inadequacy of parking or an increase in traffic volumes in the neighbourhood; and</w:t>
      </w:r>
    </w:p>
    <w:p w:rsidR="006D2A94" w:rsidRDefault="006D2A94">
      <w:pPr>
        <w:pStyle w:val="yDefpara"/>
      </w:pPr>
      <w:r>
        <w:tab/>
        <w:t>(f)</w:t>
      </w:r>
      <w:r>
        <w:tab/>
        <w:t>does not involve the presence, use or calling of a vehicle of more than 4.5 tonnes tare weight; and</w:t>
      </w:r>
    </w:p>
    <w:p w:rsidR="006D2A94" w:rsidRDefault="006D2A94">
      <w:pPr>
        <w:pStyle w:val="yDefpara"/>
      </w:pPr>
      <w:r>
        <w:tab/>
        <w:t>(g)</w:t>
      </w:r>
      <w:r>
        <w:tab/>
        <w:t>does not involve the use of an essential service that is greater than the use normally required in the zone in which the dwelling is located;</w:t>
      </w:r>
    </w:p>
    <w:p w:rsidR="006D2A94" w:rsidRDefault="006D2A94">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rsidR="006D2A94" w:rsidRDefault="006D2A94">
      <w:pPr>
        <w:pStyle w:val="yDefpara"/>
      </w:pPr>
      <w:r>
        <w:tab/>
        <w:t>(a)</w:t>
      </w:r>
      <w:r>
        <w:tab/>
        <w:t>does not involve employing a person who is not a member of the occupier’s household; and</w:t>
      </w:r>
    </w:p>
    <w:p w:rsidR="006D2A94" w:rsidRDefault="006D2A94">
      <w:pPr>
        <w:pStyle w:val="yDefpara"/>
      </w:pPr>
      <w:r>
        <w:tab/>
        <w:t>(b)</w:t>
      </w:r>
      <w:r>
        <w:tab/>
        <w:t>will not cause injury to or adversely affect the amenity of the neighbourhood; and</w:t>
      </w:r>
    </w:p>
    <w:p w:rsidR="006D2A94" w:rsidRDefault="006D2A94">
      <w:pPr>
        <w:pStyle w:val="yDefpara"/>
      </w:pPr>
      <w:r>
        <w:tab/>
        <w:t>(c)</w:t>
      </w:r>
      <w:r>
        <w:tab/>
        <w:t>does not occupy an area greater than 20 m</w:t>
      </w:r>
      <w:r>
        <w:rPr>
          <w:vertAlign w:val="superscript"/>
        </w:rPr>
        <w:t>2</w:t>
      </w:r>
      <w:r>
        <w:t>; and</w:t>
      </w:r>
    </w:p>
    <w:p w:rsidR="006D2A94" w:rsidRDefault="006D2A94">
      <w:pPr>
        <w:pStyle w:val="yDefpara"/>
      </w:pPr>
      <w:r>
        <w:tab/>
        <w:t>(d)</w:t>
      </w:r>
      <w:r>
        <w:tab/>
        <w:t>does not involve the display on the premises of a sign with an area exceeding 0.2 m</w:t>
      </w:r>
      <w:r>
        <w:rPr>
          <w:vertAlign w:val="superscript"/>
        </w:rPr>
        <w:t>2</w:t>
      </w:r>
      <w:r>
        <w:t>; and</w:t>
      </w:r>
    </w:p>
    <w:p w:rsidR="006D2A94" w:rsidRDefault="006D2A94">
      <w:pPr>
        <w:pStyle w:val="yDefpara"/>
      </w:pPr>
      <w:r>
        <w:tab/>
        <w:t>(e)</w:t>
      </w:r>
      <w:r>
        <w:tab/>
        <w:t>does not involve the retail sale, display or hire of any goods unless the sale, display or hire is done only by means of the Internet; and</w:t>
      </w:r>
    </w:p>
    <w:p w:rsidR="006D2A94" w:rsidRDefault="006D2A94">
      <w:pPr>
        <w:pStyle w:val="yDefpara"/>
        <w:keepNext/>
      </w:pPr>
      <w:r>
        <w:tab/>
        <w:t>(f)</w:t>
      </w:r>
      <w:r>
        <w:tab/>
        <w:t xml:space="preserve">does not — </w:t>
      </w:r>
    </w:p>
    <w:p w:rsidR="006D2A94" w:rsidRDefault="006D2A94">
      <w:pPr>
        <w:pStyle w:val="yDefsubpara"/>
      </w:pPr>
      <w:r>
        <w:tab/>
        <w:t>(i)</w:t>
      </w:r>
      <w:r>
        <w:tab/>
        <w:t>require a greater number of parking spaces than normally required for a single dwelling; or</w:t>
      </w:r>
    </w:p>
    <w:p w:rsidR="006D2A94" w:rsidRDefault="006D2A94">
      <w:pPr>
        <w:pStyle w:val="yDefsubpara"/>
      </w:pPr>
      <w:r>
        <w:tab/>
        <w:t>(ii)</w:t>
      </w:r>
      <w:r>
        <w:tab/>
        <w:t>result in an increase in traffic volume in the neighbourhood;</w:t>
      </w:r>
    </w:p>
    <w:p w:rsidR="006D2A94" w:rsidRDefault="006D2A94">
      <w:pPr>
        <w:pStyle w:val="yDefpara"/>
      </w:pPr>
      <w:r>
        <w:tab/>
      </w:r>
      <w:r>
        <w:tab/>
        <w:t>and</w:t>
      </w:r>
    </w:p>
    <w:p w:rsidR="006D2A94" w:rsidRDefault="006D2A94">
      <w:pPr>
        <w:pStyle w:val="yDefpara"/>
        <w:keepNext/>
      </w:pPr>
      <w:r>
        <w:tab/>
        <w:t>(g)</w:t>
      </w:r>
      <w:r>
        <w:tab/>
        <w:t>does not involve the presence, use or calling of a vehicle of more than 4.5 tonnes tare weight; and</w:t>
      </w:r>
    </w:p>
    <w:p w:rsidR="006D2A94" w:rsidRDefault="006D2A94">
      <w:pPr>
        <w:pStyle w:val="yDefpara"/>
      </w:pPr>
      <w:r>
        <w:tab/>
        <w:t>(h)</w:t>
      </w:r>
      <w:r>
        <w:tab/>
        <w:t>does not include provision for the fuelling, repair or maintenance of motor vehicles; and</w:t>
      </w:r>
    </w:p>
    <w:p w:rsidR="006D2A94" w:rsidRDefault="006D2A94">
      <w:pPr>
        <w:pStyle w:val="yDefpara"/>
      </w:pPr>
      <w:r>
        <w:lastRenderedPageBreak/>
        <w:tab/>
        <w:t>(i)</w:t>
      </w:r>
      <w:r>
        <w:tab/>
        <w:t>does not involve the use of an essential service that is greater than the use normally required in the zone in which the dwelling is located;</w:t>
      </w:r>
    </w:p>
    <w:p w:rsidR="006D2A94" w:rsidRDefault="006D2A94">
      <w:pPr>
        <w:pStyle w:val="yDefstart"/>
      </w:pPr>
      <w:r>
        <w:tab/>
      </w:r>
      <w:r>
        <w:rPr>
          <w:rStyle w:val="CharDefText"/>
        </w:rPr>
        <w:t>home office</w:t>
      </w:r>
      <w:r>
        <w:t xml:space="preserve"> means a dwelling used by an occupier of the dwelling to carry out a home occupation if the carrying out of the occupation — </w:t>
      </w:r>
    </w:p>
    <w:p w:rsidR="006D2A94" w:rsidRDefault="006D2A94">
      <w:pPr>
        <w:pStyle w:val="yDefpara"/>
      </w:pPr>
      <w:r>
        <w:tab/>
        <w:t>(a)</w:t>
      </w:r>
      <w:r>
        <w:tab/>
        <w:t>is solely within the dwelling; and</w:t>
      </w:r>
    </w:p>
    <w:p w:rsidR="006D2A94" w:rsidRDefault="006D2A94">
      <w:pPr>
        <w:pStyle w:val="yDefpara"/>
      </w:pPr>
      <w:r>
        <w:tab/>
        <w:t>(b)</w:t>
      </w:r>
      <w:r>
        <w:tab/>
        <w:t>does not entail clients or customers travelling to and from the dwelling; and</w:t>
      </w:r>
    </w:p>
    <w:p w:rsidR="006D2A94" w:rsidRDefault="006D2A94">
      <w:pPr>
        <w:pStyle w:val="yDefpara"/>
      </w:pPr>
      <w:r>
        <w:tab/>
        <w:t>(c)</w:t>
      </w:r>
      <w:r>
        <w:tab/>
        <w:t>does not involve the display of a sign on the premises; and</w:t>
      </w:r>
    </w:p>
    <w:p w:rsidR="006D2A94" w:rsidRDefault="006D2A94">
      <w:pPr>
        <w:pStyle w:val="yDefpara"/>
      </w:pPr>
      <w:r>
        <w:tab/>
        <w:t>(d)</w:t>
      </w:r>
      <w:r>
        <w:tab/>
        <w:t>does not require any change to the external appearance of the dwelling;</w:t>
      </w:r>
    </w:p>
    <w:p w:rsidR="006D2A94" w:rsidRDefault="006D2A94">
      <w:pPr>
        <w:pStyle w:val="yDefstart"/>
      </w:pPr>
      <w:r>
        <w:tab/>
      </w:r>
      <w:r>
        <w:rPr>
          <w:rStyle w:val="CharDefText"/>
        </w:rPr>
        <w:t>home store</w:t>
      </w:r>
      <w:r>
        <w:t xml:space="preserve"> means a shop attached to a dwelling that — </w:t>
      </w:r>
    </w:p>
    <w:p w:rsidR="006D2A94" w:rsidRDefault="006D2A94">
      <w:pPr>
        <w:pStyle w:val="yDefpara"/>
      </w:pPr>
      <w:r>
        <w:tab/>
        <w:t>(a)</w:t>
      </w:r>
      <w:r>
        <w:tab/>
        <w:t>has a net lettable area not exceeding 100 m</w:t>
      </w:r>
      <w:r>
        <w:rPr>
          <w:vertAlign w:val="superscript"/>
        </w:rPr>
        <w:t>2</w:t>
      </w:r>
      <w:r>
        <w:t>; and</w:t>
      </w:r>
    </w:p>
    <w:p w:rsidR="006D2A94" w:rsidRDefault="006D2A94">
      <w:pPr>
        <w:pStyle w:val="yDefpara"/>
      </w:pPr>
      <w:r>
        <w:tab/>
        <w:t>(b)</w:t>
      </w:r>
      <w:r>
        <w:tab/>
        <w:t>is operated by a person residing in the dwelling;</w:t>
      </w:r>
    </w:p>
    <w:p w:rsidR="006D2A94" w:rsidRDefault="006D2A94">
      <w:pPr>
        <w:pStyle w:val="yDefstart"/>
      </w:pPr>
      <w:r>
        <w:tab/>
      </w:r>
      <w:r>
        <w:rPr>
          <w:rStyle w:val="CharDefText"/>
        </w:rPr>
        <w:t>hospital</w:t>
      </w:r>
      <w:r>
        <w:t xml:space="preserve"> means premises used as a hospital as defined in the </w:t>
      </w:r>
      <w:r>
        <w:rPr>
          <w:i/>
        </w:rPr>
        <w:t>Health Services Act 2016</w:t>
      </w:r>
      <w:r>
        <w:t xml:space="preserve"> section 8(4);</w:t>
      </w:r>
    </w:p>
    <w:p w:rsidR="006D2A94" w:rsidRDefault="006D2A94">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rsidR="006D2A94" w:rsidRDefault="006D2A94">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rsidR="006D2A94" w:rsidRDefault="006D2A94">
      <w:pPr>
        <w:pStyle w:val="yDefpara"/>
      </w:pPr>
      <w:r>
        <w:tab/>
        <w:t>(a)</w:t>
      </w:r>
      <w:r>
        <w:tab/>
        <w:t xml:space="preserve">the storage of goods; </w:t>
      </w:r>
    </w:p>
    <w:p w:rsidR="006D2A94" w:rsidRDefault="006D2A94">
      <w:pPr>
        <w:pStyle w:val="yDefpara"/>
      </w:pPr>
      <w:r>
        <w:tab/>
        <w:t>(b)</w:t>
      </w:r>
      <w:r>
        <w:tab/>
        <w:t>the work of administration or accounting;</w:t>
      </w:r>
    </w:p>
    <w:p w:rsidR="006D2A94" w:rsidRDefault="006D2A94">
      <w:pPr>
        <w:pStyle w:val="yDefpara"/>
      </w:pPr>
      <w:r>
        <w:tab/>
        <w:t>(c)</w:t>
      </w:r>
      <w:r>
        <w:tab/>
        <w:t xml:space="preserve">the selling of goods by wholesale or retail; </w:t>
      </w:r>
    </w:p>
    <w:p w:rsidR="006D2A94" w:rsidRDefault="006D2A94">
      <w:pPr>
        <w:pStyle w:val="yDefpara"/>
      </w:pPr>
      <w:r>
        <w:tab/>
        <w:t>(d)</w:t>
      </w:r>
      <w:r>
        <w:tab/>
        <w:t>the provision of amenities for employees;</w:t>
      </w:r>
    </w:p>
    <w:p w:rsidR="006D2A94" w:rsidRDefault="006D2A94">
      <w:pPr>
        <w:pStyle w:val="yDefpara"/>
      </w:pPr>
      <w:r>
        <w:tab/>
        <w:t>(e)</w:t>
      </w:r>
      <w:r>
        <w:tab/>
        <w:t>incidental purposes;</w:t>
      </w:r>
    </w:p>
    <w:p w:rsidR="006D2A94" w:rsidRDefault="006D2A94">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rsidR="006D2A94" w:rsidRDefault="006D2A94">
      <w:pPr>
        <w:pStyle w:val="yDefpara"/>
      </w:pPr>
      <w:r>
        <w:lastRenderedPageBreak/>
        <w:tab/>
        <w:t>(a)</w:t>
      </w:r>
      <w:r>
        <w:tab/>
        <w:t>the processing of raw materials including crushing, screening, washing, blending or grading;</w:t>
      </w:r>
    </w:p>
    <w:p w:rsidR="006D2A94" w:rsidRDefault="006D2A94">
      <w:pPr>
        <w:pStyle w:val="yDefpara"/>
      </w:pPr>
      <w:r>
        <w:tab/>
        <w:t>(b)</w:t>
      </w:r>
      <w:r>
        <w:tab/>
        <w:t>activities associated with the extraction of basic raw materials including wastewater treatment, storage, rehabilitation, loading, transportation, maintenance and administration;</w:t>
      </w:r>
    </w:p>
    <w:p w:rsidR="006D2A94" w:rsidRDefault="006D2A94">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rsidR="006D2A94" w:rsidRDefault="006D2A94">
      <w:pPr>
        <w:pStyle w:val="yDefstart"/>
      </w:pPr>
      <w:r>
        <w:tab/>
      </w:r>
      <w:r>
        <w:rPr>
          <w:rStyle w:val="CharDefText"/>
        </w:rPr>
        <w:t>industry — primary production</w:t>
      </w:r>
      <w:r>
        <w:t xml:space="preserve"> means premises used — </w:t>
      </w:r>
    </w:p>
    <w:p w:rsidR="006D2A94" w:rsidRDefault="006D2A94">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rsidR="006D2A94" w:rsidRDefault="006D2A94">
      <w:pPr>
        <w:pStyle w:val="yDefpara"/>
      </w:pPr>
      <w:r>
        <w:tab/>
        <w:t>(b)</w:t>
      </w:r>
      <w:r>
        <w:tab/>
        <w:t>for a workshop servicing plant or equipment used in primary production businesses;</w:t>
      </w:r>
    </w:p>
    <w:p w:rsidR="006D2A94" w:rsidRDefault="006D2A94">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rsidR="006D2A94" w:rsidRDefault="006D2A94">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rsidR="006D2A94" w:rsidRDefault="006D2A94">
      <w:pPr>
        <w:pStyle w:val="yDefstart"/>
        <w:keepNext/>
      </w:pPr>
      <w:r>
        <w:tab/>
      </w:r>
      <w:r>
        <w:rPr>
          <w:rStyle w:val="CharDefText"/>
        </w:rPr>
        <w:t>marina</w:t>
      </w:r>
      <w:r>
        <w:t xml:space="preserve"> means — </w:t>
      </w:r>
    </w:p>
    <w:p w:rsidR="006D2A94" w:rsidRDefault="006D2A94">
      <w:pPr>
        <w:pStyle w:val="yDefpara"/>
      </w:pPr>
      <w:r>
        <w:tab/>
        <w:t>(a)</w:t>
      </w:r>
      <w:r>
        <w:tab/>
        <w:t>premises used for providing mooring, fuelling, servicing, repairing, storage and other facilities for boats, including the associated sale of any boating gear or equipment; and</w:t>
      </w:r>
    </w:p>
    <w:p w:rsidR="006D2A94" w:rsidRDefault="006D2A94">
      <w:pPr>
        <w:pStyle w:val="yDefpara"/>
      </w:pPr>
      <w:r>
        <w:tab/>
        <w:t>(b)</w:t>
      </w:r>
      <w:r>
        <w:tab/>
        <w:t>all jetties, piers, embankments, quays, moorings, offices and storerooms used in connection with the provision of those services;</w:t>
      </w:r>
    </w:p>
    <w:p w:rsidR="006D2A94" w:rsidRDefault="006D2A94">
      <w:pPr>
        <w:pStyle w:val="yDefstart"/>
      </w:pPr>
      <w:r>
        <w:tab/>
      </w:r>
      <w:r>
        <w:rPr>
          <w:rStyle w:val="CharDefText"/>
        </w:rPr>
        <w:t>marine filling station</w:t>
      </w:r>
      <w:r>
        <w:t xml:space="preserve"> means premises used for the storage and supply of liquid fuels and lubricants for marine craft;</w:t>
      </w:r>
    </w:p>
    <w:p w:rsidR="006D2A94" w:rsidRDefault="006D2A94">
      <w:pPr>
        <w:pStyle w:val="yDefstart"/>
      </w:pPr>
      <w:r>
        <w:tab/>
      </w:r>
      <w:r>
        <w:rPr>
          <w:rStyle w:val="CharDefText"/>
        </w:rPr>
        <w:t>market</w:t>
      </w:r>
      <w:r>
        <w:t xml:space="preserve"> means premises used for the display and sale of goods from stalls by independent vendors;</w:t>
      </w:r>
    </w:p>
    <w:p w:rsidR="006D2A94" w:rsidRDefault="006D2A94">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rsidR="006D2A94" w:rsidRDefault="006D2A94">
      <w:pPr>
        <w:pStyle w:val="yDefstart"/>
      </w:pPr>
      <w:r>
        <w:lastRenderedPageBreak/>
        <w:tab/>
      </w:r>
      <w:r>
        <w:rPr>
          <w:rStyle w:val="CharDefText"/>
        </w:rPr>
        <w:t>mining operations</w:t>
      </w:r>
      <w:r>
        <w:t xml:space="preserve"> means premises where mining operations, as that term is defined in the </w:t>
      </w:r>
      <w:r>
        <w:rPr>
          <w:i/>
        </w:rPr>
        <w:t>Mining Act 1978</w:t>
      </w:r>
      <w:r>
        <w:t xml:space="preserve"> section 8(1) is carried out;</w:t>
      </w:r>
    </w:p>
    <w:p w:rsidR="006D2A94" w:rsidRDefault="006D2A94">
      <w:pPr>
        <w:pStyle w:val="yDefstart"/>
        <w:keepNext/>
        <w:keepLines/>
      </w:pPr>
      <w:r>
        <w:tab/>
      </w:r>
      <w:r>
        <w:rPr>
          <w:rStyle w:val="CharDefText"/>
        </w:rPr>
        <w:t>motel</w:t>
      </w:r>
      <w:r>
        <w:t xml:space="preserve"> means premises, which may be licensed under the </w:t>
      </w:r>
      <w:r>
        <w:rPr>
          <w:i/>
        </w:rPr>
        <w:t>Liquor Control Act 1988</w:t>
      </w:r>
      <w:r>
        <w:t xml:space="preserve"> — </w:t>
      </w:r>
    </w:p>
    <w:p w:rsidR="006D2A94" w:rsidRDefault="006D2A94">
      <w:pPr>
        <w:pStyle w:val="yDefpara"/>
      </w:pPr>
      <w:r>
        <w:tab/>
        <w:t>(a)</w:t>
      </w:r>
      <w:r>
        <w:tab/>
        <w:t>used to accommodate guests in a manner similar to a hotel; and</w:t>
      </w:r>
    </w:p>
    <w:p w:rsidR="006D2A94" w:rsidRDefault="006D2A94">
      <w:pPr>
        <w:pStyle w:val="yDefpara"/>
      </w:pPr>
      <w:r>
        <w:tab/>
        <w:t>(b)</w:t>
      </w:r>
      <w:r>
        <w:tab/>
        <w:t>with specific provision for the accommodation of guests with motor vehicles;</w:t>
      </w:r>
    </w:p>
    <w:p w:rsidR="006D2A94" w:rsidRDefault="006D2A94">
      <w:pPr>
        <w:pStyle w:val="yDefstart"/>
      </w:pPr>
      <w:r>
        <w:tab/>
      </w:r>
      <w:r>
        <w:rPr>
          <w:rStyle w:val="CharDefText"/>
        </w:rPr>
        <w:t>motor vehicle, boat or caravan sales</w:t>
      </w:r>
      <w:r>
        <w:t xml:space="preserve"> means premises used to sell or hire motor vehicles, boats or caravans;</w:t>
      </w:r>
    </w:p>
    <w:p w:rsidR="006D2A94" w:rsidRDefault="006D2A94">
      <w:pPr>
        <w:pStyle w:val="yDefstart"/>
      </w:pPr>
      <w:r>
        <w:tab/>
      </w:r>
      <w:r>
        <w:rPr>
          <w:rStyle w:val="CharDefText"/>
        </w:rPr>
        <w:t>motor vehicle repair</w:t>
      </w:r>
      <w:r>
        <w:t xml:space="preserve"> means premises used for or in connection with — </w:t>
      </w:r>
    </w:p>
    <w:p w:rsidR="006D2A94" w:rsidRDefault="006D2A94">
      <w:pPr>
        <w:pStyle w:val="yDefpara"/>
      </w:pPr>
      <w:r>
        <w:tab/>
        <w:t>(a)</w:t>
      </w:r>
      <w:r>
        <w:tab/>
        <w:t>electrical and mechanical repairs, or overhauls, to vehicles other than panel beating, spray painting or chassis reshaping of vehicles; or</w:t>
      </w:r>
    </w:p>
    <w:p w:rsidR="006D2A94" w:rsidRDefault="006D2A94">
      <w:pPr>
        <w:pStyle w:val="yDefpara"/>
      </w:pPr>
      <w:r>
        <w:tab/>
        <w:t>(b)</w:t>
      </w:r>
      <w:r>
        <w:tab/>
        <w:t>repairs to tyres other than recapping or re-treading of tyres;</w:t>
      </w:r>
    </w:p>
    <w:p w:rsidR="006D2A94" w:rsidRDefault="006D2A94">
      <w:pPr>
        <w:pStyle w:val="yDefstart"/>
      </w:pPr>
      <w:r>
        <w:tab/>
      </w:r>
      <w:r>
        <w:rPr>
          <w:rStyle w:val="CharDefText"/>
        </w:rPr>
        <w:t>motor vehicle wash</w:t>
      </w:r>
      <w:r>
        <w:t xml:space="preserve"> means premises primarily used to wash motor vehicles;</w:t>
      </w:r>
    </w:p>
    <w:p w:rsidR="006D2A94" w:rsidRDefault="006D2A94">
      <w:pPr>
        <w:pStyle w:val="yDefstart"/>
      </w:pPr>
      <w:r>
        <w:tab/>
      </w:r>
      <w:r>
        <w:rPr>
          <w:rStyle w:val="CharDefText"/>
        </w:rPr>
        <w:t>nightclub</w:t>
      </w:r>
      <w:r>
        <w:t xml:space="preserve"> means premises the subject of a nightclub licence granted under the </w:t>
      </w:r>
      <w:r>
        <w:rPr>
          <w:i/>
        </w:rPr>
        <w:t>Liquor Control Act 1988</w:t>
      </w:r>
      <w:r>
        <w:t>;</w:t>
      </w:r>
    </w:p>
    <w:p w:rsidR="006D2A94" w:rsidRDefault="006D2A94">
      <w:pPr>
        <w:pStyle w:val="yDefstart"/>
      </w:pPr>
      <w:r>
        <w:tab/>
      </w:r>
      <w:r>
        <w:rPr>
          <w:rStyle w:val="CharDefText"/>
        </w:rPr>
        <w:t>office</w:t>
      </w:r>
      <w:r>
        <w:t xml:space="preserve"> means premises used for administration, clerical, technical, professional or similar business activities;</w:t>
      </w:r>
    </w:p>
    <w:p w:rsidR="006D2A94" w:rsidRDefault="006D2A94">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rsidR="006D2A94" w:rsidRDefault="006D2A94">
      <w:pPr>
        <w:pStyle w:val="yDefstart"/>
      </w:pPr>
      <w:r>
        <w:tab/>
      </w:r>
      <w:r>
        <w:rPr>
          <w:rStyle w:val="CharDefText"/>
        </w:rPr>
        <w:t>place of worship</w:t>
      </w:r>
      <w:r>
        <w:t xml:space="preserve"> means premises used for religious activities such as a chapel, church, mosque, synagogue or temple;</w:t>
      </w:r>
    </w:p>
    <w:p w:rsidR="006D2A94" w:rsidRDefault="006D2A94">
      <w:pPr>
        <w:pStyle w:val="yDefstart"/>
      </w:pPr>
      <w:r>
        <w:tab/>
      </w:r>
      <w:r>
        <w:rPr>
          <w:rStyle w:val="CharDefText"/>
        </w:rPr>
        <w:t>reception centre</w:t>
      </w:r>
      <w:r>
        <w:t xml:space="preserve"> means premises used for hosted functions on formal or ceremonial occasions;</w:t>
      </w:r>
    </w:p>
    <w:p w:rsidR="006D2A94" w:rsidRDefault="006D2A94">
      <w:pPr>
        <w:pStyle w:val="yDefstart"/>
      </w:pPr>
      <w:r>
        <w:tab/>
      </w:r>
      <w:r>
        <w:rPr>
          <w:rStyle w:val="CharDefText"/>
        </w:rPr>
        <w:t>recreation — private</w:t>
      </w:r>
      <w:r>
        <w:t xml:space="preserve"> means premises that are — </w:t>
      </w:r>
    </w:p>
    <w:p w:rsidR="006D2A94" w:rsidRDefault="006D2A94">
      <w:pPr>
        <w:pStyle w:val="yDefpara"/>
      </w:pPr>
      <w:r>
        <w:tab/>
        <w:t>(a)</w:t>
      </w:r>
      <w:r>
        <w:tab/>
        <w:t>used for indoor or outdoor leisure, recreation or sport; and</w:t>
      </w:r>
    </w:p>
    <w:p w:rsidR="006D2A94" w:rsidRDefault="006D2A94">
      <w:pPr>
        <w:pStyle w:val="yDefpara"/>
      </w:pPr>
      <w:r>
        <w:tab/>
        <w:t>(b)</w:t>
      </w:r>
      <w:r>
        <w:tab/>
        <w:t>not usually open to the public without charge;</w:t>
      </w:r>
    </w:p>
    <w:p w:rsidR="006D2A94" w:rsidRDefault="006D2A94">
      <w:pPr>
        <w:pStyle w:val="yDefstart"/>
      </w:pPr>
      <w:r>
        <w:tab/>
      </w:r>
      <w:r>
        <w:rPr>
          <w:rStyle w:val="CharDefText"/>
        </w:rPr>
        <w:t>resource recovery centre</w:t>
      </w:r>
      <w:r>
        <w:t xml:space="preserve"> means premises other than a waste disposal facility used for the recovery of resources from waste;</w:t>
      </w:r>
    </w:p>
    <w:p w:rsidR="006D2A94" w:rsidRDefault="006D2A94">
      <w:pPr>
        <w:pStyle w:val="yDefstart"/>
      </w:pPr>
      <w:r>
        <w:lastRenderedPageBreak/>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rsidR="006D2A94" w:rsidRDefault="006D2A94">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rsidR="006D2A94" w:rsidRDefault="006D2A94">
      <w:pPr>
        <w:pStyle w:val="yDefpara"/>
      </w:pPr>
      <w:r>
        <w:tab/>
        <w:t>(a)</w:t>
      </w:r>
      <w:r>
        <w:tab/>
        <w:t xml:space="preserve">publications that are classified as restricted under the </w:t>
      </w:r>
      <w:r>
        <w:rPr>
          <w:i/>
        </w:rPr>
        <w:t>Classification (Publications, Films and Computer Games) Act 1995</w:t>
      </w:r>
      <w:r>
        <w:t xml:space="preserve"> (Commonwealth); or</w:t>
      </w:r>
    </w:p>
    <w:p w:rsidR="006D2A94" w:rsidRDefault="006D2A94">
      <w:pPr>
        <w:pStyle w:val="yDefpara"/>
      </w:pPr>
      <w:r>
        <w:tab/>
        <w:t>(b)</w:t>
      </w:r>
      <w:r>
        <w:tab/>
        <w:t>materials, compounds, preparations or articles which are used or intended to be used primarily in or in connection with any form of sexual behaviour or activity; or</w:t>
      </w:r>
    </w:p>
    <w:p w:rsidR="006D2A94" w:rsidRDefault="006D2A94">
      <w:pPr>
        <w:pStyle w:val="yDefpara"/>
      </w:pPr>
      <w:r>
        <w:tab/>
        <w:t>(c)</w:t>
      </w:r>
      <w:r>
        <w:tab/>
        <w:t>smoking-related implements;</w:t>
      </w:r>
    </w:p>
    <w:p w:rsidR="006D2A94" w:rsidRDefault="006D2A94">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rsidR="006D2A94" w:rsidRDefault="006D2A94">
      <w:pPr>
        <w:pStyle w:val="yDefpara"/>
      </w:pPr>
      <w:r>
        <w:tab/>
        <w:t>(a)</w:t>
      </w:r>
      <w:r>
        <w:tab/>
        <w:t>a full range of automotive repair services;</w:t>
      </w:r>
    </w:p>
    <w:p w:rsidR="006D2A94" w:rsidRDefault="006D2A94">
      <w:pPr>
        <w:pStyle w:val="yDefpara"/>
      </w:pPr>
      <w:r>
        <w:tab/>
        <w:t>(b)</w:t>
      </w:r>
      <w:r>
        <w:tab/>
        <w:t>wrecking, panel beating and spray painting services;</w:t>
      </w:r>
    </w:p>
    <w:p w:rsidR="006D2A94" w:rsidRDefault="006D2A94">
      <w:pPr>
        <w:pStyle w:val="yDefpara"/>
      </w:pPr>
      <w:r>
        <w:tab/>
        <w:t>(c)</w:t>
      </w:r>
      <w:r>
        <w:tab/>
        <w:t>transport depot facilities;</w:t>
      </w:r>
    </w:p>
    <w:p w:rsidR="006D2A94" w:rsidRDefault="006D2A94">
      <w:pPr>
        <w:pStyle w:val="yDefpara"/>
      </w:pPr>
      <w:r>
        <w:tab/>
        <w:t>(d)</w:t>
      </w:r>
      <w:r>
        <w:tab/>
        <w:t>short</w:t>
      </w:r>
      <w:r>
        <w:noBreakHyphen/>
        <w:t>term accommodation for guests;</w:t>
      </w:r>
    </w:p>
    <w:p w:rsidR="006D2A94" w:rsidRDefault="006D2A94">
      <w:pPr>
        <w:pStyle w:val="yDefpara"/>
      </w:pPr>
      <w:r>
        <w:tab/>
        <w:t>(e)</w:t>
      </w:r>
      <w:r>
        <w:tab/>
        <w:t>facilities for being a muster point in response to accidents, natural disasters and other emergencies;</w:t>
      </w:r>
    </w:p>
    <w:p w:rsidR="006D2A94" w:rsidRDefault="006D2A94">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rsidR="006D2A94" w:rsidRDefault="006D2A94">
      <w:pPr>
        <w:pStyle w:val="yDefpara"/>
      </w:pPr>
      <w:r>
        <w:tab/>
        <w:t>(a)</w:t>
      </w:r>
      <w:r>
        <w:tab/>
        <w:t>does not involve employing more than 2 people who are not members of the occupier’s household; and</w:t>
      </w:r>
    </w:p>
    <w:p w:rsidR="006D2A94" w:rsidRDefault="006D2A94">
      <w:pPr>
        <w:pStyle w:val="yDefpara"/>
      </w:pPr>
      <w:r>
        <w:tab/>
        <w:t>(b)</w:t>
      </w:r>
      <w:r>
        <w:tab/>
        <w:t>will not cause injury to or adversely affect the amenity of the neighbourhood; and</w:t>
      </w:r>
    </w:p>
    <w:p w:rsidR="006D2A94" w:rsidRDefault="006D2A94">
      <w:pPr>
        <w:pStyle w:val="yDefpara"/>
      </w:pPr>
      <w:r>
        <w:tab/>
        <w:t>(c)</w:t>
      </w:r>
      <w:r>
        <w:tab/>
        <w:t>does not occupy an area greater than 200 m</w:t>
      </w:r>
      <w:r>
        <w:rPr>
          <w:vertAlign w:val="superscript"/>
        </w:rPr>
        <w:t>2</w:t>
      </w:r>
      <w:r>
        <w:t>; and</w:t>
      </w:r>
    </w:p>
    <w:p w:rsidR="006D2A94" w:rsidRDefault="006D2A94">
      <w:pPr>
        <w:pStyle w:val="yDefpara"/>
      </w:pPr>
      <w:r>
        <w:lastRenderedPageBreak/>
        <w:tab/>
        <w:t>(d)</w:t>
      </w:r>
      <w:r>
        <w:tab/>
        <w:t>does not involve the retail sale, display or hire of any goods unless the sale, display or hire is done only be means of the Internet; and</w:t>
      </w:r>
    </w:p>
    <w:p w:rsidR="006D2A94" w:rsidRDefault="006D2A94">
      <w:pPr>
        <w:pStyle w:val="yDefpara"/>
      </w:pPr>
      <w:r>
        <w:tab/>
        <w:t>(e)</w:t>
      </w:r>
      <w:r>
        <w:tab/>
        <w:t>does not result in traffic difficulties as a result of the inadequacy of parking or an increase in traffic volumes in the neighbourhood; and</w:t>
      </w:r>
    </w:p>
    <w:p w:rsidR="006D2A94" w:rsidRDefault="006D2A94">
      <w:pPr>
        <w:pStyle w:val="yDefpara"/>
      </w:pPr>
      <w:r>
        <w:tab/>
        <w:t>(f)</w:t>
      </w:r>
      <w:r>
        <w:tab/>
        <w:t>does not involve the presence, use or calling of more than 3 vehicles at any one time or of a vehicle of more than 30 tonnes gross weight;</w:t>
      </w:r>
    </w:p>
    <w:p w:rsidR="006D2A94" w:rsidRDefault="006D2A94">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rsidR="006D2A94" w:rsidRDefault="006D2A94">
      <w:pPr>
        <w:pStyle w:val="yDefpara"/>
      </w:pPr>
      <w:r>
        <w:tab/>
        <w:t>(a)</w:t>
      </w:r>
      <w:r>
        <w:tab/>
        <w:t>the rearing, agistment, stabling or training of animals;</w:t>
      </w:r>
    </w:p>
    <w:p w:rsidR="006D2A94" w:rsidRDefault="006D2A94">
      <w:pPr>
        <w:pStyle w:val="yDefpara"/>
      </w:pPr>
      <w:r>
        <w:tab/>
        <w:t>(b)</w:t>
      </w:r>
      <w:r>
        <w:tab/>
        <w:t>the keeping of bees;</w:t>
      </w:r>
    </w:p>
    <w:p w:rsidR="006D2A94" w:rsidRDefault="006D2A94">
      <w:pPr>
        <w:pStyle w:val="yDefpara"/>
      </w:pPr>
      <w:r>
        <w:tab/>
        <w:t>(c)</w:t>
      </w:r>
      <w:r>
        <w:tab/>
        <w:t>the sale of produce grown solely on the premises;</w:t>
      </w:r>
    </w:p>
    <w:p w:rsidR="006D2A94" w:rsidRDefault="006D2A94">
      <w:pPr>
        <w:pStyle w:val="yDefstart"/>
        <w:keepNext/>
      </w:pPr>
      <w:r>
        <w:tab/>
      </w:r>
      <w:r>
        <w:rPr>
          <w:rStyle w:val="CharDefText"/>
        </w:rPr>
        <w:t>serviced apartment</w:t>
      </w:r>
      <w:r>
        <w:t xml:space="preserve"> means a group of units or apartments providing — </w:t>
      </w:r>
    </w:p>
    <w:p w:rsidR="006D2A94" w:rsidRDefault="006D2A94">
      <w:pPr>
        <w:pStyle w:val="yDefpara"/>
      </w:pPr>
      <w:r>
        <w:tab/>
        <w:t>(a)</w:t>
      </w:r>
      <w:r>
        <w:tab/>
        <w:t>self</w:t>
      </w:r>
      <w:r>
        <w:noBreakHyphen/>
        <w:t>contained short stay accommodation for guests; and</w:t>
      </w:r>
    </w:p>
    <w:p w:rsidR="006D2A94" w:rsidRDefault="006D2A94">
      <w:pPr>
        <w:pStyle w:val="yDefpara"/>
      </w:pPr>
      <w:r>
        <w:tab/>
        <w:t>(b)</w:t>
      </w:r>
      <w:r>
        <w:tab/>
        <w:t>any associated reception or recreational facilities;</w:t>
      </w:r>
    </w:p>
    <w:p w:rsidR="006D2A94" w:rsidRDefault="006D2A94">
      <w:pPr>
        <w:pStyle w:val="yDefstart"/>
      </w:pPr>
      <w:r>
        <w:tab/>
      </w:r>
      <w:r>
        <w:rPr>
          <w:rStyle w:val="CharDefText"/>
        </w:rPr>
        <w:t>service station</w:t>
      </w:r>
      <w:r>
        <w:t xml:space="preserve"> means premises other than premises used for a transport depot, panel beating, spray painting, major repairs or wrecking, that are used for — </w:t>
      </w:r>
    </w:p>
    <w:p w:rsidR="006D2A94" w:rsidRDefault="006D2A94">
      <w:pPr>
        <w:pStyle w:val="yDefpara"/>
      </w:pPr>
      <w:r>
        <w:tab/>
        <w:t>(a)</w:t>
      </w:r>
      <w:r>
        <w:tab/>
        <w:t>the retail sale of petroleum products, motor vehicle accessories and goods of an incidental or convenience nature; or</w:t>
      </w:r>
    </w:p>
    <w:p w:rsidR="006D2A94" w:rsidRDefault="006D2A94">
      <w:pPr>
        <w:pStyle w:val="yDefpara"/>
      </w:pPr>
      <w:r>
        <w:tab/>
        <w:t>(b)</w:t>
      </w:r>
      <w:r>
        <w:tab/>
        <w:t>the carrying out of greasing, tyre repairs and minor mechanical repairs to motor vehicles;</w:t>
      </w:r>
    </w:p>
    <w:p w:rsidR="006D2A94" w:rsidRDefault="006D2A94">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rsidR="006D2A94" w:rsidRDefault="006D2A94">
      <w:pPr>
        <w:pStyle w:val="yDefstart"/>
      </w:pPr>
      <w:r>
        <w:tab/>
      </w:r>
      <w:r>
        <w:rPr>
          <w:rStyle w:val="CharDefText"/>
        </w:rPr>
        <w:t>small bar</w:t>
      </w:r>
      <w:r>
        <w:t xml:space="preserve"> means premises the subject of a small bar licence granted under the </w:t>
      </w:r>
      <w:r>
        <w:rPr>
          <w:i/>
        </w:rPr>
        <w:t>Liquor Control Act 1988</w:t>
      </w:r>
      <w:r>
        <w:t>;</w:t>
      </w:r>
    </w:p>
    <w:p w:rsidR="006D2A94" w:rsidRDefault="006D2A94">
      <w:pPr>
        <w:pStyle w:val="yDefstart"/>
      </w:pPr>
      <w:r>
        <w:lastRenderedPageBreak/>
        <w:tab/>
      </w:r>
      <w:r>
        <w:rPr>
          <w:rStyle w:val="CharDefText"/>
        </w:rPr>
        <w:t>tavern</w:t>
      </w:r>
      <w:r>
        <w:t xml:space="preserve"> means premises the subject of a tavern licence granted under the </w:t>
      </w:r>
      <w:r>
        <w:rPr>
          <w:i/>
        </w:rPr>
        <w:t>Liquor Control Act 1988</w:t>
      </w:r>
      <w:r>
        <w:t>;</w:t>
      </w:r>
    </w:p>
    <w:p w:rsidR="006D2A94" w:rsidRDefault="006D2A94">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rsidR="006D2A94" w:rsidRDefault="006D2A94">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rsidR="006D2A94" w:rsidRDefault="006D2A94">
      <w:pPr>
        <w:pStyle w:val="yDefpara"/>
      </w:pPr>
      <w:r>
        <w:tab/>
        <w:t>(a)</w:t>
      </w:r>
      <w:r>
        <w:tab/>
        <w:t>short</w:t>
      </w:r>
      <w:r>
        <w:noBreakHyphen/>
        <w:t>term accommodation for guests; and</w:t>
      </w:r>
    </w:p>
    <w:p w:rsidR="006D2A94" w:rsidRDefault="006D2A94">
      <w:pPr>
        <w:pStyle w:val="yDefpara"/>
      </w:pPr>
      <w:r>
        <w:tab/>
        <w:t>(b)</w:t>
      </w:r>
      <w:r>
        <w:tab/>
        <w:t>onsite facilities for the use of guests; and</w:t>
      </w:r>
    </w:p>
    <w:p w:rsidR="006D2A94" w:rsidRDefault="006D2A94">
      <w:pPr>
        <w:pStyle w:val="yDefpara"/>
      </w:pPr>
      <w:r>
        <w:tab/>
        <w:t>(c)</w:t>
      </w:r>
      <w:r>
        <w:tab/>
        <w:t>facilities for the management of the development;</w:t>
      </w:r>
    </w:p>
    <w:p w:rsidR="006D2A94" w:rsidRDefault="006D2A94">
      <w:pPr>
        <w:pStyle w:val="yDefstart"/>
      </w:pPr>
      <w:r>
        <w:tab/>
      </w:r>
      <w:r>
        <w:rPr>
          <w:rStyle w:val="CharDefText"/>
        </w:rPr>
        <w:t>trade display</w:t>
      </w:r>
      <w:r>
        <w:t xml:space="preserve"> means premises used for the display of trade goods and equipment for the purpose of advertisement;</w:t>
      </w:r>
    </w:p>
    <w:p w:rsidR="006D2A94" w:rsidRDefault="006D2A94">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rsidR="006D2A94" w:rsidRDefault="006D2A94">
      <w:pPr>
        <w:pStyle w:val="yDefpara"/>
      </w:pPr>
      <w:r>
        <w:tab/>
        <w:t>(a)</w:t>
      </w:r>
      <w:r>
        <w:tab/>
        <w:t>automotive repairs and servicing;</w:t>
      </w:r>
    </w:p>
    <w:p w:rsidR="006D2A94" w:rsidRDefault="006D2A94">
      <w:pPr>
        <w:pStyle w:val="yDefpara"/>
      </w:pPr>
      <w:r>
        <w:tab/>
        <w:t>(b)</w:t>
      </w:r>
      <w:r>
        <w:tab/>
        <w:t>building including repair and maintenance;</w:t>
      </w:r>
    </w:p>
    <w:p w:rsidR="006D2A94" w:rsidRDefault="006D2A94">
      <w:pPr>
        <w:pStyle w:val="yDefpara"/>
      </w:pPr>
      <w:r>
        <w:tab/>
        <w:t>(c)</w:t>
      </w:r>
      <w:r>
        <w:tab/>
        <w:t>industry;</w:t>
      </w:r>
    </w:p>
    <w:p w:rsidR="006D2A94" w:rsidRDefault="006D2A94">
      <w:pPr>
        <w:pStyle w:val="yDefpara"/>
      </w:pPr>
      <w:r>
        <w:tab/>
        <w:t>(d)</w:t>
      </w:r>
      <w:r>
        <w:tab/>
        <w:t>landscape gardening;</w:t>
      </w:r>
    </w:p>
    <w:p w:rsidR="006D2A94" w:rsidRDefault="006D2A94">
      <w:pPr>
        <w:pStyle w:val="yDefpara"/>
      </w:pPr>
      <w:r>
        <w:tab/>
        <w:t>(e)</w:t>
      </w:r>
      <w:r>
        <w:tab/>
        <w:t>provision of medical services;</w:t>
      </w:r>
    </w:p>
    <w:p w:rsidR="006D2A94" w:rsidRDefault="006D2A94">
      <w:pPr>
        <w:pStyle w:val="yDefpara"/>
      </w:pPr>
      <w:r>
        <w:tab/>
        <w:t>(f)</w:t>
      </w:r>
      <w:r>
        <w:tab/>
        <w:t>primary production;</w:t>
      </w:r>
    </w:p>
    <w:p w:rsidR="006D2A94" w:rsidRDefault="006D2A94">
      <w:pPr>
        <w:pStyle w:val="yDefpara"/>
      </w:pPr>
      <w:r>
        <w:tab/>
        <w:t>(g)</w:t>
      </w:r>
      <w:r>
        <w:tab/>
        <w:t>use by government departments or agencies, including local government;</w:t>
      </w:r>
    </w:p>
    <w:p w:rsidR="006D2A94" w:rsidRDefault="006D2A94">
      <w:pPr>
        <w:pStyle w:val="yDefstart"/>
      </w:pPr>
      <w:r>
        <w:tab/>
      </w:r>
      <w:r>
        <w:rPr>
          <w:rStyle w:val="CharDefText"/>
        </w:rPr>
        <w:t>transport depot</w:t>
      </w:r>
      <w:r>
        <w:t xml:space="preserve"> means premises used primarily for the parking or garaging of 3 or more commercial vehicles including — </w:t>
      </w:r>
    </w:p>
    <w:p w:rsidR="006D2A94" w:rsidRDefault="006D2A94">
      <w:pPr>
        <w:pStyle w:val="yDefpara"/>
      </w:pPr>
      <w:r>
        <w:tab/>
        <w:t>(a)</w:t>
      </w:r>
      <w:r>
        <w:tab/>
        <w:t>any ancillary maintenance or refuelling of those vehicles; and</w:t>
      </w:r>
    </w:p>
    <w:p w:rsidR="006D2A94" w:rsidRDefault="006D2A94">
      <w:pPr>
        <w:pStyle w:val="yDefpara"/>
      </w:pPr>
      <w:r>
        <w:tab/>
        <w:t>(b)</w:t>
      </w:r>
      <w:r>
        <w:tab/>
        <w:t>any ancillary storage of goods brought to the premises by those vehicles; and</w:t>
      </w:r>
    </w:p>
    <w:p w:rsidR="006D2A94" w:rsidRDefault="006D2A94">
      <w:pPr>
        <w:pStyle w:val="yDefpara"/>
      </w:pPr>
      <w:r>
        <w:tab/>
        <w:t>(c)</w:t>
      </w:r>
      <w:r>
        <w:tab/>
        <w:t>the transfer of goods or persons from one vehicle to another;</w:t>
      </w:r>
    </w:p>
    <w:p w:rsidR="006D2A94" w:rsidRDefault="006D2A94">
      <w:pPr>
        <w:pStyle w:val="yDefstart"/>
      </w:pPr>
      <w:r>
        <w:lastRenderedPageBreak/>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rsidR="006D2A94" w:rsidRDefault="006D2A94">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rsidR="006D2A94" w:rsidRDefault="006D2A94">
      <w:pPr>
        <w:pStyle w:val="yDefstart"/>
      </w:pPr>
      <w:r>
        <w:tab/>
      </w:r>
      <w:r>
        <w:rPr>
          <w:rStyle w:val="CharDefText"/>
        </w:rPr>
        <w:t>warehouse/storage</w:t>
      </w:r>
      <w:r>
        <w:t xml:space="preserve"> means premises including indoor or outdoor facilities used for — </w:t>
      </w:r>
    </w:p>
    <w:p w:rsidR="006D2A94" w:rsidRDefault="006D2A94">
      <w:pPr>
        <w:pStyle w:val="yDefpara"/>
      </w:pPr>
      <w:r>
        <w:tab/>
        <w:t>(a)</w:t>
      </w:r>
      <w:r>
        <w:tab/>
        <w:t>the storage of goods, equipment, plant or materials; or</w:t>
      </w:r>
    </w:p>
    <w:p w:rsidR="006D2A94" w:rsidRDefault="006D2A94">
      <w:pPr>
        <w:pStyle w:val="yDefpara"/>
      </w:pPr>
      <w:r>
        <w:tab/>
        <w:t>(b)</w:t>
      </w:r>
      <w:r>
        <w:tab/>
        <w:t>the display or sale by wholesale of goods;</w:t>
      </w:r>
    </w:p>
    <w:p w:rsidR="006D2A94" w:rsidRDefault="006D2A94">
      <w:pPr>
        <w:pStyle w:val="yDefstart"/>
      </w:pPr>
      <w:r>
        <w:tab/>
      </w:r>
      <w:r>
        <w:rPr>
          <w:rStyle w:val="CharDefText"/>
        </w:rPr>
        <w:t>waste disposal facility</w:t>
      </w:r>
      <w:r>
        <w:t xml:space="preserve"> means premises used — </w:t>
      </w:r>
    </w:p>
    <w:p w:rsidR="006D2A94" w:rsidRDefault="006D2A94">
      <w:pPr>
        <w:pStyle w:val="yDefpara"/>
      </w:pPr>
      <w:r>
        <w:tab/>
        <w:t>(a)</w:t>
      </w:r>
      <w:r>
        <w:tab/>
        <w:t>for the disposal of waste by landfill; or</w:t>
      </w:r>
    </w:p>
    <w:p w:rsidR="006D2A94" w:rsidRDefault="006D2A94">
      <w:pPr>
        <w:pStyle w:val="yDefpara"/>
      </w:pPr>
      <w:r>
        <w:tab/>
        <w:t>(b)</w:t>
      </w:r>
      <w:r>
        <w:tab/>
        <w:t>the incineration of hazardous, clinical or biomedical waste;</w:t>
      </w:r>
    </w:p>
    <w:p w:rsidR="006D2A94" w:rsidRDefault="006D2A94">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rsidR="006D2A94" w:rsidRDefault="006D2A94">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rsidR="006D2A94" w:rsidRDefault="006D2A94">
      <w:pPr>
        <w:pStyle w:val="yDefstart"/>
      </w:pPr>
      <w:r>
        <w:tab/>
      </w:r>
      <w:r>
        <w:rPr>
          <w:rStyle w:val="CharDefText"/>
        </w:rPr>
        <w:t>winery</w:t>
      </w:r>
      <w:r>
        <w:t xml:space="preserve"> means premises used for the production of viticultural produce and associated sale of the produce;</w:t>
      </w:r>
    </w:p>
    <w:p w:rsidR="006D2A94" w:rsidRDefault="006D2A94">
      <w:pPr>
        <w:pStyle w:val="yDefstart"/>
      </w:pPr>
      <w:r>
        <w:rPr>
          <w:b/>
          <w:i/>
        </w:rPr>
        <w:tab/>
      </w:r>
      <w:r>
        <w:rPr>
          <w:rStyle w:val="CharDefText"/>
        </w:rPr>
        <w:t>workforce accommodation</w:t>
      </w:r>
      <w:r>
        <w:t xml:space="preserve"> means premises, which may include modular or relocatable buildings, used — </w:t>
      </w:r>
    </w:p>
    <w:p w:rsidR="006D2A94" w:rsidRDefault="006D2A94">
      <w:pPr>
        <w:pStyle w:val="yDefpara"/>
      </w:pPr>
      <w:r>
        <w:tab/>
        <w:t>(a)</w:t>
      </w:r>
      <w:r>
        <w:tab/>
        <w:t xml:space="preserve">primarily for the accommodation of workers engaged in construction, resource, agricultural or other industries on a temporary basis; and </w:t>
      </w:r>
    </w:p>
    <w:p w:rsidR="006D2A94" w:rsidRDefault="006D2A94">
      <w:pPr>
        <w:pStyle w:val="yDefpara"/>
      </w:pPr>
      <w:r>
        <w:tab/>
        <w:t>(b)</w:t>
      </w:r>
      <w:r>
        <w:tab/>
        <w:t xml:space="preserve">for any associated catering, sporting and recreation facilities for the occupants and authorised visitors. </w:t>
      </w:r>
    </w:p>
    <w:p w:rsidR="006D2A94" w:rsidRDefault="006D2A94">
      <w:pPr>
        <w:pStyle w:val="yFootnotesection"/>
      </w:pPr>
      <w:r>
        <w:tab/>
        <w:t>[Clause 38 amended: SL 2020/252 r. 43.]</w:t>
      </w:r>
    </w:p>
    <w:p w:rsidR="006D2A94" w:rsidRDefault="006D2A94">
      <w:pPr>
        <w:pStyle w:val="yScheduleHeading"/>
      </w:pPr>
      <w:bookmarkStart w:id="249" w:name="_Toc75521505"/>
      <w:bookmarkStart w:id="250" w:name="_Toc75522780"/>
      <w:bookmarkStart w:id="251" w:name="_Toc75784656"/>
      <w:bookmarkStart w:id="252" w:name="_Toc75784957"/>
      <w:r>
        <w:rPr>
          <w:rStyle w:val="CharSchNo"/>
        </w:rPr>
        <w:lastRenderedPageBreak/>
        <w:t>Schedule 2</w:t>
      </w:r>
      <w:r>
        <w:t> — </w:t>
      </w:r>
      <w:r>
        <w:rPr>
          <w:rStyle w:val="CharSchText"/>
        </w:rPr>
        <w:t>Deemed provisions for local planning schemes</w:t>
      </w:r>
      <w:bookmarkEnd w:id="249"/>
      <w:bookmarkEnd w:id="250"/>
      <w:bookmarkEnd w:id="251"/>
      <w:bookmarkEnd w:id="252"/>
    </w:p>
    <w:p w:rsidR="006D2A94" w:rsidRDefault="006D2A94">
      <w:pPr>
        <w:pStyle w:val="yShoulderClause"/>
      </w:pPr>
      <w:r>
        <w:t>[r. 10(4)]</w:t>
      </w:r>
    </w:p>
    <w:p w:rsidR="006D2A94" w:rsidRDefault="006D2A94">
      <w:pPr>
        <w:pStyle w:val="yHeading3"/>
      </w:pPr>
      <w:bookmarkStart w:id="253" w:name="_Toc75521506"/>
      <w:bookmarkStart w:id="254" w:name="_Toc75522781"/>
      <w:bookmarkStart w:id="255" w:name="_Toc75784657"/>
      <w:bookmarkStart w:id="256" w:name="_Toc75784958"/>
      <w:r>
        <w:rPr>
          <w:rStyle w:val="CharSDivNo"/>
        </w:rPr>
        <w:t>Part 1</w:t>
      </w:r>
      <w:r>
        <w:t> — </w:t>
      </w:r>
      <w:r>
        <w:rPr>
          <w:rStyle w:val="CharSDivText"/>
        </w:rPr>
        <w:t>Preliminary</w:t>
      </w:r>
      <w:bookmarkEnd w:id="253"/>
      <w:bookmarkEnd w:id="254"/>
      <w:bookmarkEnd w:id="255"/>
      <w:bookmarkEnd w:id="256"/>
    </w:p>
    <w:p w:rsidR="006D2A94" w:rsidRDefault="006D2A94">
      <w:pPr>
        <w:pStyle w:val="yHeading5"/>
      </w:pPr>
      <w:bookmarkStart w:id="257" w:name="_Toc75784959"/>
      <w:r>
        <w:rPr>
          <w:rStyle w:val="CharSClsNo"/>
        </w:rPr>
        <w:t>1</w:t>
      </w:r>
      <w:r>
        <w:t>.</w:t>
      </w:r>
      <w:r>
        <w:tab/>
        <w:t>Terms used</w:t>
      </w:r>
      <w:bookmarkEnd w:id="257"/>
    </w:p>
    <w:p w:rsidR="006D2A94" w:rsidRDefault="006D2A94">
      <w:pPr>
        <w:pStyle w:val="ySubsection"/>
      </w:pPr>
      <w:r>
        <w:tab/>
      </w:r>
      <w:r>
        <w:tab/>
        <w:t>If a word or expression used in this Scheme is listed in this clause, its meaning is as follows —</w:t>
      </w:r>
    </w:p>
    <w:p w:rsidR="006D2A94" w:rsidRDefault="006D2A94">
      <w:pPr>
        <w:pStyle w:val="yDefstart"/>
      </w:pPr>
      <w:r>
        <w:tab/>
      </w:r>
      <w:r>
        <w:rPr>
          <w:rStyle w:val="CharDefText"/>
        </w:rPr>
        <w:t>Act</w:t>
      </w:r>
      <w:r>
        <w:t xml:space="preserve"> means the </w:t>
      </w:r>
      <w:r>
        <w:rPr>
          <w:i/>
        </w:rPr>
        <w:t>Planning and Development Act 2005</w:t>
      </w:r>
      <w:r>
        <w:t>;</w:t>
      </w:r>
    </w:p>
    <w:p w:rsidR="006D2A94" w:rsidRDefault="006D2A94">
      <w:pPr>
        <w:pStyle w:val="yDefstart"/>
      </w:pPr>
      <w:r>
        <w:tab/>
      </w:r>
      <w:r>
        <w:rPr>
          <w:rStyle w:val="CharDefText"/>
        </w:rPr>
        <w:t>activity centre</w:t>
      </w:r>
      <w:r>
        <w:t xml:space="preserve"> means — </w:t>
      </w:r>
    </w:p>
    <w:p w:rsidR="006D2A94" w:rsidRDefault="006D2A94">
      <w:pPr>
        <w:pStyle w:val="yDefpara"/>
      </w:pPr>
      <w:r>
        <w:tab/>
        <w:t>(a)</w:t>
      </w:r>
      <w:r>
        <w:tab/>
        <w:t>an area of land identified in accordance with a State planning policy as an activity centre; or</w:t>
      </w:r>
    </w:p>
    <w:p w:rsidR="006D2A94" w:rsidRDefault="006D2A94">
      <w:pPr>
        <w:pStyle w:val="yDefpara"/>
      </w:pPr>
      <w:r>
        <w:tab/>
        <w:t>(b)</w:t>
      </w:r>
      <w:r>
        <w:tab/>
        <w:t>an area of land identified by the Commission as an activity centre;</w:t>
      </w:r>
    </w:p>
    <w:p w:rsidR="006D2A94" w:rsidRDefault="006D2A94">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rsidR="006D2A94" w:rsidRDefault="006D2A94">
      <w:pPr>
        <w:pStyle w:val="yDefpara"/>
      </w:pPr>
      <w:r>
        <w:tab/>
        <w:t>(a)</w:t>
      </w:r>
      <w:r>
        <w:tab/>
        <w:t>any hoarding or similar structure used, or adapted for use, for the display of advertisements; and</w:t>
      </w:r>
    </w:p>
    <w:p w:rsidR="006D2A94" w:rsidRDefault="006D2A94">
      <w:pPr>
        <w:pStyle w:val="yDefpara"/>
      </w:pPr>
      <w:r>
        <w:tab/>
        <w:t>(b)</w:t>
      </w:r>
      <w:r>
        <w:tab/>
        <w:t xml:space="preserve">any airborne device anchored to any land or building used for the display of advertising; and </w:t>
      </w:r>
    </w:p>
    <w:p w:rsidR="006D2A94" w:rsidRDefault="006D2A94">
      <w:pPr>
        <w:pStyle w:val="yDefpara"/>
      </w:pPr>
      <w:r>
        <w:tab/>
        <w:t>(c)</w:t>
      </w:r>
      <w:r>
        <w:tab/>
        <w:t>any vehicle or trailer or other similar object placed or located so as to serve the purpose of displaying advertising;</w:t>
      </w:r>
    </w:p>
    <w:p w:rsidR="006D2A94" w:rsidRDefault="006D2A94">
      <w:pPr>
        <w:pStyle w:val="yDefstart"/>
      </w:pPr>
      <w:r>
        <w:tab/>
      </w:r>
      <w:r>
        <w:rPr>
          <w:rStyle w:val="CharDefText"/>
        </w:rPr>
        <w:t>amenity</w:t>
      </w:r>
      <w:r>
        <w:t xml:space="preserve"> means all those factors which combine to form the character of an area and include the present and likely future amenity;</w:t>
      </w:r>
    </w:p>
    <w:p w:rsidR="006D2A94" w:rsidRDefault="006D2A94">
      <w:pPr>
        <w:pStyle w:val="yDefstart"/>
      </w:pPr>
      <w:r>
        <w:tab/>
      </w:r>
      <w:r>
        <w:rPr>
          <w:rStyle w:val="CharDefText"/>
        </w:rPr>
        <w:t>ancillary dwelling</w:t>
      </w:r>
      <w:r>
        <w:t xml:space="preserve"> has the meaning given in the R</w:t>
      </w:r>
      <w:r>
        <w:noBreakHyphen/>
        <w:t>Codes;</w:t>
      </w:r>
    </w:p>
    <w:p w:rsidR="006D2A94" w:rsidRDefault="006D2A94">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rsidR="006D2A94" w:rsidRDefault="006D2A94">
      <w:pPr>
        <w:pStyle w:val="yDefstart"/>
        <w:keepNext/>
      </w:pPr>
      <w:r>
        <w:lastRenderedPageBreak/>
        <w:tab/>
      </w:r>
      <w:r>
        <w:rPr>
          <w:rStyle w:val="CharDefText"/>
        </w:rPr>
        <w:t>building height</w:t>
      </w:r>
      <w:r>
        <w:t xml:space="preserve">, in relation to a building — </w:t>
      </w:r>
    </w:p>
    <w:p w:rsidR="006D2A94" w:rsidRDefault="006D2A94">
      <w:pPr>
        <w:pStyle w:val="yDefpara"/>
      </w:pPr>
      <w:r>
        <w:tab/>
        <w:t>(a)</w:t>
      </w:r>
      <w:r>
        <w:tab/>
        <w:t>if the building is used for residential purposes — has the meaning given in the R</w:t>
      </w:r>
      <w:r>
        <w:noBreakHyphen/>
        <w:t>Codes; or</w:t>
      </w:r>
    </w:p>
    <w:p w:rsidR="006D2A94" w:rsidRDefault="006D2A94">
      <w:pPr>
        <w:pStyle w:val="yDefpara"/>
      </w:pPr>
      <w:r>
        <w:tab/>
        <w:t>(b)</w:t>
      </w:r>
      <w:r>
        <w:tab/>
        <w:t>if the building is used for purposes other than residential purposes — means the maximum vertical distance between the natural ground level and the finished roof height directly above, excluding minor projections as that term is defined in the R</w:t>
      </w:r>
      <w:r>
        <w:noBreakHyphen/>
        <w:t>Codes;</w:t>
      </w:r>
    </w:p>
    <w:p w:rsidR="006D2A94" w:rsidRDefault="006D2A94">
      <w:pPr>
        <w:pStyle w:val="yDefstart"/>
      </w:pPr>
      <w:r>
        <w:tab/>
      </w:r>
      <w:r>
        <w:rPr>
          <w:rStyle w:val="CharDefText"/>
        </w:rPr>
        <w:t>built heritage conservation</w:t>
      </w:r>
      <w:r>
        <w:t xml:space="preserve"> means conservation as defined in the </w:t>
      </w:r>
      <w:r>
        <w:rPr>
          <w:i/>
        </w:rPr>
        <w:t xml:space="preserve">Heritage Act 2018 </w:t>
      </w:r>
      <w:r>
        <w:t>section 4;</w:t>
      </w:r>
    </w:p>
    <w:p w:rsidR="006D2A94" w:rsidRDefault="006D2A94">
      <w:pPr>
        <w:pStyle w:val="yDefstart"/>
      </w:pPr>
      <w:r>
        <w:tab/>
      </w:r>
      <w:r>
        <w:rPr>
          <w:rStyle w:val="CharDefText"/>
        </w:rPr>
        <w:t>class A use</w:t>
      </w:r>
      <w:r>
        <w:t>, in relation to a zone, means a use identified in the zoning table for this Scheme (regardless of the symbol used) as a use that is not permitted in the zone unless the local government has exercised its discretion by granting development approval after advertising the application in accordance with clause 64;</w:t>
      </w:r>
    </w:p>
    <w:p w:rsidR="006D2A94" w:rsidRDefault="006D2A94">
      <w:pPr>
        <w:pStyle w:val="yDefstart"/>
      </w:pPr>
      <w:r>
        <w:tab/>
      </w:r>
      <w:r>
        <w:rPr>
          <w:rStyle w:val="CharDefText"/>
        </w:rPr>
        <w:t>class D use</w:t>
      </w:r>
      <w:r>
        <w:t xml:space="preserve">, in relation to a zone — </w:t>
      </w:r>
    </w:p>
    <w:p w:rsidR="006D2A94" w:rsidRDefault="006D2A94">
      <w:pPr>
        <w:pStyle w:val="yDefpara"/>
      </w:pPr>
      <w:r>
        <w:tab/>
        <w:t>(a)</w:t>
      </w:r>
      <w:r>
        <w:tab/>
        <w:t>means a use identified in the zoning table for this Scheme (regardless of the symbol used) as a use that is not permitted in the zone unless the local government has exercised its discretion by granting development approval; but</w:t>
      </w:r>
    </w:p>
    <w:p w:rsidR="006D2A94" w:rsidRDefault="006D2A94">
      <w:pPr>
        <w:pStyle w:val="yDefpara"/>
      </w:pPr>
      <w:r>
        <w:tab/>
        <w:t>(b)</w:t>
      </w:r>
      <w:r>
        <w:tab/>
        <w:t>does not include a class A use;</w:t>
      </w:r>
    </w:p>
    <w:p w:rsidR="006D2A94" w:rsidRDefault="006D2A94">
      <w:pPr>
        <w:pStyle w:val="yDefstart"/>
      </w:pPr>
      <w:r>
        <w:tab/>
      </w:r>
      <w:r>
        <w:rPr>
          <w:rStyle w:val="CharDefText"/>
        </w:rPr>
        <w:t>class P use</w:t>
      </w:r>
      <w:r>
        <w:t>, in relation to a zone, means a use identified in the zoning table for this Scheme (regardless of the symbol used) as a use that is permitted in the zone if it complies with any relevant development standards and requirements of this Scheme;</w:t>
      </w:r>
    </w:p>
    <w:p w:rsidR="006D2A94" w:rsidRDefault="006D2A94">
      <w:pPr>
        <w:pStyle w:val="yDefstart"/>
      </w:pPr>
      <w:r>
        <w:tab/>
      </w:r>
      <w:r>
        <w:rPr>
          <w:rStyle w:val="CharDefText"/>
        </w:rPr>
        <w:t>class X use</w:t>
      </w:r>
      <w:r>
        <w:t>, in relation to a zone, means a use identified in the zoning table for this Scheme (regardless of the symbol used) as a use that is not permitted in the zone;</w:t>
      </w:r>
    </w:p>
    <w:p w:rsidR="006D2A94" w:rsidRDefault="006D2A94">
      <w:pPr>
        <w:pStyle w:val="yDefstart"/>
      </w:pPr>
      <w:r>
        <w:tab/>
      </w:r>
      <w:r>
        <w:rPr>
          <w:rStyle w:val="CharDefText"/>
        </w:rPr>
        <w:t>commercial, centre or mixed use zone</w:t>
      </w:r>
      <w:r>
        <w:t xml:space="preserve"> means — </w:t>
      </w:r>
    </w:p>
    <w:p w:rsidR="006D2A94" w:rsidRDefault="006D2A94">
      <w:pPr>
        <w:pStyle w:val="yDefpara"/>
      </w:pPr>
      <w:r>
        <w:tab/>
        <w:t>(a)</w:t>
      </w:r>
      <w:r>
        <w:tab/>
        <w:t xml:space="preserve">if this Scheme includes the model provision set out in the </w:t>
      </w:r>
      <w:r>
        <w:rPr>
          <w:i/>
        </w:rPr>
        <w:t>Planning and Development (Local Planning Schemes) Regulations 2015</w:t>
      </w:r>
      <w:r>
        <w:t xml:space="preserve"> Schedule 1 clause 16 — a Commercial zone, Centre zone or Mixed Use zone; or</w:t>
      </w:r>
    </w:p>
    <w:p w:rsidR="006D2A94" w:rsidRDefault="006D2A94">
      <w:pPr>
        <w:pStyle w:val="yDefpara"/>
        <w:keepNext/>
      </w:pPr>
      <w:r>
        <w:lastRenderedPageBreak/>
        <w:tab/>
        <w:t>(b)</w:t>
      </w:r>
      <w:r>
        <w:tab/>
        <w:t xml:space="preserve">otherwise — a zone (however named) the objectives of which as set out in this Scheme indicate that it is an area suitable for — </w:t>
      </w:r>
    </w:p>
    <w:p w:rsidR="006D2A94" w:rsidRDefault="006D2A94">
      <w:pPr>
        <w:pStyle w:val="yDefsubpara"/>
      </w:pPr>
      <w:r>
        <w:tab/>
        <w:t>(i)</w:t>
      </w:r>
      <w:r>
        <w:tab/>
        <w:t>a range of shops, offices, restaurants and other commercial outlets (whether or not in a town centre or activity centre); or</w:t>
      </w:r>
    </w:p>
    <w:p w:rsidR="006D2A94" w:rsidRDefault="006D2A94">
      <w:pPr>
        <w:pStyle w:val="yDefsubpara"/>
      </w:pPr>
      <w:r>
        <w:tab/>
        <w:t>(ii)</w:t>
      </w:r>
      <w:r>
        <w:tab/>
        <w:t>a wide variety of active uses on street level that are compatible with residential and other non</w:t>
      </w:r>
      <w:r>
        <w:noBreakHyphen/>
        <w:t>active uses on upper levels;</w:t>
      </w:r>
    </w:p>
    <w:p w:rsidR="006D2A94" w:rsidRDefault="006D2A94">
      <w:pPr>
        <w:pStyle w:val="yDefstart"/>
      </w:pPr>
      <w:r>
        <w:tab/>
      </w:r>
      <w:r>
        <w:rPr>
          <w:rStyle w:val="CharDefText"/>
        </w:rPr>
        <w:t>complex application</w:t>
      </w:r>
      <w:r>
        <w:t xml:space="preserve"> means — </w:t>
      </w:r>
    </w:p>
    <w:p w:rsidR="006D2A94" w:rsidRDefault="006D2A94">
      <w:pPr>
        <w:pStyle w:val="yDefpara"/>
      </w:pPr>
      <w:r>
        <w:tab/>
        <w:t>(a)</w:t>
      </w:r>
      <w:r>
        <w:tab/>
        <w:t>an application for approval of development that is a use of land if the use is not specifically referred to in the zoning table for this Scheme in respect of the zone in which the development is located; or</w:t>
      </w:r>
    </w:p>
    <w:p w:rsidR="006D2A94" w:rsidRDefault="006D2A94">
      <w:pPr>
        <w:pStyle w:val="yDefpara"/>
      </w:pPr>
      <w:r>
        <w:tab/>
        <w:t>(b)</w:t>
      </w:r>
      <w:r>
        <w:tab/>
        <w:t>an application of a kind identified elsewhere in this Scheme, or in a local planning policy, as a complex application for development approval;</w:t>
      </w:r>
    </w:p>
    <w:p w:rsidR="006D2A94" w:rsidRDefault="006D2A94">
      <w:pPr>
        <w:pStyle w:val="yDefstart"/>
      </w:pPr>
      <w:r>
        <w:tab/>
      </w:r>
      <w:r>
        <w:rPr>
          <w:rStyle w:val="CharDefText"/>
        </w:rPr>
        <w:t>container</w:t>
      </w:r>
      <w:r>
        <w:t xml:space="preserve"> has the meaning given in the WARR Act section 47C(1);</w:t>
      </w:r>
    </w:p>
    <w:p w:rsidR="006D2A94" w:rsidRDefault="006D2A94">
      <w:pPr>
        <w:pStyle w:val="yDefstart"/>
      </w:pPr>
      <w:r>
        <w:tab/>
      </w:r>
      <w:r>
        <w:rPr>
          <w:rStyle w:val="CharDefText"/>
        </w:rPr>
        <w:t>container collection cage</w:t>
      </w:r>
      <w:r>
        <w:t xml:space="preserve"> means a cage or other structure in which members of the public may place empty containers for the purposes of the container deposit scheme, without receiving payment of the refund amount in exchange;</w:t>
      </w:r>
    </w:p>
    <w:p w:rsidR="006D2A94" w:rsidRDefault="006D2A94">
      <w:pPr>
        <w:pStyle w:val="yDefstart"/>
      </w:pPr>
      <w:r>
        <w:tab/>
      </w:r>
      <w:r>
        <w:rPr>
          <w:rStyle w:val="CharDefText"/>
        </w:rPr>
        <w:t>container deposit recycling centre</w:t>
      </w:r>
      <w:r>
        <w:t xml:space="preserve"> means a refund point that has or can accommodate facilities for the consolidation or sorting of empty containers pending collection for the purposes of the container deposit scheme;</w:t>
      </w:r>
    </w:p>
    <w:p w:rsidR="006D2A94" w:rsidRDefault="006D2A94">
      <w:pPr>
        <w:pStyle w:val="yDefstart"/>
      </w:pPr>
      <w:r>
        <w:tab/>
      </w:r>
      <w:r>
        <w:rPr>
          <w:rStyle w:val="CharDefText"/>
        </w:rPr>
        <w:t>container deposit scheme</w:t>
      </w:r>
      <w:r>
        <w:t xml:space="preserve"> means the scheme established by the WARR Act Part 5A;</w:t>
      </w:r>
    </w:p>
    <w:p w:rsidR="006D2A94" w:rsidRDefault="006D2A94">
      <w:pPr>
        <w:pStyle w:val="yDefstart"/>
      </w:pPr>
      <w:r>
        <w:tab/>
      </w:r>
      <w:r>
        <w:rPr>
          <w:rStyle w:val="CharDefText"/>
        </w:rPr>
        <w:t>cultural heritage significance</w:t>
      </w:r>
      <w:r>
        <w:t xml:space="preserve"> has </w:t>
      </w:r>
      <w:r>
        <w:rPr>
          <w:szCs w:val="22"/>
        </w:rPr>
        <w:t>the</w:t>
      </w:r>
      <w:r>
        <w:t xml:space="preserve"> </w:t>
      </w:r>
      <w:r>
        <w:rPr>
          <w:szCs w:val="22"/>
        </w:rPr>
        <w:t xml:space="preserve">meaning given in the </w:t>
      </w:r>
      <w:r>
        <w:rPr>
          <w:i/>
        </w:rPr>
        <w:t xml:space="preserve">Heritage Act 2018 </w:t>
      </w:r>
      <w:r>
        <w:t>section 5(1);</w:t>
      </w:r>
    </w:p>
    <w:p w:rsidR="006D2A94" w:rsidRDefault="006D2A94">
      <w:pPr>
        <w:pStyle w:val="yDefstart"/>
        <w:rPr>
          <w:rStyle w:val="DraftersNotes"/>
          <w:b w:val="0"/>
          <w:i w:val="0"/>
          <w:sz w:val="22"/>
        </w:rPr>
      </w:pPr>
      <w:r>
        <w:tab/>
      </w:r>
      <w:r>
        <w:rPr>
          <w:rStyle w:val="CharDefText"/>
        </w:rPr>
        <w:t>deemed</w:t>
      </w:r>
      <w:r>
        <w:rPr>
          <w:rStyle w:val="CharDefText"/>
        </w:rPr>
        <w:noBreakHyphen/>
        <w:t>to</w:t>
      </w:r>
      <w:r>
        <w:rPr>
          <w:rStyle w:val="CharDefText"/>
        </w:rPr>
        <w:noBreakHyphen/>
        <w:t>comply provision</w:t>
      </w:r>
      <w:r>
        <w:t>, of the R</w:t>
      </w:r>
      <w:r>
        <w:noBreakHyphen/>
        <w:t>Codes, means a provision of the R</w:t>
      </w:r>
      <w:r>
        <w:noBreakHyphen/>
        <w:t>Codes described in the R</w:t>
      </w:r>
      <w:r>
        <w:noBreakHyphen/>
        <w:t>Codes as a deemed</w:t>
      </w:r>
      <w:r>
        <w:noBreakHyphen/>
        <w:t>to</w:t>
      </w:r>
      <w:r>
        <w:noBreakHyphen/>
        <w:t>comply provision or a deemed</w:t>
      </w:r>
      <w:r>
        <w:noBreakHyphen/>
        <w:t>to</w:t>
      </w:r>
      <w:r>
        <w:noBreakHyphen/>
        <w:t>comply requirement;</w:t>
      </w:r>
    </w:p>
    <w:p w:rsidR="006D2A94" w:rsidRDefault="006D2A94">
      <w:pPr>
        <w:pStyle w:val="yDefstart"/>
      </w:pPr>
      <w:r>
        <w:tab/>
      </w:r>
      <w:r>
        <w:rPr>
          <w:rStyle w:val="CharDefText"/>
        </w:rPr>
        <w:t>development contribution plan</w:t>
      </w:r>
      <w:r>
        <w:t xml:space="preserve"> means a development contribution plan, prepared in accordance with the </w:t>
      </w:r>
      <w:r>
        <w:rPr>
          <w:i/>
        </w:rPr>
        <w:t xml:space="preserve">Planning and Development </w:t>
      </w:r>
      <w:r>
        <w:rPr>
          <w:i/>
        </w:rPr>
        <w:lastRenderedPageBreak/>
        <w:t>(Local Planning Schemes) Regulations 2015</w:t>
      </w:r>
      <w:r>
        <w:t xml:space="preserve"> Part 7, that applies to land in the Scheme area;</w:t>
      </w:r>
    </w:p>
    <w:p w:rsidR="006D2A94" w:rsidRDefault="006D2A94">
      <w:pPr>
        <w:pStyle w:val="yDefstart"/>
      </w:pPr>
      <w:r>
        <w:tab/>
      </w:r>
      <w:r>
        <w:rPr>
          <w:rStyle w:val="CharDefText"/>
        </w:rPr>
        <w:t>drop</w:t>
      </w:r>
      <w:r>
        <w:rPr>
          <w:rStyle w:val="CharDefText"/>
        </w:rPr>
        <w:noBreakHyphen/>
        <w:t>off refund point</w:t>
      </w:r>
      <w:r>
        <w:t xml:space="preserve"> means a refund point that — </w:t>
      </w:r>
    </w:p>
    <w:p w:rsidR="006D2A94" w:rsidRDefault="006D2A94">
      <w:pPr>
        <w:pStyle w:val="yDefpara"/>
      </w:pPr>
      <w:r>
        <w:tab/>
        <w:t>(a)</w:t>
      </w:r>
      <w:r>
        <w:tab/>
        <w:t>is located in a building; and</w:t>
      </w:r>
    </w:p>
    <w:p w:rsidR="006D2A94" w:rsidRDefault="006D2A94">
      <w:pPr>
        <w:pStyle w:val="yDefpara"/>
      </w:pPr>
      <w:r>
        <w:tab/>
        <w:t>(b)</w:t>
      </w:r>
      <w:r>
        <w:tab/>
        <w:t>is not a container deposit recycling centre;</w:t>
      </w:r>
    </w:p>
    <w:p w:rsidR="006D2A94" w:rsidRDefault="006D2A94">
      <w:pPr>
        <w:pStyle w:val="yDefstart"/>
      </w:pPr>
      <w:r>
        <w:tab/>
      </w:r>
      <w:r>
        <w:rPr>
          <w:rStyle w:val="CharDefText"/>
        </w:rPr>
        <w:t>excluded holiday period day</w:t>
      </w:r>
      <w:r>
        <w:t xml:space="preserve"> means a day that is in — </w:t>
      </w:r>
    </w:p>
    <w:p w:rsidR="006D2A94" w:rsidRDefault="006D2A94">
      <w:pPr>
        <w:pStyle w:val="yDefpara"/>
      </w:pPr>
      <w:r>
        <w:tab/>
        <w:t>(a)</w:t>
      </w:r>
      <w:r>
        <w:tab/>
        <w:t>a period commencing on 25 December in a year and ending on the next 1 January; or</w:t>
      </w:r>
    </w:p>
    <w:p w:rsidR="006D2A94" w:rsidRDefault="006D2A94">
      <w:pPr>
        <w:pStyle w:val="yDefpara"/>
      </w:pPr>
      <w:r>
        <w:tab/>
        <w:t>(b)</w:t>
      </w:r>
      <w:r>
        <w:tab/>
        <w:t xml:space="preserve">a period of 7 days commencing on Good Friday in a year; </w:t>
      </w:r>
    </w:p>
    <w:p w:rsidR="006D2A94" w:rsidRDefault="006D2A94">
      <w:pPr>
        <w:pStyle w:val="yDefstart"/>
      </w:pPr>
      <w:r>
        <w:tab/>
      </w:r>
      <w:r>
        <w:rPr>
          <w:rStyle w:val="CharDefText"/>
        </w:rPr>
        <w:t>frontage</w:t>
      </w:r>
      <w:r>
        <w:t xml:space="preserve">, in relation to a building — </w:t>
      </w:r>
    </w:p>
    <w:p w:rsidR="006D2A94" w:rsidRDefault="006D2A94">
      <w:pPr>
        <w:pStyle w:val="yDefpara"/>
      </w:pPr>
      <w:r>
        <w:tab/>
        <w:t>(a)</w:t>
      </w:r>
      <w:r>
        <w:tab/>
        <w:t>if the building is used for residential purposes — has the meaning given in the R</w:t>
      </w:r>
      <w:r>
        <w:noBreakHyphen/>
        <w:t>Codes; or</w:t>
      </w:r>
    </w:p>
    <w:p w:rsidR="006D2A94" w:rsidRDefault="006D2A94">
      <w:pPr>
        <w:pStyle w:val="yDefpara"/>
      </w:pPr>
      <w:r>
        <w:tab/>
        <w:t>(b)</w:t>
      </w:r>
      <w:r>
        <w:tab/>
        <w:t>if the building is used for purposes other than residential purposes — means the line where a road reserve and the front of a lot meet and, if a lot abuts 2 or more road reserves, the one to which the building or proposed building faces;</w:t>
      </w:r>
    </w:p>
    <w:p w:rsidR="006D2A94" w:rsidRDefault="006D2A94">
      <w:pPr>
        <w:pStyle w:val="yDefstart"/>
      </w:pPr>
      <w:r>
        <w:tab/>
      </w:r>
      <w:r>
        <w:rPr>
          <w:rStyle w:val="CharDefText"/>
        </w:rPr>
        <w:t>grouped dwelling</w:t>
      </w:r>
      <w:r>
        <w:t xml:space="preserve"> has the meaning given in the R</w:t>
      </w:r>
      <w:r>
        <w:noBreakHyphen/>
        <w:t>Codes;</w:t>
      </w:r>
    </w:p>
    <w:p w:rsidR="006D2A94" w:rsidRDefault="006D2A94">
      <w:pPr>
        <w:pStyle w:val="yDefstart"/>
      </w:pPr>
      <w:r>
        <w:tab/>
      </w:r>
      <w:r>
        <w:rPr>
          <w:rStyle w:val="CharDefText"/>
        </w:rPr>
        <w:t>heritage</w:t>
      </w:r>
      <w:r>
        <w:rPr>
          <w:rStyle w:val="CharDefText"/>
        </w:rPr>
        <w:noBreakHyphen/>
        <w:t>protected place</w:t>
      </w:r>
      <w:r>
        <w:t xml:space="preserve"> has the meaning given in clause 1A;</w:t>
      </w:r>
    </w:p>
    <w:p w:rsidR="006D2A94" w:rsidRDefault="006D2A94">
      <w:pPr>
        <w:pStyle w:val="yDefstart"/>
      </w:pPr>
      <w:r>
        <w:tab/>
      </w:r>
      <w:r>
        <w:rPr>
          <w:rStyle w:val="CharDefText"/>
        </w:rPr>
        <w:t>incidental use</w:t>
      </w:r>
      <w:r>
        <w:t xml:space="preserve"> means a use of premises which is consequent on, or naturally attaching, appertaining or relating to, the predominant use;</w:t>
      </w:r>
    </w:p>
    <w:p w:rsidR="006D2A94" w:rsidRDefault="006D2A94">
      <w:pPr>
        <w:pStyle w:val="yDefstart"/>
      </w:pPr>
      <w:r>
        <w:tab/>
      </w:r>
      <w:r>
        <w:rPr>
          <w:rStyle w:val="CharDefText"/>
        </w:rPr>
        <w:t>light industry zone</w:t>
      </w:r>
      <w:r>
        <w:t xml:space="preserve"> means — </w:t>
      </w:r>
    </w:p>
    <w:p w:rsidR="006D2A94" w:rsidRDefault="006D2A94">
      <w:pPr>
        <w:pStyle w:val="yDefpara"/>
      </w:pPr>
      <w:r>
        <w:tab/>
        <w:t>(a)</w:t>
      </w:r>
      <w:r>
        <w:tab/>
        <w:t xml:space="preserve">if this Scheme includes the model provision set out in the </w:t>
      </w:r>
      <w:r>
        <w:rPr>
          <w:i/>
        </w:rPr>
        <w:t>Planning and Development (Local Planning Schemes) Regulations 2015</w:t>
      </w:r>
      <w:r>
        <w:t xml:space="preserve"> Schedule 1 clause 16 — a Light Industry zone; or</w:t>
      </w:r>
    </w:p>
    <w:p w:rsidR="006D2A94" w:rsidRDefault="006D2A94">
      <w:pPr>
        <w:pStyle w:val="yDefpara"/>
      </w:pPr>
      <w:r>
        <w:tab/>
        <w:t>(b)</w:t>
      </w:r>
      <w:r>
        <w:tab/>
        <w:t>otherwise — a zone (however named) the objectives of which as set out in this Scheme indicate that it is an area suitable for a range of light industrial uses and service industries generally compatible with urban areas that cannot be located in commercial zones;</w:t>
      </w:r>
    </w:p>
    <w:p w:rsidR="006D2A94" w:rsidRDefault="006D2A94">
      <w:pPr>
        <w:pStyle w:val="yDefstart"/>
      </w:pPr>
      <w:r>
        <w:tab/>
      </w:r>
      <w:r>
        <w:rPr>
          <w:rStyle w:val="CharDefText"/>
        </w:rPr>
        <w:t>local government</w:t>
      </w:r>
      <w:r>
        <w:t xml:space="preserve"> means the local government responsible for this Scheme;</w:t>
      </w:r>
    </w:p>
    <w:p w:rsidR="006D2A94" w:rsidRDefault="006D2A94">
      <w:pPr>
        <w:pStyle w:val="yDefstart"/>
      </w:pPr>
      <w:r>
        <w:tab/>
      </w:r>
      <w:r>
        <w:rPr>
          <w:rStyle w:val="CharDefText"/>
        </w:rPr>
        <w:t>local government CEO</w:t>
      </w:r>
      <w:r>
        <w:t xml:space="preserve"> means the chief executive officer of the local government;</w:t>
      </w:r>
    </w:p>
    <w:p w:rsidR="006D2A94" w:rsidRDefault="006D2A94">
      <w:pPr>
        <w:pStyle w:val="yDefstart"/>
      </w:pPr>
      <w:r>
        <w:lastRenderedPageBreak/>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rsidR="006D2A94" w:rsidRDefault="006D2A94">
      <w:pPr>
        <w:pStyle w:val="yDefstart"/>
      </w:pPr>
      <w:r>
        <w:tab/>
      </w:r>
      <w:r>
        <w:rPr>
          <w:rStyle w:val="CharDefText"/>
        </w:rPr>
        <w:t>maintenance and repair works</w:t>
      </w:r>
      <w:r>
        <w:t xml:space="preserve"> means works that — </w:t>
      </w:r>
    </w:p>
    <w:p w:rsidR="006D2A94" w:rsidRDefault="006D2A94">
      <w:pPr>
        <w:pStyle w:val="yDefpara"/>
      </w:pPr>
      <w:r>
        <w:tab/>
        <w:t>(a)</w:t>
      </w:r>
      <w:r>
        <w:tab/>
        <w:t>are carried out to maintain or repair any building, structure or land or otherwise to prevent any building, structure or land from deteriorating or falling into a state of disrepair; and</w:t>
      </w:r>
    </w:p>
    <w:p w:rsidR="006D2A94" w:rsidRDefault="006D2A94">
      <w:pPr>
        <w:pStyle w:val="yDefpara"/>
      </w:pPr>
      <w:r>
        <w:tab/>
        <w:t>(b)</w:t>
      </w:r>
      <w:r>
        <w:tab/>
        <w:t>do not result in any material alteration to the building, structure or land, including any material alteration to the materials used in or on, or the design or specifications of, the building, structure or land;</w:t>
      </w:r>
    </w:p>
    <w:p w:rsidR="006D2A94" w:rsidRDefault="006D2A94">
      <w:pPr>
        <w:pStyle w:val="yDefstart"/>
      </w:pPr>
      <w:r>
        <w:tab/>
      </w:r>
      <w:r>
        <w:rPr>
          <w:rStyle w:val="CharDefText"/>
        </w:rPr>
        <w:t>Minister for Heritage</w:t>
      </w:r>
      <w:r>
        <w:t xml:space="preserve"> means the Minister who administers the </w:t>
      </w:r>
      <w:r>
        <w:rPr>
          <w:i/>
        </w:rPr>
        <w:t>Heritage Act 2018</w:t>
      </w:r>
      <w:r>
        <w:t>;</w:t>
      </w:r>
    </w:p>
    <w:p w:rsidR="006D2A94" w:rsidRDefault="006D2A94">
      <w:pPr>
        <w:pStyle w:val="yDefstart"/>
      </w:pPr>
      <w:r>
        <w:tab/>
      </w:r>
      <w:r>
        <w:rPr>
          <w:rStyle w:val="CharDefText"/>
        </w:rPr>
        <w:t>multiple dwelling</w:t>
      </w:r>
      <w:r>
        <w:t xml:space="preserve"> has the meaning given in the R</w:t>
      </w:r>
      <w:r>
        <w:noBreakHyphen/>
        <w:t>Codes;</w:t>
      </w:r>
    </w:p>
    <w:p w:rsidR="006D2A94" w:rsidRDefault="006D2A94">
      <w:pPr>
        <w:pStyle w:val="yDefstart"/>
      </w:pPr>
      <w:r>
        <w:tab/>
      </w:r>
      <w:r>
        <w:rPr>
          <w:rStyle w:val="CharDefText"/>
        </w:rPr>
        <w:t>natural ground level</w:t>
      </w:r>
      <w:r>
        <w:t xml:space="preserve">, in relation to land subject to development, means — </w:t>
      </w:r>
    </w:p>
    <w:p w:rsidR="006D2A94" w:rsidRDefault="006D2A94">
      <w:pPr>
        <w:pStyle w:val="yDefpara"/>
      </w:pPr>
      <w:r>
        <w:tab/>
        <w:t>(a)</w:t>
      </w:r>
      <w:r>
        <w:tab/>
        <w:t xml:space="preserve">the ground level specified in either of the following that applies to the land (or, if both of the following apply to the land, the more recent of the following) — </w:t>
      </w:r>
    </w:p>
    <w:p w:rsidR="006D2A94" w:rsidRDefault="006D2A94">
      <w:pPr>
        <w:pStyle w:val="yDefsubpara"/>
      </w:pPr>
      <w:r>
        <w:tab/>
        <w:t>(i)</w:t>
      </w:r>
      <w:r>
        <w:tab/>
        <w:t>a condition on an approval of a plan of subdivision that specifies a ground level;</w:t>
      </w:r>
    </w:p>
    <w:p w:rsidR="006D2A94" w:rsidRDefault="006D2A94">
      <w:pPr>
        <w:pStyle w:val="yDefsubpara"/>
      </w:pPr>
      <w:r>
        <w:tab/>
        <w:t>(ii)</w:t>
      </w:r>
      <w:r>
        <w:tab/>
        <w:t>a previous development approval for site works on the land that specifies a ground level;</w:t>
      </w:r>
    </w:p>
    <w:p w:rsidR="006D2A94" w:rsidRDefault="006D2A94">
      <w:pPr>
        <w:pStyle w:val="yDefpara"/>
      </w:pPr>
      <w:r>
        <w:tab/>
      </w:r>
      <w:r>
        <w:tab/>
        <w:t>or</w:t>
      </w:r>
    </w:p>
    <w:p w:rsidR="006D2A94" w:rsidRDefault="006D2A94">
      <w:pPr>
        <w:pStyle w:val="yDefpara"/>
      </w:pPr>
      <w:r>
        <w:tab/>
        <w:t>(b)</w:t>
      </w:r>
      <w:r>
        <w:tab/>
        <w:t>if paragraph (a) does not apply — the level of the land before any disturbance to the land relating to the development;</w:t>
      </w:r>
    </w:p>
    <w:p w:rsidR="006D2A94" w:rsidRDefault="006D2A94">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rsidR="006D2A94" w:rsidRDefault="006D2A94">
      <w:pPr>
        <w:pStyle w:val="yDefpara"/>
      </w:pPr>
      <w:r>
        <w:tab/>
        <w:t>(a)</w:t>
      </w:r>
      <w:r>
        <w:tab/>
        <w:t>stairs, toilets, cleaner’s cupboards, lift shafts and motor rooms, escalators, tea rooms and plant rooms, and other service areas;</w:t>
      </w:r>
    </w:p>
    <w:p w:rsidR="006D2A94" w:rsidRDefault="006D2A94">
      <w:pPr>
        <w:pStyle w:val="yDefpara"/>
      </w:pPr>
      <w:r>
        <w:tab/>
        <w:t>(b)</w:t>
      </w:r>
      <w:r>
        <w:tab/>
        <w:t>lobbies between lifts facing other lifts serving the same floor;</w:t>
      </w:r>
    </w:p>
    <w:p w:rsidR="006D2A94" w:rsidRDefault="006D2A94">
      <w:pPr>
        <w:pStyle w:val="yDefpara"/>
      </w:pPr>
      <w:r>
        <w:lastRenderedPageBreak/>
        <w:tab/>
        <w:t>(c)</w:t>
      </w:r>
      <w:r>
        <w:tab/>
        <w:t>areas set aside as public space or thoroughfares and not for the exclusive use of occupiers of the floor or building;</w:t>
      </w:r>
    </w:p>
    <w:p w:rsidR="006D2A94" w:rsidRDefault="006D2A94">
      <w:pPr>
        <w:pStyle w:val="yDefpara"/>
        <w:rPr>
          <w:sz w:val="20"/>
        </w:rPr>
      </w:pPr>
      <w:r>
        <w:tab/>
        <w:t>(d)</w:t>
      </w:r>
      <w:r>
        <w:tab/>
        <w:t>areas set aside for the provision of facilities or services to the floor or building where those facilities are not for the exclusive use of occupiers of the floor or building;</w:t>
      </w:r>
    </w:p>
    <w:p w:rsidR="006D2A94" w:rsidRDefault="006D2A94">
      <w:pPr>
        <w:pStyle w:val="yDefstart"/>
      </w:pPr>
      <w:r>
        <w:tab/>
      </w:r>
      <w:r>
        <w:rPr>
          <w:rStyle w:val="CharDefText"/>
        </w:rPr>
        <w:t>non</w:t>
      </w:r>
      <w:r>
        <w:rPr>
          <w:rStyle w:val="CharDefText"/>
        </w:rPr>
        <w:noBreakHyphen/>
        <w:t>conforming use</w:t>
      </w:r>
      <w:r>
        <w:t xml:space="preserve"> has the meaning given in section 172 of the Act;</w:t>
      </w:r>
    </w:p>
    <w:p w:rsidR="006D2A94" w:rsidRDefault="006D2A94">
      <w:pPr>
        <w:pStyle w:val="yDefstart"/>
      </w:pPr>
      <w:r>
        <w:tab/>
      </w:r>
      <w:r>
        <w:rPr>
          <w:rStyle w:val="CharDefText"/>
        </w:rPr>
        <w:t>owner</w:t>
      </w:r>
      <w:r>
        <w:t xml:space="preserve">, in relation to land, means — </w:t>
      </w:r>
    </w:p>
    <w:p w:rsidR="006D2A94" w:rsidRDefault="006D2A94">
      <w:pPr>
        <w:pStyle w:val="yDefpara"/>
      </w:pPr>
      <w:r>
        <w:tab/>
        <w:t>(a)</w:t>
      </w:r>
      <w:r>
        <w:tab/>
        <w:t xml:space="preserve">if the land is freehold land — </w:t>
      </w:r>
    </w:p>
    <w:p w:rsidR="006D2A94" w:rsidRDefault="006D2A94">
      <w:pPr>
        <w:pStyle w:val="yDefsubpara"/>
      </w:pPr>
      <w:r>
        <w:tab/>
        <w:t>(i)</w:t>
      </w:r>
      <w:r>
        <w:tab/>
        <w:t>a person whose name is registered as a proprietor of the land; and</w:t>
      </w:r>
    </w:p>
    <w:p w:rsidR="006D2A94" w:rsidRDefault="006D2A94">
      <w:pPr>
        <w:pStyle w:val="yDefsubpara"/>
      </w:pPr>
      <w:r>
        <w:tab/>
        <w:t>(ii)</w:t>
      </w:r>
      <w:r>
        <w:tab/>
        <w:t>the State, if registered as a proprietor of the land; and</w:t>
      </w:r>
    </w:p>
    <w:p w:rsidR="006D2A94" w:rsidRDefault="006D2A94">
      <w:pPr>
        <w:pStyle w:val="yDefsubpara"/>
      </w:pPr>
      <w:r>
        <w:tab/>
        <w:t>(iii)</w:t>
      </w:r>
      <w:r>
        <w:tab/>
        <w:t>a person who holds an interest as purchaser under a contract to purchase an estate in fee simple in the land; and</w:t>
      </w:r>
    </w:p>
    <w:p w:rsidR="006D2A94" w:rsidRDefault="006D2A94">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rsidR="006D2A94" w:rsidRDefault="006D2A94">
      <w:pPr>
        <w:pStyle w:val="yDefpara"/>
      </w:pPr>
      <w:r>
        <w:tab/>
      </w:r>
      <w:r>
        <w:tab/>
        <w:t>and</w:t>
      </w:r>
    </w:p>
    <w:p w:rsidR="006D2A94" w:rsidRDefault="006D2A94">
      <w:pPr>
        <w:pStyle w:val="yDefpara"/>
      </w:pPr>
      <w:r>
        <w:tab/>
        <w:t>(b)</w:t>
      </w:r>
      <w:r>
        <w:tab/>
        <w:t xml:space="preserve">if the land is Crown land — </w:t>
      </w:r>
    </w:p>
    <w:p w:rsidR="006D2A94" w:rsidRDefault="006D2A94">
      <w:pPr>
        <w:pStyle w:val="yDefsubpara"/>
      </w:pPr>
      <w:r>
        <w:tab/>
        <w:t>(i)</w:t>
      </w:r>
      <w:r>
        <w:tab/>
        <w:t>the State; and</w:t>
      </w:r>
    </w:p>
    <w:p w:rsidR="006D2A94" w:rsidRDefault="006D2A94">
      <w:pPr>
        <w:pStyle w:val="yDefsubpara"/>
      </w:pPr>
      <w:r>
        <w:tab/>
        <w:t>(ii)</w:t>
      </w:r>
      <w:r>
        <w:tab/>
        <w:t xml:space="preserve">a person who holds an interest as purchaser under a contract to purchase an estate in fee simple in the land; </w:t>
      </w:r>
    </w:p>
    <w:p w:rsidR="006D2A94" w:rsidRDefault="006D2A94">
      <w:pPr>
        <w:pStyle w:val="yDefstart"/>
      </w:pPr>
      <w:r>
        <w:tab/>
      </w:r>
      <w:r>
        <w:rPr>
          <w:rStyle w:val="CharDefText"/>
        </w:rPr>
        <w:t>Peel Region Scheme area</w:t>
      </w:r>
      <w:r>
        <w:t xml:space="preserve"> means the area to which the Peel Region Scheme applies;</w:t>
      </w:r>
    </w:p>
    <w:p w:rsidR="006D2A94" w:rsidRDefault="006D2A94">
      <w:pPr>
        <w:pStyle w:val="yDefstart"/>
      </w:pPr>
      <w:r>
        <w:tab/>
      </w:r>
      <w:r>
        <w:rPr>
          <w:rStyle w:val="CharDefText"/>
        </w:rPr>
        <w:t>premises</w:t>
      </w:r>
      <w:r>
        <w:t xml:space="preserve"> means land, buildings or part of land or a building;</w:t>
      </w:r>
    </w:p>
    <w:p w:rsidR="006D2A94" w:rsidRDefault="006D2A94">
      <w:pPr>
        <w:pStyle w:val="yDefstart"/>
      </w:pPr>
      <w:r>
        <w:tab/>
      </w:r>
      <w:r>
        <w:rPr>
          <w:rStyle w:val="CharDefText"/>
        </w:rPr>
        <w:t>R-Codes</w:t>
      </w:r>
      <w:r>
        <w:t xml:space="preserve"> means the Residential Design Codes prepared by the Western Australian Planning Commission under section 26 of the Act, as amended from time to time;</w:t>
      </w:r>
    </w:p>
    <w:p w:rsidR="006D2A94" w:rsidRDefault="006D2A94">
      <w:pPr>
        <w:pStyle w:val="yDefstart"/>
      </w:pPr>
      <w:r>
        <w:tab/>
      </w:r>
      <w:r>
        <w:rPr>
          <w:rStyle w:val="CharDefText"/>
        </w:rPr>
        <w:t>refund amount</w:t>
      </w:r>
      <w:r>
        <w:t xml:space="preserve"> has the meaning given in the WARR Act section 47C(1);</w:t>
      </w:r>
    </w:p>
    <w:p w:rsidR="006D2A94" w:rsidRDefault="006D2A94">
      <w:pPr>
        <w:pStyle w:val="yDefstart"/>
      </w:pPr>
      <w:r>
        <w:tab/>
      </w:r>
      <w:r>
        <w:rPr>
          <w:rStyle w:val="CharDefText"/>
        </w:rPr>
        <w:t>refund point</w:t>
      </w:r>
      <w:r>
        <w:t xml:space="preserve"> has the meaning given in the WARR Act section 47C(1);</w:t>
      </w:r>
    </w:p>
    <w:p w:rsidR="006D2A94" w:rsidRDefault="006D2A94">
      <w:pPr>
        <w:pStyle w:val="yDefstart"/>
      </w:pPr>
      <w:r>
        <w:tab/>
      </w:r>
      <w:r>
        <w:rPr>
          <w:rStyle w:val="CharDefText"/>
        </w:rPr>
        <w:t>region planning scheme</w:t>
      </w:r>
      <w:r>
        <w:t xml:space="preserve"> means a region planning scheme that applies in respect of part or all of the Scheme area;</w:t>
      </w:r>
    </w:p>
    <w:p w:rsidR="006D2A94" w:rsidRDefault="006D2A94">
      <w:pPr>
        <w:pStyle w:val="yDefstart"/>
      </w:pPr>
      <w:r>
        <w:lastRenderedPageBreak/>
        <w:tab/>
      </w:r>
      <w:r>
        <w:rPr>
          <w:rStyle w:val="CharDefText"/>
        </w:rPr>
        <w:t>reserve</w:t>
      </w:r>
      <w:r>
        <w:t xml:space="preserve"> means land reserved under this Scheme for a public purpose;</w:t>
      </w:r>
    </w:p>
    <w:p w:rsidR="006D2A94" w:rsidRDefault="006D2A94">
      <w:pPr>
        <w:pStyle w:val="yDefstart"/>
        <w:keepNext/>
      </w:pPr>
      <w:r>
        <w:tab/>
      </w:r>
      <w:r>
        <w:rPr>
          <w:rStyle w:val="CharDefText"/>
        </w:rPr>
        <w:t>residential zone</w:t>
      </w:r>
      <w:r>
        <w:t xml:space="preserve"> — </w:t>
      </w:r>
    </w:p>
    <w:p w:rsidR="006D2A94" w:rsidRDefault="006D2A94">
      <w:pPr>
        <w:pStyle w:val="yDefpara"/>
      </w:pPr>
      <w:r>
        <w:tab/>
        <w:t>(a)</w:t>
      </w:r>
      <w:r>
        <w:tab/>
        <w:t xml:space="preserve">if this Scheme includes the model provision set out in the </w:t>
      </w:r>
      <w:r>
        <w:rPr>
          <w:i/>
        </w:rPr>
        <w:t>Planning and Development (Local Planning Schemes) Regulations 2015</w:t>
      </w:r>
      <w:r>
        <w:t xml:space="preserve"> Schedule 1 clause 16 — means a Residential zone, Special Residential zone or Rural Residential zone; or</w:t>
      </w:r>
    </w:p>
    <w:p w:rsidR="006D2A94" w:rsidRDefault="006D2A94">
      <w:pPr>
        <w:pStyle w:val="yDefpara"/>
        <w:keepNext/>
      </w:pPr>
      <w:r>
        <w:tab/>
        <w:t>(b)</w:t>
      </w:r>
      <w:r>
        <w:tab/>
        <w:t xml:space="preserve">otherwise — </w:t>
      </w:r>
    </w:p>
    <w:p w:rsidR="006D2A94" w:rsidRDefault="006D2A94">
      <w:pPr>
        <w:pStyle w:val="yDefsubpara"/>
      </w:pPr>
      <w:r>
        <w:tab/>
        <w:t>(i)</w:t>
      </w:r>
      <w:r>
        <w:tab/>
        <w:t>means a zone (however named) the objectives of which as set out in this Scheme indicate that it is an area suitable for residential use (regardless of residential lot sizes in the zone and whether or not a limited range of rural and related ancillary pursuits are permitted); but</w:t>
      </w:r>
    </w:p>
    <w:p w:rsidR="006D2A94" w:rsidRDefault="006D2A94">
      <w:pPr>
        <w:pStyle w:val="yDefsubpara"/>
      </w:pPr>
      <w:r>
        <w:tab/>
        <w:t>(ii)</w:t>
      </w:r>
      <w:r>
        <w:tab/>
        <w:t>does not include a zone (however named) the objectives of which as set out in this Scheme indicate that it is an area suitable for a wide variety of active uses on street level that are compatible with residential and other non</w:t>
      </w:r>
      <w:r>
        <w:noBreakHyphen/>
        <w:t>active uses on upper levels;</w:t>
      </w:r>
    </w:p>
    <w:p w:rsidR="006D2A94" w:rsidRDefault="006D2A94">
      <w:pPr>
        <w:pStyle w:val="yDefstart"/>
      </w:pPr>
      <w:r>
        <w:tab/>
      </w:r>
      <w:r>
        <w:rPr>
          <w:rStyle w:val="CharDefText"/>
        </w:rPr>
        <w:t>reverse vending machine</w:t>
      </w:r>
      <w:r>
        <w:t xml:space="preserve"> means a permanently</w:t>
      </w:r>
      <w:r>
        <w:noBreakHyphen/>
        <w:t>located unattended device that accepts empty containers from members of the public in exchange for the payment of the refund amount;</w:t>
      </w:r>
    </w:p>
    <w:p w:rsidR="006D2A94" w:rsidRDefault="006D2A94">
      <w:pPr>
        <w:pStyle w:val="yDefstart"/>
      </w:pPr>
      <w:r>
        <w:tab/>
      </w:r>
      <w:r>
        <w:rPr>
          <w:rStyle w:val="CharDefText"/>
        </w:rPr>
        <w:t>Scheme area</w:t>
      </w:r>
      <w:r>
        <w:t xml:space="preserve"> means the area to which this Scheme applies;</w:t>
      </w:r>
    </w:p>
    <w:p w:rsidR="006D2A94" w:rsidRDefault="006D2A94">
      <w:pPr>
        <w:pStyle w:val="yDefstart"/>
      </w:pPr>
      <w:r>
        <w:tab/>
      </w:r>
      <w:r>
        <w:rPr>
          <w:rStyle w:val="CharDefText"/>
        </w:rPr>
        <w:t>single house</w:t>
      </w:r>
      <w:r>
        <w:t xml:space="preserve"> has the meaning given in the R</w:t>
      </w:r>
      <w:r>
        <w:noBreakHyphen/>
        <w:t>Codes;</w:t>
      </w:r>
    </w:p>
    <w:p w:rsidR="006D2A94" w:rsidRDefault="006D2A94">
      <w:pPr>
        <w:pStyle w:val="yDefstart"/>
      </w:pPr>
      <w:r>
        <w:tab/>
      </w:r>
      <w:r>
        <w:rPr>
          <w:rStyle w:val="CharDefText"/>
        </w:rPr>
        <w:t>site works</w:t>
      </w:r>
      <w:r>
        <w:t xml:space="preserve"> means works that affect the ground level, whether by excavation or filling;</w:t>
      </w:r>
    </w:p>
    <w:p w:rsidR="006D2A94" w:rsidRDefault="006D2A94">
      <w:pPr>
        <w:pStyle w:val="yDefstart"/>
      </w:pPr>
      <w:r>
        <w:tab/>
      </w:r>
      <w:r>
        <w:rPr>
          <w:rStyle w:val="CharDefText"/>
        </w:rPr>
        <w:t>special control area</w:t>
      </w:r>
      <w:r>
        <w:t xml:space="preserve"> means an area identified under this Scheme as an area subject to special controls set out in this Scheme; </w:t>
      </w:r>
    </w:p>
    <w:p w:rsidR="006D2A94" w:rsidRDefault="006D2A94">
      <w:pPr>
        <w:pStyle w:val="yDefstart"/>
      </w:pPr>
      <w:r>
        <w:tab/>
      </w:r>
      <w:r>
        <w:rPr>
          <w:rStyle w:val="CharDefText"/>
        </w:rPr>
        <w:t>street setback area</w:t>
      </w:r>
      <w:r>
        <w:t>, of a building, means the area between the building and the boundary of a road reserve that abuts the lot, and if the lot abuts 2 or more road reserves, means the area between the building and boundary of the road reserve to which the building faces;</w:t>
      </w:r>
    </w:p>
    <w:p w:rsidR="006D2A94" w:rsidRDefault="006D2A94">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rsidR="006D2A94" w:rsidRDefault="006D2A94">
      <w:pPr>
        <w:pStyle w:val="yDefstart"/>
        <w:keepNext/>
      </w:pPr>
      <w:r>
        <w:lastRenderedPageBreak/>
        <w:tab/>
      </w:r>
      <w:r>
        <w:rPr>
          <w:rStyle w:val="CharDefText"/>
        </w:rPr>
        <w:t>wall height</w:t>
      </w:r>
      <w:r>
        <w:t xml:space="preserve">, in relation to a wall of a building — </w:t>
      </w:r>
    </w:p>
    <w:p w:rsidR="006D2A94" w:rsidRDefault="006D2A94">
      <w:pPr>
        <w:pStyle w:val="yDefpara"/>
      </w:pPr>
      <w:r>
        <w:tab/>
        <w:t>(a)</w:t>
      </w:r>
      <w:r>
        <w:tab/>
        <w:t>if the building is used for residential purposes — has the meaning given in the R</w:t>
      </w:r>
      <w:r>
        <w:noBreakHyphen/>
        <w:t>Codes; or</w:t>
      </w:r>
    </w:p>
    <w:p w:rsidR="006D2A94" w:rsidRDefault="006D2A94">
      <w:pPr>
        <w:pStyle w:val="yDefpara"/>
      </w:pPr>
      <w:r>
        <w:tab/>
        <w:t>(b)</w:t>
      </w:r>
      <w:r>
        <w:tab/>
        <w:t>if the building is used for purposes other than residential purposes — means the vertical distance from the natural ground level of the boundary of the property that is closest to the wall to the point where the wall meets the roof or parapet;</w:t>
      </w:r>
    </w:p>
    <w:p w:rsidR="006D2A94" w:rsidRDefault="006D2A94">
      <w:pPr>
        <w:pStyle w:val="yDefstart"/>
      </w:pPr>
      <w:r>
        <w:rPr>
          <w:b/>
          <w:i/>
        </w:rPr>
        <w:tab/>
      </w:r>
      <w:r>
        <w:rPr>
          <w:rStyle w:val="CharDefText"/>
        </w:rPr>
        <w:t>WARR Act</w:t>
      </w:r>
      <w:r>
        <w:t xml:space="preserve"> means the </w:t>
      </w:r>
      <w:r>
        <w:rPr>
          <w:i/>
        </w:rPr>
        <w:t>Waste Avoidance and Resource Recovery Act 2007</w:t>
      </w:r>
      <w:r>
        <w:t>;</w:t>
      </w:r>
    </w:p>
    <w:p w:rsidR="006D2A94" w:rsidRDefault="006D2A94">
      <w:pPr>
        <w:pStyle w:val="yDefstart"/>
      </w:pPr>
      <w:r>
        <w:tab/>
      </w:r>
      <w:r>
        <w:rPr>
          <w:rStyle w:val="CharDefText"/>
        </w:rPr>
        <w:t>works</w:t>
      </w:r>
      <w:r>
        <w:t xml:space="preserve">, in relation to land, means — </w:t>
      </w:r>
    </w:p>
    <w:p w:rsidR="006D2A94" w:rsidRDefault="006D2A94">
      <w:pPr>
        <w:pStyle w:val="yDefpara"/>
      </w:pPr>
      <w:r>
        <w:tab/>
        <w:t>(a)</w:t>
      </w:r>
      <w:r>
        <w:tab/>
        <w:t>any demolition, erection, construction, alteration of or addition to any building or structure on the land; and</w:t>
      </w:r>
    </w:p>
    <w:p w:rsidR="006D2A94" w:rsidRDefault="006D2A94">
      <w:pPr>
        <w:pStyle w:val="yDefpara"/>
      </w:pPr>
      <w:r>
        <w:tab/>
        <w:t>(b)</w:t>
      </w:r>
      <w:r>
        <w:tab/>
        <w:t>the carrying out on the land of any excavation or other works; and</w:t>
      </w:r>
    </w:p>
    <w:p w:rsidR="006D2A94" w:rsidRDefault="006D2A94">
      <w:pPr>
        <w:pStyle w:val="yDefpara"/>
      </w:pPr>
      <w:r>
        <w:tab/>
        <w:t>(c)</w:t>
      </w:r>
      <w:r>
        <w:tab/>
        <w:t xml:space="preserve">in the case of a place to which a protection order made under the </w:t>
      </w:r>
      <w:r>
        <w:rPr>
          <w:i/>
        </w:rPr>
        <w:t>Heritage Act 2018</w:t>
      </w:r>
      <w:r>
        <w:t xml:space="preserve"> Part 4 Division 1 applies, any act or thing that — </w:t>
      </w:r>
    </w:p>
    <w:p w:rsidR="006D2A94" w:rsidRDefault="006D2A94">
      <w:pPr>
        <w:pStyle w:val="yDefsubpara"/>
      </w:pPr>
      <w:r>
        <w:tab/>
        <w:t>(i)</w:t>
      </w:r>
      <w:r>
        <w:tab/>
        <w:t>is likely to damage the character of that place or the external appearance of any building; or</w:t>
      </w:r>
    </w:p>
    <w:p w:rsidR="006D2A94" w:rsidRDefault="006D2A94">
      <w:pPr>
        <w:pStyle w:val="yDefsubpara"/>
      </w:pPr>
      <w:r>
        <w:tab/>
        <w:t>(ii)</w:t>
      </w:r>
      <w:r>
        <w:tab/>
        <w:t>would constitute an irreversible alteration to the fabric of any building;</w:t>
      </w:r>
    </w:p>
    <w:p w:rsidR="006D2A94" w:rsidRDefault="006D2A94">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rsidR="006D2A94" w:rsidRDefault="006D2A94">
      <w:pPr>
        <w:pStyle w:val="yFootnotesection"/>
      </w:pPr>
      <w:r>
        <w:tab/>
        <w:t>[Clause 1 amended: SL 2020/252 r. 44.]</w:t>
      </w:r>
    </w:p>
    <w:p w:rsidR="006D2A94" w:rsidRDefault="006D2A94">
      <w:pPr>
        <w:pStyle w:val="yHeading5"/>
      </w:pPr>
      <w:bookmarkStart w:id="258" w:name="_Toc75784960"/>
      <w:r>
        <w:rPr>
          <w:rStyle w:val="CharSClsNo"/>
        </w:rPr>
        <w:t>1A</w:t>
      </w:r>
      <w:r>
        <w:t>.</w:t>
      </w:r>
      <w:r>
        <w:tab/>
        <w:t>Heritage</w:t>
      </w:r>
      <w:r>
        <w:noBreakHyphen/>
        <w:t>protected places</w:t>
      </w:r>
      <w:bookmarkEnd w:id="258"/>
    </w:p>
    <w:p w:rsidR="006D2A94" w:rsidRDefault="006D2A94">
      <w:pPr>
        <w:pStyle w:val="ySubsection"/>
      </w:pPr>
      <w:r>
        <w:tab/>
        <w:t>(1)</w:t>
      </w:r>
      <w:r>
        <w:tab/>
        <w:t xml:space="preserve">A </w:t>
      </w:r>
      <w:r>
        <w:rPr>
          <w:rStyle w:val="CharDefText"/>
        </w:rPr>
        <w:t>heritage</w:t>
      </w:r>
      <w:r>
        <w:rPr>
          <w:rStyle w:val="CharDefText"/>
        </w:rPr>
        <w:noBreakHyphen/>
        <w:t>protected place</w:t>
      </w:r>
      <w:r>
        <w:t xml:space="preserve"> is a place —</w:t>
      </w:r>
    </w:p>
    <w:p w:rsidR="006D2A94" w:rsidRDefault="006D2A94">
      <w:pPr>
        <w:pStyle w:val="yIndenta"/>
      </w:pPr>
      <w:r>
        <w:tab/>
        <w:t>(a)</w:t>
      </w:r>
      <w:r>
        <w:tab/>
        <w:t xml:space="preserve">that is entered in the State Register of Heritage Places under the </w:t>
      </w:r>
      <w:r>
        <w:rPr>
          <w:i/>
        </w:rPr>
        <w:t>Heritage Act 2018</w:t>
      </w:r>
      <w:r>
        <w:t xml:space="preserve"> section 42; or</w:t>
      </w:r>
    </w:p>
    <w:p w:rsidR="006D2A94" w:rsidRDefault="006D2A94">
      <w:pPr>
        <w:pStyle w:val="yIndenta"/>
      </w:pPr>
      <w:r>
        <w:tab/>
        <w:t>(b)</w:t>
      </w:r>
      <w:r>
        <w:tab/>
        <w:t>that is under consideration for entry into the State Register of Heritage Places as described in subclause (2); or</w:t>
      </w:r>
    </w:p>
    <w:p w:rsidR="006D2A94" w:rsidRDefault="006D2A94">
      <w:pPr>
        <w:pStyle w:val="yIndenta"/>
      </w:pPr>
      <w:r>
        <w:tab/>
        <w:t>(c)</w:t>
      </w:r>
      <w:r>
        <w:tab/>
        <w:t xml:space="preserve">that is the subject of an order under the </w:t>
      </w:r>
      <w:r>
        <w:rPr>
          <w:i/>
        </w:rPr>
        <w:t>Heritage Act 2018</w:t>
      </w:r>
      <w:r>
        <w:t xml:space="preserve"> Part 4; or</w:t>
      </w:r>
    </w:p>
    <w:p w:rsidR="006D2A94" w:rsidRDefault="006D2A94">
      <w:pPr>
        <w:pStyle w:val="yIndenta"/>
      </w:pPr>
      <w:r>
        <w:lastRenderedPageBreak/>
        <w:tab/>
        <w:t>(d)</w:t>
      </w:r>
      <w:r>
        <w:tab/>
        <w:t xml:space="preserve">that is the subject of a heritage agreement that has been certified under the </w:t>
      </w:r>
      <w:r>
        <w:rPr>
          <w:i/>
        </w:rPr>
        <w:t>Heritage Act 2018</w:t>
      </w:r>
      <w:r>
        <w:t xml:space="preserve"> section 90; or</w:t>
      </w:r>
    </w:p>
    <w:p w:rsidR="006D2A94" w:rsidRDefault="006D2A94">
      <w:pPr>
        <w:pStyle w:val="yIndenta"/>
      </w:pPr>
      <w:r>
        <w:tab/>
        <w:t>(e)</w:t>
      </w:r>
      <w:r>
        <w:tab/>
        <w:t>that is included on a heritage list as defined in clause 7; or</w:t>
      </w:r>
    </w:p>
    <w:p w:rsidR="006D2A94" w:rsidRDefault="006D2A94">
      <w:pPr>
        <w:pStyle w:val="yIndenta"/>
      </w:pPr>
      <w:r>
        <w:tab/>
        <w:t>(f)</w:t>
      </w:r>
      <w:r>
        <w:tab/>
        <w:t>that is within a heritage area as defined in clause 7.</w:t>
      </w:r>
    </w:p>
    <w:p w:rsidR="006D2A94" w:rsidRDefault="006D2A94">
      <w:pPr>
        <w:pStyle w:val="ySubsection"/>
      </w:pPr>
      <w:r>
        <w:tab/>
        <w:t>(2)</w:t>
      </w:r>
      <w:r>
        <w:tab/>
        <w:t xml:space="preserve">For the purposes of subclause (1)(b), a place is under consideration for entry into the State Register of Heritage Places if — </w:t>
      </w:r>
    </w:p>
    <w:p w:rsidR="006D2A94" w:rsidRDefault="006D2A94">
      <w:pPr>
        <w:pStyle w:val="yIndenta"/>
      </w:pPr>
      <w:r>
        <w:tab/>
        <w:t>(a)</w:t>
      </w:r>
      <w:r>
        <w:tab/>
        <w:t xml:space="preserve">the Heritage Council has made a preliminary determination under the </w:t>
      </w:r>
      <w:r>
        <w:rPr>
          <w:i/>
        </w:rPr>
        <w:t>Heritage Act 2018</w:t>
      </w:r>
      <w:r>
        <w:t xml:space="preserve"> section 39(2) that the place warrants review under section 40(1) but the review has not commenced; or</w:t>
      </w:r>
    </w:p>
    <w:p w:rsidR="006D2A94" w:rsidRDefault="006D2A94">
      <w:pPr>
        <w:pStyle w:val="yIndenta"/>
      </w:pPr>
      <w:r>
        <w:tab/>
        <w:t>(b)</w:t>
      </w:r>
      <w:r>
        <w:tab/>
        <w:t xml:space="preserve">the Heritage Council has commenced but has not completed a review of the place under the </w:t>
      </w:r>
      <w:r>
        <w:rPr>
          <w:i/>
        </w:rPr>
        <w:t>Heritage Act 2018</w:t>
      </w:r>
      <w:r>
        <w:t xml:space="preserve"> section 40(1); or</w:t>
      </w:r>
    </w:p>
    <w:p w:rsidR="006D2A94" w:rsidRDefault="006D2A94">
      <w:pPr>
        <w:pStyle w:val="yIndenta"/>
      </w:pPr>
      <w:r>
        <w:tab/>
        <w:t>(c)</w:t>
      </w:r>
      <w:r>
        <w:tab/>
        <w:t xml:space="preserve">the Heritage Council has made a recommendation under the </w:t>
      </w:r>
      <w:r>
        <w:rPr>
          <w:i/>
        </w:rPr>
        <w:t>Heritage Act 2018</w:t>
      </w:r>
      <w:r>
        <w:t xml:space="preserve"> section 40(2) that the place be entered in the State Register of Heritage Places but the Minister for Heritage has not yet given a direction under section 41(1) of that Act in relation to that recommendation.</w:t>
      </w:r>
    </w:p>
    <w:p w:rsidR="006D2A94" w:rsidRDefault="006D2A94">
      <w:pPr>
        <w:pStyle w:val="yFootnotesection"/>
      </w:pPr>
      <w:r>
        <w:tab/>
        <w:t>[Clause 1A inserted: SL 2020/252 r. 45.]</w:t>
      </w:r>
    </w:p>
    <w:p w:rsidR="006D2A94" w:rsidRDefault="006D2A94">
      <w:pPr>
        <w:pStyle w:val="yHeading5"/>
      </w:pPr>
      <w:bookmarkStart w:id="259" w:name="_Toc75784961"/>
      <w:r>
        <w:rPr>
          <w:rStyle w:val="CharSClsNo"/>
        </w:rPr>
        <w:t>1B</w:t>
      </w:r>
      <w:r>
        <w:t>.</w:t>
      </w:r>
      <w:r>
        <w:tab/>
        <w:t>Development taken to comply with deemed</w:t>
      </w:r>
      <w:r>
        <w:noBreakHyphen/>
        <w:t>to</w:t>
      </w:r>
      <w:r>
        <w:noBreakHyphen/>
        <w:t>comply provision of R</w:t>
      </w:r>
      <w:r>
        <w:noBreakHyphen/>
        <w:t>Codes</w:t>
      </w:r>
      <w:bookmarkEnd w:id="259"/>
    </w:p>
    <w:p w:rsidR="006D2A94" w:rsidRDefault="006D2A94">
      <w:pPr>
        <w:pStyle w:val="ySubsection"/>
      </w:pPr>
      <w:r>
        <w:tab/>
      </w:r>
      <w:r>
        <w:tab/>
        <w:t>For the purposes of this Scheme, development is taken to comply with a deemed</w:t>
      </w:r>
      <w:r>
        <w:noBreakHyphen/>
        <w:t>to</w:t>
      </w:r>
      <w:r>
        <w:noBreakHyphen/>
        <w:t>comply provision of the R</w:t>
      </w:r>
      <w:r>
        <w:noBreakHyphen/>
        <w:t xml:space="preserve">Codes if the development complies with — </w:t>
      </w:r>
    </w:p>
    <w:p w:rsidR="006D2A94" w:rsidRDefault="006D2A94">
      <w:pPr>
        <w:pStyle w:val="yIndenta"/>
      </w:pPr>
      <w:r>
        <w:tab/>
        <w:t>(a)</w:t>
      </w:r>
      <w:r>
        <w:tab/>
        <w:t xml:space="preserve">a provision of a local development plan, precinct structure plan or local planning policy if — </w:t>
      </w:r>
    </w:p>
    <w:p w:rsidR="006D2A94" w:rsidRDefault="006D2A94">
      <w:pPr>
        <w:pStyle w:val="yIndenti0"/>
      </w:pPr>
      <w:r>
        <w:tab/>
        <w:t>(i)</w:t>
      </w:r>
      <w:r>
        <w:tab/>
        <w:t>the provision amends or replaces the deemed</w:t>
      </w:r>
      <w:r>
        <w:noBreakHyphen/>
        <w:t>to</w:t>
      </w:r>
      <w:r>
        <w:noBreakHyphen/>
        <w:t>comply provision; and</w:t>
      </w:r>
    </w:p>
    <w:p w:rsidR="006D2A94" w:rsidRDefault="006D2A94">
      <w:pPr>
        <w:pStyle w:val="yIndenti0"/>
      </w:pPr>
      <w:r>
        <w:tab/>
        <w:t>(ii)</w:t>
      </w:r>
      <w:r>
        <w:tab/>
        <w:t>for a provision of a local development plan or local planning policy where the plan or policy is required to be approved by the Commission under the R</w:t>
      </w:r>
      <w:r>
        <w:noBreakHyphen/>
        <w:t>Codes — the plan or policy is approved by the Commission;</w:t>
      </w:r>
    </w:p>
    <w:p w:rsidR="006D2A94" w:rsidRDefault="006D2A94">
      <w:pPr>
        <w:pStyle w:val="yIndenta"/>
      </w:pPr>
      <w:r>
        <w:tab/>
      </w:r>
      <w:r>
        <w:tab/>
        <w:t>or</w:t>
      </w:r>
    </w:p>
    <w:p w:rsidR="006D2A94" w:rsidRDefault="006D2A94">
      <w:pPr>
        <w:pStyle w:val="yIndenta"/>
      </w:pPr>
      <w:r>
        <w:lastRenderedPageBreak/>
        <w:tab/>
        <w:t>(b)</w:t>
      </w:r>
      <w:r>
        <w:tab/>
        <w:t xml:space="preserve">a provision that — </w:t>
      </w:r>
    </w:p>
    <w:p w:rsidR="006D2A94" w:rsidRDefault="006D2A94">
      <w:pPr>
        <w:pStyle w:val="yIndenti0"/>
      </w:pPr>
      <w:r>
        <w:tab/>
        <w:t>(i)</w:t>
      </w:r>
      <w:r>
        <w:tab/>
        <w:t>is in a structure plan that was approved before 19 October 2015; and</w:t>
      </w:r>
    </w:p>
    <w:p w:rsidR="006D2A94" w:rsidRDefault="006D2A94">
      <w:pPr>
        <w:pStyle w:val="yIndenti0"/>
      </w:pPr>
      <w:r>
        <w:tab/>
        <w:t>(ii)</w:t>
      </w:r>
      <w:r>
        <w:tab/>
        <w:t>amends or replaces the deemed</w:t>
      </w:r>
      <w:r>
        <w:noBreakHyphen/>
        <w:t>to</w:t>
      </w:r>
      <w:r>
        <w:noBreakHyphen/>
        <w:t>comply provision.</w:t>
      </w:r>
    </w:p>
    <w:p w:rsidR="006D2A94" w:rsidRDefault="006D2A94">
      <w:pPr>
        <w:pStyle w:val="yFootnotesection"/>
      </w:pPr>
      <w:r>
        <w:tab/>
        <w:t>[Clause 1B inserted: SL 2020/252 r. 45.]</w:t>
      </w:r>
    </w:p>
    <w:p w:rsidR="006D2A94" w:rsidRDefault="006D2A94">
      <w:pPr>
        <w:pStyle w:val="yHeading5"/>
      </w:pPr>
      <w:bookmarkStart w:id="260" w:name="_Toc75784962"/>
      <w:r>
        <w:rPr>
          <w:rStyle w:val="CharSClsNo"/>
        </w:rPr>
        <w:t>1C</w:t>
      </w:r>
      <w:r>
        <w:t>.</w:t>
      </w:r>
      <w:r>
        <w:tab/>
        <w:t>Excluded holiday period days not counted in time periods</w:t>
      </w:r>
      <w:bookmarkEnd w:id="260"/>
    </w:p>
    <w:p w:rsidR="006D2A94" w:rsidRDefault="006D2A94">
      <w:pPr>
        <w:pStyle w:val="ySubsection"/>
      </w:pPr>
      <w:r>
        <w:tab/>
      </w:r>
      <w:r>
        <w:tab/>
        <w:t>For the purposes of this Scheme, an excluded holiday period day is not to be counted in calculating a period of time that is expressed as a number of days, business days or working days.</w:t>
      </w:r>
    </w:p>
    <w:p w:rsidR="006D2A94" w:rsidRDefault="006D2A94">
      <w:pPr>
        <w:pStyle w:val="yFootnotesection"/>
      </w:pPr>
      <w:r>
        <w:tab/>
        <w:t>[Clause 1C inserted: SL 2020/252 r. 45.]</w:t>
      </w:r>
    </w:p>
    <w:p w:rsidR="006D2A94" w:rsidRDefault="006D2A94">
      <w:pPr>
        <w:pStyle w:val="yHeading3"/>
      </w:pPr>
      <w:bookmarkStart w:id="261" w:name="_Toc75521511"/>
      <w:bookmarkStart w:id="262" w:name="_Toc75522786"/>
      <w:bookmarkStart w:id="263" w:name="_Toc75784662"/>
      <w:bookmarkStart w:id="264" w:name="_Toc75784963"/>
      <w:r>
        <w:rPr>
          <w:rStyle w:val="CharSDivNo"/>
        </w:rPr>
        <w:t>Part 2</w:t>
      </w:r>
      <w:r>
        <w:t> — </w:t>
      </w:r>
      <w:r>
        <w:rPr>
          <w:rStyle w:val="CharSDivText"/>
        </w:rPr>
        <w:t>Local planning framework</w:t>
      </w:r>
      <w:bookmarkEnd w:id="261"/>
      <w:bookmarkEnd w:id="262"/>
      <w:bookmarkEnd w:id="263"/>
      <w:bookmarkEnd w:id="264"/>
    </w:p>
    <w:p w:rsidR="006D2A94" w:rsidRDefault="006D2A94">
      <w:pPr>
        <w:pStyle w:val="yHeading4"/>
      </w:pPr>
      <w:bookmarkStart w:id="265" w:name="_Toc75521512"/>
      <w:bookmarkStart w:id="266" w:name="_Toc75522787"/>
      <w:bookmarkStart w:id="267" w:name="_Toc75784663"/>
      <w:bookmarkStart w:id="268" w:name="_Toc75784964"/>
      <w:r>
        <w:t>Division 1 — Local planning strategy</w:t>
      </w:r>
      <w:bookmarkEnd w:id="265"/>
      <w:bookmarkEnd w:id="266"/>
      <w:bookmarkEnd w:id="267"/>
      <w:bookmarkEnd w:id="268"/>
    </w:p>
    <w:p w:rsidR="006D2A94" w:rsidRDefault="006D2A94">
      <w:pPr>
        <w:pStyle w:val="yHeading5"/>
      </w:pPr>
      <w:bookmarkStart w:id="269" w:name="_Toc75784965"/>
      <w:r>
        <w:rPr>
          <w:rStyle w:val="CharSClsNo"/>
        </w:rPr>
        <w:t>2</w:t>
      </w:r>
      <w:r>
        <w:t>.</w:t>
      </w:r>
      <w:r>
        <w:tab/>
        <w:t>Local planning strategy</w:t>
      </w:r>
      <w:bookmarkEnd w:id="269"/>
    </w:p>
    <w:p w:rsidR="006D2A94" w:rsidRDefault="006D2A94">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rsidR="006D2A94" w:rsidRDefault="006D2A94">
      <w:pPr>
        <w:pStyle w:val="yHeading4"/>
      </w:pPr>
      <w:bookmarkStart w:id="270" w:name="_Toc75521514"/>
      <w:bookmarkStart w:id="271" w:name="_Toc75522789"/>
      <w:bookmarkStart w:id="272" w:name="_Toc75784665"/>
      <w:bookmarkStart w:id="273" w:name="_Toc75784966"/>
      <w:r>
        <w:t>Division 2 — Local planning policies</w:t>
      </w:r>
      <w:bookmarkEnd w:id="270"/>
      <w:bookmarkEnd w:id="271"/>
      <w:bookmarkEnd w:id="272"/>
      <w:bookmarkEnd w:id="273"/>
    </w:p>
    <w:p w:rsidR="006D2A94" w:rsidRDefault="006D2A94">
      <w:pPr>
        <w:pStyle w:val="yHeading5"/>
      </w:pPr>
      <w:bookmarkStart w:id="274" w:name="_Toc75784967"/>
      <w:r>
        <w:rPr>
          <w:rStyle w:val="CharSClsNo"/>
        </w:rPr>
        <w:t>3</w:t>
      </w:r>
      <w:r>
        <w:t>.</w:t>
      </w:r>
      <w:r>
        <w:tab/>
        <w:t>Local planning policies</w:t>
      </w:r>
      <w:bookmarkEnd w:id="274"/>
      <w:r>
        <w:t xml:space="preserve"> </w:t>
      </w:r>
    </w:p>
    <w:p w:rsidR="006D2A94" w:rsidRDefault="006D2A94">
      <w:pPr>
        <w:pStyle w:val="ySubsection"/>
      </w:pPr>
      <w:r>
        <w:tab/>
        <w:t>(1)</w:t>
      </w:r>
      <w:r>
        <w:tab/>
        <w:t>The local government may prepare a local planning policy in respect of any matter related to the planning and development of the Scheme area.</w:t>
      </w:r>
    </w:p>
    <w:p w:rsidR="006D2A94" w:rsidRDefault="006D2A94">
      <w:pPr>
        <w:pStyle w:val="ySubsection"/>
      </w:pPr>
      <w:r>
        <w:tab/>
        <w:t>(2)</w:t>
      </w:r>
      <w:r>
        <w:tab/>
        <w:t xml:space="preserve">A local planning policy — </w:t>
      </w:r>
    </w:p>
    <w:p w:rsidR="006D2A94" w:rsidRDefault="006D2A94">
      <w:pPr>
        <w:pStyle w:val="yIndenta"/>
      </w:pPr>
      <w:r>
        <w:tab/>
        <w:t>(a)</w:t>
      </w:r>
      <w:r>
        <w:tab/>
        <w:t>may apply generally or in respect of a particular class or classes of matters specified in the policy; and</w:t>
      </w:r>
    </w:p>
    <w:p w:rsidR="006D2A94" w:rsidRDefault="006D2A94">
      <w:pPr>
        <w:pStyle w:val="yIndenta"/>
      </w:pPr>
      <w:r>
        <w:tab/>
        <w:t>(b)</w:t>
      </w:r>
      <w:r>
        <w:tab/>
        <w:t>may apply to the whole of the Scheme area or to part or parts of the Scheme area specified in the policy.</w:t>
      </w:r>
    </w:p>
    <w:p w:rsidR="006D2A94" w:rsidRDefault="006D2A94">
      <w:pPr>
        <w:pStyle w:val="ySubsection"/>
      </w:pPr>
      <w:r>
        <w:lastRenderedPageBreak/>
        <w:tab/>
        <w:t>(3)</w:t>
      </w:r>
      <w:r>
        <w:tab/>
        <w:t>A local planning policy must be based on sound town planning principles and may address either strategic or operational considerations in relation to the matters to which the policy applies.</w:t>
      </w:r>
    </w:p>
    <w:p w:rsidR="006D2A94" w:rsidRDefault="006D2A94">
      <w:pPr>
        <w:pStyle w:val="ySubsection"/>
      </w:pPr>
      <w:r>
        <w:tab/>
        <w:t>(4)</w:t>
      </w:r>
      <w:r>
        <w:tab/>
        <w:t>The local government may amend or repeal a local planning policy.</w:t>
      </w:r>
    </w:p>
    <w:p w:rsidR="006D2A94" w:rsidRDefault="006D2A94">
      <w:pPr>
        <w:pStyle w:val="ySubsection"/>
      </w:pPr>
      <w:r>
        <w:tab/>
        <w:t>(5)</w:t>
      </w:r>
      <w:r>
        <w:tab/>
        <w:t>In making a determination under this Scheme the local government must have regard to each relevant local planning policy to the extent that the policy is consistent with this Scheme.</w:t>
      </w:r>
    </w:p>
    <w:p w:rsidR="006D2A94" w:rsidRDefault="006D2A94">
      <w:pPr>
        <w:pStyle w:val="yHeading5"/>
      </w:pPr>
      <w:bookmarkStart w:id="275" w:name="_Toc75784968"/>
      <w:r>
        <w:rPr>
          <w:rStyle w:val="CharSClsNo"/>
        </w:rPr>
        <w:t>4</w:t>
      </w:r>
      <w:r>
        <w:t>.</w:t>
      </w:r>
      <w:r>
        <w:tab/>
        <w:t>Procedure for making local planning policy</w:t>
      </w:r>
      <w:bookmarkEnd w:id="275"/>
      <w:r>
        <w:t xml:space="preserve"> </w:t>
      </w:r>
    </w:p>
    <w:p w:rsidR="006D2A94" w:rsidRDefault="006D2A94">
      <w:pPr>
        <w:pStyle w:val="ySubsection"/>
      </w:pPr>
      <w:r>
        <w:tab/>
        <w:t>(1)</w:t>
      </w:r>
      <w:r>
        <w:tab/>
        <w:t xml:space="preserve">If the local government resolves to prepare a local planning policy the local government must, unless the Commission otherwise agrees, advertise the proposed policy as follows — </w:t>
      </w:r>
    </w:p>
    <w:p w:rsidR="006D2A94" w:rsidRDefault="006D2A94">
      <w:pPr>
        <w:pStyle w:val="yIndenta"/>
      </w:pPr>
      <w:r>
        <w:tab/>
        <w:t>(a)</w:t>
      </w:r>
      <w:r>
        <w:tab/>
        <w:t xml:space="preserve">publish in accordance with clause 87 the proposed policy and a notice giving details of — </w:t>
      </w:r>
    </w:p>
    <w:p w:rsidR="006D2A94" w:rsidRDefault="006D2A94">
      <w:pPr>
        <w:pStyle w:val="yIndenti0"/>
      </w:pPr>
      <w:r>
        <w:tab/>
        <w:t>(i)</w:t>
      </w:r>
      <w:r>
        <w:tab/>
        <w:t>the subject and nature of the proposed policy; and</w:t>
      </w:r>
    </w:p>
    <w:p w:rsidR="006D2A94" w:rsidRDefault="006D2A94">
      <w:pPr>
        <w:pStyle w:val="yIndenti0"/>
      </w:pPr>
      <w:r>
        <w:tab/>
        <w:t>(ii)</w:t>
      </w:r>
      <w:r>
        <w:tab/>
        <w:t>the objectives of the proposed policy; and</w:t>
      </w:r>
    </w:p>
    <w:p w:rsidR="006D2A94" w:rsidRDefault="006D2A94">
      <w:pPr>
        <w:pStyle w:val="yIndenti0"/>
      </w:pPr>
      <w:r>
        <w:tab/>
        <w:t>(iii)</w:t>
      </w:r>
      <w:r>
        <w:tab/>
        <w:t>how the proposed policy is made available to the public in accordance with clause 87; and</w:t>
      </w:r>
    </w:p>
    <w:p w:rsidR="006D2A94" w:rsidRDefault="006D2A94">
      <w:pPr>
        <w:pStyle w:val="yIndenti0"/>
      </w:pPr>
      <w:r>
        <w:tab/>
        <w:t>(iv)</w:t>
      </w:r>
      <w:r>
        <w:tab/>
        <w:t>the manner and form in which submissions may be made; and</w:t>
      </w:r>
    </w:p>
    <w:p w:rsidR="006D2A94" w:rsidRDefault="006D2A94">
      <w:pPr>
        <w:pStyle w:val="yIndenti0"/>
      </w:pPr>
      <w:r>
        <w:tab/>
        <w:t>(v)</w:t>
      </w:r>
      <w:r>
        <w:tab/>
        <w:t>the period for making submissions and the last day of that period;</w:t>
      </w:r>
    </w:p>
    <w:p w:rsidR="006D2A94" w:rsidRDefault="006D2A94">
      <w:pPr>
        <w:pStyle w:val="yIndenta"/>
      </w:pPr>
      <w:r>
        <w:tab/>
        <w:t>(b)</w:t>
      </w:r>
      <w:r>
        <w:tab/>
        <w:t>if, in the opinion of the local government, the policy is inconsistent with any State planning policy, give notice of the proposed policy to the Commission;</w:t>
      </w:r>
    </w:p>
    <w:p w:rsidR="006D2A94" w:rsidRDefault="006D2A94">
      <w:pPr>
        <w:pStyle w:val="yIndenta"/>
      </w:pPr>
      <w:r>
        <w:tab/>
        <w:t>(c)</w:t>
      </w:r>
      <w:r>
        <w:tab/>
        <w:t>give notice of the proposed policy in any other way and carry out any other consultation the local government considers appropriate.</w:t>
      </w:r>
    </w:p>
    <w:p w:rsidR="006D2A94" w:rsidRDefault="006D2A94">
      <w:pPr>
        <w:pStyle w:val="ySubsection"/>
      </w:pPr>
      <w:r>
        <w:tab/>
        <w:t>(2)</w:t>
      </w:r>
      <w:r>
        <w:tab/>
        <w:t>The period for making submissions specified in a notice under subclause (1)(a)(v) must not be less than the period of 21 days after the day on which the notice is first published under subclause (1)(a).</w:t>
      </w:r>
    </w:p>
    <w:p w:rsidR="006D2A94" w:rsidRDefault="006D2A94">
      <w:pPr>
        <w:pStyle w:val="ySubsection"/>
        <w:keepNext/>
      </w:pPr>
      <w:r>
        <w:lastRenderedPageBreak/>
        <w:tab/>
        <w:t>(3)</w:t>
      </w:r>
      <w:r>
        <w:tab/>
        <w:t xml:space="preserve">After the expiry of the period within which submissions may be made, the local government must — </w:t>
      </w:r>
    </w:p>
    <w:p w:rsidR="006D2A94" w:rsidRDefault="006D2A94">
      <w:pPr>
        <w:pStyle w:val="yIndenta"/>
      </w:pPr>
      <w:r>
        <w:tab/>
        <w:t>(a)</w:t>
      </w:r>
      <w:r>
        <w:tab/>
        <w:t>review the proposed policy in the light of any submissions made; and</w:t>
      </w:r>
    </w:p>
    <w:p w:rsidR="006D2A94" w:rsidRDefault="006D2A94">
      <w:pPr>
        <w:pStyle w:val="yIndenta"/>
      </w:pPr>
      <w:r>
        <w:tab/>
        <w:t>(b)</w:t>
      </w:r>
      <w:r>
        <w:tab/>
        <w:t xml:space="preserve">resolve to — </w:t>
      </w:r>
    </w:p>
    <w:p w:rsidR="006D2A94" w:rsidRDefault="006D2A94">
      <w:pPr>
        <w:pStyle w:val="yIndenti0"/>
      </w:pPr>
      <w:r>
        <w:tab/>
        <w:t>(i)</w:t>
      </w:r>
      <w:r>
        <w:tab/>
        <w:t xml:space="preserve">proceed with the policy without modification; or </w:t>
      </w:r>
    </w:p>
    <w:p w:rsidR="006D2A94" w:rsidRDefault="006D2A94">
      <w:pPr>
        <w:pStyle w:val="yIndenti0"/>
      </w:pPr>
      <w:r>
        <w:tab/>
        <w:t>(ii)</w:t>
      </w:r>
      <w:r>
        <w:tab/>
        <w:t>proceed with the policy with modification; or</w:t>
      </w:r>
    </w:p>
    <w:p w:rsidR="006D2A94" w:rsidRDefault="006D2A94">
      <w:pPr>
        <w:pStyle w:val="yIndenti0"/>
      </w:pPr>
      <w:r>
        <w:tab/>
        <w:t>(iii)</w:t>
      </w:r>
      <w:r>
        <w:tab/>
        <w:t>not to proceed with the policy.</w:t>
      </w:r>
    </w:p>
    <w:p w:rsidR="006D2A94" w:rsidRDefault="006D2A94">
      <w:pPr>
        <w:pStyle w:val="ySubsection"/>
      </w:pPr>
      <w:r>
        <w:tab/>
        <w:t>(3A)</w:t>
      </w:r>
      <w:r>
        <w:tab/>
        <w:t xml:space="preserve">The local government must not resolve under subclause (3) to proceed with the policy if — </w:t>
      </w:r>
    </w:p>
    <w:p w:rsidR="006D2A94" w:rsidRDefault="006D2A94">
      <w:pPr>
        <w:pStyle w:val="yIndenta"/>
      </w:pPr>
      <w:r>
        <w:tab/>
        <w:t>(a)</w:t>
      </w:r>
      <w:r>
        <w:tab/>
        <w:t>the proposed policy amends or replaces a deemed</w:t>
      </w:r>
      <w:r>
        <w:noBreakHyphen/>
        <w:t>to</w:t>
      </w:r>
      <w:r>
        <w:noBreakHyphen/>
        <w:t>comply provision of the R</w:t>
      </w:r>
      <w:r>
        <w:noBreakHyphen/>
        <w:t>Codes; and</w:t>
      </w:r>
    </w:p>
    <w:p w:rsidR="006D2A94" w:rsidRDefault="006D2A94">
      <w:pPr>
        <w:pStyle w:val="yIndenta"/>
      </w:pPr>
      <w:r>
        <w:tab/>
        <w:t>(b)</w:t>
      </w:r>
      <w:r>
        <w:tab/>
        <w:t>under the R</w:t>
      </w:r>
      <w:r>
        <w:noBreakHyphen/>
        <w:t>Codes, the Commission’s approval is required for the policy; and</w:t>
      </w:r>
    </w:p>
    <w:p w:rsidR="006D2A94" w:rsidRDefault="006D2A94">
      <w:pPr>
        <w:pStyle w:val="yIndenta"/>
      </w:pPr>
      <w:r>
        <w:tab/>
        <w:t>(c)</w:t>
      </w:r>
      <w:r>
        <w:tab/>
        <w:t>the Commission has not approved the policy.</w:t>
      </w:r>
    </w:p>
    <w:p w:rsidR="006D2A94" w:rsidRDefault="006D2A94">
      <w:pPr>
        <w:pStyle w:val="ySubsection"/>
      </w:pPr>
      <w:r>
        <w:tab/>
        <w:t>(4)</w:t>
      </w:r>
      <w:r>
        <w:tab/>
        <w:t>If the local government resolves to proceed with the policy, the local government must publish notice of the policy in accordance with clause 87.</w:t>
      </w:r>
    </w:p>
    <w:p w:rsidR="006D2A94" w:rsidRDefault="006D2A94">
      <w:pPr>
        <w:pStyle w:val="ySubsection"/>
      </w:pPr>
      <w:r>
        <w:tab/>
        <w:t>(5)</w:t>
      </w:r>
      <w:r>
        <w:tab/>
        <w:t>A policy has effect on publication of a notice under subclause (4).</w:t>
      </w:r>
    </w:p>
    <w:p w:rsidR="006D2A94" w:rsidRDefault="006D2A94">
      <w:pPr>
        <w:pStyle w:val="ySubsection"/>
      </w:pPr>
      <w:r>
        <w:tab/>
        <w:t>(6)</w:t>
      </w:r>
      <w:r>
        <w:tab/>
        <w:t>The local government must ensure that an up</w:t>
      </w:r>
      <w:r>
        <w:noBreakHyphen/>
        <w:t>to</w:t>
      </w:r>
      <w:r>
        <w:noBreakHyphen/>
        <w:t>date copy of each local planning policy made under this Scheme that is in effect is published in accordance with clause 87.</w:t>
      </w:r>
    </w:p>
    <w:p w:rsidR="006D2A94" w:rsidRDefault="006D2A94">
      <w:pPr>
        <w:pStyle w:val="ySubsection"/>
      </w:pPr>
      <w:r>
        <w:tab/>
        <w:t>(7)</w:t>
      </w:r>
      <w:r>
        <w:tab/>
        <w:t>Subclause (6) is an ongoing publication requirement for the purposes of clause 87(5)(a).</w:t>
      </w:r>
    </w:p>
    <w:p w:rsidR="006D2A94" w:rsidRDefault="006D2A94">
      <w:pPr>
        <w:pStyle w:val="yFootnotesection"/>
      </w:pPr>
      <w:r>
        <w:tab/>
        <w:t>[Clause 4 amended: SL 2020/252 r. 46.]</w:t>
      </w:r>
    </w:p>
    <w:p w:rsidR="006D2A94" w:rsidRDefault="006D2A94">
      <w:pPr>
        <w:pStyle w:val="yHeading5"/>
      </w:pPr>
      <w:bookmarkStart w:id="276" w:name="_Toc75784969"/>
      <w:r>
        <w:rPr>
          <w:rStyle w:val="CharSClsNo"/>
        </w:rPr>
        <w:t>5</w:t>
      </w:r>
      <w:r>
        <w:t>.</w:t>
      </w:r>
      <w:r>
        <w:tab/>
        <w:t>Procedure for amending local planning policy</w:t>
      </w:r>
      <w:bookmarkEnd w:id="276"/>
      <w:r>
        <w:t xml:space="preserve"> </w:t>
      </w:r>
    </w:p>
    <w:p w:rsidR="006D2A94" w:rsidRDefault="006D2A94">
      <w:pPr>
        <w:pStyle w:val="ySubsection"/>
      </w:pPr>
      <w:r>
        <w:tab/>
        <w:t>(1)</w:t>
      </w:r>
      <w:r>
        <w:tab/>
        <w:t>Clause 4, with any necessary changes, applies to the amendment to a local planning policy.</w:t>
      </w:r>
    </w:p>
    <w:p w:rsidR="006D2A94" w:rsidRDefault="006D2A94">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rsidR="006D2A94" w:rsidRDefault="006D2A94">
      <w:pPr>
        <w:pStyle w:val="yHeading5"/>
      </w:pPr>
      <w:bookmarkStart w:id="277" w:name="_Toc75784970"/>
      <w:r>
        <w:rPr>
          <w:rStyle w:val="CharSClsNo"/>
        </w:rPr>
        <w:lastRenderedPageBreak/>
        <w:t>6</w:t>
      </w:r>
      <w:r>
        <w:t>.</w:t>
      </w:r>
      <w:r>
        <w:tab/>
        <w:t>Revocation of local planning policy</w:t>
      </w:r>
      <w:bookmarkEnd w:id="277"/>
      <w:r>
        <w:t xml:space="preserve"> </w:t>
      </w:r>
    </w:p>
    <w:p w:rsidR="006D2A94" w:rsidRDefault="006D2A94">
      <w:pPr>
        <w:pStyle w:val="ySubsection"/>
        <w:keepNext/>
      </w:pPr>
      <w:r>
        <w:tab/>
      </w:r>
      <w:r>
        <w:tab/>
        <w:t xml:space="preserve">A local planning policy may be revoked — </w:t>
      </w:r>
    </w:p>
    <w:p w:rsidR="006D2A94" w:rsidRDefault="006D2A94">
      <w:pPr>
        <w:pStyle w:val="yIndenta"/>
        <w:keepNext/>
      </w:pPr>
      <w:r>
        <w:tab/>
        <w:t>(a)</w:t>
      </w:r>
      <w:r>
        <w:tab/>
        <w:t xml:space="preserve">by a subsequent local planning policy that — </w:t>
      </w:r>
    </w:p>
    <w:p w:rsidR="006D2A94" w:rsidRDefault="006D2A94">
      <w:pPr>
        <w:pStyle w:val="yIndenti0"/>
      </w:pPr>
      <w:r>
        <w:tab/>
        <w:t>(i)</w:t>
      </w:r>
      <w:r>
        <w:tab/>
        <w:t>is prepared in accordance with this Part; and</w:t>
      </w:r>
    </w:p>
    <w:p w:rsidR="006D2A94" w:rsidRDefault="006D2A94">
      <w:pPr>
        <w:pStyle w:val="yIndenti0"/>
        <w:keepNext/>
      </w:pPr>
      <w:r>
        <w:tab/>
        <w:t>(ii)</w:t>
      </w:r>
      <w:r>
        <w:tab/>
        <w:t>expressly revokes the local planning policy;</w:t>
      </w:r>
    </w:p>
    <w:p w:rsidR="006D2A94" w:rsidRDefault="006D2A94">
      <w:pPr>
        <w:pStyle w:val="yIndenta"/>
        <w:keepNext/>
      </w:pPr>
      <w:r>
        <w:tab/>
      </w:r>
      <w:r>
        <w:tab/>
        <w:t>or</w:t>
      </w:r>
    </w:p>
    <w:p w:rsidR="006D2A94" w:rsidRDefault="006D2A94">
      <w:pPr>
        <w:pStyle w:val="yIndenta"/>
      </w:pPr>
      <w:r>
        <w:tab/>
        <w:t>(b)</w:t>
      </w:r>
      <w:r>
        <w:tab/>
        <w:t xml:space="preserve">by a notice of revocation — </w:t>
      </w:r>
    </w:p>
    <w:p w:rsidR="006D2A94" w:rsidRDefault="006D2A94">
      <w:pPr>
        <w:pStyle w:val="yIndenti0"/>
      </w:pPr>
      <w:r>
        <w:tab/>
        <w:t>(i)</w:t>
      </w:r>
      <w:r>
        <w:tab/>
        <w:t>prepared by the local government; and</w:t>
      </w:r>
    </w:p>
    <w:p w:rsidR="006D2A94" w:rsidRDefault="006D2A94">
      <w:pPr>
        <w:pStyle w:val="yIndenti0"/>
      </w:pPr>
      <w:r>
        <w:tab/>
        <w:t>(ii)</w:t>
      </w:r>
      <w:r>
        <w:tab/>
        <w:t>published by the local government in accordance with clause 87.</w:t>
      </w:r>
    </w:p>
    <w:p w:rsidR="006D2A94" w:rsidRDefault="006D2A94">
      <w:pPr>
        <w:pStyle w:val="yFootnotesection"/>
      </w:pPr>
      <w:r>
        <w:tab/>
        <w:t>[Clause 6 amended: SL 2020/252 r. 47.]</w:t>
      </w:r>
    </w:p>
    <w:p w:rsidR="006D2A94" w:rsidRDefault="006D2A94">
      <w:pPr>
        <w:pStyle w:val="yHeading3"/>
      </w:pPr>
      <w:bookmarkStart w:id="278" w:name="_Toc75521519"/>
      <w:bookmarkStart w:id="279" w:name="_Toc75522794"/>
      <w:bookmarkStart w:id="280" w:name="_Toc75784670"/>
      <w:bookmarkStart w:id="281" w:name="_Toc75784971"/>
      <w:r>
        <w:rPr>
          <w:rStyle w:val="CharSDivNo"/>
        </w:rPr>
        <w:t>Part 3</w:t>
      </w:r>
      <w:r>
        <w:t> — </w:t>
      </w:r>
      <w:r>
        <w:rPr>
          <w:rStyle w:val="CharSDivText"/>
        </w:rPr>
        <w:t>Heritage protection</w:t>
      </w:r>
      <w:bookmarkEnd w:id="278"/>
      <w:bookmarkEnd w:id="279"/>
      <w:bookmarkEnd w:id="280"/>
      <w:bookmarkEnd w:id="281"/>
    </w:p>
    <w:p w:rsidR="006D2A94" w:rsidRDefault="006D2A94">
      <w:pPr>
        <w:pStyle w:val="yHeading5"/>
      </w:pPr>
      <w:bookmarkStart w:id="282" w:name="_Toc75784972"/>
      <w:r>
        <w:rPr>
          <w:rStyle w:val="CharSClsNo"/>
        </w:rPr>
        <w:t>7</w:t>
      </w:r>
      <w:r>
        <w:t>.</w:t>
      </w:r>
      <w:r>
        <w:tab/>
        <w:t>Terms used</w:t>
      </w:r>
      <w:bookmarkEnd w:id="282"/>
    </w:p>
    <w:p w:rsidR="006D2A94" w:rsidRDefault="006D2A94">
      <w:pPr>
        <w:pStyle w:val="ySubsection"/>
      </w:pPr>
      <w:r>
        <w:tab/>
      </w:r>
      <w:r>
        <w:tab/>
        <w:t xml:space="preserve">In this Part — </w:t>
      </w:r>
    </w:p>
    <w:p w:rsidR="006D2A94" w:rsidRDefault="006D2A94">
      <w:pPr>
        <w:pStyle w:val="yDefstart"/>
      </w:pPr>
      <w:r>
        <w:tab/>
      </w:r>
      <w:r>
        <w:rPr>
          <w:rStyle w:val="CharDefText"/>
        </w:rPr>
        <w:t>heritage area</w:t>
      </w:r>
      <w:r>
        <w:t xml:space="preserve"> means an area designated as a heritage area under clause 9;</w:t>
      </w:r>
    </w:p>
    <w:p w:rsidR="006D2A94" w:rsidRDefault="006D2A94">
      <w:pPr>
        <w:pStyle w:val="yDefstart"/>
      </w:pPr>
      <w:r>
        <w:tab/>
      </w:r>
      <w:r>
        <w:rPr>
          <w:rStyle w:val="CharDefText"/>
        </w:rPr>
        <w:t>heritage list</w:t>
      </w:r>
      <w:r>
        <w:t xml:space="preserve"> means a heritage list established under clause 8(1);</w:t>
      </w:r>
    </w:p>
    <w:p w:rsidR="006D2A94" w:rsidRDefault="006D2A94">
      <w:pPr>
        <w:pStyle w:val="yDefstart"/>
      </w:pPr>
      <w:r>
        <w:tab/>
      </w:r>
      <w:r>
        <w:rPr>
          <w:rStyle w:val="CharDefText"/>
        </w:rPr>
        <w:t>place</w:t>
      </w:r>
      <w:r>
        <w:t xml:space="preserve"> has the meaning given in the </w:t>
      </w:r>
      <w:r>
        <w:rPr>
          <w:i/>
        </w:rPr>
        <w:t xml:space="preserve">Heritage Act 2018 </w:t>
      </w:r>
      <w:r>
        <w:t xml:space="preserve">section 7(1). </w:t>
      </w:r>
    </w:p>
    <w:p w:rsidR="006D2A94" w:rsidRDefault="006D2A94">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rsidR="006D2A94" w:rsidRDefault="006D2A94">
      <w:pPr>
        <w:pStyle w:val="yFootnotesection"/>
      </w:pPr>
      <w:r>
        <w:tab/>
        <w:t>[Clause 7 amended: SL 2020/252 r. 48.]</w:t>
      </w:r>
    </w:p>
    <w:p w:rsidR="006D2A94" w:rsidRDefault="006D2A94">
      <w:pPr>
        <w:pStyle w:val="yHeading5"/>
      </w:pPr>
      <w:bookmarkStart w:id="283" w:name="_Toc75784973"/>
      <w:r>
        <w:rPr>
          <w:rStyle w:val="CharSClsNo"/>
        </w:rPr>
        <w:t>8</w:t>
      </w:r>
      <w:r>
        <w:t>.</w:t>
      </w:r>
      <w:r>
        <w:tab/>
        <w:t>Heritage list</w:t>
      </w:r>
      <w:bookmarkEnd w:id="283"/>
      <w:r>
        <w:t xml:space="preserve"> </w:t>
      </w:r>
    </w:p>
    <w:p w:rsidR="006D2A94" w:rsidRDefault="006D2A94">
      <w:pPr>
        <w:pStyle w:val="ySubsection"/>
      </w:pPr>
      <w:r>
        <w:tab/>
        <w:t>(1)</w:t>
      </w:r>
      <w:r>
        <w:tab/>
        <w:t>The local government must establish and maintain a heritage list to identify places within the Scheme area that are of cultural heritage significance and worthy of built heritage conservation.</w:t>
      </w:r>
    </w:p>
    <w:p w:rsidR="006D2A94" w:rsidRDefault="006D2A94">
      <w:pPr>
        <w:pStyle w:val="ySubsection"/>
      </w:pPr>
      <w:r>
        <w:tab/>
        <w:t>(2)</w:t>
      </w:r>
      <w:r>
        <w:tab/>
        <w:t>A heritage list established under subclause (1) must set out a description of each place and the reason for its entry on the heritage list.</w:t>
      </w:r>
    </w:p>
    <w:p w:rsidR="006D2A94" w:rsidRDefault="006D2A94">
      <w:pPr>
        <w:pStyle w:val="ySubsection"/>
      </w:pPr>
      <w:r>
        <w:lastRenderedPageBreak/>
        <w:tab/>
        <w:t>(2A)</w:t>
      </w:r>
      <w:r>
        <w:tab/>
        <w:t>The local government must ensure that an up</w:t>
      </w:r>
      <w:r>
        <w:noBreakHyphen/>
        <w:t>to</w:t>
      </w:r>
      <w:r>
        <w:noBreakHyphen/>
        <w:t>date copy of the heritage list is published in accordance with clause 87.</w:t>
      </w:r>
    </w:p>
    <w:p w:rsidR="006D2A94" w:rsidRDefault="006D2A94">
      <w:pPr>
        <w:pStyle w:val="ySubsection"/>
      </w:pPr>
      <w:r>
        <w:tab/>
        <w:t>(2B)</w:t>
      </w:r>
      <w:r>
        <w:tab/>
        <w:t>Subclause (2A) is an ongoing publication requirement for the purposes of clause 87(5)(a).</w:t>
      </w:r>
    </w:p>
    <w:p w:rsidR="006D2A94" w:rsidRDefault="006D2A94">
      <w:pPr>
        <w:pStyle w:val="ySubsection"/>
        <w:keepNext/>
      </w:pPr>
      <w:r>
        <w:tab/>
        <w:t>(3)</w:t>
      </w:r>
      <w:r>
        <w:tab/>
        <w:t xml:space="preserve">The local government must not enter a place in, or remove a place from, the heritage list or modify the entry of a place in the heritage list unless the local government — </w:t>
      </w:r>
    </w:p>
    <w:p w:rsidR="006D2A94" w:rsidRDefault="006D2A94">
      <w:pPr>
        <w:pStyle w:val="yIndenta"/>
      </w:pPr>
      <w:r>
        <w:tab/>
        <w:t>(a)</w:t>
      </w:r>
      <w:r>
        <w:tab/>
        <w:t>notifies in writing each owner and occupier of the place and provides each of them with a description of the place and the reasons for the proposed entry; and</w:t>
      </w:r>
    </w:p>
    <w:p w:rsidR="006D2A94" w:rsidRDefault="006D2A94">
      <w:pPr>
        <w:pStyle w:val="yIndenta"/>
      </w:pPr>
      <w:r>
        <w:tab/>
        <w:t>(b)</w:t>
      </w:r>
      <w:r>
        <w:tab/>
        <w:t>invites each owner and occupier to make submissions on the proposal within a period specified in the notice; and</w:t>
      </w:r>
    </w:p>
    <w:p w:rsidR="006D2A94" w:rsidRDefault="006D2A94">
      <w:pPr>
        <w:pStyle w:val="yIndenta"/>
      </w:pPr>
      <w:r>
        <w:tab/>
        <w:t>(c)</w:t>
      </w:r>
      <w:r>
        <w:tab/>
        <w:t>carries out any other consultation the local government considers appropriate; and</w:t>
      </w:r>
    </w:p>
    <w:p w:rsidR="006D2A94" w:rsidRDefault="006D2A94">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rsidR="006D2A94" w:rsidRDefault="006D2A94">
      <w:pPr>
        <w:pStyle w:val="ySubsection"/>
      </w:pPr>
      <w:r>
        <w:tab/>
        <w:t>(3A)</w:t>
      </w:r>
      <w:r>
        <w:tab/>
        <w:t>The period for making submissions specified in a notice under subclause (3)(b) must not be less than the period of 21 days after the day on which the notice is given under subclause (3)(a).</w:t>
      </w:r>
    </w:p>
    <w:p w:rsidR="006D2A94" w:rsidRDefault="006D2A94">
      <w:pPr>
        <w:pStyle w:val="ySubsection"/>
      </w:pPr>
      <w:r>
        <w:tab/>
        <w:t>(4)</w:t>
      </w:r>
      <w:r>
        <w:tab/>
        <w:t xml:space="preserve">If the local government enters a place in the heritage list or modifies an entry of a place in the heritage list the local government must give notice of the entry or modification to — </w:t>
      </w:r>
    </w:p>
    <w:p w:rsidR="006D2A94" w:rsidRDefault="006D2A94">
      <w:pPr>
        <w:pStyle w:val="yIndenta"/>
      </w:pPr>
      <w:r>
        <w:tab/>
        <w:t>(a)</w:t>
      </w:r>
      <w:r>
        <w:tab/>
        <w:t>the Heritage Council of Western Australia; and</w:t>
      </w:r>
    </w:p>
    <w:p w:rsidR="006D2A94" w:rsidRDefault="006D2A94">
      <w:pPr>
        <w:pStyle w:val="yIndenta"/>
      </w:pPr>
      <w:r>
        <w:tab/>
        <w:t>(b)</w:t>
      </w:r>
      <w:r>
        <w:tab/>
        <w:t>each owner and occupier of the place.</w:t>
      </w:r>
    </w:p>
    <w:p w:rsidR="006D2A94" w:rsidRDefault="006D2A94">
      <w:pPr>
        <w:pStyle w:val="yFootnotesection"/>
      </w:pPr>
      <w:r>
        <w:tab/>
        <w:t>[Clause 8 amended: SL 2020/252 r. 49.]</w:t>
      </w:r>
    </w:p>
    <w:p w:rsidR="006D2A94" w:rsidRDefault="006D2A94">
      <w:pPr>
        <w:pStyle w:val="yHeading5"/>
      </w:pPr>
      <w:bookmarkStart w:id="284" w:name="_Toc75784974"/>
      <w:r>
        <w:rPr>
          <w:rStyle w:val="CharSClsNo"/>
        </w:rPr>
        <w:t>9</w:t>
      </w:r>
      <w:r>
        <w:t>.</w:t>
      </w:r>
      <w:r>
        <w:tab/>
        <w:t>Designation of heritage areas</w:t>
      </w:r>
      <w:bookmarkEnd w:id="284"/>
      <w:r>
        <w:t xml:space="preserve"> </w:t>
      </w:r>
    </w:p>
    <w:p w:rsidR="006D2A94" w:rsidRDefault="006D2A94">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rsidR="006D2A94" w:rsidRDefault="006D2A94">
      <w:pPr>
        <w:pStyle w:val="ySubsection"/>
      </w:pPr>
      <w:r>
        <w:lastRenderedPageBreak/>
        <w:tab/>
        <w:t>(2)</w:t>
      </w:r>
      <w:r>
        <w:tab/>
        <w:t xml:space="preserve">If the local government designates an area as a heritage area the local government must adopt for the area a local planning policy that sets out the following — </w:t>
      </w:r>
    </w:p>
    <w:p w:rsidR="006D2A94" w:rsidRDefault="006D2A94">
      <w:pPr>
        <w:pStyle w:val="yIndenta"/>
      </w:pPr>
      <w:r>
        <w:tab/>
        <w:t>(a)</w:t>
      </w:r>
      <w:r>
        <w:tab/>
        <w:t>a map showing the boundaries of the heritage area;</w:t>
      </w:r>
    </w:p>
    <w:p w:rsidR="006D2A94" w:rsidRDefault="006D2A94">
      <w:pPr>
        <w:pStyle w:val="yIndenta"/>
      </w:pPr>
      <w:r>
        <w:tab/>
        <w:t>(b)</w:t>
      </w:r>
      <w:r>
        <w:tab/>
        <w:t>a statement about the heritage significance of the area;</w:t>
      </w:r>
    </w:p>
    <w:p w:rsidR="006D2A94" w:rsidRDefault="006D2A94">
      <w:pPr>
        <w:pStyle w:val="yIndenta"/>
      </w:pPr>
      <w:r>
        <w:tab/>
        <w:t>(c)</w:t>
      </w:r>
      <w:r>
        <w:tab/>
        <w:t>a record of places of heritage significance in the heritage area.</w:t>
      </w:r>
    </w:p>
    <w:p w:rsidR="006D2A94" w:rsidRDefault="006D2A94">
      <w:pPr>
        <w:pStyle w:val="ySubsection"/>
      </w:pPr>
      <w:r>
        <w:tab/>
        <w:t>(3)</w:t>
      </w:r>
      <w:r>
        <w:tab/>
        <w:t>Before designating an area as a heritage area the local government must —</w:t>
      </w:r>
    </w:p>
    <w:p w:rsidR="006D2A94" w:rsidRDefault="006D2A94">
      <w:pPr>
        <w:pStyle w:val="yIndenta"/>
      </w:pPr>
      <w:r>
        <w:tab/>
        <w:t>(a)</w:t>
      </w:r>
      <w:r>
        <w:tab/>
        <w:t xml:space="preserve">give each owner of land affected by the proposed designation — </w:t>
      </w:r>
    </w:p>
    <w:p w:rsidR="006D2A94" w:rsidRDefault="006D2A94">
      <w:pPr>
        <w:pStyle w:val="yIndenti0"/>
      </w:pPr>
      <w:r>
        <w:tab/>
        <w:t>(i)</w:t>
      </w:r>
      <w:r>
        <w:tab/>
        <w:t>notice of the proposed designation; and</w:t>
      </w:r>
    </w:p>
    <w:p w:rsidR="006D2A94" w:rsidRDefault="006D2A94">
      <w:pPr>
        <w:pStyle w:val="yIndenti0"/>
      </w:pPr>
      <w:r>
        <w:tab/>
        <w:t>(ii)</w:t>
      </w:r>
      <w:r>
        <w:tab/>
        <w:t>a copy of the proposed local planning policy for the heritage area or details of how the proposed local planning policy is made available to the public under clause 4(1)(a);</w:t>
      </w:r>
    </w:p>
    <w:p w:rsidR="006D2A94" w:rsidRDefault="006D2A94">
      <w:pPr>
        <w:pStyle w:val="yIndenta"/>
      </w:pPr>
      <w:r>
        <w:tab/>
      </w:r>
      <w:r>
        <w:tab/>
        <w:t>and</w:t>
      </w:r>
    </w:p>
    <w:p w:rsidR="006D2A94" w:rsidRDefault="006D2A94">
      <w:pPr>
        <w:pStyle w:val="yIndenta"/>
      </w:pPr>
      <w:r>
        <w:tab/>
        <w:t>(b)</w:t>
      </w:r>
      <w:r>
        <w:tab/>
        <w:t xml:space="preserve">advertise the proposed designation by — </w:t>
      </w:r>
    </w:p>
    <w:p w:rsidR="006D2A94" w:rsidRDefault="006D2A94">
      <w:pPr>
        <w:pStyle w:val="yIndenti0"/>
      </w:pPr>
      <w:r>
        <w:tab/>
        <w:t>(i)</w:t>
      </w:r>
      <w:r>
        <w:tab/>
        <w:t>publishing in accordance with clause 87 a notice of the proposed designation; and</w:t>
      </w:r>
    </w:p>
    <w:p w:rsidR="006D2A94" w:rsidRDefault="006D2A94">
      <w:pPr>
        <w:pStyle w:val="yIndenti0"/>
      </w:pPr>
      <w:r>
        <w:tab/>
        <w:t>(ii)</w:t>
      </w:r>
      <w:r>
        <w:tab/>
        <w:t>erecting a sign giving notice of the proposed designation in a prominent location in the area that would be affected by the designation;</w:t>
      </w:r>
    </w:p>
    <w:p w:rsidR="006D2A94" w:rsidRDefault="006D2A94">
      <w:pPr>
        <w:pStyle w:val="yIndenta"/>
      </w:pPr>
      <w:r>
        <w:tab/>
      </w:r>
      <w:r>
        <w:tab/>
        <w:t>and</w:t>
      </w:r>
    </w:p>
    <w:p w:rsidR="006D2A94" w:rsidRDefault="006D2A94">
      <w:pPr>
        <w:pStyle w:val="yIndenta"/>
      </w:pPr>
      <w:r>
        <w:tab/>
        <w:t>(c)</w:t>
      </w:r>
      <w:r>
        <w:tab/>
        <w:t>carry out any other consultation the local government considers appropriate.</w:t>
      </w:r>
    </w:p>
    <w:p w:rsidR="006D2A94" w:rsidRDefault="006D2A94">
      <w:pPr>
        <w:pStyle w:val="ySubsection"/>
      </w:pPr>
      <w:r>
        <w:tab/>
        <w:t>(4)</w:t>
      </w:r>
      <w:r>
        <w:tab/>
        <w:t xml:space="preserve">Notice of a proposed designation under subclause (3)(b) must specify — </w:t>
      </w:r>
    </w:p>
    <w:p w:rsidR="006D2A94" w:rsidRDefault="006D2A94">
      <w:pPr>
        <w:pStyle w:val="yIndenta"/>
      </w:pPr>
      <w:r>
        <w:tab/>
        <w:t>(a)</w:t>
      </w:r>
      <w:r>
        <w:tab/>
        <w:t>the area that is the subject of the proposed designation; and</w:t>
      </w:r>
    </w:p>
    <w:p w:rsidR="006D2A94" w:rsidRDefault="006D2A94">
      <w:pPr>
        <w:pStyle w:val="yIndenta"/>
      </w:pPr>
      <w:r>
        <w:tab/>
        <w:t>(b)</w:t>
      </w:r>
      <w:r>
        <w:tab/>
        <w:t>details of how the proposed local planning policy for the heritage area is made available to the public under clause 4(1)(a); and</w:t>
      </w:r>
    </w:p>
    <w:p w:rsidR="006D2A94" w:rsidRDefault="006D2A94">
      <w:pPr>
        <w:pStyle w:val="yIndenta"/>
      </w:pPr>
      <w:r>
        <w:tab/>
        <w:t>(c)</w:t>
      </w:r>
      <w:r>
        <w:tab/>
        <w:t>the manner and form in which submissions may be made; and</w:t>
      </w:r>
    </w:p>
    <w:p w:rsidR="006D2A94" w:rsidRDefault="006D2A94">
      <w:pPr>
        <w:pStyle w:val="yIndenta"/>
      </w:pPr>
      <w:r>
        <w:tab/>
        <w:t>(d)</w:t>
      </w:r>
      <w:r>
        <w:tab/>
        <w:t>the period for making submissions and the last day of that period.</w:t>
      </w:r>
    </w:p>
    <w:p w:rsidR="006D2A94" w:rsidRDefault="006D2A94">
      <w:pPr>
        <w:pStyle w:val="ySubsection"/>
      </w:pPr>
      <w:r>
        <w:lastRenderedPageBreak/>
        <w:tab/>
        <w:t>(5)</w:t>
      </w:r>
      <w:r>
        <w:tab/>
        <w:t xml:space="preserve">The period for making submissions specified in the notice under subclause (4)(d) must not be less than the period of 21 days after the day on which the notice is first published under subclause (3)(b)(i). </w:t>
      </w:r>
    </w:p>
    <w:p w:rsidR="006D2A94" w:rsidRDefault="006D2A94">
      <w:pPr>
        <w:pStyle w:val="ySubsection"/>
      </w:pPr>
      <w:r>
        <w:tab/>
        <w:t>(6)</w:t>
      </w:r>
      <w:r>
        <w:tab/>
        <w:t xml:space="preserve">After the expiry of the period within which submissions may be made, the local government must — </w:t>
      </w:r>
    </w:p>
    <w:p w:rsidR="006D2A94" w:rsidRDefault="006D2A94">
      <w:pPr>
        <w:pStyle w:val="yIndenta"/>
      </w:pPr>
      <w:r>
        <w:tab/>
        <w:t>(a)</w:t>
      </w:r>
      <w:r>
        <w:tab/>
        <w:t>review the proposed designation in the light of any submissions made; and</w:t>
      </w:r>
    </w:p>
    <w:p w:rsidR="006D2A94" w:rsidRDefault="006D2A94">
      <w:pPr>
        <w:pStyle w:val="yIndenta"/>
        <w:keepNext/>
      </w:pPr>
      <w:r>
        <w:tab/>
        <w:t>(b)</w:t>
      </w:r>
      <w:r>
        <w:tab/>
        <w:t xml:space="preserve">resolve — </w:t>
      </w:r>
    </w:p>
    <w:p w:rsidR="006D2A94" w:rsidRDefault="006D2A94">
      <w:pPr>
        <w:pStyle w:val="yIndenti0"/>
      </w:pPr>
      <w:r>
        <w:tab/>
        <w:t>(i)</w:t>
      </w:r>
      <w:r>
        <w:tab/>
        <w:t xml:space="preserve">to adopt the designation without modification; or </w:t>
      </w:r>
    </w:p>
    <w:p w:rsidR="006D2A94" w:rsidRDefault="006D2A94">
      <w:pPr>
        <w:pStyle w:val="yIndenti0"/>
        <w:keepNext/>
      </w:pPr>
      <w:r>
        <w:tab/>
        <w:t>(ii)</w:t>
      </w:r>
      <w:r>
        <w:tab/>
        <w:t>to adopt the designation with modification; or</w:t>
      </w:r>
    </w:p>
    <w:p w:rsidR="006D2A94" w:rsidRDefault="006D2A94">
      <w:pPr>
        <w:pStyle w:val="yIndenti0"/>
      </w:pPr>
      <w:r>
        <w:tab/>
        <w:t>(iii)</w:t>
      </w:r>
      <w:r>
        <w:tab/>
        <w:t>not to proceed with the designation.</w:t>
      </w:r>
    </w:p>
    <w:p w:rsidR="006D2A94" w:rsidRDefault="006D2A94">
      <w:pPr>
        <w:pStyle w:val="ySubsection"/>
      </w:pPr>
      <w:r>
        <w:tab/>
        <w:t>(7)</w:t>
      </w:r>
      <w:r>
        <w:tab/>
        <w:t xml:space="preserve">If the local government designates an area as a heritage area the local government must give notice of the designation to — </w:t>
      </w:r>
    </w:p>
    <w:p w:rsidR="006D2A94" w:rsidRDefault="006D2A94">
      <w:pPr>
        <w:pStyle w:val="yIndenta"/>
      </w:pPr>
      <w:r>
        <w:tab/>
        <w:t>(a)</w:t>
      </w:r>
      <w:r>
        <w:tab/>
        <w:t>the Heritage Council of Western Australia; and</w:t>
      </w:r>
    </w:p>
    <w:p w:rsidR="006D2A94" w:rsidRDefault="006D2A94">
      <w:pPr>
        <w:pStyle w:val="yIndenta"/>
      </w:pPr>
      <w:r>
        <w:tab/>
        <w:t>(b)</w:t>
      </w:r>
      <w:r>
        <w:tab/>
        <w:t>each owner of land affected by the designation.</w:t>
      </w:r>
    </w:p>
    <w:p w:rsidR="006D2A94" w:rsidRDefault="006D2A94">
      <w:pPr>
        <w:pStyle w:val="ySubsection"/>
      </w:pPr>
      <w:r>
        <w:tab/>
        <w:t>(8)</w:t>
      </w:r>
      <w:r>
        <w:tab/>
        <w:t>The local government may modify or revoke a designation of a heritage area.</w:t>
      </w:r>
    </w:p>
    <w:p w:rsidR="006D2A94" w:rsidRDefault="006D2A94">
      <w:pPr>
        <w:pStyle w:val="ySubsection"/>
      </w:pPr>
      <w:r>
        <w:tab/>
        <w:t>(9)</w:t>
      </w:r>
      <w:r>
        <w:tab/>
        <w:t>Subclauses (3) to (7) apply, with any necessary changes, to the amendment to a designation of a heritage area or the revocation of a designation of a heritage area.</w:t>
      </w:r>
    </w:p>
    <w:p w:rsidR="006D2A94" w:rsidRDefault="006D2A94">
      <w:pPr>
        <w:pStyle w:val="yFootnotesection"/>
      </w:pPr>
      <w:r>
        <w:tab/>
        <w:t>[Clause 9 amended: SL 2020/252 r. 50.]</w:t>
      </w:r>
    </w:p>
    <w:p w:rsidR="006D2A94" w:rsidRDefault="006D2A94">
      <w:pPr>
        <w:pStyle w:val="yHeading5"/>
      </w:pPr>
      <w:bookmarkStart w:id="285" w:name="_Toc75784975"/>
      <w:r>
        <w:rPr>
          <w:rStyle w:val="CharSClsNo"/>
        </w:rPr>
        <w:t>10</w:t>
      </w:r>
      <w:r>
        <w:t>.</w:t>
      </w:r>
      <w:r>
        <w:tab/>
        <w:t>Heritage agreements</w:t>
      </w:r>
      <w:bookmarkEnd w:id="285"/>
    </w:p>
    <w:p w:rsidR="006D2A94" w:rsidRDefault="006D2A94">
      <w:pPr>
        <w:pStyle w:val="ySubsection"/>
      </w:pPr>
      <w:r>
        <w:tab/>
        <w:t>(1)</w:t>
      </w:r>
      <w:r>
        <w:tab/>
        <w:t xml:space="preserve">The local government may, in accordance with the </w:t>
      </w:r>
      <w:r>
        <w:rPr>
          <w:i/>
        </w:rPr>
        <w:t xml:space="preserve">Heritage Act 2018 </w:t>
      </w:r>
      <w:r>
        <w:t>Part 7, enter into a heritage agreement with an owner or occupier of land or a building for the purpose of binding the land or affecting the use of the land or building insofar as the interest of that owner or occupier permits.</w:t>
      </w:r>
    </w:p>
    <w:p w:rsidR="006D2A94" w:rsidRDefault="006D2A94">
      <w:pPr>
        <w:pStyle w:val="ySubsection"/>
      </w:pPr>
      <w:r>
        <w:tab/>
        <w:t>(2)</w:t>
      </w:r>
      <w:r>
        <w:tab/>
        <w:t>The local government may not enter into an agreement with the owner or occupier of land or a building that relates to heritage matters other than in accordance with subclause (1).</w:t>
      </w:r>
    </w:p>
    <w:p w:rsidR="006D2A94" w:rsidRDefault="006D2A94">
      <w:pPr>
        <w:pStyle w:val="yFootnotesection"/>
      </w:pPr>
      <w:r>
        <w:tab/>
        <w:t>[Clause 10 amended: SL 2020/252 r. 51.]</w:t>
      </w:r>
    </w:p>
    <w:p w:rsidR="006D2A94" w:rsidRDefault="006D2A94">
      <w:pPr>
        <w:pStyle w:val="yHeading5"/>
      </w:pPr>
      <w:bookmarkStart w:id="286" w:name="_Toc75784976"/>
      <w:r>
        <w:rPr>
          <w:rStyle w:val="CharSClsNo"/>
        </w:rPr>
        <w:lastRenderedPageBreak/>
        <w:t>11</w:t>
      </w:r>
      <w:r>
        <w:t>.</w:t>
      </w:r>
      <w:r>
        <w:tab/>
        <w:t>Heritage assessment</w:t>
      </w:r>
      <w:bookmarkEnd w:id="286"/>
      <w:r>
        <w:t xml:space="preserve"> </w:t>
      </w:r>
    </w:p>
    <w:p w:rsidR="006D2A94" w:rsidRDefault="006D2A94">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rsidR="006D2A94" w:rsidRDefault="006D2A94">
      <w:pPr>
        <w:pStyle w:val="ySubsection"/>
      </w:pPr>
      <w:r>
        <w:tab/>
        <w:t>(2)</w:t>
      </w:r>
      <w:r>
        <w:tab/>
        <w:t>A heritage assessment must be in a form approved by the Heritage Council of Western Australia.</w:t>
      </w:r>
    </w:p>
    <w:p w:rsidR="006D2A94" w:rsidRDefault="006D2A94">
      <w:pPr>
        <w:pStyle w:val="yHeading5"/>
      </w:pPr>
      <w:bookmarkStart w:id="287" w:name="_Toc75784977"/>
      <w:r>
        <w:rPr>
          <w:rStyle w:val="CharSClsNo"/>
        </w:rPr>
        <w:t>12</w:t>
      </w:r>
      <w:r>
        <w:t>.</w:t>
      </w:r>
      <w:r>
        <w:tab/>
        <w:t>Variations to local planning scheme provisions for heritage purposes</w:t>
      </w:r>
      <w:bookmarkEnd w:id="287"/>
      <w:r>
        <w:t xml:space="preserve"> </w:t>
      </w:r>
    </w:p>
    <w:p w:rsidR="006D2A94" w:rsidRDefault="006D2A94">
      <w:pPr>
        <w:pStyle w:val="ySubsection"/>
        <w:keepNext/>
      </w:pPr>
      <w:r>
        <w:tab/>
        <w:t>(1)</w:t>
      </w:r>
      <w:r>
        <w:tab/>
        <w:t xml:space="preserve">The local government may vary any site or development requirement specified in this Scheme to — </w:t>
      </w:r>
    </w:p>
    <w:p w:rsidR="006D2A94" w:rsidRDefault="006D2A94">
      <w:pPr>
        <w:pStyle w:val="yIndenta"/>
      </w:pPr>
      <w:r>
        <w:tab/>
        <w:t>(a)</w:t>
      </w:r>
      <w:r>
        <w:tab/>
        <w:t xml:space="preserve">facilitate the built heritage conservation of a place entered in the State Register of Heritage Places under the </w:t>
      </w:r>
      <w:r>
        <w:rPr>
          <w:i/>
        </w:rPr>
        <w:t>Heritage Act 2018</w:t>
      </w:r>
      <w:r>
        <w:t xml:space="preserve"> section 42 or included on the heritage list; or</w:t>
      </w:r>
    </w:p>
    <w:p w:rsidR="006D2A94" w:rsidRDefault="006D2A94">
      <w:pPr>
        <w:pStyle w:val="yIndenta"/>
      </w:pPr>
      <w:r>
        <w:tab/>
        <w:t>(b)</w:t>
      </w:r>
      <w:r>
        <w:tab/>
        <w:t>enhance or preserve heritage values in a heritage area.</w:t>
      </w:r>
    </w:p>
    <w:p w:rsidR="006D2A94" w:rsidRDefault="006D2A94">
      <w:pPr>
        <w:pStyle w:val="ySubsection"/>
      </w:pPr>
      <w:r>
        <w:tab/>
        <w:t>(2)</w:t>
      </w:r>
      <w:r>
        <w:tab/>
        <w:t>A variation under subclause (1) may be unconditional or subject to any conditions the local government considers appropriate.</w:t>
      </w:r>
    </w:p>
    <w:p w:rsidR="006D2A94" w:rsidRDefault="006D2A94">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rsidR="006D2A94" w:rsidRDefault="006D2A94">
      <w:pPr>
        <w:pStyle w:val="yIndenta"/>
      </w:pPr>
      <w:r>
        <w:tab/>
        <w:t>(a)</w:t>
      </w:r>
      <w:r>
        <w:tab/>
        <w:t>consult the affected parties by following one or more of the provisions for advertising under clause 64(4); and</w:t>
      </w:r>
    </w:p>
    <w:p w:rsidR="006D2A94" w:rsidRDefault="006D2A94">
      <w:pPr>
        <w:pStyle w:val="yIndenta"/>
      </w:pPr>
      <w:r>
        <w:tab/>
        <w:t>(b)</w:t>
      </w:r>
      <w:r>
        <w:tab/>
        <w:t>have regard to any views expressed prior to making its determination to vary the site or development requirements under this clause.</w:t>
      </w:r>
    </w:p>
    <w:p w:rsidR="006D2A94" w:rsidRDefault="006D2A94">
      <w:pPr>
        <w:pStyle w:val="yFootnotesection"/>
      </w:pPr>
      <w:r>
        <w:tab/>
        <w:t>[Clause 12 amended: SL 2020/252 r. 52.]</w:t>
      </w:r>
    </w:p>
    <w:p w:rsidR="006D2A94" w:rsidRDefault="006D2A94">
      <w:pPr>
        <w:pStyle w:val="yHeading5"/>
      </w:pPr>
      <w:bookmarkStart w:id="288" w:name="_Toc75784978"/>
      <w:r>
        <w:rPr>
          <w:rStyle w:val="CharSClsNo"/>
        </w:rPr>
        <w:t>13</w:t>
      </w:r>
      <w:r>
        <w:t>.</w:t>
      </w:r>
      <w:r>
        <w:tab/>
        <w:t>Heritage conservation notice</w:t>
      </w:r>
      <w:bookmarkEnd w:id="288"/>
    </w:p>
    <w:p w:rsidR="006D2A94" w:rsidRDefault="006D2A94">
      <w:pPr>
        <w:pStyle w:val="ySubsection"/>
      </w:pPr>
      <w:r>
        <w:tab/>
        <w:t>(1)</w:t>
      </w:r>
      <w:r>
        <w:tab/>
        <w:t xml:space="preserve">In this clause — </w:t>
      </w:r>
    </w:p>
    <w:p w:rsidR="006D2A94" w:rsidRDefault="006D2A94">
      <w:pPr>
        <w:pStyle w:val="yDefstart"/>
      </w:pPr>
      <w:r>
        <w:tab/>
      </w:r>
      <w:r>
        <w:rPr>
          <w:rStyle w:val="CharDefText"/>
        </w:rPr>
        <w:t>heritage conservation notice</w:t>
      </w:r>
      <w:r>
        <w:t xml:space="preserve"> means a notice given under subclause (2);</w:t>
      </w:r>
    </w:p>
    <w:p w:rsidR="006D2A94" w:rsidRDefault="006D2A94">
      <w:pPr>
        <w:pStyle w:val="yDefstart"/>
      </w:pPr>
      <w:r>
        <w:lastRenderedPageBreak/>
        <w:tab/>
      </w:r>
      <w:r>
        <w:rPr>
          <w:rStyle w:val="CharDefText"/>
        </w:rPr>
        <w:t>heritage place</w:t>
      </w:r>
      <w:r>
        <w:t xml:space="preserve"> means a place that is on the heritage list or located in a heritage area;</w:t>
      </w:r>
    </w:p>
    <w:p w:rsidR="006D2A94" w:rsidRDefault="006D2A94">
      <w:pPr>
        <w:pStyle w:val="yDefstart"/>
      </w:pPr>
      <w:r>
        <w:tab/>
      </w:r>
      <w:r>
        <w:rPr>
          <w:rStyle w:val="CharDefText"/>
        </w:rPr>
        <w:t>properly maintained</w:t>
      </w:r>
      <w:r>
        <w:t xml:space="preserve">, in relation to a heritage place, means maintained in a way that ensures that there is no actual or imminent loss or deterioration of — </w:t>
      </w:r>
    </w:p>
    <w:p w:rsidR="006D2A94" w:rsidRDefault="006D2A94">
      <w:pPr>
        <w:pStyle w:val="yDefpara"/>
      </w:pPr>
      <w:r>
        <w:tab/>
        <w:t>(a)</w:t>
      </w:r>
      <w:r>
        <w:tab/>
        <w:t>the structural integrity of the heritage place; or</w:t>
      </w:r>
    </w:p>
    <w:p w:rsidR="006D2A94" w:rsidRDefault="006D2A94">
      <w:pPr>
        <w:pStyle w:val="yDefpara"/>
      </w:pPr>
      <w:r>
        <w:tab/>
        <w:t>(b)</w:t>
      </w:r>
      <w:r>
        <w:tab/>
        <w:t xml:space="preserve">an element of the heritage place that is integral to — </w:t>
      </w:r>
    </w:p>
    <w:p w:rsidR="006D2A94" w:rsidRDefault="006D2A94">
      <w:pPr>
        <w:pStyle w:val="yDefsubpara"/>
      </w:pPr>
      <w:r>
        <w:tab/>
        <w:t>(i)</w:t>
      </w:r>
      <w:r>
        <w:tab/>
        <w:t>the reason set out in the heritage list for the entry of the place in the heritage list; or</w:t>
      </w:r>
    </w:p>
    <w:p w:rsidR="006D2A94" w:rsidRDefault="006D2A94">
      <w:pPr>
        <w:pStyle w:val="yDefsubpara"/>
      </w:pPr>
      <w:r>
        <w:tab/>
        <w:t>(ii)</w:t>
      </w:r>
      <w:r>
        <w:tab/>
        <w:t>the heritage significance of the area in which it is located, as set out in a statement in the local planning policy for the area adopted in accordance with clause 9(2).</w:t>
      </w:r>
    </w:p>
    <w:p w:rsidR="006D2A94" w:rsidRDefault="006D2A94">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rsidR="006D2A94" w:rsidRDefault="006D2A94">
      <w:pPr>
        <w:pStyle w:val="ySubsection"/>
      </w:pPr>
      <w:r>
        <w:tab/>
        <w:t>(3)</w:t>
      </w:r>
      <w:r>
        <w:tab/>
        <w:t>If a person fails to comply with a heritage conservation notice, the local government may enter the heritage place and carry out the repairs specified in the notice.</w:t>
      </w:r>
    </w:p>
    <w:p w:rsidR="006D2A94" w:rsidRDefault="006D2A94">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rsidR="006D2A94" w:rsidRDefault="006D2A94">
      <w:pPr>
        <w:pStyle w:val="ySubsection"/>
      </w:pPr>
      <w:r>
        <w:tab/>
        <w:t>(5)</w:t>
      </w:r>
      <w:r>
        <w:tab/>
        <w:t xml:space="preserve">The local government may — </w:t>
      </w:r>
    </w:p>
    <w:p w:rsidR="006D2A94" w:rsidRDefault="006D2A94">
      <w:pPr>
        <w:pStyle w:val="yIndenta"/>
      </w:pPr>
      <w:r>
        <w:tab/>
        <w:t>(a)</w:t>
      </w:r>
      <w:r>
        <w:tab/>
        <w:t>vary a heritage conservation notice to extend the time for carrying out the specified repairs; or</w:t>
      </w:r>
    </w:p>
    <w:p w:rsidR="006D2A94" w:rsidRDefault="006D2A94">
      <w:pPr>
        <w:pStyle w:val="yIndenta"/>
      </w:pPr>
      <w:r>
        <w:tab/>
        <w:t>(b)</w:t>
      </w:r>
      <w:r>
        <w:tab/>
        <w:t>revoke a heritage conservation notice.</w:t>
      </w:r>
    </w:p>
    <w:p w:rsidR="006D2A94" w:rsidRDefault="006D2A94">
      <w:pPr>
        <w:pStyle w:val="ySubsection"/>
      </w:pPr>
      <w:r>
        <w:tab/>
        <w:t>(6)</w:t>
      </w:r>
      <w:r>
        <w:tab/>
        <w:t xml:space="preserve">A person who is given a heritage conservation notice may apply to the State Administrative Tribunal for a review, in accordance with Part 14 of the Act, of a decision — </w:t>
      </w:r>
    </w:p>
    <w:p w:rsidR="006D2A94" w:rsidRDefault="006D2A94">
      <w:pPr>
        <w:pStyle w:val="yIndenta"/>
      </w:pPr>
      <w:r>
        <w:tab/>
        <w:t>(a)</w:t>
      </w:r>
      <w:r>
        <w:tab/>
        <w:t xml:space="preserve">to give the notice; or </w:t>
      </w:r>
    </w:p>
    <w:p w:rsidR="006D2A94" w:rsidRDefault="006D2A94">
      <w:pPr>
        <w:pStyle w:val="yIndenta"/>
      </w:pPr>
      <w:r>
        <w:tab/>
        <w:t>(b)</w:t>
      </w:r>
      <w:r>
        <w:tab/>
        <w:t>to require repairs specified in the notice to be carried out; or</w:t>
      </w:r>
    </w:p>
    <w:p w:rsidR="006D2A94" w:rsidRDefault="006D2A94">
      <w:pPr>
        <w:pStyle w:val="yIndenta"/>
      </w:pPr>
      <w:r>
        <w:lastRenderedPageBreak/>
        <w:tab/>
        <w:t>(c)</w:t>
      </w:r>
      <w:r>
        <w:tab/>
        <w:t>to require repairs specified in the notice to be carried out by the time specified in the notice.</w:t>
      </w:r>
    </w:p>
    <w:p w:rsidR="006D2A94" w:rsidRDefault="006D2A94">
      <w:pPr>
        <w:pStyle w:val="yHeading5"/>
      </w:pPr>
      <w:bookmarkStart w:id="289" w:name="_Toc75784979"/>
      <w:r>
        <w:rPr>
          <w:rStyle w:val="CharSClsNo"/>
        </w:rPr>
        <w:t>13A</w:t>
      </w:r>
      <w:r>
        <w:t>.</w:t>
      </w:r>
      <w:r>
        <w:tab/>
        <w:t>Heritage list and heritage areas under former Scheme</w:t>
      </w:r>
      <w:bookmarkEnd w:id="289"/>
    </w:p>
    <w:p w:rsidR="006D2A94" w:rsidRDefault="006D2A94">
      <w:pPr>
        <w:pStyle w:val="ySubsection"/>
        <w:keepNext/>
      </w:pPr>
      <w:r>
        <w:tab/>
        <w:t>(1)</w:t>
      </w:r>
      <w:r>
        <w:tab/>
        <w:t xml:space="preserve">This clause applies if — </w:t>
      </w:r>
    </w:p>
    <w:p w:rsidR="006D2A94" w:rsidRDefault="006D2A94">
      <w:pPr>
        <w:pStyle w:val="yIndenta"/>
      </w:pPr>
      <w:r>
        <w:tab/>
        <w:t>(a)</w:t>
      </w:r>
      <w:r>
        <w:tab/>
        <w:t xml:space="preserve">this Scheme comes into operation on or after the day on which the </w:t>
      </w:r>
      <w:r>
        <w:rPr>
          <w:i/>
        </w:rPr>
        <w:t>Planning Regulations Amendment Regulations 2020</w:t>
      </w:r>
      <w:r>
        <w:t xml:space="preserve"> Part 2 Division 2 comes into operation; and</w:t>
      </w:r>
    </w:p>
    <w:p w:rsidR="006D2A94" w:rsidRDefault="006D2A94">
      <w:pPr>
        <w:pStyle w:val="yIndenta"/>
      </w:pPr>
      <w:r>
        <w:tab/>
        <w:t>(b)</w:t>
      </w:r>
      <w:r>
        <w:tab/>
        <w:t xml:space="preserve">immediately before this Scheme came into operation, another local planning scheme (the </w:t>
      </w:r>
      <w:r>
        <w:rPr>
          <w:rStyle w:val="CharDefText"/>
        </w:rPr>
        <w:t>former Scheme</w:t>
      </w:r>
      <w:r>
        <w:t>) applied to the Scheme area.</w:t>
      </w:r>
    </w:p>
    <w:p w:rsidR="006D2A94" w:rsidRDefault="006D2A94">
      <w:pPr>
        <w:pStyle w:val="ySubsection"/>
      </w:pPr>
      <w:r>
        <w:tab/>
        <w:t>(2)</w:t>
      </w:r>
      <w:r>
        <w:tab/>
        <w:t xml:space="preserve">On and after the day on which this Scheme comes into operation — </w:t>
      </w:r>
    </w:p>
    <w:p w:rsidR="006D2A94" w:rsidRDefault="006D2A94">
      <w:pPr>
        <w:pStyle w:val="yIndenta"/>
      </w:pPr>
      <w:r>
        <w:tab/>
        <w:t>(a)</w:t>
      </w:r>
      <w:r>
        <w:tab/>
        <w:t>the heritage list established under the former Scheme continues under this Scheme and is taken to be the heritage list established under clause 8; and</w:t>
      </w:r>
    </w:p>
    <w:p w:rsidR="006D2A94" w:rsidRDefault="006D2A94">
      <w:pPr>
        <w:pStyle w:val="yIndenta"/>
      </w:pPr>
      <w:r>
        <w:tab/>
        <w:t>(b)</w:t>
      </w:r>
      <w:r>
        <w:tab/>
        <w:t>any heritage area that was designated under the former Scheme immediately before this Scheme comes into operation continues under this Scheme and is taken to be a heritage area designated under clause 9; and</w:t>
      </w:r>
    </w:p>
    <w:p w:rsidR="006D2A94" w:rsidRDefault="006D2A94">
      <w:pPr>
        <w:pStyle w:val="yIndenta"/>
      </w:pPr>
      <w:r>
        <w:tab/>
        <w:t>(c)</w:t>
      </w:r>
      <w:r>
        <w:tab/>
        <w:t>any local planning policy of a kind referred to in clause 9(2) in effect under the former Scheme immediately before this Scheme comes into operation continues under this Scheme and is taken to be a local planning policy in effect under Part 2 Division 2.</w:t>
      </w:r>
    </w:p>
    <w:p w:rsidR="006D2A94" w:rsidRDefault="006D2A94">
      <w:pPr>
        <w:pStyle w:val="ySubsection"/>
        <w:keepNext/>
      </w:pPr>
      <w:r>
        <w:tab/>
        <w:t>(3)</w:t>
      </w:r>
      <w:r>
        <w:tab/>
        <w:t>This clause does not prevent the amendment, modification or revocation under this Scheme of the heritage list or any designation of a heritage area or local planning policy.</w:t>
      </w:r>
    </w:p>
    <w:p w:rsidR="006D2A94" w:rsidRDefault="006D2A94">
      <w:pPr>
        <w:pStyle w:val="yFootnotesection"/>
        <w:keepLines w:val="0"/>
      </w:pPr>
      <w:r>
        <w:tab/>
        <w:t>[Clause 13A inserted: SL 2020/252 r. 53.]</w:t>
      </w:r>
    </w:p>
    <w:p w:rsidR="006D2A94" w:rsidRDefault="006D2A94">
      <w:pPr>
        <w:pStyle w:val="yHeading3"/>
      </w:pPr>
      <w:bookmarkStart w:id="290" w:name="_Toc75521528"/>
      <w:bookmarkStart w:id="291" w:name="_Toc75522803"/>
      <w:bookmarkStart w:id="292" w:name="_Toc75784679"/>
      <w:bookmarkStart w:id="293" w:name="_Toc75784980"/>
      <w:r>
        <w:rPr>
          <w:rStyle w:val="CharSDivNo"/>
        </w:rPr>
        <w:t>Part 4</w:t>
      </w:r>
      <w:r>
        <w:t> — </w:t>
      </w:r>
      <w:r>
        <w:rPr>
          <w:rStyle w:val="CharSDivText"/>
        </w:rPr>
        <w:t>Structure plans</w:t>
      </w:r>
      <w:bookmarkEnd w:id="290"/>
      <w:bookmarkEnd w:id="291"/>
      <w:bookmarkEnd w:id="292"/>
      <w:bookmarkEnd w:id="293"/>
    </w:p>
    <w:p w:rsidR="006D2A94" w:rsidRDefault="006D2A94">
      <w:pPr>
        <w:pStyle w:val="yHeading5"/>
      </w:pPr>
      <w:bookmarkStart w:id="294" w:name="_Toc75784981"/>
      <w:r>
        <w:rPr>
          <w:rStyle w:val="CharSClsNo"/>
        </w:rPr>
        <w:t>14</w:t>
      </w:r>
      <w:r>
        <w:t>.</w:t>
      </w:r>
      <w:r>
        <w:tab/>
        <w:t>Terms used</w:t>
      </w:r>
      <w:bookmarkEnd w:id="294"/>
    </w:p>
    <w:p w:rsidR="006D2A94" w:rsidRDefault="006D2A94">
      <w:pPr>
        <w:pStyle w:val="ySubsection"/>
        <w:keepNext/>
      </w:pPr>
      <w:r>
        <w:tab/>
      </w:r>
      <w:r>
        <w:tab/>
        <w:t xml:space="preserve">In this Part — </w:t>
      </w:r>
    </w:p>
    <w:p w:rsidR="006D2A94" w:rsidRDefault="006D2A94">
      <w:pPr>
        <w:pStyle w:val="yDefstart"/>
      </w:pPr>
      <w:r>
        <w:tab/>
      </w:r>
      <w:r>
        <w:rPr>
          <w:rStyle w:val="CharDefText"/>
        </w:rPr>
        <w:t>precinct structure plan</w:t>
      </w:r>
      <w:r>
        <w:t xml:space="preserve"> means a plan for the coordination of future subdivision, zoning and development of an area of land;</w:t>
      </w:r>
    </w:p>
    <w:p w:rsidR="006D2A94" w:rsidRDefault="006D2A94">
      <w:pPr>
        <w:pStyle w:val="yDefstart"/>
      </w:pPr>
      <w:r>
        <w:lastRenderedPageBreak/>
        <w:tab/>
      </w:r>
      <w:r>
        <w:rPr>
          <w:rStyle w:val="CharDefText"/>
        </w:rPr>
        <w:t>standard structure plan</w:t>
      </w:r>
      <w:r>
        <w:t xml:space="preserve"> means a plan for the coordination of future subdivision and zoning of an area of land;</w:t>
      </w:r>
    </w:p>
    <w:p w:rsidR="006D2A94" w:rsidRDefault="006D2A94">
      <w:pPr>
        <w:pStyle w:val="yDefstart"/>
      </w:pPr>
      <w:r>
        <w:tab/>
      </w:r>
      <w:r>
        <w:rPr>
          <w:rStyle w:val="CharDefText"/>
        </w:rPr>
        <w:t>structure plan</w:t>
      </w:r>
      <w:r>
        <w:t xml:space="preserve"> means a standard structure plan or a precinct structure plan.</w:t>
      </w:r>
    </w:p>
    <w:p w:rsidR="006D2A94" w:rsidRDefault="006D2A94">
      <w:pPr>
        <w:pStyle w:val="yFootnotesection"/>
      </w:pPr>
      <w:r>
        <w:tab/>
        <w:t>[Clause 14 inserted: SL 2020/252 r. 54.]</w:t>
      </w:r>
    </w:p>
    <w:p w:rsidR="006D2A94" w:rsidRDefault="006D2A94">
      <w:pPr>
        <w:pStyle w:val="yHeading5"/>
        <w:spacing w:before="200"/>
      </w:pPr>
      <w:bookmarkStart w:id="295" w:name="_Toc75784982"/>
      <w:r>
        <w:rPr>
          <w:rStyle w:val="CharSClsNo"/>
        </w:rPr>
        <w:t>15</w:t>
      </w:r>
      <w:r>
        <w:t>.</w:t>
      </w:r>
      <w:r>
        <w:tab/>
        <w:t>When structure plan may be prepared</w:t>
      </w:r>
      <w:bookmarkEnd w:id="295"/>
    </w:p>
    <w:p w:rsidR="006D2A94" w:rsidRDefault="006D2A94">
      <w:pPr>
        <w:pStyle w:val="ySubsection"/>
      </w:pPr>
      <w:r>
        <w:tab/>
      </w:r>
      <w:r>
        <w:tab/>
        <w:t xml:space="preserve">A structure plan in respect of an area of land in the Scheme area may be prepared if — </w:t>
      </w:r>
    </w:p>
    <w:p w:rsidR="006D2A94" w:rsidRDefault="006D2A94">
      <w:pPr>
        <w:pStyle w:val="yIndenta"/>
      </w:pPr>
      <w:r>
        <w:tab/>
        <w:t>(a)</w:t>
      </w:r>
      <w:r>
        <w:tab/>
        <w:t xml:space="preserve">the area is — </w:t>
      </w:r>
    </w:p>
    <w:p w:rsidR="006D2A94" w:rsidRDefault="006D2A94">
      <w:pPr>
        <w:pStyle w:val="yIndenti0"/>
      </w:pPr>
      <w:r>
        <w:tab/>
        <w:t>(i)</w:t>
      </w:r>
      <w:r>
        <w:tab/>
        <w:t>all or part of a zone identified in this Scheme as an area suitable for urban or industrial development; and</w:t>
      </w:r>
    </w:p>
    <w:p w:rsidR="006D2A94" w:rsidRDefault="006D2A94">
      <w:pPr>
        <w:pStyle w:val="yIndenti0"/>
      </w:pPr>
      <w:r>
        <w:tab/>
        <w:t>(ii)</w:t>
      </w:r>
      <w:r>
        <w:tab/>
        <w:t xml:space="preserve">identified in this Scheme as an area requiring a structure plan to be prepared before any future subdivision or development is undertaken; </w:t>
      </w:r>
    </w:p>
    <w:p w:rsidR="006D2A94" w:rsidRDefault="006D2A94">
      <w:pPr>
        <w:pStyle w:val="yIndenta"/>
      </w:pPr>
      <w:r>
        <w:tab/>
      </w:r>
      <w:r>
        <w:tab/>
        <w:t>or</w:t>
      </w:r>
    </w:p>
    <w:p w:rsidR="006D2A94" w:rsidRDefault="006D2A94">
      <w:pPr>
        <w:pStyle w:val="yIndenta"/>
      </w:pPr>
      <w:r>
        <w:tab/>
        <w:t>(b)</w:t>
      </w:r>
      <w:r>
        <w:tab/>
        <w:t>a State planning policy requires a structure plan to be prepared for the area; or</w:t>
      </w:r>
    </w:p>
    <w:p w:rsidR="006D2A94" w:rsidRDefault="006D2A94">
      <w:pPr>
        <w:pStyle w:val="yIndenta"/>
      </w:pPr>
      <w:r>
        <w:tab/>
        <w:t>(c)</w:t>
      </w:r>
      <w:r>
        <w:tab/>
        <w:t>the Commission considers that a structure plan for the area is required for the purposes of orderly and proper planning.</w:t>
      </w:r>
    </w:p>
    <w:p w:rsidR="006D2A94" w:rsidRDefault="006D2A94">
      <w:pPr>
        <w:pStyle w:val="yHeading5"/>
        <w:spacing w:before="200"/>
      </w:pPr>
      <w:bookmarkStart w:id="296" w:name="_Toc75784983"/>
      <w:r>
        <w:rPr>
          <w:rStyle w:val="CharSClsNo"/>
        </w:rPr>
        <w:t>16</w:t>
      </w:r>
      <w:r>
        <w:t>.</w:t>
      </w:r>
      <w:r>
        <w:tab/>
        <w:t>Preparation of structure plan</w:t>
      </w:r>
      <w:bookmarkEnd w:id="296"/>
    </w:p>
    <w:p w:rsidR="006D2A94" w:rsidRDefault="006D2A94">
      <w:pPr>
        <w:pStyle w:val="ySubsection"/>
        <w:keepNext/>
        <w:spacing w:before="140"/>
      </w:pPr>
      <w:r>
        <w:tab/>
        <w:t>(1)</w:t>
      </w:r>
      <w:r>
        <w:tab/>
        <w:t xml:space="preserve">A structure plan must — </w:t>
      </w:r>
    </w:p>
    <w:p w:rsidR="006D2A94" w:rsidRDefault="006D2A94">
      <w:pPr>
        <w:pStyle w:val="yIndenta"/>
        <w:spacing w:before="60"/>
      </w:pPr>
      <w:r>
        <w:tab/>
        <w:t>(a)</w:t>
      </w:r>
      <w:r>
        <w:tab/>
        <w:t>be prepared in a manner and form approved by the Commission; and</w:t>
      </w:r>
    </w:p>
    <w:p w:rsidR="006D2A94" w:rsidRDefault="006D2A94">
      <w:pPr>
        <w:pStyle w:val="yIndenta"/>
        <w:spacing w:before="60"/>
      </w:pPr>
      <w:r>
        <w:tab/>
        <w:t>(b)</w:t>
      </w:r>
      <w:r>
        <w:tab/>
        <w:t>include any maps, information or other material required by the Commission; and</w:t>
      </w:r>
    </w:p>
    <w:p w:rsidR="006D2A94" w:rsidRDefault="006D2A94">
      <w:pPr>
        <w:pStyle w:val="yIndenta"/>
        <w:spacing w:before="60"/>
      </w:pPr>
      <w:r>
        <w:tab/>
        <w:t>(c)</w:t>
      </w:r>
      <w:r>
        <w:tab/>
        <w:t>unless the Commission otherwise agrees, set out the information required under subclause (1A).</w:t>
      </w:r>
    </w:p>
    <w:p w:rsidR="006D2A94" w:rsidRDefault="006D2A94">
      <w:pPr>
        <w:pStyle w:val="ySubsection"/>
        <w:spacing w:before="140"/>
      </w:pPr>
      <w:r>
        <w:tab/>
        <w:t>(1A)</w:t>
      </w:r>
      <w:r>
        <w:tab/>
        <w:t xml:space="preserve">For the purposes of subclause (1)(c) — </w:t>
      </w:r>
    </w:p>
    <w:p w:rsidR="006D2A94" w:rsidRDefault="006D2A94">
      <w:pPr>
        <w:pStyle w:val="yIndenta"/>
        <w:spacing w:before="60"/>
      </w:pPr>
      <w:r>
        <w:tab/>
        <w:t>(a)</w:t>
      </w:r>
      <w:r>
        <w:tab/>
        <w:t xml:space="preserve">a standard structure plan or precinct structure plan must include the following information — </w:t>
      </w:r>
    </w:p>
    <w:p w:rsidR="006D2A94" w:rsidRDefault="006D2A94">
      <w:pPr>
        <w:pStyle w:val="yIndenti0"/>
        <w:spacing w:before="60"/>
      </w:pPr>
      <w:r>
        <w:tab/>
        <w:t>(i)</w:t>
      </w:r>
      <w:r>
        <w:tab/>
        <w:t>the key attributes and constraints of the area covered by the plan including the natural environment, landform and the topography of the area;</w:t>
      </w:r>
    </w:p>
    <w:p w:rsidR="006D2A94" w:rsidRDefault="006D2A94">
      <w:pPr>
        <w:pStyle w:val="yIndenti0"/>
      </w:pPr>
      <w:r>
        <w:lastRenderedPageBreak/>
        <w:tab/>
        <w:t>(ii)</w:t>
      </w:r>
      <w:r>
        <w:tab/>
        <w:t>the planning context for the area covered by the plan and the neighbourhood and region within which the area is located;</w:t>
      </w:r>
    </w:p>
    <w:p w:rsidR="006D2A94" w:rsidRDefault="006D2A94">
      <w:pPr>
        <w:pStyle w:val="yIndenti0"/>
      </w:pPr>
      <w:r>
        <w:tab/>
        <w:t>(iii)</w:t>
      </w:r>
      <w:r>
        <w:tab/>
        <w:t>any major land uses, zoning or reserves proposed by the plan;</w:t>
      </w:r>
    </w:p>
    <w:p w:rsidR="006D2A94" w:rsidRDefault="006D2A94">
      <w:pPr>
        <w:pStyle w:val="yIndenti0"/>
      </w:pPr>
      <w:r>
        <w:tab/>
        <w:t>(iv)</w:t>
      </w:r>
      <w:r>
        <w:tab/>
        <w:t xml:space="preserve">estimates of the future number of lots in the area covered by the plan and the extent to which the plan provides for dwellings, retail floor space or other land uses; </w:t>
      </w:r>
    </w:p>
    <w:p w:rsidR="006D2A94" w:rsidRDefault="006D2A94">
      <w:pPr>
        <w:pStyle w:val="yIndenti0"/>
      </w:pPr>
      <w:r>
        <w:tab/>
        <w:t>(v)</w:t>
      </w:r>
      <w:r>
        <w:tab/>
        <w:t>the population impacts that are expected to result from the implementation of the plan;</w:t>
      </w:r>
    </w:p>
    <w:p w:rsidR="006D2A94" w:rsidRDefault="006D2A94">
      <w:pPr>
        <w:pStyle w:val="yIndenti0"/>
      </w:pPr>
      <w:r>
        <w:tab/>
        <w:t>(vi)</w:t>
      </w:r>
      <w:r>
        <w:tab/>
        <w:t>the extent to which the plan provides for the coordination of key transport and other infrastructure;</w:t>
      </w:r>
    </w:p>
    <w:p w:rsidR="006D2A94" w:rsidRDefault="006D2A94">
      <w:pPr>
        <w:pStyle w:val="yIndenti0"/>
      </w:pPr>
      <w:r>
        <w:tab/>
        <w:t>(vii)</w:t>
      </w:r>
      <w:r>
        <w:tab/>
        <w:t>the proposed staging of the subdivision covered by the plan;</w:t>
      </w:r>
    </w:p>
    <w:p w:rsidR="006D2A94" w:rsidRDefault="006D2A94">
      <w:pPr>
        <w:pStyle w:val="yIndenta"/>
      </w:pPr>
      <w:r>
        <w:tab/>
      </w:r>
      <w:r>
        <w:tab/>
        <w:t>and</w:t>
      </w:r>
    </w:p>
    <w:p w:rsidR="006D2A94" w:rsidRDefault="006D2A94">
      <w:pPr>
        <w:pStyle w:val="yIndenta"/>
      </w:pPr>
      <w:r>
        <w:tab/>
        <w:t>(b)</w:t>
      </w:r>
      <w:r>
        <w:tab/>
        <w:t xml:space="preserve">a precinct structure plan must also include the following information — </w:t>
      </w:r>
    </w:p>
    <w:p w:rsidR="006D2A94" w:rsidRDefault="006D2A94">
      <w:pPr>
        <w:pStyle w:val="yIndenti0"/>
      </w:pPr>
      <w:r>
        <w:tab/>
        <w:t>(i)</w:t>
      </w:r>
      <w:r>
        <w:tab/>
        <w:t>the standards to be applied for the buildings, other structures and works that form part of the subdivision and development covered by the plan;</w:t>
      </w:r>
    </w:p>
    <w:p w:rsidR="006D2A94" w:rsidRDefault="006D2A94">
      <w:pPr>
        <w:pStyle w:val="yIndenti0"/>
      </w:pPr>
      <w:r>
        <w:tab/>
        <w:t>(ii)</w:t>
      </w:r>
      <w:r>
        <w:tab/>
        <w:t>arrangements for the management of services for the subdivision and development covered by the plan;</w:t>
      </w:r>
    </w:p>
    <w:p w:rsidR="006D2A94" w:rsidRDefault="006D2A94">
      <w:pPr>
        <w:pStyle w:val="yIndenti0"/>
      </w:pPr>
      <w:r>
        <w:tab/>
        <w:t>(iii)</w:t>
      </w:r>
      <w:r>
        <w:tab/>
        <w:t>arrangements to be made for vehicles to access the area covered by the plan;</w:t>
      </w:r>
    </w:p>
    <w:p w:rsidR="006D2A94" w:rsidRDefault="006D2A94">
      <w:pPr>
        <w:pStyle w:val="yIndenti0"/>
      </w:pPr>
      <w:r>
        <w:tab/>
        <w:t>(iv)</w:t>
      </w:r>
      <w:r>
        <w:tab/>
        <w:t>the proposed staging of the development covered by the plan.</w:t>
      </w:r>
    </w:p>
    <w:p w:rsidR="006D2A94" w:rsidRDefault="006D2A94">
      <w:pPr>
        <w:pStyle w:val="ySubsection"/>
      </w:pPr>
      <w:r>
        <w:tab/>
        <w:t>(2)</w:t>
      </w:r>
      <w:r>
        <w:tab/>
        <w:t>The local government may prepare a structure plan in the circumstances set out in clause 15.</w:t>
      </w:r>
    </w:p>
    <w:p w:rsidR="006D2A94" w:rsidRDefault="006D2A94">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rsidR="006D2A94" w:rsidRDefault="006D2A94">
      <w:pPr>
        <w:pStyle w:val="yIndenta"/>
      </w:pPr>
      <w:r>
        <w:tab/>
        <w:t>(a)</w:t>
      </w:r>
      <w:r>
        <w:tab/>
        <w:t>a person who is the owner of any or all of the land in the area to which the plan relates; or</w:t>
      </w:r>
    </w:p>
    <w:p w:rsidR="006D2A94" w:rsidRDefault="006D2A94">
      <w:pPr>
        <w:pStyle w:val="yIndenta"/>
        <w:keepNext/>
      </w:pPr>
      <w:r>
        <w:lastRenderedPageBreak/>
        <w:tab/>
        <w:t>(b)</w:t>
      </w:r>
      <w:r>
        <w:tab/>
        <w:t>an agent of a person referred to in paragraph (a).</w:t>
      </w:r>
    </w:p>
    <w:p w:rsidR="006D2A94" w:rsidRDefault="006D2A94">
      <w:pPr>
        <w:pStyle w:val="yFootnotesection"/>
      </w:pPr>
      <w:r>
        <w:tab/>
        <w:t>[Clause 16 amended: SL 2020/252 r. 55.]</w:t>
      </w:r>
    </w:p>
    <w:p w:rsidR="006D2A94" w:rsidRDefault="006D2A94">
      <w:pPr>
        <w:pStyle w:val="yHeading5"/>
      </w:pPr>
      <w:bookmarkStart w:id="297" w:name="_Toc75784984"/>
      <w:r>
        <w:rPr>
          <w:rStyle w:val="CharSClsNo"/>
        </w:rPr>
        <w:t>17</w:t>
      </w:r>
      <w:r>
        <w:t>.</w:t>
      </w:r>
      <w:r>
        <w:tab/>
        <w:t>Action by local government on receipt of application</w:t>
      </w:r>
      <w:bookmarkEnd w:id="297"/>
    </w:p>
    <w:p w:rsidR="006D2A94" w:rsidRDefault="006D2A94">
      <w:pPr>
        <w:pStyle w:val="ySubsection"/>
      </w:pPr>
      <w:r>
        <w:tab/>
        <w:t>(1)</w:t>
      </w:r>
      <w:r>
        <w:tab/>
        <w:t xml:space="preserve">On receipt of an application for a structure plan to be assessed and advertised, the local government — </w:t>
      </w:r>
    </w:p>
    <w:p w:rsidR="006D2A94" w:rsidRDefault="006D2A94">
      <w:pPr>
        <w:pStyle w:val="yIndenta"/>
      </w:pPr>
      <w:r>
        <w:tab/>
        <w:t>(a)</w:t>
      </w:r>
      <w:r>
        <w:tab/>
        <w:t xml:space="preserve">must consider the material provided by the applicant and advise the applicant in writing — </w:t>
      </w:r>
    </w:p>
    <w:p w:rsidR="006D2A94" w:rsidRDefault="006D2A94">
      <w:pPr>
        <w:pStyle w:val="yIndenti0"/>
      </w:pPr>
      <w:r>
        <w:tab/>
        <w:t>(i)</w:t>
      </w:r>
      <w:r>
        <w:tab/>
        <w:t>if the structure plan complies with clause 16(1); or</w:t>
      </w:r>
    </w:p>
    <w:p w:rsidR="006D2A94" w:rsidRDefault="006D2A94">
      <w:pPr>
        <w:pStyle w:val="yIndenti0"/>
      </w:pPr>
      <w:r>
        <w:tab/>
        <w:t>(ii)</w:t>
      </w:r>
      <w:r>
        <w:tab/>
        <w:t>if further information from the applicant is required before the structure plan can be accepted for assessment and advertising;</w:t>
      </w:r>
    </w:p>
    <w:p w:rsidR="006D2A94" w:rsidRDefault="006D2A94">
      <w:pPr>
        <w:pStyle w:val="yIndenta"/>
      </w:pPr>
      <w:r>
        <w:tab/>
      </w:r>
      <w:r>
        <w:tab/>
        <w:t>and</w:t>
      </w:r>
    </w:p>
    <w:p w:rsidR="006D2A94" w:rsidRDefault="006D2A94">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rsidR="006D2A94" w:rsidRDefault="006D2A94">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rsidR="006D2A94" w:rsidRDefault="006D2A94">
      <w:pPr>
        <w:pStyle w:val="yIndenta"/>
      </w:pPr>
      <w:r>
        <w:tab/>
        <w:t>(a)</w:t>
      </w:r>
      <w:r>
        <w:tab/>
        <w:t xml:space="preserve">28 days after receipt of an application; </w:t>
      </w:r>
    </w:p>
    <w:p w:rsidR="006D2A94" w:rsidRDefault="006D2A94">
      <w:pPr>
        <w:pStyle w:val="yIndenta"/>
      </w:pPr>
      <w:r>
        <w:tab/>
        <w:t>(b)</w:t>
      </w:r>
      <w:r>
        <w:tab/>
        <w:t xml:space="preserve">14 days after receipt of the further information requested under subclause (1)(a)(ii); </w:t>
      </w:r>
    </w:p>
    <w:p w:rsidR="006D2A94" w:rsidRDefault="006D2A94">
      <w:pPr>
        <w:pStyle w:val="yIndenta"/>
      </w:pPr>
      <w:r>
        <w:tab/>
        <w:t>(c)</w:t>
      </w:r>
      <w:r>
        <w:tab/>
        <w:t>if the local government has given the applicant an estimate of the fee for dealing with the application — the day the applicant pays the fee.</w:t>
      </w:r>
    </w:p>
    <w:p w:rsidR="006D2A94" w:rsidRDefault="006D2A94">
      <w:pPr>
        <w:pStyle w:val="yHeading5"/>
      </w:pPr>
      <w:bookmarkStart w:id="298" w:name="_Toc75784985"/>
      <w:r>
        <w:rPr>
          <w:rStyle w:val="CharSClsNo"/>
        </w:rPr>
        <w:t>18</w:t>
      </w:r>
      <w:r>
        <w:t>.</w:t>
      </w:r>
      <w:r>
        <w:tab/>
        <w:t>Advertising structure plan</w:t>
      </w:r>
      <w:bookmarkEnd w:id="298"/>
    </w:p>
    <w:p w:rsidR="006D2A94" w:rsidRDefault="006D2A94">
      <w:pPr>
        <w:pStyle w:val="ySubsection"/>
      </w:pPr>
      <w:r>
        <w:tab/>
        <w:t>(1)</w:t>
      </w:r>
      <w:r>
        <w:tab/>
        <w:t xml:space="preserve">The local government must, within 28 days of preparing a structure plan or accepting an application for a structure plan to be assessed and advertised — </w:t>
      </w:r>
    </w:p>
    <w:p w:rsidR="006D2A94" w:rsidRDefault="006D2A94">
      <w:pPr>
        <w:pStyle w:val="yIndenta"/>
      </w:pPr>
      <w:r>
        <w:tab/>
        <w:t>(a)</w:t>
      </w:r>
      <w:r>
        <w:tab/>
        <w:t>advertise the proposed structure plan in accordance with subclause (2); and</w:t>
      </w:r>
    </w:p>
    <w:p w:rsidR="006D2A94" w:rsidRDefault="006D2A94">
      <w:pPr>
        <w:pStyle w:val="yIndenta"/>
      </w:pPr>
      <w:r>
        <w:tab/>
        <w:t>(b)</w:t>
      </w:r>
      <w:r>
        <w:tab/>
        <w:t>seek comments in relation to the proposed structure plan from any public authority or utility service provider that the local government considers appropriate; and</w:t>
      </w:r>
    </w:p>
    <w:p w:rsidR="006D2A94" w:rsidRDefault="006D2A94">
      <w:pPr>
        <w:pStyle w:val="yIndenta"/>
        <w:keepNext/>
      </w:pPr>
      <w:r>
        <w:lastRenderedPageBreak/>
        <w:tab/>
        <w:t>(c)</w:t>
      </w:r>
      <w:r>
        <w:tab/>
        <w:t xml:space="preserve">provide to the Commission — </w:t>
      </w:r>
    </w:p>
    <w:p w:rsidR="006D2A94" w:rsidRDefault="006D2A94">
      <w:pPr>
        <w:pStyle w:val="yIndenti0"/>
      </w:pPr>
      <w:r>
        <w:tab/>
        <w:t>(i)</w:t>
      </w:r>
      <w:r>
        <w:tab/>
        <w:t>a copy of the proposed structure plan and all accompanying material; and</w:t>
      </w:r>
    </w:p>
    <w:p w:rsidR="006D2A94" w:rsidRDefault="006D2A94">
      <w:pPr>
        <w:pStyle w:val="yIndenti0"/>
      </w:pPr>
      <w:r>
        <w:tab/>
        <w:t>(ii)</w:t>
      </w:r>
      <w:r>
        <w:tab/>
        <w:t>details of the advertising and consultation arrangements for the plan.</w:t>
      </w:r>
    </w:p>
    <w:p w:rsidR="006D2A94" w:rsidRDefault="006D2A94">
      <w:pPr>
        <w:pStyle w:val="ySubsection"/>
      </w:pPr>
      <w:r>
        <w:tab/>
        <w:t>(2)</w:t>
      </w:r>
      <w:r>
        <w:tab/>
        <w:t xml:space="preserve">The local government — </w:t>
      </w:r>
    </w:p>
    <w:p w:rsidR="006D2A94" w:rsidRDefault="006D2A94">
      <w:pPr>
        <w:pStyle w:val="yIndenta"/>
      </w:pPr>
      <w:r>
        <w:tab/>
        <w:t>(a)</w:t>
      </w:r>
      <w:r>
        <w:tab/>
        <w:t xml:space="preserve">must advertise the proposed structure plan by publishing in accordance with clause 87 — </w:t>
      </w:r>
    </w:p>
    <w:p w:rsidR="006D2A94" w:rsidRDefault="006D2A94">
      <w:pPr>
        <w:pStyle w:val="yIndenti0"/>
      </w:pPr>
      <w:r>
        <w:tab/>
        <w:t>(i)</w:t>
      </w:r>
      <w:r>
        <w:tab/>
        <w:t>the proposed structure plan; and</w:t>
      </w:r>
    </w:p>
    <w:p w:rsidR="006D2A94" w:rsidRDefault="006D2A94">
      <w:pPr>
        <w:pStyle w:val="yIndenti0"/>
      </w:pPr>
      <w:r>
        <w:tab/>
        <w:t>(ii)</w:t>
      </w:r>
      <w:r>
        <w:tab/>
        <w:t>a notice of the proposed structure plan; and</w:t>
      </w:r>
    </w:p>
    <w:p w:rsidR="006D2A94" w:rsidRDefault="006D2A94">
      <w:pPr>
        <w:pStyle w:val="yIndenti0"/>
      </w:pPr>
      <w:r>
        <w:tab/>
        <w:t>(iii)</w:t>
      </w:r>
      <w:r>
        <w:tab/>
        <w:t>any accompanying material in relation to the proposed structure plan that the local government considers should be published;</w:t>
      </w:r>
    </w:p>
    <w:p w:rsidR="006D2A94" w:rsidRDefault="006D2A94">
      <w:pPr>
        <w:pStyle w:val="yIndenta"/>
      </w:pPr>
      <w:r>
        <w:tab/>
      </w:r>
      <w:r>
        <w:tab/>
        <w:t>and</w:t>
      </w:r>
    </w:p>
    <w:p w:rsidR="006D2A94" w:rsidRDefault="006D2A94">
      <w:pPr>
        <w:pStyle w:val="yIndenta"/>
      </w:pPr>
      <w:r>
        <w:tab/>
        <w:t>(b)</w:t>
      </w:r>
      <w:r>
        <w:tab/>
        <w:t xml:space="preserve">may also advertise the proposed structure plan by doing either or both of the following — </w:t>
      </w:r>
    </w:p>
    <w:p w:rsidR="006D2A94" w:rsidRDefault="006D2A94">
      <w:pPr>
        <w:pStyle w:val="yIndenti0"/>
      </w:pPr>
      <w:r>
        <w:tab/>
        <w:t>(i)</w:t>
      </w:r>
      <w:r>
        <w:tab/>
        <w:t>giving notice of the proposed structure plan to owners and occupiers who, in the opinion of the local government, are likely to be affected by the approval of the proposed structure plan;</w:t>
      </w:r>
    </w:p>
    <w:p w:rsidR="006D2A94" w:rsidRDefault="006D2A94">
      <w:pPr>
        <w:pStyle w:val="yIndenti0"/>
      </w:pPr>
      <w:r>
        <w:tab/>
        <w:t>(ii)</w:t>
      </w:r>
      <w:r>
        <w:tab/>
        <w:t>erecting a sign or signs in a conspicuous place on the land the subject of the proposed structure plan giving notice of the proposed structure plan.</w:t>
      </w:r>
    </w:p>
    <w:p w:rsidR="006D2A94" w:rsidRDefault="006D2A94">
      <w:pPr>
        <w:pStyle w:val="ySubsection"/>
        <w:keepNext/>
      </w:pPr>
      <w:r>
        <w:tab/>
        <w:t>(3)</w:t>
      </w:r>
      <w:r>
        <w:tab/>
        <w:t xml:space="preserve">A notice published or given, or on a sign erected, under subclause (2) in relation to a proposed structure plan must specify — </w:t>
      </w:r>
    </w:p>
    <w:p w:rsidR="006D2A94" w:rsidRDefault="006D2A94">
      <w:pPr>
        <w:pStyle w:val="yIndenta"/>
      </w:pPr>
      <w:r>
        <w:tab/>
        <w:t>(a)</w:t>
      </w:r>
      <w:r>
        <w:tab/>
        <w:t>the manner and form in which submissions may be made; and</w:t>
      </w:r>
    </w:p>
    <w:p w:rsidR="006D2A94" w:rsidRDefault="006D2A94">
      <w:pPr>
        <w:pStyle w:val="yIndenta"/>
      </w:pPr>
      <w:r>
        <w:tab/>
        <w:t>(b)</w:t>
      </w:r>
      <w:r>
        <w:tab/>
        <w:t>the period under subclause (3A) for making submissions and the last day of that period.</w:t>
      </w:r>
    </w:p>
    <w:p w:rsidR="006D2A94" w:rsidRDefault="006D2A94">
      <w:pPr>
        <w:pStyle w:val="ySubsection"/>
      </w:pPr>
      <w:r>
        <w:tab/>
        <w:t>(3A)</w:t>
      </w:r>
      <w:r>
        <w:tab/>
        <w:t xml:space="preserve">The period for making submissions on a proposed structure plan is — </w:t>
      </w:r>
    </w:p>
    <w:p w:rsidR="006D2A94" w:rsidRDefault="006D2A94">
      <w:pPr>
        <w:pStyle w:val="yIndenta"/>
      </w:pPr>
      <w:r>
        <w:tab/>
        <w:t>(a)</w:t>
      </w:r>
      <w:r>
        <w:tab/>
        <w:t>the period of 42 days after the day on which the notice is first published under subclause (2)(a)(ii); or</w:t>
      </w:r>
    </w:p>
    <w:p w:rsidR="006D2A94" w:rsidRDefault="006D2A94">
      <w:pPr>
        <w:pStyle w:val="yIndenta"/>
      </w:pPr>
      <w:r>
        <w:tab/>
        <w:t>(b)</w:t>
      </w:r>
      <w:r>
        <w:tab/>
        <w:t>a longer period approved by the Commission.</w:t>
      </w:r>
    </w:p>
    <w:p w:rsidR="006D2A94" w:rsidRDefault="006D2A94">
      <w:pPr>
        <w:pStyle w:val="ySubsection"/>
      </w:pPr>
      <w:r>
        <w:lastRenderedPageBreak/>
        <w:tab/>
        <w:t>(4)</w:t>
      </w:r>
      <w:r>
        <w:tab/>
        <w:t>If a local government fails to advertise a structure plan in accordance with this clause, the Commission may take reasonable steps to ensure that the plan is advertised.</w:t>
      </w:r>
    </w:p>
    <w:p w:rsidR="006D2A94" w:rsidRDefault="006D2A94">
      <w:pPr>
        <w:pStyle w:val="ySubsection"/>
      </w:pPr>
      <w:r>
        <w:tab/>
        <w:t>(5)</w:t>
      </w:r>
      <w:r>
        <w:tab/>
        <w:t>All costs incurred by the Commission in the exercise of the power conferred by subclause (4) may, with the approval of the Minister, be recovered from the local government as a debt due to the Commission.</w:t>
      </w:r>
    </w:p>
    <w:p w:rsidR="006D2A94" w:rsidRDefault="006D2A94">
      <w:pPr>
        <w:pStyle w:val="yFootnotesection"/>
      </w:pPr>
      <w:r>
        <w:tab/>
        <w:t>[Clause 18 amended: SL 2020/252 r. 56.]</w:t>
      </w:r>
    </w:p>
    <w:p w:rsidR="006D2A94" w:rsidRDefault="006D2A94">
      <w:pPr>
        <w:pStyle w:val="yHeading5"/>
      </w:pPr>
      <w:bookmarkStart w:id="299" w:name="_Toc75784986"/>
      <w:r>
        <w:rPr>
          <w:rStyle w:val="CharSClsNo"/>
        </w:rPr>
        <w:t>19</w:t>
      </w:r>
      <w:r>
        <w:t>.</w:t>
      </w:r>
      <w:r>
        <w:tab/>
        <w:t>Consideration of submissions</w:t>
      </w:r>
      <w:bookmarkEnd w:id="299"/>
    </w:p>
    <w:p w:rsidR="006D2A94" w:rsidRDefault="006D2A94">
      <w:pPr>
        <w:pStyle w:val="ySubsection"/>
        <w:rPr>
          <w:snapToGrid w:val="0"/>
        </w:rPr>
      </w:pPr>
      <w:r>
        <w:tab/>
        <w:t>(1)</w:t>
      </w:r>
      <w:r>
        <w:tab/>
      </w:r>
      <w:r>
        <w:rPr>
          <w:snapToGrid w:val="0"/>
        </w:rPr>
        <w:t xml:space="preserve">The local government — </w:t>
      </w:r>
    </w:p>
    <w:p w:rsidR="006D2A94" w:rsidRDefault="006D2A94">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rsidR="006D2A94" w:rsidRDefault="006D2A94">
      <w:pPr>
        <w:pStyle w:val="yIndenta"/>
      </w:pPr>
      <w:r>
        <w:rPr>
          <w:snapToGrid w:val="0"/>
        </w:rPr>
        <w:tab/>
        <w:t>(b)</w:t>
      </w:r>
      <w:r>
        <w:rPr>
          <w:snapToGrid w:val="0"/>
        </w:rPr>
        <w:tab/>
      </w:r>
      <w:r>
        <w:t>may consider submissions made to the local government after that time; and</w:t>
      </w:r>
    </w:p>
    <w:p w:rsidR="006D2A94" w:rsidRDefault="006D2A94">
      <w:pPr>
        <w:pStyle w:val="yIndenta"/>
      </w:pPr>
      <w:r>
        <w:tab/>
        <w:t>(c)</w:t>
      </w:r>
      <w:r>
        <w:tab/>
        <w:t>may request further information from a person who prepared the structure plan; and</w:t>
      </w:r>
    </w:p>
    <w:p w:rsidR="006D2A94" w:rsidRDefault="006D2A94">
      <w:pPr>
        <w:pStyle w:val="yIndenta"/>
      </w:pPr>
      <w:r>
        <w:tab/>
        <w:t>(d)</w:t>
      </w:r>
      <w:r>
        <w:tab/>
        <w:t>may advertise any modifications proposed to the structure plan to address issues raised in submissions.</w:t>
      </w:r>
    </w:p>
    <w:p w:rsidR="006D2A94" w:rsidRDefault="006D2A94">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rsidR="006D2A94" w:rsidRDefault="006D2A94">
      <w:pPr>
        <w:pStyle w:val="ySubsection"/>
      </w:pPr>
      <w:r>
        <w:tab/>
        <w:t>(3)</w:t>
      </w:r>
      <w:r>
        <w:tab/>
        <w:t>Modifications to a structure plan may not be advertised on more than one occasion without the approval of the Commission.</w:t>
      </w:r>
    </w:p>
    <w:p w:rsidR="006D2A94" w:rsidRDefault="006D2A94">
      <w:pPr>
        <w:pStyle w:val="yHeading5"/>
      </w:pPr>
      <w:bookmarkStart w:id="300" w:name="_Toc75784987"/>
      <w:r>
        <w:rPr>
          <w:rStyle w:val="CharSClsNo"/>
        </w:rPr>
        <w:t>20</w:t>
      </w:r>
      <w:r>
        <w:t>.</w:t>
      </w:r>
      <w:r>
        <w:tab/>
        <w:t>Local government report to Commission</w:t>
      </w:r>
      <w:bookmarkEnd w:id="300"/>
    </w:p>
    <w:p w:rsidR="006D2A94" w:rsidRDefault="006D2A94">
      <w:pPr>
        <w:pStyle w:val="ySubsection"/>
      </w:pPr>
      <w:r>
        <w:tab/>
        <w:t>(1)</w:t>
      </w:r>
      <w:r>
        <w:tab/>
        <w:t xml:space="preserve">The local government must prepare a report on the proposed structure plan and provide it to the Commission no later than 60 days after the day that is the latest of — </w:t>
      </w:r>
    </w:p>
    <w:p w:rsidR="006D2A94" w:rsidRDefault="006D2A94">
      <w:pPr>
        <w:pStyle w:val="yIndenta"/>
      </w:pPr>
      <w:r>
        <w:tab/>
        <w:t>(a)</w:t>
      </w:r>
      <w:r>
        <w:tab/>
        <w:t>the last day of the period for making submissions on the proposed structure plan that applies under clause 18(3A); or</w:t>
      </w:r>
    </w:p>
    <w:p w:rsidR="006D2A94" w:rsidRDefault="006D2A94">
      <w:pPr>
        <w:pStyle w:val="yIndenta"/>
      </w:pPr>
      <w:r>
        <w:lastRenderedPageBreak/>
        <w:tab/>
        <w:t>(b)</w:t>
      </w:r>
      <w:r>
        <w:tab/>
        <w:t>the last day for making submissions after a proposed modification of the structure plan is advertised under clause 19(2); or</w:t>
      </w:r>
    </w:p>
    <w:p w:rsidR="006D2A94" w:rsidRDefault="006D2A94">
      <w:pPr>
        <w:pStyle w:val="yIndenta"/>
      </w:pPr>
      <w:r>
        <w:tab/>
        <w:t>(c)</w:t>
      </w:r>
      <w:r>
        <w:tab/>
        <w:t xml:space="preserve">a day agreed by the Commission. </w:t>
      </w:r>
    </w:p>
    <w:p w:rsidR="006D2A94" w:rsidRDefault="006D2A94">
      <w:pPr>
        <w:pStyle w:val="ySubsection"/>
      </w:pPr>
      <w:r>
        <w:tab/>
        <w:t>(2)</w:t>
      </w:r>
      <w:r>
        <w:tab/>
        <w:t xml:space="preserve">The report on the proposed structure plan must include the following — </w:t>
      </w:r>
    </w:p>
    <w:p w:rsidR="006D2A94" w:rsidRDefault="006D2A94">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rsidR="006D2A94" w:rsidRDefault="006D2A94">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rsidR="006D2A94" w:rsidRDefault="006D2A94">
      <w:pPr>
        <w:pStyle w:val="yIndenta"/>
      </w:pPr>
      <w:r>
        <w:tab/>
        <w:t>(c)</w:t>
      </w:r>
      <w:r>
        <w:tab/>
        <w:t>a schedule of any proposed modifications to address issues raised in the submissions;</w:t>
      </w:r>
    </w:p>
    <w:p w:rsidR="006D2A94" w:rsidRDefault="006D2A94">
      <w:pPr>
        <w:pStyle w:val="yIndenta"/>
      </w:pPr>
      <w:r>
        <w:tab/>
        <w:t>(d)</w:t>
      </w:r>
      <w:r>
        <w:tab/>
        <w:t>the local government’s assessment of the proposal based on appropriate planning principles;</w:t>
      </w:r>
    </w:p>
    <w:p w:rsidR="006D2A94" w:rsidRDefault="006D2A94">
      <w:pPr>
        <w:pStyle w:val="yIndenta"/>
      </w:pPr>
      <w:r>
        <w:tab/>
        <w:t>(e)</w:t>
      </w:r>
      <w:r>
        <w:tab/>
        <w:t xml:space="preserve">a recommendation by the local government on whether the proposed structure plan should be approved by the Commission, including a recommendation on any proposed modifications. </w:t>
      </w:r>
    </w:p>
    <w:p w:rsidR="006D2A94" w:rsidRDefault="006D2A94">
      <w:pPr>
        <w:pStyle w:val="yFootnotesection"/>
      </w:pPr>
      <w:r>
        <w:tab/>
        <w:t>[Clause 20 amended: SL 2020/252 r. 57.]</w:t>
      </w:r>
    </w:p>
    <w:p w:rsidR="006D2A94" w:rsidRDefault="006D2A94">
      <w:pPr>
        <w:pStyle w:val="yHeading5"/>
      </w:pPr>
      <w:bookmarkStart w:id="301" w:name="_Toc75784988"/>
      <w:r>
        <w:rPr>
          <w:rStyle w:val="CharSClsNo"/>
        </w:rPr>
        <w:t>21</w:t>
      </w:r>
      <w:r>
        <w:t>.</w:t>
      </w:r>
      <w:r>
        <w:tab/>
        <w:t>Cost and expenses incurred by local government</w:t>
      </w:r>
      <w:bookmarkEnd w:id="301"/>
    </w:p>
    <w:p w:rsidR="006D2A94" w:rsidRDefault="006D2A94">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rsidR="006D2A94" w:rsidRDefault="006D2A94">
      <w:pPr>
        <w:pStyle w:val="yHeading5"/>
      </w:pPr>
      <w:bookmarkStart w:id="302" w:name="_Toc75784989"/>
      <w:r>
        <w:rPr>
          <w:rStyle w:val="CharSClsNo"/>
        </w:rPr>
        <w:t>22</w:t>
      </w:r>
      <w:r>
        <w:t>.</w:t>
      </w:r>
      <w:r>
        <w:tab/>
        <w:t>Decision of Commission</w:t>
      </w:r>
      <w:bookmarkEnd w:id="302"/>
    </w:p>
    <w:p w:rsidR="006D2A94" w:rsidRDefault="006D2A94">
      <w:pPr>
        <w:pStyle w:val="ySubsection"/>
        <w:keepNext/>
      </w:pPr>
      <w:r>
        <w:tab/>
        <w:t>(1)</w:t>
      </w:r>
      <w:r>
        <w:tab/>
        <w:t xml:space="preserve">On receipt of a report on a proposed structure plan, the Commission must consider the plan and the report and may — </w:t>
      </w:r>
    </w:p>
    <w:p w:rsidR="006D2A94" w:rsidRDefault="006D2A94">
      <w:pPr>
        <w:pStyle w:val="yIndenta"/>
      </w:pPr>
      <w:r>
        <w:tab/>
        <w:t>(a)</w:t>
      </w:r>
      <w:r>
        <w:tab/>
        <w:t>approve the structure plan; or</w:t>
      </w:r>
    </w:p>
    <w:p w:rsidR="006D2A94" w:rsidRDefault="006D2A94">
      <w:pPr>
        <w:pStyle w:val="yIndenta"/>
        <w:keepNext/>
      </w:pPr>
      <w:r>
        <w:lastRenderedPageBreak/>
        <w:tab/>
        <w:t>(b)</w:t>
      </w:r>
      <w:r>
        <w:tab/>
        <w:t xml:space="preserve">require the local government or the person who prepared the structure plan to — </w:t>
      </w:r>
    </w:p>
    <w:p w:rsidR="006D2A94" w:rsidRDefault="006D2A94">
      <w:pPr>
        <w:pStyle w:val="yIndenti0"/>
      </w:pPr>
      <w:r>
        <w:tab/>
        <w:t>(i)</w:t>
      </w:r>
      <w:r>
        <w:tab/>
        <w:t>modify the plan in the manner specified by the Commission; and</w:t>
      </w:r>
    </w:p>
    <w:p w:rsidR="006D2A94" w:rsidRDefault="006D2A94">
      <w:pPr>
        <w:pStyle w:val="yIndenti0"/>
      </w:pPr>
      <w:r>
        <w:tab/>
        <w:t>(ii)</w:t>
      </w:r>
      <w:r>
        <w:tab/>
        <w:t>resubmit the modified plan to the Commission for approval;</w:t>
      </w:r>
    </w:p>
    <w:p w:rsidR="006D2A94" w:rsidRDefault="006D2A94">
      <w:pPr>
        <w:pStyle w:val="yIndenta"/>
      </w:pPr>
      <w:r>
        <w:tab/>
      </w:r>
      <w:r>
        <w:tab/>
        <w:t>or</w:t>
      </w:r>
    </w:p>
    <w:p w:rsidR="006D2A94" w:rsidRDefault="006D2A94">
      <w:pPr>
        <w:pStyle w:val="yIndenta"/>
      </w:pPr>
      <w:r>
        <w:tab/>
        <w:t>(c)</w:t>
      </w:r>
      <w:r>
        <w:tab/>
        <w:t>refuse to approve the structure plan.</w:t>
      </w:r>
    </w:p>
    <w:p w:rsidR="006D2A94" w:rsidRDefault="006D2A94">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rsidR="006D2A94" w:rsidRDefault="006D2A94">
      <w:pPr>
        <w:pStyle w:val="ySubsection"/>
      </w:pPr>
      <w:r>
        <w:tab/>
        <w:t>(3)</w:t>
      </w:r>
      <w:r>
        <w:tab/>
        <w:t>The Commission may not direct the local government to readvertise the structure plan on more than one occasion.</w:t>
      </w:r>
    </w:p>
    <w:p w:rsidR="006D2A94" w:rsidRDefault="006D2A94">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rsidR="006D2A94" w:rsidRDefault="006D2A94">
      <w:pPr>
        <w:pStyle w:val="ySubsection"/>
      </w:pPr>
      <w:r>
        <w:tab/>
        <w:t>(5)</w:t>
      </w:r>
      <w:r>
        <w:tab/>
        <w:t xml:space="preserve">The Commission is to be taken to have refused to approve a structure plan if the Commission has not made a decision under subclause (1) within — </w:t>
      </w:r>
    </w:p>
    <w:p w:rsidR="006D2A94" w:rsidRDefault="006D2A94">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rsidR="006D2A94" w:rsidRDefault="006D2A94">
      <w:pPr>
        <w:pStyle w:val="yIndenta"/>
      </w:pPr>
      <w:r>
        <w:tab/>
        <w:t>(b)</w:t>
      </w:r>
      <w:r>
        <w:tab/>
        <w:t>a longer period agreed in writing between the Commission and the person who prepared the proposed structure plan.</w:t>
      </w:r>
    </w:p>
    <w:p w:rsidR="006D2A94" w:rsidRDefault="006D2A94">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rsidR="006D2A94" w:rsidRDefault="006D2A94">
      <w:pPr>
        <w:pStyle w:val="ySubsection"/>
      </w:pPr>
      <w:r>
        <w:lastRenderedPageBreak/>
        <w:tab/>
        <w:t>(7)</w:t>
      </w:r>
      <w:r>
        <w:tab/>
        <w:t xml:space="preserve">The Commission must give the local government and any person who prepared the proposed structure plan written notice of its decision to approve or to refuse to approve a structure plan.  </w:t>
      </w:r>
    </w:p>
    <w:p w:rsidR="006D2A94" w:rsidRDefault="006D2A94">
      <w:pPr>
        <w:pStyle w:val="yHeading5"/>
      </w:pPr>
      <w:bookmarkStart w:id="303" w:name="_Toc75784990"/>
      <w:r>
        <w:rPr>
          <w:rStyle w:val="CharSClsNo"/>
        </w:rPr>
        <w:t>23</w:t>
      </w:r>
      <w:r>
        <w:t>.</w:t>
      </w:r>
      <w:r>
        <w:tab/>
        <w:t>Further services or information from local government</w:t>
      </w:r>
      <w:bookmarkEnd w:id="303"/>
    </w:p>
    <w:p w:rsidR="006D2A94" w:rsidRDefault="006D2A94">
      <w:pPr>
        <w:pStyle w:val="ySubsection"/>
      </w:pPr>
      <w:r>
        <w:tab/>
        <w:t>(1)</w:t>
      </w:r>
      <w:r>
        <w:tab/>
        <w:t xml:space="preserve">The Commission may direct the local government to give to the Commission technical advice and assistance or further information in writing in connection with the application if — </w:t>
      </w:r>
    </w:p>
    <w:p w:rsidR="006D2A94" w:rsidRDefault="006D2A94">
      <w:pPr>
        <w:pStyle w:val="yIndenta"/>
      </w:pPr>
      <w:r>
        <w:tab/>
        <w:t>(a)</w:t>
      </w:r>
      <w:r>
        <w:tab/>
        <w:t>the local government does not provide a report on a structure plan within the timeframe referred to in clause 20(1); or</w:t>
      </w:r>
    </w:p>
    <w:p w:rsidR="006D2A94" w:rsidRDefault="006D2A94">
      <w:pPr>
        <w:pStyle w:val="yIndenta"/>
      </w:pPr>
      <w:r>
        <w:tab/>
        <w:t>(b)</w:t>
      </w:r>
      <w:r>
        <w:tab/>
        <w:t>the local government provides a report on a structure plan that does not contain sufficient information for the Commission to make its decision on whether or not to approve the structure plan.</w:t>
      </w:r>
    </w:p>
    <w:p w:rsidR="006D2A94" w:rsidRDefault="006D2A94">
      <w:pPr>
        <w:pStyle w:val="ySubsection"/>
      </w:pPr>
      <w:r>
        <w:tab/>
        <w:t>(2)</w:t>
      </w:r>
      <w:r>
        <w:tab/>
        <w:t xml:space="preserve">The direction must be in writing and must specify — </w:t>
      </w:r>
    </w:p>
    <w:p w:rsidR="006D2A94" w:rsidRDefault="006D2A94">
      <w:pPr>
        <w:pStyle w:val="yIndenta"/>
      </w:pPr>
      <w:r>
        <w:tab/>
        <w:t>(a)</w:t>
      </w:r>
      <w:r>
        <w:tab/>
        <w:t>the services or information required; and</w:t>
      </w:r>
    </w:p>
    <w:p w:rsidR="006D2A94" w:rsidRDefault="006D2A94">
      <w:pPr>
        <w:pStyle w:val="yIndenta"/>
      </w:pPr>
      <w:r>
        <w:tab/>
        <w:t>(b)</w:t>
      </w:r>
      <w:r>
        <w:tab/>
        <w:t>the time within which the local government must comply with the direction.</w:t>
      </w:r>
    </w:p>
    <w:p w:rsidR="006D2A94" w:rsidRDefault="006D2A94">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rsidR="006D2A94" w:rsidRDefault="006D2A94">
      <w:pPr>
        <w:pStyle w:val="ySubsection"/>
        <w:keepNext/>
        <w:keepLines/>
      </w:pPr>
      <w:r>
        <w:tab/>
        <w:t>(4)</w:t>
      </w:r>
      <w:r>
        <w:tab/>
        <w:t>All costs incurred by the Commission in the exercise of the power conferred by subclause (3) may, with the approval of the Minister, be recovered from the local government as a debt due to the Commission.</w:t>
      </w:r>
    </w:p>
    <w:p w:rsidR="006D2A94" w:rsidRDefault="006D2A94">
      <w:pPr>
        <w:pStyle w:val="yHeading5"/>
      </w:pPr>
      <w:bookmarkStart w:id="304" w:name="_Toc75784991"/>
      <w:r>
        <w:rPr>
          <w:rStyle w:val="CharSClsNo"/>
        </w:rPr>
        <w:t>24</w:t>
      </w:r>
      <w:r>
        <w:t>.</w:t>
      </w:r>
      <w:r>
        <w:tab/>
        <w:t>Structure plan may provide for later approval of details of subdivision or development</w:t>
      </w:r>
      <w:bookmarkEnd w:id="304"/>
    </w:p>
    <w:p w:rsidR="006D2A94" w:rsidRDefault="006D2A94">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rsidR="006D2A94" w:rsidRDefault="006D2A94">
      <w:pPr>
        <w:pStyle w:val="ySubsection"/>
      </w:pPr>
      <w:r>
        <w:tab/>
        <w:t>(1A)</w:t>
      </w:r>
      <w:r>
        <w:tab/>
        <w:t xml:space="preserve">The Commission may approve a precinct structure plan that provides for further details of development included in the plan to be submitted to, and approved by, the local government for the purposes of the plan </w:t>
      </w:r>
      <w:r>
        <w:lastRenderedPageBreak/>
        <w:t>before development approval is granted (or, if development approval is not required, before development commences).</w:t>
      </w:r>
    </w:p>
    <w:p w:rsidR="006D2A94" w:rsidRDefault="006D2A94">
      <w:pPr>
        <w:pStyle w:val="ySubsection"/>
      </w:pPr>
      <w:r>
        <w:tab/>
        <w:t>(2)</w:t>
      </w:r>
      <w:r>
        <w:tab/>
        <w:t xml:space="preserve">The Commission may only approve a structure plan referred to in subclause (1) </w:t>
      </w:r>
      <w:r>
        <w:rPr>
          <w:szCs w:val="22"/>
        </w:rPr>
        <w:t>or (1A)</w:t>
      </w:r>
      <w:r>
        <w:t xml:space="preserve"> if the Commission is satisfied that the further matters that are to be approved would not result in a substantial departure from the plan.</w:t>
      </w:r>
    </w:p>
    <w:p w:rsidR="006D2A94" w:rsidRDefault="006D2A94">
      <w:pPr>
        <w:pStyle w:val="yFootnotesection"/>
      </w:pPr>
      <w:r>
        <w:tab/>
        <w:t>[Clause 24 amended: SL 2020/252 r. 58.]</w:t>
      </w:r>
    </w:p>
    <w:p w:rsidR="006D2A94" w:rsidRDefault="006D2A94">
      <w:pPr>
        <w:pStyle w:val="yHeading5"/>
      </w:pPr>
      <w:bookmarkStart w:id="305" w:name="_Toc75784992"/>
      <w:r>
        <w:rPr>
          <w:rStyle w:val="CharSClsNo"/>
        </w:rPr>
        <w:t>25</w:t>
      </w:r>
      <w:r>
        <w:t>.</w:t>
      </w:r>
      <w:r>
        <w:tab/>
        <w:t>Review</w:t>
      </w:r>
      <w:bookmarkEnd w:id="305"/>
    </w:p>
    <w:p w:rsidR="006D2A94" w:rsidRDefault="006D2A94">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rsidR="006D2A94" w:rsidRDefault="006D2A94">
      <w:pPr>
        <w:pStyle w:val="yHeading5"/>
      </w:pPr>
      <w:bookmarkStart w:id="306" w:name="_Toc75784993"/>
      <w:r>
        <w:rPr>
          <w:rStyle w:val="CharSClsNo"/>
        </w:rPr>
        <w:t>26</w:t>
      </w:r>
      <w:r>
        <w:t>.</w:t>
      </w:r>
      <w:r>
        <w:tab/>
        <w:t>Publication of structure plan approved by Commission</w:t>
      </w:r>
      <w:bookmarkEnd w:id="306"/>
    </w:p>
    <w:p w:rsidR="006D2A94" w:rsidRDefault="006D2A94">
      <w:pPr>
        <w:pStyle w:val="ySubsection"/>
      </w:pPr>
      <w:r>
        <w:tab/>
        <w:t>(1)</w:t>
      </w:r>
      <w:r>
        <w:tab/>
        <w:t>If the Commission approves a structure plan the Commission must publish the structure plan in any manner the Commission considers appropriate.</w:t>
      </w:r>
    </w:p>
    <w:p w:rsidR="006D2A94" w:rsidRDefault="006D2A94">
      <w:pPr>
        <w:pStyle w:val="ySubsection"/>
      </w:pPr>
      <w:r>
        <w:tab/>
        <w:t>(2)</w:t>
      </w:r>
      <w:r>
        <w:tab/>
        <w:t>The local government may publish a structure plan approved by the Commission on the website of the local government.</w:t>
      </w:r>
    </w:p>
    <w:p w:rsidR="006D2A94" w:rsidRDefault="006D2A94">
      <w:pPr>
        <w:pStyle w:val="yHeading5"/>
      </w:pPr>
      <w:bookmarkStart w:id="307" w:name="_Toc75784994"/>
      <w:r>
        <w:rPr>
          <w:rStyle w:val="CharSClsNo"/>
        </w:rPr>
        <w:t>27</w:t>
      </w:r>
      <w:r>
        <w:t>.</w:t>
      </w:r>
      <w:r>
        <w:tab/>
        <w:t>Effect of structure plan</w:t>
      </w:r>
      <w:bookmarkEnd w:id="307"/>
      <w:r>
        <w:t xml:space="preserve"> </w:t>
      </w:r>
    </w:p>
    <w:p w:rsidR="006D2A94" w:rsidRDefault="006D2A94">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rsidR="006D2A94" w:rsidRDefault="006D2A94">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rsidR="006D2A94" w:rsidRDefault="006D2A94">
      <w:pPr>
        <w:pStyle w:val="yIndenta"/>
      </w:pPr>
      <w:r>
        <w:tab/>
        <w:t>(a)</w:t>
      </w:r>
      <w:r>
        <w:tab/>
        <w:t>the proposed development or subdivision does not conflict with the principles of orderly and proper planning; and</w:t>
      </w:r>
    </w:p>
    <w:p w:rsidR="006D2A94" w:rsidRDefault="006D2A94">
      <w:pPr>
        <w:pStyle w:val="yIndenta"/>
      </w:pPr>
      <w:r>
        <w:tab/>
        <w:t>(b)</w:t>
      </w:r>
      <w:r>
        <w:tab/>
        <w:t xml:space="preserve">the proposed development or subdivision would not prejudice the overall development potential of the area. </w:t>
      </w:r>
    </w:p>
    <w:p w:rsidR="006D2A94" w:rsidRDefault="006D2A94">
      <w:pPr>
        <w:pStyle w:val="yHeading5"/>
      </w:pPr>
      <w:bookmarkStart w:id="308" w:name="_Toc75784995"/>
      <w:r>
        <w:rPr>
          <w:rStyle w:val="CharSClsNo"/>
        </w:rPr>
        <w:lastRenderedPageBreak/>
        <w:t>28</w:t>
      </w:r>
      <w:r>
        <w:t>.</w:t>
      </w:r>
      <w:r>
        <w:tab/>
        <w:t>Duration of approval</w:t>
      </w:r>
      <w:bookmarkEnd w:id="308"/>
      <w:r>
        <w:t xml:space="preserve"> </w:t>
      </w:r>
    </w:p>
    <w:p w:rsidR="006D2A94" w:rsidRDefault="006D2A94">
      <w:pPr>
        <w:pStyle w:val="ySubsection"/>
      </w:pPr>
      <w:r>
        <w:tab/>
        <w:t>(1)</w:t>
      </w:r>
      <w:r>
        <w:tab/>
        <w:t xml:space="preserve">Subject to this clause and clause 29A, the approval of a structure plan has effect for — </w:t>
      </w:r>
    </w:p>
    <w:p w:rsidR="006D2A94" w:rsidRDefault="006D2A94">
      <w:pPr>
        <w:pStyle w:val="yIndenta"/>
      </w:pPr>
      <w:r>
        <w:tab/>
        <w:t>(a)</w:t>
      </w:r>
      <w:r>
        <w:tab/>
        <w:t>the period of 10 years commencing on the day on which the Commission approves the plan; or</w:t>
      </w:r>
    </w:p>
    <w:p w:rsidR="006D2A94" w:rsidRDefault="006D2A94">
      <w:pPr>
        <w:pStyle w:val="yIndenta"/>
      </w:pPr>
      <w:r>
        <w:tab/>
        <w:t>(b)</w:t>
      </w:r>
      <w:r>
        <w:tab/>
        <w:t>another period determined by the Commission when approving the plan.</w:t>
      </w:r>
    </w:p>
    <w:p w:rsidR="006D2A94" w:rsidRDefault="006D2A94">
      <w:pPr>
        <w:pStyle w:val="ySubsection"/>
      </w:pPr>
      <w:r>
        <w:tab/>
        <w:t>(2)</w:t>
      </w:r>
      <w:r>
        <w:tab/>
        <w:t>The Commission may extend the period for which the approval of a structure plan has effect under subclause (1) if there are no changes to the terms of the plan.</w:t>
      </w:r>
    </w:p>
    <w:p w:rsidR="006D2A94" w:rsidRDefault="006D2A94">
      <w:pPr>
        <w:pStyle w:val="ySubsection"/>
      </w:pPr>
      <w:r>
        <w:tab/>
        <w:t>(3)</w:t>
      </w:r>
      <w:r>
        <w:tab/>
        <w:t xml:space="preserve">The Commission may revoke its approval of a structure plan if — </w:t>
      </w:r>
    </w:p>
    <w:p w:rsidR="006D2A94" w:rsidRDefault="006D2A94">
      <w:pPr>
        <w:pStyle w:val="yIndenta"/>
      </w:pPr>
      <w:r>
        <w:tab/>
        <w:t>(a)</w:t>
      </w:r>
      <w:r>
        <w:tab/>
        <w:t>a new structure plan is approved in relation to the area to which the structure plan to be revoked relates; or</w:t>
      </w:r>
    </w:p>
    <w:p w:rsidR="006D2A94" w:rsidRDefault="006D2A94">
      <w:pPr>
        <w:pStyle w:val="yIndenta"/>
      </w:pPr>
      <w:r>
        <w:tab/>
        <w:t>(b)</w:t>
      </w:r>
      <w:r>
        <w:tab/>
        <w:t>the Commission considers that the plan has been implemented or is otherwise no longer required; or</w:t>
      </w:r>
    </w:p>
    <w:p w:rsidR="006D2A94" w:rsidRDefault="006D2A94">
      <w:pPr>
        <w:pStyle w:val="yIndenta"/>
      </w:pPr>
      <w:r>
        <w:tab/>
        <w:t>(c)</w:t>
      </w:r>
      <w:r>
        <w:tab/>
        <w:t>the Commission considers that the structure plan cannot be effectively implemented because of a legislative change or a change in a State planning policy; or</w:t>
      </w:r>
    </w:p>
    <w:p w:rsidR="006D2A94" w:rsidRDefault="006D2A94">
      <w:pPr>
        <w:pStyle w:val="yIndenta"/>
      </w:pPr>
      <w:r>
        <w:tab/>
        <w:t>(d)</w:t>
      </w:r>
      <w:r>
        <w:tab/>
        <w:t xml:space="preserve">for a structure plan that was the subject of an application under clause 16(3), the revocation is agreed to by — </w:t>
      </w:r>
    </w:p>
    <w:p w:rsidR="006D2A94" w:rsidRDefault="006D2A94">
      <w:pPr>
        <w:pStyle w:val="yIndenti0"/>
      </w:pPr>
      <w:r>
        <w:tab/>
        <w:t>(i)</w:t>
      </w:r>
      <w:r>
        <w:tab/>
        <w:t>the owner of the land to which the structure plan relates (or, if the land is owned by 2 or more owners, each of them); and</w:t>
      </w:r>
    </w:p>
    <w:p w:rsidR="006D2A94" w:rsidRDefault="006D2A94">
      <w:pPr>
        <w:pStyle w:val="yIndenti0"/>
      </w:pPr>
      <w:r>
        <w:tab/>
        <w:t>(ii)</w:t>
      </w:r>
      <w:r>
        <w:tab/>
        <w:t>the local government.</w:t>
      </w:r>
    </w:p>
    <w:p w:rsidR="006D2A94" w:rsidRDefault="006D2A94">
      <w:pPr>
        <w:pStyle w:val="ySubsection"/>
      </w:pPr>
      <w:r>
        <w:tab/>
        <w:t>(4)</w:t>
      </w:r>
      <w:r>
        <w:tab/>
        <w:t>For the purposes of subclause (1), a structure plan that was approved before 19 October 2015 is taken to have been approved on that day.</w:t>
      </w:r>
    </w:p>
    <w:p w:rsidR="006D2A94" w:rsidRDefault="006D2A94">
      <w:pPr>
        <w:pStyle w:val="yFootnotesection"/>
      </w:pPr>
      <w:r>
        <w:tab/>
        <w:t>[Clause 28 inserted: SL 2020/252 r. 59.]</w:t>
      </w:r>
    </w:p>
    <w:p w:rsidR="006D2A94" w:rsidRDefault="006D2A94">
      <w:pPr>
        <w:pStyle w:val="yHeading5"/>
      </w:pPr>
      <w:bookmarkStart w:id="309" w:name="_Toc75784996"/>
      <w:r>
        <w:rPr>
          <w:rStyle w:val="CharSClsNo"/>
        </w:rPr>
        <w:t>29</w:t>
      </w:r>
      <w:r>
        <w:t>.</w:t>
      </w:r>
      <w:r>
        <w:tab/>
        <w:t>Amendment of structure plan</w:t>
      </w:r>
      <w:bookmarkEnd w:id="309"/>
    </w:p>
    <w:p w:rsidR="006D2A94" w:rsidRDefault="006D2A94">
      <w:pPr>
        <w:pStyle w:val="ySubsection"/>
      </w:pPr>
      <w:r>
        <w:tab/>
        <w:t>(1)</w:t>
      </w:r>
      <w:r>
        <w:tab/>
        <w:t>A structure plan may be amended by the Commission at the request of the local government or a person who owns land in the area covered by the plan.</w:t>
      </w:r>
    </w:p>
    <w:p w:rsidR="006D2A94" w:rsidRDefault="006D2A94">
      <w:pPr>
        <w:pStyle w:val="ySubsection"/>
      </w:pPr>
      <w:r>
        <w:lastRenderedPageBreak/>
        <w:tab/>
        <w:t>(2)</w:t>
      </w:r>
      <w:r>
        <w:tab/>
        <w:t>The procedures for making a structure plan set out in this Part, with any necessary changes, are to be followed in relation to an amendment to a structure plan under this clause.</w:t>
      </w:r>
    </w:p>
    <w:p w:rsidR="006D2A94" w:rsidRDefault="006D2A94">
      <w:pPr>
        <w:pStyle w:val="ySubsection"/>
      </w:pPr>
      <w:r>
        <w:tab/>
        <w:t>(3)</w:t>
      </w:r>
      <w:r>
        <w:tab/>
        <w:t>Despite subclause (2), the local government may decide not to advertise an amendment to a structure plan if, in the opinion of the local government and the Commission, the amendment is of a minor nature.</w:t>
      </w:r>
    </w:p>
    <w:p w:rsidR="006D2A94" w:rsidRDefault="006D2A94">
      <w:pPr>
        <w:pStyle w:val="ySubsection"/>
      </w:pPr>
      <w:r>
        <w:tab/>
        <w:t>(4)</w:t>
      </w:r>
      <w:r>
        <w:tab/>
        <w:t>An amendment to a structure plan under this clause or clause 29A(2) does not extend the period of approval of the plan unless, at the time the amendment is approved, the Commission agrees to extend the period.</w:t>
      </w:r>
    </w:p>
    <w:p w:rsidR="006D2A94" w:rsidRDefault="006D2A94">
      <w:pPr>
        <w:pStyle w:val="yFootnotesection"/>
      </w:pPr>
      <w:r>
        <w:tab/>
        <w:t>[Clause 29 amended: SL 2020/252 r. 60.]</w:t>
      </w:r>
    </w:p>
    <w:p w:rsidR="006D2A94" w:rsidRDefault="006D2A94">
      <w:pPr>
        <w:pStyle w:val="yHeading5"/>
      </w:pPr>
      <w:bookmarkStart w:id="310" w:name="_Toc75784997"/>
      <w:r>
        <w:rPr>
          <w:rStyle w:val="CharSClsNo"/>
        </w:rPr>
        <w:t>29A</w:t>
      </w:r>
      <w:r>
        <w:t>.</w:t>
      </w:r>
      <w:r>
        <w:tab/>
        <w:t>Revocation or amendment of structure plan resulting from scheme amendment</w:t>
      </w:r>
      <w:bookmarkEnd w:id="310"/>
    </w:p>
    <w:p w:rsidR="006D2A94" w:rsidRDefault="006D2A94">
      <w:pPr>
        <w:pStyle w:val="ySubsection"/>
      </w:pPr>
      <w:r>
        <w:tab/>
        <w:t>(1)</w:t>
      </w:r>
      <w:r>
        <w:tab/>
        <w:t xml:space="preserve">The Commission must, as soon as is reasonably practicable, revoke the approval of a structure plan if — </w:t>
      </w:r>
    </w:p>
    <w:p w:rsidR="006D2A94" w:rsidRDefault="006D2A94">
      <w:pPr>
        <w:pStyle w:val="yIndenta"/>
      </w:pPr>
      <w:r>
        <w:tab/>
        <w:t>(a)</w:t>
      </w:r>
      <w:r>
        <w:tab/>
        <w:t>an amendment to this Scheme that affects the area to which the structure plan relates takes effect; and</w:t>
      </w:r>
    </w:p>
    <w:p w:rsidR="006D2A94" w:rsidRDefault="006D2A94">
      <w:pPr>
        <w:pStyle w:val="yIndenta"/>
      </w:pPr>
      <w:r>
        <w:tab/>
        <w:t>(b)</w:t>
      </w:r>
      <w:r>
        <w:tab/>
        <w:t xml:space="preserve">the amendment includes a statement in relation to the structure plan under the </w:t>
      </w:r>
      <w:r>
        <w:rPr>
          <w:i/>
        </w:rPr>
        <w:t>Planning and Development (Local Planning Schemes) Regulations 2015</w:t>
      </w:r>
      <w:r>
        <w:t xml:space="preserve"> regulation 35A(a).</w:t>
      </w:r>
    </w:p>
    <w:p w:rsidR="006D2A94" w:rsidRDefault="006D2A94">
      <w:pPr>
        <w:pStyle w:val="ySubsection"/>
      </w:pPr>
      <w:r>
        <w:tab/>
        <w:t>(2)</w:t>
      </w:r>
      <w:r>
        <w:tab/>
        <w:t xml:space="preserve">If an amendment to this Scheme that affects the area to which a structure plan relates takes effect, and that amendment includes a statement in relation to the structure plan under the </w:t>
      </w:r>
      <w:r>
        <w:rPr>
          <w:i/>
        </w:rPr>
        <w:t>Planning and Development (Local Planning Schemes) Regulations 2015</w:t>
      </w:r>
      <w:r>
        <w:t xml:space="preserve"> regulation 35A(b), the Commission must as soon as is reasonably practicable amend the structure plan in accordance with the statement.</w:t>
      </w:r>
    </w:p>
    <w:p w:rsidR="006D2A94" w:rsidRDefault="006D2A94">
      <w:pPr>
        <w:pStyle w:val="ySubsection"/>
      </w:pPr>
      <w:r>
        <w:tab/>
        <w:t>(3)</w:t>
      </w:r>
      <w:r>
        <w:tab/>
        <w:t>The procedures referred to in clause 29(2) do not apply in relation to the amendment of a structure plan under subclause (2).</w:t>
      </w:r>
    </w:p>
    <w:p w:rsidR="006D2A94" w:rsidRDefault="006D2A94">
      <w:pPr>
        <w:pStyle w:val="yFootnotesection"/>
      </w:pPr>
      <w:r>
        <w:tab/>
        <w:t>[Clause 29A inserted: SL 2020/252 r. 61.]</w:t>
      </w:r>
    </w:p>
    <w:p w:rsidR="006D2A94" w:rsidRDefault="006D2A94">
      <w:pPr>
        <w:pStyle w:val="yEdnotesection"/>
      </w:pPr>
      <w:r>
        <w:t>[Part 5 (cl. 30</w:t>
      </w:r>
      <w:r>
        <w:noBreakHyphen/>
        <w:t>45) deleted: SL 2020/252 r. 62.]</w:t>
      </w:r>
    </w:p>
    <w:p w:rsidR="006D2A94" w:rsidRDefault="006D2A94">
      <w:pPr>
        <w:pStyle w:val="yHeading3"/>
        <w:keepLines/>
      </w:pPr>
      <w:bookmarkStart w:id="311" w:name="_Toc75521546"/>
      <w:bookmarkStart w:id="312" w:name="_Toc75522821"/>
      <w:bookmarkStart w:id="313" w:name="_Toc75784697"/>
      <w:bookmarkStart w:id="314" w:name="_Toc75784998"/>
      <w:r>
        <w:rPr>
          <w:rStyle w:val="CharSDivNo"/>
        </w:rPr>
        <w:lastRenderedPageBreak/>
        <w:t>Part 6</w:t>
      </w:r>
      <w:r>
        <w:t> — </w:t>
      </w:r>
      <w:r>
        <w:rPr>
          <w:rStyle w:val="CharSDivText"/>
        </w:rPr>
        <w:t>Local development plans</w:t>
      </w:r>
      <w:bookmarkEnd w:id="311"/>
      <w:bookmarkEnd w:id="312"/>
      <w:bookmarkEnd w:id="313"/>
      <w:bookmarkEnd w:id="314"/>
    </w:p>
    <w:p w:rsidR="006D2A94" w:rsidRDefault="006D2A94">
      <w:pPr>
        <w:pStyle w:val="yHeading5"/>
      </w:pPr>
      <w:bookmarkStart w:id="315" w:name="_Toc75784999"/>
      <w:r>
        <w:rPr>
          <w:rStyle w:val="CharSClsNo"/>
        </w:rPr>
        <w:t>46</w:t>
      </w:r>
      <w:r>
        <w:t>.</w:t>
      </w:r>
      <w:r>
        <w:tab/>
        <w:t>Term used: local development plan</w:t>
      </w:r>
      <w:bookmarkEnd w:id="315"/>
    </w:p>
    <w:p w:rsidR="006D2A94" w:rsidRDefault="006D2A94">
      <w:pPr>
        <w:pStyle w:val="ySubsection"/>
        <w:keepNext/>
        <w:keepLines/>
      </w:pPr>
      <w:r>
        <w:tab/>
      </w:r>
      <w:r>
        <w:tab/>
        <w:t xml:space="preserve">In this Part — </w:t>
      </w:r>
    </w:p>
    <w:p w:rsidR="006D2A94" w:rsidRDefault="006D2A94">
      <w:pPr>
        <w:pStyle w:val="yDefstart"/>
        <w:keepNext/>
        <w:keepLines/>
      </w:pPr>
      <w:r>
        <w:tab/>
      </w:r>
      <w:r>
        <w:rPr>
          <w:rStyle w:val="CharDefText"/>
        </w:rPr>
        <w:t>local development plan</w:t>
      </w:r>
      <w:r>
        <w:t xml:space="preserve"> means a plan setting out specific and detailed guidance for a future development including one or more of the following — </w:t>
      </w:r>
    </w:p>
    <w:p w:rsidR="006D2A94" w:rsidRDefault="006D2A94">
      <w:pPr>
        <w:pStyle w:val="yDefpara"/>
        <w:keepNext/>
        <w:keepLines/>
      </w:pPr>
      <w:r>
        <w:tab/>
        <w:t>(a)</w:t>
      </w:r>
      <w:r>
        <w:tab/>
        <w:t>site and development standards that are to apply to the development;</w:t>
      </w:r>
    </w:p>
    <w:p w:rsidR="006D2A94" w:rsidRDefault="006D2A94">
      <w:pPr>
        <w:pStyle w:val="yDefpara"/>
      </w:pPr>
      <w:r>
        <w:tab/>
        <w:t>(b)</w:t>
      </w:r>
      <w:r>
        <w:tab/>
        <w:t>specifying exemptions from the requirement to obtain development approval for development in the area to which the plan relates.</w:t>
      </w:r>
    </w:p>
    <w:p w:rsidR="006D2A94" w:rsidRDefault="006D2A94">
      <w:pPr>
        <w:pStyle w:val="yHeading5"/>
      </w:pPr>
      <w:bookmarkStart w:id="316" w:name="_Toc75785000"/>
      <w:r>
        <w:rPr>
          <w:rStyle w:val="CharSClsNo"/>
        </w:rPr>
        <w:t>47</w:t>
      </w:r>
      <w:r>
        <w:t>.</w:t>
      </w:r>
      <w:r>
        <w:tab/>
        <w:t>When local development plan may be prepared</w:t>
      </w:r>
      <w:bookmarkEnd w:id="316"/>
    </w:p>
    <w:p w:rsidR="006D2A94" w:rsidRDefault="006D2A94">
      <w:pPr>
        <w:pStyle w:val="ySubsection"/>
      </w:pPr>
      <w:r>
        <w:tab/>
      </w:r>
      <w:r>
        <w:tab/>
        <w:t xml:space="preserve">A local development plan in respect of an area of land in the Scheme area may be prepared if — </w:t>
      </w:r>
    </w:p>
    <w:p w:rsidR="006D2A94" w:rsidRDefault="006D2A94">
      <w:pPr>
        <w:pStyle w:val="yIndenta"/>
      </w:pPr>
      <w:r>
        <w:tab/>
        <w:t>(a)</w:t>
      </w:r>
      <w:r>
        <w:tab/>
        <w:t>the Commission has identified the preparation of a local development plan as a condition of approval of a plan of subdivision of the area; or</w:t>
      </w:r>
    </w:p>
    <w:p w:rsidR="006D2A94" w:rsidRDefault="006D2A94">
      <w:pPr>
        <w:pStyle w:val="yIndenta"/>
      </w:pPr>
      <w:r>
        <w:tab/>
        <w:t>(b)</w:t>
      </w:r>
      <w:r>
        <w:tab/>
      </w:r>
      <w:r>
        <w:rPr>
          <w:szCs w:val="22"/>
        </w:rPr>
        <w:t>a local planning policy or structure plan</w:t>
      </w:r>
      <w:r>
        <w:t xml:space="preserve"> requires a local development plan to be prepared for the area; or</w:t>
      </w:r>
    </w:p>
    <w:p w:rsidR="006D2A94" w:rsidRDefault="006D2A94">
      <w:pPr>
        <w:pStyle w:val="yIndenta"/>
      </w:pPr>
      <w:r>
        <w:tab/>
        <w:t>(c)</w:t>
      </w:r>
      <w:r>
        <w:tab/>
        <w:t>another provision of this Scheme requires a local development plan to be prepared for the area; or</w:t>
      </w:r>
    </w:p>
    <w:p w:rsidR="006D2A94" w:rsidRDefault="006D2A94">
      <w:pPr>
        <w:pStyle w:val="yIndenta"/>
      </w:pPr>
      <w:r>
        <w:tab/>
        <w:t>(d)</w:t>
      </w:r>
      <w:r>
        <w:tab/>
        <w:t>the Commission and the local government considers that a local development plan is required for the purposes of orderly and proper planning.</w:t>
      </w:r>
    </w:p>
    <w:p w:rsidR="006D2A94" w:rsidRDefault="006D2A94">
      <w:pPr>
        <w:pStyle w:val="yFootnotesection"/>
      </w:pPr>
      <w:r>
        <w:tab/>
        <w:t>[Clause 47 amended: SL 2020/252 r. 63.]</w:t>
      </w:r>
    </w:p>
    <w:p w:rsidR="006D2A94" w:rsidRDefault="006D2A94">
      <w:pPr>
        <w:pStyle w:val="yHeading5"/>
      </w:pPr>
      <w:bookmarkStart w:id="317" w:name="_Toc75785001"/>
      <w:r>
        <w:rPr>
          <w:rStyle w:val="CharSClsNo"/>
        </w:rPr>
        <w:t>48</w:t>
      </w:r>
      <w:r>
        <w:t>.</w:t>
      </w:r>
      <w:r>
        <w:tab/>
        <w:t>Preparation of local development plan</w:t>
      </w:r>
      <w:bookmarkEnd w:id="317"/>
    </w:p>
    <w:p w:rsidR="006D2A94" w:rsidRDefault="006D2A94">
      <w:pPr>
        <w:pStyle w:val="ySubsection"/>
      </w:pPr>
      <w:r>
        <w:tab/>
        <w:t>(1)</w:t>
      </w:r>
      <w:r>
        <w:tab/>
        <w:t xml:space="preserve">A local development plan must — </w:t>
      </w:r>
    </w:p>
    <w:p w:rsidR="006D2A94" w:rsidRDefault="006D2A94">
      <w:pPr>
        <w:pStyle w:val="yIndenta"/>
      </w:pPr>
      <w:r>
        <w:tab/>
        <w:t>(a)</w:t>
      </w:r>
      <w:r>
        <w:tab/>
        <w:t>be prepared in a manner and form approved by the Commission; and</w:t>
      </w:r>
    </w:p>
    <w:p w:rsidR="006D2A94" w:rsidRDefault="006D2A94">
      <w:pPr>
        <w:pStyle w:val="yIndenta"/>
      </w:pPr>
      <w:r>
        <w:tab/>
        <w:t>(b)</w:t>
      </w:r>
      <w:r>
        <w:tab/>
        <w:t>include any maps or other material considered by the local government to be necessary; and</w:t>
      </w:r>
    </w:p>
    <w:p w:rsidR="006D2A94" w:rsidRDefault="006D2A94">
      <w:pPr>
        <w:pStyle w:val="yIndenta"/>
        <w:keepNext/>
      </w:pPr>
      <w:r>
        <w:lastRenderedPageBreak/>
        <w:tab/>
        <w:t>(c)</w:t>
      </w:r>
      <w:r>
        <w:tab/>
        <w:t xml:space="preserve">set out the following information — </w:t>
      </w:r>
    </w:p>
    <w:p w:rsidR="006D2A94" w:rsidRDefault="006D2A94">
      <w:pPr>
        <w:pStyle w:val="yIndenti0"/>
      </w:pPr>
      <w:r>
        <w:tab/>
        <w:t>(i)</w:t>
      </w:r>
      <w:r>
        <w:tab/>
        <w:t>the standards to be applied for the buildings, other structures and works that form part of the development to which it applies;</w:t>
      </w:r>
    </w:p>
    <w:p w:rsidR="006D2A94" w:rsidRDefault="006D2A94">
      <w:pPr>
        <w:pStyle w:val="yIndenti0"/>
      </w:pPr>
      <w:r>
        <w:tab/>
        <w:t>(ii)</w:t>
      </w:r>
      <w:r>
        <w:tab/>
        <w:t>details of the arrangements to be made for vehicles to access the area covered by the plan.</w:t>
      </w:r>
    </w:p>
    <w:p w:rsidR="006D2A94" w:rsidRDefault="006D2A94">
      <w:pPr>
        <w:pStyle w:val="ySubsection"/>
      </w:pPr>
      <w:r>
        <w:tab/>
        <w:t>(2)</w:t>
      </w:r>
      <w:r>
        <w:tab/>
        <w:t>The local government may prepare a local development plan in the circumstances set out in clause 47.</w:t>
      </w:r>
    </w:p>
    <w:p w:rsidR="006D2A94" w:rsidRDefault="006D2A94">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rsidR="006D2A94" w:rsidRDefault="006D2A94">
      <w:pPr>
        <w:pStyle w:val="yIndenta"/>
      </w:pPr>
      <w:r>
        <w:tab/>
        <w:t>(a)</w:t>
      </w:r>
      <w:r>
        <w:tab/>
        <w:t>a person who is the owner of any or all of the land in the area to which the plan relates; or</w:t>
      </w:r>
    </w:p>
    <w:p w:rsidR="006D2A94" w:rsidRDefault="006D2A94">
      <w:pPr>
        <w:pStyle w:val="yIndenta"/>
      </w:pPr>
      <w:r>
        <w:tab/>
        <w:t>(b)</w:t>
      </w:r>
      <w:r>
        <w:tab/>
        <w:t>an agent of a person referred to in paragraph (a).</w:t>
      </w:r>
    </w:p>
    <w:p w:rsidR="006D2A94" w:rsidRDefault="006D2A94">
      <w:pPr>
        <w:pStyle w:val="yHeading5"/>
      </w:pPr>
      <w:bookmarkStart w:id="318" w:name="_Toc75785002"/>
      <w:r>
        <w:rPr>
          <w:rStyle w:val="CharSClsNo"/>
        </w:rPr>
        <w:t>49</w:t>
      </w:r>
      <w:r>
        <w:t>.</w:t>
      </w:r>
      <w:r>
        <w:tab/>
        <w:t>Action by local government on receipt of application</w:t>
      </w:r>
      <w:bookmarkEnd w:id="318"/>
    </w:p>
    <w:p w:rsidR="006D2A94" w:rsidRDefault="006D2A94">
      <w:pPr>
        <w:pStyle w:val="ySubsection"/>
      </w:pPr>
      <w:r>
        <w:tab/>
        <w:t>(1)</w:t>
      </w:r>
      <w:r>
        <w:tab/>
        <w:t xml:space="preserve">On receipt of an application for a local development plan to be assessed and advertised, the local government — </w:t>
      </w:r>
    </w:p>
    <w:p w:rsidR="006D2A94" w:rsidRDefault="006D2A94">
      <w:pPr>
        <w:pStyle w:val="yIndenta"/>
      </w:pPr>
      <w:r>
        <w:tab/>
        <w:t>(a)</w:t>
      </w:r>
      <w:r>
        <w:tab/>
        <w:t xml:space="preserve">must consider the material provided by the applicant and advise the applicant in writing — </w:t>
      </w:r>
    </w:p>
    <w:p w:rsidR="006D2A94" w:rsidRDefault="006D2A94">
      <w:pPr>
        <w:pStyle w:val="yIndenti0"/>
      </w:pPr>
      <w:r>
        <w:tab/>
        <w:t>(i)</w:t>
      </w:r>
      <w:r>
        <w:tab/>
        <w:t>if the local development plan complies with clause 48(1); or</w:t>
      </w:r>
    </w:p>
    <w:p w:rsidR="006D2A94" w:rsidRDefault="006D2A94">
      <w:pPr>
        <w:pStyle w:val="yIndenti0"/>
        <w:keepNext/>
      </w:pPr>
      <w:r>
        <w:tab/>
        <w:t>(ii)</w:t>
      </w:r>
      <w:r>
        <w:tab/>
        <w:t>if further information from the applicant is required before the local development plan can be accepted for assessment and advertising;</w:t>
      </w:r>
    </w:p>
    <w:p w:rsidR="006D2A94" w:rsidRDefault="006D2A94">
      <w:pPr>
        <w:pStyle w:val="yIndenta"/>
      </w:pPr>
      <w:r>
        <w:tab/>
      </w:r>
      <w:r>
        <w:tab/>
        <w:t>and</w:t>
      </w:r>
    </w:p>
    <w:p w:rsidR="006D2A94" w:rsidRDefault="006D2A94">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rsidR="006D2A94" w:rsidRDefault="006D2A94">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rsidR="006D2A94" w:rsidRDefault="006D2A94">
      <w:pPr>
        <w:pStyle w:val="yIndenta"/>
      </w:pPr>
      <w:r>
        <w:tab/>
        <w:t>(a)</w:t>
      </w:r>
      <w:r>
        <w:tab/>
        <w:t>14 days after receipt of an application;</w:t>
      </w:r>
    </w:p>
    <w:p w:rsidR="006D2A94" w:rsidRDefault="006D2A94">
      <w:pPr>
        <w:pStyle w:val="yIndenta"/>
      </w:pPr>
      <w:r>
        <w:lastRenderedPageBreak/>
        <w:tab/>
        <w:t>(b)</w:t>
      </w:r>
      <w:r>
        <w:tab/>
        <w:t>7 days after receipt of the further information requested under subclause (1)(a)(ii);</w:t>
      </w:r>
    </w:p>
    <w:p w:rsidR="006D2A94" w:rsidRDefault="006D2A94">
      <w:pPr>
        <w:pStyle w:val="yIndenta"/>
      </w:pPr>
      <w:r>
        <w:tab/>
        <w:t>(c)</w:t>
      </w:r>
      <w:r>
        <w:tab/>
        <w:t>if the local government has given the applicant an estimate of the fee for dealing with the application — the day on which the applicant pays the fee.</w:t>
      </w:r>
    </w:p>
    <w:p w:rsidR="006D2A94" w:rsidRDefault="006D2A94">
      <w:pPr>
        <w:pStyle w:val="yHeading5"/>
      </w:pPr>
      <w:bookmarkStart w:id="319" w:name="_Toc75785003"/>
      <w:r>
        <w:rPr>
          <w:rStyle w:val="CharSClsNo"/>
        </w:rPr>
        <w:t>50</w:t>
      </w:r>
      <w:r>
        <w:t>.</w:t>
      </w:r>
      <w:r>
        <w:tab/>
        <w:t>Advertising of local development plan</w:t>
      </w:r>
      <w:bookmarkEnd w:id="319"/>
    </w:p>
    <w:p w:rsidR="006D2A94" w:rsidRDefault="006D2A94">
      <w:pPr>
        <w:pStyle w:val="ySubsection"/>
      </w:pPr>
      <w:r>
        <w:tab/>
        <w:t>(1)</w:t>
      </w:r>
      <w:r>
        <w:tab/>
        <w:t xml:space="preserve">The local government must, within 28 days of preparing a local development plan or accepting an application for a local development plan to be assessed and advertised — </w:t>
      </w:r>
    </w:p>
    <w:p w:rsidR="006D2A94" w:rsidRDefault="006D2A94">
      <w:pPr>
        <w:pStyle w:val="yIndenta"/>
      </w:pPr>
      <w:r>
        <w:tab/>
        <w:t>(a)</w:t>
      </w:r>
      <w:r>
        <w:tab/>
        <w:t xml:space="preserve"> advertise the proposed local development plan in accordance with subclause (2); and</w:t>
      </w:r>
    </w:p>
    <w:p w:rsidR="006D2A94" w:rsidRDefault="006D2A94">
      <w:pPr>
        <w:pStyle w:val="yIndenta"/>
      </w:pPr>
      <w:r>
        <w:tab/>
        <w:t>(b)</w:t>
      </w:r>
      <w:r>
        <w:tab/>
        <w:t>seek comments in relation to the proposed local development plan from any public authority or utility service that the local government considers appropriate.</w:t>
      </w:r>
    </w:p>
    <w:p w:rsidR="006D2A94" w:rsidRDefault="006D2A94">
      <w:pPr>
        <w:pStyle w:val="ySubsection"/>
      </w:pPr>
      <w:r>
        <w:tab/>
        <w:t>(2)</w:t>
      </w:r>
      <w:r>
        <w:tab/>
        <w:t xml:space="preserve">The local government — </w:t>
      </w:r>
    </w:p>
    <w:p w:rsidR="006D2A94" w:rsidRDefault="006D2A94">
      <w:pPr>
        <w:pStyle w:val="yIndenta"/>
      </w:pPr>
      <w:r>
        <w:tab/>
        <w:t>(a)</w:t>
      </w:r>
      <w:r>
        <w:tab/>
        <w:t xml:space="preserve">must advertise the proposed local development plan by publishing in accordance with clause 87 — </w:t>
      </w:r>
    </w:p>
    <w:p w:rsidR="006D2A94" w:rsidRDefault="006D2A94">
      <w:pPr>
        <w:pStyle w:val="yIndenti0"/>
      </w:pPr>
      <w:r>
        <w:tab/>
        <w:t>(i)</w:t>
      </w:r>
      <w:r>
        <w:tab/>
        <w:t>the proposed local development plan; and</w:t>
      </w:r>
    </w:p>
    <w:p w:rsidR="006D2A94" w:rsidRDefault="006D2A94">
      <w:pPr>
        <w:pStyle w:val="yIndenti0"/>
      </w:pPr>
      <w:r>
        <w:tab/>
        <w:t>(ii)</w:t>
      </w:r>
      <w:r>
        <w:tab/>
        <w:t>a notice of the proposed local development plan; and</w:t>
      </w:r>
    </w:p>
    <w:p w:rsidR="006D2A94" w:rsidRDefault="006D2A94">
      <w:pPr>
        <w:pStyle w:val="yIndenti0"/>
      </w:pPr>
      <w:r>
        <w:tab/>
        <w:t>(iii)</w:t>
      </w:r>
      <w:r>
        <w:tab/>
        <w:t>any accompanying material in relation to the proposed local development plan that the local government considers should be published;</w:t>
      </w:r>
    </w:p>
    <w:p w:rsidR="006D2A94" w:rsidRDefault="006D2A94">
      <w:pPr>
        <w:pStyle w:val="yIndenta"/>
      </w:pPr>
      <w:r>
        <w:tab/>
      </w:r>
      <w:r>
        <w:tab/>
        <w:t>and</w:t>
      </w:r>
    </w:p>
    <w:p w:rsidR="006D2A94" w:rsidRDefault="006D2A94">
      <w:pPr>
        <w:pStyle w:val="yIndenta"/>
      </w:pPr>
      <w:r>
        <w:tab/>
        <w:t>(b)</w:t>
      </w:r>
      <w:r>
        <w:tab/>
        <w:t xml:space="preserve">may also advertise the proposed local development plan by doing either or both of the following — </w:t>
      </w:r>
    </w:p>
    <w:p w:rsidR="006D2A94" w:rsidRDefault="006D2A94">
      <w:pPr>
        <w:pStyle w:val="yIndenti0"/>
      </w:pPr>
      <w:r>
        <w:tab/>
        <w:t>(i)</w:t>
      </w:r>
      <w:r>
        <w:tab/>
        <w:t>giving notice of the proposed local development plan to owners and occupiers who, in the opinion of the local government, are likely to be affected by the approval of the plan;</w:t>
      </w:r>
    </w:p>
    <w:p w:rsidR="006D2A94" w:rsidRDefault="006D2A94">
      <w:pPr>
        <w:pStyle w:val="yIndenti0"/>
      </w:pPr>
      <w:r>
        <w:tab/>
        <w:t>(ii)</w:t>
      </w:r>
      <w:r>
        <w:tab/>
        <w:t>erecting a sign or signs in a conspicuous place on the land the subject of the proposed local development plan giving notice of the proposed local development plan.</w:t>
      </w:r>
    </w:p>
    <w:p w:rsidR="006D2A94" w:rsidRDefault="006D2A94">
      <w:pPr>
        <w:pStyle w:val="ySubsection"/>
      </w:pPr>
      <w:r>
        <w:lastRenderedPageBreak/>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rsidR="006D2A94" w:rsidRDefault="006D2A94">
      <w:pPr>
        <w:pStyle w:val="ySubsection"/>
      </w:pPr>
      <w:r>
        <w:tab/>
        <w:t>(4)</w:t>
      </w:r>
      <w:r>
        <w:tab/>
        <w:t xml:space="preserve">A notice published or given, or on a sign erected, under subclause (2) in relation to a proposed local development plan must specify — </w:t>
      </w:r>
    </w:p>
    <w:p w:rsidR="006D2A94" w:rsidRDefault="006D2A94">
      <w:pPr>
        <w:pStyle w:val="yIndenta"/>
      </w:pPr>
      <w:r>
        <w:tab/>
        <w:t>(a)</w:t>
      </w:r>
      <w:r>
        <w:tab/>
        <w:t>the manner and form in which submissions may be made; and</w:t>
      </w:r>
    </w:p>
    <w:p w:rsidR="006D2A94" w:rsidRDefault="006D2A94">
      <w:pPr>
        <w:pStyle w:val="yIndenta"/>
      </w:pPr>
      <w:r>
        <w:tab/>
        <w:t>(b)</w:t>
      </w:r>
      <w:r>
        <w:tab/>
        <w:t>the period for making submissions and the last day of that period.</w:t>
      </w:r>
    </w:p>
    <w:p w:rsidR="006D2A94" w:rsidRDefault="006D2A94">
      <w:pPr>
        <w:pStyle w:val="ySubsection"/>
      </w:pPr>
      <w:r>
        <w:tab/>
        <w:t>(5)</w:t>
      </w:r>
      <w:r>
        <w:tab/>
        <w:t>The period for making submissions specified in a notice under subclause (4)(b) must not be less than the period of 14 days after the day on which the notice of the proposed local development plan is first published under subclause (2)(a)(ii).</w:t>
      </w:r>
    </w:p>
    <w:p w:rsidR="006D2A94" w:rsidRDefault="006D2A94">
      <w:pPr>
        <w:pStyle w:val="yFootnotesection"/>
      </w:pPr>
      <w:r>
        <w:tab/>
        <w:t>[Clause 50 amended: SL 2020/252 r. 64.]</w:t>
      </w:r>
    </w:p>
    <w:p w:rsidR="006D2A94" w:rsidRDefault="006D2A94">
      <w:pPr>
        <w:pStyle w:val="yHeading5"/>
      </w:pPr>
      <w:bookmarkStart w:id="320" w:name="_Toc75785004"/>
      <w:r>
        <w:rPr>
          <w:rStyle w:val="CharSClsNo"/>
        </w:rPr>
        <w:t>51</w:t>
      </w:r>
      <w:r>
        <w:t>.</w:t>
      </w:r>
      <w:r>
        <w:tab/>
        <w:t>Consideration of submissions</w:t>
      </w:r>
      <w:bookmarkEnd w:id="320"/>
    </w:p>
    <w:p w:rsidR="006D2A94" w:rsidRDefault="006D2A94">
      <w:pPr>
        <w:pStyle w:val="ySubsection"/>
        <w:keepNext/>
        <w:rPr>
          <w:snapToGrid w:val="0"/>
        </w:rPr>
      </w:pPr>
      <w:r>
        <w:tab/>
      </w:r>
      <w:r>
        <w:tab/>
      </w:r>
      <w:r>
        <w:rPr>
          <w:snapToGrid w:val="0"/>
        </w:rPr>
        <w:t xml:space="preserve">The local government — </w:t>
      </w:r>
    </w:p>
    <w:p w:rsidR="006D2A94" w:rsidRDefault="006D2A94">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rsidR="006D2A94" w:rsidRDefault="006D2A94">
      <w:pPr>
        <w:pStyle w:val="yIndenta"/>
      </w:pPr>
      <w:r>
        <w:tab/>
        <w:t>(b)</w:t>
      </w:r>
      <w:r>
        <w:tab/>
        <w:t>may consider submissions in relation to a local development plan made to the local government after that time; and</w:t>
      </w:r>
    </w:p>
    <w:p w:rsidR="006D2A94" w:rsidRDefault="006D2A94">
      <w:pPr>
        <w:pStyle w:val="yIndenta"/>
      </w:pPr>
      <w:r>
        <w:tab/>
        <w:t>(c)</w:t>
      </w:r>
      <w:r>
        <w:tab/>
        <w:t xml:space="preserve">is to have due regard to the matters set out in </w:t>
      </w:r>
      <w:r>
        <w:rPr>
          <w:szCs w:val="22"/>
        </w:rPr>
        <w:t>clause 67(2)</w:t>
      </w:r>
      <w:r>
        <w:t xml:space="preserve"> to the extent that, in the opinion of the local government those matters are relevant to the development to which the plan relates.</w:t>
      </w:r>
    </w:p>
    <w:p w:rsidR="006D2A94" w:rsidRDefault="006D2A94">
      <w:pPr>
        <w:pStyle w:val="yFootnotesection"/>
      </w:pPr>
      <w:r>
        <w:tab/>
        <w:t>[Clause 51 amended: SL 2020/252 r. 65.]</w:t>
      </w:r>
    </w:p>
    <w:p w:rsidR="006D2A94" w:rsidRDefault="006D2A94">
      <w:pPr>
        <w:pStyle w:val="yHeading5"/>
        <w:keepNext w:val="0"/>
        <w:keepLines w:val="0"/>
      </w:pPr>
      <w:bookmarkStart w:id="321" w:name="_Toc75785005"/>
      <w:r>
        <w:rPr>
          <w:rStyle w:val="CharSClsNo"/>
        </w:rPr>
        <w:t>52</w:t>
      </w:r>
      <w:r>
        <w:t>.</w:t>
      </w:r>
      <w:r>
        <w:tab/>
        <w:t>Decision of local government</w:t>
      </w:r>
      <w:bookmarkEnd w:id="321"/>
    </w:p>
    <w:p w:rsidR="006D2A94" w:rsidRDefault="006D2A94">
      <w:pPr>
        <w:pStyle w:val="ySubsection"/>
      </w:pPr>
      <w:r>
        <w:tab/>
        <w:t>(1)</w:t>
      </w:r>
      <w:r>
        <w:tab/>
        <w:t xml:space="preserve">Following consideration of a proposed local development plan, including any amendments made to the plan to address matters raised in submissions, the local government must — </w:t>
      </w:r>
    </w:p>
    <w:p w:rsidR="006D2A94" w:rsidRDefault="006D2A94">
      <w:pPr>
        <w:pStyle w:val="yIndenta"/>
      </w:pPr>
      <w:r>
        <w:tab/>
        <w:t>(a)</w:t>
      </w:r>
      <w:r>
        <w:tab/>
        <w:t>approve the local development plan; or</w:t>
      </w:r>
    </w:p>
    <w:p w:rsidR="006D2A94" w:rsidRDefault="006D2A94">
      <w:pPr>
        <w:pStyle w:val="yIndenta"/>
      </w:pPr>
      <w:r>
        <w:lastRenderedPageBreak/>
        <w:tab/>
        <w:t>(b)</w:t>
      </w:r>
      <w:r>
        <w:tab/>
        <w:t xml:space="preserve">require the person who prepared the local development plan to — </w:t>
      </w:r>
    </w:p>
    <w:p w:rsidR="006D2A94" w:rsidRDefault="006D2A94">
      <w:pPr>
        <w:pStyle w:val="yIndenti0"/>
      </w:pPr>
      <w:r>
        <w:tab/>
        <w:t>(i)</w:t>
      </w:r>
      <w:r>
        <w:tab/>
        <w:t>modify the plan in the manner specified by the local government; and</w:t>
      </w:r>
    </w:p>
    <w:p w:rsidR="006D2A94" w:rsidRDefault="006D2A94">
      <w:pPr>
        <w:pStyle w:val="yIndenti0"/>
      </w:pPr>
      <w:r>
        <w:tab/>
        <w:t>(ii)</w:t>
      </w:r>
      <w:r>
        <w:tab/>
        <w:t>resubmit the modified plan to the local government for approval;</w:t>
      </w:r>
    </w:p>
    <w:p w:rsidR="006D2A94" w:rsidRDefault="006D2A94">
      <w:pPr>
        <w:pStyle w:val="yIndenta"/>
      </w:pPr>
      <w:r>
        <w:tab/>
      </w:r>
      <w:r>
        <w:tab/>
        <w:t>or</w:t>
      </w:r>
    </w:p>
    <w:p w:rsidR="006D2A94" w:rsidRDefault="006D2A94">
      <w:pPr>
        <w:pStyle w:val="yIndenta"/>
      </w:pPr>
      <w:r>
        <w:tab/>
        <w:t>(c)</w:t>
      </w:r>
      <w:r>
        <w:tab/>
        <w:t>refuse to approve the plan.</w:t>
      </w:r>
    </w:p>
    <w:p w:rsidR="006D2A94" w:rsidRDefault="006D2A94">
      <w:pPr>
        <w:pStyle w:val="ySubsection"/>
      </w:pPr>
      <w:r>
        <w:tab/>
        <w:t>(1A)</w:t>
      </w:r>
      <w:r>
        <w:tab/>
        <w:t xml:space="preserve">The local government must not approve a local development plan under subclause (1) if — </w:t>
      </w:r>
    </w:p>
    <w:p w:rsidR="006D2A94" w:rsidRDefault="006D2A94">
      <w:pPr>
        <w:pStyle w:val="yIndenta"/>
      </w:pPr>
      <w:r>
        <w:tab/>
        <w:t>(a)</w:t>
      </w:r>
      <w:r>
        <w:tab/>
        <w:t>the local development plan amends or replaces a deemed</w:t>
      </w:r>
      <w:r>
        <w:noBreakHyphen/>
        <w:t>to</w:t>
      </w:r>
      <w:r>
        <w:noBreakHyphen/>
        <w:t>comply provision of the R</w:t>
      </w:r>
      <w:r>
        <w:noBreakHyphen/>
        <w:t>Codes; and</w:t>
      </w:r>
    </w:p>
    <w:p w:rsidR="006D2A94" w:rsidRDefault="006D2A94">
      <w:pPr>
        <w:pStyle w:val="yIndenta"/>
      </w:pPr>
      <w:r>
        <w:tab/>
        <w:t>(b)</w:t>
      </w:r>
      <w:r>
        <w:tab/>
        <w:t>under the R</w:t>
      </w:r>
      <w:r>
        <w:noBreakHyphen/>
        <w:t>Codes, the Commission’s approval is required for the local development plan; and</w:t>
      </w:r>
    </w:p>
    <w:p w:rsidR="006D2A94" w:rsidRDefault="006D2A94">
      <w:pPr>
        <w:pStyle w:val="yIndenta"/>
      </w:pPr>
      <w:r>
        <w:tab/>
        <w:t>(c)</w:t>
      </w:r>
      <w:r>
        <w:tab/>
        <w:t>the Commission has not approved the local development plan.</w:t>
      </w:r>
    </w:p>
    <w:p w:rsidR="006D2A94" w:rsidRDefault="006D2A94">
      <w:pPr>
        <w:pStyle w:val="ySubsection"/>
        <w:keepNext/>
      </w:pPr>
      <w:r>
        <w:tab/>
        <w:t>(2)</w:t>
      </w:r>
      <w:r>
        <w:tab/>
        <w:t xml:space="preserve">The local government is to be taken to have refused to approve a local development plan if the local government has not made a decision under subclause (1) — </w:t>
      </w:r>
    </w:p>
    <w:p w:rsidR="006D2A94" w:rsidRDefault="006D2A94">
      <w:pPr>
        <w:pStyle w:val="yIndenta"/>
      </w:pPr>
      <w:r>
        <w:tab/>
        <w:t>(a)</w:t>
      </w:r>
      <w:r>
        <w:tab/>
        <w:t>if the plan was advertised — within the period of 60 days after the last day for making submissions specified in accordance with clause 50(5) or a longer period agreed between the local government and a person other than the local government who prepared the plan; or</w:t>
      </w:r>
    </w:p>
    <w:p w:rsidR="006D2A94" w:rsidRDefault="006D2A94">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rsidR="006D2A94" w:rsidRDefault="006D2A94">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rsidR="006D2A94" w:rsidRDefault="006D2A94">
      <w:pPr>
        <w:pStyle w:val="ySubsection"/>
      </w:pPr>
      <w:r>
        <w:tab/>
        <w:t>(4)</w:t>
      </w:r>
      <w:r>
        <w:tab/>
        <w:t xml:space="preserve">Despite subclause (2), the local government may decide whether or not to approve a local development plan after the period applicable </w:t>
      </w:r>
      <w:r>
        <w:lastRenderedPageBreak/>
        <w:t>under subclause (2) has expired, and the validity of the decision is not affected by the expiry.</w:t>
      </w:r>
    </w:p>
    <w:p w:rsidR="006D2A94" w:rsidRDefault="006D2A94">
      <w:pPr>
        <w:pStyle w:val="ySubsection"/>
      </w:pPr>
      <w:r>
        <w:tab/>
        <w:t>(5)</w:t>
      </w:r>
      <w:r>
        <w:tab/>
        <w:t>The local government must give any person who prepared the local development plan written notice of its decision to approve or to refuse to approve a local development plan.</w:t>
      </w:r>
    </w:p>
    <w:p w:rsidR="006D2A94" w:rsidRDefault="006D2A94">
      <w:pPr>
        <w:pStyle w:val="yFootnotesection"/>
      </w:pPr>
      <w:r>
        <w:tab/>
        <w:t>[Clause 52 amended: SL 2020/252 r. 66.]</w:t>
      </w:r>
    </w:p>
    <w:p w:rsidR="006D2A94" w:rsidRDefault="006D2A94">
      <w:pPr>
        <w:pStyle w:val="yHeading5"/>
      </w:pPr>
      <w:bookmarkStart w:id="322" w:name="_Toc75785006"/>
      <w:r>
        <w:rPr>
          <w:rStyle w:val="CharSClsNo"/>
        </w:rPr>
        <w:t>53</w:t>
      </w:r>
      <w:r>
        <w:t>.</w:t>
      </w:r>
      <w:r>
        <w:tab/>
        <w:t>Local development plan may provide for later approval of details of development</w:t>
      </w:r>
      <w:bookmarkEnd w:id="322"/>
      <w:r>
        <w:t xml:space="preserve"> </w:t>
      </w:r>
    </w:p>
    <w:p w:rsidR="006D2A94" w:rsidRDefault="006D2A94">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rsidR="006D2A94" w:rsidRDefault="006D2A94">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rsidR="006D2A94" w:rsidRDefault="006D2A94">
      <w:pPr>
        <w:pStyle w:val="yHeading5"/>
      </w:pPr>
      <w:bookmarkStart w:id="323" w:name="_Toc75785007"/>
      <w:r>
        <w:rPr>
          <w:rStyle w:val="CharSClsNo"/>
        </w:rPr>
        <w:t>54</w:t>
      </w:r>
      <w:r>
        <w:t>.</w:t>
      </w:r>
      <w:r>
        <w:tab/>
        <w:t>Review</w:t>
      </w:r>
      <w:bookmarkEnd w:id="323"/>
    </w:p>
    <w:p w:rsidR="006D2A94" w:rsidRDefault="006D2A94">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rsidR="006D2A94" w:rsidRDefault="006D2A94">
      <w:pPr>
        <w:pStyle w:val="yHeading5"/>
      </w:pPr>
      <w:bookmarkStart w:id="324" w:name="_Toc75785008"/>
      <w:r>
        <w:rPr>
          <w:rStyle w:val="CharSClsNo"/>
        </w:rPr>
        <w:t>55</w:t>
      </w:r>
      <w:r>
        <w:t>.</w:t>
      </w:r>
      <w:r>
        <w:tab/>
        <w:t>Publication of local development plan approved by local government</w:t>
      </w:r>
      <w:bookmarkEnd w:id="324"/>
    </w:p>
    <w:p w:rsidR="006D2A94" w:rsidRDefault="006D2A94">
      <w:pPr>
        <w:pStyle w:val="ySubsection"/>
      </w:pPr>
      <w:r>
        <w:tab/>
        <w:t>(1)</w:t>
      </w:r>
      <w:r>
        <w:tab/>
        <w:t>If the local government approves a local development plan the local government must publish the local development plan in accordance with clause 87.</w:t>
      </w:r>
    </w:p>
    <w:p w:rsidR="006D2A94" w:rsidRDefault="006D2A94">
      <w:pPr>
        <w:pStyle w:val="ySubsection"/>
      </w:pPr>
      <w:r>
        <w:tab/>
        <w:t>(2)</w:t>
      </w:r>
      <w:r>
        <w:tab/>
        <w:t>Subclause (1) is an ongoing publication requirement for the purposes of clause 87(5)(a).</w:t>
      </w:r>
    </w:p>
    <w:p w:rsidR="006D2A94" w:rsidRDefault="006D2A94">
      <w:pPr>
        <w:pStyle w:val="yFootnotesection"/>
      </w:pPr>
      <w:r>
        <w:tab/>
        <w:t>[Clause 55 inserted: SL 2020/252 r. 67.]</w:t>
      </w:r>
    </w:p>
    <w:p w:rsidR="006D2A94" w:rsidRDefault="006D2A94">
      <w:pPr>
        <w:pStyle w:val="yHeading5"/>
      </w:pPr>
      <w:bookmarkStart w:id="325" w:name="_Toc75785009"/>
      <w:r>
        <w:rPr>
          <w:rStyle w:val="CharSClsNo"/>
        </w:rPr>
        <w:lastRenderedPageBreak/>
        <w:t>56</w:t>
      </w:r>
      <w:r>
        <w:t>.</w:t>
      </w:r>
      <w:r>
        <w:tab/>
        <w:t>Effect of local development plan</w:t>
      </w:r>
      <w:bookmarkEnd w:id="325"/>
      <w:r>
        <w:t xml:space="preserve"> </w:t>
      </w:r>
    </w:p>
    <w:p w:rsidR="006D2A94" w:rsidRDefault="006D2A94">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rsidR="006D2A94" w:rsidRDefault="006D2A94">
      <w:pPr>
        <w:pStyle w:val="ySubsection"/>
        <w:keepNext/>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rsidR="006D2A94" w:rsidRDefault="006D2A94">
      <w:pPr>
        <w:pStyle w:val="yIndenta"/>
      </w:pPr>
      <w:r>
        <w:tab/>
        <w:t>(a)</w:t>
      </w:r>
      <w:r>
        <w:tab/>
        <w:t>the proposed development does not conflict with the principles of orderly and proper planning; and</w:t>
      </w:r>
    </w:p>
    <w:p w:rsidR="006D2A94" w:rsidRDefault="006D2A94">
      <w:pPr>
        <w:pStyle w:val="yIndenta"/>
      </w:pPr>
      <w:r>
        <w:tab/>
        <w:t>(b)</w:t>
      </w:r>
      <w:r>
        <w:tab/>
        <w:t xml:space="preserve">the proposed development would not prejudice the overall development potential of the area. </w:t>
      </w:r>
    </w:p>
    <w:p w:rsidR="006D2A94" w:rsidRDefault="006D2A94">
      <w:pPr>
        <w:pStyle w:val="yHeading5"/>
      </w:pPr>
      <w:bookmarkStart w:id="326" w:name="_Toc75785010"/>
      <w:r>
        <w:rPr>
          <w:rStyle w:val="CharSClsNo"/>
        </w:rPr>
        <w:t>57</w:t>
      </w:r>
      <w:r>
        <w:t>.</w:t>
      </w:r>
      <w:r>
        <w:tab/>
        <w:t>Duration of approval</w:t>
      </w:r>
      <w:bookmarkEnd w:id="326"/>
    </w:p>
    <w:p w:rsidR="006D2A94" w:rsidRDefault="006D2A94">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rsidR="006D2A94" w:rsidRDefault="006D2A94">
      <w:pPr>
        <w:pStyle w:val="ySubsection"/>
      </w:pPr>
      <w:r>
        <w:tab/>
        <w:t>(2)</w:t>
      </w:r>
      <w:r>
        <w:tab/>
        <w:t>For the purposes of subclause (1), a local development plan that was approved before 19 October 2015 is taken to have been approved on that day.</w:t>
      </w:r>
    </w:p>
    <w:p w:rsidR="006D2A94" w:rsidRDefault="006D2A94">
      <w:pPr>
        <w:pStyle w:val="ySubsection"/>
        <w:keepNext/>
      </w:pPr>
      <w:r>
        <w:tab/>
        <w:t>(3)</w:t>
      </w:r>
      <w:r>
        <w:tab/>
        <w:t xml:space="preserve">A local government may extend the period of approval of a local development plan if there are no changes to the terms of the plan or the conditions attached to the approval. </w:t>
      </w:r>
    </w:p>
    <w:p w:rsidR="006D2A94" w:rsidRDefault="006D2A94">
      <w:pPr>
        <w:pStyle w:val="yFootnotesection"/>
      </w:pPr>
      <w:r>
        <w:tab/>
        <w:t>[Clause 57 amended: SL 2020/252 r. 68.]</w:t>
      </w:r>
    </w:p>
    <w:p w:rsidR="006D2A94" w:rsidRDefault="006D2A94">
      <w:pPr>
        <w:pStyle w:val="yHeading5"/>
      </w:pPr>
      <w:bookmarkStart w:id="327" w:name="_Toc75785011"/>
      <w:r>
        <w:rPr>
          <w:rStyle w:val="CharSClsNo"/>
        </w:rPr>
        <w:t>58</w:t>
      </w:r>
      <w:r>
        <w:t>.</w:t>
      </w:r>
      <w:r>
        <w:tab/>
        <w:t>Revocation of local development plan</w:t>
      </w:r>
      <w:bookmarkEnd w:id="327"/>
    </w:p>
    <w:p w:rsidR="006D2A94" w:rsidRDefault="006D2A94">
      <w:pPr>
        <w:pStyle w:val="ySubsection"/>
      </w:pPr>
      <w:r>
        <w:tab/>
      </w:r>
      <w:r>
        <w:tab/>
        <w:t>The local government must not revoke approval of a local development plan unless this Scheme is amended so that the development to which the plan relates is a non</w:t>
      </w:r>
      <w:r>
        <w:noBreakHyphen/>
        <w:t>conforming use.</w:t>
      </w:r>
    </w:p>
    <w:p w:rsidR="006D2A94" w:rsidRDefault="006D2A94">
      <w:pPr>
        <w:pStyle w:val="yHeading5"/>
      </w:pPr>
      <w:bookmarkStart w:id="328" w:name="_Toc75785012"/>
      <w:r>
        <w:rPr>
          <w:rStyle w:val="CharSClsNo"/>
        </w:rPr>
        <w:t>59</w:t>
      </w:r>
      <w:r>
        <w:t>.</w:t>
      </w:r>
      <w:r>
        <w:tab/>
        <w:t>Amendment of local development plan</w:t>
      </w:r>
      <w:bookmarkEnd w:id="328"/>
    </w:p>
    <w:p w:rsidR="006D2A94" w:rsidRDefault="006D2A94">
      <w:pPr>
        <w:pStyle w:val="ySubsection"/>
      </w:pPr>
      <w:r>
        <w:tab/>
        <w:t>(1)</w:t>
      </w:r>
      <w:r>
        <w:tab/>
        <w:t>A local development plan may be amended by the local government.</w:t>
      </w:r>
    </w:p>
    <w:p w:rsidR="006D2A94" w:rsidRDefault="006D2A94">
      <w:pPr>
        <w:pStyle w:val="ySubsection"/>
      </w:pPr>
      <w:r>
        <w:lastRenderedPageBreak/>
        <w:tab/>
        <w:t>(2)</w:t>
      </w:r>
      <w:r>
        <w:tab/>
        <w:t>A person who owns land in the area covered by a local development plan may request the local government to amend the plan.</w:t>
      </w:r>
    </w:p>
    <w:p w:rsidR="006D2A94" w:rsidRDefault="006D2A94">
      <w:pPr>
        <w:pStyle w:val="ySubsection"/>
      </w:pPr>
      <w:r>
        <w:tab/>
        <w:t>(3)</w:t>
      </w:r>
      <w:r>
        <w:tab/>
        <w:t>The procedures for making a local development plan set out in this Part, with any necessary changes, are to be followed in relation to an amendment to a local development plan.</w:t>
      </w:r>
    </w:p>
    <w:p w:rsidR="006D2A94" w:rsidRDefault="006D2A94">
      <w:pPr>
        <w:pStyle w:val="ySubsection"/>
      </w:pPr>
      <w:r>
        <w:tab/>
        <w:t>(4)</w:t>
      </w:r>
      <w:r>
        <w:tab/>
        <w:t>Despite subclause (3), the local government may decide not to advertise an amendment to a local development plan if, in the opinion of the local government, the amendment is of a minor nature.</w:t>
      </w:r>
    </w:p>
    <w:p w:rsidR="006D2A94" w:rsidRDefault="006D2A94">
      <w:pPr>
        <w:pStyle w:val="ySubsection"/>
      </w:pPr>
      <w:r>
        <w:tab/>
        <w:t>(5)</w:t>
      </w:r>
      <w:r>
        <w:tab/>
        <w:t>An amendment to a local development plan does not extend the period of approval of the plan unless, at the time the amendment is approved, the local government agrees to extend the period.</w:t>
      </w:r>
    </w:p>
    <w:p w:rsidR="006D2A94" w:rsidRDefault="006D2A94">
      <w:pPr>
        <w:pStyle w:val="yHeading3"/>
      </w:pPr>
      <w:bookmarkStart w:id="329" w:name="_Toc75521561"/>
      <w:bookmarkStart w:id="330" w:name="_Toc75522836"/>
      <w:bookmarkStart w:id="331" w:name="_Toc75784712"/>
      <w:bookmarkStart w:id="332" w:name="_Toc75785013"/>
      <w:r>
        <w:rPr>
          <w:rStyle w:val="CharSDivNo"/>
        </w:rPr>
        <w:t>Part 7</w:t>
      </w:r>
      <w:r>
        <w:t> — </w:t>
      </w:r>
      <w:r>
        <w:rPr>
          <w:rStyle w:val="CharSDivText"/>
        </w:rPr>
        <w:t>Requirement for development approval</w:t>
      </w:r>
      <w:bookmarkEnd w:id="329"/>
      <w:bookmarkEnd w:id="330"/>
      <w:bookmarkEnd w:id="331"/>
      <w:bookmarkEnd w:id="332"/>
    </w:p>
    <w:p w:rsidR="006D2A94" w:rsidRDefault="006D2A94">
      <w:pPr>
        <w:pStyle w:val="yHeading5"/>
      </w:pPr>
      <w:bookmarkStart w:id="333" w:name="_Toc75785014"/>
      <w:r>
        <w:rPr>
          <w:rStyle w:val="CharSClsNo"/>
        </w:rPr>
        <w:t>60</w:t>
      </w:r>
      <w:r>
        <w:t>.</w:t>
      </w:r>
      <w:r>
        <w:tab/>
        <w:t>Requirement for development approval</w:t>
      </w:r>
      <w:bookmarkEnd w:id="333"/>
      <w:r>
        <w:t xml:space="preserve"> </w:t>
      </w:r>
    </w:p>
    <w:p w:rsidR="006D2A94" w:rsidRDefault="006D2A94">
      <w:pPr>
        <w:pStyle w:val="ySubsection"/>
      </w:pPr>
      <w:r>
        <w:tab/>
      </w:r>
      <w:r>
        <w:tab/>
        <w:t xml:space="preserve">A person must not commence or carry out any works on, or use, land in the Scheme area unless — </w:t>
      </w:r>
    </w:p>
    <w:p w:rsidR="006D2A94" w:rsidRDefault="006D2A94">
      <w:pPr>
        <w:pStyle w:val="yIndenta"/>
      </w:pPr>
      <w:r>
        <w:tab/>
        <w:t>(a)</w:t>
      </w:r>
      <w:r>
        <w:tab/>
        <w:t>the person has obtained the development approval of the local government under Part 8; or</w:t>
      </w:r>
    </w:p>
    <w:p w:rsidR="006D2A94" w:rsidRDefault="006D2A94">
      <w:pPr>
        <w:pStyle w:val="yIndenta"/>
      </w:pPr>
      <w:r>
        <w:tab/>
        <w:t>(b)</w:t>
      </w:r>
      <w:r>
        <w:tab/>
      </w:r>
      <w:r>
        <w:rPr>
          <w:szCs w:val="22"/>
        </w:rPr>
        <w:t>development approval is not required for the development under</w:t>
      </w:r>
      <w:r>
        <w:t xml:space="preserve"> clause 61.</w:t>
      </w:r>
    </w:p>
    <w:p w:rsidR="006D2A94" w:rsidRDefault="006D2A94">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rsidR="006D2A94" w:rsidRDefault="006D2A94">
      <w:pPr>
        <w:pStyle w:val="yFootnotesection"/>
      </w:pPr>
      <w:r>
        <w:tab/>
        <w:t>[Clause 60 amended: SL 2020/252 r. 69.]</w:t>
      </w:r>
    </w:p>
    <w:p w:rsidR="006D2A94" w:rsidRDefault="006D2A94">
      <w:pPr>
        <w:pStyle w:val="yHeading5"/>
      </w:pPr>
      <w:bookmarkStart w:id="334" w:name="_Toc75785015"/>
      <w:r>
        <w:rPr>
          <w:rStyle w:val="CharSClsNo"/>
        </w:rPr>
        <w:t>61</w:t>
      </w:r>
      <w:r>
        <w:t>.</w:t>
      </w:r>
      <w:r>
        <w:tab/>
        <w:t>Development for which development approval not required</w:t>
      </w:r>
      <w:bookmarkEnd w:id="334"/>
    </w:p>
    <w:p w:rsidR="006D2A94" w:rsidRDefault="006D2A94">
      <w:pPr>
        <w:pStyle w:val="ySubsection"/>
      </w:pPr>
      <w:r>
        <w:tab/>
        <w:t>(1)</w:t>
      </w:r>
      <w:r>
        <w:tab/>
        <w:t xml:space="preserve">Development approval is not required for works if — </w:t>
      </w:r>
    </w:p>
    <w:p w:rsidR="006D2A94" w:rsidRDefault="006D2A94">
      <w:pPr>
        <w:pStyle w:val="yIndenta"/>
      </w:pPr>
      <w:r>
        <w:tab/>
        <w:t>(a)</w:t>
      </w:r>
      <w:r>
        <w:tab/>
        <w:t>the works are of a class specified in Column 1 of an item in the Table; and</w:t>
      </w:r>
    </w:p>
    <w:p w:rsidR="006D2A94" w:rsidRDefault="006D2A94">
      <w:pPr>
        <w:pStyle w:val="yIndenta"/>
      </w:pPr>
      <w:r>
        <w:lastRenderedPageBreak/>
        <w:tab/>
        <w:t>(b)</w:t>
      </w:r>
      <w:r>
        <w:tab/>
        <w:t>if conditions are set out in Column 2 of the Table opposite that item — all of those conditions are satisfied in relation to the works.</w:t>
      </w:r>
    </w:p>
    <w:p w:rsidR="006D2A94" w:rsidRDefault="006D2A94">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3402"/>
      </w:tblGrid>
      <w:tr w:rsidR="006D2A94">
        <w:trPr>
          <w:cantSplit/>
          <w:tblHeader/>
        </w:trPr>
        <w:tc>
          <w:tcPr>
            <w:tcW w:w="567" w:type="dxa"/>
          </w:tcPr>
          <w:p w:rsidR="006D2A94" w:rsidRDefault="006D2A94">
            <w:pPr>
              <w:pStyle w:val="zyTableNAmBold"/>
              <w:keepNext/>
            </w:pPr>
          </w:p>
        </w:tc>
        <w:tc>
          <w:tcPr>
            <w:tcW w:w="2835" w:type="dxa"/>
          </w:tcPr>
          <w:p w:rsidR="006D2A94" w:rsidRDefault="006D2A94">
            <w:pPr>
              <w:pStyle w:val="zyTableNAmBold"/>
              <w:keepNext/>
            </w:pPr>
            <w:r>
              <w:t>Column 1</w:t>
            </w:r>
            <w:r>
              <w:br/>
              <w:t>Works</w:t>
            </w:r>
          </w:p>
        </w:tc>
        <w:tc>
          <w:tcPr>
            <w:tcW w:w="3402" w:type="dxa"/>
          </w:tcPr>
          <w:p w:rsidR="006D2A94" w:rsidRDefault="006D2A94">
            <w:pPr>
              <w:pStyle w:val="zyTableNAmBold"/>
              <w:keepNext/>
            </w:pPr>
            <w:r>
              <w:t>Column 2</w:t>
            </w:r>
            <w:r>
              <w:br/>
              <w:t>Conditions</w:t>
            </w:r>
          </w:p>
        </w:tc>
      </w:tr>
      <w:tr w:rsidR="006D2A94">
        <w:trPr>
          <w:cantSplit/>
        </w:trPr>
        <w:tc>
          <w:tcPr>
            <w:tcW w:w="567" w:type="dxa"/>
          </w:tcPr>
          <w:p w:rsidR="006D2A94" w:rsidRDefault="006D2A94">
            <w:pPr>
              <w:pStyle w:val="yTableNAm"/>
            </w:pPr>
            <w:r>
              <w:t>1.</w:t>
            </w:r>
          </w:p>
        </w:tc>
        <w:tc>
          <w:tcPr>
            <w:tcW w:w="2835" w:type="dxa"/>
          </w:tcPr>
          <w:p w:rsidR="006D2A94" w:rsidRDefault="006D2A94">
            <w:pPr>
              <w:pStyle w:val="yTableNAm"/>
            </w:pPr>
            <w:r>
              <w:t xml:space="preserve">The demolition or removal of any of the following — </w:t>
            </w:r>
          </w:p>
          <w:p w:rsidR="006D2A94" w:rsidRDefault="006D2A94">
            <w:pPr>
              <w:pStyle w:val="zyTableNAmLeft0cm"/>
            </w:pPr>
            <w:r>
              <w:t>(a)</w:t>
            </w:r>
            <w:r>
              <w:tab/>
              <w:t>a single house;</w:t>
            </w:r>
          </w:p>
          <w:p w:rsidR="006D2A94" w:rsidRDefault="006D2A94">
            <w:pPr>
              <w:pStyle w:val="zyTableNAmLeft0cm"/>
            </w:pPr>
            <w:r>
              <w:t>(b)</w:t>
            </w:r>
            <w:r>
              <w:tab/>
              <w:t>an ancillary dwelling;</w:t>
            </w:r>
          </w:p>
          <w:p w:rsidR="006D2A94" w:rsidRDefault="006D2A94">
            <w:pPr>
              <w:pStyle w:val="zyTableNAmLeft0cm"/>
            </w:pPr>
            <w:r>
              <w:t>(c)</w:t>
            </w:r>
            <w:r>
              <w:tab/>
              <w:t>an outbuilding;</w:t>
            </w:r>
          </w:p>
          <w:p w:rsidR="006D2A94" w:rsidRDefault="006D2A94">
            <w:pPr>
              <w:pStyle w:val="zyTableNAmLeft0cm"/>
            </w:pPr>
            <w:r>
              <w:t>(d)</w:t>
            </w:r>
            <w:r>
              <w:tab/>
              <w:t>an external fixture;</w:t>
            </w:r>
          </w:p>
          <w:p w:rsidR="006D2A94" w:rsidRDefault="006D2A94">
            <w:pPr>
              <w:pStyle w:val="zyTableNAmLeft0cm"/>
            </w:pPr>
            <w:r>
              <w:t>(e)</w:t>
            </w:r>
            <w:r>
              <w:tab/>
              <w:t>a boundary wall or fence;</w:t>
            </w:r>
          </w:p>
          <w:p w:rsidR="006D2A94" w:rsidRDefault="006D2A94">
            <w:pPr>
              <w:pStyle w:val="zyTableNAmLeft0cm"/>
            </w:pPr>
            <w:r>
              <w:t>(f)</w:t>
            </w:r>
            <w:r>
              <w:tab/>
              <w:t>a patio;</w:t>
            </w:r>
          </w:p>
          <w:p w:rsidR="006D2A94" w:rsidRDefault="006D2A94">
            <w:pPr>
              <w:pStyle w:val="zyTableNAmLeft0cm"/>
            </w:pPr>
            <w:r>
              <w:t>(g)</w:t>
            </w:r>
            <w:r>
              <w:tab/>
              <w:t>a pergola;</w:t>
            </w:r>
          </w:p>
          <w:p w:rsidR="006D2A94" w:rsidRDefault="006D2A94">
            <w:pPr>
              <w:pStyle w:val="zyTableNAmLeft0cm"/>
            </w:pPr>
            <w:r>
              <w:t>(h)</w:t>
            </w:r>
            <w:r>
              <w:tab/>
              <w:t>a verandah;</w:t>
            </w:r>
          </w:p>
          <w:p w:rsidR="006D2A94" w:rsidRDefault="006D2A94">
            <w:pPr>
              <w:pStyle w:val="zyTableNAmLeft0cm"/>
            </w:pPr>
            <w:r>
              <w:t>(i)</w:t>
            </w:r>
            <w:r>
              <w:tab/>
              <w:t>a deck;</w:t>
            </w:r>
          </w:p>
          <w:p w:rsidR="006D2A94" w:rsidRDefault="006D2A94">
            <w:pPr>
              <w:pStyle w:val="zyTableNAmLeft0cm"/>
            </w:pPr>
            <w:r>
              <w:t>(j)</w:t>
            </w:r>
            <w:r>
              <w:tab/>
              <w:t>a garage;</w:t>
            </w:r>
          </w:p>
          <w:p w:rsidR="006D2A94" w:rsidRDefault="006D2A94">
            <w:pPr>
              <w:pStyle w:val="zyTableNAmLeft0cm"/>
            </w:pPr>
            <w:r>
              <w:t>(k)</w:t>
            </w:r>
            <w:r>
              <w:tab/>
              <w:t>a carport;</w:t>
            </w:r>
          </w:p>
          <w:p w:rsidR="006D2A94" w:rsidRDefault="006D2A94">
            <w:pPr>
              <w:pStyle w:val="zyTableNAmLeft0cm"/>
            </w:pPr>
            <w:r>
              <w:t>(l)</w:t>
            </w:r>
            <w:r>
              <w:tab/>
              <w:t>a swimming pool;</w:t>
            </w:r>
          </w:p>
          <w:p w:rsidR="006D2A94" w:rsidRDefault="006D2A94">
            <w:pPr>
              <w:pStyle w:val="zyTableNAmLeft0cm"/>
            </w:pPr>
            <w:r>
              <w:t>(m)</w:t>
            </w:r>
            <w:r>
              <w:tab/>
              <w:t>shade sails.</w:t>
            </w:r>
          </w:p>
        </w:tc>
        <w:tc>
          <w:tcPr>
            <w:tcW w:w="3402" w:type="dxa"/>
          </w:tcPr>
          <w:p w:rsidR="006D2A94" w:rsidRDefault="006D2A94">
            <w:pPr>
              <w:pStyle w:val="yTableNAm"/>
              <w:rPr>
                <w:rStyle w:val="DraftersNotes"/>
                <w:b w:val="0"/>
                <w:i w:val="0"/>
                <w:sz w:val="22"/>
              </w:rPr>
            </w:pPr>
            <w:r>
              <w:t>The works are not located in a heritage</w:t>
            </w:r>
            <w:r>
              <w:noBreakHyphen/>
              <w:t>protected place.</w:t>
            </w:r>
          </w:p>
        </w:tc>
      </w:tr>
      <w:tr w:rsidR="006D2A94">
        <w:trPr>
          <w:cantSplit/>
        </w:trPr>
        <w:tc>
          <w:tcPr>
            <w:tcW w:w="567" w:type="dxa"/>
          </w:tcPr>
          <w:p w:rsidR="006D2A94" w:rsidRDefault="006D2A94">
            <w:pPr>
              <w:pStyle w:val="yTableNAm"/>
            </w:pPr>
            <w:r>
              <w:t>2.</w:t>
            </w:r>
          </w:p>
        </w:tc>
        <w:tc>
          <w:tcPr>
            <w:tcW w:w="2835" w:type="dxa"/>
          </w:tcPr>
          <w:p w:rsidR="006D2A94" w:rsidRDefault="006D2A94">
            <w:pPr>
              <w:pStyle w:val="yTableNAm"/>
            </w:pPr>
            <w:r>
              <w:t>The demolition of a building that is not a single house, ancillary dwelling, multiple dwelling or grouped dwelling.</w:t>
            </w:r>
          </w:p>
        </w:tc>
        <w:tc>
          <w:tcPr>
            <w:tcW w:w="3402" w:type="dxa"/>
          </w:tcPr>
          <w:p w:rsidR="006D2A94" w:rsidRDefault="006D2A94">
            <w:pPr>
              <w:pStyle w:val="zyTableNAmLeft0cm"/>
            </w:pPr>
            <w:r>
              <w:t>(a)</w:t>
            </w:r>
            <w:r>
              <w:tab/>
              <w:t>The building does not share a common wall with another building.</w:t>
            </w:r>
          </w:p>
          <w:p w:rsidR="006D2A94" w:rsidRDefault="006D2A94">
            <w:pPr>
              <w:pStyle w:val="zyTableNAmLeft0cm"/>
            </w:pPr>
            <w:r>
              <w:t>(b)</w:t>
            </w:r>
            <w:r>
              <w:tab/>
              <w:t>The works are not located in a heritage</w:t>
            </w:r>
            <w:r>
              <w:noBreakHyphen/>
              <w:t>protected place.</w:t>
            </w:r>
          </w:p>
        </w:tc>
      </w:tr>
      <w:tr w:rsidR="006D2A94">
        <w:trPr>
          <w:cantSplit/>
        </w:trPr>
        <w:tc>
          <w:tcPr>
            <w:tcW w:w="567" w:type="dxa"/>
          </w:tcPr>
          <w:p w:rsidR="006D2A94" w:rsidRDefault="006D2A94">
            <w:pPr>
              <w:pStyle w:val="yTableNAm"/>
            </w:pPr>
            <w:r>
              <w:t>3.</w:t>
            </w:r>
          </w:p>
        </w:tc>
        <w:tc>
          <w:tcPr>
            <w:tcW w:w="2835" w:type="dxa"/>
          </w:tcPr>
          <w:p w:rsidR="006D2A94" w:rsidRDefault="006D2A94">
            <w:pPr>
              <w:pStyle w:val="yTableNAm"/>
            </w:pPr>
            <w:r>
              <w:t>The demolition or removal of a cubbyhouse.</w:t>
            </w:r>
          </w:p>
        </w:tc>
        <w:tc>
          <w:tcPr>
            <w:tcW w:w="3402" w:type="dxa"/>
          </w:tcPr>
          <w:p w:rsidR="006D2A94" w:rsidRDefault="006D2A94">
            <w:pPr>
              <w:pStyle w:val="yTableNAm"/>
              <w:rPr>
                <w:rStyle w:val="DraftersNotes"/>
                <w:b w:val="0"/>
                <w:i w:val="0"/>
                <w:sz w:val="22"/>
              </w:rPr>
            </w:pPr>
            <w:r>
              <w:t>The works are not located in a heritage</w:t>
            </w:r>
            <w:r>
              <w:noBreakHyphen/>
              <w:t>protected place.</w:t>
            </w:r>
          </w:p>
        </w:tc>
      </w:tr>
      <w:tr w:rsidR="006D2A94">
        <w:trPr>
          <w:cantSplit/>
        </w:trPr>
        <w:tc>
          <w:tcPr>
            <w:tcW w:w="567" w:type="dxa"/>
          </w:tcPr>
          <w:p w:rsidR="006D2A94" w:rsidRDefault="006D2A94">
            <w:pPr>
              <w:pStyle w:val="yTableNAm"/>
            </w:pPr>
            <w:r>
              <w:lastRenderedPageBreak/>
              <w:t>4.</w:t>
            </w:r>
          </w:p>
        </w:tc>
        <w:tc>
          <w:tcPr>
            <w:tcW w:w="2835" w:type="dxa"/>
          </w:tcPr>
          <w:p w:rsidR="006D2A94" w:rsidRDefault="006D2A94">
            <w:pPr>
              <w:pStyle w:val="yTableNAm"/>
            </w:pPr>
            <w:r>
              <w:t>The demolition or removal of a flagpole.</w:t>
            </w:r>
          </w:p>
        </w:tc>
        <w:tc>
          <w:tcPr>
            <w:tcW w:w="3402" w:type="dxa"/>
          </w:tcPr>
          <w:p w:rsidR="006D2A94" w:rsidRDefault="006D2A94">
            <w:pPr>
              <w:pStyle w:val="yTableNAm"/>
              <w:rPr>
                <w:rStyle w:val="DraftersNotes"/>
                <w:b w:val="0"/>
                <w:i w:val="0"/>
                <w:sz w:val="22"/>
              </w:rPr>
            </w:pPr>
            <w:r>
              <w:t>The works are not located in a heritage</w:t>
            </w:r>
            <w:r>
              <w:noBreakHyphen/>
              <w:t>protected place of a kind referred to in clause 1A(1)(a) to (e).</w:t>
            </w:r>
          </w:p>
        </w:tc>
      </w:tr>
      <w:tr w:rsidR="006D2A94">
        <w:trPr>
          <w:cantSplit/>
        </w:trPr>
        <w:tc>
          <w:tcPr>
            <w:tcW w:w="567" w:type="dxa"/>
          </w:tcPr>
          <w:p w:rsidR="006D2A94" w:rsidRDefault="006D2A94">
            <w:pPr>
              <w:pStyle w:val="yTableNAm"/>
            </w:pPr>
            <w:r>
              <w:t>5.</w:t>
            </w:r>
          </w:p>
        </w:tc>
        <w:tc>
          <w:tcPr>
            <w:tcW w:w="2835" w:type="dxa"/>
          </w:tcPr>
          <w:p w:rsidR="006D2A94" w:rsidRDefault="006D2A94">
            <w:pPr>
              <w:pStyle w:val="yTableNAm"/>
            </w:pPr>
            <w:r>
              <w:t>Internal building work that does not materially affect the external appearance of the building.</w:t>
            </w:r>
          </w:p>
        </w:tc>
        <w:tc>
          <w:tcPr>
            <w:tcW w:w="3402" w:type="dxa"/>
          </w:tcPr>
          <w:p w:rsidR="006D2A94" w:rsidRDefault="006D2A94">
            <w:pPr>
              <w:pStyle w:val="yTableNAm"/>
            </w:pPr>
            <w:r>
              <w:t xml:space="preserve">Either — </w:t>
            </w:r>
          </w:p>
          <w:p w:rsidR="006D2A94" w:rsidRDefault="006D2A94">
            <w:pPr>
              <w:pStyle w:val="zyTableNAmLeft0cm"/>
            </w:pPr>
            <w:r>
              <w:t>(a)</w:t>
            </w:r>
            <w:r>
              <w:tab/>
              <w:t>neither the building nor any part of it is located in a heritage</w:t>
            </w:r>
            <w:r>
              <w:noBreakHyphen/>
              <w:t>protected place of a kind referred to in clause 1A(1)(a) to (e); or</w:t>
            </w:r>
          </w:p>
          <w:p w:rsidR="006D2A94" w:rsidRDefault="006D2A94">
            <w:pPr>
              <w:pStyle w:val="zyTableNAmLeft0cm"/>
              <w:rPr>
                <w:rStyle w:val="DraftersNotes"/>
                <w:b w:val="0"/>
                <w:i w:val="0"/>
                <w:sz w:val="22"/>
              </w:rPr>
            </w:pPr>
            <w:r>
              <w:t>(b)</w:t>
            </w:r>
            <w:r>
              <w:tab/>
              <w:t>the building, or a part of it, is located in a heritage</w:t>
            </w:r>
            <w:r>
              <w:noBreakHyphen/>
              <w:t>protected place of a kind referred to in clause 1A(1)(a), (c), (d) or (e), but the interior of the building is specified as not being of cultural heritage significance in the relevant register, order, agreement or list referred to in that clause.</w:t>
            </w:r>
          </w:p>
        </w:tc>
      </w:tr>
      <w:tr w:rsidR="006D2A94">
        <w:trPr>
          <w:cantSplit/>
        </w:trPr>
        <w:tc>
          <w:tcPr>
            <w:tcW w:w="567" w:type="dxa"/>
          </w:tcPr>
          <w:p w:rsidR="006D2A94" w:rsidRDefault="006D2A94">
            <w:pPr>
              <w:pStyle w:val="yTableNAm"/>
            </w:pPr>
            <w:r>
              <w:t>6.</w:t>
            </w:r>
          </w:p>
        </w:tc>
        <w:tc>
          <w:tcPr>
            <w:tcW w:w="2835" w:type="dxa"/>
          </w:tcPr>
          <w:p w:rsidR="006D2A94" w:rsidRDefault="006D2A94">
            <w:pPr>
              <w:pStyle w:val="yTableNAm"/>
            </w:pPr>
            <w:r>
              <w:t>The erection of, or alterations or additions to, a single house on a lot.</w:t>
            </w:r>
          </w:p>
        </w:tc>
        <w:tc>
          <w:tcPr>
            <w:tcW w:w="3402" w:type="dxa"/>
          </w:tcPr>
          <w:p w:rsidR="006D2A94" w:rsidRDefault="006D2A94">
            <w:pPr>
              <w:pStyle w:val="zyTableNAmLeft0cm"/>
            </w:pPr>
            <w:r>
              <w:t>(a)</w:t>
            </w:r>
            <w:r>
              <w:tab/>
              <w:t>The R</w:t>
            </w:r>
            <w:r>
              <w:noBreakHyphen/>
              <w:t>Codes apply to the works.</w:t>
            </w:r>
          </w:p>
          <w:p w:rsidR="006D2A94" w:rsidRDefault="006D2A94">
            <w:pPr>
              <w:pStyle w:val="zyTableNAmLeft0cm"/>
            </w:pPr>
            <w:r>
              <w:t>(b)</w:t>
            </w:r>
            <w:r>
              <w:tab/>
              <w:t>The works comply with the deemed</w:t>
            </w:r>
            <w:r>
              <w:noBreakHyphen/>
              <w:t>to</w:t>
            </w:r>
            <w:r>
              <w:noBreakHyphen/>
              <w:t>comply provisions of the R</w:t>
            </w:r>
            <w:r>
              <w:noBreakHyphen/>
              <w:t>Codes.</w:t>
            </w:r>
          </w:p>
          <w:p w:rsidR="006D2A94" w:rsidRDefault="006D2A94">
            <w:pPr>
              <w:pStyle w:val="zyTableNAmLeft0cm"/>
              <w:rPr>
                <w:rStyle w:val="DraftersNotes"/>
                <w:b w:val="0"/>
                <w:i w:val="0"/>
                <w:sz w:val="22"/>
              </w:rPr>
            </w:pPr>
            <w:r>
              <w:t>(c)</w:t>
            </w:r>
            <w:r>
              <w:tab/>
              <w:t>The works are not located in a heritage</w:t>
            </w:r>
            <w:r>
              <w:noBreakHyphen/>
              <w:t>protected place.</w:t>
            </w:r>
          </w:p>
        </w:tc>
      </w:tr>
      <w:tr w:rsidR="006D2A94">
        <w:trPr>
          <w:cantSplit/>
        </w:trPr>
        <w:tc>
          <w:tcPr>
            <w:tcW w:w="567" w:type="dxa"/>
          </w:tcPr>
          <w:p w:rsidR="006D2A94" w:rsidRDefault="006D2A94">
            <w:pPr>
              <w:pStyle w:val="yTableNAm"/>
            </w:pPr>
            <w:r>
              <w:lastRenderedPageBreak/>
              <w:t>7.</w:t>
            </w:r>
          </w:p>
        </w:tc>
        <w:tc>
          <w:tcPr>
            <w:tcW w:w="2835" w:type="dxa"/>
          </w:tcPr>
          <w:p w:rsidR="006D2A94" w:rsidRDefault="006D2A94">
            <w:pPr>
              <w:pStyle w:val="yTableNAm"/>
            </w:pPr>
            <w:r>
              <w:t xml:space="preserve">The erection or installation of, or alterations or additions to, any of the following on the same lot as a single house or a grouped dwelling — </w:t>
            </w:r>
          </w:p>
          <w:p w:rsidR="006D2A94" w:rsidRDefault="006D2A94">
            <w:pPr>
              <w:pStyle w:val="zyTableNAmLeft0cm"/>
            </w:pPr>
            <w:r>
              <w:t>(a)</w:t>
            </w:r>
            <w:r>
              <w:tab/>
              <w:t>an ancillary dwelling;</w:t>
            </w:r>
          </w:p>
          <w:p w:rsidR="006D2A94" w:rsidRDefault="006D2A94">
            <w:pPr>
              <w:pStyle w:val="zyTableNAmLeft0cm"/>
            </w:pPr>
            <w:r>
              <w:t>(b)</w:t>
            </w:r>
            <w:r>
              <w:tab/>
              <w:t>an outbuilding;</w:t>
            </w:r>
          </w:p>
          <w:p w:rsidR="006D2A94" w:rsidRDefault="006D2A94">
            <w:pPr>
              <w:pStyle w:val="zyTableNAmLeft0cm"/>
            </w:pPr>
            <w:r>
              <w:t>(c)</w:t>
            </w:r>
            <w:r>
              <w:tab/>
              <w:t>an external fixture;</w:t>
            </w:r>
          </w:p>
          <w:p w:rsidR="006D2A94" w:rsidRDefault="006D2A94">
            <w:pPr>
              <w:pStyle w:val="zyTableNAmLeft0cm"/>
            </w:pPr>
            <w:r>
              <w:t>(d)</w:t>
            </w:r>
            <w:r>
              <w:tab/>
              <w:t>a boundary wall or fence;</w:t>
            </w:r>
          </w:p>
          <w:p w:rsidR="006D2A94" w:rsidRDefault="006D2A94">
            <w:pPr>
              <w:pStyle w:val="zyTableNAmLeft0cm"/>
            </w:pPr>
            <w:r>
              <w:t>(e)</w:t>
            </w:r>
            <w:r>
              <w:tab/>
              <w:t>a patio;</w:t>
            </w:r>
          </w:p>
          <w:p w:rsidR="006D2A94" w:rsidRDefault="006D2A94">
            <w:pPr>
              <w:pStyle w:val="zyTableNAmLeft0cm"/>
            </w:pPr>
            <w:r>
              <w:t>(f)</w:t>
            </w:r>
            <w:r>
              <w:tab/>
              <w:t>a pergola;</w:t>
            </w:r>
          </w:p>
          <w:p w:rsidR="006D2A94" w:rsidRDefault="006D2A94">
            <w:pPr>
              <w:pStyle w:val="zyTableNAmLeft0cm"/>
            </w:pPr>
            <w:r>
              <w:t>(g)</w:t>
            </w:r>
            <w:r>
              <w:tab/>
              <w:t>a verandah;</w:t>
            </w:r>
          </w:p>
          <w:p w:rsidR="006D2A94" w:rsidRDefault="006D2A94">
            <w:pPr>
              <w:pStyle w:val="zyTableNAmLeft0cm"/>
            </w:pPr>
            <w:r>
              <w:t>(h)</w:t>
            </w:r>
            <w:r>
              <w:tab/>
              <w:t>a deck;</w:t>
            </w:r>
          </w:p>
          <w:p w:rsidR="006D2A94" w:rsidRDefault="006D2A94">
            <w:pPr>
              <w:pStyle w:val="zyTableNAmLeft0cm"/>
            </w:pPr>
            <w:r>
              <w:t>(i)</w:t>
            </w:r>
            <w:r>
              <w:tab/>
              <w:t>a garage;</w:t>
            </w:r>
          </w:p>
          <w:p w:rsidR="006D2A94" w:rsidRDefault="006D2A94">
            <w:pPr>
              <w:pStyle w:val="zyTableNAmLeft0cm"/>
            </w:pPr>
            <w:r>
              <w:t>(j)</w:t>
            </w:r>
            <w:r>
              <w:tab/>
              <w:t>a carport.</w:t>
            </w:r>
          </w:p>
        </w:tc>
        <w:tc>
          <w:tcPr>
            <w:tcW w:w="3402" w:type="dxa"/>
          </w:tcPr>
          <w:p w:rsidR="006D2A94" w:rsidRDefault="006D2A94">
            <w:pPr>
              <w:pStyle w:val="zyTableNAmLeft0cm"/>
            </w:pPr>
            <w:r>
              <w:t>(a)</w:t>
            </w:r>
            <w:r>
              <w:tab/>
              <w:t>The R</w:t>
            </w:r>
            <w:r>
              <w:noBreakHyphen/>
              <w:t>Codes apply to the works.</w:t>
            </w:r>
          </w:p>
          <w:p w:rsidR="006D2A94" w:rsidRDefault="006D2A94">
            <w:pPr>
              <w:pStyle w:val="zyTableNAmLeft0cm"/>
            </w:pPr>
            <w:r>
              <w:t>(b)</w:t>
            </w:r>
            <w:r>
              <w:tab/>
              <w:t>The works comply with the deemed</w:t>
            </w:r>
            <w:r>
              <w:noBreakHyphen/>
              <w:t>to</w:t>
            </w:r>
            <w:r>
              <w:noBreakHyphen/>
              <w:t>comply provisions of the R</w:t>
            </w:r>
            <w:r>
              <w:noBreakHyphen/>
              <w:t>Codes.</w:t>
            </w:r>
          </w:p>
          <w:p w:rsidR="006D2A94" w:rsidRDefault="006D2A94">
            <w:pPr>
              <w:pStyle w:val="zyTableNAmLeft0cm"/>
            </w:pPr>
            <w:r>
              <w:t>(c)</w:t>
            </w:r>
            <w:r>
              <w:tab/>
              <w:t>The works are not located in a heritage</w:t>
            </w:r>
            <w:r>
              <w:noBreakHyphen/>
              <w:t>protected place.</w:t>
            </w:r>
          </w:p>
        </w:tc>
      </w:tr>
      <w:tr w:rsidR="006D2A94">
        <w:trPr>
          <w:cantSplit/>
          <w:trHeight w:val="2080"/>
        </w:trPr>
        <w:tc>
          <w:tcPr>
            <w:tcW w:w="567" w:type="dxa"/>
            <w:tcBorders>
              <w:bottom w:val="single" w:sz="4" w:space="0" w:color="auto"/>
            </w:tcBorders>
          </w:tcPr>
          <w:p w:rsidR="006D2A94" w:rsidRDefault="006D2A94">
            <w:pPr>
              <w:pStyle w:val="yTableNAm"/>
            </w:pPr>
            <w:r>
              <w:t>8.</w:t>
            </w:r>
          </w:p>
        </w:tc>
        <w:tc>
          <w:tcPr>
            <w:tcW w:w="2835" w:type="dxa"/>
            <w:tcBorders>
              <w:bottom w:val="single" w:sz="4" w:space="0" w:color="auto"/>
            </w:tcBorders>
          </w:tcPr>
          <w:p w:rsidR="006D2A94" w:rsidRDefault="006D2A94">
            <w:pPr>
              <w:pStyle w:val="yTableNAm"/>
            </w:pPr>
            <w:r>
              <w:t>The installation of, or alterations or additions to, any of the following on the same lot as a single house or a grouped dwelling —</w:t>
            </w:r>
          </w:p>
          <w:p w:rsidR="006D2A94" w:rsidRDefault="006D2A94">
            <w:pPr>
              <w:pStyle w:val="zyTableNAmLeft0cm"/>
              <w:spacing w:before="80"/>
            </w:pPr>
            <w:r>
              <w:t>(a)</w:t>
            </w:r>
            <w:r>
              <w:tab/>
              <w:t>a swimming pool;</w:t>
            </w:r>
          </w:p>
          <w:p w:rsidR="006D2A94" w:rsidRDefault="006D2A94">
            <w:pPr>
              <w:pStyle w:val="zyTableNAmLeft0cm"/>
              <w:spacing w:before="80"/>
            </w:pPr>
            <w:r>
              <w:t>(b)</w:t>
            </w:r>
            <w:r>
              <w:tab/>
              <w:t>shade sails.</w:t>
            </w:r>
          </w:p>
        </w:tc>
        <w:tc>
          <w:tcPr>
            <w:tcW w:w="3402" w:type="dxa"/>
            <w:tcBorders>
              <w:bottom w:val="single" w:sz="4" w:space="0" w:color="auto"/>
            </w:tcBorders>
          </w:tcPr>
          <w:p w:rsidR="006D2A94" w:rsidRDefault="006D2A94">
            <w:pPr>
              <w:pStyle w:val="yTableNAm"/>
            </w:pPr>
            <w:r>
              <w:t>The works are not located in a heritage</w:t>
            </w:r>
            <w:r>
              <w:noBreakHyphen/>
              <w:t>protected place.</w:t>
            </w:r>
          </w:p>
        </w:tc>
      </w:tr>
      <w:tr w:rsidR="006D2A94">
        <w:trPr>
          <w:cantSplit/>
        </w:trPr>
        <w:tc>
          <w:tcPr>
            <w:tcW w:w="567" w:type="dxa"/>
            <w:tcBorders>
              <w:bottom w:val="nil"/>
            </w:tcBorders>
          </w:tcPr>
          <w:p w:rsidR="006D2A94" w:rsidRDefault="006D2A94">
            <w:pPr>
              <w:pStyle w:val="yTableNAm"/>
            </w:pPr>
            <w:r>
              <w:lastRenderedPageBreak/>
              <w:t>9.</w:t>
            </w:r>
          </w:p>
        </w:tc>
        <w:tc>
          <w:tcPr>
            <w:tcW w:w="2835" w:type="dxa"/>
            <w:tcBorders>
              <w:bottom w:val="nil"/>
            </w:tcBorders>
          </w:tcPr>
          <w:p w:rsidR="006D2A94" w:rsidRDefault="006D2A94">
            <w:pPr>
              <w:pStyle w:val="yTableNAm"/>
            </w:pPr>
            <w:r>
              <w:t>The temporary erection or installation of an advertisement.</w:t>
            </w:r>
          </w:p>
        </w:tc>
        <w:tc>
          <w:tcPr>
            <w:tcW w:w="3402" w:type="dxa"/>
            <w:tcBorders>
              <w:bottom w:val="nil"/>
            </w:tcBorders>
          </w:tcPr>
          <w:p w:rsidR="006D2A94" w:rsidRDefault="006D2A94">
            <w:pPr>
              <w:pStyle w:val="zyTableNAmLeft0cm"/>
            </w:pPr>
            <w:r>
              <w:t>(a)</w:t>
            </w:r>
            <w:r>
              <w:tab/>
              <w:t xml:space="preserve">The advertisement is erected or installed in connection with an election, referendum or other poll conducted under the </w:t>
            </w:r>
            <w:r>
              <w:rPr>
                <w:i/>
              </w:rPr>
              <w:t>Commonwealth Electoral Act 1918</w:t>
            </w:r>
            <w:r>
              <w:t xml:space="preserve"> (Commonwealth), the </w:t>
            </w:r>
            <w:r>
              <w:rPr>
                <w:i/>
              </w:rPr>
              <w:t>Referendum (Machinery Provisions) Act 1984</w:t>
            </w:r>
            <w:r>
              <w:t xml:space="preserve"> (Commonwealth), the </w:t>
            </w:r>
            <w:r>
              <w:rPr>
                <w:i/>
              </w:rPr>
              <w:t>Electoral Act 1907</w:t>
            </w:r>
            <w:r>
              <w:t xml:space="preserve">, the </w:t>
            </w:r>
            <w:r>
              <w:rPr>
                <w:i/>
              </w:rPr>
              <w:t>Local Government Act 1995</w:t>
            </w:r>
            <w:r>
              <w:t xml:space="preserve"> or the </w:t>
            </w:r>
            <w:r>
              <w:rPr>
                <w:i/>
              </w:rPr>
              <w:t>Referendums Act 1983</w:t>
            </w:r>
            <w:r>
              <w:t>.</w:t>
            </w:r>
          </w:p>
          <w:p w:rsidR="006D2A94" w:rsidRDefault="006D2A94">
            <w:pPr>
              <w:pStyle w:val="zyTableNAmLeft0cm"/>
              <w:spacing w:before="80"/>
            </w:pPr>
            <w:r>
              <w:t>(b)</w:t>
            </w:r>
            <w:r>
              <w:tab/>
              <w:t>The primary purpose of the advertisement is for political communication in relation to the election, referendum or poll.</w:t>
            </w:r>
          </w:p>
          <w:p w:rsidR="006D2A94" w:rsidRDefault="006D2A94">
            <w:pPr>
              <w:pStyle w:val="zyTableNAmLeft0cm"/>
              <w:spacing w:before="80"/>
            </w:pPr>
            <w:r>
              <w:t>(c)</w:t>
            </w:r>
            <w:r>
              <w:tab/>
              <w:t xml:space="preserve">The advertisement is not erected or installed until the writ or writs have been issued or, for an election, referendum or poll under the </w:t>
            </w:r>
            <w:r>
              <w:rPr>
                <w:i/>
              </w:rPr>
              <w:t>Local Government Act 1995</w:t>
            </w:r>
            <w:r>
              <w:t>, until the 36</w:t>
            </w:r>
            <w:r>
              <w:rPr>
                <w:vertAlign w:val="superscript"/>
              </w:rPr>
              <w:t>th</w:t>
            </w:r>
            <w:r>
              <w:t xml:space="preserve"> day before the day on which the election, referendum or poll is to be held.</w:t>
            </w:r>
          </w:p>
          <w:p w:rsidR="006D2A94" w:rsidRDefault="006D2A94">
            <w:pPr>
              <w:pStyle w:val="zyTableNAmLeft0cm"/>
            </w:pPr>
            <w:r>
              <w:t>(d)</w:t>
            </w:r>
            <w:r>
              <w:tab/>
              <w:t>The advertisement is removed no later than 48 hours after the election, referendum or poll is conducted.</w:t>
            </w:r>
          </w:p>
        </w:tc>
      </w:tr>
      <w:tr w:rsidR="006D2A94">
        <w:trPr>
          <w:cantSplit/>
        </w:trPr>
        <w:tc>
          <w:tcPr>
            <w:tcW w:w="567" w:type="dxa"/>
            <w:tcBorders>
              <w:top w:val="nil"/>
            </w:tcBorders>
          </w:tcPr>
          <w:p w:rsidR="006D2A94" w:rsidRDefault="006D2A94">
            <w:pPr>
              <w:pStyle w:val="yTableNAm"/>
            </w:pPr>
          </w:p>
        </w:tc>
        <w:tc>
          <w:tcPr>
            <w:tcW w:w="2835" w:type="dxa"/>
            <w:tcBorders>
              <w:top w:val="nil"/>
            </w:tcBorders>
          </w:tcPr>
          <w:p w:rsidR="006D2A94" w:rsidRDefault="006D2A94">
            <w:pPr>
              <w:pStyle w:val="yTableNAm"/>
            </w:pPr>
          </w:p>
        </w:tc>
        <w:tc>
          <w:tcPr>
            <w:tcW w:w="3402" w:type="dxa"/>
            <w:tcBorders>
              <w:top w:val="nil"/>
            </w:tcBorders>
          </w:tcPr>
          <w:p w:rsidR="006D2A94" w:rsidRDefault="006D2A94">
            <w:pPr>
              <w:pStyle w:val="zyTableNAmLeft0cm"/>
            </w:pPr>
            <w:r>
              <w:t>(e)</w:t>
            </w:r>
            <w:r>
              <w:tab/>
              <w:t>The advertisement is not erected or installed within 1.5 m of any part of a crossover or street truncation.</w:t>
            </w:r>
          </w:p>
        </w:tc>
      </w:tr>
      <w:tr w:rsidR="006D2A94">
        <w:trPr>
          <w:cantSplit/>
        </w:trPr>
        <w:tc>
          <w:tcPr>
            <w:tcW w:w="567" w:type="dxa"/>
          </w:tcPr>
          <w:p w:rsidR="006D2A94" w:rsidRDefault="006D2A94">
            <w:pPr>
              <w:pStyle w:val="yTableNAm"/>
            </w:pPr>
            <w:r>
              <w:t>10.</w:t>
            </w:r>
          </w:p>
        </w:tc>
        <w:tc>
          <w:tcPr>
            <w:tcW w:w="2835" w:type="dxa"/>
          </w:tcPr>
          <w:p w:rsidR="006D2A94" w:rsidRDefault="006D2A94">
            <w:pPr>
              <w:pStyle w:val="yTableNAm"/>
            </w:pPr>
            <w:r>
              <w:t>The erection or installation of a sign of a class specified in a local planning policy or local development plan that applies to the works as not requiring development approval.</w:t>
            </w:r>
          </w:p>
        </w:tc>
        <w:tc>
          <w:tcPr>
            <w:tcW w:w="3402" w:type="dxa"/>
          </w:tcPr>
          <w:p w:rsidR="006D2A94" w:rsidRDefault="006D2A94">
            <w:pPr>
              <w:pStyle w:val="zyTableNAmLeft0cm"/>
            </w:pPr>
            <w:r>
              <w:t>(a)</w:t>
            </w:r>
            <w:r>
              <w:tab/>
              <w:t>The sign complies with any requirements specified in the local planning policy or local development plan in relation to the exemption from the requirement for development approval.</w:t>
            </w:r>
          </w:p>
          <w:p w:rsidR="006D2A94" w:rsidRDefault="006D2A94">
            <w:pPr>
              <w:pStyle w:val="zyTableNAmLeft0cm"/>
            </w:pPr>
            <w:r>
              <w:t>(b)</w:t>
            </w:r>
            <w:r>
              <w:tab/>
              <w:t>The sign is not erected or installed within 1.5 m of any part of a crossover or street truncation.</w:t>
            </w:r>
          </w:p>
          <w:p w:rsidR="006D2A94" w:rsidRDefault="006D2A94">
            <w:pPr>
              <w:pStyle w:val="zyTableNAmLeft0cm"/>
            </w:pPr>
            <w:r>
              <w:t>(c)</w:t>
            </w:r>
            <w:r>
              <w:tab/>
              <w:t>The works are not located in a heritage</w:t>
            </w:r>
            <w:r>
              <w:noBreakHyphen/>
              <w:t>protected place.</w:t>
            </w:r>
          </w:p>
        </w:tc>
      </w:tr>
      <w:tr w:rsidR="006D2A94">
        <w:tc>
          <w:tcPr>
            <w:tcW w:w="567" w:type="dxa"/>
          </w:tcPr>
          <w:p w:rsidR="006D2A94" w:rsidRDefault="006D2A94">
            <w:pPr>
              <w:pStyle w:val="yTableNAm"/>
            </w:pPr>
            <w:r>
              <w:t>11.</w:t>
            </w:r>
          </w:p>
        </w:tc>
        <w:tc>
          <w:tcPr>
            <w:tcW w:w="2835" w:type="dxa"/>
          </w:tcPr>
          <w:p w:rsidR="006D2A94" w:rsidRDefault="006D2A94">
            <w:pPr>
              <w:pStyle w:val="yTableNAm"/>
            </w:pPr>
            <w:r>
              <w:t>Works to change an existing sign that has been erected or installed on land.</w:t>
            </w:r>
          </w:p>
        </w:tc>
        <w:tc>
          <w:tcPr>
            <w:tcW w:w="3402" w:type="dxa"/>
          </w:tcPr>
          <w:p w:rsidR="006D2A94" w:rsidRDefault="006D2A94">
            <w:pPr>
              <w:pStyle w:val="zyTableNAmLeft0cm"/>
            </w:pPr>
            <w:r>
              <w:t>(a)</w:t>
            </w:r>
            <w:r>
              <w:tab/>
              <w:t>The erection or installation of the existing sign was the subject of development approval or was exempt from the requirement for development approval.</w:t>
            </w:r>
          </w:p>
          <w:p w:rsidR="006D2A94" w:rsidRDefault="006D2A94">
            <w:pPr>
              <w:pStyle w:val="zyTableNAmLeft0cm"/>
              <w:spacing w:after="360"/>
            </w:pPr>
            <w:r>
              <w:t>(b)</w:t>
            </w:r>
            <w:r>
              <w:tab/>
              <w:t>The changes do not alter the size or location of the existing sign or result in the sign containing any illumination, animation, movement or reflective, retro</w:t>
            </w:r>
            <w:r>
              <w:noBreakHyphen/>
              <w:t>reflective or fluorescent materials.</w:t>
            </w:r>
          </w:p>
          <w:p w:rsidR="006D2A94" w:rsidRDefault="006D2A94">
            <w:pPr>
              <w:pStyle w:val="zyTableNAmLeft0cm"/>
              <w:spacing w:before="160"/>
            </w:pPr>
            <w:r>
              <w:lastRenderedPageBreak/>
              <w:t>(c)</w:t>
            </w:r>
            <w:r>
              <w:tab/>
              <w:t>The sign is not used for advertising (other than the advertising of a business operated on the land).</w:t>
            </w:r>
          </w:p>
          <w:p w:rsidR="006D2A94" w:rsidRDefault="006D2A94">
            <w:pPr>
              <w:pStyle w:val="zyTableNAmLeft0cm"/>
            </w:pPr>
            <w:r>
              <w:t>(d)</w:t>
            </w:r>
            <w:r>
              <w:tab/>
              <w:t>The works are not located in a heritage</w:t>
            </w:r>
            <w:r>
              <w:noBreakHyphen/>
              <w:t>protected place.</w:t>
            </w:r>
          </w:p>
        </w:tc>
      </w:tr>
      <w:tr w:rsidR="006D2A94">
        <w:trPr>
          <w:cantSplit/>
        </w:trPr>
        <w:tc>
          <w:tcPr>
            <w:tcW w:w="567" w:type="dxa"/>
          </w:tcPr>
          <w:p w:rsidR="006D2A94" w:rsidRDefault="006D2A94">
            <w:pPr>
              <w:pStyle w:val="yTableNAm"/>
            </w:pPr>
            <w:r>
              <w:lastRenderedPageBreak/>
              <w:t>12.</w:t>
            </w:r>
          </w:p>
        </w:tc>
        <w:tc>
          <w:tcPr>
            <w:tcW w:w="2835" w:type="dxa"/>
          </w:tcPr>
          <w:p w:rsidR="006D2A94" w:rsidRDefault="006D2A94">
            <w:pPr>
              <w:pStyle w:val="yTableNAm"/>
            </w:pPr>
            <w:r>
              <w:t>The installation of a water tank.</w:t>
            </w:r>
          </w:p>
        </w:tc>
        <w:tc>
          <w:tcPr>
            <w:tcW w:w="3402" w:type="dxa"/>
          </w:tcPr>
          <w:p w:rsidR="006D2A94" w:rsidRDefault="006D2A94">
            <w:pPr>
              <w:pStyle w:val="zyTableNAmLeft0cm"/>
            </w:pPr>
            <w:r>
              <w:t>(a)</w:t>
            </w:r>
            <w:r>
              <w:tab/>
              <w:t>The water tank is not installed in the street setback area of a building.</w:t>
            </w:r>
          </w:p>
          <w:p w:rsidR="006D2A94" w:rsidRDefault="006D2A94">
            <w:pPr>
              <w:pStyle w:val="zyTableNAmLeft0cm"/>
              <w:spacing w:before="80"/>
            </w:pPr>
            <w:r>
              <w:t>(b)</w:t>
            </w:r>
            <w:r>
              <w:tab/>
              <w:t>The volume of the water tank is no more than 5 000 L.</w:t>
            </w:r>
          </w:p>
          <w:p w:rsidR="006D2A94" w:rsidRDefault="006D2A94">
            <w:pPr>
              <w:pStyle w:val="zyTableNAmLeft0cm"/>
              <w:spacing w:before="80"/>
            </w:pPr>
            <w:r>
              <w:t>(c)</w:t>
            </w:r>
            <w:r>
              <w:tab/>
              <w:t xml:space="preserve">The height of the water tank is no more than — </w:t>
            </w:r>
          </w:p>
          <w:p w:rsidR="006D2A94" w:rsidRDefault="006D2A94">
            <w:pPr>
              <w:pStyle w:val="zyTableNAmLeft0cm"/>
              <w:spacing w:before="80"/>
              <w:ind w:left="1168"/>
            </w:pPr>
            <w:r>
              <w:t>(i)</w:t>
            </w:r>
            <w:r>
              <w:tab/>
              <w:t>for a tank fixed to a building — the height of the eaves of the building; or</w:t>
            </w:r>
          </w:p>
          <w:p w:rsidR="006D2A94" w:rsidRDefault="006D2A94">
            <w:pPr>
              <w:pStyle w:val="zyTableNAmLeft0cm"/>
              <w:spacing w:before="80"/>
              <w:ind w:left="1168"/>
            </w:pPr>
            <w:r>
              <w:t>(ii)</w:t>
            </w:r>
            <w:r>
              <w:tab/>
              <w:t>for a tank that is not fixed to a building and is more than 1 m from each boundary of the lot — 2.4 m; or</w:t>
            </w:r>
          </w:p>
          <w:p w:rsidR="006D2A94" w:rsidRDefault="006D2A94">
            <w:pPr>
              <w:pStyle w:val="zyTableNAmLeft0cm"/>
              <w:spacing w:before="80"/>
              <w:ind w:left="1168"/>
            </w:pPr>
            <w:r>
              <w:t>(iii)</w:t>
            </w:r>
            <w:r>
              <w:tab/>
              <w:t>for a tank that is not fixed to a building and is 1 m or less from a boundary of the lot — 1.8 m.</w:t>
            </w:r>
          </w:p>
          <w:p w:rsidR="006D2A94" w:rsidRDefault="006D2A94">
            <w:pPr>
              <w:pStyle w:val="zyTableNAmLeft0cm"/>
              <w:keepLines/>
            </w:pPr>
            <w:r>
              <w:t>(d)</w:t>
            </w:r>
            <w:r>
              <w:tab/>
              <w:t>The works are not located in a heritage</w:t>
            </w:r>
            <w:r>
              <w:noBreakHyphen/>
              <w:t>protected place.</w:t>
            </w:r>
          </w:p>
        </w:tc>
      </w:tr>
      <w:tr w:rsidR="006D2A94">
        <w:trPr>
          <w:cantSplit/>
        </w:trPr>
        <w:tc>
          <w:tcPr>
            <w:tcW w:w="567" w:type="dxa"/>
          </w:tcPr>
          <w:p w:rsidR="006D2A94" w:rsidRDefault="006D2A94">
            <w:pPr>
              <w:pStyle w:val="yTableNAm"/>
            </w:pPr>
            <w:r>
              <w:lastRenderedPageBreak/>
              <w:t>13.</w:t>
            </w:r>
          </w:p>
        </w:tc>
        <w:tc>
          <w:tcPr>
            <w:tcW w:w="2835" w:type="dxa"/>
          </w:tcPr>
          <w:p w:rsidR="006D2A94" w:rsidRDefault="006D2A94">
            <w:pPr>
              <w:pStyle w:val="yTableNAm"/>
            </w:pPr>
            <w:r>
              <w:t>The erection or installation of a cubbyhouse.</w:t>
            </w:r>
          </w:p>
        </w:tc>
        <w:tc>
          <w:tcPr>
            <w:tcW w:w="3402" w:type="dxa"/>
          </w:tcPr>
          <w:p w:rsidR="006D2A94" w:rsidRDefault="006D2A94">
            <w:pPr>
              <w:pStyle w:val="zyTableNAmLeft0cm"/>
            </w:pPr>
            <w:r>
              <w:t>(a)</w:t>
            </w:r>
            <w:r>
              <w:tab/>
              <w:t>The cubbyhouse is not erected or installed in the street setback area of a building.</w:t>
            </w:r>
          </w:p>
          <w:p w:rsidR="006D2A94" w:rsidRDefault="006D2A94">
            <w:pPr>
              <w:pStyle w:val="zyTableNAmLeft0cm"/>
            </w:pPr>
            <w:r>
              <w:t>(b)</w:t>
            </w:r>
            <w:r>
              <w:tab/>
              <w:t>The floor of the cubbyhouse is no more than 1 m above the natural ground level.</w:t>
            </w:r>
          </w:p>
          <w:p w:rsidR="006D2A94" w:rsidRDefault="006D2A94">
            <w:pPr>
              <w:pStyle w:val="zyTableNAmLeft0cm"/>
            </w:pPr>
            <w:r>
              <w:t>(c)</w:t>
            </w:r>
            <w:r>
              <w:tab/>
              <w:t>The wall height of the cubbyhouse is no more than 2.4 m above the natural ground level.</w:t>
            </w:r>
          </w:p>
          <w:p w:rsidR="006D2A94" w:rsidRDefault="006D2A94">
            <w:pPr>
              <w:pStyle w:val="zyTableNAmLeft0cm"/>
            </w:pPr>
            <w:r>
              <w:t>(d)</w:t>
            </w:r>
            <w:r>
              <w:tab/>
              <w:t>The building height of the cubbyhouse is no more than 3 m above the natural ground level.</w:t>
            </w:r>
          </w:p>
          <w:p w:rsidR="006D2A94" w:rsidRDefault="006D2A94">
            <w:pPr>
              <w:pStyle w:val="zyTableNAmLeft0cm"/>
            </w:pPr>
            <w:r>
              <w:t>(e)</w:t>
            </w:r>
            <w:r>
              <w:tab/>
              <w:t>The area of the floor of the cubbyhouse is no more than 10 m</w:t>
            </w:r>
            <w:r>
              <w:rPr>
                <w:vertAlign w:val="superscript"/>
              </w:rPr>
              <w:t>2</w:t>
            </w:r>
            <w:r>
              <w:t>.</w:t>
            </w:r>
          </w:p>
          <w:p w:rsidR="006D2A94" w:rsidRDefault="006D2A94">
            <w:pPr>
              <w:pStyle w:val="zyTableNAmLeft0cm"/>
              <w:rPr>
                <w:rStyle w:val="DraftersNotes"/>
                <w:b w:val="0"/>
                <w:i w:val="0"/>
                <w:sz w:val="22"/>
              </w:rPr>
            </w:pPr>
            <w:r>
              <w:t>(f)</w:t>
            </w:r>
            <w:r>
              <w:tab/>
              <w:t>The cubbyhouse is not erected or installed within 1 m of more than 1 boundary of the lot.</w:t>
            </w:r>
          </w:p>
        </w:tc>
      </w:tr>
      <w:tr w:rsidR="006D2A94">
        <w:tc>
          <w:tcPr>
            <w:tcW w:w="567" w:type="dxa"/>
          </w:tcPr>
          <w:p w:rsidR="006D2A94" w:rsidRDefault="006D2A94">
            <w:pPr>
              <w:pStyle w:val="yTableNAm"/>
            </w:pPr>
            <w:r>
              <w:t>14.</w:t>
            </w:r>
          </w:p>
        </w:tc>
        <w:tc>
          <w:tcPr>
            <w:tcW w:w="2835" w:type="dxa"/>
          </w:tcPr>
          <w:p w:rsidR="006D2A94" w:rsidRDefault="006D2A94">
            <w:pPr>
              <w:pStyle w:val="yTableNAm"/>
            </w:pPr>
            <w:r>
              <w:t>The erection or installation of a flagpole.</w:t>
            </w:r>
          </w:p>
        </w:tc>
        <w:tc>
          <w:tcPr>
            <w:tcW w:w="3402" w:type="dxa"/>
          </w:tcPr>
          <w:p w:rsidR="006D2A94" w:rsidRDefault="006D2A94">
            <w:pPr>
              <w:pStyle w:val="zyTableNAmLeft0cm"/>
            </w:pPr>
            <w:r>
              <w:t>(a)</w:t>
            </w:r>
            <w:r>
              <w:tab/>
              <w:t>The height of the flagpole is no more than 6 m above the natural ground level.</w:t>
            </w:r>
          </w:p>
          <w:p w:rsidR="006D2A94" w:rsidRDefault="006D2A94">
            <w:pPr>
              <w:pStyle w:val="zyTableNAmLeft0cm"/>
            </w:pPr>
            <w:r>
              <w:t>(b)</w:t>
            </w:r>
            <w:r>
              <w:tab/>
              <w:t>The flagpole is no more than 200 mm in diameter.</w:t>
            </w:r>
          </w:p>
          <w:p w:rsidR="006D2A94" w:rsidRDefault="006D2A94">
            <w:pPr>
              <w:pStyle w:val="zyTableNAmLeft0cm"/>
            </w:pPr>
            <w:r>
              <w:t>(c)</w:t>
            </w:r>
            <w:r>
              <w:tab/>
              <w:t>The flagpole is not used for advertising.</w:t>
            </w:r>
          </w:p>
          <w:p w:rsidR="006D2A94" w:rsidRDefault="006D2A94">
            <w:pPr>
              <w:pStyle w:val="zyTableNAmLeft0cm"/>
            </w:pPr>
            <w:r>
              <w:t>(d)</w:t>
            </w:r>
            <w:r>
              <w:tab/>
              <w:t>There is no more than 1 flagpole on the lot.</w:t>
            </w:r>
          </w:p>
          <w:p w:rsidR="006D2A94" w:rsidRDefault="006D2A94">
            <w:pPr>
              <w:pStyle w:val="zyTableNAmLeft0cm"/>
            </w:pPr>
            <w:r>
              <w:lastRenderedPageBreak/>
              <w:t>(e)</w:t>
            </w:r>
            <w:r>
              <w:tab/>
              <w:t>The works are not located in a heritage</w:t>
            </w:r>
            <w:r>
              <w:noBreakHyphen/>
              <w:t>protected place.</w:t>
            </w:r>
          </w:p>
        </w:tc>
      </w:tr>
      <w:tr w:rsidR="006D2A94">
        <w:trPr>
          <w:cantSplit/>
        </w:trPr>
        <w:tc>
          <w:tcPr>
            <w:tcW w:w="567" w:type="dxa"/>
          </w:tcPr>
          <w:p w:rsidR="006D2A94" w:rsidRDefault="006D2A94">
            <w:pPr>
              <w:pStyle w:val="yTableNAm"/>
            </w:pPr>
            <w:r>
              <w:lastRenderedPageBreak/>
              <w:t>15.</w:t>
            </w:r>
          </w:p>
        </w:tc>
        <w:tc>
          <w:tcPr>
            <w:tcW w:w="2835" w:type="dxa"/>
          </w:tcPr>
          <w:p w:rsidR="006D2A94" w:rsidRDefault="006D2A94">
            <w:pPr>
              <w:pStyle w:val="yTableNAm"/>
            </w:pPr>
            <w:r>
              <w:t>The installation of solar panels on the roof of a building.</w:t>
            </w:r>
          </w:p>
        </w:tc>
        <w:tc>
          <w:tcPr>
            <w:tcW w:w="3402" w:type="dxa"/>
          </w:tcPr>
          <w:p w:rsidR="006D2A94" w:rsidRDefault="006D2A94">
            <w:pPr>
              <w:pStyle w:val="zyTableNAmLeft0cm"/>
            </w:pPr>
            <w:r>
              <w:t>(a)</w:t>
            </w:r>
            <w:r>
              <w:tab/>
              <w:t>The solar panels are parallel to the angle of the roof.</w:t>
            </w:r>
          </w:p>
          <w:p w:rsidR="006D2A94" w:rsidRDefault="006D2A94">
            <w:pPr>
              <w:pStyle w:val="zyTableNAmLeft0cm"/>
            </w:pPr>
            <w:r>
              <w:t>(b)</w:t>
            </w:r>
            <w:r>
              <w:tab/>
              <w:t>The works are not located in a heritage</w:t>
            </w:r>
            <w:r>
              <w:noBreakHyphen/>
              <w:t>protected place.</w:t>
            </w:r>
          </w:p>
        </w:tc>
      </w:tr>
      <w:tr w:rsidR="006D2A94">
        <w:trPr>
          <w:cantSplit/>
        </w:trPr>
        <w:tc>
          <w:tcPr>
            <w:tcW w:w="567" w:type="dxa"/>
          </w:tcPr>
          <w:p w:rsidR="006D2A94" w:rsidRDefault="006D2A94">
            <w:pPr>
              <w:pStyle w:val="yTableNAm"/>
            </w:pPr>
            <w:r>
              <w:t>16.</w:t>
            </w:r>
          </w:p>
        </w:tc>
        <w:tc>
          <w:tcPr>
            <w:tcW w:w="2835" w:type="dxa"/>
          </w:tcPr>
          <w:p w:rsidR="006D2A94" w:rsidRDefault="006D2A94">
            <w:pPr>
              <w:pStyle w:val="yTableNAm"/>
            </w:pPr>
            <w:r>
              <w:t>Maintenance and repair works.</w:t>
            </w:r>
          </w:p>
        </w:tc>
        <w:tc>
          <w:tcPr>
            <w:tcW w:w="3402" w:type="dxa"/>
          </w:tcPr>
          <w:p w:rsidR="006D2A94" w:rsidRDefault="006D2A94">
            <w:pPr>
              <w:pStyle w:val="yTableNAm"/>
            </w:pPr>
            <w:r>
              <w:t xml:space="preserve">Either — </w:t>
            </w:r>
          </w:p>
          <w:p w:rsidR="006D2A94" w:rsidRDefault="006D2A94">
            <w:pPr>
              <w:pStyle w:val="zyTableNAmLeft0cm"/>
            </w:pPr>
            <w:r>
              <w:t>(a)</w:t>
            </w:r>
            <w:r>
              <w:tab/>
              <w:t>the works are not located in a heritage</w:t>
            </w:r>
            <w:r>
              <w:noBreakHyphen/>
              <w:t>protected place; or</w:t>
            </w:r>
          </w:p>
          <w:p w:rsidR="006D2A94" w:rsidRDefault="006D2A94">
            <w:pPr>
              <w:pStyle w:val="zyTableNAmLeft0cm"/>
              <w:rPr>
                <w:rStyle w:val="DraftersNotes"/>
                <w:b w:val="0"/>
                <w:i w:val="0"/>
                <w:sz w:val="22"/>
              </w:rPr>
            </w:pPr>
            <w:r>
              <w:t>(b)</w:t>
            </w:r>
            <w:r>
              <w:tab/>
              <w:t xml:space="preserve">the maintenance and repair works are of a kind referred to in the </w:t>
            </w:r>
            <w:r>
              <w:rPr>
                <w:i/>
              </w:rPr>
              <w:t>Heritage Regulations 2019</w:t>
            </w:r>
            <w:r>
              <w:t xml:space="preserve"> regulation 41(1)(b) to (i).</w:t>
            </w:r>
          </w:p>
        </w:tc>
      </w:tr>
      <w:tr w:rsidR="006D2A94">
        <w:trPr>
          <w:cantSplit/>
        </w:trPr>
        <w:tc>
          <w:tcPr>
            <w:tcW w:w="567" w:type="dxa"/>
          </w:tcPr>
          <w:p w:rsidR="006D2A94" w:rsidRDefault="006D2A94">
            <w:pPr>
              <w:pStyle w:val="yTableNAm"/>
            </w:pPr>
            <w:r>
              <w:t>17.</w:t>
            </w:r>
          </w:p>
        </w:tc>
        <w:tc>
          <w:tcPr>
            <w:tcW w:w="2835" w:type="dxa"/>
          </w:tcPr>
          <w:p w:rsidR="006D2A94" w:rsidRDefault="006D2A94">
            <w:pPr>
              <w:pStyle w:val="yTableNAm"/>
            </w:pPr>
            <w:r>
              <w:t>Temporary works.</w:t>
            </w:r>
          </w:p>
        </w:tc>
        <w:tc>
          <w:tcPr>
            <w:tcW w:w="3402" w:type="dxa"/>
          </w:tcPr>
          <w:p w:rsidR="006D2A94" w:rsidRDefault="006D2A94">
            <w:pPr>
              <w:pStyle w:val="yTableNAm"/>
            </w:pPr>
            <w:r>
              <w:t>The works are in existence for less than 48 hours, or a longer period agreed by the local government, in any 12</w:t>
            </w:r>
            <w:r>
              <w:noBreakHyphen/>
              <w:t>month period.</w:t>
            </w:r>
          </w:p>
        </w:tc>
      </w:tr>
      <w:tr w:rsidR="006D2A94">
        <w:trPr>
          <w:cantSplit/>
        </w:trPr>
        <w:tc>
          <w:tcPr>
            <w:tcW w:w="567" w:type="dxa"/>
          </w:tcPr>
          <w:p w:rsidR="006D2A94" w:rsidRDefault="006D2A94">
            <w:pPr>
              <w:pStyle w:val="yTableNAm"/>
              <w:rPr>
                <w:highlight w:val="yellow"/>
              </w:rPr>
            </w:pPr>
            <w:r>
              <w:t>18.</w:t>
            </w:r>
          </w:p>
        </w:tc>
        <w:tc>
          <w:tcPr>
            <w:tcW w:w="2835" w:type="dxa"/>
          </w:tcPr>
          <w:p w:rsidR="006D2A94" w:rsidRDefault="006D2A94">
            <w:pPr>
              <w:pStyle w:val="yTableNAm"/>
            </w:pPr>
            <w:r>
              <w:t xml:space="preserve">Works that are urgently necessary for any of the following — </w:t>
            </w:r>
          </w:p>
          <w:p w:rsidR="006D2A94" w:rsidRDefault="006D2A94">
            <w:pPr>
              <w:pStyle w:val="zyTableNAmLeft0cm"/>
            </w:pPr>
            <w:r>
              <w:t>(a)</w:t>
            </w:r>
            <w:r>
              <w:tab/>
              <w:t>public safety;</w:t>
            </w:r>
          </w:p>
          <w:p w:rsidR="006D2A94" w:rsidRDefault="006D2A94">
            <w:pPr>
              <w:pStyle w:val="zyTableNAmLeft0cm"/>
            </w:pPr>
            <w:r>
              <w:t>(b)</w:t>
            </w:r>
            <w:r>
              <w:tab/>
              <w:t>the safety or security of plant or equipment;</w:t>
            </w:r>
          </w:p>
          <w:p w:rsidR="006D2A94" w:rsidRDefault="006D2A94">
            <w:pPr>
              <w:pStyle w:val="zyTableNAmLeft0cm"/>
            </w:pPr>
            <w:r>
              <w:t>(c)</w:t>
            </w:r>
            <w:r>
              <w:tab/>
              <w:t>the maintenance of essential services;</w:t>
            </w:r>
          </w:p>
          <w:p w:rsidR="006D2A94" w:rsidRDefault="006D2A94">
            <w:pPr>
              <w:pStyle w:val="zyTableNAmLeft0cm"/>
              <w:rPr>
                <w:highlight w:val="yellow"/>
              </w:rPr>
            </w:pPr>
            <w:r>
              <w:t>(d)</w:t>
            </w:r>
            <w:r>
              <w:tab/>
              <w:t>the protection of the environment.</w:t>
            </w:r>
          </w:p>
        </w:tc>
        <w:tc>
          <w:tcPr>
            <w:tcW w:w="3402" w:type="dxa"/>
          </w:tcPr>
          <w:p w:rsidR="006D2A94" w:rsidRDefault="006D2A94">
            <w:pPr>
              <w:pStyle w:val="yTableNAm"/>
              <w:rPr>
                <w:highlight w:val="yellow"/>
              </w:rPr>
            </w:pPr>
            <w:r>
              <w:t>The works are not located in a heritage</w:t>
            </w:r>
            <w:r>
              <w:noBreakHyphen/>
              <w:t>protected place of a kind referred to in clause 1A(1)(a), (b) or (d).</w:t>
            </w:r>
          </w:p>
        </w:tc>
      </w:tr>
      <w:tr w:rsidR="006D2A94">
        <w:trPr>
          <w:cantSplit/>
        </w:trPr>
        <w:tc>
          <w:tcPr>
            <w:tcW w:w="567" w:type="dxa"/>
          </w:tcPr>
          <w:p w:rsidR="006D2A94" w:rsidRDefault="006D2A94">
            <w:pPr>
              <w:pStyle w:val="yTableNAm"/>
            </w:pPr>
            <w:r>
              <w:lastRenderedPageBreak/>
              <w:t>19.</w:t>
            </w:r>
          </w:p>
        </w:tc>
        <w:tc>
          <w:tcPr>
            <w:tcW w:w="2835" w:type="dxa"/>
          </w:tcPr>
          <w:p w:rsidR="006D2A94" w:rsidRDefault="006D2A94">
            <w:pPr>
              <w:pStyle w:val="yTableNAm"/>
            </w:pPr>
            <w:r>
              <w:t>Works that are wholly located on an area identified as a regional reserve under a region planning scheme.</w:t>
            </w:r>
          </w:p>
        </w:tc>
        <w:tc>
          <w:tcPr>
            <w:tcW w:w="3402" w:type="dxa"/>
          </w:tcPr>
          <w:p w:rsidR="006D2A94" w:rsidRDefault="006D2A94">
            <w:pPr>
              <w:pStyle w:val="yTableNAm"/>
            </w:pPr>
          </w:p>
        </w:tc>
      </w:tr>
      <w:tr w:rsidR="006D2A94">
        <w:trPr>
          <w:cantSplit/>
        </w:trPr>
        <w:tc>
          <w:tcPr>
            <w:tcW w:w="567" w:type="dxa"/>
          </w:tcPr>
          <w:p w:rsidR="006D2A94" w:rsidRDefault="006D2A94">
            <w:pPr>
              <w:pStyle w:val="yTableNAm"/>
            </w:pPr>
            <w:r>
              <w:t>20.</w:t>
            </w:r>
          </w:p>
        </w:tc>
        <w:tc>
          <w:tcPr>
            <w:tcW w:w="2835" w:type="dxa"/>
          </w:tcPr>
          <w:p w:rsidR="006D2A94" w:rsidRDefault="006D2A94">
            <w:pPr>
              <w:pStyle w:val="yTableNAm"/>
            </w:pPr>
            <w:r>
              <w:t>Works specified in a local planning policy or local development plan that applies to the works as works that do not require development approval (other than works referred to in item 10).</w:t>
            </w:r>
          </w:p>
        </w:tc>
        <w:tc>
          <w:tcPr>
            <w:tcW w:w="3402" w:type="dxa"/>
          </w:tcPr>
          <w:p w:rsidR="006D2A94" w:rsidRDefault="006D2A94">
            <w:pPr>
              <w:pStyle w:val="yTableNAm"/>
            </w:pPr>
            <w:r>
              <w:t>The works comply with any requirements specified in the local planning policy or local development plan in relation to the exemption from the requirement for development approval.</w:t>
            </w:r>
          </w:p>
        </w:tc>
      </w:tr>
      <w:tr w:rsidR="006D2A94">
        <w:trPr>
          <w:cantSplit/>
        </w:trPr>
        <w:tc>
          <w:tcPr>
            <w:tcW w:w="567" w:type="dxa"/>
          </w:tcPr>
          <w:p w:rsidR="006D2A94" w:rsidRDefault="006D2A94">
            <w:pPr>
              <w:pStyle w:val="yTableNAm"/>
            </w:pPr>
            <w:r>
              <w:t>21.</w:t>
            </w:r>
          </w:p>
        </w:tc>
        <w:tc>
          <w:tcPr>
            <w:tcW w:w="2835" w:type="dxa"/>
          </w:tcPr>
          <w:p w:rsidR="006D2A94" w:rsidRDefault="006D2A94">
            <w:pPr>
              <w:pStyle w:val="yTableNAm"/>
            </w:pPr>
            <w:r>
              <w:t>Works of a type identified elsewhere in this Scheme as works that do not require development approval.</w:t>
            </w:r>
          </w:p>
        </w:tc>
        <w:tc>
          <w:tcPr>
            <w:tcW w:w="3402" w:type="dxa"/>
          </w:tcPr>
          <w:p w:rsidR="006D2A94" w:rsidRDefault="006D2A94">
            <w:pPr>
              <w:pStyle w:val="yTableNAm"/>
            </w:pPr>
            <w:r>
              <w:t>The works comply with any requirements specified in this Scheme in relation to the exemption from the requirement for development approval.</w:t>
            </w:r>
          </w:p>
        </w:tc>
      </w:tr>
    </w:tbl>
    <w:p w:rsidR="006D2A94" w:rsidRDefault="006D2A94">
      <w:pPr>
        <w:pStyle w:val="zyMiscellaneousBodyArial"/>
      </w:pPr>
      <w:r>
        <w:tab/>
        <w:t>Notes for this subclause:</w:t>
      </w:r>
    </w:p>
    <w:p w:rsidR="006D2A94" w:rsidRDefault="006D2A94">
      <w:pPr>
        <w:pStyle w:val="zyMiscellaneousBodyArial"/>
        <w:spacing w:before="80"/>
      </w:pPr>
      <w:r>
        <w:tab/>
        <w:t>1.</w:t>
      </w:r>
      <w:r>
        <w:tab/>
        <w:t>Approval may be required from the Commission for development on a regional reserve under a region planning scheme.</w:t>
      </w:r>
    </w:p>
    <w:p w:rsidR="006D2A94" w:rsidRDefault="006D2A94">
      <w:pPr>
        <w:pStyle w:val="zyMiscellaneousBodyArial"/>
        <w:spacing w:before="80"/>
      </w:pPr>
      <w:r>
        <w:tab/>
        <w:t>2.</w:t>
      </w:r>
      <w:r>
        <w:tab/>
        <w:t>Section 157 of the Act applies in respect of the carrying out of works necessary to enable the subdivision of land if the Commission has approved a plan of the subdivision.</w:t>
      </w:r>
    </w:p>
    <w:p w:rsidR="006D2A94" w:rsidRDefault="006D2A94">
      <w:pPr>
        <w:pStyle w:val="zyMiscellaneousBodyArial"/>
        <w:spacing w:before="80"/>
      </w:pPr>
      <w:r>
        <w:tab/>
        <w:t>3.</w:t>
      </w:r>
      <w:r>
        <w:tab/>
        <w:t>Section 6 of the Act applies in respect of the carrying out of public works.</w:t>
      </w:r>
    </w:p>
    <w:p w:rsidR="006D2A94" w:rsidRDefault="006D2A94">
      <w:pPr>
        <w:pStyle w:val="zyMiscellaneousBodyArial"/>
        <w:spacing w:before="80"/>
      </w:pPr>
      <w:r>
        <w:tab/>
        <w:t>4.</w:t>
      </w:r>
      <w:r>
        <w:tab/>
        <w:t>Clause 1B sets out circumstances in which development is taken to comply with a deemed</w:t>
      </w:r>
      <w:r>
        <w:noBreakHyphen/>
        <w:t>to</w:t>
      </w:r>
      <w:r>
        <w:noBreakHyphen/>
        <w:t>comply provision of the R</w:t>
      </w:r>
      <w:r>
        <w:noBreakHyphen/>
        <w:t>Codes.</w:t>
      </w:r>
    </w:p>
    <w:p w:rsidR="006D2A94" w:rsidRDefault="006D2A94">
      <w:pPr>
        <w:pStyle w:val="ySubsection"/>
      </w:pPr>
      <w:r>
        <w:tab/>
        <w:t>(2)</w:t>
      </w:r>
      <w:r>
        <w:tab/>
        <w:t xml:space="preserve">Development approval of the local government is not required for the following uses — </w:t>
      </w:r>
    </w:p>
    <w:p w:rsidR="006D2A94" w:rsidRDefault="006D2A94">
      <w:pPr>
        <w:pStyle w:val="yIndenta"/>
      </w:pPr>
      <w:r>
        <w:tab/>
        <w:t>(a)</w:t>
      </w:r>
      <w:r>
        <w:tab/>
        <w:t>a use that is wholly located on an area identified as a regional reserve under a region planning scheme;</w:t>
      </w:r>
    </w:p>
    <w:p w:rsidR="006D2A94" w:rsidRDefault="006D2A94">
      <w:pPr>
        <w:pStyle w:val="zyMiscellaneousBodyArial"/>
        <w:keepNext/>
      </w:pPr>
      <w:r>
        <w:lastRenderedPageBreak/>
        <w:tab/>
        <w:t>Note for this paragraph:</w:t>
      </w:r>
    </w:p>
    <w:p w:rsidR="006D2A94" w:rsidRDefault="006D2A94">
      <w:pPr>
        <w:pStyle w:val="zyMiscellaneousBodyArial"/>
        <w:spacing w:before="80"/>
      </w:pPr>
      <w:r>
        <w:tab/>
      </w:r>
      <w:r>
        <w:tab/>
        <w:t>Approval may be required from the Commission for development on a regional reserve under a region planning scheme.</w:t>
      </w:r>
    </w:p>
    <w:p w:rsidR="006D2A94" w:rsidRDefault="006D2A94">
      <w:pPr>
        <w:pStyle w:val="yIndenta"/>
      </w:pPr>
      <w:r>
        <w:tab/>
        <w:t>(b)</w:t>
      </w:r>
      <w:r>
        <w:tab/>
        <w:t xml:space="preserve">development that is a class P use in relation to the zone in which the development is located, if — </w:t>
      </w:r>
    </w:p>
    <w:p w:rsidR="006D2A94" w:rsidRDefault="006D2A94">
      <w:pPr>
        <w:pStyle w:val="yIndenti0"/>
      </w:pPr>
      <w:r>
        <w:tab/>
        <w:t>(i)</w:t>
      </w:r>
      <w:r>
        <w:tab/>
        <w:t>the development has no works component; or</w:t>
      </w:r>
    </w:p>
    <w:p w:rsidR="006D2A94" w:rsidRDefault="006D2A94">
      <w:pPr>
        <w:pStyle w:val="yIndenti0"/>
      </w:pPr>
      <w:r>
        <w:tab/>
        <w:t>(ii)</w:t>
      </w:r>
      <w:r>
        <w:tab/>
        <w:t>development approval is not required for the works component of the development;</w:t>
      </w:r>
    </w:p>
    <w:p w:rsidR="006D2A94" w:rsidRDefault="006D2A94">
      <w:pPr>
        <w:pStyle w:val="yIndenta"/>
      </w:pPr>
      <w:r>
        <w:tab/>
        <w:t>(c)</w:t>
      </w:r>
      <w:r>
        <w:tab/>
        <w:t xml:space="preserve">development that is an exempt class D use under subclause (3) in relation to the zone in which the development is located, if — </w:t>
      </w:r>
    </w:p>
    <w:p w:rsidR="006D2A94" w:rsidRDefault="006D2A94">
      <w:pPr>
        <w:pStyle w:val="yIndenti0"/>
      </w:pPr>
      <w:r>
        <w:tab/>
        <w:t>(i)</w:t>
      </w:r>
      <w:r>
        <w:tab/>
        <w:t>the development has no works component; or</w:t>
      </w:r>
    </w:p>
    <w:p w:rsidR="006D2A94" w:rsidRDefault="006D2A94">
      <w:pPr>
        <w:pStyle w:val="yIndenti0"/>
      </w:pPr>
      <w:r>
        <w:tab/>
        <w:t>(ii)</w:t>
      </w:r>
      <w:r>
        <w:tab/>
        <w:t>development approval is not required for the works component of the development;</w:t>
      </w:r>
    </w:p>
    <w:p w:rsidR="006D2A94" w:rsidRDefault="006D2A94">
      <w:pPr>
        <w:pStyle w:val="yIndenta"/>
      </w:pPr>
      <w:r>
        <w:tab/>
        <w:t>(d)</w:t>
      </w:r>
      <w:r>
        <w:tab/>
        <w:t>the use of premises as a home office;</w:t>
      </w:r>
    </w:p>
    <w:p w:rsidR="006D2A94" w:rsidRDefault="006D2A94">
      <w:pPr>
        <w:pStyle w:val="yIndenta"/>
      </w:pPr>
      <w:r>
        <w:tab/>
        <w:t>(e)</w:t>
      </w:r>
      <w:r>
        <w:tab/>
        <w:t>the use of premises as a drop</w:t>
      </w:r>
      <w:r>
        <w:noBreakHyphen/>
        <w:t xml:space="preserve">off refund point if — </w:t>
      </w:r>
    </w:p>
    <w:p w:rsidR="006D2A94" w:rsidRDefault="006D2A94">
      <w:pPr>
        <w:pStyle w:val="yIndenti0"/>
      </w:pPr>
      <w:r>
        <w:tab/>
        <w:t>(i)</w:t>
      </w:r>
      <w:r>
        <w:tab/>
        <w:t xml:space="preserve">the premises are otherwise used as a shop (as defined in the </w:t>
      </w:r>
      <w:r>
        <w:rPr>
          <w:i/>
        </w:rPr>
        <w:t>Planning and Development (Local Planning Schemes) Regulations 2015</w:t>
      </w:r>
      <w:r>
        <w:t xml:space="preserve"> Schedule 1 clause 38); or</w:t>
      </w:r>
    </w:p>
    <w:p w:rsidR="006D2A94" w:rsidRDefault="006D2A94">
      <w:pPr>
        <w:pStyle w:val="yIndenti0"/>
      </w:pPr>
      <w:r>
        <w:tab/>
        <w:t>(ii)</w:t>
      </w:r>
      <w:r>
        <w:tab/>
        <w:t>the premises are not in a residential zone and the use of the premises as a drop</w:t>
      </w:r>
      <w:r>
        <w:noBreakHyphen/>
        <w:t>off refund point is an incidental use of the premises;</w:t>
      </w:r>
    </w:p>
    <w:p w:rsidR="006D2A94" w:rsidRDefault="006D2A94">
      <w:pPr>
        <w:pStyle w:val="yIndenta"/>
      </w:pPr>
      <w:r>
        <w:tab/>
        <w:t>(f)</w:t>
      </w:r>
      <w:r>
        <w:tab/>
        <w:t>temporary use that is in existence for less than 48 hours, or a longer period agreed by the local government, in any 12</w:t>
      </w:r>
      <w:r>
        <w:noBreakHyphen/>
        <w:t xml:space="preserve">month period; </w:t>
      </w:r>
    </w:p>
    <w:p w:rsidR="006D2A94" w:rsidRDefault="006D2A94">
      <w:pPr>
        <w:pStyle w:val="yIndenta"/>
      </w:pPr>
      <w:r>
        <w:tab/>
        <w:t>(g)</w:t>
      </w:r>
      <w:r>
        <w:tab/>
        <w:t>any other use specified in a local planning policy or local development plan that applies to the development as a use that does not require development approval;</w:t>
      </w:r>
    </w:p>
    <w:p w:rsidR="006D2A94" w:rsidRDefault="006D2A94">
      <w:pPr>
        <w:pStyle w:val="yIndenta"/>
      </w:pPr>
      <w:r>
        <w:tab/>
        <w:t>(h)</w:t>
      </w:r>
      <w:r>
        <w:tab/>
        <w:t>use of a type identified elsewhere in this Scheme as use that does not require development approval.</w:t>
      </w:r>
    </w:p>
    <w:p w:rsidR="006D2A94" w:rsidRDefault="006D2A94">
      <w:pPr>
        <w:pStyle w:val="ySubsection"/>
      </w:pPr>
      <w:r>
        <w:tab/>
        <w:t>(3)</w:t>
      </w:r>
      <w:r>
        <w:tab/>
        <w:t xml:space="preserve">For the purposes of subclause (2)(c), a use of land is an exempt class D use in relation to the zone in which the land is located if — </w:t>
      </w:r>
    </w:p>
    <w:p w:rsidR="006D2A94" w:rsidRDefault="006D2A94">
      <w:pPr>
        <w:pStyle w:val="yIndenta"/>
      </w:pPr>
      <w:r>
        <w:tab/>
        <w:t>(a)</w:t>
      </w:r>
      <w:r>
        <w:tab/>
        <w:t>the use is a class D use in relation to the zone; and</w:t>
      </w:r>
    </w:p>
    <w:p w:rsidR="006D2A94" w:rsidRDefault="006D2A94">
      <w:pPr>
        <w:pStyle w:val="yIndenta"/>
      </w:pPr>
      <w:r>
        <w:tab/>
        <w:t>(b)</w:t>
      </w:r>
      <w:r>
        <w:tab/>
        <w:t>the use is of a class set out in Column 1 of an item in the Table; and</w:t>
      </w:r>
    </w:p>
    <w:p w:rsidR="006D2A94" w:rsidRDefault="006D2A94">
      <w:pPr>
        <w:pStyle w:val="yIndenta"/>
      </w:pPr>
      <w:r>
        <w:lastRenderedPageBreak/>
        <w:tab/>
        <w:t>(c)</w:t>
      </w:r>
      <w:r>
        <w:tab/>
        <w:t>the zone is of a class set out in Column 2 of the Table opposite that item; and</w:t>
      </w:r>
    </w:p>
    <w:p w:rsidR="006D2A94" w:rsidRDefault="006D2A94">
      <w:pPr>
        <w:pStyle w:val="yIndenta"/>
      </w:pPr>
      <w:r>
        <w:tab/>
        <w:t>(d)</w:t>
      </w:r>
      <w:r>
        <w:tab/>
        <w:t>if conditions are set out in Column 3 of the Table opposite that item — all of those conditions are satisfied in relation to the use.</w:t>
      </w:r>
    </w:p>
    <w:p w:rsidR="006D2A94" w:rsidRDefault="006D2A94">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701"/>
        <w:gridCol w:w="1843"/>
        <w:gridCol w:w="2693"/>
      </w:tblGrid>
      <w:tr w:rsidR="006D2A94">
        <w:trPr>
          <w:cantSplit/>
          <w:tblHeader/>
        </w:trPr>
        <w:tc>
          <w:tcPr>
            <w:tcW w:w="567" w:type="dxa"/>
          </w:tcPr>
          <w:p w:rsidR="006D2A94" w:rsidRDefault="006D2A94">
            <w:pPr>
              <w:pStyle w:val="zyTableNAmBold"/>
            </w:pPr>
          </w:p>
        </w:tc>
        <w:tc>
          <w:tcPr>
            <w:tcW w:w="1701" w:type="dxa"/>
          </w:tcPr>
          <w:p w:rsidR="006D2A94" w:rsidRDefault="006D2A94">
            <w:pPr>
              <w:pStyle w:val="zyTableNAmBold"/>
            </w:pPr>
            <w:r>
              <w:t>Column 1</w:t>
            </w:r>
            <w:r>
              <w:br/>
              <w:t>Use</w:t>
            </w:r>
          </w:p>
        </w:tc>
        <w:tc>
          <w:tcPr>
            <w:tcW w:w="1843" w:type="dxa"/>
          </w:tcPr>
          <w:p w:rsidR="006D2A94" w:rsidRDefault="006D2A94">
            <w:pPr>
              <w:pStyle w:val="zyTableNAmBold"/>
            </w:pPr>
            <w:r>
              <w:t>Column 2</w:t>
            </w:r>
            <w:r>
              <w:br/>
              <w:t>Zones</w:t>
            </w:r>
          </w:p>
        </w:tc>
        <w:tc>
          <w:tcPr>
            <w:tcW w:w="2693" w:type="dxa"/>
          </w:tcPr>
          <w:p w:rsidR="006D2A94" w:rsidRDefault="006D2A94">
            <w:pPr>
              <w:pStyle w:val="zyTableNAmBold"/>
            </w:pPr>
            <w:r>
              <w:t>Column 3</w:t>
            </w:r>
            <w:r>
              <w:br/>
              <w:t>Conditions</w:t>
            </w:r>
          </w:p>
        </w:tc>
      </w:tr>
      <w:tr w:rsidR="006D2A94">
        <w:trPr>
          <w:cantSplit/>
        </w:trPr>
        <w:tc>
          <w:tcPr>
            <w:tcW w:w="567" w:type="dxa"/>
          </w:tcPr>
          <w:p w:rsidR="006D2A94" w:rsidRDefault="006D2A94">
            <w:pPr>
              <w:pStyle w:val="yTableNAm"/>
            </w:pPr>
            <w:r>
              <w:t>1.</w:t>
            </w:r>
          </w:p>
        </w:tc>
        <w:tc>
          <w:tcPr>
            <w:tcW w:w="1701" w:type="dxa"/>
          </w:tcPr>
          <w:p w:rsidR="006D2A94" w:rsidRDefault="006D2A94">
            <w:pPr>
              <w:pStyle w:val="yTableNAm"/>
            </w:pPr>
            <w:r>
              <w:t>Shop</w:t>
            </w:r>
          </w:p>
        </w:tc>
        <w:tc>
          <w:tcPr>
            <w:tcW w:w="1843" w:type="dxa"/>
          </w:tcPr>
          <w:p w:rsidR="006D2A94" w:rsidRDefault="006D2A94">
            <w:pPr>
              <w:pStyle w:val="yTableNAm"/>
            </w:pPr>
            <w:r>
              <w:t>Commercial, centre or mixed use zone</w:t>
            </w:r>
          </w:p>
        </w:tc>
        <w:tc>
          <w:tcPr>
            <w:tcW w:w="2693" w:type="dxa"/>
          </w:tcPr>
          <w:p w:rsidR="006D2A94" w:rsidRDefault="006D2A94">
            <w:pPr>
              <w:pStyle w:val="yTableNAm"/>
            </w:pPr>
            <w:r>
              <w:t>Net lettable area is no more than 300 m</w:t>
            </w:r>
            <w:r>
              <w:rPr>
                <w:vertAlign w:val="superscript"/>
              </w:rPr>
              <w:t>2</w:t>
            </w:r>
            <w:r>
              <w:t>.</w:t>
            </w:r>
          </w:p>
        </w:tc>
      </w:tr>
      <w:tr w:rsidR="006D2A94">
        <w:trPr>
          <w:cantSplit/>
        </w:trPr>
        <w:tc>
          <w:tcPr>
            <w:tcW w:w="567" w:type="dxa"/>
          </w:tcPr>
          <w:p w:rsidR="006D2A94" w:rsidRDefault="006D2A94">
            <w:pPr>
              <w:pStyle w:val="yTableNAm"/>
            </w:pPr>
            <w:r>
              <w:t>2.</w:t>
            </w:r>
          </w:p>
        </w:tc>
        <w:tc>
          <w:tcPr>
            <w:tcW w:w="1701" w:type="dxa"/>
          </w:tcPr>
          <w:p w:rsidR="006D2A94" w:rsidRDefault="006D2A94">
            <w:pPr>
              <w:pStyle w:val="yTableNAm"/>
            </w:pPr>
            <w:r>
              <w:t>Restaurant/cafe</w:t>
            </w:r>
          </w:p>
        </w:tc>
        <w:tc>
          <w:tcPr>
            <w:tcW w:w="1843" w:type="dxa"/>
          </w:tcPr>
          <w:p w:rsidR="006D2A94" w:rsidRDefault="006D2A94">
            <w:pPr>
              <w:pStyle w:val="yTableNAm"/>
            </w:pPr>
            <w:r>
              <w:t>Commercial, centre or mixed use zone</w:t>
            </w:r>
          </w:p>
        </w:tc>
        <w:tc>
          <w:tcPr>
            <w:tcW w:w="2693" w:type="dxa"/>
          </w:tcPr>
          <w:p w:rsidR="006D2A94" w:rsidRDefault="006D2A94">
            <w:pPr>
              <w:pStyle w:val="yTableNAm"/>
            </w:pPr>
            <w:r>
              <w:t>Net lettable area is no more than 300 m</w:t>
            </w:r>
            <w:r>
              <w:rPr>
                <w:vertAlign w:val="superscript"/>
              </w:rPr>
              <w:t>2</w:t>
            </w:r>
            <w:r>
              <w:t>.</w:t>
            </w:r>
          </w:p>
        </w:tc>
      </w:tr>
      <w:tr w:rsidR="006D2A94">
        <w:trPr>
          <w:cantSplit/>
        </w:trPr>
        <w:tc>
          <w:tcPr>
            <w:tcW w:w="567" w:type="dxa"/>
          </w:tcPr>
          <w:p w:rsidR="006D2A94" w:rsidRDefault="006D2A94">
            <w:pPr>
              <w:pStyle w:val="yTableNAm"/>
            </w:pPr>
            <w:r>
              <w:t>3.</w:t>
            </w:r>
          </w:p>
        </w:tc>
        <w:tc>
          <w:tcPr>
            <w:tcW w:w="1701" w:type="dxa"/>
          </w:tcPr>
          <w:p w:rsidR="006D2A94" w:rsidRDefault="006D2A94">
            <w:pPr>
              <w:pStyle w:val="yTableNAm"/>
            </w:pPr>
            <w:r>
              <w:t>Convenience store</w:t>
            </w:r>
          </w:p>
        </w:tc>
        <w:tc>
          <w:tcPr>
            <w:tcW w:w="1843" w:type="dxa"/>
          </w:tcPr>
          <w:p w:rsidR="006D2A94" w:rsidRDefault="006D2A94">
            <w:pPr>
              <w:pStyle w:val="yTableNAm"/>
            </w:pPr>
            <w:r>
              <w:t>Commercial, centre or mixed use zone</w:t>
            </w:r>
          </w:p>
        </w:tc>
        <w:tc>
          <w:tcPr>
            <w:tcW w:w="2693" w:type="dxa"/>
          </w:tcPr>
          <w:p w:rsidR="006D2A94" w:rsidRDefault="006D2A94">
            <w:pPr>
              <w:pStyle w:val="yTableNAm"/>
              <w:rPr>
                <w:rStyle w:val="DraftersNotes"/>
                <w:b w:val="0"/>
                <w:i w:val="0"/>
                <w:sz w:val="22"/>
              </w:rPr>
            </w:pPr>
            <w:r>
              <w:t>Store is not used for the sale of petroleum products.</w:t>
            </w:r>
          </w:p>
        </w:tc>
      </w:tr>
      <w:tr w:rsidR="006D2A94">
        <w:trPr>
          <w:cantSplit/>
        </w:trPr>
        <w:tc>
          <w:tcPr>
            <w:tcW w:w="567" w:type="dxa"/>
          </w:tcPr>
          <w:p w:rsidR="006D2A94" w:rsidRDefault="006D2A94">
            <w:pPr>
              <w:pStyle w:val="yTableNAm"/>
            </w:pPr>
            <w:r>
              <w:t>4.</w:t>
            </w:r>
          </w:p>
        </w:tc>
        <w:tc>
          <w:tcPr>
            <w:tcW w:w="1701" w:type="dxa"/>
          </w:tcPr>
          <w:p w:rsidR="006D2A94" w:rsidRDefault="006D2A94">
            <w:pPr>
              <w:pStyle w:val="yTableNAm"/>
            </w:pPr>
            <w:r>
              <w:t>Consulting rooms</w:t>
            </w:r>
          </w:p>
        </w:tc>
        <w:tc>
          <w:tcPr>
            <w:tcW w:w="1843" w:type="dxa"/>
          </w:tcPr>
          <w:p w:rsidR="006D2A94" w:rsidRDefault="006D2A94">
            <w:pPr>
              <w:pStyle w:val="yTableNAm"/>
            </w:pPr>
            <w:r>
              <w:t>Commercial, centre or mixed use zone</w:t>
            </w:r>
          </w:p>
        </w:tc>
        <w:tc>
          <w:tcPr>
            <w:tcW w:w="2693" w:type="dxa"/>
          </w:tcPr>
          <w:p w:rsidR="006D2A94" w:rsidRDefault="006D2A94">
            <w:pPr>
              <w:pStyle w:val="yTableNAm"/>
            </w:pPr>
            <w:r>
              <w:t>No more than 60% of the glass surface of any window on the ground floor of the consulting rooms is obscured glass.</w:t>
            </w:r>
          </w:p>
        </w:tc>
      </w:tr>
      <w:tr w:rsidR="006D2A94">
        <w:trPr>
          <w:cantSplit/>
        </w:trPr>
        <w:tc>
          <w:tcPr>
            <w:tcW w:w="567" w:type="dxa"/>
          </w:tcPr>
          <w:p w:rsidR="006D2A94" w:rsidRDefault="006D2A94">
            <w:pPr>
              <w:pStyle w:val="yTableNAm"/>
            </w:pPr>
            <w:r>
              <w:t>5.</w:t>
            </w:r>
          </w:p>
        </w:tc>
        <w:tc>
          <w:tcPr>
            <w:tcW w:w="1701" w:type="dxa"/>
          </w:tcPr>
          <w:p w:rsidR="006D2A94" w:rsidRDefault="006D2A94">
            <w:pPr>
              <w:pStyle w:val="yTableNAm"/>
            </w:pPr>
            <w:r>
              <w:t>Office</w:t>
            </w:r>
          </w:p>
        </w:tc>
        <w:tc>
          <w:tcPr>
            <w:tcW w:w="1843" w:type="dxa"/>
          </w:tcPr>
          <w:p w:rsidR="006D2A94" w:rsidRDefault="006D2A94">
            <w:pPr>
              <w:pStyle w:val="yTableNAm"/>
            </w:pPr>
            <w:r>
              <w:t>Commercial, centre or mixed use zone</w:t>
            </w:r>
          </w:p>
        </w:tc>
        <w:tc>
          <w:tcPr>
            <w:tcW w:w="2693" w:type="dxa"/>
          </w:tcPr>
          <w:p w:rsidR="006D2A94" w:rsidRDefault="006D2A94">
            <w:pPr>
              <w:pStyle w:val="yTableNAm"/>
            </w:pPr>
            <w:r>
              <w:t>Office is not located on the ground floor of a building.</w:t>
            </w:r>
          </w:p>
        </w:tc>
      </w:tr>
      <w:tr w:rsidR="006D2A94">
        <w:trPr>
          <w:cantSplit/>
        </w:trPr>
        <w:tc>
          <w:tcPr>
            <w:tcW w:w="567" w:type="dxa"/>
          </w:tcPr>
          <w:p w:rsidR="006D2A94" w:rsidRDefault="006D2A94">
            <w:pPr>
              <w:pStyle w:val="yTableNAm"/>
            </w:pPr>
            <w:r>
              <w:t>6.</w:t>
            </w:r>
          </w:p>
        </w:tc>
        <w:tc>
          <w:tcPr>
            <w:tcW w:w="1701" w:type="dxa"/>
          </w:tcPr>
          <w:p w:rsidR="006D2A94" w:rsidRDefault="006D2A94">
            <w:pPr>
              <w:pStyle w:val="yTableNAm"/>
            </w:pPr>
            <w:r>
              <w:t>Liquor store — small</w:t>
            </w:r>
          </w:p>
        </w:tc>
        <w:tc>
          <w:tcPr>
            <w:tcW w:w="1843" w:type="dxa"/>
          </w:tcPr>
          <w:p w:rsidR="006D2A94" w:rsidRDefault="006D2A94">
            <w:pPr>
              <w:pStyle w:val="yTableNAm"/>
            </w:pPr>
            <w:r>
              <w:t>Commercial, centre or mixed use zone</w:t>
            </w:r>
          </w:p>
        </w:tc>
        <w:tc>
          <w:tcPr>
            <w:tcW w:w="2693" w:type="dxa"/>
          </w:tcPr>
          <w:p w:rsidR="006D2A94" w:rsidRDefault="006D2A94">
            <w:pPr>
              <w:pStyle w:val="yTableNAm"/>
            </w:pPr>
            <w:r>
              <w:t>Store is in the metropolitan region or Peel Region Scheme area.</w:t>
            </w:r>
          </w:p>
        </w:tc>
      </w:tr>
      <w:tr w:rsidR="006D2A94">
        <w:trPr>
          <w:cantSplit/>
        </w:trPr>
        <w:tc>
          <w:tcPr>
            <w:tcW w:w="567" w:type="dxa"/>
          </w:tcPr>
          <w:p w:rsidR="006D2A94" w:rsidRDefault="006D2A94">
            <w:pPr>
              <w:pStyle w:val="yTableNAm"/>
            </w:pPr>
            <w:r>
              <w:lastRenderedPageBreak/>
              <w:t>7.</w:t>
            </w:r>
          </w:p>
        </w:tc>
        <w:tc>
          <w:tcPr>
            <w:tcW w:w="1701" w:type="dxa"/>
          </w:tcPr>
          <w:p w:rsidR="006D2A94" w:rsidRDefault="006D2A94">
            <w:pPr>
              <w:pStyle w:val="yTableNAm"/>
            </w:pPr>
            <w:r>
              <w:t>Small bar</w:t>
            </w:r>
          </w:p>
        </w:tc>
        <w:tc>
          <w:tcPr>
            <w:tcW w:w="1843" w:type="dxa"/>
          </w:tcPr>
          <w:p w:rsidR="006D2A94" w:rsidRDefault="006D2A94">
            <w:pPr>
              <w:pStyle w:val="yTableNAm"/>
            </w:pPr>
            <w:r>
              <w:t>Commercial, centre or mixed use zone</w:t>
            </w:r>
          </w:p>
        </w:tc>
        <w:tc>
          <w:tcPr>
            <w:tcW w:w="2693" w:type="dxa"/>
          </w:tcPr>
          <w:p w:rsidR="006D2A94" w:rsidRDefault="006D2A94">
            <w:pPr>
              <w:pStyle w:val="zyTableNAmLeft0cm"/>
            </w:pPr>
            <w:r>
              <w:t>(a)</w:t>
            </w:r>
            <w:r>
              <w:tab/>
              <w:t>Small bar is in the metropolitan region or Peel Region Scheme area.</w:t>
            </w:r>
          </w:p>
          <w:p w:rsidR="006D2A94" w:rsidRDefault="006D2A94">
            <w:pPr>
              <w:pStyle w:val="zyTableNAmLeft0cm"/>
            </w:pPr>
            <w:r>
              <w:t>(b)</w:t>
            </w:r>
            <w:r>
              <w:tab/>
              <w:t>The lot on which the small bar is located does not directly adjoin a residential zone.</w:t>
            </w:r>
          </w:p>
        </w:tc>
      </w:tr>
      <w:tr w:rsidR="006D2A94">
        <w:trPr>
          <w:cantSplit/>
        </w:trPr>
        <w:tc>
          <w:tcPr>
            <w:tcW w:w="567" w:type="dxa"/>
          </w:tcPr>
          <w:p w:rsidR="006D2A94" w:rsidRDefault="006D2A94">
            <w:pPr>
              <w:pStyle w:val="yTableNAm"/>
            </w:pPr>
            <w:r>
              <w:t>8.</w:t>
            </w:r>
          </w:p>
        </w:tc>
        <w:tc>
          <w:tcPr>
            <w:tcW w:w="1701" w:type="dxa"/>
          </w:tcPr>
          <w:p w:rsidR="006D2A94" w:rsidRDefault="006D2A94">
            <w:pPr>
              <w:pStyle w:val="yTableNAm"/>
            </w:pPr>
            <w:r>
              <w:t>Recreation — private</w:t>
            </w:r>
          </w:p>
        </w:tc>
        <w:tc>
          <w:tcPr>
            <w:tcW w:w="1843" w:type="dxa"/>
          </w:tcPr>
          <w:p w:rsidR="006D2A94" w:rsidRDefault="006D2A94">
            <w:pPr>
              <w:pStyle w:val="yTableNAm"/>
            </w:pPr>
            <w:r>
              <w:t>Commercial, centre or mixed use zone</w:t>
            </w:r>
          </w:p>
          <w:p w:rsidR="006D2A94" w:rsidRDefault="006D2A94">
            <w:pPr>
              <w:pStyle w:val="yTableNAm"/>
            </w:pPr>
          </w:p>
          <w:p w:rsidR="006D2A94" w:rsidRDefault="006D2A94">
            <w:pPr>
              <w:pStyle w:val="yTableNAm"/>
            </w:pPr>
            <w:r>
              <w:t>Light industry zone</w:t>
            </w:r>
          </w:p>
        </w:tc>
        <w:tc>
          <w:tcPr>
            <w:tcW w:w="2693" w:type="dxa"/>
          </w:tcPr>
          <w:p w:rsidR="006D2A94" w:rsidRDefault="006D2A94">
            <w:pPr>
              <w:pStyle w:val="zyTableNAmLeft0cm"/>
            </w:pPr>
            <w:r>
              <w:t>(a)</w:t>
            </w:r>
            <w:r>
              <w:tab/>
              <w:t>Premises are in the metropolitan region.</w:t>
            </w:r>
          </w:p>
          <w:p w:rsidR="006D2A94" w:rsidRDefault="006D2A94">
            <w:pPr>
              <w:pStyle w:val="zyTableNAmLeft0cm"/>
            </w:pPr>
            <w:r>
              <w:t>(b)</w:t>
            </w:r>
            <w:r>
              <w:tab/>
              <w:t>Net lettable area of any indoor area of the premises is no more than 300 m</w:t>
            </w:r>
            <w:r>
              <w:rPr>
                <w:vertAlign w:val="superscript"/>
              </w:rPr>
              <w:t>2</w:t>
            </w:r>
            <w:r>
              <w:t>.</w:t>
            </w:r>
          </w:p>
          <w:p w:rsidR="006D2A94" w:rsidRDefault="006D2A94">
            <w:pPr>
              <w:pStyle w:val="zyTableNAmLeft0cm"/>
            </w:pPr>
            <w:r>
              <w:t>(c)</w:t>
            </w:r>
            <w:r>
              <w:tab/>
              <w:t>No more than 60% of the glass surface of any window on the ground floor of a building on the premises is obscured glass.</w:t>
            </w:r>
          </w:p>
        </w:tc>
      </w:tr>
      <w:tr w:rsidR="006D2A94">
        <w:trPr>
          <w:cantSplit/>
        </w:trPr>
        <w:tc>
          <w:tcPr>
            <w:tcW w:w="567" w:type="dxa"/>
          </w:tcPr>
          <w:p w:rsidR="006D2A94" w:rsidRDefault="006D2A94">
            <w:pPr>
              <w:pStyle w:val="yTableNAm"/>
            </w:pPr>
            <w:r>
              <w:t>9.</w:t>
            </w:r>
          </w:p>
        </w:tc>
        <w:tc>
          <w:tcPr>
            <w:tcW w:w="1701" w:type="dxa"/>
          </w:tcPr>
          <w:p w:rsidR="006D2A94" w:rsidRDefault="006D2A94">
            <w:pPr>
              <w:pStyle w:val="yTableNAm"/>
            </w:pPr>
            <w:r>
              <w:t>Home occupation</w:t>
            </w:r>
          </w:p>
        </w:tc>
        <w:tc>
          <w:tcPr>
            <w:tcW w:w="1843" w:type="dxa"/>
          </w:tcPr>
          <w:p w:rsidR="006D2A94" w:rsidRDefault="006D2A94">
            <w:pPr>
              <w:pStyle w:val="yTableNAm"/>
            </w:pPr>
            <w:r>
              <w:t>All zones</w:t>
            </w:r>
          </w:p>
        </w:tc>
        <w:tc>
          <w:tcPr>
            <w:tcW w:w="2693" w:type="dxa"/>
          </w:tcPr>
          <w:p w:rsidR="006D2A94" w:rsidRDefault="006D2A94">
            <w:pPr>
              <w:pStyle w:val="yTableNAm"/>
            </w:pPr>
          </w:p>
        </w:tc>
      </w:tr>
    </w:tbl>
    <w:p w:rsidR="006D2A94" w:rsidRDefault="006D2A94">
      <w:pPr>
        <w:pStyle w:val="ySubsection"/>
      </w:pPr>
      <w:r>
        <w:tab/>
        <w:t>(4)</w:t>
      </w:r>
      <w:r>
        <w:tab/>
        <w:t xml:space="preserve">A reference in Column 1 of the Table to subclause (3) to a class of land use is a reference to that use as defined in the </w:t>
      </w:r>
      <w:r>
        <w:rPr>
          <w:i/>
        </w:rPr>
        <w:t>Planning and Development (Local Planning Schemes) Regulations 2015</w:t>
      </w:r>
      <w:r>
        <w:t xml:space="preserve"> Schedule 1 clause 38, whether or not — </w:t>
      </w:r>
    </w:p>
    <w:p w:rsidR="006D2A94" w:rsidRDefault="006D2A94">
      <w:pPr>
        <w:pStyle w:val="yIndenta"/>
      </w:pPr>
      <w:r>
        <w:tab/>
        <w:t>(a)</w:t>
      </w:r>
      <w:r>
        <w:tab/>
        <w:t>the relevant definition is included in this Scheme; or</w:t>
      </w:r>
    </w:p>
    <w:p w:rsidR="006D2A94" w:rsidRDefault="006D2A94">
      <w:pPr>
        <w:pStyle w:val="yIndenta"/>
      </w:pPr>
      <w:r>
        <w:tab/>
        <w:t>(b)</w:t>
      </w:r>
      <w:r>
        <w:tab/>
        <w:t>this Scheme includes a different definition for that use; or</w:t>
      </w:r>
    </w:p>
    <w:p w:rsidR="006D2A94" w:rsidRDefault="006D2A94">
      <w:pPr>
        <w:pStyle w:val="yIndenta"/>
      </w:pPr>
      <w:r>
        <w:lastRenderedPageBreak/>
        <w:tab/>
        <w:t>(c)</w:t>
      </w:r>
      <w:r>
        <w:tab/>
        <w:t>this Scheme refers to that class of land use by a different name.</w:t>
      </w:r>
    </w:p>
    <w:p w:rsidR="006D2A94" w:rsidRDefault="006D2A94">
      <w:pPr>
        <w:pStyle w:val="ySubsection"/>
      </w:pPr>
      <w:r>
        <w:tab/>
        <w:t>(5)</w:t>
      </w:r>
      <w:r>
        <w:tab/>
        <w:t>Subclause (2) has effect despite the zoning table for this Scheme.</w:t>
      </w:r>
    </w:p>
    <w:p w:rsidR="006D2A94" w:rsidRDefault="006D2A94">
      <w:pPr>
        <w:pStyle w:val="ySubsection"/>
      </w:pPr>
      <w:r>
        <w:tab/>
        <w:t>(6)</w:t>
      </w:r>
      <w:r>
        <w:tab/>
        <w:t xml:space="preserve">Despite subclauses (1) and (2), an exemption under those subclauses does not apply to development if — </w:t>
      </w:r>
    </w:p>
    <w:p w:rsidR="006D2A94" w:rsidRDefault="006D2A94">
      <w:pPr>
        <w:pStyle w:val="yIndenta"/>
      </w:pPr>
      <w:r>
        <w:tab/>
        <w:t>(a)</w:t>
      </w:r>
      <w:r>
        <w:tab/>
        <w:t>the development is undertaken in a special control area and the special provisions that apply to that area under this Scheme provide that development approval is required for the development; or</w:t>
      </w:r>
    </w:p>
    <w:p w:rsidR="006D2A94" w:rsidRDefault="006D2A94">
      <w:pPr>
        <w:pStyle w:val="yIndenta"/>
      </w:pPr>
      <w:r>
        <w:tab/>
        <w:t>(b)</w:t>
      </w:r>
      <w:r>
        <w:tab/>
        <w:t xml:space="preserve">the development is undertaken on land designated by an order made under the </w:t>
      </w:r>
      <w:r>
        <w:rPr>
          <w:i/>
        </w:rPr>
        <w:t>Fire and Emergency Services Act 1998</w:t>
      </w:r>
      <w:r>
        <w:t xml:space="preserve"> section 18P as a bush fire prone area and development approval is required under clause 78D(3) for the development.</w:t>
      </w:r>
    </w:p>
    <w:p w:rsidR="006D2A94" w:rsidRDefault="006D2A94">
      <w:pPr>
        <w:pStyle w:val="ySubsection"/>
      </w:pPr>
      <w:r>
        <w:tab/>
        <w:t>(7)</w:t>
      </w:r>
      <w:r>
        <w:tab/>
        <w:t>An exemption from the requirement for development approval that applies under this clause (other than an exemption under item 10 or 20 in the Table to subclause (1)) is not affected by any provision of a local planning policy or local development plan.</w:t>
      </w:r>
    </w:p>
    <w:p w:rsidR="006D2A94" w:rsidRDefault="006D2A94">
      <w:pPr>
        <w:pStyle w:val="ySubsection"/>
      </w:pPr>
      <w:r>
        <w:tab/>
        <w:t>(8)</w:t>
      </w:r>
      <w:r>
        <w:tab/>
        <w:t xml:space="preserve">If development consists of both works and use of land — </w:t>
      </w:r>
    </w:p>
    <w:p w:rsidR="006D2A94" w:rsidRDefault="006D2A94">
      <w:pPr>
        <w:pStyle w:val="yIndenta"/>
      </w:pPr>
      <w:r>
        <w:tab/>
        <w:t>(a)</w:t>
      </w:r>
      <w:r>
        <w:tab/>
        <w:t>subject to subclause (2)(b)(ii) and (c)(ii), any exemption under subclause (1) that applies to the works does not affect whether development approval is required for the use; and</w:t>
      </w:r>
    </w:p>
    <w:p w:rsidR="006D2A94" w:rsidRDefault="006D2A94">
      <w:pPr>
        <w:pStyle w:val="yIndenta"/>
      </w:pPr>
      <w:r>
        <w:tab/>
        <w:t>(b)</w:t>
      </w:r>
      <w:r>
        <w:tab/>
        <w:t>any exemption under subclause (2) that applies to the use does not affect whether development approval is required for the works.</w:t>
      </w:r>
    </w:p>
    <w:p w:rsidR="006D2A94" w:rsidRDefault="006D2A94">
      <w:pPr>
        <w:pStyle w:val="yFootnotesection"/>
      </w:pPr>
      <w:r>
        <w:tab/>
        <w:t>[Clause 61 inserted: SL 2020/252 r. 70.]</w:t>
      </w:r>
    </w:p>
    <w:p w:rsidR="006D2A94" w:rsidRDefault="006D2A94">
      <w:pPr>
        <w:pStyle w:val="yHeading5"/>
      </w:pPr>
      <w:bookmarkStart w:id="335" w:name="_Toc75785016"/>
      <w:r>
        <w:rPr>
          <w:rStyle w:val="CharSClsNo"/>
        </w:rPr>
        <w:t>61A</w:t>
      </w:r>
      <w:r>
        <w:t>.</w:t>
      </w:r>
      <w:r>
        <w:tab/>
        <w:t>Advice by local government that development approval not required for erection of, or alterations or additions to, single house</w:t>
      </w:r>
      <w:bookmarkEnd w:id="335"/>
    </w:p>
    <w:p w:rsidR="006D2A94" w:rsidRDefault="006D2A94">
      <w:pPr>
        <w:pStyle w:val="ySubsection"/>
      </w:pPr>
      <w:r>
        <w:tab/>
        <w:t>(1)</w:t>
      </w:r>
      <w:r>
        <w:tab/>
        <w:t xml:space="preserve">This clause applies only if — </w:t>
      </w:r>
    </w:p>
    <w:p w:rsidR="006D2A94" w:rsidRDefault="006D2A94">
      <w:pPr>
        <w:pStyle w:val="yIndenta"/>
      </w:pPr>
      <w:r>
        <w:tab/>
        <w:t>(a)</w:t>
      </w:r>
      <w:r>
        <w:tab/>
        <w:t>the Scheme area is wholly or partly in the metropolitan region or the Peel Region Scheme area; or</w:t>
      </w:r>
    </w:p>
    <w:p w:rsidR="006D2A94" w:rsidRDefault="006D2A94">
      <w:pPr>
        <w:pStyle w:val="yIndenta"/>
      </w:pPr>
      <w:r>
        <w:lastRenderedPageBreak/>
        <w:tab/>
        <w:t>(b)</w:t>
      </w:r>
      <w:r>
        <w:tab/>
        <w:t xml:space="preserve">the local government has made an election under subclause (5)(a) and has not revoked that election under subclause (5)(b). </w:t>
      </w:r>
    </w:p>
    <w:p w:rsidR="006D2A94" w:rsidRDefault="006D2A94">
      <w:pPr>
        <w:pStyle w:val="ySubsection"/>
      </w:pPr>
      <w:r>
        <w:tab/>
        <w:t>(2)</w:t>
      </w:r>
      <w:r>
        <w:tab/>
        <w:t>An owner of a lot in the Scheme area who proposes to carry out works consisting of the erection of, or alterations or additions to, a single house on the lot may apply to the local government for written advice that the local government is satisfied that development approval of the local government is not required for the works because of an exemption under item 6 in the Table to clause 61(1).</w:t>
      </w:r>
    </w:p>
    <w:p w:rsidR="006D2A94" w:rsidRDefault="006D2A94">
      <w:pPr>
        <w:pStyle w:val="ySubsection"/>
        <w:keepNext/>
      </w:pPr>
      <w:r>
        <w:tab/>
        <w:t>(3)</w:t>
      </w:r>
      <w:r>
        <w:tab/>
        <w:t xml:space="preserve">An application under subclause (2) must be — </w:t>
      </w:r>
    </w:p>
    <w:p w:rsidR="006D2A94" w:rsidRDefault="006D2A94">
      <w:pPr>
        <w:pStyle w:val="yIndenta"/>
      </w:pPr>
      <w:r>
        <w:tab/>
        <w:t>(a)</w:t>
      </w:r>
      <w:r>
        <w:tab/>
        <w:t>made in a manner and form approved by the Commission; and</w:t>
      </w:r>
    </w:p>
    <w:p w:rsidR="006D2A94" w:rsidRDefault="006D2A94">
      <w:pPr>
        <w:pStyle w:val="yIndenta"/>
      </w:pPr>
      <w:r>
        <w:tab/>
        <w:t>(b)</w:t>
      </w:r>
      <w:r>
        <w:tab/>
        <w:t>accompanied by any documents or other information required by the approved form; and</w:t>
      </w:r>
    </w:p>
    <w:p w:rsidR="006D2A94" w:rsidRDefault="006D2A94">
      <w:pPr>
        <w:pStyle w:val="yIndenta"/>
      </w:pPr>
      <w:r>
        <w:tab/>
        <w:t>(c)</w:t>
      </w:r>
      <w:r>
        <w:tab/>
        <w:t xml:space="preserve">accompanied by any fee for determining the application imposed by the local government under the </w:t>
      </w:r>
      <w:r>
        <w:rPr>
          <w:i/>
        </w:rPr>
        <w:t>Planning and Development Regulations 2009</w:t>
      </w:r>
      <w:r>
        <w:t>.</w:t>
      </w:r>
    </w:p>
    <w:p w:rsidR="006D2A94" w:rsidRDefault="006D2A94">
      <w:pPr>
        <w:pStyle w:val="ySubsection"/>
      </w:pPr>
      <w:r>
        <w:tab/>
        <w:t>(4)</w:t>
      </w:r>
      <w:r>
        <w:tab/>
        <w:t xml:space="preserve">Within 14 days after an application under subclause (2) is made, the local government must — </w:t>
      </w:r>
    </w:p>
    <w:p w:rsidR="006D2A94" w:rsidRDefault="006D2A94">
      <w:pPr>
        <w:pStyle w:val="yIndenta"/>
      </w:pPr>
      <w:r>
        <w:tab/>
        <w:t>(a)</w:t>
      </w:r>
      <w:r>
        <w:tab/>
        <w:t>provide advice to the applicant, in the manner and form approved by the Commission, that the local government is satisfied that development approval of the local government is not required for the works because of an exemption under item 6 in the Table to clause 61(1); or</w:t>
      </w:r>
    </w:p>
    <w:p w:rsidR="006D2A94" w:rsidRDefault="006D2A94">
      <w:pPr>
        <w:pStyle w:val="yIndenta"/>
      </w:pPr>
      <w:r>
        <w:tab/>
        <w:t>(b)</w:t>
      </w:r>
      <w:r>
        <w:tab/>
        <w:t>notify the applicant, in the manner and form approved by the Commission, that the local government is not satisfied as referred to in paragraph (a).</w:t>
      </w:r>
    </w:p>
    <w:p w:rsidR="006D2A94" w:rsidRDefault="006D2A94">
      <w:pPr>
        <w:pStyle w:val="ySubsection"/>
        <w:keepNext/>
      </w:pPr>
      <w:r>
        <w:tab/>
        <w:t>(5)</w:t>
      </w:r>
      <w:r>
        <w:tab/>
        <w:t xml:space="preserve">The local government may, by written notice given to the Commission and published in accordance with clause 87 — </w:t>
      </w:r>
    </w:p>
    <w:p w:rsidR="006D2A94" w:rsidRDefault="006D2A94">
      <w:pPr>
        <w:pStyle w:val="yIndenta"/>
      </w:pPr>
      <w:r>
        <w:tab/>
        <w:t>(a)</w:t>
      </w:r>
      <w:r>
        <w:tab/>
        <w:t>elect to provide advice under this clause; or</w:t>
      </w:r>
    </w:p>
    <w:p w:rsidR="006D2A94" w:rsidRDefault="006D2A94">
      <w:pPr>
        <w:pStyle w:val="yIndenta"/>
      </w:pPr>
      <w:r>
        <w:tab/>
        <w:t>(b)</w:t>
      </w:r>
      <w:r>
        <w:tab/>
        <w:t>revoke an election under paragraph (a).</w:t>
      </w:r>
    </w:p>
    <w:p w:rsidR="006D2A94" w:rsidRDefault="006D2A94">
      <w:pPr>
        <w:pStyle w:val="yFootnotesection"/>
      </w:pPr>
      <w:r>
        <w:tab/>
        <w:t>[Clause 61A inserted: SL 2020/252 r. 70.]</w:t>
      </w:r>
    </w:p>
    <w:p w:rsidR="006D2A94" w:rsidRDefault="006D2A94">
      <w:pPr>
        <w:pStyle w:val="yHeading3"/>
      </w:pPr>
      <w:bookmarkStart w:id="336" w:name="_Toc75521565"/>
      <w:bookmarkStart w:id="337" w:name="_Toc75522840"/>
      <w:bookmarkStart w:id="338" w:name="_Toc75784716"/>
      <w:bookmarkStart w:id="339" w:name="_Toc75785017"/>
      <w:r>
        <w:rPr>
          <w:rStyle w:val="CharSDivNo"/>
        </w:rPr>
        <w:lastRenderedPageBreak/>
        <w:t>Part 8</w:t>
      </w:r>
      <w:r>
        <w:t> — </w:t>
      </w:r>
      <w:r>
        <w:rPr>
          <w:rStyle w:val="CharSDivText"/>
        </w:rPr>
        <w:t>Applications for development approval</w:t>
      </w:r>
      <w:bookmarkEnd w:id="336"/>
      <w:bookmarkEnd w:id="337"/>
      <w:bookmarkEnd w:id="338"/>
      <w:bookmarkEnd w:id="339"/>
    </w:p>
    <w:p w:rsidR="006D2A94" w:rsidRDefault="006D2A94">
      <w:pPr>
        <w:pStyle w:val="yHeading5"/>
        <w:spacing w:before="300"/>
      </w:pPr>
      <w:bookmarkStart w:id="340" w:name="_Toc75785018"/>
      <w:r>
        <w:rPr>
          <w:rStyle w:val="CharSClsNo"/>
        </w:rPr>
        <w:t>62</w:t>
      </w:r>
      <w:r>
        <w:t>.</w:t>
      </w:r>
      <w:r>
        <w:tab/>
        <w:t>Form of application</w:t>
      </w:r>
      <w:bookmarkEnd w:id="340"/>
      <w:r>
        <w:t xml:space="preserve"> </w:t>
      </w:r>
    </w:p>
    <w:p w:rsidR="006D2A94" w:rsidRDefault="006D2A94">
      <w:pPr>
        <w:pStyle w:val="ySubsection"/>
        <w:spacing w:before="280"/>
      </w:pPr>
      <w:r>
        <w:tab/>
        <w:t>(1)</w:t>
      </w:r>
      <w:r>
        <w:tab/>
        <w:t xml:space="preserve">An application for development approval must be — </w:t>
      </w:r>
    </w:p>
    <w:p w:rsidR="006D2A94" w:rsidRDefault="006D2A94">
      <w:pPr>
        <w:pStyle w:val="yIndenta"/>
        <w:spacing w:before="120"/>
      </w:pPr>
      <w:r>
        <w:tab/>
        <w:t>(a)</w:t>
      </w:r>
      <w:r>
        <w:tab/>
        <w:t>made in the form of the “Application for development approval” set out in clause 86(1); and</w:t>
      </w:r>
    </w:p>
    <w:p w:rsidR="006D2A94" w:rsidRDefault="006D2A94">
      <w:pPr>
        <w:pStyle w:val="yIndenta"/>
        <w:spacing w:before="120"/>
      </w:pPr>
      <w:r>
        <w:tab/>
        <w:t>(b)</w:t>
      </w:r>
      <w:r>
        <w:tab/>
        <w:t>signed by the owner of the land on which the proposed development is to be located; and</w:t>
      </w:r>
    </w:p>
    <w:p w:rsidR="006D2A94" w:rsidRDefault="006D2A94">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rsidR="006D2A94" w:rsidRDefault="006D2A94">
      <w:pPr>
        <w:pStyle w:val="yIndenta"/>
        <w:spacing w:before="120"/>
      </w:pPr>
      <w:r>
        <w:tab/>
        <w:t>(d)</w:t>
      </w:r>
      <w:r>
        <w:tab/>
        <w:t>accompanied by the plans and information specified in clause 63.</w:t>
      </w:r>
    </w:p>
    <w:p w:rsidR="006D2A94" w:rsidRDefault="006D2A94">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rsidR="006D2A94" w:rsidRDefault="006D2A94">
      <w:pPr>
        <w:pStyle w:val="yIndenta"/>
        <w:spacing w:before="120"/>
      </w:pPr>
      <w:r>
        <w:tab/>
        <w:t>(a)</w:t>
      </w:r>
      <w:r>
        <w:tab/>
        <w:t xml:space="preserve">a person who is referred to in the definition of </w:t>
      </w:r>
      <w:r>
        <w:rPr>
          <w:b/>
          <w:i/>
        </w:rPr>
        <w:t>owner</w:t>
      </w:r>
      <w:r>
        <w:t xml:space="preserve"> in respect of freehold land in clause 1; </w:t>
      </w:r>
    </w:p>
    <w:p w:rsidR="006D2A94" w:rsidRDefault="006D2A94">
      <w:pPr>
        <w:pStyle w:val="yIndenta"/>
      </w:pPr>
      <w:r>
        <w:tab/>
        <w:t>(b)</w:t>
      </w:r>
      <w:r>
        <w:tab/>
        <w:t>a strata company that —</w:t>
      </w:r>
    </w:p>
    <w:p w:rsidR="006D2A94" w:rsidRDefault="006D2A94">
      <w:pPr>
        <w:pStyle w:val="yIndenti0"/>
      </w:pPr>
      <w:r>
        <w:tab/>
        <w:t>(i)</w:t>
      </w:r>
      <w:r>
        <w:tab/>
        <w:t>is authorised to make an application for development approval in respect of the land under scheme by</w:t>
      </w:r>
      <w:r>
        <w:noBreakHyphen/>
        <w:t xml:space="preserve">laws registered under the </w:t>
      </w:r>
      <w:r>
        <w:rPr>
          <w:i/>
        </w:rPr>
        <w:t>Strata Titles Act 1985</w:t>
      </w:r>
      <w:r>
        <w:t xml:space="preserve">; and </w:t>
      </w:r>
    </w:p>
    <w:p w:rsidR="006D2A94" w:rsidRDefault="006D2A94">
      <w:pPr>
        <w:pStyle w:val="yIndenti0"/>
      </w:pPr>
      <w:r>
        <w:tab/>
        <w:t>(ii)</w:t>
      </w:r>
      <w:r>
        <w:tab/>
        <w:t>if the land is held under a leasehold scheme, has the written consent of the owner of the leasehold scheme to make the application;</w:t>
      </w:r>
    </w:p>
    <w:p w:rsidR="006D2A94" w:rsidRDefault="006D2A94">
      <w:pPr>
        <w:pStyle w:val="yIndenta"/>
      </w:pPr>
      <w:r>
        <w:tab/>
        <w:t>(ba)</w:t>
      </w:r>
      <w:r>
        <w:tab/>
        <w:t>a community corporation for a community titles scheme that is authorised to make an application for development approval in respect of the land under scheme by</w:t>
      </w:r>
      <w:r>
        <w:noBreakHyphen/>
        <w:t xml:space="preserve">laws registered for the community titles scheme under the </w:t>
      </w:r>
      <w:r>
        <w:rPr>
          <w:i/>
        </w:rPr>
        <w:t>Community Titles Act 2018</w:t>
      </w:r>
      <w:r>
        <w:t>;</w:t>
      </w:r>
    </w:p>
    <w:p w:rsidR="006D2A94" w:rsidRDefault="006D2A94">
      <w:pPr>
        <w:pStyle w:val="yIndenta"/>
        <w:spacing w:before="120"/>
      </w:pPr>
      <w:r>
        <w:tab/>
        <w:t>(c)</w:t>
      </w:r>
      <w:r>
        <w:tab/>
        <w:t xml:space="preserve">a person who is authorised under another written law to make an application for development approval in respect of the land; </w:t>
      </w:r>
    </w:p>
    <w:p w:rsidR="006D2A94" w:rsidRDefault="006D2A94">
      <w:pPr>
        <w:pStyle w:val="yIndenta"/>
        <w:spacing w:before="120"/>
      </w:pPr>
      <w:r>
        <w:lastRenderedPageBreak/>
        <w:tab/>
        <w:t>(d)</w:t>
      </w:r>
      <w:r>
        <w:tab/>
        <w:t>an agent of a person referred to in paragraph (a).</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rsidR="006D2A94" w:rsidRDefault="006D2A94">
      <w:pPr>
        <w:pStyle w:val="ySubsection"/>
      </w:pPr>
      <w:r>
        <w:tab/>
        <w:t>(2A)</w:t>
      </w:r>
      <w:r>
        <w:tab/>
        <w:t xml:space="preserve">A term has the same meaning in subclause (2)(b) as is given in the </w:t>
      </w:r>
      <w:r>
        <w:rPr>
          <w:i/>
        </w:rPr>
        <w:t>Strata Titles Act 1985</w:t>
      </w:r>
      <w:r>
        <w:t xml:space="preserve"> section 3(1).</w:t>
      </w:r>
    </w:p>
    <w:p w:rsidR="006D2A94" w:rsidRDefault="006D2A94">
      <w:pPr>
        <w:pStyle w:val="ySubsection"/>
      </w:pPr>
      <w:r>
        <w:tab/>
        <w:t>(2B)</w:t>
      </w:r>
      <w:r>
        <w:tab/>
        <w:t xml:space="preserve">A term has the same meaning in subclause (2)(ba) as is given in the </w:t>
      </w:r>
      <w:r>
        <w:rPr>
          <w:i/>
        </w:rPr>
        <w:t>Community Titles Act 2018</w:t>
      </w:r>
      <w:r>
        <w:t xml:space="preserve"> section 3(1).</w:t>
      </w:r>
    </w:p>
    <w:p w:rsidR="006D2A94" w:rsidRDefault="006D2A94">
      <w:pPr>
        <w:pStyle w:val="ySubsection"/>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rsidR="006D2A94" w:rsidRDefault="006D2A94">
      <w:pPr>
        <w:pStyle w:val="yFootnotesection"/>
      </w:pPr>
      <w:r>
        <w:tab/>
        <w:t>[Clause 62 amended: Gazette 31 Dec 2019 p. 4655</w:t>
      </w:r>
      <w:r>
        <w:noBreakHyphen/>
        <w:t>6; SL 2021/77 r. 4.]</w:t>
      </w:r>
    </w:p>
    <w:p w:rsidR="006D2A94" w:rsidRDefault="006D2A94">
      <w:pPr>
        <w:pStyle w:val="yHeading5"/>
      </w:pPr>
      <w:bookmarkStart w:id="341" w:name="_Toc75785019"/>
      <w:r>
        <w:rPr>
          <w:rStyle w:val="CharSClsNo"/>
        </w:rPr>
        <w:t>63</w:t>
      </w:r>
      <w:r>
        <w:t>.</w:t>
      </w:r>
      <w:r>
        <w:tab/>
        <w:t>Accompanying material</w:t>
      </w:r>
      <w:bookmarkEnd w:id="341"/>
      <w:r>
        <w:t xml:space="preserve"> </w:t>
      </w:r>
    </w:p>
    <w:p w:rsidR="006D2A94" w:rsidRDefault="006D2A94">
      <w:pPr>
        <w:pStyle w:val="ySubsection"/>
      </w:pPr>
      <w:r>
        <w:tab/>
        <w:t>(1)</w:t>
      </w:r>
      <w:r>
        <w:tab/>
        <w:t xml:space="preserve">An application for development approval must be accompanied by — </w:t>
      </w:r>
    </w:p>
    <w:p w:rsidR="006D2A94" w:rsidRDefault="006D2A94">
      <w:pPr>
        <w:pStyle w:val="yIndenta"/>
      </w:pPr>
      <w:r>
        <w:tab/>
        <w:t>(a)</w:t>
      </w:r>
      <w:r>
        <w:tab/>
        <w:t xml:space="preserve">a plan or plans in a form approved by the local government showing the following — </w:t>
      </w:r>
    </w:p>
    <w:p w:rsidR="006D2A94" w:rsidRDefault="006D2A94">
      <w:pPr>
        <w:pStyle w:val="yIndenti0"/>
      </w:pPr>
      <w:r>
        <w:tab/>
        <w:t>(i)</w:t>
      </w:r>
      <w:r>
        <w:tab/>
        <w:t xml:space="preserve">the location of the site including street names, lot numbers, north point and the dimensions of the site; </w:t>
      </w:r>
    </w:p>
    <w:p w:rsidR="006D2A94" w:rsidRDefault="006D2A94">
      <w:pPr>
        <w:pStyle w:val="yIndenti0"/>
      </w:pPr>
      <w:r>
        <w:tab/>
        <w:t>(ii)</w:t>
      </w:r>
      <w:r>
        <w:tab/>
        <w:t>the existing and proposed ground levels over the whole of the land the subject of the application;</w:t>
      </w:r>
    </w:p>
    <w:p w:rsidR="006D2A94" w:rsidRDefault="006D2A94">
      <w:pPr>
        <w:pStyle w:val="yIndenti0"/>
      </w:pPr>
      <w:r>
        <w:tab/>
        <w:t>(iii)</w:t>
      </w:r>
      <w:r>
        <w:tab/>
        <w:t>the location, height and type of all existing structures and environmental features, including watercourses, wetlands and native vegetation on the site;</w:t>
      </w:r>
    </w:p>
    <w:p w:rsidR="006D2A94" w:rsidRDefault="006D2A94">
      <w:pPr>
        <w:pStyle w:val="yIndenti0"/>
      </w:pPr>
      <w:r>
        <w:tab/>
        <w:t>(iv)</w:t>
      </w:r>
      <w:r>
        <w:tab/>
        <w:t xml:space="preserve">the structures and environmental features that are proposed to be removed; </w:t>
      </w:r>
    </w:p>
    <w:p w:rsidR="006D2A94" w:rsidRDefault="006D2A94">
      <w:pPr>
        <w:pStyle w:val="yIndenti0"/>
      </w:pPr>
      <w:r>
        <w:lastRenderedPageBreak/>
        <w:tab/>
        <w:t>(v)</w:t>
      </w:r>
      <w:r>
        <w:tab/>
        <w:t xml:space="preserve">the existing and proposed use of the site, including proposed hours of operation, and buildings and structures to be erected on the site; </w:t>
      </w:r>
    </w:p>
    <w:p w:rsidR="006D2A94" w:rsidRDefault="006D2A94">
      <w:pPr>
        <w:pStyle w:val="yIndenti0"/>
      </w:pPr>
      <w:r>
        <w:tab/>
        <w:t>(vi)</w:t>
      </w:r>
      <w:r>
        <w:tab/>
        <w:t>the existing and proposed means of access for pedestrians and vehicles to and from the site;</w:t>
      </w:r>
    </w:p>
    <w:p w:rsidR="006D2A94" w:rsidRDefault="006D2A94">
      <w:pPr>
        <w:pStyle w:val="yIndenti0"/>
      </w:pPr>
      <w:r>
        <w:tab/>
        <w:t>(vii)</w:t>
      </w:r>
      <w:r>
        <w:tab/>
        <w:t>the location, number, dimensions and layout of all car parking spaces intended to be provided;</w:t>
      </w:r>
    </w:p>
    <w:p w:rsidR="006D2A94" w:rsidRDefault="006D2A94">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rsidR="006D2A94" w:rsidRDefault="006D2A94">
      <w:pPr>
        <w:pStyle w:val="yIndenti0"/>
      </w:pPr>
      <w:r>
        <w:tab/>
        <w:t>(ix)</w:t>
      </w:r>
      <w:r>
        <w:tab/>
        <w:t xml:space="preserve">the location, dimensions and design of any open storage or trade display area and particulars of the manner in which it is proposed to develop the open storage or trade display area; </w:t>
      </w:r>
    </w:p>
    <w:p w:rsidR="006D2A94" w:rsidRDefault="006D2A94">
      <w:pPr>
        <w:pStyle w:val="yIndenti0"/>
        <w:keepNext/>
      </w:pPr>
      <w:r>
        <w:tab/>
        <w:t>(x)</w:t>
      </w:r>
      <w:r>
        <w:tab/>
        <w:t>the nature and extent of any open space and landscaping proposed for the site;</w:t>
      </w:r>
    </w:p>
    <w:p w:rsidR="006D2A94" w:rsidRDefault="006D2A94">
      <w:pPr>
        <w:pStyle w:val="yIndenta"/>
      </w:pPr>
      <w:r>
        <w:tab/>
      </w:r>
      <w:r>
        <w:tab/>
        <w:t>and</w:t>
      </w:r>
    </w:p>
    <w:p w:rsidR="006D2A94" w:rsidRDefault="006D2A94">
      <w:pPr>
        <w:pStyle w:val="yIndenta"/>
      </w:pPr>
      <w:r>
        <w:tab/>
        <w:t>(b)</w:t>
      </w:r>
      <w:r>
        <w:tab/>
        <w:t>plans, elevations and sections of any building proposed to be erected or altered and of any building that is intended to be retained; and</w:t>
      </w:r>
    </w:p>
    <w:p w:rsidR="006D2A94" w:rsidRDefault="006D2A94">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rsidR="006D2A94" w:rsidRDefault="006D2A94">
      <w:pPr>
        <w:pStyle w:val="yIndenta"/>
      </w:pPr>
      <w:r>
        <w:tab/>
        <w:t>(d)</w:t>
      </w:r>
      <w:r>
        <w:tab/>
        <w:t>any other plan or information that the local government reasonably requires.</w:t>
      </w:r>
    </w:p>
    <w:p w:rsidR="006D2A94" w:rsidRDefault="006D2A94">
      <w:pPr>
        <w:pStyle w:val="ySubsection"/>
      </w:pPr>
      <w:r>
        <w:tab/>
        <w:t>(2)</w:t>
      </w:r>
      <w:r>
        <w:tab/>
        <w:t>The local government may waive or vary a requirement set out in subclause (1).</w:t>
      </w:r>
    </w:p>
    <w:p w:rsidR="006D2A94" w:rsidRDefault="006D2A94">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rsidR="006D2A94" w:rsidRDefault="006D2A94">
      <w:pPr>
        <w:pStyle w:val="yIndenta"/>
      </w:pPr>
      <w:r>
        <w:tab/>
        <w:t>(a)</w:t>
      </w:r>
      <w:r>
        <w:tab/>
        <w:t xml:space="preserve">street elevations drawn as one continuous elevation to a scale not smaller than 1:100 showing the proposed development </w:t>
      </w:r>
      <w:r>
        <w:lastRenderedPageBreak/>
        <w:t>and the whole of the existing development on each lot immediately adjoining the land the subject of the application;</w:t>
      </w:r>
    </w:p>
    <w:p w:rsidR="006D2A94" w:rsidRDefault="006D2A94">
      <w:pPr>
        <w:pStyle w:val="yIndenta"/>
      </w:pPr>
      <w:r>
        <w:tab/>
        <w:t>(b)</w:t>
      </w:r>
      <w:r>
        <w:tab/>
        <w:t>a detailed schedule of all finishes, including materials and colours of the proposed development;</w:t>
      </w:r>
    </w:p>
    <w:p w:rsidR="006D2A94" w:rsidRDefault="006D2A94">
      <w:pPr>
        <w:pStyle w:val="yIndenta"/>
      </w:pPr>
      <w:r>
        <w:tab/>
        <w:t>(c)</w:t>
      </w:r>
      <w:r>
        <w:tab/>
        <w:t>a description of the finishes of the existing developments on the subject lot and on each lot immediately adjoining the subject lot.</w:t>
      </w:r>
    </w:p>
    <w:p w:rsidR="006D2A94" w:rsidRDefault="006D2A94">
      <w:pPr>
        <w:pStyle w:val="yHeading5"/>
      </w:pPr>
      <w:bookmarkStart w:id="342" w:name="_Toc75785020"/>
      <w:r>
        <w:rPr>
          <w:rStyle w:val="CharSClsNo"/>
        </w:rPr>
        <w:t>63A</w:t>
      </w:r>
      <w:r>
        <w:t>.</w:t>
      </w:r>
      <w:r>
        <w:tab/>
        <w:t>Action by local government on receipt of application</w:t>
      </w:r>
      <w:bookmarkEnd w:id="342"/>
    </w:p>
    <w:p w:rsidR="006D2A94" w:rsidRDefault="006D2A94">
      <w:pPr>
        <w:pStyle w:val="ySubsection"/>
        <w:keepNext/>
        <w:keepLines/>
      </w:pPr>
      <w:r>
        <w:tab/>
        <w:t>(1)</w:t>
      </w:r>
      <w:r>
        <w:tab/>
        <w:t xml:space="preserve">On receipt of an application for development approval, the local government must — </w:t>
      </w:r>
    </w:p>
    <w:p w:rsidR="006D2A94" w:rsidRDefault="006D2A94">
      <w:pPr>
        <w:pStyle w:val="yIndenta"/>
        <w:keepNext/>
        <w:keepLines/>
      </w:pPr>
      <w:r>
        <w:tab/>
        <w:t>(a)</w:t>
      </w:r>
      <w:r>
        <w:tab/>
        <w:t>consider whether the application and accompanying material comply with clauses 62 and 63; and</w:t>
      </w:r>
    </w:p>
    <w:p w:rsidR="006D2A94" w:rsidRDefault="006D2A94">
      <w:pPr>
        <w:pStyle w:val="yIndenta"/>
      </w:pPr>
      <w:r>
        <w:tab/>
        <w:t>(b)</w:t>
      </w:r>
      <w:r>
        <w:tab/>
        <w:t xml:space="preserve">within 7 days after the day on which the application is received, advise the applicant by written notice — </w:t>
      </w:r>
    </w:p>
    <w:p w:rsidR="006D2A94" w:rsidRDefault="006D2A94">
      <w:pPr>
        <w:pStyle w:val="yIndenti0"/>
      </w:pPr>
      <w:r>
        <w:tab/>
        <w:t>(i)</w:t>
      </w:r>
      <w:r>
        <w:tab/>
        <w:t>if the local government is satisfied that the application and accompanying material comply with clauses 62 and 63 — that the application has been accepted for assessment; or</w:t>
      </w:r>
    </w:p>
    <w:p w:rsidR="006D2A94" w:rsidRDefault="006D2A94">
      <w:pPr>
        <w:pStyle w:val="yIndenti0"/>
      </w:pPr>
      <w:r>
        <w:tab/>
        <w:t>(ii)</w:t>
      </w:r>
      <w:r>
        <w:tab/>
        <w:t>otherwise — that the applicant must amend the application, or provide further accompanying material, before the application can be accepted for assessment.</w:t>
      </w:r>
    </w:p>
    <w:p w:rsidR="006D2A94" w:rsidRDefault="006D2A94">
      <w:pPr>
        <w:pStyle w:val="ySubsection"/>
      </w:pPr>
      <w:r>
        <w:tab/>
        <w:t>(2)</w:t>
      </w:r>
      <w:r>
        <w:tab/>
        <w:t>If the local government does not give advice under subclause (1)(b) within the 7</w:t>
      </w:r>
      <w:r>
        <w:noBreakHyphen/>
        <w:t>day period referred to in that subclause, the application is taken to be accepted for assessment on the day after the end of that period.</w:t>
      </w:r>
    </w:p>
    <w:p w:rsidR="006D2A94" w:rsidRDefault="006D2A94">
      <w:pPr>
        <w:pStyle w:val="ySubsection"/>
      </w:pPr>
      <w:r>
        <w:tab/>
        <w:t>(3)</w:t>
      </w:r>
      <w:r>
        <w:tab/>
        <w:t>If the local government gives advice under subclause (1)(b)(ii) and the applicant amends the application or provides further accompanying material as required, this clause applies again in respect of the application as amended or as accompanied by the further material as if references to the receipt of the application were to the receipt of the amendment or the further material.</w:t>
      </w:r>
    </w:p>
    <w:p w:rsidR="006D2A94" w:rsidRDefault="006D2A94">
      <w:pPr>
        <w:pStyle w:val="yFootnotesection"/>
      </w:pPr>
      <w:r>
        <w:tab/>
        <w:t>[Clause 63A inserted: SL 2020/252 r. 71.]</w:t>
      </w:r>
    </w:p>
    <w:p w:rsidR="006D2A94" w:rsidRDefault="006D2A94">
      <w:pPr>
        <w:pStyle w:val="yHeading5"/>
      </w:pPr>
      <w:bookmarkStart w:id="343" w:name="_Toc75785021"/>
      <w:r>
        <w:rPr>
          <w:rStyle w:val="CharSClsNo"/>
        </w:rPr>
        <w:lastRenderedPageBreak/>
        <w:t>64</w:t>
      </w:r>
      <w:r>
        <w:t>.</w:t>
      </w:r>
      <w:r>
        <w:tab/>
        <w:t>Advertising applications</w:t>
      </w:r>
      <w:bookmarkEnd w:id="343"/>
    </w:p>
    <w:p w:rsidR="006D2A94" w:rsidRDefault="006D2A94">
      <w:pPr>
        <w:pStyle w:val="ySubsection"/>
        <w:keepNext/>
      </w:pPr>
      <w:r>
        <w:tab/>
        <w:t>(1)</w:t>
      </w:r>
      <w:r>
        <w:tab/>
        <w:t xml:space="preserve">The local government — </w:t>
      </w:r>
    </w:p>
    <w:p w:rsidR="006D2A94" w:rsidRDefault="006D2A94">
      <w:pPr>
        <w:pStyle w:val="yIndenta"/>
      </w:pPr>
      <w:r>
        <w:tab/>
        <w:t>(a)</w:t>
      </w:r>
      <w:r>
        <w:tab/>
        <w:t>must advertise a complex application for development approval in accordance with subclause (3); and</w:t>
      </w:r>
    </w:p>
    <w:p w:rsidR="006D2A94" w:rsidRDefault="006D2A94">
      <w:pPr>
        <w:pStyle w:val="yIndenta"/>
        <w:keepNext/>
      </w:pPr>
      <w:r>
        <w:tab/>
        <w:t>(b)</w:t>
      </w:r>
      <w:r>
        <w:tab/>
        <w:t xml:space="preserve">must advertise an application for development approval in accordance with subclause (4) if the application is not a complex application and — </w:t>
      </w:r>
    </w:p>
    <w:p w:rsidR="006D2A94" w:rsidRDefault="006D2A94">
      <w:pPr>
        <w:pStyle w:val="yIndenti0"/>
      </w:pPr>
      <w:r>
        <w:tab/>
        <w:t>(i)</w:t>
      </w:r>
      <w:r>
        <w:tab/>
        <w:t>relates to development that is a class A use in relation to the zone in which the development is located; or</w:t>
      </w:r>
    </w:p>
    <w:p w:rsidR="006D2A94" w:rsidRDefault="006D2A94">
      <w:pPr>
        <w:pStyle w:val="yIndenti0"/>
      </w:pPr>
      <w:r>
        <w:tab/>
        <w:t>(ii)</w:t>
      </w:r>
      <w:r>
        <w:tab/>
        <w:t>relates to the extension of a non</w:t>
      </w:r>
      <w:r>
        <w:noBreakHyphen/>
        <w:t>conforming use; or</w:t>
      </w:r>
    </w:p>
    <w:p w:rsidR="006D2A94" w:rsidRDefault="006D2A94">
      <w:pPr>
        <w:pStyle w:val="yIndenti0"/>
      </w:pPr>
      <w:r>
        <w:tab/>
        <w:t>(iii)</w:t>
      </w:r>
      <w:r>
        <w:tab/>
        <w:t>relates to development that does not comply with the requirements of this Scheme; or</w:t>
      </w:r>
    </w:p>
    <w:p w:rsidR="006D2A94" w:rsidRDefault="006D2A94">
      <w:pPr>
        <w:pStyle w:val="yIndenti0"/>
      </w:pPr>
      <w:r>
        <w:tab/>
        <w:t>(iv)</w:t>
      </w:r>
      <w:r>
        <w:tab/>
        <w:t>relates to development for which the local government requires a heritage assessment to be carried out under clause 11(1); or</w:t>
      </w:r>
    </w:p>
    <w:p w:rsidR="006D2A94" w:rsidRDefault="006D2A94">
      <w:pPr>
        <w:pStyle w:val="yIndenti0"/>
      </w:pPr>
      <w:r>
        <w:tab/>
        <w:t>(v)</w:t>
      </w:r>
      <w:r>
        <w:tab/>
        <w:t>is of a kind identified elsewhere in this Scheme as an application that is required to be advertised;</w:t>
      </w:r>
    </w:p>
    <w:p w:rsidR="006D2A94" w:rsidRDefault="006D2A94">
      <w:pPr>
        <w:pStyle w:val="yIndenta"/>
      </w:pPr>
      <w:r>
        <w:tab/>
      </w:r>
      <w:r>
        <w:tab/>
        <w:t>and</w:t>
      </w:r>
    </w:p>
    <w:p w:rsidR="006D2A94" w:rsidRDefault="006D2A94">
      <w:pPr>
        <w:pStyle w:val="yIndenta"/>
      </w:pPr>
      <w:r>
        <w:tab/>
        <w:t>(c)</w:t>
      </w:r>
      <w:r>
        <w:tab/>
        <w:t>may advertise any other application for development approval in accordance with subclause (4).</w:t>
      </w:r>
    </w:p>
    <w:p w:rsidR="006D2A94" w:rsidRDefault="006D2A94">
      <w:pPr>
        <w:pStyle w:val="ySubsection"/>
      </w:pPr>
      <w:r>
        <w:tab/>
        <w:t>(2)</w:t>
      </w:r>
      <w:r>
        <w:tab/>
        <w:t>Subclause (1)(b)(iii) does not apply if the local government is satisfied that the non</w:t>
      </w:r>
      <w:r>
        <w:noBreakHyphen/>
        <w:t>compliance with the requirements of this Scheme is of a minor nature.</w:t>
      </w:r>
    </w:p>
    <w:p w:rsidR="006D2A94" w:rsidRDefault="006D2A94">
      <w:pPr>
        <w:pStyle w:val="ySubsection"/>
      </w:pPr>
      <w:r>
        <w:tab/>
        <w:t>(3)</w:t>
      </w:r>
      <w:r>
        <w:tab/>
        <w:t xml:space="preserve">For the purposes of subclause (1)(a), a complex application is advertised by doing all of the following — </w:t>
      </w:r>
    </w:p>
    <w:p w:rsidR="006D2A94" w:rsidRDefault="006D2A94">
      <w:pPr>
        <w:pStyle w:val="yIndenta"/>
      </w:pPr>
      <w:r>
        <w:tab/>
        <w:t>(a)</w:t>
      </w:r>
      <w:r>
        <w:tab/>
        <w:t xml:space="preserve">publishing in accordance with clause 87 — </w:t>
      </w:r>
    </w:p>
    <w:p w:rsidR="006D2A94" w:rsidRDefault="006D2A94">
      <w:pPr>
        <w:pStyle w:val="yIndenti0"/>
      </w:pPr>
      <w:r>
        <w:tab/>
        <w:t>(i)</w:t>
      </w:r>
      <w:r>
        <w:tab/>
        <w:t>a notice of the proposed development in the form set out in clause 86(3); and</w:t>
      </w:r>
    </w:p>
    <w:p w:rsidR="006D2A94" w:rsidRDefault="006D2A94">
      <w:pPr>
        <w:pStyle w:val="yIndenti0"/>
      </w:pPr>
      <w:r>
        <w:tab/>
        <w:t>(ii)</w:t>
      </w:r>
      <w:r>
        <w:tab/>
        <w:t>the application for development approval; and</w:t>
      </w:r>
    </w:p>
    <w:p w:rsidR="006D2A94" w:rsidRDefault="006D2A94">
      <w:pPr>
        <w:pStyle w:val="yIndenti0"/>
      </w:pPr>
      <w:r>
        <w:tab/>
        <w:t>(iii)</w:t>
      </w:r>
      <w:r>
        <w:tab/>
        <w:t>any accompanying material in relation to the application that the local government considers should be published;</w:t>
      </w:r>
    </w:p>
    <w:p w:rsidR="006D2A94" w:rsidRDefault="006D2A94">
      <w:pPr>
        <w:pStyle w:val="yIndenta"/>
        <w:keepNext/>
      </w:pPr>
      <w:r>
        <w:lastRenderedPageBreak/>
        <w:tab/>
        <w:t>(b)</w:t>
      </w:r>
      <w:r>
        <w:tab/>
        <w:t xml:space="preserve">giving notice of the proposed development — </w:t>
      </w:r>
    </w:p>
    <w:p w:rsidR="006D2A94" w:rsidRDefault="006D2A94">
      <w:pPr>
        <w:pStyle w:val="yIndenti0"/>
      </w:pPr>
      <w:r>
        <w:tab/>
        <w:t>(i)</w:t>
      </w:r>
      <w:r>
        <w:tab/>
        <w:t>to the owners and occupiers of every property that is within 200 m of the proposed development; and</w:t>
      </w:r>
    </w:p>
    <w:p w:rsidR="006D2A94" w:rsidRDefault="006D2A94">
      <w:pPr>
        <w:pStyle w:val="yIndenti0"/>
      </w:pPr>
      <w:r>
        <w:tab/>
        <w:t>(ii)</w:t>
      </w:r>
      <w:r>
        <w:tab/>
        <w:t>to any other owners and occupiers of properties in the vicinity of the proposed development who, in the opinion of the local government, are likely to be affected by the granting of development approval;</w:t>
      </w:r>
    </w:p>
    <w:p w:rsidR="006D2A94" w:rsidRDefault="006D2A94">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rsidR="006D2A94" w:rsidRDefault="006D2A94">
      <w:pPr>
        <w:pStyle w:val="zyMiscellaneousBodyArial"/>
        <w:tabs>
          <w:tab w:val="clear" w:pos="993"/>
          <w:tab w:val="clear" w:pos="1418"/>
          <w:tab w:val="left" w:pos="1456"/>
          <w:tab w:val="left" w:pos="2694"/>
        </w:tabs>
        <w:ind w:left="1843" w:hanging="1276"/>
      </w:pPr>
      <w:r>
        <w:tab/>
        <w:t>Note for this subclause:</w:t>
      </w:r>
    </w:p>
    <w:p w:rsidR="006D2A94" w:rsidRDefault="006D2A94">
      <w:pPr>
        <w:pStyle w:val="zyMiscellaneousBodyArial"/>
        <w:tabs>
          <w:tab w:val="clear" w:pos="993"/>
          <w:tab w:val="left" w:pos="2694"/>
        </w:tabs>
        <w:spacing w:before="80"/>
        <w:ind w:left="1843" w:hanging="1276"/>
      </w:pPr>
      <w:r>
        <w:tab/>
      </w:r>
      <w:r>
        <w:tab/>
        <w:t>Under clause 88, the Commission may approve varied requirements that apply if it is not practicable for the local government to comply with subclause (3)(b) or (c).</w:t>
      </w:r>
    </w:p>
    <w:p w:rsidR="006D2A94" w:rsidRDefault="006D2A94">
      <w:pPr>
        <w:pStyle w:val="ySubsection"/>
      </w:pPr>
      <w:r>
        <w:tab/>
        <w:t>(4)</w:t>
      </w:r>
      <w:r>
        <w:tab/>
        <w:t xml:space="preserve">For the purposes of subclause (1)(b) or (c), an application that is not a complex application is advertised by doing any or all of the following, as determined by the local government — </w:t>
      </w:r>
    </w:p>
    <w:p w:rsidR="006D2A94" w:rsidRDefault="006D2A94">
      <w:pPr>
        <w:pStyle w:val="yIndenta"/>
      </w:pPr>
      <w:r>
        <w:tab/>
        <w:t>(a)</w:t>
      </w:r>
      <w:r>
        <w:tab/>
        <w:t xml:space="preserve">publishing in accordance with clause 87 — </w:t>
      </w:r>
    </w:p>
    <w:p w:rsidR="006D2A94" w:rsidRDefault="006D2A94">
      <w:pPr>
        <w:pStyle w:val="yIndenti0"/>
      </w:pPr>
      <w:r>
        <w:tab/>
        <w:t>(i)</w:t>
      </w:r>
      <w:r>
        <w:tab/>
        <w:t>a notice of the proposed development in the form set out in clause 86(3); and</w:t>
      </w:r>
    </w:p>
    <w:p w:rsidR="006D2A94" w:rsidRDefault="006D2A94">
      <w:pPr>
        <w:pStyle w:val="yIndenti0"/>
      </w:pPr>
      <w:r>
        <w:tab/>
        <w:t>(ii)</w:t>
      </w:r>
      <w:r>
        <w:tab/>
        <w:t>the application for development approval; and</w:t>
      </w:r>
    </w:p>
    <w:p w:rsidR="006D2A94" w:rsidRDefault="006D2A94">
      <w:pPr>
        <w:pStyle w:val="yIndenti0"/>
      </w:pPr>
      <w:r>
        <w:tab/>
        <w:t>(iii)</w:t>
      </w:r>
      <w:r>
        <w:tab/>
        <w:t>any accompanying material in relation to the application that the local government considers should be published;</w:t>
      </w:r>
    </w:p>
    <w:p w:rsidR="006D2A94" w:rsidRDefault="006D2A94">
      <w:pPr>
        <w:pStyle w:val="yIndenta"/>
      </w:pPr>
      <w:r>
        <w:tab/>
        <w:t>(b)</w:t>
      </w:r>
      <w:r>
        <w:tab/>
        <w:t>giving notice of the proposed development to owners and occupiers of properties in the vicinity of the development who, in the opinion of the local government, are likely to be affected by the granting of development approval;</w:t>
      </w:r>
    </w:p>
    <w:p w:rsidR="006D2A94" w:rsidRDefault="006D2A94">
      <w:pPr>
        <w:pStyle w:val="yIndenta"/>
      </w:pPr>
      <w:r>
        <w:tab/>
        <w:t>(c)</w:t>
      </w:r>
      <w:r>
        <w:tab/>
        <w:t>erecting, in the manner and form approved by the Commission, a sign or signs in a conspicuous place on the land the subject of the application giving notice of the proposed development in the form set out in clause 86(3).</w:t>
      </w:r>
    </w:p>
    <w:p w:rsidR="006D2A94" w:rsidRDefault="006D2A94">
      <w:pPr>
        <w:pStyle w:val="ySubsection"/>
        <w:keepNext/>
      </w:pPr>
      <w:r>
        <w:lastRenderedPageBreak/>
        <w:tab/>
        <w:t>(5)</w:t>
      </w:r>
      <w:r>
        <w:tab/>
        <w:t xml:space="preserve">A notice published or given, or on a sign erected, in accordance with subclause (3) or (4) in relation to an application for development approval must specify — </w:t>
      </w:r>
    </w:p>
    <w:p w:rsidR="006D2A94" w:rsidRDefault="006D2A94">
      <w:pPr>
        <w:pStyle w:val="yIndenta"/>
      </w:pPr>
      <w:r>
        <w:tab/>
        <w:t>(a)</w:t>
      </w:r>
      <w:r>
        <w:tab/>
        <w:t>the manner and form in which submissions may be made; and</w:t>
      </w:r>
    </w:p>
    <w:p w:rsidR="006D2A94" w:rsidRDefault="006D2A94">
      <w:pPr>
        <w:pStyle w:val="yIndenta"/>
      </w:pPr>
      <w:r>
        <w:tab/>
        <w:t>(b)</w:t>
      </w:r>
      <w:r>
        <w:tab/>
        <w:t>the applicable period under subclause (6) or (7) for making submissions and the last day of that period.</w:t>
      </w:r>
    </w:p>
    <w:p w:rsidR="006D2A94" w:rsidRDefault="006D2A94">
      <w:pPr>
        <w:pStyle w:val="ySubsection"/>
      </w:pPr>
      <w:r>
        <w:tab/>
        <w:t>(6)</w:t>
      </w:r>
      <w:r>
        <w:tab/>
        <w:t xml:space="preserve">The period to be specified in a notice published or given, or on a sign erected, in accordance with subclause (3) in relation to a complex application is — </w:t>
      </w:r>
    </w:p>
    <w:p w:rsidR="006D2A94" w:rsidRDefault="006D2A94">
      <w:pPr>
        <w:pStyle w:val="yIndenta"/>
      </w:pPr>
      <w:r>
        <w:tab/>
        <w:t>(a)</w:t>
      </w:r>
      <w:r>
        <w:tab/>
        <w:t>the period of 28 days after the day on which the notice of the application is first published under subclause (3)(a); or</w:t>
      </w:r>
    </w:p>
    <w:p w:rsidR="006D2A94" w:rsidRDefault="006D2A94">
      <w:pPr>
        <w:pStyle w:val="yIndenta"/>
      </w:pPr>
      <w:r>
        <w:tab/>
        <w:t>(b)</w:t>
      </w:r>
      <w:r>
        <w:tab/>
        <w:t>a longer period agreed in writing between the applicant and the local government.</w:t>
      </w:r>
    </w:p>
    <w:p w:rsidR="006D2A94" w:rsidRDefault="006D2A94">
      <w:pPr>
        <w:pStyle w:val="ySubsection"/>
      </w:pPr>
      <w:r>
        <w:tab/>
        <w:t>(7)</w:t>
      </w:r>
      <w:r>
        <w:tab/>
        <w:t xml:space="preserve">The period to be specified in a notice published or given, or on a sign erected, in accordance with subclause (4) in relation to an application that is not a complex application is — </w:t>
      </w:r>
    </w:p>
    <w:p w:rsidR="006D2A94" w:rsidRDefault="006D2A94">
      <w:pPr>
        <w:pStyle w:val="yIndenta"/>
      </w:pPr>
      <w:r>
        <w:tab/>
        <w:t>(a)</w:t>
      </w:r>
      <w:r>
        <w:tab/>
        <w:t>the period of 14 days after the day on which the notice of the application is first published or given, or the sign is first erected, as the case requires; or</w:t>
      </w:r>
    </w:p>
    <w:p w:rsidR="006D2A94" w:rsidRDefault="006D2A94">
      <w:pPr>
        <w:pStyle w:val="yIndenta"/>
      </w:pPr>
      <w:r>
        <w:tab/>
        <w:t>(b)</w:t>
      </w:r>
      <w:r>
        <w:tab/>
        <w:t>a longer period agreed in writing between the applicant and the local government.</w:t>
      </w:r>
    </w:p>
    <w:p w:rsidR="006D2A94" w:rsidRDefault="006D2A94">
      <w:pPr>
        <w:pStyle w:val="yFootnotesection"/>
      </w:pPr>
      <w:r>
        <w:tab/>
        <w:t>[Clause 64 inserted: SL 2020/252 r. 71.]</w:t>
      </w:r>
    </w:p>
    <w:p w:rsidR="006D2A94" w:rsidRDefault="006D2A94">
      <w:pPr>
        <w:pStyle w:val="yHeading5"/>
      </w:pPr>
      <w:bookmarkStart w:id="344" w:name="_Toc75785022"/>
      <w:r>
        <w:rPr>
          <w:rStyle w:val="CharSClsNo"/>
        </w:rPr>
        <w:t>64A</w:t>
      </w:r>
      <w:r>
        <w:t>.</w:t>
      </w:r>
      <w:r>
        <w:tab/>
        <w:t>Applicant for development approval may be required to pay costs of advertising or erect signs</w:t>
      </w:r>
      <w:bookmarkEnd w:id="344"/>
    </w:p>
    <w:p w:rsidR="006D2A94" w:rsidRDefault="006D2A94">
      <w:pPr>
        <w:pStyle w:val="ySubsection"/>
      </w:pPr>
      <w:r>
        <w:tab/>
        <w:t>(1)</w:t>
      </w:r>
      <w:r>
        <w:tab/>
        <w:t>The local government may require an applicant for development approval to pay the costs of the local government advertising the application for development approval under clause 64.</w:t>
      </w:r>
    </w:p>
    <w:p w:rsidR="006D2A94" w:rsidRDefault="006D2A94">
      <w:pPr>
        <w:pStyle w:val="ySubsection"/>
      </w:pPr>
      <w:r>
        <w:tab/>
        <w:t>(2)</w:t>
      </w:r>
      <w:r>
        <w:tab/>
        <w:t>The local government may, instead of erecting signs under clause 64(3)(c) or (4)(c), require the applicant for development approval to erect those signs.</w:t>
      </w:r>
    </w:p>
    <w:p w:rsidR="006D2A94" w:rsidRDefault="006D2A94">
      <w:pPr>
        <w:pStyle w:val="yFootnotesection"/>
      </w:pPr>
      <w:r>
        <w:tab/>
        <w:t>[Clause 64A inserted: SL 2020/252 r. 71.]</w:t>
      </w:r>
    </w:p>
    <w:p w:rsidR="006D2A94" w:rsidRDefault="006D2A94">
      <w:pPr>
        <w:pStyle w:val="yHeading5"/>
      </w:pPr>
      <w:bookmarkStart w:id="345" w:name="_Toc75785023"/>
      <w:r>
        <w:rPr>
          <w:rStyle w:val="CharSClsNo"/>
        </w:rPr>
        <w:lastRenderedPageBreak/>
        <w:t>65</w:t>
      </w:r>
      <w:r>
        <w:t>.</w:t>
      </w:r>
      <w:r>
        <w:tab/>
        <w:t>Subsequent approval of development</w:t>
      </w:r>
      <w:bookmarkEnd w:id="345"/>
      <w:r>
        <w:t xml:space="preserve"> </w:t>
      </w:r>
    </w:p>
    <w:p w:rsidR="006D2A94" w:rsidRDefault="006D2A94">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rsidR="006D2A94" w:rsidRDefault="006D2A94">
      <w:pPr>
        <w:pStyle w:val="yHeading3"/>
      </w:pPr>
      <w:bookmarkStart w:id="346" w:name="_Toc75521572"/>
      <w:bookmarkStart w:id="347" w:name="_Toc75522847"/>
      <w:bookmarkStart w:id="348" w:name="_Toc75784723"/>
      <w:bookmarkStart w:id="349" w:name="_Toc75785024"/>
      <w:r>
        <w:rPr>
          <w:rStyle w:val="CharSDivNo"/>
        </w:rPr>
        <w:t>Part 9</w:t>
      </w:r>
      <w:r>
        <w:t> — </w:t>
      </w:r>
      <w:r>
        <w:rPr>
          <w:rStyle w:val="CharSDivText"/>
        </w:rPr>
        <w:t>Procedure for dealing with applications for development approval</w:t>
      </w:r>
      <w:bookmarkEnd w:id="346"/>
      <w:bookmarkEnd w:id="347"/>
      <w:bookmarkEnd w:id="348"/>
      <w:bookmarkEnd w:id="349"/>
    </w:p>
    <w:p w:rsidR="006D2A94" w:rsidRDefault="006D2A94">
      <w:pPr>
        <w:pStyle w:val="yHeading5"/>
      </w:pPr>
      <w:bookmarkStart w:id="350" w:name="_Toc75785025"/>
      <w:r>
        <w:rPr>
          <w:rStyle w:val="CharSClsNo"/>
        </w:rPr>
        <w:t>65A</w:t>
      </w:r>
      <w:r>
        <w:t>.</w:t>
      </w:r>
      <w:r>
        <w:tab/>
        <w:t>Local government may request additional information or material</w:t>
      </w:r>
      <w:bookmarkEnd w:id="350"/>
    </w:p>
    <w:p w:rsidR="006D2A94" w:rsidRDefault="006D2A94">
      <w:pPr>
        <w:pStyle w:val="ySubsection"/>
      </w:pPr>
      <w:r>
        <w:tab/>
        <w:t>(1)</w:t>
      </w:r>
      <w:r>
        <w:tab/>
        <w:t>If an application for development approval has been accepted for assessment, the local government may, by written notice given to the applicant, request the applicant to provide any further information or material that the local government reasonably requires to determine the application.</w:t>
      </w:r>
    </w:p>
    <w:p w:rsidR="006D2A94" w:rsidRDefault="006D2A94">
      <w:pPr>
        <w:pStyle w:val="ySubsection"/>
      </w:pPr>
      <w:r>
        <w:tab/>
        <w:t>(2)</w:t>
      </w:r>
      <w:r>
        <w:tab/>
        <w:t>A request under subclause (1) may be made whether or not the local government gave the applicant advice under clause 63A(1)(b)(ii) in relation to the application before it was accepted for assessment.</w:t>
      </w:r>
    </w:p>
    <w:p w:rsidR="006D2A94" w:rsidRDefault="006D2A94">
      <w:pPr>
        <w:pStyle w:val="ySubsection"/>
      </w:pPr>
      <w:r>
        <w:tab/>
        <w:t>(3)</w:t>
      </w:r>
      <w:r>
        <w:tab/>
        <w:t>A request under subclause (1) must state the period within which the further information or material must be provided, which must be a period of at least 21 days after the day on which the request is made.</w:t>
      </w:r>
    </w:p>
    <w:p w:rsidR="006D2A94" w:rsidRDefault="006D2A94">
      <w:pPr>
        <w:pStyle w:val="ySubsection"/>
      </w:pPr>
      <w:r>
        <w:tab/>
        <w:t>(4)</w:t>
      </w:r>
      <w:r>
        <w:tab/>
        <w:t xml:space="preserve">Only 1 request under subclause (1) can be made in relation to an application for development approval unless — </w:t>
      </w:r>
    </w:p>
    <w:p w:rsidR="006D2A94" w:rsidRDefault="006D2A94">
      <w:pPr>
        <w:pStyle w:val="yIndenta"/>
      </w:pPr>
      <w:r>
        <w:tab/>
        <w:t>(a)</w:t>
      </w:r>
      <w:r>
        <w:tab/>
        <w:t>the application is a complex application; or</w:t>
      </w:r>
    </w:p>
    <w:p w:rsidR="006D2A94" w:rsidRDefault="006D2A94">
      <w:pPr>
        <w:pStyle w:val="yIndenta"/>
      </w:pPr>
      <w:r>
        <w:tab/>
        <w:t>(b)</w:t>
      </w:r>
      <w:r>
        <w:tab/>
        <w:t>the application is required to be advertised under clause 64(1)(b); or</w:t>
      </w:r>
    </w:p>
    <w:p w:rsidR="006D2A94" w:rsidRDefault="006D2A94">
      <w:pPr>
        <w:pStyle w:val="yIndenta"/>
      </w:pPr>
      <w:r>
        <w:tab/>
        <w:t>(c)</w:t>
      </w:r>
      <w:r>
        <w:tab/>
        <w:t>a copy of the application is required to be provided to a statutory, public or planning authority under clause 66; or</w:t>
      </w:r>
    </w:p>
    <w:p w:rsidR="006D2A94" w:rsidRDefault="006D2A94">
      <w:pPr>
        <w:pStyle w:val="yIndenta"/>
      </w:pPr>
      <w:r>
        <w:tab/>
        <w:t>(d)</w:t>
      </w:r>
      <w:r>
        <w:tab/>
        <w:t xml:space="preserve">after the application was accepted for assessment, the applicant, on their own initiative, submitted further information or material relevant to the application to the local </w:t>
      </w:r>
      <w:r>
        <w:lastRenderedPageBreak/>
        <w:t>government and the request relates to that further information or material.</w:t>
      </w:r>
    </w:p>
    <w:p w:rsidR="006D2A94" w:rsidRDefault="006D2A94">
      <w:pPr>
        <w:pStyle w:val="yFootnotesection"/>
      </w:pPr>
      <w:r>
        <w:tab/>
        <w:t>[Clause 65A inserted: SL 2020/252 r. 72.]</w:t>
      </w:r>
    </w:p>
    <w:p w:rsidR="006D2A94" w:rsidRDefault="006D2A94">
      <w:pPr>
        <w:pStyle w:val="yHeading5"/>
      </w:pPr>
      <w:bookmarkStart w:id="351" w:name="_Toc75785026"/>
      <w:r>
        <w:rPr>
          <w:rStyle w:val="CharSClsNo"/>
        </w:rPr>
        <w:t>65B</w:t>
      </w:r>
      <w:r>
        <w:t>.</w:t>
      </w:r>
      <w:r>
        <w:tab/>
        <w:t>Applicant may agree to or refuse request for additional information or material</w:t>
      </w:r>
      <w:bookmarkEnd w:id="351"/>
    </w:p>
    <w:p w:rsidR="006D2A94" w:rsidRDefault="006D2A94">
      <w:pPr>
        <w:pStyle w:val="ySubsection"/>
      </w:pPr>
      <w:r>
        <w:tab/>
        <w:t>(1)</w:t>
      </w:r>
      <w:r>
        <w:tab/>
        <w:t>If a request under clause 65A(1) is made to an applicant for development approval, the applicant may, by written notice given to the local government within 7 days after the day on which the request is made, agree to or refuse the request.</w:t>
      </w:r>
    </w:p>
    <w:p w:rsidR="006D2A94" w:rsidRDefault="006D2A94">
      <w:pPr>
        <w:pStyle w:val="ySubsection"/>
      </w:pPr>
      <w:r>
        <w:tab/>
        <w:t>(2)</w:t>
      </w:r>
      <w:r>
        <w:tab/>
        <w:t>If the applicant does not agree to or refuse the request within the 7</w:t>
      </w:r>
      <w:r>
        <w:noBreakHyphen/>
        <w:t>day period referred to in subclause (1), the applicant is taken to have refused the request.</w:t>
      </w:r>
    </w:p>
    <w:p w:rsidR="006D2A94" w:rsidRDefault="006D2A94">
      <w:pPr>
        <w:pStyle w:val="ySubsection"/>
      </w:pPr>
      <w:r>
        <w:tab/>
        <w:t>(3)</w:t>
      </w:r>
      <w:r>
        <w:tab/>
        <w:t>If an applicant agrees to a request under clause 65A(1), the period set out in subclause (4) is not to be counted for the purposes of determining when the application for development approval must be determined under clause 75(1).</w:t>
      </w:r>
    </w:p>
    <w:p w:rsidR="006D2A94" w:rsidRDefault="006D2A94">
      <w:pPr>
        <w:pStyle w:val="ySubsection"/>
      </w:pPr>
      <w:r>
        <w:tab/>
        <w:t>(4)</w:t>
      </w:r>
      <w:r>
        <w:tab/>
        <w:t>For the purposes of subclause (3), the period —</w:t>
      </w:r>
    </w:p>
    <w:p w:rsidR="006D2A94" w:rsidRDefault="006D2A94">
      <w:pPr>
        <w:pStyle w:val="yIndenta"/>
      </w:pPr>
      <w:r>
        <w:tab/>
        <w:t>(a)</w:t>
      </w:r>
      <w:r>
        <w:tab/>
        <w:t>begins on the day on which the applicant agrees to the request; and</w:t>
      </w:r>
    </w:p>
    <w:p w:rsidR="006D2A94" w:rsidRDefault="006D2A94">
      <w:pPr>
        <w:pStyle w:val="yIndenta"/>
      </w:pPr>
      <w:r>
        <w:tab/>
        <w:t>(b)</w:t>
      </w:r>
      <w:r>
        <w:tab/>
        <w:t xml:space="preserve">ends on the earlier of the following — </w:t>
      </w:r>
    </w:p>
    <w:p w:rsidR="006D2A94" w:rsidRDefault="006D2A94">
      <w:pPr>
        <w:pStyle w:val="yIndenti0"/>
      </w:pPr>
      <w:r>
        <w:tab/>
        <w:t>(i)</w:t>
      </w:r>
      <w:r>
        <w:tab/>
        <w:t>the day on which the applicant gives the information or material specified in the request to the local government;</w:t>
      </w:r>
    </w:p>
    <w:p w:rsidR="006D2A94" w:rsidRDefault="006D2A94">
      <w:pPr>
        <w:pStyle w:val="yIndenti0"/>
      </w:pPr>
      <w:r>
        <w:tab/>
        <w:t>(ii)</w:t>
      </w:r>
      <w:r>
        <w:tab/>
        <w:t>the last day of the period stated in the notice of request under clause 65A(3).</w:t>
      </w:r>
    </w:p>
    <w:p w:rsidR="006D2A94" w:rsidRDefault="006D2A94">
      <w:pPr>
        <w:pStyle w:val="ySubsection"/>
      </w:pPr>
      <w:r>
        <w:tab/>
        <w:t>(5)</w:t>
      </w:r>
      <w:r>
        <w:tab/>
        <w:t xml:space="preserve">If an applicant refuses a request under clause 65A(1) — </w:t>
      </w:r>
    </w:p>
    <w:p w:rsidR="006D2A94" w:rsidRDefault="006D2A94">
      <w:pPr>
        <w:pStyle w:val="yIndenta"/>
      </w:pPr>
      <w:r>
        <w:tab/>
        <w:t>(a)</w:t>
      </w:r>
      <w:r>
        <w:tab/>
        <w:t>the local government must not refuse to determine the application for development approval merely because the applicant has refused the request; and</w:t>
      </w:r>
    </w:p>
    <w:p w:rsidR="006D2A94" w:rsidRDefault="006D2A94">
      <w:pPr>
        <w:pStyle w:val="yIndenta"/>
      </w:pPr>
      <w:r>
        <w:tab/>
        <w:t>(b)</w:t>
      </w:r>
      <w:r>
        <w:tab/>
        <w:t>the making of the request does not affect when the application for development approval must be determined under clause 75(1).</w:t>
      </w:r>
    </w:p>
    <w:p w:rsidR="006D2A94" w:rsidRDefault="006D2A94">
      <w:pPr>
        <w:pStyle w:val="yFootnotesection"/>
      </w:pPr>
      <w:r>
        <w:tab/>
        <w:t>[Clause 65B inserted: SL 2020/252 r. 72.]</w:t>
      </w:r>
    </w:p>
    <w:p w:rsidR="006D2A94" w:rsidRDefault="006D2A94">
      <w:pPr>
        <w:pStyle w:val="yHeading5"/>
      </w:pPr>
      <w:bookmarkStart w:id="352" w:name="_Toc75785027"/>
      <w:r>
        <w:rPr>
          <w:rStyle w:val="CharSClsNo"/>
        </w:rPr>
        <w:lastRenderedPageBreak/>
        <w:t>66</w:t>
      </w:r>
      <w:r>
        <w:t>.</w:t>
      </w:r>
      <w:r>
        <w:tab/>
        <w:t>Consultation with other authorities</w:t>
      </w:r>
      <w:bookmarkEnd w:id="352"/>
    </w:p>
    <w:p w:rsidR="006D2A94" w:rsidRDefault="006D2A94">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rsidR="006D2A94" w:rsidRDefault="006D2A94">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rsidR="006D2A94" w:rsidRDefault="006D2A94">
      <w:pPr>
        <w:pStyle w:val="ySubsection"/>
      </w:pPr>
      <w:r>
        <w:tab/>
        <w:t>(3)</w:t>
      </w:r>
      <w:r>
        <w:tab/>
        <w:t>A statutory, public or planning authority receiving a copy of an application may, within 42 days of receiving the application or within such longer period as the local government allows in accordance with subclause (3A),  provide to the local government a memorandum in writing containing any objections to, or recommendations in respect of the whole or part of the proposed development.</w:t>
      </w:r>
    </w:p>
    <w:p w:rsidR="006D2A94" w:rsidRDefault="006D2A94">
      <w:pPr>
        <w:pStyle w:val="ySubsection"/>
      </w:pPr>
      <w:r>
        <w:tab/>
        <w:t>(3A)</w:t>
      </w:r>
      <w:r>
        <w:tab/>
        <w:t>The local government may extend the 42</w:t>
      </w:r>
      <w:r>
        <w:noBreakHyphen/>
        <w:t>day period referred to in subclause (3) once only by a period of not more than 14 days.</w:t>
      </w:r>
    </w:p>
    <w:p w:rsidR="006D2A94" w:rsidRDefault="006D2A94">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rsidR="006D2A94" w:rsidRDefault="006D2A94">
      <w:pPr>
        <w:pStyle w:val="yFootnotesection"/>
      </w:pPr>
      <w:r>
        <w:tab/>
        <w:t>[Clause 66 amended: SL 2020/252 r. 73.]</w:t>
      </w:r>
    </w:p>
    <w:p w:rsidR="006D2A94" w:rsidRDefault="006D2A94">
      <w:pPr>
        <w:pStyle w:val="yHeading5"/>
      </w:pPr>
      <w:bookmarkStart w:id="353" w:name="_Toc75785028"/>
      <w:r>
        <w:rPr>
          <w:rStyle w:val="CharSClsNo"/>
        </w:rPr>
        <w:t>67</w:t>
      </w:r>
      <w:r>
        <w:t>.</w:t>
      </w:r>
      <w:r>
        <w:tab/>
        <w:t>Consideration of application by local government</w:t>
      </w:r>
      <w:bookmarkEnd w:id="353"/>
    </w:p>
    <w:p w:rsidR="006D2A94" w:rsidRDefault="006D2A94">
      <w:pPr>
        <w:pStyle w:val="ySubsection"/>
      </w:pPr>
      <w:r>
        <w:tab/>
        <w:t>(1)</w:t>
      </w:r>
      <w:r>
        <w:tab/>
        <w:t xml:space="preserve">Development approval cannot be granted on an application for approval of — </w:t>
      </w:r>
    </w:p>
    <w:p w:rsidR="006D2A94" w:rsidRDefault="006D2A94">
      <w:pPr>
        <w:pStyle w:val="yIndenta"/>
      </w:pPr>
      <w:r>
        <w:tab/>
        <w:t>(a)</w:t>
      </w:r>
      <w:r>
        <w:tab/>
        <w:t xml:space="preserve">development that is a class X use in relation to the zone in which the development is located, unless — </w:t>
      </w:r>
    </w:p>
    <w:p w:rsidR="006D2A94" w:rsidRDefault="006D2A94">
      <w:pPr>
        <w:pStyle w:val="yIndenti0"/>
      </w:pPr>
      <w:r>
        <w:tab/>
        <w:t>(i)</w:t>
      </w:r>
      <w:r>
        <w:tab/>
        <w:t>the development relates to land that is being used for a non</w:t>
      </w:r>
      <w:r>
        <w:noBreakHyphen/>
        <w:t>conforming use; and</w:t>
      </w:r>
    </w:p>
    <w:p w:rsidR="006D2A94" w:rsidRDefault="006D2A94">
      <w:pPr>
        <w:pStyle w:val="yIndenti0"/>
      </w:pPr>
      <w:r>
        <w:tab/>
        <w:t>(ii)</w:t>
      </w:r>
      <w:r>
        <w:tab/>
        <w:t>the local government considers that the proposed use of the land would be less detrimental than the non</w:t>
      </w:r>
      <w:r>
        <w:noBreakHyphen/>
        <w:t>conforming use;</w:t>
      </w:r>
    </w:p>
    <w:p w:rsidR="006D2A94" w:rsidRDefault="006D2A94">
      <w:pPr>
        <w:pStyle w:val="yIndenta"/>
      </w:pPr>
      <w:r>
        <w:tab/>
      </w:r>
      <w:r>
        <w:tab/>
        <w:t>or</w:t>
      </w:r>
    </w:p>
    <w:p w:rsidR="006D2A94" w:rsidRDefault="006D2A94">
      <w:pPr>
        <w:pStyle w:val="yIndenta"/>
      </w:pPr>
      <w:r>
        <w:lastRenderedPageBreak/>
        <w:tab/>
        <w:t>(b)</w:t>
      </w:r>
      <w:r>
        <w:tab/>
        <w:t xml:space="preserve">development that otherwise does not comply with a requirement of this Scheme, unless — </w:t>
      </w:r>
    </w:p>
    <w:p w:rsidR="006D2A94" w:rsidRDefault="006D2A94">
      <w:pPr>
        <w:pStyle w:val="yIndenti0"/>
      </w:pPr>
      <w:r>
        <w:tab/>
        <w:t>(i)</w:t>
      </w:r>
      <w:r>
        <w:tab/>
        <w:t>this Scheme gives the local government discretion to waive or vary the requirement or to grant development approval despite non</w:t>
      </w:r>
      <w:r>
        <w:noBreakHyphen/>
        <w:t>compliance with the requirement; or</w:t>
      </w:r>
    </w:p>
    <w:p w:rsidR="006D2A94" w:rsidRDefault="006D2A94">
      <w:pPr>
        <w:pStyle w:val="yIndenti0"/>
      </w:pPr>
      <w:r>
        <w:tab/>
        <w:t>(ii)</w:t>
      </w:r>
      <w:r>
        <w:tab/>
        <w:t>the development is permitted under a provision of this Scheme in relation to non</w:t>
      </w:r>
      <w:r>
        <w:noBreakHyphen/>
        <w:t>conforming uses.</w:t>
      </w:r>
    </w:p>
    <w:p w:rsidR="006D2A94" w:rsidRDefault="006D2A94">
      <w:pPr>
        <w:pStyle w:val="ySubsection"/>
      </w:pPr>
      <w:r>
        <w:tab/>
        <w:t>(2)</w:t>
      </w:r>
      <w:r>
        <w:tab/>
        <w:t>In considering an application for development approval (other than an application on which approval cannot be granted under subclause (1)), the local government is to have due regard to the following matters to the extent that, in the opinion of the local government, those matters are relevant to the development the subject of the application —</w:t>
      </w:r>
    </w:p>
    <w:p w:rsidR="006D2A94" w:rsidRDefault="006D2A94">
      <w:pPr>
        <w:pStyle w:val="yIndenta"/>
      </w:pPr>
      <w:r>
        <w:tab/>
        <w:t>(a)</w:t>
      </w:r>
      <w:r>
        <w:tab/>
        <w:t>the aims and provisions of this Scheme and any other local planning scheme operating within the Scheme area;</w:t>
      </w:r>
    </w:p>
    <w:p w:rsidR="006D2A94" w:rsidRDefault="006D2A94">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rsidR="006D2A94" w:rsidRDefault="006D2A94">
      <w:pPr>
        <w:pStyle w:val="yIndenta"/>
      </w:pPr>
      <w:r>
        <w:tab/>
        <w:t>(c)</w:t>
      </w:r>
      <w:r>
        <w:tab/>
        <w:t>any approved State planning policy;</w:t>
      </w:r>
    </w:p>
    <w:p w:rsidR="006D2A94" w:rsidRDefault="006D2A94">
      <w:pPr>
        <w:pStyle w:val="yIndenta"/>
      </w:pPr>
      <w:r>
        <w:tab/>
        <w:t>(d)</w:t>
      </w:r>
      <w:r>
        <w:tab/>
        <w:t xml:space="preserve">any environmental protection policy approved under the </w:t>
      </w:r>
      <w:r>
        <w:rPr>
          <w:i/>
        </w:rPr>
        <w:t xml:space="preserve">Environmental Protection Act 1986 </w:t>
      </w:r>
      <w:r>
        <w:t>section 31(d);</w:t>
      </w:r>
    </w:p>
    <w:p w:rsidR="006D2A94" w:rsidRDefault="006D2A94">
      <w:pPr>
        <w:pStyle w:val="yIndenta"/>
      </w:pPr>
      <w:r>
        <w:tab/>
        <w:t>(e)</w:t>
      </w:r>
      <w:r>
        <w:tab/>
        <w:t>any policy of the Commission;</w:t>
      </w:r>
    </w:p>
    <w:p w:rsidR="006D2A94" w:rsidRDefault="006D2A94">
      <w:pPr>
        <w:pStyle w:val="yIndenta"/>
      </w:pPr>
      <w:r>
        <w:tab/>
        <w:t>(f)</w:t>
      </w:r>
      <w:r>
        <w:tab/>
        <w:t>any policy of the State;</w:t>
      </w:r>
    </w:p>
    <w:p w:rsidR="006D2A94" w:rsidRDefault="006D2A94">
      <w:pPr>
        <w:pStyle w:val="yIndenta"/>
      </w:pPr>
      <w:r>
        <w:tab/>
        <w:t>(fa)</w:t>
      </w:r>
      <w:r>
        <w:tab/>
        <w:t>any local planning strategy for this Scheme endorsed by the Commission;</w:t>
      </w:r>
    </w:p>
    <w:p w:rsidR="006D2A94" w:rsidRDefault="006D2A94">
      <w:pPr>
        <w:pStyle w:val="yIndenta"/>
      </w:pPr>
      <w:r>
        <w:tab/>
        <w:t>(g)</w:t>
      </w:r>
      <w:r>
        <w:tab/>
        <w:t>any local planning policy for the Scheme area;</w:t>
      </w:r>
    </w:p>
    <w:p w:rsidR="006D2A94" w:rsidRDefault="006D2A94">
      <w:pPr>
        <w:pStyle w:val="yIndenta"/>
      </w:pPr>
      <w:r>
        <w:tab/>
        <w:t>(h)</w:t>
      </w:r>
      <w:r>
        <w:tab/>
        <w:t>any structure plan or local development plan that relates to the development;</w:t>
      </w:r>
    </w:p>
    <w:p w:rsidR="006D2A94" w:rsidRDefault="006D2A94">
      <w:pPr>
        <w:pStyle w:val="yIndenta"/>
      </w:pPr>
      <w:r>
        <w:tab/>
        <w:t>(i)</w:t>
      </w:r>
      <w:r>
        <w:tab/>
        <w:t xml:space="preserve">any report of the review of the local planning scheme that has been published under the </w:t>
      </w:r>
      <w:r>
        <w:rPr>
          <w:i/>
        </w:rPr>
        <w:t>Planning and Development (Local Planning Schemes) Regulations 2015</w:t>
      </w:r>
      <w:r>
        <w:t>;</w:t>
      </w:r>
    </w:p>
    <w:p w:rsidR="006D2A94" w:rsidRDefault="006D2A94">
      <w:pPr>
        <w:pStyle w:val="yIndenta"/>
      </w:pPr>
      <w:r>
        <w:lastRenderedPageBreak/>
        <w:tab/>
        <w:t>(j)</w:t>
      </w:r>
      <w:r>
        <w:tab/>
        <w:t>in the case of land reserved under this Scheme, the objectives for the reserve and the additional and permitted uses identified in this Scheme for the reserve;</w:t>
      </w:r>
    </w:p>
    <w:p w:rsidR="006D2A94" w:rsidRDefault="006D2A94">
      <w:pPr>
        <w:pStyle w:val="yIndenta"/>
      </w:pPr>
      <w:r>
        <w:tab/>
        <w:t>(k)</w:t>
      </w:r>
      <w:r>
        <w:tab/>
        <w:t>the built heritage conservation of any place that is of cultural significance;</w:t>
      </w:r>
    </w:p>
    <w:p w:rsidR="006D2A94" w:rsidRDefault="006D2A94">
      <w:pPr>
        <w:pStyle w:val="yIndenta"/>
      </w:pPr>
      <w:r>
        <w:tab/>
        <w:t>(l)</w:t>
      </w:r>
      <w:r>
        <w:tab/>
        <w:t>the effect of the proposal on the cultural heritage significance of the area in which the development is located;</w:t>
      </w:r>
    </w:p>
    <w:p w:rsidR="006D2A94" w:rsidRDefault="006D2A94">
      <w:pPr>
        <w:pStyle w:val="yIndenta"/>
      </w:pPr>
      <w:r>
        <w:tab/>
        <w:t>(m)</w:t>
      </w:r>
      <w:r>
        <w:tab/>
        <w:t xml:space="preserve">the compatibility of the development with its setting, including — </w:t>
      </w:r>
    </w:p>
    <w:p w:rsidR="006D2A94" w:rsidRDefault="006D2A94">
      <w:pPr>
        <w:pStyle w:val="yIndenti0"/>
      </w:pPr>
      <w:r>
        <w:tab/>
        <w:t>(i)</w:t>
      </w:r>
      <w:r>
        <w:tab/>
        <w:t xml:space="preserve">the compatibility of the development with the desired future character of its setting; and </w:t>
      </w:r>
    </w:p>
    <w:p w:rsidR="006D2A94" w:rsidRDefault="006D2A94">
      <w:pPr>
        <w:pStyle w:val="yIndenti0"/>
      </w:pPr>
      <w:r>
        <w:tab/>
        <w:t>(ii)</w:t>
      </w:r>
      <w:r>
        <w:tab/>
        <w:t>the relationship of the development to development on adjoining land or on other land in the locality including, but not limited to, the likely effect of the height, bulk, scale, orientation and appearance of the development;</w:t>
      </w:r>
    </w:p>
    <w:p w:rsidR="006D2A94" w:rsidRDefault="006D2A94">
      <w:pPr>
        <w:pStyle w:val="yIndenta"/>
      </w:pPr>
      <w:r>
        <w:tab/>
        <w:t>(n)</w:t>
      </w:r>
      <w:r>
        <w:tab/>
        <w:t xml:space="preserve">the amenity of the locality including the following — </w:t>
      </w:r>
    </w:p>
    <w:p w:rsidR="006D2A94" w:rsidRDefault="006D2A94">
      <w:pPr>
        <w:pStyle w:val="yIndenti0"/>
      </w:pPr>
      <w:r>
        <w:tab/>
        <w:t>(i)</w:t>
      </w:r>
      <w:r>
        <w:tab/>
        <w:t>environmental impacts of the development;</w:t>
      </w:r>
    </w:p>
    <w:p w:rsidR="006D2A94" w:rsidRDefault="006D2A94">
      <w:pPr>
        <w:pStyle w:val="yIndenti0"/>
      </w:pPr>
      <w:r>
        <w:tab/>
        <w:t>(ii)</w:t>
      </w:r>
      <w:r>
        <w:tab/>
        <w:t>the character of the locality;</w:t>
      </w:r>
    </w:p>
    <w:p w:rsidR="006D2A94" w:rsidRDefault="006D2A94">
      <w:pPr>
        <w:pStyle w:val="yIndenti0"/>
      </w:pPr>
      <w:r>
        <w:tab/>
        <w:t>(iii)</w:t>
      </w:r>
      <w:r>
        <w:tab/>
        <w:t>social impacts of the development;</w:t>
      </w:r>
    </w:p>
    <w:p w:rsidR="006D2A94" w:rsidRDefault="006D2A94">
      <w:pPr>
        <w:pStyle w:val="yIndenta"/>
      </w:pPr>
      <w:r>
        <w:tab/>
        <w:t>(o)</w:t>
      </w:r>
      <w:r>
        <w:tab/>
        <w:t>the likely effect of the development on the natural environment or water resources and any means that are proposed to protect or to mitigate impacts on the natural environment or the water resource;</w:t>
      </w:r>
    </w:p>
    <w:p w:rsidR="006D2A94" w:rsidRDefault="006D2A94">
      <w:pPr>
        <w:pStyle w:val="yIndenta"/>
      </w:pPr>
      <w:r>
        <w:tab/>
        <w:t>(p)</w:t>
      </w:r>
      <w:r>
        <w:tab/>
        <w:t>whether adequate provision has been made for the landscaping of the land to which the application relates and whether any trees or other vegetation on the land should be preserved;</w:t>
      </w:r>
    </w:p>
    <w:p w:rsidR="006D2A94" w:rsidRDefault="006D2A94">
      <w:pPr>
        <w:pStyle w:val="yIndenta"/>
      </w:pPr>
      <w:r>
        <w:tab/>
        <w:t>(q)</w:t>
      </w:r>
      <w:r>
        <w:tab/>
        <w:t>the suitability of the land for the development taking into account the possible risk of flooding, tidal inundation, subsidence, landslip, bush fire, soil erosion, land degradation or any other risk;</w:t>
      </w:r>
    </w:p>
    <w:p w:rsidR="006D2A94" w:rsidRDefault="006D2A94">
      <w:pPr>
        <w:pStyle w:val="yIndenta"/>
      </w:pPr>
      <w:r>
        <w:tab/>
        <w:t>(r)</w:t>
      </w:r>
      <w:r>
        <w:tab/>
        <w:t>the suitability of the land for the development taking into account the possible risk to human health or safety;</w:t>
      </w:r>
    </w:p>
    <w:p w:rsidR="006D2A94" w:rsidRDefault="006D2A94">
      <w:pPr>
        <w:pStyle w:val="yIndenta"/>
        <w:keepNext/>
      </w:pPr>
      <w:r>
        <w:lastRenderedPageBreak/>
        <w:tab/>
        <w:t>(s)</w:t>
      </w:r>
      <w:r>
        <w:tab/>
        <w:t xml:space="preserve">the adequacy of — </w:t>
      </w:r>
    </w:p>
    <w:p w:rsidR="006D2A94" w:rsidRDefault="006D2A94">
      <w:pPr>
        <w:pStyle w:val="yIndenti0"/>
      </w:pPr>
      <w:r>
        <w:tab/>
        <w:t>(i)</w:t>
      </w:r>
      <w:r>
        <w:tab/>
        <w:t>the proposed means of access to and egress from the site; and</w:t>
      </w:r>
    </w:p>
    <w:p w:rsidR="006D2A94" w:rsidRDefault="006D2A94">
      <w:pPr>
        <w:pStyle w:val="yIndenti0"/>
      </w:pPr>
      <w:r>
        <w:tab/>
        <w:t>(ii)</w:t>
      </w:r>
      <w:r>
        <w:tab/>
        <w:t>arrangements for the loading, unloading, manoeuvring and parking of vehicles;</w:t>
      </w:r>
    </w:p>
    <w:p w:rsidR="006D2A94" w:rsidRDefault="006D2A94">
      <w:pPr>
        <w:pStyle w:val="yIndenta"/>
      </w:pPr>
      <w:r>
        <w:tab/>
        <w:t>(t)</w:t>
      </w:r>
      <w:r>
        <w:tab/>
        <w:t>the amount of traffic likely to be generated by the development, particularly in relation to the capacity of the road system in the locality and the probable effect on traffic flow and safety;</w:t>
      </w:r>
    </w:p>
    <w:p w:rsidR="006D2A94" w:rsidRDefault="006D2A94">
      <w:pPr>
        <w:pStyle w:val="yIndenta"/>
      </w:pPr>
      <w:r>
        <w:tab/>
        <w:t>(u)</w:t>
      </w:r>
      <w:r>
        <w:tab/>
        <w:t xml:space="preserve">the availability and adequacy for the development of the following — </w:t>
      </w:r>
    </w:p>
    <w:p w:rsidR="006D2A94" w:rsidRDefault="006D2A94">
      <w:pPr>
        <w:pStyle w:val="yIndenti0"/>
      </w:pPr>
      <w:r>
        <w:tab/>
        <w:t>(i)</w:t>
      </w:r>
      <w:r>
        <w:tab/>
        <w:t>public transport services;</w:t>
      </w:r>
    </w:p>
    <w:p w:rsidR="006D2A94" w:rsidRDefault="006D2A94">
      <w:pPr>
        <w:pStyle w:val="yIndenti0"/>
      </w:pPr>
      <w:r>
        <w:tab/>
        <w:t>(ii)</w:t>
      </w:r>
      <w:r>
        <w:tab/>
        <w:t>public utility services;</w:t>
      </w:r>
    </w:p>
    <w:p w:rsidR="006D2A94" w:rsidRDefault="006D2A94">
      <w:pPr>
        <w:pStyle w:val="yIndenti0"/>
        <w:keepNext/>
      </w:pPr>
      <w:r>
        <w:tab/>
        <w:t>(iii)</w:t>
      </w:r>
      <w:r>
        <w:tab/>
        <w:t>storage, management and collection of waste;</w:t>
      </w:r>
    </w:p>
    <w:p w:rsidR="006D2A94" w:rsidRDefault="006D2A94">
      <w:pPr>
        <w:pStyle w:val="yIndenti0"/>
      </w:pPr>
      <w:r>
        <w:tab/>
        <w:t>(iv)</w:t>
      </w:r>
      <w:r>
        <w:tab/>
        <w:t>access for pedestrians and cyclists (including end of trip storage, toilet and shower facilities);</w:t>
      </w:r>
    </w:p>
    <w:p w:rsidR="006D2A94" w:rsidRDefault="006D2A94">
      <w:pPr>
        <w:pStyle w:val="yIndenti0"/>
      </w:pPr>
      <w:r>
        <w:tab/>
        <w:t>(v)</w:t>
      </w:r>
      <w:r>
        <w:tab/>
        <w:t>access by older people and people with disability;</w:t>
      </w:r>
    </w:p>
    <w:p w:rsidR="006D2A94" w:rsidRDefault="006D2A94">
      <w:pPr>
        <w:pStyle w:val="yIndenta"/>
      </w:pPr>
      <w:r>
        <w:tab/>
        <w:t>(v)</w:t>
      </w:r>
      <w:r>
        <w:tab/>
        <w:t>the potential loss of any community service or benefit resulting from the development other than potential loss that may result from economic competition between new and existing businesses;</w:t>
      </w:r>
    </w:p>
    <w:p w:rsidR="006D2A94" w:rsidRDefault="006D2A94">
      <w:pPr>
        <w:pStyle w:val="yIndenta"/>
      </w:pPr>
      <w:r>
        <w:tab/>
        <w:t>(w)</w:t>
      </w:r>
      <w:r>
        <w:tab/>
        <w:t>the history of the site where the development is to be located;</w:t>
      </w:r>
    </w:p>
    <w:p w:rsidR="006D2A94" w:rsidRDefault="006D2A94">
      <w:pPr>
        <w:pStyle w:val="yIndenta"/>
      </w:pPr>
      <w:r>
        <w:tab/>
        <w:t>(x)</w:t>
      </w:r>
      <w:r>
        <w:tab/>
        <w:t>the impact of the development on the community as a whole notwithstanding the impact of the development on particular individuals;</w:t>
      </w:r>
    </w:p>
    <w:p w:rsidR="006D2A94" w:rsidRDefault="006D2A94">
      <w:pPr>
        <w:pStyle w:val="yIndenta"/>
      </w:pPr>
      <w:r>
        <w:tab/>
        <w:t>(y)</w:t>
      </w:r>
      <w:r>
        <w:tab/>
        <w:t>any submissions received on the application;</w:t>
      </w:r>
    </w:p>
    <w:p w:rsidR="006D2A94" w:rsidRDefault="006D2A94">
      <w:pPr>
        <w:pStyle w:val="yIndenta"/>
      </w:pPr>
      <w:r>
        <w:tab/>
        <w:t>(za)</w:t>
      </w:r>
      <w:r>
        <w:tab/>
        <w:t xml:space="preserve">the comments or submissions received from any authority consulted under clause 66; </w:t>
      </w:r>
    </w:p>
    <w:p w:rsidR="006D2A94" w:rsidRDefault="006D2A94">
      <w:pPr>
        <w:pStyle w:val="yIndenta"/>
      </w:pPr>
      <w:r>
        <w:tab/>
        <w:t>(zb)</w:t>
      </w:r>
      <w:r>
        <w:tab/>
        <w:t>any other planning consideration the local government considers appropriate.</w:t>
      </w:r>
    </w:p>
    <w:p w:rsidR="006D2A94" w:rsidRDefault="006D2A94">
      <w:pPr>
        <w:pStyle w:val="ySubsection"/>
      </w:pPr>
      <w:r>
        <w:tab/>
        <w:t>(3)</w:t>
      </w:r>
      <w:r>
        <w:tab/>
        <w:t>Subclause (1) has effect despite the zoning table for this Scheme.</w:t>
      </w:r>
    </w:p>
    <w:p w:rsidR="006D2A94" w:rsidRDefault="006D2A94">
      <w:pPr>
        <w:pStyle w:val="yFootnotesection"/>
      </w:pPr>
      <w:r>
        <w:tab/>
        <w:t>[Clause 67 amended: SL 2020/252 r. 74.]</w:t>
      </w:r>
    </w:p>
    <w:p w:rsidR="006D2A94" w:rsidRDefault="006D2A94">
      <w:pPr>
        <w:pStyle w:val="yHeading5"/>
      </w:pPr>
      <w:bookmarkStart w:id="354" w:name="_Toc75785029"/>
      <w:r>
        <w:rPr>
          <w:rStyle w:val="CharSClsNo"/>
        </w:rPr>
        <w:lastRenderedPageBreak/>
        <w:t>68</w:t>
      </w:r>
      <w:r>
        <w:t>.</w:t>
      </w:r>
      <w:r>
        <w:tab/>
        <w:t>Determination of applications</w:t>
      </w:r>
      <w:bookmarkEnd w:id="354"/>
      <w:r>
        <w:t xml:space="preserve"> </w:t>
      </w:r>
    </w:p>
    <w:p w:rsidR="006D2A94" w:rsidRDefault="006D2A94">
      <w:pPr>
        <w:pStyle w:val="ySubsection"/>
      </w:pPr>
      <w:r>
        <w:tab/>
        <w:t>(1)</w:t>
      </w:r>
      <w:r>
        <w:tab/>
        <w:t xml:space="preserve">If an application for approval of development is advertised under clause 64, the local government must not determine the application until after the end of — </w:t>
      </w:r>
    </w:p>
    <w:p w:rsidR="006D2A94" w:rsidRDefault="006D2A94">
      <w:pPr>
        <w:pStyle w:val="yIndenta"/>
      </w:pPr>
      <w:r>
        <w:tab/>
        <w:t>(a)</w:t>
      </w:r>
      <w:r>
        <w:tab/>
        <w:t>for a complex application advertised in accordance with clause 64(3) — the period for making submissions that applies under clause 64(6); or</w:t>
      </w:r>
    </w:p>
    <w:p w:rsidR="006D2A94" w:rsidRDefault="006D2A94">
      <w:pPr>
        <w:pStyle w:val="yIndenta"/>
      </w:pPr>
      <w:r>
        <w:tab/>
        <w:t>(b)</w:t>
      </w:r>
      <w:r>
        <w:tab/>
        <w:t>for an application advertised in accordance with clause 64(4) — each period for making submissions specified in a notice published or given, or on a sign erected, in accordance with that clause.</w:t>
      </w:r>
    </w:p>
    <w:p w:rsidR="006D2A94" w:rsidRDefault="006D2A94">
      <w:pPr>
        <w:pStyle w:val="ySubsection"/>
        <w:keepLines/>
      </w:pPr>
      <w:r>
        <w:tab/>
        <w:t>(1A)</w:t>
      </w:r>
      <w:r>
        <w:tab/>
        <w:t>If a copy of an application for approval of development has been provided to a statutory, public or planning authority under clause 66, the local government must not determine the application until after the end of each period for providing a memorandum to the local government that applies under clause 66(3).</w:t>
      </w:r>
    </w:p>
    <w:p w:rsidR="006D2A94" w:rsidRDefault="006D2A94">
      <w:pPr>
        <w:pStyle w:val="ySubsection"/>
      </w:pPr>
      <w:r>
        <w:tab/>
        <w:t>(2)</w:t>
      </w:r>
      <w:r>
        <w:tab/>
        <w:t xml:space="preserve">The local government may determine an application for development approval by — </w:t>
      </w:r>
    </w:p>
    <w:p w:rsidR="006D2A94" w:rsidRDefault="006D2A94">
      <w:pPr>
        <w:pStyle w:val="yIndenta"/>
      </w:pPr>
      <w:r>
        <w:tab/>
        <w:t>(a)</w:t>
      </w:r>
      <w:r>
        <w:tab/>
        <w:t>granting development approval without conditions; or</w:t>
      </w:r>
    </w:p>
    <w:p w:rsidR="006D2A94" w:rsidRDefault="006D2A94">
      <w:pPr>
        <w:pStyle w:val="yIndenta"/>
      </w:pPr>
      <w:r>
        <w:tab/>
        <w:t>(b)</w:t>
      </w:r>
      <w:r>
        <w:tab/>
        <w:t>granting development approval with conditions; or</w:t>
      </w:r>
    </w:p>
    <w:p w:rsidR="006D2A94" w:rsidRDefault="006D2A94">
      <w:pPr>
        <w:pStyle w:val="yIndenta"/>
      </w:pPr>
      <w:r>
        <w:tab/>
        <w:t>(c)</w:t>
      </w:r>
      <w:r>
        <w:tab/>
        <w:t>refusing to grant development approval.</w:t>
      </w:r>
    </w:p>
    <w:p w:rsidR="006D2A94" w:rsidRDefault="006D2A94">
      <w:pPr>
        <w:pStyle w:val="yFootnotesection"/>
      </w:pPr>
      <w:r>
        <w:tab/>
        <w:t>[Clause 68 amended: SL 2020/252 r. 75.]</w:t>
      </w:r>
    </w:p>
    <w:p w:rsidR="006D2A94" w:rsidRDefault="006D2A94">
      <w:pPr>
        <w:pStyle w:val="yHeading5"/>
      </w:pPr>
      <w:bookmarkStart w:id="355" w:name="_Toc75785030"/>
      <w:r>
        <w:rPr>
          <w:rStyle w:val="CharSClsNo"/>
        </w:rPr>
        <w:t>69</w:t>
      </w:r>
      <w:r>
        <w:t>.</w:t>
      </w:r>
      <w:r>
        <w:tab/>
        <w:t>Application not to be refused if development contribution plan not in place</w:t>
      </w:r>
      <w:bookmarkEnd w:id="355"/>
    </w:p>
    <w:p w:rsidR="006D2A94" w:rsidRDefault="006D2A94">
      <w:pPr>
        <w:pStyle w:val="ySubsection"/>
      </w:pPr>
      <w:r>
        <w:tab/>
        <w:t>(1)</w:t>
      </w:r>
      <w:r>
        <w:tab/>
        <w:t>The local government must not refuse an application for development approval only because there is not a development contribution plan in place in relation to the development.</w:t>
      </w:r>
    </w:p>
    <w:p w:rsidR="006D2A94" w:rsidRDefault="006D2A94">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rsidR="006D2A94" w:rsidRDefault="006D2A94">
      <w:pPr>
        <w:pStyle w:val="yHeading5"/>
      </w:pPr>
      <w:bookmarkStart w:id="356" w:name="_Toc75785031"/>
      <w:r>
        <w:rPr>
          <w:rStyle w:val="CharSClsNo"/>
        </w:rPr>
        <w:lastRenderedPageBreak/>
        <w:t>70</w:t>
      </w:r>
      <w:r>
        <w:t>.</w:t>
      </w:r>
      <w:r>
        <w:tab/>
        <w:t>Form and date of determination</w:t>
      </w:r>
      <w:bookmarkEnd w:id="356"/>
      <w:r>
        <w:t xml:space="preserve"> </w:t>
      </w:r>
    </w:p>
    <w:p w:rsidR="006D2A94" w:rsidRDefault="006D2A94">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rsidR="006D2A94" w:rsidRDefault="006D2A94">
      <w:pPr>
        <w:pStyle w:val="ySubsection"/>
      </w:pPr>
      <w:r>
        <w:tab/>
        <w:t>(2)</w:t>
      </w:r>
      <w:r>
        <w:tab/>
        <w:t>The determination has effect on the day on which the notice of determination is given to the applicant.</w:t>
      </w:r>
    </w:p>
    <w:p w:rsidR="006D2A94" w:rsidRDefault="006D2A94">
      <w:pPr>
        <w:pStyle w:val="yHeading5"/>
      </w:pPr>
      <w:bookmarkStart w:id="357" w:name="_Toc75785032"/>
      <w:r>
        <w:rPr>
          <w:rStyle w:val="CharSClsNo"/>
        </w:rPr>
        <w:t>71</w:t>
      </w:r>
      <w:r>
        <w:t>.</w:t>
      </w:r>
      <w:r>
        <w:tab/>
        <w:t>Commencement of development under development approval</w:t>
      </w:r>
      <w:bookmarkEnd w:id="357"/>
      <w:r>
        <w:t xml:space="preserve"> </w:t>
      </w:r>
    </w:p>
    <w:p w:rsidR="006D2A94" w:rsidRDefault="006D2A94">
      <w:pPr>
        <w:pStyle w:val="ySubsection"/>
        <w:keepNext/>
      </w:pPr>
      <w:r>
        <w:tab/>
      </w:r>
      <w:r>
        <w:tab/>
        <w:t xml:space="preserve">If development approval is granted under clause 68 — </w:t>
      </w:r>
    </w:p>
    <w:p w:rsidR="006D2A94" w:rsidRDefault="006D2A94">
      <w:pPr>
        <w:pStyle w:val="yIndenta"/>
        <w:keepNext/>
      </w:pPr>
      <w:r>
        <w:tab/>
        <w:t>(a)</w:t>
      </w:r>
      <w:r>
        <w:tab/>
        <w:t xml:space="preserve">the development must be substantially commenced — </w:t>
      </w:r>
    </w:p>
    <w:p w:rsidR="006D2A94" w:rsidRDefault="006D2A94">
      <w:pPr>
        <w:pStyle w:val="yIndenti0"/>
      </w:pPr>
      <w:r>
        <w:tab/>
        <w:t>(i)</w:t>
      </w:r>
      <w:r>
        <w:tab/>
        <w:t xml:space="preserve">if no period is specified in the approval — within the period of 2 years commencing on the date on which the determination is made; or </w:t>
      </w:r>
    </w:p>
    <w:p w:rsidR="006D2A94" w:rsidRDefault="006D2A94">
      <w:pPr>
        <w:pStyle w:val="yIndenti0"/>
      </w:pPr>
      <w:r>
        <w:tab/>
        <w:t>(ii)</w:t>
      </w:r>
      <w:r>
        <w:tab/>
        <w:t>if a period is specified in the approval — within that period; or</w:t>
      </w:r>
    </w:p>
    <w:p w:rsidR="006D2A94" w:rsidRDefault="006D2A94">
      <w:pPr>
        <w:pStyle w:val="yIndenti0"/>
      </w:pPr>
      <w:r>
        <w:tab/>
        <w:t>(iii)</w:t>
      </w:r>
      <w:r>
        <w:tab/>
        <w:t>in either case — within a longer period approved by the local government on an application made under clause 77(1)(a);</w:t>
      </w:r>
    </w:p>
    <w:p w:rsidR="006D2A94" w:rsidRDefault="006D2A94">
      <w:pPr>
        <w:pStyle w:val="yIndenta"/>
      </w:pPr>
      <w:r>
        <w:tab/>
      </w:r>
      <w:r>
        <w:tab/>
        <w:t>and</w:t>
      </w:r>
    </w:p>
    <w:p w:rsidR="006D2A94" w:rsidRDefault="006D2A94">
      <w:pPr>
        <w:pStyle w:val="yIndenta"/>
      </w:pPr>
      <w:r>
        <w:tab/>
        <w:t>(b)</w:t>
      </w:r>
      <w:r>
        <w:tab/>
        <w:t>the approval lapses if the development has not substantially commenced within the period determined under paragraph (a).</w:t>
      </w:r>
    </w:p>
    <w:p w:rsidR="006D2A94" w:rsidRDefault="006D2A94">
      <w:pPr>
        <w:pStyle w:val="zyMiscellaneousBodyArial"/>
      </w:pPr>
      <w:r>
        <w:tab/>
        <w:t>Note for this clause:</w:t>
      </w:r>
    </w:p>
    <w:p w:rsidR="006D2A94" w:rsidRDefault="006D2A94">
      <w:pPr>
        <w:pStyle w:val="zyMiscellaneousBodyArial"/>
        <w:spacing w:before="80"/>
      </w:pPr>
      <w:r>
        <w:tab/>
      </w:r>
      <w:r>
        <w:tab/>
        <w:t xml:space="preserve">Under the </w:t>
      </w:r>
      <w:r>
        <w:rPr>
          <w:i/>
        </w:rPr>
        <w:t>Planning and Development (Development Assessment Panels) Regulations 2011</w:t>
      </w:r>
      <w:r>
        <w:t xml:space="preserve"> regulation 16A(2), for an application determined by a Development Assessment Panel the period within which development must be substantially commenced is 4 years.</w:t>
      </w:r>
    </w:p>
    <w:p w:rsidR="006D2A94" w:rsidRDefault="006D2A94">
      <w:pPr>
        <w:pStyle w:val="yFootnotesection"/>
      </w:pPr>
      <w:r>
        <w:tab/>
        <w:t>[Clause 71 amended: SL 2020/252 r. 76.]</w:t>
      </w:r>
    </w:p>
    <w:p w:rsidR="006D2A94" w:rsidRDefault="006D2A94">
      <w:pPr>
        <w:pStyle w:val="yHeading5"/>
      </w:pPr>
      <w:bookmarkStart w:id="358" w:name="_Toc75785033"/>
      <w:r>
        <w:rPr>
          <w:rStyle w:val="CharSClsNo"/>
        </w:rPr>
        <w:lastRenderedPageBreak/>
        <w:t>72</w:t>
      </w:r>
      <w:r>
        <w:t>.</w:t>
      </w:r>
      <w:r>
        <w:tab/>
        <w:t>Temporary development approval</w:t>
      </w:r>
      <w:bookmarkEnd w:id="358"/>
      <w:r>
        <w:t xml:space="preserve"> </w:t>
      </w:r>
    </w:p>
    <w:p w:rsidR="006D2A94" w:rsidRDefault="006D2A94">
      <w:pPr>
        <w:pStyle w:val="yMiscellaneousBody"/>
        <w:keepNext/>
        <w:tabs>
          <w:tab w:val="left" w:pos="851"/>
        </w:tabs>
        <w:ind w:left="851" w:hanging="851"/>
      </w:pPr>
      <w:r>
        <w:tab/>
        <w:t>The local government may impose conditions limiting the period of time for which development approval is granted.</w:t>
      </w:r>
    </w:p>
    <w:p w:rsidR="006D2A94" w:rsidRDefault="006D2A94">
      <w:pPr>
        <w:pStyle w:val="yMiscellaneousBody"/>
        <w:keepNext/>
        <w:tabs>
          <w:tab w:val="left" w:pos="993"/>
          <w:tab w:val="left" w:pos="1418"/>
        </w:tabs>
        <w:ind w:left="1418" w:hanging="1418"/>
        <w:rPr>
          <w:rFonts w:ascii="Arial" w:hAnsi="Arial" w:cs="Arial"/>
          <w:sz w:val="18"/>
          <w:szCs w:val="18"/>
        </w:rPr>
      </w:pPr>
      <w:r>
        <w:rPr>
          <w:rFonts w:ascii="Arial" w:hAnsi="Arial" w:cs="Arial"/>
          <w:sz w:val="18"/>
          <w:szCs w:val="18"/>
        </w:rPr>
        <w:tab/>
        <w:t>Note:</w:t>
      </w:r>
    </w:p>
    <w:p w:rsidR="006D2A94" w:rsidRDefault="006D2A94">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rsidR="006D2A94" w:rsidRDefault="006D2A94">
      <w:pPr>
        <w:pStyle w:val="yHeading5"/>
      </w:pPr>
      <w:bookmarkStart w:id="359" w:name="_Toc75785034"/>
      <w:r>
        <w:rPr>
          <w:rStyle w:val="CharSClsNo"/>
        </w:rPr>
        <w:t>73</w:t>
      </w:r>
      <w:r>
        <w:t>.</w:t>
      </w:r>
      <w:r>
        <w:tab/>
        <w:t>Scope of development approval</w:t>
      </w:r>
      <w:bookmarkEnd w:id="359"/>
      <w:r>
        <w:t xml:space="preserve"> </w:t>
      </w:r>
    </w:p>
    <w:p w:rsidR="006D2A94" w:rsidRDefault="006D2A94">
      <w:pPr>
        <w:pStyle w:val="ySubsection"/>
      </w:pPr>
      <w:r>
        <w:tab/>
      </w:r>
      <w:r>
        <w:tab/>
        <w:t xml:space="preserve">Development approval may be granted — </w:t>
      </w:r>
    </w:p>
    <w:p w:rsidR="006D2A94" w:rsidRDefault="006D2A94">
      <w:pPr>
        <w:pStyle w:val="yIndenta"/>
      </w:pPr>
      <w:r>
        <w:tab/>
        <w:t>(a)</w:t>
      </w:r>
      <w:r>
        <w:tab/>
        <w:t>for the development for which the approval is sought; or</w:t>
      </w:r>
    </w:p>
    <w:p w:rsidR="006D2A94" w:rsidRDefault="006D2A94">
      <w:pPr>
        <w:pStyle w:val="yIndenta"/>
      </w:pPr>
      <w:r>
        <w:tab/>
        <w:t>(b)</w:t>
      </w:r>
      <w:r>
        <w:tab/>
        <w:t>for the development for which the approval is sought, except for a part or aspect of that development specified in the approval; or</w:t>
      </w:r>
    </w:p>
    <w:p w:rsidR="006D2A94" w:rsidRDefault="006D2A94">
      <w:pPr>
        <w:pStyle w:val="yIndenta"/>
      </w:pPr>
      <w:r>
        <w:tab/>
        <w:t>(c)</w:t>
      </w:r>
      <w:r>
        <w:tab/>
        <w:t>for a part or aspect of the development for which approval is sought that is specified in the approval.</w:t>
      </w:r>
    </w:p>
    <w:p w:rsidR="006D2A94" w:rsidRDefault="006D2A94">
      <w:pPr>
        <w:pStyle w:val="yHeading5"/>
      </w:pPr>
      <w:bookmarkStart w:id="360" w:name="_Toc75785035"/>
      <w:r>
        <w:rPr>
          <w:rStyle w:val="CharSClsNo"/>
        </w:rPr>
        <w:t>74</w:t>
      </w:r>
      <w:r>
        <w:t>.</w:t>
      </w:r>
      <w:r>
        <w:tab/>
        <w:t>Approval subject to later approval of details</w:t>
      </w:r>
      <w:bookmarkEnd w:id="360"/>
      <w:r>
        <w:t xml:space="preserve"> </w:t>
      </w:r>
    </w:p>
    <w:p w:rsidR="006D2A94" w:rsidRDefault="006D2A94">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rsidR="006D2A94" w:rsidRDefault="006D2A94">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rsidR="006D2A94" w:rsidRDefault="006D2A94">
      <w:pPr>
        <w:pStyle w:val="yHeading5"/>
      </w:pPr>
      <w:bookmarkStart w:id="361" w:name="_Toc75785036"/>
      <w:r>
        <w:rPr>
          <w:rStyle w:val="CharSClsNo"/>
        </w:rPr>
        <w:t>75</w:t>
      </w:r>
      <w:r>
        <w:t>.</w:t>
      </w:r>
      <w:r>
        <w:tab/>
        <w:t>Time for deciding application for development approval</w:t>
      </w:r>
      <w:bookmarkEnd w:id="361"/>
      <w:r>
        <w:t xml:space="preserve"> </w:t>
      </w:r>
    </w:p>
    <w:p w:rsidR="006D2A94" w:rsidRDefault="006D2A94">
      <w:pPr>
        <w:pStyle w:val="ySubsection"/>
      </w:pPr>
      <w:r>
        <w:tab/>
        <w:t>(1)</w:t>
      </w:r>
      <w:r>
        <w:tab/>
        <w:t xml:space="preserve">The local government must determine an application for development approval — </w:t>
      </w:r>
    </w:p>
    <w:p w:rsidR="006D2A94" w:rsidRDefault="006D2A94">
      <w:pPr>
        <w:pStyle w:val="yIndenta"/>
      </w:pPr>
      <w:r>
        <w:tab/>
        <w:t>(a)</w:t>
      </w:r>
      <w:r>
        <w:tab/>
        <w:t>if the application is advertised in compliance with a requirement under clause 64(1)(a) or (b) or a copy of the application is provided to a statutory, public or planning authority under clause 66 — within 90 days after the day on which the application is accepted for assessment; or</w:t>
      </w:r>
    </w:p>
    <w:p w:rsidR="006D2A94" w:rsidRDefault="006D2A94">
      <w:pPr>
        <w:pStyle w:val="yIndenta"/>
      </w:pPr>
      <w:r>
        <w:lastRenderedPageBreak/>
        <w:tab/>
        <w:t>(b)</w:t>
      </w:r>
      <w:r>
        <w:tab/>
        <w:t>otherwise — within 60 days after the day on which the application is accepted for assessment; or</w:t>
      </w:r>
    </w:p>
    <w:p w:rsidR="006D2A94" w:rsidRDefault="006D2A94">
      <w:pPr>
        <w:pStyle w:val="yIndenta"/>
      </w:pPr>
      <w:r>
        <w:tab/>
        <w:t>(c)</w:t>
      </w:r>
      <w:r>
        <w:tab/>
        <w:t>in either case — within a longer time agreed in writing between the applicant and the local government.</w:t>
      </w:r>
    </w:p>
    <w:p w:rsidR="006D2A94" w:rsidRDefault="006D2A94">
      <w:pPr>
        <w:pStyle w:val="ySubsection"/>
      </w:pPr>
      <w:r>
        <w:tab/>
        <w:t>(2)</w:t>
      </w:r>
      <w:r>
        <w:tab/>
        <w:t>If the local government has not made a determination in the time referred to in subclause (1) the local government is to be taken to have refused to grant the development approval.</w:t>
      </w:r>
    </w:p>
    <w:p w:rsidR="006D2A94" w:rsidRDefault="006D2A94">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rsidR="006D2A94" w:rsidRDefault="006D2A94">
      <w:pPr>
        <w:pStyle w:val="ySubsection"/>
      </w:pPr>
      <w:r>
        <w:tab/>
        <w:t>(4)</w:t>
      </w:r>
      <w:r>
        <w:tab/>
        <w:t>The local government must give the applicant written notice of its decision to grant or refuse to grant development approval.</w:t>
      </w:r>
    </w:p>
    <w:p w:rsidR="006D2A94" w:rsidRDefault="006D2A94">
      <w:pPr>
        <w:pStyle w:val="yFootnotesection"/>
      </w:pPr>
      <w:r>
        <w:tab/>
        <w:t>[Clause 75 amended: SL 2020/252 r. 77.]</w:t>
      </w:r>
    </w:p>
    <w:p w:rsidR="006D2A94" w:rsidRDefault="006D2A94">
      <w:pPr>
        <w:pStyle w:val="yHeading5"/>
      </w:pPr>
      <w:bookmarkStart w:id="362" w:name="_Toc75785037"/>
      <w:r>
        <w:rPr>
          <w:rStyle w:val="CharSClsNo"/>
        </w:rPr>
        <w:t>76</w:t>
      </w:r>
      <w:r>
        <w:t>.</w:t>
      </w:r>
      <w:r>
        <w:tab/>
        <w:t>Review of decisions</w:t>
      </w:r>
      <w:bookmarkEnd w:id="362"/>
      <w:r>
        <w:t xml:space="preserve"> </w:t>
      </w:r>
    </w:p>
    <w:p w:rsidR="006D2A94" w:rsidRDefault="006D2A94">
      <w:pPr>
        <w:pStyle w:val="ySubsection"/>
        <w:keepNext/>
      </w:pPr>
      <w:r>
        <w:tab/>
        <w:t>(1)</w:t>
      </w:r>
      <w:r>
        <w:tab/>
        <w:t xml:space="preserve">In this clause — </w:t>
      </w:r>
    </w:p>
    <w:p w:rsidR="006D2A94" w:rsidRDefault="006D2A94">
      <w:pPr>
        <w:pStyle w:val="yDefstart"/>
        <w:keepNext/>
      </w:pPr>
      <w:r>
        <w:tab/>
      </w:r>
      <w:r>
        <w:rPr>
          <w:rStyle w:val="CharDefText"/>
        </w:rPr>
        <w:t>affected person</w:t>
      </w:r>
      <w:r>
        <w:t xml:space="preserve">, in relation to a reviewable determination, means — </w:t>
      </w:r>
    </w:p>
    <w:p w:rsidR="006D2A94" w:rsidRDefault="006D2A94">
      <w:pPr>
        <w:pStyle w:val="yDefpara"/>
      </w:pPr>
      <w:r>
        <w:tab/>
        <w:t>(a)</w:t>
      </w:r>
      <w:r>
        <w:tab/>
        <w:t>the applicant for development approval; or</w:t>
      </w:r>
    </w:p>
    <w:p w:rsidR="006D2A94" w:rsidRDefault="006D2A94">
      <w:pPr>
        <w:pStyle w:val="yDefpara"/>
      </w:pPr>
      <w:r>
        <w:tab/>
        <w:t>(b)</w:t>
      </w:r>
      <w:r>
        <w:tab/>
        <w:t xml:space="preserve">the owner of land in respect of which an application for development approval is made; </w:t>
      </w:r>
    </w:p>
    <w:p w:rsidR="006D2A94" w:rsidRDefault="006D2A94">
      <w:pPr>
        <w:pStyle w:val="yDefstart"/>
      </w:pPr>
      <w:r>
        <w:tab/>
      </w:r>
      <w:r>
        <w:rPr>
          <w:rStyle w:val="CharDefText"/>
        </w:rPr>
        <w:t>reviewable determination</w:t>
      </w:r>
      <w:r>
        <w:t xml:space="preserve"> means a determination by the local government to — </w:t>
      </w:r>
    </w:p>
    <w:p w:rsidR="006D2A94" w:rsidRDefault="006D2A94">
      <w:pPr>
        <w:pStyle w:val="yDefpara"/>
      </w:pPr>
      <w:r>
        <w:tab/>
        <w:t>(a)</w:t>
      </w:r>
      <w:r>
        <w:tab/>
        <w:t>refuse an application for development approval; or</w:t>
      </w:r>
    </w:p>
    <w:p w:rsidR="006D2A94" w:rsidRDefault="006D2A94">
      <w:pPr>
        <w:pStyle w:val="yDefpara"/>
      </w:pPr>
      <w:r>
        <w:tab/>
        <w:t>(b)</w:t>
      </w:r>
      <w:r>
        <w:tab/>
        <w:t>to grant development approval subject to conditions; or</w:t>
      </w:r>
    </w:p>
    <w:p w:rsidR="006D2A94" w:rsidRDefault="006D2A94">
      <w:pPr>
        <w:pStyle w:val="yDefpara"/>
      </w:pPr>
      <w:r>
        <w:tab/>
        <w:t>(c)</w:t>
      </w:r>
      <w:r>
        <w:tab/>
        <w:t>to refuse to amend or cancel a development approval on an application made under clause 77.</w:t>
      </w:r>
    </w:p>
    <w:p w:rsidR="006D2A94" w:rsidRDefault="006D2A94">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rsidR="006D2A94" w:rsidRDefault="006D2A94">
      <w:pPr>
        <w:pStyle w:val="yHeading5"/>
      </w:pPr>
      <w:bookmarkStart w:id="363" w:name="_Toc75785038"/>
      <w:r>
        <w:rPr>
          <w:rStyle w:val="CharSClsNo"/>
        </w:rPr>
        <w:lastRenderedPageBreak/>
        <w:t>77</w:t>
      </w:r>
      <w:r>
        <w:t>.</w:t>
      </w:r>
      <w:r>
        <w:tab/>
        <w:t>Amending or cancelling development approval</w:t>
      </w:r>
      <w:bookmarkEnd w:id="363"/>
    </w:p>
    <w:p w:rsidR="006D2A94" w:rsidRDefault="006D2A94">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rsidR="006D2A94" w:rsidRDefault="006D2A94">
      <w:pPr>
        <w:pStyle w:val="yIndenta"/>
      </w:pPr>
      <w:r>
        <w:tab/>
        <w:t>(a)</w:t>
      </w:r>
      <w:r>
        <w:tab/>
        <w:t>to amend the approval so as to extend the period within which any development approved must be substantially commenced;</w:t>
      </w:r>
    </w:p>
    <w:p w:rsidR="006D2A94" w:rsidRDefault="006D2A94">
      <w:pPr>
        <w:pStyle w:val="yIndenta"/>
      </w:pPr>
      <w:r>
        <w:tab/>
        <w:t>(b)</w:t>
      </w:r>
      <w:r>
        <w:tab/>
        <w:t>to amend or delete any condition to which the approval is subject;</w:t>
      </w:r>
    </w:p>
    <w:p w:rsidR="006D2A94" w:rsidRDefault="006D2A94">
      <w:pPr>
        <w:pStyle w:val="yIndenta"/>
      </w:pPr>
      <w:r>
        <w:tab/>
        <w:t>(c)</w:t>
      </w:r>
      <w:r>
        <w:tab/>
        <w:t>to amend an aspect of the development approved which, if amended, would not substantially change the development approved;</w:t>
      </w:r>
    </w:p>
    <w:p w:rsidR="006D2A94" w:rsidRDefault="006D2A94">
      <w:pPr>
        <w:pStyle w:val="yIndenta"/>
      </w:pPr>
      <w:r>
        <w:tab/>
        <w:t>(d)</w:t>
      </w:r>
      <w:r>
        <w:tab/>
        <w:t>to cancel the approval.</w:t>
      </w:r>
    </w:p>
    <w:p w:rsidR="006D2A94" w:rsidRDefault="006D2A94">
      <w:pPr>
        <w:pStyle w:val="ySubsection"/>
        <w:keepNext/>
      </w:pPr>
      <w:r>
        <w:tab/>
        <w:t>(2)</w:t>
      </w:r>
      <w:r>
        <w:tab/>
        <w:t xml:space="preserve">An application under subclause (1) — </w:t>
      </w:r>
    </w:p>
    <w:p w:rsidR="006D2A94" w:rsidRDefault="006D2A94">
      <w:pPr>
        <w:pStyle w:val="yIndenta"/>
      </w:pPr>
      <w:r>
        <w:tab/>
        <w:t>(a)</w:t>
      </w:r>
      <w:r>
        <w:tab/>
        <w:t xml:space="preserve">is to be made in accordance with the requirements in Part 8 and dealt with under this Part as if it were an application for development approval; and </w:t>
      </w:r>
    </w:p>
    <w:p w:rsidR="006D2A94" w:rsidRDefault="006D2A94">
      <w:pPr>
        <w:pStyle w:val="yIndenta"/>
      </w:pPr>
      <w:r>
        <w:tab/>
        <w:t>(b)</w:t>
      </w:r>
      <w:r>
        <w:tab/>
        <w:t>may be made during or after the period within which the development approved must be substantially commenced.</w:t>
      </w:r>
    </w:p>
    <w:p w:rsidR="006D2A94" w:rsidRDefault="006D2A94">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rsidR="006D2A94" w:rsidRDefault="006D2A94">
      <w:pPr>
        <w:pStyle w:val="ySubsection"/>
      </w:pPr>
      <w:r>
        <w:tab/>
        <w:t>(4)</w:t>
      </w:r>
      <w:r>
        <w:tab/>
        <w:t xml:space="preserve">The local government may determine an application made under subclause (1) by — </w:t>
      </w:r>
    </w:p>
    <w:p w:rsidR="006D2A94" w:rsidRDefault="006D2A94">
      <w:pPr>
        <w:pStyle w:val="yIndenta"/>
      </w:pPr>
      <w:r>
        <w:tab/>
        <w:t>(a)</w:t>
      </w:r>
      <w:r>
        <w:tab/>
        <w:t>approving the application without conditions; or</w:t>
      </w:r>
    </w:p>
    <w:p w:rsidR="006D2A94" w:rsidRDefault="006D2A94">
      <w:pPr>
        <w:pStyle w:val="yIndenta"/>
      </w:pPr>
      <w:r>
        <w:tab/>
        <w:t>(b)</w:t>
      </w:r>
      <w:r>
        <w:tab/>
        <w:t>approving the application with conditions; or</w:t>
      </w:r>
    </w:p>
    <w:p w:rsidR="006D2A94" w:rsidRDefault="006D2A94">
      <w:pPr>
        <w:pStyle w:val="yIndenta"/>
      </w:pPr>
      <w:r>
        <w:tab/>
        <w:t>(c)</w:t>
      </w:r>
      <w:r>
        <w:tab/>
        <w:t>refusing the application.</w:t>
      </w:r>
    </w:p>
    <w:p w:rsidR="00BF3FFF" w:rsidRDefault="00BF3FFF" w:rsidP="00BF3FFF">
      <w:pPr>
        <w:pStyle w:val="yHeading3"/>
      </w:pPr>
      <w:bookmarkStart w:id="364" w:name="_Toc75522862"/>
      <w:bookmarkStart w:id="365" w:name="_Toc75784738"/>
      <w:bookmarkStart w:id="366" w:name="_Toc75785039"/>
      <w:bookmarkStart w:id="367" w:name="_Toc75521587"/>
      <w:r w:rsidRPr="006F1B2C">
        <w:rPr>
          <w:rStyle w:val="CharSDivNo"/>
        </w:rPr>
        <w:lastRenderedPageBreak/>
        <w:t>Part 9A</w:t>
      </w:r>
      <w:r>
        <w:t> — </w:t>
      </w:r>
      <w:r w:rsidRPr="006F1B2C">
        <w:rPr>
          <w:rStyle w:val="CharSDivText"/>
        </w:rPr>
        <w:t>Provisions about car parking</w:t>
      </w:r>
      <w:bookmarkEnd w:id="364"/>
      <w:bookmarkEnd w:id="365"/>
      <w:bookmarkEnd w:id="366"/>
    </w:p>
    <w:p w:rsidR="00BF3FFF" w:rsidRDefault="00BF3FFF" w:rsidP="006F1B2C">
      <w:pPr>
        <w:pStyle w:val="yFootnoteheading"/>
        <w:keepNext/>
      </w:pPr>
      <w:r>
        <w:tab/>
        <w:t>[Heading inserted: SL 2020/252 r. 80.]</w:t>
      </w:r>
    </w:p>
    <w:p w:rsidR="00BF3FFF" w:rsidRDefault="00BF3FFF" w:rsidP="00BF3FFF">
      <w:pPr>
        <w:pStyle w:val="yHeading4"/>
      </w:pPr>
      <w:bookmarkStart w:id="368" w:name="_Toc75522863"/>
      <w:bookmarkStart w:id="369" w:name="_Toc75784739"/>
      <w:bookmarkStart w:id="370" w:name="_Toc75785040"/>
      <w:r>
        <w:t>Division 1 — General</w:t>
      </w:r>
      <w:bookmarkEnd w:id="368"/>
      <w:bookmarkEnd w:id="369"/>
      <w:bookmarkEnd w:id="370"/>
    </w:p>
    <w:p w:rsidR="00BF3FFF" w:rsidRDefault="00BF3FFF" w:rsidP="00BF3FFF">
      <w:pPr>
        <w:pStyle w:val="yFootnoteheading"/>
        <w:keepNext/>
      </w:pPr>
      <w:r>
        <w:tab/>
        <w:t>[Heading inserted: SL 2020/252 r. 80.]</w:t>
      </w:r>
    </w:p>
    <w:p w:rsidR="00BF3FFF" w:rsidRDefault="00BF3FFF" w:rsidP="00BF3FFF">
      <w:pPr>
        <w:pStyle w:val="yHeading5"/>
      </w:pPr>
      <w:bookmarkStart w:id="371" w:name="_Toc75785041"/>
      <w:r w:rsidRPr="006F1B2C">
        <w:rPr>
          <w:rStyle w:val="CharSClsNo"/>
        </w:rPr>
        <w:t>77A</w:t>
      </w:r>
      <w:r>
        <w:t>.</w:t>
      </w:r>
      <w:r>
        <w:tab/>
        <w:t>Terms used</w:t>
      </w:r>
      <w:bookmarkEnd w:id="371"/>
    </w:p>
    <w:p w:rsidR="00BF3FFF" w:rsidRDefault="00BF3FFF" w:rsidP="00BF3FFF">
      <w:pPr>
        <w:pStyle w:val="ySubsection"/>
      </w:pPr>
      <w:r>
        <w:tab/>
      </w:r>
      <w:r>
        <w:tab/>
        <w:t xml:space="preserve">In this Part — </w:t>
      </w:r>
    </w:p>
    <w:p w:rsidR="00BF3FFF" w:rsidRDefault="00BF3FFF" w:rsidP="00BF3FFF">
      <w:pPr>
        <w:pStyle w:val="yDefstart"/>
      </w:pPr>
      <w:r>
        <w:tab/>
      </w:r>
      <w:r>
        <w:rPr>
          <w:rStyle w:val="CharDefText"/>
        </w:rPr>
        <w:t>applicable minimum on</w:t>
      </w:r>
      <w:r>
        <w:rPr>
          <w:rStyle w:val="CharDefText"/>
        </w:rPr>
        <w:noBreakHyphen/>
        <w:t>site parking requirement</w:t>
      </w:r>
      <w:r>
        <w:t xml:space="preserve">, in relation to development — </w:t>
      </w:r>
    </w:p>
    <w:p w:rsidR="00BF3FFF" w:rsidRDefault="00BF3FFF" w:rsidP="00BF3FFF">
      <w:pPr>
        <w:pStyle w:val="yDefpara"/>
      </w:pPr>
      <w:r>
        <w:tab/>
        <w:t>(a)</w:t>
      </w:r>
      <w:r>
        <w:tab/>
        <w:t>means a minimum on</w:t>
      </w:r>
      <w:r>
        <w:noBreakHyphen/>
        <w:t>site parking requirement that applies to the development (and, if the local government has varied a minimum on</w:t>
      </w:r>
      <w:r>
        <w:noBreakHyphen/>
        <w:t>site parking requirement in relation to the development under clause 77D(1)(a), means that requirement as so varied); but</w:t>
      </w:r>
    </w:p>
    <w:p w:rsidR="00BF3FFF" w:rsidRDefault="00BF3FFF" w:rsidP="00BF3FFF">
      <w:pPr>
        <w:pStyle w:val="yDefpara"/>
      </w:pPr>
      <w:r>
        <w:tab/>
        <w:t>(b)</w:t>
      </w:r>
      <w:r>
        <w:tab/>
        <w:t>does not include a minimum on</w:t>
      </w:r>
      <w:r>
        <w:noBreakHyphen/>
        <w:t>site parking requirement that has been waived in relation to the development under clause 77D(1)(b);</w:t>
      </w:r>
    </w:p>
    <w:p w:rsidR="00BF3FFF" w:rsidRDefault="00BF3FFF" w:rsidP="00BF3FFF">
      <w:pPr>
        <w:pStyle w:val="yDefstart"/>
      </w:pPr>
      <w:r>
        <w:tab/>
      </w:r>
      <w:r>
        <w:rPr>
          <w:rStyle w:val="CharDefText"/>
        </w:rPr>
        <w:t>minimum on</w:t>
      </w:r>
      <w:r>
        <w:rPr>
          <w:rStyle w:val="CharDefText"/>
        </w:rPr>
        <w:noBreakHyphen/>
        <w:t>site parking requirement</w:t>
      </w:r>
      <w:r>
        <w:t xml:space="preserve"> means a provision of this Scheme, or a local planning policy, that provides for the minimum number of car parking spaces that must be provided as part of development of a specified kind;</w:t>
      </w:r>
    </w:p>
    <w:p w:rsidR="00BF3FFF" w:rsidRDefault="00BF3FFF" w:rsidP="00BF3FFF">
      <w:pPr>
        <w:pStyle w:val="yDefstart"/>
      </w:pPr>
      <w:r>
        <w:tab/>
      </w:r>
      <w:r>
        <w:rPr>
          <w:rStyle w:val="CharDefText"/>
        </w:rPr>
        <w:t>parking space shortfall</w:t>
      </w:r>
      <w:r>
        <w:t>, in relation to development, has the meaning given in clause 77C;</w:t>
      </w:r>
    </w:p>
    <w:p w:rsidR="00BF3FFF" w:rsidRDefault="00BF3FFF" w:rsidP="00BF3FFF">
      <w:pPr>
        <w:pStyle w:val="yDefstart"/>
      </w:pPr>
      <w:r>
        <w:tab/>
      </w:r>
      <w:r>
        <w:rPr>
          <w:rStyle w:val="CharDefText"/>
        </w:rPr>
        <w:t>payment in lieu of parking condition</w:t>
      </w:r>
      <w:r>
        <w:t xml:space="preserve"> means a condition requiring a payment to be made in lieu of satisfying a minimum on</w:t>
      </w:r>
      <w:r>
        <w:noBreakHyphen/>
        <w:t>site parking requirement;</w:t>
      </w:r>
    </w:p>
    <w:p w:rsidR="00BF3FFF" w:rsidRDefault="00BF3FFF" w:rsidP="00BF3FFF">
      <w:pPr>
        <w:pStyle w:val="yDefstart"/>
      </w:pPr>
      <w:r>
        <w:tab/>
      </w:r>
      <w:r>
        <w:rPr>
          <w:rStyle w:val="CharDefText"/>
        </w:rPr>
        <w:t>payment in lieu of parking plan</w:t>
      </w:r>
      <w:r>
        <w:t xml:space="preserve"> has the meaning given in clause 77J(1);</w:t>
      </w:r>
    </w:p>
    <w:p w:rsidR="00BF3FFF" w:rsidRDefault="00BF3FFF" w:rsidP="00BF3FFF">
      <w:pPr>
        <w:pStyle w:val="yDefstart"/>
      </w:pPr>
      <w:r>
        <w:tab/>
      </w:r>
      <w:r>
        <w:rPr>
          <w:rStyle w:val="CharDefText"/>
        </w:rPr>
        <w:t>relevant payment in lieu of parking plan</w:t>
      </w:r>
      <w:r>
        <w:t>, in relation to development, means the payment in lieu of parking plan in effect from time to time for the area in which the development is located;</w:t>
      </w:r>
    </w:p>
    <w:p w:rsidR="00BF3FFF" w:rsidRDefault="00BF3FFF" w:rsidP="006F1B2C">
      <w:pPr>
        <w:pStyle w:val="yDefstart"/>
        <w:keepNext/>
      </w:pPr>
      <w:r>
        <w:lastRenderedPageBreak/>
        <w:tab/>
      </w:r>
      <w:r>
        <w:rPr>
          <w:rStyle w:val="CharDefText"/>
        </w:rPr>
        <w:t>shared parking arrangement condition</w:t>
      </w:r>
      <w:r>
        <w:t xml:space="preserve"> means a condition requiring entry into an arrangement for shared parking in lieu of satisfying a minimum on</w:t>
      </w:r>
      <w:r>
        <w:noBreakHyphen/>
        <w:t>site parking requirement.</w:t>
      </w:r>
    </w:p>
    <w:p w:rsidR="00BF3FFF" w:rsidRDefault="00BF3FFF" w:rsidP="006F1B2C">
      <w:pPr>
        <w:pStyle w:val="yFootnotesection"/>
      </w:pPr>
      <w:r>
        <w:tab/>
        <w:t>[Clause 77A inserted: SL 2020/252 r. 80.]</w:t>
      </w:r>
    </w:p>
    <w:p w:rsidR="00BF3FFF" w:rsidRDefault="00BF3FFF" w:rsidP="00BF3FFF">
      <w:pPr>
        <w:pStyle w:val="yHeading5"/>
      </w:pPr>
      <w:bookmarkStart w:id="372" w:name="_Toc75785042"/>
      <w:r w:rsidRPr="006F1B2C">
        <w:rPr>
          <w:rStyle w:val="CharSClsNo"/>
        </w:rPr>
        <w:t>77B</w:t>
      </w:r>
      <w:r>
        <w:t>.</w:t>
      </w:r>
      <w:r>
        <w:tab/>
        <w:t>Development to which this Part applies</w:t>
      </w:r>
      <w:bookmarkEnd w:id="372"/>
    </w:p>
    <w:p w:rsidR="00BF3FFF" w:rsidRDefault="00BF3FFF" w:rsidP="00BF3FFF">
      <w:pPr>
        <w:pStyle w:val="ySubsection"/>
      </w:pPr>
      <w:r>
        <w:tab/>
        <w:t>(1)</w:t>
      </w:r>
      <w:r>
        <w:tab/>
        <w:t xml:space="preserve">This Part applies to development in — </w:t>
      </w:r>
    </w:p>
    <w:p w:rsidR="00BF3FFF" w:rsidRDefault="00BF3FFF" w:rsidP="00BF3FFF">
      <w:pPr>
        <w:pStyle w:val="yIndenta"/>
      </w:pPr>
      <w:r>
        <w:tab/>
        <w:t>(a)</w:t>
      </w:r>
      <w:r>
        <w:tab/>
        <w:t>the metropolitan region; or</w:t>
      </w:r>
    </w:p>
    <w:p w:rsidR="00BF3FFF" w:rsidRDefault="00BF3FFF" w:rsidP="00BF3FFF">
      <w:pPr>
        <w:pStyle w:val="yIndenta"/>
      </w:pPr>
      <w:r>
        <w:tab/>
        <w:t>(b)</w:t>
      </w:r>
      <w:r>
        <w:tab/>
        <w:t>the Peel Region Scheme area.</w:t>
      </w:r>
    </w:p>
    <w:p w:rsidR="00BF3FFF" w:rsidRDefault="00BF3FFF" w:rsidP="00BF3FFF">
      <w:pPr>
        <w:pStyle w:val="ySubsection"/>
      </w:pPr>
      <w:r>
        <w:tab/>
        <w:t>(2)</w:t>
      </w:r>
      <w:r>
        <w:tab/>
        <w:t>Despite subclause (1), this Part does not apply to development to which the R</w:t>
      </w:r>
      <w:r>
        <w:noBreakHyphen/>
        <w:t>Codes apply.</w:t>
      </w:r>
    </w:p>
    <w:p w:rsidR="00BF3FFF" w:rsidRDefault="00BF3FFF" w:rsidP="00BF3FFF">
      <w:pPr>
        <w:pStyle w:val="yFootnotesection"/>
      </w:pPr>
      <w:r>
        <w:tab/>
        <w:t>[Clause 77B inserted: SL 2020/252 r. 80.]</w:t>
      </w:r>
    </w:p>
    <w:p w:rsidR="00BF3FFF" w:rsidRDefault="00BF3FFF" w:rsidP="00BF3FFF">
      <w:pPr>
        <w:pStyle w:val="yHeading5"/>
      </w:pPr>
      <w:bookmarkStart w:id="373" w:name="_Toc75785043"/>
      <w:r w:rsidRPr="006F1B2C">
        <w:rPr>
          <w:rStyle w:val="CharSClsNo"/>
        </w:rPr>
        <w:t>77C</w:t>
      </w:r>
      <w:r>
        <w:t>.</w:t>
      </w:r>
      <w:r>
        <w:tab/>
        <w:t>Parking space shortfall for development</w:t>
      </w:r>
      <w:bookmarkEnd w:id="373"/>
    </w:p>
    <w:p w:rsidR="00BF3FFF" w:rsidRDefault="00BF3FFF" w:rsidP="00BF3FFF">
      <w:pPr>
        <w:pStyle w:val="ySubsection"/>
      </w:pPr>
      <w:r>
        <w:tab/>
      </w:r>
      <w:r>
        <w:tab/>
        <w:t>If development does not comply with an applicable minimum on</w:t>
      </w:r>
      <w:r>
        <w:noBreakHyphen/>
        <w:t xml:space="preserve">site parking requirement, the </w:t>
      </w:r>
      <w:r>
        <w:rPr>
          <w:rStyle w:val="CharDefText"/>
        </w:rPr>
        <w:t>parking space shortfall</w:t>
      </w:r>
      <w:r>
        <w:t xml:space="preserve"> for the development is the number of car parking spaces calculated as follows — </w:t>
      </w:r>
    </w:p>
    <w:p w:rsidR="00BF3FFF" w:rsidRDefault="00BF3FFF" w:rsidP="006F1B2C">
      <w:pPr>
        <w:pStyle w:val="Equation"/>
        <w:spacing w:before="120"/>
        <w:ind w:left="851"/>
        <w:rPr>
          <w:sz w:val="22"/>
          <w:szCs w:val="22"/>
        </w:rPr>
      </w:pPr>
      <m:oMathPara>
        <m:oMathParaPr>
          <m:jc m:val="left"/>
        </m:oMathParaPr>
        <m:oMath>
          <m:r>
            <m:rPr>
              <m:sty m:val="p"/>
            </m:rPr>
            <w:rPr>
              <w:rFonts w:ascii="Cambria Math" w:hAnsi="Cambria Math"/>
              <w:sz w:val="22"/>
              <w:szCs w:val="22"/>
            </w:rPr>
            <m:t>M- A</m:t>
          </m:r>
        </m:oMath>
      </m:oMathPara>
    </w:p>
    <w:p w:rsidR="00BF3FFF" w:rsidRDefault="00BF3FFF" w:rsidP="006D2A94">
      <w:pPr>
        <w:pStyle w:val="yMiscellaneousBody"/>
        <w:ind w:left="1418" w:hanging="567"/>
      </w:pPr>
      <w:r>
        <w:t xml:space="preserve">where — </w:t>
      </w:r>
    </w:p>
    <w:p w:rsidR="00BF3FFF" w:rsidRDefault="00BF3FFF" w:rsidP="006D2A94">
      <w:pPr>
        <w:pStyle w:val="yMiscellaneousBody"/>
        <w:ind w:left="1418" w:hanging="567"/>
      </w:pPr>
      <w:r>
        <w:t>M</w:t>
      </w:r>
      <w:r>
        <w:tab/>
        <w:t>is the minimum number of car parking spaces required to be provided as part of the development under the applicable minimum on</w:t>
      </w:r>
      <w:r>
        <w:noBreakHyphen/>
        <w:t>site parking requirement;</w:t>
      </w:r>
    </w:p>
    <w:p w:rsidR="00BF3FFF" w:rsidRDefault="00BF3FFF" w:rsidP="006D2A94">
      <w:pPr>
        <w:pStyle w:val="yMiscellaneousBody"/>
        <w:ind w:left="1418" w:hanging="567"/>
      </w:pPr>
      <w:r>
        <w:t>A</w:t>
      </w:r>
      <w:r>
        <w:tab/>
        <w:t>is the actual number of car parking spaces to be provided as part of the development.</w:t>
      </w:r>
    </w:p>
    <w:p w:rsidR="00BF3FFF" w:rsidRDefault="00BF3FFF" w:rsidP="00BF3FFF">
      <w:pPr>
        <w:pStyle w:val="yFootnotesection"/>
      </w:pPr>
      <w:r>
        <w:tab/>
        <w:t>[Clause 77C inserted: SL 2020/252 r. 80.]</w:t>
      </w:r>
    </w:p>
    <w:p w:rsidR="00BF3FFF" w:rsidRDefault="00BF3FFF" w:rsidP="00BF3FFF">
      <w:pPr>
        <w:pStyle w:val="yHeading5"/>
      </w:pPr>
      <w:bookmarkStart w:id="374" w:name="_Toc75785044"/>
      <w:r w:rsidRPr="006F1B2C">
        <w:rPr>
          <w:rStyle w:val="CharSClsNo"/>
        </w:rPr>
        <w:t>77D</w:t>
      </w:r>
      <w:r>
        <w:t>.</w:t>
      </w:r>
      <w:r>
        <w:tab/>
        <w:t>Variation of minimum on</w:t>
      </w:r>
      <w:r>
        <w:noBreakHyphen/>
        <w:t>site parking requirement in relation to development</w:t>
      </w:r>
      <w:bookmarkEnd w:id="374"/>
    </w:p>
    <w:p w:rsidR="00BF3FFF" w:rsidRDefault="00BF3FFF" w:rsidP="00BF3FFF">
      <w:pPr>
        <w:pStyle w:val="ySubsection"/>
      </w:pPr>
      <w:r>
        <w:tab/>
        <w:t>(1)</w:t>
      </w:r>
      <w:r>
        <w:tab/>
        <w:t xml:space="preserve">The local government may — </w:t>
      </w:r>
    </w:p>
    <w:p w:rsidR="00BF3FFF" w:rsidRDefault="00BF3FFF" w:rsidP="00BF3FFF">
      <w:pPr>
        <w:pStyle w:val="yIndenta"/>
      </w:pPr>
      <w:r>
        <w:tab/>
        <w:t>(a)</w:t>
      </w:r>
      <w:r>
        <w:tab/>
        <w:t>vary a minimum on</w:t>
      </w:r>
      <w:r>
        <w:noBreakHyphen/>
        <w:t>site parking requirement that applies to development so that the minimum number of car parking spaces that must be provided as part of the development is a lower number; or</w:t>
      </w:r>
    </w:p>
    <w:p w:rsidR="00BF3FFF" w:rsidRDefault="00BF3FFF" w:rsidP="00BF3FFF">
      <w:pPr>
        <w:pStyle w:val="yIndenta"/>
      </w:pPr>
      <w:r>
        <w:lastRenderedPageBreak/>
        <w:tab/>
        <w:t>(b)</w:t>
      </w:r>
      <w:r>
        <w:tab/>
        <w:t>waive a minimum on</w:t>
      </w:r>
      <w:r>
        <w:noBreakHyphen/>
        <w:t>site parking requirement that applies to development.</w:t>
      </w:r>
    </w:p>
    <w:p w:rsidR="00BF3FFF" w:rsidRDefault="00BF3FFF" w:rsidP="00BF3FFF">
      <w:pPr>
        <w:pStyle w:val="ySubsection"/>
      </w:pPr>
      <w:r>
        <w:tab/>
        <w:t>(2)</w:t>
      </w:r>
      <w:r>
        <w:tab/>
        <w:t>The local government must not vary or waive a minimum on</w:t>
      </w:r>
      <w:r>
        <w:noBreakHyphen/>
        <w:t xml:space="preserve">site parking requirement under subclause (1) in relation to development unless the local government is satisfied — </w:t>
      </w:r>
    </w:p>
    <w:p w:rsidR="00BF3FFF" w:rsidRDefault="00BF3FFF" w:rsidP="00BF3FFF">
      <w:pPr>
        <w:pStyle w:val="yIndenta"/>
      </w:pPr>
      <w:r>
        <w:tab/>
        <w:t>(a)</w:t>
      </w:r>
      <w:r>
        <w:tab/>
        <w:t>that reasonable efforts have been made to comply with the minimum on</w:t>
      </w:r>
      <w:r>
        <w:noBreakHyphen/>
        <w:t>site parking requirement without adversely affecting access arrangements, the safety of pedestrians or persons in vehicles, open space, street trees or service infrastructure; and</w:t>
      </w:r>
    </w:p>
    <w:p w:rsidR="00BF3FFF" w:rsidRDefault="00BF3FFF" w:rsidP="00BF3FFF">
      <w:pPr>
        <w:pStyle w:val="yIndenta"/>
      </w:pPr>
      <w:r>
        <w:tab/>
        <w:t>(b)</w:t>
      </w:r>
      <w:r>
        <w:tab/>
        <w:t xml:space="preserve">that — </w:t>
      </w:r>
    </w:p>
    <w:p w:rsidR="00BF3FFF" w:rsidRDefault="00BF3FFF" w:rsidP="00BF3FFF">
      <w:pPr>
        <w:pStyle w:val="yIndenti0"/>
      </w:pPr>
      <w:r>
        <w:tab/>
        <w:t>(i)</w:t>
      </w:r>
      <w:r>
        <w:tab/>
        <w:t>in the case of a variation — the lower number of car parking spaces would be adequate for the demands of the development, having regard to the likely use of the car parking spaces, the availability of off</w:t>
      </w:r>
      <w:r>
        <w:noBreakHyphen/>
        <w:t>site parking facilities and the likely use of alternative means of transport; or</w:t>
      </w:r>
    </w:p>
    <w:p w:rsidR="00BF3FFF" w:rsidRDefault="00BF3FFF" w:rsidP="00BF3FFF">
      <w:pPr>
        <w:pStyle w:val="yIndenti0"/>
      </w:pPr>
      <w:r>
        <w:tab/>
        <w:t>(ii)</w:t>
      </w:r>
      <w:r>
        <w:tab/>
        <w:t>in the case of a waiver — it is not necessary for car parking spaces to be provided as part of the development, having regard to the availability of off</w:t>
      </w:r>
      <w:r>
        <w:noBreakHyphen/>
        <w:t>site parking facilities and the likely use of alternative means of transport.</w:t>
      </w:r>
    </w:p>
    <w:p w:rsidR="00BF3FFF" w:rsidRDefault="00BF3FFF" w:rsidP="00BF3FFF">
      <w:pPr>
        <w:pStyle w:val="yFootnotesection"/>
      </w:pPr>
      <w:r>
        <w:tab/>
        <w:t>[Clause 77D inserted: SL 2020/252 r. 80.]</w:t>
      </w:r>
    </w:p>
    <w:p w:rsidR="00BF3FFF" w:rsidRDefault="00BF3FFF" w:rsidP="00BF3FFF">
      <w:pPr>
        <w:pStyle w:val="yHeading5"/>
      </w:pPr>
      <w:bookmarkStart w:id="375" w:name="_Toc75785045"/>
      <w:r w:rsidRPr="006F1B2C">
        <w:rPr>
          <w:rStyle w:val="CharSClsNo"/>
        </w:rPr>
        <w:t>77E</w:t>
      </w:r>
      <w:r>
        <w:t>.</w:t>
      </w:r>
      <w:r>
        <w:tab/>
        <w:t>Development that does not comply with applicable minimum on</w:t>
      </w:r>
      <w:r>
        <w:noBreakHyphen/>
        <w:t>site parking requirement</w:t>
      </w:r>
      <w:bookmarkEnd w:id="375"/>
    </w:p>
    <w:p w:rsidR="00BF3FFF" w:rsidRDefault="00BF3FFF" w:rsidP="00BF3FFF">
      <w:pPr>
        <w:pStyle w:val="ySubsection"/>
      </w:pPr>
      <w:r>
        <w:tab/>
        <w:t>(1)</w:t>
      </w:r>
      <w:r>
        <w:tab/>
        <w:t>Development is not required to comply with an applicable minimum on</w:t>
      </w:r>
      <w:r>
        <w:noBreakHyphen/>
        <w:t xml:space="preserve">site parking requirement if — </w:t>
      </w:r>
    </w:p>
    <w:p w:rsidR="00BF3FFF" w:rsidRDefault="00BF3FFF" w:rsidP="00BF3FFF">
      <w:pPr>
        <w:pStyle w:val="yIndenta"/>
      </w:pPr>
      <w:r>
        <w:tab/>
        <w:t>(a)</w:t>
      </w:r>
      <w:r>
        <w:tab/>
        <w:t>development approval is not required for the development under clause 61; or</w:t>
      </w:r>
    </w:p>
    <w:p w:rsidR="00BF3FFF" w:rsidRDefault="00BF3FFF" w:rsidP="00BF3FFF">
      <w:pPr>
        <w:pStyle w:val="yIndenta"/>
      </w:pPr>
      <w:r>
        <w:tab/>
        <w:t>(b)</w:t>
      </w:r>
      <w:r>
        <w:tab/>
        <w:t xml:space="preserve">development approval has been granted for the development subject to either or both of the following — </w:t>
      </w:r>
    </w:p>
    <w:p w:rsidR="00BF3FFF" w:rsidRDefault="00BF3FFF" w:rsidP="00BF3FFF">
      <w:pPr>
        <w:pStyle w:val="yIndenti0"/>
      </w:pPr>
      <w:r>
        <w:tab/>
        <w:t>(i)</w:t>
      </w:r>
      <w:r>
        <w:tab/>
        <w:t>a payment in lieu of parking condition imposed in accordance with clause 77H;</w:t>
      </w:r>
    </w:p>
    <w:p w:rsidR="00BF3FFF" w:rsidRDefault="00BF3FFF" w:rsidP="00BF3FFF">
      <w:pPr>
        <w:pStyle w:val="yIndenti0"/>
      </w:pPr>
      <w:r>
        <w:tab/>
        <w:t>(ii)</w:t>
      </w:r>
      <w:r>
        <w:tab/>
        <w:t>a shared parking arrangement condition imposed in accordance with clause 77Q.</w:t>
      </w:r>
    </w:p>
    <w:p w:rsidR="00BF3FFF" w:rsidRDefault="00BF3FFF" w:rsidP="00BF3FFF">
      <w:pPr>
        <w:pStyle w:val="ySubsection"/>
      </w:pPr>
      <w:r>
        <w:lastRenderedPageBreak/>
        <w:tab/>
        <w:t>(2)</w:t>
      </w:r>
      <w:r>
        <w:tab/>
        <w:t>The local government must not grant development approval for development that does not comply with an applicable minimum on</w:t>
      </w:r>
      <w:r>
        <w:noBreakHyphen/>
        <w:t>site parking requirement unless the approval is granted subject to a condition or conditions referred to in subclause (1)(b).</w:t>
      </w:r>
    </w:p>
    <w:p w:rsidR="00BF3FFF" w:rsidRDefault="00BF3FFF" w:rsidP="00BF3FFF">
      <w:pPr>
        <w:pStyle w:val="yFootnotesection"/>
      </w:pPr>
      <w:r>
        <w:tab/>
        <w:t>[Clause 77E inserted: SL 2020/252 r. 80.]</w:t>
      </w:r>
    </w:p>
    <w:p w:rsidR="00BF3FFF" w:rsidRDefault="00BF3FFF" w:rsidP="00BF3FFF">
      <w:pPr>
        <w:pStyle w:val="yHeading5"/>
      </w:pPr>
      <w:bookmarkStart w:id="376" w:name="_Toc75785046"/>
      <w:r w:rsidRPr="006F1B2C">
        <w:rPr>
          <w:rStyle w:val="CharSClsNo"/>
        </w:rPr>
        <w:t>77F</w:t>
      </w:r>
      <w:r>
        <w:t>.</w:t>
      </w:r>
      <w:r>
        <w:tab/>
        <w:t>Imposition of both payment in lieu of parking condition and shared parking arrangement condition</w:t>
      </w:r>
      <w:bookmarkEnd w:id="376"/>
    </w:p>
    <w:p w:rsidR="00BF3FFF" w:rsidRDefault="00BF3FFF" w:rsidP="00BF3FFF">
      <w:pPr>
        <w:pStyle w:val="ySubsection"/>
      </w:pPr>
      <w:r>
        <w:tab/>
        <w:t>(1)</w:t>
      </w:r>
      <w:r>
        <w:tab/>
        <w:t xml:space="preserve">The local government must not under clause 68(2)(b) impose on an approval of development both a payment in lieu of parking condition in accordance with clause 77H and a shared parking arrangement condition in accordance with clause 77Q, unless — </w:t>
      </w:r>
    </w:p>
    <w:p w:rsidR="00BF3FFF" w:rsidRDefault="00BF3FFF" w:rsidP="00BF3FFF">
      <w:pPr>
        <w:pStyle w:val="yIndenta"/>
      </w:pPr>
      <w:r>
        <w:tab/>
        <w:t>(a)</w:t>
      </w:r>
      <w:r>
        <w:tab/>
        <w:t>the parking space shortfall for the development is at least 2; and</w:t>
      </w:r>
    </w:p>
    <w:p w:rsidR="00BF3FFF" w:rsidRDefault="00BF3FFF" w:rsidP="00BF3FFF">
      <w:pPr>
        <w:pStyle w:val="yIndenta"/>
      </w:pPr>
      <w:r>
        <w:tab/>
        <w:t>(b)</w:t>
      </w:r>
      <w:r>
        <w:tab/>
        <w:t xml:space="preserve">the local government has given the applicant for development approval a notice of apportionment stating that — </w:t>
      </w:r>
    </w:p>
    <w:p w:rsidR="00BF3FFF" w:rsidRDefault="00BF3FFF" w:rsidP="00BF3FFF">
      <w:pPr>
        <w:pStyle w:val="yIndenti0"/>
      </w:pPr>
      <w:r>
        <w:tab/>
        <w:t>(i)</w:t>
      </w:r>
      <w:r>
        <w:tab/>
        <w:t>a specified number of the car parking spaces in the parking space shortfall are to be dealt with by the payment in lieu of parking condition; and</w:t>
      </w:r>
    </w:p>
    <w:p w:rsidR="00BF3FFF" w:rsidRDefault="00BF3FFF" w:rsidP="00BF3FFF">
      <w:pPr>
        <w:pStyle w:val="yIndenti0"/>
      </w:pPr>
      <w:r>
        <w:tab/>
        <w:t>(ii)</w:t>
      </w:r>
      <w:r>
        <w:tab/>
        <w:t>the remainder of the car parking spaces in the parking space shortfall are to be dealt with by the shared parking arrangement condition.</w:t>
      </w:r>
    </w:p>
    <w:p w:rsidR="00BF3FFF" w:rsidRDefault="00BF3FFF" w:rsidP="00BF3FFF">
      <w:pPr>
        <w:pStyle w:val="ySubsection"/>
      </w:pPr>
      <w:r>
        <w:tab/>
        <w:t>(2)</w:t>
      </w:r>
      <w:r>
        <w:tab/>
        <w:t xml:space="preserve">If the local government gives a notice of apportionment under subclause (1)(b), then — </w:t>
      </w:r>
    </w:p>
    <w:p w:rsidR="00BF3FFF" w:rsidRDefault="00BF3FFF" w:rsidP="00BF3FFF">
      <w:pPr>
        <w:pStyle w:val="yIndenta"/>
      </w:pPr>
      <w:r>
        <w:tab/>
        <w:t>(a)</w:t>
      </w:r>
      <w:r>
        <w:tab/>
        <w:t>for the purpose of imposing the payment in lieu of parking condition in accordance with clause 77H, the parking space shortfall for the development is taken to be the number of car parking spaces specified in the notice under subclause (1)(b)(i); and</w:t>
      </w:r>
    </w:p>
    <w:p w:rsidR="00BF3FFF" w:rsidRDefault="00BF3FFF" w:rsidP="00BF3FFF">
      <w:pPr>
        <w:pStyle w:val="yIndenta"/>
      </w:pPr>
      <w:r>
        <w:tab/>
        <w:t>(b)</w:t>
      </w:r>
      <w:r>
        <w:tab/>
        <w:t>for the purpose of imposing the shared parking arrangement condition in accordance with clause 77Q, the parking space shortfall for the development is taken to be the number of car parking spaces specified in the notice under subclause (1)(b)(ii).</w:t>
      </w:r>
    </w:p>
    <w:p w:rsidR="00BF3FFF" w:rsidRDefault="00BF3FFF" w:rsidP="00BF3FFF">
      <w:pPr>
        <w:pStyle w:val="yFootnotesection"/>
      </w:pPr>
      <w:r>
        <w:tab/>
        <w:t>[Clause 77F inserted: SL 2020/252 r. 80.]</w:t>
      </w:r>
    </w:p>
    <w:p w:rsidR="00BF3FFF" w:rsidRDefault="00BF3FFF" w:rsidP="00BF3FFF">
      <w:pPr>
        <w:pStyle w:val="yHeading4"/>
      </w:pPr>
      <w:bookmarkStart w:id="377" w:name="_Toc75522870"/>
      <w:bookmarkStart w:id="378" w:name="_Toc75784746"/>
      <w:bookmarkStart w:id="379" w:name="_Toc75785047"/>
      <w:r>
        <w:lastRenderedPageBreak/>
        <w:t>Division 2 — Payment in lieu of provision of car parking spaces</w:t>
      </w:r>
      <w:bookmarkEnd w:id="377"/>
      <w:bookmarkEnd w:id="378"/>
      <w:bookmarkEnd w:id="379"/>
    </w:p>
    <w:p w:rsidR="00BF3FFF" w:rsidRDefault="00BF3FFF" w:rsidP="00BF3FFF">
      <w:pPr>
        <w:pStyle w:val="yFootnoteheading"/>
        <w:keepNext/>
      </w:pPr>
      <w:r>
        <w:tab/>
        <w:t>[Heading inserted: SL 2020/252 r. 80.]</w:t>
      </w:r>
    </w:p>
    <w:p w:rsidR="00BF3FFF" w:rsidRDefault="00BF3FFF" w:rsidP="00BF3FFF">
      <w:pPr>
        <w:pStyle w:val="yHeading5"/>
      </w:pPr>
      <w:bookmarkStart w:id="380" w:name="_Toc75785048"/>
      <w:r w:rsidRPr="006F1B2C">
        <w:rPr>
          <w:rStyle w:val="CharSClsNo"/>
        </w:rPr>
        <w:t>77G</w:t>
      </w:r>
      <w:r>
        <w:t>.</w:t>
      </w:r>
      <w:r>
        <w:tab/>
        <w:t>When payment in lieu of parking condition may be imposed</w:t>
      </w:r>
      <w:bookmarkEnd w:id="380"/>
    </w:p>
    <w:p w:rsidR="00BF3FFF" w:rsidRDefault="00BF3FFF" w:rsidP="00BF3FFF">
      <w:pPr>
        <w:pStyle w:val="ySubsection"/>
      </w:pPr>
      <w:r>
        <w:tab/>
        <w:t>(1)</w:t>
      </w:r>
      <w:r>
        <w:tab/>
        <w:t>The local government must not impose a payment in lieu of parking condition on an approval of development under clause 68(2)(b) otherwise than in accordance with clause 77H.</w:t>
      </w:r>
    </w:p>
    <w:p w:rsidR="00BF3FFF" w:rsidRDefault="00BF3FFF" w:rsidP="00BF3FFF">
      <w:pPr>
        <w:pStyle w:val="ySubsection"/>
      </w:pPr>
      <w:r>
        <w:tab/>
        <w:t>(2)</w:t>
      </w:r>
      <w:r>
        <w:tab/>
        <w:t>The local government must not impose a payment in lieu of parking condition on an approval of development under clause 68(2)(b) in accordance with clause 77H unless a payment in lieu of parking plan that applies to the area in which the development is to be located is in effect under this Division.</w:t>
      </w:r>
    </w:p>
    <w:p w:rsidR="00BF3FFF" w:rsidRDefault="00BF3FFF" w:rsidP="00BF3FFF">
      <w:pPr>
        <w:pStyle w:val="ySubsection"/>
      </w:pPr>
      <w:r>
        <w:tab/>
        <w:t>(3)</w:t>
      </w:r>
      <w:r>
        <w:tab/>
        <w:t xml:space="preserve">Despite subclause (2), during the period of 2 years commencing on the day on which the </w:t>
      </w:r>
      <w:r>
        <w:rPr>
          <w:i/>
        </w:rPr>
        <w:t>Planning Regulations Amendment Regulations 2020</w:t>
      </w:r>
      <w:r>
        <w:t xml:space="preserve"> Part 2 Division 3 comes into operation — </w:t>
      </w:r>
    </w:p>
    <w:p w:rsidR="00BF3FFF" w:rsidRDefault="00BF3FFF" w:rsidP="00BF3FFF">
      <w:pPr>
        <w:pStyle w:val="yIndenta"/>
      </w:pPr>
      <w:r>
        <w:tab/>
        <w:t>(a)</w:t>
      </w:r>
      <w:r>
        <w:tab/>
        <w:t>the local government may under clause 68(2)(b) impose a payment in lieu of parking condition in accordance with clause 77H on an approval of development if there are interim parking provisions that apply to the area in which the development is to be located; and</w:t>
      </w:r>
    </w:p>
    <w:p w:rsidR="00BF3FFF" w:rsidRDefault="00BF3FFF" w:rsidP="00BF3FFF">
      <w:pPr>
        <w:pStyle w:val="yIndenta"/>
      </w:pPr>
      <w:r>
        <w:tab/>
        <w:t>(b)</w:t>
      </w:r>
      <w:r>
        <w:tab/>
        <w:t>if the local government imposes a condition as referred to in paragraph (a) — the interim parking provisions are taken to be the relevant payment in lieu of parking plan for the development for the purposes of this Division.</w:t>
      </w:r>
    </w:p>
    <w:p w:rsidR="00BF3FFF" w:rsidRDefault="00BF3FFF" w:rsidP="00BF3FFF">
      <w:pPr>
        <w:pStyle w:val="ySubsection"/>
      </w:pPr>
      <w:r>
        <w:tab/>
        <w:t>(4)</w:t>
      </w:r>
      <w:r>
        <w:tab/>
        <w:t xml:space="preserve">In subclause (3) — </w:t>
      </w:r>
    </w:p>
    <w:p w:rsidR="00BF3FFF" w:rsidRDefault="00BF3FFF" w:rsidP="00BF3FFF">
      <w:pPr>
        <w:pStyle w:val="yDefstart"/>
      </w:pPr>
      <w:r>
        <w:tab/>
      </w:r>
      <w:r>
        <w:rPr>
          <w:rStyle w:val="CharDefText"/>
        </w:rPr>
        <w:t>interim parking provisions</w:t>
      </w:r>
      <w:r>
        <w:t xml:space="preserve"> means provisions of this Scheme, or of a local planning policy or local development plan, if the provisions — </w:t>
      </w:r>
    </w:p>
    <w:p w:rsidR="00BF3FFF" w:rsidRDefault="00BF3FFF" w:rsidP="00BF3FFF">
      <w:pPr>
        <w:pStyle w:val="yDefpara"/>
      </w:pPr>
      <w:r>
        <w:tab/>
        <w:t>(a)</w:t>
      </w:r>
      <w:r>
        <w:tab/>
        <w:t xml:space="preserve">are in effect immediately before the day on which the </w:t>
      </w:r>
      <w:r>
        <w:rPr>
          <w:i/>
        </w:rPr>
        <w:t>Planning Regulations Amendment Regulations 2020</w:t>
      </w:r>
      <w:r>
        <w:t xml:space="preserve"> Part 2 Division 3 comes into operation; and</w:t>
      </w:r>
    </w:p>
    <w:p w:rsidR="00BF3FFF" w:rsidRDefault="00BF3FFF" w:rsidP="00BF3FFF">
      <w:pPr>
        <w:pStyle w:val="yDefpara"/>
      </w:pPr>
      <w:r>
        <w:tab/>
        <w:t>(b)</w:t>
      </w:r>
      <w:r>
        <w:tab/>
        <w:t>deal with the imposition of payment in lieu of parking conditions; and</w:t>
      </w:r>
    </w:p>
    <w:p w:rsidR="00BF3FFF" w:rsidRDefault="00BF3FFF" w:rsidP="00BF3FFF">
      <w:pPr>
        <w:pStyle w:val="yDefpara"/>
      </w:pPr>
      <w:r>
        <w:tab/>
        <w:t>(c)</w:t>
      </w:r>
      <w:r>
        <w:tab/>
        <w:t xml:space="preserve">set out — </w:t>
      </w:r>
    </w:p>
    <w:p w:rsidR="00BF3FFF" w:rsidRDefault="00BF3FFF" w:rsidP="00BF3FFF">
      <w:pPr>
        <w:pStyle w:val="yDefsubpara"/>
      </w:pPr>
      <w:r>
        <w:tab/>
        <w:t>(i)</w:t>
      </w:r>
      <w:r>
        <w:tab/>
        <w:t>the area to which the provisions apply; and</w:t>
      </w:r>
    </w:p>
    <w:p w:rsidR="00BF3FFF" w:rsidRDefault="00BF3FFF" w:rsidP="00BF3FFF">
      <w:pPr>
        <w:pStyle w:val="yDefsubpara"/>
      </w:pPr>
      <w:r>
        <w:lastRenderedPageBreak/>
        <w:tab/>
        <w:t>(ii)</w:t>
      </w:r>
      <w:r>
        <w:tab/>
        <w:t>the purposes for which money paid in accordance with a payment in lieu of parking condition imposed on an approval of development located in that area will be applied.</w:t>
      </w:r>
    </w:p>
    <w:p w:rsidR="00BF3FFF" w:rsidRDefault="00BF3FFF" w:rsidP="00BF3FFF">
      <w:pPr>
        <w:pStyle w:val="yFootnotesection"/>
      </w:pPr>
      <w:r>
        <w:tab/>
        <w:t>[Clause 77G inserted: SL 2020/252 r. 80.]</w:t>
      </w:r>
    </w:p>
    <w:p w:rsidR="00BF3FFF" w:rsidRDefault="00BF3FFF" w:rsidP="00BF3FFF">
      <w:pPr>
        <w:pStyle w:val="yHeading5"/>
      </w:pPr>
      <w:bookmarkStart w:id="381" w:name="_Toc75785049"/>
      <w:r w:rsidRPr="006F1B2C">
        <w:rPr>
          <w:rStyle w:val="CharSClsNo"/>
        </w:rPr>
        <w:t>77H</w:t>
      </w:r>
      <w:r>
        <w:t>.</w:t>
      </w:r>
      <w:r>
        <w:tab/>
        <w:t>Payment in lieu of parking condition</w:t>
      </w:r>
      <w:bookmarkEnd w:id="381"/>
    </w:p>
    <w:p w:rsidR="00BF3FFF" w:rsidRDefault="00BF3FFF" w:rsidP="00BF3FFF">
      <w:pPr>
        <w:pStyle w:val="ySubsection"/>
      </w:pPr>
      <w:r>
        <w:tab/>
        <w:t>(1)</w:t>
      </w:r>
      <w:r>
        <w:tab/>
        <w:t>Subject to clause 77G, if the local government grants approval for development that does not satisfy an applicable minimum on</w:t>
      </w:r>
      <w:r>
        <w:noBreakHyphen/>
        <w:t>site parking requirement, the local government may under clause 68(2)(b) impose a condition requiring the owner of the land on which the development is to be located to make a payment to the local government in lieu of satisfying the applicable minimum on</w:t>
      </w:r>
      <w:r>
        <w:noBreakHyphen/>
        <w:t>site parking requirement.</w:t>
      </w:r>
    </w:p>
    <w:p w:rsidR="00BF3FFF" w:rsidRDefault="00BF3FFF" w:rsidP="00BF3FFF">
      <w:pPr>
        <w:pStyle w:val="ySubsection"/>
      </w:pPr>
      <w:r>
        <w:tab/>
        <w:t>(2)</w:t>
      </w:r>
      <w:r>
        <w:tab/>
        <w:t>The maximum amount of the payment required under a condition referred to in subclause (1) is the amount calculated in accordance with the determination under subclause (4).</w:t>
      </w:r>
    </w:p>
    <w:p w:rsidR="00BF3FFF" w:rsidRDefault="00BF3FFF" w:rsidP="00BF3FFF">
      <w:pPr>
        <w:pStyle w:val="ySubsection"/>
      </w:pPr>
      <w:r>
        <w:tab/>
        <w:t>(3)</w:t>
      </w:r>
      <w:r>
        <w:tab/>
        <w:t>Subclause (2) does not prevent the local government from imposing a condition that requires a payment that is lower than the maximum amount referred to in that subclause.</w:t>
      </w:r>
    </w:p>
    <w:p w:rsidR="00BF3FFF" w:rsidRDefault="00BF3FFF" w:rsidP="00BF3FFF">
      <w:pPr>
        <w:pStyle w:val="ySubsection"/>
      </w:pPr>
      <w:r>
        <w:tab/>
        <w:t>(4)</w:t>
      </w:r>
      <w:r>
        <w:tab/>
        <w:t xml:space="preserve">The Commission must, by notice published in the </w:t>
      </w:r>
      <w:r>
        <w:rPr>
          <w:i/>
        </w:rPr>
        <w:t>Gazette</w:t>
      </w:r>
      <w:r>
        <w:t>, determine the method to be used to calculate a reasonable estimate of the costs to the local government of providing in the area to which the relevant payment in lieu of parking plan applies a number of car parking spaces equivalent to the parking space shortfall for the development.</w:t>
      </w:r>
    </w:p>
    <w:p w:rsidR="00BF3FFF" w:rsidRDefault="00BF3FFF" w:rsidP="00BF3FFF">
      <w:pPr>
        <w:pStyle w:val="ySubsection"/>
      </w:pPr>
      <w:r>
        <w:tab/>
        <w:t>(5)</w:t>
      </w:r>
      <w:r>
        <w:tab/>
        <w:t>A determination under subclause (4) may provide for different calculation methods that apply in different circumstances.</w:t>
      </w:r>
    </w:p>
    <w:p w:rsidR="00BF3FFF" w:rsidRDefault="00BF3FFF" w:rsidP="00BF3FFF">
      <w:pPr>
        <w:pStyle w:val="ySubsection"/>
      </w:pPr>
      <w:r>
        <w:tab/>
        <w:t>(6)</w:t>
      </w:r>
      <w:r>
        <w:tab/>
        <w:t>The Commission may revoke a determination under subclause (4) by a subsequent determination under that subclause.</w:t>
      </w:r>
    </w:p>
    <w:p w:rsidR="00BF3FFF" w:rsidRDefault="00BF3FFF" w:rsidP="00BF3FFF">
      <w:pPr>
        <w:pStyle w:val="ySubsection"/>
      </w:pPr>
      <w:r>
        <w:tab/>
        <w:t>(7)</w:t>
      </w:r>
      <w:r>
        <w:tab/>
        <w:t>A determination under subclause (4) may be combined in a single instrument with 1 or more other determinations of that kind issued under 1 or more other local planning schemes or all other local planning schemes.</w:t>
      </w:r>
    </w:p>
    <w:p w:rsidR="00BF3FFF" w:rsidRDefault="00BF3FFF" w:rsidP="00BF3FFF">
      <w:pPr>
        <w:pStyle w:val="yFootnotesection"/>
      </w:pPr>
      <w:r>
        <w:tab/>
        <w:t>[Clause 77H inserted: SL 2020/252 r. 80.]</w:t>
      </w:r>
    </w:p>
    <w:p w:rsidR="00BF3FFF" w:rsidRDefault="00BF3FFF" w:rsidP="00BF3FFF">
      <w:pPr>
        <w:pStyle w:val="yHeading5"/>
      </w:pPr>
      <w:bookmarkStart w:id="382" w:name="_Toc75785050"/>
      <w:r w:rsidRPr="006F1B2C">
        <w:rPr>
          <w:rStyle w:val="CharSClsNo"/>
        </w:rPr>
        <w:lastRenderedPageBreak/>
        <w:t>77I</w:t>
      </w:r>
      <w:r>
        <w:t>.</w:t>
      </w:r>
      <w:r>
        <w:tab/>
        <w:t>Application of money paid under payment in lieu of parking condition</w:t>
      </w:r>
      <w:bookmarkEnd w:id="382"/>
    </w:p>
    <w:p w:rsidR="00BF3FFF" w:rsidRDefault="00BF3FFF" w:rsidP="00BF3FFF">
      <w:pPr>
        <w:pStyle w:val="ySubsection"/>
      </w:pPr>
      <w:r>
        <w:tab/>
        <w:t>(1)</w:t>
      </w:r>
      <w:r>
        <w:tab/>
        <w:t xml:space="preserve">All money received by the local government in accordance with a payment in lieu of parking condition imposed on an approval of development in accordance with clause 77H must be paid into a reserve account established under the </w:t>
      </w:r>
      <w:r>
        <w:rPr>
          <w:i/>
        </w:rPr>
        <w:t>Local Government Act 1995</w:t>
      </w:r>
      <w:r>
        <w:t xml:space="preserve"> section 6.11 for the purposes set out in the relevant payment in lieu of parking plan for the development.</w:t>
      </w:r>
    </w:p>
    <w:p w:rsidR="00BF3FFF" w:rsidRDefault="00BF3FFF" w:rsidP="00BF3FFF">
      <w:pPr>
        <w:pStyle w:val="ySubsection"/>
      </w:pPr>
      <w:r>
        <w:tab/>
        <w:t>(2)</w:t>
      </w:r>
      <w:r>
        <w:tab/>
        <w:t>The money must be applied for the purposes set out in the relevant payment in lieu of parking plan.</w:t>
      </w:r>
    </w:p>
    <w:p w:rsidR="00BF3FFF" w:rsidRDefault="00BF3FFF" w:rsidP="00BF3FFF">
      <w:pPr>
        <w:pStyle w:val="ySubsection"/>
      </w:pPr>
      <w:r>
        <w:tab/>
        <w:t>(3)</w:t>
      </w:r>
      <w:r>
        <w:tab/>
        <w:t>If interest is earned from the investment of money held under subclause (1), that interest must be applied for the purposes set out in the relevant payment in lieu of parking plan.</w:t>
      </w:r>
    </w:p>
    <w:p w:rsidR="00BF3FFF" w:rsidRDefault="00BF3FFF" w:rsidP="00BF3FFF">
      <w:pPr>
        <w:pStyle w:val="ySubsection"/>
      </w:pPr>
      <w:r>
        <w:tab/>
        <w:t>(4)</w:t>
      </w:r>
      <w:r>
        <w:tab/>
        <w:t xml:space="preserve">Subclause (5) applies if — </w:t>
      </w:r>
    </w:p>
    <w:p w:rsidR="00BF3FFF" w:rsidRDefault="00BF3FFF" w:rsidP="00BF3FFF">
      <w:pPr>
        <w:pStyle w:val="yIndenta"/>
      </w:pPr>
      <w:r>
        <w:tab/>
        <w:t>(a)</w:t>
      </w:r>
      <w:r>
        <w:tab/>
        <w:t xml:space="preserve">a person (the </w:t>
      </w:r>
      <w:r>
        <w:rPr>
          <w:rStyle w:val="CharDefText"/>
        </w:rPr>
        <w:t>relevant payer</w:t>
      </w:r>
      <w:r>
        <w:t>) pays money to the local government in accordance with a payment in lieu of parking condition imposed in accordance with clause 77H; and</w:t>
      </w:r>
    </w:p>
    <w:p w:rsidR="00BF3FFF" w:rsidRDefault="00BF3FFF" w:rsidP="00BF3FFF">
      <w:pPr>
        <w:pStyle w:val="yIndenta"/>
      </w:pPr>
      <w:r>
        <w:tab/>
        <w:t>(b)</w:t>
      </w:r>
      <w:r>
        <w:tab/>
        <w:t xml:space="preserve">at the end of the period of 10 years commencing on the day on which the local government receives the money, or a longer period approved by the Commission, either or both of the following applies — </w:t>
      </w:r>
    </w:p>
    <w:p w:rsidR="00BF3FFF" w:rsidRDefault="00BF3FFF" w:rsidP="00BF3FFF">
      <w:pPr>
        <w:pStyle w:val="yIndenti0"/>
      </w:pPr>
      <w:r>
        <w:tab/>
        <w:t>(i)</w:t>
      </w:r>
      <w:r>
        <w:tab/>
        <w:t>any of the money received has not been applied in accordance with subclause (2);</w:t>
      </w:r>
    </w:p>
    <w:p w:rsidR="00BF3FFF" w:rsidRDefault="00BF3FFF" w:rsidP="00BF3FFF">
      <w:pPr>
        <w:pStyle w:val="yIndenti0"/>
      </w:pPr>
      <w:r>
        <w:tab/>
        <w:t>(ii)</w:t>
      </w:r>
      <w:r>
        <w:tab/>
        <w:t>any interest earned from the investment of the money received has not been applied in accordance with subclause (3).</w:t>
      </w:r>
    </w:p>
    <w:p w:rsidR="00BF3FFF" w:rsidRDefault="00BF3FFF" w:rsidP="00BF3FFF">
      <w:pPr>
        <w:pStyle w:val="ySubsection"/>
      </w:pPr>
      <w:r>
        <w:tab/>
        <w:t>(5)</w:t>
      </w:r>
      <w:r>
        <w:tab/>
        <w:t>The local government must repay the money and interest referred to in subclause (4)(b)(i) and (ii) to the relevant payer.</w:t>
      </w:r>
    </w:p>
    <w:p w:rsidR="00BF3FFF" w:rsidRDefault="00BF3FFF" w:rsidP="00BF3FFF">
      <w:pPr>
        <w:pStyle w:val="ySubsection"/>
      </w:pPr>
      <w:r>
        <w:tab/>
        <w:t>(6)</w:t>
      </w:r>
      <w:r>
        <w:tab/>
        <w:t xml:space="preserve">The local government is not required to comply with subclause (5) if — </w:t>
      </w:r>
    </w:p>
    <w:p w:rsidR="00BF3FFF" w:rsidRDefault="00BF3FFF" w:rsidP="00BF3FFF">
      <w:pPr>
        <w:pStyle w:val="yIndenta"/>
      </w:pPr>
      <w:r>
        <w:tab/>
        <w:t>(a)</w:t>
      </w:r>
      <w:r>
        <w:tab/>
        <w:t>after taking reasonable steps to find the relevant payer, the relevant payer cannot be found; or</w:t>
      </w:r>
    </w:p>
    <w:p w:rsidR="00BF3FFF" w:rsidRDefault="00BF3FFF" w:rsidP="00BF3FFF">
      <w:pPr>
        <w:pStyle w:val="yIndenta"/>
      </w:pPr>
      <w:r>
        <w:tab/>
        <w:t>(b)</w:t>
      </w:r>
      <w:r>
        <w:tab/>
        <w:t>the relevant payer is a body corporate that has been dissolved.</w:t>
      </w:r>
    </w:p>
    <w:p w:rsidR="00BF3FFF" w:rsidRDefault="00BF3FFF" w:rsidP="00BF3FFF">
      <w:pPr>
        <w:pStyle w:val="ySubsection"/>
      </w:pPr>
      <w:r>
        <w:lastRenderedPageBreak/>
        <w:tab/>
        <w:t>(7)</w:t>
      </w:r>
      <w:r>
        <w:tab/>
        <w:t xml:space="preserve">If subclause (6) applies, then despite subclauses (2) and (3), the money and interest referred to in subclause (4)(b)(i) and (ii) may be applied for any purpose that — </w:t>
      </w:r>
    </w:p>
    <w:p w:rsidR="00BF3FFF" w:rsidRDefault="00BF3FFF" w:rsidP="00BF3FFF">
      <w:pPr>
        <w:pStyle w:val="yIndenta"/>
      </w:pPr>
      <w:r>
        <w:tab/>
        <w:t>(a)</w:t>
      </w:r>
      <w:r>
        <w:tab/>
        <w:t>relates to the provision or maintenance of public parking infrastructure or other transport infrastructure (for example, public transport infrastructure or cycling or pedestrian paths) in the Scheme area; or</w:t>
      </w:r>
    </w:p>
    <w:p w:rsidR="00BF3FFF" w:rsidRDefault="00BF3FFF" w:rsidP="00BF3FFF">
      <w:pPr>
        <w:pStyle w:val="yIndenta"/>
      </w:pPr>
      <w:r>
        <w:tab/>
        <w:t>(b)</w:t>
      </w:r>
      <w:r>
        <w:tab/>
        <w:t>is ancillary or incidental to purposes referred to in paragraph (a).</w:t>
      </w:r>
    </w:p>
    <w:p w:rsidR="00BF3FFF" w:rsidRDefault="00BF3FFF" w:rsidP="00BF3FFF">
      <w:pPr>
        <w:pStyle w:val="yFootnotesection"/>
      </w:pPr>
      <w:r>
        <w:tab/>
        <w:t>[Clause 77I inserted: SL 2020/252 r. 80.]</w:t>
      </w:r>
    </w:p>
    <w:p w:rsidR="00BF3FFF" w:rsidRDefault="00BF3FFF" w:rsidP="00BF3FFF">
      <w:pPr>
        <w:pStyle w:val="yHeading5"/>
      </w:pPr>
      <w:bookmarkStart w:id="383" w:name="_Toc75785051"/>
      <w:r w:rsidRPr="006F1B2C">
        <w:rPr>
          <w:rStyle w:val="CharSClsNo"/>
        </w:rPr>
        <w:t>77J</w:t>
      </w:r>
      <w:r>
        <w:t>.</w:t>
      </w:r>
      <w:r>
        <w:tab/>
        <w:t>Payment in lieu of parking plan</w:t>
      </w:r>
      <w:bookmarkEnd w:id="383"/>
    </w:p>
    <w:p w:rsidR="00BF3FFF" w:rsidRDefault="00BF3FFF" w:rsidP="00BF3FFF">
      <w:pPr>
        <w:pStyle w:val="ySubsection"/>
      </w:pPr>
      <w:r>
        <w:tab/>
        <w:t>(1)</w:t>
      </w:r>
      <w:r>
        <w:tab/>
        <w:t xml:space="preserve">A </w:t>
      </w:r>
      <w:r>
        <w:rPr>
          <w:rStyle w:val="CharDefText"/>
        </w:rPr>
        <w:t>payment in lieu of parking plan</w:t>
      </w:r>
      <w:r>
        <w:t xml:space="preserve"> is a plan setting out the following — </w:t>
      </w:r>
    </w:p>
    <w:p w:rsidR="00BF3FFF" w:rsidRDefault="00BF3FFF" w:rsidP="00BF3FFF">
      <w:pPr>
        <w:pStyle w:val="yIndenta"/>
      </w:pPr>
      <w:r>
        <w:tab/>
        <w:t>(a)</w:t>
      </w:r>
      <w:r>
        <w:tab/>
        <w:t>the area to which the plan applies;</w:t>
      </w:r>
    </w:p>
    <w:p w:rsidR="00BF3FFF" w:rsidRDefault="00BF3FFF" w:rsidP="00BF3FFF">
      <w:pPr>
        <w:pStyle w:val="yIndenta"/>
      </w:pPr>
      <w:r>
        <w:tab/>
        <w:t>(b)</w:t>
      </w:r>
      <w:r>
        <w:tab/>
        <w:t xml:space="preserve">the purposes for which money paid in accordance with any payment in lieu of parking condition imposed by the local government on an approval of development located in the area will be applied, which must — </w:t>
      </w:r>
    </w:p>
    <w:p w:rsidR="00BF3FFF" w:rsidRDefault="00BF3FFF" w:rsidP="00BF3FFF">
      <w:pPr>
        <w:pStyle w:val="yIndenti0"/>
      </w:pPr>
      <w:r>
        <w:tab/>
        <w:t>(i)</w:t>
      </w:r>
      <w:r>
        <w:tab/>
        <w:t>relate to the provision or maintenance of public parking infrastructure or other transport infrastructure (for example, public transport infrastructure or cycling or pedestrian paths) in the area to which the plan applies; or</w:t>
      </w:r>
    </w:p>
    <w:p w:rsidR="00BF3FFF" w:rsidRDefault="00BF3FFF" w:rsidP="00BF3FFF">
      <w:pPr>
        <w:pStyle w:val="yIndenti0"/>
      </w:pPr>
      <w:r>
        <w:tab/>
        <w:t>(ii)</w:t>
      </w:r>
      <w:r>
        <w:tab/>
        <w:t>be ancillary or incidental to purposes referred to in subparagraph (i);</w:t>
      </w:r>
    </w:p>
    <w:p w:rsidR="00BF3FFF" w:rsidRDefault="00BF3FFF" w:rsidP="00BF3FFF">
      <w:pPr>
        <w:pStyle w:val="yIndenta"/>
      </w:pPr>
      <w:r>
        <w:tab/>
        <w:t>(c)</w:t>
      </w:r>
      <w:r>
        <w:tab/>
        <w:t>any other information required by the Commission.</w:t>
      </w:r>
    </w:p>
    <w:p w:rsidR="00BF3FFF" w:rsidRDefault="00BF3FFF" w:rsidP="00BF3FFF">
      <w:pPr>
        <w:pStyle w:val="ySubsection"/>
      </w:pPr>
      <w:r>
        <w:tab/>
        <w:t>(2)</w:t>
      </w:r>
      <w:r>
        <w:tab/>
        <w:t xml:space="preserve">The local government may — </w:t>
      </w:r>
    </w:p>
    <w:p w:rsidR="00BF3FFF" w:rsidRDefault="00BF3FFF" w:rsidP="00BF3FFF">
      <w:pPr>
        <w:pStyle w:val="yIndenta"/>
      </w:pPr>
      <w:r>
        <w:tab/>
        <w:t>(a)</w:t>
      </w:r>
      <w:r>
        <w:tab/>
        <w:t>prepare a payment in lieu of parking plan for any part of the Scheme area; or</w:t>
      </w:r>
    </w:p>
    <w:p w:rsidR="00BF3FFF" w:rsidRDefault="00BF3FFF" w:rsidP="00BF3FFF">
      <w:pPr>
        <w:pStyle w:val="yIndenta"/>
      </w:pPr>
      <w:r>
        <w:tab/>
        <w:t>(b)</w:t>
      </w:r>
      <w:r>
        <w:tab/>
        <w:t>adopt a payment in lieu of parking plan prepared by an owner of land in the part of the Scheme area to which the plan would apply.</w:t>
      </w:r>
    </w:p>
    <w:p w:rsidR="00BF3FFF" w:rsidRDefault="00BF3FFF" w:rsidP="006F1B2C">
      <w:pPr>
        <w:pStyle w:val="ySubsection"/>
        <w:keepNext/>
      </w:pPr>
      <w:r>
        <w:lastRenderedPageBreak/>
        <w:tab/>
        <w:t>(3)</w:t>
      </w:r>
      <w:r>
        <w:tab/>
        <w:t>A payment in lieu of parking plan must be prepared in the form approved by the Commission.</w:t>
      </w:r>
    </w:p>
    <w:p w:rsidR="00BF3FFF" w:rsidRDefault="00BF3FFF" w:rsidP="00BF3FFF">
      <w:pPr>
        <w:pStyle w:val="yFootnotesection"/>
      </w:pPr>
      <w:r>
        <w:tab/>
        <w:t>[Clause 77J inserted: SL 2020/252 r. 80.]</w:t>
      </w:r>
    </w:p>
    <w:p w:rsidR="00BF3FFF" w:rsidRDefault="00BF3FFF" w:rsidP="00BF3FFF">
      <w:pPr>
        <w:pStyle w:val="yHeading5"/>
      </w:pPr>
      <w:bookmarkStart w:id="384" w:name="_Toc75785052"/>
      <w:r w:rsidRPr="006F1B2C">
        <w:rPr>
          <w:rStyle w:val="CharSClsNo"/>
        </w:rPr>
        <w:t>77K</w:t>
      </w:r>
      <w:r>
        <w:t>.</w:t>
      </w:r>
      <w:r>
        <w:tab/>
        <w:t>Advertising payment in lieu of parking plan</w:t>
      </w:r>
      <w:bookmarkEnd w:id="384"/>
    </w:p>
    <w:p w:rsidR="00BF3FFF" w:rsidRDefault="00BF3FFF" w:rsidP="00BF3FFF">
      <w:pPr>
        <w:pStyle w:val="ySubsection"/>
      </w:pPr>
      <w:r>
        <w:tab/>
        <w:t>(1)</w:t>
      </w:r>
      <w:r>
        <w:tab/>
        <w:t xml:space="preserve">If the local government resolves to prepare or adopt a payment in lieu of parking plan the local government must, unless the Commission otherwise agrees, advertise the proposed plan as follows — </w:t>
      </w:r>
    </w:p>
    <w:p w:rsidR="00BF3FFF" w:rsidRDefault="00BF3FFF" w:rsidP="00BF3FFF">
      <w:pPr>
        <w:pStyle w:val="yIndenta"/>
      </w:pPr>
      <w:r>
        <w:tab/>
        <w:t>(a)</w:t>
      </w:r>
      <w:r>
        <w:tab/>
        <w:t xml:space="preserve">publish in accordance with clause 87 the proposed plan and a notice giving details of — </w:t>
      </w:r>
    </w:p>
    <w:p w:rsidR="00BF3FFF" w:rsidRDefault="00BF3FFF" w:rsidP="00BF3FFF">
      <w:pPr>
        <w:pStyle w:val="yIndenti0"/>
      </w:pPr>
      <w:r>
        <w:tab/>
        <w:t>(i)</w:t>
      </w:r>
      <w:r>
        <w:tab/>
        <w:t>how the proposed plan is made available to the public in accordance with clause 87; and</w:t>
      </w:r>
    </w:p>
    <w:p w:rsidR="00BF3FFF" w:rsidRDefault="00BF3FFF" w:rsidP="00BF3FFF">
      <w:pPr>
        <w:pStyle w:val="yIndenti0"/>
      </w:pPr>
      <w:r>
        <w:tab/>
        <w:t>(ii)</w:t>
      </w:r>
      <w:r>
        <w:tab/>
        <w:t>the manner and form in which submissions may be made; and</w:t>
      </w:r>
    </w:p>
    <w:p w:rsidR="00BF3FFF" w:rsidRDefault="00BF3FFF" w:rsidP="00BF3FFF">
      <w:pPr>
        <w:pStyle w:val="yIndenti0"/>
      </w:pPr>
      <w:r>
        <w:tab/>
        <w:t>(iii)</w:t>
      </w:r>
      <w:r>
        <w:tab/>
        <w:t>the period for making submissions and the last day of that period;</w:t>
      </w:r>
    </w:p>
    <w:p w:rsidR="00BF3FFF" w:rsidRDefault="00BF3FFF" w:rsidP="00BF3FFF">
      <w:pPr>
        <w:pStyle w:val="yIndenta"/>
      </w:pPr>
      <w:r>
        <w:tab/>
        <w:t>(b)</w:t>
      </w:r>
      <w:r>
        <w:tab/>
        <w:t>give notice of the proposed plan in any other way, and carry out any other consultation, that the local government considers appropriate.</w:t>
      </w:r>
    </w:p>
    <w:p w:rsidR="00BF3FFF" w:rsidRDefault="00BF3FFF" w:rsidP="00BF3FFF">
      <w:pPr>
        <w:pStyle w:val="ySubsection"/>
      </w:pPr>
      <w:r>
        <w:tab/>
        <w:t>(2)</w:t>
      </w:r>
      <w:r>
        <w:tab/>
        <w:t>The period for making submissions specified in a notice under subclause (1)(a)(iii) must not be less than the period of 21 days after the day on which the notice is first published under subclause (1)(a).</w:t>
      </w:r>
    </w:p>
    <w:p w:rsidR="00BF3FFF" w:rsidRDefault="00BF3FFF" w:rsidP="00BF3FFF">
      <w:pPr>
        <w:pStyle w:val="ySubsection"/>
      </w:pPr>
      <w:r>
        <w:tab/>
        <w:t>(3)</w:t>
      </w:r>
      <w:r>
        <w:tab/>
        <w:t xml:space="preserve">After the expiry of the period within which submissions may be made, the local government must — </w:t>
      </w:r>
    </w:p>
    <w:p w:rsidR="00BF3FFF" w:rsidRDefault="00BF3FFF" w:rsidP="00BF3FFF">
      <w:pPr>
        <w:pStyle w:val="yIndenta"/>
      </w:pPr>
      <w:r>
        <w:tab/>
        <w:t>(a)</w:t>
      </w:r>
      <w:r>
        <w:tab/>
        <w:t>review the proposed payment in lieu of parking plan in the light of any submissions made; and</w:t>
      </w:r>
    </w:p>
    <w:p w:rsidR="00BF3FFF" w:rsidRDefault="00BF3FFF" w:rsidP="00BF3FFF">
      <w:pPr>
        <w:pStyle w:val="yIndenta"/>
      </w:pPr>
      <w:r>
        <w:tab/>
        <w:t>(b)</w:t>
      </w:r>
      <w:r>
        <w:tab/>
        <w:t xml:space="preserve">resolve — </w:t>
      </w:r>
    </w:p>
    <w:p w:rsidR="00BF3FFF" w:rsidRDefault="00BF3FFF" w:rsidP="00BF3FFF">
      <w:pPr>
        <w:pStyle w:val="yIndenti0"/>
      </w:pPr>
      <w:r>
        <w:tab/>
        <w:t>(i)</w:t>
      </w:r>
      <w:r>
        <w:tab/>
        <w:t xml:space="preserve">to approve the plan without modification; or </w:t>
      </w:r>
    </w:p>
    <w:p w:rsidR="00BF3FFF" w:rsidRDefault="00BF3FFF" w:rsidP="00BF3FFF">
      <w:pPr>
        <w:pStyle w:val="yIndenti0"/>
      </w:pPr>
      <w:r>
        <w:tab/>
        <w:t>(ii)</w:t>
      </w:r>
      <w:r>
        <w:tab/>
        <w:t>to approve the plan with modifications; or</w:t>
      </w:r>
    </w:p>
    <w:p w:rsidR="00BF3FFF" w:rsidRDefault="00BF3FFF" w:rsidP="00BF3FFF">
      <w:pPr>
        <w:pStyle w:val="yIndenti0"/>
      </w:pPr>
      <w:r>
        <w:tab/>
        <w:t>(iii)</w:t>
      </w:r>
      <w:r>
        <w:tab/>
        <w:t>not to approve the plan.</w:t>
      </w:r>
    </w:p>
    <w:p w:rsidR="00BF3FFF" w:rsidRDefault="00BF3FFF" w:rsidP="006F1B2C">
      <w:pPr>
        <w:pStyle w:val="ySubsection"/>
        <w:keepNext/>
      </w:pPr>
      <w:r>
        <w:lastRenderedPageBreak/>
        <w:tab/>
        <w:t>(4)</w:t>
      </w:r>
      <w:r>
        <w:tab/>
        <w:t>If the local government approves the payment in lieu of parking plan under subclause (3)(b)(i) or (ii), the local government must publish notice of the approval in accordance with clause 87.</w:t>
      </w:r>
    </w:p>
    <w:p w:rsidR="00BF3FFF" w:rsidRDefault="00BF3FFF" w:rsidP="00BF3FFF">
      <w:pPr>
        <w:pStyle w:val="yFootnotesection"/>
      </w:pPr>
      <w:r>
        <w:tab/>
        <w:t>[Clause 77K inserted: SL 2020/252 r. 80.]</w:t>
      </w:r>
    </w:p>
    <w:p w:rsidR="00BF3FFF" w:rsidRDefault="00BF3FFF" w:rsidP="00BF3FFF">
      <w:pPr>
        <w:pStyle w:val="yHeading5"/>
      </w:pPr>
      <w:bookmarkStart w:id="385" w:name="_Toc75785053"/>
      <w:r w:rsidRPr="006F1B2C">
        <w:rPr>
          <w:rStyle w:val="CharSClsNo"/>
        </w:rPr>
        <w:t>77L</w:t>
      </w:r>
      <w:r>
        <w:t>.</w:t>
      </w:r>
      <w:r>
        <w:tab/>
        <w:t>Publication of payment in lieu of parking plan</w:t>
      </w:r>
      <w:bookmarkEnd w:id="385"/>
    </w:p>
    <w:p w:rsidR="00BF3FFF" w:rsidRDefault="00BF3FFF" w:rsidP="00BF3FFF">
      <w:pPr>
        <w:pStyle w:val="ySubsection"/>
      </w:pPr>
      <w:r>
        <w:tab/>
        <w:t>(1)</w:t>
      </w:r>
      <w:r>
        <w:tab/>
        <w:t>The local government must ensure that an up</w:t>
      </w:r>
      <w:r>
        <w:noBreakHyphen/>
        <w:t>to</w:t>
      </w:r>
      <w:r>
        <w:noBreakHyphen/>
        <w:t>date copy of each payment in lieu of parking plan in effect under this Scheme is published in accordance with clause 87.</w:t>
      </w:r>
    </w:p>
    <w:p w:rsidR="00BF3FFF" w:rsidRDefault="00BF3FFF" w:rsidP="00BF3FFF">
      <w:pPr>
        <w:pStyle w:val="ySubsection"/>
      </w:pPr>
      <w:r>
        <w:tab/>
        <w:t>(2)</w:t>
      </w:r>
      <w:r>
        <w:tab/>
        <w:t>Subclause (1) is an ongoing publication requirement for the purposes of clause 87(5)(a).</w:t>
      </w:r>
    </w:p>
    <w:p w:rsidR="007F514F" w:rsidRDefault="007F514F" w:rsidP="007F514F">
      <w:pPr>
        <w:pStyle w:val="yFootnotesection"/>
      </w:pPr>
      <w:r>
        <w:tab/>
        <w:t>[Clause 77L inserted: SL 2020/252 r. 80.]</w:t>
      </w:r>
    </w:p>
    <w:p w:rsidR="00BF3FFF" w:rsidRDefault="00BF3FFF" w:rsidP="00BF3FFF">
      <w:pPr>
        <w:pStyle w:val="yHeading5"/>
      </w:pPr>
      <w:bookmarkStart w:id="386" w:name="_Toc75785054"/>
      <w:r w:rsidRPr="006F1B2C">
        <w:rPr>
          <w:rStyle w:val="CharSClsNo"/>
        </w:rPr>
        <w:t>77M</w:t>
      </w:r>
      <w:r>
        <w:t>.</w:t>
      </w:r>
      <w:r>
        <w:tab/>
        <w:t>Procedure for amending payment in lieu of parking plan</w:t>
      </w:r>
      <w:bookmarkEnd w:id="386"/>
    </w:p>
    <w:p w:rsidR="00BF3FFF" w:rsidRDefault="00BF3FFF" w:rsidP="00BF3FFF">
      <w:pPr>
        <w:pStyle w:val="ySubsection"/>
      </w:pPr>
      <w:r>
        <w:tab/>
        <w:t>(1)</w:t>
      </w:r>
      <w:r>
        <w:tab/>
        <w:t>The procedures for making a payment in lieu of parking plan set out in clauses 77J to 77L, with any necessary changes, are to be followed in relation to an amendment to a payment in lieu of parking plan.</w:t>
      </w:r>
    </w:p>
    <w:p w:rsidR="00BF3FFF" w:rsidRDefault="00BF3FFF" w:rsidP="00BF3FFF">
      <w:pPr>
        <w:pStyle w:val="ySubsection"/>
      </w:pPr>
      <w:r>
        <w:tab/>
        <w:t>(2)</w:t>
      </w:r>
      <w:r>
        <w:tab/>
        <w:t>Despite subclause (1), the local government may approve an amendment to a payment in lieu of parking plan without advertising the amendment if, in the opinion of the local government, the amendment is a minor amendment.</w:t>
      </w:r>
    </w:p>
    <w:p w:rsidR="00BF3FFF" w:rsidRDefault="00BF3FFF" w:rsidP="00BF3FFF">
      <w:pPr>
        <w:pStyle w:val="ySubsection"/>
      </w:pPr>
      <w:r>
        <w:tab/>
        <w:t>(3)</w:t>
      </w:r>
      <w:r>
        <w:tab/>
        <w:t>The amendment of a payment in lieu of parking plan does not extend the period for which the plan has effect under clause 77N.</w:t>
      </w:r>
    </w:p>
    <w:p w:rsidR="007F514F" w:rsidRDefault="007F514F" w:rsidP="007F514F">
      <w:pPr>
        <w:pStyle w:val="yFootnotesection"/>
      </w:pPr>
      <w:r>
        <w:tab/>
        <w:t>[Clause 77M inserted: SL 2020/252 r. 80.]</w:t>
      </w:r>
    </w:p>
    <w:p w:rsidR="00BF3FFF" w:rsidRDefault="00BF3FFF" w:rsidP="00BF3FFF">
      <w:pPr>
        <w:pStyle w:val="yHeading5"/>
      </w:pPr>
      <w:bookmarkStart w:id="387" w:name="_Toc75785055"/>
      <w:r w:rsidRPr="006F1B2C">
        <w:rPr>
          <w:rStyle w:val="CharSClsNo"/>
        </w:rPr>
        <w:t>77N</w:t>
      </w:r>
      <w:r>
        <w:t>.</w:t>
      </w:r>
      <w:r>
        <w:tab/>
        <w:t>Duration of payment in lieu of parking plan</w:t>
      </w:r>
      <w:bookmarkEnd w:id="387"/>
    </w:p>
    <w:p w:rsidR="00BF3FFF" w:rsidRDefault="00BF3FFF" w:rsidP="00BF3FFF">
      <w:pPr>
        <w:pStyle w:val="ySubsection"/>
      </w:pPr>
      <w:r>
        <w:tab/>
        <w:t>(1)</w:t>
      </w:r>
      <w:r>
        <w:tab/>
        <w:t xml:space="preserve">Unless sooner revoked, a payment in lieu of parking plan has effect for — </w:t>
      </w:r>
    </w:p>
    <w:p w:rsidR="00BF3FFF" w:rsidRDefault="00BF3FFF" w:rsidP="00BF3FFF">
      <w:pPr>
        <w:pStyle w:val="yIndenta"/>
      </w:pPr>
      <w:r>
        <w:tab/>
        <w:t>(a)</w:t>
      </w:r>
      <w:r>
        <w:tab/>
        <w:t>the period of 10 years commencing on the day after the day on which the local government first publishes notice of the approval of the plan under clause 77K(4); or</w:t>
      </w:r>
    </w:p>
    <w:p w:rsidR="00BF3FFF" w:rsidRDefault="00BF3FFF" w:rsidP="00BF3FFF">
      <w:pPr>
        <w:pStyle w:val="yIndenta"/>
      </w:pPr>
      <w:r>
        <w:tab/>
        <w:t>(b)</w:t>
      </w:r>
      <w:r>
        <w:tab/>
        <w:t>a longer period approved by the Commission.</w:t>
      </w:r>
    </w:p>
    <w:p w:rsidR="00BF3FFF" w:rsidRDefault="00BF3FFF" w:rsidP="00BF3FFF">
      <w:pPr>
        <w:pStyle w:val="ySubsection"/>
      </w:pPr>
      <w:r>
        <w:lastRenderedPageBreak/>
        <w:tab/>
        <w:t>(2)</w:t>
      </w:r>
      <w:r>
        <w:tab/>
        <w:t>The Commission may approve a longer period under subclause (1)(b) in relation to a payment in lieu of parking plan either before or after the plan is approved by the local government.</w:t>
      </w:r>
    </w:p>
    <w:p w:rsidR="00BF3FFF" w:rsidRDefault="00BF3FFF" w:rsidP="00BF3FFF">
      <w:pPr>
        <w:pStyle w:val="ySubsection"/>
      </w:pPr>
      <w:r>
        <w:tab/>
        <w:t>(3)</w:t>
      </w:r>
      <w:r>
        <w:tab/>
        <w:t xml:space="preserve">A payment in lieu of parking plan may be revoked — </w:t>
      </w:r>
    </w:p>
    <w:p w:rsidR="00BF3FFF" w:rsidRDefault="00BF3FFF" w:rsidP="00BF3FFF">
      <w:pPr>
        <w:pStyle w:val="yIndenta"/>
      </w:pPr>
      <w:r>
        <w:tab/>
        <w:t>(a)</w:t>
      </w:r>
      <w:r>
        <w:tab/>
        <w:t>by a subsequent payment in lieu of parking plan that expressly revokes the payment in lieu of parking plan; or</w:t>
      </w:r>
    </w:p>
    <w:p w:rsidR="00BF3FFF" w:rsidRDefault="00BF3FFF" w:rsidP="00BF3FFF">
      <w:pPr>
        <w:pStyle w:val="yIndenta"/>
      </w:pPr>
      <w:r>
        <w:tab/>
        <w:t>(b)</w:t>
      </w:r>
      <w:r>
        <w:tab/>
        <w:t xml:space="preserve">by a notice of revocation — </w:t>
      </w:r>
    </w:p>
    <w:p w:rsidR="00BF3FFF" w:rsidRDefault="00BF3FFF" w:rsidP="00BF3FFF">
      <w:pPr>
        <w:pStyle w:val="yIndenti0"/>
      </w:pPr>
      <w:r>
        <w:tab/>
        <w:t>(i)</w:t>
      </w:r>
      <w:r>
        <w:tab/>
        <w:t>prepared by the local government; and</w:t>
      </w:r>
    </w:p>
    <w:p w:rsidR="00BF3FFF" w:rsidRDefault="00BF3FFF" w:rsidP="00BF3FFF">
      <w:pPr>
        <w:pStyle w:val="yIndenti0"/>
      </w:pPr>
      <w:r>
        <w:tab/>
        <w:t>(ii)</w:t>
      </w:r>
      <w:r>
        <w:tab/>
        <w:t>published by the local government in accordance with clause 87.</w:t>
      </w:r>
    </w:p>
    <w:p w:rsidR="007F514F" w:rsidRDefault="007F514F" w:rsidP="007F514F">
      <w:pPr>
        <w:pStyle w:val="yFootnotesection"/>
      </w:pPr>
      <w:r>
        <w:tab/>
        <w:t>[Clause 77N inserted: SL 2020/252 r. 80.]</w:t>
      </w:r>
    </w:p>
    <w:p w:rsidR="00BF3FFF" w:rsidRDefault="00BF3FFF" w:rsidP="00BF3FFF">
      <w:pPr>
        <w:pStyle w:val="yHeading5"/>
      </w:pPr>
      <w:bookmarkStart w:id="388" w:name="_Toc75785056"/>
      <w:r w:rsidRPr="006F1B2C">
        <w:rPr>
          <w:rStyle w:val="CharSClsNo"/>
        </w:rPr>
        <w:t>77O</w:t>
      </w:r>
      <w:r>
        <w:t>.</w:t>
      </w:r>
      <w:r>
        <w:tab/>
        <w:t>Payment in lieu of parking plan ceasing to be in effect when money has not been applied</w:t>
      </w:r>
      <w:bookmarkEnd w:id="388"/>
    </w:p>
    <w:p w:rsidR="00BF3FFF" w:rsidRDefault="00BF3FFF" w:rsidP="00BF3FFF">
      <w:pPr>
        <w:pStyle w:val="ySubsection"/>
      </w:pPr>
      <w:r>
        <w:tab/>
        <w:t>(1)</w:t>
      </w:r>
      <w:r>
        <w:tab/>
        <w:t xml:space="preserve">This clause applies if — </w:t>
      </w:r>
    </w:p>
    <w:p w:rsidR="00BF3FFF" w:rsidRDefault="00BF3FFF" w:rsidP="00BF3FFF">
      <w:pPr>
        <w:pStyle w:val="yIndenta"/>
      </w:pPr>
      <w:r>
        <w:tab/>
        <w:t>(a)</w:t>
      </w:r>
      <w:r>
        <w:tab/>
        <w:t xml:space="preserve">a person (the </w:t>
      </w:r>
      <w:r>
        <w:rPr>
          <w:rStyle w:val="CharDefText"/>
        </w:rPr>
        <w:t>relevant payer</w:t>
      </w:r>
      <w:r>
        <w:t>) pays money to the local government in accordance with a payment in lieu of parking condition imposed on an approval of development in accordance with clause 77H; and</w:t>
      </w:r>
    </w:p>
    <w:p w:rsidR="00BF3FFF" w:rsidRDefault="00BF3FFF" w:rsidP="00BF3FFF">
      <w:pPr>
        <w:pStyle w:val="yIndenta"/>
      </w:pPr>
      <w:r>
        <w:tab/>
        <w:t>(b)</w:t>
      </w:r>
      <w:r>
        <w:tab/>
        <w:t>any of the money, or any interest earned from the investment of the money, has not been applied or repaid under clause 77I; and</w:t>
      </w:r>
    </w:p>
    <w:p w:rsidR="00BF3FFF" w:rsidRDefault="00BF3FFF" w:rsidP="00BF3FFF">
      <w:pPr>
        <w:pStyle w:val="yIndenta"/>
      </w:pPr>
      <w:r>
        <w:tab/>
        <w:t>(c)</w:t>
      </w:r>
      <w:r>
        <w:tab/>
        <w:t xml:space="preserve">the relevant payment in lieu of parking plan (the </w:t>
      </w:r>
      <w:r>
        <w:rPr>
          <w:rStyle w:val="CharDefText"/>
        </w:rPr>
        <w:t>former plan</w:t>
      </w:r>
      <w:r>
        <w:t>) that was in effect for the development ceases to have effect under clause 77N(1); and</w:t>
      </w:r>
    </w:p>
    <w:p w:rsidR="00BF3FFF" w:rsidRDefault="00BF3FFF" w:rsidP="00BF3FFF">
      <w:pPr>
        <w:pStyle w:val="yIndenta"/>
      </w:pPr>
      <w:r>
        <w:tab/>
        <w:t>(d)</w:t>
      </w:r>
      <w:r>
        <w:tab/>
        <w:t>as a result of the cessation, there is no payment in lieu of parking plan in effect for the area in which the development is located.</w:t>
      </w:r>
    </w:p>
    <w:p w:rsidR="00BF3FFF" w:rsidRDefault="00BF3FFF" w:rsidP="00BF3FFF">
      <w:pPr>
        <w:pStyle w:val="ySubsection"/>
      </w:pPr>
      <w:r>
        <w:tab/>
        <w:t>(2)</w:t>
      </w:r>
      <w:r>
        <w:tab/>
        <w:t>During the period that applies under subclause (3), clause 77I applies as if the former plan continued to be the relevant payment in lieu of parking plan for the development.</w:t>
      </w:r>
    </w:p>
    <w:p w:rsidR="00BF3FFF" w:rsidRDefault="00BF3FFF" w:rsidP="006F1B2C">
      <w:pPr>
        <w:pStyle w:val="ySubsection"/>
        <w:keepNext/>
      </w:pPr>
      <w:r>
        <w:lastRenderedPageBreak/>
        <w:tab/>
        <w:t>(3)</w:t>
      </w:r>
      <w:r>
        <w:tab/>
        <w:t xml:space="preserve">The period that applies for the purposes of subclause (2) is the period that — </w:t>
      </w:r>
    </w:p>
    <w:p w:rsidR="00BF3FFF" w:rsidRDefault="00BF3FFF" w:rsidP="00BF3FFF">
      <w:pPr>
        <w:pStyle w:val="yIndenta"/>
      </w:pPr>
      <w:r>
        <w:tab/>
        <w:t>(a)</w:t>
      </w:r>
      <w:r>
        <w:tab/>
        <w:t>commences on the day (</w:t>
      </w:r>
      <w:r>
        <w:rPr>
          <w:rStyle w:val="CharDefText"/>
        </w:rPr>
        <w:t>cessation day</w:t>
      </w:r>
      <w:r>
        <w:t>) on which the former plan ceases to have effect; and</w:t>
      </w:r>
    </w:p>
    <w:p w:rsidR="00BF3FFF" w:rsidRDefault="00BF3FFF" w:rsidP="00BF3FFF">
      <w:pPr>
        <w:pStyle w:val="yIndenta"/>
      </w:pPr>
      <w:r>
        <w:tab/>
        <w:t>(b)</w:t>
      </w:r>
      <w:r>
        <w:tab/>
        <w:t xml:space="preserve">ends — </w:t>
      </w:r>
    </w:p>
    <w:p w:rsidR="00BF3FFF" w:rsidRDefault="00BF3FFF" w:rsidP="00BF3FFF">
      <w:pPr>
        <w:pStyle w:val="yIndenti0"/>
      </w:pPr>
      <w:r>
        <w:tab/>
        <w:t>(i)</w:t>
      </w:r>
      <w:r>
        <w:tab/>
        <w:t>if a new payment in lieu of parking plan comes into effect for the area in which the development is located within the period of 2 years commencing on cessation day — when the new plan comes into effect; or</w:t>
      </w:r>
    </w:p>
    <w:p w:rsidR="00BF3FFF" w:rsidRDefault="00BF3FFF" w:rsidP="00BF3FFF">
      <w:pPr>
        <w:pStyle w:val="yIndenti0"/>
      </w:pPr>
      <w:r>
        <w:tab/>
        <w:t>(ii)</w:t>
      </w:r>
      <w:r>
        <w:tab/>
        <w:t>otherwise — at the end of the 2</w:t>
      </w:r>
      <w:r>
        <w:noBreakHyphen/>
        <w:t>year period commencing on cessation day.</w:t>
      </w:r>
    </w:p>
    <w:p w:rsidR="00BF3FFF" w:rsidRDefault="00BF3FFF" w:rsidP="00BF3FFF">
      <w:pPr>
        <w:pStyle w:val="ySubsection"/>
      </w:pPr>
      <w:r>
        <w:tab/>
        <w:t>(4)</w:t>
      </w:r>
      <w:r>
        <w:tab/>
        <w:t>If at the end of the 2</w:t>
      </w:r>
      <w:r>
        <w:noBreakHyphen/>
        <w:t xml:space="preserve">year period commencing on cessation day there is still no payment in lieu of parking plan in effect for the area in which the development is located, the local government must repay to the relevant payer any of the following that has not been applied or repaid under clause 77I before the end of that period — </w:t>
      </w:r>
    </w:p>
    <w:p w:rsidR="00BF3FFF" w:rsidRDefault="00BF3FFF" w:rsidP="00BF3FFF">
      <w:pPr>
        <w:pStyle w:val="yIndenta"/>
      </w:pPr>
      <w:r>
        <w:tab/>
        <w:t>(a)</w:t>
      </w:r>
      <w:r>
        <w:tab/>
        <w:t>money paid as referred to in subclause (1)(a);</w:t>
      </w:r>
    </w:p>
    <w:p w:rsidR="00BF3FFF" w:rsidRDefault="00BF3FFF" w:rsidP="00BF3FFF">
      <w:pPr>
        <w:pStyle w:val="yIndenta"/>
      </w:pPr>
      <w:r>
        <w:tab/>
        <w:t>(b)</w:t>
      </w:r>
      <w:r>
        <w:tab/>
        <w:t>interest earned from the investment of that money.</w:t>
      </w:r>
    </w:p>
    <w:p w:rsidR="00BF3FFF" w:rsidRDefault="00BF3FFF" w:rsidP="00BF3FFF">
      <w:pPr>
        <w:pStyle w:val="ySubsection"/>
      </w:pPr>
      <w:r>
        <w:tab/>
        <w:t>(5)</w:t>
      </w:r>
      <w:r>
        <w:tab/>
        <w:t>Clause 77I(6) and (7) apply with any necessary changes to a requirement to repay money under subclause (4) as if it were a requirement under clause 77I(5).</w:t>
      </w:r>
    </w:p>
    <w:p w:rsidR="007F514F" w:rsidRDefault="007F514F" w:rsidP="007F514F">
      <w:pPr>
        <w:pStyle w:val="yFootnotesection"/>
      </w:pPr>
      <w:r>
        <w:tab/>
        <w:t>[Clause 77O inserted: SL 2020/252 r. 80.]</w:t>
      </w:r>
    </w:p>
    <w:p w:rsidR="00BF3FFF" w:rsidRDefault="00BF3FFF" w:rsidP="00BF3FFF">
      <w:pPr>
        <w:pStyle w:val="yHeading4"/>
      </w:pPr>
      <w:bookmarkStart w:id="389" w:name="_Toc75522880"/>
      <w:bookmarkStart w:id="390" w:name="_Toc75784756"/>
      <w:bookmarkStart w:id="391" w:name="_Toc75785057"/>
      <w:r>
        <w:t>Division 3 — Shared parking arrangements</w:t>
      </w:r>
      <w:bookmarkEnd w:id="389"/>
      <w:bookmarkEnd w:id="390"/>
      <w:bookmarkEnd w:id="391"/>
    </w:p>
    <w:p w:rsidR="007F514F" w:rsidRDefault="007F514F" w:rsidP="007F514F">
      <w:pPr>
        <w:pStyle w:val="yFootnoteheading"/>
        <w:keepNext/>
      </w:pPr>
      <w:r>
        <w:tab/>
        <w:t>[Heading inserted: SL 2020/252 r. 80.]</w:t>
      </w:r>
    </w:p>
    <w:p w:rsidR="00BF3FFF" w:rsidRDefault="00BF3FFF" w:rsidP="00BF3FFF">
      <w:pPr>
        <w:pStyle w:val="yHeading5"/>
      </w:pPr>
      <w:bookmarkStart w:id="392" w:name="_Toc75785058"/>
      <w:r w:rsidRPr="006F1B2C">
        <w:rPr>
          <w:rStyle w:val="CharSClsNo"/>
        </w:rPr>
        <w:t>77P</w:t>
      </w:r>
      <w:r>
        <w:t>.</w:t>
      </w:r>
      <w:r>
        <w:tab/>
        <w:t>When shared parking arrangement condition may be imposed</w:t>
      </w:r>
      <w:bookmarkEnd w:id="392"/>
    </w:p>
    <w:p w:rsidR="00BF3FFF" w:rsidRDefault="00BF3FFF" w:rsidP="00BF3FFF">
      <w:pPr>
        <w:pStyle w:val="ySubsection"/>
      </w:pPr>
      <w:r>
        <w:tab/>
      </w:r>
      <w:r>
        <w:tab/>
        <w:t>The local government must not impose a shared parking arrangement condition on an approval of development under clause 68(2)(b) otherwise than in accordance with clause 77Q.</w:t>
      </w:r>
    </w:p>
    <w:p w:rsidR="007F514F" w:rsidRDefault="007F514F" w:rsidP="007F514F">
      <w:pPr>
        <w:pStyle w:val="yFootnotesection"/>
      </w:pPr>
      <w:r>
        <w:tab/>
        <w:t>[Clause 77P inserted: SL 2020/252 r. 80.]</w:t>
      </w:r>
    </w:p>
    <w:p w:rsidR="00BF3FFF" w:rsidRDefault="00BF3FFF" w:rsidP="00BF3FFF">
      <w:pPr>
        <w:pStyle w:val="yHeading5"/>
      </w:pPr>
      <w:bookmarkStart w:id="393" w:name="_Toc75785059"/>
      <w:r w:rsidRPr="006F1B2C">
        <w:rPr>
          <w:rStyle w:val="CharSClsNo"/>
        </w:rPr>
        <w:lastRenderedPageBreak/>
        <w:t>77Q</w:t>
      </w:r>
      <w:r>
        <w:t>.</w:t>
      </w:r>
      <w:r>
        <w:tab/>
        <w:t>Shared parking arrangement condition</w:t>
      </w:r>
      <w:bookmarkEnd w:id="393"/>
    </w:p>
    <w:p w:rsidR="00BF3FFF" w:rsidRDefault="00BF3FFF" w:rsidP="00BF3FFF">
      <w:pPr>
        <w:pStyle w:val="ySubsection"/>
      </w:pPr>
      <w:r>
        <w:tab/>
        <w:t>(1)</w:t>
      </w:r>
      <w:r>
        <w:tab/>
        <w:t>If the local government grants approval for development that does not comply with an applicable minimum on</w:t>
      </w:r>
      <w:r>
        <w:noBreakHyphen/>
        <w:t xml:space="preserve">site parking requirement, the local government may under clause 68(2)(b) impose a condition requiring the following — </w:t>
      </w:r>
    </w:p>
    <w:p w:rsidR="00BF3FFF" w:rsidRDefault="00BF3FFF" w:rsidP="00BF3FFF">
      <w:pPr>
        <w:pStyle w:val="yIndenta"/>
      </w:pPr>
      <w:r>
        <w:tab/>
        <w:t>(a)</w:t>
      </w:r>
      <w:r>
        <w:tab/>
        <w:t xml:space="preserve">that the owner of the land on which the development is to be located must enter into an arrangement (the </w:t>
      </w:r>
      <w:r>
        <w:rPr>
          <w:rStyle w:val="CharDefText"/>
        </w:rPr>
        <w:t>shared parking arrangement</w:t>
      </w:r>
      <w:r>
        <w:t xml:space="preserve">) with an owner of other land (the </w:t>
      </w:r>
      <w:r>
        <w:rPr>
          <w:rStyle w:val="CharDefText"/>
        </w:rPr>
        <w:t>shared site</w:t>
      </w:r>
      <w:r>
        <w:t xml:space="preserve">) — </w:t>
      </w:r>
    </w:p>
    <w:p w:rsidR="00BF3FFF" w:rsidRDefault="00BF3FFF" w:rsidP="00BF3FFF">
      <w:pPr>
        <w:pStyle w:val="yIndenti0"/>
      </w:pPr>
      <w:r>
        <w:tab/>
        <w:t>(i)</w:t>
      </w:r>
      <w:r>
        <w:tab/>
        <w:t>that provides for a number of car parking spaces equivalent to the parking space shortfall for the development to be made available on the shared site for the purposes of the development; and</w:t>
      </w:r>
    </w:p>
    <w:p w:rsidR="00BF3FFF" w:rsidRDefault="00BF3FFF" w:rsidP="00BF3FFF">
      <w:pPr>
        <w:pStyle w:val="yIndenti0"/>
      </w:pPr>
      <w:r>
        <w:tab/>
        <w:t>(ii)</w:t>
      </w:r>
      <w:r>
        <w:tab/>
        <w:t>that meets any other requirements specified by the local government;</w:t>
      </w:r>
    </w:p>
    <w:p w:rsidR="00BF3FFF" w:rsidRDefault="00BF3FFF" w:rsidP="00BF3FFF">
      <w:pPr>
        <w:pStyle w:val="yIndenta"/>
      </w:pPr>
      <w:r>
        <w:tab/>
        <w:t>(b)</w:t>
      </w:r>
      <w:r>
        <w:tab/>
        <w:t>that the owner must apply to the local government for approval of the shared parking arrangement under this clause;</w:t>
      </w:r>
    </w:p>
    <w:p w:rsidR="00BF3FFF" w:rsidRDefault="00BF3FFF" w:rsidP="00BF3FFF">
      <w:pPr>
        <w:pStyle w:val="yIndenta"/>
      </w:pPr>
      <w:r>
        <w:tab/>
        <w:t>(c)</w:t>
      </w:r>
      <w:r>
        <w:tab/>
        <w:t>that the development must not commence unless the local government has approved the shared parking arrangement under this clause;</w:t>
      </w:r>
    </w:p>
    <w:p w:rsidR="00BF3FFF" w:rsidRDefault="00BF3FFF" w:rsidP="00BF3FFF">
      <w:pPr>
        <w:pStyle w:val="yIndenta"/>
      </w:pPr>
      <w:r>
        <w:tab/>
        <w:t>(d)</w:t>
      </w:r>
      <w:r>
        <w:tab/>
        <w:t>that a shared parking arrangement approved by the local government must not be terminated or varied without the approval of the local government.</w:t>
      </w:r>
    </w:p>
    <w:p w:rsidR="00BF3FFF" w:rsidRDefault="00BF3FFF" w:rsidP="00BF3FFF">
      <w:pPr>
        <w:pStyle w:val="ySubsection"/>
      </w:pPr>
      <w:r>
        <w:tab/>
        <w:t>(2)</w:t>
      </w:r>
      <w:r>
        <w:tab/>
        <w:t>The local government must not impose a condition under subclause (1) unless the local government is satisfied that the owner of the shared site is prepared to enter into a shared parking arrangement that meets the requirements of the condition.</w:t>
      </w:r>
    </w:p>
    <w:p w:rsidR="00BF3FFF" w:rsidRDefault="00BF3FFF" w:rsidP="00BF3FFF">
      <w:pPr>
        <w:pStyle w:val="ySubsection"/>
      </w:pPr>
      <w:r>
        <w:tab/>
        <w:t>(3)</w:t>
      </w:r>
      <w:r>
        <w:tab/>
        <w:t>Without limiting subclause (1)(a)(ii), the requirements specified under that subclause may include requirements relating to the form and content of the arrangement.</w:t>
      </w:r>
    </w:p>
    <w:p w:rsidR="00BF3FFF" w:rsidRDefault="00BF3FFF" w:rsidP="00BF3FFF">
      <w:pPr>
        <w:pStyle w:val="ySubsection"/>
      </w:pPr>
      <w:r>
        <w:tab/>
        <w:t>(4)</w:t>
      </w:r>
      <w:r>
        <w:tab/>
        <w:t xml:space="preserve">An application for approval of a shared parking arrangement referred to in subclause (1)(b) must include the following — </w:t>
      </w:r>
    </w:p>
    <w:p w:rsidR="00BF3FFF" w:rsidRDefault="00BF3FFF" w:rsidP="00BF3FFF">
      <w:pPr>
        <w:pStyle w:val="yIndenta"/>
      </w:pPr>
      <w:r>
        <w:tab/>
        <w:t>(a)</w:t>
      </w:r>
      <w:r>
        <w:tab/>
        <w:t>a copy of the shared parking arrangement;</w:t>
      </w:r>
    </w:p>
    <w:p w:rsidR="00BF3FFF" w:rsidRDefault="00BF3FFF" w:rsidP="00BF3FFF">
      <w:pPr>
        <w:pStyle w:val="yIndenta"/>
      </w:pPr>
      <w:r>
        <w:tab/>
        <w:t>(b)</w:t>
      </w:r>
      <w:r>
        <w:tab/>
        <w:t>information about the matters referred to in subclause (6);</w:t>
      </w:r>
    </w:p>
    <w:p w:rsidR="00BF3FFF" w:rsidRDefault="00BF3FFF" w:rsidP="00BF3FFF">
      <w:pPr>
        <w:pStyle w:val="yIndenta"/>
      </w:pPr>
      <w:r>
        <w:lastRenderedPageBreak/>
        <w:tab/>
        <w:t>(c)</w:t>
      </w:r>
      <w:r>
        <w:tab/>
        <w:t>a draft plan for the management of parking in relation to the development;</w:t>
      </w:r>
    </w:p>
    <w:p w:rsidR="00BF3FFF" w:rsidRDefault="00BF3FFF" w:rsidP="00BF3FFF">
      <w:pPr>
        <w:pStyle w:val="yIndenta"/>
      </w:pPr>
      <w:r>
        <w:tab/>
        <w:t>(d)</w:t>
      </w:r>
      <w:r>
        <w:tab/>
        <w:t>any other information required by a relevant local planning policy.</w:t>
      </w:r>
    </w:p>
    <w:p w:rsidR="00BF3FFF" w:rsidRDefault="00BF3FFF" w:rsidP="00BF3FFF">
      <w:pPr>
        <w:pStyle w:val="ySubsection"/>
      </w:pPr>
      <w:r>
        <w:tab/>
        <w:t>(5)</w:t>
      </w:r>
      <w:r>
        <w:tab/>
        <w:t>If an application is made in accordance with subclause (4), the local government may approve or refuse to approve the shared parking arrangement.</w:t>
      </w:r>
    </w:p>
    <w:p w:rsidR="00BF3FFF" w:rsidRDefault="00BF3FFF" w:rsidP="00BF3FFF">
      <w:pPr>
        <w:pStyle w:val="ySubsection"/>
      </w:pPr>
      <w:r>
        <w:tab/>
        <w:t>(6)</w:t>
      </w:r>
      <w:r>
        <w:tab/>
        <w:t xml:space="preserve">In determining whether to approve the shared parking arrangement under subclause (5), the local government — </w:t>
      </w:r>
    </w:p>
    <w:p w:rsidR="00BF3FFF" w:rsidRDefault="00BF3FFF" w:rsidP="00BF3FFF">
      <w:pPr>
        <w:pStyle w:val="yIndenta"/>
      </w:pPr>
      <w:r>
        <w:tab/>
        <w:t>(a)</w:t>
      </w:r>
      <w:r>
        <w:tab/>
        <w:t xml:space="preserve">may have regard to any relevant matters, including — </w:t>
      </w:r>
    </w:p>
    <w:p w:rsidR="00BF3FFF" w:rsidRDefault="00BF3FFF" w:rsidP="00BF3FFF">
      <w:pPr>
        <w:pStyle w:val="yIndenti0"/>
      </w:pPr>
      <w:r>
        <w:tab/>
        <w:t>(i)</w:t>
      </w:r>
      <w:r>
        <w:tab/>
        <w:t>whether the peak operation hours of the development will overlap with those of the shared site; and</w:t>
      </w:r>
    </w:p>
    <w:p w:rsidR="00BF3FFF" w:rsidRDefault="00BF3FFF" w:rsidP="00BF3FFF">
      <w:pPr>
        <w:pStyle w:val="yIndenti0"/>
      </w:pPr>
      <w:r>
        <w:tab/>
        <w:t>(ii)</w:t>
      </w:r>
      <w:r>
        <w:tab/>
        <w:t>whether the use of the car parking spaces to be made available on the shared site will impede the use of delivery or service areas on the shared site; and</w:t>
      </w:r>
    </w:p>
    <w:p w:rsidR="00BF3FFF" w:rsidRDefault="00BF3FFF" w:rsidP="00BF3FFF">
      <w:pPr>
        <w:pStyle w:val="yIndenti0"/>
      </w:pPr>
      <w:r>
        <w:tab/>
        <w:t>(iii)</w:t>
      </w:r>
      <w:r>
        <w:tab/>
        <w:t>any relevant local planning policy;</w:t>
      </w:r>
    </w:p>
    <w:p w:rsidR="00BF3FFF" w:rsidRDefault="00BF3FFF" w:rsidP="00BF3FFF">
      <w:pPr>
        <w:pStyle w:val="yIndenta"/>
      </w:pPr>
      <w:r>
        <w:tab/>
      </w:r>
      <w:r>
        <w:tab/>
        <w:t>and</w:t>
      </w:r>
    </w:p>
    <w:p w:rsidR="00BF3FFF" w:rsidRDefault="00BF3FFF" w:rsidP="00BF3FFF">
      <w:pPr>
        <w:pStyle w:val="yIndenta"/>
      </w:pPr>
      <w:r>
        <w:tab/>
        <w:t>(b)</w:t>
      </w:r>
      <w:r>
        <w:tab/>
        <w:t xml:space="preserve">must not approve the shared parking arrangement unless the local government is satisfied that — </w:t>
      </w:r>
    </w:p>
    <w:p w:rsidR="00BF3FFF" w:rsidRDefault="00BF3FFF" w:rsidP="00BF3FFF">
      <w:pPr>
        <w:pStyle w:val="yIndenti0"/>
      </w:pPr>
      <w:r>
        <w:tab/>
        <w:t>(i)</w:t>
      </w:r>
      <w:r>
        <w:tab/>
        <w:t>adequate car parking is likely to be available at all times for both the proposed development and the shared site; and</w:t>
      </w:r>
    </w:p>
    <w:p w:rsidR="00BF3FFF" w:rsidRDefault="00BF3FFF" w:rsidP="00BF3FFF">
      <w:pPr>
        <w:pStyle w:val="yIndenti0"/>
      </w:pPr>
      <w:r>
        <w:tab/>
        <w:t>(ii)</w:t>
      </w:r>
      <w:r>
        <w:tab/>
        <w:t>the relationship between the proposed development and the shared site will be such that the shared car parking spaces are likely to be used by persons using the proposed development.</w:t>
      </w:r>
    </w:p>
    <w:p w:rsidR="007F514F" w:rsidRDefault="007F514F" w:rsidP="007F514F">
      <w:pPr>
        <w:pStyle w:val="yFootnotesection"/>
      </w:pPr>
      <w:r>
        <w:tab/>
        <w:t>[Clause 77Q inserted: SL 2020/252 r. 80.]</w:t>
      </w:r>
    </w:p>
    <w:p w:rsidR="006D2A94" w:rsidRDefault="006D2A94">
      <w:pPr>
        <w:pStyle w:val="yHeading3"/>
      </w:pPr>
      <w:bookmarkStart w:id="394" w:name="_Toc75522883"/>
      <w:bookmarkStart w:id="395" w:name="_Toc75784759"/>
      <w:bookmarkStart w:id="396" w:name="_Toc75785060"/>
      <w:r>
        <w:rPr>
          <w:rStyle w:val="CharSDivNo"/>
        </w:rPr>
        <w:lastRenderedPageBreak/>
        <w:t>Part 10A</w:t>
      </w:r>
      <w:r>
        <w:rPr>
          <w:b w:val="0"/>
        </w:rPr>
        <w:t> — </w:t>
      </w:r>
      <w:r>
        <w:rPr>
          <w:rStyle w:val="CharSDivText"/>
        </w:rPr>
        <w:t>Bushfire risk management</w:t>
      </w:r>
      <w:bookmarkEnd w:id="367"/>
      <w:bookmarkEnd w:id="394"/>
      <w:bookmarkEnd w:id="395"/>
      <w:bookmarkEnd w:id="396"/>
    </w:p>
    <w:p w:rsidR="006D2A94" w:rsidRDefault="006D2A94">
      <w:pPr>
        <w:pStyle w:val="yFootnoteheading"/>
        <w:keepNext/>
      </w:pPr>
      <w:r>
        <w:tab/>
        <w:t>[Heading inserted: Gazette 7 Dec 2015 p. 4884.]</w:t>
      </w:r>
    </w:p>
    <w:p w:rsidR="006D2A94" w:rsidRDefault="006D2A94">
      <w:pPr>
        <w:pStyle w:val="yHeading5"/>
      </w:pPr>
      <w:bookmarkStart w:id="397" w:name="_Toc75785061"/>
      <w:r>
        <w:rPr>
          <w:rStyle w:val="CharSClsNo"/>
        </w:rPr>
        <w:t>78A</w:t>
      </w:r>
      <w:r>
        <w:t>.</w:t>
      </w:r>
      <w:r>
        <w:tab/>
        <w:t>Terms used</w:t>
      </w:r>
      <w:bookmarkEnd w:id="397"/>
    </w:p>
    <w:p w:rsidR="006D2A94" w:rsidRDefault="006D2A94">
      <w:pPr>
        <w:pStyle w:val="ySubsection"/>
        <w:keepNext/>
      </w:pPr>
      <w:r>
        <w:tab/>
      </w:r>
      <w:r>
        <w:tab/>
        <w:t xml:space="preserve">In this Part, unless the contrary intention appears — </w:t>
      </w:r>
    </w:p>
    <w:p w:rsidR="006D2A94" w:rsidRDefault="006D2A94">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rsidR="006D2A94" w:rsidRDefault="006D2A94">
      <w:pPr>
        <w:pStyle w:val="yDefstart"/>
      </w:pPr>
      <w:r>
        <w:tab/>
      </w:r>
      <w:r>
        <w:rPr>
          <w:rStyle w:val="CharDefText"/>
        </w:rPr>
        <w:t>BAL contour map</w:t>
      </w:r>
      <w:r>
        <w:t xml:space="preserve">, in relation to a development site, means a scale map of an area that includes the development site — </w:t>
      </w:r>
    </w:p>
    <w:p w:rsidR="006D2A94" w:rsidRDefault="006D2A94">
      <w:pPr>
        <w:pStyle w:val="yDefpara"/>
      </w:pPr>
      <w:r>
        <w:tab/>
        <w:t>(a)</w:t>
      </w:r>
      <w:r>
        <w:tab/>
        <w:t>prepared in accordance with State planning policy 3.7: Planning in Bushfire Prone Areas as part of a plan of subdivision that has been approved under Part 10 of the Act for the area; and</w:t>
      </w:r>
    </w:p>
    <w:p w:rsidR="006D2A94" w:rsidRDefault="006D2A94">
      <w:pPr>
        <w:pStyle w:val="yDefpara"/>
      </w:pPr>
      <w:r>
        <w:tab/>
        <w:t>(b)</w:t>
      </w:r>
      <w:r>
        <w:tab/>
        <w:t xml:space="preserve">that shows the indicative bushfire attack levels (BAL) for the area; </w:t>
      </w:r>
    </w:p>
    <w:p w:rsidR="006D2A94" w:rsidRDefault="006D2A94">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rsidR="006D2A94" w:rsidRDefault="006D2A94">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rsidR="006D2A94" w:rsidRDefault="006D2A94">
      <w:pPr>
        <w:pStyle w:val="yDefstart"/>
      </w:pPr>
      <w:r>
        <w:tab/>
      </w:r>
      <w:r>
        <w:rPr>
          <w:rStyle w:val="CharDefText"/>
        </w:rPr>
        <w:t>development approval</w:t>
      </w:r>
      <w:r>
        <w:t xml:space="preserve"> means development approval of the local government obtained under Part 8;</w:t>
      </w:r>
    </w:p>
    <w:p w:rsidR="006D2A94" w:rsidRDefault="006D2A94">
      <w:pPr>
        <w:pStyle w:val="yDefstart"/>
      </w:pPr>
      <w:r>
        <w:tab/>
      </w:r>
      <w:r>
        <w:rPr>
          <w:rStyle w:val="CharDefText"/>
        </w:rPr>
        <w:t>development site</w:t>
      </w:r>
      <w:r>
        <w:t xml:space="preserve"> means that part of a lot on which a building that is the subject of development stands or is to be constructed;</w:t>
      </w:r>
    </w:p>
    <w:p w:rsidR="006D2A94" w:rsidRDefault="006D2A94">
      <w:pPr>
        <w:pStyle w:val="yDefstart"/>
      </w:pPr>
      <w:r>
        <w:tab/>
      </w:r>
      <w:r>
        <w:rPr>
          <w:rStyle w:val="CharDefText"/>
        </w:rPr>
        <w:t>habitable building</w:t>
      </w:r>
      <w:r>
        <w:t xml:space="preserve"> means a permanent or temporary structure on land that — </w:t>
      </w:r>
    </w:p>
    <w:p w:rsidR="006D2A94" w:rsidRDefault="006D2A94">
      <w:pPr>
        <w:pStyle w:val="yDefpara"/>
      </w:pPr>
      <w:r>
        <w:tab/>
        <w:t>(a)</w:t>
      </w:r>
      <w:r>
        <w:tab/>
        <w:t>is fully or partially enclosed; and</w:t>
      </w:r>
    </w:p>
    <w:p w:rsidR="006D2A94" w:rsidRDefault="006D2A94">
      <w:pPr>
        <w:pStyle w:val="yDefpara"/>
      </w:pPr>
      <w:r>
        <w:tab/>
        <w:t>(b)</w:t>
      </w:r>
      <w:r>
        <w:tab/>
        <w:t>has at least one wall of solid material and a roof of solid material; and</w:t>
      </w:r>
    </w:p>
    <w:p w:rsidR="006D2A94" w:rsidRDefault="006D2A94">
      <w:pPr>
        <w:pStyle w:val="yDefpara"/>
      </w:pPr>
      <w:r>
        <w:tab/>
        <w:t>(c)</w:t>
      </w:r>
      <w:r>
        <w:tab/>
        <w:t>is used for a purpose that involves the use of the interior of the structure by people for living, working, studying or being entertained;</w:t>
      </w:r>
    </w:p>
    <w:p w:rsidR="006D2A94" w:rsidRDefault="006D2A94">
      <w:pPr>
        <w:pStyle w:val="yDefstart"/>
      </w:pPr>
      <w:r>
        <w:lastRenderedPageBreak/>
        <w:tab/>
      </w:r>
      <w:r>
        <w:rPr>
          <w:rStyle w:val="CharDefText"/>
        </w:rPr>
        <w:t>specified building</w:t>
      </w:r>
      <w:r>
        <w:t xml:space="preserve"> means a structure of a kind specified in this Scheme as a kind of structure to which this Part applies in addition to its application to habitable buildings.</w:t>
      </w:r>
    </w:p>
    <w:p w:rsidR="006D2A94" w:rsidRDefault="006D2A94">
      <w:pPr>
        <w:pStyle w:val="yFootnoteheading"/>
      </w:pPr>
      <w:r>
        <w:tab/>
        <w:t>[Clause 78A inserted: Gazette 7 Dec 2015 p. 4884</w:t>
      </w:r>
      <w:r>
        <w:noBreakHyphen/>
        <w:t>5.]</w:t>
      </w:r>
    </w:p>
    <w:p w:rsidR="006D2A94" w:rsidRDefault="006D2A94">
      <w:pPr>
        <w:pStyle w:val="yHeading5"/>
      </w:pPr>
      <w:bookmarkStart w:id="398" w:name="_Toc75785062"/>
      <w:r>
        <w:rPr>
          <w:rStyle w:val="CharSClsNo"/>
        </w:rPr>
        <w:t>78B</w:t>
      </w:r>
      <w:r>
        <w:t>.</w:t>
      </w:r>
      <w:r>
        <w:tab/>
        <w:t>Application of Part to development</w:t>
      </w:r>
      <w:bookmarkEnd w:id="398"/>
    </w:p>
    <w:p w:rsidR="006D2A94" w:rsidRDefault="006D2A94">
      <w:pPr>
        <w:pStyle w:val="ySubsection"/>
      </w:pPr>
      <w:r>
        <w:tab/>
        <w:t>(1)</w:t>
      </w:r>
      <w:r>
        <w:tab/>
        <w:t xml:space="preserve">This Part does not apply to development unless the development is — </w:t>
      </w:r>
    </w:p>
    <w:p w:rsidR="006D2A94" w:rsidRDefault="006D2A94">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rsidR="006D2A94" w:rsidRDefault="006D2A94">
      <w:pPr>
        <w:pStyle w:val="yIndenta"/>
      </w:pPr>
      <w:r>
        <w:tab/>
        <w:t>(b)</w:t>
      </w:r>
      <w:r>
        <w:tab/>
        <w:t xml:space="preserve">the construction or use, or construction and use, of — </w:t>
      </w:r>
    </w:p>
    <w:p w:rsidR="006D2A94" w:rsidRDefault="006D2A94">
      <w:pPr>
        <w:pStyle w:val="yIndenti0"/>
      </w:pPr>
      <w:r>
        <w:tab/>
        <w:t>(i)</w:t>
      </w:r>
      <w:r>
        <w:tab/>
        <w:t xml:space="preserve">a habitable building other than a single house or ancillary dwelling; or </w:t>
      </w:r>
    </w:p>
    <w:p w:rsidR="006D2A94" w:rsidRDefault="006D2A94">
      <w:pPr>
        <w:pStyle w:val="yIndenti0"/>
      </w:pPr>
      <w:r>
        <w:tab/>
        <w:t>(ii)</w:t>
      </w:r>
      <w:r>
        <w:tab/>
        <w:t>a specified building.</w:t>
      </w:r>
    </w:p>
    <w:p w:rsidR="006D2A94" w:rsidRDefault="006D2A94">
      <w:pPr>
        <w:pStyle w:val="ySubsection"/>
      </w:pPr>
      <w:r>
        <w:tab/>
        <w:t>(2)</w:t>
      </w:r>
      <w:r>
        <w:tab/>
        <w:t>The requirements in this Part are in addition to any provisions relating to development in a bushfire prone area that apply in a special control area.</w:t>
      </w:r>
    </w:p>
    <w:p w:rsidR="006D2A94" w:rsidRDefault="006D2A94">
      <w:pPr>
        <w:pStyle w:val="yFootnoteheading"/>
      </w:pPr>
      <w:r>
        <w:tab/>
        <w:t>[Clause 78B inserted: Gazette 7 Dec 2015 p. 4886.]</w:t>
      </w:r>
    </w:p>
    <w:p w:rsidR="006D2A94" w:rsidRDefault="006D2A94">
      <w:pPr>
        <w:pStyle w:val="yHeading5"/>
      </w:pPr>
      <w:bookmarkStart w:id="399" w:name="_Toc75785063"/>
      <w:r>
        <w:rPr>
          <w:rStyle w:val="CharSClsNo"/>
        </w:rPr>
        <w:t>78C</w:t>
      </w:r>
      <w:r>
        <w:t>.</w:t>
      </w:r>
      <w:r>
        <w:tab/>
        <w:t>Determining whether development site is in a bushfire prone area</w:t>
      </w:r>
      <w:bookmarkEnd w:id="399"/>
    </w:p>
    <w:p w:rsidR="006D2A94" w:rsidRDefault="006D2A94">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rsidR="006D2A94" w:rsidRDefault="006D2A94">
      <w:pPr>
        <w:pStyle w:val="yFootnoteheading"/>
      </w:pPr>
      <w:r>
        <w:tab/>
        <w:t>[Clause 78C inserted: Gazette 7 Dec 2015 p. 4886.]</w:t>
      </w:r>
    </w:p>
    <w:p w:rsidR="006D2A94" w:rsidRDefault="006D2A94">
      <w:pPr>
        <w:pStyle w:val="yHeading5"/>
      </w:pPr>
      <w:bookmarkStart w:id="400" w:name="_Toc75785064"/>
      <w:r>
        <w:rPr>
          <w:rStyle w:val="CharSClsNo"/>
        </w:rPr>
        <w:t>78D</w:t>
      </w:r>
      <w:r>
        <w:t>.</w:t>
      </w:r>
      <w:r>
        <w:tab/>
        <w:t>Proposed development in a bushfire prone area</w:t>
      </w:r>
      <w:bookmarkEnd w:id="400"/>
    </w:p>
    <w:p w:rsidR="006D2A94" w:rsidRDefault="006D2A94">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rsidR="006D2A94" w:rsidRDefault="006D2A94">
      <w:pPr>
        <w:pStyle w:val="yIndenta"/>
      </w:pPr>
      <w:r>
        <w:tab/>
        <w:t>(a)</w:t>
      </w:r>
      <w:r>
        <w:tab/>
        <w:t>is in a bushfire prone area; and</w:t>
      </w:r>
    </w:p>
    <w:p w:rsidR="006D2A94" w:rsidRDefault="006D2A94">
      <w:pPr>
        <w:pStyle w:val="yIndenta"/>
        <w:keepNext/>
      </w:pPr>
      <w:r>
        <w:lastRenderedPageBreak/>
        <w:tab/>
        <w:t>(b)</w:t>
      </w:r>
      <w:r>
        <w:tab/>
        <w:t>has been in a bushfire prone area for a period of at least 4 months.</w:t>
      </w:r>
    </w:p>
    <w:p w:rsidR="006D2A94" w:rsidRDefault="006D2A94">
      <w:pPr>
        <w:pStyle w:val="ySubsection"/>
      </w:pPr>
      <w:r>
        <w:tab/>
        <w:t>(2)</w:t>
      </w:r>
      <w:r>
        <w:tab/>
        <w:t xml:space="preserve">A developer is not required under subclause (1) to cause to be prepared a bushfire attack level assessment for a development site if — </w:t>
      </w:r>
    </w:p>
    <w:p w:rsidR="006D2A94" w:rsidRDefault="006D2A94">
      <w:pPr>
        <w:pStyle w:val="yIndenta"/>
      </w:pPr>
      <w:r>
        <w:tab/>
        <w:t>(a)</w:t>
      </w:r>
      <w:r>
        <w:tab/>
        <w:t>a BAL contour map has been prepared in relation to the development site; or</w:t>
      </w:r>
    </w:p>
    <w:p w:rsidR="006D2A94" w:rsidRDefault="006D2A94">
      <w:pPr>
        <w:pStyle w:val="yIndenta"/>
      </w:pPr>
      <w:r>
        <w:tab/>
        <w:t>(b)</w:t>
      </w:r>
      <w:r>
        <w:tab/>
        <w:t>because of the terrain of the development site it is not possible to calculate the bushfire attack level of the development site.</w:t>
      </w:r>
    </w:p>
    <w:p w:rsidR="006D2A94" w:rsidRDefault="006D2A94">
      <w:pPr>
        <w:pStyle w:val="ySubsection"/>
      </w:pPr>
      <w:r>
        <w:tab/>
        <w:t>(3)</w:t>
      </w:r>
      <w:r>
        <w:tab/>
        <w:t xml:space="preserve">The developer must have development approval to commence any development on the development site if — </w:t>
      </w:r>
    </w:p>
    <w:p w:rsidR="006D2A94" w:rsidRDefault="006D2A94">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rsidR="006D2A94" w:rsidRDefault="006D2A94">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rsidR="006D2A94" w:rsidRDefault="006D2A94">
      <w:pPr>
        <w:pStyle w:val="yIndenta"/>
      </w:pPr>
      <w:r>
        <w:tab/>
        <w:t>(c)</w:t>
      </w:r>
      <w:r>
        <w:tab/>
        <w:t>because of the terrain of the development site it is not possible to calculate the bushfire attack level of the development site.</w:t>
      </w:r>
    </w:p>
    <w:p w:rsidR="006D2A94" w:rsidRDefault="006D2A94">
      <w:pPr>
        <w:pStyle w:val="ySubsection"/>
        <w:keepNext/>
      </w:pPr>
      <w:r>
        <w:tab/>
        <w:t>(4)</w:t>
      </w:r>
      <w:r>
        <w:tab/>
        <w:t xml:space="preserve">Subclause (3) applies — </w:t>
      </w:r>
    </w:p>
    <w:p w:rsidR="006D2A94" w:rsidRDefault="006D2A94">
      <w:pPr>
        <w:pStyle w:val="yIndenta"/>
      </w:pPr>
      <w:r>
        <w:tab/>
        <w:t>(a)</w:t>
      </w:r>
      <w:r>
        <w:tab/>
        <w:t>in addition to any requirement in this Scheme for development approval to be obtained; and</w:t>
      </w:r>
    </w:p>
    <w:p w:rsidR="006D2A94" w:rsidRDefault="006D2A94">
      <w:pPr>
        <w:pStyle w:val="yIndenta"/>
      </w:pPr>
      <w:r>
        <w:tab/>
        <w:t>(b)</w:t>
      </w:r>
      <w:r>
        <w:tab/>
        <w:t>despite any exemption in this Scheme from the requirement to obtain development approval.</w:t>
      </w:r>
    </w:p>
    <w:p w:rsidR="006D2A94" w:rsidRDefault="006D2A94">
      <w:pPr>
        <w:pStyle w:val="yFootnoteheading"/>
      </w:pPr>
      <w:r>
        <w:tab/>
        <w:t>[Clause 78D inserted: Gazette 7 Dec 2015 p. 4886</w:t>
      </w:r>
      <w:r>
        <w:noBreakHyphen/>
        <w:t>7.]</w:t>
      </w:r>
    </w:p>
    <w:p w:rsidR="006D2A94" w:rsidRDefault="006D2A94">
      <w:pPr>
        <w:pStyle w:val="yHeading5"/>
      </w:pPr>
      <w:bookmarkStart w:id="401" w:name="_Toc75785065"/>
      <w:r>
        <w:rPr>
          <w:rStyle w:val="CharSClsNo"/>
        </w:rPr>
        <w:t>78E</w:t>
      </w:r>
      <w:r>
        <w:t>.</w:t>
      </w:r>
      <w:r>
        <w:tab/>
        <w:t>Matters to be considered for development approval</w:t>
      </w:r>
      <w:bookmarkEnd w:id="401"/>
    </w:p>
    <w:p w:rsidR="006D2A94" w:rsidRDefault="006D2A94">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rsidR="006D2A94" w:rsidRDefault="006D2A94">
      <w:pPr>
        <w:pStyle w:val="ySubsection"/>
      </w:pPr>
      <w:r>
        <w:lastRenderedPageBreak/>
        <w:tab/>
        <w:t>(2)</w:t>
      </w:r>
      <w:r>
        <w:tab/>
        <w:t>The matters referred to in subclause (1) are in addition to any other matters that the local government is to have regard to in considering the application in accordance with this Scheme.</w:t>
      </w:r>
    </w:p>
    <w:p w:rsidR="006D2A94" w:rsidRDefault="006D2A94">
      <w:pPr>
        <w:pStyle w:val="yFootnoteheading"/>
      </w:pPr>
      <w:r>
        <w:tab/>
        <w:t>[Clause 78E inserted: Gazette 7 Dec 2015 p. 4887</w:t>
      </w:r>
      <w:r>
        <w:noBreakHyphen/>
        <w:t>8.]</w:t>
      </w:r>
    </w:p>
    <w:p w:rsidR="006D2A94" w:rsidRDefault="006D2A94">
      <w:pPr>
        <w:pStyle w:val="yHeading5"/>
      </w:pPr>
      <w:bookmarkStart w:id="402" w:name="_Toc75785066"/>
      <w:r>
        <w:rPr>
          <w:rStyle w:val="CharSClsNo"/>
        </w:rPr>
        <w:t>78F</w:t>
      </w:r>
      <w:r>
        <w:t>.</w:t>
      </w:r>
      <w:r>
        <w:tab/>
        <w:t>Transitional provisions for sites in new bushfire prone areas</w:t>
      </w:r>
      <w:bookmarkEnd w:id="402"/>
    </w:p>
    <w:p w:rsidR="006D2A94" w:rsidRDefault="006D2A94">
      <w:pPr>
        <w:pStyle w:val="ySubsection"/>
      </w:pPr>
      <w:r>
        <w:tab/>
        <w:t>(1)</w:t>
      </w:r>
      <w:r>
        <w:tab/>
        <w:t>In this clause, each of these terms has the meaning given in the</w:t>
      </w:r>
      <w:r>
        <w:rPr>
          <w:i/>
        </w:rPr>
        <w:t xml:space="preserve"> Building Act 2011</w:t>
      </w:r>
      <w:r>
        <w:t xml:space="preserve"> section 3 — </w:t>
      </w:r>
    </w:p>
    <w:p w:rsidR="006D2A94" w:rsidRDefault="006D2A94">
      <w:pPr>
        <w:pStyle w:val="yDefstart"/>
      </w:pPr>
      <w:r>
        <w:tab/>
      </w:r>
      <w:r>
        <w:rPr>
          <w:rStyle w:val="CharDefText"/>
        </w:rPr>
        <w:t>building permit</w:t>
      </w:r>
    </w:p>
    <w:p w:rsidR="006D2A94" w:rsidRDefault="006D2A94">
      <w:pPr>
        <w:pStyle w:val="yDefstart"/>
      </w:pPr>
      <w:r>
        <w:tab/>
      </w:r>
      <w:r>
        <w:rPr>
          <w:rStyle w:val="CharDefText"/>
        </w:rPr>
        <w:t>building work</w:t>
      </w:r>
    </w:p>
    <w:p w:rsidR="006D2A94" w:rsidRDefault="006D2A94">
      <w:pPr>
        <w:pStyle w:val="ySubsection"/>
      </w:pPr>
      <w:r>
        <w:tab/>
        <w:t>(2)</w:t>
      </w:r>
      <w:r>
        <w:tab/>
        <w:t xml:space="preserve">In this clause — </w:t>
      </w:r>
    </w:p>
    <w:p w:rsidR="006D2A94" w:rsidRDefault="006D2A94">
      <w:pPr>
        <w:pStyle w:val="yDefstart"/>
      </w:pPr>
      <w:r>
        <w:tab/>
      </w:r>
      <w:r>
        <w:rPr>
          <w:rStyle w:val="CharDefText"/>
        </w:rPr>
        <w:t>application</w:t>
      </w:r>
      <w:r>
        <w:t xml:space="preserve"> means an application under the </w:t>
      </w:r>
      <w:r>
        <w:rPr>
          <w:i/>
        </w:rPr>
        <w:t>Building Act 2011</w:t>
      </w:r>
      <w:r>
        <w:t xml:space="preserve"> for a building permit;</w:t>
      </w:r>
    </w:p>
    <w:p w:rsidR="006D2A94" w:rsidRDefault="006D2A94">
      <w:pPr>
        <w:pStyle w:val="yDefstart"/>
      </w:pPr>
      <w:r>
        <w:tab/>
      </w:r>
      <w:r>
        <w:rPr>
          <w:rStyle w:val="CharDefText"/>
        </w:rPr>
        <w:t>transitional permit</w:t>
      </w:r>
      <w:r>
        <w:t xml:space="preserve"> means a building permit granted in respect of an application to do building work on a development site if — </w:t>
      </w:r>
    </w:p>
    <w:p w:rsidR="006D2A94" w:rsidRDefault="006D2A94">
      <w:pPr>
        <w:pStyle w:val="yDefpara"/>
      </w:pPr>
      <w:r>
        <w:tab/>
        <w:t>(a)</w:t>
      </w:r>
      <w:r>
        <w:tab/>
        <w:t>the site was not in a bushfire prone area when the application was made; or</w:t>
      </w:r>
    </w:p>
    <w:p w:rsidR="006D2A94" w:rsidRDefault="006D2A94">
      <w:pPr>
        <w:pStyle w:val="yDefpara"/>
      </w:pPr>
      <w:r>
        <w:tab/>
        <w:t>(b)</w:t>
      </w:r>
      <w:r>
        <w:tab/>
        <w:t>the site had been in a bushfire prone area for a period of less than 4 months when the application was made.</w:t>
      </w:r>
    </w:p>
    <w:p w:rsidR="006D2A94" w:rsidRDefault="006D2A94">
      <w:pPr>
        <w:pStyle w:val="ySubsection"/>
      </w:pPr>
      <w:r>
        <w:tab/>
        <w:t>(3)</w:t>
      </w:r>
      <w:r>
        <w:tab/>
        <w:t>Clause 78D does not apply to the commencement of development to which a transitional permit applies.</w:t>
      </w:r>
    </w:p>
    <w:p w:rsidR="006D2A94" w:rsidRDefault="006D2A94">
      <w:pPr>
        <w:pStyle w:val="yFootnoteheading"/>
      </w:pPr>
      <w:r>
        <w:tab/>
        <w:t>[Clause 78F inserted: Gazette 7 Dec 2015 p. 4888.]</w:t>
      </w:r>
    </w:p>
    <w:p w:rsidR="006D2A94" w:rsidRDefault="006D2A94">
      <w:pPr>
        <w:pStyle w:val="yHeading5"/>
      </w:pPr>
      <w:bookmarkStart w:id="403" w:name="_Toc75785067"/>
      <w:r>
        <w:rPr>
          <w:rStyle w:val="CharSClsNo"/>
        </w:rPr>
        <w:t>78G</w:t>
      </w:r>
      <w:r>
        <w:t>.</w:t>
      </w:r>
      <w:r>
        <w:tab/>
        <w:t xml:space="preserve">Transitional provisions relating to </w:t>
      </w:r>
      <w:r>
        <w:rPr>
          <w:i/>
        </w:rPr>
        <w:t>Planning and Development (Local Planning Schemes) Amendment Regulations 2015</w:t>
      </w:r>
      <w:bookmarkEnd w:id="403"/>
    </w:p>
    <w:p w:rsidR="006D2A94" w:rsidRDefault="006D2A94">
      <w:pPr>
        <w:pStyle w:val="ySubsection"/>
      </w:pPr>
      <w:r>
        <w:tab/>
        <w:t>(1)</w:t>
      </w:r>
      <w:r>
        <w:tab/>
        <w:t xml:space="preserve">In this clause — </w:t>
      </w:r>
    </w:p>
    <w:p w:rsidR="006D2A94" w:rsidRDefault="006D2A94">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rsidR="006D2A94" w:rsidRDefault="006D2A94">
      <w:pPr>
        <w:pStyle w:val="yDefstart"/>
        <w:keepNext/>
      </w:pPr>
      <w:r>
        <w:tab/>
      </w:r>
      <w:r>
        <w:rPr>
          <w:rStyle w:val="CharDefText"/>
        </w:rPr>
        <w:t>previous bushfire provisions</w:t>
      </w:r>
      <w:r>
        <w:t xml:space="preserve"> means any provisions in this Scheme that, immediately before commencement day, required a developer in </w:t>
      </w:r>
      <w:r>
        <w:lastRenderedPageBreak/>
        <w:t xml:space="preserve">an area that was identified under this Scheme as being an area that is subject, or likely to be subject to bushfires to — </w:t>
      </w:r>
    </w:p>
    <w:p w:rsidR="006D2A94" w:rsidRDefault="006D2A94">
      <w:pPr>
        <w:pStyle w:val="yDefpara"/>
      </w:pPr>
      <w:r>
        <w:tab/>
        <w:t>(a)</w:t>
      </w:r>
      <w:r>
        <w:tab/>
        <w:t>cause to be prepared a bushfire attack level assessment for a development site; or</w:t>
      </w:r>
    </w:p>
    <w:p w:rsidR="006D2A94" w:rsidRDefault="006D2A94">
      <w:pPr>
        <w:pStyle w:val="yDefpara"/>
      </w:pPr>
      <w:r>
        <w:tab/>
        <w:t>(b)</w:t>
      </w:r>
      <w:r>
        <w:tab/>
        <w:t xml:space="preserve">to have development approval to commence development on a development site because — </w:t>
      </w:r>
    </w:p>
    <w:p w:rsidR="006D2A94" w:rsidRDefault="006D2A94">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rsidR="006D2A94" w:rsidRDefault="006D2A94">
      <w:pPr>
        <w:pStyle w:val="yDefsubpara"/>
      </w:pPr>
      <w:r>
        <w:tab/>
        <w:t>(ii)</w:t>
      </w:r>
      <w:r>
        <w:tab/>
        <w:t xml:space="preserve">it is not possible to calculate the bushfire attack level of the development site because of the terrain of the development site; </w:t>
      </w:r>
    </w:p>
    <w:p w:rsidR="006D2A94" w:rsidRDefault="006D2A94">
      <w:pPr>
        <w:pStyle w:val="yDefstart"/>
      </w:pPr>
      <w:r>
        <w:tab/>
      </w:r>
      <w:r>
        <w:rPr>
          <w:rStyle w:val="CharDefText"/>
        </w:rPr>
        <w:t>transitional development site</w:t>
      </w:r>
      <w:r>
        <w:t xml:space="preserve"> means a development site that is located in an area that — </w:t>
      </w:r>
    </w:p>
    <w:p w:rsidR="006D2A94" w:rsidRDefault="006D2A94">
      <w:pPr>
        <w:pStyle w:val="yDefpara"/>
      </w:pPr>
      <w:r>
        <w:tab/>
        <w:t>(a)</w:t>
      </w:r>
      <w:r>
        <w:tab/>
        <w:t>is a bushfire prone area; and</w:t>
      </w:r>
    </w:p>
    <w:p w:rsidR="006D2A94" w:rsidRDefault="006D2A94">
      <w:pPr>
        <w:pStyle w:val="yDefpara"/>
      </w:pPr>
      <w:r>
        <w:tab/>
        <w:t>(b)</w:t>
      </w:r>
      <w:r>
        <w:tab/>
        <w:t>immediately before commencement day was an area identified in any way under this Scheme as being an area that is subject, or likely to be subject, to bushfires;</w:t>
      </w:r>
    </w:p>
    <w:p w:rsidR="006D2A94" w:rsidRDefault="006D2A94">
      <w:pPr>
        <w:pStyle w:val="yDefstart"/>
      </w:pPr>
      <w:r>
        <w:tab/>
      </w:r>
      <w:r>
        <w:rPr>
          <w:rStyle w:val="CharDefText"/>
        </w:rPr>
        <w:t>transition period</w:t>
      </w:r>
      <w:r>
        <w:t xml:space="preserve"> means the period of 4 months beginning on commencement day.</w:t>
      </w:r>
    </w:p>
    <w:p w:rsidR="006D2A94" w:rsidRDefault="006D2A94">
      <w:pPr>
        <w:pStyle w:val="ySubsection"/>
        <w:keepNext/>
      </w:pPr>
      <w:r>
        <w:tab/>
        <w:t>(2)</w:t>
      </w:r>
      <w:r>
        <w:tab/>
        <w:t xml:space="preserve">Clause 78D(1) applies in respect of development on a transitional development site if — </w:t>
      </w:r>
    </w:p>
    <w:p w:rsidR="006D2A94" w:rsidRDefault="006D2A94">
      <w:pPr>
        <w:pStyle w:val="yIndenta"/>
      </w:pPr>
      <w:r>
        <w:tab/>
        <w:t>(a)</w:t>
      </w:r>
      <w:r>
        <w:tab/>
        <w:t xml:space="preserve">the development is commenced within the transition period; and </w:t>
      </w:r>
    </w:p>
    <w:p w:rsidR="006D2A94" w:rsidRDefault="006D2A94">
      <w:pPr>
        <w:pStyle w:val="yIndenta"/>
      </w:pPr>
      <w:r>
        <w:tab/>
        <w:t>(b)</w:t>
      </w:r>
      <w:r>
        <w:tab/>
        <w:t>a developer would have been required under the previous bushfire provisions to prepare a bushfire attack level assessment for the development site.</w:t>
      </w:r>
    </w:p>
    <w:p w:rsidR="006D2A94" w:rsidRDefault="006D2A94">
      <w:pPr>
        <w:pStyle w:val="ySubsection"/>
      </w:pPr>
      <w:r>
        <w:tab/>
        <w:t>(3)</w:t>
      </w:r>
      <w:r>
        <w:tab/>
        <w:t xml:space="preserve">Clause 78D(3) applies in respect of development on a transitional development site if — </w:t>
      </w:r>
    </w:p>
    <w:p w:rsidR="006D2A94" w:rsidRDefault="006D2A94">
      <w:pPr>
        <w:pStyle w:val="yIndenta"/>
      </w:pPr>
      <w:r>
        <w:tab/>
        <w:t>(a)</w:t>
      </w:r>
      <w:r>
        <w:tab/>
        <w:t xml:space="preserve">the development is commenced within the transition period; and </w:t>
      </w:r>
    </w:p>
    <w:p w:rsidR="006D2A94" w:rsidRDefault="006D2A94">
      <w:pPr>
        <w:pStyle w:val="yIndenta"/>
      </w:pPr>
      <w:r>
        <w:tab/>
        <w:t>(b)</w:t>
      </w:r>
      <w:r>
        <w:tab/>
        <w:t>a developer would have been required under the previous bushfire provisions to have development approval to commence the development.</w:t>
      </w:r>
    </w:p>
    <w:p w:rsidR="006D2A94" w:rsidRDefault="006D2A94">
      <w:pPr>
        <w:pStyle w:val="ySubsection"/>
      </w:pPr>
      <w:r>
        <w:lastRenderedPageBreak/>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rsidR="006D2A94" w:rsidRDefault="006D2A94">
      <w:pPr>
        <w:pStyle w:val="yFootnoteheading"/>
      </w:pPr>
      <w:r>
        <w:tab/>
        <w:t>[Clause 78G inserted: Gazette 7 Dec 2015 p. 4888</w:t>
      </w:r>
      <w:r>
        <w:noBreakHyphen/>
        <w:t>90.]</w:t>
      </w:r>
    </w:p>
    <w:p w:rsidR="006D2A94" w:rsidRDefault="006D2A94">
      <w:pPr>
        <w:pStyle w:val="yHeading3"/>
      </w:pPr>
      <w:bookmarkStart w:id="404" w:name="_Toc75521595"/>
      <w:bookmarkStart w:id="405" w:name="_Toc75522891"/>
      <w:bookmarkStart w:id="406" w:name="_Toc75784767"/>
      <w:bookmarkStart w:id="407" w:name="_Toc75785068"/>
      <w:r>
        <w:rPr>
          <w:rStyle w:val="CharSDivNo"/>
        </w:rPr>
        <w:t>Part 10B</w:t>
      </w:r>
      <w:r>
        <w:t xml:space="preserve"> — </w:t>
      </w:r>
      <w:r>
        <w:rPr>
          <w:rStyle w:val="CharSDivText"/>
        </w:rPr>
        <w:t>Exemptions from planning requirements for state of emergency</w:t>
      </w:r>
      <w:bookmarkEnd w:id="404"/>
      <w:bookmarkEnd w:id="405"/>
      <w:bookmarkEnd w:id="406"/>
      <w:bookmarkEnd w:id="407"/>
    </w:p>
    <w:p w:rsidR="006D2A94" w:rsidRDefault="006D2A94">
      <w:pPr>
        <w:pStyle w:val="yFootnoteheading"/>
      </w:pPr>
      <w:r>
        <w:tab/>
        <w:t>[Heading inserted: SL 2020/30 r. 5.]</w:t>
      </w:r>
    </w:p>
    <w:p w:rsidR="006D2A94" w:rsidRDefault="006D2A94">
      <w:pPr>
        <w:pStyle w:val="yHeading5"/>
      </w:pPr>
      <w:bookmarkStart w:id="408" w:name="_Toc75785069"/>
      <w:r>
        <w:rPr>
          <w:rStyle w:val="CharSClsNo"/>
        </w:rPr>
        <w:t>78H</w:t>
      </w:r>
      <w:r>
        <w:t>.</w:t>
      </w:r>
      <w:r>
        <w:tab/>
        <w:t>Minister may issue notice of exemption from planning requirements in state of emergency</w:t>
      </w:r>
      <w:bookmarkEnd w:id="408"/>
    </w:p>
    <w:p w:rsidR="006D2A94" w:rsidRDefault="006D2A94">
      <w:pPr>
        <w:pStyle w:val="ySubsection"/>
      </w:pPr>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p>
    <w:p w:rsidR="006D2A94" w:rsidRDefault="006D2A94">
      <w:pPr>
        <w:pStyle w:val="ySubsection"/>
      </w:pPr>
      <w:r>
        <w:tab/>
        <w:t>(2)</w:t>
      </w:r>
      <w:r>
        <w:tab/>
        <w:t>A notice under subclause (1) can be issued only if the Minister considers that it is necessary to do so for the purpose of facilitating response to, or recovery from, the emergency to which the state of emergency declaration relates.</w:t>
      </w:r>
    </w:p>
    <w:p w:rsidR="006D2A94" w:rsidRDefault="006D2A94">
      <w:pPr>
        <w:pStyle w:val="ySubsection"/>
      </w:pPr>
      <w:r>
        <w:tab/>
        <w:t>(3)</w:t>
      </w:r>
      <w:r>
        <w:tab/>
        <w:t xml:space="preserve">A reference in subclause (1) to a planning requirement — </w:t>
      </w:r>
    </w:p>
    <w:p w:rsidR="006D2A94" w:rsidRDefault="006D2A94">
      <w:pPr>
        <w:pStyle w:val="yIndenta"/>
      </w:pPr>
      <w:r>
        <w:tab/>
        <w:t>(a)</w:t>
      </w:r>
      <w:r>
        <w:tab/>
        <w:t xml:space="preserve">includes, without limiting that subclause — </w:t>
      </w:r>
    </w:p>
    <w:p w:rsidR="006D2A94" w:rsidRDefault="006D2A94">
      <w:pPr>
        <w:pStyle w:val="yIndenti0"/>
      </w:pPr>
      <w:r>
        <w:tab/>
        <w:t>(i)</w:t>
      </w:r>
      <w:r>
        <w:tab/>
        <w:t>a requirement to obtain development approval; and</w:t>
      </w:r>
    </w:p>
    <w:p w:rsidR="006D2A94" w:rsidRDefault="006D2A94">
      <w:pPr>
        <w:pStyle w:val="yIndenti0"/>
      </w:pPr>
      <w:r>
        <w:tab/>
        <w:t>(ii)</w:t>
      </w:r>
      <w:r>
        <w:tab/>
        <w:t>a requirement under a condition of development approval; and</w:t>
      </w:r>
    </w:p>
    <w:p w:rsidR="006D2A94" w:rsidRDefault="006D2A94">
      <w:pPr>
        <w:pStyle w:val="yIndenti0"/>
      </w:pPr>
      <w:r>
        <w:tab/>
        <w:t>(iii)</w:t>
      </w:r>
      <w:r>
        <w:tab/>
        <w:t>a requirement relating to the permissibility of uses of land; and</w:t>
      </w:r>
    </w:p>
    <w:p w:rsidR="006D2A94" w:rsidRDefault="006D2A94">
      <w:pPr>
        <w:pStyle w:val="yIndenti0"/>
      </w:pPr>
      <w:r>
        <w:tab/>
        <w:t>(iv)</w:t>
      </w:r>
      <w:r>
        <w:tab/>
        <w:t>a requirement relating to works; and</w:t>
      </w:r>
    </w:p>
    <w:p w:rsidR="006D2A94" w:rsidRDefault="006D2A94">
      <w:pPr>
        <w:pStyle w:val="yIndenti0"/>
      </w:pPr>
      <w:r>
        <w:tab/>
        <w:t>(v)</w:t>
      </w:r>
      <w:r>
        <w:tab/>
        <w:t>a provision having the effect that a non</w:t>
      </w:r>
      <w:r>
        <w:noBreakHyphen/>
        <w:t>conforming use of land is no longer permitted because of a discontinuance of that non</w:t>
      </w:r>
      <w:r>
        <w:noBreakHyphen/>
        <w:t>conforming use; and</w:t>
      </w:r>
    </w:p>
    <w:p w:rsidR="006D2A94" w:rsidRDefault="006D2A94">
      <w:pPr>
        <w:pStyle w:val="yIndenti0"/>
        <w:keepNext/>
      </w:pPr>
      <w:r>
        <w:lastRenderedPageBreak/>
        <w:tab/>
        <w:t>(vi)</w:t>
      </w:r>
      <w:r>
        <w:tab/>
        <w:t>a requirement in relation to consultation, advertisement, applications, time limits or forms;</w:t>
      </w:r>
    </w:p>
    <w:p w:rsidR="006D2A94" w:rsidRDefault="006D2A94">
      <w:pPr>
        <w:pStyle w:val="yIndenta"/>
      </w:pPr>
      <w:r>
        <w:tab/>
      </w:r>
      <w:r>
        <w:tab/>
        <w:t>but</w:t>
      </w:r>
    </w:p>
    <w:p w:rsidR="006D2A94" w:rsidRDefault="006D2A94">
      <w:pPr>
        <w:pStyle w:val="yIndenta"/>
      </w:pPr>
      <w:r>
        <w:tab/>
        <w:t>(b)</w:t>
      </w:r>
      <w:r>
        <w:tab/>
        <w:t xml:space="preserve">does not include an environmental condition that applies to this Scheme as a result of an assessment carried out under the </w:t>
      </w:r>
      <w:r>
        <w:rPr>
          <w:i/>
        </w:rPr>
        <w:t>Environmental Protection Act 1986</w:t>
      </w:r>
      <w:r>
        <w:t>.</w:t>
      </w:r>
    </w:p>
    <w:p w:rsidR="006D2A94" w:rsidRDefault="006D2A94">
      <w:pPr>
        <w:pStyle w:val="ySubsection"/>
      </w:pPr>
      <w:r>
        <w:tab/>
        <w:t>(4)</w:t>
      </w:r>
      <w:r>
        <w:tab/>
        <w:t>A notice under subclause (1) may be issued whether or not the state of emergency declaration applies in relation to any part of the Scheme area, but only if it is necessary for the purpose referred to in subclause (2).</w:t>
      </w:r>
    </w:p>
    <w:p w:rsidR="006D2A94" w:rsidRDefault="006D2A94">
      <w:pPr>
        <w:pStyle w:val="ySubsection"/>
      </w:pPr>
      <w:r>
        <w:tab/>
        <w:t>(5)</w:t>
      </w:r>
      <w:r>
        <w:tab/>
        <w:t xml:space="preserve">An exemption in a notice under subclause (1) may — </w:t>
      </w:r>
    </w:p>
    <w:p w:rsidR="006D2A94" w:rsidRDefault="006D2A94">
      <w:pPr>
        <w:pStyle w:val="yIndenta"/>
      </w:pPr>
      <w:r>
        <w:tab/>
        <w:t>(a)</w:t>
      </w:r>
      <w:r>
        <w:tab/>
        <w:t>apply generally or to land, or classes of land, specified in the notice; and</w:t>
      </w:r>
    </w:p>
    <w:p w:rsidR="006D2A94" w:rsidRDefault="006D2A94">
      <w:pPr>
        <w:pStyle w:val="yIndenta"/>
      </w:pPr>
      <w:r>
        <w:tab/>
        <w:t>(b)</w:t>
      </w:r>
      <w:r>
        <w:tab/>
        <w:t>be unconditional or subject to any conditions specified in the notice.</w:t>
      </w:r>
    </w:p>
    <w:p w:rsidR="006D2A94" w:rsidRDefault="006D2A94">
      <w:pPr>
        <w:pStyle w:val="ySubsection"/>
        <w:keepNext/>
      </w:pPr>
      <w:r>
        <w:tab/>
        <w:t>(6)</w:t>
      </w:r>
      <w:r>
        <w:tab/>
        <w:t xml:space="preserve">The Minister — </w:t>
      </w:r>
    </w:p>
    <w:p w:rsidR="006D2A94" w:rsidRDefault="006D2A94">
      <w:pPr>
        <w:pStyle w:val="yIndenta"/>
      </w:pPr>
      <w:r>
        <w:tab/>
        <w:t>(a)</w:t>
      </w:r>
      <w:r>
        <w:tab/>
        <w:t>may, by notice in writing, amend a notice under subclause (1) for the purpose referred to in subclause (2); and</w:t>
      </w:r>
    </w:p>
    <w:p w:rsidR="006D2A94" w:rsidRDefault="006D2A94">
      <w:pPr>
        <w:pStyle w:val="yIndenta"/>
      </w:pPr>
      <w:r>
        <w:tab/>
        <w:t>(b)</w:t>
      </w:r>
      <w:r>
        <w:tab/>
        <w:t>may, by notice in writing, revoke a notice under subclause (1); and</w:t>
      </w:r>
    </w:p>
    <w:p w:rsidR="006D2A94" w:rsidRDefault="006D2A94">
      <w:pPr>
        <w:pStyle w:val="yIndenta"/>
      </w:pPr>
      <w:r>
        <w:tab/>
        <w:t>(c)</w:t>
      </w:r>
      <w:r>
        <w:tab/>
        <w:t>must under paragraph (b) revoke a notice under subclause (1) if the Minister considers that the notice is no longer necessary for the purpose referred to in subclause (2).</w:t>
      </w:r>
    </w:p>
    <w:p w:rsidR="006D2A94" w:rsidRDefault="006D2A94">
      <w:pPr>
        <w:pStyle w:val="yFootnotesection"/>
      </w:pPr>
      <w:r>
        <w:tab/>
        <w:t>[Clause 78H inserted: SL 2020/30 r. 5.]</w:t>
      </w:r>
    </w:p>
    <w:p w:rsidR="006D2A94" w:rsidRDefault="006D2A94">
      <w:pPr>
        <w:pStyle w:val="yHeading5"/>
      </w:pPr>
      <w:bookmarkStart w:id="409" w:name="_Toc75785070"/>
      <w:r>
        <w:rPr>
          <w:rStyle w:val="CharSClsNo"/>
        </w:rPr>
        <w:t>78I</w:t>
      </w:r>
      <w:r>
        <w:t>.</w:t>
      </w:r>
      <w:r>
        <w:tab/>
        <w:t>Process for issuing notice under cl. 78H</w:t>
      </w:r>
      <w:bookmarkEnd w:id="409"/>
    </w:p>
    <w:p w:rsidR="006D2A94" w:rsidRDefault="006D2A94">
      <w:pPr>
        <w:pStyle w:val="ySubsection"/>
      </w:pPr>
      <w:r>
        <w:tab/>
        <w:t>(1)</w:t>
      </w:r>
      <w:r>
        <w:tab/>
        <w:t xml:space="preserve">A notice under clause 78H(1) or (6) must be signed by the Minister and published in the </w:t>
      </w:r>
      <w:r>
        <w:rPr>
          <w:i/>
        </w:rPr>
        <w:t>Gazette</w:t>
      </w:r>
      <w:r>
        <w:t>.</w:t>
      </w:r>
    </w:p>
    <w:p w:rsidR="006D2A94" w:rsidRDefault="006D2A94">
      <w:pPr>
        <w:pStyle w:val="ySubsection"/>
      </w:pPr>
      <w:r>
        <w:tab/>
        <w:t>(2)</w:t>
      </w:r>
      <w:r>
        <w:tab/>
        <w:t>A notice under clause 78H(1) or (6) of this Scheme may be combined in a single instrument with 1 or more other notices of that kind issued under 1 or more other local planning schemes or all other local planning schemes.</w:t>
      </w:r>
    </w:p>
    <w:p w:rsidR="006D2A94" w:rsidRDefault="006D2A94">
      <w:pPr>
        <w:pStyle w:val="ySubsection"/>
      </w:pPr>
      <w:r>
        <w:tab/>
        <w:t>(3)</w:t>
      </w:r>
      <w:r>
        <w:tab/>
        <w:t xml:space="preserve">Before issuing a notice under clause 78H(1) or (6), the Minister must, unless the Minister considers that it is impracticable to do so because </w:t>
      </w:r>
      <w:r>
        <w:lastRenderedPageBreak/>
        <w:t xml:space="preserve">of the urgency of the circumstances, make reasonable endeavours to consult in relation to the notice — </w:t>
      </w:r>
    </w:p>
    <w:p w:rsidR="006D2A94" w:rsidRDefault="006D2A94">
      <w:pPr>
        <w:pStyle w:val="yIndenta"/>
      </w:pPr>
      <w:r>
        <w:tab/>
        <w:t>(a)</w:t>
      </w:r>
      <w:r>
        <w:tab/>
        <w:t>the Commission; and</w:t>
      </w:r>
    </w:p>
    <w:p w:rsidR="006D2A94" w:rsidRDefault="006D2A94">
      <w:pPr>
        <w:pStyle w:val="yIndenta"/>
      </w:pPr>
      <w:r>
        <w:tab/>
        <w:t>(b)</w:t>
      </w:r>
      <w:r>
        <w:tab/>
        <w:t>WALGA.</w:t>
      </w:r>
    </w:p>
    <w:p w:rsidR="006D2A94" w:rsidRDefault="006D2A94">
      <w:pPr>
        <w:pStyle w:val="ySubsection"/>
      </w:pPr>
      <w:r>
        <w:tab/>
        <w:t>(4)</w:t>
      </w:r>
      <w:r>
        <w:tab/>
        <w:t>The Minister must ensure that a copy of the notice is sent to the local government or WALGA.</w:t>
      </w:r>
    </w:p>
    <w:p w:rsidR="006D2A94" w:rsidRDefault="006D2A94">
      <w:pPr>
        <w:pStyle w:val="ySubsection"/>
      </w:pPr>
      <w:r>
        <w:tab/>
        <w:t>(5)</w:t>
      </w:r>
      <w:r>
        <w:tab/>
        <w:t>A failure to comply with subclause (3) or (4) in relation to a notice does not invalidate the notice.</w:t>
      </w:r>
    </w:p>
    <w:p w:rsidR="006D2A94" w:rsidRDefault="006D2A94">
      <w:pPr>
        <w:pStyle w:val="yFootnotesection"/>
      </w:pPr>
      <w:r>
        <w:tab/>
        <w:t>[Clause 78I inserted: SL 2020/30 r. 5.]</w:t>
      </w:r>
    </w:p>
    <w:p w:rsidR="006D2A94" w:rsidRDefault="006D2A94">
      <w:pPr>
        <w:pStyle w:val="yHeading5"/>
      </w:pPr>
      <w:bookmarkStart w:id="410" w:name="_Toc75785071"/>
      <w:r>
        <w:rPr>
          <w:rStyle w:val="CharSClsNo"/>
        </w:rPr>
        <w:t>78J</w:t>
      </w:r>
      <w:r>
        <w:t>.</w:t>
      </w:r>
      <w:r>
        <w:tab/>
        <w:t>Coming into effect and cessation of notices and exemptions under cl. 78H</w:t>
      </w:r>
      <w:bookmarkEnd w:id="410"/>
    </w:p>
    <w:p w:rsidR="006D2A94" w:rsidRDefault="006D2A94">
      <w:pPr>
        <w:pStyle w:val="ySubsection"/>
      </w:pPr>
      <w:r>
        <w:tab/>
        <w:t>(1)</w:t>
      </w:r>
      <w:r>
        <w:tab/>
        <w:t>A notice under clause 78H(1) or (6) must state the date and time at which it is signed.</w:t>
      </w:r>
    </w:p>
    <w:p w:rsidR="006D2A94" w:rsidRDefault="006D2A94">
      <w:pPr>
        <w:pStyle w:val="ySubsection"/>
      </w:pPr>
      <w:r>
        <w:tab/>
        <w:t>(2)</w:t>
      </w:r>
      <w:r>
        <w:tab/>
        <w:t xml:space="preserve">A notice under clause 78H(1) must also state, for each exemption under the notice, that the exemption is to expire — </w:t>
      </w:r>
    </w:p>
    <w:p w:rsidR="006D2A94" w:rsidRDefault="006D2A94">
      <w:pPr>
        <w:pStyle w:val="yIndenta"/>
      </w:pPr>
      <w:r>
        <w:tab/>
        <w:t>(a)</w:t>
      </w:r>
      <w:r>
        <w:tab/>
        <w:t>when the state of emergency declaration ceases to be in force; or</w:t>
      </w:r>
    </w:p>
    <w:p w:rsidR="006D2A94" w:rsidRDefault="006D2A94">
      <w:pPr>
        <w:pStyle w:val="yIndenta"/>
      </w:pPr>
      <w:r>
        <w:tab/>
        <w:t>(b)</w:t>
      </w:r>
      <w:r>
        <w:tab/>
        <w:t>at a date and time stated in the notice, which must not be later than the end of the period of 5 years beginning on the day on which the notice is signed.</w:t>
      </w:r>
    </w:p>
    <w:p w:rsidR="006D2A94" w:rsidRDefault="006D2A94">
      <w:pPr>
        <w:pStyle w:val="ySubsection"/>
      </w:pPr>
      <w:r>
        <w:tab/>
        <w:t>(3)</w:t>
      </w:r>
      <w:r>
        <w:tab/>
        <w:t>A notice under clause 78H(1) or (6) takes effect when it is signed.</w:t>
      </w:r>
    </w:p>
    <w:p w:rsidR="006D2A94" w:rsidRDefault="006D2A94">
      <w:pPr>
        <w:pStyle w:val="ySubsection"/>
      </w:pPr>
      <w:r>
        <w:tab/>
        <w:t>(4)</w:t>
      </w:r>
      <w:r>
        <w:tab/>
        <w:t>An exemption under a notice under clause 78H(1) remains in effect, subject to any amendment or revocation of the notice under clause 78H(6), until the time of expiry stated under subclause (2) for that exemption.</w:t>
      </w:r>
    </w:p>
    <w:p w:rsidR="006D2A94" w:rsidRDefault="006D2A94">
      <w:pPr>
        <w:pStyle w:val="ySubsection"/>
      </w:pPr>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p>
    <w:p w:rsidR="006D2A94" w:rsidRDefault="006D2A94">
      <w:pPr>
        <w:pStyle w:val="yFootnotesection"/>
      </w:pPr>
      <w:r>
        <w:tab/>
        <w:t>[Clause 78J inserted: SL 2020/30 r. 5.]</w:t>
      </w:r>
    </w:p>
    <w:p w:rsidR="006D2A94" w:rsidRDefault="006D2A94">
      <w:pPr>
        <w:pStyle w:val="yHeading3"/>
      </w:pPr>
      <w:bookmarkStart w:id="411" w:name="_Toc75521599"/>
      <w:bookmarkStart w:id="412" w:name="_Toc75522895"/>
      <w:bookmarkStart w:id="413" w:name="_Toc75784771"/>
      <w:bookmarkStart w:id="414" w:name="_Toc75785072"/>
      <w:r>
        <w:rPr>
          <w:rStyle w:val="CharSDivNo"/>
        </w:rPr>
        <w:lastRenderedPageBreak/>
        <w:t>Part 10</w:t>
      </w:r>
      <w:r>
        <w:t> — </w:t>
      </w:r>
      <w:r>
        <w:rPr>
          <w:rStyle w:val="CharSDivText"/>
        </w:rPr>
        <w:t>Enforcement and administration</w:t>
      </w:r>
      <w:bookmarkEnd w:id="411"/>
      <w:bookmarkEnd w:id="412"/>
      <w:bookmarkEnd w:id="413"/>
      <w:bookmarkEnd w:id="414"/>
    </w:p>
    <w:p w:rsidR="006D2A94" w:rsidRDefault="006D2A94">
      <w:pPr>
        <w:pStyle w:val="yHeading4"/>
      </w:pPr>
      <w:bookmarkStart w:id="415" w:name="_Toc75521600"/>
      <w:bookmarkStart w:id="416" w:name="_Toc75522896"/>
      <w:bookmarkStart w:id="417" w:name="_Toc75784772"/>
      <w:bookmarkStart w:id="418" w:name="_Toc75785073"/>
      <w:r>
        <w:t>Division 1 — Powers of local government</w:t>
      </w:r>
      <w:bookmarkEnd w:id="415"/>
      <w:bookmarkEnd w:id="416"/>
      <w:bookmarkEnd w:id="417"/>
      <w:bookmarkEnd w:id="418"/>
    </w:p>
    <w:p w:rsidR="006D2A94" w:rsidRDefault="006D2A94">
      <w:pPr>
        <w:pStyle w:val="yHeading5"/>
      </w:pPr>
      <w:bookmarkStart w:id="419" w:name="_Toc75785074"/>
      <w:r>
        <w:rPr>
          <w:rStyle w:val="CharSClsNo"/>
        </w:rPr>
        <w:t>78</w:t>
      </w:r>
      <w:r>
        <w:t>.</w:t>
      </w:r>
      <w:r>
        <w:tab/>
        <w:t>Powers of local government</w:t>
      </w:r>
      <w:bookmarkEnd w:id="419"/>
      <w:r>
        <w:t xml:space="preserve"> </w:t>
      </w:r>
    </w:p>
    <w:p w:rsidR="006D2A94" w:rsidRDefault="006D2A94">
      <w:pPr>
        <w:pStyle w:val="ySubsection"/>
        <w:keepNext/>
      </w:pPr>
      <w:r>
        <w:tab/>
        <w:t>(1)</w:t>
      </w:r>
      <w:r>
        <w:tab/>
        <w:t xml:space="preserve">For the purposes of implementing this Scheme the local government may — </w:t>
      </w:r>
    </w:p>
    <w:p w:rsidR="006D2A94" w:rsidRDefault="006D2A94">
      <w:pPr>
        <w:pStyle w:val="yIndenta"/>
      </w:pPr>
      <w:r>
        <w:tab/>
        <w:t>(a)</w:t>
      </w:r>
      <w:r>
        <w:tab/>
        <w:t>enter into an agreement in respect of a matter relating to this Scheme with any owner, occupier or other person having an interest in land affected by this Scheme; and</w:t>
      </w:r>
    </w:p>
    <w:p w:rsidR="006D2A94" w:rsidRDefault="006D2A94">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rsidR="006D2A94" w:rsidRDefault="006D2A94">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rsidR="006D2A94" w:rsidRDefault="006D2A94">
      <w:pPr>
        <w:pStyle w:val="yHeading5"/>
      </w:pPr>
      <w:bookmarkStart w:id="420" w:name="_Toc75785075"/>
      <w:r>
        <w:rPr>
          <w:rStyle w:val="CharSClsNo"/>
        </w:rPr>
        <w:t>79</w:t>
      </w:r>
      <w:r>
        <w:t>.</w:t>
      </w:r>
      <w:r>
        <w:tab/>
        <w:t>Entry and inspection powers</w:t>
      </w:r>
      <w:bookmarkEnd w:id="420"/>
      <w:r>
        <w:t xml:space="preserve"> </w:t>
      </w:r>
    </w:p>
    <w:p w:rsidR="006D2A94" w:rsidRDefault="006D2A94">
      <w:pPr>
        <w:pStyle w:val="ySubsection"/>
      </w:pPr>
      <w:r>
        <w:tab/>
        <w:t>(1)</w:t>
      </w:r>
      <w:r>
        <w:tab/>
        <w:t>The local government CEO may, by instrument in writing, designate an officer of the local government as an authorised officer for the purposes of this clause.</w:t>
      </w:r>
    </w:p>
    <w:p w:rsidR="006D2A94" w:rsidRDefault="006D2A94">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rsidR="006D2A94" w:rsidRDefault="006D2A94">
      <w:pPr>
        <w:pStyle w:val="yIndenta"/>
      </w:pPr>
      <w:r>
        <w:tab/>
        <w:t>(a)</w:t>
      </w:r>
      <w:r>
        <w:tab/>
        <w:t>enter any building or land in the Scheme area; and</w:t>
      </w:r>
    </w:p>
    <w:p w:rsidR="006D2A94" w:rsidRDefault="006D2A94">
      <w:pPr>
        <w:pStyle w:val="yIndenta"/>
      </w:pPr>
      <w:r>
        <w:tab/>
        <w:t>(b)</w:t>
      </w:r>
      <w:r>
        <w:tab/>
        <w:t>inspect the building or land and any thing in or on the building or land.</w:t>
      </w:r>
    </w:p>
    <w:p w:rsidR="006D2A94" w:rsidRDefault="006D2A94">
      <w:pPr>
        <w:pStyle w:val="yHeading5"/>
      </w:pPr>
      <w:bookmarkStart w:id="421" w:name="_Toc75785076"/>
      <w:r>
        <w:rPr>
          <w:rStyle w:val="CharSClsNo"/>
        </w:rPr>
        <w:t>80</w:t>
      </w:r>
      <w:r>
        <w:t>.</w:t>
      </w:r>
      <w:r>
        <w:tab/>
        <w:t>Repair of existing advertisements</w:t>
      </w:r>
      <w:bookmarkEnd w:id="421"/>
      <w:r>
        <w:t xml:space="preserve"> </w:t>
      </w:r>
    </w:p>
    <w:p w:rsidR="006D2A94" w:rsidRDefault="006D2A94">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rsidR="006D2A94" w:rsidRDefault="006D2A94">
      <w:pPr>
        <w:pStyle w:val="ySubsection"/>
      </w:pPr>
      <w:r>
        <w:tab/>
        <w:t>(2)</w:t>
      </w:r>
      <w:r>
        <w:tab/>
        <w:t xml:space="preserve">A requirement referred to in subclause (1) must — </w:t>
      </w:r>
    </w:p>
    <w:p w:rsidR="006D2A94" w:rsidRDefault="006D2A94">
      <w:pPr>
        <w:pStyle w:val="yIndenta"/>
      </w:pPr>
      <w:r>
        <w:tab/>
        <w:t>(a)</w:t>
      </w:r>
      <w:r>
        <w:tab/>
        <w:t>be in the form of a written notice given to the person; and</w:t>
      </w:r>
    </w:p>
    <w:p w:rsidR="006D2A94" w:rsidRDefault="006D2A94">
      <w:pPr>
        <w:pStyle w:val="yIndenta"/>
      </w:pPr>
      <w:r>
        <w:lastRenderedPageBreak/>
        <w:tab/>
        <w:t>(b)</w:t>
      </w:r>
      <w:r>
        <w:tab/>
        <w:t>specify the advertisement the subject of the requirement; and</w:t>
      </w:r>
    </w:p>
    <w:p w:rsidR="006D2A94" w:rsidRDefault="006D2A94">
      <w:pPr>
        <w:pStyle w:val="yIndenta"/>
      </w:pPr>
      <w:r>
        <w:tab/>
        <w:t>(c)</w:t>
      </w:r>
      <w:r>
        <w:tab/>
        <w:t>set out clear reasons for the requirement; and</w:t>
      </w:r>
    </w:p>
    <w:p w:rsidR="006D2A94" w:rsidRDefault="006D2A94">
      <w:pPr>
        <w:pStyle w:val="yIndenta"/>
      </w:pPr>
      <w:r>
        <w:tab/>
        <w:t>(d)</w:t>
      </w:r>
      <w:r>
        <w:tab/>
        <w:t>set out full details of the action or alternative courses of action to be taken by the person; and</w:t>
      </w:r>
    </w:p>
    <w:p w:rsidR="006D2A94" w:rsidRDefault="006D2A94">
      <w:pPr>
        <w:pStyle w:val="yIndenta"/>
      </w:pPr>
      <w:r>
        <w:tab/>
        <w:t>(e)</w:t>
      </w:r>
      <w:r>
        <w:tab/>
        <w:t>specify the period, not being a period of less than 60 days from the day on which the notice is given to the person, within which the requirement must be complied with.</w:t>
      </w:r>
    </w:p>
    <w:p w:rsidR="006D2A94" w:rsidRDefault="006D2A94">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rsidR="006D2A94" w:rsidRDefault="006D2A94">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rsidR="006D2A94" w:rsidRDefault="006D2A94">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rsidR="006D2A94" w:rsidRDefault="006D2A94">
      <w:pPr>
        <w:pStyle w:val="yHeading4"/>
      </w:pPr>
      <w:bookmarkStart w:id="422" w:name="_Toc75521604"/>
      <w:bookmarkStart w:id="423" w:name="_Toc75522900"/>
      <w:bookmarkStart w:id="424" w:name="_Toc75784776"/>
      <w:bookmarkStart w:id="425" w:name="_Toc75785077"/>
      <w:r>
        <w:t>Division 2</w:t>
      </w:r>
      <w:r>
        <w:rPr>
          <w:b w:val="0"/>
        </w:rPr>
        <w:t> — </w:t>
      </w:r>
      <w:r>
        <w:t>Delegations</w:t>
      </w:r>
      <w:bookmarkEnd w:id="422"/>
      <w:bookmarkEnd w:id="423"/>
      <w:bookmarkEnd w:id="424"/>
      <w:bookmarkEnd w:id="425"/>
      <w:r>
        <w:t xml:space="preserve"> </w:t>
      </w:r>
    </w:p>
    <w:p w:rsidR="006D2A94" w:rsidRDefault="006D2A94">
      <w:pPr>
        <w:pStyle w:val="yHeading5"/>
      </w:pPr>
      <w:bookmarkStart w:id="426" w:name="_Toc75785078"/>
      <w:r>
        <w:rPr>
          <w:rStyle w:val="CharSClsNo"/>
        </w:rPr>
        <w:t>81</w:t>
      </w:r>
      <w:r>
        <w:t>.</w:t>
      </w:r>
      <w:r>
        <w:tab/>
        <w:t>Terms used</w:t>
      </w:r>
      <w:bookmarkEnd w:id="426"/>
    </w:p>
    <w:p w:rsidR="006D2A94" w:rsidRDefault="006D2A94">
      <w:pPr>
        <w:pStyle w:val="ySubsection"/>
      </w:pPr>
      <w:r>
        <w:tab/>
      </w:r>
      <w:r>
        <w:tab/>
        <w:t xml:space="preserve">In this Division — </w:t>
      </w:r>
    </w:p>
    <w:p w:rsidR="006D2A94" w:rsidRDefault="006D2A94">
      <w:pPr>
        <w:pStyle w:val="yDefstart"/>
      </w:pPr>
      <w:r>
        <w:tab/>
      </w:r>
      <w:r>
        <w:rPr>
          <w:rStyle w:val="CharDefText"/>
        </w:rPr>
        <w:t>absolute majority</w:t>
      </w:r>
      <w:r>
        <w:t xml:space="preserve"> has the meaning given in the </w:t>
      </w:r>
      <w:r>
        <w:rPr>
          <w:i/>
        </w:rPr>
        <w:t xml:space="preserve">Local Government Act 1995 </w:t>
      </w:r>
      <w:r>
        <w:t>section 1.4;</w:t>
      </w:r>
    </w:p>
    <w:p w:rsidR="006D2A94" w:rsidRDefault="006D2A94">
      <w:pPr>
        <w:pStyle w:val="yDefstart"/>
      </w:pPr>
      <w:r>
        <w:tab/>
      </w:r>
      <w:r>
        <w:rPr>
          <w:rStyle w:val="CharDefText"/>
        </w:rPr>
        <w:t>committee</w:t>
      </w:r>
      <w:r>
        <w:t xml:space="preserve"> means a committee established under the </w:t>
      </w:r>
      <w:r>
        <w:rPr>
          <w:i/>
        </w:rPr>
        <w:t xml:space="preserve">Local Government Act 1995 </w:t>
      </w:r>
      <w:r>
        <w:t>section 5.8.</w:t>
      </w:r>
    </w:p>
    <w:p w:rsidR="006D2A94" w:rsidRDefault="006D2A94">
      <w:pPr>
        <w:pStyle w:val="yHeading5"/>
      </w:pPr>
      <w:bookmarkStart w:id="427" w:name="_Toc75785079"/>
      <w:r>
        <w:rPr>
          <w:rStyle w:val="CharSClsNo"/>
        </w:rPr>
        <w:t>82</w:t>
      </w:r>
      <w:r>
        <w:t>.</w:t>
      </w:r>
      <w:r>
        <w:tab/>
        <w:t>Delegations by local government</w:t>
      </w:r>
      <w:bookmarkEnd w:id="427"/>
      <w:r>
        <w:t xml:space="preserve"> </w:t>
      </w:r>
    </w:p>
    <w:p w:rsidR="006D2A94" w:rsidRDefault="006D2A94">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rsidR="006D2A94" w:rsidRDefault="006D2A94">
      <w:pPr>
        <w:pStyle w:val="ySubsection"/>
        <w:keepNext/>
      </w:pPr>
      <w:r>
        <w:lastRenderedPageBreak/>
        <w:tab/>
        <w:t>(2)</w:t>
      </w:r>
      <w:r>
        <w:tab/>
        <w:t>A resolution referred to in subclause (1) must be by absolute majority of the council of the local government.</w:t>
      </w:r>
    </w:p>
    <w:p w:rsidR="006D2A94" w:rsidRDefault="006D2A94">
      <w:pPr>
        <w:pStyle w:val="ySubsection"/>
      </w:pPr>
      <w:r>
        <w:tab/>
        <w:t>(3)</w:t>
      </w:r>
      <w:r>
        <w:tab/>
        <w:t>The delegation must be in writing and may be general or as otherwise provided in the instrument of delegation.</w:t>
      </w:r>
    </w:p>
    <w:p w:rsidR="006D2A94" w:rsidRDefault="006D2A94">
      <w:pPr>
        <w:pStyle w:val="yHeading5"/>
      </w:pPr>
      <w:bookmarkStart w:id="428" w:name="_Toc75785080"/>
      <w:r>
        <w:rPr>
          <w:rStyle w:val="CharSClsNo"/>
        </w:rPr>
        <w:t>83</w:t>
      </w:r>
      <w:r>
        <w:t>.</w:t>
      </w:r>
      <w:r>
        <w:tab/>
        <w:t>Local government CEO may delegate powers</w:t>
      </w:r>
      <w:bookmarkEnd w:id="428"/>
      <w:r>
        <w:t xml:space="preserve"> </w:t>
      </w:r>
    </w:p>
    <w:p w:rsidR="006D2A94" w:rsidRDefault="006D2A94">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rsidR="006D2A94" w:rsidRDefault="006D2A94">
      <w:pPr>
        <w:pStyle w:val="ySubsection"/>
      </w:pPr>
      <w:r>
        <w:tab/>
        <w:t>(2)</w:t>
      </w:r>
      <w:r>
        <w:tab/>
        <w:t>A delegation under this clause must be in writing and may be general or as otherwise provided in the instrument of delegation.</w:t>
      </w:r>
    </w:p>
    <w:p w:rsidR="006D2A94" w:rsidRDefault="006D2A94">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rsidR="006D2A94" w:rsidRDefault="006D2A94">
      <w:pPr>
        <w:pStyle w:val="yHeading5"/>
      </w:pPr>
      <w:bookmarkStart w:id="429" w:name="_Toc75785081"/>
      <w:r>
        <w:rPr>
          <w:rStyle w:val="CharSClsNo"/>
        </w:rPr>
        <w:t>84</w:t>
      </w:r>
      <w:r>
        <w:t>.</w:t>
      </w:r>
      <w:r>
        <w:tab/>
        <w:t>Other matters relevant to delegations under this Division</w:t>
      </w:r>
      <w:bookmarkEnd w:id="429"/>
    </w:p>
    <w:p w:rsidR="006D2A94" w:rsidRDefault="006D2A94">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rsidR="006D2A94" w:rsidRDefault="006D2A94">
      <w:pPr>
        <w:pStyle w:val="yHeading4"/>
      </w:pPr>
      <w:bookmarkStart w:id="430" w:name="_Toc75521609"/>
      <w:bookmarkStart w:id="431" w:name="_Toc75522905"/>
      <w:bookmarkStart w:id="432" w:name="_Toc75784781"/>
      <w:bookmarkStart w:id="433" w:name="_Toc75785082"/>
      <w:r>
        <w:t>Division 3</w:t>
      </w:r>
      <w:r>
        <w:rPr>
          <w:b w:val="0"/>
        </w:rPr>
        <w:t> — </w:t>
      </w:r>
      <w:r>
        <w:t>Miscellaneous</w:t>
      </w:r>
      <w:bookmarkEnd w:id="430"/>
      <w:bookmarkEnd w:id="431"/>
      <w:bookmarkEnd w:id="432"/>
      <w:bookmarkEnd w:id="433"/>
    </w:p>
    <w:p w:rsidR="006D2A94" w:rsidRDefault="006D2A94">
      <w:pPr>
        <w:pStyle w:val="yHeading5"/>
      </w:pPr>
      <w:bookmarkStart w:id="434" w:name="_Toc75785083"/>
      <w:r>
        <w:rPr>
          <w:rStyle w:val="CharSClsNo"/>
        </w:rPr>
        <w:t>85</w:t>
      </w:r>
      <w:r>
        <w:t>.</w:t>
      </w:r>
      <w:r>
        <w:tab/>
        <w:t>Agreement to use of material provided for Scheme purposes</w:t>
      </w:r>
      <w:bookmarkEnd w:id="434"/>
      <w:r>
        <w:t xml:space="preserve"> </w:t>
      </w:r>
    </w:p>
    <w:p w:rsidR="006D2A94" w:rsidRDefault="006D2A94">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rsidR="006D2A94" w:rsidRDefault="006D2A94">
      <w:pPr>
        <w:pStyle w:val="yIndenta"/>
      </w:pPr>
      <w:r>
        <w:tab/>
        <w:t>(a)</w:t>
      </w:r>
      <w:r>
        <w:tab/>
        <w:t>for the purposes of advertising the application or implementing a decision on the application; and</w:t>
      </w:r>
    </w:p>
    <w:p w:rsidR="006D2A94" w:rsidRDefault="006D2A94">
      <w:pPr>
        <w:pStyle w:val="yIndenta"/>
      </w:pPr>
      <w:r>
        <w:tab/>
        <w:t>(b)</w:t>
      </w:r>
      <w:r>
        <w:tab/>
        <w:t>for zero remuneration.</w:t>
      </w:r>
    </w:p>
    <w:p w:rsidR="006D2A94" w:rsidRDefault="006D2A94">
      <w:pPr>
        <w:pStyle w:val="yHeading3"/>
      </w:pPr>
      <w:bookmarkStart w:id="435" w:name="_Toc75521611"/>
      <w:bookmarkStart w:id="436" w:name="_Toc75522907"/>
      <w:bookmarkStart w:id="437" w:name="_Toc75784783"/>
      <w:bookmarkStart w:id="438" w:name="_Toc75785084"/>
      <w:r>
        <w:rPr>
          <w:rStyle w:val="CharSDivNo"/>
        </w:rPr>
        <w:lastRenderedPageBreak/>
        <w:t>Part 11</w:t>
      </w:r>
      <w:r>
        <w:t> — </w:t>
      </w:r>
      <w:r>
        <w:rPr>
          <w:rStyle w:val="CharSDivText"/>
        </w:rPr>
        <w:t>Forms referred to in this Scheme</w:t>
      </w:r>
      <w:bookmarkEnd w:id="435"/>
      <w:bookmarkEnd w:id="436"/>
      <w:bookmarkEnd w:id="437"/>
      <w:bookmarkEnd w:id="438"/>
    </w:p>
    <w:p w:rsidR="006D2A94" w:rsidRDefault="006D2A94">
      <w:pPr>
        <w:pStyle w:val="yHeading5"/>
      </w:pPr>
      <w:bookmarkStart w:id="439" w:name="_Toc75785085"/>
      <w:r>
        <w:rPr>
          <w:rStyle w:val="CharSClsNo"/>
        </w:rPr>
        <w:t>86</w:t>
      </w:r>
      <w:r>
        <w:t>.</w:t>
      </w:r>
      <w:r>
        <w:tab/>
        <w:t>Forms referred to in this Scheme</w:t>
      </w:r>
      <w:bookmarkEnd w:id="439"/>
    </w:p>
    <w:p w:rsidR="006D2A94" w:rsidRDefault="006D2A94">
      <w:pPr>
        <w:pStyle w:val="ySubsection"/>
      </w:pPr>
      <w:r>
        <w:tab/>
        <w:t>(1)</w:t>
      </w:r>
      <w:r>
        <w:tab/>
        <w:t xml:space="preserve">The form of an application for development approval referred to in clause 62(1)(a) is as follows — </w:t>
      </w:r>
    </w:p>
    <w:p w:rsidR="006D2A94" w:rsidRDefault="006D2A94">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rsidR="006D2A94">
        <w:trPr>
          <w:cantSplit/>
        </w:trPr>
        <w:tc>
          <w:tcPr>
            <w:tcW w:w="6521" w:type="dxa"/>
            <w:gridSpan w:val="6"/>
            <w:shd w:val="pct15" w:color="auto" w:fill="auto"/>
          </w:tcPr>
          <w:p w:rsidR="006D2A94" w:rsidRDefault="006D2A94">
            <w:pPr>
              <w:pStyle w:val="yTableNAm"/>
              <w:rPr>
                <w:b/>
                <w:szCs w:val="22"/>
              </w:rPr>
            </w:pPr>
            <w:r>
              <w:rPr>
                <w:b/>
                <w:szCs w:val="22"/>
              </w:rPr>
              <w:t>Owner details</w:t>
            </w:r>
          </w:p>
        </w:tc>
      </w:tr>
      <w:tr w:rsidR="006D2A94">
        <w:trPr>
          <w:cantSplit/>
        </w:trPr>
        <w:tc>
          <w:tcPr>
            <w:tcW w:w="6521" w:type="dxa"/>
            <w:gridSpan w:val="6"/>
            <w:tcBorders>
              <w:bottom w:val="nil"/>
            </w:tcBorders>
          </w:tcPr>
          <w:p w:rsidR="006D2A94" w:rsidRDefault="006D2A94">
            <w:pPr>
              <w:pStyle w:val="yTableNAm"/>
              <w:rPr>
                <w:szCs w:val="22"/>
              </w:rPr>
            </w:pPr>
            <w:r>
              <w:rPr>
                <w:szCs w:val="22"/>
              </w:rPr>
              <w:t>Name:</w:t>
            </w:r>
          </w:p>
        </w:tc>
      </w:tr>
      <w:tr w:rsidR="006D2A94">
        <w:trPr>
          <w:cantSplit/>
        </w:trPr>
        <w:tc>
          <w:tcPr>
            <w:tcW w:w="6521" w:type="dxa"/>
            <w:gridSpan w:val="6"/>
            <w:tcBorders>
              <w:bottom w:val="nil"/>
            </w:tcBorders>
          </w:tcPr>
          <w:p w:rsidR="006D2A94" w:rsidRDefault="006D2A94">
            <w:pPr>
              <w:pStyle w:val="yTableNAm"/>
              <w:rPr>
                <w:szCs w:val="22"/>
              </w:rPr>
            </w:pPr>
            <w:r>
              <w:rPr>
                <w:szCs w:val="22"/>
              </w:rPr>
              <w:t>ABN (if applicable):</w:t>
            </w:r>
          </w:p>
        </w:tc>
      </w:tr>
      <w:tr w:rsidR="006D2A94">
        <w:trPr>
          <w:cantSplit/>
        </w:trPr>
        <w:tc>
          <w:tcPr>
            <w:tcW w:w="6521" w:type="dxa"/>
            <w:gridSpan w:val="6"/>
            <w:tcBorders>
              <w:bottom w:val="nil"/>
            </w:tcBorders>
          </w:tcPr>
          <w:p w:rsidR="006D2A94" w:rsidRDefault="006D2A94">
            <w:pPr>
              <w:pStyle w:val="yTableNAm"/>
              <w:rPr>
                <w:szCs w:val="22"/>
              </w:rPr>
            </w:pPr>
            <w:r>
              <w:rPr>
                <w:szCs w:val="22"/>
              </w:rPr>
              <w:t>Address: ...................................................................................................</w:t>
            </w:r>
          </w:p>
          <w:p w:rsidR="006D2A94" w:rsidRDefault="006D2A94">
            <w:pPr>
              <w:pStyle w:val="yTableNAm"/>
              <w:rPr>
                <w:szCs w:val="22"/>
              </w:rPr>
            </w:pPr>
            <w:r>
              <w:rPr>
                <w:szCs w:val="22"/>
              </w:rPr>
              <w:t>......................................................................... Postcode: .......................</w:t>
            </w:r>
          </w:p>
        </w:tc>
      </w:tr>
      <w:tr w:rsidR="006D2A94">
        <w:trPr>
          <w:cantSplit/>
        </w:trPr>
        <w:tc>
          <w:tcPr>
            <w:tcW w:w="2614" w:type="dxa"/>
            <w:gridSpan w:val="2"/>
          </w:tcPr>
          <w:p w:rsidR="006D2A94" w:rsidRDefault="006D2A94">
            <w:pPr>
              <w:pStyle w:val="yTableNAm"/>
              <w:rPr>
                <w:szCs w:val="22"/>
              </w:rPr>
            </w:pPr>
            <w:r>
              <w:rPr>
                <w:szCs w:val="22"/>
              </w:rPr>
              <w:t>Phone:</w:t>
            </w:r>
          </w:p>
          <w:p w:rsidR="006D2A94" w:rsidRDefault="006D2A94">
            <w:pPr>
              <w:pStyle w:val="yTableNAm"/>
              <w:spacing w:before="80"/>
              <w:ind w:right="-108"/>
              <w:rPr>
                <w:sz w:val="18"/>
                <w:szCs w:val="18"/>
              </w:rPr>
            </w:pPr>
            <w:r>
              <w:rPr>
                <w:sz w:val="18"/>
                <w:szCs w:val="18"/>
              </w:rPr>
              <w:t xml:space="preserve">Work: </w:t>
            </w:r>
            <w:r>
              <w:rPr>
                <w:szCs w:val="22"/>
              </w:rPr>
              <w:t>...................................</w:t>
            </w:r>
          </w:p>
          <w:p w:rsidR="006D2A94" w:rsidRDefault="006D2A94">
            <w:pPr>
              <w:pStyle w:val="yTableNAm"/>
              <w:spacing w:before="80"/>
              <w:ind w:right="-108"/>
              <w:rPr>
                <w:sz w:val="18"/>
                <w:szCs w:val="18"/>
              </w:rPr>
            </w:pPr>
            <w:r>
              <w:rPr>
                <w:sz w:val="18"/>
                <w:szCs w:val="18"/>
              </w:rPr>
              <w:t xml:space="preserve">Home: </w:t>
            </w:r>
            <w:r>
              <w:rPr>
                <w:szCs w:val="22"/>
              </w:rPr>
              <w:t>...................................</w:t>
            </w:r>
          </w:p>
          <w:p w:rsidR="006D2A94" w:rsidRDefault="006D2A94">
            <w:pPr>
              <w:pStyle w:val="yTableNAm"/>
              <w:spacing w:before="80"/>
              <w:rPr>
                <w:sz w:val="20"/>
              </w:rPr>
            </w:pPr>
            <w:r>
              <w:rPr>
                <w:sz w:val="18"/>
                <w:szCs w:val="18"/>
              </w:rPr>
              <w:t xml:space="preserve">Mobile: </w:t>
            </w:r>
            <w:r>
              <w:rPr>
                <w:szCs w:val="22"/>
              </w:rPr>
              <w:t>................................</w:t>
            </w:r>
          </w:p>
        </w:tc>
        <w:tc>
          <w:tcPr>
            <w:tcW w:w="1922" w:type="dxa"/>
            <w:gridSpan w:val="3"/>
          </w:tcPr>
          <w:p w:rsidR="006D2A94" w:rsidRDefault="006D2A94">
            <w:pPr>
              <w:pStyle w:val="yTableNAm"/>
              <w:rPr>
                <w:szCs w:val="22"/>
              </w:rPr>
            </w:pPr>
            <w:r>
              <w:rPr>
                <w:szCs w:val="22"/>
              </w:rPr>
              <w:t>Fax:</w:t>
            </w:r>
          </w:p>
          <w:p w:rsidR="006D2A94" w:rsidRDefault="006D2A94">
            <w:pPr>
              <w:pStyle w:val="yTableNAm"/>
              <w:rPr>
                <w:szCs w:val="22"/>
              </w:rPr>
            </w:pPr>
            <w:r>
              <w:rPr>
                <w:szCs w:val="22"/>
              </w:rPr>
              <w:t>..............................</w:t>
            </w:r>
          </w:p>
        </w:tc>
        <w:tc>
          <w:tcPr>
            <w:tcW w:w="1985" w:type="dxa"/>
          </w:tcPr>
          <w:p w:rsidR="006D2A94" w:rsidRDefault="006D2A94">
            <w:pPr>
              <w:pStyle w:val="yTableNAm"/>
              <w:rPr>
                <w:szCs w:val="22"/>
              </w:rPr>
            </w:pPr>
            <w:r>
              <w:rPr>
                <w:szCs w:val="22"/>
              </w:rPr>
              <w:t>Email:</w:t>
            </w:r>
          </w:p>
          <w:p w:rsidR="006D2A94" w:rsidRDefault="006D2A94">
            <w:pPr>
              <w:pStyle w:val="yTableNAm"/>
              <w:rPr>
                <w:szCs w:val="22"/>
              </w:rPr>
            </w:pPr>
            <w:r>
              <w:rPr>
                <w:szCs w:val="22"/>
              </w:rPr>
              <w:t>................................</w:t>
            </w:r>
          </w:p>
        </w:tc>
      </w:tr>
      <w:tr w:rsidR="006D2A94">
        <w:trPr>
          <w:cantSplit/>
        </w:trPr>
        <w:tc>
          <w:tcPr>
            <w:tcW w:w="6521" w:type="dxa"/>
            <w:gridSpan w:val="6"/>
          </w:tcPr>
          <w:p w:rsidR="006D2A94" w:rsidRDefault="006D2A94">
            <w:pPr>
              <w:pStyle w:val="yTableNAm"/>
              <w:keepNext/>
              <w:keepLines/>
              <w:widowControl w:val="0"/>
              <w:rPr>
                <w:szCs w:val="22"/>
              </w:rPr>
            </w:pPr>
            <w:r>
              <w:rPr>
                <w:szCs w:val="22"/>
              </w:rPr>
              <w:t>Contact person for correspondence:</w:t>
            </w:r>
          </w:p>
        </w:tc>
      </w:tr>
      <w:tr w:rsidR="006D2A94">
        <w:tc>
          <w:tcPr>
            <w:tcW w:w="4536" w:type="dxa"/>
            <w:gridSpan w:val="5"/>
          </w:tcPr>
          <w:p w:rsidR="006D2A94" w:rsidRDefault="006D2A94">
            <w:pPr>
              <w:pStyle w:val="yTableNAm"/>
              <w:keepNext/>
              <w:keepLines/>
              <w:widowControl w:val="0"/>
              <w:rPr>
                <w:szCs w:val="22"/>
              </w:rPr>
            </w:pPr>
            <w:r>
              <w:rPr>
                <w:szCs w:val="22"/>
              </w:rPr>
              <w:t>Signature:</w:t>
            </w:r>
          </w:p>
        </w:tc>
        <w:tc>
          <w:tcPr>
            <w:tcW w:w="1985" w:type="dxa"/>
          </w:tcPr>
          <w:p w:rsidR="006D2A94" w:rsidRDefault="006D2A94">
            <w:pPr>
              <w:pStyle w:val="yTableNAm"/>
              <w:keepNext/>
              <w:keepLines/>
              <w:widowControl w:val="0"/>
              <w:rPr>
                <w:szCs w:val="22"/>
              </w:rPr>
            </w:pPr>
            <w:r>
              <w:rPr>
                <w:szCs w:val="22"/>
              </w:rPr>
              <w:t>Date:</w:t>
            </w:r>
          </w:p>
        </w:tc>
      </w:tr>
      <w:tr w:rsidR="006D2A94">
        <w:tc>
          <w:tcPr>
            <w:tcW w:w="4536" w:type="dxa"/>
            <w:gridSpan w:val="5"/>
          </w:tcPr>
          <w:p w:rsidR="006D2A94" w:rsidRDefault="006D2A94">
            <w:pPr>
              <w:pStyle w:val="yTableNAm"/>
              <w:rPr>
                <w:szCs w:val="22"/>
              </w:rPr>
            </w:pPr>
            <w:r>
              <w:rPr>
                <w:szCs w:val="22"/>
              </w:rPr>
              <w:t>Signature:</w:t>
            </w:r>
          </w:p>
        </w:tc>
        <w:tc>
          <w:tcPr>
            <w:tcW w:w="1985" w:type="dxa"/>
          </w:tcPr>
          <w:p w:rsidR="006D2A94" w:rsidRDefault="006D2A94">
            <w:pPr>
              <w:pStyle w:val="yTableNAm"/>
              <w:rPr>
                <w:szCs w:val="22"/>
              </w:rPr>
            </w:pPr>
            <w:r>
              <w:rPr>
                <w:szCs w:val="22"/>
              </w:rPr>
              <w:t>Date:</w:t>
            </w:r>
          </w:p>
        </w:tc>
      </w:tr>
      <w:tr w:rsidR="006D2A94">
        <w:trPr>
          <w:cantSplit/>
        </w:trPr>
        <w:tc>
          <w:tcPr>
            <w:tcW w:w="6521" w:type="dxa"/>
            <w:gridSpan w:val="6"/>
            <w:tcBorders>
              <w:bottom w:val="nil"/>
            </w:tcBorders>
          </w:tcPr>
          <w:p w:rsidR="006D2A94" w:rsidRDefault="006D2A94">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rsidR="006D2A94">
        <w:trPr>
          <w:cantSplit/>
          <w:trHeight w:hRule="exact" w:val="200"/>
        </w:trPr>
        <w:tc>
          <w:tcPr>
            <w:tcW w:w="6521" w:type="dxa"/>
            <w:gridSpan w:val="6"/>
            <w:tcBorders>
              <w:left w:val="nil"/>
              <w:bottom w:val="nil"/>
              <w:right w:val="nil"/>
            </w:tcBorders>
          </w:tcPr>
          <w:p w:rsidR="006D2A94" w:rsidRDefault="006D2A94">
            <w:pPr>
              <w:pStyle w:val="yTableNAm"/>
              <w:rPr>
                <w:i/>
                <w:sz w:val="20"/>
              </w:rPr>
            </w:pPr>
          </w:p>
        </w:tc>
      </w:tr>
      <w:tr w:rsidR="006D2A94">
        <w:trPr>
          <w:cantSplit/>
        </w:trPr>
        <w:tc>
          <w:tcPr>
            <w:tcW w:w="6521" w:type="dxa"/>
            <w:gridSpan w:val="6"/>
            <w:shd w:val="pct15" w:color="auto" w:fill="auto"/>
          </w:tcPr>
          <w:p w:rsidR="006D2A94" w:rsidRDefault="006D2A94">
            <w:pPr>
              <w:pStyle w:val="yTableNAm"/>
              <w:rPr>
                <w:b/>
              </w:rPr>
            </w:pPr>
            <w:r>
              <w:rPr>
                <w:b/>
              </w:rPr>
              <w:t>Applicant details (if different from owner)</w:t>
            </w:r>
          </w:p>
        </w:tc>
      </w:tr>
      <w:tr w:rsidR="006D2A94">
        <w:trPr>
          <w:cantSplit/>
        </w:trPr>
        <w:tc>
          <w:tcPr>
            <w:tcW w:w="6521" w:type="dxa"/>
            <w:gridSpan w:val="6"/>
            <w:tcBorders>
              <w:bottom w:val="nil"/>
            </w:tcBorders>
          </w:tcPr>
          <w:p w:rsidR="006D2A94" w:rsidRDefault="006D2A94">
            <w:pPr>
              <w:pStyle w:val="yTableNAm"/>
              <w:rPr>
                <w:szCs w:val="22"/>
              </w:rPr>
            </w:pPr>
            <w:r>
              <w:rPr>
                <w:szCs w:val="22"/>
              </w:rPr>
              <w:t xml:space="preserve">Name: </w:t>
            </w:r>
          </w:p>
        </w:tc>
      </w:tr>
      <w:tr w:rsidR="006D2A94">
        <w:trPr>
          <w:cantSplit/>
        </w:trPr>
        <w:tc>
          <w:tcPr>
            <w:tcW w:w="6521" w:type="dxa"/>
            <w:gridSpan w:val="6"/>
            <w:tcBorders>
              <w:bottom w:val="nil"/>
            </w:tcBorders>
          </w:tcPr>
          <w:p w:rsidR="006D2A94" w:rsidRDefault="006D2A94">
            <w:pPr>
              <w:pStyle w:val="yTableNAm"/>
              <w:rPr>
                <w:szCs w:val="22"/>
              </w:rPr>
            </w:pPr>
            <w:r>
              <w:rPr>
                <w:szCs w:val="22"/>
              </w:rPr>
              <w:t>Address: ...................................................................................................</w:t>
            </w:r>
          </w:p>
          <w:p w:rsidR="006D2A94" w:rsidRDefault="006D2A94">
            <w:pPr>
              <w:pStyle w:val="yTableNAm"/>
              <w:rPr>
                <w:szCs w:val="22"/>
              </w:rPr>
            </w:pPr>
            <w:r>
              <w:rPr>
                <w:szCs w:val="22"/>
              </w:rPr>
              <w:t>......................................................................... Postcode: .......................</w:t>
            </w:r>
          </w:p>
        </w:tc>
      </w:tr>
      <w:tr w:rsidR="006D2A94">
        <w:trPr>
          <w:cantSplit/>
        </w:trPr>
        <w:tc>
          <w:tcPr>
            <w:tcW w:w="2614" w:type="dxa"/>
            <w:gridSpan w:val="2"/>
          </w:tcPr>
          <w:p w:rsidR="006D2A94" w:rsidRDefault="006D2A94">
            <w:pPr>
              <w:pStyle w:val="yTableNAm"/>
              <w:rPr>
                <w:szCs w:val="22"/>
              </w:rPr>
            </w:pPr>
            <w:r>
              <w:rPr>
                <w:szCs w:val="22"/>
              </w:rPr>
              <w:lastRenderedPageBreak/>
              <w:t>Phone:</w:t>
            </w:r>
          </w:p>
          <w:p w:rsidR="006D2A94" w:rsidRDefault="006D2A94">
            <w:pPr>
              <w:pStyle w:val="yTableNAm"/>
              <w:ind w:right="-108"/>
              <w:rPr>
                <w:sz w:val="18"/>
                <w:szCs w:val="18"/>
              </w:rPr>
            </w:pPr>
            <w:r>
              <w:rPr>
                <w:sz w:val="18"/>
                <w:szCs w:val="18"/>
              </w:rPr>
              <w:t xml:space="preserve">Work: </w:t>
            </w:r>
            <w:r>
              <w:rPr>
                <w:szCs w:val="22"/>
              </w:rPr>
              <w:t>....................................</w:t>
            </w:r>
          </w:p>
          <w:p w:rsidR="006D2A94" w:rsidRDefault="006D2A94">
            <w:pPr>
              <w:pStyle w:val="yTableNAm"/>
              <w:ind w:right="-108"/>
              <w:rPr>
                <w:sz w:val="18"/>
                <w:szCs w:val="18"/>
              </w:rPr>
            </w:pPr>
            <w:r>
              <w:rPr>
                <w:sz w:val="18"/>
                <w:szCs w:val="18"/>
              </w:rPr>
              <w:t xml:space="preserve">Home: </w:t>
            </w:r>
            <w:r>
              <w:rPr>
                <w:szCs w:val="22"/>
              </w:rPr>
              <w:t>...................................</w:t>
            </w:r>
          </w:p>
          <w:p w:rsidR="006D2A94" w:rsidRDefault="006D2A94">
            <w:pPr>
              <w:pStyle w:val="yTableNAm"/>
              <w:rPr>
                <w:sz w:val="20"/>
              </w:rPr>
            </w:pPr>
            <w:r>
              <w:rPr>
                <w:sz w:val="18"/>
                <w:szCs w:val="18"/>
              </w:rPr>
              <w:t xml:space="preserve">Mobile: </w:t>
            </w:r>
            <w:r>
              <w:rPr>
                <w:szCs w:val="22"/>
              </w:rPr>
              <w:t>................................</w:t>
            </w:r>
          </w:p>
        </w:tc>
        <w:tc>
          <w:tcPr>
            <w:tcW w:w="1922" w:type="dxa"/>
            <w:gridSpan w:val="3"/>
          </w:tcPr>
          <w:p w:rsidR="006D2A94" w:rsidRDefault="006D2A94">
            <w:pPr>
              <w:pStyle w:val="yTableNAm"/>
              <w:rPr>
                <w:szCs w:val="22"/>
              </w:rPr>
            </w:pPr>
            <w:r>
              <w:rPr>
                <w:szCs w:val="22"/>
              </w:rPr>
              <w:t>Fax:</w:t>
            </w:r>
          </w:p>
          <w:p w:rsidR="006D2A94" w:rsidRDefault="006D2A94">
            <w:pPr>
              <w:pStyle w:val="yTableNAm"/>
              <w:rPr>
                <w:szCs w:val="22"/>
              </w:rPr>
            </w:pPr>
            <w:r>
              <w:rPr>
                <w:szCs w:val="22"/>
              </w:rPr>
              <w:t>...............................</w:t>
            </w:r>
          </w:p>
        </w:tc>
        <w:tc>
          <w:tcPr>
            <w:tcW w:w="1985" w:type="dxa"/>
          </w:tcPr>
          <w:p w:rsidR="006D2A94" w:rsidRDefault="006D2A94">
            <w:pPr>
              <w:pStyle w:val="yTableNAm"/>
              <w:rPr>
                <w:szCs w:val="22"/>
              </w:rPr>
            </w:pPr>
            <w:r>
              <w:rPr>
                <w:szCs w:val="22"/>
              </w:rPr>
              <w:t>Email:</w:t>
            </w:r>
          </w:p>
          <w:p w:rsidR="006D2A94" w:rsidRDefault="006D2A94">
            <w:pPr>
              <w:pStyle w:val="yTableNAm"/>
              <w:rPr>
                <w:szCs w:val="22"/>
              </w:rPr>
            </w:pPr>
            <w:r>
              <w:rPr>
                <w:szCs w:val="22"/>
              </w:rPr>
              <w:t>................................</w:t>
            </w:r>
          </w:p>
        </w:tc>
      </w:tr>
      <w:tr w:rsidR="006D2A94">
        <w:trPr>
          <w:cantSplit/>
        </w:trPr>
        <w:tc>
          <w:tcPr>
            <w:tcW w:w="6521" w:type="dxa"/>
            <w:gridSpan w:val="6"/>
          </w:tcPr>
          <w:p w:rsidR="006D2A94" w:rsidRDefault="006D2A94">
            <w:pPr>
              <w:pStyle w:val="yTableNAm"/>
              <w:rPr>
                <w:szCs w:val="22"/>
              </w:rPr>
            </w:pPr>
            <w:r>
              <w:rPr>
                <w:szCs w:val="22"/>
              </w:rPr>
              <w:t>Contact person for correspondence:</w:t>
            </w:r>
          </w:p>
        </w:tc>
      </w:tr>
      <w:tr w:rsidR="006D2A94">
        <w:trPr>
          <w:cantSplit/>
        </w:trPr>
        <w:tc>
          <w:tcPr>
            <w:tcW w:w="6521" w:type="dxa"/>
            <w:gridSpan w:val="6"/>
          </w:tcPr>
          <w:p w:rsidR="006D2A94" w:rsidRDefault="006D2A94">
            <w:pPr>
              <w:pStyle w:val="yTable"/>
              <w:keepNext/>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rsidR="006D2A94">
        <w:tc>
          <w:tcPr>
            <w:tcW w:w="4536" w:type="dxa"/>
            <w:gridSpan w:val="5"/>
            <w:tcBorders>
              <w:bottom w:val="nil"/>
            </w:tcBorders>
          </w:tcPr>
          <w:p w:rsidR="006D2A94" w:rsidRDefault="006D2A94">
            <w:pPr>
              <w:pStyle w:val="yTableNAm"/>
              <w:rPr>
                <w:szCs w:val="22"/>
              </w:rPr>
            </w:pPr>
            <w:r>
              <w:rPr>
                <w:szCs w:val="22"/>
              </w:rPr>
              <w:t>Signature:</w:t>
            </w:r>
          </w:p>
        </w:tc>
        <w:tc>
          <w:tcPr>
            <w:tcW w:w="1985" w:type="dxa"/>
            <w:tcBorders>
              <w:bottom w:val="nil"/>
            </w:tcBorders>
          </w:tcPr>
          <w:p w:rsidR="006D2A94" w:rsidRDefault="006D2A94">
            <w:pPr>
              <w:pStyle w:val="yTableNAm"/>
              <w:rPr>
                <w:szCs w:val="22"/>
              </w:rPr>
            </w:pPr>
            <w:r>
              <w:rPr>
                <w:szCs w:val="22"/>
              </w:rPr>
              <w:t>Date:</w:t>
            </w:r>
          </w:p>
        </w:tc>
      </w:tr>
      <w:tr w:rsidR="006D2A94">
        <w:trPr>
          <w:cantSplit/>
          <w:trHeight w:hRule="exact" w:val="200"/>
        </w:trPr>
        <w:tc>
          <w:tcPr>
            <w:tcW w:w="6521" w:type="dxa"/>
            <w:gridSpan w:val="6"/>
            <w:tcBorders>
              <w:left w:val="nil"/>
              <w:bottom w:val="nil"/>
              <w:right w:val="nil"/>
            </w:tcBorders>
          </w:tcPr>
          <w:p w:rsidR="006D2A94" w:rsidRDefault="006D2A94">
            <w:pPr>
              <w:pStyle w:val="yTableNAm"/>
              <w:rPr>
                <w:szCs w:val="22"/>
              </w:rPr>
            </w:pPr>
          </w:p>
        </w:tc>
      </w:tr>
      <w:tr w:rsidR="006D2A94">
        <w:trPr>
          <w:cantSplit/>
        </w:trPr>
        <w:tc>
          <w:tcPr>
            <w:tcW w:w="6521" w:type="dxa"/>
            <w:gridSpan w:val="6"/>
            <w:shd w:val="pct15" w:color="auto" w:fill="auto"/>
          </w:tcPr>
          <w:p w:rsidR="006D2A94" w:rsidRDefault="006D2A94">
            <w:pPr>
              <w:pStyle w:val="yTableNAm"/>
              <w:keepNext/>
              <w:rPr>
                <w:b/>
              </w:rPr>
            </w:pPr>
            <w:r>
              <w:rPr>
                <w:b/>
              </w:rPr>
              <w:t>Property details</w:t>
            </w:r>
          </w:p>
        </w:tc>
      </w:tr>
      <w:tr w:rsidR="006D2A94">
        <w:trPr>
          <w:cantSplit/>
        </w:trPr>
        <w:tc>
          <w:tcPr>
            <w:tcW w:w="2268" w:type="dxa"/>
          </w:tcPr>
          <w:p w:rsidR="006D2A94" w:rsidRDefault="006D2A94">
            <w:pPr>
              <w:pStyle w:val="yTableNAm"/>
              <w:keepNext/>
              <w:rPr>
                <w:szCs w:val="22"/>
              </w:rPr>
            </w:pPr>
            <w:r>
              <w:rPr>
                <w:szCs w:val="22"/>
              </w:rPr>
              <w:t>Lot No:</w:t>
            </w:r>
          </w:p>
        </w:tc>
        <w:tc>
          <w:tcPr>
            <w:tcW w:w="2126" w:type="dxa"/>
            <w:gridSpan w:val="3"/>
          </w:tcPr>
          <w:p w:rsidR="006D2A94" w:rsidRDefault="006D2A94">
            <w:pPr>
              <w:pStyle w:val="yTableNAm"/>
              <w:keepNext/>
              <w:rPr>
                <w:szCs w:val="22"/>
              </w:rPr>
            </w:pPr>
            <w:r>
              <w:rPr>
                <w:szCs w:val="22"/>
              </w:rPr>
              <w:t>House/Street No:</w:t>
            </w:r>
          </w:p>
        </w:tc>
        <w:tc>
          <w:tcPr>
            <w:tcW w:w="2127" w:type="dxa"/>
            <w:gridSpan w:val="2"/>
          </w:tcPr>
          <w:p w:rsidR="006D2A94" w:rsidRDefault="006D2A94">
            <w:pPr>
              <w:pStyle w:val="yTableNAm"/>
              <w:keepNext/>
              <w:rPr>
                <w:szCs w:val="22"/>
              </w:rPr>
            </w:pPr>
            <w:r>
              <w:rPr>
                <w:szCs w:val="22"/>
              </w:rPr>
              <w:t>Location No:</w:t>
            </w:r>
          </w:p>
        </w:tc>
      </w:tr>
      <w:tr w:rsidR="006D2A94">
        <w:trPr>
          <w:cantSplit/>
        </w:trPr>
        <w:tc>
          <w:tcPr>
            <w:tcW w:w="2268" w:type="dxa"/>
          </w:tcPr>
          <w:p w:rsidR="006D2A94" w:rsidRDefault="006D2A94">
            <w:pPr>
              <w:pStyle w:val="yTableNAm"/>
              <w:rPr>
                <w:szCs w:val="22"/>
              </w:rPr>
            </w:pPr>
            <w:r>
              <w:rPr>
                <w:szCs w:val="22"/>
              </w:rPr>
              <w:t>Diagram or Plan No:</w:t>
            </w:r>
          </w:p>
          <w:p w:rsidR="006D2A94" w:rsidRDefault="006D2A94">
            <w:pPr>
              <w:pStyle w:val="yTableNAm"/>
              <w:rPr>
                <w:szCs w:val="22"/>
              </w:rPr>
            </w:pPr>
          </w:p>
        </w:tc>
        <w:tc>
          <w:tcPr>
            <w:tcW w:w="2126" w:type="dxa"/>
            <w:gridSpan w:val="3"/>
          </w:tcPr>
          <w:p w:rsidR="006D2A94" w:rsidRDefault="006D2A94">
            <w:pPr>
              <w:pStyle w:val="yTableNAm"/>
              <w:rPr>
                <w:szCs w:val="22"/>
              </w:rPr>
            </w:pPr>
            <w:r>
              <w:rPr>
                <w:szCs w:val="22"/>
              </w:rPr>
              <w:t>Certificate of Title Vol. No:</w:t>
            </w:r>
          </w:p>
        </w:tc>
        <w:tc>
          <w:tcPr>
            <w:tcW w:w="2127" w:type="dxa"/>
            <w:gridSpan w:val="2"/>
          </w:tcPr>
          <w:p w:rsidR="006D2A94" w:rsidRDefault="006D2A94">
            <w:pPr>
              <w:pStyle w:val="yTableNAm"/>
              <w:rPr>
                <w:szCs w:val="22"/>
              </w:rPr>
            </w:pPr>
            <w:r>
              <w:rPr>
                <w:szCs w:val="22"/>
              </w:rPr>
              <w:t>Folio:</w:t>
            </w:r>
          </w:p>
        </w:tc>
      </w:tr>
      <w:tr w:rsidR="006D2A94">
        <w:trPr>
          <w:cantSplit/>
        </w:trPr>
        <w:tc>
          <w:tcPr>
            <w:tcW w:w="6521" w:type="dxa"/>
            <w:gridSpan w:val="6"/>
          </w:tcPr>
          <w:p w:rsidR="006D2A94" w:rsidRDefault="006D2A94">
            <w:pPr>
              <w:pStyle w:val="yTableNAm"/>
              <w:rPr>
                <w:szCs w:val="22"/>
              </w:rPr>
            </w:pPr>
            <w:r>
              <w:rPr>
                <w:szCs w:val="22"/>
              </w:rPr>
              <w:t>Title encumbrances (e.g. easements, restrictive covenants):</w:t>
            </w:r>
          </w:p>
          <w:p w:rsidR="006D2A94" w:rsidRDefault="006D2A94">
            <w:pPr>
              <w:pStyle w:val="yTableNAm"/>
              <w:rPr>
                <w:szCs w:val="22"/>
              </w:rPr>
            </w:pPr>
            <w:r>
              <w:rPr>
                <w:szCs w:val="22"/>
              </w:rPr>
              <w:t>..................................................................................................................</w:t>
            </w:r>
          </w:p>
        </w:tc>
      </w:tr>
      <w:tr w:rsidR="006D2A94">
        <w:trPr>
          <w:cantSplit/>
        </w:trPr>
        <w:tc>
          <w:tcPr>
            <w:tcW w:w="3402" w:type="dxa"/>
            <w:gridSpan w:val="3"/>
            <w:tcBorders>
              <w:bottom w:val="nil"/>
            </w:tcBorders>
          </w:tcPr>
          <w:p w:rsidR="006D2A94" w:rsidRDefault="006D2A94">
            <w:pPr>
              <w:pStyle w:val="yTableNAm"/>
              <w:keepNext/>
              <w:keepLines/>
              <w:widowControl w:val="0"/>
              <w:rPr>
                <w:szCs w:val="22"/>
              </w:rPr>
            </w:pPr>
            <w:r>
              <w:rPr>
                <w:szCs w:val="22"/>
              </w:rPr>
              <w:t>Street name:</w:t>
            </w:r>
          </w:p>
        </w:tc>
        <w:tc>
          <w:tcPr>
            <w:tcW w:w="3119" w:type="dxa"/>
            <w:gridSpan w:val="3"/>
            <w:tcBorders>
              <w:bottom w:val="nil"/>
            </w:tcBorders>
          </w:tcPr>
          <w:p w:rsidR="006D2A94" w:rsidRDefault="006D2A94">
            <w:pPr>
              <w:pStyle w:val="yTableNAm"/>
              <w:keepNext/>
              <w:keepLines/>
              <w:widowControl w:val="0"/>
              <w:rPr>
                <w:szCs w:val="22"/>
              </w:rPr>
            </w:pPr>
            <w:r>
              <w:rPr>
                <w:szCs w:val="22"/>
              </w:rPr>
              <w:t>Suburb:</w:t>
            </w:r>
          </w:p>
        </w:tc>
      </w:tr>
      <w:tr w:rsidR="006D2A94">
        <w:trPr>
          <w:cantSplit/>
        </w:trPr>
        <w:tc>
          <w:tcPr>
            <w:tcW w:w="6521" w:type="dxa"/>
            <w:gridSpan w:val="6"/>
            <w:tcBorders>
              <w:bottom w:val="single" w:sz="4" w:space="0" w:color="auto"/>
            </w:tcBorders>
          </w:tcPr>
          <w:p w:rsidR="006D2A94" w:rsidRDefault="006D2A94">
            <w:pPr>
              <w:pStyle w:val="yTableNAm"/>
              <w:rPr>
                <w:szCs w:val="22"/>
              </w:rPr>
            </w:pPr>
            <w:r>
              <w:rPr>
                <w:szCs w:val="22"/>
              </w:rPr>
              <w:t>Nearest street intersection:</w:t>
            </w:r>
          </w:p>
        </w:tc>
      </w:tr>
      <w:tr w:rsidR="006D2A94">
        <w:trPr>
          <w:cantSplit/>
          <w:trHeight w:hRule="exact" w:val="200"/>
        </w:trPr>
        <w:tc>
          <w:tcPr>
            <w:tcW w:w="6521" w:type="dxa"/>
            <w:gridSpan w:val="6"/>
            <w:tcBorders>
              <w:top w:val="nil"/>
              <w:left w:val="nil"/>
              <w:bottom w:val="nil"/>
              <w:right w:val="nil"/>
            </w:tcBorders>
          </w:tcPr>
          <w:p w:rsidR="006D2A94" w:rsidRDefault="006D2A94">
            <w:pPr>
              <w:pStyle w:val="yTable"/>
              <w:rPr>
                <w:sz w:val="20"/>
              </w:rPr>
            </w:pPr>
          </w:p>
        </w:tc>
      </w:tr>
      <w:tr w:rsidR="006D2A94">
        <w:trPr>
          <w:cantSplit/>
        </w:trPr>
        <w:tc>
          <w:tcPr>
            <w:tcW w:w="6521" w:type="dxa"/>
            <w:gridSpan w:val="6"/>
            <w:tcBorders>
              <w:top w:val="single" w:sz="4" w:space="0" w:color="auto"/>
              <w:bottom w:val="single" w:sz="4" w:space="0" w:color="auto"/>
            </w:tcBorders>
            <w:shd w:val="clear" w:color="auto" w:fill="D9D9D9" w:themeFill="background1" w:themeFillShade="D9"/>
          </w:tcPr>
          <w:p w:rsidR="006D2A94" w:rsidRDefault="006D2A94">
            <w:pPr>
              <w:pStyle w:val="yTableNAm"/>
              <w:keepNext/>
              <w:rPr>
                <w:b/>
              </w:rPr>
            </w:pPr>
            <w:r>
              <w:rPr>
                <w:b/>
              </w:rPr>
              <w:t xml:space="preserve">Proposed development </w:t>
            </w:r>
          </w:p>
        </w:tc>
      </w:tr>
      <w:tr w:rsidR="006D2A94">
        <w:trPr>
          <w:cantSplit/>
        </w:trPr>
        <w:tc>
          <w:tcPr>
            <w:tcW w:w="6521" w:type="dxa"/>
            <w:gridSpan w:val="6"/>
            <w:tcBorders>
              <w:top w:val="nil"/>
            </w:tcBorders>
          </w:tcPr>
          <w:p w:rsidR="006D2A94" w:rsidRDefault="006D2A94">
            <w:pPr>
              <w:pStyle w:val="yTableNAm"/>
              <w:tabs>
                <w:tab w:val="left" w:pos="3436"/>
              </w:tabs>
            </w:pPr>
            <w:r>
              <w:t xml:space="preserve">Nature of development: </w:t>
            </w:r>
            <w:r>
              <w:tab/>
            </w:r>
            <w:r>
              <w:rPr>
                <w:sz w:val="24"/>
                <w:szCs w:val="24"/>
              </w:rPr>
              <w:sym w:font="Wingdings" w:char="F071"/>
            </w:r>
            <w:r>
              <w:t xml:space="preserve"> Works</w:t>
            </w:r>
          </w:p>
          <w:p w:rsidR="006D2A94" w:rsidRDefault="006D2A94">
            <w:pPr>
              <w:pStyle w:val="yTableNAm"/>
              <w:tabs>
                <w:tab w:val="clear" w:pos="567"/>
                <w:tab w:val="left" w:pos="3436"/>
              </w:tabs>
            </w:pPr>
            <w:r>
              <w:tab/>
            </w:r>
            <w:r>
              <w:rPr>
                <w:sz w:val="24"/>
                <w:szCs w:val="24"/>
              </w:rPr>
              <w:sym w:font="Wingdings" w:char="F071"/>
            </w:r>
            <w:r>
              <w:t xml:space="preserve"> Use</w:t>
            </w:r>
          </w:p>
          <w:p w:rsidR="006D2A94" w:rsidRDefault="006D2A94">
            <w:pPr>
              <w:pStyle w:val="yTableNAm"/>
              <w:tabs>
                <w:tab w:val="clear" w:pos="567"/>
                <w:tab w:val="left" w:pos="3436"/>
              </w:tabs>
            </w:pPr>
            <w:r>
              <w:tab/>
            </w:r>
            <w:r>
              <w:rPr>
                <w:sz w:val="24"/>
                <w:szCs w:val="24"/>
              </w:rPr>
              <w:sym w:font="Wingdings" w:char="F071"/>
            </w:r>
            <w:r>
              <w:t xml:space="preserve"> Works and use</w:t>
            </w:r>
          </w:p>
        </w:tc>
      </w:tr>
      <w:tr w:rsidR="006D2A94">
        <w:trPr>
          <w:cantSplit/>
        </w:trPr>
        <w:tc>
          <w:tcPr>
            <w:tcW w:w="6521" w:type="dxa"/>
            <w:gridSpan w:val="6"/>
            <w:tcBorders>
              <w:top w:val="nil"/>
            </w:tcBorders>
          </w:tcPr>
          <w:p w:rsidR="006D2A94" w:rsidRDefault="006D2A94">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rsidR="006D2A94" w:rsidRDefault="006D2A94">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rsidR="006D2A94" w:rsidRDefault="006D2A94">
            <w:pPr>
              <w:pStyle w:val="yTable"/>
              <w:tabs>
                <w:tab w:val="left" w:pos="3436"/>
              </w:tabs>
              <w:rPr>
                <w:szCs w:val="22"/>
              </w:rPr>
            </w:pPr>
            <w:r>
              <w:rPr>
                <w:szCs w:val="22"/>
              </w:rPr>
              <w:tab/>
            </w:r>
            <w:r>
              <w:rPr>
                <w:sz w:val="24"/>
                <w:szCs w:val="24"/>
              </w:rPr>
              <w:sym w:font="Wingdings" w:char="F071"/>
            </w:r>
            <w:r>
              <w:rPr>
                <w:szCs w:val="22"/>
              </w:rPr>
              <w:t xml:space="preserve"> Use</w:t>
            </w:r>
          </w:p>
        </w:tc>
      </w:tr>
      <w:tr w:rsidR="006D2A94">
        <w:trPr>
          <w:cantSplit/>
        </w:trPr>
        <w:tc>
          <w:tcPr>
            <w:tcW w:w="6521" w:type="dxa"/>
            <w:gridSpan w:val="6"/>
            <w:tcBorders>
              <w:top w:val="nil"/>
            </w:tcBorders>
          </w:tcPr>
          <w:p w:rsidR="006D2A94" w:rsidRDefault="006D2A94">
            <w:pPr>
              <w:pStyle w:val="yTable"/>
              <w:rPr>
                <w:szCs w:val="22"/>
              </w:rPr>
            </w:pPr>
            <w:r>
              <w:rPr>
                <w:szCs w:val="22"/>
              </w:rPr>
              <w:t xml:space="preserve">Description of proposed works and/or land use: </w:t>
            </w:r>
          </w:p>
          <w:p w:rsidR="006D2A94" w:rsidRDefault="006D2A94">
            <w:pPr>
              <w:pStyle w:val="yTable"/>
              <w:rPr>
                <w:szCs w:val="22"/>
              </w:rPr>
            </w:pPr>
            <w:r>
              <w:rPr>
                <w:szCs w:val="22"/>
              </w:rPr>
              <w:t>.........................................................................................................</w:t>
            </w:r>
          </w:p>
        </w:tc>
      </w:tr>
      <w:tr w:rsidR="006D2A94">
        <w:trPr>
          <w:cantSplit/>
        </w:trPr>
        <w:tc>
          <w:tcPr>
            <w:tcW w:w="6521" w:type="dxa"/>
            <w:gridSpan w:val="6"/>
            <w:tcBorders>
              <w:top w:val="nil"/>
            </w:tcBorders>
          </w:tcPr>
          <w:p w:rsidR="006D2A94" w:rsidRDefault="006D2A94">
            <w:pPr>
              <w:pStyle w:val="yTable"/>
              <w:rPr>
                <w:szCs w:val="22"/>
              </w:rPr>
            </w:pPr>
            <w:r>
              <w:rPr>
                <w:szCs w:val="22"/>
              </w:rPr>
              <w:lastRenderedPageBreak/>
              <w:t>Description of exemption claimed (if relevant):</w:t>
            </w:r>
          </w:p>
          <w:p w:rsidR="006D2A94" w:rsidRDefault="006D2A94">
            <w:pPr>
              <w:pStyle w:val="yTable"/>
              <w:rPr>
                <w:szCs w:val="22"/>
              </w:rPr>
            </w:pPr>
            <w:r>
              <w:rPr>
                <w:szCs w:val="22"/>
              </w:rPr>
              <w:t xml:space="preserve">                                                                                                         </w:t>
            </w:r>
          </w:p>
        </w:tc>
      </w:tr>
      <w:tr w:rsidR="006D2A94">
        <w:trPr>
          <w:cantSplit/>
        </w:trPr>
        <w:tc>
          <w:tcPr>
            <w:tcW w:w="6521" w:type="dxa"/>
            <w:gridSpan w:val="6"/>
          </w:tcPr>
          <w:p w:rsidR="006D2A94" w:rsidRDefault="006D2A94">
            <w:pPr>
              <w:pStyle w:val="yTable"/>
              <w:rPr>
                <w:szCs w:val="22"/>
              </w:rPr>
            </w:pPr>
            <w:r>
              <w:rPr>
                <w:szCs w:val="22"/>
              </w:rPr>
              <w:t xml:space="preserve">Nature of any existing buildings and/or land use: </w:t>
            </w:r>
          </w:p>
        </w:tc>
      </w:tr>
      <w:tr w:rsidR="006D2A94">
        <w:trPr>
          <w:cantSplit/>
        </w:trPr>
        <w:tc>
          <w:tcPr>
            <w:tcW w:w="6521" w:type="dxa"/>
            <w:gridSpan w:val="6"/>
            <w:tcBorders>
              <w:bottom w:val="single" w:sz="4" w:space="0" w:color="auto"/>
            </w:tcBorders>
          </w:tcPr>
          <w:p w:rsidR="006D2A94" w:rsidRDefault="006D2A94">
            <w:pPr>
              <w:pStyle w:val="yTable"/>
              <w:keepNext/>
              <w:rPr>
                <w:szCs w:val="22"/>
              </w:rPr>
            </w:pPr>
            <w:r>
              <w:rPr>
                <w:szCs w:val="22"/>
              </w:rPr>
              <w:t xml:space="preserve">Approximate cost of proposed development: </w:t>
            </w:r>
          </w:p>
        </w:tc>
      </w:tr>
      <w:tr w:rsidR="006D2A94">
        <w:trPr>
          <w:cantSplit/>
        </w:trPr>
        <w:tc>
          <w:tcPr>
            <w:tcW w:w="6521" w:type="dxa"/>
            <w:gridSpan w:val="6"/>
            <w:tcBorders>
              <w:bottom w:val="nil"/>
            </w:tcBorders>
          </w:tcPr>
          <w:p w:rsidR="006D2A94" w:rsidRDefault="006D2A94">
            <w:pPr>
              <w:pStyle w:val="yTable"/>
              <w:keepNext/>
              <w:rPr>
                <w:szCs w:val="22"/>
              </w:rPr>
            </w:pPr>
            <w:r>
              <w:rPr>
                <w:szCs w:val="22"/>
              </w:rPr>
              <w:t xml:space="preserve">Estimated time of completion: </w:t>
            </w:r>
          </w:p>
        </w:tc>
      </w:tr>
      <w:tr w:rsidR="006D2A94">
        <w:trPr>
          <w:cantSplit/>
          <w:trHeight w:hRule="exact" w:val="200"/>
        </w:trPr>
        <w:tc>
          <w:tcPr>
            <w:tcW w:w="6521" w:type="dxa"/>
            <w:gridSpan w:val="6"/>
            <w:tcBorders>
              <w:left w:val="nil"/>
              <w:bottom w:val="nil"/>
              <w:right w:val="nil"/>
            </w:tcBorders>
          </w:tcPr>
          <w:p w:rsidR="006D2A94" w:rsidRDefault="006D2A94">
            <w:pPr>
              <w:pStyle w:val="yTable"/>
              <w:rPr>
                <w:szCs w:val="22"/>
              </w:rPr>
            </w:pPr>
          </w:p>
        </w:tc>
      </w:tr>
      <w:tr w:rsidR="006D2A94">
        <w:trPr>
          <w:cantSplit/>
        </w:trPr>
        <w:tc>
          <w:tcPr>
            <w:tcW w:w="6521" w:type="dxa"/>
            <w:gridSpan w:val="6"/>
            <w:tcBorders>
              <w:top w:val="single" w:sz="4" w:space="0" w:color="auto"/>
              <w:bottom w:val="nil"/>
            </w:tcBorders>
          </w:tcPr>
          <w:p w:rsidR="006D2A94" w:rsidRDefault="006D2A94">
            <w:pPr>
              <w:pStyle w:val="yTable"/>
              <w:jc w:val="center"/>
              <w:rPr>
                <w:szCs w:val="22"/>
              </w:rPr>
            </w:pPr>
            <w:r>
              <w:rPr>
                <w:i/>
                <w:szCs w:val="22"/>
              </w:rPr>
              <w:t>OFFICE USE ONLY</w:t>
            </w:r>
          </w:p>
        </w:tc>
      </w:tr>
      <w:tr w:rsidR="006D2A94">
        <w:trPr>
          <w:cantSplit/>
        </w:trPr>
        <w:tc>
          <w:tcPr>
            <w:tcW w:w="3402" w:type="dxa"/>
            <w:gridSpan w:val="3"/>
            <w:tcBorders>
              <w:top w:val="nil"/>
              <w:bottom w:val="nil"/>
              <w:right w:val="nil"/>
            </w:tcBorders>
          </w:tcPr>
          <w:p w:rsidR="006D2A94" w:rsidRDefault="006D2A94">
            <w:pPr>
              <w:pStyle w:val="yTable"/>
              <w:rPr>
                <w:szCs w:val="22"/>
              </w:rPr>
            </w:pPr>
            <w:r>
              <w:rPr>
                <w:szCs w:val="22"/>
              </w:rPr>
              <w:t xml:space="preserve">Acceptance Officer’s initials: </w:t>
            </w:r>
          </w:p>
        </w:tc>
        <w:tc>
          <w:tcPr>
            <w:tcW w:w="3119" w:type="dxa"/>
            <w:gridSpan w:val="3"/>
            <w:tcBorders>
              <w:top w:val="nil"/>
              <w:left w:val="nil"/>
              <w:bottom w:val="nil"/>
            </w:tcBorders>
          </w:tcPr>
          <w:p w:rsidR="006D2A94" w:rsidRDefault="006D2A94">
            <w:pPr>
              <w:pStyle w:val="yTable"/>
              <w:rPr>
                <w:szCs w:val="22"/>
              </w:rPr>
            </w:pPr>
            <w:r>
              <w:rPr>
                <w:szCs w:val="22"/>
              </w:rPr>
              <w:t xml:space="preserve">Date received: </w:t>
            </w:r>
          </w:p>
        </w:tc>
      </w:tr>
      <w:tr w:rsidR="006D2A94">
        <w:trPr>
          <w:cantSplit/>
        </w:trPr>
        <w:tc>
          <w:tcPr>
            <w:tcW w:w="6521" w:type="dxa"/>
            <w:gridSpan w:val="6"/>
            <w:tcBorders>
              <w:top w:val="nil"/>
              <w:bottom w:val="nil"/>
            </w:tcBorders>
          </w:tcPr>
          <w:p w:rsidR="006D2A94" w:rsidRDefault="006D2A94">
            <w:pPr>
              <w:pStyle w:val="yTable"/>
              <w:rPr>
                <w:szCs w:val="22"/>
              </w:rPr>
            </w:pPr>
            <w:r>
              <w:rPr>
                <w:szCs w:val="22"/>
              </w:rPr>
              <w:t xml:space="preserve">Local government reference No: </w:t>
            </w:r>
          </w:p>
        </w:tc>
      </w:tr>
      <w:tr w:rsidR="006D2A94">
        <w:trPr>
          <w:cantSplit/>
        </w:trPr>
        <w:tc>
          <w:tcPr>
            <w:tcW w:w="6521" w:type="dxa"/>
            <w:gridSpan w:val="6"/>
            <w:tcBorders>
              <w:top w:val="single" w:sz="4" w:space="0" w:color="auto"/>
              <w:left w:val="nil"/>
              <w:bottom w:val="nil"/>
              <w:right w:val="nil"/>
            </w:tcBorders>
          </w:tcPr>
          <w:p w:rsidR="006D2A94" w:rsidRDefault="006D2A94">
            <w:pPr>
              <w:pStyle w:val="yTable"/>
              <w:spacing w:before="160"/>
              <w:rPr>
                <w:i/>
                <w:sz w:val="20"/>
              </w:rPr>
            </w:pPr>
            <w:r>
              <w:rPr>
                <w:i/>
                <w:sz w:val="20"/>
              </w:rPr>
              <w:t>(The content of the form of application must conform with this form but minor variations may be permitted to the format.)</w:t>
            </w:r>
          </w:p>
        </w:tc>
      </w:tr>
    </w:tbl>
    <w:p w:rsidR="006D2A94" w:rsidRDefault="006D2A94">
      <w:pPr>
        <w:pStyle w:val="ySubsection"/>
        <w:keepNext/>
      </w:pPr>
      <w:r>
        <w:tab/>
        <w:t>(2)</w:t>
      </w:r>
      <w:r>
        <w:tab/>
        <w:t xml:space="preserve">The form for providing additional information for development approval for advertisements referred to in clause 62(3) is as follows — </w:t>
      </w:r>
    </w:p>
    <w:p w:rsidR="006D2A94" w:rsidRDefault="006D2A94">
      <w:pPr>
        <w:pStyle w:val="yMiscellaneousHeading"/>
        <w:keepLines/>
        <w:widowControl w:val="0"/>
        <w:rPr>
          <w:b/>
        </w:rPr>
      </w:pPr>
      <w:r>
        <w:rPr>
          <w:b/>
        </w:rPr>
        <w:t>Additional information for development approval for advertisements</w:t>
      </w:r>
    </w:p>
    <w:p w:rsidR="006D2A94" w:rsidRDefault="006D2A94">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rsidR="006D2A94">
        <w:trPr>
          <w:cantSplit/>
        </w:trPr>
        <w:tc>
          <w:tcPr>
            <w:tcW w:w="515" w:type="dxa"/>
            <w:tcBorders>
              <w:top w:val="single" w:sz="4" w:space="0" w:color="auto"/>
              <w:bottom w:val="nil"/>
            </w:tcBorders>
          </w:tcPr>
          <w:p w:rsidR="006D2A94" w:rsidRDefault="006D2A94">
            <w:pPr>
              <w:pStyle w:val="yTableNAm"/>
            </w:pPr>
            <w:r>
              <w:t>1.</w:t>
            </w:r>
          </w:p>
        </w:tc>
        <w:tc>
          <w:tcPr>
            <w:tcW w:w="6005" w:type="dxa"/>
            <w:gridSpan w:val="6"/>
            <w:tcBorders>
              <w:top w:val="single" w:sz="4" w:space="0" w:color="auto"/>
              <w:bottom w:val="nil"/>
            </w:tcBorders>
          </w:tcPr>
          <w:p w:rsidR="006D2A94" w:rsidRDefault="006D2A94">
            <w:pPr>
              <w:pStyle w:val="yTableNAm"/>
            </w:pPr>
            <w:r>
              <w:t>Description of property on which advertisement is to be displayed including full details of its proposed position within that property:</w:t>
            </w:r>
          </w:p>
          <w:p w:rsidR="006D2A94" w:rsidRDefault="006D2A94">
            <w:pPr>
              <w:pStyle w:val="yTableNAm"/>
            </w:pPr>
            <w:r>
              <w:t>.........................................................................................................</w:t>
            </w:r>
          </w:p>
          <w:p w:rsidR="006D2A94" w:rsidRDefault="006D2A94">
            <w:pPr>
              <w:pStyle w:val="yTableNAm"/>
            </w:pPr>
            <w:r>
              <w:t>.........................................................................................................</w:t>
            </w:r>
          </w:p>
        </w:tc>
      </w:tr>
      <w:tr w:rsidR="006D2A94">
        <w:trPr>
          <w:cantSplit/>
        </w:trPr>
        <w:tc>
          <w:tcPr>
            <w:tcW w:w="515" w:type="dxa"/>
            <w:tcBorders>
              <w:top w:val="single" w:sz="4" w:space="0" w:color="auto"/>
              <w:bottom w:val="nil"/>
            </w:tcBorders>
          </w:tcPr>
          <w:p w:rsidR="006D2A94" w:rsidRDefault="006D2A94">
            <w:pPr>
              <w:pStyle w:val="yTableNAm"/>
            </w:pPr>
            <w:r>
              <w:t>2.</w:t>
            </w:r>
          </w:p>
        </w:tc>
        <w:tc>
          <w:tcPr>
            <w:tcW w:w="6005" w:type="dxa"/>
            <w:gridSpan w:val="6"/>
            <w:tcBorders>
              <w:top w:val="single" w:sz="4" w:space="0" w:color="auto"/>
              <w:bottom w:val="nil"/>
            </w:tcBorders>
          </w:tcPr>
          <w:p w:rsidR="006D2A94" w:rsidRDefault="006D2A94">
            <w:pPr>
              <w:pStyle w:val="yTableNAm"/>
            </w:pPr>
            <w:r>
              <w:t>Details of proposed sign:</w:t>
            </w:r>
          </w:p>
        </w:tc>
      </w:tr>
      <w:tr w:rsidR="006D2A94">
        <w:trPr>
          <w:cantSplit/>
        </w:trPr>
        <w:tc>
          <w:tcPr>
            <w:tcW w:w="515" w:type="dxa"/>
            <w:tcBorders>
              <w:top w:val="nil"/>
              <w:bottom w:val="nil"/>
            </w:tcBorders>
          </w:tcPr>
          <w:p w:rsidR="006D2A94" w:rsidRDefault="006D2A94">
            <w:pPr>
              <w:pStyle w:val="yTableNAm"/>
            </w:pPr>
          </w:p>
        </w:tc>
        <w:tc>
          <w:tcPr>
            <w:tcW w:w="425" w:type="dxa"/>
            <w:tcBorders>
              <w:top w:val="nil"/>
              <w:bottom w:val="nil"/>
            </w:tcBorders>
          </w:tcPr>
          <w:p w:rsidR="006D2A94" w:rsidRDefault="006D2A94">
            <w:pPr>
              <w:pStyle w:val="yTableNAm"/>
            </w:pPr>
            <w:r>
              <w:t>(a)</w:t>
            </w:r>
          </w:p>
        </w:tc>
        <w:tc>
          <w:tcPr>
            <w:tcW w:w="5580" w:type="dxa"/>
            <w:gridSpan w:val="5"/>
            <w:tcBorders>
              <w:top w:val="nil"/>
              <w:bottom w:val="nil"/>
            </w:tcBorders>
          </w:tcPr>
          <w:p w:rsidR="006D2A94" w:rsidRDefault="006D2A94">
            <w:pPr>
              <w:pStyle w:val="yTableNAm"/>
            </w:pPr>
            <w:r>
              <w:t xml:space="preserve">Type of structure on which advertisement is to be erected </w:t>
            </w:r>
            <w:r>
              <w:br/>
              <w:t>(i.e. freestanding, wall mounted, other):</w:t>
            </w:r>
          </w:p>
          <w:p w:rsidR="006D2A94" w:rsidRDefault="006D2A94">
            <w:pPr>
              <w:pStyle w:val="yTableNAm"/>
            </w:pPr>
            <w:r>
              <w:t>.................................................................................................</w:t>
            </w:r>
          </w:p>
        </w:tc>
      </w:tr>
      <w:tr w:rsidR="006D2A94">
        <w:trPr>
          <w:cantSplit/>
        </w:trPr>
        <w:tc>
          <w:tcPr>
            <w:tcW w:w="515" w:type="dxa"/>
            <w:tcBorders>
              <w:top w:val="nil"/>
              <w:bottom w:val="nil"/>
            </w:tcBorders>
          </w:tcPr>
          <w:p w:rsidR="006D2A94" w:rsidRDefault="006D2A94">
            <w:pPr>
              <w:pStyle w:val="yTableNAm"/>
            </w:pPr>
          </w:p>
        </w:tc>
        <w:tc>
          <w:tcPr>
            <w:tcW w:w="425" w:type="dxa"/>
            <w:tcBorders>
              <w:top w:val="nil"/>
              <w:bottom w:val="nil"/>
            </w:tcBorders>
          </w:tcPr>
          <w:p w:rsidR="006D2A94" w:rsidRDefault="006D2A94">
            <w:pPr>
              <w:pStyle w:val="yTableNAm"/>
            </w:pPr>
            <w:r>
              <w:t>(b)</w:t>
            </w:r>
          </w:p>
        </w:tc>
        <w:tc>
          <w:tcPr>
            <w:tcW w:w="1985" w:type="dxa"/>
            <w:gridSpan w:val="2"/>
            <w:tcBorders>
              <w:top w:val="nil"/>
              <w:bottom w:val="nil"/>
            </w:tcBorders>
          </w:tcPr>
          <w:p w:rsidR="006D2A94" w:rsidRDefault="006D2A94">
            <w:pPr>
              <w:pStyle w:val="yTableNAm"/>
            </w:pPr>
            <w:r>
              <w:t>Height: ...................</w:t>
            </w:r>
          </w:p>
        </w:tc>
        <w:tc>
          <w:tcPr>
            <w:tcW w:w="1842" w:type="dxa"/>
            <w:gridSpan w:val="2"/>
            <w:tcBorders>
              <w:top w:val="nil"/>
              <w:bottom w:val="nil"/>
            </w:tcBorders>
          </w:tcPr>
          <w:p w:rsidR="006D2A94" w:rsidRDefault="006D2A94">
            <w:pPr>
              <w:pStyle w:val="yTableNAm"/>
            </w:pPr>
            <w:r>
              <w:t>Width: .................</w:t>
            </w:r>
          </w:p>
        </w:tc>
        <w:tc>
          <w:tcPr>
            <w:tcW w:w="1753" w:type="dxa"/>
            <w:tcBorders>
              <w:top w:val="nil"/>
              <w:bottom w:val="nil"/>
            </w:tcBorders>
          </w:tcPr>
          <w:p w:rsidR="006D2A94" w:rsidRDefault="006D2A94">
            <w:pPr>
              <w:pStyle w:val="yTableNAm"/>
            </w:pPr>
            <w:r>
              <w:t>Depth: ................</w:t>
            </w:r>
          </w:p>
        </w:tc>
      </w:tr>
      <w:tr w:rsidR="006D2A94">
        <w:trPr>
          <w:cantSplit/>
        </w:trPr>
        <w:tc>
          <w:tcPr>
            <w:tcW w:w="515" w:type="dxa"/>
            <w:tcBorders>
              <w:top w:val="nil"/>
              <w:bottom w:val="nil"/>
            </w:tcBorders>
          </w:tcPr>
          <w:p w:rsidR="006D2A94" w:rsidRDefault="006D2A94">
            <w:pPr>
              <w:pStyle w:val="yTableNAm"/>
            </w:pPr>
          </w:p>
        </w:tc>
        <w:tc>
          <w:tcPr>
            <w:tcW w:w="425" w:type="dxa"/>
            <w:tcBorders>
              <w:top w:val="nil"/>
              <w:bottom w:val="nil"/>
            </w:tcBorders>
          </w:tcPr>
          <w:p w:rsidR="006D2A94" w:rsidRDefault="006D2A94">
            <w:pPr>
              <w:pStyle w:val="yTableNAm"/>
            </w:pPr>
            <w:r>
              <w:t>(c)</w:t>
            </w:r>
          </w:p>
        </w:tc>
        <w:tc>
          <w:tcPr>
            <w:tcW w:w="5580" w:type="dxa"/>
            <w:gridSpan w:val="5"/>
            <w:tcBorders>
              <w:top w:val="nil"/>
              <w:bottom w:val="nil"/>
            </w:tcBorders>
          </w:tcPr>
          <w:p w:rsidR="006D2A94" w:rsidRDefault="006D2A94">
            <w:pPr>
              <w:pStyle w:val="yTableNAm"/>
            </w:pPr>
            <w:r>
              <w:t>Colours to be used:</w:t>
            </w:r>
          </w:p>
          <w:p w:rsidR="006D2A94" w:rsidRDefault="006D2A94">
            <w:pPr>
              <w:pStyle w:val="yTableNAm"/>
            </w:pPr>
            <w:r>
              <w:t>...................................................................................................</w:t>
            </w:r>
          </w:p>
        </w:tc>
      </w:tr>
      <w:tr w:rsidR="006D2A94">
        <w:trPr>
          <w:cantSplit/>
        </w:trPr>
        <w:tc>
          <w:tcPr>
            <w:tcW w:w="515" w:type="dxa"/>
            <w:tcBorders>
              <w:top w:val="nil"/>
              <w:bottom w:val="nil"/>
            </w:tcBorders>
          </w:tcPr>
          <w:p w:rsidR="006D2A94" w:rsidRDefault="006D2A94">
            <w:pPr>
              <w:pStyle w:val="yTableNAm"/>
            </w:pPr>
          </w:p>
        </w:tc>
        <w:tc>
          <w:tcPr>
            <w:tcW w:w="425" w:type="dxa"/>
            <w:tcBorders>
              <w:top w:val="nil"/>
              <w:bottom w:val="nil"/>
            </w:tcBorders>
          </w:tcPr>
          <w:p w:rsidR="006D2A94" w:rsidRDefault="006D2A94">
            <w:pPr>
              <w:pStyle w:val="yTableNAm"/>
            </w:pPr>
            <w:r>
              <w:t>(d)</w:t>
            </w:r>
          </w:p>
        </w:tc>
        <w:tc>
          <w:tcPr>
            <w:tcW w:w="5580" w:type="dxa"/>
            <w:gridSpan w:val="5"/>
            <w:tcBorders>
              <w:top w:val="nil"/>
              <w:bottom w:val="nil"/>
            </w:tcBorders>
          </w:tcPr>
          <w:p w:rsidR="006D2A94" w:rsidRDefault="006D2A94">
            <w:pPr>
              <w:pStyle w:val="yTableNAm"/>
            </w:pPr>
            <w:r>
              <w:t>Height above ground level —</w:t>
            </w:r>
          </w:p>
        </w:tc>
      </w:tr>
      <w:tr w:rsidR="006D2A94">
        <w:trPr>
          <w:cantSplit/>
        </w:trPr>
        <w:tc>
          <w:tcPr>
            <w:tcW w:w="515" w:type="dxa"/>
            <w:tcBorders>
              <w:top w:val="nil"/>
              <w:bottom w:val="nil"/>
            </w:tcBorders>
          </w:tcPr>
          <w:p w:rsidR="006D2A94" w:rsidRDefault="006D2A94">
            <w:pPr>
              <w:pStyle w:val="yTableNAm"/>
            </w:pPr>
          </w:p>
        </w:tc>
        <w:tc>
          <w:tcPr>
            <w:tcW w:w="425" w:type="dxa"/>
            <w:tcBorders>
              <w:top w:val="nil"/>
              <w:bottom w:val="nil"/>
            </w:tcBorders>
          </w:tcPr>
          <w:p w:rsidR="006D2A94" w:rsidRDefault="006D2A94">
            <w:pPr>
              <w:pStyle w:val="yTableNAm"/>
            </w:pPr>
          </w:p>
        </w:tc>
        <w:tc>
          <w:tcPr>
            <w:tcW w:w="5580" w:type="dxa"/>
            <w:gridSpan w:val="5"/>
            <w:tcBorders>
              <w:top w:val="nil"/>
              <w:bottom w:val="nil"/>
            </w:tcBorders>
          </w:tcPr>
          <w:p w:rsidR="006D2A94" w:rsidRDefault="006D2A94">
            <w:pPr>
              <w:pStyle w:val="yTableNAm"/>
            </w:pPr>
            <w:r>
              <w:t>to top of advertisement: ...........................................................</w:t>
            </w:r>
          </w:p>
          <w:p w:rsidR="006D2A94" w:rsidRDefault="006D2A94">
            <w:pPr>
              <w:pStyle w:val="yTableNAm"/>
            </w:pPr>
            <w:r>
              <w:t>to underside: ............................................................................</w:t>
            </w:r>
          </w:p>
        </w:tc>
      </w:tr>
      <w:tr w:rsidR="006D2A94">
        <w:trPr>
          <w:cantSplit/>
        </w:trPr>
        <w:tc>
          <w:tcPr>
            <w:tcW w:w="515" w:type="dxa"/>
            <w:tcBorders>
              <w:top w:val="nil"/>
              <w:bottom w:val="nil"/>
            </w:tcBorders>
          </w:tcPr>
          <w:p w:rsidR="006D2A94" w:rsidRDefault="006D2A94">
            <w:pPr>
              <w:pStyle w:val="yTableNAm"/>
            </w:pPr>
          </w:p>
        </w:tc>
        <w:tc>
          <w:tcPr>
            <w:tcW w:w="425" w:type="dxa"/>
            <w:tcBorders>
              <w:top w:val="nil"/>
              <w:bottom w:val="nil"/>
            </w:tcBorders>
          </w:tcPr>
          <w:p w:rsidR="006D2A94" w:rsidRDefault="006D2A94">
            <w:pPr>
              <w:pStyle w:val="yTableNAm"/>
            </w:pPr>
            <w:r>
              <w:t>(e)</w:t>
            </w:r>
          </w:p>
        </w:tc>
        <w:tc>
          <w:tcPr>
            <w:tcW w:w="5580" w:type="dxa"/>
            <w:gridSpan w:val="5"/>
            <w:tcBorders>
              <w:top w:val="nil"/>
              <w:bottom w:val="nil"/>
            </w:tcBorders>
          </w:tcPr>
          <w:p w:rsidR="006D2A94" w:rsidRDefault="006D2A94">
            <w:pPr>
              <w:pStyle w:val="yTableNAm"/>
            </w:pPr>
            <w:r>
              <w:t xml:space="preserve">Materials to be used: </w:t>
            </w:r>
          </w:p>
          <w:p w:rsidR="006D2A94" w:rsidRDefault="006D2A94">
            <w:pPr>
              <w:pStyle w:val="yTableNAm"/>
            </w:pPr>
            <w:r>
              <w:t>.................................................................................................</w:t>
            </w:r>
          </w:p>
          <w:p w:rsidR="006D2A94" w:rsidRDefault="006D2A94">
            <w:pPr>
              <w:pStyle w:val="yTableNAm"/>
            </w:pPr>
            <w:r>
              <w:t>.................................................................................................</w:t>
            </w:r>
          </w:p>
        </w:tc>
      </w:tr>
      <w:tr w:rsidR="006D2A94">
        <w:trPr>
          <w:cantSplit/>
        </w:trPr>
        <w:tc>
          <w:tcPr>
            <w:tcW w:w="515" w:type="dxa"/>
            <w:tcBorders>
              <w:top w:val="nil"/>
              <w:bottom w:val="nil"/>
            </w:tcBorders>
          </w:tcPr>
          <w:p w:rsidR="006D2A94" w:rsidRDefault="006D2A94">
            <w:pPr>
              <w:pStyle w:val="yTableNAm"/>
            </w:pPr>
          </w:p>
        </w:tc>
        <w:tc>
          <w:tcPr>
            <w:tcW w:w="425" w:type="dxa"/>
            <w:tcBorders>
              <w:top w:val="nil"/>
              <w:bottom w:val="nil"/>
            </w:tcBorders>
          </w:tcPr>
          <w:p w:rsidR="006D2A94" w:rsidRDefault="006D2A94">
            <w:pPr>
              <w:pStyle w:val="yTableNAm"/>
            </w:pPr>
          </w:p>
        </w:tc>
        <w:tc>
          <w:tcPr>
            <w:tcW w:w="5580" w:type="dxa"/>
            <w:gridSpan w:val="5"/>
            <w:tcBorders>
              <w:top w:val="nil"/>
              <w:bottom w:val="nil"/>
            </w:tcBorders>
          </w:tcPr>
          <w:p w:rsidR="006D2A94" w:rsidRDefault="006D2A94">
            <w:pPr>
              <w:pStyle w:val="yTableNAm"/>
            </w:pPr>
            <w:r>
              <w:t>Illuminated: Yes / No</w:t>
            </w:r>
          </w:p>
          <w:p w:rsidR="006D2A94" w:rsidRDefault="006D2A94">
            <w:pPr>
              <w:pStyle w:val="yTableNAm"/>
            </w:pPr>
            <w:r>
              <w:t>If yes, state whether steady, moving, flashing, alternating, digital, animated or scintillating and state intensity of light source:</w:t>
            </w:r>
          </w:p>
          <w:p w:rsidR="006D2A94" w:rsidRDefault="006D2A94">
            <w:pPr>
              <w:pStyle w:val="yTableNAm"/>
            </w:pPr>
            <w:r>
              <w:t>..................................................................................................</w:t>
            </w:r>
          </w:p>
          <w:p w:rsidR="006D2A94" w:rsidRDefault="006D2A94">
            <w:pPr>
              <w:pStyle w:val="yTableNAm"/>
            </w:pPr>
            <w:r>
              <w:t>..................................................................................................</w:t>
            </w:r>
          </w:p>
        </w:tc>
      </w:tr>
      <w:tr w:rsidR="006D2A94">
        <w:trPr>
          <w:cantSplit/>
        </w:trPr>
        <w:tc>
          <w:tcPr>
            <w:tcW w:w="515" w:type="dxa"/>
            <w:tcBorders>
              <w:top w:val="single" w:sz="4" w:space="0" w:color="auto"/>
              <w:bottom w:val="nil"/>
            </w:tcBorders>
          </w:tcPr>
          <w:p w:rsidR="006D2A94" w:rsidRDefault="006D2A94">
            <w:pPr>
              <w:pStyle w:val="yTableNAm"/>
            </w:pPr>
            <w:r>
              <w:t>3.</w:t>
            </w:r>
          </w:p>
        </w:tc>
        <w:tc>
          <w:tcPr>
            <w:tcW w:w="6005" w:type="dxa"/>
            <w:gridSpan w:val="6"/>
            <w:tcBorders>
              <w:top w:val="single" w:sz="4" w:space="0" w:color="auto"/>
              <w:bottom w:val="nil"/>
            </w:tcBorders>
          </w:tcPr>
          <w:p w:rsidR="006D2A94" w:rsidRDefault="006D2A94">
            <w:pPr>
              <w:pStyle w:val="yTableNAm"/>
            </w:pPr>
            <w:r>
              <w:t>Period of time for which advertisement is required: ..........................................................................................................</w:t>
            </w:r>
          </w:p>
        </w:tc>
      </w:tr>
      <w:tr w:rsidR="006D2A94">
        <w:trPr>
          <w:cantSplit/>
        </w:trPr>
        <w:tc>
          <w:tcPr>
            <w:tcW w:w="515" w:type="dxa"/>
            <w:tcBorders>
              <w:top w:val="nil"/>
              <w:bottom w:val="nil"/>
            </w:tcBorders>
          </w:tcPr>
          <w:p w:rsidR="006D2A94" w:rsidRDefault="006D2A94">
            <w:pPr>
              <w:pStyle w:val="yTableNAm"/>
            </w:pPr>
            <w:r>
              <w:t>4.</w:t>
            </w:r>
          </w:p>
        </w:tc>
        <w:tc>
          <w:tcPr>
            <w:tcW w:w="6005" w:type="dxa"/>
            <w:gridSpan w:val="6"/>
            <w:tcBorders>
              <w:top w:val="nil"/>
              <w:bottom w:val="nil"/>
            </w:tcBorders>
          </w:tcPr>
          <w:p w:rsidR="006D2A94" w:rsidRDefault="006D2A94">
            <w:pPr>
              <w:pStyle w:val="yTableNAm"/>
            </w:pPr>
            <w:r>
              <w:t>Details of signs (if any) to be removed if this application is approved:</w:t>
            </w:r>
          </w:p>
          <w:p w:rsidR="006D2A94" w:rsidRDefault="006D2A94">
            <w:pPr>
              <w:pStyle w:val="yTableNAm"/>
            </w:pPr>
            <w:r>
              <w:t>..........................................................................................................</w:t>
            </w:r>
          </w:p>
          <w:p w:rsidR="006D2A94" w:rsidRDefault="006D2A94">
            <w:pPr>
              <w:pStyle w:val="yTableNAm"/>
            </w:pPr>
            <w:r>
              <w:t>..........................................................................................................</w:t>
            </w:r>
          </w:p>
          <w:p w:rsidR="006D2A94" w:rsidRDefault="006D2A94">
            <w:pPr>
              <w:pStyle w:val="yTableNAm"/>
            </w:pPr>
            <w:r>
              <w:t>.........................................................................................................</w:t>
            </w:r>
          </w:p>
        </w:tc>
      </w:tr>
      <w:tr w:rsidR="006D2A94">
        <w:trPr>
          <w:cantSplit/>
        </w:trPr>
        <w:tc>
          <w:tcPr>
            <w:tcW w:w="515" w:type="dxa"/>
            <w:tcBorders>
              <w:top w:val="nil"/>
            </w:tcBorders>
          </w:tcPr>
          <w:p w:rsidR="006D2A94" w:rsidRDefault="006D2A94">
            <w:pPr>
              <w:pStyle w:val="yTableNAm"/>
            </w:pPr>
          </w:p>
        </w:tc>
        <w:tc>
          <w:tcPr>
            <w:tcW w:w="709" w:type="dxa"/>
            <w:gridSpan w:val="2"/>
            <w:tcBorders>
              <w:top w:val="nil"/>
            </w:tcBorders>
          </w:tcPr>
          <w:p w:rsidR="006D2A94" w:rsidRDefault="006D2A94">
            <w:pPr>
              <w:pStyle w:val="yTableNAm"/>
              <w:rPr>
                <w:spacing w:val="-4"/>
                <w:sz w:val="18"/>
              </w:rPr>
            </w:pPr>
            <w:r>
              <w:rPr>
                <w:spacing w:val="-4"/>
                <w:sz w:val="18"/>
              </w:rPr>
              <w:t>Note:</w:t>
            </w:r>
          </w:p>
        </w:tc>
        <w:tc>
          <w:tcPr>
            <w:tcW w:w="5296" w:type="dxa"/>
            <w:gridSpan w:val="4"/>
            <w:tcBorders>
              <w:top w:val="nil"/>
            </w:tcBorders>
          </w:tcPr>
          <w:p w:rsidR="006D2A94" w:rsidRDefault="006D2A94">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rsidR="006D2A94">
        <w:trPr>
          <w:cantSplit/>
          <w:trHeight w:val="412"/>
        </w:trPr>
        <w:tc>
          <w:tcPr>
            <w:tcW w:w="515" w:type="dxa"/>
          </w:tcPr>
          <w:p w:rsidR="006D2A94" w:rsidRDefault="006D2A94">
            <w:pPr>
              <w:pStyle w:val="yTableNAm"/>
            </w:pPr>
          </w:p>
        </w:tc>
        <w:tc>
          <w:tcPr>
            <w:tcW w:w="2835" w:type="dxa"/>
            <w:gridSpan w:val="4"/>
          </w:tcPr>
          <w:p w:rsidR="006D2A94" w:rsidRDefault="006D2A94">
            <w:pPr>
              <w:pStyle w:val="yTableNAm"/>
            </w:pPr>
            <w:r>
              <w:t>Signature of advertiser(s):</w:t>
            </w:r>
          </w:p>
          <w:p w:rsidR="006D2A94" w:rsidRDefault="006D2A94">
            <w:pPr>
              <w:pStyle w:val="yTableNAm"/>
            </w:pPr>
            <w:r>
              <w:rPr>
                <w:spacing w:val="-2"/>
              </w:rPr>
              <w:t>(if different from land owners)</w:t>
            </w:r>
          </w:p>
        </w:tc>
        <w:tc>
          <w:tcPr>
            <w:tcW w:w="3170" w:type="dxa"/>
            <w:gridSpan w:val="2"/>
          </w:tcPr>
          <w:p w:rsidR="006D2A94" w:rsidRDefault="006D2A94">
            <w:pPr>
              <w:pStyle w:val="yTableNAm"/>
            </w:pPr>
            <w:r>
              <w:t>.......................................................</w:t>
            </w:r>
          </w:p>
          <w:p w:rsidR="006D2A94" w:rsidRDefault="006D2A94">
            <w:pPr>
              <w:pStyle w:val="yTableNAm"/>
            </w:pPr>
            <w:r>
              <w:t>......................................................</w:t>
            </w:r>
          </w:p>
        </w:tc>
      </w:tr>
      <w:tr w:rsidR="006D2A94">
        <w:trPr>
          <w:cantSplit/>
        </w:trPr>
        <w:tc>
          <w:tcPr>
            <w:tcW w:w="515" w:type="dxa"/>
          </w:tcPr>
          <w:p w:rsidR="006D2A94" w:rsidRDefault="006D2A94">
            <w:pPr>
              <w:pStyle w:val="yTableNAm"/>
            </w:pPr>
          </w:p>
        </w:tc>
        <w:tc>
          <w:tcPr>
            <w:tcW w:w="6005" w:type="dxa"/>
            <w:gridSpan w:val="6"/>
          </w:tcPr>
          <w:p w:rsidR="006D2A94" w:rsidRDefault="006D2A94">
            <w:pPr>
              <w:pStyle w:val="yTableNAm"/>
            </w:pPr>
            <w:r>
              <w:t>Date: ..................................</w:t>
            </w:r>
          </w:p>
        </w:tc>
      </w:tr>
    </w:tbl>
    <w:p w:rsidR="006D2A94" w:rsidRDefault="006D2A94">
      <w:pPr>
        <w:pStyle w:val="ySubsection"/>
      </w:pPr>
      <w:r>
        <w:tab/>
        <w:t>(3)</w:t>
      </w:r>
      <w:r>
        <w:tab/>
        <w:t xml:space="preserve">The form of a notice of public advertisement of a planning proposal referred to in </w:t>
      </w:r>
      <w:r>
        <w:rPr>
          <w:szCs w:val="22"/>
        </w:rPr>
        <w:t>clause 64(3)(a)(i) or (c) or (4)(a)(i) or (c)</w:t>
      </w:r>
      <w:r>
        <w:t xml:space="preserve"> is as follows — </w:t>
      </w:r>
    </w:p>
    <w:p w:rsidR="006D2A94" w:rsidRDefault="006D2A94">
      <w:pPr>
        <w:pStyle w:val="yMiscellaneousHeading"/>
      </w:pPr>
      <w:r>
        <w:rPr>
          <w:i/>
        </w:rPr>
        <w:t>Planning and Development Act 2005</w:t>
      </w:r>
    </w:p>
    <w:p w:rsidR="006D2A94" w:rsidRDefault="006D2A94">
      <w:pPr>
        <w:pStyle w:val="yMiscellaneousBody"/>
        <w:jc w:val="center"/>
      </w:pPr>
      <w:r>
        <w:t>City/Town/Shire of ...................................................</w:t>
      </w:r>
    </w:p>
    <w:p w:rsidR="006D2A94" w:rsidRDefault="006D2A94">
      <w:pPr>
        <w:pStyle w:val="yMiscellaneousBody"/>
        <w:spacing w:after="120"/>
        <w:jc w:val="center"/>
        <w:rPr>
          <w:b/>
        </w:rPr>
      </w:pPr>
      <w:r>
        <w:rPr>
          <w:b/>
        </w:rPr>
        <w:lastRenderedPageBreak/>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rsidR="006D2A94">
        <w:trPr>
          <w:cantSplit/>
        </w:trPr>
        <w:tc>
          <w:tcPr>
            <w:tcW w:w="6520" w:type="dxa"/>
            <w:gridSpan w:val="4"/>
          </w:tcPr>
          <w:p w:rsidR="006D2A94" w:rsidRDefault="006D2A94">
            <w:pPr>
              <w:pStyle w:val="yTableNAm"/>
            </w:pPr>
            <w:r>
              <w:t>The local government has received an application to use and/or develop land for the following purpose and public comments are invited.</w:t>
            </w:r>
          </w:p>
        </w:tc>
      </w:tr>
      <w:tr w:rsidR="006D2A94">
        <w:trPr>
          <w:cantSplit/>
        </w:trPr>
        <w:tc>
          <w:tcPr>
            <w:tcW w:w="1649" w:type="dxa"/>
          </w:tcPr>
          <w:p w:rsidR="006D2A94" w:rsidRDefault="006D2A94">
            <w:pPr>
              <w:pStyle w:val="yTableNAm"/>
            </w:pPr>
            <w:r>
              <w:t>Lot No:</w:t>
            </w:r>
          </w:p>
        </w:tc>
        <w:tc>
          <w:tcPr>
            <w:tcW w:w="2551" w:type="dxa"/>
            <w:gridSpan w:val="2"/>
          </w:tcPr>
          <w:p w:rsidR="006D2A94" w:rsidRDefault="006D2A94">
            <w:pPr>
              <w:pStyle w:val="yTableNAm"/>
            </w:pPr>
            <w:r>
              <w:t>Street:</w:t>
            </w:r>
          </w:p>
        </w:tc>
        <w:tc>
          <w:tcPr>
            <w:tcW w:w="2320" w:type="dxa"/>
          </w:tcPr>
          <w:p w:rsidR="006D2A94" w:rsidRDefault="006D2A94">
            <w:pPr>
              <w:pStyle w:val="yTableNAm"/>
            </w:pPr>
            <w:r>
              <w:t>Suburb:</w:t>
            </w:r>
          </w:p>
        </w:tc>
      </w:tr>
      <w:tr w:rsidR="006D2A94">
        <w:trPr>
          <w:cantSplit/>
        </w:trPr>
        <w:tc>
          <w:tcPr>
            <w:tcW w:w="6520" w:type="dxa"/>
            <w:gridSpan w:val="4"/>
          </w:tcPr>
          <w:p w:rsidR="006D2A94" w:rsidRDefault="006D2A94">
            <w:pPr>
              <w:pStyle w:val="yTableNAm"/>
            </w:pPr>
            <w:r>
              <w:t>Proposal: ...................................................................................................</w:t>
            </w:r>
          </w:p>
          <w:p w:rsidR="006D2A94" w:rsidRDefault="006D2A94">
            <w:pPr>
              <w:pStyle w:val="yTableNAm"/>
            </w:pPr>
            <w:r>
              <w:t>...................................................................................................................</w:t>
            </w:r>
          </w:p>
          <w:p w:rsidR="006D2A94" w:rsidRDefault="006D2A94">
            <w:pPr>
              <w:pStyle w:val="yTableNAm"/>
            </w:pPr>
            <w:r>
              <w:t>...................................................................................................................</w:t>
            </w:r>
          </w:p>
        </w:tc>
      </w:tr>
      <w:tr w:rsidR="006D2A94">
        <w:trPr>
          <w:cantSplit/>
        </w:trPr>
        <w:tc>
          <w:tcPr>
            <w:tcW w:w="6520" w:type="dxa"/>
            <w:gridSpan w:val="4"/>
          </w:tcPr>
          <w:p w:rsidR="006D2A94" w:rsidRDefault="006D2A94">
            <w:pPr>
              <w:pStyle w:val="yTableNAm"/>
            </w:pPr>
            <w:r>
              <w:t xml:space="preserve">Details of the proposal are available to the public at ............................ </w:t>
            </w:r>
            <w:r>
              <w:br/>
              <w:t>Submissions may be made on the proposal in the period ending on the ........... day of ............................... Comments on the proposal may be submitted to the local government in writing on or before that day.</w:t>
            </w:r>
          </w:p>
          <w:p w:rsidR="006D2A94" w:rsidRDefault="006D2A94">
            <w:pPr>
              <w:pStyle w:val="yTableNAm"/>
            </w:pPr>
          </w:p>
        </w:tc>
      </w:tr>
      <w:tr w:rsidR="006D2A94">
        <w:trPr>
          <w:cantSplit/>
        </w:trPr>
        <w:tc>
          <w:tcPr>
            <w:tcW w:w="3260" w:type="dxa"/>
            <w:gridSpan w:val="2"/>
          </w:tcPr>
          <w:p w:rsidR="006D2A94" w:rsidRDefault="006D2A94">
            <w:pPr>
              <w:pStyle w:val="yTableNAm"/>
              <w:keepNext/>
              <w:keepLines/>
            </w:pPr>
            <w:r>
              <w:t>Signed:</w:t>
            </w:r>
          </w:p>
          <w:p w:rsidR="006D2A94" w:rsidRDefault="006D2A94">
            <w:pPr>
              <w:pStyle w:val="yTableNAm"/>
              <w:keepNext/>
              <w:keepLines/>
            </w:pPr>
            <w:r>
              <w:t>.........................................................</w:t>
            </w:r>
          </w:p>
        </w:tc>
        <w:tc>
          <w:tcPr>
            <w:tcW w:w="3260" w:type="dxa"/>
            <w:gridSpan w:val="2"/>
          </w:tcPr>
          <w:p w:rsidR="006D2A94" w:rsidRDefault="006D2A94">
            <w:pPr>
              <w:pStyle w:val="yTableNAm"/>
              <w:keepNext/>
              <w:keepLines/>
            </w:pPr>
            <w:r>
              <w:t>Dated:</w:t>
            </w:r>
          </w:p>
          <w:p w:rsidR="006D2A94" w:rsidRDefault="006D2A94">
            <w:pPr>
              <w:pStyle w:val="yTableNAm"/>
              <w:keepNext/>
              <w:keepLines/>
            </w:pPr>
            <w:r>
              <w:t>.......................................................</w:t>
            </w:r>
          </w:p>
        </w:tc>
      </w:tr>
      <w:tr w:rsidR="006D2A94">
        <w:trPr>
          <w:cantSplit/>
        </w:trPr>
        <w:tc>
          <w:tcPr>
            <w:tcW w:w="6520" w:type="dxa"/>
            <w:gridSpan w:val="4"/>
          </w:tcPr>
          <w:p w:rsidR="006D2A94" w:rsidRDefault="006D2A94">
            <w:pPr>
              <w:pStyle w:val="yTableNAm"/>
              <w:keepNext/>
              <w:keepLines/>
            </w:pPr>
            <w:r>
              <w:t>for and on behalf of the City/Town/Shire of: ..........................................</w:t>
            </w:r>
          </w:p>
        </w:tc>
      </w:tr>
    </w:tbl>
    <w:p w:rsidR="006D2A94" w:rsidRDefault="006D2A94">
      <w:pPr>
        <w:pStyle w:val="ySubsection"/>
      </w:pPr>
      <w:r>
        <w:tab/>
        <w:t>(4)</w:t>
      </w:r>
      <w:r>
        <w:tab/>
        <w:t xml:space="preserve">The form of a notice of determination on an application for development approval referred to in clause 70 is as follows — </w:t>
      </w:r>
    </w:p>
    <w:p w:rsidR="006D2A94" w:rsidRDefault="006D2A94">
      <w:pPr>
        <w:pStyle w:val="yMiscellaneousHeading"/>
      </w:pPr>
      <w:r>
        <w:rPr>
          <w:i/>
        </w:rPr>
        <w:t>Planning and Development Act 2005</w:t>
      </w:r>
      <w:r>
        <w:t xml:space="preserve"> </w:t>
      </w:r>
    </w:p>
    <w:p w:rsidR="006D2A94" w:rsidRDefault="006D2A94">
      <w:pPr>
        <w:pStyle w:val="yMiscellaneousBody"/>
        <w:jc w:val="center"/>
      </w:pPr>
      <w:r>
        <w:t>City/Town/Shire of .............................................</w:t>
      </w:r>
    </w:p>
    <w:p w:rsidR="006D2A94" w:rsidRDefault="006D2A94">
      <w:pPr>
        <w:pStyle w:val="yMiscellaneousBody"/>
        <w:keepNext/>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rsidR="006D2A94">
        <w:trPr>
          <w:cantSplit/>
        </w:trPr>
        <w:tc>
          <w:tcPr>
            <w:tcW w:w="6520" w:type="dxa"/>
            <w:gridSpan w:val="3"/>
          </w:tcPr>
          <w:p w:rsidR="006D2A94" w:rsidRDefault="006D2A94">
            <w:pPr>
              <w:pStyle w:val="yTableNAm"/>
              <w:keepNext/>
            </w:pPr>
            <w:r>
              <w:t>Location:</w:t>
            </w:r>
          </w:p>
        </w:tc>
      </w:tr>
      <w:tr w:rsidR="006D2A94">
        <w:trPr>
          <w:cantSplit/>
        </w:trPr>
        <w:tc>
          <w:tcPr>
            <w:tcW w:w="3260" w:type="dxa"/>
            <w:gridSpan w:val="2"/>
          </w:tcPr>
          <w:p w:rsidR="006D2A94" w:rsidRDefault="006D2A94">
            <w:pPr>
              <w:pStyle w:val="yTableNAm"/>
            </w:pPr>
            <w:r>
              <w:t>Lot:</w:t>
            </w:r>
          </w:p>
        </w:tc>
        <w:tc>
          <w:tcPr>
            <w:tcW w:w="3260" w:type="dxa"/>
          </w:tcPr>
          <w:p w:rsidR="006D2A94" w:rsidRDefault="006D2A94">
            <w:pPr>
              <w:pStyle w:val="yTableNAm"/>
            </w:pPr>
            <w:r>
              <w:t>Plan/Diagram:</w:t>
            </w:r>
          </w:p>
        </w:tc>
      </w:tr>
      <w:tr w:rsidR="006D2A94">
        <w:trPr>
          <w:cantSplit/>
        </w:trPr>
        <w:tc>
          <w:tcPr>
            <w:tcW w:w="3260" w:type="dxa"/>
            <w:gridSpan w:val="2"/>
          </w:tcPr>
          <w:p w:rsidR="006D2A94" w:rsidRDefault="006D2A94">
            <w:pPr>
              <w:pStyle w:val="yTableNAm"/>
            </w:pPr>
            <w:r>
              <w:t>Vol. No:</w:t>
            </w:r>
          </w:p>
        </w:tc>
        <w:tc>
          <w:tcPr>
            <w:tcW w:w="3260" w:type="dxa"/>
          </w:tcPr>
          <w:p w:rsidR="006D2A94" w:rsidRDefault="006D2A94">
            <w:pPr>
              <w:pStyle w:val="yTableNAm"/>
            </w:pPr>
            <w:r>
              <w:t>Folio No:</w:t>
            </w:r>
          </w:p>
        </w:tc>
      </w:tr>
      <w:tr w:rsidR="006D2A94">
        <w:trPr>
          <w:cantSplit/>
        </w:trPr>
        <w:tc>
          <w:tcPr>
            <w:tcW w:w="3260" w:type="dxa"/>
            <w:gridSpan w:val="2"/>
          </w:tcPr>
          <w:p w:rsidR="006D2A94" w:rsidRDefault="006D2A94">
            <w:pPr>
              <w:pStyle w:val="yTableNAm"/>
            </w:pPr>
            <w:r>
              <w:t>Application date:</w:t>
            </w:r>
          </w:p>
        </w:tc>
        <w:tc>
          <w:tcPr>
            <w:tcW w:w="3260" w:type="dxa"/>
          </w:tcPr>
          <w:p w:rsidR="006D2A94" w:rsidRDefault="006D2A94">
            <w:pPr>
              <w:pStyle w:val="yTableNAm"/>
            </w:pPr>
            <w:r>
              <w:t>Received on:</w:t>
            </w:r>
          </w:p>
        </w:tc>
      </w:tr>
      <w:tr w:rsidR="006D2A94">
        <w:trPr>
          <w:cantSplit/>
        </w:trPr>
        <w:tc>
          <w:tcPr>
            <w:tcW w:w="6520" w:type="dxa"/>
            <w:gridSpan w:val="3"/>
          </w:tcPr>
          <w:p w:rsidR="006D2A94" w:rsidRDefault="006D2A94">
            <w:pPr>
              <w:pStyle w:val="yTableNAm"/>
            </w:pPr>
            <w:r>
              <w:t>Description of proposed development: ...................................................</w:t>
            </w:r>
          </w:p>
          <w:p w:rsidR="006D2A94" w:rsidRDefault="006D2A94">
            <w:pPr>
              <w:pStyle w:val="yTableNAm"/>
            </w:pPr>
            <w:r>
              <w:t>..................................................................................................................</w:t>
            </w:r>
          </w:p>
        </w:tc>
      </w:tr>
      <w:tr w:rsidR="006D2A94">
        <w:trPr>
          <w:cantSplit/>
        </w:trPr>
        <w:tc>
          <w:tcPr>
            <w:tcW w:w="6520" w:type="dxa"/>
            <w:gridSpan w:val="3"/>
          </w:tcPr>
          <w:p w:rsidR="006D2A94" w:rsidRDefault="006D2A94">
            <w:pPr>
              <w:pStyle w:val="yTableNAm"/>
            </w:pPr>
            <w:r>
              <w:lastRenderedPageBreak/>
              <w:t>The application for development approval is:</w:t>
            </w:r>
          </w:p>
          <w:p w:rsidR="006D2A94" w:rsidRDefault="006D2A94">
            <w:pPr>
              <w:pStyle w:val="yTableNAm"/>
              <w:tabs>
                <w:tab w:val="clear" w:pos="567"/>
                <w:tab w:val="left" w:pos="317"/>
              </w:tabs>
            </w:pPr>
            <w:r>
              <w:tab/>
            </w:r>
            <w:r>
              <w:rPr>
                <w:sz w:val="24"/>
                <w:szCs w:val="24"/>
              </w:rPr>
              <w:sym w:font="Wingdings" w:char="F072"/>
            </w:r>
            <w:r>
              <w:t xml:space="preserve"> Approved subject to the following conditions</w:t>
            </w:r>
          </w:p>
          <w:p w:rsidR="006D2A94" w:rsidRDefault="006D2A94">
            <w:pPr>
              <w:pStyle w:val="yTableNAm"/>
              <w:tabs>
                <w:tab w:val="clear" w:pos="567"/>
                <w:tab w:val="left" w:pos="317"/>
              </w:tabs>
            </w:pPr>
            <w:r>
              <w:tab/>
            </w:r>
            <w:r>
              <w:rPr>
                <w:sz w:val="24"/>
                <w:szCs w:val="24"/>
              </w:rPr>
              <w:sym w:font="Wingdings" w:char="F072"/>
            </w:r>
            <w:r>
              <w:t xml:space="preserve"> Refused for the following reason(s)</w:t>
            </w:r>
          </w:p>
          <w:p w:rsidR="006D2A94" w:rsidRDefault="006D2A94">
            <w:pPr>
              <w:pStyle w:val="yTableNAm"/>
            </w:pPr>
            <w:r>
              <w:t>Conditions/reasons for refusal:</w:t>
            </w:r>
          </w:p>
          <w:p w:rsidR="006D2A94" w:rsidRDefault="006D2A94">
            <w:pPr>
              <w:pStyle w:val="yTableNAm"/>
            </w:pPr>
            <w:r>
              <w:t>..................................................................................................................</w:t>
            </w:r>
          </w:p>
          <w:p w:rsidR="006D2A94" w:rsidRDefault="006D2A94">
            <w:pPr>
              <w:pStyle w:val="yTableNAm"/>
            </w:pPr>
            <w:r>
              <w:t>..................................................................................................................</w:t>
            </w:r>
          </w:p>
          <w:p w:rsidR="006D2A94" w:rsidRDefault="006D2A94">
            <w:pPr>
              <w:pStyle w:val="yTableNAm"/>
            </w:pPr>
            <w:r>
              <w:t>.................................................................................................................</w:t>
            </w:r>
          </w:p>
        </w:tc>
      </w:tr>
      <w:tr w:rsidR="006D2A94">
        <w:trPr>
          <w:cantSplit/>
        </w:trPr>
        <w:tc>
          <w:tcPr>
            <w:tcW w:w="6520" w:type="dxa"/>
            <w:gridSpan w:val="3"/>
          </w:tcPr>
          <w:p w:rsidR="006D2A94" w:rsidRDefault="006D2A94">
            <w:pPr>
              <w:pStyle w:val="yTableNAm"/>
            </w:pPr>
            <w:r>
              <w:t>Date of determination: ............................................................................</w:t>
            </w:r>
          </w:p>
        </w:tc>
      </w:tr>
      <w:tr w:rsidR="006D2A94">
        <w:trPr>
          <w:cantSplit/>
        </w:trPr>
        <w:tc>
          <w:tcPr>
            <w:tcW w:w="798" w:type="dxa"/>
          </w:tcPr>
          <w:p w:rsidR="006D2A94" w:rsidRDefault="006D2A94">
            <w:pPr>
              <w:pStyle w:val="yTableNAm"/>
              <w:rPr>
                <w:spacing w:val="-4"/>
                <w:sz w:val="18"/>
              </w:rPr>
            </w:pPr>
            <w:r>
              <w:rPr>
                <w:spacing w:val="-4"/>
                <w:sz w:val="18"/>
              </w:rPr>
              <w:t>Note 1:</w:t>
            </w:r>
          </w:p>
        </w:tc>
        <w:tc>
          <w:tcPr>
            <w:tcW w:w="5722" w:type="dxa"/>
            <w:gridSpan w:val="2"/>
          </w:tcPr>
          <w:p w:rsidR="006D2A94" w:rsidRDefault="006D2A94">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rsidR="006D2A94">
        <w:trPr>
          <w:cantSplit/>
        </w:trPr>
        <w:tc>
          <w:tcPr>
            <w:tcW w:w="798" w:type="dxa"/>
          </w:tcPr>
          <w:p w:rsidR="006D2A94" w:rsidRDefault="006D2A94">
            <w:pPr>
              <w:pStyle w:val="yTableNAm"/>
              <w:rPr>
                <w:spacing w:val="-4"/>
                <w:sz w:val="18"/>
              </w:rPr>
            </w:pPr>
            <w:r>
              <w:rPr>
                <w:spacing w:val="-4"/>
                <w:sz w:val="18"/>
              </w:rPr>
              <w:t>Note 2:</w:t>
            </w:r>
          </w:p>
        </w:tc>
        <w:tc>
          <w:tcPr>
            <w:tcW w:w="5722" w:type="dxa"/>
            <w:gridSpan w:val="2"/>
          </w:tcPr>
          <w:p w:rsidR="006D2A94" w:rsidRDefault="006D2A94">
            <w:pPr>
              <w:pStyle w:val="yTableNAm"/>
              <w:rPr>
                <w:sz w:val="18"/>
              </w:rPr>
            </w:pPr>
            <w:r>
              <w:rPr>
                <w:sz w:val="18"/>
              </w:rPr>
              <w:t>Where an approval has so lapsed, no development must be carried out without the further approval of the local government having first been sought and obtained.</w:t>
            </w:r>
          </w:p>
        </w:tc>
      </w:tr>
      <w:tr w:rsidR="006D2A94">
        <w:trPr>
          <w:cantSplit/>
        </w:trPr>
        <w:tc>
          <w:tcPr>
            <w:tcW w:w="798" w:type="dxa"/>
          </w:tcPr>
          <w:p w:rsidR="006D2A94" w:rsidRDefault="006D2A94">
            <w:pPr>
              <w:pStyle w:val="yTableNAm"/>
              <w:rPr>
                <w:spacing w:val="-4"/>
                <w:sz w:val="18"/>
              </w:rPr>
            </w:pPr>
            <w:r>
              <w:rPr>
                <w:spacing w:val="-4"/>
                <w:sz w:val="18"/>
              </w:rPr>
              <w:t>Note 3:</w:t>
            </w:r>
          </w:p>
        </w:tc>
        <w:tc>
          <w:tcPr>
            <w:tcW w:w="5722" w:type="dxa"/>
            <w:gridSpan w:val="2"/>
          </w:tcPr>
          <w:p w:rsidR="006D2A94" w:rsidRDefault="006D2A94">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rsidR="006D2A94">
        <w:trPr>
          <w:cantSplit/>
        </w:trPr>
        <w:tc>
          <w:tcPr>
            <w:tcW w:w="3260" w:type="dxa"/>
            <w:gridSpan w:val="2"/>
          </w:tcPr>
          <w:p w:rsidR="006D2A94" w:rsidRDefault="006D2A94">
            <w:pPr>
              <w:pStyle w:val="yTableNAm"/>
            </w:pPr>
            <w:r>
              <w:t>Signed:</w:t>
            </w:r>
          </w:p>
          <w:p w:rsidR="006D2A94" w:rsidRDefault="006D2A94">
            <w:pPr>
              <w:pStyle w:val="yTableNAm"/>
            </w:pPr>
            <w:r>
              <w:t>........................................................</w:t>
            </w:r>
          </w:p>
        </w:tc>
        <w:tc>
          <w:tcPr>
            <w:tcW w:w="3260" w:type="dxa"/>
          </w:tcPr>
          <w:p w:rsidR="006D2A94" w:rsidRDefault="006D2A94">
            <w:pPr>
              <w:pStyle w:val="yTableNAm"/>
            </w:pPr>
            <w:r>
              <w:t>Dated:</w:t>
            </w:r>
          </w:p>
          <w:p w:rsidR="006D2A94" w:rsidRDefault="006D2A94">
            <w:pPr>
              <w:pStyle w:val="yTableNAm"/>
            </w:pPr>
            <w:r>
              <w:t>......................................................</w:t>
            </w:r>
          </w:p>
        </w:tc>
      </w:tr>
      <w:tr w:rsidR="006D2A94">
        <w:trPr>
          <w:cantSplit/>
        </w:trPr>
        <w:tc>
          <w:tcPr>
            <w:tcW w:w="6520" w:type="dxa"/>
            <w:gridSpan w:val="3"/>
            <w:tcBorders>
              <w:bottom w:val="nil"/>
            </w:tcBorders>
          </w:tcPr>
          <w:p w:rsidR="006D2A94" w:rsidRDefault="006D2A94">
            <w:pPr>
              <w:pStyle w:val="yTableNAm"/>
            </w:pPr>
            <w:r>
              <w:t>for and on behalf of the City/Town/Shire of: ..........................................</w:t>
            </w:r>
          </w:p>
        </w:tc>
      </w:tr>
      <w:tr w:rsidR="006D2A94">
        <w:trPr>
          <w:cantSplit/>
        </w:trPr>
        <w:tc>
          <w:tcPr>
            <w:tcW w:w="6520" w:type="dxa"/>
            <w:gridSpan w:val="3"/>
            <w:tcBorders>
              <w:top w:val="single" w:sz="4" w:space="0" w:color="auto"/>
              <w:left w:val="nil"/>
              <w:bottom w:val="nil"/>
              <w:right w:val="nil"/>
            </w:tcBorders>
          </w:tcPr>
          <w:p w:rsidR="006D2A94" w:rsidRDefault="006D2A94">
            <w:pPr>
              <w:pStyle w:val="yTableNAm"/>
              <w:rPr>
                <w:i/>
                <w:sz w:val="20"/>
              </w:rPr>
            </w:pPr>
            <w:r>
              <w:rPr>
                <w:i/>
                <w:sz w:val="20"/>
              </w:rPr>
              <w:t>(The content of the determination notice must conform to this form but minor variations may be permitted to the format.)</w:t>
            </w:r>
          </w:p>
        </w:tc>
      </w:tr>
    </w:tbl>
    <w:p w:rsidR="006D2A94" w:rsidRDefault="006D2A94">
      <w:pPr>
        <w:pStyle w:val="yFootnotesection"/>
      </w:pPr>
      <w:r>
        <w:tab/>
        <w:t>[Clause 86 amended: SL 2020/252 r. 78.]</w:t>
      </w:r>
    </w:p>
    <w:p w:rsidR="006D2A94" w:rsidRDefault="006D2A94">
      <w:pPr>
        <w:pStyle w:val="yHeading3"/>
      </w:pPr>
      <w:bookmarkStart w:id="440" w:name="_Toc75521613"/>
      <w:bookmarkStart w:id="441" w:name="_Toc75522909"/>
      <w:bookmarkStart w:id="442" w:name="_Toc75784785"/>
      <w:bookmarkStart w:id="443" w:name="_Toc75785086"/>
      <w:r>
        <w:rPr>
          <w:rStyle w:val="CharSDivNo"/>
        </w:rPr>
        <w:t>Part 12</w:t>
      </w:r>
      <w:r>
        <w:t> — </w:t>
      </w:r>
      <w:r>
        <w:rPr>
          <w:rStyle w:val="CharSDivText"/>
        </w:rPr>
        <w:t>Miscellaneous</w:t>
      </w:r>
      <w:bookmarkEnd w:id="440"/>
      <w:bookmarkEnd w:id="441"/>
      <w:bookmarkEnd w:id="442"/>
      <w:bookmarkEnd w:id="443"/>
    </w:p>
    <w:p w:rsidR="006D2A94" w:rsidRDefault="006D2A94">
      <w:pPr>
        <w:pStyle w:val="yFootnoteheading"/>
        <w:keepNext/>
      </w:pPr>
      <w:r>
        <w:tab/>
        <w:t>[Heading inserted: SL 2020/252 r. 79.]</w:t>
      </w:r>
    </w:p>
    <w:p w:rsidR="006D2A94" w:rsidRDefault="006D2A94">
      <w:pPr>
        <w:pStyle w:val="yHeading5"/>
      </w:pPr>
      <w:bookmarkStart w:id="444" w:name="_Toc75785087"/>
      <w:r>
        <w:rPr>
          <w:rStyle w:val="CharSClsNo"/>
        </w:rPr>
        <w:t>87</w:t>
      </w:r>
      <w:r>
        <w:t>.</w:t>
      </w:r>
      <w:r>
        <w:tab/>
        <w:t>Requirements for making documents available to public</w:t>
      </w:r>
      <w:bookmarkEnd w:id="444"/>
    </w:p>
    <w:p w:rsidR="006D2A94" w:rsidRDefault="006D2A94">
      <w:pPr>
        <w:pStyle w:val="ySubsection"/>
      </w:pPr>
      <w:r>
        <w:tab/>
        <w:t>(1)</w:t>
      </w:r>
      <w:r>
        <w:tab/>
        <w:t xml:space="preserve">This clause applies if under a provision of this Scheme the local government is required to publish in accordance with this clause a notice, plan, application or other document (the </w:t>
      </w:r>
      <w:r>
        <w:rPr>
          <w:rStyle w:val="CharDefText"/>
        </w:rPr>
        <w:t>document</w:t>
      </w:r>
      <w:r>
        <w:t>).</w:t>
      </w:r>
    </w:p>
    <w:p w:rsidR="006D2A94" w:rsidRDefault="006D2A94">
      <w:pPr>
        <w:pStyle w:val="ySubsection"/>
      </w:pPr>
      <w:r>
        <w:lastRenderedPageBreak/>
        <w:tab/>
        <w:t>(2)</w:t>
      </w:r>
      <w:r>
        <w:tab/>
        <w:t>The local government must make the document available in accordance with the applicable requirements of subclauses (3) to (5).</w:t>
      </w:r>
    </w:p>
    <w:p w:rsidR="006D2A94" w:rsidRDefault="006D2A94">
      <w:pPr>
        <w:pStyle w:val="zyMiscellaneousBodyArial"/>
        <w:tabs>
          <w:tab w:val="clear" w:pos="993"/>
          <w:tab w:val="clear" w:pos="1418"/>
          <w:tab w:val="left" w:pos="1442"/>
        </w:tabs>
        <w:ind w:left="1843" w:hanging="1276"/>
      </w:pPr>
      <w:r>
        <w:tab/>
        <w:t>Note for this subclause:</w:t>
      </w:r>
    </w:p>
    <w:p w:rsidR="006D2A94" w:rsidRDefault="006D2A94">
      <w:pPr>
        <w:pStyle w:val="zyMiscellaneousBodyArial"/>
        <w:tabs>
          <w:tab w:val="clear" w:pos="993"/>
        </w:tabs>
        <w:spacing w:before="80"/>
        <w:ind w:left="1843" w:hanging="1276"/>
      </w:pPr>
      <w:r>
        <w:tab/>
      </w:r>
      <w:r>
        <w:tab/>
        <w:t>Under clause 88, the Commission may approve varied requirements that apply if it is not practicable for the local government to publish documents in accordance with subclauses (3) to (5).</w:t>
      </w:r>
    </w:p>
    <w:p w:rsidR="006D2A94" w:rsidRDefault="006D2A94">
      <w:pPr>
        <w:pStyle w:val="ySubsection"/>
      </w:pPr>
      <w:r>
        <w:tab/>
        <w:t>(3)</w:t>
      </w:r>
      <w:r>
        <w:tab/>
        <w:t xml:space="preserve">For all documents, the local government must — </w:t>
      </w:r>
    </w:p>
    <w:p w:rsidR="006D2A94" w:rsidRDefault="006D2A94">
      <w:pPr>
        <w:pStyle w:val="yIndenta"/>
      </w:pPr>
      <w:r>
        <w:tab/>
        <w:t>(a)</w:t>
      </w:r>
      <w:r>
        <w:tab/>
        <w:t xml:space="preserve">publish on the website of the local government — </w:t>
      </w:r>
    </w:p>
    <w:p w:rsidR="006D2A94" w:rsidRDefault="006D2A94">
      <w:pPr>
        <w:pStyle w:val="yIndenti0"/>
      </w:pPr>
      <w:r>
        <w:tab/>
        <w:t>(i)</w:t>
      </w:r>
      <w:r>
        <w:tab/>
        <w:t>the document; or</w:t>
      </w:r>
    </w:p>
    <w:p w:rsidR="006D2A94" w:rsidRDefault="006D2A94">
      <w:pPr>
        <w:pStyle w:val="yIndenti0"/>
      </w:pPr>
      <w:r>
        <w:tab/>
        <w:t>(ii)</w:t>
      </w:r>
      <w:r>
        <w:tab/>
        <w:t>a hyperlink to a webpage on which the document is published;</w:t>
      </w:r>
    </w:p>
    <w:p w:rsidR="006D2A94" w:rsidRDefault="006D2A94">
      <w:pPr>
        <w:pStyle w:val="yIndenta"/>
      </w:pPr>
      <w:r>
        <w:tab/>
      </w:r>
      <w:r>
        <w:tab/>
        <w:t>and</w:t>
      </w:r>
    </w:p>
    <w:p w:rsidR="006D2A94" w:rsidRDefault="006D2A94">
      <w:pPr>
        <w:pStyle w:val="yIndenta"/>
      </w:pPr>
      <w:r>
        <w:tab/>
        <w:t>(b)</w:t>
      </w:r>
      <w:r>
        <w:tab/>
        <w:t>if it is reasonably practicable to do so — make a copy of the document available for public inspection at a place in the district of the local government during normal business hours.</w:t>
      </w:r>
    </w:p>
    <w:p w:rsidR="006D2A94" w:rsidRDefault="006D2A94">
      <w:pPr>
        <w:pStyle w:val="ySubsection"/>
      </w:pPr>
      <w:r>
        <w:tab/>
        <w:t>(4)</w:t>
      </w:r>
      <w:r>
        <w:tab/>
        <w:t>If the document is a notice and the local government considers that it is appropriate in the circumstances for the notice to be published in a newspaper, the local government must also ensure that the notice is published in a newspaper circulating in the relevant locality in the local government district.</w:t>
      </w:r>
    </w:p>
    <w:p w:rsidR="006D2A94" w:rsidRDefault="006D2A94">
      <w:pPr>
        <w:pStyle w:val="ySubsection"/>
      </w:pPr>
      <w:r>
        <w:tab/>
        <w:t>(5)</w:t>
      </w:r>
      <w:r>
        <w:tab/>
        <w:t xml:space="preserve">The local government must ensure that the document remains published under subclause (3)(a) and (if applicable) available for public inspection under subclause (3)(b) — </w:t>
      </w:r>
    </w:p>
    <w:p w:rsidR="006D2A94" w:rsidRDefault="006D2A94">
      <w:pPr>
        <w:pStyle w:val="yIndenta"/>
      </w:pPr>
      <w:r>
        <w:tab/>
        <w:t>(a)</w:t>
      </w:r>
      <w:r>
        <w:tab/>
        <w:t>if the document is published in compliance with a requirement that is expressed to be an ongoing publication requirement — at all times that the document is in effect; or</w:t>
      </w:r>
    </w:p>
    <w:p w:rsidR="006D2A94" w:rsidRDefault="006D2A94">
      <w:pPr>
        <w:pStyle w:val="yIndenta"/>
      </w:pPr>
      <w:r>
        <w:tab/>
        <w:t>(b)</w:t>
      </w:r>
      <w:r>
        <w:tab/>
        <w:t>if the document is published in compliance with a requirement to advertise for submissions under this Scheme — during the whole of the period within which submissions may be made; or</w:t>
      </w:r>
    </w:p>
    <w:p w:rsidR="006D2A94" w:rsidRDefault="006D2A94">
      <w:pPr>
        <w:pStyle w:val="yIndenta"/>
      </w:pPr>
      <w:r>
        <w:tab/>
        <w:t>(c)</w:t>
      </w:r>
      <w:r>
        <w:tab/>
        <w:t>if paragraphs (a) and (b) do not apply — during a period that the local government considers is reasonable.</w:t>
      </w:r>
    </w:p>
    <w:p w:rsidR="006D2A94" w:rsidRDefault="006D2A94">
      <w:pPr>
        <w:pStyle w:val="yFootnotesection"/>
      </w:pPr>
      <w:r>
        <w:tab/>
        <w:t>[Clause 87 inserted: SL 2020/252 r. 79.]</w:t>
      </w:r>
    </w:p>
    <w:p w:rsidR="006D2A94" w:rsidRDefault="006D2A94">
      <w:pPr>
        <w:pStyle w:val="yHeading5"/>
      </w:pPr>
      <w:bookmarkStart w:id="445" w:name="_Toc75785088"/>
      <w:r>
        <w:rPr>
          <w:rStyle w:val="CharSClsNo"/>
        </w:rPr>
        <w:lastRenderedPageBreak/>
        <w:t>88</w:t>
      </w:r>
      <w:r>
        <w:t>.</w:t>
      </w:r>
      <w:r>
        <w:tab/>
        <w:t>Commission may approve varied requirements for publication of documents and advertising of complex applications</w:t>
      </w:r>
      <w:bookmarkEnd w:id="445"/>
    </w:p>
    <w:p w:rsidR="006D2A94" w:rsidRDefault="006D2A94">
      <w:pPr>
        <w:pStyle w:val="ySubsection"/>
      </w:pPr>
      <w:r>
        <w:tab/>
        <w:t>(1)</w:t>
      </w:r>
      <w:r>
        <w:tab/>
        <w:t xml:space="preserve">In this clause — </w:t>
      </w:r>
    </w:p>
    <w:p w:rsidR="006D2A94" w:rsidRDefault="006D2A94">
      <w:pPr>
        <w:pStyle w:val="yDefstart"/>
      </w:pPr>
      <w:r>
        <w:tab/>
      </w:r>
      <w:r>
        <w:rPr>
          <w:rStyle w:val="CharDefText"/>
        </w:rPr>
        <w:t>complex application notice and signage requirements</w:t>
      </w:r>
      <w:r>
        <w:t xml:space="preserve"> means the requirements of clause 64(3)(b) and (c) in relation to advertising complex applications;</w:t>
      </w:r>
    </w:p>
    <w:p w:rsidR="006D2A94" w:rsidRDefault="006D2A94">
      <w:pPr>
        <w:pStyle w:val="yDefstart"/>
      </w:pPr>
      <w:r>
        <w:tab/>
      </w:r>
      <w:r>
        <w:rPr>
          <w:rStyle w:val="CharDefText"/>
        </w:rPr>
        <w:t>document</w:t>
      </w:r>
      <w:r>
        <w:t xml:space="preserve"> has the meaning given in clause 87(1);</w:t>
      </w:r>
    </w:p>
    <w:p w:rsidR="006D2A94" w:rsidRDefault="006D2A94">
      <w:pPr>
        <w:pStyle w:val="yDefstart"/>
      </w:pPr>
      <w:r>
        <w:tab/>
      </w:r>
      <w:r>
        <w:rPr>
          <w:rStyle w:val="CharDefText"/>
        </w:rPr>
        <w:t>publication requirements</w:t>
      </w:r>
      <w:r>
        <w:t xml:space="preserve"> means the requirements of clause 87(3) to (5) in relation to making documents available to the public.</w:t>
      </w:r>
    </w:p>
    <w:p w:rsidR="006D2A94" w:rsidRDefault="006D2A94">
      <w:pPr>
        <w:pStyle w:val="ySubsection"/>
      </w:pPr>
      <w:r>
        <w:tab/>
        <w:t>(2)</w:t>
      </w:r>
      <w:r>
        <w:tab/>
        <w:t>If the Commission considers that it is not practicable for the local government to comply with any of the publication requirements in relation to documents that it is or may become required to publish, the Commission may give the local government a written notice approving varied requirements that apply in relation to the local government making documents available to the public.</w:t>
      </w:r>
    </w:p>
    <w:p w:rsidR="006D2A94" w:rsidRDefault="006D2A94">
      <w:pPr>
        <w:pStyle w:val="ySubsection"/>
      </w:pPr>
      <w:r>
        <w:tab/>
        <w:t>(3)</w:t>
      </w:r>
      <w:r>
        <w:tab/>
        <w:t>If a notice under subclause (2) is in effect, the local government is taken to comply with the applicable publication requirements in relation to a document if the local government complies with those requirements as varied by the notice.</w:t>
      </w:r>
    </w:p>
    <w:p w:rsidR="006D2A94" w:rsidRDefault="006D2A94">
      <w:pPr>
        <w:pStyle w:val="ySubsection"/>
      </w:pPr>
      <w:r>
        <w:tab/>
        <w:t>(4)</w:t>
      </w:r>
      <w:r>
        <w:tab/>
        <w:t>If the Commission considers that it is not practicable for the local government to comply with any of the complex application notice and signage requirements in relation to complex applications it is or may become required to advertise, the Commission may give the local government a written notice approving varied requirements that apply in relation to the local government advertising complex applications.</w:t>
      </w:r>
    </w:p>
    <w:p w:rsidR="006D2A94" w:rsidRDefault="006D2A94">
      <w:pPr>
        <w:pStyle w:val="ySubsection"/>
      </w:pPr>
      <w:r>
        <w:tab/>
        <w:t>(5)</w:t>
      </w:r>
      <w:r>
        <w:tab/>
        <w:t>If a notice under subclause (4) is in effect, a complex application made to the local government is taken to be advertised in compliance with the complex application notice and signage requirements if it is advertised in compliance with those requirements as varied by the notice.</w:t>
      </w:r>
    </w:p>
    <w:p w:rsidR="006D2A94" w:rsidRDefault="006D2A94">
      <w:pPr>
        <w:pStyle w:val="ySubsection"/>
      </w:pPr>
      <w:r>
        <w:tab/>
        <w:t>(6)</w:t>
      </w:r>
      <w:r>
        <w:tab/>
        <w:t xml:space="preserve">A notice under subclause (2) or (4) — </w:t>
      </w:r>
    </w:p>
    <w:p w:rsidR="006D2A94" w:rsidRDefault="006D2A94">
      <w:pPr>
        <w:pStyle w:val="yIndenta"/>
      </w:pPr>
      <w:r>
        <w:tab/>
        <w:t>(a)</w:t>
      </w:r>
      <w:r>
        <w:tab/>
        <w:t>must state whether it has effect indefinitely or for a period specified in the notice; and</w:t>
      </w:r>
    </w:p>
    <w:p w:rsidR="006D2A94" w:rsidRDefault="006D2A94">
      <w:pPr>
        <w:pStyle w:val="yIndenta"/>
      </w:pPr>
      <w:r>
        <w:tab/>
        <w:t>(b)</w:t>
      </w:r>
      <w:r>
        <w:tab/>
        <w:t>takes effect when it is given to the local government; and</w:t>
      </w:r>
    </w:p>
    <w:p w:rsidR="006D2A94" w:rsidRDefault="006D2A94">
      <w:pPr>
        <w:pStyle w:val="yIndenta"/>
      </w:pPr>
      <w:r>
        <w:lastRenderedPageBreak/>
        <w:tab/>
        <w:t>(c)</w:t>
      </w:r>
      <w:r>
        <w:tab/>
        <w:t xml:space="preserve">ceases to be in effect — </w:t>
      </w:r>
    </w:p>
    <w:p w:rsidR="006D2A94" w:rsidRDefault="006D2A94">
      <w:pPr>
        <w:pStyle w:val="yIndenti0"/>
      </w:pPr>
      <w:r>
        <w:tab/>
        <w:t>(i)</w:t>
      </w:r>
      <w:r>
        <w:tab/>
        <w:t>if the Commission gives the local government a further written notice revoking it; or</w:t>
      </w:r>
    </w:p>
    <w:p w:rsidR="006D2A94" w:rsidRDefault="006D2A94">
      <w:pPr>
        <w:pStyle w:val="yIndenti0"/>
      </w:pPr>
      <w:r>
        <w:tab/>
        <w:t>(ii)</w:t>
      </w:r>
      <w:r>
        <w:tab/>
        <w:t>at the end of the period (if any) specified under paragraph (a).</w:t>
      </w:r>
    </w:p>
    <w:p w:rsidR="006D2A94" w:rsidRDefault="006D2A94">
      <w:pPr>
        <w:pStyle w:val="yFootnotesection"/>
      </w:pPr>
      <w:r>
        <w:tab/>
        <w:t>[Clause 88 inserted: SL 2020/252 r. 79.]</w:t>
      </w:r>
    </w:p>
    <w:p w:rsidR="006D2A94" w:rsidRDefault="006D2A94">
      <w:pPr>
        <w:pStyle w:val="yHeading3"/>
        <w:keepLines/>
      </w:pPr>
      <w:bookmarkStart w:id="446" w:name="_Toc75521616"/>
      <w:bookmarkStart w:id="447" w:name="_Toc75522912"/>
      <w:bookmarkStart w:id="448" w:name="_Toc75784788"/>
      <w:bookmarkStart w:id="449" w:name="_Toc75785089"/>
      <w:r>
        <w:rPr>
          <w:rStyle w:val="CharSDivNo"/>
        </w:rPr>
        <w:t>Part 13</w:t>
      </w:r>
      <w:r>
        <w:t> — </w:t>
      </w:r>
      <w:r>
        <w:rPr>
          <w:rStyle w:val="CharSDivText"/>
        </w:rPr>
        <w:t xml:space="preserve">Transitional provisions for </w:t>
      </w:r>
      <w:r>
        <w:rPr>
          <w:rStyle w:val="CharSDivText"/>
          <w:i/>
        </w:rPr>
        <w:t>Planning Regulations Amendment Regulations 2020</w:t>
      </w:r>
      <w:bookmarkEnd w:id="446"/>
      <w:bookmarkEnd w:id="447"/>
      <w:bookmarkEnd w:id="448"/>
      <w:bookmarkEnd w:id="449"/>
    </w:p>
    <w:p w:rsidR="006D2A94" w:rsidRDefault="006D2A94">
      <w:pPr>
        <w:pStyle w:val="yFootnoteheading"/>
        <w:keepNext/>
        <w:keepLines/>
      </w:pPr>
      <w:r>
        <w:tab/>
        <w:t>[Heading inserted: SL 2020/252 r. 79.]</w:t>
      </w:r>
    </w:p>
    <w:p w:rsidR="006D2A94" w:rsidRDefault="006D2A94">
      <w:pPr>
        <w:pStyle w:val="yHeading5"/>
      </w:pPr>
      <w:bookmarkStart w:id="450" w:name="_Toc75785090"/>
      <w:r>
        <w:rPr>
          <w:rStyle w:val="CharSClsNo"/>
        </w:rPr>
        <w:t>89</w:t>
      </w:r>
      <w:r>
        <w:t>.</w:t>
      </w:r>
      <w:r>
        <w:tab/>
        <w:t>Terms used</w:t>
      </w:r>
      <w:bookmarkEnd w:id="450"/>
    </w:p>
    <w:p w:rsidR="006D2A94" w:rsidRDefault="006D2A94">
      <w:pPr>
        <w:pStyle w:val="ySubsection"/>
        <w:keepNext/>
        <w:keepLines/>
      </w:pPr>
      <w:r>
        <w:tab/>
      </w:r>
      <w:r>
        <w:tab/>
        <w:t xml:space="preserve">In this Part — </w:t>
      </w:r>
    </w:p>
    <w:p w:rsidR="006D2A94" w:rsidRDefault="006D2A94">
      <w:pPr>
        <w:pStyle w:val="yDefstart"/>
        <w:keepNext/>
        <w:keepLines/>
      </w:pPr>
      <w:r>
        <w:tab/>
      </w:r>
      <w:r>
        <w:rPr>
          <w:rStyle w:val="CharDefText"/>
        </w:rPr>
        <w:t>amended deemed provisions</w:t>
      </w:r>
      <w:r>
        <w:t xml:space="preserve"> means the deemed provisions of this Scheme set out in the </w:t>
      </w:r>
      <w:r>
        <w:rPr>
          <w:i/>
        </w:rPr>
        <w:t>Planning and Development (Local Planning Schemes) Regulations 2015</w:t>
      </w:r>
      <w:r>
        <w:t xml:space="preserve"> Schedule 2 as amended by the </w:t>
      </w:r>
      <w:r>
        <w:rPr>
          <w:i/>
        </w:rPr>
        <w:t>Planning Regulations Amendment Regulations 2020</w:t>
      </w:r>
      <w:r>
        <w:t xml:space="preserve"> Part 2 Division 2;</w:t>
      </w:r>
    </w:p>
    <w:p w:rsidR="006D2A94" w:rsidRDefault="006D2A94">
      <w:pPr>
        <w:pStyle w:val="yDefstart"/>
      </w:pPr>
      <w:r>
        <w:tab/>
      </w:r>
      <w:r>
        <w:rPr>
          <w:rStyle w:val="CharDefText"/>
        </w:rPr>
        <w:t>commencement day</w:t>
      </w:r>
      <w:r>
        <w:t xml:space="preserve"> means the day on which the </w:t>
      </w:r>
      <w:r>
        <w:rPr>
          <w:i/>
        </w:rPr>
        <w:t>Planning Regulations Amendment Regulations 2020</w:t>
      </w:r>
      <w:r>
        <w:t xml:space="preserve"> Part 2 Division 2 comes into operation;</w:t>
      </w:r>
    </w:p>
    <w:p w:rsidR="006D2A94" w:rsidRDefault="006D2A94">
      <w:pPr>
        <w:pStyle w:val="yDefstart"/>
      </w:pPr>
      <w:r>
        <w:tab/>
      </w:r>
      <w:r>
        <w:rPr>
          <w:rStyle w:val="CharDefText"/>
        </w:rPr>
        <w:t>former deemed provisions</w:t>
      </w:r>
      <w:r>
        <w:t xml:space="preserve"> means the deemed provisions of this Scheme set out in the </w:t>
      </w:r>
      <w:r>
        <w:rPr>
          <w:i/>
        </w:rPr>
        <w:t>Planning and Development (Local Planning Schemes) Regulations 2015</w:t>
      </w:r>
      <w:r>
        <w:t xml:space="preserve"> Schedule 2 as in force immediately before commencement day.</w:t>
      </w:r>
    </w:p>
    <w:p w:rsidR="006D2A94" w:rsidRDefault="006D2A94">
      <w:pPr>
        <w:pStyle w:val="yFootnotesection"/>
      </w:pPr>
      <w:r>
        <w:tab/>
        <w:t>[Clause 89 inserted: SL 2020/252 r. 79.]</w:t>
      </w:r>
    </w:p>
    <w:p w:rsidR="006D2A94" w:rsidRDefault="006D2A94">
      <w:pPr>
        <w:pStyle w:val="yHeading5"/>
      </w:pPr>
      <w:bookmarkStart w:id="451" w:name="_Toc75785091"/>
      <w:r>
        <w:rPr>
          <w:rStyle w:val="CharSClsNo"/>
        </w:rPr>
        <w:t>90</w:t>
      </w:r>
      <w:r>
        <w:t>.</w:t>
      </w:r>
      <w:r>
        <w:tab/>
        <w:t xml:space="preserve">Application of amendments made by </w:t>
      </w:r>
      <w:r>
        <w:rPr>
          <w:i/>
        </w:rPr>
        <w:t>Planning Regulations Amendment Regulations 2020</w:t>
      </w:r>
      <w:bookmarkEnd w:id="451"/>
    </w:p>
    <w:p w:rsidR="006D2A94" w:rsidRDefault="006D2A94">
      <w:pPr>
        <w:pStyle w:val="ySubsection"/>
      </w:pPr>
      <w:r>
        <w:tab/>
        <w:t>(1)</w:t>
      </w:r>
      <w:r>
        <w:tab/>
        <w:t xml:space="preserve">The amendments to Part 7 made by the </w:t>
      </w:r>
      <w:r>
        <w:rPr>
          <w:i/>
        </w:rPr>
        <w:t xml:space="preserve">Planning Regulations Amendment Regulations 2020 </w:t>
      </w:r>
      <w:r>
        <w:t xml:space="preserve">do not apply in relation to development — </w:t>
      </w:r>
    </w:p>
    <w:p w:rsidR="006D2A94" w:rsidRDefault="006D2A94">
      <w:pPr>
        <w:pStyle w:val="yIndenta"/>
      </w:pPr>
      <w:r>
        <w:tab/>
        <w:t>(a)</w:t>
      </w:r>
      <w:r>
        <w:tab/>
        <w:t>that commenced before commencement day; or</w:t>
      </w:r>
    </w:p>
    <w:p w:rsidR="006D2A94" w:rsidRDefault="006D2A94">
      <w:pPr>
        <w:pStyle w:val="yIndenta"/>
      </w:pPr>
      <w:r>
        <w:tab/>
        <w:t>(b)</w:t>
      </w:r>
      <w:r>
        <w:tab/>
        <w:t>for which development approval was granted before commencement day.</w:t>
      </w:r>
    </w:p>
    <w:p w:rsidR="006D2A94" w:rsidRDefault="006D2A94">
      <w:pPr>
        <w:pStyle w:val="ySubsection"/>
      </w:pPr>
      <w:r>
        <w:lastRenderedPageBreak/>
        <w:tab/>
        <w:t>(2)</w:t>
      </w:r>
      <w:r>
        <w:tab/>
        <w:t xml:space="preserve">The amendments to Parts 8 and 9 made by the </w:t>
      </w:r>
      <w:r>
        <w:rPr>
          <w:i/>
        </w:rPr>
        <w:t xml:space="preserve">Planning Regulations Amendment Regulations 2020 </w:t>
      </w:r>
      <w:r>
        <w:t>do not apply in relation to an application for development approval made before commencement day.</w:t>
      </w:r>
    </w:p>
    <w:p w:rsidR="00EE7C76" w:rsidRDefault="00EE7C76" w:rsidP="00EE7C76">
      <w:pPr>
        <w:pStyle w:val="ySubsection"/>
      </w:pPr>
      <w:r>
        <w:tab/>
        <w:t>(3)</w:t>
      </w:r>
      <w:r>
        <w:tab/>
        <w:t xml:space="preserve">Part 9A does not apply in relation to development approval granted on an application made before the day on which the </w:t>
      </w:r>
      <w:r>
        <w:rPr>
          <w:i/>
        </w:rPr>
        <w:t>Planning Regulations Amendment Regulations 2020</w:t>
      </w:r>
      <w:r>
        <w:t xml:space="preserve"> Part 2 Division 3 comes into operation.</w:t>
      </w:r>
    </w:p>
    <w:p w:rsidR="006D2A94" w:rsidRDefault="006D2A94">
      <w:pPr>
        <w:pStyle w:val="yFootnotesection"/>
      </w:pPr>
      <w:r>
        <w:tab/>
        <w:t>[Clause 90 inserted: SL 2020/252 r. 79</w:t>
      </w:r>
      <w:r w:rsidR="00EE7C76">
        <w:t>; amended: SL 2020/252 r. 81</w:t>
      </w:r>
      <w:r>
        <w:t>.]</w:t>
      </w:r>
    </w:p>
    <w:p w:rsidR="006D2A94" w:rsidRDefault="006D2A94">
      <w:pPr>
        <w:pStyle w:val="yHeading5"/>
      </w:pPr>
      <w:bookmarkStart w:id="452" w:name="_Toc75785092"/>
      <w:r>
        <w:rPr>
          <w:rStyle w:val="CharSClsNo"/>
        </w:rPr>
        <w:t>91</w:t>
      </w:r>
      <w:r>
        <w:t>.</w:t>
      </w:r>
      <w:r>
        <w:tab/>
        <w:t>Advertising processes in progress on commencement day</w:t>
      </w:r>
      <w:bookmarkEnd w:id="452"/>
    </w:p>
    <w:p w:rsidR="006D2A94" w:rsidRDefault="006D2A94">
      <w:pPr>
        <w:pStyle w:val="ySubsection"/>
        <w:keepNext/>
      </w:pPr>
      <w:r>
        <w:tab/>
        <w:t>(1)</w:t>
      </w:r>
      <w:r>
        <w:tab/>
        <w:t xml:space="preserve">In this clause — </w:t>
      </w:r>
    </w:p>
    <w:p w:rsidR="006D2A94" w:rsidRDefault="006D2A94">
      <w:pPr>
        <w:pStyle w:val="yDefstart"/>
      </w:pPr>
      <w:r>
        <w:tab/>
      </w:r>
      <w:r>
        <w:rPr>
          <w:rStyle w:val="CharDefText"/>
        </w:rPr>
        <w:t>relevant advertising process</w:t>
      </w:r>
      <w:r>
        <w:t xml:space="preserve"> — </w:t>
      </w:r>
    </w:p>
    <w:p w:rsidR="006D2A94" w:rsidRDefault="006D2A94">
      <w:pPr>
        <w:pStyle w:val="yDefpara"/>
      </w:pPr>
      <w:r>
        <w:tab/>
        <w:t>(a)</w:t>
      </w:r>
      <w:r>
        <w:tab/>
        <w:t xml:space="preserve">means any of the following processes — </w:t>
      </w:r>
    </w:p>
    <w:p w:rsidR="006D2A94" w:rsidRDefault="006D2A94">
      <w:pPr>
        <w:pStyle w:val="yDefsubpara"/>
      </w:pPr>
      <w:r>
        <w:tab/>
        <w:t>(i)</w:t>
      </w:r>
      <w:r>
        <w:tab/>
        <w:t>the advertising of a proposed local planning policy, or amendment to a local planning policy, under clause 4;</w:t>
      </w:r>
    </w:p>
    <w:p w:rsidR="006D2A94" w:rsidRDefault="006D2A94">
      <w:pPr>
        <w:pStyle w:val="yDefsubpara"/>
      </w:pPr>
      <w:r>
        <w:tab/>
        <w:t>(ii)</w:t>
      </w:r>
      <w:r>
        <w:tab/>
        <w:t>the advertising of the proposed designation of a heritage area, or the proposed amendment or revocation of the designation of a heritage area, under clause 9;</w:t>
      </w:r>
    </w:p>
    <w:p w:rsidR="006D2A94" w:rsidRDefault="006D2A94">
      <w:pPr>
        <w:pStyle w:val="yDefsubpara"/>
      </w:pPr>
      <w:r>
        <w:tab/>
        <w:t>(iii)</w:t>
      </w:r>
      <w:r>
        <w:tab/>
        <w:t>the advertising of a proposed structure plan, or amendment to a structure plan, under clause 18;</w:t>
      </w:r>
    </w:p>
    <w:p w:rsidR="006D2A94" w:rsidRDefault="006D2A94">
      <w:pPr>
        <w:pStyle w:val="yDefsubpara"/>
      </w:pPr>
      <w:r>
        <w:tab/>
        <w:t>(iv)</w:t>
      </w:r>
      <w:r>
        <w:tab/>
        <w:t>the advertising of a proposed local development plan, or amendment to a local development plan, under clause 50;</w:t>
      </w:r>
    </w:p>
    <w:p w:rsidR="006D2A94" w:rsidRDefault="006D2A94">
      <w:pPr>
        <w:pStyle w:val="yDefpara"/>
      </w:pPr>
      <w:r>
        <w:tab/>
      </w:r>
      <w:r>
        <w:tab/>
        <w:t>and</w:t>
      </w:r>
    </w:p>
    <w:p w:rsidR="006D2A94" w:rsidRDefault="006D2A94">
      <w:pPr>
        <w:pStyle w:val="yDefpara"/>
      </w:pPr>
      <w:r>
        <w:tab/>
        <w:t>(b)</w:t>
      </w:r>
      <w:r>
        <w:tab/>
        <w:t>includes the giving of notices to persons or public authorities or the erection of signs as part of a process referred to in paragraph (a).</w:t>
      </w:r>
    </w:p>
    <w:p w:rsidR="006D2A94" w:rsidRDefault="006D2A94">
      <w:pPr>
        <w:pStyle w:val="ySubsection"/>
      </w:pPr>
      <w:r>
        <w:tab/>
        <w:t>(2)</w:t>
      </w:r>
      <w:r>
        <w:tab/>
        <w:t>A relevant advertising process that commenced, but was not completed, before commencement day may be completed in accordance with the relevant requirements of the former deemed provisions rather than the amended deemed provisions.</w:t>
      </w:r>
    </w:p>
    <w:p w:rsidR="006D2A94" w:rsidRDefault="006D2A94">
      <w:pPr>
        <w:pStyle w:val="ySubsection"/>
      </w:pPr>
      <w:r>
        <w:lastRenderedPageBreak/>
        <w:tab/>
        <w:t>(3)</w:t>
      </w:r>
      <w:r>
        <w:tab/>
        <w:t xml:space="preserve">If the relevant advertising process for a policy, designation, plan or amendment (the </w:t>
      </w:r>
      <w:r>
        <w:rPr>
          <w:rStyle w:val="CharDefText"/>
        </w:rPr>
        <w:t>relevant planning instrument</w:t>
      </w:r>
      <w:r>
        <w:t xml:space="preserve">) is completed in accordance with subclause (2) — </w:t>
      </w:r>
    </w:p>
    <w:p w:rsidR="006D2A94" w:rsidRDefault="006D2A94">
      <w:pPr>
        <w:pStyle w:val="yIndenta"/>
      </w:pPr>
      <w:r>
        <w:tab/>
        <w:t>(a)</w:t>
      </w:r>
      <w:r>
        <w:tab/>
        <w:t>the relevant planning instrument is taken to have been advertised in compliance with the relevant requirements of the amended deemed provisions; and</w:t>
      </w:r>
    </w:p>
    <w:p w:rsidR="006D2A94" w:rsidRDefault="006D2A94">
      <w:pPr>
        <w:pStyle w:val="yIndenta"/>
      </w:pPr>
      <w:r>
        <w:tab/>
        <w:t>(b)</w:t>
      </w:r>
      <w:r>
        <w:tab/>
        <w:t>this Scheme applies with any necessary changes to the relevant planning instrument.</w:t>
      </w:r>
    </w:p>
    <w:p w:rsidR="006D2A94" w:rsidRDefault="006D2A94">
      <w:pPr>
        <w:pStyle w:val="yFootnotesection"/>
      </w:pPr>
      <w:r>
        <w:tab/>
        <w:t>[Clause 91 inserted: SL 2020/252 r. 79.]</w:t>
      </w:r>
    </w:p>
    <w:p w:rsidR="006D2A94" w:rsidRDefault="006D2A94">
      <w:pPr>
        <w:pStyle w:val="yHeading5"/>
      </w:pPr>
      <w:bookmarkStart w:id="453" w:name="_Toc75785093"/>
      <w:r>
        <w:rPr>
          <w:rStyle w:val="CharSClsNo"/>
        </w:rPr>
        <w:t>92</w:t>
      </w:r>
      <w:r>
        <w:t>.</w:t>
      </w:r>
      <w:r>
        <w:tab/>
        <w:t>Activity centre plans or structure plans in effect before commencement day</w:t>
      </w:r>
      <w:bookmarkEnd w:id="453"/>
    </w:p>
    <w:p w:rsidR="006D2A94" w:rsidRDefault="006D2A94">
      <w:pPr>
        <w:pStyle w:val="ySubsection"/>
      </w:pPr>
      <w:r>
        <w:tab/>
        <w:t>(1)</w:t>
      </w:r>
      <w:r>
        <w:tab/>
        <w:t xml:space="preserve">In this clause — </w:t>
      </w:r>
    </w:p>
    <w:p w:rsidR="006D2A94" w:rsidRDefault="006D2A94">
      <w:pPr>
        <w:pStyle w:val="yDefstart"/>
      </w:pPr>
      <w:r>
        <w:tab/>
      </w:r>
      <w:r>
        <w:rPr>
          <w:rStyle w:val="CharDefText"/>
        </w:rPr>
        <w:t>current activity centre plan</w:t>
      </w:r>
      <w:r>
        <w:t xml:space="preserve"> — </w:t>
      </w:r>
    </w:p>
    <w:p w:rsidR="006D2A94" w:rsidRDefault="006D2A94">
      <w:pPr>
        <w:pStyle w:val="yDefpara"/>
      </w:pPr>
      <w:r>
        <w:tab/>
        <w:t>(a)</w:t>
      </w:r>
      <w:r>
        <w:tab/>
        <w:t>means an activity centre plan under this Scheme for which the approval is in effect immediately before commencement day; and</w:t>
      </w:r>
    </w:p>
    <w:p w:rsidR="006D2A94" w:rsidRDefault="006D2A94">
      <w:pPr>
        <w:pStyle w:val="yDefpara"/>
      </w:pPr>
      <w:r>
        <w:tab/>
        <w:t>(b)</w:t>
      </w:r>
      <w:r>
        <w:tab/>
        <w:t xml:space="preserve">includes a plan taken to be an activity centre plan under the </w:t>
      </w:r>
      <w:r>
        <w:rPr>
          <w:i/>
        </w:rPr>
        <w:t>Planning and Development (Local Planning Schemes) Regulations 2015</w:t>
      </w:r>
      <w:r>
        <w:t xml:space="preserve"> regulation 79 that is in effect under this Scheme immediately before commencement day;</w:t>
      </w:r>
    </w:p>
    <w:p w:rsidR="006D2A94" w:rsidRDefault="006D2A94">
      <w:pPr>
        <w:pStyle w:val="yDefstart"/>
      </w:pPr>
      <w:r>
        <w:tab/>
      </w:r>
      <w:r>
        <w:rPr>
          <w:rStyle w:val="CharDefText"/>
        </w:rPr>
        <w:t>current structure plan</w:t>
      </w:r>
      <w:r>
        <w:t xml:space="preserve"> — </w:t>
      </w:r>
    </w:p>
    <w:p w:rsidR="006D2A94" w:rsidRDefault="006D2A94">
      <w:pPr>
        <w:pStyle w:val="yDefpara"/>
      </w:pPr>
      <w:r>
        <w:tab/>
        <w:t>(a)</w:t>
      </w:r>
      <w:r>
        <w:tab/>
        <w:t>means a structure plan under this Scheme for which the approval is in effect immediately before commencement day; and</w:t>
      </w:r>
    </w:p>
    <w:p w:rsidR="006D2A94" w:rsidRDefault="006D2A94">
      <w:pPr>
        <w:pStyle w:val="yDefpara"/>
      </w:pPr>
      <w:r>
        <w:tab/>
        <w:t>(b)</w:t>
      </w:r>
      <w:r>
        <w:tab/>
        <w:t xml:space="preserve">includes a plan taken to be a structure plan under the </w:t>
      </w:r>
      <w:r>
        <w:rPr>
          <w:i/>
        </w:rPr>
        <w:t>Planning and Development (Local Planning Schemes) Regulations 2015</w:t>
      </w:r>
      <w:r>
        <w:t xml:space="preserve"> regulation 79 that is in effect under this Scheme immediately before commencement day.</w:t>
      </w:r>
    </w:p>
    <w:p w:rsidR="006D2A94" w:rsidRDefault="006D2A94">
      <w:pPr>
        <w:pStyle w:val="ySubsection"/>
      </w:pPr>
      <w:r>
        <w:tab/>
        <w:t>(2)</w:t>
      </w:r>
      <w:r>
        <w:tab/>
        <w:t xml:space="preserve">On and after commencement day, a current activity centre plan — </w:t>
      </w:r>
    </w:p>
    <w:p w:rsidR="006D2A94" w:rsidRDefault="006D2A94">
      <w:pPr>
        <w:pStyle w:val="yIndenta"/>
      </w:pPr>
      <w:r>
        <w:tab/>
        <w:t>(a)</w:t>
      </w:r>
      <w:r>
        <w:tab/>
        <w:t>continues in effect under this Scheme; and</w:t>
      </w:r>
    </w:p>
    <w:p w:rsidR="006D2A94" w:rsidRDefault="006D2A94">
      <w:pPr>
        <w:pStyle w:val="yIndenta"/>
      </w:pPr>
      <w:r>
        <w:tab/>
        <w:t>(b)</w:t>
      </w:r>
      <w:r>
        <w:tab/>
        <w:t>is taken to be a precinct structure plan approved under this Scheme for which the approval has effect; and</w:t>
      </w:r>
    </w:p>
    <w:p w:rsidR="006D2A94" w:rsidRDefault="006D2A94">
      <w:pPr>
        <w:pStyle w:val="yIndenta"/>
      </w:pPr>
      <w:r>
        <w:tab/>
        <w:t>(c)</w:t>
      </w:r>
      <w:r>
        <w:tab/>
        <w:t>may be amended or revoked accordingly.</w:t>
      </w:r>
    </w:p>
    <w:p w:rsidR="006D2A94" w:rsidRDefault="006D2A94">
      <w:pPr>
        <w:pStyle w:val="ySubsection"/>
      </w:pPr>
      <w:r>
        <w:lastRenderedPageBreak/>
        <w:tab/>
        <w:t>(3)</w:t>
      </w:r>
      <w:r>
        <w:tab/>
        <w:t xml:space="preserve">On and after commencement day, a current structure plan — </w:t>
      </w:r>
    </w:p>
    <w:p w:rsidR="006D2A94" w:rsidRDefault="006D2A94">
      <w:pPr>
        <w:pStyle w:val="yIndenta"/>
      </w:pPr>
      <w:r>
        <w:tab/>
        <w:t>(a)</w:t>
      </w:r>
      <w:r>
        <w:tab/>
        <w:t>continues in effect under this Scheme; and</w:t>
      </w:r>
    </w:p>
    <w:p w:rsidR="006D2A94" w:rsidRDefault="006D2A94">
      <w:pPr>
        <w:pStyle w:val="yIndenta"/>
      </w:pPr>
      <w:r>
        <w:tab/>
        <w:t>(b)</w:t>
      </w:r>
      <w:r>
        <w:tab/>
        <w:t>is taken to be a standard structure plan approved under this Scheme for which the approval has effect; and</w:t>
      </w:r>
    </w:p>
    <w:p w:rsidR="006D2A94" w:rsidRDefault="006D2A94">
      <w:pPr>
        <w:pStyle w:val="yIndenta"/>
      </w:pPr>
      <w:r>
        <w:tab/>
        <w:t>(c)</w:t>
      </w:r>
      <w:r>
        <w:tab/>
        <w:t>may be amended or revoked accordingly.</w:t>
      </w:r>
    </w:p>
    <w:p w:rsidR="006D2A94" w:rsidRDefault="006D2A94">
      <w:pPr>
        <w:pStyle w:val="ySubsection"/>
      </w:pPr>
      <w:r>
        <w:tab/>
        <w:t>(4)</w:t>
      </w:r>
      <w:r>
        <w:tab/>
        <w:t>Clause 28 of the amended deemed provisions applies to a structure plan, whether it is a plan referred to in subclause (2) or (3) or a plan approved under this Scheme on or after commencement day.</w:t>
      </w:r>
    </w:p>
    <w:p w:rsidR="006D2A94" w:rsidRDefault="006D2A94">
      <w:pPr>
        <w:pStyle w:val="yFootnotesection"/>
      </w:pPr>
      <w:r>
        <w:tab/>
        <w:t>[Clause 92 inserted: SL 2020/252 r. 79.]</w:t>
      </w:r>
    </w:p>
    <w:p w:rsidR="006D2A94" w:rsidRDefault="006D2A94">
      <w:pPr>
        <w:pStyle w:val="yHeading5"/>
      </w:pPr>
      <w:bookmarkStart w:id="454" w:name="_Toc75785094"/>
      <w:r>
        <w:rPr>
          <w:rStyle w:val="CharSClsNo"/>
        </w:rPr>
        <w:t>93</w:t>
      </w:r>
      <w:r>
        <w:t>.</w:t>
      </w:r>
      <w:r>
        <w:tab/>
        <w:t>Activity centre plans or amendments in course of preparation on commencement day</w:t>
      </w:r>
      <w:bookmarkEnd w:id="454"/>
    </w:p>
    <w:p w:rsidR="006D2A94" w:rsidRDefault="006D2A94">
      <w:pPr>
        <w:pStyle w:val="ySubsection"/>
      </w:pPr>
      <w:r>
        <w:tab/>
        <w:t>(1)</w:t>
      </w:r>
      <w:r>
        <w:tab/>
        <w:t xml:space="preserve">In this clause — </w:t>
      </w:r>
    </w:p>
    <w:p w:rsidR="006D2A94" w:rsidRDefault="006D2A94">
      <w:pPr>
        <w:pStyle w:val="yDefstart"/>
      </w:pPr>
      <w:r>
        <w:tab/>
      </w:r>
      <w:r>
        <w:rPr>
          <w:rStyle w:val="CharDefText"/>
        </w:rPr>
        <w:t>preparation and approval process</w:t>
      </w:r>
      <w:r>
        <w:t>, in relation to an activity centre plan or amendment to an activity centre plan, means the process for preparing or accepting, advertising, reporting on, modifying and approving the plan or amendment set out in Part 5 of the former deemed provisions.</w:t>
      </w:r>
    </w:p>
    <w:p w:rsidR="006D2A94" w:rsidRDefault="006D2A94">
      <w:pPr>
        <w:pStyle w:val="ySubsection"/>
      </w:pPr>
      <w:r>
        <w:tab/>
        <w:t>(2)</w:t>
      </w:r>
      <w:r>
        <w:tab/>
        <w:t xml:space="preserve">This clause applies to an activity centre plan or amendment to an activity centre plan if — </w:t>
      </w:r>
    </w:p>
    <w:p w:rsidR="006D2A94" w:rsidRDefault="006D2A94">
      <w:pPr>
        <w:pStyle w:val="yIndenta"/>
      </w:pPr>
      <w:r>
        <w:tab/>
        <w:t>(a)</w:t>
      </w:r>
      <w:r>
        <w:tab/>
        <w:t>1 or more steps in the preparation and approval process for the plan or amendment occurred before commencement day under Part 5 of the former deemed provisions; but</w:t>
      </w:r>
    </w:p>
    <w:p w:rsidR="006D2A94" w:rsidRDefault="006D2A94">
      <w:pPr>
        <w:pStyle w:val="yIndenta"/>
      </w:pPr>
      <w:r>
        <w:tab/>
        <w:t>(b)</w:t>
      </w:r>
      <w:r>
        <w:tab/>
        <w:t>the Commission did not approve or refuse to approve the proposed plan or amendment before commencement day.</w:t>
      </w:r>
    </w:p>
    <w:p w:rsidR="006D2A94" w:rsidRDefault="006D2A94">
      <w:pPr>
        <w:pStyle w:val="ySubsection"/>
      </w:pPr>
      <w:r>
        <w:tab/>
        <w:t>(3)</w:t>
      </w:r>
      <w:r>
        <w:tab/>
        <w:t xml:space="preserve">If the process of advertising the proposed activity centre plan or amendment under clause 34 of the former deemed provisions commenced but was not completed before commencement day — </w:t>
      </w:r>
    </w:p>
    <w:p w:rsidR="006D2A94" w:rsidRDefault="006D2A94">
      <w:pPr>
        <w:pStyle w:val="yIndenta"/>
      </w:pPr>
      <w:r>
        <w:tab/>
        <w:t>(a)</w:t>
      </w:r>
      <w:r>
        <w:tab/>
        <w:t>that advertising process may be completed in accordance with the requirements of that clause; and</w:t>
      </w:r>
    </w:p>
    <w:p w:rsidR="006D2A94" w:rsidRDefault="006D2A94">
      <w:pPr>
        <w:pStyle w:val="yIndenta"/>
      </w:pPr>
      <w:r>
        <w:tab/>
        <w:t>(b)</w:t>
      </w:r>
      <w:r>
        <w:tab/>
        <w:t xml:space="preserve">after the advertising process referred to in paragraph (a) is completed — </w:t>
      </w:r>
    </w:p>
    <w:p w:rsidR="006D2A94" w:rsidRDefault="006D2A94">
      <w:pPr>
        <w:pStyle w:val="yIndenti0"/>
      </w:pPr>
      <w:r>
        <w:tab/>
        <w:t>(i)</w:t>
      </w:r>
      <w:r>
        <w:tab/>
        <w:t xml:space="preserve">the proposed plan or amendment is taken to be a proposed precinct structure plan or amendment to a </w:t>
      </w:r>
      <w:r>
        <w:lastRenderedPageBreak/>
        <w:t>precinct structure plan that has been advertised in compliance with the requirements of clause 18 of the amended deemed provisions; and</w:t>
      </w:r>
    </w:p>
    <w:p w:rsidR="006D2A94" w:rsidRDefault="006D2A94">
      <w:pPr>
        <w:pStyle w:val="yIndenti0"/>
      </w:pPr>
      <w:r>
        <w:tab/>
        <w:t>(ii)</w:t>
      </w:r>
      <w:r>
        <w:tab/>
        <w:t>the other steps taken before commencement day in the preparation and approval process for the plan or amendment are taken to have been taken under and in accordance with the equivalent provision of Part 4 of the amended deemed provisions.</w:t>
      </w:r>
    </w:p>
    <w:p w:rsidR="006D2A94" w:rsidRDefault="006D2A94">
      <w:pPr>
        <w:pStyle w:val="ySubsection"/>
        <w:keepNext/>
      </w:pPr>
      <w:r>
        <w:tab/>
        <w:t>(4)</w:t>
      </w:r>
      <w:r>
        <w:tab/>
        <w:t xml:space="preserve">If subclause (3) does not apply, on and after commencement day — </w:t>
      </w:r>
    </w:p>
    <w:p w:rsidR="006D2A94" w:rsidRDefault="006D2A94">
      <w:pPr>
        <w:pStyle w:val="yIndenta"/>
      </w:pPr>
      <w:r>
        <w:tab/>
        <w:t>(a)</w:t>
      </w:r>
      <w:r>
        <w:tab/>
        <w:t>the proposed activity centre plan or amendment is taken to be a proposed precinct structure plan or amendment to a precinct structure plan; and</w:t>
      </w:r>
    </w:p>
    <w:p w:rsidR="006D2A94" w:rsidRDefault="006D2A94">
      <w:pPr>
        <w:pStyle w:val="yIndenta"/>
      </w:pPr>
      <w:r>
        <w:tab/>
        <w:t>(b)</w:t>
      </w:r>
      <w:r>
        <w:tab/>
        <w:t>the steps taken before commencement day in the preparation and approval process for the plan or amendment are taken to have been taken under and in accordance with the equivalent provision of Part 4 of the amended deemed provisions.</w:t>
      </w:r>
    </w:p>
    <w:p w:rsidR="006D2A94" w:rsidRDefault="006D2A94">
      <w:pPr>
        <w:pStyle w:val="yFootnotesection"/>
      </w:pPr>
      <w:r>
        <w:tab/>
        <w:t>[Clause 93 inserted: SL 2020/252 r. 79.]</w:t>
      </w:r>
    </w:p>
    <w:p w:rsidR="006D2A94" w:rsidRDefault="006D2A94">
      <w:pPr>
        <w:pStyle w:val="yScheduleHeading"/>
      </w:pPr>
      <w:bookmarkStart w:id="455" w:name="_Toc75521622"/>
      <w:bookmarkStart w:id="456" w:name="_Toc75522918"/>
      <w:bookmarkStart w:id="457" w:name="_Toc75784794"/>
      <w:bookmarkStart w:id="458" w:name="_Toc75785095"/>
      <w:r>
        <w:rPr>
          <w:rStyle w:val="CharSchNo"/>
        </w:rPr>
        <w:lastRenderedPageBreak/>
        <w:t>Schedule 3</w:t>
      </w:r>
      <w:r>
        <w:rPr>
          <w:rStyle w:val="CharSDivNo"/>
        </w:rPr>
        <w:t> </w:t>
      </w:r>
      <w:r>
        <w:t>—</w:t>
      </w:r>
      <w:r>
        <w:rPr>
          <w:rStyle w:val="CharSDivText"/>
        </w:rPr>
        <w:t> </w:t>
      </w:r>
      <w:r>
        <w:rPr>
          <w:rStyle w:val="CharSchText"/>
        </w:rPr>
        <w:t>Legends used in Scheme</w:t>
      </w:r>
      <w:bookmarkEnd w:id="455"/>
      <w:bookmarkEnd w:id="456"/>
      <w:bookmarkEnd w:id="457"/>
      <w:bookmarkEnd w:id="458"/>
    </w:p>
    <w:p w:rsidR="006D2A94" w:rsidRDefault="006D2A94">
      <w:pPr>
        <w:pStyle w:val="yShoulderClause"/>
      </w:pPr>
      <w:r>
        <w:t>[r. 9(2)(b)]</w:t>
      </w:r>
    </w:p>
    <w:p w:rsidR="006D2A94" w:rsidRDefault="006D2A94">
      <w:pPr>
        <w:pStyle w:val="yHeading5"/>
      </w:pPr>
      <w:bookmarkStart w:id="459" w:name="_Toc75785096"/>
      <w:r>
        <w:rPr>
          <w:rStyle w:val="CharSClsNo"/>
        </w:rPr>
        <w:t>1</w:t>
      </w:r>
      <w:r>
        <w:t>.</w:t>
      </w:r>
      <w:r>
        <w:tab/>
        <w:t>Reserve legends used in local planning scheme maps</w:t>
      </w:r>
      <w:bookmarkEnd w:id="459"/>
    </w:p>
    <w:p w:rsidR="006D2A94" w:rsidRDefault="006D2A94">
      <w:pPr>
        <w:pStyle w:val="ySubsection"/>
      </w:pPr>
      <w:r>
        <w:tab/>
      </w:r>
      <w:r>
        <w:tab/>
        <w:t xml:space="preserve">Land reserved under a local planning scheme is to be identified on the scheme map using the legend set out in the Table. </w:t>
      </w:r>
    </w:p>
    <w:p w:rsidR="006D2A94" w:rsidRDefault="006D2A94">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rsidR="006D2A94">
        <w:trPr>
          <w:cantSplit/>
          <w:tblHeader/>
        </w:trPr>
        <w:tc>
          <w:tcPr>
            <w:tcW w:w="2268" w:type="dxa"/>
          </w:tcPr>
          <w:p w:rsidR="006D2A94" w:rsidRDefault="006D2A94">
            <w:pPr>
              <w:pStyle w:val="yTableNAm"/>
              <w:spacing w:before="60"/>
              <w:ind w:right="-108"/>
              <w:jc w:val="center"/>
              <w:rPr>
                <w:b/>
                <w:bCs/>
                <w:szCs w:val="22"/>
              </w:rPr>
            </w:pPr>
            <w:r>
              <w:rPr>
                <w:b/>
                <w:bCs/>
                <w:szCs w:val="22"/>
              </w:rPr>
              <w:t>Reserve name</w:t>
            </w:r>
          </w:p>
        </w:tc>
        <w:tc>
          <w:tcPr>
            <w:tcW w:w="4536" w:type="dxa"/>
            <w:gridSpan w:val="2"/>
          </w:tcPr>
          <w:p w:rsidR="006D2A94" w:rsidRDefault="006D2A94">
            <w:pPr>
              <w:pStyle w:val="yTableNAm"/>
              <w:spacing w:before="60"/>
              <w:ind w:left="34"/>
              <w:jc w:val="center"/>
              <w:rPr>
                <w:b/>
                <w:bCs/>
                <w:szCs w:val="22"/>
              </w:rPr>
            </w:pPr>
            <w:r>
              <w:rPr>
                <w:b/>
                <w:bCs/>
                <w:szCs w:val="22"/>
              </w:rPr>
              <w:t>Appearance</w:t>
            </w:r>
          </w:p>
        </w:tc>
      </w:tr>
      <w:tr w:rsidR="006D2A94">
        <w:trPr>
          <w:cantSplit/>
        </w:trPr>
        <w:tc>
          <w:tcPr>
            <w:tcW w:w="2268" w:type="dxa"/>
          </w:tcPr>
          <w:p w:rsidR="006D2A94" w:rsidRDefault="006D2A94">
            <w:pPr>
              <w:pStyle w:val="yTableNAm"/>
              <w:spacing w:before="60"/>
              <w:ind w:right="-108"/>
              <w:rPr>
                <w:sz w:val="20"/>
              </w:rPr>
            </w:pPr>
            <w:r>
              <w:rPr>
                <w:sz w:val="20"/>
              </w:rPr>
              <w:t>Public Open Space</w:t>
            </w:r>
          </w:p>
        </w:tc>
        <w:tc>
          <w:tcPr>
            <w:tcW w:w="1559" w:type="dxa"/>
            <w:tcBorders>
              <w:right w:val="nil"/>
            </w:tcBorders>
          </w:tcPr>
          <w:p w:rsidR="006D2A94" w:rsidRDefault="006D2A94">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sz w:val="16"/>
                <w:szCs w:val="16"/>
              </w:rPr>
            </w:pPr>
          </w:p>
        </w:tc>
        <w:tc>
          <w:tcPr>
            <w:tcW w:w="2977" w:type="dxa"/>
            <w:tcBorders>
              <w:left w:val="nil"/>
            </w:tcBorders>
          </w:tcPr>
          <w:p w:rsidR="006D2A94" w:rsidRDefault="006D2A94">
            <w:pPr>
              <w:pStyle w:val="yTableNAm"/>
              <w:spacing w:before="60"/>
              <w:ind w:left="34"/>
              <w:rPr>
                <w:b/>
                <w:sz w:val="20"/>
              </w:rPr>
            </w:pPr>
            <w:r>
              <w:rPr>
                <w:b/>
                <w:sz w:val="20"/>
              </w:rPr>
              <w:t>Mid green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0</w:t>
            </w:r>
          </w:p>
          <w:p w:rsidR="006D2A94" w:rsidRDefault="006D2A94">
            <w:pPr>
              <w:pStyle w:val="yTableNAm"/>
              <w:spacing w:before="0"/>
              <w:ind w:left="34"/>
              <w:rPr>
                <w:sz w:val="18"/>
                <w:szCs w:val="18"/>
              </w:rPr>
            </w:pPr>
            <w:r>
              <w:rPr>
                <w:sz w:val="18"/>
                <w:szCs w:val="18"/>
              </w:rPr>
              <w:t>Green: 176</w:t>
            </w:r>
          </w:p>
          <w:p w:rsidR="006D2A94" w:rsidRDefault="006D2A94">
            <w:pPr>
              <w:pStyle w:val="yTableNAm"/>
              <w:spacing w:before="0"/>
              <w:ind w:left="34"/>
              <w:rPr>
                <w:sz w:val="18"/>
                <w:szCs w:val="18"/>
              </w:rPr>
            </w:pPr>
            <w:r>
              <w:rPr>
                <w:sz w:val="18"/>
                <w:szCs w:val="18"/>
              </w:rPr>
              <w:t>Blue: 80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t>Environmental Conservation</w:t>
            </w:r>
          </w:p>
        </w:tc>
        <w:tc>
          <w:tcPr>
            <w:tcW w:w="1559" w:type="dxa"/>
            <w:tcBorders>
              <w:right w:val="nil"/>
            </w:tcBorders>
          </w:tcPr>
          <w:p w:rsidR="006D2A94" w:rsidRDefault="006D2A94">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b/>
                <w:sz w:val="16"/>
                <w:szCs w:val="16"/>
              </w:rPr>
            </w:pPr>
          </w:p>
        </w:tc>
        <w:tc>
          <w:tcPr>
            <w:tcW w:w="2977" w:type="dxa"/>
            <w:tcBorders>
              <w:left w:val="nil"/>
            </w:tcBorders>
          </w:tcPr>
          <w:p w:rsidR="006D2A94" w:rsidRDefault="006D2A94">
            <w:pPr>
              <w:pStyle w:val="yTableNAm"/>
              <w:spacing w:before="60"/>
              <w:ind w:left="34"/>
              <w:rPr>
                <w:b/>
                <w:sz w:val="20"/>
              </w:rPr>
            </w:pPr>
            <w:r>
              <w:rPr>
                <w:b/>
                <w:sz w:val="20"/>
              </w:rPr>
              <w:t>Yellow green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155</w:t>
            </w:r>
          </w:p>
          <w:p w:rsidR="006D2A94" w:rsidRDefault="006D2A94">
            <w:pPr>
              <w:pStyle w:val="yTableNAm"/>
              <w:spacing w:before="0"/>
              <w:ind w:left="34"/>
              <w:rPr>
                <w:sz w:val="18"/>
                <w:szCs w:val="18"/>
              </w:rPr>
            </w:pPr>
            <w:r>
              <w:rPr>
                <w:sz w:val="18"/>
                <w:szCs w:val="18"/>
              </w:rPr>
              <w:t>Green: 187</w:t>
            </w:r>
          </w:p>
          <w:p w:rsidR="006D2A94" w:rsidRDefault="006D2A94">
            <w:pPr>
              <w:pStyle w:val="yTableNAm"/>
              <w:spacing w:before="0"/>
              <w:ind w:left="34"/>
              <w:rPr>
                <w:sz w:val="18"/>
                <w:szCs w:val="18"/>
              </w:rPr>
            </w:pPr>
            <w:r>
              <w:rPr>
                <w:sz w:val="18"/>
                <w:szCs w:val="18"/>
              </w:rPr>
              <w:t>Blue: 89</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t>State Forest</w:t>
            </w:r>
          </w:p>
        </w:tc>
        <w:tc>
          <w:tcPr>
            <w:tcW w:w="1559" w:type="dxa"/>
            <w:tcBorders>
              <w:right w:val="nil"/>
            </w:tcBorders>
          </w:tcPr>
          <w:p w:rsidR="006D2A94" w:rsidRDefault="006D2A94">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pPr>
          </w:p>
        </w:tc>
        <w:tc>
          <w:tcPr>
            <w:tcW w:w="2977" w:type="dxa"/>
            <w:tcBorders>
              <w:left w:val="nil"/>
            </w:tcBorders>
          </w:tcPr>
          <w:p w:rsidR="006D2A94" w:rsidRDefault="006D2A94">
            <w:pPr>
              <w:pStyle w:val="yTableNAm"/>
              <w:spacing w:before="60"/>
              <w:ind w:left="34"/>
              <w:rPr>
                <w:b/>
                <w:sz w:val="20"/>
              </w:rPr>
            </w:pPr>
            <w:r>
              <w:rPr>
                <w:b/>
                <w:sz w:val="20"/>
              </w:rPr>
              <w:t>Mustard yellow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204</w:t>
            </w:r>
          </w:p>
          <w:p w:rsidR="006D2A94" w:rsidRDefault="006D2A94">
            <w:pPr>
              <w:pStyle w:val="yTableNAm"/>
              <w:spacing w:before="0"/>
              <w:ind w:left="34"/>
              <w:rPr>
                <w:sz w:val="18"/>
                <w:szCs w:val="18"/>
              </w:rPr>
            </w:pPr>
            <w:r>
              <w:rPr>
                <w:sz w:val="18"/>
                <w:szCs w:val="18"/>
              </w:rPr>
              <w:t>Blue: 01</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lastRenderedPageBreak/>
              <w:t>Civic and Community</w:t>
            </w:r>
          </w:p>
        </w:tc>
        <w:tc>
          <w:tcPr>
            <w:tcW w:w="1559" w:type="dxa"/>
            <w:tcBorders>
              <w:right w:val="nil"/>
            </w:tcBorders>
          </w:tcPr>
          <w:p w:rsidR="006D2A94" w:rsidRDefault="006D2A94">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sz w:val="16"/>
                <w:szCs w:val="16"/>
              </w:rPr>
            </w:pPr>
          </w:p>
        </w:tc>
        <w:tc>
          <w:tcPr>
            <w:tcW w:w="2977" w:type="dxa"/>
            <w:tcBorders>
              <w:left w:val="nil"/>
            </w:tcBorders>
          </w:tcPr>
          <w:p w:rsidR="006D2A94" w:rsidRDefault="006D2A94">
            <w:pPr>
              <w:pStyle w:val="yTableNAm"/>
              <w:spacing w:before="60"/>
              <w:ind w:left="34"/>
              <w:rPr>
                <w:b/>
                <w:sz w:val="20"/>
              </w:rPr>
            </w:pPr>
            <w:r>
              <w:rPr>
                <w:b/>
                <w:sz w:val="20"/>
              </w:rPr>
              <w:t>Orange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153</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rFonts w:cstheme="minorHAnsi"/>
                <w:sz w:val="20"/>
              </w:rPr>
              <w:t>Social Care Facilities</w:t>
            </w:r>
          </w:p>
        </w:tc>
        <w:tc>
          <w:tcPr>
            <w:tcW w:w="1559" w:type="dxa"/>
            <w:tcBorders>
              <w:right w:val="nil"/>
            </w:tcBorders>
          </w:tcPr>
          <w:p w:rsidR="006D2A94" w:rsidRDefault="006D2A94">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spacing w:before="120"/>
              <w:ind w:left="34"/>
              <w:rPr>
                <w:noProof/>
              </w:rPr>
            </w:pPr>
          </w:p>
        </w:tc>
        <w:tc>
          <w:tcPr>
            <w:tcW w:w="2977" w:type="dxa"/>
            <w:tcBorders>
              <w:left w:val="nil"/>
            </w:tcBorders>
          </w:tcPr>
          <w:p w:rsidR="006D2A94" w:rsidRDefault="006D2A94">
            <w:pPr>
              <w:pStyle w:val="yTableNAm"/>
              <w:rPr>
                <w:rFonts w:cstheme="minorHAnsi"/>
                <w:b/>
                <w:sz w:val="20"/>
              </w:rPr>
            </w:pPr>
            <w:r>
              <w:rPr>
                <w:rFonts w:cstheme="minorHAnsi"/>
                <w:b/>
                <w:sz w:val="20"/>
              </w:rPr>
              <w:t>Orange hatched with black label text “SC”</w:t>
            </w:r>
          </w:p>
          <w:p w:rsidR="006D2A94" w:rsidRDefault="006D2A94">
            <w:pPr>
              <w:pStyle w:val="yTableNAm"/>
              <w:rPr>
                <w:rFonts w:cstheme="minorHAnsi"/>
                <w:b/>
                <w:sz w:val="18"/>
                <w:szCs w:val="18"/>
              </w:rPr>
            </w:pPr>
            <w:r>
              <w:rPr>
                <w:rFonts w:cstheme="minorHAnsi"/>
                <w:b/>
                <w:sz w:val="18"/>
                <w:szCs w:val="18"/>
              </w:rPr>
              <w:t>RGB Colours</w:t>
            </w:r>
          </w:p>
          <w:p w:rsidR="006D2A94" w:rsidRDefault="006D2A94">
            <w:pPr>
              <w:pStyle w:val="yTableNAm"/>
              <w:spacing w:before="60"/>
              <w:rPr>
                <w:rFonts w:cstheme="minorHAnsi"/>
                <w:sz w:val="18"/>
                <w:szCs w:val="18"/>
              </w:rPr>
            </w:pPr>
            <w:r>
              <w:rPr>
                <w:rFonts w:cstheme="minorHAnsi"/>
                <w:sz w:val="18"/>
                <w:szCs w:val="18"/>
              </w:rPr>
              <w:t>FILL:</w:t>
            </w:r>
          </w:p>
          <w:p w:rsidR="006D2A94" w:rsidRDefault="006D2A94">
            <w:pPr>
              <w:pStyle w:val="yTableNAm"/>
              <w:spacing w:before="0"/>
              <w:rPr>
                <w:rFonts w:cstheme="minorHAnsi"/>
                <w:sz w:val="18"/>
                <w:szCs w:val="18"/>
              </w:rPr>
            </w:pPr>
            <w:r>
              <w:rPr>
                <w:rFonts w:cstheme="minorHAnsi"/>
                <w:sz w:val="18"/>
                <w:szCs w:val="18"/>
              </w:rPr>
              <w:t>Red: 255</w:t>
            </w:r>
          </w:p>
          <w:p w:rsidR="006D2A94" w:rsidRDefault="006D2A94">
            <w:pPr>
              <w:pStyle w:val="yTableNAm"/>
              <w:spacing w:before="0"/>
              <w:rPr>
                <w:rFonts w:cstheme="minorHAnsi"/>
                <w:sz w:val="18"/>
                <w:szCs w:val="18"/>
              </w:rPr>
            </w:pPr>
            <w:r>
              <w:rPr>
                <w:rFonts w:cstheme="minorHAnsi"/>
                <w:sz w:val="18"/>
                <w:szCs w:val="18"/>
              </w:rPr>
              <w:t>Green: 153</w:t>
            </w:r>
          </w:p>
          <w:p w:rsidR="006D2A94" w:rsidRDefault="006D2A94">
            <w:pPr>
              <w:pStyle w:val="yTableNAm"/>
              <w:spacing w:before="0"/>
              <w:rPr>
                <w:rFonts w:cstheme="minorHAnsi"/>
                <w:sz w:val="18"/>
                <w:szCs w:val="18"/>
              </w:rPr>
            </w:pPr>
            <w:r>
              <w:rPr>
                <w:rFonts w:cstheme="minorHAnsi"/>
                <w:sz w:val="18"/>
                <w:szCs w:val="18"/>
              </w:rPr>
              <w:t>Blue: 0</w:t>
            </w:r>
          </w:p>
          <w:p w:rsidR="006D2A94" w:rsidRDefault="006D2A94">
            <w:pPr>
              <w:pStyle w:val="yTableNAm"/>
              <w:spacing w:before="60"/>
              <w:rPr>
                <w:rFonts w:cstheme="minorHAnsi"/>
                <w:sz w:val="18"/>
                <w:szCs w:val="18"/>
              </w:rPr>
            </w:pPr>
            <w:r>
              <w:rPr>
                <w:rFonts w:cstheme="minorHAnsi"/>
                <w:sz w:val="18"/>
                <w:szCs w:val="18"/>
              </w:rPr>
              <w:t>Style: Hatch</w:t>
            </w:r>
          </w:p>
          <w:p w:rsidR="006D2A94" w:rsidRDefault="006D2A94">
            <w:pPr>
              <w:pStyle w:val="yTableNAm"/>
              <w:spacing w:before="0"/>
              <w:rPr>
                <w:rFonts w:cstheme="minorHAnsi"/>
                <w:sz w:val="18"/>
                <w:szCs w:val="18"/>
              </w:rPr>
            </w:pPr>
            <w:r>
              <w:rPr>
                <w:rFonts w:cstheme="minorHAnsi"/>
                <w:sz w:val="18"/>
                <w:szCs w:val="18"/>
              </w:rPr>
              <w:t>Angle +45.00°</w:t>
            </w:r>
          </w:p>
          <w:p w:rsidR="006D2A94" w:rsidRDefault="006D2A94">
            <w:pPr>
              <w:pStyle w:val="yTableNAm"/>
              <w:spacing w:before="0"/>
              <w:rPr>
                <w:rFonts w:cstheme="minorHAnsi"/>
                <w:sz w:val="18"/>
                <w:szCs w:val="18"/>
              </w:rPr>
            </w:pPr>
            <w:r>
              <w:rPr>
                <w:rFonts w:cstheme="minorHAnsi"/>
                <w:sz w:val="18"/>
                <w:szCs w:val="18"/>
              </w:rPr>
              <w:t>Separation 1.27mm</w:t>
            </w:r>
          </w:p>
          <w:p w:rsidR="006D2A94" w:rsidRDefault="006D2A94">
            <w:pPr>
              <w:pStyle w:val="yTableNAm"/>
              <w:spacing w:before="0"/>
              <w:rPr>
                <w:rFonts w:cstheme="minorHAnsi"/>
                <w:sz w:val="18"/>
                <w:szCs w:val="18"/>
              </w:rPr>
            </w:pPr>
            <w:r>
              <w:rPr>
                <w:rFonts w:cstheme="minorHAnsi"/>
                <w:sz w:val="18"/>
                <w:szCs w:val="18"/>
              </w:rPr>
              <w:t>Width 0.035mm</w:t>
            </w:r>
          </w:p>
          <w:p w:rsidR="006D2A94" w:rsidRDefault="006D2A94">
            <w:pPr>
              <w:pStyle w:val="yTableNAm"/>
              <w:ind w:left="34"/>
              <w:rPr>
                <w:rFonts w:cstheme="minorHAnsi"/>
                <w:noProof/>
                <w:sz w:val="20"/>
              </w:rPr>
            </w:pPr>
            <w:r>
              <w:rPr>
                <w:rFonts w:cstheme="minorHAnsi"/>
                <w:sz w:val="18"/>
                <w:szCs w:val="18"/>
              </w:rPr>
              <w:t>BLACK LABEL (Text “SC”)</w:t>
            </w:r>
          </w:p>
        </w:tc>
      </w:tr>
      <w:tr w:rsidR="006D2A94">
        <w:trPr>
          <w:cantSplit/>
        </w:trPr>
        <w:tc>
          <w:tcPr>
            <w:tcW w:w="2268" w:type="dxa"/>
          </w:tcPr>
          <w:p w:rsidR="006D2A94" w:rsidRDefault="006D2A94">
            <w:pPr>
              <w:pStyle w:val="yTableNAm"/>
              <w:spacing w:before="60"/>
              <w:ind w:right="-108"/>
              <w:rPr>
                <w:sz w:val="20"/>
              </w:rPr>
            </w:pPr>
            <w:r>
              <w:rPr>
                <w:rFonts w:cstheme="minorHAnsi"/>
                <w:sz w:val="20"/>
              </w:rPr>
              <w:t>Cultural Facilities</w:t>
            </w:r>
          </w:p>
        </w:tc>
        <w:tc>
          <w:tcPr>
            <w:tcW w:w="1559" w:type="dxa"/>
            <w:tcBorders>
              <w:right w:val="nil"/>
            </w:tcBorders>
          </w:tcPr>
          <w:p w:rsidR="006D2A94" w:rsidRDefault="006D2A94">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spacing w:before="120"/>
              <w:ind w:left="34"/>
              <w:rPr>
                <w:noProof/>
              </w:rPr>
            </w:pPr>
          </w:p>
        </w:tc>
        <w:tc>
          <w:tcPr>
            <w:tcW w:w="2977" w:type="dxa"/>
            <w:tcBorders>
              <w:left w:val="nil"/>
            </w:tcBorders>
          </w:tcPr>
          <w:p w:rsidR="006D2A94" w:rsidRDefault="006D2A94">
            <w:pPr>
              <w:pStyle w:val="yTableNAm"/>
              <w:rPr>
                <w:rFonts w:cstheme="minorHAnsi"/>
                <w:b/>
                <w:sz w:val="20"/>
              </w:rPr>
            </w:pPr>
            <w:r>
              <w:rPr>
                <w:rFonts w:cstheme="minorHAnsi"/>
                <w:b/>
                <w:sz w:val="20"/>
              </w:rPr>
              <w:t>Orange hatched with black label text “C”</w:t>
            </w:r>
          </w:p>
          <w:p w:rsidR="006D2A94" w:rsidRDefault="006D2A94">
            <w:pPr>
              <w:pStyle w:val="yTableNAm"/>
              <w:rPr>
                <w:rFonts w:cstheme="minorHAnsi"/>
                <w:b/>
                <w:sz w:val="18"/>
                <w:szCs w:val="18"/>
              </w:rPr>
            </w:pPr>
            <w:r>
              <w:rPr>
                <w:rFonts w:cstheme="minorHAnsi"/>
                <w:b/>
                <w:sz w:val="18"/>
                <w:szCs w:val="18"/>
              </w:rPr>
              <w:t>RGB Colours</w:t>
            </w:r>
          </w:p>
          <w:p w:rsidR="006D2A94" w:rsidRDefault="006D2A94">
            <w:pPr>
              <w:pStyle w:val="yTableNAm"/>
              <w:spacing w:before="60"/>
              <w:rPr>
                <w:rFonts w:cstheme="minorHAnsi"/>
                <w:sz w:val="18"/>
                <w:szCs w:val="18"/>
              </w:rPr>
            </w:pPr>
            <w:r>
              <w:rPr>
                <w:rFonts w:cstheme="minorHAnsi"/>
                <w:sz w:val="18"/>
                <w:szCs w:val="18"/>
              </w:rPr>
              <w:t>FILL:</w:t>
            </w:r>
          </w:p>
          <w:p w:rsidR="006D2A94" w:rsidRDefault="006D2A94">
            <w:pPr>
              <w:pStyle w:val="yTableNAm"/>
              <w:spacing w:before="0"/>
              <w:rPr>
                <w:rFonts w:cstheme="minorHAnsi"/>
                <w:sz w:val="18"/>
                <w:szCs w:val="18"/>
              </w:rPr>
            </w:pPr>
            <w:r>
              <w:rPr>
                <w:rFonts w:cstheme="minorHAnsi"/>
                <w:sz w:val="18"/>
                <w:szCs w:val="18"/>
              </w:rPr>
              <w:t>Red: 255</w:t>
            </w:r>
          </w:p>
          <w:p w:rsidR="006D2A94" w:rsidRDefault="006D2A94">
            <w:pPr>
              <w:pStyle w:val="yTableNAm"/>
              <w:spacing w:before="0"/>
              <w:rPr>
                <w:rFonts w:cstheme="minorHAnsi"/>
                <w:sz w:val="18"/>
                <w:szCs w:val="18"/>
              </w:rPr>
            </w:pPr>
            <w:r>
              <w:rPr>
                <w:rFonts w:cstheme="minorHAnsi"/>
                <w:sz w:val="18"/>
                <w:szCs w:val="18"/>
              </w:rPr>
              <w:t>Green: 153</w:t>
            </w:r>
          </w:p>
          <w:p w:rsidR="006D2A94" w:rsidRDefault="006D2A94">
            <w:pPr>
              <w:pStyle w:val="yTableNAm"/>
              <w:spacing w:before="0"/>
              <w:rPr>
                <w:rFonts w:cstheme="minorHAnsi"/>
                <w:sz w:val="18"/>
                <w:szCs w:val="18"/>
              </w:rPr>
            </w:pPr>
            <w:r>
              <w:rPr>
                <w:rFonts w:cstheme="minorHAnsi"/>
                <w:sz w:val="18"/>
                <w:szCs w:val="18"/>
              </w:rPr>
              <w:t>Blue: 0</w:t>
            </w:r>
          </w:p>
          <w:p w:rsidR="006D2A94" w:rsidRDefault="006D2A94">
            <w:pPr>
              <w:pStyle w:val="yTableNAm"/>
              <w:spacing w:before="60"/>
              <w:rPr>
                <w:rFonts w:cstheme="minorHAnsi"/>
                <w:sz w:val="18"/>
                <w:szCs w:val="18"/>
              </w:rPr>
            </w:pPr>
            <w:r>
              <w:rPr>
                <w:rFonts w:cstheme="minorHAnsi"/>
                <w:sz w:val="18"/>
                <w:szCs w:val="18"/>
              </w:rPr>
              <w:t>Style: Hatch</w:t>
            </w:r>
          </w:p>
          <w:p w:rsidR="006D2A94" w:rsidRDefault="006D2A94">
            <w:pPr>
              <w:pStyle w:val="yTableNAm"/>
              <w:spacing w:before="0"/>
              <w:rPr>
                <w:rFonts w:cstheme="minorHAnsi"/>
                <w:sz w:val="18"/>
                <w:szCs w:val="18"/>
              </w:rPr>
            </w:pPr>
            <w:r>
              <w:rPr>
                <w:rFonts w:cstheme="minorHAnsi"/>
                <w:sz w:val="18"/>
                <w:szCs w:val="18"/>
              </w:rPr>
              <w:t>Angle +45.00°</w:t>
            </w:r>
          </w:p>
          <w:p w:rsidR="006D2A94" w:rsidRDefault="006D2A94">
            <w:pPr>
              <w:pStyle w:val="yTableNAm"/>
              <w:spacing w:before="0"/>
              <w:rPr>
                <w:rFonts w:cstheme="minorHAnsi"/>
                <w:sz w:val="18"/>
                <w:szCs w:val="18"/>
              </w:rPr>
            </w:pPr>
            <w:r>
              <w:rPr>
                <w:rFonts w:cstheme="minorHAnsi"/>
                <w:sz w:val="18"/>
                <w:szCs w:val="18"/>
              </w:rPr>
              <w:t>Separation 1.27mm</w:t>
            </w:r>
          </w:p>
          <w:p w:rsidR="006D2A94" w:rsidRDefault="006D2A94">
            <w:pPr>
              <w:pStyle w:val="yTableNAm"/>
              <w:spacing w:before="0"/>
              <w:rPr>
                <w:rFonts w:cstheme="minorHAnsi"/>
                <w:sz w:val="18"/>
                <w:szCs w:val="18"/>
              </w:rPr>
            </w:pPr>
            <w:r>
              <w:rPr>
                <w:rFonts w:cstheme="minorHAnsi"/>
                <w:sz w:val="18"/>
                <w:szCs w:val="18"/>
              </w:rPr>
              <w:t>Width 0.035mm</w:t>
            </w:r>
          </w:p>
          <w:p w:rsidR="006D2A94" w:rsidRDefault="006D2A94">
            <w:pPr>
              <w:pStyle w:val="yTableNAm"/>
              <w:ind w:left="34"/>
              <w:rPr>
                <w:rFonts w:cstheme="minorHAnsi"/>
                <w:b/>
                <w:noProof/>
                <w:sz w:val="20"/>
              </w:rPr>
            </w:pPr>
            <w:r>
              <w:rPr>
                <w:rFonts w:cstheme="minorHAnsi"/>
                <w:sz w:val="18"/>
                <w:szCs w:val="18"/>
              </w:rPr>
              <w:t>BLACK LABEL (Text “C”)</w:t>
            </w:r>
          </w:p>
        </w:tc>
      </w:tr>
      <w:tr w:rsidR="006D2A94">
        <w:trPr>
          <w:cantSplit/>
        </w:trPr>
        <w:tc>
          <w:tcPr>
            <w:tcW w:w="2268" w:type="dxa"/>
          </w:tcPr>
          <w:p w:rsidR="006D2A94" w:rsidRDefault="006D2A94">
            <w:pPr>
              <w:pStyle w:val="yTableNAm"/>
              <w:spacing w:before="60"/>
              <w:ind w:right="-108"/>
              <w:rPr>
                <w:sz w:val="20"/>
              </w:rPr>
            </w:pPr>
            <w:r>
              <w:rPr>
                <w:sz w:val="20"/>
              </w:rPr>
              <w:lastRenderedPageBreak/>
              <w:t>Public Purposes</w:t>
            </w:r>
          </w:p>
        </w:tc>
        <w:tc>
          <w:tcPr>
            <w:tcW w:w="1559" w:type="dxa"/>
            <w:tcBorders>
              <w:right w:val="nil"/>
            </w:tcBorders>
          </w:tcPr>
          <w:p w:rsidR="006D2A94" w:rsidRDefault="006D2A94">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sz w:val="18"/>
                <w:szCs w:val="18"/>
              </w:rPr>
            </w:pPr>
          </w:p>
        </w:tc>
        <w:tc>
          <w:tcPr>
            <w:tcW w:w="2977" w:type="dxa"/>
            <w:tcBorders>
              <w:left w:val="nil"/>
            </w:tcBorders>
          </w:tcPr>
          <w:p w:rsidR="006D2A94" w:rsidRDefault="006D2A94">
            <w:pPr>
              <w:pStyle w:val="yTableNAm"/>
              <w:spacing w:before="60"/>
              <w:ind w:left="34"/>
              <w:rPr>
                <w:b/>
                <w:sz w:val="20"/>
              </w:rPr>
            </w:pPr>
            <w:r>
              <w:rPr>
                <w:b/>
                <w:sz w:val="20"/>
              </w:rPr>
              <w:t>Yellow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sz w:val="18"/>
                <w:szCs w:val="18"/>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t>Medical Services</w:t>
            </w:r>
          </w:p>
        </w:tc>
        <w:tc>
          <w:tcPr>
            <w:tcW w:w="1559" w:type="dxa"/>
            <w:tcBorders>
              <w:right w:val="nil"/>
            </w:tcBorders>
          </w:tcPr>
          <w:p w:rsidR="006D2A94" w:rsidRDefault="006D2A94">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spacing w:before="120"/>
              <w:ind w:left="34"/>
              <w:rPr>
                <w:noProof/>
              </w:rPr>
            </w:pPr>
          </w:p>
        </w:tc>
        <w:tc>
          <w:tcPr>
            <w:tcW w:w="2977" w:type="dxa"/>
            <w:tcBorders>
              <w:left w:val="nil"/>
            </w:tcBorders>
          </w:tcPr>
          <w:p w:rsidR="006D2A94" w:rsidRDefault="006D2A94">
            <w:pPr>
              <w:pStyle w:val="yTableNAm"/>
              <w:spacing w:before="60"/>
              <w:ind w:left="34"/>
              <w:rPr>
                <w:b/>
                <w:sz w:val="20"/>
              </w:rPr>
            </w:pPr>
            <w:r>
              <w:rPr>
                <w:b/>
                <w:sz w:val="20"/>
              </w:rPr>
              <w:t xml:space="preserve">Yellow </w:t>
            </w:r>
            <w:r>
              <w:rPr>
                <w:rFonts w:cstheme="minorHAnsi"/>
                <w:b/>
                <w:sz w:val="20"/>
              </w:rPr>
              <w:t>hatched with black label text “M”</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6D2A94" w:rsidRDefault="006D2A94">
            <w:pPr>
              <w:pStyle w:val="yTableNAm"/>
              <w:ind w:left="34"/>
              <w:rPr>
                <w:noProof/>
              </w:rPr>
            </w:pPr>
            <w:r>
              <w:rPr>
                <w:rFonts w:cstheme="minorHAnsi"/>
                <w:sz w:val="18"/>
                <w:szCs w:val="18"/>
              </w:rPr>
              <w:t>BLACK LABEL (Text “M”)</w:t>
            </w:r>
          </w:p>
        </w:tc>
      </w:tr>
      <w:tr w:rsidR="006D2A94">
        <w:trPr>
          <w:cantSplit/>
        </w:trPr>
        <w:tc>
          <w:tcPr>
            <w:tcW w:w="2268" w:type="dxa"/>
          </w:tcPr>
          <w:p w:rsidR="006D2A94" w:rsidRDefault="006D2A94">
            <w:pPr>
              <w:pStyle w:val="yTableNAm"/>
              <w:spacing w:before="60"/>
              <w:ind w:right="-108"/>
              <w:rPr>
                <w:sz w:val="20"/>
              </w:rPr>
            </w:pPr>
            <w:r>
              <w:rPr>
                <w:sz w:val="20"/>
              </w:rPr>
              <w:t>Infrastructure Services</w:t>
            </w:r>
          </w:p>
        </w:tc>
        <w:tc>
          <w:tcPr>
            <w:tcW w:w="1559" w:type="dxa"/>
            <w:tcBorders>
              <w:right w:val="nil"/>
            </w:tcBorders>
          </w:tcPr>
          <w:p w:rsidR="006D2A94" w:rsidRDefault="006D2A94">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spacing w:before="120"/>
              <w:ind w:left="34"/>
              <w:rPr>
                <w:noProof/>
              </w:rPr>
            </w:pPr>
          </w:p>
        </w:tc>
        <w:tc>
          <w:tcPr>
            <w:tcW w:w="2977" w:type="dxa"/>
            <w:tcBorders>
              <w:left w:val="nil"/>
            </w:tcBorders>
          </w:tcPr>
          <w:p w:rsidR="006D2A94" w:rsidRDefault="006D2A94">
            <w:pPr>
              <w:pStyle w:val="yTableNAm"/>
              <w:spacing w:before="60"/>
              <w:ind w:left="34"/>
              <w:rPr>
                <w:b/>
                <w:sz w:val="20"/>
              </w:rPr>
            </w:pPr>
            <w:r>
              <w:rPr>
                <w:b/>
                <w:sz w:val="20"/>
              </w:rPr>
              <w:t xml:space="preserve">Yellow </w:t>
            </w:r>
            <w:r>
              <w:rPr>
                <w:rFonts w:cstheme="minorHAnsi"/>
                <w:b/>
                <w:sz w:val="20"/>
              </w:rPr>
              <w:t>hatched with black label text “IS”</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6D2A94" w:rsidRDefault="006D2A94">
            <w:pPr>
              <w:pStyle w:val="yTableNAm"/>
              <w:ind w:left="34"/>
              <w:rPr>
                <w:noProof/>
              </w:rPr>
            </w:pPr>
            <w:r>
              <w:rPr>
                <w:rFonts w:cstheme="minorHAnsi"/>
                <w:sz w:val="18"/>
                <w:szCs w:val="18"/>
              </w:rPr>
              <w:t>BLACK LABEL (Text “IS”)</w:t>
            </w:r>
          </w:p>
        </w:tc>
      </w:tr>
      <w:tr w:rsidR="006D2A94">
        <w:trPr>
          <w:cantSplit/>
        </w:trPr>
        <w:tc>
          <w:tcPr>
            <w:tcW w:w="2268" w:type="dxa"/>
          </w:tcPr>
          <w:p w:rsidR="006D2A94" w:rsidRDefault="006D2A94">
            <w:pPr>
              <w:pStyle w:val="yTableNAm"/>
              <w:spacing w:before="60"/>
              <w:ind w:right="-108"/>
              <w:rPr>
                <w:sz w:val="20"/>
              </w:rPr>
            </w:pPr>
            <w:r>
              <w:rPr>
                <w:sz w:val="20"/>
              </w:rPr>
              <w:lastRenderedPageBreak/>
              <w:t>Education</w:t>
            </w:r>
          </w:p>
        </w:tc>
        <w:tc>
          <w:tcPr>
            <w:tcW w:w="1559" w:type="dxa"/>
            <w:tcBorders>
              <w:right w:val="nil"/>
            </w:tcBorders>
          </w:tcPr>
          <w:p w:rsidR="006D2A94" w:rsidRDefault="006D2A94">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spacing w:before="120"/>
              <w:ind w:left="34"/>
              <w:rPr>
                <w:rFonts w:cstheme="minorHAnsi"/>
                <w:sz w:val="18"/>
                <w:szCs w:val="18"/>
              </w:rPr>
            </w:pPr>
          </w:p>
        </w:tc>
        <w:tc>
          <w:tcPr>
            <w:tcW w:w="2977" w:type="dxa"/>
            <w:tcBorders>
              <w:left w:val="nil"/>
            </w:tcBorders>
          </w:tcPr>
          <w:p w:rsidR="006D2A94" w:rsidRDefault="006D2A94">
            <w:pPr>
              <w:pStyle w:val="yTableNAm"/>
              <w:spacing w:before="60"/>
              <w:ind w:left="34"/>
              <w:rPr>
                <w:b/>
                <w:sz w:val="20"/>
              </w:rPr>
            </w:pPr>
            <w:r>
              <w:rPr>
                <w:b/>
                <w:sz w:val="20"/>
              </w:rPr>
              <w:t xml:space="preserve">Yellow </w:t>
            </w:r>
            <w:r>
              <w:rPr>
                <w:rFonts w:cstheme="minorHAnsi"/>
                <w:b/>
                <w:sz w:val="20"/>
              </w:rPr>
              <w:t>hatched with black label text “E”</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6D2A94" w:rsidRDefault="006D2A94">
            <w:pPr>
              <w:pStyle w:val="yTableNAm"/>
              <w:ind w:left="34"/>
              <w:rPr>
                <w:noProof/>
                <w:color w:val="FF0000"/>
                <w:sz w:val="18"/>
                <w:szCs w:val="18"/>
              </w:rPr>
            </w:pPr>
            <w:r>
              <w:rPr>
                <w:sz w:val="18"/>
                <w:szCs w:val="18"/>
              </w:rPr>
              <w:t>BLACK LABEL (Text “E”)</w:t>
            </w:r>
          </w:p>
        </w:tc>
      </w:tr>
      <w:tr w:rsidR="006D2A94">
        <w:trPr>
          <w:cantSplit/>
        </w:trPr>
        <w:tc>
          <w:tcPr>
            <w:tcW w:w="2268" w:type="dxa"/>
          </w:tcPr>
          <w:p w:rsidR="006D2A94" w:rsidRDefault="006D2A94">
            <w:pPr>
              <w:pStyle w:val="yTableNAm"/>
              <w:spacing w:before="60"/>
              <w:ind w:right="-108"/>
              <w:rPr>
                <w:sz w:val="20"/>
              </w:rPr>
            </w:pPr>
            <w:r>
              <w:rPr>
                <w:sz w:val="20"/>
              </w:rPr>
              <w:t>Emergency Services</w:t>
            </w:r>
          </w:p>
        </w:tc>
        <w:tc>
          <w:tcPr>
            <w:tcW w:w="1559" w:type="dxa"/>
            <w:tcBorders>
              <w:right w:val="nil"/>
            </w:tcBorders>
          </w:tcPr>
          <w:p w:rsidR="006D2A94" w:rsidRDefault="006D2A94">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spacing w:before="120"/>
              <w:ind w:left="34"/>
              <w:rPr>
                <w:rFonts w:cstheme="minorHAnsi"/>
                <w:sz w:val="18"/>
                <w:szCs w:val="18"/>
              </w:rPr>
            </w:pPr>
          </w:p>
        </w:tc>
        <w:tc>
          <w:tcPr>
            <w:tcW w:w="2977" w:type="dxa"/>
            <w:tcBorders>
              <w:left w:val="nil"/>
            </w:tcBorders>
          </w:tcPr>
          <w:p w:rsidR="006D2A94" w:rsidRDefault="006D2A94">
            <w:pPr>
              <w:pStyle w:val="yTableNAm"/>
              <w:spacing w:before="60"/>
              <w:ind w:left="34"/>
              <w:rPr>
                <w:b/>
                <w:sz w:val="20"/>
              </w:rPr>
            </w:pPr>
            <w:r>
              <w:rPr>
                <w:b/>
                <w:sz w:val="20"/>
              </w:rPr>
              <w:t xml:space="preserve">Yellow </w:t>
            </w:r>
            <w:r>
              <w:rPr>
                <w:rFonts w:cstheme="minorHAnsi"/>
                <w:b/>
                <w:sz w:val="20"/>
              </w:rPr>
              <w:t>hatched with black label text “ES”</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6D2A94" w:rsidRDefault="006D2A94">
            <w:pPr>
              <w:pStyle w:val="yTableNAm"/>
              <w:ind w:left="34"/>
              <w:rPr>
                <w:rFonts w:cstheme="minorHAnsi"/>
                <w:noProof/>
                <w:sz w:val="18"/>
                <w:szCs w:val="18"/>
              </w:rPr>
            </w:pPr>
            <w:r>
              <w:rPr>
                <w:rFonts w:cstheme="minorHAnsi"/>
                <w:sz w:val="18"/>
                <w:szCs w:val="18"/>
              </w:rPr>
              <w:t>BLACK LABEL (Text “ES”)</w:t>
            </w:r>
          </w:p>
        </w:tc>
      </w:tr>
      <w:tr w:rsidR="006D2A94">
        <w:trPr>
          <w:cantSplit/>
        </w:trPr>
        <w:tc>
          <w:tcPr>
            <w:tcW w:w="2268" w:type="dxa"/>
          </w:tcPr>
          <w:p w:rsidR="006D2A94" w:rsidRDefault="006D2A94">
            <w:pPr>
              <w:pStyle w:val="yTableNAm"/>
              <w:spacing w:before="60"/>
              <w:ind w:right="-108"/>
              <w:rPr>
                <w:sz w:val="20"/>
              </w:rPr>
            </w:pPr>
            <w:r>
              <w:rPr>
                <w:sz w:val="20"/>
              </w:rPr>
              <w:t>Heritage</w:t>
            </w:r>
          </w:p>
        </w:tc>
        <w:tc>
          <w:tcPr>
            <w:tcW w:w="1559" w:type="dxa"/>
            <w:tcBorders>
              <w:right w:val="nil"/>
            </w:tcBorders>
          </w:tcPr>
          <w:p w:rsidR="006D2A94" w:rsidRDefault="006D2A94">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spacing w:before="120"/>
              <w:ind w:left="34"/>
              <w:rPr>
                <w:rFonts w:cstheme="minorHAnsi"/>
                <w:sz w:val="18"/>
                <w:szCs w:val="18"/>
              </w:rPr>
            </w:pPr>
          </w:p>
        </w:tc>
        <w:tc>
          <w:tcPr>
            <w:tcW w:w="2977" w:type="dxa"/>
            <w:tcBorders>
              <w:left w:val="nil"/>
            </w:tcBorders>
          </w:tcPr>
          <w:p w:rsidR="006D2A94" w:rsidRDefault="006D2A94">
            <w:pPr>
              <w:pStyle w:val="yTableNAm"/>
              <w:spacing w:before="60"/>
              <w:ind w:left="34"/>
              <w:rPr>
                <w:b/>
                <w:sz w:val="20"/>
              </w:rPr>
            </w:pPr>
            <w:r>
              <w:rPr>
                <w:b/>
                <w:sz w:val="20"/>
              </w:rPr>
              <w:t xml:space="preserve">Yellow </w:t>
            </w:r>
            <w:r>
              <w:rPr>
                <w:rFonts w:cstheme="minorHAnsi"/>
                <w:b/>
                <w:sz w:val="20"/>
              </w:rPr>
              <w:t>hatched with black label text “H”</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6D2A94" w:rsidRDefault="006D2A94">
            <w:pPr>
              <w:pStyle w:val="yTableNAm"/>
              <w:ind w:left="34"/>
              <w:rPr>
                <w:rFonts w:cstheme="minorHAnsi"/>
                <w:noProof/>
                <w:sz w:val="18"/>
                <w:szCs w:val="18"/>
              </w:rPr>
            </w:pPr>
            <w:r>
              <w:rPr>
                <w:rFonts w:cstheme="minorHAnsi"/>
                <w:sz w:val="18"/>
                <w:szCs w:val="18"/>
              </w:rPr>
              <w:t>BLACK LABEL (Text “H”)</w:t>
            </w:r>
          </w:p>
        </w:tc>
      </w:tr>
      <w:tr w:rsidR="006D2A94">
        <w:trPr>
          <w:cantSplit/>
        </w:trPr>
        <w:tc>
          <w:tcPr>
            <w:tcW w:w="2268" w:type="dxa"/>
          </w:tcPr>
          <w:p w:rsidR="006D2A94" w:rsidRDefault="006D2A94">
            <w:pPr>
              <w:pStyle w:val="yTableNAm"/>
              <w:spacing w:before="60"/>
              <w:ind w:right="-108"/>
              <w:rPr>
                <w:sz w:val="20"/>
              </w:rPr>
            </w:pPr>
            <w:r>
              <w:rPr>
                <w:sz w:val="20"/>
              </w:rPr>
              <w:lastRenderedPageBreak/>
              <w:t>Government Services</w:t>
            </w:r>
          </w:p>
        </w:tc>
        <w:tc>
          <w:tcPr>
            <w:tcW w:w="1559" w:type="dxa"/>
            <w:tcBorders>
              <w:right w:val="nil"/>
            </w:tcBorders>
          </w:tcPr>
          <w:p w:rsidR="006D2A94" w:rsidRDefault="006D2A94">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spacing w:before="120"/>
              <w:ind w:left="34"/>
              <w:rPr>
                <w:rFonts w:cstheme="minorHAnsi"/>
                <w:sz w:val="18"/>
                <w:szCs w:val="18"/>
              </w:rPr>
            </w:pPr>
          </w:p>
        </w:tc>
        <w:tc>
          <w:tcPr>
            <w:tcW w:w="2977" w:type="dxa"/>
            <w:tcBorders>
              <w:left w:val="nil"/>
            </w:tcBorders>
          </w:tcPr>
          <w:p w:rsidR="006D2A94" w:rsidRDefault="006D2A94">
            <w:pPr>
              <w:pStyle w:val="yTableNAm"/>
              <w:spacing w:before="60"/>
              <w:ind w:left="34"/>
              <w:rPr>
                <w:b/>
                <w:sz w:val="20"/>
              </w:rPr>
            </w:pPr>
            <w:r>
              <w:rPr>
                <w:b/>
                <w:sz w:val="20"/>
              </w:rPr>
              <w:t xml:space="preserve">Yellow </w:t>
            </w:r>
            <w:r>
              <w:rPr>
                <w:rFonts w:cstheme="minorHAnsi"/>
                <w:b/>
                <w:sz w:val="20"/>
              </w:rPr>
              <w:t>hatched with black label text “GS”</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6D2A94" w:rsidRDefault="006D2A94">
            <w:pPr>
              <w:pStyle w:val="yTableNAm"/>
              <w:ind w:left="34"/>
              <w:rPr>
                <w:rFonts w:cstheme="minorHAnsi"/>
                <w:noProof/>
                <w:sz w:val="18"/>
                <w:szCs w:val="18"/>
              </w:rPr>
            </w:pPr>
            <w:r>
              <w:rPr>
                <w:rFonts w:cstheme="minorHAnsi"/>
                <w:sz w:val="18"/>
                <w:szCs w:val="18"/>
              </w:rPr>
              <w:t>BLACK LABEL (Text “GS”)</w:t>
            </w:r>
          </w:p>
        </w:tc>
      </w:tr>
      <w:tr w:rsidR="006D2A94">
        <w:trPr>
          <w:cantSplit/>
        </w:trPr>
        <w:tc>
          <w:tcPr>
            <w:tcW w:w="2268" w:type="dxa"/>
          </w:tcPr>
          <w:p w:rsidR="006D2A94" w:rsidRDefault="006D2A94">
            <w:pPr>
              <w:pStyle w:val="yTableNAm"/>
              <w:spacing w:before="60"/>
              <w:ind w:right="-108"/>
              <w:rPr>
                <w:sz w:val="20"/>
              </w:rPr>
            </w:pPr>
            <w:r>
              <w:rPr>
                <w:sz w:val="20"/>
              </w:rPr>
              <w:t>Recreational</w:t>
            </w:r>
          </w:p>
        </w:tc>
        <w:tc>
          <w:tcPr>
            <w:tcW w:w="1559" w:type="dxa"/>
            <w:tcBorders>
              <w:right w:val="nil"/>
            </w:tcBorders>
          </w:tcPr>
          <w:p w:rsidR="006D2A94" w:rsidRDefault="006D2A94">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spacing w:before="120"/>
              <w:ind w:left="34"/>
              <w:rPr>
                <w:rFonts w:cstheme="minorHAnsi"/>
                <w:sz w:val="18"/>
                <w:szCs w:val="18"/>
              </w:rPr>
            </w:pPr>
          </w:p>
        </w:tc>
        <w:tc>
          <w:tcPr>
            <w:tcW w:w="2977" w:type="dxa"/>
            <w:tcBorders>
              <w:left w:val="nil"/>
            </w:tcBorders>
          </w:tcPr>
          <w:p w:rsidR="006D2A94" w:rsidRDefault="006D2A94">
            <w:pPr>
              <w:pStyle w:val="yTableNAm"/>
              <w:spacing w:before="60"/>
              <w:ind w:left="34"/>
              <w:rPr>
                <w:b/>
                <w:sz w:val="20"/>
              </w:rPr>
            </w:pPr>
            <w:r>
              <w:rPr>
                <w:b/>
                <w:sz w:val="20"/>
              </w:rPr>
              <w:t xml:space="preserve">Yellow </w:t>
            </w:r>
            <w:r>
              <w:rPr>
                <w:rFonts w:cstheme="minorHAnsi"/>
                <w:b/>
                <w:sz w:val="20"/>
              </w:rPr>
              <w:t>hatched with black label text “R”</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6D2A94" w:rsidRDefault="006D2A94">
            <w:pPr>
              <w:pStyle w:val="yTableNAm"/>
              <w:ind w:left="34"/>
              <w:rPr>
                <w:rFonts w:cstheme="minorHAnsi"/>
                <w:noProof/>
                <w:sz w:val="18"/>
                <w:szCs w:val="18"/>
              </w:rPr>
            </w:pPr>
            <w:r>
              <w:rPr>
                <w:rFonts w:cstheme="minorHAnsi"/>
                <w:sz w:val="18"/>
                <w:szCs w:val="18"/>
              </w:rPr>
              <w:t>BLACK LABEL (Text “R”)</w:t>
            </w:r>
          </w:p>
        </w:tc>
      </w:tr>
      <w:tr w:rsidR="006D2A94">
        <w:trPr>
          <w:cantSplit/>
        </w:trPr>
        <w:tc>
          <w:tcPr>
            <w:tcW w:w="2268" w:type="dxa"/>
          </w:tcPr>
          <w:p w:rsidR="006D2A94" w:rsidRDefault="006D2A94">
            <w:pPr>
              <w:pStyle w:val="yTableNAm"/>
              <w:spacing w:before="60"/>
              <w:ind w:right="-108"/>
              <w:rPr>
                <w:sz w:val="20"/>
              </w:rPr>
            </w:pPr>
            <w:r>
              <w:rPr>
                <w:sz w:val="20"/>
              </w:rPr>
              <w:t>Cemetery</w:t>
            </w:r>
          </w:p>
        </w:tc>
        <w:tc>
          <w:tcPr>
            <w:tcW w:w="1559" w:type="dxa"/>
            <w:tcBorders>
              <w:right w:val="nil"/>
            </w:tcBorders>
          </w:tcPr>
          <w:p w:rsidR="006D2A94" w:rsidRDefault="006D2A94">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spacing w:before="120"/>
              <w:ind w:left="34"/>
              <w:rPr>
                <w:rFonts w:cstheme="minorHAnsi"/>
                <w:sz w:val="18"/>
                <w:szCs w:val="18"/>
              </w:rPr>
            </w:pPr>
          </w:p>
        </w:tc>
        <w:tc>
          <w:tcPr>
            <w:tcW w:w="2977" w:type="dxa"/>
            <w:tcBorders>
              <w:left w:val="nil"/>
            </w:tcBorders>
          </w:tcPr>
          <w:p w:rsidR="006D2A94" w:rsidRDefault="006D2A94">
            <w:pPr>
              <w:pStyle w:val="yTableNAm"/>
              <w:spacing w:before="60"/>
              <w:ind w:left="34"/>
              <w:rPr>
                <w:b/>
                <w:sz w:val="20"/>
              </w:rPr>
            </w:pPr>
            <w:r>
              <w:rPr>
                <w:b/>
                <w:sz w:val="20"/>
              </w:rPr>
              <w:t xml:space="preserve">Yellow </w:t>
            </w:r>
            <w:r>
              <w:rPr>
                <w:rFonts w:cstheme="minorHAnsi"/>
                <w:b/>
                <w:sz w:val="20"/>
              </w:rPr>
              <w:t>hatched with black label text “CE”</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6D2A94" w:rsidRDefault="006D2A94">
            <w:pPr>
              <w:pStyle w:val="yTableNAm"/>
              <w:ind w:left="34"/>
              <w:rPr>
                <w:rFonts w:cstheme="minorHAnsi"/>
                <w:noProof/>
                <w:sz w:val="18"/>
                <w:szCs w:val="18"/>
              </w:rPr>
            </w:pPr>
            <w:r>
              <w:rPr>
                <w:rFonts w:cstheme="minorHAnsi"/>
                <w:sz w:val="18"/>
                <w:szCs w:val="18"/>
              </w:rPr>
              <w:t>BLACK LABEL (Text “CE”)</w:t>
            </w:r>
          </w:p>
        </w:tc>
      </w:tr>
      <w:tr w:rsidR="006D2A94">
        <w:trPr>
          <w:cantSplit/>
        </w:trPr>
        <w:tc>
          <w:tcPr>
            <w:tcW w:w="2268" w:type="dxa"/>
          </w:tcPr>
          <w:p w:rsidR="006D2A94" w:rsidRDefault="006D2A94">
            <w:pPr>
              <w:pStyle w:val="yTableNAm"/>
              <w:spacing w:before="60"/>
              <w:ind w:right="-108"/>
              <w:rPr>
                <w:sz w:val="20"/>
              </w:rPr>
            </w:pPr>
            <w:r>
              <w:rPr>
                <w:sz w:val="20"/>
              </w:rPr>
              <w:lastRenderedPageBreak/>
              <w:t>Car Park</w:t>
            </w:r>
          </w:p>
        </w:tc>
        <w:tc>
          <w:tcPr>
            <w:tcW w:w="1559" w:type="dxa"/>
            <w:tcBorders>
              <w:right w:val="nil"/>
            </w:tcBorders>
          </w:tcPr>
          <w:p w:rsidR="006D2A94" w:rsidRDefault="006D2A94">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spacing w:before="120"/>
              <w:ind w:left="34"/>
              <w:rPr>
                <w:rFonts w:cstheme="minorHAnsi"/>
                <w:sz w:val="18"/>
                <w:szCs w:val="18"/>
              </w:rPr>
            </w:pPr>
          </w:p>
        </w:tc>
        <w:tc>
          <w:tcPr>
            <w:tcW w:w="2977" w:type="dxa"/>
            <w:tcBorders>
              <w:left w:val="nil"/>
            </w:tcBorders>
          </w:tcPr>
          <w:p w:rsidR="006D2A94" w:rsidRDefault="006D2A94">
            <w:pPr>
              <w:pStyle w:val="yTableNAm"/>
              <w:spacing w:before="60"/>
              <w:ind w:left="34"/>
              <w:rPr>
                <w:b/>
                <w:sz w:val="20"/>
              </w:rPr>
            </w:pPr>
            <w:r>
              <w:rPr>
                <w:b/>
                <w:sz w:val="20"/>
              </w:rPr>
              <w:t xml:space="preserve">Yellow </w:t>
            </w:r>
            <w:r>
              <w:rPr>
                <w:rFonts w:cstheme="minorHAnsi"/>
                <w:b/>
                <w:sz w:val="20"/>
              </w:rPr>
              <w:t>hatched with black label text “CP”</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rsidR="006D2A94" w:rsidRDefault="006D2A94">
            <w:pPr>
              <w:pStyle w:val="yTableNAm"/>
              <w:ind w:left="34"/>
              <w:rPr>
                <w:rFonts w:cstheme="minorHAnsi"/>
                <w:noProof/>
                <w:sz w:val="18"/>
                <w:szCs w:val="18"/>
              </w:rPr>
            </w:pPr>
            <w:r>
              <w:rPr>
                <w:rFonts w:cstheme="minorHAnsi"/>
                <w:sz w:val="18"/>
                <w:szCs w:val="18"/>
              </w:rPr>
              <w:t>BLACK LABEL (Text “CP”)</w:t>
            </w:r>
          </w:p>
        </w:tc>
      </w:tr>
      <w:tr w:rsidR="006D2A94">
        <w:trPr>
          <w:cantSplit/>
        </w:trPr>
        <w:tc>
          <w:tcPr>
            <w:tcW w:w="2268" w:type="dxa"/>
          </w:tcPr>
          <w:p w:rsidR="006D2A94" w:rsidRDefault="006D2A94">
            <w:pPr>
              <w:pStyle w:val="yTableNAm"/>
              <w:spacing w:before="60"/>
              <w:ind w:right="-108"/>
              <w:rPr>
                <w:sz w:val="20"/>
              </w:rPr>
            </w:pPr>
            <w:r>
              <w:rPr>
                <w:sz w:val="20"/>
              </w:rPr>
              <w:t>Drainage / Waterway</w:t>
            </w:r>
          </w:p>
        </w:tc>
        <w:tc>
          <w:tcPr>
            <w:tcW w:w="1559" w:type="dxa"/>
            <w:tcBorders>
              <w:right w:val="nil"/>
            </w:tcBorders>
          </w:tcPr>
          <w:p w:rsidR="006D2A94" w:rsidRDefault="006D2A94">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pPr>
          </w:p>
        </w:tc>
        <w:tc>
          <w:tcPr>
            <w:tcW w:w="2977" w:type="dxa"/>
            <w:tcBorders>
              <w:left w:val="nil"/>
            </w:tcBorders>
          </w:tcPr>
          <w:p w:rsidR="006D2A94" w:rsidRDefault="006D2A94">
            <w:pPr>
              <w:pStyle w:val="yTableNAm"/>
              <w:spacing w:before="60"/>
              <w:ind w:left="34"/>
              <w:rPr>
                <w:b/>
                <w:sz w:val="20"/>
              </w:rPr>
            </w:pPr>
            <w:r>
              <w:rPr>
                <w:b/>
                <w:sz w:val="20"/>
              </w:rPr>
              <w:t>Pale blue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218</w:t>
            </w:r>
          </w:p>
          <w:p w:rsidR="006D2A94" w:rsidRDefault="006D2A94">
            <w:pPr>
              <w:pStyle w:val="yTableNAm"/>
              <w:spacing w:before="0"/>
              <w:ind w:left="34"/>
              <w:rPr>
                <w:sz w:val="18"/>
                <w:szCs w:val="18"/>
              </w:rPr>
            </w:pPr>
            <w:r>
              <w:rPr>
                <w:sz w:val="18"/>
                <w:szCs w:val="18"/>
              </w:rPr>
              <w:t>Green: 238</w:t>
            </w:r>
          </w:p>
          <w:p w:rsidR="006D2A94" w:rsidRDefault="006D2A94">
            <w:pPr>
              <w:pStyle w:val="yTableNAm"/>
              <w:spacing w:before="0"/>
              <w:ind w:left="34"/>
              <w:rPr>
                <w:sz w:val="18"/>
                <w:szCs w:val="18"/>
              </w:rPr>
            </w:pPr>
            <w:r>
              <w:rPr>
                <w:sz w:val="18"/>
                <w:szCs w:val="18"/>
              </w:rPr>
              <w:t>Blue: 243</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t>Railways</w:t>
            </w:r>
          </w:p>
        </w:tc>
        <w:tc>
          <w:tcPr>
            <w:tcW w:w="1559" w:type="dxa"/>
            <w:tcBorders>
              <w:right w:val="nil"/>
            </w:tcBorders>
          </w:tcPr>
          <w:p w:rsidR="006D2A94" w:rsidRDefault="006D2A94">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pPr>
          </w:p>
        </w:tc>
        <w:tc>
          <w:tcPr>
            <w:tcW w:w="2977" w:type="dxa"/>
            <w:tcBorders>
              <w:left w:val="nil"/>
            </w:tcBorders>
          </w:tcPr>
          <w:p w:rsidR="006D2A94" w:rsidRDefault="006D2A94">
            <w:pPr>
              <w:pStyle w:val="yTableNAm"/>
              <w:spacing w:before="60"/>
              <w:ind w:left="34"/>
              <w:rPr>
                <w:b/>
                <w:sz w:val="20"/>
              </w:rPr>
            </w:pPr>
            <w:r>
              <w:rPr>
                <w:b/>
                <w:sz w:val="20"/>
              </w:rPr>
              <w:t>Grey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191</w:t>
            </w:r>
          </w:p>
          <w:p w:rsidR="006D2A94" w:rsidRDefault="006D2A94">
            <w:pPr>
              <w:pStyle w:val="yTableNAm"/>
              <w:spacing w:before="0"/>
              <w:ind w:left="34"/>
              <w:rPr>
                <w:sz w:val="18"/>
                <w:szCs w:val="18"/>
              </w:rPr>
            </w:pPr>
            <w:r>
              <w:rPr>
                <w:sz w:val="18"/>
                <w:szCs w:val="18"/>
              </w:rPr>
              <w:t>Green: 191</w:t>
            </w:r>
          </w:p>
          <w:p w:rsidR="006D2A94" w:rsidRDefault="006D2A94">
            <w:pPr>
              <w:pStyle w:val="yTableNAm"/>
              <w:spacing w:before="0"/>
              <w:ind w:left="34"/>
              <w:rPr>
                <w:sz w:val="18"/>
                <w:szCs w:val="18"/>
              </w:rPr>
            </w:pPr>
            <w:r>
              <w:rPr>
                <w:sz w:val="18"/>
                <w:szCs w:val="18"/>
              </w:rPr>
              <w:t>Blue: 191</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lastRenderedPageBreak/>
              <w:t>Primary Distributor Road</w:t>
            </w:r>
          </w:p>
        </w:tc>
        <w:tc>
          <w:tcPr>
            <w:tcW w:w="1559" w:type="dxa"/>
            <w:tcBorders>
              <w:right w:val="nil"/>
            </w:tcBorders>
          </w:tcPr>
          <w:p w:rsidR="006D2A94" w:rsidRDefault="006D2A94">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noProof/>
              </w:rPr>
            </w:pPr>
          </w:p>
        </w:tc>
        <w:tc>
          <w:tcPr>
            <w:tcW w:w="2977" w:type="dxa"/>
            <w:tcBorders>
              <w:left w:val="nil"/>
            </w:tcBorders>
          </w:tcPr>
          <w:p w:rsidR="006D2A94" w:rsidRDefault="006D2A94">
            <w:pPr>
              <w:pStyle w:val="yTableNAm"/>
              <w:spacing w:before="60"/>
              <w:ind w:left="34"/>
              <w:rPr>
                <w:b/>
                <w:sz w:val="20"/>
              </w:rPr>
            </w:pPr>
            <w:r>
              <w:rPr>
                <w:b/>
                <w:sz w:val="20"/>
              </w:rPr>
              <w:t>Red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0</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t>District Distributor Road</w:t>
            </w:r>
          </w:p>
        </w:tc>
        <w:tc>
          <w:tcPr>
            <w:tcW w:w="1559" w:type="dxa"/>
            <w:tcBorders>
              <w:right w:val="nil"/>
            </w:tcBorders>
          </w:tcPr>
          <w:p w:rsidR="006D2A94" w:rsidRDefault="006D2A94">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noProof/>
              </w:rPr>
            </w:pPr>
          </w:p>
        </w:tc>
        <w:tc>
          <w:tcPr>
            <w:tcW w:w="2977" w:type="dxa"/>
            <w:tcBorders>
              <w:left w:val="nil"/>
            </w:tcBorders>
          </w:tcPr>
          <w:p w:rsidR="006D2A94" w:rsidRDefault="006D2A94">
            <w:pPr>
              <w:pStyle w:val="yTableNAm"/>
              <w:spacing w:before="60"/>
              <w:ind w:left="34"/>
              <w:rPr>
                <w:b/>
                <w:sz w:val="20"/>
              </w:rPr>
            </w:pPr>
            <w:r>
              <w:rPr>
                <w:b/>
                <w:sz w:val="20"/>
              </w:rPr>
              <w:t>Blue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0</w:t>
            </w:r>
          </w:p>
          <w:p w:rsidR="006D2A94" w:rsidRDefault="006D2A94">
            <w:pPr>
              <w:pStyle w:val="yTableNAm"/>
              <w:spacing w:before="0"/>
              <w:ind w:left="34"/>
              <w:rPr>
                <w:sz w:val="18"/>
                <w:szCs w:val="18"/>
              </w:rPr>
            </w:pPr>
            <w:r>
              <w:rPr>
                <w:sz w:val="18"/>
                <w:szCs w:val="18"/>
              </w:rPr>
              <w:t>Green: 93</w:t>
            </w:r>
          </w:p>
          <w:p w:rsidR="006D2A94" w:rsidRDefault="006D2A94">
            <w:pPr>
              <w:pStyle w:val="yTableNAm"/>
              <w:spacing w:before="0"/>
              <w:ind w:left="34"/>
              <w:rPr>
                <w:sz w:val="18"/>
                <w:szCs w:val="18"/>
              </w:rPr>
            </w:pPr>
            <w:r>
              <w:rPr>
                <w:sz w:val="18"/>
                <w:szCs w:val="18"/>
              </w:rPr>
              <w:t>Blue: 173</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t>Local Distributor Road</w:t>
            </w:r>
          </w:p>
        </w:tc>
        <w:tc>
          <w:tcPr>
            <w:tcW w:w="1559" w:type="dxa"/>
            <w:tcBorders>
              <w:right w:val="nil"/>
            </w:tcBorders>
          </w:tcPr>
          <w:p w:rsidR="006D2A94" w:rsidRDefault="006D2A94">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noProof/>
              </w:rPr>
            </w:pPr>
          </w:p>
        </w:tc>
        <w:tc>
          <w:tcPr>
            <w:tcW w:w="2977" w:type="dxa"/>
            <w:tcBorders>
              <w:left w:val="nil"/>
            </w:tcBorders>
          </w:tcPr>
          <w:p w:rsidR="006D2A94" w:rsidRDefault="006D2A94">
            <w:pPr>
              <w:pStyle w:val="yTableNAm"/>
              <w:spacing w:before="60"/>
              <w:ind w:left="34"/>
              <w:rPr>
                <w:b/>
                <w:sz w:val="20"/>
              </w:rPr>
            </w:pPr>
            <w:r>
              <w:rPr>
                <w:b/>
                <w:sz w:val="20"/>
              </w:rPr>
              <w:t>Light red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247</w:t>
            </w:r>
          </w:p>
          <w:p w:rsidR="006D2A94" w:rsidRDefault="006D2A94">
            <w:pPr>
              <w:pStyle w:val="yTableNAm"/>
              <w:spacing w:before="0"/>
              <w:ind w:left="34"/>
              <w:rPr>
                <w:sz w:val="18"/>
                <w:szCs w:val="18"/>
              </w:rPr>
            </w:pPr>
            <w:r>
              <w:rPr>
                <w:sz w:val="18"/>
                <w:szCs w:val="18"/>
              </w:rPr>
              <w:t>Green: 164</w:t>
            </w:r>
          </w:p>
          <w:p w:rsidR="006D2A94" w:rsidRDefault="006D2A94">
            <w:pPr>
              <w:pStyle w:val="yTableNAm"/>
              <w:spacing w:before="0"/>
              <w:ind w:left="34"/>
              <w:rPr>
                <w:sz w:val="18"/>
                <w:szCs w:val="18"/>
              </w:rPr>
            </w:pPr>
            <w:r>
              <w:rPr>
                <w:sz w:val="18"/>
                <w:szCs w:val="18"/>
              </w:rPr>
              <w:t>Blue: 155</w:t>
            </w:r>
          </w:p>
          <w:p w:rsidR="006D2A94" w:rsidRDefault="006D2A94">
            <w:pPr>
              <w:pStyle w:val="yTableNAm"/>
              <w:spacing w:before="60"/>
              <w:ind w:left="34"/>
              <w:rPr>
                <w:sz w:val="18"/>
                <w:szCs w:val="18"/>
              </w:rPr>
            </w:pPr>
            <w:r>
              <w:rPr>
                <w:sz w:val="18"/>
                <w:szCs w:val="18"/>
              </w:rPr>
              <w:t>Style: Hatch</w:t>
            </w:r>
          </w:p>
          <w:p w:rsidR="006D2A94" w:rsidRDefault="006D2A94">
            <w:pPr>
              <w:pStyle w:val="yTableNAm"/>
              <w:spacing w:before="0"/>
              <w:ind w:left="34"/>
              <w:rPr>
                <w:sz w:val="18"/>
                <w:szCs w:val="18"/>
              </w:rPr>
            </w:pPr>
            <w:r>
              <w:rPr>
                <w:sz w:val="18"/>
                <w:szCs w:val="18"/>
              </w:rPr>
              <w:t>Angle +45.00°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t>Local Road</w:t>
            </w:r>
          </w:p>
        </w:tc>
        <w:tc>
          <w:tcPr>
            <w:tcW w:w="1559" w:type="dxa"/>
            <w:tcBorders>
              <w:right w:val="nil"/>
            </w:tcBorders>
          </w:tcPr>
          <w:p w:rsidR="006D2A94" w:rsidRDefault="006D2A94">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sz w:val="18"/>
                <w:szCs w:val="18"/>
              </w:rPr>
            </w:pPr>
          </w:p>
        </w:tc>
        <w:tc>
          <w:tcPr>
            <w:tcW w:w="2977" w:type="dxa"/>
            <w:tcBorders>
              <w:left w:val="nil"/>
            </w:tcBorders>
          </w:tcPr>
          <w:p w:rsidR="006D2A94" w:rsidRDefault="006D2A94">
            <w:pPr>
              <w:pStyle w:val="yTableNAm"/>
              <w:spacing w:before="60"/>
              <w:ind w:left="34"/>
              <w:rPr>
                <w:b/>
                <w:sz w:val="20"/>
              </w:rPr>
            </w:pPr>
            <w:r>
              <w:rPr>
                <w:b/>
                <w:sz w:val="20"/>
              </w:rPr>
              <w:t>White</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noProof/>
              </w:rPr>
            </w:pPr>
            <w:r>
              <w:rPr>
                <w:sz w:val="18"/>
                <w:szCs w:val="18"/>
              </w:rPr>
              <w:t>Blue: 255</w:t>
            </w:r>
          </w:p>
        </w:tc>
      </w:tr>
      <w:tr w:rsidR="006D2A94">
        <w:trPr>
          <w:cantSplit/>
        </w:trPr>
        <w:tc>
          <w:tcPr>
            <w:tcW w:w="2268" w:type="dxa"/>
          </w:tcPr>
          <w:p w:rsidR="006D2A94" w:rsidRDefault="006D2A94">
            <w:pPr>
              <w:pStyle w:val="yTableNAm"/>
              <w:spacing w:before="60"/>
              <w:ind w:right="-108"/>
              <w:rPr>
                <w:sz w:val="20"/>
              </w:rPr>
            </w:pPr>
            <w:r>
              <w:rPr>
                <w:sz w:val="20"/>
              </w:rPr>
              <w:lastRenderedPageBreak/>
              <w:t>Strategic Infrastructure</w:t>
            </w:r>
          </w:p>
        </w:tc>
        <w:tc>
          <w:tcPr>
            <w:tcW w:w="1559" w:type="dxa"/>
            <w:tcBorders>
              <w:right w:val="nil"/>
            </w:tcBorders>
          </w:tcPr>
          <w:p w:rsidR="006D2A94" w:rsidRDefault="006D2A94">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sz w:val="18"/>
                <w:szCs w:val="18"/>
              </w:rPr>
            </w:pPr>
          </w:p>
        </w:tc>
        <w:tc>
          <w:tcPr>
            <w:tcW w:w="2977" w:type="dxa"/>
            <w:tcBorders>
              <w:left w:val="nil"/>
            </w:tcBorders>
          </w:tcPr>
          <w:p w:rsidR="006D2A94" w:rsidRDefault="006D2A94">
            <w:pPr>
              <w:pStyle w:val="yTableNAm"/>
              <w:spacing w:before="60"/>
              <w:ind w:left="34"/>
              <w:rPr>
                <w:b/>
                <w:noProof/>
                <w:sz w:val="20"/>
              </w:rPr>
            </w:pPr>
            <w:r>
              <w:rPr>
                <w:b/>
                <w:noProof/>
                <w:sz w:val="20"/>
              </w:rPr>
              <w:t>Dark grey hatched</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noProof/>
                <w:sz w:val="18"/>
                <w:szCs w:val="18"/>
              </w:rPr>
            </w:pPr>
            <w:r>
              <w:rPr>
                <w:noProof/>
                <w:sz w:val="18"/>
                <w:szCs w:val="18"/>
              </w:rPr>
              <w:t>Red:  122</w:t>
            </w:r>
          </w:p>
          <w:p w:rsidR="006D2A94" w:rsidRDefault="006D2A94">
            <w:pPr>
              <w:pStyle w:val="yTableNAm"/>
              <w:spacing w:before="0"/>
              <w:ind w:left="34"/>
              <w:rPr>
                <w:noProof/>
                <w:sz w:val="18"/>
                <w:szCs w:val="18"/>
              </w:rPr>
            </w:pPr>
            <w:r>
              <w:rPr>
                <w:noProof/>
                <w:sz w:val="18"/>
                <w:szCs w:val="18"/>
              </w:rPr>
              <w:t xml:space="preserve">Green: 139 </w:t>
            </w:r>
          </w:p>
          <w:p w:rsidR="006D2A94" w:rsidRDefault="006D2A94">
            <w:pPr>
              <w:pStyle w:val="yTableNAm"/>
              <w:spacing w:before="0"/>
              <w:ind w:left="34"/>
              <w:rPr>
                <w:noProof/>
                <w:sz w:val="18"/>
                <w:szCs w:val="18"/>
              </w:rPr>
            </w:pPr>
            <w:r>
              <w:rPr>
                <w:noProof/>
                <w:sz w:val="18"/>
                <w:szCs w:val="18"/>
              </w:rPr>
              <w:t>Blue: 139</w:t>
            </w:r>
          </w:p>
          <w:p w:rsidR="006D2A94" w:rsidRDefault="006D2A94">
            <w:pPr>
              <w:pStyle w:val="yTableNAm"/>
              <w:spacing w:before="60"/>
              <w:ind w:left="34"/>
              <w:rPr>
                <w:sz w:val="18"/>
                <w:szCs w:val="18"/>
              </w:rPr>
            </w:pPr>
            <w:r>
              <w:rPr>
                <w:sz w:val="18"/>
                <w:szCs w:val="18"/>
              </w:rPr>
              <w:t xml:space="preserve">Style: Hatch </w:t>
            </w:r>
          </w:p>
          <w:p w:rsidR="006D2A94" w:rsidRDefault="006D2A94">
            <w:pPr>
              <w:pStyle w:val="yTableNAm"/>
              <w:spacing w:before="0"/>
              <w:ind w:left="34"/>
              <w:rPr>
                <w:noProof/>
                <w:sz w:val="18"/>
                <w:szCs w:val="18"/>
              </w:rPr>
            </w:pPr>
            <w:r>
              <w:rPr>
                <w:noProof/>
                <w:sz w:val="18"/>
                <w:szCs w:val="18"/>
              </w:rPr>
              <w:t xml:space="preserve">Angle +45.00° </w:t>
            </w:r>
          </w:p>
          <w:p w:rsidR="006D2A94" w:rsidRDefault="006D2A94">
            <w:pPr>
              <w:pStyle w:val="yTableNAm"/>
              <w:spacing w:before="0"/>
              <w:ind w:left="34"/>
              <w:rPr>
                <w:noProof/>
                <w:sz w:val="18"/>
                <w:szCs w:val="18"/>
              </w:rPr>
            </w:pPr>
            <w:r>
              <w:rPr>
                <w:noProof/>
                <w:sz w:val="18"/>
                <w:szCs w:val="18"/>
              </w:rPr>
              <w:t xml:space="preserve">Seperation 1.27mm </w:t>
            </w:r>
          </w:p>
          <w:p w:rsidR="006D2A94" w:rsidRDefault="006D2A94">
            <w:pPr>
              <w:pStyle w:val="yTableNAm"/>
              <w:spacing w:before="0"/>
              <w:ind w:left="34"/>
              <w:rPr>
                <w:b/>
                <w:noProof/>
                <w:sz w:val="20"/>
              </w:rPr>
            </w:pPr>
            <w:r>
              <w:rPr>
                <w:noProof/>
                <w:sz w:val="18"/>
                <w:szCs w:val="18"/>
              </w:rPr>
              <w:t>Width. 0.035mm</w:t>
            </w:r>
          </w:p>
        </w:tc>
      </w:tr>
      <w:tr w:rsidR="006D2A94">
        <w:trPr>
          <w:cantSplit/>
        </w:trPr>
        <w:tc>
          <w:tcPr>
            <w:tcW w:w="2268" w:type="dxa"/>
          </w:tcPr>
          <w:p w:rsidR="006D2A94" w:rsidRDefault="006D2A94">
            <w:pPr>
              <w:pStyle w:val="yTableNAm"/>
              <w:spacing w:before="60"/>
              <w:ind w:right="-108"/>
              <w:rPr>
                <w:sz w:val="20"/>
              </w:rPr>
            </w:pPr>
            <w:r>
              <w:rPr>
                <w:sz w:val="20"/>
              </w:rPr>
              <w:t>Special Purpose Reserve</w:t>
            </w:r>
          </w:p>
        </w:tc>
        <w:tc>
          <w:tcPr>
            <w:tcW w:w="1559" w:type="dxa"/>
            <w:tcBorders>
              <w:right w:val="nil"/>
            </w:tcBorders>
          </w:tcPr>
          <w:p w:rsidR="006D2A94" w:rsidRDefault="006D2A94">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rsidR="006D2A94" w:rsidRDefault="006D2A94">
            <w:pPr>
              <w:pStyle w:val="yTableNAm"/>
              <w:spacing w:before="0"/>
              <w:ind w:left="34"/>
              <w:rPr>
                <w:noProof/>
                <w:sz w:val="18"/>
                <w:szCs w:val="18"/>
              </w:rPr>
            </w:pPr>
          </w:p>
        </w:tc>
        <w:tc>
          <w:tcPr>
            <w:tcW w:w="2977" w:type="dxa"/>
            <w:tcBorders>
              <w:left w:val="nil"/>
            </w:tcBorders>
          </w:tcPr>
          <w:p w:rsidR="006D2A94" w:rsidRDefault="006D2A94">
            <w:pPr>
              <w:pStyle w:val="yTableNAm"/>
              <w:tabs>
                <w:tab w:val="left" w:pos="183"/>
              </w:tabs>
              <w:spacing w:before="60"/>
              <w:ind w:left="34"/>
              <w:rPr>
                <w:b/>
                <w:noProof/>
                <w:sz w:val="20"/>
              </w:rPr>
            </w:pPr>
            <w:r>
              <w:rPr>
                <w:b/>
                <w:noProof/>
                <w:sz w:val="20"/>
              </w:rPr>
              <w:t>Blue and white checked</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38</w:t>
            </w:r>
          </w:p>
          <w:p w:rsidR="006D2A94" w:rsidRDefault="006D2A94">
            <w:pPr>
              <w:pStyle w:val="yTableNAm"/>
              <w:spacing w:before="0"/>
              <w:ind w:left="34"/>
              <w:rPr>
                <w:sz w:val="18"/>
                <w:szCs w:val="18"/>
              </w:rPr>
            </w:pPr>
            <w:r>
              <w:rPr>
                <w:sz w:val="18"/>
                <w:szCs w:val="18"/>
              </w:rPr>
              <w:t>Green: 101</w:t>
            </w:r>
          </w:p>
          <w:p w:rsidR="006D2A94" w:rsidRDefault="006D2A94">
            <w:pPr>
              <w:pStyle w:val="yTableNAm"/>
              <w:spacing w:before="0"/>
              <w:ind w:left="34"/>
              <w:rPr>
                <w:sz w:val="18"/>
                <w:szCs w:val="18"/>
              </w:rPr>
            </w:pPr>
            <w:r>
              <w:rPr>
                <w:sz w:val="18"/>
                <w:szCs w:val="18"/>
              </w:rPr>
              <w:t>Blue: 137</w:t>
            </w:r>
          </w:p>
          <w:p w:rsidR="006D2A94" w:rsidRDefault="006D2A94">
            <w:pPr>
              <w:pStyle w:val="yTableNAm"/>
              <w:spacing w:before="60"/>
              <w:ind w:left="34"/>
              <w:rPr>
                <w:sz w:val="18"/>
                <w:szCs w:val="18"/>
              </w:rPr>
            </w:pPr>
            <w:r>
              <w:rPr>
                <w:sz w:val="18"/>
                <w:szCs w:val="18"/>
              </w:rPr>
              <w:t>Style: Crosshatching</w:t>
            </w:r>
          </w:p>
          <w:p w:rsidR="006D2A94" w:rsidRDefault="006D2A94">
            <w:pPr>
              <w:pStyle w:val="yTableNAm"/>
              <w:spacing w:before="0"/>
              <w:ind w:left="34"/>
              <w:rPr>
                <w:sz w:val="18"/>
                <w:szCs w:val="18"/>
              </w:rPr>
            </w:pPr>
            <w:r>
              <w:rPr>
                <w:sz w:val="18"/>
                <w:szCs w:val="18"/>
              </w:rPr>
              <w:t>Angle 1 +45.00°</w:t>
            </w:r>
          </w:p>
          <w:p w:rsidR="006D2A94" w:rsidRDefault="006D2A94">
            <w:pPr>
              <w:pStyle w:val="yTableNAm"/>
              <w:spacing w:before="0"/>
              <w:ind w:left="34"/>
              <w:rPr>
                <w:sz w:val="18"/>
                <w:szCs w:val="18"/>
              </w:rPr>
            </w:pPr>
            <w:r>
              <w:rPr>
                <w:sz w:val="18"/>
                <w:szCs w:val="18"/>
              </w:rPr>
              <w:t xml:space="preserve">Angle 2 </w:t>
            </w:r>
            <w:r>
              <w:rPr>
                <w:sz w:val="18"/>
                <w:szCs w:val="18"/>
              </w:rPr>
              <w:noBreakHyphen/>
              <w:t>45.00°</w:t>
            </w:r>
          </w:p>
          <w:p w:rsidR="006D2A94" w:rsidRDefault="006D2A94">
            <w:pPr>
              <w:pStyle w:val="yTableNAm"/>
              <w:spacing w:before="0"/>
              <w:ind w:left="34"/>
              <w:rPr>
                <w:sz w:val="18"/>
                <w:szCs w:val="18"/>
              </w:rPr>
            </w:pPr>
            <w:r>
              <w:rPr>
                <w:sz w:val="18"/>
                <w:szCs w:val="18"/>
              </w:rPr>
              <w:t>Separation 1.27mm</w:t>
            </w:r>
          </w:p>
          <w:p w:rsidR="006D2A94" w:rsidRDefault="006D2A94">
            <w:pPr>
              <w:pStyle w:val="yTableNAm"/>
              <w:spacing w:before="0"/>
              <w:ind w:left="34"/>
              <w:rPr>
                <w:noProof/>
              </w:rPr>
            </w:pPr>
            <w:r>
              <w:rPr>
                <w:noProof/>
                <w:sz w:val="18"/>
                <w:szCs w:val="18"/>
              </w:rPr>
              <w:t>Width 0.035mm</w:t>
            </w:r>
          </w:p>
        </w:tc>
      </w:tr>
    </w:tbl>
    <w:p w:rsidR="006D2A94" w:rsidRDefault="006D2A94">
      <w:pPr>
        <w:pStyle w:val="yHeading5"/>
      </w:pPr>
      <w:bookmarkStart w:id="460" w:name="_Toc75785097"/>
      <w:r>
        <w:rPr>
          <w:rStyle w:val="CharSClsNo"/>
        </w:rPr>
        <w:t>2</w:t>
      </w:r>
      <w:r>
        <w:t>.</w:t>
      </w:r>
      <w:r>
        <w:tab/>
        <w:t>Zone legends used in local planning scheme maps</w:t>
      </w:r>
      <w:bookmarkEnd w:id="460"/>
    </w:p>
    <w:p w:rsidR="006D2A94" w:rsidRDefault="006D2A94">
      <w:pPr>
        <w:pStyle w:val="ySubsection"/>
      </w:pPr>
      <w:r>
        <w:tab/>
      </w:r>
      <w:r>
        <w:tab/>
        <w:t>Land zoned under a local planning scheme is to be identified on the scheme map using the legend set out in the Table.</w:t>
      </w:r>
    </w:p>
    <w:p w:rsidR="006D2A94" w:rsidRDefault="006D2A94">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rsidR="006D2A94">
        <w:trPr>
          <w:cantSplit/>
          <w:tblHeader/>
        </w:trPr>
        <w:tc>
          <w:tcPr>
            <w:tcW w:w="2410" w:type="dxa"/>
          </w:tcPr>
          <w:p w:rsidR="006D2A94" w:rsidRDefault="006D2A94">
            <w:pPr>
              <w:pStyle w:val="yTableNAm"/>
              <w:spacing w:before="60"/>
              <w:ind w:right="-108"/>
              <w:jc w:val="center"/>
              <w:rPr>
                <w:b/>
                <w:bCs/>
                <w:szCs w:val="22"/>
              </w:rPr>
            </w:pPr>
            <w:r>
              <w:rPr>
                <w:b/>
                <w:bCs/>
                <w:szCs w:val="22"/>
              </w:rPr>
              <w:t>Zone name</w:t>
            </w:r>
          </w:p>
        </w:tc>
        <w:tc>
          <w:tcPr>
            <w:tcW w:w="4394" w:type="dxa"/>
            <w:gridSpan w:val="2"/>
          </w:tcPr>
          <w:p w:rsidR="006D2A94" w:rsidRDefault="006D2A94">
            <w:pPr>
              <w:pStyle w:val="yTableNAm"/>
              <w:spacing w:before="60"/>
              <w:ind w:left="34"/>
              <w:jc w:val="center"/>
              <w:rPr>
                <w:b/>
                <w:bCs/>
                <w:szCs w:val="22"/>
              </w:rPr>
            </w:pPr>
            <w:r>
              <w:rPr>
                <w:b/>
                <w:bCs/>
                <w:szCs w:val="22"/>
              </w:rPr>
              <w:t>Appearance</w:t>
            </w:r>
          </w:p>
        </w:tc>
      </w:tr>
      <w:tr w:rsidR="006D2A94">
        <w:trPr>
          <w:cantSplit/>
        </w:trPr>
        <w:tc>
          <w:tcPr>
            <w:tcW w:w="2410" w:type="dxa"/>
          </w:tcPr>
          <w:p w:rsidR="006D2A94" w:rsidRDefault="006D2A94">
            <w:pPr>
              <w:pStyle w:val="yTableNAm"/>
              <w:spacing w:before="60"/>
              <w:ind w:right="-108"/>
              <w:rPr>
                <w:sz w:val="20"/>
              </w:rPr>
            </w:pPr>
            <w:r>
              <w:rPr>
                <w:sz w:val="20"/>
              </w:rPr>
              <w:t>Residential</w:t>
            </w:r>
          </w:p>
        </w:tc>
        <w:tc>
          <w:tcPr>
            <w:tcW w:w="1559" w:type="dxa"/>
            <w:tcBorders>
              <w:right w:val="nil"/>
            </w:tcBorders>
          </w:tcPr>
          <w:p w:rsidR="006D2A94" w:rsidRDefault="006D2A94">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Light red brown</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222</w:t>
            </w:r>
          </w:p>
          <w:p w:rsidR="006D2A94" w:rsidRDefault="006D2A94">
            <w:pPr>
              <w:pStyle w:val="yTableNAm"/>
              <w:spacing w:before="0"/>
              <w:ind w:left="34"/>
              <w:rPr>
                <w:noProof/>
                <w:sz w:val="18"/>
                <w:szCs w:val="18"/>
              </w:rPr>
            </w:pPr>
            <w:r>
              <w:rPr>
                <w:noProof/>
                <w:sz w:val="18"/>
                <w:szCs w:val="18"/>
              </w:rPr>
              <w:t>Blue: 178</w:t>
            </w:r>
          </w:p>
        </w:tc>
      </w:tr>
      <w:tr w:rsidR="006D2A94">
        <w:trPr>
          <w:cantSplit/>
        </w:trPr>
        <w:tc>
          <w:tcPr>
            <w:tcW w:w="2410" w:type="dxa"/>
          </w:tcPr>
          <w:p w:rsidR="006D2A94" w:rsidRDefault="006D2A94">
            <w:pPr>
              <w:pStyle w:val="yTableNAm"/>
              <w:spacing w:before="60"/>
              <w:ind w:right="-108"/>
              <w:rPr>
                <w:sz w:val="20"/>
              </w:rPr>
            </w:pPr>
            <w:r>
              <w:rPr>
                <w:sz w:val="20"/>
              </w:rPr>
              <w:lastRenderedPageBreak/>
              <w:t>Urban Development</w:t>
            </w:r>
          </w:p>
        </w:tc>
        <w:tc>
          <w:tcPr>
            <w:tcW w:w="1559" w:type="dxa"/>
            <w:tcBorders>
              <w:right w:val="nil"/>
            </w:tcBorders>
          </w:tcPr>
          <w:p w:rsidR="006D2A94" w:rsidRDefault="006D2A94">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Light cream with red brown border</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253</w:t>
            </w:r>
          </w:p>
          <w:p w:rsidR="006D2A94" w:rsidRDefault="006D2A94">
            <w:pPr>
              <w:pStyle w:val="yTableNAm"/>
              <w:spacing w:before="0"/>
              <w:ind w:left="34"/>
              <w:rPr>
                <w:sz w:val="18"/>
                <w:szCs w:val="18"/>
              </w:rPr>
            </w:pPr>
            <w:r>
              <w:rPr>
                <w:sz w:val="18"/>
                <w:szCs w:val="18"/>
              </w:rPr>
              <w:t>Green: 253</w:t>
            </w:r>
          </w:p>
          <w:p w:rsidR="006D2A94" w:rsidRDefault="006D2A94">
            <w:pPr>
              <w:pStyle w:val="yTableNAm"/>
              <w:spacing w:before="0"/>
              <w:ind w:left="34"/>
              <w:rPr>
                <w:noProof/>
                <w:sz w:val="18"/>
                <w:szCs w:val="18"/>
              </w:rPr>
            </w:pPr>
            <w:r>
              <w:rPr>
                <w:noProof/>
                <w:sz w:val="18"/>
                <w:szCs w:val="18"/>
              </w:rPr>
              <w:t>Blue: 217</w:t>
            </w:r>
          </w:p>
          <w:p w:rsidR="006D2A94" w:rsidRDefault="006D2A94">
            <w:pPr>
              <w:pStyle w:val="yTableNAm"/>
              <w:spacing w:before="60"/>
              <w:ind w:left="34"/>
              <w:rPr>
                <w:sz w:val="18"/>
                <w:szCs w:val="18"/>
              </w:rPr>
            </w:pPr>
            <w:r>
              <w:rPr>
                <w:sz w:val="18"/>
                <w:szCs w:val="18"/>
              </w:rPr>
              <w:t>Border:</w:t>
            </w:r>
          </w:p>
          <w:p w:rsidR="006D2A94" w:rsidRDefault="006D2A94">
            <w:pPr>
              <w:pStyle w:val="yTableNAm"/>
              <w:spacing w:before="0"/>
              <w:ind w:left="34"/>
              <w:rPr>
                <w:sz w:val="18"/>
                <w:szCs w:val="18"/>
              </w:rPr>
            </w:pPr>
            <w:r>
              <w:rPr>
                <w:sz w:val="18"/>
                <w:szCs w:val="18"/>
              </w:rPr>
              <w:t>Red: 247</w:t>
            </w:r>
          </w:p>
          <w:p w:rsidR="006D2A94" w:rsidRDefault="006D2A94">
            <w:pPr>
              <w:pStyle w:val="yTableNAm"/>
              <w:spacing w:before="0"/>
              <w:ind w:left="34"/>
              <w:rPr>
                <w:sz w:val="18"/>
                <w:szCs w:val="18"/>
              </w:rPr>
            </w:pPr>
            <w:r>
              <w:rPr>
                <w:sz w:val="18"/>
                <w:szCs w:val="18"/>
              </w:rPr>
              <w:t>Green: 150</w:t>
            </w:r>
          </w:p>
          <w:p w:rsidR="006D2A94" w:rsidRDefault="006D2A94">
            <w:pPr>
              <w:pStyle w:val="yTableNAm"/>
              <w:spacing w:before="0"/>
              <w:ind w:left="34"/>
              <w:rPr>
                <w:sz w:val="18"/>
                <w:szCs w:val="18"/>
              </w:rPr>
            </w:pPr>
            <w:r>
              <w:rPr>
                <w:sz w:val="18"/>
                <w:szCs w:val="18"/>
              </w:rPr>
              <w:t>Blue: 70</w:t>
            </w:r>
          </w:p>
          <w:p w:rsidR="006D2A94" w:rsidRDefault="006D2A94">
            <w:pPr>
              <w:pStyle w:val="yTableNAm"/>
              <w:spacing w:before="0"/>
              <w:ind w:left="34"/>
              <w:rPr>
                <w:sz w:val="18"/>
                <w:szCs w:val="18"/>
              </w:rPr>
            </w:pPr>
            <w:r>
              <w:rPr>
                <w:sz w:val="18"/>
                <w:szCs w:val="18"/>
              </w:rPr>
              <w:t>Width: 1.5mm</w:t>
            </w:r>
          </w:p>
          <w:p w:rsidR="006D2A94" w:rsidRDefault="006D2A94">
            <w:pPr>
              <w:pStyle w:val="yTableNAm"/>
              <w:spacing w:before="0"/>
              <w:ind w:left="34"/>
              <w:rPr>
                <w:sz w:val="18"/>
                <w:szCs w:val="18"/>
              </w:rPr>
            </w:pPr>
            <w:r>
              <w:rPr>
                <w:sz w:val="18"/>
                <w:szCs w:val="18"/>
              </w:rPr>
              <w:t xml:space="preserve">Offset: </w:t>
            </w:r>
            <w:r>
              <w:rPr>
                <w:sz w:val="18"/>
                <w:szCs w:val="18"/>
              </w:rPr>
              <w:noBreakHyphen/>
              <w:t>0.75</w:t>
            </w:r>
          </w:p>
        </w:tc>
      </w:tr>
      <w:tr w:rsidR="006D2A94">
        <w:trPr>
          <w:cantSplit/>
        </w:trPr>
        <w:tc>
          <w:tcPr>
            <w:tcW w:w="2410" w:type="dxa"/>
          </w:tcPr>
          <w:p w:rsidR="006D2A94" w:rsidRDefault="006D2A94">
            <w:pPr>
              <w:pStyle w:val="yTableNAm"/>
              <w:spacing w:before="60"/>
              <w:ind w:right="-108"/>
              <w:rPr>
                <w:sz w:val="20"/>
              </w:rPr>
            </w:pPr>
            <w:r>
              <w:rPr>
                <w:sz w:val="20"/>
              </w:rPr>
              <w:t>Settlement</w:t>
            </w:r>
          </w:p>
        </w:tc>
        <w:tc>
          <w:tcPr>
            <w:tcW w:w="1559" w:type="dxa"/>
            <w:tcBorders>
              <w:right w:val="nil"/>
            </w:tcBorders>
          </w:tcPr>
          <w:p w:rsidR="006D2A94" w:rsidRDefault="006D2A94">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tabs>
                <w:tab w:val="left" w:pos="183"/>
              </w:tabs>
              <w:spacing w:before="60"/>
              <w:ind w:left="34"/>
              <w:rPr>
                <w:noProof/>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Light orange</w:t>
            </w:r>
          </w:p>
          <w:p w:rsidR="006D2A94" w:rsidRDefault="006D2A94">
            <w:pPr>
              <w:pStyle w:val="yTableNAm"/>
              <w:ind w:left="34"/>
              <w:rPr>
                <w:b/>
                <w:noProof/>
                <w:sz w:val="20"/>
              </w:rPr>
            </w:pPr>
            <w:r>
              <w:rPr>
                <w:b/>
                <w:noProof/>
                <w:sz w:val="20"/>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tabs>
                <w:tab w:val="left" w:pos="183"/>
              </w:tabs>
              <w:spacing w:before="0"/>
              <w:ind w:left="34"/>
              <w:rPr>
                <w:noProof/>
                <w:sz w:val="20"/>
              </w:rPr>
            </w:pPr>
            <w:r>
              <w:rPr>
                <w:noProof/>
                <w:sz w:val="20"/>
              </w:rPr>
              <w:t>Red: 255</w:t>
            </w:r>
          </w:p>
          <w:p w:rsidR="006D2A94" w:rsidRDefault="006D2A94">
            <w:pPr>
              <w:pStyle w:val="yTableNAm"/>
              <w:tabs>
                <w:tab w:val="left" w:pos="183"/>
              </w:tabs>
              <w:spacing w:before="0"/>
              <w:ind w:left="34"/>
              <w:rPr>
                <w:noProof/>
                <w:sz w:val="20"/>
              </w:rPr>
            </w:pPr>
            <w:r>
              <w:rPr>
                <w:noProof/>
                <w:sz w:val="20"/>
              </w:rPr>
              <w:t>Green: 170</w:t>
            </w:r>
          </w:p>
          <w:p w:rsidR="006D2A94" w:rsidRDefault="006D2A94">
            <w:pPr>
              <w:pStyle w:val="yTableNAm"/>
              <w:spacing w:before="0"/>
              <w:ind w:left="34"/>
              <w:rPr>
                <w:noProof/>
              </w:rPr>
            </w:pPr>
            <w:r>
              <w:rPr>
                <w:noProof/>
                <w:sz w:val="18"/>
                <w:szCs w:val="18"/>
              </w:rPr>
              <w:t>Blue: 0</w:t>
            </w:r>
          </w:p>
        </w:tc>
      </w:tr>
      <w:tr w:rsidR="006D2A94">
        <w:trPr>
          <w:cantSplit/>
        </w:trPr>
        <w:tc>
          <w:tcPr>
            <w:tcW w:w="2410" w:type="dxa"/>
            <w:tcBorders>
              <w:bottom w:val="single" w:sz="4" w:space="0" w:color="auto"/>
            </w:tcBorders>
          </w:tcPr>
          <w:p w:rsidR="006D2A94" w:rsidRDefault="006D2A94">
            <w:pPr>
              <w:pStyle w:val="yTableNAm"/>
              <w:spacing w:before="60"/>
              <w:ind w:right="-108"/>
              <w:rPr>
                <w:sz w:val="20"/>
              </w:rPr>
            </w:pPr>
            <w:r>
              <w:rPr>
                <w:sz w:val="20"/>
              </w:rPr>
              <w:t>Rural</w:t>
            </w:r>
          </w:p>
        </w:tc>
        <w:tc>
          <w:tcPr>
            <w:tcW w:w="1559" w:type="dxa"/>
            <w:tcBorders>
              <w:bottom w:val="single" w:sz="4" w:space="0" w:color="auto"/>
              <w:right w:val="nil"/>
            </w:tcBorders>
          </w:tcPr>
          <w:p w:rsidR="006D2A94" w:rsidRDefault="006D2A94">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keepNext/>
              <w:keepLines/>
              <w:tabs>
                <w:tab w:val="left" w:pos="183"/>
              </w:tabs>
              <w:spacing w:before="0"/>
              <w:ind w:left="34"/>
              <w:rPr>
                <w:noProof/>
              </w:rPr>
            </w:pPr>
          </w:p>
        </w:tc>
        <w:tc>
          <w:tcPr>
            <w:tcW w:w="2835" w:type="dxa"/>
            <w:tcBorders>
              <w:left w:val="nil"/>
              <w:bottom w:val="single" w:sz="4" w:space="0" w:color="auto"/>
            </w:tcBorders>
          </w:tcPr>
          <w:p w:rsidR="006D2A94" w:rsidRDefault="006D2A94">
            <w:pPr>
              <w:pStyle w:val="yTableNAm"/>
              <w:keepNext/>
              <w:keepLines/>
              <w:tabs>
                <w:tab w:val="left" w:pos="183"/>
              </w:tabs>
              <w:spacing w:before="60"/>
              <w:ind w:left="34"/>
              <w:rPr>
                <w:b/>
                <w:noProof/>
                <w:sz w:val="20"/>
              </w:rPr>
            </w:pPr>
            <w:r>
              <w:rPr>
                <w:b/>
                <w:noProof/>
                <w:sz w:val="20"/>
              </w:rPr>
              <w:t xml:space="preserve">Light green </w:t>
            </w:r>
          </w:p>
          <w:p w:rsidR="006D2A94" w:rsidRDefault="006D2A94">
            <w:pPr>
              <w:pStyle w:val="yTableNAm"/>
              <w:keepNext/>
              <w:keepLine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keepNext/>
              <w:keepLines/>
              <w:tabs>
                <w:tab w:val="left" w:pos="183"/>
              </w:tabs>
              <w:spacing w:before="0"/>
              <w:ind w:left="34"/>
              <w:rPr>
                <w:noProof/>
                <w:sz w:val="18"/>
                <w:szCs w:val="18"/>
              </w:rPr>
            </w:pPr>
            <w:r>
              <w:rPr>
                <w:noProof/>
                <w:sz w:val="18"/>
                <w:szCs w:val="18"/>
              </w:rPr>
              <w:t>Red: 201</w:t>
            </w:r>
          </w:p>
          <w:p w:rsidR="006D2A94" w:rsidRDefault="006D2A94">
            <w:pPr>
              <w:pStyle w:val="yTableNAm"/>
              <w:keepNext/>
              <w:keepLines/>
              <w:tabs>
                <w:tab w:val="left" w:pos="183"/>
              </w:tabs>
              <w:spacing w:before="0"/>
              <w:ind w:left="34"/>
              <w:rPr>
                <w:noProof/>
                <w:sz w:val="18"/>
                <w:szCs w:val="18"/>
              </w:rPr>
            </w:pPr>
            <w:r>
              <w:rPr>
                <w:noProof/>
                <w:sz w:val="18"/>
                <w:szCs w:val="18"/>
              </w:rPr>
              <w:t>Green: 255</w:t>
            </w:r>
          </w:p>
          <w:p w:rsidR="006D2A94" w:rsidRDefault="006D2A94">
            <w:pPr>
              <w:pStyle w:val="yTableNAm"/>
              <w:spacing w:before="0"/>
              <w:ind w:left="34"/>
              <w:rPr>
                <w:noProof/>
              </w:rPr>
            </w:pPr>
            <w:r>
              <w:rPr>
                <w:noProof/>
                <w:sz w:val="18"/>
                <w:szCs w:val="18"/>
              </w:rPr>
              <w:t>Blue: 201</w:t>
            </w:r>
          </w:p>
        </w:tc>
      </w:tr>
      <w:tr w:rsidR="006D2A94">
        <w:trPr>
          <w:cantSplit/>
        </w:trPr>
        <w:tc>
          <w:tcPr>
            <w:tcW w:w="2410" w:type="dxa"/>
            <w:tcBorders>
              <w:top w:val="single" w:sz="4" w:space="0" w:color="auto"/>
            </w:tcBorders>
          </w:tcPr>
          <w:p w:rsidR="006D2A94" w:rsidRDefault="006D2A94">
            <w:pPr>
              <w:pStyle w:val="yTableNAm"/>
              <w:spacing w:before="60"/>
              <w:ind w:right="-108"/>
              <w:rPr>
                <w:sz w:val="20"/>
              </w:rPr>
            </w:pPr>
            <w:r>
              <w:rPr>
                <w:sz w:val="20"/>
              </w:rPr>
              <w:t>Rural Residential</w:t>
            </w:r>
          </w:p>
        </w:tc>
        <w:tc>
          <w:tcPr>
            <w:tcW w:w="1559" w:type="dxa"/>
            <w:tcBorders>
              <w:top w:val="single" w:sz="4" w:space="0" w:color="auto"/>
              <w:right w:val="nil"/>
            </w:tcBorders>
          </w:tcPr>
          <w:p w:rsidR="006D2A94" w:rsidRDefault="006D2A94">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sz w:val="18"/>
                <w:szCs w:val="18"/>
              </w:rPr>
            </w:pPr>
          </w:p>
        </w:tc>
        <w:tc>
          <w:tcPr>
            <w:tcW w:w="2835" w:type="dxa"/>
            <w:tcBorders>
              <w:top w:val="single" w:sz="4" w:space="0" w:color="auto"/>
              <w:left w:val="nil"/>
            </w:tcBorders>
          </w:tcPr>
          <w:p w:rsidR="006D2A94" w:rsidRDefault="006D2A94">
            <w:pPr>
              <w:pStyle w:val="yTableNAm"/>
              <w:keepNext/>
              <w:keepLines/>
              <w:tabs>
                <w:tab w:val="left" w:pos="183"/>
              </w:tabs>
              <w:spacing w:before="60"/>
              <w:ind w:left="34"/>
              <w:rPr>
                <w:b/>
                <w:noProof/>
                <w:sz w:val="20"/>
              </w:rPr>
            </w:pPr>
            <w:r>
              <w:rPr>
                <w:b/>
                <w:noProof/>
                <w:sz w:val="20"/>
              </w:rPr>
              <w:t>Medium brown</w:t>
            </w:r>
          </w:p>
          <w:p w:rsidR="006D2A94" w:rsidRDefault="006D2A94">
            <w:pPr>
              <w:pStyle w:val="yTableNAm"/>
              <w:keepNext/>
              <w:keepLines/>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138</w:t>
            </w:r>
          </w:p>
          <w:p w:rsidR="006D2A94" w:rsidRDefault="006D2A94">
            <w:pPr>
              <w:pStyle w:val="yTableNAm"/>
              <w:spacing w:before="0"/>
              <w:ind w:left="34"/>
              <w:rPr>
                <w:sz w:val="18"/>
                <w:szCs w:val="18"/>
              </w:rPr>
            </w:pPr>
            <w:r>
              <w:rPr>
                <w:sz w:val="18"/>
                <w:szCs w:val="18"/>
              </w:rPr>
              <w:t>Green: 101</w:t>
            </w:r>
          </w:p>
          <w:p w:rsidR="006D2A94" w:rsidRDefault="006D2A94">
            <w:pPr>
              <w:pStyle w:val="yTableNAm"/>
              <w:spacing w:before="0"/>
              <w:ind w:left="34"/>
              <w:rPr>
                <w:noProof/>
              </w:rPr>
            </w:pPr>
            <w:r>
              <w:rPr>
                <w:noProof/>
                <w:sz w:val="18"/>
                <w:szCs w:val="18"/>
              </w:rPr>
              <w:t>Blue: 69</w:t>
            </w:r>
          </w:p>
        </w:tc>
      </w:tr>
      <w:tr w:rsidR="006D2A94">
        <w:trPr>
          <w:cantSplit/>
        </w:trPr>
        <w:tc>
          <w:tcPr>
            <w:tcW w:w="2410" w:type="dxa"/>
          </w:tcPr>
          <w:p w:rsidR="006D2A94" w:rsidRDefault="006D2A94">
            <w:pPr>
              <w:pStyle w:val="yTableNAm"/>
              <w:tabs>
                <w:tab w:val="clear" w:pos="567"/>
              </w:tabs>
              <w:spacing w:before="60"/>
              <w:ind w:left="-26" w:right="-108"/>
              <w:rPr>
                <w:sz w:val="20"/>
              </w:rPr>
            </w:pPr>
            <w:r>
              <w:rPr>
                <w:sz w:val="20"/>
              </w:rPr>
              <w:t>Rural Smallholdings</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noProof/>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Jade green</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0</w:t>
            </w:r>
          </w:p>
          <w:p w:rsidR="006D2A94" w:rsidRDefault="006D2A94">
            <w:pPr>
              <w:pStyle w:val="yTableNAm"/>
              <w:spacing w:before="0"/>
              <w:ind w:left="34"/>
              <w:rPr>
                <w:sz w:val="18"/>
                <w:szCs w:val="18"/>
              </w:rPr>
            </w:pPr>
            <w:r>
              <w:rPr>
                <w:sz w:val="18"/>
                <w:szCs w:val="18"/>
              </w:rPr>
              <w:t>Green: 168</w:t>
            </w:r>
          </w:p>
          <w:p w:rsidR="006D2A94" w:rsidRDefault="006D2A94">
            <w:pPr>
              <w:pStyle w:val="yTableNAm"/>
              <w:spacing w:before="0"/>
              <w:ind w:left="34"/>
              <w:rPr>
                <w:noProof/>
              </w:rPr>
            </w:pPr>
            <w:r>
              <w:rPr>
                <w:noProof/>
                <w:sz w:val="18"/>
                <w:szCs w:val="18"/>
              </w:rPr>
              <w:t>Blue: 132</w:t>
            </w:r>
          </w:p>
        </w:tc>
      </w:tr>
      <w:tr w:rsidR="006D2A94">
        <w:trPr>
          <w:cantSplit/>
        </w:trPr>
        <w:tc>
          <w:tcPr>
            <w:tcW w:w="2410" w:type="dxa"/>
          </w:tcPr>
          <w:p w:rsidR="006D2A94" w:rsidRDefault="006D2A94">
            <w:pPr>
              <w:pStyle w:val="yTableNAm"/>
              <w:spacing w:before="60"/>
              <w:ind w:right="-108"/>
              <w:rPr>
                <w:sz w:val="20"/>
              </w:rPr>
            </w:pPr>
            <w:r>
              <w:rPr>
                <w:sz w:val="20"/>
              </w:rPr>
              <w:lastRenderedPageBreak/>
              <w:t>Rural Townsite Zone</w:t>
            </w:r>
          </w:p>
        </w:tc>
        <w:tc>
          <w:tcPr>
            <w:tcW w:w="1559" w:type="dxa"/>
            <w:tcBorders>
              <w:right w:val="nil"/>
            </w:tcBorders>
          </w:tcPr>
          <w:p w:rsidR="006D2A94" w:rsidRDefault="006D2A94">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tabs>
                <w:tab w:val="left" w:pos="183"/>
              </w:tabs>
              <w:spacing w:before="0"/>
              <w:ind w:left="34"/>
              <w:rPr>
                <w:b/>
                <w:noProof/>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Light green with light blue border</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201</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noProof/>
                <w:sz w:val="18"/>
                <w:szCs w:val="18"/>
              </w:rPr>
              <w:t>Blue: 201</w:t>
            </w:r>
            <w:r>
              <w:rPr>
                <w:sz w:val="18"/>
                <w:szCs w:val="18"/>
              </w:rPr>
              <w:t xml:space="preserve"> </w:t>
            </w:r>
          </w:p>
          <w:p w:rsidR="006D2A94" w:rsidRDefault="006D2A94">
            <w:pPr>
              <w:pStyle w:val="yTableNAm"/>
              <w:spacing w:before="60"/>
              <w:ind w:left="34"/>
              <w:rPr>
                <w:sz w:val="18"/>
                <w:szCs w:val="18"/>
              </w:rPr>
            </w:pPr>
            <w:r>
              <w:rPr>
                <w:sz w:val="18"/>
                <w:szCs w:val="18"/>
              </w:rPr>
              <w:t>Border:</w:t>
            </w:r>
          </w:p>
          <w:p w:rsidR="006D2A94" w:rsidRDefault="006D2A94">
            <w:pPr>
              <w:pStyle w:val="yTableNAm"/>
              <w:spacing w:before="0"/>
              <w:ind w:left="34"/>
              <w:rPr>
                <w:sz w:val="18"/>
                <w:szCs w:val="18"/>
              </w:rPr>
            </w:pPr>
            <w:r>
              <w:rPr>
                <w:sz w:val="18"/>
                <w:szCs w:val="18"/>
              </w:rPr>
              <w:t>Red: 0</w:t>
            </w:r>
          </w:p>
          <w:p w:rsidR="006D2A94" w:rsidRDefault="006D2A94">
            <w:pPr>
              <w:pStyle w:val="yTableNAm"/>
              <w:spacing w:before="0"/>
              <w:ind w:left="34"/>
              <w:rPr>
                <w:sz w:val="18"/>
                <w:szCs w:val="18"/>
              </w:rPr>
            </w:pPr>
            <w:r>
              <w:rPr>
                <w:sz w:val="18"/>
                <w:szCs w:val="18"/>
              </w:rPr>
              <w:t>Green: 176</w:t>
            </w:r>
          </w:p>
          <w:p w:rsidR="006D2A94" w:rsidRDefault="006D2A94">
            <w:pPr>
              <w:pStyle w:val="yTableNAm"/>
              <w:spacing w:before="0"/>
              <w:ind w:left="34"/>
              <w:rPr>
                <w:sz w:val="18"/>
                <w:szCs w:val="18"/>
              </w:rPr>
            </w:pPr>
            <w:r>
              <w:rPr>
                <w:sz w:val="18"/>
                <w:szCs w:val="18"/>
              </w:rPr>
              <w:t>Blue: 240</w:t>
            </w:r>
          </w:p>
          <w:p w:rsidR="006D2A94" w:rsidRDefault="006D2A94">
            <w:pPr>
              <w:pStyle w:val="yTableNAm"/>
              <w:spacing w:before="0"/>
              <w:ind w:left="34"/>
              <w:rPr>
                <w:sz w:val="18"/>
                <w:szCs w:val="18"/>
              </w:rPr>
            </w:pPr>
            <w:r>
              <w:rPr>
                <w:sz w:val="18"/>
                <w:szCs w:val="18"/>
              </w:rPr>
              <w:t>Width: 1.5mm</w:t>
            </w:r>
          </w:p>
          <w:p w:rsidR="006D2A94" w:rsidRDefault="006D2A94">
            <w:pPr>
              <w:pStyle w:val="yTableNAm"/>
              <w:spacing w:before="0"/>
              <w:ind w:left="34"/>
              <w:rPr>
                <w:sz w:val="18"/>
                <w:szCs w:val="18"/>
              </w:rPr>
            </w:pPr>
            <w:r>
              <w:rPr>
                <w:sz w:val="18"/>
                <w:szCs w:val="18"/>
              </w:rPr>
              <w:t xml:space="preserve">Offset: </w:t>
            </w:r>
            <w:r>
              <w:rPr>
                <w:sz w:val="18"/>
                <w:szCs w:val="18"/>
              </w:rPr>
              <w:noBreakHyphen/>
              <w:t>0.75</w:t>
            </w:r>
          </w:p>
        </w:tc>
      </w:tr>
      <w:tr w:rsidR="006D2A94">
        <w:trPr>
          <w:cantSplit/>
        </w:trPr>
        <w:tc>
          <w:tcPr>
            <w:tcW w:w="2410" w:type="dxa"/>
          </w:tcPr>
          <w:p w:rsidR="006D2A94" w:rsidRDefault="006D2A94">
            <w:pPr>
              <w:pStyle w:val="yTableNAm"/>
              <w:spacing w:before="60"/>
              <w:ind w:right="-108"/>
              <w:rPr>
                <w:sz w:val="20"/>
              </w:rPr>
            </w:pPr>
            <w:r>
              <w:rPr>
                <w:sz w:val="20"/>
              </w:rPr>
              <w:t>Environmental Conservation</w:t>
            </w:r>
          </w:p>
        </w:tc>
        <w:tc>
          <w:tcPr>
            <w:tcW w:w="1559" w:type="dxa"/>
            <w:tcBorders>
              <w:right w:val="nil"/>
            </w:tcBorders>
          </w:tcPr>
          <w:p w:rsidR="006D2A94" w:rsidRDefault="006D2A94">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Olive green</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62</w:t>
            </w:r>
          </w:p>
          <w:p w:rsidR="006D2A94" w:rsidRDefault="006D2A94">
            <w:pPr>
              <w:pStyle w:val="yTableNAm"/>
              <w:spacing w:before="0"/>
              <w:ind w:left="34"/>
              <w:rPr>
                <w:sz w:val="18"/>
                <w:szCs w:val="18"/>
              </w:rPr>
            </w:pPr>
            <w:r>
              <w:rPr>
                <w:sz w:val="18"/>
                <w:szCs w:val="18"/>
              </w:rPr>
              <w:t>Green: 85</w:t>
            </w:r>
          </w:p>
          <w:p w:rsidR="006D2A94" w:rsidRDefault="006D2A94">
            <w:pPr>
              <w:pStyle w:val="yTableNAm"/>
              <w:spacing w:before="0"/>
              <w:ind w:left="34"/>
              <w:rPr>
                <w:noProof/>
              </w:rPr>
            </w:pPr>
            <w:r>
              <w:rPr>
                <w:sz w:val="18"/>
                <w:szCs w:val="18"/>
              </w:rPr>
              <w:t>Blue: 9</w:t>
            </w:r>
          </w:p>
        </w:tc>
      </w:tr>
      <w:tr w:rsidR="006D2A94">
        <w:trPr>
          <w:cantSplit/>
        </w:trPr>
        <w:tc>
          <w:tcPr>
            <w:tcW w:w="2410" w:type="dxa"/>
          </w:tcPr>
          <w:p w:rsidR="006D2A94" w:rsidRDefault="006D2A94">
            <w:pPr>
              <w:pStyle w:val="yTableNAm"/>
              <w:spacing w:before="60"/>
              <w:ind w:right="-108"/>
              <w:rPr>
                <w:sz w:val="20"/>
              </w:rPr>
            </w:pPr>
            <w:r>
              <w:rPr>
                <w:sz w:val="20"/>
              </w:rPr>
              <w:t>Light Industry</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jc w:val="both"/>
              <w:rPr>
                <w:b/>
                <w:noProof/>
                <w:sz w:val="20"/>
              </w:rPr>
            </w:pPr>
            <w:r>
              <w:rPr>
                <w:b/>
                <w:noProof/>
                <w:sz w:val="20"/>
              </w:rPr>
              <w:t>Light purple</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212</w:t>
            </w:r>
          </w:p>
          <w:p w:rsidR="006D2A94" w:rsidRDefault="006D2A94">
            <w:pPr>
              <w:pStyle w:val="yTableNAm"/>
              <w:spacing w:before="0"/>
              <w:ind w:left="34"/>
              <w:rPr>
                <w:sz w:val="18"/>
                <w:szCs w:val="18"/>
              </w:rPr>
            </w:pPr>
            <w:r>
              <w:rPr>
                <w:sz w:val="18"/>
                <w:szCs w:val="18"/>
              </w:rPr>
              <w:t>Green: 185</w:t>
            </w:r>
          </w:p>
          <w:p w:rsidR="006D2A94" w:rsidRDefault="006D2A94">
            <w:pPr>
              <w:pStyle w:val="yTableNAm"/>
              <w:spacing w:before="0"/>
              <w:ind w:left="34"/>
              <w:rPr>
                <w:noProof/>
              </w:rPr>
            </w:pPr>
            <w:r>
              <w:rPr>
                <w:noProof/>
                <w:sz w:val="18"/>
                <w:szCs w:val="18"/>
              </w:rPr>
              <w:t>Blue: 218</w:t>
            </w:r>
          </w:p>
        </w:tc>
      </w:tr>
      <w:tr w:rsidR="006D2A94">
        <w:trPr>
          <w:cantSplit/>
        </w:trPr>
        <w:tc>
          <w:tcPr>
            <w:tcW w:w="2410" w:type="dxa"/>
          </w:tcPr>
          <w:p w:rsidR="006D2A94" w:rsidRDefault="006D2A94">
            <w:pPr>
              <w:pStyle w:val="yTableNAm"/>
              <w:spacing w:before="60"/>
              <w:ind w:right="-108"/>
              <w:rPr>
                <w:sz w:val="20"/>
              </w:rPr>
            </w:pPr>
            <w:r>
              <w:rPr>
                <w:sz w:val="20"/>
              </w:rPr>
              <w:t>General Industry</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 xml:space="preserve">Deep purple </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188</w:t>
            </w:r>
          </w:p>
          <w:p w:rsidR="006D2A94" w:rsidRDefault="006D2A94">
            <w:pPr>
              <w:pStyle w:val="yTableNAm"/>
              <w:spacing w:before="0"/>
              <w:ind w:left="34"/>
              <w:rPr>
                <w:sz w:val="18"/>
                <w:szCs w:val="18"/>
              </w:rPr>
            </w:pPr>
            <w:r>
              <w:rPr>
                <w:sz w:val="18"/>
                <w:szCs w:val="18"/>
              </w:rPr>
              <w:t>Green: 140</w:t>
            </w:r>
          </w:p>
          <w:p w:rsidR="006D2A94" w:rsidRDefault="006D2A94">
            <w:pPr>
              <w:pStyle w:val="yTableNAm"/>
              <w:spacing w:before="0"/>
              <w:ind w:left="34"/>
              <w:rPr>
                <w:noProof/>
              </w:rPr>
            </w:pPr>
            <w:r>
              <w:rPr>
                <w:noProof/>
                <w:sz w:val="18"/>
                <w:szCs w:val="18"/>
              </w:rPr>
              <w:t>Blue: 191</w:t>
            </w:r>
          </w:p>
        </w:tc>
      </w:tr>
      <w:tr w:rsidR="006D2A94">
        <w:trPr>
          <w:cantSplit/>
        </w:trPr>
        <w:tc>
          <w:tcPr>
            <w:tcW w:w="2410" w:type="dxa"/>
          </w:tcPr>
          <w:p w:rsidR="006D2A94" w:rsidRDefault="006D2A94">
            <w:pPr>
              <w:pStyle w:val="yTableNAm"/>
              <w:spacing w:before="60"/>
              <w:ind w:right="-108"/>
              <w:rPr>
                <w:sz w:val="20"/>
              </w:rPr>
            </w:pPr>
            <w:r>
              <w:rPr>
                <w:sz w:val="20"/>
              </w:rPr>
              <w:lastRenderedPageBreak/>
              <w:t>Industrial Development</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noProof/>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Light cream with magenta border</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253</w:t>
            </w:r>
          </w:p>
          <w:p w:rsidR="006D2A94" w:rsidRDefault="006D2A94">
            <w:pPr>
              <w:pStyle w:val="yTableNAm"/>
              <w:spacing w:before="0"/>
              <w:ind w:left="34"/>
              <w:rPr>
                <w:sz w:val="18"/>
                <w:szCs w:val="18"/>
              </w:rPr>
            </w:pPr>
            <w:r>
              <w:rPr>
                <w:sz w:val="18"/>
                <w:szCs w:val="18"/>
              </w:rPr>
              <w:t>Green: 253</w:t>
            </w:r>
          </w:p>
          <w:p w:rsidR="006D2A94" w:rsidRDefault="006D2A94">
            <w:pPr>
              <w:pStyle w:val="yTableNAm"/>
              <w:spacing w:before="0"/>
              <w:ind w:left="34"/>
              <w:rPr>
                <w:sz w:val="18"/>
                <w:szCs w:val="18"/>
              </w:rPr>
            </w:pPr>
            <w:r>
              <w:rPr>
                <w:sz w:val="18"/>
                <w:szCs w:val="18"/>
              </w:rPr>
              <w:t>Blue: 217</w:t>
            </w:r>
          </w:p>
          <w:p w:rsidR="006D2A94" w:rsidRDefault="006D2A94">
            <w:pPr>
              <w:pStyle w:val="yTableNAm"/>
              <w:spacing w:before="60"/>
              <w:ind w:left="34"/>
              <w:rPr>
                <w:sz w:val="18"/>
                <w:szCs w:val="18"/>
              </w:rPr>
            </w:pPr>
            <w:r>
              <w:rPr>
                <w:sz w:val="18"/>
                <w:szCs w:val="18"/>
              </w:rPr>
              <w:t>Border:</w:t>
            </w:r>
          </w:p>
          <w:p w:rsidR="006D2A94" w:rsidRDefault="006D2A94">
            <w:pPr>
              <w:pStyle w:val="yTableNAm"/>
              <w:spacing w:before="0"/>
              <w:ind w:left="34"/>
              <w:rPr>
                <w:sz w:val="18"/>
                <w:szCs w:val="18"/>
              </w:rPr>
            </w:pPr>
            <w:r>
              <w:rPr>
                <w:sz w:val="18"/>
                <w:szCs w:val="18"/>
              </w:rPr>
              <w:t>Red: 158</w:t>
            </w:r>
          </w:p>
          <w:p w:rsidR="006D2A94" w:rsidRDefault="006D2A94">
            <w:pPr>
              <w:pStyle w:val="yTableNAm"/>
              <w:spacing w:before="0"/>
              <w:ind w:left="34"/>
              <w:rPr>
                <w:sz w:val="18"/>
                <w:szCs w:val="18"/>
              </w:rPr>
            </w:pPr>
            <w:r>
              <w:rPr>
                <w:sz w:val="18"/>
                <w:szCs w:val="18"/>
              </w:rPr>
              <w:t>Green: 36</w:t>
            </w:r>
          </w:p>
          <w:p w:rsidR="006D2A94" w:rsidRDefault="006D2A94">
            <w:pPr>
              <w:pStyle w:val="yTableNAm"/>
              <w:spacing w:before="0"/>
              <w:ind w:left="34"/>
              <w:rPr>
                <w:sz w:val="18"/>
                <w:szCs w:val="18"/>
              </w:rPr>
            </w:pPr>
            <w:r>
              <w:rPr>
                <w:sz w:val="18"/>
                <w:szCs w:val="18"/>
              </w:rPr>
              <w:t>Blue: 134</w:t>
            </w:r>
          </w:p>
          <w:p w:rsidR="006D2A94" w:rsidRDefault="006D2A94">
            <w:pPr>
              <w:pStyle w:val="yTableNAm"/>
              <w:spacing w:before="0"/>
              <w:ind w:left="34"/>
              <w:rPr>
                <w:sz w:val="18"/>
                <w:szCs w:val="18"/>
              </w:rPr>
            </w:pPr>
            <w:r>
              <w:rPr>
                <w:sz w:val="18"/>
                <w:szCs w:val="18"/>
              </w:rPr>
              <w:t>Width: 1.5mm</w:t>
            </w:r>
          </w:p>
          <w:p w:rsidR="006D2A94" w:rsidRDefault="006D2A94">
            <w:pPr>
              <w:pStyle w:val="yTableNAm"/>
              <w:spacing w:before="0"/>
              <w:ind w:left="34"/>
              <w:rPr>
                <w:sz w:val="18"/>
                <w:szCs w:val="18"/>
              </w:rPr>
            </w:pPr>
            <w:r>
              <w:rPr>
                <w:sz w:val="18"/>
                <w:szCs w:val="18"/>
              </w:rPr>
              <w:t xml:space="preserve">Offset: </w:t>
            </w:r>
            <w:r>
              <w:rPr>
                <w:sz w:val="18"/>
                <w:szCs w:val="18"/>
              </w:rPr>
              <w:noBreakHyphen/>
              <w:t>0.75</w:t>
            </w:r>
          </w:p>
        </w:tc>
      </w:tr>
      <w:tr w:rsidR="006D2A94">
        <w:trPr>
          <w:cantSplit/>
        </w:trPr>
        <w:tc>
          <w:tcPr>
            <w:tcW w:w="2410" w:type="dxa"/>
          </w:tcPr>
          <w:p w:rsidR="006D2A94" w:rsidRDefault="006D2A94">
            <w:pPr>
              <w:pStyle w:val="yTableNAm"/>
              <w:spacing w:before="60"/>
              <w:ind w:right="-108"/>
              <w:rPr>
                <w:sz w:val="20"/>
              </w:rPr>
            </w:pPr>
            <w:r>
              <w:rPr>
                <w:sz w:val="20"/>
              </w:rPr>
              <w:t>Strategic Industry</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Magenta</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158</w:t>
            </w:r>
          </w:p>
          <w:p w:rsidR="006D2A94" w:rsidRDefault="006D2A94">
            <w:pPr>
              <w:pStyle w:val="yTableNAm"/>
              <w:spacing w:before="0"/>
              <w:ind w:left="34"/>
              <w:rPr>
                <w:sz w:val="18"/>
                <w:szCs w:val="18"/>
              </w:rPr>
            </w:pPr>
            <w:r>
              <w:rPr>
                <w:sz w:val="18"/>
                <w:szCs w:val="18"/>
              </w:rPr>
              <w:t>Green: 36</w:t>
            </w:r>
          </w:p>
          <w:p w:rsidR="006D2A94" w:rsidRDefault="006D2A94">
            <w:pPr>
              <w:pStyle w:val="yTableNAm"/>
              <w:spacing w:before="0"/>
              <w:ind w:left="34"/>
              <w:rPr>
                <w:noProof/>
              </w:rPr>
            </w:pPr>
            <w:r>
              <w:rPr>
                <w:noProof/>
                <w:sz w:val="18"/>
                <w:szCs w:val="18"/>
              </w:rPr>
              <w:t>Blue: 134</w:t>
            </w:r>
          </w:p>
        </w:tc>
      </w:tr>
      <w:tr w:rsidR="006D2A94">
        <w:trPr>
          <w:cantSplit/>
        </w:trPr>
        <w:tc>
          <w:tcPr>
            <w:tcW w:w="2410" w:type="dxa"/>
          </w:tcPr>
          <w:p w:rsidR="006D2A94" w:rsidRDefault="006D2A94">
            <w:pPr>
              <w:pStyle w:val="yTableNAm"/>
              <w:spacing w:before="60"/>
              <w:ind w:right="-108"/>
              <w:rPr>
                <w:sz w:val="20"/>
              </w:rPr>
            </w:pPr>
            <w:r>
              <w:rPr>
                <w:sz w:val="20"/>
              </w:rPr>
              <w:t>Commercial</w:t>
            </w:r>
          </w:p>
        </w:tc>
        <w:tc>
          <w:tcPr>
            <w:tcW w:w="1559" w:type="dxa"/>
            <w:tcBorders>
              <w:right w:val="nil"/>
            </w:tcBorders>
          </w:tcPr>
          <w:p w:rsidR="006D2A94" w:rsidRDefault="006D2A94">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tabs>
                <w:tab w:val="left" w:pos="183"/>
              </w:tabs>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jc w:val="both"/>
              <w:rPr>
                <w:b/>
                <w:noProof/>
                <w:sz w:val="20"/>
              </w:rPr>
            </w:pPr>
            <w:r>
              <w:rPr>
                <w:b/>
                <w:noProof/>
                <w:sz w:val="20"/>
              </w:rPr>
              <w:t>Mid blue</w:t>
            </w:r>
          </w:p>
          <w:p w:rsidR="006D2A94" w:rsidRDefault="006D2A94">
            <w:pPr>
              <w:pStyle w:val="yTableNAm"/>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tabs>
                <w:tab w:val="left" w:pos="183"/>
              </w:tabs>
              <w:spacing w:before="0"/>
              <w:ind w:left="34"/>
              <w:rPr>
                <w:noProof/>
                <w:sz w:val="18"/>
                <w:szCs w:val="18"/>
              </w:rPr>
            </w:pPr>
            <w:r>
              <w:rPr>
                <w:noProof/>
                <w:sz w:val="18"/>
                <w:szCs w:val="18"/>
              </w:rPr>
              <w:t>Red: 0</w:t>
            </w:r>
          </w:p>
          <w:p w:rsidR="006D2A94" w:rsidRDefault="006D2A94">
            <w:pPr>
              <w:pStyle w:val="yTableNAm"/>
              <w:tabs>
                <w:tab w:val="left" w:pos="183"/>
              </w:tabs>
              <w:spacing w:before="0"/>
              <w:ind w:left="34"/>
              <w:rPr>
                <w:noProof/>
                <w:sz w:val="18"/>
                <w:szCs w:val="18"/>
              </w:rPr>
            </w:pPr>
            <w:r>
              <w:rPr>
                <w:noProof/>
                <w:sz w:val="18"/>
                <w:szCs w:val="18"/>
              </w:rPr>
              <w:t>Green: 176</w:t>
            </w:r>
          </w:p>
          <w:p w:rsidR="006D2A94" w:rsidRDefault="006D2A94">
            <w:pPr>
              <w:pStyle w:val="yTableNAm"/>
              <w:tabs>
                <w:tab w:val="left" w:pos="183"/>
              </w:tabs>
              <w:spacing w:before="0"/>
              <w:ind w:left="34"/>
              <w:rPr>
                <w:noProof/>
                <w:sz w:val="18"/>
                <w:szCs w:val="18"/>
              </w:rPr>
            </w:pPr>
            <w:r>
              <w:rPr>
                <w:noProof/>
                <w:sz w:val="18"/>
                <w:szCs w:val="18"/>
              </w:rPr>
              <w:t>Blue: 240</w:t>
            </w:r>
          </w:p>
        </w:tc>
      </w:tr>
      <w:tr w:rsidR="006D2A94">
        <w:trPr>
          <w:cantSplit/>
        </w:trPr>
        <w:tc>
          <w:tcPr>
            <w:tcW w:w="2410" w:type="dxa"/>
          </w:tcPr>
          <w:p w:rsidR="006D2A94" w:rsidRDefault="006D2A94">
            <w:pPr>
              <w:pStyle w:val="yTableNAm"/>
              <w:spacing w:before="60"/>
              <w:ind w:right="-108"/>
              <w:rPr>
                <w:sz w:val="20"/>
              </w:rPr>
            </w:pPr>
            <w:r>
              <w:rPr>
                <w:sz w:val="20"/>
              </w:rPr>
              <w:t>Mixed Use</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Pink</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228</w:t>
            </w:r>
          </w:p>
          <w:p w:rsidR="006D2A94" w:rsidRDefault="006D2A94">
            <w:pPr>
              <w:pStyle w:val="yTableNAm"/>
              <w:spacing w:before="0"/>
              <w:ind w:left="34"/>
              <w:rPr>
                <w:sz w:val="18"/>
                <w:szCs w:val="18"/>
              </w:rPr>
            </w:pPr>
            <w:r>
              <w:rPr>
                <w:sz w:val="18"/>
                <w:szCs w:val="18"/>
              </w:rPr>
              <w:t>Green: 128</w:t>
            </w:r>
          </w:p>
          <w:p w:rsidR="006D2A94" w:rsidRDefault="006D2A94">
            <w:pPr>
              <w:pStyle w:val="yTableNAm"/>
              <w:tabs>
                <w:tab w:val="left" w:pos="183"/>
              </w:tabs>
              <w:spacing w:before="0"/>
              <w:ind w:left="34"/>
              <w:rPr>
                <w:noProof/>
              </w:rPr>
            </w:pPr>
            <w:r>
              <w:rPr>
                <w:noProof/>
                <w:sz w:val="18"/>
                <w:szCs w:val="18"/>
              </w:rPr>
              <w:t>Blue: 171</w:t>
            </w:r>
          </w:p>
        </w:tc>
      </w:tr>
      <w:tr w:rsidR="006D2A94">
        <w:trPr>
          <w:cantSplit/>
        </w:trPr>
        <w:tc>
          <w:tcPr>
            <w:tcW w:w="2410" w:type="dxa"/>
          </w:tcPr>
          <w:p w:rsidR="006D2A94" w:rsidRDefault="006D2A94">
            <w:pPr>
              <w:pStyle w:val="yTableNAm"/>
              <w:spacing w:before="60"/>
              <w:ind w:right="-108"/>
              <w:rPr>
                <w:sz w:val="20"/>
              </w:rPr>
            </w:pPr>
            <w:r>
              <w:rPr>
                <w:sz w:val="20"/>
              </w:rPr>
              <w:t>Service Commercial</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tabs>
                <w:tab w:val="left" w:pos="183"/>
              </w:tabs>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Light blue</w:t>
            </w:r>
          </w:p>
          <w:p w:rsidR="006D2A94" w:rsidRDefault="006D2A94">
            <w:pPr>
              <w:pStyle w:val="yTableNAm"/>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noProof/>
                <w:sz w:val="18"/>
                <w:szCs w:val="18"/>
              </w:rPr>
            </w:pPr>
            <w:r>
              <w:rPr>
                <w:noProof/>
                <w:sz w:val="18"/>
                <w:szCs w:val="18"/>
              </w:rPr>
              <w:t>Red: 198</w:t>
            </w:r>
          </w:p>
          <w:p w:rsidR="006D2A94" w:rsidRDefault="006D2A94">
            <w:pPr>
              <w:pStyle w:val="yTableNAm"/>
              <w:spacing w:before="0"/>
              <w:ind w:left="34"/>
              <w:rPr>
                <w:noProof/>
                <w:sz w:val="18"/>
                <w:szCs w:val="18"/>
              </w:rPr>
            </w:pPr>
            <w:r>
              <w:rPr>
                <w:noProof/>
                <w:sz w:val="18"/>
                <w:szCs w:val="18"/>
              </w:rPr>
              <w:t>Green: 219</w:t>
            </w:r>
          </w:p>
          <w:p w:rsidR="006D2A94" w:rsidRDefault="006D2A94">
            <w:pPr>
              <w:pStyle w:val="yTableNAm"/>
              <w:tabs>
                <w:tab w:val="left" w:pos="183"/>
              </w:tabs>
              <w:spacing w:before="0"/>
              <w:ind w:left="34"/>
              <w:rPr>
                <w:noProof/>
                <w:sz w:val="18"/>
                <w:szCs w:val="18"/>
              </w:rPr>
            </w:pPr>
            <w:r>
              <w:rPr>
                <w:noProof/>
                <w:sz w:val="18"/>
                <w:szCs w:val="18"/>
              </w:rPr>
              <w:t>Blue: 239</w:t>
            </w:r>
          </w:p>
        </w:tc>
      </w:tr>
      <w:tr w:rsidR="006D2A94">
        <w:trPr>
          <w:cantSplit/>
        </w:trPr>
        <w:tc>
          <w:tcPr>
            <w:tcW w:w="2410" w:type="dxa"/>
          </w:tcPr>
          <w:p w:rsidR="006D2A94" w:rsidRDefault="006D2A94">
            <w:pPr>
              <w:pStyle w:val="yTableNAm"/>
              <w:spacing w:before="60"/>
              <w:ind w:right="-108"/>
              <w:rPr>
                <w:sz w:val="20"/>
              </w:rPr>
            </w:pPr>
            <w:r>
              <w:rPr>
                <w:sz w:val="20"/>
              </w:rPr>
              <w:lastRenderedPageBreak/>
              <w:t>Centre</w:t>
            </w:r>
          </w:p>
        </w:tc>
        <w:tc>
          <w:tcPr>
            <w:tcW w:w="1559" w:type="dxa"/>
            <w:tcBorders>
              <w:right w:val="nil"/>
            </w:tcBorders>
          </w:tcPr>
          <w:p w:rsidR="006D2A94" w:rsidRDefault="006D2A94">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Light cream with light blue border</w:t>
            </w:r>
          </w:p>
          <w:p w:rsidR="006D2A94" w:rsidRDefault="006D2A94">
            <w:pPr>
              <w:pStyle w:val="yTableNAm"/>
              <w:spacing w:before="60"/>
              <w:ind w:left="34"/>
              <w:rPr>
                <w:b/>
                <w:sz w:val="18"/>
                <w:szCs w:val="18"/>
              </w:rPr>
            </w:pPr>
            <w:r>
              <w:rPr>
                <w:b/>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253</w:t>
            </w:r>
          </w:p>
          <w:p w:rsidR="006D2A94" w:rsidRDefault="006D2A94">
            <w:pPr>
              <w:pStyle w:val="yTableNAm"/>
              <w:spacing w:before="0"/>
              <w:ind w:left="34"/>
              <w:rPr>
                <w:sz w:val="18"/>
                <w:szCs w:val="18"/>
              </w:rPr>
            </w:pPr>
            <w:r>
              <w:rPr>
                <w:sz w:val="18"/>
                <w:szCs w:val="18"/>
              </w:rPr>
              <w:t>Green: 253</w:t>
            </w:r>
          </w:p>
          <w:p w:rsidR="006D2A94" w:rsidRDefault="006D2A94">
            <w:pPr>
              <w:pStyle w:val="yTableNAm"/>
              <w:spacing w:before="0"/>
              <w:ind w:left="34"/>
              <w:rPr>
                <w:noProof/>
                <w:sz w:val="18"/>
                <w:szCs w:val="18"/>
              </w:rPr>
            </w:pPr>
            <w:r>
              <w:rPr>
                <w:noProof/>
                <w:sz w:val="18"/>
                <w:szCs w:val="18"/>
              </w:rPr>
              <w:t>Blue: 217</w:t>
            </w:r>
          </w:p>
          <w:p w:rsidR="006D2A94" w:rsidRDefault="006D2A94">
            <w:pPr>
              <w:pStyle w:val="yTableNAm"/>
              <w:spacing w:before="60"/>
              <w:ind w:left="34"/>
              <w:rPr>
                <w:sz w:val="18"/>
                <w:szCs w:val="18"/>
              </w:rPr>
            </w:pPr>
            <w:r>
              <w:rPr>
                <w:sz w:val="18"/>
                <w:szCs w:val="18"/>
              </w:rPr>
              <w:t>Border:</w:t>
            </w:r>
          </w:p>
          <w:p w:rsidR="006D2A94" w:rsidRDefault="006D2A94">
            <w:pPr>
              <w:pStyle w:val="yTableNAm"/>
              <w:spacing w:before="0"/>
              <w:ind w:left="34"/>
              <w:rPr>
                <w:sz w:val="18"/>
                <w:szCs w:val="18"/>
              </w:rPr>
            </w:pPr>
            <w:r>
              <w:rPr>
                <w:sz w:val="18"/>
                <w:szCs w:val="18"/>
              </w:rPr>
              <w:t>Red: 77</w:t>
            </w:r>
          </w:p>
          <w:p w:rsidR="006D2A94" w:rsidRDefault="006D2A94">
            <w:pPr>
              <w:pStyle w:val="yTableNAm"/>
              <w:spacing w:before="0"/>
              <w:ind w:left="34"/>
              <w:rPr>
                <w:sz w:val="18"/>
                <w:szCs w:val="18"/>
              </w:rPr>
            </w:pPr>
            <w:r>
              <w:rPr>
                <w:sz w:val="18"/>
                <w:szCs w:val="18"/>
              </w:rPr>
              <w:t>Green: 172</w:t>
            </w:r>
          </w:p>
          <w:p w:rsidR="006D2A94" w:rsidRDefault="006D2A94">
            <w:pPr>
              <w:pStyle w:val="yTableNAm"/>
              <w:spacing w:before="0"/>
              <w:ind w:left="34"/>
              <w:rPr>
                <w:sz w:val="18"/>
                <w:szCs w:val="18"/>
              </w:rPr>
            </w:pPr>
            <w:r>
              <w:rPr>
                <w:sz w:val="18"/>
                <w:szCs w:val="18"/>
              </w:rPr>
              <w:t>Blue: 226</w:t>
            </w:r>
          </w:p>
          <w:p w:rsidR="006D2A94" w:rsidRDefault="006D2A94">
            <w:pPr>
              <w:pStyle w:val="yTableNAm"/>
              <w:spacing w:before="0"/>
              <w:ind w:left="34"/>
              <w:rPr>
                <w:sz w:val="18"/>
                <w:szCs w:val="18"/>
              </w:rPr>
            </w:pPr>
            <w:r>
              <w:rPr>
                <w:sz w:val="18"/>
                <w:szCs w:val="18"/>
              </w:rPr>
              <w:t>Width: 1.5mm</w:t>
            </w:r>
          </w:p>
          <w:p w:rsidR="006D2A94" w:rsidRDefault="006D2A94">
            <w:pPr>
              <w:pStyle w:val="yTableNAm"/>
              <w:spacing w:before="0"/>
              <w:ind w:left="34"/>
              <w:rPr>
                <w:sz w:val="18"/>
                <w:szCs w:val="18"/>
              </w:rPr>
            </w:pPr>
            <w:r>
              <w:rPr>
                <w:sz w:val="18"/>
                <w:szCs w:val="18"/>
              </w:rPr>
              <w:t xml:space="preserve">Offset: </w:t>
            </w:r>
            <w:r>
              <w:rPr>
                <w:sz w:val="18"/>
                <w:szCs w:val="18"/>
              </w:rPr>
              <w:noBreakHyphen/>
              <w:t>0.75</w:t>
            </w:r>
          </w:p>
        </w:tc>
      </w:tr>
      <w:tr w:rsidR="006D2A94">
        <w:trPr>
          <w:cantSplit/>
        </w:trPr>
        <w:tc>
          <w:tcPr>
            <w:tcW w:w="2410" w:type="dxa"/>
          </w:tcPr>
          <w:p w:rsidR="006D2A94" w:rsidRDefault="006D2A94">
            <w:pPr>
              <w:pStyle w:val="yTableNAm"/>
              <w:spacing w:before="60"/>
              <w:ind w:right="-108"/>
              <w:rPr>
                <w:sz w:val="20"/>
              </w:rPr>
            </w:pPr>
            <w:r>
              <w:rPr>
                <w:sz w:val="20"/>
              </w:rPr>
              <w:t>Tourism</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spacing w:before="0"/>
              <w:ind w:left="34"/>
              <w:rPr>
                <w:noProof/>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Orange</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110</w:t>
            </w:r>
          </w:p>
          <w:p w:rsidR="006D2A94" w:rsidRDefault="006D2A94">
            <w:pPr>
              <w:pStyle w:val="yTableNAm"/>
              <w:tabs>
                <w:tab w:val="left" w:pos="183"/>
              </w:tabs>
              <w:spacing w:before="0"/>
              <w:ind w:left="34"/>
              <w:rPr>
                <w:noProof/>
              </w:rPr>
            </w:pPr>
            <w:r>
              <w:rPr>
                <w:noProof/>
                <w:sz w:val="18"/>
                <w:szCs w:val="18"/>
              </w:rPr>
              <w:t>Blue: 0</w:t>
            </w:r>
          </w:p>
        </w:tc>
      </w:tr>
      <w:tr w:rsidR="006D2A94">
        <w:trPr>
          <w:cantSplit/>
        </w:trPr>
        <w:tc>
          <w:tcPr>
            <w:tcW w:w="2410" w:type="dxa"/>
          </w:tcPr>
          <w:p w:rsidR="006D2A94" w:rsidRDefault="006D2A94">
            <w:pPr>
              <w:pStyle w:val="yTableNAm"/>
              <w:spacing w:before="60"/>
              <w:ind w:right="-108"/>
              <w:rPr>
                <w:sz w:val="20"/>
              </w:rPr>
            </w:pPr>
            <w:r>
              <w:rPr>
                <w:sz w:val="20"/>
              </w:rPr>
              <w:t>Private clubs, institutions and place of worship</w:t>
            </w:r>
          </w:p>
        </w:tc>
        <w:tc>
          <w:tcPr>
            <w:tcW w:w="1559" w:type="dxa"/>
            <w:tcBorders>
              <w:right w:val="nil"/>
            </w:tcBorders>
          </w:tcPr>
          <w:p w:rsidR="006D2A94" w:rsidRDefault="006D2A94">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sz w:val="18"/>
                <w:szCs w:val="18"/>
              </w:rPr>
            </w:pPr>
          </w:p>
        </w:tc>
        <w:tc>
          <w:tcPr>
            <w:tcW w:w="2835" w:type="dxa"/>
            <w:tcBorders>
              <w:left w:val="nil"/>
            </w:tcBorders>
          </w:tcPr>
          <w:p w:rsidR="006D2A94" w:rsidRDefault="006D2A94">
            <w:pPr>
              <w:pStyle w:val="yTableNAm"/>
              <w:spacing w:before="60"/>
              <w:ind w:left="34" w:right="-108"/>
              <w:rPr>
                <w:b/>
                <w:noProof/>
                <w:sz w:val="20"/>
              </w:rPr>
            </w:pPr>
            <w:r>
              <w:rPr>
                <w:b/>
                <w:noProof/>
                <w:sz w:val="20"/>
              </w:rPr>
              <w:t>Yellow green</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146</w:t>
            </w:r>
          </w:p>
          <w:p w:rsidR="006D2A94" w:rsidRDefault="006D2A94">
            <w:pPr>
              <w:pStyle w:val="yTableNAm"/>
              <w:spacing w:before="0"/>
              <w:ind w:left="34"/>
              <w:rPr>
                <w:sz w:val="18"/>
                <w:szCs w:val="18"/>
              </w:rPr>
            </w:pPr>
            <w:r>
              <w:rPr>
                <w:sz w:val="18"/>
                <w:szCs w:val="18"/>
              </w:rPr>
              <w:t>Green: 208</w:t>
            </w:r>
          </w:p>
          <w:p w:rsidR="006D2A94" w:rsidRDefault="006D2A94">
            <w:pPr>
              <w:pStyle w:val="yTableNAm"/>
              <w:tabs>
                <w:tab w:val="left" w:pos="183"/>
              </w:tabs>
              <w:spacing w:before="0"/>
              <w:ind w:left="34"/>
              <w:rPr>
                <w:noProof/>
              </w:rPr>
            </w:pPr>
            <w:r>
              <w:rPr>
                <w:noProof/>
                <w:sz w:val="18"/>
                <w:szCs w:val="18"/>
              </w:rPr>
              <w:t>Blue: 80</w:t>
            </w:r>
          </w:p>
        </w:tc>
      </w:tr>
      <w:tr w:rsidR="006D2A94">
        <w:trPr>
          <w:cantSplit/>
        </w:trPr>
        <w:tc>
          <w:tcPr>
            <w:tcW w:w="2410" w:type="dxa"/>
          </w:tcPr>
          <w:p w:rsidR="006D2A94" w:rsidRDefault="006D2A94">
            <w:pPr>
              <w:pStyle w:val="yTableNAm"/>
              <w:spacing w:before="60"/>
              <w:ind w:right="-108"/>
              <w:rPr>
                <w:sz w:val="20"/>
              </w:rPr>
            </w:pPr>
            <w:r>
              <w:rPr>
                <w:sz w:val="20"/>
              </w:rPr>
              <w:t>Special Use Zone</w:t>
            </w:r>
          </w:p>
        </w:tc>
        <w:tc>
          <w:tcPr>
            <w:tcW w:w="1559" w:type="dxa"/>
            <w:tcBorders>
              <w:right w:val="nil"/>
            </w:tcBorders>
          </w:tcPr>
          <w:p w:rsidR="006D2A94" w:rsidRDefault="006D2A94">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spacing w:before="0"/>
              <w:ind w:left="34"/>
              <w:rPr>
                <w:sz w:val="18"/>
                <w:szCs w:val="18"/>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White with red border</w:t>
            </w:r>
          </w:p>
          <w:p w:rsidR="006D2A94" w:rsidRDefault="006D2A94">
            <w:pPr>
              <w:pStyle w:val="yTableNAm"/>
              <w:tabs>
                <w:tab w:val="left" w:pos="183"/>
              </w:tabs>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255</w:t>
            </w:r>
          </w:p>
          <w:p w:rsidR="006D2A94" w:rsidRDefault="006D2A94">
            <w:pPr>
              <w:pStyle w:val="yTableNAm"/>
              <w:spacing w:before="0"/>
              <w:ind w:left="34"/>
              <w:rPr>
                <w:sz w:val="18"/>
                <w:szCs w:val="18"/>
              </w:rPr>
            </w:pPr>
            <w:r>
              <w:rPr>
                <w:noProof/>
                <w:sz w:val="18"/>
                <w:szCs w:val="18"/>
              </w:rPr>
              <w:t>Blue: 255</w:t>
            </w:r>
          </w:p>
          <w:p w:rsidR="006D2A94" w:rsidRDefault="006D2A94">
            <w:pPr>
              <w:pStyle w:val="yTableNAm"/>
              <w:spacing w:before="60"/>
              <w:ind w:left="34"/>
              <w:rPr>
                <w:sz w:val="18"/>
                <w:szCs w:val="18"/>
              </w:rPr>
            </w:pPr>
            <w:r>
              <w:rPr>
                <w:sz w:val="18"/>
                <w:szCs w:val="18"/>
              </w:rPr>
              <w:t>Border:</w:t>
            </w:r>
          </w:p>
          <w:p w:rsidR="006D2A94" w:rsidRDefault="006D2A94">
            <w:pPr>
              <w:pStyle w:val="yTableNAm"/>
              <w:spacing w:before="0"/>
              <w:ind w:left="34"/>
              <w:rPr>
                <w:sz w:val="18"/>
                <w:szCs w:val="18"/>
              </w:rPr>
            </w:pPr>
            <w:r>
              <w:rPr>
                <w:sz w:val="18"/>
                <w:szCs w:val="18"/>
              </w:rPr>
              <w:t>Red: 255</w:t>
            </w:r>
          </w:p>
          <w:p w:rsidR="006D2A94" w:rsidRDefault="006D2A94">
            <w:pPr>
              <w:pStyle w:val="yTableNAm"/>
              <w:spacing w:before="0"/>
              <w:ind w:left="34"/>
              <w:rPr>
                <w:sz w:val="18"/>
                <w:szCs w:val="18"/>
              </w:rPr>
            </w:pPr>
            <w:r>
              <w:rPr>
                <w:sz w:val="18"/>
                <w:szCs w:val="18"/>
              </w:rPr>
              <w:t>Green: 0</w:t>
            </w:r>
          </w:p>
          <w:p w:rsidR="006D2A94" w:rsidRDefault="006D2A94">
            <w:pPr>
              <w:pStyle w:val="yTableNAm"/>
              <w:spacing w:before="0"/>
              <w:ind w:left="34"/>
              <w:rPr>
                <w:sz w:val="18"/>
                <w:szCs w:val="18"/>
              </w:rPr>
            </w:pPr>
            <w:r>
              <w:rPr>
                <w:sz w:val="18"/>
                <w:szCs w:val="18"/>
              </w:rPr>
              <w:t>Blue: 0</w:t>
            </w:r>
          </w:p>
          <w:p w:rsidR="006D2A94" w:rsidRDefault="006D2A94">
            <w:pPr>
              <w:pStyle w:val="yTableNAm"/>
              <w:spacing w:before="0"/>
              <w:ind w:left="34"/>
              <w:rPr>
                <w:sz w:val="18"/>
                <w:szCs w:val="18"/>
              </w:rPr>
            </w:pPr>
            <w:r>
              <w:rPr>
                <w:sz w:val="18"/>
                <w:szCs w:val="18"/>
              </w:rPr>
              <w:t>Width: 1.5mm</w:t>
            </w:r>
          </w:p>
          <w:p w:rsidR="006D2A94" w:rsidRDefault="006D2A94">
            <w:pPr>
              <w:pStyle w:val="yTableNAm"/>
              <w:spacing w:before="0"/>
              <w:ind w:left="34"/>
              <w:rPr>
                <w:sz w:val="18"/>
                <w:szCs w:val="18"/>
              </w:rPr>
            </w:pPr>
            <w:r>
              <w:rPr>
                <w:sz w:val="18"/>
                <w:szCs w:val="18"/>
              </w:rPr>
              <w:t xml:space="preserve">Offset: </w:t>
            </w:r>
            <w:r>
              <w:rPr>
                <w:sz w:val="18"/>
                <w:szCs w:val="18"/>
              </w:rPr>
              <w:noBreakHyphen/>
              <w:t>0.75</w:t>
            </w:r>
          </w:p>
          <w:p w:rsidR="006D2A94" w:rsidRDefault="006D2A94">
            <w:pPr>
              <w:pStyle w:val="yTableNAm"/>
              <w:ind w:left="34"/>
              <w:rPr>
                <w:noProof/>
              </w:rPr>
            </w:pPr>
            <w:r>
              <w:rPr>
                <w:sz w:val="18"/>
                <w:szCs w:val="18"/>
              </w:rPr>
              <w:t>BLACK TEXT LABEL FOR SPECIFIC PURPOSE</w:t>
            </w:r>
          </w:p>
        </w:tc>
      </w:tr>
    </w:tbl>
    <w:p w:rsidR="006D2A94" w:rsidRDefault="006D2A94">
      <w:pPr>
        <w:pStyle w:val="yHeading5"/>
      </w:pPr>
      <w:bookmarkStart w:id="461" w:name="_Toc75785098"/>
      <w:r>
        <w:rPr>
          <w:rStyle w:val="CharSClsNo"/>
        </w:rPr>
        <w:lastRenderedPageBreak/>
        <w:t>3</w:t>
      </w:r>
      <w:r>
        <w:t>.</w:t>
      </w:r>
      <w:r>
        <w:tab/>
        <w:t>Additional information used in local planning scheme maps</w:t>
      </w:r>
      <w:bookmarkEnd w:id="461"/>
    </w:p>
    <w:p w:rsidR="006D2A94" w:rsidRDefault="006D2A94">
      <w:pPr>
        <w:pStyle w:val="ySubsection"/>
      </w:pPr>
      <w:r>
        <w:tab/>
      </w:r>
      <w:r>
        <w:tab/>
        <w:t>Additional information about land or waters in the scheme area is to be identified on the scheme map using the legend set out in the Table.</w:t>
      </w:r>
    </w:p>
    <w:p w:rsidR="006D2A94" w:rsidRDefault="006D2A94">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rsidR="006D2A94">
        <w:trPr>
          <w:cantSplit/>
          <w:tblHeader/>
        </w:trPr>
        <w:tc>
          <w:tcPr>
            <w:tcW w:w="2410" w:type="dxa"/>
            <w:tcBorders>
              <w:top w:val="single" w:sz="4" w:space="0" w:color="auto"/>
              <w:left w:val="single" w:sz="4" w:space="0" w:color="auto"/>
              <w:bottom w:val="single" w:sz="4" w:space="0" w:color="auto"/>
              <w:right w:val="single" w:sz="4" w:space="0" w:color="auto"/>
            </w:tcBorders>
          </w:tcPr>
          <w:p w:rsidR="006D2A94" w:rsidRDefault="006D2A94">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rsidR="006D2A94" w:rsidRDefault="006D2A94">
            <w:pPr>
              <w:pStyle w:val="yTableNAm"/>
              <w:keepNext/>
              <w:keepLines/>
              <w:spacing w:before="60"/>
              <w:ind w:right="-108"/>
              <w:jc w:val="center"/>
              <w:rPr>
                <w:b/>
                <w:bCs/>
                <w:szCs w:val="22"/>
              </w:rPr>
            </w:pPr>
            <w:r>
              <w:rPr>
                <w:b/>
                <w:bCs/>
                <w:szCs w:val="22"/>
              </w:rPr>
              <w:t>Appearance</w:t>
            </w:r>
          </w:p>
        </w:tc>
      </w:tr>
      <w:tr w:rsidR="006D2A94">
        <w:trPr>
          <w:cantSplit/>
        </w:trPr>
        <w:tc>
          <w:tcPr>
            <w:tcW w:w="2410" w:type="dxa"/>
          </w:tcPr>
          <w:p w:rsidR="006D2A94" w:rsidRDefault="006D2A94">
            <w:pPr>
              <w:pStyle w:val="yTableNAm"/>
              <w:ind w:right="-108"/>
              <w:rPr>
                <w:sz w:val="20"/>
              </w:rPr>
            </w:pPr>
            <w:r>
              <w:rPr>
                <w:sz w:val="20"/>
              </w:rPr>
              <w:t>Oceans/Waterways</w:t>
            </w:r>
          </w:p>
        </w:tc>
        <w:tc>
          <w:tcPr>
            <w:tcW w:w="1559" w:type="dxa"/>
            <w:tcBorders>
              <w:right w:val="nil"/>
            </w:tcBorders>
          </w:tcPr>
          <w:p w:rsidR="006D2A94" w:rsidRDefault="006D2A94">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ind w:left="34"/>
              <w:rPr>
                <w:noProof/>
              </w:rPr>
            </w:pPr>
          </w:p>
        </w:tc>
        <w:tc>
          <w:tcPr>
            <w:tcW w:w="2835" w:type="dxa"/>
            <w:tcBorders>
              <w:left w:val="nil"/>
            </w:tcBorders>
          </w:tcPr>
          <w:p w:rsidR="006D2A94" w:rsidRDefault="006D2A94">
            <w:pPr>
              <w:pStyle w:val="yTableNAm"/>
              <w:ind w:left="34"/>
              <w:jc w:val="both"/>
              <w:rPr>
                <w:b/>
                <w:noProof/>
                <w:sz w:val="20"/>
              </w:rPr>
            </w:pPr>
            <w:r>
              <w:rPr>
                <w:b/>
                <w:noProof/>
                <w:sz w:val="20"/>
              </w:rPr>
              <w:t>Pale blue</w:t>
            </w:r>
          </w:p>
          <w:p w:rsidR="006D2A94" w:rsidRDefault="006D2A94">
            <w:pPr>
              <w:pStyle w:val="yTableNAm"/>
              <w:ind w:left="34"/>
              <w:rPr>
                <w:b/>
                <w:noProof/>
                <w:sz w:val="18"/>
                <w:szCs w:val="18"/>
              </w:rPr>
            </w:pPr>
            <w:r>
              <w:rPr>
                <w:b/>
                <w:noProof/>
                <w:sz w:val="18"/>
                <w:szCs w:val="18"/>
              </w:rPr>
              <w:t>RGB Colours</w:t>
            </w:r>
          </w:p>
          <w:p w:rsidR="006D2A94" w:rsidRDefault="006D2A94">
            <w:pPr>
              <w:pStyle w:val="yTableNAm"/>
              <w:ind w:left="34"/>
              <w:rPr>
                <w:sz w:val="18"/>
                <w:szCs w:val="18"/>
              </w:rPr>
            </w:pPr>
            <w:r>
              <w:rPr>
                <w:sz w:val="18"/>
                <w:szCs w:val="18"/>
              </w:rPr>
              <w:t>FILL:</w:t>
            </w:r>
          </w:p>
          <w:p w:rsidR="006D2A94" w:rsidRDefault="006D2A94">
            <w:pPr>
              <w:pStyle w:val="yTableNAm"/>
              <w:ind w:left="34"/>
              <w:rPr>
                <w:sz w:val="18"/>
                <w:szCs w:val="18"/>
              </w:rPr>
            </w:pPr>
            <w:r>
              <w:rPr>
                <w:sz w:val="18"/>
                <w:szCs w:val="18"/>
              </w:rPr>
              <w:t>Red: 219</w:t>
            </w:r>
          </w:p>
          <w:p w:rsidR="006D2A94" w:rsidRDefault="006D2A94">
            <w:pPr>
              <w:pStyle w:val="yTableNAm"/>
              <w:ind w:left="34"/>
              <w:rPr>
                <w:sz w:val="18"/>
                <w:szCs w:val="18"/>
              </w:rPr>
            </w:pPr>
            <w:r>
              <w:rPr>
                <w:sz w:val="18"/>
                <w:szCs w:val="18"/>
              </w:rPr>
              <w:t>Green: 255</w:t>
            </w:r>
          </w:p>
          <w:p w:rsidR="006D2A94" w:rsidRDefault="006D2A94">
            <w:pPr>
              <w:pStyle w:val="yTableNAm"/>
              <w:ind w:left="34"/>
              <w:rPr>
                <w:noProof/>
              </w:rPr>
            </w:pPr>
            <w:r>
              <w:rPr>
                <w:noProof/>
                <w:sz w:val="18"/>
                <w:szCs w:val="18"/>
              </w:rPr>
              <w:t>Blue: 255</w:t>
            </w:r>
          </w:p>
        </w:tc>
      </w:tr>
      <w:tr w:rsidR="006D2A94">
        <w:trPr>
          <w:cantSplit/>
        </w:trPr>
        <w:tc>
          <w:tcPr>
            <w:tcW w:w="2410" w:type="dxa"/>
          </w:tcPr>
          <w:p w:rsidR="006D2A94" w:rsidRDefault="006D2A94">
            <w:pPr>
              <w:pStyle w:val="yTableNAm"/>
              <w:spacing w:before="60"/>
              <w:ind w:right="-108"/>
              <w:rPr>
                <w:sz w:val="20"/>
              </w:rPr>
            </w:pPr>
            <w:r>
              <w:rPr>
                <w:sz w:val="20"/>
              </w:rPr>
              <w:t>No Zone</w:t>
            </w:r>
          </w:p>
        </w:tc>
        <w:tc>
          <w:tcPr>
            <w:tcW w:w="1559" w:type="dxa"/>
            <w:tcBorders>
              <w:right w:val="nil"/>
            </w:tcBorders>
          </w:tcPr>
          <w:p w:rsidR="006D2A94" w:rsidRDefault="006D2A94">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907289" cy="531857"/>
                          </a:xfrm>
                          <a:prstGeom prst="rect">
                            <a:avLst/>
                          </a:prstGeom>
                        </pic:spPr>
                      </pic:pic>
                    </a:graphicData>
                  </a:graphic>
                </wp:inline>
              </w:drawing>
            </w:r>
          </w:p>
          <w:p w:rsidR="006D2A94" w:rsidRDefault="006D2A94">
            <w:pPr>
              <w:pStyle w:val="yTableNAm"/>
              <w:spacing w:before="0"/>
              <w:ind w:left="34"/>
              <w:rPr>
                <w:noProof/>
              </w:rPr>
            </w:pPr>
          </w:p>
        </w:tc>
        <w:tc>
          <w:tcPr>
            <w:tcW w:w="2835" w:type="dxa"/>
            <w:tcBorders>
              <w:left w:val="nil"/>
            </w:tcBorders>
          </w:tcPr>
          <w:p w:rsidR="006D2A94" w:rsidRDefault="006D2A94">
            <w:pPr>
              <w:pStyle w:val="yTableNAm"/>
              <w:tabs>
                <w:tab w:val="left" w:pos="183"/>
              </w:tabs>
              <w:spacing w:before="60"/>
              <w:jc w:val="both"/>
              <w:rPr>
                <w:b/>
                <w:noProof/>
                <w:sz w:val="20"/>
              </w:rPr>
            </w:pPr>
            <w:r>
              <w:rPr>
                <w:b/>
                <w:noProof/>
                <w:sz w:val="20"/>
              </w:rPr>
              <w:t>White</w:t>
            </w:r>
          </w:p>
          <w:p w:rsidR="006D2A94" w:rsidRDefault="006D2A94">
            <w:pPr>
              <w:pStyle w:val="yTableNAm"/>
              <w:tabs>
                <w:tab w:val="left" w:pos="183"/>
              </w:tabs>
              <w:spacing w:before="60"/>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w:t>
            </w:r>
          </w:p>
          <w:p w:rsidR="006D2A94" w:rsidRDefault="006D2A94">
            <w:pPr>
              <w:pStyle w:val="yTableNAm"/>
              <w:spacing w:before="0"/>
              <w:ind w:left="34"/>
              <w:rPr>
                <w:sz w:val="18"/>
                <w:szCs w:val="18"/>
              </w:rPr>
            </w:pPr>
            <w:r>
              <w:rPr>
                <w:sz w:val="18"/>
                <w:szCs w:val="18"/>
              </w:rPr>
              <w:t>Red: 0</w:t>
            </w:r>
          </w:p>
          <w:p w:rsidR="006D2A94" w:rsidRDefault="006D2A94">
            <w:pPr>
              <w:pStyle w:val="yTableNAm"/>
              <w:spacing w:before="0"/>
              <w:ind w:left="34"/>
              <w:rPr>
                <w:sz w:val="18"/>
                <w:szCs w:val="18"/>
              </w:rPr>
            </w:pPr>
            <w:r>
              <w:rPr>
                <w:sz w:val="18"/>
                <w:szCs w:val="18"/>
              </w:rPr>
              <w:t>Green: 0</w:t>
            </w:r>
          </w:p>
          <w:p w:rsidR="006D2A94" w:rsidRDefault="006D2A94">
            <w:pPr>
              <w:pStyle w:val="yTableNAm"/>
              <w:tabs>
                <w:tab w:val="left" w:pos="183"/>
              </w:tabs>
              <w:spacing w:before="0"/>
              <w:ind w:left="34"/>
              <w:rPr>
                <w:noProof/>
              </w:rPr>
            </w:pPr>
            <w:r>
              <w:rPr>
                <w:noProof/>
                <w:sz w:val="18"/>
                <w:szCs w:val="18"/>
              </w:rPr>
              <w:t>Blue: 0</w:t>
            </w:r>
          </w:p>
        </w:tc>
      </w:tr>
      <w:tr w:rsidR="006D2A94">
        <w:trPr>
          <w:cantSplit/>
        </w:trPr>
        <w:tc>
          <w:tcPr>
            <w:tcW w:w="2410" w:type="dxa"/>
          </w:tcPr>
          <w:p w:rsidR="006D2A94" w:rsidRDefault="006D2A94">
            <w:pPr>
              <w:pStyle w:val="yTableNAm"/>
              <w:spacing w:before="60"/>
              <w:ind w:right="-108"/>
              <w:rPr>
                <w:sz w:val="20"/>
              </w:rPr>
            </w:pPr>
            <w:r>
              <w:rPr>
                <w:sz w:val="20"/>
              </w:rPr>
              <w:t>Additional Use</w:t>
            </w:r>
          </w:p>
        </w:tc>
        <w:tc>
          <w:tcPr>
            <w:tcW w:w="1559" w:type="dxa"/>
            <w:tcBorders>
              <w:right w:val="nil"/>
            </w:tcBorders>
          </w:tcPr>
          <w:p w:rsidR="006D2A94" w:rsidRDefault="006D2A94">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tabs>
                <w:tab w:val="left" w:pos="183"/>
              </w:tabs>
              <w:spacing w:before="60"/>
              <w:ind w:left="34"/>
              <w:rPr>
                <w:noProof/>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Transparent with red dashed border with text “A”</w:t>
            </w:r>
          </w:p>
          <w:p w:rsidR="006D2A94" w:rsidRDefault="006D2A94">
            <w:pPr>
              <w:pStyle w:val="yTableNAm"/>
              <w:spacing w:before="60"/>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 NA</w:t>
            </w:r>
          </w:p>
          <w:p w:rsidR="006D2A94" w:rsidRDefault="006D2A94">
            <w:pPr>
              <w:pStyle w:val="yTableNAm"/>
              <w:spacing w:before="60"/>
              <w:ind w:left="34"/>
              <w:rPr>
                <w:sz w:val="18"/>
                <w:szCs w:val="18"/>
              </w:rPr>
            </w:pPr>
            <w:r>
              <w:rPr>
                <w:sz w:val="18"/>
                <w:szCs w:val="18"/>
              </w:rPr>
              <w:t>Border Dash:</w:t>
            </w:r>
          </w:p>
          <w:p w:rsidR="006D2A94" w:rsidRDefault="006D2A94">
            <w:pPr>
              <w:pStyle w:val="yTableNAm"/>
              <w:tabs>
                <w:tab w:val="left" w:pos="183"/>
              </w:tabs>
              <w:spacing w:before="0"/>
              <w:ind w:left="34"/>
              <w:rPr>
                <w:noProof/>
                <w:sz w:val="18"/>
                <w:szCs w:val="18"/>
              </w:rPr>
            </w:pPr>
            <w:r>
              <w:rPr>
                <w:noProof/>
                <w:sz w:val="18"/>
                <w:szCs w:val="18"/>
              </w:rPr>
              <w:t>Red: 255</w:t>
            </w:r>
          </w:p>
          <w:p w:rsidR="006D2A94" w:rsidRDefault="006D2A94">
            <w:pPr>
              <w:pStyle w:val="yTableNAm"/>
              <w:tabs>
                <w:tab w:val="left" w:pos="183"/>
              </w:tabs>
              <w:spacing w:before="0"/>
              <w:ind w:left="34"/>
              <w:rPr>
                <w:noProof/>
                <w:sz w:val="18"/>
                <w:szCs w:val="18"/>
              </w:rPr>
            </w:pPr>
            <w:r>
              <w:rPr>
                <w:noProof/>
                <w:sz w:val="18"/>
                <w:szCs w:val="18"/>
              </w:rPr>
              <w:t>Green: 0</w:t>
            </w:r>
          </w:p>
          <w:p w:rsidR="006D2A94" w:rsidRDefault="006D2A94">
            <w:pPr>
              <w:pStyle w:val="yTableNAm"/>
              <w:tabs>
                <w:tab w:val="left" w:pos="183"/>
              </w:tabs>
              <w:spacing w:before="0"/>
              <w:ind w:left="34"/>
              <w:rPr>
                <w:noProof/>
                <w:sz w:val="18"/>
                <w:szCs w:val="18"/>
              </w:rPr>
            </w:pPr>
            <w:r>
              <w:rPr>
                <w:noProof/>
                <w:sz w:val="18"/>
                <w:szCs w:val="18"/>
              </w:rPr>
              <w:t>Blue: 0</w:t>
            </w:r>
          </w:p>
          <w:p w:rsidR="006D2A94" w:rsidRDefault="006D2A94">
            <w:pPr>
              <w:pStyle w:val="yTableNAm"/>
              <w:tabs>
                <w:tab w:val="left" w:pos="183"/>
              </w:tabs>
              <w:spacing w:before="60"/>
              <w:ind w:left="34"/>
              <w:rPr>
                <w:noProof/>
                <w:sz w:val="18"/>
                <w:szCs w:val="18"/>
              </w:rPr>
            </w:pPr>
            <w:r>
              <w:rPr>
                <w:noProof/>
                <w:sz w:val="18"/>
                <w:szCs w:val="18"/>
              </w:rPr>
              <w:t xml:space="preserve">Text: </w:t>
            </w:r>
          </w:p>
          <w:p w:rsidR="006D2A94" w:rsidRDefault="006D2A94">
            <w:pPr>
              <w:pStyle w:val="yTableNAm"/>
              <w:tabs>
                <w:tab w:val="left" w:pos="183"/>
              </w:tabs>
              <w:spacing w:before="0"/>
              <w:ind w:left="34"/>
              <w:rPr>
                <w:noProof/>
                <w:sz w:val="18"/>
                <w:szCs w:val="18"/>
              </w:rPr>
            </w:pPr>
            <w:r>
              <w:rPr>
                <w:noProof/>
                <w:sz w:val="18"/>
                <w:szCs w:val="18"/>
              </w:rPr>
              <w:t>Red: 255</w:t>
            </w:r>
          </w:p>
          <w:p w:rsidR="006D2A94" w:rsidRDefault="006D2A94">
            <w:pPr>
              <w:pStyle w:val="yTableNAm"/>
              <w:tabs>
                <w:tab w:val="left" w:pos="183"/>
              </w:tabs>
              <w:spacing w:before="0"/>
              <w:ind w:left="34"/>
              <w:rPr>
                <w:noProof/>
                <w:sz w:val="18"/>
                <w:szCs w:val="18"/>
              </w:rPr>
            </w:pPr>
            <w:r>
              <w:rPr>
                <w:noProof/>
                <w:sz w:val="18"/>
                <w:szCs w:val="18"/>
              </w:rPr>
              <w:t>Green: 0</w:t>
            </w:r>
          </w:p>
          <w:p w:rsidR="006D2A94" w:rsidRDefault="006D2A94">
            <w:pPr>
              <w:pStyle w:val="yTableNAm"/>
              <w:tabs>
                <w:tab w:val="left" w:pos="183"/>
              </w:tabs>
              <w:spacing w:before="0"/>
              <w:ind w:left="34"/>
              <w:rPr>
                <w:noProof/>
                <w:sz w:val="18"/>
                <w:szCs w:val="18"/>
              </w:rPr>
            </w:pPr>
            <w:r>
              <w:rPr>
                <w:noProof/>
                <w:sz w:val="18"/>
                <w:szCs w:val="18"/>
              </w:rPr>
              <w:t>Blue: 0</w:t>
            </w:r>
          </w:p>
        </w:tc>
      </w:tr>
      <w:tr w:rsidR="006D2A94">
        <w:trPr>
          <w:cantSplit/>
        </w:trPr>
        <w:tc>
          <w:tcPr>
            <w:tcW w:w="2410" w:type="dxa"/>
          </w:tcPr>
          <w:p w:rsidR="006D2A94" w:rsidRDefault="006D2A94">
            <w:pPr>
              <w:pStyle w:val="yTableNAm"/>
              <w:spacing w:before="60"/>
              <w:ind w:right="-108"/>
              <w:rPr>
                <w:sz w:val="20"/>
              </w:rPr>
            </w:pPr>
            <w:r>
              <w:rPr>
                <w:sz w:val="20"/>
              </w:rPr>
              <w:lastRenderedPageBreak/>
              <w:t>Restricted Use</w:t>
            </w:r>
          </w:p>
        </w:tc>
        <w:tc>
          <w:tcPr>
            <w:tcW w:w="1559" w:type="dxa"/>
            <w:tcBorders>
              <w:right w:val="nil"/>
            </w:tcBorders>
          </w:tcPr>
          <w:p w:rsidR="006D2A94" w:rsidRDefault="006D2A94">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rsidR="006D2A94" w:rsidRDefault="006D2A94">
            <w:pPr>
              <w:pStyle w:val="yTableNAm"/>
              <w:ind w:left="34"/>
              <w:rPr>
                <w:noProof/>
              </w:rPr>
            </w:pPr>
          </w:p>
        </w:tc>
        <w:tc>
          <w:tcPr>
            <w:tcW w:w="2835" w:type="dxa"/>
            <w:tcBorders>
              <w:left w:val="nil"/>
            </w:tcBorders>
          </w:tcPr>
          <w:p w:rsidR="006D2A94" w:rsidRDefault="006D2A94">
            <w:pPr>
              <w:pStyle w:val="yTableNAm"/>
              <w:tabs>
                <w:tab w:val="left" w:pos="183"/>
              </w:tabs>
              <w:spacing w:before="60"/>
              <w:ind w:left="34"/>
              <w:rPr>
                <w:b/>
                <w:noProof/>
                <w:sz w:val="20"/>
              </w:rPr>
            </w:pPr>
            <w:r>
              <w:rPr>
                <w:b/>
                <w:noProof/>
                <w:sz w:val="20"/>
              </w:rPr>
              <w:t>Transparent with red dashed border with text “R”</w:t>
            </w:r>
          </w:p>
          <w:p w:rsidR="006D2A94" w:rsidRDefault="006D2A94">
            <w:pPr>
              <w:pStyle w:val="yTableNAm"/>
              <w:tabs>
                <w:tab w:val="left" w:pos="183"/>
              </w:tabs>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 NA</w:t>
            </w:r>
          </w:p>
          <w:p w:rsidR="006D2A94" w:rsidRDefault="006D2A94">
            <w:pPr>
              <w:pStyle w:val="yTableNAm"/>
              <w:spacing w:before="60"/>
              <w:ind w:left="34"/>
              <w:rPr>
                <w:sz w:val="18"/>
                <w:szCs w:val="18"/>
              </w:rPr>
            </w:pPr>
            <w:r>
              <w:rPr>
                <w:sz w:val="18"/>
                <w:szCs w:val="18"/>
              </w:rPr>
              <w:t>Border Dash:</w:t>
            </w:r>
          </w:p>
          <w:p w:rsidR="006D2A94" w:rsidRDefault="006D2A94">
            <w:pPr>
              <w:pStyle w:val="yTableNAm"/>
              <w:spacing w:before="0"/>
              <w:ind w:left="34"/>
              <w:rPr>
                <w:noProof/>
                <w:sz w:val="18"/>
                <w:szCs w:val="18"/>
              </w:rPr>
            </w:pPr>
            <w:r>
              <w:rPr>
                <w:noProof/>
                <w:sz w:val="18"/>
                <w:szCs w:val="18"/>
              </w:rPr>
              <w:t>Red: 255</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spacing w:before="0"/>
              <w:ind w:left="34"/>
              <w:rPr>
                <w:noProof/>
                <w:sz w:val="18"/>
                <w:szCs w:val="18"/>
              </w:rPr>
            </w:pPr>
            <w:r>
              <w:rPr>
                <w:noProof/>
                <w:sz w:val="18"/>
                <w:szCs w:val="18"/>
              </w:rPr>
              <w:t>Blue: 0</w:t>
            </w:r>
          </w:p>
          <w:p w:rsidR="006D2A94" w:rsidRDefault="006D2A94">
            <w:pPr>
              <w:pStyle w:val="yTableNAm"/>
              <w:tabs>
                <w:tab w:val="clear" w:pos="567"/>
              </w:tabs>
              <w:ind w:left="34"/>
              <w:rPr>
                <w:noProof/>
                <w:sz w:val="18"/>
                <w:szCs w:val="18"/>
              </w:rPr>
            </w:pPr>
            <w:r>
              <w:rPr>
                <w:noProof/>
                <w:sz w:val="18"/>
                <w:szCs w:val="18"/>
              </w:rPr>
              <w:t xml:space="preserve">Text: </w:t>
            </w:r>
          </w:p>
          <w:p w:rsidR="006D2A94" w:rsidRDefault="006D2A94">
            <w:pPr>
              <w:pStyle w:val="yTableNAm"/>
              <w:spacing w:before="0"/>
              <w:ind w:left="34"/>
              <w:rPr>
                <w:noProof/>
                <w:sz w:val="18"/>
                <w:szCs w:val="18"/>
              </w:rPr>
            </w:pPr>
            <w:r>
              <w:rPr>
                <w:noProof/>
                <w:sz w:val="18"/>
                <w:szCs w:val="18"/>
              </w:rPr>
              <w:t>Red: 255</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spacing w:before="0"/>
              <w:ind w:left="34"/>
              <w:rPr>
                <w:noProof/>
                <w:sz w:val="18"/>
                <w:szCs w:val="18"/>
              </w:rPr>
            </w:pPr>
            <w:r>
              <w:rPr>
                <w:noProof/>
                <w:sz w:val="18"/>
                <w:szCs w:val="18"/>
              </w:rPr>
              <w:t>Blue: 0</w:t>
            </w:r>
          </w:p>
        </w:tc>
      </w:tr>
      <w:tr w:rsidR="006D2A94">
        <w:trPr>
          <w:cantSplit/>
        </w:trPr>
        <w:tc>
          <w:tcPr>
            <w:tcW w:w="2410" w:type="dxa"/>
          </w:tcPr>
          <w:p w:rsidR="006D2A94" w:rsidRDefault="006D2A94">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rsidR="006D2A94" w:rsidRDefault="006D2A94">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rsidR="006D2A94" w:rsidRDefault="006D2A94">
            <w:pPr>
              <w:pStyle w:val="yTableNAm"/>
              <w:tabs>
                <w:tab w:val="left" w:pos="183"/>
              </w:tabs>
              <w:spacing w:before="60"/>
              <w:ind w:left="34"/>
              <w:jc w:val="both"/>
              <w:rPr>
                <w:noProof/>
              </w:rPr>
            </w:pPr>
          </w:p>
        </w:tc>
        <w:tc>
          <w:tcPr>
            <w:tcW w:w="2835" w:type="dxa"/>
            <w:tcBorders>
              <w:left w:val="nil"/>
            </w:tcBorders>
          </w:tcPr>
          <w:p w:rsidR="006D2A94" w:rsidRDefault="006D2A94">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6D2A94" w:rsidRDefault="006D2A94">
            <w:pPr>
              <w:pStyle w:val="yTableNAm"/>
              <w:tabs>
                <w:tab w:val="left" w:pos="183"/>
              </w:tabs>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 NA</w:t>
            </w:r>
          </w:p>
          <w:p w:rsidR="006D2A94" w:rsidRDefault="006D2A94">
            <w:pPr>
              <w:pStyle w:val="yTableNAm"/>
              <w:spacing w:before="60"/>
              <w:ind w:left="34"/>
              <w:rPr>
                <w:sz w:val="18"/>
                <w:szCs w:val="18"/>
              </w:rPr>
            </w:pPr>
            <w:r>
              <w:rPr>
                <w:sz w:val="18"/>
                <w:szCs w:val="18"/>
              </w:rPr>
              <w:t>Border Triangle:</w:t>
            </w:r>
          </w:p>
          <w:p w:rsidR="006D2A94" w:rsidRDefault="006D2A94">
            <w:pPr>
              <w:pStyle w:val="yTableNAm"/>
              <w:spacing w:before="0"/>
              <w:ind w:left="34"/>
              <w:rPr>
                <w:noProof/>
                <w:sz w:val="18"/>
                <w:szCs w:val="18"/>
              </w:rPr>
            </w:pPr>
            <w:r>
              <w:rPr>
                <w:noProof/>
                <w:sz w:val="18"/>
                <w:szCs w:val="18"/>
              </w:rPr>
              <w:t>Red: 255</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spacing w:before="0"/>
              <w:ind w:left="34"/>
              <w:rPr>
                <w:noProof/>
                <w:sz w:val="18"/>
                <w:szCs w:val="18"/>
              </w:rPr>
            </w:pPr>
            <w:r>
              <w:rPr>
                <w:noProof/>
                <w:sz w:val="18"/>
                <w:szCs w:val="18"/>
              </w:rPr>
              <w:t>Blue: 0</w:t>
            </w:r>
          </w:p>
          <w:p w:rsidR="006D2A94" w:rsidRDefault="006D2A94">
            <w:pPr>
              <w:pStyle w:val="yTableNAm"/>
              <w:spacing w:before="60"/>
              <w:ind w:left="34"/>
              <w:rPr>
                <w:sz w:val="18"/>
                <w:szCs w:val="18"/>
              </w:rPr>
            </w:pPr>
            <w:r>
              <w:rPr>
                <w:sz w:val="18"/>
                <w:szCs w:val="18"/>
              </w:rPr>
              <w:t xml:space="preserve">Text: </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tabs>
                <w:tab w:val="left" w:pos="183"/>
              </w:tabs>
              <w:spacing w:before="0"/>
              <w:ind w:left="34"/>
              <w:rPr>
                <w:noProof/>
                <w:sz w:val="18"/>
                <w:szCs w:val="18"/>
              </w:rPr>
            </w:pPr>
            <w:r>
              <w:rPr>
                <w:noProof/>
                <w:sz w:val="18"/>
                <w:szCs w:val="18"/>
              </w:rPr>
              <w:t>Blue: 0</w:t>
            </w:r>
          </w:p>
          <w:p w:rsidR="006D2A94" w:rsidRDefault="006D2A94">
            <w:pPr>
              <w:pStyle w:val="yTableNAm"/>
              <w:tabs>
                <w:tab w:val="left" w:pos="183"/>
              </w:tabs>
              <w:spacing w:before="0"/>
              <w:ind w:left="34"/>
              <w:rPr>
                <w:rFonts w:cstheme="minorHAnsi"/>
                <w:sz w:val="20"/>
              </w:rPr>
            </w:pPr>
            <w:r>
              <w:rPr>
                <w:noProof/>
                <w:sz w:val="18"/>
                <w:szCs w:val="18"/>
              </w:rPr>
              <w:t>(Boxed with white background)</w:t>
            </w:r>
          </w:p>
        </w:tc>
      </w:tr>
      <w:tr w:rsidR="006D2A94">
        <w:trPr>
          <w:cantSplit/>
        </w:trPr>
        <w:tc>
          <w:tcPr>
            <w:tcW w:w="2410" w:type="dxa"/>
          </w:tcPr>
          <w:p w:rsidR="006D2A94" w:rsidRDefault="006D2A94">
            <w:pPr>
              <w:pStyle w:val="yTableNAm"/>
              <w:spacing w:before="60"/>
              <w:ind w:right="-108"/>
              <w:rPr>
                <w:sz w:val="20"/>
              </w:rPr>
            </w:pPr>
            <w:r>
              <w:rPr>
                <w:rFonts w:cstheme="minorHAnsi"/>
                <w:sz w:val="20"/>
              </w:rPr>
              <w:lastRenderedPageBreak/>
              <w:t xml:space="preserve">Special Control Area </w:t>
            </w:r>
            <w:r>
              <w:rPr>
                <w:rFonts w:cstheme="minorHAnsi"/>
                <w:sz w:val="20"/>
              </w:rPr>
              <w:noBreakHyphen/>
              <w:t xml:space="preserve"> Infrastructure</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6D2A94" w:rsidRDefault="006D2A94">
            <w:pPr>
              <w:pStyle w:val="yTableNAm"/>
              <w:tabs>
                <w:tab w:val="left" w:pos="183"/>
              </w:tabs>
              <w:spacing w:before="60"/>
              <w:ind w:left="34"/>
              <w:jc w:val="both"/>
              <w:rPr>
                <w:noProof/>
              </w:rPr>
            </w:pPr>
          </w:p>
        </w:tc>
        <w:tc>
          <w:tcPr>
            <w:tcW w:w="2835" w:type="dxa"/>
            <w:tcBorders>
              <w:left w:val="nil"/>
            </w:tcBorders>
          </w:tcPr>
          <w:p w:rsidR="006D2A94" w:rsidRDefault="006D2A94">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6D2A94" w:rsidRDefault="006D2A94">
            <w:pPr>
              <w:pStyle w:val="yTableNAm"/>
              <w:tabs>
                <w:tab w:val="left" w:pos="183"/>
              </w:tabs>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 NA</w:t>
            </w:r>
          </w:p>
          <w:p w:rsidR="006D2A94" w:rsidRDefault="006D2A94">
            <w:pPr>
              <w:pStyle w:val="yTableNAm"/>
              <w:spacing w:before="60"/>
              <w:ind w:left="34"/>
              <w:rPr>
                <w:sz w:val="18"/>
                <w:szCs w:val="18"/>
              </w:rPr>
            </w:pPr>
            <w:r>
              <w:rPr>
                <w:sz w:val="18"/>
                <w:szCs w:val="18"/>
              </w:rPr>
              <w:t>Border Triangle:</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spacing w:before="0"/>
              <w:ind w:left="34"/>
              <w:rPr>
                <w:noProof/>
                <w:sz w:val="18"/>
                <w:szCs w:val="18"/>
              </w:rPr>
            </w:pPr>
            <w:r>
              <w:rPr>
                <w:noProof/>
                <w:sz w:val="18"/>
                <w:szCs w:val="18"/>
              </w:rPr>
              <w:t>Blue: 0</w:t>
            </w:r>
          </w:p>
          <w:p w:rsidR="006D2A94" w:rsidRDefault="006D2A94">
            <w:pPr>
              <w:pStyle w:val="yTableNAm"/>
              <w:spacing w:before="60"/>
              <w:ind w:left="34"/>
              <w:rPr>
                <w:sz w:val="18"/>
                <w:szCs w:val="18"/>
              </w:rPr>
            </w:pPr>
            <w:r>
              <w:rPr>
                <w:sz w:val="18"/>
                <w:szCs w:val="18"/>
              </w:rPr>
              <w:t xml:space="preserve">Text: </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tabs>
                <w:tab w:val="left" w:pos="183"/>
              </w:tabs>
              <w:spacing w:before="0"/>
              <w:ind w:left="34"/>
              <w:rPr>
                <w:noProof/>
                <w:sz w:val="18"/>
                <w:szCs w:val="18"/>
              </w:rPr>
            </w:pPr>
            <w:r>
              <w:rPr>
                <w:noProof/>
                <w:sz w:val="18"/>
                <w:szCs w:val="18"/>
              </w:rPr>
              <w:t>Blue: 0</w:t>
            </w:r>
          </w:p>
          <w:p w:rsidR="006D2A94" w:rsidRDefault="006D2A94">
            <w:pPr>
              <w:pStyle w:val="yTableNAm"/>
              <w:tabs>
                <w:tab w:val="left" w:pos="183"/>
              </w:tabs>
              <w:spacing w:before="0"/>
              <w:ind w:left="34"/>
              <w:rPr>
                <w:b/>
                <w:noProof/>
                <w:sz w:val="20"/>
              </w:rPr>
            </w:pPr>
            <w:r>
              <w:rPr>
                <w:noProof/>
                <w:sz w:val="18"/>
                <w:szCs w:val="18"/>
              </w:rPr>
              <w:t>(Boxed with white background)</w:t>
            </w:r>
          </w:p>
        </w:tc>
      </w:tr>
      <w:tr w:rsidR="006D2A94">
        <w:trPr>
          <w:cantSplit/>
        </w:trPr>
        <w:tc>
          <w:tcPr>
            <w:tcW w:w="2410" w:type="dxa"/>
          </w:tcPr>
          <w:p w:rsidR="006D2A94" w:rsidRDefault="006D2A94">
            <w:pPr>
              <w:pStyle w:val="yTableNAm"/>
              <w:spacing w:before="60"/>
            </w:pPr>
            <w:r>
              <w:rPr>
                <w:sz w:val="20"/>
              </w:rPr>
              <w:t>Special Control Area – Basic Raw Material</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6D2A94" w:rsidRDefault="006D2A94">
            <w:pPr>
              <w:pStyle w:val="yTableNAm"/>
              <w:tabs>
                <w:tab w:val="left" w:pos="183"/>
              </w:tabs>
              <w:spacing w:before="60"/>
              <w:ind w:left="34"/>
              <w:jc w:val="both"/>
              <w:rPr>
                <w:noProof/>
              </w:rPr>
            </w:pPr>
          </w:p>
        </w:tc>
        <w:tc>
          <w:tcPr>
            <w:tcW w:w="2835" w:type="dxa"/>
            <w:tcBorders>
              <w:left w:val="nil"/>
            </w:tcBorders>
          </w:tcPr>
          <w:p w:rsidR="006D2A94" w:rsidRDefault="006D2A94">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6D2A94" w:rsidRDefault="006D2A94">
            <w:pPr>
              <w:pStyle w:val="yTableNAm"/>
              <w:tabs>
                <w:tab w:val="left" w:pos="183"/>
              </w:tabs>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 NA</w:t>
            </w:r>
          </w:p>
          <w:p w:rsidR="006D2A94" w:rsidRDefault="006D2A94">
            <w:pPr>
              <w:pStyle w:val="yTableNAm"/>
              <w:spacing w:before="60"/>
              <w:ind w:left="34"/>
              <w:rPr>
                <w:sz w:val="18"/>
                <w:szCs w:val="18"/>
              </w:rPr>
            </w:pPr>
            <w:r>
              <w:rPr>
                <w:sz w:val="18"/>
                <w:szCs w:val="18"/>
              </w:rPr>
              <w:t>Border Triangle:</w:t>
            </w:r>
          </w:p>
          <w:p w:rsidR="006D2A94" w:rsidRDefault="006D2A94">
            <w:pPr>
              <w:pStyle w:val="yTableNAm"/>
              <w:spacing w:before="0"/>
              <w:ind w:left="34"/>
              <w:rPr>
                <w:noProof/>
                <w:sz w:val="18"/>
                <w:szCs w:val="18"/>
              </w:rPr>
            </w:pPr>
            <w:r>
              <w:rPr>
                <w:noProof/>
                <w:sz w:val="18"/>
                <w:szCs w:val="18"/>
              </w:rPr>
              <w:t>Red: 115</w:t>
            </w:r>
          </w:p>
          <w:p w:rsidR="006D2A94" w:rsidRDefault="006D2A94">
            <w:pPr>
              <w:pStyle w:val="yTableNAm"/>
              <w:spacing w:before="0"/>
              <w:ind w:left="34"/>
              <w:rPr>
                <w:noProof/>
                <w:sz w:val="18"/>
                <w:szCs w:val="18"/>
              </w:rPr>
            </w:pPr>
            <w:r>
              <w:rPr>
                <w:noProof/>
                <w:sz w:val="18"/>
                <w:szCs w:val="18"/>
              </w:rPr>
              <w:t>Green: 76</w:t>
            </w:r>
          </w:p>
          <w:p w:rsidR="006D2A94" w:rsidRDefault="006D2A94">
            <w:pPr>
              <w:pStyle w:val="yTableNAm"/>
              <w:spacing w:before="0"/>
              <w:ind w:left="34"/>
              <w:rPr>
                <w:noProof/>
                <w:sz w:val="18"/>
                <w:szCs w:val="18"/>
              </w:rPr>
            </w:pPr>
            <w:r>
              <w:rPr>
                <w:noProof/>
                <w:sz w:val="18"/>
                <w:szCs w:val="18"/>
              </w:rPr>
              <w:t>Blue: 0</w:t>
            </w:r>
          </w:p>
          <w:p w:rsidR="006D2A94" w:rsidRDefault="006D2A94">
            <w:pPr>
              <w:pStyle w:val="yTableNAm"/>
              <w:spacing w:before="60"/>
              <w:ind w:left="34"/>
              <w:rPr>
                <w:sz w:val="18"/>
                <w:szCs w:val="18"/>
              </w:rPr>
            </w:pPr>
            <w:r>
              <w:rPr>
                <w:sz w:val="18"/>
                <w:szCs w:val="18"/>
              </w:rPr>
              <w:t xml:space="preserve">Text: </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tabs>
                <w:tab w:val="left" w:pos="183"/>
              </w:tabs>
              <w:spacing w:before="0"/>
              <w:ind w:left="34"/>
              <w:rPr>
                <w:noProof/>
                <w:sz w:val="18"/>
                <w:szCs w:val="18"/>
              </w:rPr>
            </w:pPr>
            <w:r>
              <w:rPr>
                <w:noProof/>
                <w:sz w:val="18"/>
                <w:szCs w:val="18"/>
              </w:rPr>
              <w:t>Blue: 0</w:t>
            </w:r>
          </w:p>
          <w:p w:rsidR="006D2A94" w:rsidRDefault="006D2A94">
            <w:pPr>
              <w:pStyle w:val="yTableNAm"/>
              <w:tabs>
                <w:tab w:val="left" w:pos="183"/>
              </w:tabs>
              <w:spacing w:before="0"/>
              <w:ind w:left="34"/>
              <w:rPr>
                <w:b/>
                <w:noProof/>
                <w:sz w:val="20"/>
              </w:rPr>
            </w:pPr>
            <w:r>
              <w:rPr>
                <w:noProof/>
                <w:sz w:val="18"/>
                <w:szCs w:val="18"/>
              </w:rPr>
              <w:t>(Boxed with white background)</w:t>
            </w:r>
          </w:p>
        </w:tc>
      </w:tr>
      <w:tr w:rsidR="006D2A94">
        <w:trPr>
          <w:cantSplit/>
        </w:trPr>
        <w:tc>
          <w:tcPr>
            <w:tcW w:w="2410" w:type="dxa"/>
          </w:tcPr>
          <w:p w:rsidR="006D2A94" w:rsidRDefault="006D2A94">
            <w:pPr>
              <w:pStyle w:val="yTableNAm"/>
              <w:spacing w:before="60"/>
              <w:rPr>
                <w:sz w:val="20"/>
              </w:rPr>
            </w:pPr>
            <w:r>
              <w:rPr>
                <w:sz w:val="20"/>
              </w:rPr>
              <w:lastRenderedPageBreak/>
              <w:t>Special Control Area – Heritage</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6D2A94" w:rsidRDefault="006D2A94">
            <w:pPr>
              <w:pStyle w:val="yTableNAm"/>
              <w:tabs>
                <w:tab w:val="left" w:pos="183"/>
              </w:tabs>
              <w:spacing w:before="60"/>
              <w:ind w:left="34"/>
              <w:jc w:val="both"/>
              <w:rPr>
                <w:noProof/>
              </w:rPr>
            </w:pPr>
          </w:p>
        </w:tc>
        <w:tc>
          <w:tcPr>
            <w:tcW w:w="2835" w:type="dxa"/>
            <w:tcBorders>
              <w:left w:val="nil"/>
            </w:tcBorders>
          </w:tcPr>
          <w:p w:rsidR="006D2A94" w:rsidRDefault="006D2A94">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6D2A94" w:rsidRDefault="006D2A94">
            <w:pPr>
              <w:pStyle w:val="yTableNAm"/>
              <w:tabs>
                <w:tab w:val="left" w:pos="183"/>
              </w:tabs>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 NA</w:t>
            </w:r>
          </w:p>
          <w:p w:rsidR="006D2A94" w:rsidRDefault="006D2A94">
            <w:pPr>
              <w:pStyle w:val="yTableNAm"/>
              <w:spacing w:before="60"/>
              <w:ind w:left="34"/>
              <w:rPr>
                <w:sz w:val="18"/>
                <w:szCs w:val="18"/>
              </w:rPr>
            </w:pPr>
            <w:r>
              <w:rPr>
                <w:sz w:val="18"/>
                <w:szCs w:val="18"/>
              </w:rPr>
              <w:t>Border Triangle:</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132</w:t>
            </w:r>
          </w:p>
          <w:p w:rsidR="006D2A94" w:rsidRDefault="006D2A94">
            <w:pPr>
              <w:pStyle w:val="yTableNAm"/>
              <w:spacing w:before="0"/>
              <w:ind w:left="34"/>
              <w:rPr>
                <w:noProof/>
                <w:sz w:val="18"/>
                <w:szCs w:val="18"/>
              </w:rPr>
            </w:pPr>
            <w:r>
              <w:rPr>
                <w:noProof/>
                <w:sz w:val="18"/>
                <w:szCs w:val="18"/>
              </w:rPr>
              <w:t>Blue: 168</w:t>
            </w:r>
          </w:p>
          <w:p w:rsidR="006D2A94" w:rsidRDefault="006D2A94">
            <w:pPr>
              <w:pStyle w:val="yTableNAm"/>
              <w:spacing w:before="60"/>
              <w:ind w:left="34"/>
              <w:rPr>
                <w:sz w:val="18"/>
                <w:szCs w:val="18"/>
              </w:rPr>
            </w:pPr>
            <w:r>
              <w:rPr>
                <w:sz w:val="18"/>
                <w:szCs w:val="18"/>
              </w:rPr>
              <w:t xml:space="preserve">Text: </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tabs>
                <w:tab w:val="left" w:pos="183"/>
              </w:tabs>
              <w:spacing w:before="0"/>
              <w:ind w:left="34"/>
              <w:rPr>
                <w:noProof/>
                <w:sz w:val="18"/>
                <w:szCs w:val="18"/>
              </w:rPr>
            </w:pPr>
            <w:r>
              <w:rPr>
                <w:noProof/>
                <w:sz w:val="18"/>
                <w:szCs w:val="18"/>
              </w:rPr>
              <w:t>Blue: 0</w:t>
            </w:r>
          </w:p>
          <w:p w:rsidR="006D2A94" w:rsidRDefault="006D2A94">
            <w:pPr>
              <w:pStyle w:val="yTableNAm"/>
              <w:spacing w:before="0"/>
              <w:ind w:left="34"/>
              <w:rPr>
                <w:b/>
                <w:noProof/>
                <w:sz w:val="20"/>
              </w:rPr>
            </w:pPr>
            <w:r>
              <w:rPr>
                <w:noProof/>
                <w:sz w:val="18"/>
                <w:szCs w:val="18"/>
              </w:rPr>
              <w:t>(Boxed with white background)</w:t>
            </w:r>
          </w:p>
        </w:tc>
      </w:tr>
      <w:tr w:rsidR="006D2A94">
        <w:trPr>
          <w:cantSplit/>
        </w:trPr>
        <w:tc>
          <w:tcPr>
            <w:tcW w:w="2410" w:type="dxa"/>
          </w:tcPr>
          <w:p w:rsidR="006D2A94" w:rsidRDefault="006D2A94">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6D2A94" w:rsidRDefault="006D2A94">
            <w:pPr>
              <w:pStyle w:val="yTableNAm"/>
              <w:tabs>
                <w:tab w:val="left" w:pos="183"/>
              </w:tabs>
              <w:spacing w:before="60"/>
              <w:ind w:left="34"/>
              <w:jc w:val="both"/>
              <w:rPr>
                <w:noProof/>
              </w:rPr>
            </w:pPr>
          </w:p>
        </w:tc>
        <w:tc>
          <w:tcPr>
            <w:tcW w:w="2835" w:type="dxa"/>
            <w:tcBorders>
              <w:left w:val="nil"/>
            </w:tcBorders>
          </w:tcPr>
          <w:p w:rsidR="006D2A94" w:rsidRDefault="006D2A94">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6D2A94" w:rsidRDefault="006D2A94">
            <w:pPr>
              <w:pStyle w:val="yTableNAm"/>
              <w:tabs>
                <w:tab w:val="left" w:pos="183"/>
              </w:tabs>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 NA</w:t>
            </w:r>
          </w:p>
          <w:p w:rsidR="006D2A94" w:rsidRDefault="006D2A94">
            <w:pPr>
              <w:pStyle w:val="yTableNAm"/>
              <w:spacing w:before="60"/>
              <w:ind w:left="34"/>
              <w:rPr>
                <w:sz w:val="18"/>
                <w:szCs w:val="18"/>
              </w:rPr>
            </w:pPr>
            <w:r>
              <w:rPr>
                <w:sz w:val="18"/>
                <w:szCs w:val="18"/>
              </w:rPr>
              <w:t>Border Triangle:</w:t>
            </w:r>
          </w:p>
          <w:p w:rsidR="006D2A94" w:rsidRDefault="006D2A94">
            <w:pPr>
              <w:pStyle w:val="yTableNAm"/>
              <w:spacing w:before="0"/>
              <w:ind w:left="34"/>
              <w:rPr>
                <w:noProof/>
                <w:sz w:val="18"/>
                <w:szCs w:val="18"/>
              </w:rPr>
            </w:pPr>
            <w:r>
              <w:rPr>
                <w:noProof/>
                <w:sz w:val="18"/>
                <w:szCs w:val="18"/>
              </w:rPr>
              <w:t>Red: 115</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spacing w:before="0"/>
              <w:ind w:left="34"/>
              <w:rPr>
                <w:noProof/>
                <w:sz w:val="18"/>
                <w:szCs w:val="18"/>
              </w:rPr>
            </w:pPr>
            <w:r>
              <w:rPr>
                <w:noProof/>
                <w:sz w:val="18"/>
                <w:szCs w:val="18"/>
              </w:rPr>
              <w:t>Blue: 176</w:t>
            </w:r>
          </w:p>
          <w:p w:rsidR="006D2A94" w:rsidRDefault="006D2A94">
            <w:pPr>
              <w:pStyle w:val="yTableNAm"/>
              <w:spacing w:before="60"/>
              <w:ind w:left="34"/>
              <w:rPr>
                <w:sz w:val="18"/>
                <w:szCs w:val="18"/>
              </w:rPr>
            </w:pPr>
            <w:r>
              <w:rPr>
                <w:sz w:val="18"/>
                <w:szCs w:val="18"/>
              </w:rPr>
              <w:t xml:space="preserve">Text: </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spacing w:before="0"/>
              <w:ind w:left="34"/>
              <w:rPr>
                <w:noProof/>
                <w:sz w:val="18"/>
                <w:szCs w:val="18"/>
              </w:rPr>
            </w:pPr>
            <w:r>
              <w:rPr>
                <w:noProof/>
                <w:sz w:val="18"/>
                <w:szCs w:val="18"/>
              </w:rPr>
              <w:t>Blue: 0</w:t>
            </w:r>
          </w:p>
          <w:p w:rsidR="006D2A94" w:rsidRDefault="006D2A94">
            <w:pPr>
              <w:pStyle w:val="yTableNAm"/>
              <w:spacing w:before="0"/>
              <w:ind w:left="34"/>
              <w:rPr>
                <w:b/>
                <w:noProof/>
                <w:sz w:val="20"/>
              </w:rPr>
            </w:pPr>
            <w:r>
              <w:rPr>
                <w:noProof/>
                <w:sz w:val="18"/>
                <w:szCs w:val="18"/>
              </w:rPr>
              <w:t>(Boxed with white background)</w:t>
            </w:r>
          </w:p>
        </w:tc>
      </w:tr>
      <w:tr w:rsidR="006D2A94">
        <w:trPr>
          <w:cantSplit/>
        </w:trPr>
        <w:tc>
          <w:tcPr>
            <w:tcW w:w="2410" w:type="dxa"/>
          </w:tcPr>
          <w:p w:rsidR="006D2A94" w:rsidRDefault="006D2A94">
            <w:pPr>
              <w:pStyle w:val="yTableNAm"/>
              <w:spacing w:before="60"/>
              <w:rPr>
                <w:rFonts w:cstheme="minorHAnsi"/>
                <w:sz w:val="20"/>
              </w:rPr>
            </w:pPr>
            <w:r>
              <w:rPr>
                <w:rFonts w:cstheme="minorHAnsi"/>
                <w:sz w:val="20"/>
              </w:rPr>
              <w:lastRenderedPageBreak/>
              <w:t>Special Control Area – Environment</w:t>
            </w:r>
          </w:p>
        </w:tc>
        <w:tc>
          <w:tcPr>
            <w:tcW w:w="1559" w:type="dxa"/>
            <w:tcBorders>
              <w:right w:val="nil"/>
            </w:tcBorders>
          </w:tcPr>
          <w:p w:rsidR="006D2A94" w:rsidRDefault="006D2A94">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rsidR="006D2A94" w:rsidRDefault="006D2A94">
            <w:pPr>
              <w:pStyle w:val="yTableNAm"/>
              <w:tabs>
                <w:tab w:val="left" w:pos="183"/>
              </w:tabs>
              <w:spacing w:before="60"/>
              <w:ind w:left="34"/>
              <w:jc w:val="both"/>
              <w:rPr>
                <w:noProof/>
              </w:rPr>
            </w:pPr>
          </w:p>
        </w:tc>
        <w:tc>
          <w:tcPr>
            <w:tcW w:w="2835" w:type="dxa"/>
            <w:tcBorders>
              <w:left w:val="nil"/>
            </w:tcBorders>
          </w:tcPr>
          <w:p w:rsidR="006D2A94" w:rsidRDefault="006D2A94">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rsidR="006D2A94" w:rsidRDefault="006D2A94">
            <w:pPr>
              <w:pStyle w:val="yTableNAm"/>
              <w:tabs>
                <w:tab w:val="left" w:pos="183"/>
              </w:tabs>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 NA</w:t>
            </w:r>
          </w:p>
          <w:p w:rsidR="006D2A94" w:rsidRDefault="006D2A94">
            <w:pPr>
              <w:pStyle w:val="yTableNAm"/>
              <w:spacing w:before="60"/>
              <w:ind w:left="34"/>
              <w:rPr>
                <w:sz w:val="18"/>
                <w:szCs w:val="18"/>
              </w:rPr>
            </w:pPr>
            <w:r>
              <w:rPr>
                <w:sz w:val="18"/>
                <w:szCs w:val="18"/>
              </w:rPr>
              <w:t>Border Triangle:</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168</w:t>
            </w:r>
          </w:p>
          <w:p w:rsidR="006D2A94" w:rsidRDefault="006D2A94">
            <w:pPr>
              <w:pStyle w:val="yTableNAm"/>
              <w:spacing w:before="0"/>
              <w:ind w:left="34"/>
              <w:rPr>
                <w:noProof/>
                <w:sz w:val="18"/>
                <w:szCs w:val="18"/>
              </w:rPr>
            </w:pPr>
            <w:r>
              <w:rPr>
                <w:noProof/>
                <w:sz w:val="18"/>
                <w:szCs w:val="18"/>
              </w:rPr>
              <w:t>Blue: 132</w:t>
            </w:r>
          </w:p>
          <w:p w:rsidR="006D2A94" w:rsidRDefault="006D2A94">
            <w:pPr>
              <w:pStyle w:val="yTableNAm"/>
              <w:spacing w:before="60"/>
              <w:ind w:left="34"/>
              <w:rPr>
                <w:sz w:val="18"/>
                <w:szCs w:val="18"/>
              </w:rPr>
            </w:pPr>
            <w:r>
              <w:rPr>
                <w:sz w:val="18"/>
                <w:szCs w:val="18"/>
              </w:rPr>
              <w:t xml:space="preserve">Text: </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spacing w:before="0"/>
              <w:ind w:left="34"/>
              <w:rPr>
                <w:noProof/>
                <w:sz w:val="18"/>
                <w:szCs w:val="18"/>
              </w:rPr>
            </w:pPr>
            <w:r>
              <w:rPr>
                <w:noProof/>
                <w:sz w:val="18"/>
                <w:szCs w:val="18"/>
              </w:rPr>
              <w:t>Blue: 0</w:t>
            </w:r>
          </w:p>
          <w:p w:rsidR="006D2A94" w:rsidRDefault="006D2A94">
            <w:pPr>
              <w:pStyle w:val="yTableNAm"/>
              <w:spacing w:before="0"/>
              <w:ind w:left="34"/>
              <w:rPr>
                <w:b/>
                <w:noProof/>
                <w:sz w:val="20"/>
              </w:rPr>
            </w:pPr>
            <w:r>
              <w:rPr>
                <w:noProof/>
                <w:sz w:val="18"/>
                <w:szCs w:val="18"/>
              </w:rPr>
              <w:t>(Boxed with white background)</w:t>
            </w:r>
          </w:p>
        </w:tc>
      </w:tr>
      <w:tr w:rsidR="006D2A94">
        <w:trPr>
          <w:cantSplit/>
        </w:trPr>
        <w:tc>
          <w:tcPr>
            <w:tcW w:w="2410" w:type="dxa"/>
          </w:tcPr>
          <w:p w:rsidR="006D2A94" w:rsidRDefault="006D2A94">
            <w:pPr>
              <w:pStyle w:val="yTableNAm"/>
              <w:spacing w:before="60"/>
              <w:rPr>
                <w:sz w:val="20"/>
              </w:rPr>
            </w:pPr>
            <w:r>
              <w:rPr>
                <w:sz w:val="20"/>
              </w:rPr>
              <w:t>Residential Design Code</w:t>
            </w:r>
          </w:p>
        </w:tc>
        <w:tc>
          <w:tcPr>
            <w:tcW w:w="1559" w:type="dxa"/>
            <w:tcBorders>
              <w:right w:val="nil"/>
            </w:tcBorders>
          </w:tcPr>
          <w:p w:rsidR="006D2A94" w:rsidRDefault="006D2A94">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774497" cy="419100"/>
                          </a:xfrm>
                          <a:prstGeom prst="rect">
                            <a:avLst/>
                          </a:prstGeom>
                        </pic:spPr>
                      </pic:pic>
                    </a:graphicData>
                  </a:graphic>
                </wp:inline>
              </w:drawing>
            </w:r>
          </w:p>
          <w:p w:rsidR="006D2A94" w:rsidRDefault="006D2A94">
            <w:pPr>
              <w:pStyle w:val="yTableNAm"/>
              <w:tabs>
                <w:tab w:val="left" w:pos="183"/>
              </w:tabs>
              <w:spacing w:before="60"/>
              <w:ind w:left="34"/>
              <w:jc w:val="both"/>
              <w:rPr>
                <w:noProof/>
              </w:rPr>
            </w:pPr>
          </w:p>
        </w:tc>
        <w:tc>
          <w:tcPr>
            <w:tcW w:w="2835" w:type="dxa"/>
            <w:tcBorders>
              <w:left w:val="nil"/>
            </w:tcBorders>
          </w:tcPr>
          <w:p w:rsidR="006D2A94" w:rsidRDefault="006D2A94">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rsidR="006D2A94" w:rsidRDefault="006D2A94">
            <w:pPr>
              <w:pStyle w:val="yTableNAm"/>
              <w:tabs>
                <w:tab w:val="left" w:pos="183"/>
              </w:tabs>
              <w:ind w:left="34"/>
              <w:rPr>
                <w:b/>
                <w:noProof/>
                <w:sz w:val="18"/>
                <w:szCs w:val="18"/>
              </w:rPr>
            </w:pPr>
            <w:r>
              <w:rPr>
                <w:b/>
                <w:noProof/>
                <w:sz w:val="18"/>
                <w:szCs w:val="18"/>
              </w:rPr>
              <w:t>RGB Colours</w:t>
            </w:r>
          </w:p>
          <w:p w:rsidR="006D2A94" w:rsidRDefault="006D2A94">
            <w:pPr>
              <w:pStyle w:val="yTableNAm"/>
              <w:spacing w:before="60"/>
              <w:ind w:left="34"/>
              <w:rPr>
                <w:sz w:val="18"/>
                <w:szCs w:val="18"/>
              </w:rPr>
            </w:pPr>
            <w:r>
              <w:rPr>
                <w:sz w:val="18"/>
                <w:szCs w:val="18"/>
              </w:rPr>
              <w:t>FILL: NA</w:t>
            </w:r>
          </w:p>
          <w:p w:rsidR="006D2A94" w:rsidRDefault="006D2A94">
            <w:pPr>
              <w:pStyle w:val="yTableNAm"/>
              <w:spacing w:before="60"/>
              <w:ind w:left="34"/>
              <w:rPr>
                <w:sz w:val="18"/>
                <w:szCs w:val="18"/>
              </w:rPr>
            </w:pPr>
            <w:r>
              <w:rPr>
                <w:sz w:val="18"/>
                <w:szCs w:val="18"/>
              </w:rPr>
              <w:t>Border:</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spacing w:before="0"/>
              <w:ind w:left="34"/>
              <w:rPr>
                <w:noProof/>
                <w:sz w:val="18"/>
                <w:szCs w:val="18"/>
              </w:rPr>
            </w:pPr>
            <w:r>
              <w:rPr>
                <w:noProof/>
                <w:sz w:val="18"/>
                <w:szCs w:val="18"/>
              </w:rPr>
              <w:t>Blue: 0</w:t>
            </w:r>
          </w:p>
          <w:p w:rsidR="006D2A94" w:rsidRDefault="006D2A94">
            <w:pPr>
              <w:pStyle w:val="yTableNAm"/>
              <w:spacing w:before="0"/>
              <w:ind w:left="34"/>
              <w:rPr>
                <w:noProof/>
                <w:sz w:val="18"/>
                <w:szCs w:val="18"/>
              </w:rPr>
            </w:pPr>
            <w:r>
              <w:rPr>
                <w:noProof/>
                <w:sz w:val="18"/>
                <w:szCs w:val="18"/>
              </w:rPr>
              <w:t>Striped:</w:t>
            </w:r>
          </w:p>
          <w:p w:rsidR="006D2A94" w:rsidRDefault="006D2A94">
            <w:pPr>
              <w:pStyle w:val="yTableNAm"/>
              <w:spacing w:before="0"/>
              <w:ind w:left="34"/>
              <w:rPr>
                <w:noProof/>
                <w:sz w:val="18"/>
                <w:szCs w:val="18"/>
              </w:rPr>
            </w:pPr>
            <w:r>
              <w:rPr>
                <w:noProof/>
                <w:sz w:val="18"/>
                <w:szCs w:val="18"/>
              </w:rPr>
              <w:t>Width: 2.5</w:t>
            </w:r>
          </w:p>
          <w:p w:rsidR="006D2A94" w:rsidRDefault="006D2A94">
            <w:pPr>
              <w:pStyle w:val="yTableNAm"/>
              <w:spacing w:before="0"/>
              <w:ind w:left="34"/>
              <w:rPr>
                <w:noProof/>
                <w:sz w:val="18"/>
                <w:szCs w:val="18"/>
              </w:rPr>
            </w:pPr>
            <w:r>
              <w:rPr>
                <w:noProof/>
                <w:sz w:val="18"/>
                <w:szCs w:val="18"/>
              </w:rPr>
              <w:t xml:space="preserve">Offset: </w:t>
            </w:r>
            <w:r>
              <w:rPr>
                <w:noProof/>
                <w:sz w:val="18"/>
                <w:szCs w:val="18"/>
              </w:rPr>
              <w:noBreakHyphen/>
              <w:t>1</w:t>
            </w:r>
          </w:p>
          <w:p w:rsidR="006D2A94" w:rsidRDefault="006D2A94">
            <w:pPr>
              <w:pStyle w:val="yTableNAm"/>
              <w:spacing w:before="60"/>
              <w:ind w:left="34"/>
              <w:rPr>
                <w:sz w:val="18"/>
                <w:szCs w:val="18"/>
              </w:rPr>
            </w:pPr>
            <w:r>
              <w:rPr>
                <w:sz w:val="18"/>
                <w:szCs w:val="18"/>
              </w:rPr>
              <w:t xml:space="preserve">Text: </w:t>
            </w:r>
          </w:p>
          <w:p w:rsidR="006D2A94" w:rsidRDefault="006D2A94">
            <w:pPr>
              <w:pStyle w:val="yTableNAm"/>
              <w:spacing w:before="0"/>
              <w:ind w:left="34"/>
              <w:rPr>
                <w:noProof/>
                <w:sz w:val="18"/>
                <w:szCs w:val="18"/>
              </w:rPr>
            </w:pPr>
            <w:r>
              <w:rPr>
                <w:noProof/>
                <w:sz w:val="18"/>
                <w:szCs w:val="18"/>
              </w:rPr>
              <w:t>Red: 0</w:t>
            </w:r>
          </w:p>
          <w:p w:rsidR="006D2A94" w:rsidRDefault="006D2A94">
            <w:pPr>
              <w:pStyle w:val="yTableNAm"/>
              <w:spacing w:before="0"/>
              <w:ind w:left="34"/>
              <w:rPr>
                <w:noProof/>
                <w:sz w:val="18"/>
                <w:szCs w:val="18"/>
              </w:rPr>
            </w:pPr>
            <w:r>
              <w:rPr>
                <w:noProof/>
                <w:sz w:val="18"/>
                <w:szCs w:val="18"/>
              </w:rPr>
              <w:t>Green: 0</w:t>
            </w:r>
          </w:p>
          <w:p w:rsidR="006D2A94" w:rsidRDefault="006D2A94">
            <w:pPr>
              <w:pStyle w:val="yTableNAm"/>
              <w:spacing w:before="0"/>
              <w:ind w:left="34"/>
              <w:rPr>
                <w:noProof/>
                <w:sz w:val="18"/>
                <w:szCs w:val="18"/>
              </w:rPr>
            </w:pPr>
            <w:r>
              <w:rPr>
                <w:noProof/>
                <w:sz w:val="18"/>
                <w:szCs w:val="18"/>
              </w:rPr>
              <w:t>Blue: 0</w:t>
            </w:r>
          </w:p>
          <w:p w:rsidR="006D2A94" w:rsidRDefault="006D2A94">
            <w:pPr>
              <w:pStyle w:val="yTableNAm"/>
              <w:spacing w:before="0"/>
              <w:ind w:left="34"/>
              <w:rPr>
                <w:b/>
                <w:noProof/>
                <w:sz w:val="20"/>
              </w:rPr>
            </w:pPr>
            <w:r>
              <w:rPr>
                <w:noProof/>
                <w:sz w:val="18"/>
                <w:szCs w:val="18"/>
              </w:rPr>
              <w:t>(Boxed with white background)</w:t>
            </w:r>
          </w:p>
        </w:tc>
      </w:tr>
    </w:tbl>
    <w:p w:rsidR="006D2A94" w:rsidRDefault="006D2A94">
      <w:pPr>
        <w:pStyle w:val="CentredBaseLine"/>
        <w:jc w:val="center"/>
      </w:pPr>
      <w:bookmarkStart w:id="462" w:name="endcomma"/>
      <w:bookmarkEnd w:id="462"/>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8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D2A94" w:rsidRDefault="006D2A94"/>
    <w:p w:rsidR="006D2A94" w:rsidRDefault="006D2A94">
      <w:pPr>
        <w:pStyle w:val="ySubsection"/>
        <w:sectPr w:rsidR="006D2A94">
          <w:headerReference w:type="even" r:id="rId81"/>
          <w:headerReference w:type="default" r:id="rId82"/>
          <w:headerReference w:type="first" r:id="rId83"/>
          <w:endnotePr>
            <w:numFmt w:val="decimal"/>
          </w:endnotePr>
          <w:pgSz w:w="11907" w:h="16840" w:code="9"/>
          <w:pgMar w:top="2376" w:right="2404" w:bottom="3544" w:left="2404" w:header="709" w:footer="3544" w:gutter="0"/>
          <w:cols w:space="720"/>
          <w:noEndnote/>
          <w:docGrid w:linePitch="326"/>
        </w:sectPr>
      </w:pPr>
    </w:p>
    <w:p w:rsidR="006D2A94" w:rsidRDefault="006D2A94">
      <w:pPr>
        <w:pStyle w:val="nHeading2"/>
      </w:pPr>
      <w:bookmarkStart w:id="464" w:name="_Toc75521626"/>
      <w:bookmarkStart w:id="465" w:name="_Toc75522922"/>
      <w:bookmarkStart w:id="466" w:name="_Toc75784798"/>
      <w:bookmarkStart w:id="467" w:name="_Toc75785099"/>
      <w:r>
        <w:lastRenderedPageBreak/>
        <w:t>Notes</w:t>
      </w:r>
      <w:bookmarkEnd w:id="464"/>
      <w:bookmarkEnd w:id="465"/>
      <w:bookmarkEnd w:id="466"/>
      <w:bookmarkEnd w:id="467"/>
    </w:p>
    <w:p w:rsidR="006D2A94" w:rsidRDefault="006D2A94">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w:t>
      </w:r>
    </w:p>
    <w:p w:rsidR="006D2A94" w:rsidRDefault="006D2A94">
      <w:pPr>
        <w:pStyle w:val="nHeading3"/>
      </w:pPr>
      <w:bookmarkStart w:id="468" w:name="_Toc75785100"/>
      <w:r>
        <w:t>Compilation table</w:t>
      </w:r>
      <w:bookmarkEnd w:id="46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D2A94">
        <w:trPr>
          <w:tblHeader/>
        </w:trPr>
        <w:tc>
          <w:tcPr>
            <w:tcW w:w="3118" w:type="dxa"/>
          </w:tcPr>
          <w:p w:rsidR="006D2A94" w:rsidRDefault="006D2A94">
            <w:pPr>
              <w:pStyle w:val="nTable"/>
              <w:spacing w:after="40"/>
              <w:rPr>
                <w:b/>
              </w:rPr>
            </w:pPr>
            <w:r>
              <w:rPr>
                <w:b/>
              </w:rPr>
              <w:t>Citation</w:t>
            </w:r>
          </w:p>
        </w:tc>
        <w:tc>
          <w:tcPr>
            <w:tcW w:w="1276" w:type="dxa"/>
          </w:tcPr>
          <w:p w:rsidR="006D2A94" w:rsidRDefault="006D2A94">
            <w:pPr>
              <w:pStyle w:val="nTable"/>
              <w:spacing w:after="40"/>
              <w:rPr>
                <w:b/>
              </w:rPr>
            </w:pPr>
            <w:r>
              <w:rPr>
                <w:b/>
              </w:rPr>
              <w:t>Published</w:t>
            </w:r>
          </w:p>
        </w:tc>
        <w:tc>
          <w:tcPr>
            <w:tcW w:w="2693" w:type="dxa"/>
          </w:tcPr>
          <w:p w:rsidR="006D2A94" w:rsidRDefault="006D2A94">
            <w:pPr>
              <w:pStyle w:val="nTable"/>
              <w:spacing w:after="40"/>
              <w:rPr>
                <w:b/>
              </w:rPr>
            </w:pPr>
            <w:r>
              <w:rPr>
                <w:b/>
              </w:rPr>
              <w:t>Commencement</w:t>
            </w:r>
          </w:p>
        </w:tc>
      </w:tr>
      <w:tr w:rsidR="006D2A94">
        <w:tc>
          <w:tcPr>
            <w:tcW w:w="3118" w:type="dxa"/>
            <w:tcBorders>
              <w:bottom w:val="nil"/>
            </w:tcBorders>
          </w:tcPr>
          <w:p w:rsidR="006D2A94" w:rsidRDefault="006D2A94">
            <w:pPr>
              <w:pStyle w:val="nTable"/>
              <w:spacing w:after="40"/>
            </w:pPr>
            <w:r>
              <w:rPr>
                <w:i/>
                <w:noProof/>
              </w:rPr>
              <w:t>Planning and Development (Local Planning Schemes) Regulations 2015</w:t>
            </w:r>
          </w:p>
        </w:tc>
        <w:tc>
          <w:tcPr>
            <w:tcW w:w="1276" w:type="dxa"/>
            <w:tcBorders>
              <w:bottom w:val="nil"/>
            </w:tcBorders>
          </w:tcPr>
          <w:p w:rsidR="006D2A94" w:rsidRDefault="006D2A94">
            <w:pPr>
              <w:pStyle w:val="nTable"/>
              <w:spacing w:after="40"/>
            </w:pPr>
            <w:r>
              <w:t>25 Aug 2015 p. 3401-595</w:t>
            </w:r>
          </w:p>
        </w:tc>
        <w:tc>
          <w:tcPr>
            <w:tcW w:w="2693" w:type="dxa"/>
            <w:tcBorders>
              <w:bottom w:val="nil"/>
            </w:tcBorders>
          </w:tcPr>
          <w:p w:rsidR="006D2A94" w:rsidRDefault="006D2A94">
            <w:pPr>
              <w:pStyle w:val="nTable"/>
              <w:spacing w:after="40"/>
            </w:pPr>
            <w:r>
              <w:rPr>
                <w:bCs/>
                <w:snapToGrid w:val="0"/>
                <w:spacing w:val="-2"/>
              </w:rPr>
              <w:t>r. 1 and 2: 25 Aug 2015 (see r. 2(a));</w:t>
            </w:r>
            <w:r>
              <w:rPr>
                <w:bCs/>
                <w:snapToGrid w:val="0"/>
                <w:spacing w:val="-2"/>
              </w:rPr>
              <w:br/>
              <w:t>Regulations other than r. 1 and 2: 19 Oct 2015 (see r. 2(b))</w:t>
            </w:r>
          </w:p>
        </w:tc>
      </w:tr>
      <w:tr w:rsidR="006D2A94">
        <w:tc>
          <w:tcPr>
            <w:tcW w:w="3118" w:type="dxa"/>
            <w:tcBorders>
              <w:top w:val="nil"/>
              <w:bottom w:val="nil"/>
            </w:tcBorders>
          </w:tcPr>
          <w:p w:rsidR="006D2A94" w:rsidRDefault="006D2A94">
            <w:pPr>
              <w:pStyle w:val="nTable"/>
              <w:spacing w:after="40"/>
              <w:rPr>
                <w:i/>
                <w:noProof/>
              </w:rPr>
            </w:pPr>
            <w:r>
              <w:rPr>
                <w:i/>
                <w:noProof/>
              </w:rPr>
              <w:t>Planning and Development (Local Planning Schemes) Amendment Regulations 2015</w:t>
            </w:r>
          </w:p>
        </w:tc>
        <w:tc>
          <w:tcPr>
            <w:tcW w:w="1276" w:type="dxa"/>
            <w:tcBorders>
              <w:top w:val="nil"/>
              <w:bottom w:val="nil"/>
            </w:tcBorders>
          </w:tcPr>
          <w:p w:rsidR="006D2A94" w:rsidRDefault="006D2A94">
            <w:pPr>
              <w:pStyle w:val="nTable"/>
              <w:spacing w:after="40"/>
            </w:pPr>
            <w:r>
              <w:t>7 Dec 2015 p. 4883</w:t>
            </w:r>
            <w:r>
              <w:noBreakHyphen/>
              <w:t>90</w:t>
            </w:r>
          </w:p>
        </w:tc>
        <w:tc>
          <w:tcPr>
            <w:tcW w:w="2693" w:type="dxa"/>
            <w:tcBorders>
              <w:top w:val="nil"/>
              <w:bottom w:val="nil"/>
            </w:tcBorders>
          </w:tcPr>
          <w:p w:rsidR="006D2A94" w:rsidRDefault="006D2A94">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rsidR="006D2A94">
        <w:tc>
          <w:tcPr>
            <w:tcW w:w="3118" w:type="dxa"/>
            <w:tcBorders>
              <w:top w:val="nil"/>
              <w:bottom w:val="nil"/>
            </w:tcBorders>
          </w:tcPr>
          <w:p w:rsidR="006D2A94" w:rsidRDefault="006D2A94">
            <w:pPr>
              <w:pStyle w:val="nTable"/>
              <w:spacing w:after="40"/>
              <w:rPr>
                <w:i/>
                <w:noProof/>
              </w:rPr>
            </w:pPr>
            <w:r>
              <w:rPr>
                <w:i/>
                <w:noProof/>
              </w:rPr>
              <w:t>Planning and Development (Local Planning Schemes) Amendment Regulations 2020</w:t>
            </w:r>
          </w:p>
        </w:tc>
        <w:tc>
          <w:tcPr>
            <w:tcW w:w="1276" w:type="dxa"/>
            <w:tcBorders>
              <w:top w:val="nil"/>
              <w:bottom w:val="nil"/>
            </w:tcBorders>
          </w:tcPr>
          <w:p w:rsidR="006D2A94" w:rsidRDefault="006D2A94">
            <w:pPr>
              <w:pStyle w:val="nTable"/>
              <w:spacing w:after="40"/>
            </w:pPr>
            <w:r>
              <w:t>SL 2020/30 3 Apr 2020</w:t>
            </w:r>
          </w:p>
        </w:tc>
        <w:tc>
          <w:tcPr>
            <w:tcW w:w="2693" w:type="dxa"/>
            <w:tcBorders>
              <w:top w:val="nil"/>
              <w:bottom w:val="nil"/>
            </w:tcBorders>
          </w:tcPr>
          <w:p w:rsidR="006D2A94" w:rsidRDefault="006D2A94">
            <w:pPr>
              <w:pStyle w:val="nTable"/>
              <w:spacing w:after="40"/>
              <w:rPr>
                <w:bCs/>
                <w:snapToGrid w:val="0"/>
                <w:spacing w:val="-2"/>
              </w:rPr>
            </w:pPr>
            <w:r>
              <w:rPr>
                <w:bCs/>
                <w:snapToGrid w:val="0"/>
                <w:spacing w:val="-2"/>
              </w:rPr>
              <w:t>r. 1 and 2: 3 Apr 2020 (see r. 2(a));</w:t>
            </w:r>
            <w:r>
              <w:rPr>
                <w:bCs/>
                <w:snapToGrid w:val="0"/>
                <w:spacing w:val="-2"/>
              </w:rPr>
              <w:br/>
              <w:t>Regulations other than r. 1 and 2: 4 Apr 2020 (see r. 2(b))</w:t>
            </w:r>
          </w:p>
        </w:tc>
      </w:tr>
      <w:tr w:rsidR="006D2A94">
        <w:tc>
          <w:tcPr>
            <w:tcW w:w="3118" w:type="dxa"/>
            <w:tcBorders>
              <w:top w:val="nil"/>
              <w:bottom w:val="nil"/>
            </w:tcBorders>
          </w:tcPr>
          <w:p w:rsidR="006D2A94" w:rsidRDefault="006D2A94">
            <w:pPr>
              <w:pStyle w:val="nTable"/>
              <w:spacing w:after="40"/>
              <w:rPr>
                <w:i/>
                <w:noProof/>
              </w:rPr>
            </w:pPr>
            <w:r>
              <w:rPr>
                <w:i/>
              </w:rPr>
              <w:t>Planning and Development (Local Planning Schemes) Amendment Regulations (No. 2) 2019</w:t>
            </w:r>
          </w:p>
        </w:tc>
        <w:tc>
          <w:tcPr>
            <w:tcW w:w="1276" w:type="dxa"/>
            <w:tcBorders>
              <w:top w:val="nil"/>
              <w:bottom w:val="nil"/>
            </w:tcBorders>
          </w:tcPr>
          <w:p w:rsidR="006D2A94" w:rsidRDefault="006D2A94">
            <w:pPr>
              <w:pStyle w:val="nTable"/>
              <w:spacing w:after="40"/>
            </w:pPr>
            <w:r>
              <w:t>31 Dec 2019 p. 4655-6</w:t>
            </w:r>
          </w:p>
        </w:tc>
        <w:tc>
          <w:tcPr>
            <w:tcW w:w="2693" w:type="dxa"/>
            <w:tcBorders>
              <w:top w:val="nil"/>
              <w:bottom w:val="nil"/>
            </w:tcBorders>
          </w:tcPr>
          <w:p w:rsidR="006D2A94" w:rsidRDefault="006D2A94">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 xml:space="preserve">Regulations other than r. 1 and 2: </w:t>
            </w:r>
            <w:r>
              <w:t>1 May 2020 (see r. 2(b) and SL 2020/39 cl. 2)</w:t>
            </w:r>
          </w:p>
        </w:tc>
      </w:tr>
      <w:tr w:rsidR="006D2A94">
        <w:tc>
          <w:tcPr>
            <w:tcW w:w="3118" w:type="dxa"/>
            <w:tcBorders>
              <w:top w:val="nil"/>
              <w:bottom w:val="nil"/>
            </w:tcBorders>
          </w:tcPr>
          <w:p w:rsidR="006D2A94" w:rsidRDefault="006D2A94">
            <w:pPr>
              <w:pStyle w:val="nTable"/>
              <w:spacing w:after="40"/>
              <w:rPr>
                <w:i/>
              </w:rPr>
            </w:pPr>
            <w:r>
              <w:rPr>
                <w:i/>
              </w:rPr>
              <w:t>Planning Regulations Amendment Regulations 2020</w:t>
            </w:r>
            <w:r>
              <w:t xml:space="preserve"> Pt. 2</w:t>
            </w:r>
          </w:p>
        </w:tc>
        <w:tc>
          <w:tcPr>
            <w:tcW w:w="1276" w:type="dxa"/>
            <w:tcBorders>
              <w:top w:val="nil"/>
              <w:bottom w:val="nil"/>
            </w:tcBorders>
          </w:tcPr>
          <w:p w:rsidR="006D2A94" w:rsidRDefault="006D2A94">
            <w:pPr>
              <w:pStyle w:val="nTable"/>
              <w:spacing w:after="40"/>
            </w:pPr>
            <w:r>
              <w:t>SL 2020/252 18 Dec 2020</w:t>
            </w:r>
          </w:p>
        </w:tc>
        <w:tc>
          <w:tcPr>
            <w:tcW w:w="2693" w:type="dxa"/>
            <w:tcBorders>
              <w:top w:val="nil"/>
              <w:bottom w:val="nil"/>
            </w:tcBorders>
          </w:tcPr>
          <w:p w:rsidR="006D2A94" w:rsidRDefault="00C75130">
            <w:pPr>
              <w:pStyle w:val="nTable"/>
              <w:spacing w:after="40"/>
              <w:rPr>
                <w:bCs/>
                <w:snapToGrid w:val="0"/>
                <w:spacing w:val="-2"/>
              </w:rPr>
            </w:pPr>
            <w:r>
              <w:t xml:space="preserve">Pt. 2 (other than Div. 3): </w:t>
            </w:r>
            <w:r w:rsidR="006D2A94">
              <w:t>15 Feb 2021 (see r. 2(c))</w:t>
            </w:r>
            <w:r>
              <w:t>;</w:t>
            </w:r>
            <w:r>
              <w:br/>
              <w:t>Pt. 2 Div. 3: 1 Jul 2021 (see r. 2(b))</w:t>
            </w:r>
          </w:p>
        </w:tc>
      </w:tr>
      <w:tr w:rsidR="006D2A94">
        <w:tc>
          <w:tcPr>
            <w:tcW w:w="3118" w:type="dxa"/>
            <w:tcBorders>
              <w:top w:val="nil"/>
              <w:bottom w:val="single" w:sz="4" w:space="0" w:color="auto"/>
            </w:tcBorders>
          </w:tcPr>
          <w:p w:rsidR="006D2A94" w:rsidRDefault="006D2A94">
            <w:pPr>
              <w:pStyle w:val="nTable"/>
              <w:spacing w:after="40"/>
              <w:rPr>
                <w:i/>
              </w:rPr>
            </w:pPr>
            <w:r>
              <w:rPr>
                <w:i/>
              </w:rPr>
              <w:t>Planning and Development (Local Planning Schemes) Amendment Regulations 2021</w:t>
            </w:r>
          </w:p>
        </w:tc>
        <w:tc>
          <w:tcPr>
            <w:tcW w:w="1276" w:type="dxa"/>
            <w:tcBorders>
              <w:top w:val="nil"/>
              <w:bottom w:val="single" w:sz="4" w:space="0" w:color="auto"/>
            </w:tcBorders>
          </w:tcPr>
          <w:p w:rsidR="006D2A94" w:rsidRDefault="006D2A94">
            <w:pPr>
              <w:pStyle w:val="nTable"/>
              <w:spacing w:after="40"/>
            </w:pPr>
            <w:r>
              <w:t>SL 2021/77 18 Jun 2021</w:t>
            </w:r>
          </w:p>
        </w:tc>
        <w:tc>
          <w:tcPr>
            <w:tcW w:w="2693" w:type="dxa"/>
            <w:tcBorders>
              <w:top w:val="nil"/>
              <w:bottom w:val="single" w:sz="4" w:space="0" w:color="auto"/>
            </w:tcBorders>
          </w:tcPr>
          <w:p w:rsidR="006D2A94" w:rsidRDefault="006D2A94">
            <w:pPr>
              <w:pStyle w:val="nTable"/>
              <w:spacing w:after="40"/>
            </w:pPr>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p>
        </w:tc>
      </w:tr>
    </w:tbl>
    <w:p w:rsidR="006D2A94" w:rsidRDefault="006D2A94">
      <w:pPr>
        <w:pStyle w:val="nHeading3"/>
      </w:pPr>
      <w:bookmarkStart w:id="469" w:name="_Toc75785101"/>
      <w:r>
        <w:t>Other notes</w:t>
      </w:r>
      <w:bookmarkEnd w:id="469"/>
    </w:p>
    <w:p w:rsidR="006D2A94" w:rsidRDefault="006D2A94">
      <w:pPr>
        <w:pStyle w:val="nNote"/>
        <w:keepNext/>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lastRenderedPageBreak/>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rsidR="006D2A94" w:rsidRDefault="006D2A94">
      <w:pPr>
        <w:sectPr w:rsidR="006D2A94">
          <w:headerReference w:type="even" r:id="rId84"/>
          <w:headerReference w:type="default" r:id="rId85"/>
          <w:pgSz w:w="11907" w:h="16840" w:code="9"/>
          <w:pgMar w:top="2376" w:right="2404" w:bottom="3544" w:left="2404" w:header="709" w:footer="3544" w:gutter="0"/>
          <w:cols w:space="720"/>
          <w:noEndnote/>
          <w:docGrid w:linePitch="326"/>
        </w:sectPr>
      </w:pPr>
    </w:p>
    <w:p w:rsidR="007E2D1A" w:rsidRDefault="007E2D1A">
      <w:pPr>
        <w:pStyle w:val="nHeading2"/>
        <w:rPr>
          <w:sz w:val="28"/>
        </w:rPr>
      </w:pPr>
      <w:bookmarkStart w:id="471" w:name="_Toc75784801"/>
      <w:bookmarkStart w:id="472" w:name="_Toc75785102"/>
      <w:r>
        <w:rPr>
          <w:sz w:val="28"/>
        </w:rPr>
        <w:lastRenderedPageBreak/>
        <w:t>Defined terms</w:t>
      </w:r>
      <w:bookmarkEnd w:id="471"/>
      <w:bookmarkEnd w:id="472"/>
    </w:p>
    <w:p w:rsidR="007E2D1A" w:rsidRDefault="007E2D1A">
      <w:pPr>
        <w:ind w:left="850" w:right="850"/>
        <w:jc w:val="center"/>
        <w:rPr>
          <w:i/>
          <w:sz w:val="18"/>
        </w:rPr>
      </w:pPr>
    </w:p>
    <w:p w:rsidR="007E2D1A" w:rsidRDefault="007E2D1A">
      <w:pPr>
        <w:ind w:left="850" w:right="850"/>
        <w:jc w:val="center"/>
        <w:rPr>
          <w:i/>
          <w:sz w:val="18"/>
        </w:rPr>
      </w:pPr>
      <w:r>
        <w:rPr>
          <w:i/>
          <w:sz w:val="18"/>
        </w:rPr>
        <w:t>[This is a list of terms defined and the provisions where they are defined.  The list is not part of the law.]</w:t>
      </w:r>
    </w:p>
    <w:p w:rsidR="007E2D1A" w:rsidRDefault="007E2D1A">
      <w:pPr>
        <w:pBdr>
          <w:bottom w:val="single" w:sz="4" w:space="1" w:color="auto"/>
        </w:pBdr>
        <w:tabs>
          <w:tab w:val="right" w:pos="7070"/>
        </w:tabs>
        <w:ind w:left="578"/>
        <w:rPr>
          <w:b/>
          <w:sz w:val="20"/>
        </w:rPr>
      </w:pPr>
      <w:r>
        <w:rPr>
          <w:b/>
          <w:sz w:val="20"/>
        </w:rPr>
        <w:t>Defined term</w:t>
      </w:r>
      <w:r>
        <w:rPr>
          <w:b/>
          <w:sz w:val="20"/>
        </w:rPr>
        <w:tab/>
        <w:t>Provision(s)</w:t>
      </w:r>
    </w:p>
    <w:p w:rsidR="006D2A94" w:rsidRDefault="007E2D1A" w:rsidP="007E2D1A">
      <w:pPr>
        <w:pStyle w:val="DefinedTerms"/>
      </w:pPr>
      <w:r>
        <w:t>abattoir</w:t>
      </w:r>
      <w:r>
        <w:tab/>
        <w:t>Sch. 1 cl. 38</w:t>
      </w:r>
    </w:p>
    <w:p w:rsidR="007E2D1A" w:rsidRDefault="007E2D1A" w:rsidP="007E2D1A">
      <w:pPr>
        <w:pStyle w:val="DefinedTerms"/>
      </w:pPr>
      <w:r>
        <w:t>absolute majority</w:t>
      </w:r>
      <w:r>
        <w:tab/>
        <w:t>Sch. 2 cl. 81</w:t>
      </w:r>
    </w:p>
    <w:p w:rsidR="007E2D1A" w:rsidRDefault="007E2D1A" w:rsidP="007E2D1A">
      <w:pPr>
        <w:pStyle w:val="DefinedTerms"/>
      </w:pPr>
      <w:r>
        <w:t>Act</w:t>
      </w:r>
      <w:r>
        <w:tab/>
        <w:t>Sch. 2 cl. 1</w:t>
      </w:r>
    </w:p>
    <w:p w:rsidR="007E2D1A" w:rsidRDefault="007E2D1A" w:rsidP="007E2D1A">
      <w:pPr>
        <w:pStyle w:val="DefinedTerms"/>
      </w:pPr>
      <w:r>
        <w:t>activity centre</w:t>
      </w:r>
      <w:r>
        <w:tab/>
        <w:t>Sch. 2 cl. 1</w:t>
      </w:r>
    </w:p>
    <w:p w:rsidR="007E2D1A" w:rsidRDefault="007E2D1A" w:rsidP="007E2D1A">
      <w:pPr>
        <w:pStyle w:val="DefinedTerms"/>
      </w:pPr>
      <w:r>
        <w:t>additional site and development requirements</w:t>
      </w:r>
      <w:r>
        <w:tab/>
        <w:t>Sch. 1 cl. 34(1)</w:t>
      </w:r>
    </w:p>
    <w:p w:rsidR="007E2D1A" w:rsidRDefault="007E2D1A" w:rsidP="007E2D1A">
      <w:pPr>
        <w:pStyle w:val="DefinedTerms"/>
      </w:pPr>
      <w:r>
        <w:t>advertisement</w:t>
      </w:r>
      <w:r>
        <w:tab/>
        <w:t>Sch. 2 cl. 1</w:t>
      </w:r>
    </w:p>
    <w:p w:rsidR="007E2D1A" w:rsidRDefault="007E2D1A" w:rsidP="007E2D1A">
      <w:pPr>
        <w:pStyle w:val="DefinedTerms"/>
      </w:pPr>
      <w:r>
        <w:t>affected land</w:t>
      </w:r>
      <w:r>
        <w:tab/>
        <w:t>74(1)</w:t>
      </w:r>
    </w:p>
    <w:p w:rsidR="007E2D1A" w:rsidRDefault="007E2D1A" w:rsidP="007E2D1A">
      <w:pPr>
        <w:pStyle w:val="DefinedTerms"/>
      </w:pPr>
      <w:r>
        <w:t>affected person</w:t>
      </w:r>
      <w:r>
        <w:tab/>
        <w:t>Sch. 2 cl. 76(1)</w:t>
      </w:r>
    </w:p>
    <w:p w:rsidR="007E2D1A" w:rsidRDefault="007E2D1A" w:rsidP="007E2D1A">
      <w:pPr>
        <w:pStyle w:val="DefinedTerms"/>
      </w:pPr>
      <w:r>
        <w:t>agriculture - extensive</w:t>
      </w:r>
      <w:r>
        <w:tab/>
        <w:t>Sch. 1 cl. 38</w:t>
      </w:r>
    </w:p>
    <w:p w:rsidR="007E2D1A" w:rsidRDefault="007E2D1A" w:rsidP="007E2D1A">
      <w:pPr>
        <w:pStyle w:val="DefinedTerms"/>
      </w:pPr>
      <w:r>
        <w:t>agriculture - intensive</w:t>
      </w:r>
      <w:r>
        <w:tab/>
        <w:t>Sch. 1 cl. 38</w:t>
      </w:r>
    </w:p>
    <w:p w:rsidR="007E2D1A" w:rsidRDefault="007E2D1A" w:rsidP="007E2D1A">
      <w:pPr>
        <w:pStyle w:val="DefinedTerms"/>
      </w:pPr>
      <w:r>
        <w:t>amended deemed provisions</w:t>
      </w:r>
      <w:r>
        <w:tab/>
        <w:t>Sch. 2 cl. 89</w:t>
      </w:r>
    </w:p>
    <w:p w:rsidR="007E2D1A" w:rsidRDefault="007E2D1A" w:rsidP="007E2D1A">
      <w:pPr>
        <w:pStyle w:val="DefinedTerms"/>
      </w:pPr>
      <w:r>
        <w:t>amended regulations</w:t>
      </w:r>
      <w:r>
        <w:tab/>
        <w:t>82(1)</w:t>
      </w:r>
    </w:p>
    <w:p w:rsidR="007E2D1A" w:rsidRDefault="007E2D1A" w:rsidP="007E2D1A">
      <w:pPr>
        <w:pStyle w:val="DefinedTerms"/>
      </w:pPr>
      <w:r>
        <w:t>amenity</w:t>
      </w:r>
      <w:r>
        <w:tab/>
        <w:t>Sch. 2 cl. 1</w:t>
      </w:r>
    </w:p>
    <w:p w:rsidR="007E2D1A" w:rsidRDefault="007E2D1A" w:rsidP="007E2D1A">
      <w:pPr>
        <w:pStyle w:val="DefinedTerms"/>
      </w:pPr>
      <w:r>
        <w:t>amusement parlour</w:t>
      </w:r>
      <w:r>
        <w:tab/>
        <w:t>Sch. 1 cl. 38</w:t>
      </w:r>
    </w:p>
    <w:p w:rsidR="007E2D1A" w:rsidRDefault="007E2D1A" w:rsidP="007E2D1A">
      <w:pPr>
        <w:pStyle w:val="DefinedTerms"/>
      </w:pPr>
      <w:r>
        <w:t>ancillary dwelling</w:t>
      </w:r>
      <w:r>
        <w:tab/>
        <w:t>Sch. 2 cl. 1</w:t>
      </w:r>
    </w:p>
    <w:p w:rsidR="007E2D1A" w:rsidRDefault="007E2D1A" w:rsidP="007E2D1A">
      <w:pPr>
        <w:pStyle w:val="DefinedTerms"/>
      </w:pPr>
      <w:r>
        <w:t>animal establishment</w:t>
      </w:r>
      <w:r>
        <w:tab/>
        <w:t>Sch. 1 cl. 38</w:t>
      </w:r>
    </w:p>
    <w:p w:rsidR="007E2D1A" w:rsidRDefault="007E2D1A" w:rsidP="007E2D1A">
      <w:pPr>
        <w:pStyle w:val="DefinedTerms"/>
      </w:pPr>
      <w:r>
        <w:t>animal husbandry - intensive</w:t>
      </w:r>
      <w:r>
        <w:tab/>
        <w:t>Sch. 1 cl. 38</w:t>
      </w:r>
    </w:p>
    <w:p w:rsidR="007E2D1A" w:rsidRDefault="007E2D1A" w:rsidP="007E2D1A">
      <w:pPr>
        <w:pStyle w:val="DefinedTerms"/>
      </w:pPr>
      <w:r>
        <w:t>applicable minimum on-site parking requirement</w:t>
      </w:r>
      <w:r>
        <w:tab/>
        <w:t>Sch. 2 cl. 77A</w:t>
      </w:r>
    </w:p>
    <w:p w:rsidR="007E2D1A" w:rsidRDefault="007E2D1A" w:rsidP="007E2D1A">
      <w:pPr>
        <w:pStyle w:val="DefinedTerms"/>
      </w:pPr>
      <w:r>
        <w:t>application</w:t>
      </w:r>
      <w:r>
        <w:tab/>
        <w:t>Sch. 2 cl. 78F(2)</w:t>
      </w:r>
    </w:p>
    <w:p w:rsidR="007E2D1A" w:rsidRDefault="007E2D1A" w:rsidP="007E2D1A">
      <w:pPr>
        <w:pStyle w:val="DefinedTerms"/>
      </w:pPr>
      <w:r>
        <w:t>art gallery</w:t>
      </w:r>
      <w:r>
        <w:tab/>
        <w:t>Sch. 1 cl. 38</w:t>
      </w:r>
    </w:p>
    <w:p w:rsidR="007E2D1A" w:rsidRDefault="007E2D1A" w:rsidP="007E2D1A">
      <w:pPr>
        <w:pStyle w:val="DefinedTerms"/>
      </w:pPr>
      <w:r>
        <w:t>AS 3959</w:t>
      </w:r>
      <w:r>
        <w:tab/>
        <w:t>Sch. 2 cl. 78A</w:t>
      </w:r>
    </w:p>
    <w:p w:rsidR="007E2D1A" w:rsidRDefault="007E2D1A" w:rsidP="007E2D1A">
      <w:pPr>
        <w:pStyle w:val="DefinedTerms"/>
      </w:pPr>
      <w:r>
        <w:t>authorised person</w:t>
      </w:r>
      <w:r>
        <w:tab/>
        <w:t>3</w:t>
      </w:r>
    </w:p>
    <w:p w:rsidR="007E2D1A" w:rsidRDefault="007E2D1A" w:rsidP="007E2D1A">
      <w:pPr>
        <w:pStyle w:val="DefinedTerms"/>
      </w:pPr>
      <w:r>
        <w:t>BAL contour map</w:t>
      </w:r>
      <w:r>
        <w:tab/>
        <w:t>Sch. 2 cl. 78A</w:t>
      </w:r>
    </w:p>
    <w:p w:rsidR="007E2D1A" w:rsidRDefault="007E2D1A" w:rsidP="007E2D1A">
      <w:pPr>
        <w:pStyle w:val="DefinedTerms"/>
      </w:pPr>
      <w:r>
        <w:t>basic amendment</w:t>
      </w:r>
      <w:r>
        <w:tab/>
        <w:t>34</w:t>
      </w:r>
    </w:p>
    <w:p w:rsidR="007E2D1A" w:rsidRDefault="007E2D1A" w:rsidP="007E2D1A">
      <w:pPr>
        <w:pStyle w:val="DefinedTerms"/>
      </w:pPr>
      <w:r>
        <w:t>bed and breakfast</w:t>
      </w:r>
      <w:r>
        <w:tab/>
        <w:t>Sch. 1 cl. 38</w:t>
      </w:r>
    </w:p>
    <w:p w:rsidR="007E2D1A" w:rsidRDefault="007E2D1A" w:rsidP="007E2D1A">
      <w:pPr>
        <w:pStyle w:val="DefinedTerms"/>
      </w:pPr>
      <w:r>
        <w:t>betting agency</w:t>
      </w:r>
      <w:r>
        <w:tab/>
        <w:t>Sch. 1 cl. 38</w:t>
      </w:r>
    </w:p>
    <w:p w:rsidR="007E2D1A" w:rsidRDefault="007E2D1A" w:rsidP="007E2D1A">
      <w:pPr>
        <w:pStyle w:val="DefinedTerms"/>
      </w:pPr>
      <w:r>
        <w:t>brewery</w:t>
      </w:r>
      <w:r>
        <w:tab/>
        <w:t>Sch. 1 cl. 38</w:t>
      </w:r>
    </w:p>
    <w:p w:rsidR="007E2D1A" w:rsidRDefault="007E2D1A" w:rsidP="007E2D1A">
      <w:pPr>
        <w:pStyle w:val="DefinedTerms"/>
      </w:pPr>
      <w:r>
        <w:t>Building Code</w:t>
      </w:r>
      <w:r>
        <w:tab/>
        <w:t>Sch. 2 cl. 1</w:t>
      </w:r>
    </w:p>
    <w:p w:rsidR="007E2D1A" w:rsidRDefault="007E2D1A" w:rsidP="007E2D1A">
      <w:pPr>
        <w:pStyle w:val="DefinedTerms"/>
      </w:pPr>
      <w:r>
        <w:t>building envelope</w:t>
      </w:r>
      <w:r>
        <w:tab/>
        <w:t>Sch. 1 cl. 37(1)</w:t>
      </w:r>
    </w:p>
    <w:p w:rsidR="007E2D1A" w:rsidRDefault="007E2D1A" w:rsidP="007E2D1A">
      <w:pPr>
        <w:pStyle w:val="DefinedTerms"/>
      </w:pPr>
      <w:r>
        <w:t>building height</w:t>
      </w:r>
      <w:r>
        <w:tab/>
        <w:t>Sch. 2 cl. 1</w:t>
      </w:r>
    </w:p>
    <w:p w:rsidR="007E2D1A" w:rsidRDefault="007E2D1A" w:rsidP="007E2D1A">
      <w:pPr>
        <w:pStyle w:val="DefinedTerms"/>
      </w:pPr>
      <w:r>
        <w:t>building permit</w:t>
      </w:r>
      <w:r>
        <w:tab/>
        <w:t>Sch. 2 cl. 78F(1)</w:t>
      </w:r>
    </w:p>
    <w:p w:rsidR="007E2D1A" w:rsidRDefault="007E2D1A" w:rsidP="007E2D1A">
      <w:pPr>
        <w:pStyle w:val="DefinedTerms"/>
      </w:pPr>
      <w:r>
        <w:t>building work</w:t>
      </w:r>
      <w:r>
        <w:tab/>
        <w:t>Sch. 2 cl. 78F(1)</w:t>
      </w:r>
    </w:p>
    <w:p w:rsidR="007E2D1A" w:rsidRDefault="007E2D1A" w:rsidP="007E2D1A">
      <w:pPr>
        <w:pStyle w:val="DefinedTerms"/>
      </w:pPr>
      <w:r>
        <w:t>built heritage conservation</w:t>
      </w:r>
      <w:r>
        <w:tab/>
        <w:t>Sch. 2 cl. 1</w:t>
      </w:r>
    </w:p>
    <w:p w:rsidR="007E2D1A" w:rsidRDefault="007E2D1A" w:rsidP="007E2D1A">
      <w:pPr>
        <w:pStyle w:val="DefinedTerms"/>
      </w:pPr>
      <w:r>
        <w:t>bulky goods showroom</w:t>
      </w:r>
      <w:r>
        <w:tab/>
        <w:t>Sch. 1 cl. 38</w:t>
      </w:r>
    </w:p>
    <w:p w:rsidR="007E2D1A" w:rsidRDefault="007E2D1A" w:rsidP="007E2D1A">
      <w:pPr>
        <w:pStyle w:val="DefinedTerms"/>
      </w:pPr>
      <w:r>
        <w:t xml:space="preserve">bushfire attack level assessment </w:t>
      </w:r>
      <w:r>
        <w:tab/>
        <w:t>Sch. 2 cl. 78A</w:t>
      </w:r>
    </w:p>
    <w:p w:rsidR="007E2D1A" w:rsidRDefault="007E2D1A" w:rsidP="007E2D1A">
      <w:pPr>
        <w:pStyle w:val="DefinedTerms"/>
      </w:pPr>
      <w:r>
        <w:t>cabin</w:t>
      </w:r>
      <w:r>
        <w:tab/>
        <w:t>Sch. 1 cl. 37(1)</w:t>
      </w:r>
    </w:p>
    <w:p w:rsidR="007E2D1A" w:rsidRDefault="007E2D1A" w:rsidP="007E2D1A">
      <w:pPr>
        <w:pStyle w:val="DefinedTerms"/>
      </w:pPr>
      <w:r>
        <w:t>caravan park</w:t>
      </w:r>
      <w:r>
        <w:tab/>
        <w:t>Sch. 1 cl. 38</w:t>
      </w:r>
    </w:p>
    <w:p w:rsidR="007E2D1A" w:rsidRDefault="007E2D1A" w:rsidP="007E2D1A">
      <w:pPr>
        <w:pStyle w:val="DefinedTerms"/>
      </w:pPr>
      <w:r>
        <w:t>caretaker’s dwelling</w:t>
      </w:r>
      <w:r>
        <w:tab/>
        <w:t>Sch. 1 cl. 38</w:t>
      </w:r>
    </w:p>
    <w:p w:rsidR="007E2D1A" w:rsidRDefault="007E2D1A" w:rsidP="007E2D1A">
      <w:pPr>
        <w:pStyle w:val="DefinedTerms"/>
      </w:pPr>
      <w:r>
        <w:t>car park</w:t>
      </w:r>
      <w:r>
        <w:tab/>
        <w:t>Sch. 1 cl. 38</w:t>
      </w:r>
    </w:p>
    <w:p w:rsidR="007E2D1A" w:rsidRDefault="007E2D1A" w:rsidP="007E2D1A">
      <w:pPr>
        <w:pStyle w:val="DefinedTerms"/>
      </w:pPr>
      <w:r>
        <w:t>cessation day</w:t>
      </w:r>
      <w:r>
        <w:tab/>
        <w:t>Sch. 2 cl. 77O(3)</w:t>
      </w:r>
    </w:p>
    <w:p w:rsidR="007E2D1A" w:rsidRDefault="007E2D1A" w:rsidP="007E2D1A">
      <w:pPr>
        <w:pStyle w:val="DefinedTerms"/>
      </w:pPr>
      <w:r>
        <w:lastRenderedPageBreak/>
        <w:t>chalet</w:t>
      </w:r>
      <w:r>
        <w:tab/>
        <w:t>Sch. 1 cl. 37(1)</w:t>
      </w:r>
    </w:p>
    <w:p w:rsidR="007E2D1A" w:rsidRDefault="007E2D1A" w:rsidP="007E2D1A">
      <w:pPr>
        <w:pStyle w:val="DefinedTerms"/>
      </w:pPr>
      <w:r>
        <w:t>child care premises</w:t>
      </w:r>
      <w:r>
        <w:tab/>
        <w:t>Sch. 1 cl. 38</w:t>
      </w:r>
    </w:p>
    <w:p w:rsidR="007E2D1A" w:rsidRDefault="007E2D1A" w:rsidP="007E2D1A">
      <w:pPr>
        <w:pStyle w:val="DefinedTerms"/>
      </w:pPr>
      <w:r>
        <w:t>cinema/theatre</w:t>
      </w:r>
      <w:r>
        <w:tab/>
        <w:t>Sch. 1 cl. 38</w:t>
      </w:r>
    </w:p>
    <w:p w:rsidR="007E2D1A" w:rsidRDefault="007E2D1A" w:rsidP="007E2D1A">
      <w:pPr>
        <w:pStyle w:val="DefinedTerms"/>
      </w:pPr>
      <w:r>
        <w:t>civic use</w:t>
      </w:r>
      <w:r>
        <w:tab/>
        <w:t>Sch. 1 cl. 38</w:t>
      </w:r>
    </w:p>
    <w:p w:rsidR="007E2D1A" w:rsidRDefault="007E2D1A" w:rsidP="007E2D1A">
      <w:pPr>
        <w:pStyle w:val="DefinedTerms"/>
      </w:pPr>
      <w:r>
        <w:t>class A use</w:t>
      </w:r>
      <w:r>
        <w:tab/>
        <w:t>Sch. 2 cl. 1</w:t>
      </w:r>
    </w:p>
    <w:p w:rsidR="007E2D1A" w:rsidRDefault="007E2D1A" w:rsidP="007E2D1A">
      <w:pPr>
        <w:pStyle w:val="DefinedTerms"/>
      </w:pPr>
      <w:r>
        <w:t>class D use</w:t>
      </w:r>
      <w:r>
        <w:tab/>
        <w:t>Sch. 2 cl. 1</w:t>
      </w:r>
    </w:p>
    <w:p w:rsidR="007E2D1A" w:rsidRDefault="007E2D1A" w:rsidP="007E2D1A">
      <w:pPr>
        <w:pStyle w:val="DefinedTerms"/>
      </w:pPr>
      <w:r>
        <w:t>class P use</w:t>
      </w:r>
      <w:r>
        <w:tab/>
        <w:t>Sch. 2 cl. 1</w:t>
      </w:r>
    </w:p>
    <w:p w:rsidR="007E2D1A" w:rsidRDefault="007E2D1A" w:rsidP="007E2D1A">
      <w:pPr>
        <w:pStyle w:val="DefinedTerms"/>
      </w:pPr>
      <w:r>
        <w:t>class X use</w:t>
      </w:r>
      <w:r>
        <w:tab/>
        <w:t>Sch. 2 cl. 1</w:t>
      </w:r>
    </w:p>
    <w:p w:rsidR="007E2D1A" w:rsidRDefault="007E2D1A" w:rsidP="007E2D1A">
      <w:pPr>
        <w:pStyle w:val="DefinedTerms"/>
      </w:pPr>
      <w:r>
        <w:t>clause</w:t>
      </w:r>
      <w:r>
        <w:tab/>
        <w:t>10(3), 10(5)</w:t>
      </w:r>
    </w:p>
    <w:p w:rsidR="007E2D1A" w:rsidRDefault="007E2D1A" w:rsidP="007E2D1A">
      <w:pPr>
        <w:pStyle w:val="DefinedTerms"/>
      </w:pPr>
      <w:r>
        <w:t>club premises</w:t>
      </w:r>
      <w:r>
        <w:tab/>
        <w:t>Sch. 1 cl. 38</w:t>
      </w:r>
    </w:p>
    <w:p w:rsidR="007E2D1A" w:rsidRDefault="007E2D1A" w:rsidP="007E2D1A">
      <w:pPr>
        <w:pStyle w:val="DefinedTerms"/>
      </w:pPr>
      <w:r>
        <w:t>commencement day</w:t>
      </w:r>
      <w:r>
        <w:tab/>
        <w:t>77, 82(1), Sch. 2 cl. 78G(1) and 89</w:t>
      </w:r>
    </w:p>
    <w:p w:rsidR="007E2D1A" w:rsidRDefault="007E2D1A" w:rsidP="007E2D1A">
      <w:pPr>
        <w:pStyle w:val="DefinedTerms"/>
      </w:pPr>
      <w:r>
        <w:t>commercial, centre or mixed use zone</w:t>
      </w:r>
      <w:r>
        <w:tab/>
        <w:t>Sch. 2 cl. 1</w:t>
      </w:r>
    </w:p>
    <w:p w:rsidR="007E2D1A" w:rsidRDefault="007E2D1A" w:rsidP="007E2D1A">
      <w:pPr>
        <w:pStyle w:val="DefinedTerms"/>
      </w:pPr>
      <w:r>
        <w:t>commercial vehicle</w:t>
      </w:r>
      <w:r>
        <w:tab/>
        <w:t>Sch. 1 cl. 37(1)</w:t>
      </w:r>
    </w:p>
    <w:p w:rsidR="007E2D1A" w:rsidRDefault="007E2D1A" w:rsidP="007E2D1A">
      <w:pPr>
        <w:pStyle w:val="DefinedTerms"/>
      </w:pPr>
      <w:r>
        <w:t>commercial vehicle parking</w:t>
      </w:r>
      <w:r>
        <w:tab/>
        <w:t>Sch. 1 cl. 38</w:t>
      </w:r>
    </w:p>
    <w:p w:rsidR="007E2D1A" w:rsidRDefault="007E2D1A" w:rsidP="007E2D1A">
      <w:pPr>
        <w:pStyle w:val="DefinedTerms"/>
      </w:pPr>
      <w:r>
        <w:t>committee</w:t>
      </w:r>
      <w:r>
        <w:tab/>
        <w:t>Sch. 2 cl. 81</w:t>
      </w:r>
    </w:p>
    <w:p w:rsidR="007E2D1A" w:rsidRDefault="007E2D1A" w:rsidP="007E2D1A">
      <w:pPr>
        <w:pStyle w:val="DefinedTerms"/>
      </w:pPr>
      <w:r>
        <w:t>community purpose</w:t>
      </w:r>
      <w:r>
        <w:tab/>
        <w:t>Sch. 1 cl. 38</w:t>
      </w:r>
    </w:p>
    <w:p w:rsidR="007E2D1A" w:rsidRDefault="007E2D1A" w:rsidP="007E2D1A">
      <w:pPr>
        <w:pStyle w:val="DefinedTerms"/>
      </w:pPr>
      <w:r>
        <w:t>complex amendment</w:t>
      </w:r>
      <w:r>
        <w:tab/>
        <w:t>34</w:t>
      </w:r>
    </w:p>
    <w:p w:rsidR="007E2D1A" w:rsidRDefault="007E2D1A" w:rsidP="007E2D1A">
      <w:pPr>
        <w:pStyle w:val="DefinedTerms"/>
      </w:pPr>
      <w:r>
        <w:t>complex application</w:t>
      </w:r>
      <w:r>
        <w:tab/>
        <w:t>Sch. 2 cl. 1</w:t>
      </w:r>
    </w:p>
    <w:p w:rsidR="007E2D1A" w:rsidRDefault="007E2D1A" w:rsidP="007E2D1A">
      <w:pPr>
        <w:pStyle w:val="DefinedTerms"/>
      </w:pPr>
      <w:r>
        <w:t>complex application notice and signage requirements</w:t>
      </w:r>
      <w:r>
        <w:tab/>
        <w:t>Sch. 2 cl. 88(1)</w:t>
      </w:r>
    </w:p>
    <w:p w:rsidR="007E2D1A" w:rsidRDefault="007E2D1A" w:rsidP="007E2D1A">
      <w:pPr>
        <w:pStyle w:val="DefinedTerms"/>
      </w:pPr>
      <w:r>
        <w:t>consideration period</w:t>
      </w:r>
      <w:r>
        <w:tab/>
        <w:t>25(1), 41(1), 50(1)</w:t>
      </w:r>
    </w:p>
    <w:p w:rsidR="007E2D1A" w:rsidRDefault="007E2D1A" w:rsidP="007E2D1A">
      <w:pPr>
        <w:pStyle w:val="DefinedTerms"/>
      </w:pPr>
      <w:r>
        <w:t>construction</w:t>
      </w:r>
      <w:r>
        <w:tab/>
        <w:t>Sch. 2 cl. 78A</w:t>
      </w:r>
    </w:p>
    <w:p w:rsidR="007E2D1A" w:rsidRDefault="007E2D1A" w:rsidP="007E2D1A">
      <w:pPr>
        <w:pStyle w:val="DefinedTerms"/>
      </w:pPr>
      <w:r>
        <w:t>consulting rooms</w:t>
      </w:r>
      <w:r>
        <w:tab/>
        <w:t>Sch. 1 cl. 38</w:t>
      </w:r>
    </w:p>
    <w:p w:rsidR="007E2D1A" w:rsidRDefault="007E2D1A" w:rsidP="007E2D1A">
      <w:pPr>
        <w:pStyle w:val="DefinedTerms"/>
      </w:pPr>
      <w:r>
        <w:t>container</w:t>
      </w:r>
      <w:r>
        <w:tab/>
        <w:t>Sch. 2 cl. 1</w:t>
      </w:r>
    </w:p>
    <w:p w:rsidR="007E2D1A" w:rsidRDefault="007E2D1A" w:rsidP="007E2D1A">
      <w:pPr>
        <w:pStyle w:val="DefinedTerms"/>
      </w:pPr>
      <w:r>
        <w:t>container collection cage</w:t>
      </w:r>
      <w:r>
        <w:tab/>
        <w:t>Sch. 2 cl. 1</w:t>
      </w:r>
    </w:p>
    <w:p w:rsidR="007E2D1A" w:rsidRDefault="007E2D1A" w:rsidP="007E2D1A">
      <w:pPr>
        <w:pStyle w:val="DefinedTerms"/>
      </w:pPr>
      <w:r>
        <w:t>container deposit recycling centre</w:t>
      </w:r>
      <w:r>
        <w:tab/>
        <w:t>Sch. 2 cl. 1</w:t>
      </w:r>
    </w:p>
    <w:p w:rsidR="007E2D1A" w:rsidRDefault="007E2D1A" w:rsidP="007E2D1A">
      <w:pPr>
        <w:pStyle w:val="DefinedTerms"/>
      </w:pPr>
      <w:r>
        <w:t>container deposit scheme</w:t>
      </w:r>
      <w:r>
        <w:tab/>
        <w:t>Sch. 2 cl. 1</w:t>
      </w:r>
    </w:p>
    <w:p w:rsidR="007E2D1A" w:rsidRDefault="007E2D1A" w:rsidP="007E2D1A">
      <w:pPr>
        <w:pStyle w:val="DefinedTerms"/>
      </w:pPr>
      <w:r>
        <w:t>convenience store</w:t>
      </w:r>
      <w:r>
        <w:tab/>
        <w:t>Sch. 1 cl. 38</w:t>
      </w:r>
    </w:p>
    <w:p w:rsidR="007E2D1A" w:rsidRDefault="007E2D1A" w:rsidP="007E2D1A">
      <w:pPr>
        <w:pStyle w:val="DefinedTerms"/>
      </w:pPr>
      <w:r>
        <w:t>corrective institution</w:t>
      </w:r>
      <w:r>
        <w:tab/>
        <w:t>Sch. 1 cl. 38</w:t>
      </w:r>
    </w:p>
    <w:p w:rsidR="007E2D1A" w:rsidRDefault="007E2D1A" w:rsidP="007E2D1A">
      <w:pPr>
        <w:pStyle w:val="DefinedTerms"/>
      </w:pPr>
      <w:r>
        <w:t>cultural heritage significance</w:t>
      </w:r>
      <w:r>
        <w:tab/>
        <w:t>Sch. 2 cl. 1</w:t>
      </w:r>
    </w:p>
    <w:p w:rsidR="007E2D1A" w:rsidRDefault="007E2D1A" w:rsidP="007E2D1A">
      <w:pPr>
        <w:pStyle w:val="DefinedTerms"/>
      </w:pPr>
      <w:r>
        <w:t>current activity centre plan</w:t>
      </w:r>
      <w:r>
        <w:tab/>
        <w:t>Sch. 2 cl. 92(1)</w:t>
      </w:r>
    </w:p>
    <w:p w:rsidR="007E2D1A" w:rsidRDefault="007E2D1A" w:rsidP="007E2D1A">
      <w:pPr>
        <w:pStyle w:val="DefinedTerms"/>
      </w:pPr>
      <w:r>
        <w:t>current structure plan</w:t>
      </w:r>
      <w:r>
        <w:tab/>
        <w:t>Sch. 2 cl. 92(1)</w:t>
      </w:r>
    </w:p>
    <w:p w:rsidR="007E2D1A" w:rsidRDefault="007E2D1A" w:rsidP="007E2D1A">
      <w:pPr>
        <w:pStyle w:val="DefinedTerms"/>
      </w:pPr>
      <w:r>
        <w:t>deemed provisions</w:t>
      </w:r>
      <w:r>
        <w:tab/>
        <w:t>10(3)</w:t>
      </w:r>
    </w:p>
    <w:p w:rsidR="007E2D1A" w:rsidRDefault="007E2D1A" w:rsidP="007E2D1A">
      <w:pPr>
        <w:pStyle w:val="DefinedTerms"/>
      </w:pPr>
      <w:r>
        <w:t>deemed-to-comply provision</w:t>
      </w:r>
      <w:r>
        <w:tab/>
        <w:t>Sch. 2 cl. 1</w:t>
      </w:r>
    </w:p>
    <w:p w:rsidR="007E2D1A" w:rsidRDefault="007E2D1A" w:rsidP="007E2D1A">
      <w:pPr>
        <w:pStyle w:val="DefinedTerms"/>
      </w:pPr>
      <w:r>
        <w:t>Department</w:t>
      </w:r>
      <w:r>
        <w:tab/>
        <w:t>3</w:t>
      </w:r>
    </w:p>
    <w:p w:rsidR="007E2D1A" w:rsidRDefault="007E2D1A" w:rsidP="007E2D1A">
      <w:pPr>
        <w:pStyle w:val="DefinedTerms"/>
      </w:pPr>
      <w:r>
        <w:t>Department of Main Roads</w:t>
      </w:r>
      <w:r>
        <w:tab/>
        <w:t>Sch. 1 cl. 14(1)</w:t>
      </w:r>
    </w:p>
    <w:p w:rsidR="007E2D1A" w:rsidRDefault="007E2D1A" w:rsidP="007E2D1A">
      <w:pPr>
        <w:pStyle w:val="DefinedTerms"/>
      </w:pPr>
      <w:r>
        <w:t>developer</w:t>
      </w:r>
      <w:r>
        <w:tab/>
        <w:t>Sch. 2 cl. 78D(1)</w:t>
      </w:r>
    </w:p>
    <w:p w:rsidR="007E2D1A" w:rsidRDefault="007E2D1A" w:rsidP="007E2D1A">
      <w:pPr>
        <w:pStyle w:val="DefinedTerms"/>
      </w:pPr>
      <w:r>
        <w:t>development approval</w:t>
      </w:r>
      <w:r>
        <w:tab/>
        <w:t>Sch. 2 cl. 78A</w:t>
      </w:r>
    </w:p>
    <w:p w:rsidR="007E2D1A" w:rsidRDefault="007E2D1A" w:rsidP="007E2D1A">
      <w:pPr>
        <w:pStyle w:val="DefinedTerms"/>
      </w:pPr>
      <w:r>
        <w:t>development contribution plan</w:t>
      </w:r>
      <w:r>
        <w:tab/>
        <w:t>3, Sch. 2 cl. 1</w:t>
      </w:r>
    </w:p>
    <w:p w:rsidR="007E2D1A" w:rsidRDefault="007E2D1A" w:rsidP="007E2D1A">
      <w:pPr>
        <w:pStyle w:val="DefinedTerms"/>
      </w:pPr>
      <w:r>
        <w:t>development site</w:t>
      </w:r>
      <w:r>
        <w:tab/>
        <w:t>Sch. 2 cl. 78A</w:t>
      </w:r>
    </w:p>
    <w:p w:rsidR="007E2D1A" w:rsidRDefault="007E2D1A" w:rsidP="007E2D1A">
      <w:pPr>
        <w:pStyle w:val="DefinedTerms"/>
      </w:pPr>
      <w:r>
        <w:t>document</w:t>
      </w:r>
      <w:r>
        <w:tab/>
        <w:t>76A(1), 76B(1), Sch. 2 cl. 87(1) and 88(1)</w:t>
      </w:r>
    </w:p>
    <w:p w:rsidR="007E2D1A" w:rsidRDefault="007E2D1A" w:rsidP="007E2D1A">
      <w:pPr>
        <w:pStyle w:val="DefinedTerms"/>
      </w:pPr>
      <w:r>
        <w:t>drop-off refund point</w:t>
      </w:r>
      <w:r>
        <w:tab/>
        <w:t>Sch. 2 cl. 1</w:t>
      </w:r>
    </w:p>
    <w:p w:rsidR="007E2D1A" w:rsidRDefault="007E2D1A" w:rsidP="007E2D1A">
      <w:pPr>
        <w:pStyle w:val="DefinedTerms"/>
      </w:pPr>
      <w:r>
        <w:t>educational establishment</w:t>
      </w:r>
      <w:r>
        <w:tab/>
        <w:t>Sch. 1 cl. 38</w:t>
      </w:r>
    </w:p>
    <w:p w:rsidR="007E2D1A" w:rsidRDefault="007E2D1A" w:rsidP="007E2D1A">
      <w:pPr>
        <w:pStyle w:val="DefinedTerms"/>
      </w:pPr>
      <w:r>
        <w:t>excluded holiday period day</w:t>
      </w:r>
      <w:r>
        <w:tab/>
        <w:t>3, Sch. 2 cl. 1</w:t>
      </w:r>
    </w:p>
    <w:p w:rsidR="007E2D1A" w:rsidRDefault="007E2D1A" w:rsidP="007E2D1A">
      <w:pPr>
        <w:pStyle w:val="DefinedTerms"/>
      </w:pPr>
      <w:r>
        <w:t>exhibition centre</w:t>
      </w:r>
      <w:r>
        <w:tab/>
        <w:t>Sch. 1 cl. 38</w:t>
      </w:r>
    </w:p>
    <w:p w:rsidR="007E2D1A" w:rsidRDefault="007E2D1A" w:rsidP="007E2D1A">
      <w:pPr>
        <w:pStyle w:val="DefinedTerms"/>
      </w:pPr>
      <w:r>
        <w:t>family day care</w:t>
      </w:r>
      <w:r>
        <w:tab/>
        <w:t>Sch. 1 cl. 38</w:t>
      </w:r>
    </w:p>
    <w:p w:rsidR="007E2D1A" w:rsidRDefault="007E2D1A" w:rsidP="007E2D1A">
      <w:pPr>
        <w:pStyle w:val="DefinedTerms"/>
      </w:pPr>
      <w:r>
        <w:lastRenderedPageBreak/>
        <w:t>fast food outlet/lunch bar</w:t>
      </w:r>
      <w:r>
        <w:tab/>
        <w:t>Sch. 1 cl. 38</w:t>
      </w:r>
    </w:p>
    <w:p w:rsidR="007E2D1A" w:rsidRDefault="007E2D1A" w:rsidP="007E2D1A">
      <w:pPr>
        <w:pStyle w:val="DefinedTerms"/>
      </w:pPr>
      <w:r>
        <w:t>floor area</w:t>
      </w:r>
      <w:r>
        <w:tab/>
        <w:t>Sch. 1 cl. 37(1)</w:t>
      </w:r>
    </w:p>
    <w:p w:rsidR="007E2D1A" w:rsidRDefault="007E2D1A" w:rsidP="007E2D1A">
      <w:pPr>
        <w:pStyle w:val="DefinedTerms"/>
      </w:pPr>
      <w:r>
        <w:t>former deemed provisions</w:t>
      </w:r>
      <w:r>
        <w:tab/>
        <w:t>Sch. 2 cl. 89</w:t>
      </w:r>
    </w:p>
    <w:p w:rsidR="007E2D1A" w:rsidRDefault="007E2D1A" w:rsidP="007E2D1A">
      <w:pPr>
        <w:pStyle w:val="DefinedTerms"/>
      </w:pPr>
      <w:r>
        <w:t>former plan</w:t>
      </w:r>
      <w:r>
        <w:tab/>
        <w:t>Sch. 2 cl. 77O(1)</w:t>
      </w:r>
    </w:p>
    <w:p w:rsidR="007E2D1A" w:rsidRDefault="007E2D1A" w:rsidP="007E2D1A">
      <w:pPr>
        <w:pStyle w:val="DefinedTerms"/>
      </w:pPr>
      <w:r>
        <w:t>former regulations</w:t>
      </w:r>
      <w:r>
        <w:tab/>
        <w:t>82(1)</w:t>
      </w:r>
    </w:p>
    <w:p w:rsidR="007E2D1A" w:rsidRDefault="007E2D1A" w:rsidP="007E2D1A">
      <w:pPr>
        <w:pStyle w:val="DefinedTerms"/>
      </w:pPr>
      <w:r>
        <w:t>former Scheme</w:t>
      </w:r>
      <w:r>
        <w:tab/>
        <w:t>Sch. 2 cl. 13A(1)</w:t>
      </w:r>
    </w:p>
    <w:p w:rsidR="007E2D1A" w:rsidRDefault="007E2D1A" w:rsidP="007E2D1A">
      <w:pPr>
        <w:pStyle w:val="DefinedTerms"/>
      </w:pPr>
      <w:r>
        <w:t>freeway service centre</w:t>
      </w:r>
      <w:r>
        <w:tab/>
        <w:t>Sch. 1 cl. 38</w:t>
      </w:r>
    </w:p>
    <w:p w:rsidR="007E2D1A" w:rsidRDefault="007E2D1A" w:rsidP="007E2D1A">
      <w:pPr>
        <w:pStyle w:val="DefinedTerms"/>
      </w:pPr>
      <w:r>
        <w:t>frontage</w:t>
      </w:r>
      <w:r>
        <w:tab/>
        <w:t>Sch. 2 cl. 1</w:t>
      </w:r>
    </w:p>
    <w:p w:rsidR="007E2D1A" w:rsidRDefault="007E2D1A" w:rsidP="007E2D1A">
      <w:pPr>
        <w:pStyle w:val="DefinedTerms"/>
      </w:pPr>
      <w:r>
        <w:t>fuel depot</w:t>
      </w:r>
      <w:r>
        <w:tab/>
        <w:t>Sch. 1 cl. 38</w:t>
      </w:r>
    </w:p>
    <w:p w:rsidR="007E2D1A" w:rsidRDefault="007E2D1A" w:rsidP="007E2D1A">
      <w:pPr>
        <w:pStyle w:val="DefinedTerms"/>
      </w:pPr>
      <w:r>
        <w:t>funeral parlour</w:t>
      </w:r>
      <w:r>
        <w:tab/>
        <w:t>Sch. 1 cl. 38</w:t>
      </w:r>
    </w:p>
    <w:p w:rsidR="007E2D1A" w:rsidRDefault="007E2D1A" w:rsidP="007E2D1A">
      <w:pPr>
        <w:pStyle w:val="DefinedTerms"/>
      </w:pPr>
      <w:r>
        <w:t>garden centre</w:t>
      </w:r>
      <w:r>
        <w:tab/>
        <w:t>Sch. 1 cl. 38</w:t>
      </w:r>
    </w:p>
    <w:p w:rsidR="007E2D1A" w:rsidRDefault="007E2D1A" w:rsidP="007E2D1A">
      <w:pPr>
        <w:pStyle w:val="DefinedTerms"/>
      </w:pPr>
      <w:r>
        <w:t>grouped dwelling</w:t>
      </w:r>
      <w:r>
        <w:tab/>
        <w:t>Sch. 2 cl. 1</w:t>
      </w:r>
    </w:p>
    <w:p w:rsidR="007E2D1A" w:rsidRDefault="007E2D1A" w:rsidP="007E2D1A">
      <w:pPr>
        <w:pStyle w:val="DefinedTerms"/>
      </w:pPr>
      <w:r>
        <w:t>habitable building</w:t>
      </w:r>
      <w:r>
        <w:tab/>
        <w:t>Sch. 2 cl. 78A</w:t>
      </w:r>
    </w:p>
    <w:p w:rsidR="007E2D1A" w:rsidRDefault="007E2D1A" w:rsidP="007E2D1A">
      <w:pPr>
        <w:pStyle w:val="DefinedTerms"/>
      </w:pPr>
      <w:r>
        <w:t>heritage area</w:t>
      </w:r>
      <w:r>
        <w:tab/>
        <w:t>Sch. 2 cl. 7</w:t>
      </w:r>
    </w:p>
    <w:p w:rsidR="007E2D1A" w:rsidRDefault="007E2D1A" w:rsidP="007E2D1A">
      <w:pPr>
        <w:pStyle w:val="DefinedTerms"/>
      </w:pPr>
      <w:r>
        <w:t>heritage conservation notice</w:t>
      </w:r>
      <w:r>
        <w:tab/>
        <w:t>Sch. 2 cl. 13(1)</w:t>
      </w:r>
    </w:p>
    <w:p w:rsidR="007E2D1A" w:rsidRDefault="007E2D1A" w:rsidP="007E2D1A">
      <w:pPr>
        <w:pStyle w:val="DefinedTerms"/>
      </w:pPr>
      <w:r>
        <w:t>heritage list</w:t>
      </w:r>
      <w:r>
        <w:tab/>
        <w:t>Sch. 2 cl. 7</w:t>
      </w:r>
    </w:p>
    <w:p w:rsidR="007E2D1A" w:rsidRDefault="007E2D1A" w:rsidP="007E2D1A">
      <w:pPr>
        <w:pStyle w:val="DefinedTerms"/>
      </w:pPr>
      <w:r>
        <w:t>heritage place</w:t>
      </w:r>
      <w:r>
        <w:tab/>
        <w:t>Sch. 2 cl. 13(1)</w:t>
      </w:r>
    </w:p>
    <w:p w:rsidR="007E2D1A" w:rsidRDefault="007E2D1A" w:rsidP="007E2D1A">
      <w:pPr>
        <w:pStyle w:val="DefinedTerms"/>
      </w:pPr>
      <w:r>
        <w:t>heritage-protected place</w:t>
      </w:r>
      <w:r>
        <w:tab/>
        <w:t>Sch. 2 cl. 1 and 1A(1)</w:t>
      </w:r>
    </w:p>
    <w:p w:rsidR="007E2D1A" w:rsidRDefault="007E2D1A" w:rsidP="007E2D1A">
      <w:pPr>
        <w:pStyle w:val="DefinedTerms"/>
      </w:pPr>
      <w:r>
        <w:t>holiday accommodation</w:t>
      </w:r>
      <w:r>
        <w:tab/>
        <w:t>Sch. 1 cl. 38</w:t>
      </w:r>
    </w:p>
    <w:p w:rsidR="007E2D1A" w:rsidRDefault="007E2D1A" w:rsidP="007E2D1A">
      <w:pPr>
        <w:pStyle w:val="DefinedTerms"/>
      </w:pPr>
      <w:r>
        <w:t>holiday house</w:t>
      </w:r>
      <w:r>
        <w:tab/>
        <w:t>Sch. 1 cl. 38</w:t>
      </w:r>
    </w:p>
    <w:p w:rsidR="007E2D1A" w:rsidRDefault="007E2D1A" w:rsidP="007E2D1A">
      <w:pPr>
        <w:pStyle w:val="DefinedTerms"/>
      </w:pPr>
      <w:r>
        <w:t>home business</w:t>
      </w:r>
      <w:r>
        <w:tab/>
        <w:t>Sch. 1 cl. 38</w:t>
      </w:r>
    </w:p>
    <w:p w:rsidR="007E2D1A" w:rsidRDefault="007E2D1A" w:rsidP="007E2D1A">
      <w:pPr>
        <w:pStyle w:val="DefinedTerms"/>
      </w:pPr>
      <w:r>
        <w:t>home occupation</w:t>
      </w:r>
      <w:r>
        <w:tab/>
        <w:t>Sch. 1 cl. 38</w:t>
      </w:r>
    </w:p>
    <w:p w:rsidR="007E2D1A" w:rsidRDefault="007E2D1A" w:rsidP="007E2D1A">
      <w:pPr>
        <w:pStyle w:val="DefinedTerms"/>
      </w:pPr>
      <w:r>
        <w:t>home office</w:t>
      </w:r>
      <w:r>
        <w:tab/>
        <w:t>Sch. 1 cl. 38</w:t>
      </w:r>
    </w:p>
    <w:p w:rsidR="007E2D1A" w:rsidRDefault="007E2D1A" w:rsidP="007E2D1A">
      <w:pPr>
        <w:pStyle w:val="DefinedTerms"/>
      </w:pPr>
      <w:r>
        <w:t>home store</w:t>
      </w:r>
      <w:r>
        <w:tab/>
        <w:t>Sch. 1 cl. 38</w:t>
      </w:r>
    </w:p>
    <w:p w:rsidR="007E2D1A" w:rsidRDefault="007E2D1A" w:rsidP="007E2D1A">
      <w:pPr>
        <w:pStyle w:val="DefinedTerms"/>
      </w:pPr>
      <w:r>
        <w:t>hospital</w:t>
      </w:r>
      <w:r>
        <w:tab/>
        <w:t>Sch. 1 cl. 38</w:t>
      </w:r>
    </w:p>
    <w:p w:rsidR="007E2D1A" w:rsidRDefault="007E2D1A" w:rsidP="007E2D1A">
      <w:pPr>
        <w:pStyle w:val="DefinedTerms"/>
      </w:pPr>
      <w:r>
        <w:t>hotel</w:t>
      </w:r>
      <w:r>
        <w:tab/>
        <w:t>Sch. 1 cl. 38</w:t>
      </w:r>
    </w:p>
    <w:p w:rsidR="007E2D1A" w:rsidRDefault="007E2D1A" w:rsidP="007E2D1A">
      <w:pPr>
        <w:pStyle w:val="DefinedTerms"/>
      </w:pPr>
      <w:r>
        <w:t>in a bushfire prone area</w:t>
      </w:r>
      <w:r>
        <w:tab/>
        <w:t>Sch. 2 cl. 78C</w:t>
      </w:r>
    </w:p>
    <w:p w:rsidR="007E2D1A" w:rsidRDefault="007E2D1A" w:rsidP="007E2D1A">
      <w:pPr>
        <w:pStyle w:val="DefinedTerms"/>
      </w:pPr>
      <w:r>
        <w:t>incidental use</w:t>
      </w:r>
      <w:r>
        <w:tab/>
        <w:t>Sch. 2 cl. 1</w:t>
      </w:r>
    </w:p>
    <w:p w:rsidR="007E2D1A" w:rsidRDefault="007E2D1A" w:rsidP="007E2D1A">
      <w:pPr>
        <w:pStyle w:val="DefinedTerms"/>
      </w:pPr>
      <w:r>
        <w:t>industry</w:t>
      </w:r>
      <w:r>
        <w:tab/>
        <w:t>Sch. 1 cl. 38</w:t>
      </w:r>
    </w:p>
    <w:p w:rsidR="007E2D1A" w:rsidRDefault="007E2D1A" w:rsidP="007E2D1A">
      <w:pPr>
        <w:pStyle w:val="DefinedTerms"/>
      </w:pPr>
      <w:r>
        <w:t>industry - extractive</w:t>
      </w:r>
      <w:r>
        <w:tab/>
        <w:t>Sch. 1 cl. 38</w:t>
      </w:r>
    </w:p>
    <w:p w:rsidR="007E2D1A" w:rsidRDefault="007E2D1A" w:rsidP="007E2D1A">
      <w:pPr>
        <w:pStyle w:val="DefinedTerms"/>
      </w:pPr>
      <w:r>
        <w:t>industry - light</w:t>
      </w:r>
      <w:r>
        <w:tab/>
        <w:t>Sch. 1 cl. 38</w:t>
      </w:r>
    </w:p>
    <w:p w:rsidR="007E2D1A" w:rsidRDefault="007E2D1A" w:rsidP="007E2D1A">
      <w:pPr>
        <w:pStyle w:val="DefinedTerms"/>
      </w:pPr>
      <w:r>
        <w:t>industry - primary production</w:t>
      </w:r>
      <w:r>
        <w:tab/>
        <w:t>Sch. 1 cl. 38</w:t>
      </w:r>
    </w:p>
    <w:p w:rsidR="007E2D1A" w:rsidRDefault="007E2D1A" w:rsidP="007E2D1A">
      <w:pPr>
        <w:pStyle w:val="DefinedTerms"/>
      </w:pPr>
      <w:r>
        <w:t>interim parking provisions</w:t>
      </w:r>
      <w:r>
        <w:tab/>
        <w:t>Sch. 2 cl. 77G(4)</w:t>
      </w:r>
    </w:p>
    <w:p w:rsidR="007E2D1A" w:rsidRDefault="007E2D1A" w:rsidP="007E2D1A">
      <w:pPr>
        <w:pStyle w:val="DefinedTerms"/>
      </w:pPr>
      <w:r>
        <w:t>light industry zone</w:t>
      </w:r>
      <w:r>
        <w:tab/>
        <w:t>Sch. 2 cl. 1</w:t>
      </w:r>
    </w:p>
    <w:p w:rsidR="007E2D1A" w:rsidRDefault="007E2D1A" w:rsidP="007E2D1A">
      <w:pPr>
        <w:pStyle w:val="DefinedTerms"/>
      </w:pPr>
      <w:r>
        <w:t>liquor store - large</w:t>
      </w:r>
      <w:r>
        <w:tab/>
        <w:t>Sch. 1 cl. 38</w:t>
      </w:r>
    </w:p>
    <w:p w:rsidR="007E2D1A" w:rsidRDefault="007E2D1A" w:rsidP="007E2D1A">
      <w:pPr>
        <w:pStyle w:val="DefinedTerms"/>
      </w:pPr>
      <w:r>
        <w:t>liquor store - small</w:t>
      </w:r>
      <w:r>
        <w:tab/>
        <w:t>Sch. 1 cl. 38</w:t>
      </w:r>
    </w:p>
    <w:p w:rsidR="007E2D1A" w:rsidRDefault="007E2D1A" w:rsidP="007E2D1A">
      <w:pPr>
        <w:pStyle w:val="DefinedTerms"/>
      </w:pPr>
      <w:r>
        <w:t>local development plan</w:t>
      </w:r>
      <w:r>
        <w:tab/>
        <w:t>Sch. 2 cl. 46</w:t>
      </w:r>
    </w:p>
    <w:p w:rsidR="007E2D1A" w:rsidRDefault="007E2D1A" w:rsidP="007E2D1A">
      <w:pPr>
        <w:pStyle w:val="DefinedTerms"/>
      </w:pPr>
      <w:r>
        <w:t>local government</w:t>
      </w:r>
      <w:r>
        <w:tab/>
        <w:t>Sch. 2 cl. 1</w:t>
      </w:r>
    </w:p>
    <w:p w:rsidR="007E2D1A" w:rsidRDefault="007E2D1A" w:rsidP="007E2D1A">
      <w:pPr>
        <w:pStyle w:val="DefinedTerms"/>
      </w:pPr>
      <w:r>
        <w:t>local government CEO</w:t>
      </w:r>
      <w:r>
        <w:tab/>
        <w:t>Sch. 2 cl. 1</w:t>
      </w:r>
    </w:p>
    <w:p w:rsidR="007E2D1A" w:rsidRDefault="007E2D1A" w:rsidP="007E2D1A">
      <w:pPr>
        <w:pStyle w:val="DefinedTerms"/>
      </w:pPr>
      <w:r>
        <w:t>local planning scheme documents</w:t>
      </w:r>
      <w:r>
        <w:tab/>
        <w:t>3</w:t>
      </w:r>
    </w:p>
    <w:p w:rsidR="007E2D1A" w:rsidRDefault="007E2D1A" w:rsidP="007E2D1A">
      <w:pPr>
        <w:pStyle w:val="DefinedTerms"/>
      </w:pPr>
      <w:r>
        <w:t>local planning strategy</w:t>
      </w:r>
      <w:r>
        <w:tab/>
        <w:t>Sch. 2 cl. 1</w:t>
      </w:r>
    </w:p>
    <w:p w:rsidR="007E2D1A" w:rsidRDefault="007E2D1A" w:rsidP="007E2D1A">
      <w:pPr>
        <w:pStyle w:val="DefinedTerms"/>
      </w:pPr>
      <w:r>
        <w:t>maintenance and repair works</w:t>
      </w:r>
      <w:r>
        <w:tab/>
        <w:t>Sch. 2 cl. 1</w:t>
      </w:r>
    </w:p>
    <w:p w:rsidR="007E2D1A" w:rsidRDefault="007E2D1A" w:rsidP="007E2D1A">
      <w:pPr>
        <w:pStyle w:val="DefinedTerms"/>
      </w:pPr>
      <w:r>
        <w:t>marina</w:t>
      </w:r>
      <w:r>
        <w:tab/>
        <w:t>Sch. 1 cl. 38</w:t>
      </w:r>
    </w:p>
    <w:p w:rsidR="007E2D1A" w:rsidRDefault="007E2D1A" w:rsidP="007E2D1A">
      <w:pPr>
        <w:pStyle w:val="DefinedTerms"/>
      </w:pPr>
      <w:r>
        <w:t>marine filling station</w:t>
      </w:r>
      <w:r>
        <w:tab/>
        <w:t>Sch. 1 cl. 38</w:t>
      </w:r>
    </w:p>
    <w:p w:rsidR="007E2D1A" w:rsidRDefault="007E2D1A" w:rsidP="007E2D1A">
      <w:pPr>
        <w:pStyle w:val="DefinedTerms"/>
      </w:pPr>
      <w:r>
        <w:t>market</w:t>
      </w:r>
      <w:r>
        <w:tab/>
        <w:t>Sch. 1 cl. 38</w:t>
      </w:r>
    </w:p>
    <w:p w:rsidR="007E2D1A" w:rsidRDefault="007E2D1A" w:rsidP="007E2D1A">
      <w:pPr>
        <w:pStyle w:val="DefinedTerms"/>
      </w:pPr>
      <w:r>
        <w:lastRenderedPageBreak/>
        <w:t>medical centre</w:t>
      </w:r>
      <w:r>
        <w:tab/>
        <w:t>Sch. 1 cl. 38</w:t>
      </w:r>
    </w:p>
    <w:p w:rsidR="007E2D1A" w:rsidRDefault="007E2D1A" w:rsidP="007E2D1A">
      <w:pPr>
        <w:pStyle w:val="DefinedTerms"/>
      </w:pPr>
      <w:r>
        <w:t>method of calculation</w:t>
      </w:r>
      <w:r>
        <w:tab/>
        <w:t>74(1)</w:t>
      </w:r>
    </w:p>
    <w:p w:rsidR="007E2D1A" w:rsidRDefault="007E2D1A" w:rsidP="007E2D1A">
      <w:pPr>
        <w:pStyle w:val="DefinedTerms"/>
      </w:pPr>
      <w:r>
        <w:t>minerals</w:t>
      </w:r>
      <w:r>
        <w:tab/>
        <w:t>Sch. 1 cl. 37(1)</w:t>
      </w:r>
    </w:p>
    <w:p w:rsidR="007E2D1A" w:rsidRDefault="007E2D1A" w:rsidP="007E2D1A">
      <w:pPr>
        <w:pStyle w:val="DefinedTerms"/>
      </w:pPr>
      <w:r>
        <w:t>minimum on-site parking requirement</w:t>
      </w:r>
      <w:r>
        <w:tab/>
        <w:t>Sch. 2 cl. 77A</w:t>
      </w:r>
    </w:p>
    <w:p w:rsidR="007E2D1A" w:rsidRDefault="007E2D1A" w:rsidP="007E2D1A">
      <w:pPr>
        <w:pStyle w:val="DefinedTerms"/>
      </w:pPr>
      <w:r>
        <w:t>mining operations</w:t>
      </w:r>
      <w:r>
        <w:tab/>
        <w:t>Sch. 1 cl. 38</w:t>
      </w:r>
    </w:p>
    <w:p w:rsidR="007E2D1A" w:rsidRDefault="007E2D1A" w:rsidP="007E2D1A">
      <w:pPr>
        <w:pStyle w:val="DefinedTerms"/>
      </w:pPr>
      <w:r>
        <w:t>Minister for Heritage</w:t>
      </w:r>
      <w:r>
        <w:tab/>
        <w:t>Sch. 2 cl. 1</w:t>
      </w:r>
    </w:p>
    <w:p w:rsidR="007E2D1A" w:rsidRDefault="007E2D1A" w:rsidP="007E2D1A">
      <w:pPr>
        <w:pStyle w:val="DefinedTerms"/>
      </w:pPr>
      <w:r>
        <w:t>motel</w:t>
      </w:r>
      <w:r>
        <w:tab/>
        <w:t>Sch. 1 cl. 38</w:t>
      </w:r>
    </w:p>
    <w:p w:rsidR="007E2D1A" w:rsidRDefault="007E2D1A" w:rsidP="007E2D1A">
      <w:pPr>
        <w:pStyle w:val="DefinedTerms"/>
      </w:pPr>
      <w:r>
        <w:t>motor vehicle, boat or caravan sales</w:t>
      </w:r>
      <w:r>
        <w:tab/>
        <w:t>Sch. 1 cl. 38</w:t>
      </w:r>
    </w:p>
    <w:p w:rsidR="007E2D1A" w:rsidRDefault="007E2D1A" w:rsidP="007E2D1A">
      <w:pPr>
        <w:pStyle w:val="DefinedTerms"/>
      </w:pPr>
      <w:r>
        <w:t>motor vehicle repair</w:t>
      </w:r>
      <w:r>
        <w:tab/>
        <w:t>Sch. 1 cl. 38</w:t>
      </w:r>
    </w:p>
    <w:p w:rsidR="007E2D1A" w:rsidRDefault="007E2D1A" w:rsidP="007E2D1A">
      <w:pPr>
        <w:pStyle w:val="DefinedTerms"/>
      </w:pPr>
      <w:r>
        <w:t>motor vehicle wash</w:t>
      </w:r>
      <w:r>
        <w:tab/>
        <w:t>Sch. 1 cl. 38</w:t>
      </w:r>
    </w:p>
    <w:p w:rsidR="007E2D1A" w:rsidRDefault="007E2D1A" w:rsidP="007E2D1A">
      <w:pPr>
        <w:pStyle w:val="DefinedTerms"/>
      </w:pPr>
      <w:r>
        <w:t>multiple dwelling</w:t>
      </w:r>
      <w:r>
        <w:tab/>
        <w:t>Sch. 2 cl. 1</w:t>
      </w:r>
    </w:p>
    <w:p w:rsidR="007E2D1A" w:rsidRDefault="007E2D1A" w:rsidP="007E2D1A">
      <w:pPr>
        <w:pStyle w:val="DefinedTerms"/>
      </w:pPr>
      <w:r>
        <w:t>natural ground level</w:t>
      </w:r>
      <w:r>
        <w:tab/>
        <w:t>Sch. 2 cl. 1</w:t>
      </w:r>
    </w:p>
    <w:p w:rsidR="007E2D1A" w:rsidRDefault="007E2D1A" w:rsidP="007E2D1A">
      <w:pPr>
        <w:pStyle w:val="DefinedTerms"/>
      </w:pPr>
      <w:r>
        <w:t>net lettable area</w:t>
      </w:r>
      <w:r>
        <w:tab/>
        <w:t>Sch. 2 cl. 1</w:t>
      </w:r>
    </w:p>
    <w:p w:rsidR="007E2D1A" w:rsidRDefault="007E2D1A" w:rsidP="007E2D1A">
      <w:pPr>
        <w:pStyle w:val="DefinedTerms"/>
      </w:pPr>
      <w:r>
        <w:t>nightclub</w:t>
      </w:r>
      <w:r>
        <w:tab/>
        <w:t>Sch. 1 cl. 38</w:t>
      </w:r>
    </w:p>
    <w:p w:rsidR="007E2D1A" w:rsidRDefault="007E2D1A" w:rsidP="007E2D1A">
      <w:pPr>
        <w:pStyle w:val="DefinedTerms"/>
      </w:pPr>
      <w:r>
        <w:t>nla</w:t>
      </w:r>
      <w:r>
        <w:tab/>
        <w:t>Sch. 2 cl. 1</w:t>
      </w:r>
    </w:p>
    <w:p w:rsidR="007E2D1A" w:rsidRDefault="007E2D1A" w:rsidP="007E2D1A">
      <w:pPr>
        <w:pStyle w:val="DefinedTerms"/>
      </w:pPr>
      <w:r>
        <w:t>non-conforming use</w:t>
      </w:r>
      <w:r>
        <w:tab/>
        <w:t>Sch. 2 cl. 1</w:t>
      </w:r>
    </w:p>
    <w:p w:rsidR="007E2D1A" w:rsidRDefault="007E2D1A" w:rsidP="007E2D1A">
      <w:pPr>
        <w:pStyle w:val="DefinedTerms"/>
      </w:pPr>
      <w:r>
        <w:t>office</w:t>
      </w:r>
      <w:r>
        <w:tab/>
        <w:t>Sch. 1 cl. 38</w:t>
      </w:r>
    </w:p>
    <w:p w:rsidR="007E2D1A" w:rsidRDefault="007E2D1A" w:rsidP="007E2D1A">
      <w:pPr>
        <w:pStyle w:val="DefinedTerms"/>
      </w:pPr>
      <w:r>
        <w:t>owner</w:t>
      </w:r>
      <w:r>
        <w:tab/>
        <w:t>Sch. 2 cl. 1</w:t>
      </w:r>
    </w:p>
    <w:p w:rsidR="007E2D1A" w:rsidRDefault="007E2D1A" w:rsidP="007E2D1A">
      <w:pPr>
        <w:pStyle w:val="DefinedTerms"/>
      </w:pPr>
      <w:r>
        <w:t>park home park</w:t>
      </w:r>
      <w:r>
        <w:tab/>
        <w:t>Sch. 1 cl. 38</w:t>
      </w:r>
    </w:p>
    <w:p w:rsidR="007E2D1A" w:rsidRDefault="007E2D1A" w:rsidP="007E2D1A">
      <w:pPr>
        <w:pStyle w:val="DefinedTerms"/>
      </w:pPr>
      <w:r>
        <w:t>parking space shortfall</w:t>
      </w:r>
      <w:r>
        <w:tab/>
        <w:t>Sch. 2 cl. 77A and 77C</w:t>
      </w:r>
    </w:p>
    <w:p w:rsidR="007E2D1A" w:rsidRDefault="007E2D1A" w:rsidP="007E2D1A">
      <w:pPr>
        <w:pStyle w:val="DefinedTerms"/>
      </w:pPr>
      <w:r>
        <w:t>Part</w:t>
      </w:r>
      <w:r>
        <w:tab/>
        <w:t>10(3), 10(5)</w:t>
      </w:r>
    </w:p>
    <w:p w:rsidR="007E2D1A" w:rsidRDefault="007E2D1A" w:rsidP="007E2D1A">
      <w:pPr>
        <w:pStyle w:val="DefinedTerms"/>
      </w:pPr>
      <w:r>
        <w:t>payment in lieu of parking condition</w:t>
      </w:r>
      <w:r>
        <w:tab/>
        <w:t>Sch. 2 cl. 77A</w:t>
      </w:r>
    </w:p>
    <w:p w:rsidR="007E2D1A" w:rsidRDefault="007E2D1A" w:rsidP="007E2D1A">
      <w:pPr>
        <w:pStyle w:val="DefinedTerms"/>
      </w:pPr>
      <w:r>
        <w:t>payment in lieu of parking plan</w:t>
      </w:r>
      <w:r>
        <w:tab/>
        <w:t>Sch. 2 cl. 77A and 77J(1)</w:t>
      </w:r>
    </w:p>
    <w:p w:rsidR="007E2D1A" w:rsidRDefault="007E2D1A" w:rsidP="007E2D1A">
      <w:pPr>
        <w:pStyle w:val="DefinedTerms"/>
      </w:pPr>
      <w:r>
        <w:t>Peel Region Scheme area</w:t>
      </w:r>
      <w:r>
        <w:tab/>
        <w:t>Sch. 2 cl. 1</w:t>
      </w:r>
    </w:p>
    <w:p w:rsidR="007E2D1A" w:rsidRDefault="007E2D1A" w:rsidP="007E2D1A">
      <w:pPr>
        <w:pStyle w:val="DefinedTerms"/>
      </w:pPr>
      <w:r>
        <w:t>place</w:t>
      </w:r>
      <w:r>
        <w:tab/>
        <w:t>Sch. 2 cl. 7</w:t>
      </w:r>
    </w:p>
    <w:p w:rsidR="007E2D1A" w:rsidRDefault="007E2D1A" w:rsidP="007E2D1A">
      <w:pPr>
        <w:pStyle w:val="DefinedTerms"/>
      </w:pPr>
      <w:r>
        <w:t>place of worship</w:t>
      </w:r>
      <w:r>
        <w:tab/>
        <w:t>Sch. 1 cl. 38</w:t>
      </w:r>
    </w:p>
    <w:p w:rsidR="007E2D1A" w:rsidRDefault="007E2D1A" w:rsidP="007E2D1A">
      <w:pPr>
        <w:pStyle w:val="DefinedTerms"/>
      </w:pPr>
      <w:r>
        <w:t>planning instrument</w:t>
      </w:r>
      <w:r>
        <w:tab/>
        <w:t>77</w:t>
      </w:r>
    </w:p>
    <w:p w:rsidR="007E2D1A" w:rsidRDefault="007E2D1A" w:rsidP="007E2D1A">
      <w:pPr>
        <w:pStyle w:val="DefinedTerms"/>
      </w:pPr>
      <w:r>
        <w:t>plot ratio</w:t>
      </w:r>
      <w:r>
        <w:tab/>
        <w:t>Sch. 1 cl. 37(1)</w:t>
      </w:r>
    </w:p>
    <w:p w:rsidR="007E2D1A" w:rsidRDefault="007E2D1A" w:rsidP="007E2D1A">
      <w:pPr>
        <w:pStyle w:val="DefinedTerms"/>
      </w:pPr>
      <w:r>
        <w:t>precinct</w:t>
      </w:r>
      <w:r>
        <w:tab/>
        <w:t>Sch. 1 cl. 37(1)</w:t>
      </w:r>
    </w:p>
    <w:p w:rsidR="007E2D1A" w:rsidRDefault="007E2D1A" w:rsidP="007E2D1A">
      <w:pPr>
        <w:pStyle w:val="DefinedTerms"/>
      </w:pPr>
      <w:r>
        <w:t>precinct structure plan</w:t>
      </w:r>
      <w:r>
        <w:tab/>
        <w:t>Sch. 2 cl. 14</w:t>
      </w:r>
    </w:p>
    <w:p w:rsidR="007E2D1A" w:rsidRDefault="007E2D1A" w:rsidP="007E2D1A">
      <w:pPr>
        <w:pStyle w:val="DefinedTerms"/>
      </w:pPr>
      <w:r>
        <w:t>predominant use</w:t>
      </w:r>
      <w:r>
        <w:tab/>
        <w:t>Sch. 1 cl. 37(1)</w:t>
      </w:r>
    </w:p>
    <w:p w:rsidR="007E2D1A" w:rsidRDefault="007E2D1A" w:rsidP="007E2D1A">
      <w:pPr>
        <w:pStyle w:val="DefinedTerms"/>
      </w:pPr>
      <w:r>
        <w:t>premises</w:t>
      </w:r>
      <w:r>
        <w:tab/>
        <w:t>Sch. 2 cl. 1</w:t>
      </w:r>
    </w:p>
    <w:p w:rsidR="007E2D1A" w:rsidRDefault="007E2D1A" w:rsidP="007E2D1A">
      <w:pPr>
        <w:pStyle w:val="DefinedTerms"/>
      </w:pPr>
      <w:r>
        <w:t>preparation and approval process</w:t>
      </w:r>
      <w:r>
        <w:tab/>
        <w:t>Sch. 2 cl. 93(1)</w:t>
      </w:r>
    </w:p>
    <w:p w:rsidR="007E2D1A" w:rsidRDefault="007E2D1A" w:rsidP="007E2D1A">
      <w:pPr>
        <w:pStyle w:val="DefinedTerms"/>
      </w:pPr>
      <w:r>
        <w:t>previous bushfire provisions</w:t>
      </w:r>
      <w:r>
        <w:tab/>
        <w:t>Sch. 2 cl. 78G(1)</w:t>
      </w:r>
    </w:p>
    <w:p w:rsidR="007E2D1A" w:rsidRDefault="007E2D1A" w:rsidP="007E2D1A">
      <w:pPr>
        <w:pStyle w:val="DefinedTerms"/>
      </w:pPr>
      <w:r>
        <w:t>properly maintained</w:t>
      </w:r>
      <w:r>
        <w:tab/>
        <w:t>Sch. 2 cl. 13(1)</w:t>
      </w:r>
    </w:p>
    <w:p w:rsidR="007E2D1A" w:rsidRDefault="007E2D1A" w:rsidP="007E2D1A">
      <w:pPr>
        <w:pStyle w:val="DefinedTerms"/>
      </w:pPr>
      <w:r>
        <w:t>publication requirements</w:t>
      </w:r>
      <w:r>
        <w:tab/>
        <w:t>76B(1), Sch. 2 cl. 88(1)</w:t>
      </w:r>
    </w:p>
    <w:p w:rsidR="007E2D1A" w:rsidRDefault="007E2D1A" w:rsidP="007E2D1A">
      <w:pPr>
        <w:pStyle w:val="DefinedTerms"/>
      </w:pPr>
      <w:r>
        <w:t>R-Codes</w:t>
      </w:r>
      <w:r>
        <w:tab/>
        <w:t>Sch. 2 cl. 1</w:t>
      </w:r>
    </w:p>
    <w:p w:rsidR="007E2D1A" w:rsidRDefault="007E2D1A" w:rsidP="007E2D1A">
      <w:pPr>
        <w:pStyle w:val="DefinedTerms"/>
      </w:pPr>
      <w:r>
        <w:t>reception centre</w:t>
      </w:r>
      <w:r>
        <w:tab/>
        <w:t>Sch. 1 cl. 38</w:t>
      </w:r>
    </w:p>
    <w:p w:rsidR="007E2D1A" w:rsidRDefault="007E2D1A" w:rsidP="007E2D1A">
      <w:pPr>
        <w:pStyle w:val="DefinedTerms"/>
      </w:pPr>
      <w:r>
        <w:t>recreation - private</w:t>
      </w:r>
      <w:r>
        <w:tab/>
        <w:t>Sch. 1 cl. 38</w:t>
      </w:r>
    </w:p>
    <w:p w:rsidR="007E2D1A" w:rsidRDefault="007E2D1A" w:rsidP="007E2D1A">
      <w:pPr>
        <w:pStyle w:val="DefinedTerms"/>
      </w:pPr>
      <w:r>
        <w:t>refund amount</w:t>
      </w:r>
      <w:r>
        <w:tab/>
        <w:t>Sch. 2 cl. 1</w:t>
      </w:r>
    </w:p>
    <w:p w:rsidR="007E2D1A" w:rsidRDefault="007E2D1A" w:rsidP="007E2D1A">
      <w:pPr>
        <w:pStyle w:val="DefinedTerms"/>
      </w:pPr>
      <w:r>
        <w:t>refund point</w:t>
      </w:r>
      <w:r>
        <w:tab/>
        <w:t>Sch. 2 cl. 1</w:t>
      </w:r>
    </w:p>
    <w:p w:rsidR="007E2D1A" w:rsidRDefault="007E2D1A" w:rsidP="007E2D1A">
      <w:pPr>
        <w:pStyle w:val="DefinedTerms"/>
      </w:pPr>
      <w:r>
        <w:t>region planning scheme</w:t>
      </w:r>
      <w:r>
        <w:tab/>
        <w:t>Sch. 2 cl. 1</w:t>
      </w:r>
    </w:p>
    <w:p w:rsidR="007E2D1A" w:rsidRDefault="007E2D1A" w:rsidP="007E2D1A">
      <w:pPr>
        <w:pStyle w:val="DefinedTerms"/>
      </w:pPr>
      <w:r>
        <w:t>relevant advertising process</w:t>
      </w:r>
      <w:r>
        <w:tab/>
        <w:t>82(1), Sch. 2 cl. 91(1)</w:t>
      </w:r>
    </w:p>
    <w:p w:rsidR="007E2D1A" w:rsidRDefault="007E2D1A" w:rsidP="007E2D1A">
      <w:pPr>
        <w:pStyle w:val="DefinedTerms"/>
      </w:pPr>
      <w:r>
        <w:t>relevant payer</w:t>
      </w:r>
      <w:r>
        <w:tab/>
        <w:t>Sch. 2 cl. 77I(4) and 77O(1)</w:t>
      </w:r>
    </w:p>
    <w:p w:rsidR="007E2D1A" w:rsidRDefault="007E2D1A" w:rsidP="007E2D1A">
      <w:pPr>
        <w:pStyle w:val="DefinedTerms"/>
      </w:pPr>
      <w:r>
        <w:t>relevant payment in lieu of parking plan</w:t>
      </w:r>
      <w:r>
        <w:tab/>
        <w:t>Sch. 2 cl. 77A</w:t>
      </w:r>
    </w:p>
    <w:p w:rsidR="007E2D1A" w:rsidRDefault="007E2D1A" w:rsidP="007E2D1A">
      <w:pPr>
        <w:pStyle w:val="DefinedTerms"/>
      </w:pPr>
      <w:r>
        <w:lastRenderedPageBreak/>
        <w:t>relevant planning instrument</w:t>
      </w:r>
      <w:r>
        <w:tab/>
        <w:t>82(3), Sch. 2 cl. 91(3)</w:t>
      </w:r>
    </w:p>
    <w:p w:rsidR="007E2D1A" w:rsidRDefault="007E2D1A" w:rsidP="007E2D1A">
      <w:pPr>
        <w:pStyle w:val="DefinedTerms"/>
      </w:pPr>
      <w:r>
        <w:t>repealed regulations</w:t>
      </w:r>
      <w:r>
        <w:tab/>
        <w:t>77</w:t>
      </w:r>
    </w:p>
    <w:p w:rsidR="007E2D1A" w:rsidRDefault="007E2D1A" w:rsidP="007E2D1A">
      <w:pPr>
        <w:pStyle w:val="DefinedTerms"/>
      </w:pPr>
      <w:r>
        <w:t>reserve</w:t>
      </w:r>
      <w:r>
        <w:tab/>
        <w:t>Sch. 2 cl. 1</w:t>
      </w:r>
    </w:p>
    <w:p w:rsidR="007E2D1A" w:rsidRDefault="007E2D1A" w:rsidP="007E2D1A">
      <w:pPr>
        <w:pStyle w:val="DefinedTerms"/>
      </w:pPr>
      <w:r>
        <w:t>residential zone</w:t>
      </w:r>
      <w:r>
        <w:tab/>
        <w:t>Sch. 2 cl. 1</w:t>
      </w:r>
    </w:p>
    <w:p w:rsidR="007E2D1A" w:rsidRDefault="007E2D1A" w:rsidP="007E2D1A">
      <w:pPr>
        <w:pStyle w:val="DefinedTerms"/>
      </w:pPr>
      <w:r>
        <w:t>resource recovery centre</w:t>
      </w:r>
      <w:r>
        <w:tab/>
        <w:t>Sch. 1 cl. 38</w:t>
      </w:r>
    </w:p>
    <w:p w:rsidR="007E2D1A" w:rsidRDefault="007E2D1A" w:rsidP="007E2D1A">
      <w:pPr>
        <w:pStyle w:val="DefinedTerms"/>
      </w:pPr>
      <w:r>
        <w:t>restaurant/cafe</w:t>
      </w:r>
      <w:r>
        <w:tab/>
        <w:t>Sch. 1 cl. 38</w:t>
      </w:r>
    </w:p>
    <w:p w:rsidR="007E2D1A" w:rsidRDefault="007E2D1A" w:rsidP="007E2D1A">
      <w:pPr>
        <w:pStyle w:val="DefinedTerms"/>
      </w:pPr>
      <w:r>
        <w:t>restricted premises</w:t>
      </w:r>
      <w:r>
        <w:tab/>
        <w:t>Sch. 1 cl. 38</w:t>
      </w:r>
    </w:p>
    <w:p w:rsidR="007E2D1A" w:rsidRDefault="007E2D1A" w:rsidP="007E2D1A">
      <w:pPr>
        <w:pStyle w:val="DefinedTerms"/>
      </w:pPr>
      <w:r>
        <w:t>retail</w:t>
      </w:r>
      <w:r>
        <w:tab/>
        <w:t>Sch. 1 cl. 37(1)</w:t>
      </w:r>
    </w:p>
    <w:p w:rsidR="007E2D1A" w:rsidRDefault="007E2D1A" w:rsidP="007E2D1A">
      <w:pPr>
        <w:pStyle w:val="DefinedTerms"/>
      </w:pPr>
      <w:r>
        <w:t>reverse vending machine</w:t>
      </w:r>
      <w:r>
        <w:tab/>
        <w:t>Sch. 2 cl. 1</w:t>
      </w:r>
    </w:p>
    <w:p w:rsidR="007E2D1A" w:rsidRDefault="007E2D1A" w:rsidP="007E2D1A">
      <w:pPr>
        <w:pStyle w:val="DefinedTerms"/>
      </w:pPr>
      <w:r>
        <w:t>reviewable determination</w:t>
      </w:r>
      <w:r>
        <w:tab/>
        <w:t>Sch. 2 cl. 76(1)</w:t>
      </w:r>
    </w:p>
    <w:p w:rsidR="007E2D1A" w:rsidRDefault="007E2D1A" w:rsidP="007E2D1A">
      <w:pPr>
        <w:pStyle w:val="DefinedTerms"/>
      </w:pPr>
      <w:r>
        <w:t>review expenses</w:t>
      </w:r>
      <w:r>
        <w:tab/>
        <w:t>74(1)</w:t>
      </w:r>
    </w:p>
    <w:p w:rsidR="007E2D1A" w:rsidRDefault="007E2D1A" w:rsidP="007E2D1A">
      <w:pPr>
        <w:pStyle w:val="DefinedTerms"/>
      </w:pPr>
      <w:r>
        <w:t>road house</w:t>
      </w:r>
      <w:r>
        <w:tab/>
        <w:t>Sch. 1 cl. 38</w:t>
      </w:r>
    </w:p>
    <w:p w:rsidR="007E2D1A" w:rsidRDefault="007E2D1A" w:rsidP="007E2D1A">
      <w:pPr>
        <w:pStyle w:val="DefinedTerms"/>
      </w:pPr>
      <w:r>
        <w:t>rural home business</w:t>
      </w:r>
      <w:r>
        <w:tab/>
        <w:t>Sch. 1 cl. 38</w:t>
      </w:r>
    </w:p>
    <w:p w:rsidR="007E2D1A" w:rsidRDefault="007E2D1A" w:rsidP="007E2D1A">
      <w:pPr>
        <w:pStyle w:val="DefinedTerms"/>
      </w:pPr>
      <w:r>
        <w:t>rural pursuit/hobby farm</w:t>
      </w:r>
      <w:r>
        <w:tab/>
        <w:t>Sch. 1 cl. 38</w:t>
      </w:r>
    </w:p>
    <w:p w:rsidR="007E2D1A" w:rsidRDefault="007E2D1A" w:rsidP="007E2D1A">
      <w:pPr>
        <w:pStyle w:val="DefinedTerms"/>
      </w:pPr>
      <w:r>
        <w:t>scheme area</w:t>
      </w:r>
      <w:r>
        <w:tab/>
        <w:t>3</w:t>
      </w:r>
    </w:p>
    <w:p w:rsidR="007E2D1A" w:rsidRDefault="007E2D1A" w:rsidP="007E2D1A">
      <w:pPr>
        <w:pStyle w:val="DefinedTerms"/>
      </w:pPr>
      <w:r>
        <w:t>Scheme area</w:t>
      </w:r>
      <w:r>
        <w:tab/>
        <w:t>Sch. 2 cl. 1</w:t>
      </w:r>
    </w:p>
    <w:p w:rsidR="007E2D1A" w:rsidRDefault="007E2D1A" w:rsidP="007E2D1A">
      <w:pPr>
        <w:pStyle w:val="DefinedTerms"/>
      </w:pPr>
      <w:r>
        <w:t>Scheme commencement day</w:t>
      </w:r>
      <w:r>
        <w:tab/>
        <w:t>Sch. 1 cl. 37(1)</w:t>
      </w:r>
    </w:p>
    <w:p w:rsidR="007E2D1A" w:rsidRDefault="007E2D1A" w:rsidP="007E2D1A">
      <w:pPr>
        <w:pStyle w:val="DefinedTerms"/>
      </w:pPr>
      <w:r>
        <w:t>scheme map</w:t>
      </w:r>
      <w:r>
        <w:tab/>
        <w:t>3</w:t>
      </w:r>
    </w:p>
    <w:p w:rsidR="007E2D1A" w:rsidRDefault="007E2D1A" w:rsidP="007E2D1A">
      <w:pPr>
        <w:pStyle w:val="DefinedTerms"/>
      </w:pPr>
      <w:r>
        <w:t>scheme text), this</w:t>
      </w:r>
      <w:r>
        <w:tab/>
        <w:t>Sch. 1 cl. 7(1)</w:t>
      </w:r>
    </w:p>
    <w:p w:rsidR="007E2D1A" w:rsidRDefault="007E2D1A" w:rsidP="007E2D1A">
      <w:pPr>
        <w:pStyle w:val="DefinedTerms"/>
      </w:pPr>
      <w:r>
        <w:t>serviced apartment</w:t>
      </w:r>
      <w:r>
        <w:tab/>
        <w:t>Sch. 1 cl. 38</w:t>
      </w:r>
    </w:p>
    <w:p w:rsidR="007E2D1A" w:rsidRDefault="007E2D1A" w:rsidP="007E2D1A">
      <w:pPr>
        <w:pStyle w:val="DefinedTerms"/>
      </w:pPr>
      <w:r>
        <w:t>service station</w:t>
      </w:r>
      <w:r>
        <w:tab/>
        <w:t>Sch. 1 cl. 38</w:t>
      </w:r>
    </w:p>
    <w:p w:rsidR="007E2D1A" w:rsidRDefault="007E2D1A" w:rsidP="007E2D1A">
      <w:pPr>
        <w:pStyle w:val="DefinedTerms"/>
      </w:pPr>
      <w:r>
        <w:t>shared parking arrangement</w:t>
      </w:r>
      <w:r>
        <w:tab/>
        <w:t>Sch. 2 cl. 77Q(1)</w:t>
      </w:r>
    </w:p>
    <w:p w:rsidR="007E2D1A" w:rsidRDefault="007E2D1A" w:rsidP="007E2D1A">
      <w:pPr>
        <w:pStyle w:val="DefinedTerms"/>
      </w:pPr>
      <w:r>
        <w:t>shared parking arrangement condition</w:t>
      </w:r>
      <w:r>
        <w:tab/>
        <w:t>Sch. 2 cl. 77A</w:t>
      </w:r>
    </w:p>
    <w:p w:rsidR="007E2D1A" w:rsidRDefault="007E2D1A" w:rsidP="007E2D1A">
      <w:pPr>
        <w:pStyle w:val="DefinedTerms"/>
      </w:pPr>
      <w:r>
        <w:t>shared site</w:t>
      </w:r>
      <w:r>
        <w:tab/>
        <w:t>Sch. 2 cl. 77Q(1)</w:t>
      </w:r>
    </w:p>
    <w:p w:rsidR="007E2D1A" w:rsidRDefault="007E2D1A" w:rsidP="007E2D1A">
      <w:pPr>
        <w:pStyle w:val="DefinedTerms"/>
      </w:pPr>
      <w:r>
        <w:t>shop</w:t>
      </w:r>
      <w:r>
        <w:tab/>
        <w:t>Sch. 1 cl. 38</w:t>
      </w:r>
    </w:p>
    <w:p w:rsidR="007E2D1A" w:rsidRDefault="007E2D1A" w:rsidP="007E2D1A">
      <w:pPr>
        <w:pStyle w:val="DefinedTerms"/>
      </w:pPr>
      <w:r>
        <w:t>short-term accommodation</w:t>
      </w:r>
      <w:r>
        <w:tab/>
        <w:t>Sch. 1 cl. 37(1)</w:t>
      </w:r>
    </w:p>
    <w:p w:rsidR="007E2D1A" w:rsidRDefault="007E2D1A" w:rsidP="007E2D1A">
      <w:pPr>
        <w:pStyle w:val="DefinedTerms"/>
      </w:pPr>
      <w:r>
        <w:t>single house</w:t>
      </w:r>
      <w:r>
        <w:tab/>
        <w:t>Sch. 2 cl. 1</w:t>
      </w:r>
    </w:p>
    <w:p w:rsidR="007E2D1A" w:rsidRDefault="007E2D1A" w:rsidP="007E2D1A">
      <w:pPr>
        <w:pStyle w:val="DefinedTerms"/>
      </w:pPr>
      <w:r>
        <w:t>site works</w:t>
      </w:r>
      <w:r>
        <w:tab/>
        <w:t>Sch. 2 cl. 1</w:t>
      </w:r>
    </w:p>
    <w:p w:rsidR="007E2D1A" w:rsidRDefault="007E2D1A" w:rsidP="007E2D1A">
      <w:pPr>
        <w:pStyle w:val="DefinedTerms"/>
      </w:pPr>
      <w:r>
        <w:t>small bar</w:t>
      </w:r>
      <w:r>
        <w:tab/>
        <w:t>Sch. 1 cl. 38</w:t>
      </w:r>
    </w:p>
    <w:p w:rsidR="007E2D1A" w:rsidRDefault="007E2D1A" w:rsidP="007E2D1A">
      <w:pPr>
        <w:pStyle w:val="DefinedTerms"/>
      </w:pPr>
      <w:r>
        <w:t>special control area</w:t>
      </w:r>
      <w:r>
        <w:tab/>
        <w:t>Sch. 2 cl. 1</w:t>
      </w:r>
    </w:p>
    <w:p w:rsidR="007E2D1A" w:rsidRDefault="007E2D1A" w:rsidP="007E2D1A">
      <w:pPr>
        <w:pStyle w:val="DefinedTerms"/>
      </w:pPr>
      <w:r>
        <w:t>specified building</w:t>
      </w:r>
      <w:r>
        <w:tab/>
        <w:t>Sch. 2 cl. 78A</w:t>
      </w:r>
    </w:p>
    <w:p w:rsidR="007E2D1A" w:rsidRDefault="007E2D1A" w:rsidP="007E2D1A">
      <w:pPr>
        <w:pStyle w:val="DefinedTerms"/>
      </w:pPr>
      <w:r>
        <w:t>standard amendment</w:t>
      </w:r>
      <w:r>
        <w:tab/>
        <w:t>34</w:t>
      </w:r>
    </w:p>
    <w:p w:rsidR="007E2D1A" w:rsidRDefault="007E2D1A" w:rsidP="007E2D1A">
      <w:pPr>
        <w:pStyle w:val="DefinedTerms"/>
      </w:pPr>
      <w:r>
        <w:t>standard structure plan</w:t>
      </w:r>
      <w:r>
        <w:tab/>
        <w:t>Sch. 2 cl. 14</w:t>
      </w:r>
    </w:p>
    <w:p w:rsidR="007E2D1A" w:rsidRDefault="007E2D1A" w:rsidP="007E2D1A">
      <w:pPr>
        <w:pStyle w:val="DefinedTerms"/>
      </w:pPr>
      <w:r>
        <w:t>street setback area</w:t>
      </w:r>
      <w:r>
        <w:tab/>
        <w:t>Sch. 2 cl. 1</w:t>
      </w:r>
    </w:p>
    <w:p w:rsidR="007E2D1A" w:rsidRDefault="007E2D1A" w:rsidP="007E2D1A">
      <w:pPr>
        <w:pStyle w:val="DefinedTerms"/>
      </w:pPr>
      <w:r>
        <w:t>structure plan</w:t>
      </w:r>
      <w:r>
        <w:tab/>
        <w:t>Sch. 2 cl. 14</w:t>
      </w:r>
    </w:p>
    <w:p w:rsidR="007E2D1A" w:rsidRDefault="007E2D1A" w:rsidP="007E2D1A">
      <w:pPr>
        <w:pStyle w:val="DefinedTerms"/>
      </w:pPr>
      <w:r>
        <w:t>submission period</w:t>
      </w:r>
      <w:r>
        <w:tab/>
        <w:t>25(1), 41(1), 50(1)</w:t>
      </w:r>
    </w:p>
    <w:p w:rsidR="007E2D1A" w:rsidRDefault="007E2D1A" w:rsidP="007E2D1A">
      <w:pPr>
        <w:pStyle w:val="DefinedTerms"/>
      </w:pPr>
      <w:r>
        <w:t>substantially commenced</w:t>
      </w:r>
      <w:r>
        <w:tab/>
        <w:t>Sch. 2 cl. 1</w:t>
      </w:r>
    </w:p>
    <w:p w:rsidR="007E2D1A" w:rsidRDefault="007E2D1A" w:rsidP="007E2D1A">
      <w:pPr>
        <w:pStyle w:val="DefinedTerms"/>
      </w:pPr>
      <w:r>
        <w:t>tavern</w:t>
      </w:r>
      <w:r>
        <w:tab/>
        <w:t>Sch. 1 cl. 38</w:t>
      </w:r>
    </w:p>
    <w:p w:rsidR="007E2D1A" w:rsidRDefault="007E2D1A" w:rsidP="007E2D1A">
      <w:pPr>
        <w:pStyle w:val="DefinedTerms"/>
      </w:pPr>
      <w:r>
        <w:t>telecommunications infrastructure</w:t>
      </w:r>
      <w:r>
        <w:tab/>
        <w:t>Sch. 1 cl. 38</w:t>
      </w:r>
    </w:p>
    <w:p w:rsidR="007E2D1A" w:rsidRDefault="007E2D1A" w:rsidP="007E2D1A">
      <w:pPr>
        <w:pStyle w:val="DefinedTerms"/>
      </w:pPr>
      <w:r>
        <w:t>this Scheme</w:t>
      </w:r>
      <w:r>
        <w:tab/>
        <w:t>10(3), 10(5)</w:t>
      </w:r>
    </w:p>
    <w:p w:rsidR="007E2D1A" w:rsidRDefault="007E2D1A" w:rsidP="007E2D1A">
      <w:pPr>
        <w:pStyle w:val="DefinedTerms"/>
      </w:pPr>
      <w:r>
        <w:t>tourist development</w:t>
      </w:r>
      <w:r>
        <w:tab/>
        <w:t>Sch. 1 cl. 38</w:t>
      </w:r>
    </w:p>
    <w:p w:rsidR="007E2D1A" w:rsidRDefault="007E2D1A" w:rsidP="007E2D1A">
      <w:pPr>
        <w:pStyle w:val="DefinedTerms"/>
      </w:pPr>
      <w:r>
        <w:t>trade display</w:t>
      </w:r>
      <w:r>
        <w:tab/>
        <w:t>Sch. 1 cl. 38</w:t>
      </w:r>
    </w:p>
    <w:p w:rsidR="007E2D1A" w:rsidRDefault="007E2D1A" w:rsidP="007E2D1A">
      <w:pPr>
        <w:pStyle w:val="DefinedTerms"/>
      </w:pPr>
      <w:r>
        <w:t>trade supplies</w:t>
      </w:r>
      <w:r>
        <w:tab/>
        <w:t>Sch. 1 cl. 38</w:t>
      </w:r>
    </w:p>
    <w:p w:rsidR="007E2D1A" w:rsidRDefault="007E2D1A" w:rsidP="007E2D1A">
      <w:pPr>
        <w:pStyle w:val="DefinedTerms"/>
      </w:pPr>
      <w:r>
        <w:t>transitional development site</w:t>
      </w:r>
      <w:r>
        <w:tab/>
        <w:t>Sch. 2 cl. 78G(1)</w:t>
      </w:r>
    </w:p>
    <w:p w:rsidR="007E2D1A" w:rsidRDefault="007E2D1A" w:rsidP="007E2D1A">
      <w:pPr>
        <w:pStyle w:val="DefinedTerms"/>
      </w:pPr>
      <w:r>
        <w:t>transitional permit</w:t>
      </w:r>
      <w:r>
        <w:tab/>
        <w:t>Sch. 2 cl. 78F(2)</w:t>
      </w:r>
    </w:p>
    <w:p w:rsidR="007E2D1A" w:rsidRDefault="007E2D1A" w:rsidP="007E2D1A">
      <w:pPr>
        <w:pStyle w:val="DefinedTerms"/>
      </w:pPr>
      <w:r>
        <w:lastRenderedPageBreak/>
        <w:t>transition period</w:t>
      </w:r>
      <w:r>
        <w:tab/>
        <w:t>Sch. 2 cl. 78G(1)</w:t>
      </w:r>
    </w:p>
    <w:p w:rsidR="007E2D1A" w:rsidRDefault="007E2D1A" w:rsidP="007E2D1A">
      <w:pPr>
        <w:pStyle w:val="DefinedTerms"/>
      </w:pPr>
      <w:r>
        <w:t>transport depot</w:t>
      </w:r>
      <w:r>
        <w:tab/>
        <w:t>Sch. 1 cl. 38</w:t>
      </w:r>
    </w:p>
    <w:p w:rsidR="007E2D1A" w:rsidRDefault="007E2D1A" w:rsidP="007E2D1A">
      <w:pPr>
        <w:pStyle w:val="DefinedTerms"/>
      </w:pPr>
      <w:r>
        <w:t>tree farm</w:t>
      </w:r>
      <w:r>
        <w:tab/>
        <w:t>Sch. 1 cl. 38</w:t>
      </w:r>
    </w:p>
    <w:p w:rsidR="007E2D1A" w:rsidRDefault="007E2D1A" w:rsidP="007E2D1A">
      <w:pPr>
        <w:pStyle w:val="DefinedTerms"/>
      </w:pPr>
      <w:r>
        <w:t>value</w:t>
      </w:r>
      <w:r>
        <w:tab/>
        <w:t>74(1)</w:t>
      </w:r>
    </w:p>
    <w:p w:rsidR="007E2D1A" w:rsidRDefault="007E2D1A" w:rsidP="007E2D1A">
      <w:pPr>
        <w:pStyle w:val="DefinedTerms"/>
      </w:pPr>
      <w:r>
        <w:t>veterinary centre</w:t>
      </w:r>
      <w:r>
        <w:tab/>
        <w:t>Sch. 1 cl. 38</w:t>
      </w:r>
    </w:p>
    <w:p w:rsidR="007E2D1A" w:rsidRDefault="007E2D1A" w:rsidP="007E2D1A">
      <w:pPr>
        <w:pStyle w:val="DefinedTerms"/>
      </w:pPr>
      <w:r>
        <w:t>wall height</w:t>
      </w:r>
      <w:r>
        <w:tab/>
        <w:t>Sch. 2 cl. 1</w:t>
      </w:r>
    </w:p>
    <w:p w:rsidR="007E2D1A" w:rsidRDefault="007E2D1A" w:rsidP="007E2D1A">
      <w:pPr>
        <w:pStyle w:val="DefinedTerms"/>
      </w:pPr>
      <w:r>
        <w:t>warehouse/storage</w:t>
      </w:r>
      <w:r>
        <w:tab/>
        <w:t>Sch. 1 cl. 38</w:t>
      </w:r>
    </w:p>
    <w:p w:rsidR="007E2D1A" w:rsidRDefault="007E2D1A" w:rsidP="007E2D1A">
      <w:pPr>
        <w:pStyle w:val="DefinedTerms"/>
      </w:pPr>
      <w:r>
        <w:t>WARR Act</w:t>
      </w:r>
      <w:r>
        <w:tab/>
        <w:t>Sch. 2 cl. 1</w:t>
      </w:r>
    </w:p>
    <w:p w:rsidR="007E2D1A" w:rsidRDefault="007E2D1A" w:rsidP="007E2D1A">
      <w:pPr>
        <w:pStyle w:val="DefinedTerms"/>
      </w:pPr>
      <w:r>
        <w:t>waste disposal facility</w:t>
      </w:r>
      <w:r>
        <w:tab/>
        <w:t>Sch. 1 cl. 38</w:t>
      </w:r>
    </w:p>
    <w:p w:rsidR="007E2D1A" w:rsidRDefault="007E2D1A" w:rsidP="007E2D1A">
      <w:pPr>
        <w:pStyle w:val="DefinedTerms"/>
      </w:pPr>
      <w:r>
        <w:t>waste storage facility</w:t>
      </w:r>
      <w:r>
        <w:tab/>
        <w:t>Sch. 1 cl. 38</w:t>
      </w:r>
    </w:p>
    <w:p w:rsidR="007E2D1A" w:rsidRDefault="007E2D1A" w:rsidP="007E2D1A">
      <w:pPr>
        <w:pStyle w:val="DefinedTerms"/>
      </w:pPr>
      <w:r>
        <w:t>Western Australian Road Hierarchy</w:t>
      </w:r>
      <w:r>
        <w:tab/>
        <w:t>Sch. 1 cl. 14(1)</w:t>
      </w:r>
    </w:p>
    <w:p w:rsidR="007E2D1A" w:rsidRDefault="007E2D1A" w:rsidP="007E2D1A">
      <w:pPr>
        <w:pStyle w:val="DefinedTerms"/>
      </w:pPr>
      <w:r>
        <w:t>wholesale</w:t>
      </w:r>
      <w:r>
        <w:tab/>
        <w:t>Sch. 1 cl. 37(1)</w:t>
      </w:r>
    </w:p>
    <w:p w:rsidR="007E2D1A" w:rsidRDefault="007E2D1A" w:rsidP="007E2D1A">
      <w:pPr>
        <w:pStyle w:val="DefinedTerms"/>
      </w:pPr>
      <w:r>
        <w:t>wind farm</w:t>
      </w:r>
      <w:r>
        <w:tab/>
        <w:t>Sch. 1 cl. 38</w:t>
      </w:r>
    </w:p>
    <w:p w:rsidR="007E2D1A" w:rsidRDefault="007E2D1A" w:rsidP="007E2D1A">
      <w:pPr>
        <w:pStyle w:val="DefinedTerms"/>
      </w:pPr>
      <w:r>
        <w:t>winery</w:t>
      </w:r>
      <w:r>
        <w:tab/>
        <w:t>Sch. 1 cl. 38</w:t>
      </w:r>
    </w:p>
    <w:p w:rsidR="007E2D1A" w:rsidRDefault="007E2D1A" w:rsidP="007E2D1A">
      <w:pPr>
        <w:pStyle w:val="DefinedTerms"/>
      </w:pPr>
      <w:r>
        <w:t>workforce accommodation</w:t>
      </w:r>
      <w:r>
        <w:tab/>
        <w:t>Sch. 1 cl. 38</w:t>
      </w:r>
    </w:p>
    <w:p w:rsidR="007E2D1A" w:rsidRDefault="007E2D1A" w:rsidP="007E2D1A">
      <w:pPr>
        <w:pStyle w:val="DefinedTerms"/>
      </w:pPr>
      <w:r>
        <w:t>works</w:t>
      </w:r>
      <w:r>
        <w:tab/>
        <w:t>Sch. 2 cl. 1</w:t>
      </w:r>
    </w:p>
    <w:p w:rsidR="007E2D1A" w:rsidRDefault="007E2D1A" w:rsidP="007E2D1A">
      <w:pPr>
        <w:pStyle w:val="DefinedTerms"/>
      </w:pPr>
      <w:r>
        <w:t>zone</w:t>
      </w:r>
      <w:r>
        <w:tab/>
        <w:t>Sch. 2 cl. 1</w:t>
      </w:r>
    </w:p>
    <w:p w:rsidR="007E2D1A" w:rsidRDefault="007E2D1A" w:rsidP="007E2D1A"/>
    <w:p w:rsidR="007E2D1A" w:rsidRDefault="007E2D1A">
      <w:pPr>
        <w:sectPr w:rsidR="007E2D1A">
          <w:headerReference w:type="even" r:id="rId86"/>
          <w:headerReference w:type="default" r:id="rId87"/>
          <w:pgSz w:w="11907" w:h="16840" w:code="9"/>
          <w:pgMar w:top="2381" w:right="2410" w:bottom="3544" w:left="2410" w:header="720" w:footer="3379" w:gutter="0"/>
          <w:cols w:space="720"/>
          <w:noEndnote/>
          <w:docGrid w:linePitch="326"/>
        </w:sectPr>
      </w:pPr>
    </w:p>
    <w:p w:rsidR="006D2A94" w:rsidRDefault="006D2A94"/>
    <w:sectPr w:rsidR="006D2A94">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376" w:right="2404" w:bottom="3544" w:left="2404" w:header="709"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D1A" w:rsidRDefault="007E2D1A">
      <w:pPr>
        <w:rPr>
          <w:b/>
          <w:sz w:val="28"/>
        </w:rPr>
      </w:pPr>
      <w:r>
        <w:rPr>
          <w:b/>
          <w:sz w:val="28"/>
        </w:rPr>
        <w:t>Endnotes</w:t>
      </w:r>
    </w:p>
    <w:p w:rsidR="007E2D1A" w:rsidRDefault="007E2D1A">
      <w:pPr>
        <w:spacing w:after="240"/>
        <w:rPr>
          <w:rFonts w:ascii="Times" w:hAnsi="Times"/>
          <w:sz w:val="18"/>
        </w:rPr>
      </w:pPr>
      <w:r>
        <w:rPr>
          <w:sz w:val="20"/>
        </w:rPr>
        <w:t>[For ease of reference detach these notes and read them alongside the draft.]</w:t>
      </w:r>
    </w:p>
    <w:p w:rsidR="007E2D1A" w:rsidRDefault="007E2D1A"/>
  </w:endnote>
  <w:endnote w:type="continuationSeparator" w:id="0">
    <w:p w:rsidR="007E2D1A" w:rsidRDefault="007E2D1A">
      <w:pPr>
        <w:pStyle w:val="Footer"/>
      </w:pPr>
    </w:p>
    <w:p w:rsidR="007E2D1A" w:rsidRDefault="007E2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Footer"/>
      <w:pBdr>
        <w:bottom w:val="single" w:sz="4" w:space="1" w:color="auto"/>
      </w:pBdr>
      <w:rPr>
        <w:sz w:val="20"/>
      </w:rPr>
    </w:pPr>
  </w:p>
  <w:p w:rsidR="007E2D1A" w:rsidRDefault="007E2D1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66056">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66056">
      <w:rPr>
        <w:sz w:val="20"/>
      </w:rPr>
      <w:t>01 Jul 2021</w:t>
    </w:r>
    <w:r>
      <w:rPr>
        <w:sz w:val="20"/>
      </w:rPr>
      <w:fldChar w:fldCharType="end"/>
    </w:r>
  </w:p>
  <w:p w:rsidR="007E2D1A" w:rsidRDefault="007E2D1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Footer"/>
      <w:pBdr>
        <w:bottom w:val="single" w:sz="4" w:space="1" w:color="auto"/>
      </w:pBdr>
      <w:rPr>
        <w:sz w:val="20"/>
      </w:rPr>
    </w:pPr>
  </w:p>
  <w:p w:rsidR="007E2D1A" w:rsidRDefault="007E2D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6605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56">
      <w:rPr>
        <w:sz w:val="20"/>
      </w:rPr>
      <w:t>00-l0-00</w:t>
    </w:r>
    <w:r>
      <w:rPr>
        <w:sz w:val="20"/>
      </w:rPr>
      <w:fldChar w:fldCharType="end"/>
    </w:r>
  </w:p>
  <w:p w:rsidR="007E2D1A" w:rsidRDefault="007E2D1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Footer"/>
      <w:pBdr>
        <w:bottom w:val="single" w:sz="4" w:space="1" w:color="auto"/>
      </w:pBdr>
      <w:rPr>
        <w:sz w:val="20"/>
      </w:rPr>
    </w:pPr>
  </w:p>
  <w:p w:rsidR="007E2D1A" w:rsidRDefault="007E2D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6605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56">
      <w:rPr>
        <w:sz w:val="20"/>
      </w:rPr>
      <w:t>00-l0-00</w:t>
    </w:r>
    <w:r>
      <w:rPr>
        <w:sz w:val="20"/>
      </w:rPr>
      <w:fldChar w:fldCharType="end"/>
    </w:r>
  </w:p>
  <w:p w:rsidR="007E2D1A" w:rsidRDefault="007E2D1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Footer"/>
      <w:pBdr>
        <w:bottom w:val="single" w:sz="4" w:space="1" w:color="auto"/>
      </w:pBdr>
      <w:rPr>
        <w:sz w:val="20"/>
      </w:rPr>
    </w:pPr>
  </w:p>
  <w:p w:rsidR="007E2D1A" w:rsidRDefault="007E2D1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56">
      <w:rPr>
        <w:sz w:val="20"/>
      </w:rPr>
      <w:t>00-l0-00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66056">
      <w:rPr>
        <w:sz w:val="20"/>
      </w:rPr>
      <w:t>01 Jul 2021</w:t>
    </w:r>
    <w:r>
      <w:rPr>
        <w:sz w:val="20"/>
      </w:rPr>
      <w:fldChar w:fldCharType="end"/>
    </w:r>
  </w:p>
  <w:p w:rsidR="007E2D1A" w:rsidRDefault="007E2D1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Footer"/>
      <w:pBdr>
        <w:bottom w:val="single" w:sz="4" w:space="1" w:color="auto"/>
      </w:pBdr>
      <w:rPr>
        <w:sz w:val="20"/>
      </w:rPr>
    </w:pPr>
  </w:p>
  <w:p w:rsidR="007E2D1A" w:rsidRDefault="007E2D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6605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56">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ccxxviii</w:t>
    </w:r>
    <w:r>
      <w:rPr>
        <w:sz w:val="20"/>
      </w:rPr>
      <w:fldChar w:fldCharType="end"/>
    </w:r>
  </w:p>
  <w:p w:rsidR="007E2D1A" w:rsidRDefault="007E2D1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Footer"/>
      <w:pBdr>
        <w:bottom w:val="single" w:sz="4" w:space="1" w:color="auto"/>
      </w:pBdr>
      <w:rPr>
        <w:sz w:val="20"/>
      </w:rPr>
    </w:pPr>
  </w:p>
  <w:p w:rsidR="007E2D1A" w:rsidRDefault="007E2D1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66056">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66056">
      <w:rPr>
        <w:sz w:val="20"/>
      </w:rPr>
      <w:t>00-l0-00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7E2D1A" w:rsidRDefault="007E2D1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D1A" w:rsidRDefault="007E2D1A">
      <w:r>
        <w:separator/>
      </w:r>
    </w:p>
  </w:footnote>
  <w:footnote w:type="continuationSeparator" w:id="0">
    <w:p w:rsidR="007E2D1A" w:rsidRDefault="007E2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056" w:rsidRDefault="00B660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E2D1A">
      <w:trPr>
        <w:cantSplit/>
        <w:jc w:val="center"/>
      </w:trPr>
      <w:tc>
        <w:tcPr>
          <w:tcW w:w="7258" w:type="dxa"/>
          <w:gridSpan w:val="2"/>
        </w:tcPr>
        <w:p w:rsidR="007E2D1A" w:rsidRDefault="007E2D1A">
          <w:pPr>
            <w:pStyle w:val="Header"/>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1548" w:type="dxa"/>
        </w:tcPr>
        <w:p w:rsidR="007E2D1A" w:rsidRDefault="007E2D1A">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6605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7E2D1A" w:rsidRDefault="007E2D1A">
          <w:pPr>
            <w:pStyle w:val="Header"/>
            <w:spacing w:before="40"/>
          </w:pPr>
          <w:r>
            <w:fldChar w:fldCharType="begin"/>
          </w:r>
          <w:r>
            <w:instrText xml:space="preserve"> styleref CharSchText </w:instrText>
          </w:r>
          <w:r>
            <w:fldChar w:fldCharType="end"/>
          </w:r>
        </w:p>
      </w:tc>
    </w:tr>
    <w:tr w:rsidR="007E2D1A">
      <w:trPr>
        <w:jc w:val="center"/>
      </w:trPr>
      <w:tc>
        <w:tcPr>
          <w:tcW w:w="1548" w:type="dxa"/>
        </w:tcPr>
        <w:p w:rsidR="007E2D1A" w:rsidRDefault="007E2D1A">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6605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rsidR="007E2D1A" w:rsidRDefault="007E2D1A">
          <w:pPr>
            <w:pStyle w:val="Header"/>
            <w:spacing w:before="40"/>
          </w:pPr>
          <w:r>
            <w:fldChar w:fldCharType="begin"/>
          </w:r>
          <w:r>
            <w:instrText xml:space="preserve"> styleref CharSDivText </w:instrText>
          </w:r>
          <w:r>
            <w:fldChar w:fldCharType="end"/>
          </w:r>
        </w:p>
      </w:tc>
    </w:tr>
    <w:tr w:rsidR="007E2D1A">
      <w:trPr>
        <w:jc w:val="center"/>
      </w:trPr>
      <w:tc>
        <w:tcPr>
          <w:tcW w:w="1548" w:type="dxa"/>
        </w:tcPr>
        <w:p w:rsidR="007E2D1A" w:rsidRDefault="007E2D1A">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B66056">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B66056">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sidR="00B66056">
            <w:rPr>
              <w:b/>
            </w:rPr>
            <w:t>1</w:t>
          </w:r>
          <w:r>
            <w:rPr>
              <w:b/>
            </w:rPr>
            <w:fldChar w:fldCharType="end"/>
          </w:r>
        </w:p>
      </w:tc>
      <w:tc>
        <w:tcPr>
          <w:tcW w:w="5715" w:type="dxa"/>
        </w:tcPr>
        <w:p w:rsidR="007E2D1A" w:rsidRDefault="007E2D1A">
          <w:pPr>
            <w:pStyle w:val="Header"/>
            <w:spacing w:before="40"/>
          </w:pPr>
        </w:p>
      </w:tc>
    </w:tr>
  </w:tbl>
  <w:p w:rsidR="007E2D1A" w:rsidRDefault="007E2D1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E2D1A">
      <w:trPr>
        <w:jc w:val="center"/>
      </w:trPr>
      <w:tc>
        <w:tcPr>
          <w:tcW w:w="7160" w:type="dxa"/>
          <w:gridSpan w:val="2"/>
        </w:tcPr>
        <w:p w:rsidR="007E2D1A" w:rsidRDefault="007E2D1A">
          <w:pPr>
            <w:pStyle w:val="Header"/>
            <w:ind w:right="17"/>
            <w:jc w:val="right"/>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5715" w:type="dxa"/>
        </w:tcPr>
        <w:p w:rsidR="007E2D1A" w:rsidRDefault="007E2D1A">
          <w:pPr>
            <w:pStyle w:val="Header"/>
            <w:spacing w:before="40"/>
            <w:jc w:val="right"/>
          </w:pPr>
          <w:r>
            <w:fldChar w:fldCharType="begin"/>
          </w:r>
          <w:r>
            <w:instrText xml:space="preserve"> styleref CharSchText </w:instrText>
          </w:r>
          <w:r>
            <w:fldChar w:fldCharType="end"/>
          </w:r>
        </w:p>
      </w:tc>
      <w:tc>
        <w:tcPr>
          <w:tcW w:w="1445" w:type="dxa"/>
        </w:tcPr>
        <w:p w:rsidR="007E2D1A" w:rsidRDefault="007E2D1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6605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7E2D1A">
      <w:trPr>
        <w:jc w:val="center"/>
      </w:trPr>
      <w:tc>
        <w:tcPr>
          <w:tcW w:w="5715" w:type="dxa"/>
        </w:tcPr>
        <w:p w:rsidR="007E2D1A" w:rsidRDefault="007E2D1A">
          <w:pPr>
            <w:pStyle w:val="Header"/>
            <w:spacing w:before="40"/>
            <w:jc w:val="right"/>
          </w:pPr>
          <w:r>
            <w:fldChar w:fldCharType="begin"/>
          </w:r>
          <w:r>
            <w:instrText xml:space="preserve"> styleref CharSDivText </w:instrText>
          </w:r>
          <w:r>
            <w:fldChar w:fldCharType="end"/>
          </w:r>
        </w:p>
      </w:tc>
      <w:tc>
        <w:tcPr>
          <w:tcW w:w="1445" w:type="dxa"/>
        </w:tcPr>
        <w:p w:rsidR="007E2D1A" w:rsidRDefault="007E2D1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6605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rsidR="007E2D1A">
      <w:trPr>
        <w:jc w:val="center"/>
      </w:trPr>
      <w:tc>
        <w:tcPr>
          <w:tcW w:w="5715" w:type="dxa"/>
        </w:tcPr>
        <w:p w:rsidR="007E2D1A" w:rsidRDefault="007E2D1A">
          <w:pPr>
            <w:pStyle w:val="Header"/>
            <w:spacing w:before="40"/>
            <w:jc w:val="right"/>
          </w:pPr>
        </w:p>
      </w:tc>
      <w:tc>
        <w:tcPr>
          <w:tcW w:w="1445" w:type="dxa"/>
        </w:tcPr>
        <w:p w:rsidR="007E2D1A" w:rsidRDefault="007E2D1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sidR="00B66056">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sidR="00B66056">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sidR="00B66056">
            <w:rPr>
              <w:b/>
            </w:rPr>
            <w:t>1</w:t>
          </w:r>
          <w:r>
            <w:rPr>
              <w:b/>
            </w:rPr>
            <w:fldChar w:fldCharType="end"/>
          </w:r>
        </w:p>
      </w:tc>
    </w:tr>
  </w:tbl>
  <w:p w:rsidR="007E2D1A" w:rsidRDefault="007E2D1A">
    <w:pPr>
      <w:pStyle w:val="Header"/>
      <w:pBdr>
        <w:top w:val="single" w:sz="4" w:space="1" w:color="auto"/>
      </w:pBdr>
    </w:pPr>
    <w:bookmarkStart w:id="463" w:name="Schedule"/>
    <w:bookmarkEnd w:id="4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E2D1A">
      <w:trPr>
        <w:cantSplit/>
        <w:jc w:val="center"/>
      </w:trPr>
      <w:tc>
        <w:tcPr>
          <w:tcW w:w="7258" w:type="dxa"/>
          <w:gridSpan w:val="2"/>
        </w:tcPr>
        <w:p w:rsidR="007E2D1A" w:rsidRDefault="007E2D1A">
          <w:pPr>
            <w:pStyle w:val="Header"/>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1548" w:type="dxa"/>
        </w:tcPr>
        <w:p w:rsidR="007E2D1A" w:rsidRDefault="007E2D1A">
          <w:pPr>
            <w:pStyle w:val="Header"/>
            <w:spacing w:before="40"/>
          </w:pPr>
          <w:r>
            <w:rPr>
              <w:b/>
            </w:rPr>
            <w:fldChar w:fldCharType="begin"/>
          </w:r>
          <w:r>
            <w:rPr>
              <w:b/>
            </w:rPr>
            <w:instrText xml:space="preserve"> STYLEREF "nHeading 2" </w:instrText>
          </w:r>
          <w:r>
            <w:rPr>
              <w:b/>
            </w:rPr>
            <w:fldChar w:fldCharType="separate"/>
          </w:r>
          <w:r w:rsidR="00B66056">
            <w:rPr>
              <w:b/>
            </w:rPr>
            <w:t>Notes</w:t>
          </w:r>
          <w:r>
            <w:rPr>
              <w:b/>
            </w:rPr>
            <w:fldChar w:fldCharType="end"/>
          </w:r>
        </w:p>
      </w:tc>
      <w:tc>
        <w:tcPr>
          <w:tcW w:w="5715" w:type="dxa"/>
        </w:tcPr>
        <w:p w:rsidR="007E2D1A" w:rsidRDefault="007E2D1A">
          <w:pPr>
            <w:pStyle w:val="Header"/>
            <w:spacing w:before="40"/>
          </w:pPr>
          <w:r>
            <w:fldChar w:fldCharType="begin"/>
          </w:r>
          <w:r>
            <w:instrText xml:space="preserve"> STYLEREF "nHeading 3" </w:instrText>
          </w:r>
          <w:r>
            <w:fldChar w:fldCharType="separate"/>
          </w:r>
          <w:r w:rsidR="00B66056">
            <w:t>Compilation table</w:t>
          </w:r>
          <w:r>
            <w:fldChar w:fldCharType="end"/>
          </w:r>
        </w:p>
      </w:tc>
    </w:tr>
    <w:tr w:rsidR="007E2D1A">
      <w:trPr>
        <w:jc w:val="center"/>
      </w:trPr>
      <w:tc>
        <w:tcPr>
          <w:tcW w:w="1548" w:type="dxa"/>
        </w:tcPr>
        <w:p w:rsidR="007E2D1A" w:rsidRDefault="007E2D1A">
          <w:pPr>
            <w:pStyle w:val="Header"/>
            <w:spacing w:before="40"/>
          </w:pPr>
        </w:p>
      </w:tc>
      <w:tc>
        <w:tcPr>
          <w:tcW w:w="5715" w:type="dxa"/>
        </w:tcPr>
        <w:p w:rsidR="007E2D1A" w:rsidRDefault="007E2D1A">
          <w:pPr>
            <w:pStyle w:val="Header"/>
            <w:spacing w:before="40"/>
          </w:pPr>
        </w:p>
      </w:tc>
    </w:tr>
    <w:tr w:rsidR="007E2D1A">
      <w:trPr>
        <w:cantSplit/>
        <w:jc w:val="center"/>
      </w:trPr>
      <w:tc>
        <w:tcPr>
          <w:tcW w:w="7258" w:type="dxa"/>
          <w:gridSpan w:val="2"/>
        </w:tcPr>
        <w:p w:rsidR="007E2D1A" w:rsidRDefault="007E2D1A">
          <w:pPr>
            <w:pStyle w:val="Header"/>
            <w:spacing w:before="40"/>
          </w:pPr>
        </w:p>
      </w:tc>
    </w:tr>
  </w:tbl>
  <w:p w:rsidR="007E2D1A" w:rsidRDefault="007E2D1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E2D1A">
      <w:trPr>
        <w:cantSplit/>
        <w:jc w:val="center"/>
      </w:trPr>
      <w:tc>
        <w:tcPr>
          <w:tcW w:w="7258" w:type="dxa"/>
          <w:gridSpan w:val="2"/>
        </w:tcPr>
        <w:p w:rsidR="007E2D1A" w:rsidRDefault="007E2D1A">
          <w:pPr>
            <w:pStyle w:val="Header"/>
            <w:ind w:right="17"/>
            <w:jc w:val="right"/>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5715" w:type="dxa"/>
        </w:tcPr>
        <w:p w:rsidR="007E2D1A" w:rsidRDefault="007E2D1A">
          <w:pPr>
            <w:pStyle w:val="Header"/>
            <w:spacing w:before="40"/>
            <w:jc w:val="right"/>
          </w:pPr>
          <w:r>
            <w:fldChar w:fldCharType="begin"/>
          </w:r>
          <w:r>
            <w:instrText xml:space="preserve"> STYLEREF "nHeading 3" </w:instrText>
          </w:r>
          <w:r>
            <w:fldChar w:fldCharType="separate"/>
          </w:r>
          <w:r w:rsidR="00B66056">
            <w:t>Compilation table</w:t>
          </w:r>
          <w:r>
            <w:fldChar w:fldCharType="end"/>
          </w:r>
        </w:p>
      </w:tc>
      <w:tc>
        <w:tcPr>
          <w:tcW w:w="1548" w:type="dxa"/>
        </w:tcPr>
        <w:p w:rsidR="007E2D1A" w:rsidRDefault="007E2D1A">
          <w:pPr>
            <w:pStyle w:val="Header"/>
            <w:spacing w:before="40"/>
            <w:ind w:right="17"/>
            <w:jc w:val="right"/>
          </w:pPr>
          <w:r>
            <w:rPr>
              <w:b/>
            </w:rPr>
            <w:fldChar w:fldCharType="begin"/>
          </w:r>
          <w:r>
            <w:rPr>
              <w:b/>
            </w:rPr>
            <w:instrText xml:space="preserve"> STYLEREF "nHeading 2" </w:instrText>
          </w:r>
          <w:r>
            <w:rPr>
              <w:b/>
            </w:rPr>
            <w:fldChar w:fldCharType="separate"/>
          </w:r>
          <w:r w:rsidR="00B66056">
            <w:rPr>
              <w:b/>
            </w:rPr>
            <w:t>Notes</w:t>
          </w:r>
          <w:r>
            <w:rPr>
              <w:b/>
            </w:rPr>
            <w:fldChar w:fldCharType="end"/>
          </w:r>
        </w:p>
      </w:tc>
    </w:tr>
    <w:tr w:rsidR="007E2D1A">
      <w:trPr>
        <w:jc w:val="center"/>
      </w:trPr>
      <w:tc>
        <w:tcPr>
          <w:tcW w:w="5715" w:type="dxa"/>
        </w:tcPr>
        <w:p w:rsidR="007E2D1A" w:rsidRDefault="007E2D1A">
          <w:pPr>
            <w:pStyle w:val="Header"/>
            <w:spacing w:before="40"/>
            <w:jc w:val="right"/>
          </w:pPr>
        </w:p>
      </w:tc>
      <w:tc>
        <w:tcPr>
          <w:tcW w:w="1548" w:type="dxa"/>
        </w:tcPr>
        <w:p w:rsidR="007E2D1A" w:rsidRDefault="007E2D1A">
          <w:pPr>
            <w:pStyle w:val="Header"/>
            <w:spacing w:before="40"/>
            <w:ind w:right="17"/>
            <w:jc w:val="right"/>
          </w:pPr>
        </w:p>
      </w:tc>
    </w:tr>
    <w:tr w:rsidR="007E2D1A">
      <w:trPr>
        <w:cantSplit/>
        <w:jc w:val="center"/>
      </w:trPr>
      <w:tc>
        <w:tcPr>
          <w:tcW w:w="7258" w:type="dxa"/>
          <w:gridSpan w:val="2"/>
        </w:tcPr>
        <w:p w:rsidR="007E2D1A" w:rsidRDefault="007E2D1A">
          <w:pPr>
            <w:pStyle w:val="Header"/>
            <w:spacing w:before="40"/>
            <w:ind w:right="17"/>
            <w:jc w:val="right"/>
          </w:pPr>
        </w:p>
      </w:tc>
    </w:tr>
  </w:tbl>
  <w:p w:rsidR="007E2D1A" w:rsidRDefault="007E2D1A">
    <w:pPr>
      <w:pStyle w:val="Header"/>
      <w:pBdr>
        <w:top w:val="single" w:sz="4" w:space="1" w:color="auto"/>
      </w:pBdr>
    </w:pPr>
    <w:bookmarkStart w:id="470" w:name="Compilation"/>
    <w:bookmarkEnd w:id="47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E2D1A">
      <w:trPr>
        <w:cantSplit/>
        <w:jc w:val="center"/>
      </w:trPr>
      <w:tc>
        <w:tcPr>
          <w:tcW w:w="7263" w:type="dxa"/>
          <w:gridSpan w:val="2"/>
        </w:tcPr>
        <w:p w:rsidR="007E2D1A" w:rsidRDefault="007E2D1A">
          <w:pPr>
            <w:pStyle w:val="Header"/>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1348" w:type="dxa"/>
        </w:tcPr>
        <w:p w:rsidR="007E2D1A" w:rsidRDefault="007E2D1A">
          <w:pPr>
            <w:pStyle w:val="Header"/>
            <w:spacing w:before="40"/>
          </w:pPr>
        </w:p>
      </w:tc>
      <w:tc>
        <w:tcPr>
          <w:tcW w:w="5915" w:type="dxa"/>
        </w:tcPr>
        <w:p w:rsidR="007E2D1A" w:rsidRDefault="007E2D1A">
          <w:pPr>
            <w:pStyle w:val="Header"/>
            <w:spacing w:before="40"/>
          </w:pPr>
        </w:p>
      </w:tc>
    </w:tr>
    <w:tr w:rsidR="007E2D1A">
      <w:trPr>
        <w:jc w:val="center"/>
      </w:trPr>
      <w:tc>
        <w:tcPr>
          <w:tcW w:w="1348" w:type="dxa"/>
        </w:tcPr>
        <w:p w:rsidR="007E2D1A" w:rsidRDefault="007E2D1A">
          <w:pPr>
            <w:pStyle w:val="Header"/>
            <w:spacing w:before="40"/>
          </w:pPr>
        </w:p>
      </w:tc>
      <w:tc>
        <w:tcPr>
          <w:tcW w:w="5915" w:type="dxa"/>
        </w:tcPr>
        <w:p w:rsidR="007E2D1A" w:rsidRDefault="007E2D1A">
          <w:pPr>
            <w:pStyle w:val="Header"/>
            <w:spacing w:before="40"/>
          </w:pPr>
        </w:p>
      </w:tc>
    </w:tr>
    <w:tr w:rsidR="007E2D1A">
      <w:trPr>
        <w:cantSplit/>
        <w:jc w:val="center"/>
      </w:trPr>
      <w:tc>
        <w:tcPr>
          <w:tcW w:w="7263" w:type="dxa"/>
          <w:gridSpan w:val="2"/>
        </w:tcPr>
        <w:p w:rsidR="007E2D1A" w:rsidRDefault="007E2D1A">
          <w:pPr>
            <w:pStyle w:val="Header"/>
            <w:spacing w:before="40"/>
          </w:pPr>
          <w:r>
            <w:t>Defined terms</w:t>
          </w:r>
        </w:p>
      </w:tc>
    </w:tr>
  </w:tbl>
  <w:p w:rsidR="007E2D1A" w:rsidRDefault="007E2D1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E2D1A">
      <w:trPr>
        <w:cantSplit/>
        <w:jc w:val="center"/>
      </w:trPr>
      <w:tc>
        <w:tcPr>
          <w:tcW w:w="7263" w:type="dxa"/>
          <w:gridSpan w:val="2"/>
        </w:tcPr>
        <w:p w:rsidR="007E2D1A" w:rsidRDefault="007E2D1A">
          <w:pPr>
            <w:pStyle w:val="Header"/>
            <w:spacing w:before="40"/>
            <w:ind w:right="17"/>
            <w:jc w:val="right"/>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5884" w:type="dxa"/>
        </w:tcPr>
        <w:p w:rsidR="007E2D1A" w:rsidRDefault="007E2D1A">
          <w:pPr>
            <w:pStyle w:val="Header"/>
            <w:spacing w:before="40"/>
            <w:jc w:val="right"/>
          </w:pPr>
        </w:p>
      </w:tc>
      <w:tc>
        <w:tcPr>
          <w:tcW w:w="1379" w:type="dxa"/>
        </w:tcPr>
        <w:p w:rsidR="007E2D1A" w:rsidRDefault="007E2D1A">
          <w:pPr>
            <w:pStyle w:val="Header"/>
            <w:spacing w:before="40"/>
            <w:ind w:right="17"/>
            <w:jc w:val="right"/>
          </w:pPr>
        </w:p>
      </w:tc>
    </w:tr>
    <w:tr w:rsidR="007E2D1A">
      <w:trPr>
        <w:jc w:val="center"/>
      </w:trPr>
      <w:tc>
        <w:tcPr>
          <w:tcW w:w="5884" w:type="dxa"/>
        </w:tcPr>
        <w:p w:rsidR="007E2D1A" w:rsidRDefault="007E2D1A">
          <w:pPr>
            <w:pStyle w:val="Header"/>
            <w:spacing w:before="40"/>
            <w:jc w:val="right"/>
          </w:pPr>
        </w:p>
      </w:tc>
      <w:tc>
        <w:tcPr>
          <w:tcW w:w="1379" w:type="dxa"/>
        </w:tcPr>
        <w:p w:rsidR="007E2D1A" w:rsidRDefault="007E2D1A">
          <w:pPr>
            <w:pStyle w:val="Header"/>
            <w:spacing w:before="40"/>
            <w:ind w:right="17"/>
            <w:jc w:val="right"/>
          </w:pPr>
        </w:p>
      </w:tc>
    </w:tr>
    <w:tr w:rsidR="007E2D1A">
      <w:trPr>
        <w:cantSplit/>
        <w:jc w:val="center"/>
      </w:trPr>
      <w:tc>
        <w:tcPr>
          <w:tcW w:w="7263" w:type="dxa"/>
          <w:gridSpan w:val="2"/>
        </w:tcPr>
        <w:p w:rsidR="007E2D1A" w:rsidRDefault="007E2D1A">
          <w:pPr>
            <w:pStyle w:val="Header"/>
            <w:spacing w:before="40"/>
            <w:ind w:right="17"/>
            <w:jc w:val="right"/>
          </w:pPr>
          <w:r>
            <w:t>Defined terms</w:t>
          </w:r>
        </w:p>
      </w:tc>
    </w:tr>
  </w:tbl>
  <w:p w:rsidR="007E2D1A" w:rsidRDefault="007E2D1A">
    <w:pPr>
      <w:pStyle w:val="Header"/>
      <w:pBdr>
        <w:top w:val="single" w:sz="4" w:space="1" w:color="auto"/>
      </w:pBdr>
    </w:pPr>
    <w:bookmarkStart w:id="473" w:name="DefinedTerms"/>
    <w:bookmarkEnd w:id="47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Header"/>
    </w:pPr>
    <w:bookmarkStart w:id="474" w:name="Coversheet"/>
    <w:bookmarkEnd w:id="4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056" w:rsidRDefault="00B6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E2D1A">
      <w:trPr>
        <w:cantSplit/>
        <w:jc w:val="center"/>
      </w:trPr>
      <w:tc>
        <w:tcPr>
          <w:tcW w:w="7258" w:type="dxa"/>
          <w:gridSpan w:val="2"/>
        </w:tcPr>
        <w:p w:rsidR="007E2D1A" w:rsidRDefault="007E2D1A">
          <w:pPr>
            <w:pStyle w:val="Header"/>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1548" w:type="dxa"/>
        </w:tcPr>
        <w:p w:rsidR="007E2D1A" w:rsidRDefault="007E2D1A">
          <w:pPr>
            <w:pStyle w:val="Header"/>
            <w:spacing w:before="40"/>
          </w:pPr>
        </w:p>
      </w:tc>
      <w:tc>
        <w:tcPr>
          <w:tcW w:w="5715" w:type="dxa"/>
        </w:tcPr>
        <w:p w:rsidR="007E2D1A" w:rsidRDefault="007E2D1A">
          <w:pPr>
            <w:pStyle w:val="Header"/>
            <w:spacing w:before="40"/>
          </w:pPr>
        </w:p>
      </w:tc>
    </w:tr>
    <w:tr w:rsidR="007E2D1A">
      <w:trPr>
        <w:jc w:val="center"/>
      </w:trPr>
      <w:tc>
        <w:tcPr>
          <w:tcW w:w="1548" w:type="dxa"/>
        </w:tcPr>
        <w:p w:rsidR="007E2D1A" w:rsidRDefault="007E2D1A">
          <w:pPr>
            <w:pStyle w:val="Header"/>
            <w:spacing w:before="40"/>
          </w:pPr>
        </w:p>
      </w:tc>
      <w:tc>
        <w:tcPr>
          <w:tcW w:w="5715" w:type="dxa"/>
        </w:tcPr>
        <w:p w:rsidR="007E2D1A" w:rsidRDefault="007E2D1A">
          <w:pPr>
            <w:pStyle w:val="Header"/>
            <w:spacing w:before="40"/>
          </w:pPr>
        </w:p>
      </w:tc>
    </w:tr>
    <w:tr w:rsidR="007E2D1A">
      <w:trPr>
        <w:cantSplit/>
        <w:jc w:val="center"/>
      </w:trPr>
      <w:tc>
        <w:tcPr>
          <w:tcW w:w="7258" w:type="dxa"/>
          <w:gridSpan w:val="2"/>
        </w:tcPr>
        <w:p w:rsidR="007E2D1A" w:rsidRDefault="007E2D1A">
          <w:pPr>
            <w:pStyle w:val="Header"/>
            <w:spacing w:before="40"/>
          </w:pPr>
          <w:r>
            <w:t>Contents</w:t>
          </w:r>
        </w:p>
      </w:tc>
    </w:tr>
  </w:tbl>
  <w:p w:rsidR="007E2D1A" w:rsidRDefault="007E2D1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E2D1A">
      <w:trPr>
        <w:cantSplit/>
        <w:jc w:val="center"/>
      </w:trPr>
      <w:tc>
        <w:tcPr>
          <w:tcW w:w="7258" w:type="dxa"/>
          <w:gridSpan w:val="2"/>
        </w:tcPr>
        <w:p w:rsidR="007E2D1A" w:rsidRDefault="007E2D1A">
          <w:pPr>
            <w:pStyle w:val="Header"/>
            <w:ind w:right="17"/>
            <w:jc w:val="right"/>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5715" w:type="dxa"/>
        </w:tcPr>
        <w:p w:rsidR="007E2D1A" w:rsidRDefault="007E2D1A">
          <w:pPr>
            <w:pStyle w:val="Header"/>
            <w:spacing w:before="40"/>
            <w:jc w:val="right"/>
          </w:pPr>
        </w:p>
      </w:tc>
      <w:tc>
        <w:tcPr>
          <w:tcW w:w="1548" w:type="dxa"/>
        </w:tcPr>
        <w:p w:rsidR="007E2D1A" w:rsidRDefault="007E2D1A">
          <w:pPr>
            <w:pStyle w:val="Header"/>
            <w:spacing w:before="40"/>
            <w:ind w:right="17"/>
            <w:jc w:val="right"/>
          </w:pPr>
        </w:p>
      </w:tc>
    </w:tr>
    <w:tr w:rsidR="007E2D1A">
      <w:trPr>
        <w:jc w:val="center"/>
      </w:trPr>
      <w:tc>
        <w:tcPr>
          <w:tcW w:w="5715" w:type="dxa"/>
        </w:tcPr>
        <w:p w:rsidR="007E2D1A" w:rsidRDefault="007E2D1A">
          <w:pPr>
            <w:pStyle w:val="Header"/>
            <w:spacing w:before="40"/>
            <w:jc w:val="right"/>
          </w:pPr>
        </w:p>
      </w:tc>
      <w:tc>
        <w:tcPr>
          <w:tcW w:w="1548" w:type="dxa"/>
        </w:tcPr>
        <w:p w:rsidR="007E2D1A" w:rsidRDefault="007E2D1A">
          <w:pPr>
            <w:pStyle w:val="Header"/>
            <w:spacing w:before="40"/>
            <w:ind w:right="17"/>
            <w:jc w:val="right"/>
          </w:pPr>
        </w:p>
      </w:tc>
    </w:tr>
    <w:tr w:rsidR="007E2D1A">
      <w:trPr>
        <w:cantSplit/>
        <w:jc w:val="center"/>
      </w:trPr>
      <w:tc>
        <w:tcPr>
          <w:tcW w:w="7258" w:type="dxa"/>
          <w:gridSpan w:val="2"/>
        </w:tcPr>
        <w:p w:rsidR="007E2D1A" w:rsidRDefault="007E2D1A">
          <w:pPr>
            <w:pStyle w:val="Header"/>
            <w:spacing w:before="40"/>
            <w:ind w:right="17"/>
            <w:jc w:val="right"/>
          </w:pPr>
          <w:r>
            <w:t>Contents</w:t>
          </w:r>
        </w:p>
      </w:tc>
    </w:tr>
  </w:tbl>
  <w:p w:rsidR="007E2D1A" w:rsidRDefault="007E2D1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E2D1A">
      <w:trPr>
        <w:cantSplit/>
        <w:jc w:val="center"/>
      </w:trPr>
      <w:tc>
        <w:tcPr>
          <w:tcW w:w="7258" w:type="dxa"/>
          <w:gridSpan w:val="2"/>
        </w:tcPr>
        <w:p w:rsidR="007E2D1A" w:rsidRDefault="007E2D1A">
          <w:pPr>
            <w:pStyle w:val="Header"/>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1548" w:type="dxa"/>
        </w:tcPr>
        <w:p w:rsidR="007E2D1A" w:rsidRDefault="007E2D1A">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7E2D1A" w:rsidRDefault="007E2D1A">
          <w:pPr>
            <w:pStyle w:val="Header"/>
            <w:spacing w:before="40"/>
          </w:pPr>
          <w:r>
            <w:fldChar w:fldCharType="begin"/>
          </w:r>
          <w:r>
            <w:instrText xml:space="preserve"> styleref CharPartText </w:instrText>
          </w:r>
          <w:r>
            <w:fldChar w:fldCharType="end"/>
          </w:r>
        </w:p>
      </w:tc>
    </w:tr>
    <w:tr w:rsidR="007E2D1A">
      <w:trPr>
        <w:jc w:val="center"/>
      </w:trPr>
      <w:tc>
        <w:tcPr>
          <w:tcW w:w="1548" w:type="dxa"/>
        </w:tcPr>
        <w:p w:rsidR="007E2D1A" w:rsidRDefault="007E2D1A">
          <w:pPr>
            <w:pStyle w:val="Header"/>
            <w:spacing w:before="40"/>
          </w:pPr>
          <w:r>
            <w:rPr>
              <w:b/>
            </w:rPr>
            <w:fldChar w:fldCharType="begin"/>
          </w:r>
          <w:r>
            <w:rPr>
              <w:b/>
            </w:rPr>
            <w:instrText xml:space="preserve"> styleref CharDivNo </w:instrText>
          </w:r>
          <w:r>
            <w:rPr>
              <w:b/>
            </w:rPr>
            <w:fldChar w:fldCharType="end"/>
          </w:r>
        </w:p>
      </w:tc>
      <w:tc>
        <w:tcPr>
          <w:tcW w:w="5715" w:type="dxa"/>
        </w:tcPr>
        <w:p w:rsidR="007E2D1A" w:rsidRDefault="007E2D1A">
          <w:pPr>
            <w:pStyle w:val="Header"/>
            <w:spacing w:before="40"/>
          </w:pPr>
          <w:r>
            <w:fldChar w:fldCharType="begin"/>
          </w:r>
          <w:r>
            <w:instrText xml:space="preserve"> styleref CharDivText </w:instrText>
          </w:r>
          <w:r>
            <w:fldChar w:fldCharType="end"/>
          </w:r>
        </w:p>
      </w:tc>
    </w:tr>
    <w:tr w:rsidR="007E2D1A">
      <w:trPr>
        <w:cantSplit/>
        <w:jc w:val="center"/>
      </w:trPr>
      <w:tc>
        <w:tcPr>
          <w:tcW w:w="7258" w:type="dxa"/>
          <w:gridSpan w:val="2"/>
        </w:tcPr>
        <w:p w:rsidR="007E2D1A" w:rsidRDefault="007E2D1A">
          <w:pPr>
            <w:pStyle w:val="Header"/>
            <w:spacing w:before="40"/>
          </w:pPr>
          <w:r>
            <w:rPr>
              <w:b/>
            </w:rPr>
            <w:t xml:space="preserve">r. </w:t>
          </w:r>
          <w:r>
            <w:rPr>
              <w:b/>
            </w:rPr>
            <w:fldChar w:fldCharType="begin"/>
          </w:r>
          <w:r>
            <w:rPr>
              <w:b/>
            </w:rPr>
            <w:instrText xml:space="preserve"> styleref CharSectno </w:instrText>
          </w:r>
          <w:r>
            <w:rPr>
              <w:b/>
            </w:rPr>
            <w:fldChar w:fldCharType="separate"/>
          </w:r>
          <w:r w:rsidR="00B66056">
            <w:rPr>
              <w:b/>
            </w:rPr>
            <w:t>1</w:t>
          </w:r>
          <w:r>
            <w:rPr>
              <w:b/>
            </w:rPr>
            <w:fldChar w:fldCharType="end"/>
          </w:r>
        </w:p>
      </w:tc>
    </w:tr>
  </w:tbl>
  <w:p w:rsidR="007E2D1A" w:rsidRDefault="007E2D1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E2D1A">
      <w:trPr>
        <w:cantSplit/>
        <w:jc w:val="center"/>
      </w:trPr>
      <w:tc>
        <w:tcPr>
          <w:tcW w:w="7263" w:type="dxa"/>
          <w:gridSpan w:val="2"/>
        </w:tcPr>
        <w:p w:rsidR="007E2D1A" w:rsidRDefault="007E2D1A">
          <w:pPr>
            <w:pStyle w:val="Header"/>
            <w:ind w:right="17"/>
            <w:jc w:val="right"/>
          </w:pPr>
          <w:r>
            <w:rPr>
              <w:b/>
              <w:i/>
            </w:rPr>
            <w:fldChar w:fldCharType="begin"/>
          </w:r>
          <w:r>
            <w:rPr>
              <w:b/>
              <w:i/>
            </w:rPr>
            <w:instrText xml:space="preserve"> Styleref "Name of Act/Reg" </w:instrText>
          </w:r>
          <w:r>
            <w:rPr>
              <w:b/>
              <w:i/>
            </w:rPr>
            <w:fldChar w:fldCharType="separate"/>
          </w:r>
          <w:r w:rsidR="00B66056">
            <w:rPr>
              <w:b/>
              <w:i/>
            </w:rPr>
            <w:t>Planning and Development (Local Planning Schemes) Regulations 2015</w:t>
          </w:r>
          <w:r>
            <w:rPr>
              <w:b/>
              <w:i/>
            </w:rPr>
            <w:fldChar w:fldCharType="end"/>
          </w:r>
        </w:p>
      </w:tc>
    </w:tr>
    <w:tr w:rsidR="007E2D1A">
      <w:trPr>
        <w:jc w:val="center"/>
      </w:trPr>
      <w:tc>
        <w:tcPr>
          <w:tcW w:w="5715" w:type="dxa"/>
          <w:vAlign w:val="bottom"/>
        </w:tcPr>
        <w:p w:rsidR="007E2D1A" w:rsidRDefault="007E2D1A">
          <w:pPr>
            <w:pStyle w:val="Header"/>
            <w:spacing w:before="40"/>
            <w:jc w:val="right"/>
          </w:pPr>
          <w:r>
            <w:fldChar w:fldCharType="begin"/>
          </w:r>
          <w:r>
            <w:instrText xml:space="preserve"> styleref CharPartText </w:instrText>
          </w:r>
          <w:r>
            <w:fldChar w:fldCharType="end"/>
          </w:r>
        </w:p>
      </w:tc>
      <w:tc>
        <w:tcPr>
          <w:tcW w:w="1548" w:type="dxa"/>
        </w:tcPr>
        <w:p w:rsidR="007E2D1A" w:rsidRDefault="007E2D1A">
          <w:pPr>
            <w:pStyle w:val="Header"/>
            <w:spacing w:before="40"/>
            <w:ind w:right="17"/>
            <w:jc w:val="right"/>
          </w:pPr>
          <w:r>
            <w:rPr>
              <w:b/>
            </w:rPr>
            <w:fldChar w:fldCharType="begin"/>
          </w:r>
          <w:r>
            <w:rPr>
              <w:b/>
            </w:rPr>
            <w:instrText xml:space="preserve"> styleref CharPartNo </w:instrText>
          </w:r>
          <w:r>
            <w:rPr>
              <w:b/>
            </w:rPr>
            <w:fldChar w:fldCharType="end"/>
          </w:r>
        </w:p>
      </w:tc>
    </w:tr>
    <w:tr w:rsidR="007E2D1A">
      <w:trPr>
        <w:jc w:val="center"/>
      </w:trPr>
      <w:tc>
        <w:tcPr>
          <w:tcW w:w="5715" w:type="dxa"/>
        </w:tcPr>
        <w:p w:rsidR="007E2D1A" w:rsidRDefault="007E2D1A">
          <w:pPr>
            <w:pStyle w:val="Header"/>
            <w:spacing w:before="40"/>
            <w:jc w:val="right"/>
          </w:pPr>
          <w:r>
            <w:fldChar w:fldCharType="begin"/>
          </w:r>
          <w:r>
            <w:instrText xml:space="preserve"> styleref CharDivText </w:instrText>
          </w:r>
          <w:r>
            <w:fldChar w:fldCharType="end"/>
          </w:r>
        </w:p>
      </w:tc>
      <w:tc>
        <w:tcPr>
          <w:tcW w:w="1548" w:type="dxa"/>
        </w:tcPr>
        <w:p w:rsidR="007E2D1A" w:rsidRDefault="007E2D1A">
          <w:pPr>
            <w:pStyle w:val="Header"/>
            <w:spacing w:before="40"/>
            <w:ind w:right="17"/>
            <w:jc w:val="right"/>
          </w:pPr>
          <w:r>
            <w:rPr>
              <w:b/>
            </w:rPr>
            <w:fldChar w:fldCharType="begin"/>
          </w:r>
          <w:r>
            <w:rPr>
              <w:b/>
            </w:rPr>
            <w:instrText xml:space="preserve"> styleref CharDivNo </w:instrText>
          </w:r>
          <w:r>
            <w:rPr>
              <w:b/>
            </w:rPr>
            <w:fldChar w:fldCharType="end"/>
          </w:r>
        </w:p>
      </w:tc>
    </w:tr>
    <w:tr w:rsidR="007E2D1A">
      <w:trPr>
        <w:cantSplit/>
        <w:jc w:val="center"/>
      </w:trPr>
      <w:tc>
        <w:tcPr>
          <w:tcW w:w="7263" w:type="dxa"/>
          <w:gridSpan w:val="2"/>
        </w:tcPr>
        <w:p w:rsidR="007E2D1A" w:rsidRDefault="007E2D1A">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B66056">
            <w:rPr>
              <w:b/>
            </w:rPr>
            <w:t>1</w:t>
          </w:r>
          <w:r>
            <w:rPr>
              <w:b/>
            </w:rPr>
            <w:fldChar w:fldCharType="end"/>
          </w:r>
        </w:p>
      </w:tc>
    </w:tr>
  </w:tbl>
  <w:p w:rsidR="007E2D1A" w:rsidRDefault="007E2D1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1A" w:rsidRDefault="007E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37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34704"/>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 w:name="WAFER_20200420140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140916_GUID" w:val="41e9871d-2c05-446a-b95d-5710c78d764a"/>
    <w:docVar w:name="WAFER_202012151434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39_GUID" w:val="42de7da8-a802-4b3a-be87-2054de6d6311"/>
    <w:docVar w:name="WAFER_20210625134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34704_GUID" w:val="9e6bb415-d5d8-41ac-b36f-f573eb01e21e"/>
  </w:docVars>
  <w:rsids>
    <w:rsidRoot w:val="00BF3FFF"/>
    <w:rsid w:val="000161C2"/>
    <w:rsid w:val="000E7377"/>
    <w:rsid w:val="002B0F1C"/>
    <w:rsid w:val="004A410B"/>
    <w:rsid w:val="006D2A94"/>
    <w:rsid w:val="006F1B2C"/>
    <w:rsid w:val="007E2D1A"/>
    <w:rsid w:val="007F514F"/>
    <w:rsid w:val="00B66056"/>
    <w:rsid w:val="00BF3FFF"/>
    <w:rsid w:val="00C75130"/>
    <w:rsid w:val="00CA7CFA"/>
    <w:rsid w:val="00EE7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15:docId w15:val="{E7CE132E-CE0B-4209-B19E-766F9C9A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zyMiscellaneousBodyArial">
    <w:name w:val="zyMiscellaneous Body + Arial"/>
    <w:aliases w:val="9 pt,Left:  1.55 cm"/>
    <w:basedOn w:val="yMiscellaneousBody"/>
    <w:pPr>
      <w:tabs>
        <w:tab w:val="left" w:pos="993"/>
        <w:tab w:val="left" w:pos="1418"/>
      </w:tabs>
      <w:ind w:left="1418" w:hanging="1418"/>
    </w:pPr>
    <w:rPr>
      <w:rFonts w:ascii="Arial" w:hAnsi="Arial" w:cs="Arial"/>
      <w:sz w:val="18"/>
      <w:szCs w:val="18"/>
    </w:rPr>
  </w:style>
  <w:style w:type="paragraph" w:customStyle="1" w:styleId="zyTableNAmBold">
    <w:name w:val="zyTableNAm + Bold"/>
    <w:aliases w:val="Centered"/>
    <w:basedOn w:val="yTableNAm"/>
    <w:pPr>
      <w:jc w:val="center"/>
    </w:pPr>
    <w:rPr>
      <w:b/>
    </w:rPr>
  </w:style>
  <w:style w:type="paragraph" w:customStyle="1" w:styleId="zyTableNAmLeft0cm">
    <w:name w:val="zyTableNAm + Left:  0 cm"/>
    <w:aliases w:val="Hanging:  1 cm"/>
    <w:basedOn w:val="yTableNAm"/>
    <w:pPr>
      <w:ind w:left="567" w:hanging="567"/>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image" Target="media/image2.wmf"/><Relationship Id="rId42" Type="http://schemas.openxmlformats.org/officeDocument/2006/relationships/image" Target="media/image20.png"/><Relationship Id="rId47" Type="http://schemas.openxmlformats.org/officeDocument/2006/relationships/image" Target="media/image25.png"/><Relationship Id="rId63" Type="http://schemas.openxmlformats.org/officeDocument/2006/relationships/image" Target="media/image41.png"/><Relationship Id="rId68" Type="http://schemas.openxmlformats.org/officeDocument/2006/relationships/image" Target="media/image46.png"/><Relationship Id="rId84" Type="http://schemas.openxmlformats.org/officeDocument/2006/relationships/header" Target="header13.xml"/><Relationship Id="rId89" Type="http://schemas.openxmlformats.org/officeDocument/2006/relationships/header" Target="header1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image" Target="media/image10.png"/><Relationship Id="rId37" Type="http://schemas.openxmlformats.org/officeDocument/2006/relationships/image" Target="media/image15.png"/><Relationship Id="rId53" Type="http://schemas.openxmlformats.org/officeDocument/2006/relationships/image" Target="media/image31.png"/><Relationship Id="rId58" Type="http://schemas.openxmlformats.org/officeDocument/2006/relationships/image" Target="media/image36.png"/><Relationship Id="rId74" Type="http://schemas.openxmlformats.org/officeDocument/2006/relationships/image" Target="media/image52.png"/><Relationship Id="rId79" Type="http://schemas.openxmlformats.org/officeDocument/2006/relationships/image" Target="media/image57.png"/><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theme" Target="theme/theme1.xml"/><Relationship Id="rId22" Type="http://schemas.openxmlformats.org/officeDocument/2006/relationships/image" Target="media/image3.wmf"/><Relationship Id="rId27" Type="http://schemas.openxmlformats.org/officeDocument/2006/relationships/image" Target="media/image5.png"/><Relationship Id="rId43" Type="http://schemas.openxmlformats.org/officeDocument/2006/relationships/image" Target="media/image21.png"/><Relationship Id="rId48" Type="http://schemas.openxmlformats.org/officeDocument/2006/relationships/image" Target="media/image26.png"/><Relationship Id="rId64" Type="http://schemas.openxmlformats.org/officeDocument/2006/relationships/image" Target="media/image42.png"/><Relationship Id="rId69"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29.png"/><Relationship Id="rId72" Type="http://schemas.openxmlformats.org/officeDocument/2006/relationships/image" Target="media/image50.png"/><Relationship Id="rId80" Type="http://schemas.openxmlformats.org/officeDocument/2006/relationships/image" Target="media/image58.jpeg"/><Relationship Id="rId85" Type="http://schemas.openxmlformats.org/officeDocument/2006/relationships/header" Target="header14.xml"/><Relationship Id="rId93"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image" Target="media/image24.png"/><Relationship Id="rId59" Type="http://schemas.openxmlformats.org/officeDocument/2006/relationships/image" Target="media/image37.png"/><Relationship Id="rId67" Type="http://schemas.openxmlformats.org/officeDocument/2006/relationships/image" Target="media/image45.png"/><Relationship Id="rId20" Type="http://schemas.openxmlformats.org/officeDocument/2006/relationships/footer" Target="footer6.xml"/><Relationship Id="rId41" Type="http://schemas.openxmlformats.org/officeDocument/2006/relationships/image" Target="media/image19.png"/><Relationship Id="rId54" Type="http://schemas.openxmlformats.org/officeDocument/2006/relationships/image" Target="media/image32.png"/><Relationship Id="rId62" Type="http://schemas.openxmlformats.org/officeDocument/2006/relationships/image" Target="media/image40.png"/><Relationship Id="rId70" Type="http://schemas.openxmlformats.org/officeDocument/2006/relationships/image" Target="media/image48.png"/><Relationship Id="rId75" Type="http://schemas.openxmlformats.org/officeDocument/2006/relationships/image" Target="media/image53.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image" Target="media/image27.png"/><Relationship Id="rId57" Type="http://schemas.openxmlformats.org/officeDocument/2006/relationships/image" Target="media/image35.png"/><Relationship Id="rId10" Type="http://schemas.openxmlformats.org/officeDocument/2006/relationships/header" Target="header2.xml"/><Relationship Id="rId31" Type="http://schemas.openxmlformats.org/officeDocument/2006/relationships/image" Target="media/image9.png"/><Relationship Id="rId44" Type="http://schemas.openxmlformats.org/officeDocument/2006/relationships/image" Target="media/image22.png"/><Relationship Id="rId52" Type="http://schemas.openxmlformats.org/officeDocument/2006/relationships/image" Target="media/image30.png"/><Relationship Id="rId60" Type="http://schemas.openxmlformats.org/officeDocument/2006/relationships/image" Target="media/image38.png"/><Relationship Id="rId65" Type="http://schemas.openxmlformats.org/officeDocument/2006/relationships/image" Target="media/image43.png"/><Relationship Id="rId73" Type="http://schemas.openxmlformats.org/officeDocument/2006/relationships/image" Target="media/image51.png"/><Relationship Id="rId78" Type="http://schemas.openxmlformats.org/officeDocument/2006/relationships/image" Target="media/image56.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7.png"/><Relationship Id="rId34" Type="http://schemas.openxmlformats.org/officeDocument/2006/relationships/image" Target="media/image12.png"/><Relationship Id="rId50" Type="http://schemas.openxmlformats.org/officeDocument/2006/relationships/image" Target="media/image28.png"/><Relationship Id="rId55" Type="http://schemas.openxmlformats.org/officeDocument/2006/relationships/image" Target="media/image33.png"/><Relationship Id="rId76" Type="http://schemas.openxmlformats.org/officeDocument/2006/relationships/image" Target="media/image54.png"/><Relationship Id="rId7" Type="http://schemas.openxmlformats.org/officeDocument/2006/relationships/endnotes" Target="endnotes.xml"/><Relationship Id="rId71" Type="http://schemas.openxmlformats.org/officeDocument/2006/relationships/image" Target="media/image49.png"/><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header" Target="header8.xml"/><Relationship Id="rId40" Type="http://schemas.openxmlformats.org/officeDocument/2006/relationships/image" Target="media/image18.png"/><Relationship Id="rId45" Type="http://schemas.openxmlformats.org/officeDocument/2006/relationships/image" Target="media/image23.png"/><Relationship Id="rId66" Type="http://schemas.openxmlformats.org/officeDocument/2006/relationships/image" Target="media/image44.png"/><Relationship Id="rId87" Type="http://schemas.openxmlformats.org/officeDocument/2006/relationships/header" Target="header16.xml"/><Relationship Id="rId61" Type="http://schemas.openxmlformats.org/officeDocument/2006/relationships/image" Target="media/image39.png"/><Relationship Id="rId82" Type="http://schemas.openxmlformats.org/officeDocument/2006/relationships/header" Target="header11.xm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image" Target="media/image8.png"/><Relationship Id="rId35" Type="http://schemas.openxmlformats.org/officeDocument/2006/relationships/image" Target="media/image13.png"/><Relationship Id="rId56" Type="http://schemas.openxmlformats.org/officeDocument/2006/relationships/image" Target="media/image34.png"/><Relationship Id="rId77" Type="http://schemas.openxmlformats.org/officeDocument/2006/relationships/image" Target="media/image5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840A-0236-498C-B494-4CEBE82B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59518</Words>
  <Characters>302353</Characters>
  <Application>Microsoft Office Word</Application>
  <DocSecurity>0</DocSecurity>
  <Lines>8892</Lines>
  <Paragraphs>5401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2015 - 00-l0-00</dc:title>
  <dc:subject/>
  <dc:creator/>
  <cp:keywords/>
  <dc:description/>
  <cp:lastModifiedBy>Master Repository Process</cp:lastModifiedBy>
  <cp:revision>4</cp:revision>
  <cp:lastPrinted>2021-02-10T01:49:00Z</cp:lastPrinted>
  <dcterms:created xsi:type="dcterms:W3CDTF">2021-06-30T03:32:00Z</dcterms:created>
  <dcterms:modified xsi:type="dcterms:W3CDTF">2021-06-30T03:32:00Z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AsAtDate">
    <vt:lpwstr>01 Jul 2021</vt:lpwstr>
  </property>
  <property fmtid="{D5CDD505-2E9C-101B-9397-08002B2CF9AE}" pid="5" name="Suffix">
    <vt:lpwstr>00-l0-00</vt:lpwstr>
  </property>
  <property fmtid="{D5CDD505-2E9C-101B-9397-08002B2CF9AE}" pid="6" name="CommencementDate">
    <vt:lpwstr>20210701</vt:lpwstr>
  </property>
</Properties>
</file>