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Occupational Safety and Health Act 1984</w:t>
      </w:r>
      <w:r>
        <w:fldChar w:fldCharType="end"/>
      </w:r>
    </w:p>
    <w:p>
      <w:pPr>
        <w:pStyle w:val="NameofActRegPage1"/>
        <w:spacing w:before="1800" w:after="4200"/>
        <w:ind w:left="426" w:right="434"/>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interpretation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 and definitions</w:t>
      </w:r>
    </w:p>
    <w:p>
      <w:pPr>
        <w:pStyle w:val="TOC8"/>
        <w:rPr>
          <w:rFonts w:asciiTheme="minorHAnsi" w:eastAsiaTheme="minorEastAsia" w:hAnsiTheme="minorHAnsi" w:cstheme="minorBidi"/>
          <w:szCs w:val="22"/>
        </w:rPr>
      </w:pPr>
      <w:r>
        <w:t>1.1</w:t>
      </w:r>
      <w:r>
        <w:rPr>
          <w:snapToGrid w:val="0"/>
        </w:rPr>
        <w:t>.</w:t>
      </w:r>
      <w:r>
        <w:rPr>
          <w:snapToGrid w:val="0"/>
        </w:rPr>
        <w:tab/>
        <w:t>Citation</w:t>
      </w:r>
      <w:r>
        <w:tab/>
      </w:r>
      <w:r>
        <w:fldChar w:fldCharType="begin"/>
      </w:r>
      <w:r>
        <w:instrText xml:space="preserve"> PAGEREF _Toc97301420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_Toc97301421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Terms used</w:t>
      </w:r>
      <w:r>
        <w:tab/>
      </w:r>
      <w:r>
        <w:fldChar w:fldCharType="begin"/>
      </w:r>
      <w:r>
        <w:instrText xml:space="preserve"> PAGEREF _Toc97301422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1.4</w:t>
      </w:r>
      <w:r>
        <w:rPr>
          <w:snapToGrid w:val="0"/>
        </w:rPr>
        <w:t>.</w:t>
      </w:r>
      <w:r>
        <w:rPr>
          <w:snapToGrid w:val="0"/>
        </w:rPr>
        <w:tab/>
        <w:t>Employer, extent of duty of</w:t>
      </w:r>
      <w:r>
        <w:tab/>
      </w:r>
      <w:r>
        <w:fldChar w:fldCharType="begin"/>
      </w:r>
      <w:r>
        <w:instrText xml:space="preserve"> PAGEREF _Toc97301424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Self</w:t>
      </w:r>
      <w:r>
        <w:rPr>
          <w:snapToGrid w:val="0"/>
        </w:rPr>
        <w:noBreakHyphen/>
        <w:t>employed person, extent of duty of</w:t>
      </w:r>
      <w:r>
        <w:tab/>
      </w:r>
      <w:r>
        <w:fldChar w:fldCharType="begin"/>
      </w:r>
      <w:r>
        <w:instrText xml:space="preserve"> PAGEREF _Toc97301425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Main contractor, extent of duty of</w:t>
      </w:r>
      <w:r>
        <w:tab/>
      </w:r>
      <w:r>
        <w:fldChar w:fldCharType="begin"/>
      </w:r>
      <w:r>
        <w:instrText xml:space="preserve"> PAGEREF _Toc97301426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Person having control of workplace, extent of duty of</w:t>
      </w:r>
      <w:r>
        <w:tab/>
      </w:r>
      <w:r>
        <w:fldChar w:fldCharType="begin"/>
      </w:r>
      <w:r>
        <w:instrText xml:space="preserve"> PAGEREF _Toc97301427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Person having control of access to workplace, extent of duty of</w:t>
      </w:r>
      <w:r>
        <w:tab/>
      </w:r>
      <w:r>
        <w:fldChar w:fldCharType="begin"/>
      </w:r>
      <w:r>
        <w:instrText xml:space="preserve"> PAGEREF _Toc97301428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 meaning of</w:t>
      </w:r>
      <w:r>
        <w:tab/>
      </w:r>
      <w:r>
        <w:fldChar w:fldCharType="begin"/>
      </w:r>
      <w:r>
        <w:instrText xml:space="preserve"> PAGEREF _Toc97301429 \h </w:instrText>
      </w:r>
      <w:r>
        <w:fldChar w:fldCharType="separate"/>
      </w:r>
      <w:r>
        <w:t>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Workplace, meaning of</w:t>
      </w:r>
      <w:r>
        <w:tab/>
      </w:r>
      <w:r>
        <w:fldChar w:fldCharType="begin"/>
      </w:r>
      <w:r>
        <w:instrText xml:space="preserve"> PAGEREF _Toc97301430 \h </w:instrText>
      </w:r>
      <w:r>
        <w:fldChar w:fldCharType="separate"/>
      </w:r>
      <w:r>
        <w:t>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NOHSC and standards, references to</w:t>
      </w:r>
      <w:r>
        <w:tab/>
      </w:r>
      <w:r>
        <w:fldChar w:fldCharType="begin"/>
      </w:r>
      <w:r>
        <w:instrText xml:space="preserve"> PAGEREF _Toc97301431 \h </w:instrText>
      </w:r>
      <w:r>
        <w:fldChar w:fldCharType="separate"/>
      </w:r>
      <w:r>
        <w:t>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Standards etc., compliance with</w:t>
      </w:r>
      <w:r>
        <w:tab/>
      </w:r>
      <w:r>
        <w:fldChar w:fldCharType="begin"/>
      </w:r>
      <w:r>
        <w:instrText xml:space="preserve"> PAGEREF _Toc97301432 \h </w:instrText>
      </w:r>
      <w:r>
        <w:fldChar w:fldCharType="separate"/>
      </w:r>
      <w:r>
        <w:t>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Technical terms not defined, meaning of</w:t>
      </w:r>
      <w:r>
        <w:tab/>
      </w:r>
      <w:r>
        <w:fldChar w:fldCharType="begin"/>
      </w:r>
      <w:r>
        <w:instrText xml:space="preserve"> PAGEREF _Toc97301433 \h </w:instrText>
      </w:r>
      <w:r>
        <w:fldChar w:fldCharType="separate"/>
      </w:r>
      <w:r>
        <w:t>9</w:t>
      </w:r>
      <w:r>
        <w:fldChar w:fldCharType="end"/>
      </w:r>
    </w:p>
    <w:p>
      <w:pPr>
        <w:pStyle w:val="TOC8"/>
        <w:rPr>
          <w:rFonts w:asciiTheme="minorHAnsi" w:eastAsiaTheme="minorEastAsia" w:hAnsiTheme="minorHAnsi" w:cstheme="minorBidi"/>
          <w:szCs w:val="22"/>
        </w:rPr>
      </w:pPr>
      <w:r>
        <w:t>1.14.</w:t>
      </w:r>
      <w:r>
        <w:tab/>
        <w:t>AS or AS/NZS, reference to in Sch. 1</w:t>
      </w:r>
      <w:r>
        <w:tab/>
      </w:r>
      <w:r>
        <w:fldChar w:fldCharType="begin"/>
      </w:r>
      <w:r>
        <w:instrText xml:space="preserve"> PAGEREF _Toc97301434 \h </w:instrText>
      </w:r>
      <w:r>
        <w:fldChar w:fldCharType="separate"/>
      </w:r>
      <w:r>
        <w:t>9</w:t>
      </w:r>
      <w:r>
        <w:fldChar w:fldCharType="end"/>
      </w:r>
    </w:p>
    <w:p>
      <w:pPr>
        <w:pStyle w:val="TOC8"/>
        <w:rPr>
          <w:rFonts w:asciiTheme="minorHAnsi" w:eastAsiaTheme="minorEastAsia" w:hAnsiTheme="minorHAnsi" w:cstheme="minorBidi"/>
          <w:szCs w:val="22"/>
        </w:rPr>
      </w:pPr>
      <w:r>
        <w:t>1.15.</w:t>
      </w:r>
      <w:r>
        <w:tab/>
        <w:t>Regulation 1.15 penalty</w:t>
      </w:r>
      <w:r>
        <w:tab/>
      </w:r>
      <w:r>
        <w:fldChar w:fldCharType="begin"/>
      </w:r>
      <w:r>
        <w:instrText xml:space="preserve"> PAGEREF _Toc97301435 \h </w:instrText>
      </w:r>
      <w:r>
        <w:fldChar w:fldCharType="separate"/>
      </w:r>
      <w:r>
        <w:t>9</w:t>
      </w:r>
      <w:r>
        <w:fldChar w:fldCharType="end"/>
      </w:r>
    </w:p>
    <w:p>
      <w:pPr>
        <w:pStyle w:val="TOC8"/>
        <w:rPr>
          <w:rFonts w:asciiTheme="minorHAnsi" w:eastAsiaTheme="minorEastAsia" w:hAnsiTheme="minorHAnsi" w:cstheme="minorBidi"/>
          <w:szCs w:val="22"/>
        </w:rPr>
      </w:pPr>
      <w:r>
        <w:t>1.16.</w:t>
      </w:r>
      <w:r>
        <w:tab/>
        <w:t>Regulation 1.16 penalty</w:t>
      </w:r>
      <w:r>
        <w:tab/>
      </w:r>
      <w:r>
        <w:fldChar w:fldCharType="begin"/>
      </w:r>
      <w:r>
        <w:instrText xml:space="preserve"> PAGEREF _Toc97301436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Matters prescribed for purposes of the Act</w:t>
      </w:r>
    </w:p>
    <w:p>
      <w:pPr>
        <w:pStyle w:val="TOC8"/>
        <w:rPr>
          <w:rFonts w:asciiTheme="minorHAnsi" w:eastAsiaTheme="minorEastAsia" w:hAnsiTheme="minorHAnsi" w:cstheme="minorBidi"/>
          <w:szCs w:val="22"/>
        </w:rPr>
      </w:pPr>
      <w:r>
        <w:t>2.1</w:t>
      </w:r>
      <w:r>
        <w:rPr>
          <w:snapToGrid w:val="0"/>
        </w:rPr>
        <w:t>.</w:t>
      </w:r>
      <w:r>
        <w:rPr>
          <w:snapToGrid w:val="0"/>
        </w:rPr>
        <w:tab/>
        <w:t>Laws prescribed (Act s. 14(1)(b))</w:t>
      </w:r>
      <w:r>
        <w:tab/>
      </w:r>
      <w:r>
        <w:fldChar w:fldCharType="begin"/>
      </w:r>
      <w:r>
        <w:instrText xml:space="preserve"> PAGEREF _Toc97301439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_Toc97301440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_Toc97301441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Injuries etc. prescribed (Act s. 23I)</w:t>
      </w:r>
      <w:r>
        <w:tab/>
      </w:r>
      <w:r>
        <w:fldChar w:fldCharType="begin"/>
      </w:r>
      <w:r>
        <w:instrText xml:space="preserve"> PAGEREF _Toc97301442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Diseases etc. prescribed (Act s. 23I)</w:t>
      </w:r>
      <w:r>
        <w:tab/>
      </w:r>
      <w:r>
        <w:fldChar w:fldCharType="begin"/>
      </w:r>
      <w:r>
        <w:instrText xml:space="preserve"> PAGEREF _Toc97301443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prescribed (Act s. 24(2))</w:t>
      </w:r>
      <w:r>
        <w:tab/>
      </w:r>
      <w:r>
        <w:fldChar w:fldCharType="begin"/>
      </w:r>
      <w:r>
        <w:instrText xml:space="preserve"> PAGEREF _Toc97301444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Forms prescribed (Act s. 51)</w:t>
      </w:r>
      <w:r>
        <w:tab/>
      </w:r>
      <w:r>
        <w:fldChar w:fldCharType="begin"/>
      </w:r>
      <w:r>
        <w:instrText xml:space="preserve"> PAGEREF _Toc97301445 \h </w:instrText>
      </w:r>
      <w:r>
        <w:fldChar w:fldCharType="separate"/>
      </w:r>
      <w:r>
        <w:t>18</w:t>
      </w:r>
      <w:r>
        <w:fldChar w:fldCharType="end"/>
      </w:r>
    </w:p>
    <w:p>
      <w:pPr>
        <w:pStyle w:val="TOC8"/>
        <w:rPr>
          <w:rFonts w:asciiTheme="minorHAnsi" w:eastAsiaTheme="minorEastAsia" w:hAnsiTheme="minorHAnsi" w:cstheme="minorBidi"/>
          <w:szCs w:val="22"/>
        </w:rPr>
      </w:pPr>
      <w:r>
        <w:t>2.8B.</w:t>
      </w:r>
      <w:r>
        <w:tab/>
        <w:t xml:space="preserve">Courses of training prescribed (Act s. 51AB </w:t>
      </w:r>
      <w:r>
        <w:rPr>
          <w:i/>
        </w:rPr>
        <w:t>qualified representative</w:t>
      </w:r>
      <w:r>
        <w:t>)</w:t>
      </w:r>
      <w:r>
        <w:tab/>
      </w:r>
      <w:r>
        <w:fldChar w:fldCharType="begin"/>
      </w:r>
      <w:r>
        <w:instrText xml:space="preserve"> PAGEREF _Toc97301446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Administrative provisions</w:t>
      </w:r>
    </w:p>
    <w:p>
      <w:pPr>
        <w:pStyle w:val="TOC8"/>
        <w:rPr>
          <w:rFonts w:asciiTheme="minorHAnsi" w:eastAsiaTheme="minorEastAsia" w:hAnsiTheme="minorHAnsi" w:cstheme="minorBidi"/>
          <w:szCs w:val="22"/>
        </w:rPr>
      </w:pPr>
      <w:r>
        <w:t>2.9</w:t>
      </w:r>
      <w:r>
        <w:rPr>
          <w:snapToGrid w:val="0"/>
        </w:rPr>
        <w:t>.</w:t>
      </w:r>
      <w:r>
        <w:rPr>
          <w:snapToGrid w:val="0"/>
        </w:rPr>
        <w:tab/>
        <w:t>Plant subject of improvement or prohibition notice</w:t>
      </w:r>
      <w:r>
        <w:tab/>
      </w:r>
      <w:r>
        <w:fldChar w:fldCharType="begin"/>
      </w:r>
      <w:r>
        <w:instrText xml:space="preserve"> PAGEREF _Toc97301448 \h </w:instrText>
      </w:r>
      <w:r>
        <w:fldChar w:fldCharType="separate"/>
      </w:r>
      <w:r>
        <w:t>19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Local government to notify Commissioner of construction work permits</w:t>
      </w:r>
      <w:r>
        <w:tab/>
      </w:r>
      <w:r>
        <w:fldChar w:fldCharType="begin"/>
      </w:r>
      <w:r>
        <w:instrText xml:space="preserve"> PAGEREF _Toc97301449 \h </w:instrText>
      </w:r>
      <w:r>
        <w:fldChar w:fldCharType="separate"/>
      </w:r>
      <w:r>
        <w:t>20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Commissioner may direct medical examination of employee</w:t>
      </w:r>
      <w:r>
        <w:tab/>
      </w:r>
      <w:r>
        <w:fldChar w:fldCharType="begin"/>
      </w:r>
      <w:r>
        <w:instrText xml:space="preserve"> PAGEREF _Toc97301450 \h </w:instrText>
      </w:r>
      <w:r>
        <w:fldChar w:fldCharType="separate"/>
      </w:r>
      <w:r>
        <w:t>20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Exemption from regulation where substantial compliance</w:t>
      </w:r>
      <w:r>
        <w:tab/>
      </w:r>
      <w:r>
        <w:fldChar w:fldCharType="begin"/>
      </w:r>
      <w:r>
        <w:instrText xml:space="preserve"> PAGEREF _Toc97301451 \h </w:instrText>
      </w:r>
      <w:r>
        <w:fldChar w:fldCharType="separate"/>
      </w:r>
      <w:r>
        <w:t>21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Exemption from regulation where compliance unnecessary or impracticable</w:t>
      </w:r>
      <w:r>
        <w:tab/>
      </w:r>
      <w:r>
        <w:fldChar w:fldCharType="begin"/>
      </w:r>
      <w:r>
        <w:instrText xml:space="preserve"> PAGEREF _Toc97301452 \h </w:instrText>
      </w:r>
      <w:r>
        <w:fldChar w:fldCharType="separate"/>
      </w:r>
      <w:r>
        <w:t>22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Exemption from fees</w:t>
      </w:r>
      <w:r>
        <w:tab/>
      </w:r>
      <w:r>
        <w:fldChar w:fldCharType="begin"/>
      </w:r>
      <w:r>
        <w:instrText xml:space="preserve"> PAGEREF _Toc97301453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Review of decisions under these regulations</w:t>
      </w:r>
    </w:p>
    <w:p>
      <w:pPr>
        <w:pStyle w:val="TOC8"/>
        <w:rPr>
          <w:rFonts w:asciiTheme="minorHAnsi" w:eastAsiaTheme="minorEastAsia" w:hAnsiTheme="minorHAnsi" w:cstheme="minorBidi"/>
          <w:szCs w:val="22"/>
        </w:rPr>
      </w:pPr>
      <w:r>
        <w:t>2.15</w:t>
      </w:r>
      <w:r>
        <w:rPr>
          <w:snapToGrid w:val="0"/>
        </w:rPr>
        <w:t>.</w:t>
      </w:r>
      <w:r>
        <w:rPr>
          <w:snapToGrid w:val="0"/>
        </w:rPr>
        <w:tab/>
        <w:t>Review of decisions by person other than Commissioner</w:t>
      </w:r>
      <w:r>
        <w:tab/>
      </w:r>
      <w:r>
        <w:fldChar w:fldCharType="begin"/>
      </w:r>
      <w:r>
        <w:instrText xml:space="preserve"> PAGEREF _Toc97301455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Workplace safety requirements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duties applying to workplaces</w:t>
      </w:r>
    </w:p>
    <w:p>
      <w:pPr>
        <w:pStyle w:val="TOC8"/>
        <w:rPr>
          <w:rFonts w:asciiTheme="minorHAnsi" w:eastAsiaTheme="minorEastAsia" w:hAnsiTheme="minorHAnsi" w:cstheme="minorBidi"/>
          <w:szCs w:val="22"/>
        </w:rPr>
      </w:pPr>
      <w:r>
        <w:t>3.1</w:t>
      </w:r>
      <w:r>
        <w:rPr>
          <w:snapToGrid w:val="0"/>
        </w:rPr>
        <w:t>.</w:t>
      </w:r>
      <w:r>
        <w:rPr>
          <w:snapToGrid w:val="0"/>
        </w:rPr>
        <w:tab/>
        <w:t>Identification of hazards, and assessment and reduction of risks, duties of employer etc. as to</w:t>
      </w:r>
      <w:r>
        <w:tab/>
      </w:r>
      <w:r>
        <w:fldChar w:fldCharType="begin"/>
      </w:r>
      <w:r>
        <w:instrText xml:space="preserve"> PAGEREF _Toc97301458 \h </w:instrText>
      </w:r>
      <w:r>
        <w:fldChar w:fldCharType="separate"/>
      </w:r>
      <w:r>
        <w:t>25</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t>Person at workplace to have access to Act etc. on request</w:t>
      </w:r>
      <w:r>
        <w:tab/>
      </w:r>
      <w:r>
        <w:fldChar w:fldCharType="begin"/>
      </w:r>
      <w:r>
        <w:instrText xml:space="preserve"> PAGEREF _Toc97301459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Isolated employee to have communication for emergency etc.</w:t>
      </w:r>
      <w:r>
        <w:tab/>
      </w:r>
      <w:r>
        <w:fldChar w:fldCharType="begin"/>
      </w:r>
      <w:r>
        <w:instrText xml:space="preserve"> PAGEREF _Toc97301460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Manual handling, duties of employer etc. as to</w:t>
      </w:r>
      <w:r>
        <w:tab/>
      </w:r>
      <w:r>
        <w:fldChar w:fldCharType="begin"/>
      </w:r>
      <w:r>
        <w:instrText xml:space="preserve"> PAGEREF _Toc97301461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Reported hazard etc., employer to investigate</w:t>
      </w:r>
      <w:r>
        <w:tab/>
      </w:r>
      <w:r>
        <w:fldChar w:fldCharType="begin"/>
      </w:r>
      <w:r>
        <w:instrText xml:space="preserve"> PAGEREF _Toc97301462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Movement of people, duties of employer etc. as to</w:t>
      </w:r>
      <w:r>
        <w:tab/>
      </w:r>
      <w:r>
        <w:fldChar w:fldCharType="begin"/>
      </w:r>
      <w:r>
        <w:instrText xml:space="preserve"> PAGEREF _Toc97301463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to and egress from workplace, duties of employer etc. as to</w:t>
      </w:r>
      <w:r>
        <w:tab/>
      </w:r>
      <w:r>
        <w:fldChar w:fldCharType="begin"/>
      </w:r>
      <w:r>
        <w:instrText xml:space="preserve"> PAGEREF _Toc97301464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rFonts w:ascii="Times" w:hAnsi="Times"/>
          <w:snapToGrid w:val="0"/>
          <w:spacing w:val="-3"/>
        </w:rPr>
        <w:t>Emergency egress from workplace, duty of employer etc. as to</w:t>
      </w:r>
      <w:r>
        <w:tab/>
      </w:r>
      <w:r>
        <w:fldChar w:fldCharType="begin"/>
      </w:r>
      <w:r>
        <w:instrText xml:space="preserve"> PAGEREF _Toc97301465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Fire precautions, duties of employer etc. as to</w:t>
      </w:r>
      <w:r>
        <w:tab/>
      </w:r>
      <w:r>
        <w:fldChar w:fldCharType="begin"/>
      </w:r>
      <w:r>
        <w:instrText xml:space="preserve"> PAGEREF _Toc97301466 \h </w:instrText>
      </w:r>
      <w:r>
        <w:fldChar w:fldCharType="separate"/>
      </w:r>
      <w:r>
        <w:t>28</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Evacuation procedure, duties of employer etc. as to</w:t>
      </w:r>
      <w:r>
        <w:tab/>
      </w:r>
      <w:r>
        <w:fldChar w:fldCharType="begin"/>
      </w:r>
      <w:r>
        <w:instrText xml:space="preserve"> PAGEREF _Toc97301467 \h </w:instrText>
      </w:r>
      <w:r>
        <w:fldChar w:fldCharType="separate"/>
      </w:r>
      <w:r>
        <w:t>29</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Warning signs for hazards, duties of employer etc. as to</w:t>
      </w:r>
      <w:r>
        <w:tab/>
      </w:r>
      <w:r>
        <w:fldChar w:fldCharType="begin"/>
      </w:r>
      <w:r>
        <w:instrText xml:space="preserve"> PAGEREF _Toc97301468 \h </w:instrText>
      </w:r>
      <w:r>
        <w:fldChar w:fldCharType="separate"/>
      </w:r>
      <w:r>
        <w:t>30</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First aid, duties of employer etc. as to</w:t>
      </w:r>
      <w:r>
        <w:tab/>
      </w:r>
      <w:r>
        <w:fldChar w:fldCharType="begin"/>
      </w:r>
      <w:r>
        <w:instrText xml:space="preserve"> PAGEREF _Toc97301469 \h </w:instrText>
      </w:r>
      <w:r>
        <w:fldChar w:fldCharType="separate"/>
      </w:r>
      <w:r>
        <w:t>30</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Lighting, duties of employer etc. as to</w:t>
      </w:r>
      <w:r>
        <w:tab/>
      </w:r>
      <w:r>
        <w:fldChar w:fldCharType="begin"/>
      </w:r>
      <w:r>
        <w:instrText xml:space="preserve"> PAGEREF _Toc97301470 \h </w:instrText>
      </w:r>
      <w:r>
        <w:fldChar w:fldCharType="separate"/>
      </w:r>
      <w:r>
        <w:t>31</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Work space for employee, employer’s duty as to</w:t>
      </w:r>
      <w:r>
        <w:tab/>
      </w:r>
      <w:r>
        <w:fldChar w:fldCharType="begin"/>
      </w:r>
      <w:r>
        <w:instrText xml:space="preserve"> PAGEREF _Toc97301471 \h </w:instrText>
      </w:r>
      <w:r>
        <w:fldChar w:fldCharType="separate"/>
      </w:r>
      <w:r>
        <w:t>32</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Air temperature etc., employer’s duties as to</w:t>
      </w:r>
      <w:r>
        <w:tab/>
      </w:r>
      <w:r>
        <w:fldChar w:fldCharType="begin"/>
      </w:r>
      <w:r>
        <w:instrText xml:space="preserve"> PAGEREF _Toc97301472 \h </w:instrText>
      </w:r>
      <w:r>
        <w:fldChar w:fldCharType="separate"/>
      </w:r>
      <w:r>
        <w:t>32</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Drinking water, duties of employer etc. as to</w:t>
      </w:r>
      <w:r>
        <w:tab/>
      </w:r>
      <w:r>
        <w:fldChar w:fldCharType="begin"/>
      </w:r>
      <w:r>
        <w:instrText xml:space="preserve"> PAGEREF _Toc97301473 \h </w:instrText>
      </w:r>
      <w:r>
        <w:fldChar w:fldCharType="separate"/>
      </w:r>
      <w:r>
        <w:t>32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Cleanliness of workplace and rubbish etc. removal, duties of employer etc. as to</w:t>
      </w:r>
      <w:r>
        <w:tab/>
      </w:r>
      <w:r>
        <w:fldChar w:fldCharType="begin"/>
      </w:r>
      <w:r>
        <w:instrText xml:space="preserve"> PAGEREF _Toc97301474 \h </w:instrText>
      </w:r>
      <w:r>
        <w:fldChar w:fldCharType="separate"/>
      </w:r>
      <w:r>
        <w:t>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Floors, stairs etc., duties of employer etc. as to</w:t>
      </w:r>
      <w:r>
        <w:tab/>
      </w:r>
      <w:r>
        <w:fldChar w:fldCharType="begin"/>
      </w:r>
      <w:r>
        <w:instrText xml:space="preserve"> PAGEREF _Toc97301475 \h </w:instrText>
      </w:r>
      <w:r>
        <w:fldChar w:fldCharType="separate"/>
      </w:r>
      <w:r>
        <w:t>34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Seating, employer’s duties as to</w:t>
      </w:r>
      <w:r>
        <w:tab/>
      </w:r>
      <w:r>
        <w:fldChar w:fldCharType="begin"/>
      </w:r>
      <w:r>
        <w:instrText xml:space="preserve"> PAGEREF _Toc97301476 \h </w:instrText>
      </w:r>
      <w:r>
        <w:fldChar w:fldCharType="separate"/>
      </w:r>
      <w:r>
        <w:t>35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Sanitary etc. facilities, duties of employer etc. as to</w:t>
      </w:r>
      <w:r>
        <w:tab/>
      </w:r>
      <w:r>
        <w:fldChar w:fldCharType="begin"/>
      </w:r>
      <w:r>
        <w:instrText xml:space="preserve"> PAGEREF _Toc97301477 \h </w:instrText>
      </w:r>
      <w:r>
        <w:fldChar w:fldCharType="separate"/>
      </w:r>
      <w:r>
        <w:t>36</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Gas, water, sewerage and electricity services, employer etc. to record location of etc.</w:t>
      </w:r>
      <w:r>
        <w:tab/>
      </w:r>
      <w:r>
        <w:fldChar w:fldCharType="begin"/>
      </w:r>
      <w:r>
        <w:instrText xml:space="preserve"> PAGEREF _Toc97301478 \h </w:instrText>
      </w:r>
      <w:r>
        <w:fldChar w:fldCharType="separate"/>
      </w:r>
      <w:r>
        <w:t>36</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Moving vehicles etc., duties of employer etc. as to</w:t>
      </w:r>
      <w:r>
        <w:tab/>
      </w:r>
      <w:r>
        <w:fldChar w:fldCharType="begin"/>
      </w:r>
      <w:r>
        <w:instrText xml:space="preserve"> PAGEREF _Toc97301479 \h </w:instrText>
      </w:r>
      <w:r>
        <w:fldChar w:fldCharType="separate"/>
      </w:r>
      <w:r>
        <w:t>37</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Material etc. being lifted etc. by crane etc. at construction site, duties of main contractor etc. as to</w:t>
      </w:r>
      <w:r>
        <w:tab/>
      </w:r>
      <w:r>
        <w:fldChar w:fldCharType="begin"/>
      </w:r>
      <w:r>
        <w:instrText xml:space="preserve"> PAGEREF _Toc97301480 \h </w:instrText>
      </w:r>
      <w:r>
        <w:fldChar w:fldCharType="separate"/>
      </w:r>
      <w:r>
        <w:t>38</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Lowering gear on construction site, duties of person engaged in</w:t>
      </w:r>
      <w:r>
        <w:tab/>
      </w:r>
      <w:r>
        <w:fldChar w:fldCharType="begin"/>
      </w:r>
      <w:r>
        <w:instrText xml:space="preserve"> PAGEREF _Toc97301481 \h </w:instrText>
      </w:r>
      <w:r>
        <w:fldChar w:fldCharType="separate"/>
      </w:r>
      <w:r>
        <w:t>41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Conduit crossing thoroughfare at construction site, duties of main contractor etc. as to</w:t>
      </w:r>
      <w:r>
        <w:tab/>
      </w:r>
      <w:r>
        <w:fldChar w:fldCharType="begin"/>
      </w:r>
      <w:r>
        <w:instrText xml:space="preserve"> PAGEREF _Toc97301482 \h </w:instrText>
      </w:r>
      <w:r>
        <w:fldChar w:fldCharType="separate"/>
      </w:r>
      <w:r>
        <w:t>41</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Portable ladder, duties of person using</w:t>
      </w:r>
      <w:r>
        <w:tab/>
      </w:r>
      <w:r>
        <w:fldChar w:fldCharType="begin"/>
      </w:r>
      <w:r>
        <w:instrText xml:space="preserve"> PAGEREF _Toc97301483 \h </w:instrText>
      </w:r>
      <w:r>
        <w:fldChar w:fldCharType="separate"/>
      </w:r>
      <w:r>
        <w:t>42</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Gas cylinder, duties of employer etc. as to</w:t>
      </w:r>
      <w:r>
        <w:tab/>
      </w:r>
      <w:r>
        <w:fldChar w:fldCharType="begin"/>
      </w:r>
      <w:r>
        <w:instrText xml:space="preserve"> PAGEREF _Toc97301484 \h </w:instrText>
      </w:r>
      <w:r>
        <w:fldChar w:fldCharType="separate"/>
      </w:r>
      <w:r>
        <w:t>43</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Manifolded cylinder pack, duties of employer etc. as to</w:t>
      </w:r>
      <w:r>
        <w:tab/>
      </w:r>
      <w:r>
        <w:fldChar w:fldCharType="begin"/>
      </w:r>
      <w:r>
        <w:instrText xml:space="preserve"> PAGEREF _Toc97301485 \h </w:instrText>
      </w:r>
      <w:r>
        <w:fldChar w:fldCharType="separate"/>
      </w:r>
      <w:r>
        <w:t>43</w:t>
      </w:r>
      <w:r>
        <w:fldChar w:fldCharType="end"/>
      </w:r>
    </w:p>
    <w:p>
      <w:pPr>
        <w:pStyle w:val="TOC8"/>
        <w:rPr>
          <w:rFonts w:asciiTheme="minorHAnsi" w:eastAsiaTheme="minorEastAsia" w:hAnsiTheme="minorHAnsi" w:cstheme="minorBidi"/>
          <w:szCs w:val="22"/>
        </w:rPr>
      </w:pPr>
      <w:r>
        <w:lastRenderedPageBreak/>
        <w:t>3.29</w:t>
      </w:r>
      <w:r>
        <w:rPr>
          <w:snapToGrid w:val="0"/>
        </w:rPr>
        <w:t>.</w:t>
      </w:r>
      <w:r>
        <w:rPr>
          <w:snapToGrid w:val="0"/>
        </w:rPr>
        <w:tab/>
        <w:t>Construction diving work, duties of employer etc. as to</w:t>
      </w:r>
      <w:r>
        <w:tab/>
      </w:r>
      <w:r>
        <w:fldChar w:fldCharType="begin"/>
      </w:r>
      <w:r>
        <w:instrText xml:space="preserve"> PAGEREF _Toc97301486 \h </w:instrText>
      </w:r>
      <w:r>
        <w:fldChar w:fldCharType="separate"/>
      </w:r>
      <w:r>
        <w:t>43</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Flotation device, employer etc. to provide etc. if person working with others near water etc.</w:t>
      </w:r>
      <w:r>
        <w:tab/>
      </w:r>
      <w:r>
        <w:fldChar w:fldCharType="begin"/>
      </w:r>
      <w:r>
        <w:instrText xml:space="preserve"> PAGEREF _Toc97301487 \h </w:instrText>
      </w:r>
      <w:r>
        <w:fldChar w:fldCharType="separate"/>
      </w:r>
      <w:r>
        <w:t>44</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Life jacket, duties of employer etc. as to for person working alone over water etc.</w:t>
      </w:r>
      <w:r>
        <w:tab/>
      </w:r>
      <w:r>
        <w:fldChar w:fldCharType="begin"/>
      </w:r>
      <w:r>
        <w:instrText xml:space="preserve"> PAGEREF _Toc97301488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in relation to personal protective clothing and equipment</w:t>
      </w:r>
    </w:p>
    <w:p>
      <w:pPr>
        <w:pStyle w:val="TOC8"/>
        <w:rPr>
          <w:rFonts w:asciiTheme="minorHAnsi" w:eastAsiaTheme="minorEastAsia" w:hAnsiTheme="minorHAnsi" w:cstheme="minorBidi"/>
          <w:szCs w:val="22"/>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_Toc97301490 \h </w:instrText>
      </w:r>
      <w:r>
        <w:fldChar w:fldCharType="separate"/>
      </w:r>
      <w:r>
        <w:t>45</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Personal protective clothing and equipment, standards applicable to</w:t>
      </w:r>
      <w:r>
        <w:tab/>
      </w:r>
      <w:r>
        <w:fldChar w:fldCharType="begin"/>
      </w:r>
      <w:r>
        <w:instrText xml:space="preserve"> PAGEREF _Toc97301491 \h </w:instrText>
      </w:r>
      <w:r>
        <w:fldChar w:fldCharType="separate"/>
      </w:r>
      <w:r>
        <w:t>46</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Person concluding personal protective clothing or equipment should be used, duties of</w:t>
      </w:r>
      <w:r>
        <w:tab/>
      </w:r>
      <w:r>
        <w:fldChar w:fldCharType="begin"/>
      </w:r>
      <w:r>
        <w:instrText xml:space="preserve"> PAGEREF _Toc97301492 \h </w:instrText>
      </w:r>
      <w:r>
        <w:fldChar w:fldCharType="separate"/>
      </w:r>
      <w:r>
        <w:t>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Person issued personal protective clothing or equipment, duties of</w:t>
      </w:r>
      <w:r>
        <w:tab/>
      </w:r>
      <w:r>
        <w:fldChar w:fldCharType="begin"/>
      </w:r>
      <w:r>
        <w:instrText xml:space="preserve"> PAGEREF _Toc97301493 \h </w:instrText>
      </w:r>
      <w:r>
        <w:fldChar w:fldCharType="separate"/>
      </w:r>
      <w:r>
        <w:t>48</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Safety helmets at construction site, main contractor’s duties as to</w:t>
      </w:r>
      <w:r>
        <w:tab/>
      </w:r>
      <w:r>
        <w:fldChar w:fldCharType="begin"/>
      </w:r>
      <w:r>
        <w:instrText xml:space="preserve"> PAGEREF _Toc97301494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Atmosphere and respiratory protection</w:t>
      </w:r>
    </w:p>
    <w:p>
      <w:pPr>
        <w:pStyle w:val="TOC6"/>
        <w:tabs>
          <w:tab w:val="right" w:leader="dot" w:pos="7077"/>
        </w:tabs>
        <w:rPr>
          <w:rFonts w:asciiTheme="minorHAnsi" w:eastAsiaTheme="minorEastAsia" w:hAnsiTheme="minorHAnsi" w:cstheme="minorBidi"/>
          <w:b w:val="0"/>
          <w:sz w:val="22"/>
          <w:szCs w:val="22"/>
        </w:rPr>
      </w:pPr>
      <w:r>
        <w:t>Subdivision 1 — Atmosphere and respiratory protection generally</w:t>
      </w:r>
    </w:p>
    <w:p>
      <w:pPr>
        <w:pStyle w:val="TOC8"/>
        <w:rPr>
          <w:rFonts w:asciiTheme="minorHAnsi" w:eastAsiaTheme="minorEastAsia" w:hAnsiTheme="minorHAnsi" w:cstheme="minorBidi"/>
          <w:szCs w:val="22"/>
        </w:rPr>
      </w:pPr>
      <w:r>
        <w:t>3.37</w:t>
      </w:r>
      <w:r>
        <w:rPr>
          <w:snapToGrid w:val="0"/>
        </w:rPr>
        <w:t>.</w:t>
      </w:r>
      <w:r>
        <w:rPr>
          <w:snapToGrid w:val="0"/>
        </w:rPr>
        <w:tab/>
        <w:t>Terms used</w:t>
      </w:r>
      <w:r>
        <w:tab/>
      </w:r>
      <w:r>
        <w:fldChar w:fldCharType="begin"/>
      </w:r>
      <w:r>
        <w:instrText xml:space="preserve"> PAGEREF _Toc97301497 \h </w:instrText>
      </w:r>
      <w:r>
        <w:fldChar w:fldCharType="separate"/>
      </w:r>
      <w:r>
        <w:t>50</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Atmospheric hazards, duties of employer etc. to identify etc.</w:t>
      </w:r>
      <w:r>
        <w:tab/>
      </w:r>
      <w:r>
        <w:fldChar w:fldCharType="begin"/>
      </w:r>
      <w:r>
        <w:instrText xml:space="preserve"> PAGEREF _Toc97301498 \h </w:instrText>
      </w:r>
      <w:r>
        <w:fldChar w:fldCharType="separate"/>
      </w:r>
      <w:r>
        <w:t>51</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Means of reducing risks (r. 3.38(c))</w:t>
      </w:r>
      <w:r>
        <w:tab/>
      </w:r>
      <w:r>
        <w:fldChar w:fldCharType="begin"/>
      </w:r>
      <w:r>
        <w:instrText xml:space="preserve"> PAGEREF _Toc97301499 \h </w:instrText>
      </w:r>
      <w:r>
        <w:fldChar w:fldCharType="separate"/>
      </w:r>
      <w:r>
        <w:t>52</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Respiratory protective equipment, duties of employer etc. as to</w:t>
      </w:r>
      <w:r>
        <w:tab/>
      </w:r>
      <w:r>
        <w:fldChar w:fldCharType="begin"/>
      </w:r>
      <w:r>
        <w:instrText xml:space="preserve"> PAGEREF _Toc97301500 \h </w:instrText>
      </w:r>
      <w:r>
        <w:fldChar w:fldCharType="separate"/>
      </w:r>
      <w:r>
        <w:t>52</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Supplied air respirator, when employer etc. to provide</w:t>
      </w:r>
      <w:r>
        <w:tab/>
      </w:r>
      <w:r>
        <w:fldChar w:fldCharType="begin"/>
      </w:r>
      <w:r>
        <w:instrText xml:space="preserve"> PAGEREF _Toc97301501 \h </w:instrText>
      </w:r>
      <w:r>
        <w:fldChar w:fldCharType="separate"/>
      </w:r>
      <w:r>
        <w:t>53</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Supplied air respirator etc., duties of employer etc. as to</w:t>
      </w:r>
      <w:r>
        <w:tab/>
      </w:r>
      <w:r>
        <w:fldChar w:fldCharType="begin"/>
      </w:r>
      <w:r>
        <w:instrText xml:space="preserve"> PAGEREF _Toc97301502 \h </w:instrText>
      </w:r>
      <w:r>
        <w:fldChar w:fldCharType="separate"/>
      </w:r>
      <w:r>
        <w:t>54</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Supplied air respirator, duties of employer etc. to maintain etc.</w:t>
      </w:r>
      <w:r>
        <w:tab/>
      </w:r>
      <w:r>
        <w:fldChar w:fldCharType="begin"/>
      </w:r>
      <w:r>
        <w:instrText xml:space="preserve"> PAGEREF _Toc97301503 \h </w:instrText>
      </w:r>
      <w:r>
        <w:fldChar w:fldCharType="separate"/>
      </w:r>
      <w:r>
        <w:t>55</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Supplied air respirator, quantity and quality of air supplied by</w:t>
      </w:r>
      <w:r>
        <w:tab/>
      </w:r>
      <w:r>
        <w:fldChar w:fldCharType="begin"/>
      </w:r>
      <w:r>
        <w:instrText xml:space="preserve"> PAGEREF _Toc97301504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Protection from tobacco smoke</w:t>
      </w:r>
    </w:p>
    <w:p>
      <w:pPr>
        <w:pStyle w:val="TOC8"/>
        <w:rPr>
          <w:rFonts w:asciiTheme="minorHAnsi" w:eastAsiaTheme="minorEastAsia" w:hAnsiTheme="minorHAnsi" w:cstheme="minorBidi"/>
          <w:szCs w:val="22"/>
        </w:rPr>
      </w:pPr>
      <w:r>
        <w:t>3.44A.</w:t>
      </w:r>
      <w:r>
        <w:tab/>
        <w:t>Terms used</w:t>
      </w:r>
      <w:r>
        <w:tab/>
      </w:r>
      <w:r>
        <w:fldChar w:fldCharType="begin"/>
      </w:r>
      <w:r>
        <w:instrText xml:space="preserve"> PAGEREF _Toc97301506 \h </w:instrText>
      </w:r>
      <w:r>
        <w:fldChar w:fldCharType="separate"/>
      </w:r>
      <w:r>
        <w:t>58</w:t>
      </w:r>
      <w:r>
        <w:fldChar w:fldCharType="end"/>
      </w:r>
    </w:p>
    <w:p>
      <w:pPr>
        <w:pStyle w:val="TOC8"/>
        <w:rPr>
          <w:rFonts w:asciiTheme="minorHAnsi" w:eastAsiaTheme="minorEastAsia" w:hAnsiTheme="minorHAnsi" w:cstheme="minorBidi"/>
          <w:szCs w:val="22"/>
        </w:rPr>
      </w:pPr>
      <w:r>
        <w:lastRenderedPageBreak/>
        <w:t>3.44AA.</w:t>
      </w:r>
      <w:r>
        <w:tab/>
        <w:t>Enclosed workplace, meaning of</w:t>
      </w:r>
      <w:r>
        <w:tab/>
      </w:r>
      <w:r>
        <w:fldChar w:fldCharType="begin"/>
      </w:r>
      <w:r>
        <w:instrText xml:space="preserve"> PAGEREF _Toc97301507 \h </w:instrText>
      </w:r>
      <w:r>
        <w:fldChar w:fldCharType="separate"/>
      </w:r>
      <w:r>
        <w:t>58</w:t>
      </w:r>
      <w:r>
        <w:fldChar w:fldCharType="end"/>
      </w:r>
    </w:p>
    <w:p>
      <w:pPr>
        <w:pStyle w:val="TOC8"/>
        <w:rPr>
          <w:rFonts w:asciiTheme="minorHAnsi" w:eastAsiaTheme="minorEastAsia" w:hAnsiTheme="minorHAnsi" w:cstheme="minorBidi"/>
          <w:szCs w:val="22"/>
        </w:rPr>
      </w:pPr>
      <w:r>
        <w:t>3.44AB.</w:t>
      </w:r>
      <w:r>
        <w:tab/>
        <w:t>Notional vertical surface area, assessment of</w:t>
      </w:r>
      <w:r>
        <w:tab/>
      </w:r>
      <w:r>
        <w:fldChar w:fldCharType="begin"/>
      </w:r>
      <w:r>
        <w:instrText xml:space="preserve"> PAGEREF _Toc97301508 \h </w:instrText>
      </w:r>
      <w:r>
        <w:fldChar w:fldCharType="separate"/>
      </w:r>
      <w:r>
        <w:t>60</w:t>
      </w:r>
      <w:r>
        <w:fldChar w:fldCharType="end"/>
      </w:r>
    </w:p>
    <w:p>
      <w:pPr>
        <w:pStyle w:val="TOC8"/>
        <w:rPr>
          <w:rFonts w:asciiTheme="minorHAnsi" w:eastAsiaTheme="minorEastAsia" w:hAnsiTheme="minorHAnsi" w:cstheme="minorBidi"/>
          <w:szCs w:val="22"/>
        </w:rPr>
      </w:pPr>
      <w:r>
        <w:t>3.44B.</w:t>
      </w:r>
      <w:r>
        <w:tab/>
        <w:t>Certain persons not to smoke in enclosed workplace</w:t>
      </w:r>
      <w:r>
        <w:tab/>
      </w:r>
      <w:r>
        <w:fldChar w:fldCharType="begin"/>
      </w:r>
      <w:r>
        <w:instrText xml:space="preserve"> PAGEREF _Toc97301509 \h </w:instrText>
      </w:r>
      <w:r>
        <w:fldChar w:fldCharType="separate"/>
      </w:r>
      <w:r>
        <w:t>60</w:t>
      </w:r>
      <w:r>
        <w:fldChar w:fldCharType="end"/>
      </w:r>
    </w:p>
    <w:p>
      <w:pPr>
        <w:pStyle w:val="TOC8"/>
        <w:rPr>
          <w:rFonts w:asciiTheme="minorHAnsi" w:eastAsiaTheme="minorEastAsia" w:hAnsiTheme="minorHAnsi" w:cstheme="minorBidi"/>
          <w:szCs w:val="22"/>
        </w:rPr>
      </w:pPr>
      <w:r>
        <w:t>3.44D.</w:t>
      </w:r>
      <w:r>
        <w:tab/>
        <w:t>Defence to r. 3.44B, smoking in private vehicle or residence</w:t>
      </w:r>
      <w:r>
        <w:tab/>
      </w:r>
      <w:r>
        <w:fldChar w:fldCharType="begin"/>
      </w:r>
      <w:r>
        <w:instrText xml:space="preserve"> PAGEREF _Toc97301510 \h </w:instrText>
      </w:r>
      <w:r>
        <w:fldChar w:fldCharType="separate"/>
      </w:r>
      <w:r>
        <w:t>61</w:t>
      </w:r>
      <w:r>
        <w:fldChar w:fldCharType="end"/>
      </w:r>
    </w:p>
    <w:p>
      <w:pPr>
        <w:pStyle w:val="TOC8"/>
        <w:rPr>
          <w:rFonts w:asciiTheme="minorHAnsi" w:eastAsiaTheme="minorEastAsia" w:hAnsiTheme="minorHAnsi" w:cstheme="minorBidi"/>
          <w:szCs w:val="22"/>
        </w:rPr>
      </w:pPr>
      <w:r>
        <w:t>3.44E.</w:t>
      </w:r>
      <w:r>
        <w:tab/>
        <w:t>Defence to r. 3.44B, smoking by actor etc. in a performance</w:t>
      </w:r>
      <w:r>
        <w:tab/>
      </w:r>
      <w:r>
        <w:fldChar w:fldCharType="begin"/>
      </w:r>
      <w:r>
        <w:instrText xml:space="preserve"> PAGEREF _Toc97301511 \h </w:instrText>
      </w:r>
      <w:r>
        <w:fldChar w:fldCharType="separate"/>
      </w:r>
      <w:r>
        <w:t>61</w:t>
      </w:r>
      <w:r>
        <w:fldChar w:fldCharType="end"/>
      </w:r>
    </w:p>
    <w:p>
      <w:pPr>
        <w:pStyle w:val="TOC8"/>
        <w:rPr>
          <w:rFonts w:asciiTheme="minorHAnsi" w:eastAsiaTheme="minorEastAsia" w:hAnsiTheme="minorHAnsi" w:cstheme="minorBidi"/>
          <w:szCs w:val="22"/>
        </w:rPr>
      </w:pPr>
      <w:r>
        <w:t>3.44G.</w:t>
      </w:r>
      <w:r>
        <w:tab/>
        <w:t>Notice of smoking restrictions, employer etc. to give etc.</w:t>
      </w:r>
      <w:r>
        <w:tab/>
      </w:r>
      <w:r>
        <w:fldChar w:fldCharType="begin"/>
      </w:r>
      <w:r>
        <w:instrText xml:space="preserve"> PAGEREF _Toc97301512 \h </w:instrText>
      </w:r>
      <w:r>
        <w:fldChar w:fldCharType="separate"/>
      </w:r>
      <w:r>
        <w:t>61</w:t>
      </w:r>
      <w:r>
        <w:fldChar w:fldCharType="end"/>
      </w:r>
    </w:p>
    <w:p>
      <w:pPr>
        <w:pStyle w:val="TOC8"/>
        <w:rPr>
          <w:rFonts w:asciiTheme="minorHAnsi" w:eastAsiaTheme="minorEastAsia" w:hAnsiTheme="minorHAnsi" w:cstheme="minorBidi"/>
          <w:szCs w:val="22"/>
        </w:rPr>
      </w:pPr>
      <w:r>
        <w:t>3.44I.</w:t>
      </w:r>
      <w:r>
        <w:tab/>
        <w:t>Inspectors may require certain persons to extinguish tobacco products</w:t>
      </w:r>
      <w:r>
        <w:tab/>
      </w:r>
      <w:r>
        <w:fldChar w:fldCharType="begin"/>
      </w:r>
      <w:r>
        <w:instrText xml:space="preserve"> PAGEREF _Toc97301513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Noise control and hearing protection</w:t>
      </w:r>
    </w:p>
    <w:p>
      <w:pPr>
        <w:pStyle w:val="TOC8"/>
        <w:rPr>
          <w:rFonts w:asciiTheme="minorHAnsi" w:eastAsiaTheme="minorEastAsia" w:hAnsiTheme="minorHAnsi" w:cstheme="minorBidi"/>
          <w:szCs w:val="22"/>
        </w:rPr>
      </w:pPr>
      <w:r>
        <w:t>3.45</w:t>
      </w:r>
      <w:r>
        <w:rPr>
          <w:snapToGrid w:val="0"/>
        </w:rPr>
        <w:t>.</w:t>
      </w:r>
      <w:r>
        <w:rPr>
          <w:snapToGrid w:val="0"/>
        </w:rPr>
        <w:tab/>
        <w:t>Terms used</w:t>
      </w:r>
      <w:r>
        <w:tab/>
      </w:r>
      <w:r>
        <w:fldChar w:fldCharType="begin"/>
      </w:r>
      <w:r>
        <w:instrText xml:space="preserve"> PAGEREF _Toc97301515 \h </w:instrText>
      </w:r>
      <w:r>
        <w:fldChar w:fldCharType="separate"/>
      </w:r>
      <w:r>
        <w:t>62</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Noise above exposure standard, duties of employer etc. as to</w:t>
      </w:r>
      <w:r>
        <w:tab/>
      </w:r>
      <w:r>
        <w:fldChar w:fldCharType="begin"/>
      </w:r>
      <w:r>
        <w:instrText xml:space="preserve"> PAGEREF _Toc97301516 \h </w:instrText>
      </w:r>
      <w:r>
        <w:fldChar w:fldCharType="separate"/>
      </w:r>
      <w:r>
        <w:t>63</w:t>
      </w:r>
      <w:r>
        <w:fldChar w:fldCharType="end"/>
      </w:r>
    </w:p>
    <w:p>
      <w:pPr>
        <w:pStyle w:val="TOC8"/>
        <w:rPr>
          <w:rFonts w:asciiTheme="minorHAnsi" w:eastAsiaTheme="minorEastAsia" w:hAnsiTheme="minorHAnsi" w:cstheme="minorBidi"/>
          <w:szCs w:val="22"/>
        </w:rPr>
      </w:pPr>
      <w:r>
        <w:t>3.47</w:t>
      </w:r>
      <w:r>
        <w:tab/>
      </w:r>
      <w:r>
        <w:rPr>
          <w:snapToGrid w:val="0"/>
        </w:rPr>
        <w:t>Personal hearing protectors, employer etc. to provide etc.</w:t>
      </w:r>
      <w:r>
        <w:tab/>
      </w:r>
      <w:r>
        <w:fldChar w:fldCharType="begin"/>
      </w:r>
      <w:r>
        <w:instrText xml:space="preserve"> PAGEREF _Toc97301517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Prevention of falls at workplaces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_Toc97301519 \h </w:instrText>
      </w:r>
      <w:r>
        <w:fldChar w:fldCharType="separate"/>
      </w:r>
      <w:r>
        <w:t>64</w:t>
      </w:r>
      <w:r>
        <w:fldChar w:fldCharType="end"/>
      </w:r>
    </w:p>
    <w:p>
      <w:pPr>
        <w:pStyle w:val="TOC8"/>
        <w:rPr>
          <w:rFonts w:asciiTheme="minorHAnsi" w:eastAsiaTheme="minorEastAsia" w:hAnsiTheme="minorHAnsi" w:cstheme="minorBidi"/>
          <w:szCs w:val="22"/>
        </w:rPr>
      </w:pPr>
      <w:r>
        <w:t>3.49.</w:t>
      </w:r>
      <w:r>
        <w:tab/>
        <w:t>Hazards relating to falling, duties of employer etc. to identify etc.</w:t>
      </w:r>
      <w:r>
        <w:tab/>
      </w:r>
      <w:r>
        <w:fldChar w:fldCharType="begin"/>
      </w:r>
      <w:r>
        <w:instrText xml:space="preserve"> PAGEREF _Toc97301520 \h </w:instrText>
      </w:r>
      <w:r>
        <w:fldChar w:fldCharType="separate"/>
      </w:r>
      <w:r>
        <w:t>64</w:t>
      </w:r>
      <w:r>
        <w:fldChar w:fldCharType="end"/>
      </w:r>
    </w:p>
    <w:p>
      <w:pPr>
        <w:pStyle w:val="TOC8"/>
        <w:rPr>
          <w:rFonts w:asciiTheme="minorHAnsi" w:eastAsiaTheme="minorEastAsia" w:hAnsiTheme="minorHAnsi" w:cstheme="minorBidi"/>
          <w:szCs w:val="22"/>
        </w:rPr>
      </w:pPr>
      <w:r>
        <w:t>3.50.</w:t>
      </w:r>
      <w:r>
        <w:tab/>
        <w:t>Anchorage and fall injury prevention system, duties of employer etc. as to design of etc.</w:t>
      </w:r>
      <w:r>
        <w:tab/>
      </w:r>
      <w:r>
        <w:fldChar w:fldCharType="begin"/>
      </w:r>
      <w:r>
        <w:instrText xml:space="preserve"> PAGEREF _Toc97301521 \h </w:instrText>
      </w:r>
      <w:r>
        <w:fldChar w:fldCharType="separate"/>
      </w:r>
      <w:r>
        <w:t>65</w:t>
      </w:r>
      <w:r>
        <w:fldChar w:fldCharType="end"/>
      </w:r>
    </w:p>
    <w:p>
      <w:pPr>
        <w:pStyle w:val="TOC8"/>
        <w:rPr>
          <w:rFonts w:asciiTheme="minorHAnsi" w:eastAsiaTheme="minorEastAsia" w:hAnsiTheme="minorHAnsi" w:cstheme="minorBidi"/>
          <w:szCs w:val="22"/>
        </w:rPr>
      </w:pPr>
      <w:r>
        <w:t>3.51.</w:t>
      </w:r>
      <w:r>
        <w:tab/>
        <w:t>Fall injury prevention system, duties of employer etc. as to inspection of etc.</w:t>
      </w:r>
      <w:r>
        <w:tab/>
      </w:r>
      <w:r>
        <w:fldChar w:fldCharType="begin"/>
      </w:r>
      <w:r>
        <w:instrText xml:space="preserve"> PAGEREF _Toc97301522 \h </w:instrText>
      </w:r>
      <w:r>
        <w:fldChar w:fldCharType="separate"/>
      </w:r>
      <w:r>
        <w:t>65</w:t>
      </w:r>
      <w:r>
        <w:fldChar w:fldCharType="end"/>
      </w:r>
    </w:p>
    <w:p>
      <w:pPr>
        <w:pStyle w:val="TOC8"/>
        <w:rPr>
          <w:rFonts w:asciiTheme="minorHAnsi" w:eastAsiaTheme="minorEastAsia" w:hAnsiTheme="minorHAnsi" w:cstheme="minorBidi"/>
          <w:szCs w:val="22"/>
        </w:rPr>
      </w:pPr>
      <w:r>
        <w:t>3.52.</w:t>
      </w:r>
      <w:r>
        <w:tab/>
        <w:t>Welding etc. being done near fall injury prevention system, duties of employer etc. in case of</w:t>
      </w:r>
      <w:r>
        <w:tab/>
      </w:r>
      <w:r>
        <w:fldChar w:fldCharType="begin"/>
      </w:r>
      <w:r>
        <w:instrText xml:space="preserve"> PAGEREF _Toc97301523 \h </w:instrText>
      </w:r>
      <w:r>
        <w:fldChar w:fldCharType="separate"/>
      </w:r>
      <w:r>
        <w:t>66</w:t>
      </w:r>
      <w:r>
        <w:fldChar w:fldCharType="end"/>
      </w:r>
    </w:p>
    <w:p>
      <w:pPr>
        <w:pStyle w:val="TOC8"/>
        <w:rPr>
          <w:rFonts w:asciiTheme="minorHAnsi" w:eastAsiaTheme="minorEastAsia" w:hAnsiTheme="minorHAnsi" w:cstheme="minorBidi"/>
          <w:szCs w:val="22"/>
        </w:rPr>
      </w:pPr>
      <w:r>
        <w:t>3.53.</w:t>
      </w:r>
      <w:r>
        <w:tab/>
        <w:t>Anchorage, duties of employer etc. as to inspection of etc.</w:t>
      </w:r>
      <w:r>
        <w:tab/>
      </w:r>
      <w:r>
        <w:fldChar w:fldCharType="begin"/>
      </w:r>
      <w:r>
        <w:instrText xml:space="preserve"> PAGEREF _Toc97301524 \h </w:instrText>
      </w:r>
      <w:r>
        <w:fldChar w:fldCharType="separate"/>
      </w:r>
      <w:r>
        <w:t>66</w:t>
      </w:r>
      <w:r>
        <w:fldChar w:fldCharType="end"/>
      </w:r>
    </w:p>
    <w:p>
      <w:pPr>
        <w:pStyle w:val="TOC8"/>
        <w:rPr>
          <w:rFonts w:asciiTheme="minorHAnsi" w:eastAsiaTheme="minorEastAsia" w:hAnsiTheme="minorHAnsi" w:cstheme="minorBidi"/>
          <w:szCs w:val="22"/>
        </w:rPr>
      </w:pPr>
      <w:r>
        <w:t>3.54.</w:t>
      </w:r>
      <w:r>
        <w:tab/>
        <w:t>Holes etc. in floors, duties of employer etc. as to</w:t>
      </w:r>
      <w:r>
        <w:tab/>
      </w:r>
      <w:r>
        <w:fldChar w:fldCharType="begin"/>
      </w:r>
      <w:r>
        <w:instrText xml:space="preserve"> PAGEREF _Toc97301525 \h </w:instrText>
      </w:r>
      <w:r>
        <w:fldChar w:fldCharType="separate"/>
      </w:r>
      <w:r>
        <w:t>67</w:t>
      </w:r>
      <w:r>
        <w:fldChar w:fldCharType="end"/>
      </w:r>
    </w:p>
    <w:p>
      <w:pPr>
        <w:pStyle w:val="TOC8"/>
        <w:rPr>
          <w:rFonts w:asciiTheme="minorHAnsi" w:eastAsiaTheme="minorEastAsia" w:hAnsiTheme="minorHAnsi" w:cstheme="minorBidi"/>
          <w:szCs w:val="22"/>
        </w:rPr>
      </w:pPr>
      <w:r>
        <w:t>3.55.</w:t>
      </w:r>
      <w:r>
        <w:tab/>
        <w:t>Edges, duties of employer etc. to prevent falls from</w:t>
      </w:r>
      <w:r>
        <w:tab/>
      </w:r>
      <w:r>
        <w:fldChar w:fldCharType="begin"/>
      </w:r>
      <w:r>
        <w:instrText xml:space="preserve"> PAGEREF _Toc97301526 \h </w:instrText>
      </w:r>
      <w:r>
        <w:fldChar w:fldCharType="separate"/>
      </w:r>
      <w:r>
        <w:t>69</w:t>
      </w:r>
      <w:r>
        <w:fldChar w:fldCharType="end"/>
      </w:r>
    </w:p>
    <w:p>
      <w:pPr>
        <w:pStyle w:val="TOC8"/>
        <w:rPr>
          <w:rFonts w:asciiTheme="minorHAnsi" w:eastAsiaTheme="minorEastAsia" w:hAnsiTheme="minorHAnsi" w:cstheme="minorBidi"/>
          <w:szCs w:val="22"/>
        </w:rPr>
      </w:pPr>
      <w:r>
        <w:t>3.56.</w:t>
      </w:r>
      <w:r>
        <w:tab/>
        <w:t>Grid mesh and checker plate flooring panel on construction site, duties of main contractor etc. as to</w:t>
      </w:r>
      <w:r>
        <w:tab/>
      </w:r>
      <w:r>
        <w:fldChar w:fldCharType="begin"/>
      </w:r>
      <w:r>
        <w:instrText xml:space="preserve"> PAGEREF _Toc97301527 \h </w:instrText>
      </w:r>
      <w:r>
        <w:fldChar w:fldCharType="separate"/>
      </w:r>
      <w:r>
        <w:t>70</w:t>
      </w:r>
      <w:r>
        <w:fldChar w:fldCharType="end"/>
      </w:r>
    </w:p>
    <w:p>
      <w:pPr>
        <w:pStyle w:val="TOC8"/>
        <w:rPr>
          <w:rFonts w:asciiTheme="minorHAnsi" w:eastAsiaTheme="minorEastAsia" w:hAnsiTheme="minorHAnsi" w:cstheme="minorBidi"/>
          <w:szCs w:val="22"/>
        </w:rPr>
      </w:pPr>
      <w:r>
        <w:t>3.57.</w:t>
      </w:r>
      <w:r>
        <w:tab/>
        <w:t>Brittle or fragile roofing, duties of employer etc. as to work on</w:t>
      </w:r>
      <w:r>
        <w:tab/>
      </w:r>
      <w:r>
        <w:fldChar w:fldCharType="begin"/>
      </w:r>
      <w:r>
        <w:instrText xml:space="preserve"> PAGEREF _Toc97301528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w:t>
      </w:r>
      <w:r>
        <w:rPr>
          <w:snapToGrid w:val="0"/>
        </w:rPr>
        <w:t> — </w:t>
      </w:r>
      <w:r>
        <w:t>Electricity</w:t>
      </w:r>
    </w:p>
    <w:p>
      <w:pPr>
        <w:pStyle w:val="TOC8"/>
        <w:rPr>
          <w:rFonts w:asciiTheme="minorHAnsi" w:eastAsiaTheme="minorEastAsia" w:hAnsiTheme="minorHAnsi" w:cstheme="minorBidi"/>
          <w:szCs w:val="22"/>
        </w:rPr>
      </w:pPr>
      <w:r>
        <w:t>3.58.</w:t>
      </w:r>
      <w:r>
        <w:tab/>
        <w:t>Interpretation</w:t>
      </w:r>
      <w:r>
        <w:tab/>
      </w:r>
      <w:r>
        <w:fldChar w:fldCharType="begin"/>
      </w:r>
      <w:r>
        <w:instrText xml:space="preserve"> PAGEREF _Toc97301530 \h </w:instrText>
      </w:r>
      <w:r>
        <w:fldChar w:fldCharType="separate"/>
      </w:r>
      <w:r>
        <w:t>73</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Electrical installation etc., duties of employer etc. as to</w:t>
      </w:r>
      <w:r>
        <w:tab/>
      </w:r>
      <w:r>
        <w:fldChar w:fldCharType="begin"/>
      </w:r>
      <w:r>
        <w:instrText xml:space="preserve"> PAGEREF _Toc97301531 \h </w:instrText>
      </w:r>
      <w:r>
        <w:fldChar w:fldCharType="separate"/>
      </w:r>
      <w:r>
        <w:t>74</w:t>
      </w:r>
      <w:r>
        <w:fldChar w:fldCharType="end"/>
      </w:r>
    </w:p>
    <w:p>
      <w:pPr>
        <w:pStyle w:val="TOC8"/>
        <w:rPr>
          <w:rFonts w:asciiTheme="minorHAnsi" w:eastAsiaTheme="minorEastAsia" w:hAnsiTheme="minorHAnsi" w:cstheme="minorBidi"/>
          <w:szCs w:val="22"/>
        </w:rPr>
      </w:pPr>
      <w:r>
        <w:t>3.59A.</w:t>
      </w:r>
      <w:r>
        <w:tab/>
        <w:t>Electrical work</w:t>
      </w:r>
      <w:r>
        <w:tab/>
      </w:r>
      <w:r>
        <w:fldChar w:fldCharType="begin"/>
      </w:r>
      <w:r>
        <w:instrText xml:space="preserve"> PAGEREF _Toc97301532 \h </w:instrText>
      </w:r>
      <w:r>
        <w:fldChar w:fldCharType="separate"/>
      </w:r>
      <w:r>
        <w:t>74</w:t>
      </w:r>
      <w:r>
        <w:fldChar w:fldCharType="end"/>
      </w:r>
    </w:p>
    <w:p>
      <w:pPr>
        <w:pStyle w:val="TOC8"/>
        <w:rPr>
          <w:rFonts w:asciiTheme="minorHAnsi" w:eastAsiaTheme="minorEastAsia" w:hAnsiTheme="minorHAnsi" w:cstheme="minorBidi"/>
          <w:szCs w:val="22"/>
        </w:rPr>
      </w:pPr>
      <w:r>
        <w:t>3.59B.</w:t>
      </w:r>
      <w:r>
        <w:tab/>
        <w:t>Work in roof spaces</w:t>
      </w:r>
      <w:r>
        <w:tab/>
      </w:r>
      <w:r>
        <w:fldChar w:fldCharType="begin"/>
      </w:r>
      <w:r>
        <w:instrText xml:space="preserve"> PAGEREF _Toc97301533 \h </w:instrText>
      </w:r>
      <w:r>
        <w:fldChar w:fldCharType="separate"/>
      </w:r>
      <w:r>
        <w:t>75</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Residual current devices, duties as to</w:t>
      </w:r>
      <w:r>
        <w:tab/>
      </w:r>
      <w:r>
        <w:fldChar w:fldCharType="begin"/>
      </w:r>
      <w:r>
        <w:instrText xml:space="preserve"> PAGEREF _Toc97301534 \h </w:instrText>
      </w:r>
      <w:r>
        <w:fldChar w:fldCharType="separate"/>
      </w:r>
      <w:r>
        <w:t>77</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Electrical installations on construction etc. sites, duties of employer etc. as to</w:t>
      </w:r>
      <w:r>
        <w:tab/>
      </w:r>
      <w:r>
        <w:fldChar w:fldCharType="begin"/>
      </w:r>
      <w:r>
        <w:instrText xml:space="preserve"> PAGEREF _Toc97301535 \h </w:instrText>
      </w:r>
      <w:r>
        <w:fldChar w:fldCharType="separate"/>
      </w:r>
      <w:r>
        <w:t>80</w:t>
      </w:r>
      <w:r>
        <w:fldChar w:fldCharType="end"/>
      </w:r>
    </w:p>
    <w:p>
      <w:pPr>
        <w:pStyle w:val="TOC8"/>
        <w:rPr>
          <w:rFonts w:asciiTheme="minorHAnsi" w:eastAsiaTheme="minorEastAsia" w:hAnsiTheme="minorHAnsi" w:cstheme="minorBidi"/>
          <w:szCs w:val="22"/>
        </w:rPr>
      </w:pPr>
      <w:r>
        <w:t>3.62</w:t>
      </w:r>
      <w:r>
        <w:rPr>
          <w:color w:val="000000"/>
        </w:rPr>
        <w:t>.</w:t>
      </w:r>
      <w:r>
        <w:rPr>
          <w:color w:val="000000"/>
        </w:rPr>
        <w:tab/>
        <w:t>Tested portable electrical equipment etc., information required on tags on</w:t>
      </w:r>
      <w:r>
        <w:tab/>
      </w:r>
      <w:r>
        <w:fldChar w:fldCharType="begin"/>
      </w:r>
      <w:r>
        <w:instrText xml:space="preserve"> PAGEREF _Toc97301536 \h </w:instrText>
      </w:r>
      <w:r>
        <w:fldChar w:fldCharType="separate"/>
      </w:r>
      <w:r>
        <w:t>80</w:t>
      </w:r>
      <w:r>
        <w:fldChar w:fldCharType="end"/>
      </w:r>
    </w:p>
    <w:p>
      <w:pPr>
        <w:pStyle w:val="TOC8"/>
        <w:rPr>
          <w:rFonts w:asciiTheme="minorHAnsi" w:eastAsiaTheme="minorEastAsia" w:hAnsiTheme="minorHAnsi" w:cstheme="minorBidi"/>
          <w:szCs w:val="22"/>
        </w:rPr>
      </w:pPr>
      <w:r>
        <w:t>3.63</w:t>
      </w:r>
      <w:r>
        <w:rPr>
          <w:snapToGrid w:val="0"/>
        </w:rPr>
        <w:t>.</w:t>
      </w:r>
      <w:r>
        <w:rPr>
          <w:snapToGrid w:val="0"/>
        </w:rPr>
        <w:tab/>
        <w:t>Portable electrical equipment etc. brought to workplace, requirements as to</w:t>
      </w:r>
      <w:r>
        <w:tab/>
      </w:r>
      <w:r>
        <w:fldChar w:fldCharType="begin"/>
      </w:r>
      <w:r>
        <w:instrText xml:space="preserve"> PAGEREF _Toc97301537 \h </w:instrText>
      </w:r>
      <w:r>
        <w:fldChar w:fldCharType="separate"/>
      </w:r>
      <w:r>
        <w:t>81</w:t>
      </w:r>
      <w:r>
        <w:fldChar w:fldCharType="end"/>
      </w:r>
    </w:p>
    <w:p>
      <w:pPr>
        <w:pStyle w:val="TOC8"/>
        <w:rPr>
          <w:rFonts w:asciiTheme="minorHAnsi" w:eastAsiaTheme="minorEastAsia" w:hAnsiTheme="minorHAnsi" w:cstheme="minorBidi"/>
          <w:szCs w:val="22"/>
        </w:rPr>
      </w:pPr>
      <w:r>
        <w:t>3.64</w:t>
      </w:r>
      <w:r>
        <w:rPr>
          <w:snapToGrid w:val="0"/>
        </w:rPr>
        <w:t>.</w:t>
      </w:r>
      <w:r>
        <w:rPr>
          <w:snapToGrid w:val="0"/>
        </w:rPr>
        <w:tab/>
        <w:t>Overhead power lines, duties of employer etc. as to</w:t>
      </w:r>
      <w:r>
        <w:tab/>
      </w:r>
      <w:r>
        <w:fldChar w:fldCharType="begin"/>
      </w:r>
      <w:r>
        <w:instrText xml:space="preserve"> PAGEREF _Toc97301538 \h </w:instrText>
      </w:r>
      <w:r>
        <w:fldChar w:fldCharType="separate"/>
      </w:r>
      <w:r>
        <w:t>82</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When electricity to be connected to construction site</w:t>
      </w:r>
      <w:r>
        <w:tab/>
      </w:r>
      <w:r>
        <w:fldChar w:fldCharType="begin"/>
      </w:r>
      <w:r>
        <w:instrText xml:space="preserve"> PAGEREF _Toc97301539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Scaffolds, gantries, hoardings and barricades and formwork</w:t>
      </w:r>
    </w:p>
    <w:p>
      <w:pPr>
        <w:pStyle w:val="TOC8"/>
        <w:rPr>
          <w:rFonts w:asciiTheme="minorHAnsi" w:eastAsiaTheme="minorEastAsia" w:hAnsiTheme="minorHAnsi" w:cstheme="minorBidi"/>
          <w:szCs w:val="22"/>
        </w:rPr>
      </w:pPr>
      <w:r>
        <w:t>3.66</w:t>
      </w:r>
      <w:r>
        <w:rPr>
          <w:snapToGrid w:val="0"/>
        </w:rPr>
        <w:t>.</w:t>
      </w:r>
      <w:r>
        <w:rPr>
          <w:snapToGrid w:val="0"/>
        </w:rPr>
        <w:tab/>
        <w:t>Terms used</w:t>
      </w:r>
      <w:r>
        <w:tab/>
      </w:r>
      <w:r>
        <w:fldChar w:fldCharType="begin"/>
      </w:r>
      <w:r>
        <w:instrText xml:space="preserve"> PAGEREF _Toc97301541 \h </w:instrText>
      </w:r>
      <w:r>
        <w:fldChar w:fldCharType="separate"/>
      </w:r>
      <w:r>
        <w:t>84</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Scaffold etc. to be erected, designed etc. in accordance with standard</w:t>
      </w:r>
      <w:r>
        <w:tab/>
      </w:r>
      <w:r>
        <w:fldChar w:fldCharType="begin"/>
      </w:r>
      <w:r>
        <w:instrText xml:space="preserve"> PAGEREF _Toc97301542 \h </w:instrText>
      </w:r>
      <w:r>
        <w:fldChar w:fldCharType="separate"/>
      </w:r>
      <w:r>
        <w:t>85</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Area for scaffold to be clear of rubbish etc.</w:t>
      </w:r>
      <w:r>
        <w:tab/>
      </w:r>
      <w:r>
        <w:fldChar w:fldCharType="begin"/>
      </w:r>
      <w:r>
        <w:instrText xml:space="preserve"> PAGEREF _Toc97301543 \h </w:instrText>
      </w:r>
      <w:r>
        <w:fldChar w:fldCharType="separate"/>
      </w:r>
      <w:r>
        <w:t>85</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r>
      <w:r>
        <w:rPr>
          <w:rFonts w:ascii="Times" w:hAnsi="Times"/>
          <w:snapToGrid w:val="0"/>
          <w:spacing w:val="-2"/>
        </w:rPr>
        <w:t>Lugs or saddle piece to support scaffold, welder’s duties as to</w:t>
      </w:r>
      <w:r>
        <w:tab/>
      </w:r>
      <w:r>
        <w:fldChar w:fldCharType="begin"/>
      </w:r>
      <w:r>
        <w:instrText xml:space="preserve"> PAGEREF _Toc97301544 \h </w:instrText>
      </w:r>
      <w:r>
        <w:fldChar w:fldCharType="separate"/>
      </w:r>
      <w:r>
        <w:t>86</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Incomplete scaffold, duty of employer etc. as to</w:t>
      </w:r>
      <w:r>
        <w:tab/>
      </w:r>
      <w:r>
        <w:fldChar w:fldCharType="begin"/>
      </w:r>
      <w:r>
        <w:instrText xml:space="preserve"> PAGEREF _Toc97301545 \h </w:instrText>
      </w:r>
      <w:r>
        <w:fldChar w:fldCharType="separate"/>
      </w:r>
      <w:r>
        <w:t>86</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Incomplete etc. scaffold, duty of employer etc. to prevent use of</w:t>
      </w:r>
      <w:r>
        <w:tab/>
      </w:r>
      <w:r>
        <w:fldChar w:fldCharType="begin"/>
      </w:r>
      <w:r>
        <w:instrText xml:space="preserve"> PAGEREF _Toc97301546 \h </w:instrText>
      </w:r>
      <w:r>
        <w:fldChar w:fldCharType="separate"/>
      </w:r>
      <w:r>
        <w:t>87</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Certain scaffolds to be inspected and tagged</w:t>
      </w:r>
      <w:r>
        <w:tab/>
      </w:r>
      <w:r>
        <w:fldChar w:fldCharType="begin"/>
      </w:r>
      <w:r>
        <w:instrText xml:space="preserve"> PAGEREF _Toc97301547 \h </w:instrText>
      </w:r>
      <w:r>
        <w:fldChar w:fldCharType="separate"/>
      </w:r>
      <w:r>
        <w:t>87</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Scaffold not to be removed etc. without authority</w:t>
      </w:r>
      <w:r>
        <w:tab/>
      </w:r>
      <w:r>
        <w:fldChar w:fldCharType="begin"/>
      </w:r>
      <w:r>
        <w:instrText xml:space="preserve"> PAGEREF _Toc97301548 \h </w:instrText>
      </w:r>
      <w:r>
        <w:fldChar w:fldCharType="separate"/>
      </w:r>
      <w:r>
        <w:t>88</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Lowering scaffolding equipment, duties of person engaged in</w:t>
      </w:r>
      <w:r>
        <w:tab/>
      </w:r>
      <w:r>
        <w:fldChar w:fldCharType="begin"/>
      </w:r>
      <w:r>
        <w:instrText xml:space="preserve"> PAGEREF _Toc97301549 \h </w:instrText>
      </w:r>
      <w:r>
        <w:fldChar w:fldCharType="separate"/>
      </w:r>
      <w:r>
        <w:t>88</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Hoardings and barricades, when required</w:t>
      </w:r>
      <w:r>
        <w:tab/>
      </w:r>
      <w:r>
        <w:fldChar w:fldCharType="begin"/>
      </w:r>
      <w:r>
        <w:instrText xml:space="preserve"> PAGEREF _Toc97301550 \h </w:instrText>
      </w:r>
      <w:r>
        <w:fldChar w:fldCharType="separate"/>
      </w:r>
      <w:r>
        <w:t>89</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Gantries, when required</w:t>
      </w:r>
      <w:r>
        <w:tab/>
      </w:r>
      <w:r>
        <w:fldChar w:fldCharType="begin"/>
      </w:r>
      <w:r>
        <w:instrText xml:space="preserve"> PAGEREF _Toc97301551 \h </w:instrText>
      </w:r>
      <w:r>
        <w:fldChar w:fldCharType="separate"/>
      </w:r>
      <w:r>
        <w:t>89</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Hoardings, barricades and gantries, design etc. of</w:t>
      </w:r>
      <w:r>
        <w:tab/>
      </w:r>
      <w:r>
        <w:fldChar w:fldCharType="begin"/>
      </w:r>
      <w:r>
        <w:instrText xml:space="preserve"> PAGEREF _Toc97301552 \h </w:instrText>
      </w:r>
      <w:r>
        <w:fldChar w:fldCharType="separate"/>
      </w:r>
      <w:r>
        <w:t>90</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Barricades, hoardings and gantries not to be removed etc. without authority</w:t>
      </w:r>
      <w:r>
        <w:tab/>
      </w:r>
      <w:r>
        <w:fldChar w:fldCharType="begin"/>
      </w:r>
      <w:r>
        <w:instrText xml:space="preserve"> PAGEREF _Toc97301553 \h </w:instrText>
      </w:r>
      <w:r>
        <w:fldChar w:fldCharType="separate"/>
      </w:r>
      <w:r>
        <w:t>90</w:t>
      </w:r>
      <w:r>
        <w:fldChar w:fldCharType="end"/>
      </w:r>
    </w:p>
    <w:p>
      <w:pPr>
        <w:pStyle w:val="TOC8"/>
        <w:rPr>
          <w:rFonts w:asciiTheme="minorHAnsi" w:eastAsiaTheme="minorEastAsia" w:hAnsiTheme="minorHAnsi" w:cstheme="minorBidi"/>
          <w:szCs w:val="22"/>
        </w:rPr>
      </w:pPr>
      <w:r>
        <w:t>3.79</w:t>
      </w:r>
      <w:r>
        <w:rPr>
          <w:snapToGrid w:val="0"/>
        </w:rPr>
        <w:t>.</w:t>
      </w:r>
      <w:r>
        <w:rPr>
          <w:snapToGrid w:val="0"/>
        </w:rPr>
        <w:tab/>
        <w:t>Formwork, duties of employer etc. as to</w:t>
      </w:r>
      <w:r>
        <w:tab/>
      </w:r>
      <w:r>
        <w:fldChar w:fldCharType="begin"/>
      </w:r>
      <w:r>
        <w:instrText xml:space="preserve"> PAGEREF _Toc97301554 \h </w:instrText>
      </w:r>
      <w:r>
        <w:fldChar w:fldCharType="separate"/>
      </w:r>
      <w:r>
        <w:t>90</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Formwork to be contained within workplace</w:t>
      </w:r>
      <w:r>
        <w:tab/>
      </w:r>
      <w:r>
        <w:fldChar w:fldCharType="begin"/>
      </w:r>
      <w:r>
        <w:instrText xml:space="preserve"> PAGEREF _Toc97301555 \h </w:instrText>
      </w:r>
      <w:r>
        <w:fldChar w:fldCharType="separate"/>
      </w:r>
      <w:r>
        <w:t>91</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Formwork, duties of person stripping or lowering</w:t>
      </w:r>
      <w:r>
        <w:tab/>
      </w:r>
      <w:r>
        <w:fldChar w:fldCharType="begin"/>
      </w:r>
      <w:r>
        <w:instrText xml:space="preserve"> PAGEREF _Toc97301556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8</w:t>
      </w:r>
      <w:r>
        <w:rPr>
          <w:snapToGrid w:val="0"/>
        </w:rPr>
        <w:t> — </w:t>
      </w:r>
      <w:r>
        <w:t>Work in confined spaces</w:t>
      </w:r>
    </w:p>
    <w:p>
      <w:pPr>
        <w:pStyle w:val="TOC8"/>
        <w:rPr>
          <w:rFonts w:asciiTheme="minorHAnsi" w:eastAsiaTheme="minorEastAsia" w:hAnsiTheme="minorHAnsi" w:cstheme="minorBidi"/>
          <w:szCs w:val="22"/>
        </w:rPr>
      </w:pPr>
      <w:r>
        <w:t>3.82</w:t>
      </w:r>
      <w:r>
        <w:rPr>
          <w:snapToGrid w:val="0"/>
        </w:rPr>
        <w:t>.</w:t>
      </w:r>
      <w:r>
        <w:rPr>
          <w:snapToGrid w:val="0"/>
        </w:rPr>
        <w:tab/>
        <w:t>Terms used</w:t>
      </w:r>
      <w:r>
        <w:tab/>
      </w:r>
      <w:r>
        <w:fldChar w:fldCharType="begin"/>
      </w:r>
      <w:r>
        <w:instrText xml:space="preserve"> PAGEREF _Toc97301558 \h </w:instrText>
      </w:r>
      <w:r>
        <w:fldChar w:fldCharType="separate"/>
      </w:r>
      <w:r>
        <w:t>92</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Thing with confined space, duties of designers etc. of</w:t>
      </w:r>
      <w:r>
        <w:tab/>
      </w:r>
      <w:r>
        <w:fldChar w:fldCharType="begin"/>
      </w:r>
      <w:r>
        <w:instrText xml:space="preserve"> PAGEREF _Toc97301559 \h </w:instrText>
      </w:r>
      <w:r>
        <w:fldChar w:fldCharType="separate"/>
      </w:r>
      <w:r>
        <w:t>92</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Modifying thing with confined space</w:t>
      </w:r>
      <w:r>
        <w:tab/>
      </w:r>
      <w:r>
        <w:fldChar w:fldCharType="begin"/>
      </w:r>
      <w:r>
        <w:instrText xml:space="preserve"> PAGEREF _Toc97301560 \h </w:instrText>
      </w:r>
      <w:r>
        <w:fldChar w:fldCharType="separate"/>
      </w:r>
      <w:r>
        <w:t>93</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Work in confined space, duty of employer etc. as to</w:t>
      </w:r>
      <w:r>
        <w:tab/>
      </w:r>
      <w:r>
        <w:fldChar w:fldCharType="begin"/>
      </w:r>
      <w:r>
        <w:instrText xml:space="preserve"> PAGEREF _Toc97301561 \h </w:instrText>
      </w:r>
      <w:r>
        <w:fldChar w:fldCharType="separate"/>
      </w:r>
      <w:r>
        <w:t>93</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When employer etc. to ensure person is present outside confined space</w:t>
      </w:r>
      <w:r>
        <w:tab/>
      </w:r>
      <w:r>
        <w:fldChar w:fldCharType="begin"/>
      </w:r>
      <w:r>
        <w:instrText xml:space="preserve"> PAGEREF _Toc97301562 \h </w:instrText>
      </w:r>
      <w:r>
        <w:fldChar w:fldCharType="separate"/>
      </w:r>
      <w:r>
        <w:t>94</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Training in relation to work in confined spaces, duties of employer etc. as to</w:t>
      </w:r>
      <w:r>
        <w:tab/>
      </w:r>
      <w:r>
        <w:fldChar w:fldCharType="begin"/>
      </w:r>
      <w:r>
        <w:instrText xml:space="preserve"> PAGEREF _Toc97301563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Safety requirements in relation to certain work processes</w:t>
      </w:r>
    </w:p>
    <w:p>
      <w:pPr>
        <w:pStyle w:val="TOC6"/>
        <w:tabs>
          <w:tab w:val="right" w:leader="dot" w:pos="7077"/>
        </w:tabs>
        <w:rPr>
          <w:rFonts w:asciiTheme="minorHAnsi" w:eastAsiaTheme="minorEastAsia" w:hAnsiTheme="minorHAnsi" w:cstheme="minorBidi"/>
          <w:b w:val="0"/>
          <w:sz w:val="22"/>
          <w:szCs w:val="22"/>
        </w:rPr>
      </w:pPr>
      <w:r>
        <w:rPr>
          <w:snapToGrid w:val="0"/>
        </w:rPr>
        <w:t>Subdivision 1 — Tilt</w:t>
      </w:r>
      <w:r>
        <w:rPr>
          <w:snapToGrid w:val="0"/>
        </w:rPr>
        <w:noBreakHyphen/>
        <w:t>up concrete and precast concrete elements</w:t>
      </w:r>
    </w:p>
    <w:p>
      <w:pPr>
        <w:pStyle w:val="TOC8"/>
        <w:rPr>
          <w:rFonts w:asciiTheme="minorHAnsi" w:eastAsiaTheme="minorEastAsia" w:hAnsiTheme="minorHAnsi" w:cstheme="minorBidi"/>
          <w:szCs w:val="22"/>
        </w:rPr>
      </w:pPr>
      <w:r>
        <w:t>3.88.</w:t>
      </w:r>
      <w:r>
        <w:tab/>
        <w:t>Terms used</w:t>
      </w:r>
      <w:r>
        <w:tab/>
      </w:r>
      <w:r>
        <w:fldChar w:fldCharType="begin"/>
      </w:r>
      <w:r>
        <w:instrText xml:space="preserve"> PAGEREF _Toc97301566 \h </w:instrText>
      </w:r>
      <w:r>
        <w:fldChar w:fldCharType="separate"/>
      </w:r>
      <w:r>
        <w:t>95</w:t>
      </w:r>
      <w:r>
        <w:fldChar w:fldCharType="end"/>
      </w:r>
    </w:p>
    <w:p>
      <w:pPr>
        <w:pStyle w:val="TOC8"/>
        <w:rPr>
          <w:rFonts w:asciiTheme="minorHAnsi" w:eastAsiaTheme="minorEastAsia" w:hAnsiTheme="minorHAnsi" w:cstheme="minorBidi"/>
          <w:szCs w:val="22"/>
        </w:rPr>
      </w:pPr>
      <w:r>
        <w:t>3.88A.</w:t>
      </w:r>
      <w:r>
        <w:tab/>
        <w:t>Commissioner to be notified of proposed manufacture of concrete panel</w:t>
      </w:r>
      <w:r>
        <w:tab/>
      </w:r>
      <w:r>
        <w:fldChar w:fldCharType="begin"/>
      </w:r>
      <w:r>
        <w:instrText xml:space="preserve"> PAGEREF _Toc97301567 \h </w:instrText>
      </w:r>
      <w:r>
        <w:fldChar w:fldCharType="separate"/>
      </w:r>
      <w:r>
        <w:t>96</w:t>
      </w:r>
      <w:r>
        <w:fldChar w:fldCharType="end"/>
      </w:r>
    </w:p>
    <w:p>
      <w:pPr>
        <w:pStyle w:val="TOC8"/>
        <w:rPr>
          <w:rFonts w:asciiTheme="minorHAnsi" w:eastAsiaTheme="minorEastAsia" w:hAnsiTheme="minorHAnsi" w:cstheme="minorBidi"/>
          <w:szCs w:val="22"/>
        </w:rPr>
      </w:pPr>
      <w:r>
        <w:t>3.88B.</w:t>
      </w:r>
      <w:r>
        <w:tab/>
        <w:t>Concrete panels to be designed etc. in accordance with standard</w:t>
      </w:r>
      <w:r>
        <w:tab/>
      </w:r>
      <w:r>
        <w:fldChar w:fldCharType="begin"/>
      </w:r>
      <w:r>
        <w:instrText xml:space="preserve"> PAGEREF _Toc97301568 \h </w:instrText>
      </w:r>
      <w:r>
        <w:fldChar w:fldCharType="separate"/>
      </w:r>
      <w:r>
        <w:t>97</w:t>
      </w:r>
      <w:r>
        <w:fldChar w:fldCharType="end"/>
      </w:r>
    </w:p>
    <w:p>
      <w:pPr>
        <w:pStyle w:val="TOC8"/>
        <w:rPr>
          <w:rFonts w:asciiTheme="minorHAnsi" w:eastAsiaTheme="minorEastAsia" w:hAnsiTheme="minorHAnsi" w:cstheme="minorBidi"/>
          <w:szCs w:val="22"/>
        </w:rPr>
      </w:pPr>
      <w:r>
        <w:t>3.88C.</w:t>
      </w:r>
      <w:r>
        <w:tab/>
        <w:t>Concrete panel at construction site to be transported etc. in accordance with standard</w:t>
      </w:r>
      <w:r>
        <w:tab/>
      </w:r>
      <w:r>
        <w:fldChar w:fldCharType="begin"/>
      </w:r>
      <w:r>
        <w:instrText xml:space="preserve"> PAGEREF _Toc97301569 \h </w:instrText>
      </w:r>
      <w:r>
        <w:fldChar w:fldCharType="separate"/>
      </w:r>
      <w:r>
        <w:t>98</w:t>
      </w:r>
      <w:r>
        <w:fldChar w:fldCharType="end"/>
      </w:r>
    </w:p>
    <w:p>
      <w:pPr>
        <w:pStyle w:val="TOC8"/>
        <w:rPr>
          <w:rFonts w:asciiTheme="minorHAnsi" w:eastAsiaTheme="minorEastAsia" w:hAnsiTheme="minorHAnsi" w:cstheme="minorBidi"/>
          <w:szCs w:val="22"/>
        </w:rPr>
      </w:pPr>
      <w:r>
        <w:t>3.88D.</w:t>
      </w:r>
      <w:r>
        <w:tab/>
        <w:t>Concrete panel at construction site to be temporarily braced in accordance with standard</w:t>
      </w:r>
      <w:r>
        <w:tab/>
      </w:r>
      <w:r>
        <w:fldChar w:fldCharType="begin"/>
      </w:r>
      <w:r>
        <w:instrText xml:space="preserve"> PAGEREF _Toc97301570 \h </w:instrText>
      </w:r>
      <w:r>
        <w:fldChar w:fldCharType="separate"/>
      </w:r>
      <w:r>
        <w:t>99</w:t>
      </w:r>
      <w:r>
        <w:fldChar w:fldCharType="end"/>
      </w:r>
    </w:p>
    <w:p>
      <w:pPr>
        <w:pStyle w:val="TOC8"/>
        <w:rPr>
          <w:rFonts w:asciiTheme="minorHAnsi" w:eastAsiaTheme="minorEastAsia" w:hAnsiTheme="minorHAnsi" w:cstheme="minorBidi"/>
          <w:szCs w:val="22"/>
        </w:rPr>
      </w:pPr>
      <w:r>
        <w:t>3.88E.</w:t>
      </w:r>
      <w:r>
        <w:tab/>
        <w:t>Concrete panel at construction site to be fixed etc. in accordance with standard</w:t>
      </w:r>
      <w:r>
        <w:tab/>
      </w:r>
      <w:r>
        <w:fldChar w:fldCharType="begin"/>
      </w:r>
      <w:r>
        <w:instrText xml:space="preserve"> PAGEREF _Toc97301571 \h </w:instrText>
      </w:r>
      <w:r>
        <w:fldChar w:fldCharType="separate"/>
      </w:r>
      <w:r>
        <w:t>100</w:t>
      </w:r>
      <w:r>
        <w:fldChar w:fldCharType="end"/>
      </w:r>
    </w:p>
    <w:p>
      <w:pPr>
        <w:pStyle w:val="TOC8"/>
        <w:rPr>
          <w:rFonts w:asciiTheme="minorHAnsi" w:eastAsiaTheme="minorEastAsia" w:hAnsiTheme="minorHAnsi" w:cstheme="minorBidi"/>
          <w:szCs w:val="22"/>
        </w:rPr>
      </w:pPr>
      <w:r>
        <w:t>3.88F.</w:t>
      </w:r>
      <w:r>
        <w:tab/>
        <w:t>Tilt</w:t>
      </w:r>
      <w:r>
        <w:noBreakHyphen/>
        <w:t>up work at construction site not to be done unless Commissioner notified under r. 3.88A</w:t>
      </w:r>
      <w:r>
        <w:tab/>
      </w:r>
      <w:r>
        <w:fldChar w:fldCharType="begin"/>
      </w:r>
      <w:r>
        <w:instrText xml:space="preserve"> PAGEREF _Toc97301572 \h </w:instrText>
      </w:r>
      <w:r>
        <w:fldChar w:fldCharType="separate"/>
      </w:r>
      <w:r>
        <w:t>100</w:t>
      </w:r>
      <w:r>
        <w:fldChar w:fldCharType="end"/>
      </w:r>
    </w:p>
    <w:p>
      <w:pPr>
        <w:pStyle w:val="TOC8"/>
        <w:rPr>
          <w:rFonts w:asciiTheme="minorHAnsi" w:eastAsiaTheme="minorEastAsia" w:hAnsiTheme="minorHAnsi" w:cstheme="minorBidi"/>
          <w:szCs w:val="22"/>
        </w:rPr>
      </w:pPr>
      <w:r>
        <w:t>3.88G.</w:t>
      </w:r>
      <w:r>
        <w:tab/>
        <w:t>Construction site where tilt</w:t>
      </w:r>
      <w:r>
        <w:noBreakHyphen/>
        <w:t>up work done, documents required at</w:t>
      </w:r>
      <w:r>
        <w:tab/>
      </w:r>
      <w:r>
        <w:fldChar w:fldCharType="begin"/>
      </w:r>
      <w:r>
        <w:instrText xml:space="preserve"> PAGEREF _Toc97301573 \h </w:instrText>
      </w:r>
      <w:r>
        <w:fldChar w:fldCharType="separate"/>
      </w:r>
      <w:r>
        <w:t>101</w:t>
      </w:r>
      <w:r>
        <w:fldChar w:fldCharType="end"/>
      </w:r>
    </w:p>
    <w:p>
      <w:pPr>
        <w:pStyle w:val="TOC8"/>
        <w:rPr>
          <w:rFonts w:asciiTheme="minorHAnsi" w:eastAsiaTheme="minorEastAsia" w:hAnsiTheme="minorHAnsi" w:cstheme="minorBidi"/>
          <w:szCs w:val="22"/>
        </w:rPr>
      </w:pPr>
      <w:r>
        <w:t>3.88H.</w:t>
      </w:r>
      <w:r>
        <w:tab/>
        <w:t>Construction site area where tilt</w:t>
      </w:r>
      <w:r>
        <w:noBreakHyphen/>
        <w:t>up work being done, duty of main contractor etc. to limit entry to</w:t>
      </w:r>
      <w:r>
        <w:tab/>
      </w:r>
      <w:r>
        <w:fldChar w:fldCharType="begin"/>
      </w:r>
      <w:r>
        <w:instrText xml:space="preserve"> PAGEREF _Toc97301574 \h </w:instrText>
      </w:r>
      <w:r>
        <w:fldChar w:fldCharType="separate"/>
      </w:r>
      <w:r>
        <w:t>102</w:t>
      </w:r>
      <w:r>
        <w:fldChar w:fldCharType="end"/>
      </w:r>
    </w:p>
    <w:p>
      <w:pPr>
        <w:pStyle w:val="TOC8"/>
        <w:rPr>
          <w:rFonts w:asciiTheme="minorHAnsi" w:eastAsiaTheme="minorEastAsia" w:hAnsiTheme="minorHAnsi" w:cstheme="minorBidi"/>
          <w:szCs w:val="22"/>
        </w:rPr>
      </w:pPr>
      <w:r>
        <w:t>3.88I.</w:t>
      </w:r>
      <w:r>
        <w:tab/>
        <w:t>Certain persons to ensure only trained persons manufacture etc. concrete panels</w:t>
      </w:r>
      <w:r>
        <w:tab/>
      </w:r>
      <w:r>
        <w:fldChar w:fldCharType="begin"/>
      </w:r>
      <w:r>
        <w:instrText xml:space="preserve"> PAGEREF _Toc97301575 \h </w:instrText>
      </w:r>
      <w:r>
        <w:fldChar w:fldCharType="separate"/>
      </w:r>
      <w:r>
        <w:t>102</w:t>
      </w:r>
      <w:r>
        <w:fldChar w:fldCharType="end"/>
      </w:r>
    </w:p>
    <w:p>
      <w:pPr>
        <w:pStyle w:val="TOC8"/>
        <w:rPr>
          <w:rFonts w:asciiTheme="minorHAnsi" w:eastAsiaTheme="minorEastAsia" w:hAnsiTheme="minorHAnsi" w:cstheme="minorBidi"/>
          <w:szCs w:val="22"/>
        </w:rPr>
      </w:pPr>
      <w:r>
        <w:t>3.88J.</w:t>
      </w:r>
      <w:r>
        <w:tab/>
        <w:t>Certain persons to ensure only trained persons do tilt</w:t>
      </w:r>
      <w:r>
        <w:noBreakHyphen/>
        <w:t>up work other than manufacturing concrete panels</w:t>
      </w:r>
      <w:r>
        <w:tab/>
      </w:r>
      <w:r>
        <w:fldChar w:fldCharType="begin"/>
      </w:r>
      <w:r>
        <w:instrText xml:space="preserve"> PAGEREF _Toc97301576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lastRenderedPageBreak/>
        <w:t>Subdivision 2 — Moulding and casting</w:t>
      </w:r>
    </w:p>
    <w:p>
      <w:pPr>
        <w:pStyle w:val="TOC8"/>
        <w:rPr>
          <w:rFonts w:asciiTheme="minorHAnsi" w:eastAsiaTheme="minorEastAsia" w:hAnsiTheme="minorHAnsi" w:cstheme="minorBidi"/>
          <w:szCs w:val="22"/>
        </w:rPr>
      </w:pPr>
      <w:r>
        <w:t>3.89</w:t>
      </w:r>
      <w:r>
        <w:rPr>
          <w:snapToGrid w:val="0"/>
        </w:rPr>
        <w:t>.</w:t>
      </w:r>
      <w:r>
        <w:rPr>
          <w:snapToGrid w:val="0"/>
        </w:rPr>
        <w:tab/>
        <w:t>Moulding and casting metal, duties of employer etc. as to</w:t>
      </w:r>
      <w:r>
        <w:tab/>
      </w:r>
      <w:r>
        <w:fldChar w:fldCharType="begin"/>
      </w:r>
      <w:r>
        <w:instrText xml:space="preserve"> PAGEREF _Toc97301578 \h </w:instrText>
      </w:r>
      <w:r>
        <w:fldChar w:fldCharType="separate"/>
      </w:r>
      <w:r>
        <w:t>103</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Pits and deep moulds, duties of employer etc. as to</w:t>
      </w:r>
      <w:r>
        <w:tab/>
      </w:r>
      <w:r>
        <w:fldChar w:fldCharType="begin"/>
      </w:r>
      <w:r>
        <w:instrText xml:space="preserve"> PAGEREF _Toc97301579 \h </w:instrText>
      </w:r>
      <w:r>
        <w:fldChar w:fldCharType="separate"/>
      </w:r>
      <w:r>
        <w:t>104</w:t>
      </w:r>
      <w:r>
        <w:fldChar w:fldCharType="end"/>
      </w:r>
    </w:p>
    <w:p>
      <w:pPr>
        <w:pStyle w:val="TOC8"/>
        <w:rPr>
          <w:rFonts w:asciiTheme="minorHAnsi" w:eastAsiaTheme="minorEastAsia" w:hAnsiTheme="minorHAnsi" w:cstheme="minorBidi"/>
          <w:szCs w:val="22"/>
        </w:rPr>
      </w:pPr>
      <w:r>
        <w:t>3.91</w:t>
      </w:r>
      <w:r>
        <w:rPr>
          <w:snapToGrid w:val="0"/>
        </w:rPr>
        <w:t>.</w:t>
      </w:r>
      <w:r>
        <w:rPr>
          <w:snapToGrid w:val="0"/>
        </w:rPr>
        <w:tab/>
        <w:t>Ladles, duties of employer etc. as to</w:t>
      </w:r>
      <w:r>
        <w:tab/>
      </w:r>
      <w:r>
        <w:fldChar w:fldCharType="begin"/>
      </w:r>
      <w:r>
        <w:instrText xml:space="preserve"> PAGEREF _Toc97301580 \h </w:instrText>
      </w:r>
      <w:r>
        <w:fldChar w:fldCharType="separate"/>
      </w:r>
      <w:r>
        <w:t>106</w:t>
      </w:r>
      <w:r>
        <w:fldChar w:fldCharType="end"/>
      </w:r>
    </w:p>
    <w:p>
      <w:pPr>
        <w:pStyle w:val="TOC8"/>
        <w:rPr>
          <w:rFonts w:asciiTheme="minorHAnsi" w:eastAsiaTheme="minorEastAsia" w:hAnsiTheme="minorHAnsi" w:cstheme="minorBidi"/>
          <w:szCs w:val="22"/>
        </w:rPr>
      </w:pPr>
      <w:r>
        <w:t>3.92</w:t>
      </w:r>
      <w:r>
        <w:rPr>
          <w:snapToGrid w:val="0"/>
        </w:rPr>
        <w:t>.</w:t>
      </w:r>
      <w:r>
        <w:rPr>
          <w:snapToGrid w:val="0"/>
        </w:rPr>
        <w:tab/>
        <w:t>Foundry, duties of employer etc. as to work at under moulding box etc.</w:t>
      </w:r>
      <w:r>
        <w:tab/>
      </w:r>
      <w:r>
        <w:fldChar w:fldCharType="begin"/>
      </w:r>
      <w:r>
        <w:instrText xml:space="preserve"> PAGEREF _Toc97301581 \h </w:instrText>
      </w:r>
      <w:r>
        <w:fldChar w:fldCharType="separate"/>
      </w:r>
      <w:r>
        <w:t>107</w:t>
      </w:r>
      <w:r>
        <w:fldChar w:fldCharType="end"/>
      </w:r>
    </w:p>
    <w:p>
      <w:pPr>
        <w:pStyle w:val="TOC8"/>
        <w:rPr>
          <w:rFonts w:asciiTheme="minorHAnsi" w:eastAsiaTheme="minorEastAsia" w:hAnsiTheme="minorHAnsi" w:cstheme="minorBidi"/>
          <w:szCs w:val="22"/>
        </w:rPr>
      </w:pPr>
      <w:r>
        <w:t>3.93</w:t>
      </w:r>
      <w:r>
        <w:rPr>
          <w:snapToGrid w:val="0"/>
        </w:rPr>
        <w:t>.</w:t>
      </w:r>
      <w:r>
        <w:rPr>
          <w:snapToGrid w:val="0"/>
        </w:rPr>
        <w:tab/>
        <w:t>Moulds etc. for spare metal to be available</w:t>
      </w:r>
      <w:r>
        <w:tab/>
      </w:r>
      <w:r>
        <w:fldChar w:fldCharType="begin"/>
      </w:r>
      <w:r>
        <w:instrText xml:space="preserve"> PAGEREF _Toc97301582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Welding and allied processes</w:t>
      </w:r>
    </w:p>
    <w:p>
      <w:pPr>
        <w:pStyle w:val="TOC8"/>
        <w:rPr>
          <w:rFonts w:asciiTheme="minorHAnsi" w:eastAsiaTheme="minorEastAsia" w:hAnsiTheme="minorHAnsi" w:cstheme="minorBidi"/>
          <w:szCs w:val="22"/>
        </w:rPr>
      </w:pPr>
      <w:r>
        <w:t>3.94</w:t>
      </w:r>
      <w:r>
        <w:rPr>
          <w:snapToGrid w:val="0"/>
        </w:rPr>
        <w:t>.</w:t>
      </w:r>
      <w:r>
        <w:rPr>
          <w:snapToGrid w:val="0"/>
        </w:rPr>
        <w:tab/>
        <w:t>Terms used</w:t>
      </w:r>
      <w:r>
        <w:tab/>
      </w:r>
      <w:r>
        <w:fldChar w:fldCharType="begin"/>
      </w:r>
      <w:r>
        <w:instrText xml:space="preserve"> PAGEREF _Toc97301584 \h </w:instrText>
      </w:r>
      <w:r>
        <w:fldChar w:fldCharType="separate"/>
      </w:r>
      <w:r>
        <w:t>107</w:t>
      </w:r>
      <w:r>
        <w:fldChar w:fldCharType="end"/>
      </w:r>
    </w:p>
    <w:p>
      <w:pPr>
        <w:pStyle w:val="TOC8"/>
        <w:rPr>
          <w:rFonts w:asciiTheme="minorHAnsi" w:eastAsiaTheme="minorEastAsia" w:hAnsiTheme="minorHAnsi" w:cstheme="minorBidi"/>
          <w:szCs w:val="22"/>
        </w:rPr>
      </w:pPr>
      <w:r>
        <w:t>3.95</w:t>
      </w:r>
      <w:r>
        <w:rPr>
          <w:snapToGrid w:val="0"/>
        </w:rPr>
        <w:t>.</w:t>
      </w:r>
      <w:r>
        <w:rPr>
          <w:snapToGrid w:val="0"/>
        </w:rPr>
        <w:tab/>
        <w:t>Fume extraction etc. when welding etc., duty of employer etc. as to</w:t>
      </w:r>
      <w:r>
        <w:tab/>
      </w:r>
      <w:r>
        <w:fldChar w:fldCharType="begin"/>
      </w:r>
      <w:r>
        <w:instrText xml:space="preserve"> PAGEREF _Toc97301585 \h </w:instrText>
      </w:r>
      <w:r>
        <w:fldChar w:fldCharType="separate"/>
      </w:r>
      <w:r>
        <w:t>108</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Welding etc., duties of employer etc. as to</w:t>
      </w:r>
      <w:r>
        <w:tab/>
      </w:r>
      <w:r>
        <w:fldChar w:fldCharType="begin"/>
      </w:r>
      <w:r>
        <w:instrText xml:space="preserve"> PAGEREF _Toc97301586 \h </w:instrText>
      </w:r>
      <w:r>
        <w:fldChar w:fldCharType="separate"/>
      </w:r>
      <w:r>
        <w:t>108</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Protective screens when electric welding, duty of employer etc. as to</w:t>
      </w:r>
      <w:r>
        <w:tab/>
      </w:r>
      <w:r>
        <w:fldChar w:fldCharType="begin"/>
      </w:r>
      <w:r>
        <w:instrText xml:space="preserve"> PAGEREF _Toc97301587 \h </w:instrText>
      </w:r>
      <w:r>
        <w:fldChar w:fldCharType="separate"/>
      </w:r>
      <w:r>
        <w:t>108</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Flashback arresters when gas welding etc., duties of employer etc. as to</w:t>
      </w:r>
      <w:r>
        <w:tab/>
      </w:r>
      <w:r>
        <w:fldChar w:fldCharType="begin"/>
      </w:r>
      <w:r>
        <w:instrText xml:space="preserve"> PAGEREF _Toc97301588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Spray painting</w:t>
      </w:r>
    </w:p>
    <w:p>
      <w:pPr>
        <w:pStyle w:val="TOC8"/>
        <w:rPr>
          <w:rFonts w:asciiTheme="minorHAnsi" w:eastAsiaTheme="minorEastAsia" w:hAnsiTheme="minorHAnsi" w:cstheme="minorBidi"/>
          <w:szCs w:val="22"/>
        </w:rPr>
      </w:pPr>
      <w:r>
        <w:t>3.99</w:t>
      </w:r>
      <w:r>
        <w:rPr>
          <w:snapToGrid w:val="0"/>
        </w:rPr>
        <w:t>.</w:t>
      </w:r>
      <w:r>
        <w:rPr>
          <w:snapToGrid w:val="0"/>
        </w:rPr>
        <w:tab/>
        <w:t>Terms used</w:t>
      </w:r>
      <w:r>
        <w:tab/>
      </w:r>
      <w:r>
        <w:fldChar w:fldCharType="begin"/>
      </w:r>
      <w:r>
        <w:instrText xml:space="preserve"> PAGEREF _Toc97301590 \h </w:instrText>
      </w:r>
      <w:r>
        <w:fldChar w:fldCharType="separate"/>
      </w:r>
      <w:r>
        <w:t>109</w:t>
      </w:r>
      <w:r>
        <w:fldChar w:fldCharType="end"/>
      </w:r>
    </w:p>
    <w:p>
      <w:pPr>
        <w:pStyle w:val="TOC8"/>
        <w:rPr>
          <w:rFonts w:asciiTheme="minorHAnsi" w:eastAsiaTheme="minorEastAsia" w:hAnsiTheme="minorHAnsi" w:cstheme="minorBidi"/>
          <w:szCs w:val="22"/>
        </w:rPr>
      </w:pPr>
      <w:r>
        <w:t>3.100</w:t>
      </w:r>
      <w:r>
        <w:rPr>
          <w:snapToGrid w:val="0"/>
        </w:rPr>
        <w:t>.</w:t>
      </w:r>
      <w:r>
        <w:rPr>
          <w:snapToGrid w:val="0"/>
        </w:rPr>
        <w:tab/>
        <w:t>Spray painting, duty of employer etc. to ensure use of booth for</w:t>
      </w:r>
      <w:r>
        <w:tab/>
      </w:r>
      <w:r>
        <w:fldChar w:fldCharType="begin"/>
      </w:r>
      <w:r>
        <w:instrText xml:space="preserve"> PAGEREF _Toc97301591 \h </w:instrText>
      </w:r>
      <w:r>
        <w:fldChar w:fldCharType="separate"/>
      </w:r>
      <w:r>
        <w:t>110</w:t>
      </w:r>
      <w:r>
        <w:fldChar w:fldCharType="end"/>
      </w:r>
    </w:p>
    <w:p>
      <w:pPr>
        <w:pStyle w:val="TOC8"/>
        <w:rPr>
          <w:rFonts w:asciiTheme="minorHAnsi" w:eastAsiaTheme="minorEastAsia" w:hAnsiTheme="minorHAnsi" w:cstheme="minorBidi"/>
          <w:szCs w:val="22"/>
        </w:rPr>
      </w:pPr>
      <w:r>
        <w:t>3.101</w:t>
      </w:r>
      <w:r>
        <w:rPr>
          <w:snapToGrid w:val="0"/>
        </w:rPr>
        <w:t>.</w:t>
      </w:r>
      <w:r>
        <w:rPr>
          <w:snapToGrid w:val="0"/>
        </w:rPr>
        <w:tab/>
        <w:t>Electrostatic spray painting, duties of employer etc. as to</w:t>
      </w:r>
      <w:r>
        <w:tab/>
      </w:r>
      <w:r>
        <w:fldChar w:fldCharType="begin"/>
      </w:r>
      <w:r>
        <w:instrText xml:space="preserve"> PAGEREF _Toc97301592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Abrasive blasting</w:t>
      </w:r>
    </w:p>
    <w:p>
      <w:pPr>
        <w:pStyle w:val="TOC8"/>
        <w:rPr>
          <w:rFonts w:asciiTheme="minorHAnsi" w:eastAsiaTheme="minorEastAsia" w:hAnsiTheme="minorHAnsi" w:cstheme="minorBidi"/>
          <w:szCs w:val="22"/>
        </w:rPr>
      </w:pPr>
      <w:r>
        <w:t>3.102</w:t>
      </w:r>
      <w:r>
        <w:rPr>
          <w:snapToGrid w:val="0"/>
        </w:rPr>
        <w:t>.</w:t>
      </w:r>
      <w:r>
        <w:rPr>
          <w:snapToGrid w:val="0"/>
        </w:rPr>
        <w:tab/>
        <w:t>Terms used</w:t>
      </w:r>
      <w:r>
        <w:tab/>
      </w:r>
      <w:r>
        <w:fldChar w:fldCharType="begin"/>
      </w:r>
      <w:r>
        <w:instrText xml:space="preserve"> PAGEREF _Toc97301594 \h </w:instrText>
      </w:r>
      <w:r>
        <w:fldChar w:fldCharType="separate"/>
      </w:r>
      <w:r>
        <w:t>111</w:t>
      </w:r>
      <w:r>
        <w:fldChar w:fldCharType="end"/>
      </w:r>
    </w:p>
    <w:p>
      <w:pPr>
        <w:pStyle w:val="TOC8"/>
        <w:rPr>
          <w:rFonts w:asciiTheme="minorHAnsi" w:eastAsiaTheme="minorEastAsia" w:hAnsiTheme="minorHAnsi" w:cstheme="minorBidi"/>
          <w:szCs w:val="22"/>
        </w:rPr>
      </w:pPr>
      <w:r>
        <w:t>3.103</w:t>
      </w:r>
      <w:r>
        <w:rPr>
          <w:snapToGrid w:val="0"/>
        </w:rPr>
        <w:t>.</w:t>
      </w:r>
      <w:r>
        <w:rPr>
          <w:snapToGrid w:val="0"/>
        </w:rPr>
        <w:tab/>
        <w:t>Abrasive blasting equipment, duties of employer etc. as to</w:t>
      </w:r>
      <w:r>
        <w:tab/>
      </w:r>
      <w:r>
        <w:fldChar w:fldCharType="begin"/>
      </w:r>
      <w:r>
        <w:instrText xml:space="preserve"> PAGEREF _Toc97301595 \h </w:instrText>
      </w:r>
      <w:r>
        <w:fldChar w:fldCharType="separate"/>
      </w:r>
      <w:r>
        <w:t>112</w:t>
      </w:r>
      <w:r>
        <w:fldChar w:fldCharType="end"/>
      </w:r>
    </w:p>
    <w:p>
      <w:pPr>
        <w:pStyle w:val="TOC8"/>
        <w:rPr>
          <w:rFonts w:asciiTheme="minorHAnsi" w:eastAsiaTheme="minorEastAsia" w:hAnsiTheme="minorHAnsi" w:cstheme="minorBidi"/>
          <w:szCs w:val="22"/>
        </w:rPr>
      </w:pPr>
      <w:r>
        <w:t>3.104</w:t>
      </w:r>
      <w:r>
        <w:rPr>
          <w:snapToGrid w:val="0"/>
        </w:rPr>
        <w:t>.</w:t>
      </w:r>
      <w:r>
        <w:rPr>
          <w:snapToGrid w:val="0"/>
        </w:rPr>
        <w:tab/>
        <w:t>Blasting cabinet or chamber, duties of employer etc. as to</w:t>
      </w:r>
      <w:r>
        <w:tab/>
      </w:r>
      <w:r>
        <w:fldChar w:fldCharType="begin"/>
      </w:r>
      <w:r>
        <w:instrText xml:space="preserve"> PAGEREF _Toc97301596 \h </w:instrText>
      </w:r>
      <w:r>
        <w:fldChar w:fldCharType="separate"/>
      </w:r>
      <w:r>
        <w:t>113</w:t>
      </w:r>
      <w:r>
        <w:fldChar w:fldCharType="end"/>
      </w:r>
    </w:p>
    <w:p>
      <w:pPr>
        <w:pStyle w:val="TOC8"/>
        <w:rPr>
          <w:rFonts w:asciiTheme="minorHAnsi" w:eastAsiaTheme="minorEastAsia" w:hAnsiTheme="minorHAnsi" w:cstheme="minorBidi"/>
          <w:szCs w:val="22"/>
        </w:rPr>
      </w:pPr>
      <w:r>
        <w:t>3.105</w:t>
      </w:r>
      <w:r>
        <w:rPr>
          <w:snapToGrid w:val="0"/>
        </w:rPr>
        <w:t>.</w:t>
      </w:r>
      <w:r>
        <w:rPr>
          <w:snapToGrid w:val="0"/>
        </w:rPr>
        <w:tab/>
        <w:t>Blasting chamber, duties of employer etc. as to lighting and exits for</w:t>
      </w:r>
      <w:r>
        <w:tab/>
      </w:r>
      <w:r>
        <w:fldChar w:fldCharType="begin"/>
      </w:r>
      <w:r>
        <w:instrText xml:space="preserve"> PAGEREF _Toc97301597 \h </w:instrText>
      </w:r>
      <w:r>
        <w:fldChar w:fldCharType="separate"/>
      </w:r>
      <w:r>
        <w:t>114</w:t>
      </w:r>
      <w:r>
        <w:fldChar w:fldCharType="end"/>
      </w:r>
    </w:p>
    <w:p>
      <w:pPr>
        <w:pStyle w:val="TOC8"/>
        <w:rPr>
          <w:rFonts w:asciiTheme="minorHAnsi" w:eastAsiaTheme="minorEastAsia" w:hAnsiTheme="minorHAnsi" w:cstheme="minorBidi"/>
          <w:szCs w:val="22"/>
        </w:rPr>
      </w:pPr>
      <w:r>
        <w:t>3.106</w:t>
      </w:r>
      <w:r>
        <w:rPr>
          <w:snapToGrid w:val="0"/>
        </w:rPr>
        <w:t>.</w:t>
      </w:r>
      <w:r>
        <w:rPr>
          <w:snapToGrid w:val="0"/>
        </w:rPr>
        <w:tab/>
        <w:t>Abrasive blasting, protective equipment required for person doing</w:t>
      </w:r>
      <w:r>
        <w:tab/>
      </w:r>
      <w:r>
        <w:fldChar w:fldCharType="begin"/>
      </w:r>
      <w:r>
        <w:instrText xml:space="preserve"> PAGEREF _Toc97301598 \h </w:instrText>
      </w:r>
      <w:r>
        <w:fldChar w:fldCharType="separate"/>
      </w:r>
      <w:r>
        <w:t>115</w:t>
      </w:r>
      <w:r>
        <w:fldChar w:fldCharType="end"/>
      </w:r>
    </w:p>
    <w:p>
      <w:pPr>
        <w:pStyle w:val="TOC8"/>
        <w:rPr>
          <w:rFonts w:asciiTheme="minorHAnsi" w:eastAsiaTheme="minorEastAsia" w:hAnsiTheme="minorHAnsi" w:cstheme="minorBidi"/>
          <w:szCs w:val="22"/>
        </w:rPr>
      </w:pPr>
      <w:r>
        <w:t>3.107</w:t>
      </w:r>
      <w:r>
        <w:rPr>
          <w:snapToGrid w:val="0"/>
        </w:rPr>
        <w:t>.</w:t>
      </w:r>
      <w:r>
        <w:rPr>
          <w:snapToGrid w:val="0"/>
        </w:rPr>
        <w:tab/>
        <w:t>Radioactive substances not to be used in abrasive blasting</w:t>
      </w:r>
      <w:r>
        <w:tab/>
      </w:r>
      <w:r>
        <w:fldChar w:fldCharType="begin"/>
      </w:r>
      <w:r>
        <w:instrText xml:space="preserve"> PAGEREF _Toc97301599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Excavations and earthworks</w:t>
      </w:r>
    </w:p>
    <w:p>
      <w:pPr>
        <w:pStyle w:val="TOC8"/>
        <w:rPr>
          <w:rFonts w:asciiTheme="minorHAnsi" w:eastAsiaTheme="minorEastAsia" w:hAnsiTheme="minorHAnsi" w:cstheme="minorBidi"/>
          <w:szCs w:val="22"/>
        </w:rPr>
      </w:pPr>
      <w:r>
        <w:t>3.108</w:t>
      </w:r>
      <w:r>
        <w:rPr>
          <w:snapToGrid w:val="0"/>
        </w:rPr>
        <w:t>.</w:t>
      </w:r>
      <w:r>
        <w:rPr>
          <w:snapToGrid w:val="0"/>
        </w:rPr>
        <w:tab/>
        <w:t>Excavation work, employer etc. to assess means of reducing risks from</w:t>
      </w:r>
      <w:r>
        <w:tab/>
      </w:r>
      <w:r>
        <w:fldChar w:fldCharType="begin"/>
      </w:r>
      <w:r>
        <w:instrText xml:space="preserve"> PAGEREF _Toc97301601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3.109.</w:t>
      </w:r>
      <w:r>
        <w:tab/>
        <w:t>Excavation work, employer etc. to reduce risk from</w:t>
      </w:r>
      <w:r>
        <w:tab/>
      </w:r>
      <w:r>
        <w:fldChar w:fldCharType="begin"/>
      </w:r>
      <w:r>
        <w:instrText xml:space="preserve"> PAGEREF _Toc97301602 \h </w:instrText>
      </w:r>
      <w:r>
        <w:fldChar w:fldCharType="separate"/>
      </w:r>
      <w:r>
        <w:t>116</w:t>
      </w:r>
      <w:r>
        <w:fldChar w:fldCharType="end"/>
      </w:r>
    </w:p>
    <w:p>
      <w:pPr>
        <w:pStyle w:val="TOC8"/>
        <w:rPr>
          <w:rFonts w:asciiTheme="minorHAnsi" w:eastAsiaTheme="minorEastAsia" w:hAnsiTheme="minorHAnsi" w:cstheme="minorBidi"/>
          <w:szCs w:val="22"/>
        </w:rPr>
      </w:pPr>
      <w:r>
        <w:t>3.110</w:t>
      </w:r>
      <w:r>
        <w:rPr>
          <w:snapToGrid w:val="0"/>
        </w:rPr>
        <w:t>.</w:t>
      </w:r>
      <w:r>
        <w:rPr>
          <w:snapToGrid w:val="0"/>
        </w:rPr>
        <w:tab/>
        <w:t>Excavation work, employer etc. to prevent loads etc. near</w:t>
      </w:r>
      <w:r>
        <w:tab/>
      </w:r>
      <w:r>
        <w:fldChar w:fldCharType="begin"/>
      </w:r>
      <w:r>
        <w:instrText xml:space="preserve"> PAGEREF _Toc97301603 \h </w:instrText>
      </w:r>
      <w:r>
        <w:fldChar w:fldCharType="separate"/>
      </w:r>
      <w:r>
        <w:t>117</w:t>
      </w:r>
      <w:r>
        <w:fldChar w:fldCharType="end"/>
      </w:r>
    </w:p>
    <w:p>
      <w:pPr>
        <w:pStyle w:val="TOC8"/>
        <w:rPr>
          <w:rFonts w:asciiTheme="minorHAnsi" w:eastAsiaTheme="minorEastAsia" w:hAnsiTheme="minorHAnsi" w:cstheme="minorBidi"/>
          <w:szCs w:val="22"/>
        </w:rPr>
      </w:pPr>
      <w:r>
        <w:t>3.111</w:t>
      </w:r>
      <w:r>
        <w:rPr>
          <w:snapToGrid w:val="0"/>
        </w:rPr>
        <w:t>.</w:t>
      </w:r>
      <w:r>
        <w:rPr>
          <w:snapToGrid w:val="0"/>
        </w:rPr>
        <w:tab/>
        <w:t>Excavation work etc., duty of employer etc. as to shoring</w:t>
      </w:r>
      <w:r>
        <w:tab/>
      </w:r>
      <w:r>
        <w:fldChar w:fldCharType="begin"/>
      </w:r>
      <w:r>
        <w:instrText xml:space="preserve"> PAGEREF _Toc97301604 \h </w:instrText>
      </w:r>
      <w:r>
        <w:fldChar w:fldCharType="separate"/>
      </w:r>
      <w:r>
        <w:t>117</w:t>
      </w:r>
      <w:r>
        <w:fldChar w:fldCharType="end"/>
      </w:r>
    </w:p>
    <w:p>
      <w:pPr>
        <w:pStyle w:val="TOC8"/>
        <w:rPr>
          <w:rFonts w:asciiTheme="minorHAnsi" w:eastAsiaTheme="minorEastAsia" w:hAnsiTheme="minorHAnsi" w:cstheme="minorBidi"/>
          <w:szCs w:val="22"/>
        </w:rPr>
      </w:pPr>
      <w:r>
        <w:t>3.112</w:t>
      </w:r>
      <w:r>
        <w:rPr>
          <w:snapToGrid w:val="0"/>
        </w:rPr>
        <w:t>.</w:t>
      </w:r>
      <w:r>
        <w:rPr>
          <w:snapToGrid w:val="0"/>
        </w:rPr>
        <w:tab/>
        <w:t>Work in certain excavated areas, employer etc. to ensure another person is nearby</w:t>
      </w:r>
      <w:r>
        <w:tab/>
      </w:r>
      <w:r>
        <w:fldChar w:fldCharType="begin"/>
      </w:r>
      <w:r>
        <w:instrText xml:space="preserve"> PAGEREF _Toc97301605 \h </w:instrText>
      </w:r>
      <w:r>
        <w:fldChar w:fldCharType="separate"/>
      </w:r>
      <w:r>
        <w:t>118</w:t>
      </w:r>
      <w:r>
        <w:fldChar w:fldCharType="end"/>
      </w:r>
    </w:p>
    <w:p>
      <w:pPr>
        <w:pStyle w:val="TOC8"/>
        <w:rPr>
          <w:rFonts w:asciiTheme="minorHAnsi" w:eastAsiaTheme="minorEastAsia" w:hAnsiTheme="minorHAnsi" w:cstheme="minorBidi"/>
          <w:szCs w:val="22"/>
        </w:rPr>
      </w:pPr>
      <w:r>
        <w:t>3.113</w:t>
      </w:r>
      <w:r>
        <w:rPr>
          <w:snapToGrid w:val="0"/>
        </w:rPr>
        <w:t>.</w:t>
      </w:r>
      <w:r>
        <w:rPr>
          <w:snapToGrid w:val="0"/>
        </w:rPr>
        <w:tab/>
        <w:t>Buildings etc. near excavation work etc., employer etc. to protect stability of</w:t>
      </w:r>
      <w:r>
        <w:tab/>
      </w:r>
      <w:r>
        <w:fldChar w:fldCharType="begin"/>
      </w:r>
      <w:r>
        <w:instrText xml:space="preserve"> PAGEREF _Toc97301606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7 — Demolition</w:t>
      </w:r>
    </w:p>
    <w:p>
      <w:pPr>
        <w:pStyle w:val="TOC8"/>
        <w:rPr>
          <w:rFonts w:asciiTheme="minorHAnsi" w:eastAsiaTheme="minorEastAsia" w:hAnsiTheme="minorHAnsi" w:cstheme="minorBidi"/>
          <w:szCs w:val="22"/>
        </w:rPr>
      </w:pPr>
      <w:r>
        <w:t>3.114.</w:t>
      </w:r>
      <w:r>
        <w:tab/>
        <w:t>Terms used</w:t>
      </w:r>
      <w:r>
        <w:tab/>
      </w:r>
      <w:r>
        <w:fldChar w:fldCharType="begin"/>
      </w:r>
      <w:r>
        <w:instrText xml:space="preserve"> PAGEREF _Toc97301608 \h </w:instrText>
      </w:r>
      <w:r>
        <w:fldChar w:fldCharType="separate"/>
      </w:r>
      <w:r>
        <w:t>119</w:t>
      </w:r>
      <w:r>
        <w:fldChar w:fldCharType="end"/>
      </w:r>
    </w:p>
    <w:p>
      <w:pPr>
        <w:pStyle w:val="TOC8"/>
        <w:rPr>
          <w:rFonts w:asciiTheme="minorHAnsi" w:eastAsiaTheme="minorEastAsia" w:hAnsiTheme="minorHAnsi" w:cstheme="minorBidi"/>
          <w:szCs w:val="22"/>
        </w:rPr>
      </w:pPr>
      <w:r>
        <w:t>3.115.</w:t>
      </w:r>
      <w:r>
        <w:tab/>
        <w:t>Application of Subdivision</w:t>
      </w:r>
      <w:r>
        <w:tab/>
      </w:r>
      <w:r>
        <w:fldChar w:fldCharType="begin"/>
      </w:r>
      <w:r>
        <w:instrText xml:space="preserve"> PAGEREF _Toc97301609 \h </w:instrText>
      </w:r>
      <w:r>
        <w:fldChar w:fldCharType="separate"/>
      </w:r>
      <w:r>
        <w:t>121</w:t>
      </w:r>
      <w:r>
        <w:fldChar w:fldCharType="end"/>
      </w:r>
    </w:p>
    <w:p>
      <w:pPr>
        <w:pStyle w:val="TOC8"/>
        <w:rPr>
          <w:rFonts w:asciiTheme="minorHAnsi" w:eastAsiaTheme="minorEastAsia" w:hAnsiTheme="minorHAnsi" w:cstheme="minorBidi"/>
          <w:szCs w:val="22"/>
        </w:rPr>
      </w:pPr>
      <w:r>
        <w:t>3.116.</w:t>
      </w:r>
      <w:r>
        <w:tab/>
        <w:t>Class 1, 2 or 3 demolition licences, application for etc.</w:t>
      </w:r>
      <w:r>
        <w:tab/>
      </w:r>
      <w:r>
        <w:fldChar w:fldCharType="begin"/>
      </w:r>
      <w:r>
        <w:instrText xml:space="preserve"> PAGEREF _Toc97301610 \h </w:instrText>
      </w:r>
      <w:r>
        <w:fldChar w:fldCharType="separate"/>
      </w:r>
      <w:r>
        <w:t>121</w:t>
      </w:r>
      <w:r>
        <w:fldChar w:fldCharType="end"/>
      </w:r>
    </w:p>
    <w:p>
      <w:pPr>
        <w:pStyle w:val="TOC8"/>
        <w:rPr>
          <w:rFonts w:asciiTheme="minorHAnsi" w:eastAsiaTheme="minorEastAsia" w:hAnsiTheme="minorHAnsi" w:cstheme="minorBidi"/>
          <w:szCs w:val="22"/>
        </w:rPr>
      </w:pPr>
      <w:r>
        <w:t>3.117.</w:t>
      </w:r>
      <w:r>
        <w:tab/>
        <w:t>Class 1, 2 or 3 demolition work not to be done without or contrary to licence</w:t>
      </w:r>
      <w:r>
        <w:tab/>
      </w:r>
      <w:r>
        <w:fldChar w:fldCharType="begin"/>
      </w:r>
      <w:r>
        <w:instrText xml:space="preserve"> PAGEREF _Toc97301611 \h </w:instrText>
      </w:r>
      <w:r>
        <w:fldChar w:fldCharType="separate"/>
      </w:r>
      <w:r>
        <w:t>122</w:t>
      </w:r>
      <w:r>
        <w:fldChar w:fldCharType="end"/>
      </w:r>
    </w:p>
    <w:p>
      <w:pPr>
        <w:pStyle w:val="TOC8"/>
        <w:rPr>
          <w:rFonts w:asciiTheme="minorHAnsi" w:eastAsiaTheme="minorEastAsia" w:hAnsiTheme="minorHAnsi" w:cstheme="minorBidi"/>
          <w:szCs w:val="22"/>
        </w:rPr>
      </w:pPr>
      <w:r>
        <w:t>3.118.</w:t>
      </w:r>
      <w:r>
        <w:tab/>
        <w:t>Class 1, 2 or 3 demolition work, duty of employer etc. to ensure person doing is licensed</w:t>
      </w:r>
      <w:r>
        <w:tab/>
      </w:r>
      <w:r>
        <w:fldChar w:fldCharType="begin"/>
      </w:r>
      <w:r>
        <w:instrText xml:space="preserve"> PAGEREF _Toc97301612 \h </w:instrText>
      </w:r>
      <w:r>
        <w:fldChar w:fldCharType="separate"/>
      </w:r>
      <w:r>
        <w:t>123</w:t>
      </w:r>
      <w:r>
        <w:fldChar w:fldCharType="end"/>
      </w:r>
    </w:p>
    <w:p>
      <w:pPr>
        <w:pStyle w:val="TOC8"/>
        <w:rPr>
          <w:rFonts w:asciiTheme="minorHAnsi" w:eastAsiaTheme="minorEastAsia" w:hAnsiTheme="minorHAnsi" w:cstheme="minorBidi"/>
          <w:szCs w:val="22"/>
        </w:rPr>
      </w:pPr>
      <w:r>
        <w:t>3.119.</w:t>
      </w:r>
      <w:r>
        <w:tab/>
      </w:r>
      <w:r>
        <w:rPr>
          <w:snapToGrid w:val="0"/>
        </w:rPr>
        <w:t>Proposed class 1, 2 or 3 demolition work in accordance with standard, Commissioner to be notified of</w:t>
      </w:r>
      <w:r>
        <w:tab/>
      </w:r>
      <w:r>
        <w:fldChar w:fldCharType="begin"/>
      </w:r>
      <w:r>
        <w:instrText xml:space="preserve"> PAGEREF _Toc97301613 \h </w:instrText>
      </w:r>
      <w:r>
        <w:fldChar w:fldCharType="separate"/>
      </w:r>
      <w:r>
        <w:t>123</w:t>
      </w:r>
      <w:r>
        <w:fldChar w:fldCharType="end"/>
      </w:r>
    </w:p>
    <w:p>
      <w:pPr>
        <w:pStyle w:val="TOC8"/>
        <w:rPr>
          <w:rFonts w:asciiTheme="minorHAnsi" w:eastAsiaTheme="minorEastAsia" w:hAnsiTheme="minorHAnsi" w:cstheme="minorBidi"/>
          <w:szCs w:val="22"/>
        </w:rPr>
      </w:pPr>
      <w:r>
        <w:t>3.120</w:t>
      </w:r>
      <w:r>
        <w:rPr>
          <w:snapToGrid w:val="0"/>
        </w:rPr>
        <w:t>.</w:t>
      </w:r>
      <w:r>
        <w:rPr>
          <w:snapToGrid w:val="0"/>
        </w:rPr>
        <w:tab/>
        <w:t>Proposed class 1, 2 or 3 demolition work not in accordance with standard, approval of Commissioner to be sought</w:t>
      </w:r>
      <w:r>
        <w:tab/>
      </w:r>
      <w:r>
        <w:fldChar w:fldCharType="begin"/>
      </w:r>
      <w:r>
        <w:instrText xml:space="preserve"> PAGEREF _Toc97301614 \h </w:instrText>
      </w:r>
      <w:r>
        <w:fldChar w:fldCharType="separate"/>
      </w:r>
      <w:r>
        <w:t>124</w:t>
      </w:r>
      <w:r>
        <w:fldChar w:fldCharType="end"/>
      </w:r>
    </w:p>
    <w:p>
      <w:pPr>
        <w:pStyle w:val="TOC8"/>
        <w:rPr>
          <w:rFonts w:asciiTheme="minorHAnsi" w:eastAsiaTheme="minorEastAsia" w:hAnsiTheme="minorHAnsi" w:cstheme="minorBidi"/>
          <w:szCs w:val="22"/>
        </w:rPr>
      </w:pPr>
      <w:r>
        <w:t>3.121</w:t>
      </w:r>
      <w:r>
        <w:rPr>
          <w:snapToGrid w:val="0"/>
        </w:rPr>
        <w:t>.</w:t>
      </w:r>
      <w:r>
        <w:rPr>
          <w:snapToGrid w:val="0"/>
        </w:rPr>
        <w:tab/>
        <w:t>Application under r. 3.120, Commissioner’s functions as to</w:t>
      </w:r>
      <w:r>
        <w:tab/>
      </w:r>
      <w:r>
        <w:fldChar w:fldCharType="begin"/>
      </w:r>
      <w:r>
        <w:instrText xml:space="preserve"> PAGEREF _Toc97301615 \h </w:instrText>
      </w:r>
      <w:r>
        <w:fldChar w:fldCharType="separate"/>
      </w:r>
      <w:r>
        <w:t>125</w:t>
      </w:r>
      <w:r>
        <w:fldChar w:fldCharType="end"/>
      </w:r>
    </w:p>
    <w:p>
      <w:pPr>
        <w:pStyle w:val="TOC8"/>
        <w:rPr>
          <w:rFonts w:asciiTheme="minorHAnsi" w:eastAsiaTheme="minorEastAsia" w:hAnsiTheme="minorHAnsi" w:cstheme="minorBidi"/>
          <w:szCs w:val="22"/>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_Toc97301616 \h </w:instrText>
      </w:r>
      <w:r>
        <w:fldChar w:fldCharType="separate"/>
      </w:r>
      <w:r>
        <w:t>125</w:t>
      </w:r>
      <w:r>
        <w:fldChar w:fldCharType="end"/>
      </w:r>
    </w:p>
    <w:p>
      <w:pPr>
        <w:pStyle w:val="TOC8"/>
        <w:rPr>
          <w:rFonts w:asciiTheme="minorHAnsi" w:eastAsiaTheme="minorEastAsia" w:hAnsiTheme="minorHAnsi" w:cstheme="minorBidi"/>
          <w:szCs w:val="22"/>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_Toc97301617 \h </w:instrText>
      </w:r>
      <w:r>
        <w:fldChar w:fldCharType="separate"/>
      </w:r>
      <w:r>
        <w:t>126</w:t>
      </w:r>
      <w:r>
        <w:fldChar w:fldCharType="end"/>
      </w:r>
    </w:p>
    <w:p>
      <w:pPr>
        <w:pStyle w:val="TOC8"/>
        <w:rPr>
          <w:rFonts w:asciiTheme="minorHAnsi" w:eastAsiaTheme="minorEastAsia" w:hAnsiTheme="minorHAnsi" w:cstheme="minorBidi"/>
          <w:szCs w:val="22"/>
        </w:rPr>
      </w:pPr>
      <w:r>
        <w:t>3.124</w:t>
      </w:r>
      <w:r>
        <w:rPr>
          <w:snapToGrid w:val="0"/>
        </w:rPr>
        <w:t>.</w:t>
      </w:r>
      <w:r>
        <w:rPr>
          <w:snapToGrid w:val="0"/>
        </w:rPr>
        <w:tab/>
        <w:t>Class 1, 2 or 3 demolition work to be in accordance with standard or approval</w:t>
      </w:r>
      <w:r>
        <w:tab/>
      </w:r>
      <w:r>
        <w:fldChar w:fldCharType="begin"/>
      </w:r>
      <w:r>
        <w:instrText xml:space="preserve"> PAGEREF _Toc97301618 \h </w:instrText>
      </w:r>
      <w:r>
        <w:fldChar w:fldCharType="separate"/>
      </w:r>
      <w:r>
        <w:t>126</w:t>
      </w:r>
      <w:r>
        <w:fldChar w:fldCharType="end"/>
      </w:r>
    </w:p>
    <w:p>
      <w:pPr>
        <w:pStyle w:val="TOC8"/>
        <w:rPr>
          <w:rFonts w:asciiTheme="minorHAnsi" w:eastAsiaTheme="minorEastAsia" w:hAnsiTheme="minorHAnsi" w:cstheme="minorBidi"/>
          <w:szCs w:val="22"/>
        </w:rPr>
      </w:pPr>
      <w:r>
        <w:t>3.125</w:t>
      </w:r>
      <w:r>
        <w:rPr>
          <w:snapToGrid w:val="0"/>
        </w:rPr>
        <w:t>.</w:t>
      </w:r>
      <w:r>
        <w:rPr>
          <w:snapToGrid w:val="0"/>
        </w:rPr>
        <w:tab/>
        <w:t>Demolition workplace, certain documents to be kept at</w:t>
      </w:r>
      <w:r>
        <w:tab/>
      </w:r>
      <w:r>
        <w:fldChar w:fldCharType="begin"/>
      </w:r>
      <w:r>
        <w:instrText xml:space="preserve"> PAGEREF _Toc97301619 \h </w:instrText>
      </w:r>
      <w:r>
        <w:fldChar w:fldCharType="separate"/>
      </w:r>
      <w:r>
        <w:t>127</w:t>
      </w:r>
      <w:r>
        <w:fldChar w:fldCharType="end"/>
      </w:r>
    </w:p>
    <w:p>
      <w:pPr>
        <w:pStyle w:val="TOC8"/>
        <w:rPr>
          <w:rFonts w:asciiTheme="minorHAnsi" w:eastAsiaTheme="minorEastAsia" w:hAnsiTheme="minorHAnsi" w:cstheme="minorBidi"/>
          <w:szCs w:val="22"/>
        </w:rPr>
      </w:pPr>
      <w:r>
        <w:t>3.126.</w:t>
      </w:r>
      <w:r>
        <w:tab/>
        <w:t>Demolition work involving asbestos, duties of employer etc. as to</w:t>
      </w:r>
      <w:r>
        <w:tab/>
      </w:r>
      <w:r>
        <w:fldChar w:fldCharType="begin"/>
      </w:r>
      <w:r>
        <w:instrText xml:space="preserve"> PAGEREF _Toc97301620 \h </w:instrText>
      </w:r>
      <w:r>
        <w:fldChar w:fldCharType="separate"/>
      </w:r>
      <w:r>
        <w:t>128</w:t>
      </w:r>
      <w:r>
        <w:fldChar w:fldCharType="end"/>
      </w:r>
    </w:p>
    <w:p>
      <w:pPr>
        <w:pStyle w:val="TOC8"/>
        <w:rPr>
          <w:rFonts w:asciiTheme="minorHAnsi" w:eastAsiaTheme="minorEastAsia" w:hAnsiTheme="minorHAnsi" w:cstheme="minorBidi"/>
          <w:szCs w:val="22"/>
        </w:rPr>
      </w:pPr>
      <w:r>
        <w:t>3.127</w:t>
      </w:r>
      <w:r>
        <w:rPr>
          <w:snapToGrid w:val="0"/>
        </w:rPr>
        <w:t>.</w:t>
      </w:r>
      <w:r>
        <w:rPr>
          <w:snapToGrid w:val="0"/>
        </w:rPr>
        <w:tab/>
        <w:t>Demolition work area, employer etc. to limit entry to</w:t>
      </w:r>
      <w:r>
        <w:tab/>
      </w:r>
      <w:r>
        <w:fldChar w:fldCharType="begin"/>
      </w:r>
      <w:r>
        <w:instrText xml:space="preserve"> PAGEREF _Toc97301621 \h </w:instrText>
      </w:r>
      <w:r>
        <w:fldChar w:fldCharType="separate"/>
      </w:r>
      <w:r>
        <w:t>129</w:t>
      </w:r>
      <w:r>
        <w:fldChar w:fldCharType="end"/>
      </w:r>
    </w:p>
    <w:p>
      <w:pPr>
        <w:pStyle w:val="TOC8"/>
        <w:rPr>
          <w:rFonts w:asciiTheme="minorHAnsi" w:eastAsiaTheme="minorEastAsia" w:hAnsiTheme="minorHAnsi" w:cstheme="minorBidi"/>
          <w:szCs w:val="22"/>
        </w:rPr>
      </w:pPr>
      <w:r>
        <w:lastRenderedPageBreak/>
        <w:t>3.128</w:t>
      </w:r>
      <w:r>
        <w:rPr>
          <w:snapToGrid w:val="0"/>
        </w:rPr>
        <w:t>.</w:t>
      </w:r>
      <w:r>
        <w:rPr>
          <w:snapToGrid w:val="0"/>
        </w:rPr>
        <w:tab/>
        <w:t>Scaffold used in demolition work, requirements for</w:t>
      </w:r>
      <w:r>
        <w:tab/>
      </w:r>
      <w:r>
        <w:fldChar w:fldCharType="begin"/>
      </w:r>
      <w:r>
        <w:instrText xml:space="preserve"> PAGEREF _Toc97301622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10 — Driving commercial vehicles</w:t>
      </w:r>
    </w:p>
    <w:p>
      <w:pPr>
        <w:pStyle w:val="TOC8"/>
        <w:rPr>
          <w:rFonts w:asciiTheme="minorHAnsi" w:eastAsiaTheme="minorEastAsia" w:hAnsiTheme="minorHAnsi" w:cstheme="minorBidi"/>
          <w:szCs w:val="22"/>
        </w:rPr>
      </w:pPr>
      <w:r>
        <w:t>3.129.</w:t>
      </w:r>
      <w:r>
        <w:tab/>
        <w:t>Application of Division</w:t>
      </w:r>
      <w:r>
        <w:tab/>
      </w:r>
      <w:r>
        <w:fldChar w:fldCharType="begin"/>
      </w:r>
      <w:r>
        <w:instrText xml:space="preserve"> PAGEREF _Toc97301624 \h </w:instrText>
      </w:r>
      <w:r>
        <w:fldChar w:fldCharType="separate"/>
      </w:r>
      <w:r>
        <w:t>131</w:t>
      </w:r>
      <w:r>
        <w:fldChar w:fldCharType="end"/>
      </w:r>
    </w:p>
    <w:p>
      <w:pPr>
        <w:pStyle w:val="TOC8"/>
        <w:rPr>
          <w:rFonts w:asciiTheme="minorHAnsi" w:eastAsiaTheme="minorEastAsia" w:hAnsiTheme="minorHAnsi" w:cstheme="minorBidi"/>
          <w:szCs w:val="22"/>
        </w:rPr>
      </w:pPr>
      <w:r>
        <w:t>3.130.</w:t>
      </w:r>
      <w:r>
        <w:tab/>
        <w:t>Terms used</w:t>
      </w:r>
      <w:r>
        <w:tab/>
      </w:r>
      <w:r>
        <w:fldChar w:fldCharType="begin"/>
      </w:r>
      <w:r>
        <w:instrText xml:space="preserve"> PAGEREF _Toc97301625 \h </w:instrText>
      </w:r>
      <w:r>
        <w:fldChar w:fldCharType="separate"/>
      </w:r>
      <w:r>
        <w:t>131</w:t>
      </w:r>
      <w:r>
        <w:fldChar w:fldCharType="end"/>
      </w:r>
    </w:p>
    <w:p>
      <w:pPr>
        <w:pStyle w:val="TOC8"/>
        <w:rPr>
          <w:rFonts w:asciiTheme="minorHAnsi" w:eastAsiaTheme="minorEastAsia" w:hAnsiTheme="minorHAnsi" w:cstheme="minorBidi"/>
          <w:szCs w:val="22"/>
        </w:rPr>
      </w:pPr>
      <w:r>
        <w:t>3.131.</w:t>
      </w:r>
      <w:r>
        <w:tab/>
        <w:t>Commercial vehicle driver, duties of and in relation to</w:t>
      </w:r>
      <w:r>
        <w:tab/>
      </w:r>
      <w:r>
        <w:fldChar w:fldCharType="begin"/>
      </w:r>
      <w:r>
        <w:instrText xml:space="preserve"> PAGEREF _Toc97301626 \h </w:instrText>
      </w:r>
      <w:r>
        <w:fldChar w:fldCharType="separate"/>
      </w:r>
      <w:r>
        <w:t>133</w:t>
      </w:r>
      <w:r>
        <w:fldChar w:fldCharType="end"/>
      </w:r>
    </w:p>
    <w:p>
      <w:pPr>
        <w:pStyle w:val="TOC8"/>
        <w:rPr>
          <w:rFonts w:asciiTheme="minorHAnsi" w:eastAsiaTheme="minorEastAsia" w:hAnsiTheme="minorHAnsi" w:cstheme="minorBidi"/>
          <w:szCs w:val="22"/>
        </w:rPr>
      </w:pPr>
      <w:r>
        <w:t>3.132.</w:t>
      </w:r>
      <w:r>
        <w:tab/>
        <w:t>Commercial vehicle driver, hours of work</w:t>
      </w:r>
      <w:r>
        <w:tab/>
      </w:r>
      <w:r>
        <w:fldChar w:fldCharType="begin"/>
      </w:r>
      <w:r>
        <w:instrText xml:space="preserve"> PAGEREF _Toc97301627 \h </w:instrText>
      </w:r>
      <w:r>
        <w:fldChar w:fldCharType="separate"/>
      </w:r>
      <w:r>
        <w:t>134</w:t>
      </w:r>
      <w:r>
        <w:fldChar w:fldCharType="end"/>
      </w:r>
    </w:p>
    <w:p>
      <w:pPr>
        <w:pStyle w:val="TOC8"/>
        <w:rPr>
          <w:rFonts w:asciiTheme="minorHAnsi" w:eastAsiaTheme="minorEastAsia" w:hAnsiTheme="minorHAnsi" w:cstheme="minorBidi"/>
          <w:szCs w:val="22"/>
        </w:rPr>
      </w:pPr>
      <w:r>
        <w:t>3.133.</w:t>
      </w:r>
      <w:r>
        <w:tab/>
        <w:t>Driver fatigue management plan, requirement for</w:t>
      </w:r>
      <w:r>
        <w:tab/>
      </w:r>
      <w:r>
        <w:fldChar w:fldCharType="begin"/>
      </w:r>
      <w:r>
        <w:instrText xml:space="preserve"> PAGEREF _Toc97301628 \h </w:instrText>
      </w:r>
      <w:r>
        <w:fldChar w:fldCharType="separate"/>
      </w:r>
      <w:r>
        <w:t>135</w:t>
      </w:r>
      <w:r>
        <w:fldChar w:fldCharType="end"/>
      </w:r>
    </w:p>
    <w:p>
      <w:pPr>
        <w:pStyle w:val="TOC8"/>
        <w:rPr>
          <w:rFonts w:asciiTheme="minorHAnsi" w:eastAsiaTheme="minorEastAsia" w:hAnsiTheme="minorHAnsi" w:cstheme="minorBidi"/>
          <w:szCs w:val="22"/>
        </w:rPr>
      </w:pPr>
      <w:r>
        <w:t>3.134.</w:t>
      </w:r>
      <w:r>
        <w:tab/>
        <w:t>Record of commercial vehicle drivers’ work time etc.</w:t>
      </w:r>
      <w:r>
        <w:tab/>
      </w:r>
      <w:r>
        <w:fldChar w:fldCharType="begin"/>
      </w:r>
      <w:r>
        <w:instrText xml:space="preserve"> PAGEREF _Toc97301629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11 — Construction industry induction training</w:t>
      </w:r>
    </w:p>
    <w:p>
      <w:pPr>
        <w:pStyle w:val="TOC8"/>
        <w:rPr>
          <w:rFonts w:asciiTheme="minorHAnsi" w:eastAsiaTheme="minorEastAsia" w:hAnsiTheme="minorHAnsi" w:cstheme="minorBidi"/>
          <w:szCs w:val="22"/>
        </w:rPr>
      </w:pPr>
      <w:r>
        <w:t>3.135.</w:t>
      </w:r>
      <w:r>
        <w:tab/>
        <w:t>Terms used</w:t>
      </w:r>
      <w:r>
        <w:tab/>
      </w:r>
      <w:r>
        <w:fldChar w:fldCharType="begin"/>
      </w:r>
      <w:r>
        <w:instrText xml:space="preserve"> PAGEREF _Toc97301631 \h </w:instrText>
      </w:r>
      <w:r>
        <w:fldChar w:fldCharType="separate"/>
      </w:r>
      <w:r>
        <w:t>136</w:t>
      </w:r>
      <w:r>
        <w:fldChar w:fldCharType="end"/>
      </w:r>
    </w:p>
    <w:p>
      <w:pPr>
        <w:pStyle w:val="TOC8"/>
        <w:rPr>
          <w:rFonts w:asciiTheme="minorHAnsi" w:eastAsiaTheme="minorEastAsia" w:hAnsiTheme="minorHAnsi" w:cstheme="minorBidi"/>
          <w:szCs w:val="22"/>
        </w:rPr>
      </w:pPr>
      <w:r>
        <w:t>3.136.</w:t>
      </w:r>
      <w:r>
        <w:tab/>
        <w:t>Construction induction training certificate, when required</w:t>
      </w:r>
      <w:r>
        <w:tab/>
      </w:r>
      <w:r>
        <w:fldChar w:fldCharType="begin"/>
      </w:r>
      <w:r>
        <w:instrText xml:space="preserve"> PAGEREF _Toc97301632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12 — Construction industry — consultation on hazards and safety management etc.</w:t>
      </w:r>
    </w:p>
    <w:p>
      <w:pPr>
        <w:pStyle w:val="TOC8"/>
        <w:rPr>
          <w:rFonts w:asciiTheme="minorHAnsi" w:eastAsiaTheme="minorEastAsia" w:hAnsiTheme="minorHAnsi" w:cstheme="minorBidi"/>
          <w:szCs w:val="22"/>
        </w:rPr>
      </w:pPr>
      <w:r>
        <w:t>3.137.</w:t>
      </w:r>
      <w:r>
        <w:tab/>
        <w:t>Terms used</w:t>
      </w:r>
      <w:r>
        <w:tab/>
      </w:r>
      <w:r>
        <w:fldChar w:fldCharType="begin"/>
      </w:r>
      <w:r>
        <w:instrText xml:space="preserve"> PAGEREF _Toc97301634 \h </w:instrText>
      </w:r>
      <w:r>
        <w:fldChar w:fldCharType="separate"/>
      </w:r>
      <w:r>
        <w:t>138</w:t>
      </w:r>
      <w:r>
        <w:fldChar w:fldCharType="end"/>
      </w:r>
    </w:p>
    <w:p>
      <w:pPr>
        <w:pStyle w:val="TOC8"/>
        <w:rPr>
          <w:rFonts w:asciiTheme="minorHAnsi" w:eastAsiaTheme="minorEastAsia" w:hAnsiTheme="minorHAnsi" w:cstheme="minorBidi"/>
          <w:szCs w:val="22"/>
        </w:rPr>
      </w:pPr>
      <w:r>
        <w:t>3.138.</w:t>
      </w:r>
      <w:r>
        <w:tab/>
        <w:t>Application of Division</w:t>
      </w:r>
      <w:r>
        <w:tab/>
      </w:r>
      <w:r>
        <w:fldChar w:fldCharType="begin"/>
      </w:r>
      <w:r>
        <w:instrText xml:space="preserve"> PAGEREF _Toc97301635 \h </w:instrText>
      </w:r>
      <w:r>
        <w:fldChar w:fldCharType="separate"/>
      </w:r>
      <w:r>
        <w:t>140</w:t>
      </w:r>
      <w:r>
        <w:fldChar w:fldCharType="end"/>
      </w:r>
    </w:p>
    <w:p>
      <w:pPr>
        <w:pStyle w:val="TOC8"/>
        <w:rPr>
          <w:rFonts w:asciiTheme="minorHAnsi" w:eastAsiaTheme="minorEastAsia" w:hAnsiTheme="minorHAnsi" w:cstheme="minorBidi"/>
          <w:szCs w:val="22"/>
        </w:rPr>
      </w:pPr>
      <w:r>
        <w:t>3.139.</w:t>
      </w:r>
      <w:r>
        <w:tab/>
        <w:t>Commercial client, duties of to consult designer etc.</w:t>
      </w:r>
      <w:r>
        <w:tab/>
      </w:r>
      <w:r>
        <w:fldChar w:fldCharType="begin"/>
      </w:r>
      <w:r>
        <w:instrText xml:space="preserve"> PAGEREF _Toc97301636 \h </w:instrText>
      </w:r>
      <w:r>
        <w:fldChar w:fldCharType="separate"/>
      </w:r>
      <w:r>
        <w:t>140</w:t>
      </w:r>
      <w:r>
        <w:fldChar w:fldCharType="end"/>
      </w:r>
    </w:p>
    <w:p>
      <w:pPr>
        <w:pStyle w:val="TOC8"/>
        <w:rPr>
          <w:rFonts w:asciiTheme="minorHAnsi" w:eastAsiaTheme="minorEastAsia" w:hAnsiTheme="minorHAnsi" w:cstheme="minorBidi"/>
          <w:szCs w:val="22"/>
        </w:rPr>
      </w:pPr>
      <w:r>
        <w:t>3.140.</w:t>
      </w:r>
      <w:r>
        <w:tab/>
        <w:t>Designer of work for commercial client to give client report</w:t>
      </w:r>
      <w:r>
        <w:tab/>
      </w:r>
      <w:r>
        <w:fldChar w:fldCharType="begin"/>
      </w:r>
      <w:r>
        <w:instrText xml:space="preserve"> PAGEREF _Toc97301637 \h </w:instrText>
      </w:r>
      <w:r>
        <w:fldChar w:fldCharType="separate"/>
      </w:r>
      <w:r>
        <w:t>141</w:t>
      </w:r>
      <w:r>
        <w:fldChar w:fldCharType="end"/>
      </w:r>
    </w:p>
    <w:p>
      <w:pPr>
        <w:pStyle w:val="TOC8"/>
        <w:rPr>
          <w:rFonts w:asciiTheme="minorHAnsi" w:eastAsiaTheme="minorEastAsia" w:hAnsiTheme="minorHAnsi" w:cstheme="minorBidi"/>
          <w:szCs w:val="22"/>
        </w:rPr>
      </w:pPr>
      <w:r>
        <w:t>3.141.</w:t>
      </w:r>
      <w:r>
        <w:tab/>
        <w:t>Main contractor to keep record of certain information</w:t>
      </w:r>
      <w:r>
        <w:tab/>
      </w:r>
      <w:r>
        <w:fldChar w:fldCharType="begin"/>
      </w:r>
      <w:r>
        <w:instrText xml:space="preserve"> PAGEREF _Toc97301638 \h </w:instrText>
      </w:r>
      <w:r>
        <w:fldChar w:fldCharType="separate"/>
      </w:r>
      <w:r>
        <w:t>142</w:t>
      </w:r>
      <w:r>
        <w:fldChar w:fldCharType="end"/>
      </w:r>
    </w:p>
    <w:p>
      <w:pPr>
        <w:pStyle w:val="TOC8"/>
        <w:rPr>
          <w:rFonts w:asciiTheme="minorHAnsi" w:eastAsiaTheme="minorEastAsia" w:hAnsiTheme="minorHAnsi" w:cstheme="minorBidi"/>
          <w:szCs w:val="22"/>
        </w:rPr>
      </w:pPr>
      <w:r>
        <w:t>3.142.</w:t>
      </w:r>
      <w:r>
        <w:tab/>
        <w:t>Occupational health and safety management plan for construction site, main contractor’s duties as to</w:t>
      </w:r>
      <w:r>
        <w:tab/>
      </w:r>
      <w:r>
        <w:fldChar w:fldCharType="begin"/>
      </w:r>
      <w:r>
        <w:instrText xml:space="preserve"> PAGEREF _Toc97301639 \h </w:instrText>
      </w:r>
      <w:r>
        <w:fldChar w:fldCharType="separate"/>
      </w:r>
      <w:r>
        <w:t>143</w:t>
      </w:r>
      <w:r>
        <w:fldChar w:fldCharType="end"/>
      </w:r>
    </w:p>
    <w:p>
      <w:pPr>
        <w:pStyle w:val="TOC8"/>
        <w:rPr>
          <w:rFonts w:asciiTheme="minorHAnsi" w:eastAsiaTheme="minorEastAsia" w:hAnsiTheme="minorHAnsi" w:cstheme="minorBidi"/>
          <w:szCs w:val="22"/>
        </w:rPr>
      </w:pPr>
      <w:r>
        <w:t>3.143.</w:t>
      </w:r>
      <w:r>
        <w:tab/>
        <w:t>High</w:t>
      </w:r>
      <w:r>
        <w:noBreakHyphen/>
        <w:t>risk construction work, safe work method statements required for</w:t>
      </w:r>
      <w:r>
        <w:tab/>
      </w:r>
      <w:r>
        <w:fldChar w:fldCharType="begin"/>
      </w:r>
      <w:r>
        <w:instrText xml:space="preserve"> PAGEREF _Toc97301640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4 — Plant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4.1</w:t>
      </w:r>
      <w:r>
        <w:rPr>
          <w:snapToGrid w:val="0"/>
        </w:rPr>
        <w:t>.</w:t>
      </w:r>
      <w:r>
        <w:rPr>
          <w:snapToGrid w:val="0"/>
        </w:rPr>
        <w:tab/>
        <w:t>Terms used</w:t>
      </w:r>
      <w:r>
        <w:tab/>
      </w:r>
      <w:r>
        <w:fldChar w:fldCharType="begin"/>
      </w:r>
      <w:r>
        <w:instrText xml:space="preserve"> PAGEREF _Toc97301643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Registration of plant design and items of plant</w:t>
      </w:r>
    </w:p>
    <w:p>
      <w:pPr>
        <w:pStyle w:val="TOC8"/>
        <w:rPr>
          <w:rFonts w:asciiTheme="minorHAnsi" w:eastAsiaTheme="minorEastAsia" w:hAnsiTheme="minorHAnsi" w:cstheme="minorBidi"/>
          <w:szCs w:val="22"/>
        </w:rPr>
      </w:pPr>
      <w:r>
        <w:t>4.2</w:t>
      </w:r>
      <w:r>
        <w:rPr>
          <w:snapToGrid w:val="0"/>
        </w:rPr>
        <w:t>.</w:t>
      </w:r>
      <w:r>
        <w:rPr>
          <w:snapToGrid w:val="0"/>
        </w:rPr>
        <w:tab/>
        <w:t>Sch. 4.1 plant, design of to be registered etc.</w:t>
      </w:r>
      <w:r>
        <w:tab/>
      </w:r>
      <w:r>
        <w:fldChar w:fldCharType="begin"/>
      </w:r>
      <w:r>
        <w:instrText xml:space="preserve"> PAGEREF _Toc97301645 \h </w:instrText>
      </w:r>
      <w:r>
        <w:fldChar w:fldCharType="separate"/>
      </w:r>
      <w:r>
        <w:t>154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Sch. </w:t>
      </w:r>
      <w:r>
        <w:t>4</w:t>
      </w:r>
      <w:r>
        <w:rPr>
          <w:snapToGrid w:val="0"/>
        </w:rPr>
        <w:t>.1 plant, application for registration of design of</w:t>
      </w:r>
      <w:r>
        <w:tab/>
      </w:r>
      <w:r>
        <w:fldChar w:fldCharType="begin"/>
      </w:r>
      <w:r>
        <w:instrText xml:space="preserve"> PAGEREF _Toc97301646 \h </w:instrText>
      </w:r>
      <w:r>
        <w:fldChar w:fldCharType="separate"/>
      </w:r>
      <w:r>
        <w:t>154</w:t>
      </w:r>
      <w:r>
        <w:fldChar w:fldCharType="end"/>
      </w:r>
    </w:p>
    <w:p>
      <w:pPr>
        <w:pStyle w:val="TOC8"/>
        <w:rPr>
          <w:rFonts w:asciiTheme="minorHAnsi" w:eastAsiaTheme="minorEastAsia" w:hAnsiTheme="minorHAnsi" w:cstheme="minorBidi"/>
          <w:szCs w:val="22"/>
        </w:rPr>
      </w:pPr>
      <w:r>
        <w:lastRenderedPageBreak/>
        <w:t>4.4</w:t>
      </w:r>
      <w:r>
        <w:rPr>
          <w:snapToGrid w:val="0"/>
        </w:rPr>
        <w:t>.</w:t>
      </w:r>
      <w:r>
        <w:rPr>
          <w:snapToGrid w:val="0"/>
        </w:rPr>
        <w:tab/>
        <w:t>Design verifier to be independent of designer</w:t>
      </w:r>
      <w:r>
        <w:tab/>
      </w:r>
      <w:r>
        <w:fldChar w:fldCharType="begin"/>
      </w:r>
      <w:r>
        <w:instrText xml:space="preserve"> PAGEREF _Toc97301647 \h </w:instrText>
      </w:r>
      <w:r>
        <w:fldChar w:fldCharType="separate"/>
      </w:r>
      <w:r>
        <w:t>155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Design verification statement by Commissioner, request for etc.</w:t>
      </w:r>
      <w:r>
        <w:tab/>
      </w:r>
      <w:r>
        <w:fldChar w:fldCharType="begin"/>
      </w:r>
      <w:r>
        <w:instrText xml:space="preserve"> PAGEREF _Toc97301648 \h </w:instrText>
      </w:r>
      <w:r>
        <w:fldChar w:fldCharType="separate"/>
      </w:r>
      <w:r>
        <w:t>155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Commissioner may require r. 4.3 applicant to give other information</w:t>
      </w:r>
      <w:r>
        <w:tab/>
      </w:r>
      <w:r>
        <w:fldChar w:fldCharType="begin"/>
      </w:r>
      <w:r>
        <w:instrText xml:space="preserve"> PAGEREF _Toc97301649 \h </w:instrText>
      </w:r>
      <w:r>
        <w:fldChar w:fldCharType="separate"/>
      </w:r>
      <w:r>
        <w:t>156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under r. 4.3, Commissioner’s functions as to</w:t>
      </w:r>
      <w:r>
        <w:tab/>
      </w:r>
      <w:r>
        <w:fldChar w:fldCharType="begin"/>
      </w:r>
      <w:r>
        <w:instrText xml:space="preserve"> PAGEREF _Toc97301650 \h </w:instrText>
      </w:r>
      <w:r>
        <w:fldChar w:fldCharType="separate"/>
      </w:r>
      <w:r>
        <w:t>156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Assessment fee for r. 4.3 application</w:t>
      </w:r>
      <w:r>
        <w:tab/>
      </w:r>
      <w:r>
        <w:fldChar w:fldCharType="begin"/>
      </w:r>
      <w:r>
        <w:instrText xml:space="preserve"> PAGEREF _Toc97301651 \h </w:instrText>
      </w:r>
      <w:r>
        <w:fldChar w:fldCharType="separate"/>
      </w:r>
      <w:r>
        <w:t>157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Test required under r. 4.7(1)(c)(ii), procedure for</w:t>
      </w:r>
      <w:r>
        <w:tab/>
      </w:r>
      <w:r>
        <w:fldChar w:fldCharType="begin"/>
      </w:r>
      <w:r>
        <w:instrText xml:space="preserve"> PAGEREF _Toc97301652 \h </w:instrText>
      </w:r>
      <w:r>
        <w:fldChar w:fldCharType="separate"/>
      </w:r>
      <w:r>
        <w:t>157</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Design registration number, issue of etc.</w:t>
      </w:r>
      <w:r>
        <w:tab/>
      </w:r>
      <w:r>
        <w:fldChar w:fldCharType="begin"/>
      </w:r>
      <w:r>
        <w:instrText xml:space="preserve"> PAGEREF _Toc97301653 \h </w:instrText>
      </w:r>
      <w:r>
        <w:fldChar w:fldCharType="separate"/>
      </w:r>
      <w:r>
        <w:t>158</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Sch. 4.1 plant with altered design not to be used unless alteration is registered</w:t>
      </w:r>
      <w:r>
        <w:tab/>
      </w:r>
      <w:r>
        <w:fldChar w:fldCharType="begin"/>
      </w:r>
      <w:r>
        <w:instrText xml:space="preserve"> PAGEREF _Toc97301654 \h </w:instrText>
      </w:r>
      <w:r>
        <w:fldChar w:fldCharType="separate"/>
      </w:r>
      <w:r>
        <w:t>158</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Altered design of Sch. 4.1 plant, application for registration of</w:t>
      </w:r>
      <w:r>
        <w:tab/>
      </w:r>
      <w:r>
        <w:fldChar w:fldCharType="begin"/>
      </w:r>
      <w:r>
        <w:instrText xml:space="preserve"> PAGEREF _Toc97301655 \h </w:instrText>
      </w:r>
      <w:r>
        <w:fldChar w:fldCharType="separate"/>
      </w:r>
      <w:r>
        <w:t>158</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Confidentiality of design information</w:t>
      </w:r>
      <w:r>
        <w:tab/>
      </w:r>
      <w:r>
        <w:fldChar w:fldCharType="begin"/>
      </w:r>
      <w:r>
        <w:instrText xml:space="preserve"> PAGEREF _Toc97301656 \h </w:instrText>
      </w:r>
      <w:r>
        <w:fldChar w:fldCharType="separate"/>
      </w:r>
      <w:r>
        <w:t>159</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Sch. 4.2 plant not to be used unless registered etc.</w:t>
      </w:r>
      <w:r>
        <w:tab/>
      </w:r>
      <w:r>
        <w:fldChar w:fldCharType="begin"/>
      </w:r>
      <w:r>
        <w:instrText xml:space="preserve"> PAGEREF _Toc97301657 \h </w:instrText>
      </w:r>
      <w:r>
        <w:fldChar w:fldCharType="separate"/>
      </w:r>
      <w:r>
        <w:t>159</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Sch. 4.2 plant, application for registration etc.</w:t>
      </w:r>
      <w:r>
        <w:tab/>
      </w:r>
      <w:r>
        <w:fldChar w:fldCharType="begin"/>
      </w:r>
      <w:r>
        <w:instrText xml:space="preserve"> PAGEREF _Toc97301658 \h </w:instrText>
      </w:r>
      <w:r>
        <w:fldChar w:fldCharType="separate"/>
      </w:r>
      <w:r>
        <w:t>161</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Commissioner may require r. 4.15 applicant to give other information</w:t>
      </w:r>
      <w:r>
        <w:tab/>
      </w:r>
      <w:r>
        <w:fldChar w:fldCharType="begin"/>
      </w:r>
      <w:r>
        <w:instrText xml:space="preserve"> PAGEREF _Toc97301659 \h </w:instrText>
      </w:r>
      <w:r>
        <w:fldChar w:fldCharType="separate"/>
      </w:r>
      <w:r>
        <w:t>162</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Application under r. 4.15, Commissioner’s functions as to</w:t>
      </w:r>
      <w:r>
        <w:tab/>
      </w:r>
      <w:r>
        <w:fldChar w:fldCharType="begin"/>
      </w:r>
      <w:r>
        <w:instrText xml:space="preserve"> PAGEREF _Toc97301660 \h </w:instrText>
      </w:r>
      <w:r>
        <w:fldChar w:fldCharType="separate"/>
      </w:r>
      <w:r>
        <w:t>162</w:t>
      </w:r>
      <w:r>
        <w:fldChar w:fldCharType="end"/>
      </w:r>
    </w:p>
    <w:p>
      <w:pPr>
        <w:pStyle w:val="TOC8"/>
        <w:rPr>
          <w:rFonts w:asciiTheme="minorHAnsi" w:eastAsiaTheme="minorEastAsia" w:hAnsiTheme="minorHAnsi" w:cstheme="minorBidi"/>
          <w:szCs w:val="22"/>
        </w:rPr>
      </w:pPr>
      <w:r>
        <w:t>4.18</w:t>
      </w:r>
      <w:r>
        <w:rPr>
          <w:snapToGrid w:val="0"/>
        </w:rPr>
        <w:t>.</w:t>
      </w:r>
      <w:r>
        <w:rPr>
          <w:snapToGrid w:val="0"/>
        </w:rPr>
        <w:tab/>
        <w:t>Assessment fee for r. 4.15 application</w:t>
      </w:r>
      <w:r>
        <w:tab/>
      </w:r>
      <w:r>
        <w:fldChar w:fldCharType="begin"/>
      </w:r>
      <w:r>
        <w:instrText xml:space="preserve"> PAGEREF _Toc97301661 \h </w:instrText>
      </w:r>
      <w:r>
        <w:fldChar w:fldCharType="separate"/>
      </w:r>
      <w:r>
        <w:t>162</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Registration number of Sch. 4.2 item of plant, issue of etc.</w:t>
      </w:r>
      <w:r>
        <w:tab/>
      </w:r>
      <w:r>
        <w:fldChar w:fldCharType="begin"/>
      </w:r>
      <w:r>
        <w:instrText xml:space="preserve"> PAGEREF _Toc97301662 \h </w:instrText>
      </w:r>
      <w:r>
        <w:fldChar w:fldCharType="separate"/>
      </w:r>
      <w:r>
        <w:t>162</w:t>
      </w:r>
      <w:r>
        <w:fldChar w:fldCharType="end"/>
      </w:r>
    </w:p>
    <w:p>
      <w:pPr>
        <w:pStyle w:val="TOC8"/>
        <w:rPr>
          <w:rFonts w:asciiTheme="minorHAnsi" w:eastAsiaTheme="minorEastAsia" w:hAnsiTheme="minorHAnsi" w:cstheme="minorBidi"/>
          <w:szCs w:val="22"/>
        </w:rPr>
      </w:pPr>
      <w:r>
        <w:t>4.19A.</w:t>
      </w:r>
      <w:r>
        <w:tab/>
        <w:t>Classified plant (r. 7.7) or designated plant (r. 7.8), Commissioner to provide evidence of registration number of</w:t>
      </w:r>
      <w:r>
        <w:tab/>
      </w:r>
      <w:r>
        <w:fldChar w:fldCharType="begin"/>
      </w:r>
      <w:r>
        <w:instrText xml:space="preserve"> PAGEREF _Toc97301663 \h </w:instrText>
      </w:r>
      <w:r>
        <w:fldChar w:fldCharType="separate"/>
      </w:r>
      <w:r>
        <w:t>163</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Item of plant to bear registration number etc.</w:t>
      </w:r>
      <w:r>
        <w:tab/>
      </w:r>
      <w:r>
        <w:fldChar w:fldCharType="begin"/>
      </w:r>
      <w:r>
        <w:instrText xml:space="preserve"> PAGEREF _Toc97301664 \h </w:instrText>
      </w:r>
      <w:r>
        <w:fldChar w:fldCharType="separate"/>
      </w:r>
      <w:r>
        <w:t>163</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Commissioner may deregister items of plant</w:t>
      </w:r>
      <w:r>
        <w:tab/>
      </w:r>
      <w:r>
        <w:fldChar w:fldCharType="begin"/>
      </w:r>
      <w:r>
        <w:instrText xml:space="preserve"> PAGEREF _Toc97301665 \h </w:instrText>
      </w:r>
      <w:r>
        <w:fldChar w:fldCharType="separate"/>
      </w:r>
      <w:r>
        <w:t>164</w:t>
      </w:r>
      <w:r>
        <w:fldChar w:fldCharType="end"/>
      </w:r>
    </w:p>
    <w:p>
      <w:pPr>
        <w:pStyle w:val="TOC8"/>
        <w:rPr>
          <w:rFonts w:asciiTheme="minorHAnsi" w:eastAsiaTheme="minorEastAsia" w:hAnsiTheme="minorHAnsi" w:cstheme="minorBidi"/>
          <w:szCs w:val="22"/>
        </w:rPr>
      </w:pPr>
      <w:r>
        <w:t>4.21A.</w:t>
      </w:r>
      <w:r>
        <w:tab/>
        <w:t>Permanent withdrawal from service of registered plant, Commissioner to be notified of</w:t>
      </w:r>
      <w:r>
        <w:tab/>
      </w:r>
      <w:r>
        <w:fldChar w:fldCharType="begin"/>
      </w:r>
      <w:r>
        <w:instrText xml:space="preserve"> PAGEREF _Toc97301666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duties applying to plant</w:t>
      </w:r>
    </w:p>
    <w:p>
      <w:pPr>
        <w:pStyle w:val="TOC6"/>
        <w:tabs>
          <w:tab w:val="right" w:leader="dot" w:pos="7077"/>
        </w:tabs>
        <w:rPr>
          <w:rFonts w:asciiTheme="minorHAnsi" w:eastAsiaTheme="minorEastAsia" w:hAnsiTheme="minorHAnsi" w:cstheme="minorBidi"/>
          <w:b w:val="0"/>
          <w:sz w:val="22"/>
          <w:szCs w:val="22"/>
        </w:rPr>
      </w:pPr>
      <w:r>
        <w:rPr>
          <w:snapToGrid w:val="0"/>
        </w:rPr>
        <w:t>Subdivision 1 — Kinds of plant to which this Division applies</w:t>
      </w:r>
    </w:p>
    <w:p>
      <w:pPr>
        <w:pStyle w:val="TOC8"/>
        <w:rPr>
          <w:rFonts w:asciiTheme="minorHAnsi" w:eastAsiaTheme="minorEastAsia" w:hAnsiTheme="minorHAnsi" w:cstheme="minorBidi"/>
          <w:szCs w:val="22"/>
        </w:rPr>
      </w:pPr>
      <w:r>
        <w:t>4.22</w:t>
      </w:r>
      <w:r>
        <w:rPr>
          <w:snapToGrid w:val="0"/>
        </w:rPr>
        <w:t>.</w:t>
      </w:r>
      <w:r>
        <w:rPr>
          <w:snapToGrid w:val="0"/>
        </w:rPr>
        <w:tab/>
      </w:r>
      <w:r>
        <w:t>Term used: plant</w:t>
      </w:r>
      <w:r>
        <w:tab/>
      </w:r>
      <w:r>
        <w:fldChar w:fldCharType="begin"/>
      </w:r>
      <w:r>
        <w:instrText xml:space="preserve"> PAGEREF _Toc97301669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Identification of hazards and assessing and addressing risks in relation to plant</w:t>
      </w:r>
    </w:p>
    <w:p>
      <w:pPr>
        <w:pStyle w:val="TOC8"/>
        <w:rPr>
          <w:rFonts w:asciiTheme="minorHAnsi" w:eastAsiaTheme="minorEastAsia" w:hAnsiTheme="minorHAnsi" w:cstheme="minorBidi"/>
          <w:szCs w:val="22"/>
        </w:rPr>
      </w:pPr>
      <w:r>
        <w:t>4.23</w:t>
      </w:r>
      <w:r>
        <w:rPr>
          <w:snapToGrid w:val="0"/>
        </w:rPr>
        <w:t>.</w:t>
      </w:r>
      <w:r>
        <w:rPr>
          <w:snapToGrid w:val="0"/>
        </w:rPr>
        <w:tab/>
        <w:t>Designer of plant, duties of</w:t>
      </w:r>
      <w:r>
        <w:tab/>
      </w:r>
      <w:r>
        <w:fldChar w:fldCharType="begin"/>
      </w:r>
      <w:r>
        <w:instrText xml:space="preserve"> PAGEREF _Toc97301671 \h </w:instrText>
      </w:r>
      <w:r>
        <w:fldChar w:fldCharType="separate"/>
      </w:r>
      <w:r>
        <w:t>166</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Manufacturer of plant, duties of</w:t>
      </w:r>
      <w:r>
        <w:tab/>
      </w:r>
      <w:r>
        <w:fldChar w:fldCharType="begin"/>
      </w:r>
      <w:r>
        <w:instrText xml:space="preserve"> PAGEREF _Toc97301672 \h </w:instrText>
      </w:r>
      <w:r>
        <w:fldChar w:fldCharType="separate"/>
      </w:r>
      <w:r>
        <w:t>167</w:t>
      </w:r>
      <w:r>
        <w:fldChar w:fldCharType="end"/>
      </w:r>
    </w:p>
    <w:p>
      <w:pPr>
        <w:pStyle w:val="TOC8"/>
        <w:rPr>
          <w:rFonts w:asciiTheme="minorHAnsi" w:eastAsiaTheme="minorEastAsia" w:hAnsiTheme="minorHAnsi" w:cstheme="minorBidi"/>
          <w:szCs w:val="22"/>
        </w:rPr>
      </w:pPr>
      <w:r>
        <w:lastRenderedPageBreak/>
        <w:t>4.25</w:t>
      </w:r>
      <w:r>
        <w:rPr>
          <w:snapToGrid w:val="0"/>
        </w:rPr>
        <w:t>.</w:t>
      </w:r>
      <w:r>
        <w:rPr>
          <w:snapToGrid w:val="0"/>
        </w:rPr>
        <w:tab/>
        <w:t>Importer of plant, duties of</w:t>
      </w:r>
      <w:r>
        <w:tab/>
      </w:r>
      <w:r>
        <w:fldChar w:fldCharType="begin"/>
      </w:r>
      <w:r>
        <w:instrText xml:space="preserve"> PAGEREF _Toc97301673 \h </w:instrText>
      </w:r>
      <w:r>
        <w:fldChar w:fldCharType="separate"/>
      </w:r>
      <w:r>
        <w:t>169</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Supplier of plant, duties of</w:t>
      </w:r>
      <w:r>
        <w:tab/>
      </w:r>
      <w:r>
        <w:fldChar w:fldCharType="begin"/>
      </w:r>
      <w:r>
        <w:instrText xml:space="preserve"> PAGEREF _Toc97301674 \h </w:instrText>
      </w:r>
      <w:r>
        <w:fldChar w:fldCharType="separate"/>
      </w:r>
      <w:r>
        <w:t>169</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Erector and installer of plant, duties of</w:t>
      </w:r>
      <w:r>
        <w:tab/>
      </w:r>
      <w:r>
        <w:fldChar w:fldCharType="begin"/>
      </w:r>
      <w:r>
        <w:instrText xml:space="preserve"> PAGEREF _Toc97301675 \h </w:instrText>
      </w:r>
      <w:r>
        <w:fldChar w:fldCharType="separate"/>
      </w:r>
      <w:r>
        <w:t>170</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Duties of employer etc. as to plant</w:t>
      </w:r>
      <w:r>
        <w:tab/>
      </w:r>
      <w:r>
        <w:fldChar w:fldCharType="begin"/>
      </w:r>
      <w:r>
        <w:instrText xml:space="preserve"> PAGEREF _Toc97301676 \h </w:instrText>
      </w:r>
      <w:r>
        <w:fldChar w:fldCharType="separate"/>
      </w:r>
      <w:r>
        <w:t>172</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Means of reducing risks in relation to plant</w:t>
      </w:r>
      <w:r>
        <w:tab/>
      </w:r>
      <w:r>
        <w:fldChar w:fldCharType="begin"/>
      </w:r>
      <w:r>
        <w:instrText xml:space="preserve"> PAGEREF _Toc97301677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Information and general matters in relation to plant</w:t>
      </w:r>
    </w:p>
    <w:p>
      <w:pPr>
        <w:pStyle w:val="TOC8"/>
        <w:rPr>
          <w:rFonts w:asciiTheme="minorHAnsi" w:eastAsiaTheme="minorEastAsia" w:hAnsiTheme="minorHAnsi" w:cstheme="minorBidi"/>
          <w:szCs w:val="22"/>
        </w:rPr>
      </w:pPr>
      <w:r>
        <w:t>4.30</w:t>
      </w:r>
      <w:r>
        <w:rPr>
          <w:snapToGrid w:val="0"/>
        </w:rPr>
        <w:t>.</w:t>
      </w:r>
      <w:r>
        <w:rPr>
          <w:snapToGrid w:val="0"/>
        </w:rPr>
        <w:tab/>
        <w:t>Designer of plant to give manufacturer information</w:t>
      </w:r>
      <w:r>
        <w:tab/>
      </w:r>
      <w:r>
        <w:fldChar w:fldCharType="begin"/>
      </w:r>
      <w:r>
        <w:instrText xml:space="preserve"> PAGEREF _Toc97301679 \h </w:instrText>
      </w:r>
      <w:r>
        <w:fldChar w:fldCharType="separate"/>
      </w:r>
      <w:r>
        <w:t>178</w:t>
      </w:r>
      <w:r>
        <w:fldChar w:fldCharType="end"/>
      </w:r>
    </w:p>
    <w:p>
      <w:pPr>
        <w:pStyle w:val="TOC8"/>
        <w:rPr>
          <w:rFonts w:asciiTheme="minorHAnsi" w:eastAsiaTheme="minorEastAsia" w:hAnsiTheme="minorHAnsi" w:cstheme="minorBidi"/>
          <w:szCs w:val="22"/>
        </w:rPr>
      </w:pPr>
      <w:r>
        <w:t>4.30A.</w:t>
      </w:r>
      <w:r>
        <w:tab/>
        <w:t>Manufacturer of plant to obtain information from designer</w:t>
      </w:r>
      <w:r>
        <w:tab/>
      </w:r>
      <w:r>
        <w:fldChar w:fldCharType="begin"/>
      </w:r>
      <w:r>
        <w:instrText xml:space="preserve"> PAGEREF _Toc97301680 \h </w:instrText>
      </w:r>
      <w:r>
        <w:fldChar w:fldCharType="separate"/>
      </w:r>
      <w:r>
        <w:t>179</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Manufacturer of plant to give supplier information</w:t>
      </w:r>
      <w:r>
        <w:tab/>
      </w:r>
      <w:r>
        <w:fldChar w:fldCharType="begin"/>
      </w:r>
      <w:r>
        <w:instrText xml:space="preserve"> PAGEREF _Toc97301681 \h </w:instrText>
      </w:r>
      <w:r>
        <w:fldChar w:fldCharType="separate"/>
      </w:r>
      <w:r>
        <w:t>179</w:t>
      </w:r>
      <w:r>
        <w:fldChar w:fldCharType="end"/>
      </w:r>
    </w:p>
    <w:p>
      <w:pPr>
        <w:pStyle w:val="TOC8"/>
        <w:rPr>
          <w:rFonts w:asciiTheme="minorHAnsi" w:eastAsiaTheme="minorEastAsia" w:hAnsiTheme="minorHAnsi" w:cstheme="minorBidi"/>
          <w:szCs w:val="22"/>
        </w:rPr>
      </w:pPr>
      <w:r>
        <w:t>4.31A.</w:t>
      </w:r>
      <w:r>
        <w:tab/>
        <w:t>Importer of new plant to obtain information from manufacturer etc.</w:t>
      </w:r>
      <w:r>
        <w:tab/>
      </w:r>
      <w:r>
        <w:fldChar w:fldCharType="begin"/>
      </w:r>
      <w:r>
        <w:instrText xml:space="preserve"> PAGEREF _Toc97301682 \h </w:instrText>
      </w:r>
      <w:r>
        <w:fldChar w:fldCharType="separate"/>
      </w:r>
      <w:r>
        <w:t>180</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Importer of plant to give supplier etc. information</w:t>
      </w:r>
      <w:r>
        <w:tab/>
      </w:r>
      <w:r>
        <w:fldChar w:fldCharType="begin"/>
      </w:r>
      <w:r>
        <w:instrText xml:space="preserve"> PAGEREF _Toc97301683 \h </w:instrText>
      </w:r>
      <w:r>
        <w:fldChar w:fldCharType="separate"/>
      </w:r>
      <w:r>
        <w:t>180</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Supplier of plant (not by hire or lease) to give recipient information</w:t>
      </w:r>
      <w:r>
        <w:tab/>
      </w:r>
      <w:r>
        <w:fldChar w:fldCharType="begin"/>
      </w:r>
      <w:r>
        <w:instrText xml:space="preserve"> PAGEREF _Toc97301684 \h </w:instrText>
      </w:r>
      <w:r>
        <w:fldChar w:fldCharType="separate"/>
      </w:r>
      <w:r>
        <w:t>181</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Certain plant, duty of employer etc. to keep records of etc.</w:t>
      </w:r>
      <w:r>
        <w:tab/>
      </w:r>
      <w:r>
        <w:fldChar w:fldCharType="begin"/>
      </w:r>
      <w:r>
        <w:instrText xml:space="preserve"> PAGEREF _Toc97301685 \h </w:instrText>
      </w:r>
      <w:r>
        <w:fldChar w:fldCharType="separate"/>
      </w:r>
      <w:r>
        <w:t>182</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Supplier of plant by hire or lease, duties of</w:t>
      </w:r>
      <w:r>
        <w:tab/>
      </w:r>
      <w:r>
        <w:fldChar w:fldCharType="begin"/>
      </w:r>
      <w:r>
        <w:instrText xml:space="preserve"> PAGEREF _Toc97301686 \h </w:instrText>
      </w:r>
      <w:r>
        <w:fldChar w:fldCharType="separate"/>
      </w:r>
      <w:r>
        <w:t>184</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Installation etc. of plant, duties of employer etc. as to</w:t>
      </w:r>
      <w:r>
        <w:tab/>
      </w:r>
      <w:r>
        <w:fldChar w:fldCharType="begin"/>
      </w:r>
      <w:r>
        <w:instrText xml:space="preserve"> PAGEREF _Toc97301687 \h </w:instrText>
      </w:r>
      <w:r>
        <w:fldChar w:fldCharType="separate"/>
      </w:r>
      <w:r>
        <w:t>185</w:t>
      </w:r>
      <w:r>
        <w:fldChar w:fldCharType="end"/>
      </w:r>
    </w:p>
    <w:p>
      <w:pPr>
        <w:pStyle w:val="TOC8"/>
        <w:rPr>
          <w:rFonts w:asciiTheme="minorHAnsi" w:eastAsiaTheme="minorEastAsia" w:hAnsiTheme="minorHAnsi" w:cstheme="minorBidi"/>
          <w:szCs w:val="22"/>
        </w:rPr>
      </w:pPr>
      <w:r>
        <w:t>4.37.</w:t>
      </w:r>
      <w:r>
        <w:tab/>
        <w:t>Inspection etc. of plant, duties of employer etc. as to</w:t>
      </w:r>
      <w:r>
        <w:tab/>
      </w:r>
      <w:r>
        <w:fldChar w:fldCharType="begin"/>
      </w:r>
      <w:r>
        <w:instrText xml:space="preserve"> PAGEREF _Toc97301688 \h </w:instrText>
      </w:r>
      <w:r>
        <w:fldChar w:fldCharType="separate"/>
      </w:r>
      <w:r>
        <w:t>186</w:t>
      </w:r>
      <w:r>
        <w:fldChar w:fldCharType="end"/>
      </w:r>
    </w:p>
    <w:p>
      <w:pPr>
        <w:pStyle w:val="TOC8"/>
        <w:rPr>
          <w:rFonts w:asciiTheme="minorHAnsi" w:eastAsiaTheme="minorEastAsia" w:hAnsiTheme="minorHAnsi" w:cstheme="minorBidi"/>
          <w:szCs w:val="22"/>
        </w:rPr>
      </w:pPr>
      <w:r>
        <w:t>4.37A.</w:t>
      </w:r>
      <w:r>
        <w:tab/>
        <w:t>Access to plant for r. 4.37(1)(b) or (c), duties of employer etc. as to</w:t>
      </w:r>
      <w:r>
        <w:tab/>
      </w:r>
      <w:r>
        <w:fldChar w:fldCharType="begin"/>
      </w:r>
      <w:r>
        <w:instrText xml:space="preserve"> PAGEREF _Toc97301689 \h </w:instrText>
      </w:r>
      <w:r>
        <w:fldChar w:fldCharType="separate"/>
      </w:r>
      <w:r>
        <w:t>188</w:t>
      </w:r>
      <w:r>
        <w:fldChar w:fldCharType="end"/>
      </w:r>
    </w:p>
    <w:p>
      <w:pPr>
        <w:pStyle w:val="TOC8"/>
        <w:rPr>
          <w:rFonts w:asciiTheme="minorHAnsi" w:eastAsiaTheme="minorEastAsia" w:hAnsiTheme="minorHAnsi" w:cstheme="minorBidi"/>
          <w:szCs w:val="22"/>
        </w:rPr>
      </w:pPr>
      <w:r>
        <w:t>4.38</w:t>
      </w:r>
      <w:r>
        <w:rPr>
          <w:snapToGrid w:val="0"/>
        </w:rPr>
        <w:t>.</w:t>
      </w:r>
      <w:r>
        <w:rPr>
          <w:snapToGrid w:val="0"/>
        </w:rPr>
        <w:tab/>
        <w:t>Damaged plant, repairs etc., duties of employer etc. as to</w:t>
      </w:r>
      <w:r>
        <w:tab/>
      </w:r>
      <w:r>
        <w:fldChar w:fldCharType="begin"/>
      </w:r>
      <w:r>
        <w:instrText xml:space="preserve"> PAGEREF _Toc97301690 \h </w:instrText>
      </w:r>
      <w:r>
        <w:fldChar w:fldCharType="separate"/>
      </w:r>
      <w:r>
        <w:t>190</w:t>
      </w:r>
      <w:r>
        <w:fldChar w:fldCharType="end"/>
      </w:r>
    </w:p>
    <w:p>
      <w:pPr>
        <w:pStyle w:val="TOC8"/>
        <w:rPr>
          <w:rFonts w:asciiTheme="minorHAnsi" w:eastAsiaTheme="minorEastAsia" w:hAnsiTheme="minorHAnsi" w:cstheme="minorBidi"/>
          <w:szCs w:val="22"/>
        </w:rPr>
      </w:pPr>
      <w:r>
        <w:t>4.39</w:t>
      </w:r>
      <w:r>
        <w:rPr>
          <w:snapToGrid w:val="0"/>
        </w:rPr>
        <w:t>.</w:t>
      </w:r>
      <w:r>
        <w:rPr>
          <w:snapToGrid w:val="0"/>
        </w:rPr>
        <w:tab/>
        <w:t>Alteration of plant design, duties of employer etc. in case of</w:t>
      </w:r>
      <w:r>
        <w:tab/>
      </w:r>
      <w:r>
        <w:fldChar w:fldCharType="begin"/>
      </w:r>
      <w:r>
        <w:instrText xml:space="preserve"> PAGEREF _Toc97301691 \h </w:instrText>
      </w:r>
      <w:r>
        <w:fldChar w:fldCharType="separate"/>
      </w:r>
      <w:r>
        <w:t>191</w:t>
      </w:r>
      <w:r>
        <w:fldChar w:fldCharType="end"/>
      </w:r>
    </w:p>
    <w:p>
      <w:pPr>
        <w:pStyle w:val="TOC8"/>
        <w:rPr>
          <w:rFonts w:asciiTheme="minorHAnsi" w:eastAsiaTheme="minorEastAsia" w:hAnsiTheme="minorHAnsi" w:cstheme="minorBidi"/>
          <w:szCs w:val="22"/>
        </w:rPr>
      </w:pPr>
      <w:r>
        <w:t>4.40</w:t>
      </w:r>
      <w:r>
        <w:rPr>
          <w:snapToGrid w:val="0"/>
        </w:rPr>
        <w:t>.</w:t>
      </w:r>
      <w:r>
        <w:rPr>
          <w:snapToGrid w:val="0"/>
        </w:rPr>
        <w:tab/>
        <w:t>Dismantling, storing or disposing of plant, duties of employer etc. as to</w:t>
      </w:r>
      <w:r>
        <w:tab/>
      </w:r>
      <w:r>
        <w:fldChar w:fldCharType="begin"/>
      </w:r>
      <w:r>
        <w:instrText xml:space="preserve"> PAGEREF _Toc97301692 \h </w:instrText>
      </w:r>
      <w:r>
        <w:fldChar w:fldCharType="separate"/>
      </w:r>
      <w:r>
        <w:t>192</w:t>
      </w:r>
      <w:r>
        <w:fldChar w:fldCharType="end"/>
      </w:r>
    </w:p>
    <w:p>
      <w:pPr>
        <w:pStyle w:val="TOC8"/>
        <w:rPr>
          <w:rFonts w:asciiTheme="minorHAnsi" w:eastAsiaTheme="minorEastAsia" w:hAnsiTheme="minorHAnsi" w:cstheme="minorBidi"/>
          <w:szCs w:val="22"/>
        </w:rPr>
      </w:pPr>
      <w:r>
        <w:t>4.41</w:t>
      </w:r>
      <w:r>
        <w:rPr>
          <w:snapToGrid w:val="0"/>
        </w:rPr>
        <w:t>.</w:t>
      </w:r>
      <w:r>
        <w:rPr>
          <w:snapToGrid w:val="0"/>
        </w:rPr>
        <w:tab/>
        <w:t>Plant not to be used etc. so as to become a hazard</w:t>
      </w:r>
      <w:r>
        <w:tab/>
      </w:r>
      <w:r>
        <w:fldChar w:fldCharType="begin"/>
      </w:r>
      <w:r>
        <w:instrText xml:space="preserve"> PAGEREF _Toc97301693 \h </w:instrText>
      </w:r>
      <w:r>
        <w:fldChar w:fldCharType="separate"/>
      </w:r>
      <w:r>
        <w:t>193</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Mandatory markings on plant not to be removed etc.</w:t>
      </w:r>
      <w:r>
        <w:tab/>
      </w:r>
      <w:r>
        <w:fldChar w:fldCharType="begin"/>
      </w:r>
      <w:r>
        <w:instrText xml:space="preserve"> PAGEREF _Toc97301694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Safety requirements in relation to certain types of plant</w:t>
      </w:r>
    </w:p>
    <w:p>
      <w:pPr>
        <w:pStyle w:val="TOC8"/>
        <w:rPr>
          <w:rFonts w:asciiTheme="minorHAnsi" w:eastAsiaTheme="minorEastAsia" w:hAnsiTheme="minorHAnsi" w:cstheme="minorBidi"/>
          <w:szCs w:val="22"/>
        </w:rPr>
      </w:pPr>
      <w:r>
        <w:t>4.43</w:t>
      </w:r>
      <w:r>
        <w:tab/>
        <w:t>Pressure equipment and gas cylinders, duties of employer etc. as to</w:t>
      </w:r>
      <w:r>
        <w:tab/>
      </w:r>
      <w:r>
        <w:fldChar w:fldCharType="begin"/>
      </w:r>
      <w:r>
        <w:instrText xml:space="preserve"> PAGEREF _Toc97301696 \h </w:instrText>
      </w:r>
      <w:r>
        <w:fldChar w:fldCharType="separate"/>
      </w:r>
      <w:r>
        <w:t>193</w:t>
      </w:r>
      <w:r>
        <w:fldChar w:fldCharType="end"/>
      </w:r>
    </w:p>
    <w:p>
      <w:pPr>
        <w:pStyle w:val="TOC8"/>
        <w:rPr>
          <w:rFonts w:asciiTheme="minorHAnsi" w:eastAsiaTheme="minorEastAsia" w:hAnsiTheme="minorHAnsi" w:cstheme="minorBidi"/>
          <w:szCs w:val="22"/>
        </w:rPr>
      </w:pPr>
      <w:r>
        <w:t>4.44</w:t>
      </w:r>
      <w:r>
        <w:rPr>
          <w:snapToGrid w:val="0"/>
        </w:rPr>
        <w:t>.</w:t>
      </w:r>
      <w:r>
        <w:rPr>
          <w:snapToGrid w:val="0"/>
        </w:rPr>
        <w:tab/>
        <w:t>Powered mobile plant, duties of supplier of and employer etc. as to</w:t>
      </w:r>
      <w:r>
        <w:tab/>
      </w:r>
      <w:r>
        <w:fldChar w:fldCharType="begin"/>
      </w:r>
      <w:r>
        <w:instrText xml:space="preserve"> PAGEREF _Toc97301697 \h </w:instrText>
      </w:r>
      <w:r>
        <w:fldChar w:fldCharType="separate"/>
      </w:r>
      <w:r>
        <w:t>194</w:t>
      </w:r>
      <w:r>
        <w:fldChar w:fldCharType="end"/>
      </w:r>
    </w:p>
    <w:p>
      <w:pPr>
        <w:pStyle w:val="TOC8"/>
        <w:rPr>
          <w:rFonts w:asciiTheme="minorHAnsi" w:eastAsiaTheme="minorEastAsia" w:hAnsiTheme="minorHAnsi" w:cstheme="minorBidi"/>
          <w:szCs w:val="22"/>
        </w:rPr>
      </w:pPr>
      <w:r>
        <w:lastRenderedPageBreak/>
        <w:t>4.45</w:t>
      </w:r>
      <w:r>
        <w:rPr>
          <w:snapToGrid w:val="0"/>
        </w:rPr>
        <w:t>.</w:t>
      </w:r>
      <w:r>
        <w:rPr>
          <w:snapToGrid w:val="0"/>
        </w:rPr>
        <w:tab/>
        <w:t>Certain tractors and earthmoving machinery, protective structures etc. required on</w:t>
      </w:r>
      <w:r>
        <w:tab/>
      </w:r>
      <w:r>
        <w:fldChar w:fldCharType="begin"/>
      </w:r>
      <w:r>
        <w:instrText xml:space="preserve"> PAGEREF _Toc97301698 \h </w:instrText>
      </w:r>
      <w:r>
        <w:fldChar w:fldCharType="separate"/>
      </w:r>
      <w:r>
        <w:t>197</w:t>
      </w:r>
      <w:r>
        <w:fldChar w:fldCharType="end"/>
      </w:r>
    </w:p>
    <w:p>
      <w:pPr>
        <w:pStyle w:val="TOC8"/>
        <w:rPr>
          <w:rFonts w:asciiTheme="minorHAnsi" w:eastAsiaTheme="minorEastAsia" w:hAnsiTheme="minorHAnsi" w:cstheme="minorBidi"/>
          <w:szCs w:val="22"/>
        </w:rPr>
      </w:pPr>
      <w:r>
        <w:t>4.46</w:t>
      </w:r>
      <w:r>
        <w:rPr>
          <w:snapToGrid w:val="0"/>
        </w:rPr>
        <w:t>.</w:t>
      </w:r>
      <w:r>
        <w:rPr>
          <w:snapToGrid w:val="0"/>
        </w:rPr>
        <w:tab/>
        <w:t>Plant with hot or cold parts or molten metal, duties of employer etc. as to</w:t>
      </w:r>
      <w:r>
        <w:tab/>
      </w:r>
      <w:r>
        <w:fldChar w:fldCharType="begin"/>
      </w:r>
      <w:r>
        <w:instrText xml:space="preserve"> PAGEREF _Toc97301699 \h </w:instrText>
      </w:r>
      <w:r>
        <w:fldChar w:fldCharType="separate"/>
      </w:r>
      <w:r>
        <w:t>198</w:t>
      </w:r>
      <w:r>
        <w:fldChar w:fldCharType="end"/>
      </w:r>
    </w:p>
    <w:p>
      <w:pPr>
        <w:pStyle w:val="TOC8"/>
        <w:rPr>
          <w:rFonts w:asciiTheme="minorHAnsi" w:eastAsiaTheme="minorEastAsia" w:hAnsiTheme="minorHAnsi" w:cstheme="minorBidi"/>
          <w:szCs w:val="22"/>
        </w:rPr>
      </w:pPr>
      <w:r>
        <w:t>4.48</w:t>
      </w:r>
      <w:r>
        <w:tab/>
        <w:t>Plant starting etc. automatically etc., duties of employer etc. as to</w:t>
      </w:r>
      <w:r>
        <w:tab/>
      </w:r>
      <w:r>
        <w:fldChar w:fldCharType="begin"/>
      </w:r>
      <w:r>
        <w:instrText xml:space="preserve"> PAGEREF _Toc97301700 \h </w:instrText>
      </w:r>
      <w:r>
        <w:fldChar w:fldCharType="separate"/>
      </w:r>
      <w:r>
        <w:t>199</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Laser, duties of employer etc. as to</w:t>
      </w:r>
      <w:r>
        <w:tab/>
      </w:r>
      <w:r>
        <w:fldChar w:fldCharType="begin"/>
      </w:r>
      <w:r>
        <w:instrText xml:space="preserve"> PAGEREF _Toc97301701 \h </w:instrText>
      </w:r>
      <w:r>
        <w:fldChar w:fldCharType="separate"/>
      </w:r>
      <w:r>
        <w:t>199</w:t>
      </w:r>
      <w:r>
        <w:fldChar w:fldCharType="end"/>
      </w:r>
    </w:p>
    <w:p>
      <w:pPr>
        <w:pStyle w:val="TOC8"/>
        <w:rPr>
          <w:rFonts w:asciiTheme="minorHAnsi" w:eastAsiaTheme="minorEastAsia" w:hAnsiTheme="minorHAnsi" w:cstheme="minorBidi"/>
          <w:szCs w:val="22"/>
        </w:rPr>
      </w:pPr>
      <w:r>
        <w:t>4.50</w:t>
      </w:r>
      <w:r>
        <w:rPr>
          <w:snapToGrid w:val="0"/>
        </w:rPr>
        <w:t>.</w:t>
      </w:r>
      <w:r>
        <w:rPr>
          <w:snapToGrid w:val="0"/>
        </w:rPr>
        <w:tab/>
        <w:t>Nail gun, duties of user of, employer etc. as to</w:t>
      </w:r>
      <w:r>
        <w:tab/>
      </w:r>
      <w:r>
        <w:fldChar w:fldCharType="begin"/>
      </w:r>
      <w:r>
        <w:instrText xml:space="preserve"> PAGEREF _Toc97301702 \h </w:instrText>
      </w:r>
      <w:r>
        <w:fldChar w:fldCharType="separate"/>
      </w:r>
      <w:r>
        <w:t>200</w:t>
      </w:r>
      <w:r>
        <w:fldChar w:fldCharType="end"/>
      </w:r>
    </w:p>
    <w:p>
      <w:pPr>
        <w:pStyle w:val="TOC8"/>
        <w:rPr>
          <w:rFonts w:asciiTheme="minorHAnsi" w:eastAsiaTheme="minorEastAsia" w:hAnsiTheme="minorHAnsi" w:cstheme="minorBidi"/>
          <w:szCs w:val="22"/>
        </w:rPr>
      </w:pPr>
      <w:r>
        <w:t>4.51.</w:t>
      </w:r>
      <w:r>
        <w:tab/>
        <w:t>Explosive powered tool, duty of employer etc. as to</w:t>
      </w:r>
      <w:r>
        <w:tab/>
      </w:r>
      <w:r>
        <w:fldChar w:fldCharType="begin"/>
      </w:r>
      <w:r>
        <w:instrText xml:space="preserve"> PAGEREF _Toc97301703 \h </w:instrText>
      </w:r>
      <w:r>
        <w:fldChar w:fldCharType="separate"/>
      </w:r>
      <w:r>
        <w:t>201</w:t>
      </w:r>
      <w:r>
        <w:fldChar w:fldCharType="end"/>
      </w:r>
    </w:p>
    <w:p>
      <w:pPr>
        <w:pStyle w:val="TOC8"/>
        <w:rPr>
          <w:rFonts w:asciiTheme="minorHAnsi" w:eastAsiaTheme="minorEastAsia" w:hAnsiTheme="minorHAnsi" w:cstheme="minorBidi"/>
          <w:szCs w:val="22"/>
        </w:rPr>
      </w:pPr>
      <w:r>
        <w:t>4.52</w:t>
      </w:r>
      <w:r>
        <w:rPr>
          <w:snapToGrid w:val="0"/>
        </w:rPr>
        <w:t>.</w:t>
      </w:r>
      <w:r>
        <w:rPr>
          <w:snapToGrid w:val="0"/>
        </w:rPr>
        <w:tab/>
        <w:t>Amusement structure, duties of employer etc. as to</w:t>
      </w:r>
      <w:r>
        <w:tab/>
      </w:r>
      <w:r>
        <w:fldChar w:fldCharType="begin"/>
      </w:r>
      <w:r>
        <w:instrText xml:space="preserve"> PAGEREF _Toc97301704 \h </w:instrText>
      </w:r>
      <w:r>
        <w:fldChar w:fldCharType="separate"/>
      </w:r>
      <w:r>
        <w:t>201</w:t>
      </w:r>
      <w:r>
        <w:fldChar w:fldCharType="end"/>
      </w:r>
    </w:p>
    <w:p>
      <w:pPr>
        <w:pStyle w:val="TOC8"/>
        <w:rPr>
          <w:rFonts w:asciiTheme="minorHAnsi" w:eastAsiaTheme="minorEastAsia" w:hAnsiTheme="minorHAnsi" w:cstheme="minorBidi"/>
          <w:szCs w:val="22"/>
        </w:rPr>
      </w:pPr>
      <w:r>
        <w:t>4.53</w:t>
      </w:r>
      <w:r>
        <w:rPr>
          <w:snapToGrid w:val="0"/>
        </w:rPr>
        <w:t>.</w:t>
      </w:r>
      <w:r>
        <w:rPr>
          <w:snapToGrid w:val="0"/>
        </w:rPr>
        <w:tab/>
        <w:t>Plant that lifts, suspends or lowers people or things, duties of employer etc. as to</w:t>
      </w:r>
      <w:r>
        <w:tab/>
      </w:r>
      <w:r>
        <w:fldChar w:fldCharType="begin"/>
      </w:r>
      <w:r>
        <w:instrText xml:space="preserve"> PAGEREF _Toc97301705 \h </w:instrText>
      </w:r>
      <w:r>
        <w:fldChar w:fldCharType="separate"/>
      </w:r>
      <w:r>
        <w:t>203</w:t>
      </w:r>
      <w:r>
        <w:fldChar w:fldCharType="end"/>
      </w:r>
    </w:p>
    <w:p>
      <w:pPr>
        <w:pStyle w:val="TOC8"/>
        <w:rPr>
          <w:rFonts w:asciiTheme="minorHAnsi" w:eastAsiaTheme="minorEastAsia" w:hAnsiTheme="minorHAnsi" w:cstheme="minorBidi"/>
          <w:szCs w:val="22"/>
        </w:rPr>
      </w:pPr>
      <w:r>
        <w:t>4.54.</w:t>
      </w:r>
      <w:r>
        <w:tab/>
        <w:t>Cranes, hoists and building maintenance units, additional duties of employer etc. as to</w:t>
      </w:r>
      <w:r>
        <w:tab/>
      </w:r>
      <w:r>
        <w:fldChar w:fldCharType="begin"/>
      </w:r>
      <w:r>
        <w:instrText xml:space="preserve"> PAGEREF _Toc97301706 \h </w:instrText>
      </w:r>
      <w:r>
        <w:fldChar w:fldCharType="separate"/>
      </w:r>
      <w:r>
        <w:t>206</w:t>
      </w:r>
      <w:r>
        <w:fldChar w:fldCharType="end"/>
      </w:r>
    </w:p>
    <w:p>
      <w:pPr>
        <w:pStyle w:val="TOC8"/>
        <w:rPr>
          <w:rFonts w:asciiTheme="minorHAnsi" w:eastAsiaTheme="minorEastAsia" w:hAnsiTheme="minorHAnsi" w:cstheme="minorBidi"/>
          <w:szCs w:val="22"/>
        </w:rPr>
      </w:pPr>
      <w:r>
        <w:t>4.55.</w:t>
      </w:r>
      <w:r>
        <w:tab/>
        <w:t>Pedestrian operated industrial lift truck, duties of employer etc. as to</w:t>
      </w:r>
      <w:r>
        <w:tab/>
      </w:r>
      <w:r>
        <w:fldChar w:fldCharType="begin"/>
      </w:r>
      <w:r>
        <w:instrText xml:space="preserve"> PAGEREF _Toc97301707 \h </w:instrText>
      </w:r>
      <w:r>
        <w:fldChar w:fldCharType="separate"/>
      </w:r>
      <w:r>
        <w:t>211</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Lift and work in lift well, duties of employer etc. as to</w:t>
      </w:r>
      <w:r>
        <w:tab/>
      </w:r>
      <w:r>
        <w:fldChar w:fldCharType="begin"/>
      </w:r>
      <w:r>
        <w:instrText xml:space="preserve"> PAGEREF _Toc97301708 \h </w:instrText>
      </w:r>
      <w:r>
        <w:fldChar w:fldCharType="separate"/>
      </w:r>
      <w:r>
        <w:t>211</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Lift being constructed or installed, duties of employer etc. as to</w:t>
      </w:r>
      <w:r>
        <w:tab/>
      </w:r>
      <w:r>
        <w:fldChar w:fldCharType="begin"/>
      </w:r>
      <w:r>
        <w:instrText xml:space="preserve"> PAGEREF _Toc97301709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5 — Hazardous substances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_Toc97301712 \h </w:instrText>
      </w:r>
      <w:r>
        <w:fldChar w:fldCharType="separate"/>
      </w:r>
      <w:r>
        <w:t>215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 of this Part</w:t>
      </w:r>
      <w:r>
        <w:tab/>
      </w:r>
      <w:r>
        <w:fldChar w:fldCharType="begin"/>
      </w:r>
      <w:r>
        <w:instrText xml:space="preserve"> PAGEREF _Toc97301713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Hazardous substances generally</w:t>
      </w:r>
    </w:p>
    <w:p>
      <w:pPr>
        <w:pStyle w:val="TOC8"/>
        <w:rPr>
          <w:rFonts w:asciiTheme="minorHAnsi" w:eastAsiaTheme="minorEastAsia" w:hAnsiTheme="minorHAnsi" w:cstheme="minorBidi"/>
          <w:szCs w:val="22"/>
        </w:rPr>
      </w:pPr>
      <w:r>
        <w:t>5.3.</w:t>
      </w:r>
      <w:r>
        <w:tab/>
        <w:t>Whether substance is hazardous substance, manufacturer etc. to determine</w:t>
      </w:r>
      <w:r>
        <w:tab/>
      </w:r>
      <w:r>
        <w:fldChar w:fldCharType="begin"/>
      </w:r>
      <w:r>
        <w:instrText xml:space="preserve"> PAGEREF _Toc97301715 \h </w:instrText>
      </w:r>
      <w:r>
        <w:fldChar w:fldCharType="separate"/>
      </w:r>
      <w:r>
        <w:t>221</w:t>
      </w:r>
      <w:r>
        <w:fldChar w:fldCharType="end"/>
      </w:r>
    </w:p>
    <w:p>
      <w:pPr>
        <w:pStyle w:val="TOC8"/>
        <w:rPr>
          <w:rFonts w:asciiTheme="minorHAnsi" w:eastAsiaTheme="minorEastAsia" w:hAnsiTheme="minorHAnsi" w:cstheme="minorBidi"/>
          <w:szCs w:val="22"/>
        </w:rPr>
      </w:pPr>
      <w:r>
        <w:t>5.4.</w:t>
      </w:r>
      <w:r>
        <w:tab/>
        <w:t>Certain unlisted hazardous substances, manufacturer etc. to notify Commissioner of</w:t>
      </w:r>
      <w:r>
        <w:tab/>
      </w:r>
      <w:r>
        <w:fldChar w:fldCharType="begin"/>
      </w:r>
      <w:r>
        <w:instrText xml:space="preserve"> PAGEREF _Toc97301716 \h </w:instrText>
      </w:r>
      <w:r>
        <w:fldChar w:fldCharType="separate"/>
      </w:r>
      <w:r>
        <w:t>222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MSDS, duties of manufacturer and importer as to</w:t>
      </w:r>
      <w:r>
        <w:tab/>
      </w:r>
      <w:r>
        <w:fldChar w:fldCharType="begin"/>
      </w:r>
      <w:r>
        <w:instrText xml:space="preserve"> PAGEREF _Toc97301717 \h </w:instrText>
      </w:r>
      <w:r>
        <w:fldChar w:fldCharType="separate"/>
      </w:r>
      <w:r>
        <w:t>222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Labelling hazardous substance, supplier’s duties as to</w:t>
      </w:r>
      <w:r>
        <w:tab/>
      </w:r>
      <w:r>
        <w:fldChar w:fldCharType="begin"/>
      </w:r>
      <w:r>
        <w:instrText xml:space="preserve"> PAGEREF _Toc97301718 \h </w:instrText>
      </w:r>
      <w:r>
        <w:fldChar w:fldCharType="separate"/>
      </w:r>
      <w:r>
        <w:t>223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Generic name for type II ingredient, manufacturer etc. to notify Commissioner of use of</w:t>
      </w:r>
      <w:r>
        <w:tab/>
      </w:r>
      <w:r>
        <w:fldChar w:fldCharType="begin"/>
      </w:r>
      <w:r>
        <w:instrText xml:space="preserve"> PAGEREF _Toc97301719 \h </w:instrText>
      </w:r>
      <w:r>
        <w:fldChar w:fldCharType="separate"/>
      </w:r>
      <w:r>
        <w:t>224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Information about hazardous substance, supplier’s duties to provide</w:t>
      </w:r>
      <w:r>
        <w:tab/>
      </w:r>
      <w:r>
        <w:fldChar w:fldCharType="begin"/>
      </w:r>
      <w:r>
        <w:instrText xml:space="preserve"> PAGEREF _Toc97301720 \h </w:instrText>
      </w:r>
      <w:r>
        <w:fldChar w:fldCharType="separate"/>
      </w:r>
      <w:r>
        <w:t>225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Medical emergency, manufacturer etc. to give certain information to doctor in case of</w:t>
      </w:r>
      <w:r>
        <w:tab/>
      </w:r>
      <w:r>
        <w:fldChar w:fldCharType="begin"/>
      </w:r>
      <w:r>
        <w:instrText xml:space="preserve"> PAGEREF _Toc97301721 \h </w:instrText>
      </w:r>
      <w:r>
        <w:fldChar w:fldCharType="separate"/>
      </w:r>
      <w:r>
        <w:t>227</w:t>
      </w:r>
      <w:r>
        <w:fldChar w:fldCharType="end"/>
      </w:r>
    </w:p>
    <w:p>
      <w:pPr>
        <w:pStyle w:val="TOC8"/>
        <w:rPr>
          <w:rFonts w:asciiTheme="minorHAnsi" w:eastAsiaTheme="minorEastAsia" w:hAnsiTheme="minorHAnsi" w:cstheme="minorBidi"/>
          <w:szCs w:val="22"/>
        </w:rPr>
      </w:pPr>
      <w:r>
        <w:lastRenderedPageBreak/>
        <w:t>5.10</w:t>
      </w:r>
      <w:r>
        <w:rPr>
          <w:snapToGrid w:val="0"/>
        </w:rPr>
        <w:t>.</w:t>
      </w:r>
      <w:r>
        <w:rPr>
          <w:snapToGrid w:val="0"/>
        </w:rPr>
        <w:tab/>
        <w:t>Supplier to give employer etc. certain information to enable protection of person exposed at workplace to hazardous substance</w:t>
      </w:r>
      <w:r>
        <w:tab/>
      </w:r>
      <w:r>
        <w:fldChar w:fldCharType="begin"/>
      </w:r>
      <w:r>
        <w:instrText xml:space="preserve"> PAGEREF _Toc97301722 \h </w:instrText>
      </w:r>
      <w:r>
        <w:fldChar w:fldCharType="separate"/>
      </w:r>
      <w:r>
        <w:t>227</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Employer etc. to obtain MSDS for hazardous substance etc.</w:t>
      </w:r>
      <w:r>
        <w:tab/>
      </w:r>
      <w:r>
        <w:fldChar w:fldCharType="begin"/>
      </w:r>
      <w:r>
        <w:instrText xml:space="preserve"> PAGEREF _Toc97301723 \h </w:instrText>
      </w:r>
      <w:r>
        <w:fldChar w:fldCharType="separate"/>
      </w:r>
      <w:r>
        <w:t>228</w:t>
      </w:r>
      <w:r>
        <w:fldChar w:fldCharType="end"/>
      </w:r>
    </w:p>
    <w:p>
      <w:pPr>
        <w:pStyle w:val="TOC8"/>
        <w:rPr>
          <w:rFonts w:asciiTheme="minorHAnsi" w:eastAsiaTheme="minorEastAsia" w:hAnsiTheme="minorHAnsi" w:cstheme="minorBidi"/>
          <w:szCs w:val="22"/>
        </w:rPr>
      </w:pPr>
      <w:r>
        <w:t>5.12.</w:t>
      </w:r>
      <w:r>
        <w:tab/>
        <w:t>Labelling hazardous substance, duties of employer etc. as to</w:t>
      </w:r>
      <w:r>
        <w:tab/>
      </w:r>
      <w:r>
        <w:fldChar w:fldCharType="begin"/>
      </w:r>
      <w:r>
        <w:instrText xml:space="preserve"> PAGEREF _Toc97301724 \h </w:instrText>
      </w:r>
      <w:r>
        <w:fldChar w:fldCharType="separate"/>
      </w:r>
      <w:r>
        <w:t>230</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Register of hazardous substances, duties of employer etc. as to</w:t>
      </w:r>
      <w:r>
        <w:tab/>
      </w:r>
      <w:r>
        <w:fldChar w:fldCharType="begin"/>
      </w:r>
      <w:r>
        <w:instrText xml:space="preserve"> PAGEREF _Toc97301725 \h </w:instrText>
      </w:r>
      <w:r>
        <w:fldChar w:fldCharType="separate"/>
      </w:r>
      <w:r>
        <w:t>231</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Certain uses of certain hazardous substances prohibited</w:t>
      </w:r>
      <w:r>
        <w:tab/>
      </w:r>
      <w:r>
        <w:fldChar w:fldCharType="begin"/>
      </w:r>
      <w:r>
        <w:instrText xml:space="preserve"> PAGEREF _Toc97301726 \h </w:instrText>
      </w:r>
      <w:r>
        <w:fldChar w:fldCharType="separate"/>
      </w:r>
      <w:r>
        <w:t>232</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Risk from exposure to hazardous substance, duties of employer to assess etc.</w:t>
      </w:r>
      <w:r>
        <w:tab/>
      </w:r>
      <w:r>
        <w:fldChar w:fldCharType="begin"/>
      </w:r>
      <w:r>
        <w:instrText xml:space="preserve"> PAGEREF _Toc97301727 \h </w:instrText>
      </w:r>
      <w:r>
        <w:fldChar w:fldCharType="separate"/>
      </w:r>
      <w:r>
        <w:t>232</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Report of r. 5.15 assessment, when required etc.</w:t>
      </w:r>
      <w:r>
        <w:tab/>
      </w:r>
      <w:r>
        <w:fldChar w:fldCharType="begin"/>
      </w:r>
      <w:r>
        <w:instrText xml:space="preserve"> PAGEREF _Toc97301728 \h </w:instrText>
      </w:r>
      <w:r>
        <w:fldChar w:fldCharType="separate"/>
      </w:r>
      <w:r>
        <w:t>233</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Further assessment to r. 5.15 assessment, when required</w:t>
      </w:r>
      <w:r>
        <w:tab/>
      </w:r>
      <w:r>
        <w:fldChar w:fldCharType="begin"/>
      </w:r>
      <w:r>
        <w:instrText xml:space="preserve"> PAGEREF _Toc97301729 \h </w:instrText>
      </w:r>
      <w:r>
        <w:fldChar w:fldCharType="separate"/>
      </w:r>
      <w:r>
        <w:t>234</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Assessment report to be accessible at workplace</w:t>
      </w:r>
      <w:r>
        <w:tab/>
      </w:r>
      <w:r>
        <w:fldChar w:fldCharType="begin"/>
      </w:r>
      <w:r>
        <w:instrText xml:space="preserve"> PAGEREF _Toc97301730 \h </w:instrText>
      </w:r>
      <w:r>
        <w:fldChar w:fldCharType="separate"/>
      </w:r>
      <w:r>
        <w:t>234</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Exposure standard, employer etc. to ensure not exceeded</w:t>
      </w:r>
      <w:r>
        <w:tab/>
      </w:r>
      <w:r>
        <w:fldChar w:fldCharType="begin"/>
      </w:r>
      <w:r>
        <w:instrText xml:space="preserve"> PAGEREF _Toc97301731 \h </w:instrText>
      </w:r>
      <w:r>
        <w:fldChar w:fldCharType="separate"/>
      </w:r>
      <w:r>
        <w:t>235</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Risk from exposure to hazardous substance, duties of employer etc. to reduce</w:t>
      </w:r>
      <w:r>
        <w:tab/>
      </w:r>
      <w:r>
        <w:fldChar w:fldCharType="begin"/>
      </w:r>
      <w:r>
        <w:instrText xml:space="preserve"> PAGEREF _Toc97301732 \h </w:instrText>
      </w:r>
      <w:r>
        <w:fldChar w:fldCharType="separate"/>
      </w:r>
      <w:r>
        <w:t>235</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Employers etc. to provide information and training</w:t>
      </w:r>
      <w:r>
        <w:tab/>
      </w:r>
      <w:r>
        <w:fldChar w:fldCharType="begin"/>
      </w:r>
      <w:r>
        <w:instrText xml:space="preserve"> PAGEREF _Toc97301733 \h </w:instrText>
      </w:r>
      <w:r>
        <w:fldChar w:fldCharType="separate"/>
      </w:r>
      <w:r>
        <w:t>236</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Monitoring of risk from exposure to hazardous substance, when required etc.</w:t>
      </w:r>
      <w:r>
        <w:tab/>
      </w:r>
      <w:r>
        <w:fldChar w:fldCharType="begin"/>
      </w:r>
      <w:r>
        <w:instrText xml:space="preserve"> PAGEREF _Toc97301734 \h </w:instrText>
      </w:r>
      <w:r>
        <w:fldChar w:fldCharType="separate"/>
      </w:r>
      <w:r>
        <w:t>236</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Health surveillance, duties of employer etc. as to</w:t>
      </w:r>
      <w:r>
        <w:tab/>
      </w:r>
      <w:r>
        <w:fldChar w:fldCharType="begin"/>
      </w:r>
      <w:r>
        <w:instrText xml:space="preserve"> PAGEREF _Toc97301735 \h </w:instrText>
      </w:r>
      <w:r>
        <w:fldChar w:fldCharType="separate"/>
      </w:r>
      <w:r>
        <w:t>237</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Appointed medical practitioner providing health surveillance, duties of</w:t>
      </w:r>
      <w:r>
        <w:tab/>
      </w:r>
      <w:r>
        <w:fldChar w:fldCharType="begin"/>
      </w:r>
      <w:r>
        <w:instrText xml:space="preserve"> PAGEREF _Toc97301736 \h </w:instrText>
      </w:r>
      <w:r>
        <w:fldChar w:fldCharType="separate"/>
      </w:r>
      <w:r>
        <w:t>238</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Appointed medical practitioner advising remedial action, duties of employer etc. in case of</w:t>
      </w:r>
      <w:r>
        <w:tab/>
      </w:r>
      <w:r>
        <w:fldChar w:fldCharType="begin"/>
      </w:r>
      <w:r>
        <w:instrText xml:space="preserve"> PAGEREF _Toc97301737 \h </w:instrText>
      </w:r>
      <w:r>
        <w:fldChar w:fldCharType="separate"/>
      </w:r>
      <w:r>
        <w:t>240</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Record keeping, duties of employer etc. as to</w:t>
      </w:r>
      <w:r>
        <w:tab/>
      </w:r>
      <w:r>
        <w:fldChar w:fldCharType="begin"/>
      </w:r>
      <w:r>
        <w:instrText xml:space="preserve"> PAGEREF _Toc97301738 \h </w:instrText>
      </w:r>
      <w:r>
        <w:fldChar w:fldCharType="separate"/>
      </w:r>
      <w:r>
        <w:t>240</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Commissioner to keep records given under r. 5.24 and 5.26</w:t>
      </w:r>
      <w:r>
        <w:tab/>
      </w:r>
      <w:r>
        <w:fldChar w:fldCharType="begin"/>
      </w:r>
      <w:r>
        <w:instrText xml:space="preserve"> PAGEREF _Toc97301739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Certain carcinogenic substances</w:t>
      </w:r>
    </w:p>
    <w:p>
      <w:pPr>
        <w:pStyle w:val="TOC8"/>
        <w:rPr>
          <w:rFonts w:asciiTheme="minorHAnsi" w:eastAsiaTheme="minorEastAsia" w:hAnsiTheme="minorHAnsi" w:cstheme="minorBidi"/>
          <w:szCs w:val="22"/>
        </w:rPr>
      </w:pPr>
      <w:r>
        <w:t>5.28</w:t>
      </w:r>
      <w:r>
        <w:rPr>
          <w:snapToGrid w:val="0"/>
        </w:rPr>
        <w:t>.</w:t>
      </w:r>
      <w:r>
        <w:rPr>
          <w:snapToGrid w:val="0"/>
        </w:rPr>
        <w:tab/>
        <w:t>Terms used</w:t>
      </w:r>
      <w:r>
        <w:tab/>
      </w:r>
      <w:r>
        <w:fldChar w:fldCharType="begin"/>
      </w:r>
      <w:r>
        <w:instrText xml:space="preserve"> PAGEREF _Toc97301741 \h </w:instrText>
      </w:r>
      <w:r>
        <w:fldChar w:fldCharType="separate"/>
      </w:r>
      <w:r>
        <w:t>242</w:t>
      </w:r>
      <w:r>
        <w:fldChar w:fldCharType="end"/>
      </w:r>
    </w:p>
    <w:p>
      <w:pPr>
        <w:pStyle w:val="TOC8"/>
        <w:rPr>
          <w:rFonts w:asciiTheme="minorHAnsi" w:eastAsiaTheme="minorEastAsia" w:hAnsiTheme="minorHAnsi" w:cstheme="minorBidi"/>
          <w:szCs w:val="22"/>
        </w:rPr>
      </w:pPr>
      <w:r>
        <w:t>5.29.</w:t>
      </w:r>
      <w:r>
        <w:tab/>
        <w:t>Concentration of substances for Division 3 to apply</w:t>
      </w:r>
      <w:r>
        <w:tab/>
      </w:r>
      <w:r>
        <w:fldChar w:fldCharType="begin"/>
      </w:r>
      <w:r>
        <w:instrText xml:space="preserve"> PAGEREF _Toc97301742 \h </w:instrText>
      </w:r>
      <w:r>
        <w:fldChar w:fldCharType="separate"/>
      </w:r>
      <w:r>
        <w:t>242</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Proposed use of carcinogenic substance at workplace, employer etc. to notify Commissioner of</w:t>
      </w:r>
      <w:r>
        <w:tab/>
      </w:r>
      <w:r>
        <w:fldChar w:fldCharType="begin"/>
      </w:r>
      <w:r>
        <w:instrText xml:space="preserve"> PAGEREF _Toc97301743 \h </w:instrText>
      </w:r>
      <w:r>
        <w:fldChar w:fldCharType="separate"/>
      </w:r>
      <w:r>
        <w:t>243</w:t>
      </w:r>
      <w:r>
        <w:fldChar w:fldCharType="end"/>
      </w:r>
    </w:p>
    <w:p>
      <w:pPr>
        <w:pStyle w:val="TOC8"/>
        <w:rPr>
          <w:rFonts w:asciiTheme="minorHAnsi" w:eastAsiaTheme="minorEastAsia" w:hAnsiTheme="minorHAnsi" w:cstheme="minorBidi"/>
          <w:szCs w:val="22"/>
        </w:rPr>
      </w:pPr>
      <w:r>
        <w:lastRenderedPageBreak/>
        <w:t>5.31.</w:t>
      </w:r>
      <w:r>
        <w:tab/>
        <w:t>Sch. 5.4 and 5.6 substances not to be used at workplace without Commissioner’s approval</w:t>
      </w:r>
      <w:r>
        <w:tab/>
      </w:r>
      <w:r>
        <w:fldChar w:fldCharType="begin"/>
      </w:r>
      <w:r>
        <w:instrText xml:space="preserve"> PAGEREF _Toc97301744 \h </w:instrText>
      </w:r>
      <w:r>
        <w:fldChar w:fldCharType="separate"/>
      </w:r>
      <w:r>
        <w:t>244</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Sch. 5.5 substance not to be used at workplace without Commissioner’s approval</w:t>
      </w:r>
      <w:r>
        <w:tab/>
      </w:r>
      <w:r>
        <w:fldChar w:fldCharType="begin"/>
      </w:r>
      <w:r>
        <w:instrText xml:space="preserve"> PAGEREF _Toc97301745 \h </w:instrText>
      </w:r>
      <w:r>
        <w:fldChar w:fldCharType="separate"/>
      </w:r>
      <w:r>
        <w:t>245</w:t>
      </w:r>
      <w:r>
        <w:fldChar w:fldCharType="end"/>
      </w:r>
    </w:p>
    <w:p>
      <w:pPr>
        <w:pStyle w:val="TOC8"/>
        <w:rPr>
          <w:rFonts w:asciiTheme="minorHAnsi" w:eastAsiaTheme="minorEastAsia" w:hAnsiTheme="minorHAnsi" w:cstheme="minorBidi"/>
          <w:szCs w:val="22"/>
        </w:rPr>
      </w:pPr>
      <w:r>
        <w:t>5.32A.</w:t>
      </w:r>
      <w:r>
        <w:tab/>
        <w:t>Article containing Sch. 5.6 substance not to be used at workplace without Commissioner’s approval</w:t>
      </w:r>
      <w:r>
        <w:tab/>
      </w:r>
      <w:r>
        <w:fldChar w:fldCharType="begin"/>
      </w:r>
      <w:r>
        <w:instrText xml:space="preserve"> PAGEREF _Toc97301746 \h </w:instrText>
      </w:r>
      <w:r>
        <w:fldChar w:fldCharType="separate"/>
      </w:r>
      <w:r>
        <w:t>246</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Notice under r. 5.30, Commissioner’s functions as to</w:t>
      </w:r>
      <w:r>
        <w:tab/>
      </w:r>
      <w:r>
        <w:fldChar w:fldCharType="begin"/>
      </w:r>
      <w:r>
        <w:instrText xml:space="preserve"> PAGEREF _Toc97301747 \h </w:instrText>
      </w:r>
      <w:r>
        <w:fldChar w:fldCharType="separate"/>
      </w:r>
      <w:r>
        <w:t>248</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Carcinogenic substance etc. not to be used until conditions known</w:t>
      </w:r>
      <w:r>
        <w:tab/>
      </w:r>
      <w:r>
        <w:fldChar w:fldCharType="begin"/>
      </w:r>
      <w:r>
        <w:instrText xml:space="preserve"> PAGEREF _Toc97301748 \h </w:instrText>
      </w:r>
      <w:r>
        <w:fldChar w:fldCharType="separate"/>
      </w:r>
      <w:r>
        <w:t>249</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Supplier of carcinogenic substance etc., duties of</w:t>
      </w:r>
      <w:r>
        <w:tab/>
      </w:r>
      <w:r>
        <w:fldChar w:fldCharType="begin"/>
      </w:r>
      <w:r>
        <w:instrText xml:space="preserve"> PAGEREF _Toc97301749 \h </w:instrText>
      </w:r>
      <w:r>
        <w:fldChar w:fldCharType="separate"/>
      </w:r>
      <w:r>
        <w:t>249</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Information given under r. 5.30, person giving to update etc.</w:t>
      </w:r>
      <w:r>
        <w:tab/>
      </w:r>
      <w:r>
        <w:fldChar w:fldCharType="begin"/>
      </w:r>
      <w:r>
        <w:instrText xml:space="preserve"> PAGEREF _Toc97301750 \h </w:instrText>
      </w:r>
      <w:r>
        <w:fldChar w:fldCharType="separate"/>
      </w:r>
      <w:r>
        <w:t>250</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Record keeping, duties of employer etc. as to</w:t>
      </w:r>
      <w:r>
        <w:tab/>
      </w:r>
      <w:r>
        <w:fldChar w:fldCharType="begin"/>
      </w:r>
      <w:r>
        <w:instrText xml:space="preserve"> PAGEREF _Toc97301751 \h </w:instrText>
      </w:r>
      <w:r>
        <w:fldChar w:fldCharType="separate"/>
      </w:r>
      <w:r>
        <w:t>250</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Record keeping, supplier’s duties as to</w:t>
      </w:r>
      <w:r>
        <w:tab/>
      </w:r>
      <w:r>
        <w:fldChar w:fldCharType="begin"/>
      </w:r>
      <w:r>
        <w:instrText xml:space="preserve"> PAGEREF _Toc97301752 \h </w:instrText>
      </w:r>
      <w:r>
        <w:fldChar w:fldCharType="separate"/>
      </w:r>
      <w:r>
        <w:t>251</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Commissioner to keep records given under r. 5.37 and 5.38</w:t>
      </w:r>
      <w:r>
        <w:tab/>
      </w:r>
      <w:r>
        <w:fldChar w:fldCharType="begin"/>
      </w:r>
      <w:r>
        <w:instrText xml:space="preserve"> PAGEREF _Toc97301753 \h </w:instrText>
      </w:r>
      <w:r>
        <w:fldChar w:fldCharType="separate"/>
      </w:r>
      <w:r>
        <w:t>252</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Certain exposures of person to carcinogenic substance, employer etc. to notify Commissioner of</w:t>
      </w:r>
      <w:r>
        <w:tab/>
      </w:r>
      <w:r>
        <w:fldChar w:fldCharType="begin"/>
      </w:r>
      <w:r>
        <w:instrText xml:space="preserve"> PAGEREF _Toc97301754 \h </w:instrText>
      </w:r>
      <w:r>
        <w:fldChar w:fldCharType="separate"/>
      </w:r>
      <w:r>
        <w:t>252</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Person who may be exposed to carcinogenic substance to be informed of certain matters</w:t>
      </w:r>
      <w:r>
        <w:tab/>
      </w:r>
      <w:r>
        <w:fldChar w:fldCharType="begin"/>
      </w:r>
      <w:r>
        <w:instrText xml:space="preserve"> PAGEREF _Toc97301755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Further requirements in relation to certain hazardous substances</w:t>
      </w:r>
    </w:p>
    <w:p>
      <w:pPr>
        <w:pStyle w:val="TOC6"/>
        <w:tabs>
          <w:tab w:val="right" w:leader="dot" w:pos="7077"/>
        </w:tabs>
        <w:rPr>
          <w:rFonts w:asciiTheme="minorHAnsi" w:eastAsiaTheme="minorEastAsia" w:hAnsiTheme="minorHAnsi" w:cstheme="minorBidi"/>
          <w:b w:val="0"/>
          <w:sz w:val="22"/>
          <w:szCs w:val="22"/>
        </w:rPr>
      </w:pPr>
      <w:r>
        <w:rPr>
          <w:snapToGrid w:val="0"/>
        </w:rPr>
        <w:t>Subdivision 1 — Asbestos</w:t>
      </w:r>
    </w:p>
    <w:p>
      <w:pPr>
        <w:pStyle w:val="TOC8"/>
        <w:rPr>
          <w:rFonts w:asciiTheme="minorHAnsi" w:eastAsiaTheme="minorEastAsia" w:hAnsiTheme="minorHAnsi" w:cstheme="minorBidi"/>
          <w:szCs w:val="22"/>
        </w:rPr>
      </w:pPr>
      <w:r>
        <w:t>5.42</w:t>
      </w:r>
      <w:r>
        <w:rPr>
          <w:snapToGrid w:val="0"/>
        </w:rPr>
        <w:t>.</w:t>
      </w:r>
      <w:r>
        <w:rPr>
          <w:snapToGrid w:val="0"/>
        </w:rPr>
        <w:tab/>
        <w:t>Terms used</w:t>
      </w:r>
      <w:r>
        <w:tab/>
      </w:r>
      <w:r>
        <w:fldChar w:fldCharType="begin"/>
      </w:r>
      <w:r>
        <w:instrText xml:space="preserve"> PAGEREF _Toc97301758 \h </w:instrText>
      </w:r>
      <w:r>
        <w:fldChar w:fldCharType="separate"/>
      </w:r>
      <w:r>
        <w:t>254</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Asbestos at workplace etc., employer etc. to locate etc.</w:t>
      </w:r>
      <w:r>
        <w:tab/>
      </w:r>
      <w:r>
        <w:fldChar w:fldCharType="begin"/>
      </w:r>
      <w:r>
        <w:instrText xml:space="preserve"> PAGEREF _Toc97301759 \h </w:instrText>
      </w:r>
      <w:r>
        <w:fldChar w:fldCharType="separate"/>
      </w:r>
      <w:r>
        <w:t>255</w:t>
      </w:r>
      <w:r>
        <w:fldChar w:fldCharType="end"/>
      </w:r>
    </w:p>
    <w:p>
      <w:pPr>
        <w:pStyle w:val="TOC8"/>
        <w:rPr>
          <w:rFonts w:asciiTheme="minorHAnsi" w:eastAsiaTheme="minorEastAsia" w:hAnsiTheme="minorHAnsi" w:cstheme="minorBidi"/>
          <w:szCs w:val="22"/>
        </w:rPr>
      </w:pPr>
      <w:r>
        <w:t>5.44.</w:t>
      </w:r>
      <w:r>
        <w:tab/>
        <w:t>Licence, application for</w:t>
      </w:r>
      <w:r>
        <w:tab/>
      </w:r>
      <w:r>
        <w:fldChar w:fldCharType="begin"/>
      </w:r>
      <w:r>
        <w:instrText xml:space="preserve"> PAGEREF _Toc97301760 \h </w:instrText>
      </w:r>
      <w:r>
        <w:fldChar w:fldCharType="separate"/>
      </w:r>
      <w:r>
        <w:t>255</w:t>
      </w:r>
      <w:r>
        <w:fldChar w:fldCharType="end"/>
      </w:r>
    </w:p>
    <w:p>
      <w:pPr>
        <w:pStyle w:val="TOC8"/>
        <w:rPr>
          <w:rFonts w:asciiTheme="minorHAnsi" w:eastAsiaTheme="minorEastAsia" w:hAnsiTheme="minorHAnsi" w:cstheme="minorBidi"/>
          <w:szCs w:val="22"/>
        </w:rPr>
      </w:pPr>
      <w:r>
        <w:t>5.45A.</w:t>
      </w:r>
      <w:r>
        <w:tab/>
        <w:t>Unrestricted asbestos licence, grant of</w:t>
      </w:r>
      <w:r>
        <w:tab/>
      </w:r>
      <w:r>
        <w:fldChar w:fldCharType="begin"/>
      </w:r>
      <w:r>
        <w:instrText xml:space="preserve"> PAGEREF _Toc97301761 \h </w:instrText>
      </w:r>
      <w:r>
        <w:fldChar w:fldCharType="separate"/>
      </w:r>
      <w:r>
        <w:t>256</w:t>
      </w:r>
      <w:r>
        <w:fldChar w:fldCharType="end"/>
      </w:r>
    </w:p>
    <w:p>
      <w:pPr>
        <w:pStyle w:val="TOC8"/>
        <w:rPr>
          <w:rFonts w:asciiTheme="minorHAnsi" w:eastAsiaTheme="minorEastAsia" w:hAnsiTheme="minorHAnsi" w:cstheme="minorBidi"/>
          <w:szCs w:val="22"/>
        </w:rPr>
      </w:pPr>
      <w:r>
        <w:t>5.45B.</w:t>
      </w:r>
      <w:r>
        <w:tab/>
        <w:t>Restricted asbestos licence, grant of</w:t>
      </w:r>
      <w:r>
        <w:tab/>
      </w:r>
      <w:r>
        <w:fldChar w:fldCharType="begin"/>
      </w:r>
      <w:r>
        <w:instrText xml:space="preserve"> PAGEREF _Toc97301762 \h </w:instrText>
      </w:r>
      <w:r>
        <w:fldChar w:fldCharType="separate"/>
      </w:r>
      <w:r>
        <w:t>257</w:t>
      </w:r>
      <w:r>
        <w:fldChar w:fldCharType="end"/>
      </w:r>
    </w:p>
    <w:p>
      <w:pPr>
        <w:pStyle w:val="TOC8"/>
        <w:rPr>
          <w:rFonts w:asciiTheme="minorHAnsi" w:eastAsiaTheme="minorEastAsia" w:hAnsiTheme="minorHAnsi" w:cstheme="minorBidi"/>
          <w:szCs w:val="22"/>
        </w:rPr>
      </w:pPr>
      <w:r>
        <w:t>5.45C.</w:t>
      </w:r>
      <w:r>
        <w:tab/>
        <w:t>Renewal of licence, application for</w:t>
      </w:r>
      <w:r>
        <w:tab/>
      </w:r>
      <w:r>
        <w:fldChar w:fldCharType="begin"/>
      </w:r>
      <w:r>
        <w:instrText xml:space="preserve"> PAGEREF _Toc97301763 \h </w:instrText>
      </w:r>
      <w:r>
        <w:fldChar w:fldCharType="separate"/>
      </w:r>
      <w:r>
        <w:t>257</w:t>
      </w:r>
      <w:r>
        <w:fldChar w:fldCharType="end"/>
      </w:r>
    </w:p>
    <w:p>
      <w:pPr>
        <w:pStyle w:val="TOC8"/>
        <w:rPr>
          <w:rFonts w:asciiTheme="minorHAnsi" w:eastAsiaTheme="minorEastAsia" w:hAnsiTheme="minorHAnsi" w:cstheme="minorBidi"/>
          <w:szCs w:val="22"/>
        </w:rPr>
      </w:pPr>
      <w:r>
        <w:t>5.45D.</w:t>
      </w:r>
      <w:r>
        <w:tab/>
        <w:t>Renewal of licence, grant of</w:t>
      </w:r>
      <w:r>
        <w:tab/>
      </w:r>
      <w:r>
        <w:fldChar w:fldCharType="begin"/>
      </w:r>
      <w:r>
        <w:instrText xml:space="preserve"> PAGEREF _Toc97301764 \h </w:instrText>
      </w:r>
      <w:r>
        <w:fldChar w:fldCharType="separate"/>
      </w:r>
      <w:r>
        <w:t>258</w:t>
      </w:r>
      <w:r>
        <w:fldChar w:fldCharType="end"/>
      </w:r>
    </w:p>
    <w:p>
      <w:pPr>
        <w:pStyle w:val="TOC8"/>
        <w:rPr>
          <w:rFonts w:asciiTheme="minorHAnsi" w:eastAsiaTheme="minorEastAsia" w:hAnsiTheme="minorHAnsi" w:cstheme="minorBidi"/>
          <w:szCs w:val="22"/>
        </w:rPr>
      </w:pPr>
      <w:r>
        <w:t>5.45E.</w:t>
      </w:r>
      <w:r>
        <w:tab/>
        <w:t>Conditions on licence</w:t>
      </w:r>
      <w:r>
        <w:tab/>
      </w:r>
      <w:r>
        <w:fldChar w:fldCharType="begin"/>
      </w:r>
      <w:r>
        <w:instrText xml:space="preserve"> PAGEREF _Toc97301765 \h </w:instrText>
      </w:r>
      <w:r>
        <w:fldChar w:fldCharType="separate"/>
      </w:r>
      <w:r>
        <w:t>258</w:t>
      </w:r>
      <w:r>
        <w:fldChar w:fldCharType="end"/>
      </w:r>
    </w:p>
    <w:p>
      <w:pPr>
        <w:pStyle w:val="TOC8"/>
        <w:rPr>
          <w:rFonts w:asciiTheme="minorHAnsi" w:eastAsiaTheme="minorEastAsia" w:hAnsiTheme="minorHAnsi" w:cstheme="minorBidi"/>
          <w:szCs w:val="22"/>
        </w:rPr>
      </w:pPr>
      <w:r>
        <w:t>5.45F.</w:t>
      </w:r>
      <w:r>
        <w:tab/>
        <w:t>Duration of licence</w:t>
      </w:r>
      <w:r>
        <w:tab/>
      </w:r>
      <w:r>
        <w:fldChar w:fldCharType="begin"/>
      </w:r>
      <w:r>
        <w:instrText xml:space="preserve"> PAGEREF _Toc97301766 \h </w:instrText>
      </w:r>
      <w:r>
        <w:fldChar w:fldCharType="separate"/>
      </w:r>
      <w:r>
        <w:t>259</w:t>
      </w:r>
      <w:r>
        <w:fldChar w:fldCharType="end"/>
      </w:r>
    </w:p>
    <w:p>
      <w:pPr>
        <w:pStyle w:val="TOC8"/>
        <w:rPr>
          <w:rFonts w:asciiTheme="minorHAnsi" w:eastAsiaTheme="minorEastAsia" w:hAnsiTheme="minorHAnsi" w:cstheme="minorBidi"/>
          <w:szCs w:val="22"/>
        </w:rPr>
      </w:pPr>
      <w:r>
        <w:t>5.45G.</w:t>
      </w:r>
      <w:r>
        <w:tab/>
        <w:t>Suspension or cancellation of licence</w:t>
      </w:r>
      <w:r>
        <w:tab/>
      </w:r>
      <w:r>
        <w:fldChar w:fldCharType="begin"/>
      </w:r>
      <w:r>
        <w:instrText xml:space="preserve"> PAGEREF _Toc97301767 \h </w:instrText>
      </w:r>
      <w:r>
        <w:fldChar w:fldCharType="separate"/>
      </w:r>
      <w:r>
        <w:t>260</w:t>
      </w:r>
      <w:r>
        <w:fldChar w:fldCharType="end"/>
      </w:r>
    </w:p>
    <w:p>
      <w:pPr>
        <w:pStyle w:val="TOC8"/>
        <w:rPr>
          <w:rFonts w:asciiTheme="minorHAnsi" w:eastAsiaTheme="minorEastAsia" w:hAnsiTheme="minorHAnsi" w:cstheme="minorBidi"/>
          <w:szCs w:val="22"/>
        </w:rPr>
      </w:pPr>
      <w:r>
        <w:t>5.45H.</w:t>
      </w:r>
      <w:r>
        <w:tab/>
        <w:t>Change of address, licence holder to notify Commissioner of</w:t>
      </w:r>
      <w:r>
        <w:tab/>
      </w:r>
      <w:r>
        <w:fldChar w:fldCharType="begin"/>
      </w:r>
      <w:r>
        <w:instrText xml:space="preserve"> PAGEREF _Toc97301768 \h </w:instrText>
      </w:r>
      <w:r>
        <w:fldChar w:fldCharType="separate"/>
      </w:r>
      <w:r>
        <w:t>260</w:t>
      </w:r>
      <w:r>
        <w:fldChar w:fldCharType="end"/>
      </w:r>
    </w:p>
    <w:p>
      <w:pPr>
        <w:pStyle w:val="TOC8"/>
        <w:rPr>
          <w:rFonts w:asciiTheme="minorHAnsi" w:eastAsiaTheme="minorEastAsia" w:hAnsiTheme="minorHAnsi" w:cstheme="minorBidi"/>
          <w:szCs w:val="22"/>
        </w:rPr>
      </w:pPr>
      <w:r>
        <w:t>5.45</w:t>
      </w:r>
      <w:r>
        <w:rPr>
          <w:snapToGrid w:val="0"/>
        </w:rPr>
        <w:t>.</w:t>
      </w:r>
      <w:r>
        <w:rPr>
          <w:snapToGrid w:val="0"/>
        </w:rPr>
        <w:tab/>
        <w:t>Asbestos removal work, duties as to</w:t>
      </w:r>
      <w:r>
        <w:tab/>
      </w:r>
      <w:r>
        <w:fldChar w:fldCharType="begin"/>
      </w:r>
      <w:r>
        <w:instrText xml:space="preserve"> PAGEREF _Toc97301769 \h </w:instrText>
      </w:r>
      <w:r>
        <w:fldChar w:fldCharType="separate"/>
      </w:r>
      <w:r>
        <w:t>261</w:t>
      </w:r>
      <w:r>
        <w:fldChar w:fldCharType="end"/>
      </w:r>
    </w:p>
    <w:p>
      <w:pPr>
        <w:pStyle w:val="TOC8"/>
        <w:rPr>
          <w:rFonts w:asciiTheme="minorHAnsi" w:eastAsiaTheme="minorEastAsia" w:hAnsiTheme="minorHAnsi" w:cstheme="minorBidi"/>
          <w:szCs w:val="22"/>
        </w:rPr>
      </w:pPr>
      <w:r>
        <w:lastRenderedPageBreak/>
        <w:t>5.46</w:t>
      </w:r>
      <w:r>
        <w:rPr>
          <w:snapToGrid w:val="0"/>
        </w:rPr>
        <w:t>.</w:t>
      </w:r>
      <w:r>
        <w:rPr>
          <w:snapToGrid w:val="0"/>
        </w:rPr>
        <w:tab/>
        <w:t>Unrestricted licence holder to notify Commissioner of employees; register of information</w:t>
      </w:r>
      <w:r>
        <w:tab/>
      </w:r>
      <w:r>
        <w:fldChar w:fldCharType="begin"/>
      </w:r>
      <w:r>
        <w:instrText xml:space="preserve"> PAGEREF _Toc97301770 \h </w:instrText>
      </w:r>
      <w:r>
        <w:fldChar w:fldCharType="separate"/>
      </w:r>
      <w:r>
        <w:t>262</w:t>
      </w:r>
      <w:r>
        <w:fldChar w:fldCharType="end"/>
      </w:r>
    </w:p>
    <w:p>
      <w:pPr>
        <w:pStyle w:val="TOC8"/>
        <w:rPr>
          <w:rFonts w:asciiTheme="minorHAnsi" w:eastAsiaTheme="minorEastAsia" w:hAnsiTheme="minorHAnsi" w:cstheme="minorBidi"/>
          <w:szCs w:val="22"/>
        </w:rPr>
      </w:pPr>
      <w:r>
        <w:t>5.47</w:t>
      </w:r>
      <w:r>
        <w:rPr>
          <w:snapToGrid w:val="0"/>
        </w:rPr>
        <w:t>.</w:t>
      </w:r>
      <w:r>
        <w:rPr>
          <w:snapToGrid w:val="0"/>
        </w:rPr>
        <w:tab/>
        <w:t>Licence and codes of practice, licence holder’s duties as to</w:t>
      </w:r>
      <w:r>
        <w:tab/>
      </w:r>
      <w:r>
        <w:fldChar w:fldCharType="begin"/>
      </w:r>
      <w:r>
        <w:instrText xml:space="preserve"> PAGEREF _Toc97301771 \h </w:instrText>
      </w:r>
      <w:r>
        <w:fldChar w:fldCharType="separate"/>
      </w:r>
      <w:r>
        <w:t>263</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Commissioner may direct tests for or removal of asbestos at workplace etc.</w:t>
      </w:r>
      <w:r>
        <w:tab/>
      </w:r>
      <w:r>
        <w:fldChar w:fldCharType="begin"/>
      </w:r>
      <w:r>
        <w:instrText xml:space="preserve"> PAGEREF _Toc97301772 \h </w:instrText>
      </w:r>
      <w:r>
        <w:fldChar w:fldCharType="separate"/>
      </w:r>
      <w:r>
        <w:t>263</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Asbestos dust, employer etc. to prevent exposure to etc.</w:t>
      </w:r>
      <w:r>
        <w:tab/>
      </w:r>
      <w:r>
        <w:fldChar w:fldCharType="begin"/>
      </w:r>
      <w:r>
        <w:instrText xml:space="preserve"> PAGEREF _Toc97301773 \h </w:instrText>
      </w:r>
      <w:r>
        <w:fldChar w:fldCharType="separate"/>
      </w:r>
      <w:r>
        <w:t>264</w:t>
      </w:r>
      <w:r>
        <w:fldChar w:fldCharType="end"/>
      </w:r>
    </w:p>
    <w:p>
      <w:pPr>
        <w:pStyle w:val="TOC8"/>
        <w:rPr>
          <w:rFonts w:asciiTheme="minorHAnsi" w:eastAsiaTheme="minorEastAsia" w:hAnsiTheme="minorHAnsi" w:cstheme="minorBidi"/>
          <w:szCs w:val="22"/>
        </w:rPr>
      </w:pPr>
      <w:r>
        <w:t>5.52</w:t>
      </w:r>
      <w:r>
        <w:rPr>
          <w:snapToGrid w:val="0"/>
        </w:rPr>
        <w:t>.</w:t>
      </w:r>
      <w:r>
        <w:rPr>
          <w:snapToGrid w:val="0"/>
        </w:rPr>
        <w:tab/>
        <w:t>Waste asbestos material, disposal of</w:t>
      </w:r>
      <w:r>
        <w:tab/>
      </w:r>
      <w:r>
        <w:fldChar w:fldCharType="begin"/>
      </w:r>
      <w:r>
        <w:instrText xml:space="preserve"> PAGEREF _Toc97301774 \h </w:instrText>
      </w:r>
      <w:r>
        <w:fldChar w:fldCharType="separate"/>
      </w:r>
      <w:r>
        <w:t>265</w:t>
      </w:r>
      <w:r>
        <w:fldChar w:fldCharType="end"/>
      </w:r>
    </w:p>
    <w:p>
      <w:pPr>
        <w:pStyle w:val="TOC8"/>
        <w:rPr>
          <w:rFonts w:asciiTheme="minorHAnsi" w:eastAsiaTheme="minorEastAsia" w:hAnsiTheme="minorHAnsi" w:cstheme="minorBidi"/>
          <w:szCs w:val="22"/>
        </w:rPr>
      </w:pPr>
      <w:r>
        <w:t>5.53A.</w:t>
      </w:r>
      <w:r>
        <w:tab/>
        <w:t>Transitional provisions for certain licences in force at 1 Mar 2010 and for r. 5.45(2A)</w:t>
      </w:r>
      <w:r>
        <w:tab/>
      </w:r>
      <w:r>
        <w:fldChar w:fldCharType="begin"/>
      </w:r>
      <w:r>
        <w:instrText xml:space="preserve"> PAGEREF _Toc97301775 \h </w:instrText>
      </w:r>
      <w:r>
        <w:fldChar w:fldCharType="separate"/>
      </w:r>
      <w:r>
        <w:t>265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Lead</w:t>
      </w:r>
    </w:p>
    <w:p>
      <w:pPr>
        <w:pStyle w:val="TOC8"/>
        <w:rPr>
          <w:rFonts w:asciiTheme="minorHAnsi" w:eastAsiaTheme="minorEastAsia" w:hAnsiTheme="minorHAnsi" w:cstheme="minorBidi"/>
          <w:szCs w:val="22"/>
        </w:rPr>
      </w:pPr>
      <w:r>
        <w:t>5.53</w:t>
      </w:r>
      <w:r>
        <w:rPr>
          <w:snapToGrid w:val="0"/>
        </w:rPr>
        <w:t>.</w:t>
      </w:r>
      <w:r>
        <w:rPr>
          <w:snapToGrid w:val="0"/>
        </w:rPr>
        <w:tab/>
        <w:t>Terms used</w:t>
      </w:r>
      <w:r>
        <w:tab/>
      </w:r>
      <w:r>
        <w:fldChar w:fldCharType="begin"/>
      </w:r>
      <w:r>
        <w:instrText xml:space="preserve"> PAGEREF _Toc97301777 \h </w:instrText>
      </w:r>
      <w:r>
        <w:fldChar w:fldCharType="separate"/>
      </w:r>
      <w:r>
        <w:t>267</w:t>
      </w:r>
      <w:r>
        <w:fldChar w:fldCharType="end"/>
      </w:r>
    </w:p>
    <w:p>
      <w:pPr>
        <w:pStyle w:val="TOC8"/>
        <w:rPr>
          <w:rFonts w:asciiTheme="minorHAnsi" w:eastAsiaTheme="minorEastAsia" w:hAnsiTheme="minorHAnsi" w:cstheme="minorBidi"/>
          <w:szCs w:val="22"/>
        </w:rPr>
      </w:pPr>
      <w:r>
        <w:t>5.54</w:t>
      </w:r>
      <w:r>
        <w:rPr>
          <w:snapToGrid w:val="0"/>
        </w:rPr>
        <w:t>.</w:t>
      </w:r>
      <w:r>
        <w:rPr>
          <w:snapToGrid w:val="0"/>
        </w:rPr>
        <w:tab/>
        <w:t>Lead</w:t>
      </w:r>
      <w:r>
        <w:rPr>
          <w:snapToGrid w:val="0"/>
        </w:rPr>
        <w:noBreakHyphen/>
        <w:t>risk job, employer etc. to assess if work is</w:t>
      </w:r>
      <w:r>
        <w:tab/>
      </w:r>
      <w:r>
        <w:fldChar w:fldCharType="begin"/>
      </w:r>
      <w:r>
        <w:instrText xml:space="preserve"> PAGEREF _Toc97301778 \h </w:instrText>
      </w:r>
      <w:r>
        <w:fldChar w:fldCharType="separate"/>
      </w:r>
      <w:r>
        <w:t>269</w:t>
      </w:r>
      <w:r>
        <w:fldChar w:fldCharType="end"/>
      </w:r>
    </w:p>
    <w:p>
      <w:pPr>
        <w:pStyle w:val="TOC8"/>
        <w:rPr>
          <w:rFonts w:asciiTheme="minorHAnsi" w:eastAsiaTheme="minorEastAsia" w:hAnsiTheme="minorHAnsi" w:cstheme="minorBidi"/>
          <w:szCs w:val="22"/>
        </w:rPr>
      </w:pPr>
      <w:r>
        <w:t>5.55</w:t>
      </w:r>
      <w:r>
        <w:rPr>
          <w:snapToGrid w:val="0"/>
        </w:rPr>
        <w:t>.</w:t>
      </w:r>
      <w:r>
        <w:rPr>
          <w:snapToGrid w:val="0"/>
        </w:rPr>
        <w:tab/>
        <w:t>Prospective employee in lead process, duty to inform</w:t>
      </w:r>
      <w:r>
        <w:tab/>
      </w:r>
      <w:r>
        <w:fldChar w:fldCharType="begin"/>
      </w:r>
      <w:r>
        <w:instrText xml:space="preserve"> PAGEREF _Toc97301779 \h </w:instrText>
      </w:r>
      <w:r>
        <w:fldChar w:fldCharType="separate"/>
      </w:r>
      <w:r>
        <w:t>270</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Health surveillance and counselling, employer etc. to provide</w:t>
      </w:r>
      <w:r>
        <w:tab/>
      </w:r>
      <w:r>
        <w:fldChar w:fldCharType="begin"/>
      </w:r>
      <w:r>
        <w:instrText xml:space="preserve"> PAGEREF _Toc97301780 \h </w:instrText>
      </w:r>
      <w:r>
        <w:fldChar w:fldCharType="separate"/>
      </w:r>
      <w:r>
        <w:t>270</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Suitability of person for lead</w:t>
      </w:r>
      <w:r>
        <w:rPr>
          <w:snapToGrid w:val="0"/>
        </w:rPr>
        <w:noBreakHyphen/>
        <w:t>risk job, employer etc. to assess</w:t>
      </w:r>
      <w:r>
        <w:tab/>
      </w:r>
      <w:r>
        <w:fldChar w:fldCharType="begin"/>
      </w:r>
      <w:r>
        <w:instrText xml:space="preserve"> PAGEREF _Toc97301781 \h </w:instrText>
      </w:r>
      <w:r>
        <w:fldChar w:fldCharType="separate"/>
      </w:r>
      <w:r>
        <w:t>270</w:t>
      </w:r>
      <w:r>
        <w:fldChar w:fldCharType="end"/>
      </w:r>
    </w:p>
    <w:p>
      <w:pPr>
        <w:pStyle w:val="TOC8"/>
        <w:rPr>
          <w:rFonts w:asciiTheme="minorHAnsi" w:eastAsiaTheme="minorEastAsia" w:hAnsiTheme="minorHAnsi" w:cstheme="minorBidi"/>
          <w:szCs w:val="22"/>
        </w:rPr>
      </w:pPr>
      <w:r>
        <w:t>5.58</w:t>
      </w:r>
      <w:r>
        <w:rPr>
          <w:snapToGrid w:val="0"/>
        </w:rPr>
        <w:t>.</w:t>
      </w:r>
      <w:r>
        <w:rPr>
          <w:snapToGrid w:val="0"/>
        </w:rPr>
        <w:tab/>
        <w:t>Employer to inform and train employee etc.</w:t>
      </w:r>
      <w:r>
        <w:tab/>
      </w:r>
      <w:r>
        <w:fldChar w:fldCharType="begin"/>
      </w:r>
      <w:r>
        <w:instrText xml:space="preserve"> PAGEREF _Toc97301782 \h </w:instrText>
      </w:r>
      <w:r>
        <w:fldChar w:fldCharType="separate"/>
      </w:r>
      <w:r>
        <w:t>271</w:t>
      </w:r>
      <w:r>
        <w:fldChar w:fldCharType="end"/>
      </w:r>
    </w:p>
    <w:p>
      <w:pPr>
        <w:pStyle w:val="TOC8"/>
        <w:rPr>
          <w:rFonts w:asciiTheme="minorHAnsi" w:eastAsiaTheme="minorEastAsia" w:hAnsiTheme="minorHAnsi" w:cstheme="minorBidi"/>
          <w:szCs w:val="22"/>
        </w:rPr>
      </w:pPr>
      <w:r>
        <w:t>5.59</w:t>
      </w:r>
      <w:r>
        <w:rPr>
          <w:snapToGrid w:val="0"/>
        </w:rPr>
        <w:t>.</w:t>
      </w:r>
      <w:r>
        <w:rPr>
          <w:snapToGrid w:val="0"/>
        </w:rPr>
        <w:tab/>
        <w:t>Biological monitoring of person doing lead</w:t>
      </w:r>
      <w:r>
        <w:rPr>
          <w:snapToGrid w:val="0"/>
        </w:rPr>
        <w:noBreakHyphen/>
        <w:t>risk job, duties of employer etc. as to</w:t>
      </w:r>
      <w:r>
        <w:tab/>
      </w:r>
      <w:r>
        <w:fldChar w:fldCharType="begin"/>
      </w:r>
      <w:r>
        <w:instrText xml:space="preserve"> PAGEREF _Toc97301783 \h </w:instrText>
      </w:r>
      <w:r>
        <w:fldChar w:fldCharType="separate"/>
      </w:r>
      <w:r>
        <w:t>272</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Work involving lead, duties of employer etc. as to</w:t>
      </w:r>
      <w:r>
        <w:tab/>
      </w:r>
      <w:r>
        <w:fldChar w:fldCharType="begin"/>
      </w:r>
      <w:r>
        <w:instrText xml:space="preserve"> PAGEREF _Toc97301784 \h </w:instrText>
      </w:r>
      <w:r>
        <w:fldChar w:fldCharType="separate"/>
      </w:r>
      <w:r>
        <w:t>272</w:t>
      </w:r>
      <w:r>
        <w:fldChar w:fldCharType="end"/>
      </w:r>
    </w:p>
    <w:p>
      <w:pPr>
        <w:pStyle w:val="TOC8"/>
        <w:rPr>
          <w:rFonts w:asciiTheme="minorHAnsi" w:eastAsiaTheme="minorEastAsia" w:hAnsiTheme="minorHAnsi" w:cstheme="minorBidi"/>
          <w:szCs w:val="22"/>
        </w:rPr>
      </w:pPr>
      <w:r>
        <w:t>5.61</w:t>
      </w:r>
      <w:r>
        <w:rPr>
          <w:snapToGrid w:val="0"/>
        </w:rPr>
        <w:t>.</w:t>
      </w:r>
      <w:r>
        <w:rPr>
          <w:snapToGrid w:val="0"/>
        </w:rPr>
        <w:tab/>
        <w:t>Person working in lead process, duties of</w:t>
      </w:r>
      <w:r>
        <w:tab/>
      </w:r>
      <w:r>
        <w:fldChar w:fldCharType="begin"/>
      </w:r>
      <w:r>
        <w:instrText xml:space="preserve"> PAGEREF _Toc97301785 \h </w:instrText>
      </w:r>
      <w:r>
        <w:fldChar w:fldCharType="separate"/>
      </w:r>
      <w:r>
        <w:t>273</w:t>
      </w:r>
      <w:r>
        <w:fldChar w:fldCharType="end"/>
      </w:r>
    </w:p>
    <w:p>
      <w:pPr>
        <w:pStyle w:val="TOC8"/>
        <w:rPr>
          <w:rFonts w:asciiTheme="minorHAnsi" w:eastAsiaTheme="minorEastAsia" w:hAnsiTheme="minorHAnsi" w:cstheme="minorBidi"/>
          <w:szCs w:val="22"/>
        </w:rPr>
      </w:pPr>
      <w:r>
        <w:t>5.62</w:t>
      </w:r>
      <w:r>
        <w:rPr>
          <w:snapToGrid w:val="0"/>
        </w:rPr>
        <w:t>.</w:t>
      </w:r>
      <w:r>
        <w:rPr>
          <w:snapToGrid w:val="0"/>
        </w:rPr>
        <w:tab/>
        <w:t>Employee to notify employer if pregnant or breast</w:t>
      </w:r>
      <w:r>
        <w:rPr>
          <w:snapToGrid w:val="0"/>
        </w:rPr>
        <w:noBreakHyphen/>
        <w:t>feeding</w:t>
      </w:r>
      <w:r>
        <w:tab/>
      </w:r>
      <w:r>
        <w:fldChar w:fldCharType="begin"/>
      </w:r>
      <w:r>
        <w:instrText xml:space="preserve"> PAGEREF _Toc97301786 \h </w:instrText>
      </w:r>
      <w:r>
        <w:fldChar w:fldCharType="separate"/>
      </w:r>
      <w:r>
        <w:t>274</w:t>
      </w:r>
      <w:r>
        <w:fldChar w:fldCharType="end"/>
      </w:r>
    </w:p>
    <w:p>
      <w:pPr>
        <w:pStyle w:val="TOC8"/>
        <w:rPr>
          <w:rFonts w:asciiTheme="minorHAnsi" w:eastAsiaTheme="minorEastAsia" w:hAnsiTheme="minorHAnsi" w:cstheme="minorBidi"/>
          <w:szCs w:val="22"/>
        </w:rPr>
      </w:pPr>
      <w:r>
        <w:t>5.63</w:t>
      </w:r>
      <w:r>
        <w:rPr>
          <w:snapToGrid w:val="0"/>
        </w:rPr>
        <w:t>.</w:t>
      </w:r>
      <w:r>
        <w:rPr>
          <w:snapToGrid w:val="0"/>
        </w:rPr>
        <w:tab/>
        <w:t>When employer to remove employee from lead</w:t>
      </w:r>
      <w:r>
        <w:rPr>
          <w:snapToGrid w:val="0"/>
        </w:rPr>
        <w:noBreakHyphen/>
        <w:t>risk job</w:t>
      </w:r>
      <w:r>
        <w:tab/>
      </w:r>
      <w:r>
        <w:fldChar w:fldCharType="begin"/>
      </w:r>
      <w:r>
        <w:instrText xml:space="preserve"> PAGEREF _Toc97301787 \h </w:instrText>
      </w:r>
      <w:r>
        <w:fldChar w:fldCharType="separate"/>
      </w:r>
      <w:r>
        <w:t>274</w:t>
      </w:r>
      <w:r>
        <w:fldChar w:fldCharType="end"/>
      </w:r>
    </w:p>
    <w:p>
      <w:pPr>
        <w:pStyle w:val="TOC8"/>
        <w:rPr>
          <w:rFonts w:asciiTheme="minorHAnsi" w:eastAsiaTheme="minorEastAsia" w:hAnsiTheme="minorHAnsi" w:cstheme="minorBidi"/>
          <w:szCs w:val="22"/>
        </w:rPr>
      </w:pPr>
      <w:r>
        <w:t>5.64</w:t>
      </w:r>
      <w:r>
        <w:rPr>
          <w:snapToGrid w:val="0"/>
        </w:rPr>
        <w:t>.</w:t>
      </w:r>
      <w:r>
        <w:rPr>
          <w:snapToGrid w:val="0"/>
        </w:rPr>
        <w:tab/>
        <w:t>Return to lead</w:t>
      </w:r>
      <w:r>
        <w:rPr>
          <w:snapToGrid w:val="0"/>
        </w:rPr>
        <w:noBreakHyphen/>
        <w:t>risk job after removal under r. 5.63</w:t>
      </w:r>
      <w:r>
        <w:tab/>
      </w:r>
      <w:r>
        <w:fldChar w:fldCharType="begin"/>
      </w:r>
      <w:r>
        <w:instrText xml:space="preserve"> PAGEREF _Toc97301788 \h </w:instrText>
      </w:r>
      <w:r>
        <w:fldChar w:fldCharType="separate"/>
      </w:r>
      <w:r>
        <w:t>275</w:t>
      </w:r>
      <w:r>
        <w:fldChar w:fldCharType="end"/>
      </w:r>
    </w:p>
    <w:p>
      <w:pPr>
        <w:pStyle w:val="TOC8"/>
        <w:rPr>
          <w:rFonts w:asciiTheme="minorHAnsi" w:eastAsiaTheme="minorEastAsia" w:hAnsiTheme="minorHAnsi" w:cstheme="minorBidi"/>
          <w:szCs w:val="22"/>
        </w:rPr>
      </w:pPr>
      <w:r>
        <w:t>5.65</w:t>
      </w:r>
      <w:r>
        <w:rPr>
          <w:snapToGrid w:val="0"/>
        </w:rPr>
        <w:t>.</w:t>
      </w:r>
      <w:r>
        <w:rPr>
          <w:snapToGrid w:val="0"/>
        </w:rPr>
        <w:tab/>
        <w:t>Record keeping, employer’s duties as to</w:t>
      </w:r>
      <w:r>
        <w:tab/>
      </w:r>
      <w:r>
        <w:fldChar w:fldCharType="begin"/>
      </w:r>
      <w:r>
        <w:instrText xml:space="preserve"> PAGEREF _Toc97301789 \h </w:instrText>
      </w:r>
      <w:r>
        <w:fldChar w:fldCharType="separate"/>
      </w:r>
      <w:r>
        <w:t>276</w:t>
      </w:r>
      <w:r>
        <w:fldChar w:fldCharType="end"/>
      </w:r>
    </w:p>
    <w:p>
      <w:pPr>
        <w:pStyle w:val="TOC8"/>
        <w:rPr>
          <w:rFonts w:asciiTheme="minorHAnsi" w:eastAsiaTheme="minorEastAsia" w:hAnsiTheme="minorHAnsi" w:cstheme="minorBidi"/>
          <w:szCs w:val="22"/>
        </w:rPr>
      </w:pPr>
      <w:r>
        <w:t>5.66</w:t>
      </w:r>
      <w:r>
        <w:rPr>
          <w:snapToGrid w:val="0"/>
        </w:rPr>
        <w:t>.</w:t>
      </w:r>
      <w:r>
        <w:rPr>
          <w:snapToGrid w:val="0"/>
        </w:rPr>
        <w:tab/>
        <w:t>Commissioner to keep records given under r. 5.65</w:t>
      </w:r>
      <w:r>
        <w:tab/>
      </w:r>
      <w:r>
        <w:fldChar w:fldCharType="begin"/>
      </w:r>
      <w:r>
        <w:instrText xml:space="preserve"> PAGEREF _Toc97301790 \h </w:instrText>
      </w:r>
      <w:r>
        <w:fldChar w:fldCharType="separate"/>
      </w:r>
      <w:r>
        <w:t>276</w:t>
      </w:r>
      <w:r>
        <w:fldChar w:fldCharType="end"/>
      </w:r>
    </w:p>
    <w:p>
      <w:pPr>
        <w:pStyle w:val="TOC8"/>
        <w:rPr>
          <w:rFonts w:asciiTheme="minorHAnsi" w:eastAsiaTheme="minorEastAsia" w:hAnsiTheme="minorHAnsi" w:cstheme="minorBidi"/>
          <w:szCs w:val="22"/>
        </w:rPr>
      </w:pPr>
      <w:r>
        <w:t>5.67</w:t>
      </w:r>
      <w:r>
        <w:rPr>
          <w:snapToGrid w:val="0"/>
        </w:rPr>
        <w:t>.</w:t>
      </w:r>
      <w:r>
        <w:rPr>
          <w:snapToGrid w:val="0"/>
        </w:rPr>
        <w:tab/>
        <w:t>Decision by appointed medical practitioner, review of</w:t>
      </w:r>
      <w:r>
        <w:tab/>
      </w:r>
      <w:r>
        <w:fldChar w:fldCharType="begin"/>
      </w:r>
      <w:r>
        <w:instrText xml:space="preserve"> PAGEREF _Toc97301791 \h </w:instrText>
      </w:r>
      <w:r>
        <w:fldChar w:fldCharType="separate"/>
      </w:r>
      <w:r>
        <w:t>276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Styrene</w:t>
      </w:r>
    </w:p>
    <w:p>
      <w:pPr>
        <w:pStyle w:val="TOC8"/>
        <w:rPr>
          <w:rFonts w:asciiTheme="minorHAnsi" w:eastAsiaTheme="minorEastAsia" w:hAnsiTheme="minorHAnsi" w:cstheme="minorBidi"/>
          <w:szCs w:val="22"/>
        </w:rPr>
      </w:pPr>
      <w:r>
        <w:t>5.68</w:t>
      </w:r>
      <w:r>
        <w:rPr>
          <w:snapToGrid w:val="0"/>
        </w:rPr>
        <w:t>.</w:t>
      </w:r>
      <w:r>
        <w:rPr>
          <w:snapToGrid w:val="0"/>
        </w:rPr>
        <w:tab/>
        <w:t>Term used: lower explosive limit</w:t>
      </w:r>
      <w:r>
        <w:tab/>
      </w:r>
      <w:r>
        <w:fldChar w:fldCharType="begin"/>
      </w:r>
      <w:r>
        <w:instrText xml:space="preserve"> PAGEREF _Toc97301793 \h </w:instrText>
      </w:r>
      <w:r>
        <w:fldChar w:fldCharType="separate"/>
      </w:r>
      <w:r>
        <w:t>277</w:t>
      </w:r>
      <w:r>
        <w:fldChar w:fldCharType="end"/>
      </w:r>
    </w:p>
    <w:p>
      <w:pPr>
        <w:pStyle w:val="TOC8"/>
        <w:rPr>
          <w:rFonts w:asciiTheme="minorHAnsi" w:eastAsiaTheme="minorEastAsia" w:hAnsiTheme="minorHAnsi" w:cstheme="minorBidi"/>
          <w:szCs w:val="22"/>
        </w:rPr>
      </w:pPr>
      <w:r>
        <w:t>5.69</w:t>
      </w:r>
      <w:r>
        <w:rPr>
          <w:snapToGrid w:val="0"/>
        </w:rPr>
        <w:t>.</w:t>
      </w:r>
      <w:r>
        <w:rPr>
          <w:snapToGrid w:val="0"/>
        </w:rPr>
        <w:tab/>
        <w:t>Styrene monomer vapour, employer etc. to minimise</w:t>
      </w:r>
      <w:r>
        <w:tab/>
      </w:r>
      <w:r>
        <w:fldChar w:fldCharType="begin"/>
      </w:r>
      <w:r>
        <w:instrText xml:space="preserve"> PAGEREF _Toc97301794 \h </w:instrText>
      </w:r>
      <w:r>
        <w:fldChar w:fldCharType="separate"/>
      </w:r>
      <w:r>
        <w:t>277</w:t>
      </w:r>
      <w:r>
        <w:fldChar w:fldCharType="end"/>
      </w:r>
    </w:p>
    <w:p>
      <w:pPr>
        <w:pStyle w:val="TOC8"/>
        <w:rPr>
          <w:rFonts w:asciiTheme="minorHAnsi" w:eastAsiaTheme="minorEastAsia" w:hAnsiTheme="minorHAnsi" w:cstheme="minorBidi"/>
          <w:szCs w:val="22"/>
        </w:rPr>
      </w:pPr>
      <w:r>
        <w:t>5.70</w:t>
      </w:r>
      <w:r>
        <w:rPr>
          <w:snapToGrid w:val="0"/>
        </w:rPr>
        <w:t>.</w:t>
      </w:r>
      <w:r>
        <w:rPr>
          <w:snapToGrid w:val="0"/>
        </w:rPr>
        <w:tab/>
        <w:t>Lower explosive limit, employer etc. to ensure not reached</w:t>
      </w:r>
      <w:r>
        <w:tab/>
      </w:r>
      <w:r>
        <w:fldChar w:fldCharType="begin"/>
      </w:r>
      <w:r>
        <w:instrText xml:space="preserve"> PAGEREF _Toc97301795 \h </w:instrText>
      </w:r>
      <w:r>
        <w:fldChar w:fldCharType="separate"/>
      </w:r>
      <w:r>
        <w:t>277</w:t>
      </w:r>
      <w:r>
        <w:fldChar w:fldCharType="end"/>
      </w:r>
    </w:p>
    <w:p>
      <w:pPr>
        <w:pStyle w:val="TOC8"/>
        <w:rPr>
          <w:rFonts w:asciiTheme="minorHAnsi" w:eastAsiaTheme="minorEastAsia" w:hAnsiTheme="minorHAnsi" w:cstheme="minorBidi"/>
          <w:szCs w:val="22"/>
        </w:rPr>
      </w:pPr>
      <w:r>
        <w:lastRenderedPageBreak/>
        <w:t>5.71</w:t>
      </w:r>
      <w:r>
        <w:rPr>
          <w:snapToGrid w:val="0"/>
        </w:rPr>
        <w:t>.</w:t>
      </w:r>
      <w:r>
        <w:rPr>
          <w:snapToGrid w:val="0"/>
        </w:rPr>
        <w:tab/>
        <w:t>Exit sign for workplace where styrene monomer present, duty of employer etc. as to</w:t>
      </w:r>
      <w:r>
        <w:tab/>
      </w:r>
      <w:r>
        <w:fldChar w:fldCharType="begin"/>
      </w:r>
      <w:r>
        <w:instrText xml:space="preserve"> PAGEREF _Toc97301796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Isocyanates</w:t>
      </w:r>
    </w:p>
    <w:p>
      <w:pPr>
        <w:pStyle w:val="TOC8"/>
        <w:rPr>
          <w:rFonts w:asciiTheme="minorHAnsi" w:eastAsiaTheme="minorEastAsia" w:hAnsiTheme="minorHAnsi" w:cstheme="minorBidi"/>
          <w:szCs w:val="22"/>
        </w:rPr>
      </w:pPr>
      <w:r>
        <w:t>5.72</w:t>
      </w:r>
      <w:r>
        <w:rPr>
          <w:snapToGrid w:val="0"/>
        </w:rPr>
        <w:t>.</w:t>
      </w:r>
      <w:r>
        <w:rPr>
          <w:snapToGrid w:val="0"/>
        </w:rPr>
        <w:tab/>
        <w:t>Terms used</w:t>
      </w:r>
      <w:r>
        <w:tab/>
      </w:r>
      <w:r>
        <w:fldChar w:fldCharType="begin"/>
      </w:r>
      <w:r>
        <w:instrText xml:space="preserve"> PAGEREF _Toc97301798 \h </w:instrText>
      </w:r>
      <w:r>
        <w:fldChar w:fldCharType="separate"/>
      </w:r>
      <w:r>
        <w:t>278</w:t>
      </w:r>
      <w:r>
        <w:fldChar w:fldCharType="end"/>
      </w:r>
    </w:p>
    <w:p>
      <w:pPr>
        <w:pStyle w:val="TOC8"/>
        <w:rPr>
          <w:rFonts w:asciiTheme="minorHAnsi" w:eastAsiaTheme="minorEastAsia" w:hAnsiTheme="minorHAnsi" w:cstheme="minorBidi"/>
          <w:szCs w:val="22"/>
        </w:rPr>
      </w:pPr>
      <w:r>
        <w:t>5.73</w:t>
      </w:r>
      <w:r>
        <w:rPr>
          <w:snapToGrid w:val="0"/>
        </w:rPr>
        <w:t>.</w:t>
      </w:r>
      <w:r>
        <w:rPr>
          <w:snapToGrid w:val="0"/>
        </w:rPr>
        <w:tab/>
        <w:t>Handling and using isocyanate, duties of employer etc. as to</w:t>
      </w:r>
      <w:r>
        <w:tab/>
      </w:r>
      <w:r>
        <w:fldChar w:fldCharType="begin"/>
      </w:r>
      <w:r>
        <w:instrText xml:space="preserve"> PAGEREF _Toc97301799 \h </w:instrText>
      </w:r>
      <w:r>
        <w:fldChar w:fldCharType="separate"/>
      </w:r>
      <w:r>
        <w:t>279</w:t>
      </w:r>
      <w:r>
        <w:fldChar w:fldCharType="end"/>
      </w:r>
    </w:p>
    <w:p>
      <w:pPr>
        <w:pStyle w:val="TOC8"/>
        <w:rPr>
          <w:rFonts w:asciiTheme="minorHAnsi" w:eastAsiaTheme="minorEastAsia" w:hAnsiTheme="minorHAnsi" w:cstheme="minorBidi"/>
          <w:szCs w:val="22"/>
        </w:rPr>
      </w:pPr>
      <w:r>
        <w:t>5.74</w:t>
      </w:r>
      <w:r>
        <w:rPr>
          <w:snapToGrid w:val="0"/>
        </w:rPr>
        <w:t>.</w:t>
      </w:r>
      <w:r>
        <w:rPr>
          <w:snapToGrid w:val="0"/>
        </w:rPr>
        <w:tab/>
        <w:t>Decanting isocyanate, duties of employer etc. as to</w:t>
      </w:r>
      <w:r>
        <w:tab/>
      </w:r>
      <w:r>
        <w:fldChar w:fldCharType="begin"/>
      </w:r>
      <w:r>
        <w:instrText xml:space="preserve"> PAGEREF _Toc97301800 \h </w:instrText>
      </w:r>
      <w:r>
        <w:fldChar w:fldCharType="separate"/>
      </w:r>
      <w:r>
        <w:t>280</w:t>
      </w:r>
      <w:r>
        <w:fldChar w:fldCharType="end"/>
      </w:r>
    </w:p>
    <w:p>
      <w:pPr>
        <w:pStyle w:val="TOC8"/>
        <w:rPr>
          <w:rFonts w:asciiTheme="minorHAnsi" w:eastAsiaTheme="minorEastAsia" w:hAnsiTheme="minorHAnsi" w:cstheme="minorBidi"/>
          <w:szCs w:val="22"/>
        </w:rPr>
      </w:pPr>
      <w:r>
        <w:t>5.75</w:t>
      </w:r>
      <w:r>
        <w:rPr>
          <w:snapToGrid w:val="0"/>
        </w:rPr>
        <w:t>.</w:t>
      </w:r>
      <w:r>
        <w:rPr>
          <w:snapToGrid w:val="0"/>
        </w:rPr>
        <w:tab/>
      </w:r>
      <w:r>
        <w:rPr>
          <w:snapToGrid w:val="0"/>
          <w:spacing w:val="-4"/>
        </w:rPr>
        <w:t>Container of isocyanate not to be heated in unventilated space</w:t>
      </w:r>
      <w:r>
        <w:tab/>
      </w:r>
      <w:r>
        <w:fldChar w:fldCharType="begin"/>
      </w:r>
      <w:r>
        <w:instrText xml:space="preserve"> PAGEREF _Toc97301801 \h </w:instrText>
      </w:r>
      <w:r>
        <w:fldChar w:fldCharType="separate"/>
      </w:r>
      <w:r>
        <w:t>280</w:t>
      </w:r>
      <w:r>
        <w:fldChar w:fldCharType="end"/>
      </w:r>
    </w:p>
    <w:p>
      <w:pPr>
        <w:pStyle w:val="TOC8"/>
        <w:rPr>
          <w:rFonts w:asciiTheme="minorHAnsi" w:eastAsiaTheme="minorEastAsia" w:hAnsiTheme="minorHAnsi" w:cstheme="minorBidi"/>
          <w:szCs w:val="22"/>
        </w:rPr>
      </w:pPr>
      <w:r>
        <w:t>5.76</w:t>
      </w:r>
      <w:r>
        <w:rPr>
          <w:snapToGrid w:val="0"/>
        </w:rPr>
        <w:t>.</w:t>
      </w:r>
      <w:r>
        <w:rPr>
          <w:snapToGrid w:val="0"/>
        </w:rPr>
        <w:tab/>
        <w:t>Isocyanate container etc., employer etc. to ensure decontamination before re</w:t>
      </w:r>
      <w:r>
        <w:rPr>
          <w:snapToGrid w:val="0"/>
        </w:rPr>
        <w:noBreakHyphen/>
        <w:t>use etc.</w:t>
      </w:r>
      <w:r>
        <w:tab/>
      </w:r>
      <w:r>
        <w:fldChar w:fldCharType="begin"/>
      </w:r>
      <w:r>
        <w:instrText xml:space="preserve"> PAGEREF _Toc97301802 \h </w:instrText>
      </w:r>
      <w:r>
        <w:fldChar w:fldCharType="separate"/>
      </w:r>
      <w:r>
        <w:t>280</w:t>
      </w:r>
      <w:r>
        <w:fldChar w:fldCharType="end"/>
      </w:r>
    </w:p>
    <w:p>
      <w:pPr>
        <w:pStyle w:val="TOC8"/>
        <w:rPr>
          <w:rFonts w:asciiTheme="minorHAnsi" w:eastAsiaTheme="minorEastAsia" w:hAnsiTheme="minorHAnsi" w:cstheme="minorBidi"/>
          <w:szCs w:val="22"/>
        </w:rPr>
      </w:pPr>
      <w:r>
        <w:t>5.77</w:t>
      </w:r>
      <w:r>
        <w:rPr>
          <w:snapToGrid w:val="0"/>
        </w:rPr>
        <w:t>.</w:t>
      </w:r>
      <w:r>
        <w:rPr>
          <w:snapToGrid w:val="0"/>
        </w:rPr>
        <w:tab/>
        <w:t>Spillage of isocyanate etc., duties of employer etc. as to</w:t>
      </w:r>
      <w:r>
        <w:tab/>
      </w:r>
      <w:r>
        <w:fldChar w:fldCharType="begin"/>
      </w:r>
      <w:r>
        <w:instrText xml:space="preserve"> PAGEREF _Toc97301803 \h </w:instrText>
      </w:r>
      <w:r>
        <w:fldChar w:fldCharType="separate"/>
      </w:r>
      <w:r>
        <w:t>281</w:t>
      </w:r>
      <w:r>
        <w:fldChar w:fldCharType="end"/>
      </w:r>
    </w:p>
    <w:p>
      <w:pPr>
        <w:pStyle w:val="TOC8"/>
        <w:rPr>
          <w:rFonts w:asciiTheme="minorHAnsi" w:eastAsiaTheme="minorEastAsia" w:hAnsiTheme="minorHAnsi" w:cstheme="minorBidi"/>
          <w:szCs w:val="22"/>
        </w:rPr>
      </w:pPr>
      <w:r>
        <w:t>5.78</w:t>
      </w:r>
      <w:r>
        <w:rPr>
          <w:snapToGrid w:val="0"/>
        </w:rPr>
        <w:t>.</w:t>
      </w:r>
      <w:r>
        <w:rPr>
          <w:snapToGrid w:val="0"/>
        </w:rPr>
        <w:tab/>
        <w:t>Certain polyurethane manufacturing, duties of employer etc. as to workplace for</w:t>
      </w:r>
      <w:r>
        <w:tab/>
      </w:r>
      <w:r>
        <w:fldChar w:fldCharType="begin"/>
      </w:r>
      <w:r>
        <w:instrText xml:space="preserve"> PAGEREF _Toc97301804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Part 6 — Performance of high risk work</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_Toc97301807 \h </w:instrText>
      </w:r>
      <w:r>
        <w:fldChar w:fldCharType="separate"/>
      </w:r>
      <w:r>
        <w:t>284</w:t>
      </w:r>
      <w:r>
        <w:fldChar w:fldCharType="end"/>
      </w:r>
    </w:p>
    <w:p>
      <w:pPr>
        <w:pStyle w:val="TOC8"/>
        <w:rPr>
          <w:rFonts w:asciiTheme="minorHAnsi" w:eastAsiaTheme="minorEastAsia" w:hAnsiTheme="minorHAnsi" w:cstheme="minorBidi"/>
          <w:szCs w:val="22"/>
        </w:rPr>
      </w:pPr>
      <w:r>
        <w:t>6.2.</w:t>
      </w:r>
      <w:r>
        <w:tab/>
        <w:t>High risk work licence needed to do high risk work</w:t>
      </w:r>
      <w:r>
        <w:tab/>
      </w:r>
      <w:r>
        <w:fldChar w:fldCharType="begin"/>
      </w:r>
      <w:r>
        <w:instrText xml:space="preserve"> PAGEREF _Toc97301808 \h </w:instrText>
      </w:r>
      <w:r>
        <w:fldChar w:fldCharType="separate"/>
      </w:r>
      <w:r>
        <w:t>285</w:t>
      </w:r>
      <w:r>
        <w:fldChar w:fldCharType="end"/>
      </w:r>
    </w:p>
    <w:p>
      <w:pPr>
        <w:pStyle w:val="TOC8"/>
        <w:rPr>
          <w:rFonts w:asciiTheme="minorHAnsi" w:eastAsiaTheme="minorEastAsia" w:hAnsiTheme="minorHAnsi" w:cstheme="minorBidi"/>
          <w:szCs w:val="22"/>
        </w:rPr>
      </w:pPr>
      <w:r>
        <w:t>6.3.</w:t>
      </w:r>
      <w:r>
        <w:tab/>
        <w:t>Certain equipment not to be left unattended while in use</w:t>
      </w:r>
      <w:r>
        <w:tab/>
      </w:r>
      <w:r>
        <w:fldChar w:fldCharType="begin"/>
      </w:r>
      <w:r>
        <w:instrText xml:space="preserve"> PAGEREF _Toc97301809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6.4.</w:t>
      </w:r>
      <w:r>
        <w:tab/>
        <w:t>Term used: licence</w:t>
      </w:r>
      <w:r>
        <w:tab/>
      </w:r>
      <w:r>
        <w:fldChar w:fldCharType="begin"/>
      </w:r>
      <w:r>
        <w:instrText xml:space="preserve"> PAGEREF _Toc97301811 \h </w:instrText>
      </w:r>
      <w:r>
        <w:fldChar w:fldCharType="separate"/>
      </w:r>
      <w:r>
        <w:t>287</w:t>
      </w:r>
      <w:r>
        <w:fldChar w:fldCharType="end"/>
      </w:r>
    </w:p>
    <w:p>
      <w:pPr>
        <w:pStyle w:val="TOC8"/>
        <w:rPr>
          <w:rFonts w:asciiTheme="minorHAnsi" w:eastAsiaTheme="minorEastAsia" w:hAnsiTheme="minorHAnsi" w:cstheme="minorBidi"/>
          <w:szCs w:val="22"/>
        </w:rPr>
      </w:pPr>
      <w:r>
        <w:t>6.5.</w:t>
      </w:r>
      <w:r>
        <w:tab/>
        <w:t>Application for licence</w:t>
      </w:r>
      <w:r>
        <w:tab/>
      </w:r>
      <w:r>
        <w:fldChar w:fldCharType="begin"/>
      </w:r>
      <w:r>
        <w:instrText xml:space="preserve"> PAGEREF _Toc97301812 \h </w:instrText>
      </w:r>
      <w:r>
        <w:fldChar w:fldCharType="separate"/>
      </w:r>
      <w:r>
        <w:t>288</w:t>
      </w:r>
      <w:r>
        <w:fldChar w:fldCharType="end"/>
      </w:r>
    </w:p>
    <w:p>
      <w:pPr>
        <w:pStyle w:val="TOC8"/>
        <w:rPr>
          <w:rFonts w:asciiTheme="minorHAnsi" w:eastAsiaTheme="minorEastAsia" w:hAnsiTheme="minorHAnsi" w:cstheme="minorBidi"/>
          <w:szCs w:val="22"/>
        </w:rPr>
      </w:pPr>
      <w:r>
        <w:t>6.6.</w:t>
      </w:r>
      <w:r>
        <w:tab/>
        <w:t>Deciding application for licence</w:t>
      </w:r>
      <w:r>
        <w:tab/>
      </w:r>
      <w:r>
        <w:fldChar w:fldCharType="begin"/>
      </w:r>
      <w:r>
        <w:instrText xml:space="preserve"> PAGEREF _Toc97301813 \h </w:instrText>
      </w:r>
      <w:r>
        <w:fldChar w:fldCharType="separate"/>
      </w:r>
      <w:r>
        <w:t>288</w:t>
      </w:r>
      <w:r>
        <w:fldChar w:fldCharType="end"/>
      </w:r>
    </w:p>
    <w:p>
      <w:pPr>
        <w:pStyle w:val="TOC8"/>
        <w:rPr>
          <w:rFonts w:asciiTheme="minorHAnsi" w:eastAsiaTheme="minorEastAsia" w:hAnsiTheme="minorHAnsi" w:cstheme="minorBidi"/>
          <w:szCs w:val="22"/>
        </w:rPr>
      </w:pPr>
      <w:r>
        <w:t>6.7.</w:t>
      </w:r>
      <w:r>
        <w:tab/>
        <w:t>Variation of licence, application for</w:t>
      </w:r>
      <w:r>
        <w:tab/>
      </w:r>
      <w:r>
        <w:fldChar w:fldCharType="begin"/>
      </w:r>
      <w:r>
        <w:instrText xml:space="preserve"> PAGEREF _Toc97301814 \h </w:instrText>
      </w:r>
      <w:r>
        <w:fldChar w:fldCharType="separate"/>
      </w:r>
      <w:r>
        <w:t>289</w:t>
      </w:r>
      <w:r>
        <w:fldChar w:fldCharType="end"/>
      </w:r>
    </w:p>
    <w:p>
      <w:pPr>
        <w:pStyle w:val="TOC8"/>
        <w:rPr>
          <w:rFonts w:asciiTheme="minorHAnsi" w:eastAsiaTheme="minorEastAsia" w:hAnsiTheme="minorHAnsi" w:cstheme="minorBidi"/>
          <w:szCs w:val="22"/>
        </w:rPr>
      </w:pPr>
      <w:r>
        <w:t>6.8.</w:t>
      </w:r>
      <w:r>
        <w:tab/>
        <w:t>Deciding application to vary licence</w:t>
      </w:r>
      <w:r>
        <w:tab/>
      </w:r>
      <w:r>
        <w:fldChar w:fldCharType="begin"/>
      </w:r>
      <w:r>
        <w:instrText xml:space="preserve"> PAGEREF _Toc97301815 \h </w:instrText>
      </w:r>
      <w:r>
        <w:fldChar w:fldCharType="separate"/>
      </w:r>
      <w:r>
        <w:t>290</w:t>
      </w:r>
      <w:r>
        <w:fldChar w:fldCharType="end"/>
      </w:r>
    </w:p>
    <w:p>
      <w:pPr>
        <w:pStyle w:val="TOC8"/>
        <w:rPr>
          <w:rFonts w:asciiTheme="minorHAnsi" w:eastAsiaTheme="minorEastAsia" w:hAnsiTheme="minorHAnsi" w:cstheme="minorBidi"/>
          <w:szCs w:val="22"/>
        </w:rPr>
      </w:pPr>
      <w:r>
        <w:t>6.9.</w:t>
      </w:r>
      <w:r>
        <w:tab/>
        <w:t>Renewal of licence, application for</w:t>
      </w:r>
      <w:r>
        <w:tab/>
      </w:r>
      <w:r>
        <w:fldChar w:fldCharType="begin"/>
      </w:r>
      <w:r>
        <w:instrText xml:space="preserve"> PAGEREF _Toc97301816 \h </w:instrText>
      </w:r>
      <w:r>
        <w:fldChar w:fldCharType="separate"/>
      </w:r>
      <w:r>
        <w:t>291</w:t>
      </w:r>
      <w:r>
        <w:fldChar w:fldCharType="end"/>
      </w:r>
    </w:p>
    <w:p>
      <w:pPr>
        <w:pStyle w:val="TOC8"/>
        <w:rPr>
          <w:rFonts w:asciiTheme="minorHAnsi" w:eastAsiaTheme="minorEastAsia" w:hAnsiTheme="minorHAnsi" w:cstheme="minorBidi"/>
          <w:szCs w:val="22"/>
        </w:rPr>
      </w:pPr>
      <w:r>
        <w:t>6.10.</w:t>
      </w:r>
      <w:r>
        <w:tab/>
        <w:t>Deciding application to renew licence</w:t>
      </w:r>
      <w:r>
        <w:tab/>
      </w:r>
      <w:r>
        <w:fldChar w:fldCharType="begin"/>
      </w:r>
      <w:r>
        <w:instrText xml:space="preserve"> PAGEREF _Toc97301817 \h </w:instrText>
      </w:r>
      <w:r>
        <w:fldChar w:fldCharType="separate"/>
      </w:r>
      <w:r>
        <w:t>291</w:t>
      </w:r>
      <w:r>
        <w:fldChar w:fldCharType="end"/>
      </w:r>
    </w:p>
    <w:p>
      <w:pPr>
        <w:pStyle w:val="TOC8"/>
        <w:rPr>
          <w:rFonts w:asciiTheme="minorHAnsi" w:eastAsiaTheme="minorEastAsia" w:hAnsiTheme="minorHAnsi" w:cstheme="minorBidi"/>
          <w:szCs w:val="22"/>
        </w:rPr>
      </w:pPr>
      <w:r>
        <w:t>6.11.</w:t>
      </w:r>
      <w:r>
        <w:tab/>
        <w:t>Duration of licence</w:t>
      </w:r>
      <w:r>
        <w:tab/>
      </w:r>
      <w:r>
        <w:fldChar w:fldCharType="begin"/>
      </w:r>
      <w:r>
        <w:instrText xml:space="preserve"> PAGEREF _Toc97301818 \h </w:instrText>
      </w:r>
      <w:r>
        <w:fldChar w:fldCharType="separate"/>
      </w:r>
      <w:r>
        <w:t>291</w:t>
      </w:r>
      <w:r>
        <w:fldChar w:fldCharType="end"/>
      </w:r>
    </w:p>
    <w:p>
      <w:pPr>
        <w:pStyle w:val="TOC8"/>
        <w:rPr>
          <w:rFonts w:asciiTheme="minorHAnsi" w:eastAsiaTheme="minorEastAsia" w:hAnsiTheme="minorHAnsi" w:cstheme="minorBidi"/>
          <w:szCs w:val="22"/>
        </w:rPr>
      </w:pPr>
      <w:r>
        <w:t>6.12.</w:t>
      </w:r>
      <w:r>
        <w:tab/>
        <w:t>Suspending authority to do high risk work of a particular class, Commissioner’s powers as to etc.</w:t>
      </w:r>
      <w:r>
        <w:tab/>
      </w:r>
      <w:r>
        <w:fldChar w:fldCharType="begin"/>
      </w:r>
      <w:r>
        <w:instrText xml:space="preserve"> PAGEREF _Toc97301819 \h </w:instrText>
      </w:r>
      <w:r>
        <w:fldChar w:fldCharType="separate"/>
      </w:r>
      <w:r>
        <w:t>293</w:t>
      </w:r>
      <w:r>
        <w:fldChar w:fldCharType="end"/>
      </w:r>
    </w:p>
    <w:p>
      <w:pPr>
        <w:pStyle w:val="TOC8"/>
        <w:rPr>
          <w:rFonts w:asciiTheme="minorHAnsi" w:eastAsiaTheme="minorEastAsia" w:hAnsiTheme="minorHAnsi" w:cstheme="minorBidi"/>
          <w:szCs w:val="22"/>
        </w:rPr>
      </w:pPr>
      <w:r>
        <w:t>6.13.</w:t>
      </w:r>
      <w:r>
        <w:tab/>
        <w:t>Cancelling authority to do high risk work of a particular class, Commissioner’s powers as to etc.</w:t>
      </w:r>
      <w:r>
        <w:tab/>
      </w:r>
      <w:r>
        <w:fldChar w:fldCharType="begin"/>
      </w:r>
      <w:r>
        <w:instrText xml:space="preserve"> PAGEREF _Toc97301820 \h </w:instrText>
      </w:r>
      <w:r>
        <w:fldChar w:fldCharType="separate"/>
      </w:r>
      <w:r>
        <w:t>294</w:t>
      </w:r>
      <w:r>
        <w:fldChar w:fldCharType="end"/>
      </w:r>
    </w:p>
    <w:p>
      <w:pPr>
        <w:pStyle w:val="TOC8"/>
        <w:rPr>
          <w:rFonts w:asciiTheme="minorHAnsi" w:eastAsiaTheme="minorEastAsia" w:hAnsiTheme="minorHAnsi" w:cstheme="minorBidi"/>
          <w:szCs w:val="22"/>
        </w:rPr>
      </w:pPr>
      <w:r>
        <w:t>6.14.</w:t>
      </w:r>
      <w:r>
        <w:tab/>
        <w:t>Licence document, issue of etc.</w:t>
      </w:r>
      <w:r>
        <w:tab/>
      </w:r>
      <w:r>
        <w:fldChar w:fldCharType="begin"/>
      </w:r>
      <w:r>
        <w:instrText xml:space="preserve"> PAGEREF _Toc97301821 \h </w:instrText>
      </w:r>
      <w:r>
        <w:fldChar w:fldCharType="separate"/>
      </w:r>
      <w:r>
        <w:t>295</w:t>
      </w:r>
      <w:r>
        <w:fldChar w:fldCharType="end"/>
      </w:r>
    </w:p>
    <w:p>
      <w:pPr>
        <w:pStyle w:val="TOC8"/>
        <w:rPr>
          <w:rFonts w:asciiTheme="minorHAnsi" w:eastAsiaTheme="minorEastAsia" w:hAnsiTheme="minorHAnsi" w:cstheme="minorBidi"/>
          <w:szCs w:val="22"/>
        </w:rPr>
      </w:pPr>
      <w:r>
        <w:t>6.15.</w:t>
      </w:r>
      <w:r>
        <w:tab/>
        <w:t>Change of address, licensee to notify Commissioner of</w:t>
      </w:r>
      <w:r>
        <w:tab/>
      </w:r>
      <w:r>
        <w:fldChar w:fldCharType="begin"/>
      </w:r>
      <w:r>
        <w:instrText xml:space="preserve"> PAGEREF _Toc97301822 \h </w:instrText>
      </w:r>
      <w:r>
        <w:fldChar w:fldCharType="separate"/>
      </w:r>
      <w:r>
        <w:t>296</w:t>
      </w:r>
      <w:r>
        <w:fldChar w:fldCharType="end"/>
      </w:r>
    </w:p>
    <w:p>
      <w:pPr>
        <w:pStyle w:val="TOC8"/>
        <w:rPr>
          <w:rFonts w:asciiTheme="minorHAnsi" w:eastAsiaTheme="minorEastAsia" w:hAnsiTheme="minorHAnsi" w:cstheme="minorBidi"/>
          <w:szCs w:val="22"/>
        </w:rPr>
      </w:pPr>
      <w:r>
        <w:lastRenderedPageBreak/>
        <w:t>6.16.</w:t>
      </w:r>
      <w:r>
        <w:tab/>
        <w:t>Duplicate licence document, issue of</w:t>
      </w:r>
      <w:r>
        <w:tab/>
      </w:r>
      <w:r>
        <w:fldChar w:fldCharType="begin"/>
      </w:r>
      <w:r>
        <w:instrText xml:space="preserve"> PAGEREF _Toc97301823 \h </w:instrText>
      </w:r>
      <w:r>
        <w:fldChar w:fldCharType="separate"/>
      </w:r>
      <w:r>
        <w:t>296</w:t>
      </w:r>
      <w:r>
        <w:fldChar w:fldCharType="end"/>
      </w:r>
    </w:p>
    <w:p>
      <w:pPr>
        <w:pStyle w:val="TOC8"/>
        <w:rPr>
          <w:rFonts w:asciiTheme="minorHAnsi" w:eastAsiaTheme="minorEastAsia" w:hAnsiTheme="minorHAnsi" w:cstheme="minorBidi"/>
          <w:szCs w:val="22"/>
        </w:rPr>
      </w:pPr>
      <w:r>
        <w:t>6.17.</w:t>
      </w:r>
      <w:r>
        <w:tab/>
        <w:t>Commissioner may direct licensee to get competency assessed</w:t>
      </w:r>
      <w:r>
        <w:tab/>
      </w:r>
      <w:r>
        <w:fldChar w:fldCharType="begin"/>
      </w:r>
      <w:r>
        <w:instrText xml:space="preserve"> PAGEREF _Toc97301824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Division 3 — Registration as an assessor</w:t>
      </w:r>
    </w:p>
    <w:p>
      <w:pPr>
        <w:pStyle w:val="TOC8"/>
        <w:rPr>
          <w:rFonts w:asciiTheme="minorHAnsi" w:eastAsiaTheme="minorEastAsia" w:hAnsiTheme="minorHAnsi" w:cstheme="minorBidi"/>
          <w:szCs w:val="22"/>
        </w:rPr>
      </w:pPr>
      <w:r>
        <w:t>6.18.</w:t>
      </w:r>
      <w:r>
        <w:tab/>
        <w:t>Term used: registration</w:t>
      </w:r>
      <w:r>
        <w:tab/>
      </w:r>
      <w:r>
        <w:fldChar w:fldCharType="begin"/>
      </w:r>
      <w:r>
        <w:instrText xml:space="preserve"> PAGEREF _Toc97301826 \h </w:instrText>
      </w:r>
      <w:r>
        <w:fldChar w:fldCharType="separate"/>
      </w:r>
      <w:r>
        <w:t>297</w:t>
      </w:r>
      <w:r>
        <w:fldChar w:fldCharType="end"/>
      </w:r>
    </w:p>
    <w:p>
      <w:pPr>
        <w:pStyle w:val="TOC8"/>
        <w:rPr>
          <w:rFonts w:asciiTheme="minorHAnsi" w:eastAsiaTheme="minorEastAsia" w:hAnsiTheme="minorHAnsi" w:cstheme="minorBidi"/>
          <w:szCs w:val="22"/>
        </w:rPr>
      </w:pPr>
      <w:r>
        <w:t>6.19.</w:t>
      </w:r>
      <w:r>
        <w:tab/>
        <w:t>Registered assessor, function of</w:t>
      </w:r>
      <w:r>
        <w:tab/>
      </w:r>
      <w:r>
        <w:fldChar w:fldCharType="begin"/>
      </w:r>
      <w:r>
        <w:instrText xml:space="preserve"> PAGEREF _Toc97301827 \h </w:instrText>
      </w:r>
      <w:r>
        <w:fldChar w:fldCharType="separate"/>
      </w:r>
      <w:r>
        <w:t>297</w:t>
      </w:r>
      <w:r>
        <w:fldChar w:fldCharType="end"/>
      </w:r>
    </w:p>
    <w:p>
      <w:pPr>
        <w:pStyle w:val="TOC8"/>
        <w:rPr>
          <w:rFonts w:asciiTheme="minorHAnsi" w:eastAsiaTheme="minorEastAsia" w:hAnsiTheme="minorHAnsi" w:cstheme="minorBidi"/>
          <w:szCs w:val="22"/>
        </w:rPr>
      </w:pPr>
      <w:r>
        <w:t>6.20.</w:t>
      </w:r>
      <w:r>
        <w:tab/>
        <w:t>Notice of satisfactory assessment, duties of assessor before issuing</w:t>
      </w:r>
      <w:r>
        <w:tab/>
      </w:r>
      <w:r>
        <w:fldChar w:fldCharType="begin"/>
      </w:r>
      <w:r>
        <w:instrText xml:space="preserve"> PAGEREF _Toc97301828 \h </w:instrText>
      </w:r>
      <w:r>
        <w:fldChar w:fldCharType="separate"/>
      </w:r>
      <w:r>
        <w:t>297</w:t>
      </w:r>
      <w:r>
        <w:fldChar w:fldCharType="end"/>
      </w:r>
    </w:p>
    <w:p>
      <w:pPr>
        <w:pStyle w:val="TOC8"/>
        <w:rPr>
          <w:rFonts w:asciiTheme="minorHAnsi" w:eastAsiaTheme="minorEastAsia" w:hAnsiTheme="minorHAnsi" w:cstheme="minorBidi"/>
          <w:szCs w:val="22"/>
        </w:rPr>
      </w:pPr>
      <w:r>
        <w:t>6.21.</w:t>
      </w:r>
      <w:r>
        <w:tab/>
        <w:t>Application for registration</w:t>
      </w:r>
      <w:r>
        <w:tab/>
      </w:r>
      <w:r>
        <w:fldChar w:fldCharType="begin"/>
      </w:r>
      <w:r>
        <w:instrText xml:space="preserve"> PAGEREF _Toc97301829 \h </w:instrText>
      </w:r>
      <w:r>
        <w:fldChar w:fldCharType="separate"/>
      </w:r>
      <w:r>
        <w:t>298</w:t>
      </w:r>
      <w:r>
        <w:fldChar w:fldCharType="end"/>
      </w:r>
    </w:p>
    <w:p>
      <w:pPr>
        <w:pStyle w:val="TOC8"/>
        <w:rPr>
          <w:rFonts w:asciiTheme="minorHAnsi" w:eastAsiaTheme="minorEastAsia" w:hAnsiTheme="minorHAnsi" w:cstheme="minorBidi"/>
          <w:szCs w:val="22"/>
        </w:rPr>
      </w:pPr>
      <w:r>
        <w:t>6.22.</w:t>
      </w:r>
      <w:r>
        <w:tab/>
        <w:t>Deciding application for registration</w:t>
      </w:r>
      <w:r>
        <w:tab/>
      </w:r>
      <w:r>
        <w:fldChar w:fldCharType="begin"/>
      </w:r>
      <w:r>
        <w:instrText xml:space="preserve"> PAGEREF _Toc97301830 \h </w:instrText>
      </w:r>
      <w:r>
        <w:fldChar w:fldCharType="separate"/>
      </w:r>
      <w:r>
        <w:t>298</w:t>
      </w:r>
      <w:r>
        <w:fldChar w:fldCharType="end"/>
      </w:r>
    </w:p>
    <w:p>
      <w:pPr>
        <w:pStyle w:val="TOC8"/>
        <w:rPr>
          <w:rFonts w:asciiTheme="minorHAnsi" w:eastAsiaTheme="minorEastAsia" w:hAnsiTheme="minorHAnsi" w:cstheme="minorBidi"/>
          <w:szCs w:val="22"/>
        </w:rPr>
      </w:pPr>
      <w:r>
        <w:t>6.23.</w:t>
      </w:r>
      <w:r>
        <w:tab/>
        <w:t>Variation of registration, application for</w:t>
      </w:r>
      <w:r>
        <w:tab/>
      </w:r>
      <w:r>
        <w:fldChar w:fldCharType="begin"/>
      </w:r>
      <w:r>
        <w:instrText xml:space="preserve"> PAGEREF _Toc97301831 \h </w:instrText>
      </w:r>
      <w:r>
        <w:fldChar w:fldCharType="separate"/>
      </w:r>
      <w:r>
        <w:t>299</w:t>
      </w:r>
      <w:r>
        <w:fldChar w:fldCharType="end"/>
      </w:r>
    </w:p>
    <w:p>
      <w:pPr>
        <w:pStyle w:val="TOC8"/>
        <w:rPr>
          <w:rFonts w:asciiTheme="minorHAnsi" w:eastAsiaTheme="minorEastAsia" w:hAnsiTheme="minorHAnsi" w:cstheme="minorBidi"/>
          <w:szCs w:val="22"/>
        </w:rPr>
      </w:pPr>
      <w:r>
        <w:t>6.24.</w:t>
      </w:r>
      <w:r>
        <w:tab/>
        <w:t>Deciding application to vary registration</w:t>
      </w:r>
      <w:r>
        <w:tab/>
      </w:r>
      <w:r>
        <w:fldChar w:fldCharType="begin"/>
      </w:r>
      <w:r>
        <w:instrText xml:space="preserve"> PAGEREF _Toc97301832 \h </w:instrText>
      </w:r>
      <w:r>
        <w:fldChar w:fldCharType="separate"/>
      </w:r>
      <w:r>
        <w:t>300</w:t>
      </w:r>
      <w:r>
        <w:fldChar w:fldCharType="end"/>
      </w:r>
    </w:p>
    <w:p>
      <w:pPr>
        <w:pStyle w:val="TOC8"/>
        <w:rPr>
          <w:rFonts w:asciiTheme="minorHAnsi" w:eastAsiaTheme="minorEastAsia" w:hAnsiTheme="minorHAnsi" w:cstheme="minorBidi"/>
          <w:szCs w:val="22"/>
        </w:rPr>
      </w:pPr>
      <w:r>
        <w:t>6.25.</w:t>
      </w:r>
      <w:r>
        <w:tab/>
        <w:t>Renewal of registration, application for</w:t>
      </w:r>
      <w:r>
        <w:tab/>
      </w:r>
      <w:r>
        <w:fldChar w:fldCharType="begin"/>
      </w:r>
      <w:r>
        <w:instrText xml:space="preserve"> PAGEREF _Toc97301833 \h </w:instrText>
      </w:r>
      <w:r>
        <w:fldChar w:fldCharType="separate"/>
      </w:r>
      <w:r>
        <w:t>300</w:t>
      </w:r>
      <w:r>
        <w:fldChar w:fldCharType="end"/>
      </w:r>
    </w:p>
    <w:p>
      <w:pPr>
        <w:pStyle w:val="TOC8"/>
        <w:rPr>
          <w:rFonts w:asciiTheme="minorHAnsi" w:eastAsiaTheme="minorEastAsia" w:hAnsiTheme="minorHAnsi" w:cstheme="minorBidi"/>
          <w:szCs w:val="22"/>
        </w:rPr>
      </w:pPr>
      <w:r>
        <w:t>6.26.</w:t>
      </w:r>
      <w:r>
        <w:tab/>
        <w:t>Deciding application to renew registration</w:t>
      </w:r>
      <w:r>
        <w:tab/>
      </w:r>
      <w:r>
        <w:fldChar w:fldCharType="begin"/>
      </w:r>
      <w:r>
        <w:instrText xml:space="preserve"> PAGEREF _Toc97301834 \h </w:instrText>
      </w:r>
      <w:r>
        <w:fldChar w:fldCharType="separate"/>
      </w:r>
      <w:r>
        <w:t>301</w:t>
      </w:r>
      <w:r>
        <w:fldChar w:fldCharType="end"/>
      </w:r>
    </w:p>
    <w:p>
      <w:pPr>
        <w:pStyle w:val="TOC8"/>
        <w:rPr>
          <w:rFonts w:asciiTheme="minorHAnsi" w:eastAsiaTheme="minorEastAsia" w:hAnsiTheme="minorHAnsi" w:cstheme="minorBidi"/>
          <w:szCs w:val="22"/>
        </w:rPr>
      </w:pPr>
      <w:r>
        <w:t>6.27.</w:t>
      </w:r>
      <w:r>
        <w:tab/>
        <w:t>Duration of registration</w:t>
      </w:r>
      <w:r>
        <w:tab/>
      </w:r>
      <w:r>
        <w:fldChar w:fldCharType="begin"/>
      </w:r>
      <w:r>
        <w:instrText xml:space="preserve"> PAGEREF _Toc97301835 \h </w:instrText>
      </w:r>
      <w:r>
        <w:fldChar w:fldCharType="separate"/>
      </w:r>
      <w:r>
        <w:t>301</w:t>
      </w:r>
      <w:r>
        <w:fldChar w:fldCharType="end"/>
      </w:r>
    </w:p>
    <w:p>
      <w:pPr>
        <w:pStyle w:val="TOC8"/>
        <w:rPr>
          <w:rFonts w:asciiTheme="minorHAnsi" w:eastAsiaTheme="minorEastAsia" w:hAnsiTheme="minorHAnsi" w:cstheme="minorBidi"/>
          <w:szCs w:val="22"/>
        </w:rPr>
      </w:pPr>
      <w:r>
        <w:t>6.28.</w:t>
      </w:r>
      <w:r>
        <w:tab/>
        <w:t>Suspending registration as to particular class of high risk work, Commissioner’s powers as to etc.</w:t>
      </w:r>
      <w:r>
        <w:tab/>
      </w:r>
      <w:r>
        <w:fldChar w:fldCharType="begin"/>
      </w:r>
      <w:r>
        <w:instrText xml:space="preserve"> PAGEREF _Toc97301836 \h </w:instrText>
      </w:r>
      <w:r>
        <w:fldChar w:fldCharType="separate"/>
      </w:r>
      <w:r>
        <w:t>302</w:t>
      </w:r>
      <w:r>
        <w:fldChar w:fldCharType="end"/>
      </w:r>
    </w:p>
    <w:p>
      <w:pPr>
        <w:pStyle w:val="TOC8"/>
        <w:rPr>
          <w:rFonts w:asciiTheme="minorHAnsi" w:eastAsiaTheme="minorEastAsia" w:hAnsiTheme="minorHAnsi" w:cstheme="minorBidi"/>
          <w:szCs w:val="22"/>
        </w:rPr>
      </w:pPr>
      <w:r>
        <w:t>6.29.</w:t>
      </w:r>
      <w:r>
        <w:tab/>
        <w:t>Cancelling registration as to particular class of high risk work, Commissioner’s powers as to etc.</w:t>
      </w:r>
      <w:r>
        <w:tab/>
      </w:r>
      <w:r>
        <w:fldChar w:fldCharType="begin"/>
      </w:r>
      <w:r>
        <w:instrText xml:space="preserve"> PAGEREF _Toc97301837 \h </w:instrText>
      </w:r>
      <w:r>
        <w:fldChar w:fldCharType="separate"/>
      </w:r>
      <w:r>
        <w:t>303</w:t>
      </w:r>
      <w:r>
        <w:fldChar w:fldCharType="end"/>
      </w:r>
    </w:p>
    <w:p>
      <w:pPr>
        <w:pStyle w:val="TOC8"/>
        <w:rPr>
          <w:rFonts w:asciiTheme="minorHAnsi" w:eastAsiaTheme="minorEastAsia" w:hAnsiTheme="minorHAnsi" w:cstheme="minorBidi"/>
          <w:szCs w:val="22"/>
        </w:rPr>
      </w:pPr>
      <w:r>
        <w:t>6.30.</w:t>
      </w:r>
      <w:r>
        <w:tab/>
        <w:t>Certificate of registration, issue of etc.</w:t>
      </w:r>
      <w:r>
        <w:tab/>
      </w:r>
      <w:r>
        <w:fldChar w:fldCharType="begin"/>
      </w:r>
      <w:r>
        <w:instrText xml:space="preserve"> PAGEREF _Toc97301838 \h </w:instrText>
      </w:r>
      <w:r>
        <w:fldChar w:fldCharType="separate"/>
      </w:r>
      <w:r>
        <w:t>304</w:t>
      </w:r>
      <w:r>
        <w:fldChar w:fldCharType="end"/>
      </w:r>
    </w:p>
    <w:p>
      <w:pPr>
        <w:pStyle w:val="TOC8"/>
        <w:rPr>
          <w:rFonts w:asciiTheme="minorHAnsi" w:eastAsiaTheme="minorEastAsia" w:hAnsiTheme="minorHAnsi" w:cstheme="minorBidi"/>
          <w:szCs w:val="22"/>
        </w:rPr>
      </w:pPr>
      <w:r>
        <w:t>6.31.</w:t>
      </w:r>
      <w:r>
        <w:tab/>
        <w:t>Duplicate certificate of registration, issue of</w:t>
      </w:r>
      <w:r>
        <w:tab/>
      </w:r>
      <w:r>
        <w:fldChar w:fldCharType="begin"/>
      </w:r>
      <w:r>
        <w:instrText xml:space="preserve"> PAGEREF _Toc97301839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6.32.</w:t>
      </w:r>
      <w:r>
        <w:tab/>
        <w:t>Registered training organisation to retain records etc.</w:t>
      </w:r>
      <w:r>
        <w:tab/>
      </w:r>
      <w:r>
        <w:fldChar w:fldCharType="begin"/>
      </w:r>
      <w:r>
        <w:instrText xml:space="preserve"> PAGEREF _Toc97301841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Part 7 — Repeal, savings and transitional</w:t>
      </w:r>
    </w:p>
    <w:p>
      <w:pPr>
        <w:pStyle w:val="TOC4"/>
        <w:tabs>
          <w:tab w:val="right" w:leader="dot" w:pos="7077"/>
        </w:tabs>
        <w:rPr>
          <w:rFonts w:asciiTheme="minorHAnsi" w:eastAsiaTheme="minorEastAsia" w:hAnsiTheme="minorHAnsi" w:cstheme="minorBidi"/>
          <w:b w:val="0"/>
          <w:szCs w:val="22"/>
        </w:rPr>
      </w:pPr>
      <w:r>
        <w:t>Division 1 — Original repeal, savings and transitional provisions</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_Toc97301844 \h </w:instrText>
      </w:r>
      <w:r>
        <w:fldChar w:fldCharType="separate"/>
      </w:r>
      <w:r>
        <w:t>306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_Toc97301845 \h </w:instrText>
      </w:r>
      <w:r>
        <w:fldChar w:fldCharType="separate"/>
      </w:r>
      <w:r>
        <w:t>306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Repeal</w:t>
      </w:r>
      <w:r>
        <w:tab/>
      </w:r>
      <w:r>
        <w:fldChar w:fldCharType="begin"/>
      </w:r>
      <w:r>
        <w:instrText xml:space="preserve"> PAGEREF _Toc97301846 \h </w:instrText>
      </w:r>
      <w:r>
        <w:fldChar w:fldCharType="separate"/>
      </w:r>
      <w:r>
        <w:t>306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Audiograms recorded under certain repealed regulations, disclosure of restricted</w:t>
      </w:r>
      <w:r>
        <w:tab/>
      </w:r>
      <w:r>
        <w:fldChar w:fldCharType="begin"/>
      </w:r>
      <w:r>
        <w:instrText xml:space="preserve"> PAGEREF _Toc97301847 \h </w:instrText>
      </w:r>
      <w:r>
        <w:fldChar w:fldCharType="separate"/>
      </w:r>
      <w:r>
        <w:t>306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Designated plant of accepted design as at 1 Oct 1996 deemed to be registered for Part 4 Div. 2</w:t>
      </w:r>
      <w:r>
        <w:tab/>
      </w:r>
      <w:r>
        <w:fldChar w:fldCharType="begin"/>
      </w:r>
      <w:r>
        <w:instrText xml:space="preserve"> PAGEREF _Toc97301848 \h </w:instrText>
      </w:r>
      <w:r>
        <w:fldChar w:fldCharType="separate"/>
      </w:r>
      <w:r>
        <w:t>308</w:t>
      </w:r>
      <w:r>
        <w:fldChar w:fldCharType="end"/>
      </w:r>
    </w:p>
    <w:p>
      <w:pPr>
        <w:pStyle w:val="TOC8"/>
        <w:rPr>
          <w:rFonts w:asciiTheme="minorHAnsi" w:eastAsiaTheme="minorEastAsia" w:hAnsiTheme="minorHAnsi" w:cstheme="minorBidi"/>
          <w:szCs w:val="22"/>
        </w:rPr>
      </w:pPr>
      <w:r>
        <w:lastRenderedPageBreak/>
        <w:t>7.7</w:t>
      </w:r>
      <w:r>
        <w:rPr>
          <w:snapToGrid w:val="0"/>
        </w:rPr>
        <w:t>.</w:t>
      </w:r>
      <w:r>
        <w:rPr>
          <w:snapToGrid w:val="0"/>
        </w:rPr>
        <w:tab/>
        <w:t>Classified plant with current certificate of inspection as at 1 Oct 1996 deemed to be registered for Part 4 Div. 2</w:t>
      </w:r>
      <w:r>
        <w:tab/>
      </w:r>
      <w:r>
        <w:fldChar w:fldCharType="begin"/>
      </w:r>
      <w:r>
        <w:instrText xml:space="preserve"> PAGEREF _Toc97301849 \h </w:instrText>
      </w:r>
      <w:r>
        <w:fldChar w:fldCharType="separate"/>
      </w:r>
      <w:r>
        <w:t>308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Certain designated plant inspected as at 1 Oct 1996 deemed to be registered for Part 4 Div. 2</w:t>
      </w:r>
      <w:r>
        <w:tab/>
      </w:r>
      <w:r>
        <w:fldChar w:fldCharType="begin"/>
      </w:r>
      <w:r>
        <w:instrText xml:space="preserve"> PAGEREF _Toc97301850 \h </w:instrText>
      </w:r>
      <w:r>
        <w:fldChar w:fldCharType="separate"/>
      </w:r>
      <w:r>
        <w:t>309</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the </w:t>
      </w:r>
      <w:r>
        <w:rPr>
          <w:i/>
          <w:iCs/>
        </w:rPr>
        <w:t>Occupational Safety and Health Amendment Regulations (No. 3) 2007</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_Toc97301853 \h </w:instrText>
      </w:r>
      <w:r>
        <w:fldChar w:fldCharType="separate"/>
      </w:r>
      <w:r>
        <w:t>309</w:t>
      </w:r>
      <w:r>
        <w:fldChar w:fldCharType="end"/>
      </w:r>
    </w:p>
    <w:p>
      <w:pPr>
        <w:pStyle w:val="TOC8"/>
        <w:rPr>
          <w:rFonts w:asciiTheme="minorHAnsi" w:eastAsiaTheme="minorEastAsia" w:hAnsiTheme="minorHAnsi" w:cstheme="minorBidi"/>
          <w:szCs w:val="22"/>
        </w:rPr>
      </w:pPr>
      <w:r>
        <w:t>7.10.</w:t>
      </w:r>
      <w:r>
        <w:tab/>
      </w:r>
      <w:r>
        <w:rPr>
          <w:i/>
          <w:iCs/>
        </w:rPr>
        <w:t>Interpretation Act 1984</w:t>
      </w:r>
      <w:r>
        <w:rPr>
          <w:iCs/>
        </w:rPr>
        <w:t>, application of</w:t>
      </w:r>
      <w:r>
        <w:tab/>
      </w:r>
      <w:r>
        <w:fldChar w:fldCharType="begin"/>
      </w:r>
      <w:r>
        <w:instrText xml:space="preserve"> PAGEREF _Toc97301854 \h </w:instrText>
      </w:r>
      <w:r>
        <w:fldChar w:fldCharType="separate"/>
      </w:r>
      <w:r>
        <w:t>311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Conversion to high risk work licence</w:t>
      </w:r>
    </w:p>
    <w:p>
      <w:pPr>
        <w:pStyle w:val="TOC8"/>
        <w:rPr>
          <w:rFonts w:asciiTheme="minorHAnsi" w:eastAsiaTheme="minorEastAsia" w:hAnsiTheme="minorHAnsi" w:cstheme="minorBidi"/>
          <w:szCs w:val="22"/>
        </w:rPr>
      </w:pPr>
      <w:r>
        <w:t>7.11.</w:t>
      </w:r>
      <w:r>
        <w:tab/>
        <w:t>Evidence of forklift competency, transition period for</w:t>
      </w:r>
      <w:r>
        <w:tab/>
      </w:r>
      <w:r>
        <w:fldChar w:fldCharType="begin"/>
      </w:r>
      <w:r>
        <w:instrText xml:space="preserve"> PAGEREF _Toc97301856 \h </w:instrText>
      </w:r>
      <w:r>
        <w:fldChar w:fldCharType="separate"/>
      </w:r>
      <w:r>
        <w:t>312</w:t>
      </w:r>
      <w:r>
        <w:fldChar w:fldCharType="end"/>
      </w:r>
    </w:p>
    <w:p>
      <w:pPr>
        <w:pStyle w:val="TOC8"/>
        <w:rPr>
          <w:rFonts w:asciiTheme="minorHAnsi" w:eastAsiaTheme="minorEastAsia" w:hAnsiTheme="minorHAnsi" w:cstheme="minorBidi"/>
          <w:szCs w:val="22"/>
        </w:rPr>
      </w:pPr>
      <w:r>
        <w:t>7.12.</w:t>
      </w:r>
      <w:r>
        <w:tab/>
        <w:t>Certificate of competency, effect of in transition period</w:t>
      </w:r>
      <w:r>
        <w:tab/>
      </w:r>
      <w:r>
        <w:fldChar w:fldCharType="begin"/>
      </w:r>
      <w:r>
        <w:instrText xml:space="preserve"> PAGEREF _Toc97301857 \h </w:instrText>
      </w:r>
      <w:r>
        <w:fldChar w:fldCharType="separate"/>
      </w:r>
      <w:r>
        <w:t>312</w:t>
      </w:r>
      <w:r>
        <w:fldChar w:fldCharType="end"/>
      </w:r>
    </w:p>
    <w:p>
      <w:pPr>
        <w:pStyle w:val="TOC8"/>
        <w:rPr>
          <w:rFonts w:asciiTheme="minorHAnsi" w:eastAsiaTheme="minorEastAsia" w:hAnsiTheme="minorHAnsi" w:cstheme="minorBidi"/>
          <w:szCs w:val="22"/>
        </w:rPr>
      </w:pPr>
      <w:r>
        <w:t>7.13.</w:t>
      </w:r>
      <w:r>
        <w:tab/>
        <w:t>Forklift, operating in transition period</w:t>
      </w:r>
      <w:r>
        <w:tab/>
      </w:r>
      <w:r>
        <w:fldChar w:fldCharType="begin"/>
      </w:r>
      <w:r>
        <w:instrText xml:space="preserve"> PAGEREF _Toc97301858 \h </w:instrText>
      </w:r>
      <w:r>
        <w:fldChar w:fldCharType="separate"/>
      </w:r>
      <w:r>
        <w:t>313</w:t>
      </w:r>
      <w:r>
        <w:fldChar w:fldCharType="end"/>
      </w:r>
    </w:p>
    <w:p>
      <w:pPr>
        <w:pStyle w:val="TOC8"/>
        <w:rPr>
          <w:rFonts w:asciiTheme="minorHAnsi" w:eastAsiaTheme="minorEastAsia" w:hAnsiTheme="minorHAnsi" w:cstheme="minorBidi"/>
          <w:szCs w:val="22"/>
        </w:rPr>
      </w:pPr>
      <w:r>
        <w:t>7.14.</w:t>
      </w:r>
      <w:r>
        <w:tab/>
        <w:t>Suspending and cancelling certificate of competency in transition period, Commissioner’s powers as to</w:t>
      </w:r>
      <w:r>
        <w:tab/>
      </w:r>
      <w:r>
        <w:fldChar w:fldCharType="begin"/>
      </w:r>
      <w:r>
        <w:instrText xml:space="preserve"> PAGEREF _Toc97301859 \h </w:instrText>
      </w:r>
      <w:r>
        <w:fldChar w:fldCharType="separate"/>
      </w:r>
      <w:r>
        <w:t>313</w:t>
      </w:r>
      <w:r>
        <w:fldChar w:fldCharType="end"/>
      </w:r>
    </w:p>
    <w:p>
      <w:pPr>
        <w:pStyle w:val="TOC8"/>
        <w:rPr>
          <w:rFonts w:asciiTheme="minorHAnsi" w:eastAsiaTheme="minorEastAsia" w:hAnsiTheme="minorHAnsi" w:cstheme="minorBidi"/>
          <w:szCs w:val="22"/>
        </w:rPr>
      </w:pPr>
      <w:r>
        <w:t>7.15.</w:t>
      </w:r>
      <w:r>
        <w:tab/>
        <w:t>Forklift, Commissioner may stop person operating in transition period</w:t>
      </w:r>
      <w:r>
        <w:tab/>
      </w:r>
      <w:r>
        <w:fldChar w:fldCharType="begin"/>
      </w:r>
      <w:r>
        <w:instrText xml:space="preserve"> PAGEREF _Toc97301860 \h </w:instrText>
      </w:r>
      <w:r>
        <w:fldChar w:fldCharType="separate"/>
      </w:r>
      <w:r>
        <w:t>314</w:t>
      </w:r>
      <w:r>
        <w:fldChar w:fldCharType="end"/>
      </w:r>
    </w:p>
    <w:p>
      <w:pPr>
        <w:pStyle w:val="TOC8"/>
        <w:rPr>
          <w:rFonts w:asciiTheme="minorHAnsi" w:eastAsiaTheme="minorEastAsia" w:hAnsiTheme="minorHAnsi" w:cstheme="minorBidi"/>
          <w:szCs w:val="22"/>
        </w:rPr>
      </w:pPr>
      <w:r>
        <w:t>7.16</w:t>
      </w:r>
      <w:r>
        <w:rPr>
          <w:bCs/>
        </w:rPr>
        <w:t>.</w:t>
      </w:r>
      <w:r>
        <w:rPr>
          <w:bCs/>
        </w:rPr>
        <w:tab/>
        <w:t>L</w:t>
      </w:r>
      <w:r>
        <w:t>icence, application for in transition period</w:t>
      </w:r>
      <w:r>
        <w:tab/>
      </w:r>
      <w:r>
        <w:fldChar w:fldCharType="begin"/>
      </w:r>
      <w:r>
        <w:instrText xml:space="preserve"> PAGEREF _Toc97301861 \h </w:instrText>
      </w:r>
      <w:r>
        <w:fldChar w:fldCharType="separate"/>
      </w:r>
      <w:r>
        <w:t>315</w:t>
      </w:r>
      <w:r>
        <w:fldChar w:fldCharType="end"/>
      </w:r>
    </w:p>
    <w:p>
      <w:pPr>
        <w:pStyle w:val="TOC8"/>
        <w:rPr>
          <w:rFonts w:asciiTheme="minorHAnsi" w:eastAsiaTheme="minorEastAsia" w:hAnsiTheme="minorHAnsi" w:cstheme="minorBidi"/>
          <w:szCs w:val="22"/>
        </w:rPr>
      </w:pPr>
      <w:r>
        <w:t>7.17.</w:t>
      </w:r>
      <w:r>
        <w:tab/>
        <w:t>Deciding r. 7.16(1) application for licence etc.</w:t>
      </w:r>
      <w:r>
        <w:tab/>
      </w:r>
      <w:r>
        <w:fldChar w:fldCharType="begin"/>
      </w:r>
      <w:r>
        <w:instrText xml:space="preserve"> PAGEREF _Toc97301862 \h </w:instrText>
      </w:r>
      <w:r>
        <w:fldChar w:fldCharType="separate"/>
      </w:r>
      <w:r>
        <w:t>315</w:t>
      </w:r>
      <w:r>
        <w:fldChar w:fldCharType="end"/>
      </w:r>
    </w:p>
    <w:p>
      <w:pPr>
        <w:pStyle w:val="TOC8"/>
        <w:rPr>
          <w:rFonts w:asciiTheme="minorHAnsi" w:eastAsiaTheme="minorEastAsia" w:hAnsiTheme="minorHAnsi" w:cstheme="minorBidi"/>
          <w:szCs w:val="22"/>
        </w:rPr>
      </w:pPr>
      <w:r>
        <w:t>7.18.</w:t>
      </w:r>
      <w:r>
        <w:tab/>
        <w:t>Forklift licence, deciding r. 7.16(2) application for etc.</w:t>
      </w:r>
      <w:r>
        <w:tab/>
      </w:r>
      <w:r>
        <w:fldChar w:fldCharType="begin"/>
      </w:r>
      <w:r>
        <w:instrText xml:space="preserve"> PAGEREF _Toc97301863 \h </w:instrText>
      </w:r>
      <w:r>
        <w:fldChar w:fldCharType="separate"/>
      </w:r>
      <w:r>
        <w:t>317</w:t>
      </w:r>
      <w:r>
        <w:fldChar w:fldCharType="end"/>
      </w:r>
    </w:p>
    <w:p>
      <w:pPr>
        <w:pStyle w:val="TOC8"/>
        <w:rPr>
          <w:rFonts w:asciiTheme="minorHAnsi" w:eastAsiaTheme="minorEastAsia" w:hAnsiTheme="minorHAnsi" w:cstheme="minorBidi"/>
          <w:szCs w:val="22"/>
        </w:rPr>
      </w:pPr>
      <w:r>
        <w:t>7.19.</w:t>
      </w:r>
      <w:r>
        <w:tab/>
        <w:t>Unfinished application as at 1 Oct 2007 for certificate of competency</w:t>
      </w:r>
      <w:r>
        <w:tab/>
      </w:r>
      <w:r>
        <w:fldChar w:fldCharType="begin"/>
      </w:r>
      <w:r>
        <w:instrText xml:space="preserve"> PAGEREF _Toc97301864 \h </w:instrText>
      </w:r>
      <w:r>
        <w:fldChar w:fldCharType="separate"/>
      </w:r>
      <w:r>
        <w:t>318</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t> — Assessors</w:t>
      </w:r>
    </w:p>
    <w:p>
      <w:pPr>
        <w:pStyle w:val="TOC8"/>
        <w:rPr>
          <w:rFonts w:asciiTheme="minorHAnsi" w:eastAsiaTheme="minorEastAsia" w:hAnsiTheme="minorHAnsi" w:cstheme="minorBidi"/>
          <w:szCs w:val="22"/>
        </w:rPr>
      </w:pPr>
      <w:r>
        <w:t>7.20.</w:t>
      </w:r>
      <w:r>
        <w:tab/>
        <w:t>Assessor as at 1 Oct 2007, status of etc.</w:t>
      </w:r>
      <w:r>
        <w:tab/>
      </w:r>
      <w:r>
        <w:fldChar w:fldCharType="begin"/>
      </w:r>
      <w:r>
        <w:instrText xml:space="preserve"> PAGEREF _Toc97301866 \h </w:instrText>
      </w:r>
      <w:r>
        <w:fldChar w:fldCharType="separate"/>
      </w:r>
      <w:r>
        <w:t>319</w:t>
      </w:r>
      <w:r>
        <w:fldChar w:fldCharType="end"/>
      </w:r>
    </w:p>
    <w:p>
      <w:pPr>
        <w:pStyle w:val="TOC8"/>
        <w:rPr>
          <w:rFonts w:asciiTheme="minorHAnsi" w:eastAsiaTheme="minorEastAsia" w:hAnsiTheme="minorHAnsi" w:cstheme="minorBidi"/>
          <w:szCs w:val="22"/>
        </w:rPr>
      </w:pPr>
      <w:r>
        <w:t>7.21.</w:t>
      </w:r>
      <w:r>
        <w:tab/>
        <w:t>Assessor of forklift competency as at 1 Oct 2007, status of etc.</w:t>
      </w:r>
      <w:r>
        <w:tab/>
      </w:r>
      <w:r>
        <w:fldChar w:fldCharType="begin"/>
      </w:r>
      <w:r>
        <w:instrText xml:space="preserve"> PAGEREF _Toc97301867 \h </w:instrText>
      </w:r>
      <w:r>
        <w:fldChar w:fldCharType="separate"/>
      </w:r>
      <w:r>
        <w:t>320</w:t>
      </w:r>
      <w:r>
        <w:fldChar w:fldCharType="end"/>
      </w:r>
    </w:p>
    <w:p>
      <w:pPr>
        <w:pStyle w:val="TOC8"/>
        <w:rPr>
          <w:rFonts w:asciiTheme="minorHAnsi" w:eastAsiaTheme="minorEastAsia" w:hAnsiTheme="minorHAnsi" w:cstheme="minorBidi"/>
          <w:szCs w:val="22"/>
        </w:rPr>
      </w:pPr>
      <w:r>
        <w:t>7.22.</w:t>
      </w:r>
      <w:r>
        <w:tab/>
        <w:t>Unfinished application as at 1 Oct 2007 for registration as an assessor</w:t>
      </w:r>
      <w:r>
        <w:tab/>
      </w:r>
      <w:r>
        <w:fldChar w:fldCharType="begin"/>
      </w:r>
      <w:r>
        <w:instrText xml:space="preserve"> PAGEREF _Toc97301868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Australian Standards and Australian/New Zealand Standards</w:t>
      </w:r>
    </w:p>
    <w:p>
      <w:pPr>
        <w:pStyle w:val="TOC2"/>
        <w:tabs>
          <w:tab w:val="right" w:leader="dot" w:pos="7077"/>
        </w:tabs>
        <w:rPr>
          <w:rFonts w:asciiTheme="minorHAnsi" w:eastAsiaTheme="minorEastAsia" w:hAnsiTheme="minorHAnsi" w:cstheme="minorBidi"/>
          <w:b w:val="0"/>
          <w:sz w:val="22"/>
          <w:szCs w:val="22"/>
        </w:rPr>
      </w:pPr>
      <w:r>
        <w:t>Schedule 2 — Forms relating to general provisions</w:t>
      </w:r>
    </w:p>
    <w:p>
      <w:pPr>
        <w:pStyle w:val="TOC2"/>
        <w:tabs>
          <w:tab w:val="right" w:leader="dot" w:pos="7077"/>
        </w:tabs>
        <w:rPr>
          <w:rFonts w:asciiTheme="minorHAnsi" w:eastAsiaTheme="minorEastAsia" w:hAnsiTheme="minorHAnsi" w:cstheme="minorBidi"/>
          <w:b w:val="0"/>
          <w:sz w:val="22"/>
          <w:szCs w:val="22"/>
        </w:rPr>
      </w:pPr>
      <w:r>
        <w:t>Schedule 3.1 — Guidelines and forms of guidance to be available for access by persons working at workplaces</w:t>
      </w:r>
    </w:p>
    <w:p>
      <w:pPr>
        <w:pStyle w:val="TOC2"/>
        <w:tabs>
          <w:tab w:val="right" w:leader="dot" w:pos="7077"/>
        </w:tabs>
        <w:rPr>
          <w:rFonts w:asciiTheme="minorHAnsi" w:eastAsiaTheme="minorEastAsia" w:hAnsiTheme="minorHAnsi" w:cstheme="minorBidi"/>
          <w:b w:val="0"/>
          <w:sz w:val="22"/>
          <w:szCs w:val="22"/>
        </w:rPr>
      </w:pPr>
      <w:r>
        <w:t>Schedule 3.2 — Toxic paint substances</w:t>
      </w:r>
    </w:p>
    <w:p>
      <w:pPr>
        <w:pStyle w:val="TOC4"/>
        <w:tabs>
          <w:tab w:val="right" w:leader="dot" w:pos="7077"/>
        </w:tabs>
        <w:rPr>
          <w:rFonts w:asciiTheme="minorHAnsi" w:eastAsiaTheme="minorEastAsia" w:hAnsiTheme="minorHAnsi" w:cstheme="minorBidi"/>
          <w:b w:val="0"/>
          <w:szCs w:val="22"/>
        </w:rPr>
      </w:pPr>
      <w:r>
        <w:t>Division 1 — Solid components</w:t>
      </w:r>
    </w:p>
    <w:p>
      <w:pPr>
        <w:pStyle w:val="TOC4"/>
        <w:tabs>
          <w:tab w:val="right" w:leader="dot" w:pos="7077"/>
        </w:tabs>
        <w:rPr>
          <w:rFonts w:asciiTheme="minorHAnsi" w:eastAsiaTheme="minorEastAsia" w:hAnsiTheme="minorHAnsi" w:cstheme="minorBidi"/>
          <w:b w:val="0"/>
          <w:szCs w:val="22"/>
        </w:rPr>
      </w:pPr>
      <w:r>
        <w:t>Division 2 — Solvent components</w:t>
      </w:r>
    </w:p>
    <w:p>
      <w:pPr>
        <w:pStyle w:val="TOC4"/>
        <w:tabs>
          <w:tab w:val="right" w:leader="dot" w:pos="7077"/>
        </w:tabs>
        <w:rPr>
          <w:rFonts w:asciiTheme="minorHAnsi" w:eastAsiaTheme="minorEastAsia" w:hAnsiTheme="minorHAnsi" w:cstheme="minorBidi"/>
          <w:b w:val="0"/>
          <w:szCs w:val="22"/>
        </w:rPr>
      </w:pPr>
      <w:r>
        <w:t>Division 3 — Curing agents</w:t>
      </w:r>
    </w:p>
    <w:p>
      <w:pPr>
        <w:pStyle w:val="TOC2"/>
        <w:tabs>
          <w:tab w:val="right" w:leader="dot" w:pos="7077"/>
        </w:tabs>
        <w:rPr>
          <w:rFonts w:asciiTheme="minorHAnsi" w:eastAsiaTheme="minorEastAsia" w:hAnsiTheme="minorHAnsi" w:cstheme="minorBidi"/>
          <w:b w:val="0"/>
          <w:sz w:val="22"/>
          <w:szCs w:val="22"/>
        </w:rPr>
      </w:pPr>
      <w:r>
        <w:t>Schedule 4.1 — Kinds of plant requiring registration of the design and alterations to design</w:t>
      </w:r>
    </w:p>
    <w:p>
      <w:pPr>
        <w:pStyle w:val="TOC2"/>
        <w:tabs>
          <w:tab w:val="right" w:leader="dot" w:pos="7077"/>
        </w:tabs>
        <w:rPr>
          <w:rFonts w:asciiTheme="minorHAnsi" w:eastAsiaTheme="minorEastAsia" w:hAnsiTheme="minorHAnsi" w:cstheme="minorBidi"/>
          <w:b w:val="0"/>
          <w:sz w:val="22"/>
          <w:szCs w:val="22"/>
        </w:rPr>
      </w:pPr>
      <w:r>
        <w:t>Schedule 4.2 — Individual items of plant to be registered</w:t>
      </w:r>
    </w:p>
    <w:p>
      <w:pPr>
        <w:pStyle w:val="TOC2"/>
        <w:tabs>
          <w:tab w:val="right" w:leader="dot" w:pos="7077"/>
        </w:tabs>
        <w:rPr>
          <w:rFonts w:asciiTheme="minorHAnsi" w:eastAsiaTheme="minorEastAsia" w:hAnsiTheme="minorHAnsi" w:cstheme="minorBidi"/>
          <w:b w:val="0"/>
          <w:sz w:val="22"/>
          <w:szCs w:val="22"/>
        </w:rPr>
      </w:pPr>
      <w:r>
        <w:t>Schedule 4.3 — Standards relating to design and other requirements in relation to certain plant</w:t>
      </w:r>
    </w:p>
    <w:p>
      <w:pPr>
        <w:pStyle w:val="TOC2"/>
        <w:tabs>
          <w:tab w:val="right" w:leader="dot" w:pos="7077"/>
        </w:tabs>
        <w:rPr>
          <w:rFonts w:asciiTheme="minorHAnsi" w:eastAsiaTheme="minorEastAsia" w:hAnsiTheme="minorHAnsi" w:cstheme="minorBidi"/>
          <w:b w:val="0"/>
          <w:sz w:val="22"/>
          <w:szCs w:val="22"/>
        </w:rPr>
      </w:pPr>
      <w:r>
        <w:t>Schedule 5.1 — Description of ingredients</w:t>
      </w:r>
    </w:p>
    <w:p>
      <w:pPr>
        <w:pStyle w:val="TOC4"/>
        <w:tabs>
          <w:tab w:val="right" w:leader="dot" w:pos="7077"/>
        </w:tabs>
        <w:rPr>
          <w:rFonts w:asciiTheme="minorHAnsi" w:eastAsiaTheme="minorEastAsia" w:hAnsiTheme="minorHAnsi" w:cstheme="minorBidi"/>
          <w:b w:val="0"/>
          <w:szCs w:val="22"/>
        </w:rPr>
      </w:pPr>
      <w:r>
        <w:t>Division 1</w:t>
      </w:r>
      <w:r>
        <w:rPr>
          <w:b w:val="0"/>
        </w:rPr>
        <w:t> — </w:t>
      </w:r>
      <w:r>
        <w:t>Ingredients of substances that are AC classified hazardous substances</w:t>
      </w:r>
    </w:p>
    <w:p>
      <w:pPr>
        <w:pStyle w:val="TOC8"/>
        <w:rPr>
          <w:rFonts w:asciiTheme="minorHAnsi" w:eastAsiaTheme="minorEastAsia" w:hAnsiTheme="minorHAnsi" w:cstheme="minorBidi"/>
          <w:szCs w:val="22"/>
        </w:rPr>
      </w:pPr>
      <w:r>
        <w:tab/>
        <w:t>Type I ingredients</w:t>
      </w:r>
      <w:r>
        <w:tab/>
      </w:r>
      <w:r>
        <w:fldChar w:fldCharType="begin"/>
      </w:r>
      <w:r>
        <w:instrText xml:space="preserve"> PAGEREF _Toc97301881 \h </w:instrText>
      </w:r>
      <w:r>
        <w:fldChar w:fldCharType="separate"/>
      </w:r>
      <w:r>
        <w:t>349</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_Toc97301882 \h </w:instrText>
      </w:r>
      <w:r>
        <w:fldChar w:fldCharType="separate"/>
      </w:r>
      <w:r>
        <w:t>349</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_Toc97301883 \h </w:instrText>
      </w:r>
      <w:r>
        <w:fldChar w:fldCharType="separate"/>
      </w:r>
      <w:r>
        <w:t>350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b w:val="0"/>
        </w:rPr>
        <w:t> — </w:t>
      </w:r>
      <w:r>
        <w:t>Ingredients of GHS classified hazardous substances</w:t>
      </w:r>
    </w:p>
    <w:p>
      <w:pPr>
        <w:pStyle w:val="TOC8"/>
        <w:rPr>
          <w:rFonts w:asciiTheme="minorHAnsi" w:eastAsiaTheme="minorEastAsia" w:hAnsiTheme="minorHAnsi" w:cstheme="minorBidi"/>
          <w:szCs w:val="22"/>
        </w:rPr>
      </w:pPr>
      <w:r>
        <w:rPr>
          <w:bCs/>
        </w:rPr>
        <w:tab/>
        <w:t>Term used: hazard class</w:t>
      </w:r>
      <w:r>
        <w:tab/>
      </w:r>
      <w:r>
        <w:fldChar w:fldCharType="begin"/>
      </w:r>
      <w:r>
        <w:instrText xml:space="preserve"> PAGEREF _Toc97301885 \h </w:instrText>
      </w:r>
      <w:r>
        <w:fldChar w:fldCharType="separate"/>
      </w:r>
      <w:r>
        <w:t>350</w:t>
      </w:r>
      <w:r>
        <w:fldChar w:fldCharType="end"/>
      </w:r>
    </w:p>
    <w:p>
      <w:pPr>
        <w:pStyle w:val="TOC8"/>
        <w:rPr>
          <w:rFonts w:asciiTheme="minorHAnsi" w:eastAsiaTheme="minorEastAsia" w:hAnsiTheme="minorHAnsi" w:cstheme="minorBidi"/>
          <w:szCs w:val="22"/>
        </w:rPr>
      </w:pPr>
      <w:r>
        <w:tab/>
        <w:t>Type I ingredients</w:t>
      </w:r>
      <w:r>
        <w:tab/>
      </w:r>
      <w:r>
        <w:fldChar w:fldCharType="begin"/>
      </w:r>
      <w:r>
        <w:instrText xml:space="preserve"> PAGEREF _Toc97301886 \h </w:instrText>
      </w:r>
      <w:r>
        <w:fldChar w:fldCharType="separate"/>
      </w:r>
      <w:r>
        <w:t>350</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_Toc97301887 \h </w:instrText>
      </w:r>
      <w:r>
        <w:fldChar w:fldCharType="separate"/>
      </w:r>
      <w:r>
        <w:t>351</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_Toc97301888 \h </w:instrText>
      </w:r>
      <w:r>
        <w:fldChar w:fldCharType="separate"/>
      </w:r>
      <w:r>
        <w:t>352</w:t>
      </w:r>
      <w:r>
        <w:fldChar w:fldCharType="end"/>
      </w:r>
    </w:p>
    <w:p>
      <w:pPr>
        <w:pStyle w:val="TOC2"/>
        <w:tabs>
          <w:tab w:val="right" w:leader="dot" w:pos="7077"/>
        </w:tabs>
        <w:rPr>
          <w:rFonts w:asciiTheme="minorHAnsi" w:eastAsiaTheme="minorEastAsia" w:hAnsiTheme="minorHAnsi" w:cstheme="minorBidi"/>
          <w:b w:val="0"/>
          <w:sz w:val="22"/>
          <w:szCs w:val="22"/>
        </w:rPr>
      </w:pPr>
      <w:r>
        <w:t>Schedule 5.2 — Hazardous substances prohibited for specified uses or methods of handling</w:t>
      </w:r>
    </w:p>
    <w:p>
      <w:pPr>
        <w:pStyle w:val="TOC2"/>
        <w:tabs>
          <w:tab w:val="right" w:leader="dot" w:pos="7077"/>
        </w:tabs>
        <w:rPr>
          <w:rFonts w:asciiTheme="minorHAnsi" w:eastAsiaTheme="minorEastAsia" w:hAnsiTheme="minorHAnsi" w:cstheme="minorBidi"/>
          <w:b w:val="0"/>
          <w:sz w:val="22"/>
          <w:szCs w:val="22"/>
        </w:rPr>
      </w:pPr>
      <w:r>
        <w:t>Schedule 5.3 — Hazardous substances for which health surveillance is required</w:t>
      </w:r>
    </w:p>
    <w:p>
      <w:pPr>
        <w:pStyle w:val="TOC2"/>
        <w:tabs>
          <w:tab w:val="right" w:leader="dot" w:pos="7077"/>
        </w:tabs>
        <w:rPr>
          <w:rFonts w:asciiTheme="minorHAnsi" w:eastAsiaTheme="minorEastAsia" w:hAnsiTheme="minorHAnsi" w:cstheme="minorBidi"/>
          <w:b w:val="0"/>
          <w:sz w:val="22"/>
          <w:szCs w:val="22"/>
        </w:rPr>
      </w:pPr>
      <w:r>
        <w:t>Schedule 5.4 — Carcinogenic substances to be used only for bona fide research</w:t>
      </w:r>
    </w:p>
    <w:p>
      <w:pPr>
        <w:pStyle w:val="TOC2"/>
        <w:tabs>
          <w:tab w:val="right" w:leader="dot" w:pos="7077"/>
        </w:tabs>
        <w:rPr>
          <w:rFonts w:asciiTheme="minorHAnsi" w:eastAsiaTheme="minorEastAsia" w:hAnsiTheme="minorHAnsi" w:cstheme="minorBidi"/>
          <w:b w:val="0"/>
          <w:sz w:val="22"/>
          <w:szCs w:val="22"/>
        </w:rPr>
      </w:pPr>
      <w:r>
        <w:t xml:space="preserve">Schedule 5.5 — Carcinogenic substances to be used only for </w:t>
      </w:r>
      <w:r>
        <w:lastRenderedPageBreak/>
        <w:t>purposes approved by the Commissioner</w:t>
      </w:r>
    </w:p>
    <w:p>
      <w:pPr>
        <w:pStyle w:val="TOC2"/>
        <w:tabs>
          <w:tab w:val="right" w:leader="dot" w:pos="7077"/>
        </w:tabs>
        <w:rPr>
          <w:rFonts w:asciiTheme="minorHAnsi" w:eastAsiaTheme="minorEastAsia" w:hAnsiTheme="minorHAnsi" w:cstheme="minorBidi"/>
          <w:b w:val="0"/>
          <w:sz w:val="22"/>
          <w:szCs w:val="22"/>
        </w:rPr>
      </w:pPr>
      <w:r>
        <w:t>Schedule 5.6 — Carcinogenic substances — asbestos</w:t>
      </w:r>
    </w:p>
    <w:p>
      <w:pPr>
        <w:pStyle w:val="TOC2"/>
        <w:tabs>
          <w:tab w:val="right" w:leader="dot" w:pos="7077"/>
        </w:tabs>
        <w:rPr>
          <w:rFonts w:asciiTheme="minorHAnsi" w:eastAsiaTheme="minorEastAsia" w:hAnsiTheme="minorHAnsi" w:cstheme="minorBidi"/>
          <w:b w:val="0"/>
          <w:sz w:val="22"/>
          <w:szCs w:val="22"/>
        </w:rPr>
      </w:pPr>
      <w:r>
        <w:t>Schedule 6.1 — Rate payable for statements, assessments and tests</w:t>
      </w:r>
    </w:p>
    <w:p>
      <w:pPr>
        <w:pStyle w:val="TOC2"/>
        <w:tabs>
          <w:tab w:val="right" w:leader="dot" w:pos="7077"/>
        </w:tabs>
        <w:rPr>
          <w:rFonts w:asciiTheme="minorHAnsi" w:eastAsiaTheme="minorEastAsia" w:hAnsiTheme="minorHAnsi" w:cstheme="minorBidi"/>
          <w:b w:val="0"/>
          <w:sz w:val="22"/>
          <w:szCs w:val="22"/>
        </w:rPr>
      </w:pPr>
      <w:r>
        <w:t>Schedule 6.1A — Fees under Part 3 Division 9</w:t>
      </w:r>
    </w:p>
    <w:p>
      <w:pPr>
        <w:pStyle w:val="TOC2"/>
        <w:tabs>
          <w:tab w:val="right" w:leader="dot" w:pos="7077"/>
        </w:tabs>
        <w:rPr>
          <w:rFonts w:asciiTheme="minorHAnsi" w:eastAsiaTheme="minorEastAsia" w:hAnsiTheme="minorHAnsi" w:cstheme="minorBidi"/>
          <w:b w:val="0"/>
          <w:sz w:val="22"/>
          <w:szCs w:val="22"/>
        </w:rPr>
      </w:pPr>
      <w:r>
        <w:t>Schedule 6.2 — Fees under Part 4 Division 2</w:t>
      </w:r>
    </w:p>
    <w:p>
      <w:pPr>
        <w:pStyle w:val="TOC2"/>
        <w:tabs>
          <w:tab w:val="right" w:leader="dot" w:pos="7077"/>
        </w:tabs>
        <w:rPr>
          <w:rFonts w:asciiTheme="minorHAnsi" w:eastAsiaTheme="minorEastAsia" w:hAnsiTheme="minorHAnsi" w:cstheme="minorBidi"/>
          <w:b w:val="0"/>
          <w:sz w:val="22"/>
          <w:szCs w:val="22"/>
        </w:rPr>
      </w:pPr>
      <w:r>
        <w:t>Schedule 6.2A — Fees under Part 5 Division 4</w:t>
      </w:r>
    </w:p>
    <w:p>
      <w:pPr>
        <w:pStyle w:val="TOC2"/>
        <w:tabs>
          <w:tab w:val="right" w:leader="dot" w:pos="7077"/>
        </w:tabs>
        <w:rPr>
          <w:rFonts w:asciiTheme="minorHAnsi" w:eastAsiaTheme="minorEastAsia" w:hAnsiTheme="minorHAnsi" w:cstheme="minorBidi"/>
          <w:b w:val="0"/>
          <w:sz w:val="22"/>
          <w:szCs w:val="22"/>
        </w:rPr>
      </w:pPr>
      <w:r>
        <w:t>Schedule 6.3 — High risk work</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rPr>
          <w:bCs/>
        </w:rPr>
        <w:tab/>
        <w:t>Terms used</w:t>
      </w:r>
      <w:r>
        <w:tab/>
      </w:r>
      <w:r>
        <w:fldChar w:fldCharType="begin"/>
      </w:r>
      <w:r>
        <w:instrText xml:space="preserve"> PAGEREF _Toc97301900 \h </w:instrText>
      </w:r>
      <w:r>
        <w:fldChar w:fldCharType="separate"/>
      </w:r>
      <w:r>
        <w:t>367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Scaffolding work</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_Toc97301902 \h </w:instrText>
      </w:r>
      <w:r>
        <w:fldChar w:fldCharType="separate"/>
      </w:r>
      <w:r>
        <w:t>367</w:t>
      </w:r>
      <w:r>
        <w:fldChar w:fldCharType="end"/>
      </w:r>
    </w:p>
    <w:p>
      <w:pPr>
        <w:pStyle w:val="TOC8"/>
        <w:rPr>
          <w:rFonts w:asciiTheme="minorHAnsi" w:eastAsiaTheme="minorEastAsia" w:hAnsiTheme="minorHAnsi" w:cstheme="minorBidi"/>
          <w:szCs w:val="22"/>
        </w:rPr>
      </w:pPr>
      <w:r>
        <w:t>3.</w:t>
      </w:r>
      <w:r>
        <w:tab/>
        <w:t>Scaffolding work, classes of high risk work</w:t>
      </w:r>
      <w:r>
        <w:tab/>
      </w:r>
      <w:r>
        <w:fldChar w:fldCharType="begin"/>
      </w:r>
      <w:r>
        <w:instrText xml:space="preserve"> PAGEREF _Toc97301903 \h </w:instrText>
      </w:r>
      <w:r>
        <w:fldChar w:fldCharType="separate"/>
      </w:r>
      <w:r>
        <w:t>368</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xml:space="preserve"> — </w:t>
      </w:r>
      <w:r>
        <w:t>Dogging work and rigging work</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_Toc97301905 \h </w:instrText>
      </w:r>
      <w:r>
        <w:fldChar w:fldCharType="separate"/>
      </w:r>
      <w:r>
        <w:t>369</w:t>
      </w:r>
      <w:r>
        <w:fldChar w:fldCharType="end"/>
      </w:r>
    </w:p>
    <w:p>
      <w:pPr>
        <w:pStyle w:val="TOC8"/>
        <w:rPr>
          <w:rFonts w:asciiTheme="minorHAnsi" w:eastAsiaTheme="minorEastAsia" w:hAnsiTheme="minorHAnsi" w:cstheme="minorBidi"/>
          <w:szCs w:val="22"/>
        </w:rPr>
      </w:pPr>
      <w:r>
        <w:t>5.</w:t>
      </w:r>
      <w:r>
        <w:tab/>
      </w:r>
      <w:r>
        <w:rPr>
          <w:bCs/>
        </w:rPr>
        <w:t>Dogging work and rigging work, classes</w:t>
      </w:r>
      <w:r>
        <w:t xml:space="preserve"> of high risk work</w:t>
      </w:r>
      <w:r>
        <w:tab/>
      </w:r>
      <w:r>
        <w:fldChar w:fldCharType="begin"/>
      </w:r>
      <w:r>
        <w:instrText xml:space="preserve"> PAGEREF _Toc97301906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Crane and hoist operation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_Toc97301908 \h </w:instrText>
      </w:r>
      <w:r>
        <w:fldChar w:fldCharType="separate"/>
      </w:r>
      <w:r>
        <w:t>372</w:t>
      </w:r>
      <w:r>
        <w:fldChar w:fldCharType="end"/>
      </w:r>
    </w:p>
    <w:p>
      <w:pPr>
        <w:pStyle w:val="TOC8"/>
        <w:rPr>
          <w:rFonts w:asciiTheme="minorHAnsi" w:eastAsiaTheme="minorEastAsia" w:hAnsiTheme="minorHAnsi" w:cstheme="minorBidi"/>
          <w:szCs w:val="22"/>
        </w:rPr>
      </w:pPr>
      <w:r>
        <w:t>7.</w:t>
      </w:r>
      <w:r>
        <w:tab/>
      </w:r>
      <w:r>
        <w:rPr>
          <w:bCs/>
        </w:rPr>
        <w:t>Crane and hoist operation, classes of high risk work</w:t>
      </w:r>
      <w:r>
        <w:tab/>
      </w:r>
      <w:r>
        <w:fldChar w:fldCharType="begin"/>
      </w:r>
      <w:r>
        <w:instrText xml:space="preserve"> PAGEREF _Toc97301909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Forklift operation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_Toc97301911 \h </w:instrText>
      </w:r>
      <w:r>
        <w:fldChar w:fldCharType="separate"/>
      </w:r>
      <w:r>
        <w:t>376</w:t>
      </w:r>
      <w:r>
        <w:fldChar w:fldCharType="end"/>
      </w:r>
    </w:p>
    <w:p>
      <w:pPr>
        <w:pStyle w:val="TOC8"/>
        <w:rPr>
          <w:rFonts w:asciiTheme="minorHAnsi" w:eastAsiaTheme="minorEastAsia" w:hAnsiTheme="minorHAnsi" w:cstheme="minorBidi"/>
          <w:szCs w:val="22"/>
        </w:rPr>
      </w:pPr>
      <w:r>
        <w:t>9.</w:t>
      </w:r>
      <w:r>
        <w:tab/>
        <w:t>Forklift operation, classes of high risk work</w:t>
      </w:r>
      <w:r>
        <w:tab/>
      </w:r>
      <w:r>
        <w:fldChar w:fldCharType="begin"/>
      </w:r>
      <w:r>
        <w:instrText xml:space="preserve"> PAGEREF _Toc97301912 \h </w:instrText>
      </w:r>
      <w:r>
        <w:fldChar w:fldCharType="separate"/>
      </w:r>
      <w:r>
        <w:t>377</w:t>
      </w:r>
      <w:r>
        <w:fldChar w:fldCharType="end"/>
      </w:r>
    </w:p>
    <w:p>
      <w:pPr>
        <w:pStyle w:val="TOC4"/>
        <w:tabs>
          <w:tab w:val="right" w:leader="dot" w:pos="7077"/>
        </w:tabs>
        <w:rPr>
          <w:rFonts w:asciiTheme="minorHAnsi" w:eastAsiaTheme="minorEastAsia" w:hAnsiTheme="minorHAnsi" w:cstheme="minorBidi"/>
          <w:b w:val="0"/>
          <w:szCs w:val="22"/>
        </w:rPr>
      </w:pPr>
      <w:r>
        <w:t>Division 6 </w:t>
      </w:r>
      <w:r>
        <w:rPr>
          <w:b w:val="0"/>
        </w:rPr>
        <w:t>—</w:t>
      </w:r>
      <w:r>
        <w:t> Pressure equipment operation</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_Toc97301914 \h </w:instrText>
      </w:r>
      <w:r>
        <w:fldChar w:fldCharType="separate"/>
      </w:r>
      <w:r>
        <w:t>377</w:t>
      </w:r>
      <w:r>
        <w:fldChar w:fldCharType="end"/>
      </w:r>
    </w:p>
    <w:p>
      <w:pPr>
        <w:pStyle w:val="TOC8"/>
        <w:rPr>
          <w:rFonts w:asciiTheme="minorHAnsi" w:eastAsiaTheme="minorEastAsia" w:hAnsiTheme="minorHAnsi" w:cstheme="minorBidi"/>
          <w:szCs w:val="22"/>
        </w:rPr>
      </w:pPr>
      <w:r>
        <w:lastRenderedPageBreak/>
        <w:t>11.</w:t>
      </w:r>
      <w:r>
        <w:tab/>
      </w:r>
      <w:r>
        <w:rPr>
          <w:bCs/>
        </w:rPr>
        <w:t>Pressure equipment operation, classes of high risk work</w:t>
      </w:r>
      <w:r>
        <w:tab/>
      </w:r>
      <w:r>
        <w:fldChar w:fldCharType="begin"/>
      </w:r>
      <w:r>
        <w:instrText xml:space="preserve"> PAGEREF _Toc97301915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Schedule 6.4 — Fees under Part 6</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_Toc97301918 \h </w:instrText>
      </w:r>
      <w:r>
        <w:fldChar w:fldCharType="separate"/>
      </w:r>
      <w:r>
        <w:t>381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_Toc97301919 \h </w:instrText>
      </w:r>
      <w:r>
        <w:fldChar w:fldCharType="separate"/>
      </w:r>
      <w:r>
        <w:t>388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_Toc97301920 \h </w:instrText>
      </w:r>
      <w:r>
        <w:fldChar w:fldCharType="separate"/>
      </w:r>
      <w:r>
        <w:t>388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240"/>
        <w:rPr>
          <w:snapToGrid w:val="0"/>
        </w:rPr>
      </w:pPr>
      <w:r>
        <w:rPr>
          <w:snapToGrid w:val="0"/>
        </w:rPr>
        <w:lastRenderedPageBreak/>
        <w:t>Occupational Safety and Health Act 1984</w:t>
      </w:r>
    </w:p>
    <w:p>
      <w:pPr>
        <w:pStyle w:val="NameofActReg"/>
      </w:pPr>
      <w:r>
        <w:t>Occupational Safety and Health Regulations 1996</w:t>
      </w:r>
    </w:p>
    <w:p>
      <w:pPr>
        <w:pStyle w:val="Heading2"/>
        <w:pageBreakBefore w:val="0"/>
      </w:pPr>
      <w:bookmarkStart w:id="3" w:name="_Toc97287341"/>
      <w:bookmarkStart w:id="4" w:name="_Toc97287910"/>
      <w:bookmarkStart w:id="5" w:name="_Toc97301418"/>
      <w:r>
        <w:rPr>
          <w:rStyle w:val="CharPartNo"/>
        </w:rPr>
        <w:t>Part 1</w:t>
      </w:r>
      <w:r>
        <w:t> — </w:t>
      </w:r>
      <w:r>
        <w:rPr>
          <w:rStyle w:val="CharPartText"/>
        </w:rPr>
        <w:t>Preliminary and interpretation</w:t>
      </w:r>
      <w:bookmarkEnd w:id="3"/>
      <w:bookmarkEnd w:id="4"/>
      <w:bookmarkEnd w:id="5"/>
    </w:p>
    <w:p>
      <w:pPr>
        <w:pStyle w:val="Heading3"/>
      </w:pPr>
      <w:bookmarkStart w:id="6" w:name="_Toc97287342"/>
      <w:bookmarkStart w:id="7" w:name="_Toc97287911"/>
      <w:bookmarkStart w:id="8" w:name="_Toc97301419"/>
      <w:r>
        <w:rPr>
          <w:rStyle w:val="CharDivNo"/>
        </w:rPr>
        <w:t>Division 1</w:t>
      </w:r>
      <w:r>
        <w:rPr>
          <w:snapToGrid w:val="0"/>
        </w:rPr>
        <w:t> — </w:t>
      </w:r>
      <w:r>
        <w:rPr>
          <w:rStyle w:val="CharDivText"/>
        </w:rPr>
        <w:t>Preliminary and definitions</w:t>
      </w:r>
      <w:bookmarkEnd w:id="6"/>
      <w:bookmarkEnd w:id="7"/>
      <w:bookmarkEnd w:id="8"/>
    </w:p>
    <w:p>
      <w:pPr>
        <w:pStyle w:val="Heading5"/>
        <w:rPr>
          <w:snapToGrid w:val="0"/>
        </w:rPr>
      </w:pPr>
      <w:bookmarkStart w:id="9" w:name="_Toc97301420"/>
      <w:r>
        <w:rPr>
          <w:rStyle w:val="CharSectno"/>
        </w:rPr>
        <w:t>1.1</w:t>
      </w:r>
      <w:r>
        <w:rPr>
          <w:snapToGrid w:val="0"/>
        </w:rPr>
        <w:t>.</w:t>
      </w:r>
      <w:r>
        <w:rPr>
          <w:snapToGrid w:val="0"/>
        </w:rPr>
        <w:tab/>
        <w:t>Citation</w:t>
      </w:r>
      <w:bookmarkEnd w:id="9"/>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rPr>
        <w:t>.</w:t>
      </w:r>
    </w:p>
    <w:p>
      <w:pPr>
        <w:pStyle w:val="Heading5"/>
        <w:rPr>
          <w:snapToGrid w:val="0"/>
        </w:rPr>
      </w:pPr>
      <w:bookmarkStart w:id="10" w:name="_Toc97301421"/>
      <w:r>
        <w:rPr>
          <w:rStyle w:val="CharSectno"/>
        </w:rPr>
        <w:t>1.2</w:t>
      </w:r>
      <w:r>
        <w:rPr>
          <w:snapToGrid w:val="0"/>
        </w:rPr>
        <w:t>.</w:t>
      </w:r>
      <w:r>
        <w:rPr>
          <w:snapToGrid w:val="0"/>
        </w:rPr>
        <w:tab/>
        <w:t>Commencement</w:t>
      </w:r>
      <w:bookmarkEnd w:id="10"/>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11" w:name="_Toc97301422"/>
      <w:r>
        <w:rPr>
          <w:rStyle w:val="CharSectno"/>
        </w:rPr>
        <w:t>1.3</w:t>
      </w:r>
      <w:r>
        <w:rPr>
          <w:snapToGrid w:val="0"/>
        </w:rPr>
        <w:t>.</w:t>
      </w:r>
      <w:r>
        <w:rPr>
          <w:snapToGrid w:val="0"/>
        </w:rPr>
        <w:tab/>
        <w:t>Terms used</w:t>
      </w:r>
      <w:bookmarkEnd w:id="11"/>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w:t>
      </w:r>
      <w:r>
        <w:lastRenderedPageBreak/>
        <w:t>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lastRenderedPageBreak/>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lastRenderedPageBreak/>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lastRenderedPageBreak/>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Gazette 17 Dec 1999 p. 6228</w:t>
      </w:r>
      <w:r>
        <w:noBreakHyphen/>
        <w:t>9; 8 Mar 2002 p. 961</w:t>
      </w:r>
      <w:r>
        <w:noBreakHyphen/>
        <w:t>2; 25 Jun 2004 p. 2291; 22 Oct 2004 p. 4834; 14 Dec 2004 p. 6010; 24 Aug 2007 p. 4257; 31 Jul 2009 p. 3032; 22 Dec 2009 p. 5235; 15 Jan 2010 p. 75; 7 Jan 2011 p. 53; 27 Jul 2012 p. 3667; 14 Nov 2017 p. 5602; SL 2020/198 r. 4; SL 2021/84 r. 4.]</w:t>
      </w:r>
    </w:p>
    <w:p>
      <w:pPr>
        <w:pStyle w:val="Heading3"/>
        <w:spacing w:before="260"/>
      </w:pPr>
      <w:bookmarkStart w:id="12" w:name="_Toc97287346"/>
      <w:bookmarkStart w:id="13" w:name="_Toc97287915"/>
      <w:bookmarkStart w:id="14" w:name="_Toc97301423"/>
      <w:r>
        <w:rPr>
          <w:rStyle w:val="CharDivNo"/>
        </w:rPr>
        <w:t>Division 2</w:t>
      </w:r>
      <w:r>
        <w:rPr>
          <w:snapToGrid w:val="0"/>
        </w:rPr>
        <w:t> — </w:t>
      </w:r>
      <w:r>
        <w:rPr>
          <w:rStyle w:val="CharDivText"/>
        </w:rPr>
        <w:t>Interpretation</w:t>
      </w:r>
      <w:bookmarkEnd w:id="12"/>
      <w:bookmarkEnd w:id="13"/>
      <w:bookmarkEnd w:id="14"/>
    </w:p>
    <w:p>
      <w:pPr>
        <w:pStyle w:val="Heading5"/>
        <w:rPr>
          <w:snapToGrid w:val="0"/>
        </w:rPr>
      </w:pPr>
      <w:bookmarkStart w:id="15" w:name="_Toc97301424"/>
      <w:r>
        <w:rPr>
          <w:rStyle w:val="CharSectno"/>
        </w:rPr>
        <w:t>1.4</w:t>
      </w:r>
      <w:r>
        <w:rPr>
          <w:snapToGrid w:val="0"/>
        </w:rPr>
        <w:t>.</w:t>
      </w:r>
      <w:r>
        <w:rPr>
          <w:snapToGrid w:val="0"/>
        </w:rPr>
        <w:tab/>
        <w:t>Employer, extent of duty of</w:t>
      </w:r>
      <w:bookmarkEnd w:id="15"/>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 xml:space="preserve">relates only to a matter over which, and the extent to which, the employer has control or can reasonably be </w:t>
      </w:r>
      <w:r>
        <w:rPr>
          <w:snapToGrid w:val="0"/>
        </w:rPr>
        <w:lastRenderedPageBreak/>
        <w:t>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6" w:name="_Toc97301425"/>
      <w:r>
        <w:rPr>
          <w:rStyle w:val="CharSectno"/>
        </w:rPr>
        <w:t>1.5</w:t>
      </w:r>
      <w:r>
        <w:rPr>
          <w:snapToGrid w:val="0"/>
        </w:rPr>
        <w:t>.</w:t>
      </w:r>
      <w:r>
        <w:rPr>
          <w:snapToGrid w:val="0"/>
        </w:rPr>
        <w:tab/>
        <w:t>Self</w:t>
      </w:r>
      <w:r>
        <w:rPr>
          <w:snapToGrid w:val="0"/>
        </w:rPr>
        <w:noBreakHyphen/>
        <w:t>employed person, extent of duty of</w:t>
      </w:r>
      <w:bookmarkEnd w:id="16"/>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7" w:name="_Toc97301426"/>
      <w:r>
        <w:rPr>
          <w:rStyle w:val="CharSectno"/>
        </w:rPr>
        <w:t>1.6</w:t>
      </w:r>
      <w:r>
        <w:rPr>
          <w:snapToGrid w:val="0"/>
        </w:rPr>
        <w:t>.</w:t>
      </w:r>
      <w:r>
        <w:rPr>
          <w:snapToGrid w:val="0"/>
        </w:rPr>
        <w:tab/>
        <w:t>Main contractor, extent of duty of</w:t>
      </w:r>
      <w:bookmarkEnd w:id="17"/>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8" w:name="_Toc97301427"/>
      <w:r>
        <w:rPr>
          <w:rStyle w:val="CharSectno"/>
        </w:rPr>
        <w:lastRenderedPageBreak/>
        <w:t>1.7</w:t>
      </w:r>
      <w:r>
        <w:rPr>
          <w:snapToGrid w:val="0"/>
        </w:rPr>
        <w:t>.</w:t>
      </w:r>
      <w:r>
        <w:rPr>
          <w:snapToGrid w:val="0"/>
        </w:rPr>
        <w:tab/>
        <w:t>Person having control of workplace, extent of duty of</w:t>
      </w:r>
      <w:bookmarkEnd w:id="18"/>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9" w:name="_Toc97301428"/>
      <w:r>
        <w:rPr>
          <w:rStyle w:val="CharSectno"/>
        </w:rPr>
        <w:t>1.8</w:t>
      </w:r>
      <w:r>
        <w:rPr>
          <w:snapToGrid w:val="0"/>
        </w:rPr>
        <w:t>.</w:t>
      </w:r>
      <w:r>
        <w:rPr>
          <w:snapToGrid w:val="0"/>
        </w:rPr>
        <w:tab/>
        <w:t>Person having control of access to workplace, extent of duty of</w:t>
      </w:r>
      <w:bookmarkEnd w:id="19"/>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20" w:name="_Toc97301429"/>
      <w:r>
        <w:rPr>
          <w:rStyle w:val="CharSectno"/>
        </w:rPr>
        <w:t>1.9</w:t>
      </w:r>
      <w:r>
        <w:rPr>
          <w:snapToGrid w:val="0"/>
        </w:rPr>
        <w:t>.</w:t>
      </w:r>
      <w:r>
        <w:rPr>
          <w:snapToGrid w:val="0"/>
        </w:rPr>
        <w:tab/>
        <w:t>Employee, meaning of</w:t>
      </w:r>
      <w:bookmarkEnd w:id="20"/>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21" w:name="_Toc97301430"/>
      <w:r>
        <w:rPr>
          <w:rStyle w:val="CharSectno"/>
        </w:rPr>
        <w:lastRenderedPageBreak/>
        <w:t>1.10</w:t>
      </w:r>
      <w:r>
        <w:rPr>
          <w:snapToGrid w:val="0"/>
        </w:rPr>
        <w:t>.</w:t>
      </w:r>
      <w:r>
        <w:rPr>
          <w:snapToGrid w:val="0"/>
        </w:rPr>
        <w:tab/>
        <w:t>Workplace, meaning of</w:t>
      </w:r>
      <w:bookmarkEnd w:id="21"/>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22" w:name="_Toc97301431"/>
      <w:r>
        <w:rPr>
          <w:rStyle w:val="CharSectno"/>
        </w:rPr>
        <w:t>1.11</w:t>
      </w:r>
      <w:r>
        <w:rPr>
          <w:snapToGrid w:val="0"/>
        </w:rPr>
        <w:t>.</w:t>
      </w:r>
      <w:r>
        <w:rPr>
          <w:snapToGrid w:val="0"/>
        </w:rPr>
        <w:tab/>
        <w:t>NOHSC and standards, references to</w:t>
      </w:r>
      <w:bookmarkEnd w:id="22"/>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Gazette 12 Sep 1997 p. 5176</w:t>
      </w:r>
      <w:r>
        <w:noBreakHyphen/>
        <w:t>7; 8 Mar 2002 p. 962; 7 Jan 2005 p. 77; 27 Apr 2007 p. 1776.]</w:t>
      </w:r>
    </w:p>
    <w:p>
      <w:pPr>
        <w:pStyle w:val="Heading5"/>
        <w:rPr>
          <w:snapToGrid w:val="0"/>
        </w:rPr>
      </w:pPr>
      <w:bookmarkStart w:id="23" w:name="_Toc97301432"/>
      <w:r>
        <w:rPr>
          <w:rStyle w:val="CharSectno"/>
        </w:rPr>
        <w:lastRenderedPageBreak/>
        <w:t>1.12</w:t>
      </w:r>
      <w:r>
        <w:rPr>
          <w:snapToGrid w:val="0"/>
        </w:rPr>
        <w:t>.</w:t>
      </w:r>
      <w:r>
        <w:rPr>
          <w:snapToGrid w:val="0"/>
        </w:rPr>
        <w:tab/>
        <w:t>Standards etc., compliance with</w:t>
      </w:r>
      <w:bookmarkEnd w:id="23"/>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Gazette 22 Oct 2004 p. 4834.]</w:t>
      </w:r>
    </w:p>
    <w:p>
      <w:pPr>
        <w:pStyle w:val="Heading5"/>
        <w:rPr>
          <w:snapToGrid w:val="0"/>
        </w:rPr>
      </w:pPr>
      <w:bookmarkStart w:id="24" w:name="_Toc97301433"/>
      <w:r>
        <w:rPr>
          <w:rStyle w:val="CharSectno"/>
        </w:rPr>
        <w:t>1.13</w:t>
      </w:r>
      <w:r>
        <w:rPr>
          <w:snapToGrid w:val="0"/>
        </w:rPr>
        <w:t>.</w:t>
      </w:r>
      <w:r>
        <w:rPr>
          <w:snapToGrid w:val="0"/>
        </w:rPr>
        <w:tab/>
        <w:t>Technical terms not defined, meaning of</w:t>
      </w:r>
      <w:bookmarkEnd w:id="24"/>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25" w:name="_Toc97301434"/>
      <w:r>
        <w:rPr>
          <w:rStyle w:val="CharSectno"/>
        </w:rPr>
        <w:t>1.14</w:t>
      </w:r>
      <w:r>
        <w:t>.</w:t>
      </w:r>
      <w:r>
        <w:tab/>
        <w:t>AS or AS/NZS, reference to in Sch. 1</w:t>
      </w:r>
      <w:bookmarkEnd w:id="25"/>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Gazette 17 Dec 1999 p. 6229.]</w:t>
      </w:r>
    </w:p>
    <w:p>
      <w:pPr>
        <w:pStyle w:val="Heading5"/>
      </w:pPr>
      <w:bookmarkStart w:id="26" w:name="_Toc97301435"/>
      <w:r>
        <w:rPr>
          <w:rStyle w:val="CharSectno"/>
        </w:rPr>
        <w:t>1.15</w:t>
      </w:r>
      <w:r>
        <w:t>.</w:t>
      </w:r>
      <w:r>
        <w:tab/>
        <w:t>Regulation 1.15 penalty</w:t>
      </w:r>
      <w:bookmarkEnd w:id="26"/>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lastRenderedPageBreak/>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Gazette 14 Dec 2004 p. 6010.]</w:t>
      </w:r>
    </w:p>
    <w:p>
      <w:pPr>
        <w:pStyle w:val="Heading5"/>
      </w:pPr>
      <w:bookmarkStart w:id="27" w:name="_Toc97301436"/>
      <w:r>
        <w:rPr>
          <w:rStyle w:val="CharSectno"/>
        </w:rPr>
        <w:t>1.16</w:t>
      </w:r>
      <w:r>
        <w:t>.</w:t>
      </w:r>
      <w:r>
        <w:tab/>
        <w:t>Regulation 1.16 penalty</w:t>
      </w:r>
      <w:bookmarkEnd w:id="27"/>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Gazette 14 Dec 2004 p. 6010.]</w:t>
      </w:r>
    </w:p>
    <w:p>
      <w:pPr>
        <w:pStyle w:val="Heading2"/>
      </w:pPr>
      <w:bookmarkStart w:id="28" w:name="_Toc97287360"/>
      <w:bookmarkStart w:id="29" w:name="_Toc97287929"/>
      <w:bookmarkStart w:id="30" w:name="_Toc97301437"/>
      <w:r>
        <w:rPr>
          <w:rStyle w:val="CharPartNo"/>
        </w:rPr>
        <w:lastRenderedPageBreak/>
        <w:t>Part 2</w:t>
      </w:r>
      <w:r>
        <w:t> — </w:t>
      </w:r>
      <w:r>
        <w:rPr>
          <w:rStyle w:val="CharPartText"/>
        </w:rPr>
        <w:t>General</w:t>
      </w:r>
      <w:bookmarkEnd w:id="28"/>
      <w:bookmarkEnd w:id="29"/>
      <w:bookmarkEnd w:id="30"/>
    </w:p>
    <w:p>
      <w:pPr>
        <w:pStyle w:val="Heading3"/>
      </w:pPr>
      <w:bookmarkStart w:id="31" w:name="_Toc97287361"/>
      <w:bookmarkStart w:id="32" w:name="_Toc97287930"/>
      <w:bookmarkStart w:id="33" w:name="_Toc97301438"/>
      <w:r>
        <w:rPr>
          <w:rStyle w:val="CharDivNo"/>
        </w:rPr>
        <w:t>Division 1</w:t>
      </w:r>
      <w:r>
        <w:rPr>
          <w:snapToGrid w:val="0"/>
        </w:rPr>
        <w:t> — </w:t>
      </w:r>
      <w:r>
        <w:rPr>
          <w:rStyle w:val="CharDivText"/>
        </w:rPr>
        <w:t>Matters prescribed for purposes of the Act</w:t>
      </w:r>
      <w:bookmarkEnd w:id="31"/>
      <w:bookmarkEnd w:id="32"/>
      <w:bookmarkEnd w:id="33"/>
    </w:p>
    <w:p>
      <w:pPr>
        <w:pStyle w:val="Heading5"/>
        <w:rPr>
          <w:snapToGrid w:val="0"/>
        </w:rPr>
      </w:pPr>
      <w:bookmarkStart w:id="34" w:name="_Toc97301439"/>
      <w:r>
        <w:rPr>
          <w:rStyle w:val="CharSectno"/>
        </w:rPr>
        <w:t>2.1</w:t>
      </w:r>
      <w:r>
        <w:rPr>
          <w:snapToGrid w:val="0"/>
        </w:rPr>
        <w:t>.</w:t>
      </w:r>
      <w:r>
        <w:rPr>
          <w:snapToGrid w:val="0"/>
        </w:rPr>
        <w:tab/>
        <w:t>Laws prescribed (Act s. 14(1)(b))</w:t>
      </w:r>
      <w:bookmarkEnd w:id="34"/>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35" w:name="_Toc97301440"/>
      <w:r>
        <w:rPr>
          <w:rStyle w:val="CharSectno"/>
        </w:rPr>
        <w:t>2.2</w:t>
      </w:r>
      <w:r>
        <w:rPr>
          <w:snapToGrid w:val="0"/>
        </w:rPr>
        <w:t>.</w:t>
      </w:r>
      <w:r>
        <w:rPr>
          <w:snapToGrid w:val="0"/>
        </w:rPr>
        <w:tab/>
        <w:t>Introductory and transitional courses for, and entitlements under Act s. 35(3) of, safety and health representatives</w:t>
      </w:r>
      <w:bookmarkEnd w:id="35"/>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lastRenderedPageBreak/>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w:t>
      </w:r>
      <w:r>
        <w:rPr>
          <w:snapToGrid w:val="0"/>
        </w:rPr>
        <w:lastRenderedPageBreak/>
        <w:t>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lastRenderedPageBreak/>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1</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1</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Gazette 15 Aug 2003 p. 3689; amended: Gazette 14 Dec 2004 p. 6016; 4 Mar 2005 p. 881</w:t>
      </w:r>
      <w:r>
        <w:noBreakHyphen/>
        <w:t>3.]</w:t>
      </w:r>
    </w:p>
    <w:p>
      <w:pPr>
        <w:pStyle w:val="Heading5"/>
        <w:rPr>
          <w:snapToGrid w:val="0"/>
        </w:rPr>
      </w:pPr>
      <w:bookmarkStart w:id="36" w:name="_Toc97301441"/>
      <w:r>
        <w:rPr>
          <w:rStyle w:val="CharSectno"/>
        </w:rPr>
        <w:lastRenderedPageBreak/>
        <w:t>2.3</w:t>
      </w:r>
      <w:r>
        <w:rPr>
          <w:snapToGrid w:val="0"/>
        </w:rPr>
        <w:t>.</w:t>
      </w:r>
      <w:r>
        <w:rPr>
          <w:snapToGrid w:val="0"/>
        </w:rPr>
        <w:tab/>
        <w:t>Subsequent courses for, and entitlements under Act s. 35(3) of, safety and health representatives</w:t>
      </w:r>
      <w:bookmarkEnd w:id="36"/>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37" w:name="_Toc97301442"/>
      <w:r>
        <w:rPr>
          <w:rStyle w:val="CharSectno"/>
        </w:rPr>
        <w:t>2.4</w:t>
      </w:r>
      <w:r>
        <w:rPr>
          <w:snapToGrid w:val="0"/>
        </w:rPr>
        <w:t>.</w:t>
      </w:r>
      <w:r>
        <w:rPr>
          <w:snapToGrid w:val="0"/>
        </w:rPr>
        <w:tab/>
        <w:t>Injuries etc. prescribed (Act s. 23I)</w:t>
      </w:r>
      <w:bookmarkEnd w:id="37"/>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lastRenderedPageBreak/>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Gazette 14 Dec 2004 p. 6011.]</w:t>
      </w:r>
    </w:p>
    <w:p>
      <w:pPr>
        <w:pStyle w:val="Heading5"/>
        <w:rPr>
          <w:snapToGrid w:val="0"/>
        </w:rPr>
      </w:pPr>
      <w:bookmarkStart w:id="38" w:name="_Toc97301443"/>
      <w:r>
        <w:rPr>
          <w:rStyle w:val="CharSectno"/>
        </w:rPr>
        <w:t>2.5</w:t>
      </w:r>
      <w:r>
        <w:rPr>
          <w:snapToGrid w:val="0"/>
        </w:rPr>
        <w:t>.</w:t>
      </w:r>
      <w:r>
        <w:rPr>
          <w:snapToGrid w:val="0"/>
        </w:rPr>
        <w:tab/>
        <w:t>Diseases etc. prescribed (Act s. 23I)</w:t>
      </w:r>
      <w:bookmarkEnd w:id="38"/>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lastRenderedPageBreak/>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Gazette 14 Dec 2004 p. 6011.]</w:t>
      </w:r>
    </w:p>
    <w:p>
      <w:pPr>
        <w:pStyle w:val="Heading5"/>
        <w:spacing w:before="240"/>
        <w:rPr>
          <w:snapToGrid w:val="0"/>
        </w:rPr>
      </w:pPr>
      <w:bookmarkStart w:id="39" w:name="_Toc97301444"/>
      <w:r>
        <w:rPr>
          <w:rStyle w:val="CharSectno"/>
        </w:rPr>
        <w:t>2.6</w:t>
      </w:r>
      <w:r>
        <w:rPr>
          <w:snapToGrid w:val="0"/>
        </w:rPr>
        <w:t>.</w:t>
      </w:r>
      <w:r>
        <w:rPr>
          <w:snapToGrid w:val="0"/>
        </w:rPr>
        <w:tab/>
        <w:t>Procedure prescribed (Act s. 24(2))</w:t>
      </w:r>
      <w:bookmarkEnd w:id="39"/>
    </w:p>
    <w:p>
      <w:pPr>
        <w:pStyle w:val="Subsection"/>
        <w:rPr>
          <w:snapToGrid w:val="0"/>
        </w:rPr>
      </w:pPr>
      <w:r>
        <w:rPr>
          <w:snapToGrid w:val="0"/>
        </w:rPr>
        <w:tab/>
        <w:t>(1)</w:t>
      </w:r>
      <w:r>
        <w:rPr>
          <w:snapToGrid w:val="0"/>
        </w:rPr>
        <w:tab/>
        <w:t xml:space="preserve">If no procedure has been agreed between an employer and employees for the resolution of issues relating to occupational </w:t>
      </w:r>
      <w:r>
        <w:rPr>
          <w:snapToGrid w:val="0"/>
        </w:rPr>
        <w:lastRenderedPageBreak/>
        <w:t>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Gazette 6 Jan 2006 p. 11.]</w:t>
      </w:r>
    </w:p>
    <w:p>
      <w:pPr>
        <w:pStyle w:val="Heading5"/>
        <w:rPr>
          <w:snapToGrid w:val="0"/>
        </w:rPr>
      </w:pPr>
      <w:bookmarkStart w:id="40" w:name="_Toc97301445"/>
      <w:r>
        <w:rPr>
          <w:rStyle w:val="CharSectno"/>
        </w:rPr>
        <w:t>2.8</w:t>
      </w:r>
      <w:r>
        <w:rPr>
          <w:snapToGrid w:val="0"/>
        </w:rPr>
        <w:t>.</w:t>
      </w:r>
      <w:r>
        <w:rPr>
          <w:snapToGrid w:val="0"/>
        </w:rPr>
        <w:tab/>
        <w:t>Forms prescribed (Act s. 51)</w:t>
      </w:r>
      <w:bookmarkEnd w:id="40"/>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Gazette 1 Apr 2005 p. 1067; 9 Dec 2005 p. 5898; 9 Jul 2010 p. 3247.]</w:t>
      </w:r>
    </w:p>
    <w:p>
      <w:pPr>
        <w:pStyle w:val="Ednotesection"/>
      </w:pPr>
      <w:r>
        <w:t>[</w:t>
      </w:r>
      <w:r>
        <w:rPr>
          <w:b/>
          <w:bCs/>
        </w:rPr>
        <w:t>2.8A.</w:t>
      </w:r>
      <w:r>
        <w:tab/>
        <w:t>Deleted: Gazette 15 Jan 2010 p. 75.]</w:t>
      </w:r>
    </w:p>
    <w:p>
      <w:pPr>
        <w:pStyle w:val="Heading5"/>
      </w:pPr>
      <w:bookmarkStart w:id="41" w:name="_Toc97301446"/>
      <w:r>
        <w:rPr>
          <w:rStyle w:val="CharSectno"/>
        </w:rPr>
        <w:lastRenderedPageBreak/>
        <w:t>2.8B</w:t>
      </w:r>
      <w:r>
        <w:t>.</w:t>
      </w:r>
      <w:r>
        <w:tab/>
        <w:t xml:space="preserve">Courses of training prescribed (Act s. 51AB </w:t>
      </w:r>
      <w:r>
        <w:rPr>
          <w:i/>
        </w:rPr>
        <w:t>qualified representative</w:t>
      </w:r>
      <w:r>
        <w:t>)</w:t>
      </w:r>
      <w:bookmarkEnd w:id="41"/>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Gazette 4 Mar 2005 p. 883.]</w:t>
      </w:r>
    </w:p>
    <w:p>
      <w:pPr>
        <w:pStyle w:val="Heading3"/>
      </w:pPr>
      <w:bookmarkStart w:id="42" w:name="_Toc97287370"/>
      <w:bookmarkStart w:id="43" w:name="_Toc97287939"/>
      <w:bookmarkStart w:id="44" w:name="_Toc97301447"/>
      <w:r>
        <w:rPr>
          <w:rStyle w:val="CharDivNo"/>
        </w:rPr>
        <w:t>Division 2</w:t>
      </w:r>
      <w:r>
        <w:rPr>
          <w:snapToGrid w:val="0"/>
        </w:rPr>
        <w:t> — </w:t>
      </w:r>
      <w:r>
        <w:rPr>
          <w:rStyle w:val="CharDivText"/>
        </w:rPr>
        <w:t>Administrative provisions</w:t>
      </w:r>
      <w:bookmarkEnd w:id="42"/>
      <w:bookmarkEnd w:id="43"/>
      <w:bookmarkEnd w:id="44"/>
    </w:p>
    <w:p>
      <w:pPr>
        <w:pStyle w:val="Heading5"/>
        <w:rPr>
          <w:snapToGrid w:val="0"/>
        </w:rPr>
      </w:pPr>
      <w:bookmarkStart w:id="45" w:name="_Toc97301448"/>
      <w:r>
        <w:rPr>
          <w:rStyle w:val="CharSectno"/>
        </w:rPr>
        <w:t>2.9</w:t>
      </w:r>
      <w:r>
        <w:rPr>
          <w:snapToGrid w:val="0"/>
        </w:rPr>
        <w:t>.</w:t>
      </w:r>
      <w:r>
        <w:rPr>
          <w:snapToGrid w:val="0"/>
        </w:rPr>
        <w:tab/>
        <w:t>Plant subject of improvement or prohibition notice</w:t>
      </w:r>
      <w:bookmarkEnd w:id="45"/>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Gazette 14 Dec 2004 p. 6017.]</w:t>
      </w:r>
    </w:p>
    <w:p>
      <w:pPr>
        <w:pStyle w:val="Heading5"/>
        <w:rPr>
          <w:snapToGrid w:val="0"/>
        </w:rPr>
      </w:pPr>
      <w:bookmarkStart w:id="46" w:name="_Toc97301449"/>
      <w:r>
        <w:rPr>
          <w:rStyle w:val="CharSectno"/>
        </w:rPr>
        <w:lastRenderedPageBreak/>
        <w:t>2.10</w:t>
      </w:r>
      <w:r>
        <w:rPr>
          <w:snapToGrid w:val="0"/>
        </w:rPr>
        <w:t>.</w:t>
      </w:r>
      <w:r>
        <w:rPr>
          <w:snapToGrid w:val="0"/>
        </w:rPr>
        <w:tab/>
        <w:t>Local government to notify Commissioner of construction work permits</w:t>
      </w:r>
      <w:bookmarkEnd w:id="46"/>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47" w:name="_Toc97301450"/>
      <w:r>
        <w:rPr>
          <w:rStyle w:val="CharSectno"/>
        </w:rPr>
        <w:t>2.11</w:t>
      </w:r>
      <w:r>
        <w:rPr>
          <w:snapToGrid w:val="0"/>
        </w:rPr>
        <w:t>.</w:t>
      </w:r>
      <w:r>
        <w:rPr>
          <w:snapToGrid w:val="0"/>
        </w:rPr>
        <w:tab/>
        <w:t>Commissioner may direct medical examination of employee</w:t>
      </w:r>
      <w:bookmarkEnd w:id="47"/>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lastRenderedPageBreak/>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Gazette 14 Dec 2004 p. 6012.]</w:t>
      </w:r>
    </w:p>
    <w:p>
      <w:pPr>
        <w:pStyle w:val="Heading5"/>
        <w:rPr>
          <w:snapToGrid w:val="0"/>
        </w:rPr>
      </w:pPr>
      <w:bookmarkStart w:id="48" w:name="_Toc97301451"/>
      <w:r>
        <w:rPr>
          <w:rStyle w:val="CharSectno"/>
        </w:rPr>
        <w:t>2.12</w:t>
      </w:r>
      <w:r>
        <w:rPr>
          <w:snapToGrid w:val="0"/>
        </w:rPr>
        <w:t>.</w:t>
      </w:r>
      <w:r>
        <w:rPr>
          <w:snapToGrid w:val="0"/>
        </w:rPr>
        <w:tab/>
        <w:t>Exemption from regulation where substantial compliance</w:t>
      </w:r>
      <w:bookmarkEnd w:id="48"/>
    </w:p>
    <w:p>
      <w:pPr>
        <w:pStyle w:val="Subsection"/>
        <w:rPr>
          <w:snapToGrid w:val="0"/>
        </w:rPr>
      </w:pPr>
      <w:r>
        <w:rPr>
          <w:snapToGrid w:val="0"/>
        </w:rPr>
        <w:tab/>
        <w:t>(1)</w:t>
      </w:r>
      <w:r>
        <w:rPr>
          <w:snapToGrid w:val="0"/>
        </w:rPr>
        <w:tab/>
        <w:t xml:space="preserve">A person may apply to the Commissioner for a person who, or a workplace which, does not fully comply with a requirement of </w:t>
      </w:r>
      <w:r>
        <w:rPr>
          <w:snapToGrid w:val="0"/>
        </w:rPr>
        <w:lastRenderedPageBreak/>
        <w:t>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Gazette 14 Dec 2004 p. 6017.]</w:t>
      </w:r>
    </w:p>
    <w:p>
      <w:pPr>
        <w:pStyle w:val="Heading5"/>
        <w:rPr>
          <w:snapToGrid w:val="0"/>
        </w:rPr>
      </w:pPr>
      <w:bookmarkStart w:id="49" w:name="_Toc97301452"/>
      <w:r>
        <w:rPr>
          <w:rStyle w:val="CharSectno"/>
        </w:rPr>
        <w:t>2.13</w:t>
      </w:r>
      <w:r>
        <w:rPr>
          <w:snapToGrid w:val="0"/>
        </w:rPr>
        <w:t>.</w:t>
      </w:r>
      <w:r>
        <w:rPr>
          <w:snapToGrid w:val="0"/>
        </w:rPr>
        <w:tab/>
        <w:t>Exemption from regulation where compliance unnecessary or impracticable</w:t>
      </w:r>
      <w:bookmarkEnd w:id="49"/>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lastRenderedPageBreak/>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Gazette 14 Dec 2004 p. 6017.]</w:t>
      </w:r>
    </w:p>
    <w:p>
      <w:pPr>
        <w:pStyle w:val="Heading5"/>
        <w:rPr>
          <w:snapToGrid w:val="0"/>
        </w:rPr>
      </w:pPr>
      <w:bookmarkStart w:id="50" w:name="_Toc97301453"/>
      <w:r>
        <w:rPr>
          <w:rStyle w:val="CharSectno"/>
        </w:rPr>
        <w:t>2.14</w:t>
      </w:r>
      <w:r>
        <w:rPr>
          <w:snapToGrid w:val="0"/>
        </w:rPr>
        <w:t>.</w:t>
      </w:r>
      <w:r>
        <w:rPr>
          <w:snapToGrid w:val="0"/>
        </w:rPr>
        <w:tab/>
        <w:t>Exemption from fees</w:t>
      </w:r>
      <w:bookmarkEnd w:id="50"/>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Ednotesection"/>
      </w:pPr>
      <w:r>
        <w:t>[</w:t>
      </w:r>
      <w:r>
        <w:rPr>
          <w:b/>
        </w:rPr>
        <w:t>2.14A.</w:t>
      </w:r>
      <w:r>
        <w:tab/>
        <w:t>Deleted: SL 2021/84 r. 5.]</w:t>
      </w:r>
    </w:p>
    <w:p>
      <w:pPr>
        <w:pStyle w:val="Heading3"/>
      </w:pPr>
      <w:bookmarkStart w:id="51" w:name="_Toc97287377"/>
      <w:bookmarkStart w:id="52" w:name="_Toc97287946"/>
      <w:bookmarkStart w:id="53" w:name="_Toc97301454"/>
      <w:r>
        <w:rPr>
          <w:rStyle w:val="CharDivNo"/>
        </w:rPr>
        <w:t>Division 3</w:t>
      </w:r>
      <w:r>
        <w:rPr>
          <w:snapToGrid w:val="0"/>
        </w:rPr>
        <w:t> — </w:t>
      </w:r>
      <w:r>
        <w:rPr>
          <w:rStyle w:val="CharDivText"/>
        </w:rPr>
        <w:t>Review of decisions under these regulations</w:t>
      </w:r>
      <w:bookmarkEnd w:id="51"/>
      <w:bookmarkEnd w:id="52"/>
      <w:bookmarkEnd w:id="53"/>
    </w:p>
    <w:p>
      <w:pPr>
        <w:pStyle w:val="Heading5"/>
        <w:rPr>
          <w:snapToGrid w:val="0"/>
        </w:rPr>
      </w:pPr>
      <w:bookmarkStart w:id="54" w:name="_Toc97301455"/>
      <w:r>
        <w:rPr>
          <w:rStyle w:val="CharSectno"/>
        </w:rPr>
        <w:t>2.15</w:t>
      </w:r>
      <w:r>
        <w:rPr>
          <w:snapToGrid w:val="0"/>
        </w:rPr>
        <w:t>.</w:t>
      </w:r>
      <w:r>
        <w:rPr>
          <w:snapToGrid w:val="0"/>
        </w:rPr>
        <w:tab/>
        <w:t>Review of decisions by person other than Commissioner</w:t>
      </w:r>
      <w:bookmarkEnd w:id="54"/>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lastRenderedPageBreak/>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Gazette 9 Jul 2010 p. 3247.]</w:t>
      </w:r>
    </w:p>
    <w:p>
      <w:pPr>
        <w:pStyle w:val="Heading2"/>
      </w:pPr>
      <w:bookmarkStart w:id="55" w:name="_Toc97287379"/>
      <w:bookmarkStart w:id="56" w:name="_Toc97287948"/>
      <w:bookmarkStart w:id="57" w:name="_Toc97301456"/>
      <w:r>
        <w:rPr>
          <w:rStyle w:val="CharPartNo"/>
        </w:rPr>
        <w:lastRenderedPageBreak/>
        <w:t>Part 3</w:t>
      </w:r>
      <w:r>
        <w:t> — </w:t>
      </w:r>
      <w:r>
        <w:rPr>
          <w:rStyle w:val="CharPartText"/>
        </w:rPr>
        <w:t>Workplace safety requirements</w:t>
      </w:r>
      <w:bookmarkEnd w:id="55"/>
      <w:bookmarkEnd w:id="56"/>
      <w:bookmarkEnd w:id="57"/>
    </w:p>
    <w:p>
      <w:pPr>
        <w:pStyle w:val="Heading3"/>
        <w:spacing w:before="220"/>
      </w:pPr>
      <w:bookmarkStart w:id="58" w:name="_Toc97287380"/>
      <w:bookmarkStart w:id="59" w:name="_Toc97287949"/>
      <w:bookmarkStart w:id="60" w:name="_Toc97301457"/>
      <w:r>
        <w:rPr>
          <w:rStyle w:val="CharDivNo"/>
        </w:rPr>
        <w:t>Division 1</w:t>
      </w:r>
      <w:r>
        <w:rPr>
          <w:snapToGrid w:val="0"/>
        </w:rPr>
        <w:t> — </w:t>
      </w:r>
      <w:r>
        <w:rPr>
          <w:rStyle w:val="CharDivText"/>
        </w:rPr>
        <w:t>General duties applying to workplaces</w:t>
      </w:r>
      <w:bookmarkEnd w:id="58"/>
      <w:bookmarkEnd w:id="59"/>
      <w:bookmarkEnd w:id="60"/>
    </w:p>
    <w:p>
      <w:pPr>
        <w:pStyle w:val="Heading5"/>
        <w:rPr>
          <w:snapToGrid w:val="0"/>
        </w:rPr>
      </w:pPr>
      <w:bookmarkStart w:id="61" w:name="_Toc97301458"/>
      <w:r>
        <w:rPr>
          <w:rStyle w:val="CharSectno"/>
        </w:rPr>
        <w:t>3.1</w:t>
      </w:r>
      <w:r>
        <w:rPr>
          <w:snapToGrid w:val="0"/>
        </w:rPr>
        <w:t>.</w:t>
      </w:r>
      <w:r>
        <w:rPr>
          <w:snapToGrid w:val="0"/>
        </w:rPr>
        <w:tab/>
        <w:t>Identification of hazards, and assessment and reduction of risks, duties of employer etc. as to</w:t>
      </w:r>
      <w:bookmarkEnd w:id="6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Gazette 14 Dec 2004 p. 6018.]</w:t>
      </w:r>
    </w:p>
    <w:p>
      <w:pPr>
        <w:pStyle w:val="Heading5"/>
        <w:rPr>
          <w:snapToGrid w:val="0"/>
        </w:rPr>
      </w:pPr>
      <w:bookmarkStart w:id="62" w:name="_Toc97301459"/>
      <w:r>
        <w:rPr>
          <w:rStyle w:val="CharSectno"/>
        </w:rPr>
        <w:t>3.2</w:t>
      </w:r>
      <w:r>
        <w:rPr>
          <w:snapToGrid w:val="0"/>
        </w:rPr>
        <w:t>.</w:t>
      </w:r>
      <w:r>
        <w:rPr>
          <w:snapToGrid w:val="0"/>
        </w:rPr>
        <w:tab/>
        <w:t>Person at workplace to have access to Act etc. on request</w:t>
      </w:r>
      <w:bookmarkEnd w:id="62"/>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lastRenderedPageBreak/>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Gazette 14 Dec 2004 p. 6012.]</w:t>
      </w:r>
    </w:p>
    <w:p>
      <w:pPr>
        <w:pStyle w:val="Heading5"/>
        <w:spacing w:before="260"/>
        <w:rPr>
          <w:snapToGrid w:val="0"/>
        </w:rPr>
      </w:pPr>
      <w:bookmarkStart w:id="63" w:name="_Toc97301460"/>
      <w:r>
        <w:rPr>
          <w:rStyle w:val="CharSectno"/>
        </w:rPr>
        <w:t>3.3</w:t>
      </w:r>
      <w:r>
        <w:rPr>
          <w:snapToGrid w:val="0"/>
        </w:rPr>
        <w:t>.</w:t>
      </w:r>
      <w:r>
        <w:rPr>
          <w:snapToGrid w:val="0"/>
        </w:rPr>
        <w:tab/>
        <w:t>Isolated employee to have communication for emergency etc.</w:t>
      </w:r>
      <w:bookmarkEnd w:id="63"/>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Gazette 14 Dec 2004 p. 6018.]</w:t>
      </w:r>
    </w:p>
    <w:p>
      <w:pPr>
        <w:pStyle w:val="Heading5"/>
        <w:rPr>
          <w:snapToGrid w:val="0"/>
        </w:rPr>
      </w:pPr>
      <w:bookmarkStart w:id="64" w:name="_Toc97301461"/>
      <w:r>
        <w:rPr>
          <w:rStyle w:val="CharSectno"/>
        </w:rPr>
        <w:lastRenderedPageBreak/>
        <w:t>3.4</w:t>
      </w:r>
      <w:r>
        <w:rPr>
          <w:snapToGrid w:val="0"/>
        </w:rPr>
        <w:t>.</w:t>
      </w:r>
      <w:r>
        <w:rPr>
          <w:snapToGrid w:val="0"/>
        </w:rPr>
        <w:tab/>
        <w:t>Manual handling, duties of employer etc. as to</w:t>
      </w:r>
      <w:bookmarkEnd w:id="64"/>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Gazette 14 Dec 2004 p. 6018.]</w:t>
      </w:r>
    </w:p>
    <w:p>
      <w:pPr>
        <w:pStyle w:val="Heading5"/>
        <w:spacing w:before="180"/>
        <w:rPr>
          <w:snapToGrid w:val="0"/>
        </w:rPr>
      </w:pPr>
      <w:bookmarkStart w:id="65" w:name="_Toc97301462"/>
      <w:r>
        <w:rPr>
          <w:rStyle w:val="CharSectno"/>
        </w:rPr>
        <w:t>3.5</w:t>
      </w:r>
      <w:r>
        <w:rPr>
          <w:snapToGrid w:val="0"/>
        </w:rPr>
        <w:t>.</w:t>
      </w:r>
      <w:r>
        <w:rPr>
          <w:snapToGrid w:val="0"/>
        </w:rPr>
        <w:tab/>
        <w:t>Reported hazard etc., employer to investigate</w:t>
      </w:r>
      <w:bookmarkEnd w:id="65"/>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Gazette 14 Dec 2004 p. 6018.]</w:t>
      </w:r>
    </w:p>
    <w:p>
      <w:pPr>
        <w:pStyle w:val="Heading5"/>
        <w:spacing w:before="180"/>
        <w:rPr>
          <w:snapToGrid w:val="0"/>
        </w:rPr>
      </w:pPr>
      <w:bookmarkStart w:id="66" w:name="_Toc97301463"/>
      <w:r>
        <w:rPr>
          <w:rStyle w:val="CharSectno"/>
        </w:rPr>
        <w:t>3.6</w:t>
      </w:r>
      <w:r>
        <w:rPr>
          <w:snapToGrid w:val="0"/>
        </w:rPr>
        <w:t>.</w:t>
      </w:r>
      <w:r>
        <w:rPr>
          <w:snapToGrid w:val="0"/>
        </w:rPr>
        <w:tab/>
        <w:t>Movement of people, duties of employer etc. as to</w:t>
      </w:r>
      <w:bookmarkEnd w:id="66"/>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lastRenderedPageBreak/>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Gazette 14 Dec 2004 p. 6018.]</w:t>
      </w:r>
    </w:p>
    <w:p>
      <w:pPr>
        <w:pStyle w:val="Heading5"/>
        <w:spacing w:before="180"/>
        <w:rPr>
          <w:snapToGrid w:val="0"/>
        </w:rPr>
      </w:pPr>
      <w:bookmarkStart w:id="67" w:name="_Toc97301464"/>
      <w:r>
        <w:rPr>
          <w:rStyle w:val="CharSectno"/>
        </w:rPr>
        <w:t>3.7</w:t>
      </w:r>
      <w:r>
        <w:rPr>
          <w:snapToGrid w:val="0"/>
        </w:rPr>
        <w:t>.</w:t>
      </w:r>
      <w:r>
        <w:rPr>
          <w:snapToGrid w:val="0"/>
        </w:rPr>
        <w:tab/>
        <w:t>Access to and egress from workplace, duties of employer etc. as to</w:t>
      </w:r>
      <w:bookmarkEnd w:id="67"/>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Gazette 14 Dec 2004 p. 6018.]</w:t>
      </w:r>
    </w:p>
    <w:p>
      <w:pPr>
        <w:pStyle w:val="Heading5"/>
        <w:spacing w:before="180"/>
        <w:rPr>
          <w:snapToGrid w:val="0"/>
        </w:rPr>
      </w:pPr>
      <w:bookmarkStart w:id="68" w:name="_Toc97301465"/>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68"/>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Gazette 14 Dec 2004 p. 6018.]</w:t>
      </w:r>
    </w:p>
    <w:p>
      <w:pPr>
        <w:pStyle w:val="Heading5"/>
        <w:spacing w:before="180"/>
        <w:rPr>
          <w:snapToGrid w:val="0"/>
        </w:rPr>
      </w:pPr>
      <w:bookmarkStart w:id="69" w:name="_Toc97301466"/>
      <w:r>
        <w:rPr>
          <w:rStyle w:val="CharSectno"/>
        </w:rPr>
        <w:t>3.9</w:t>
      </w:r>
      <w:r>
        <w:rPr>
          <w:snapToGrid w:val="0"/>
        </w:rPr>
        <w:t>.</w:t>
      </w:r>
      <w:r>
        <w:rPr>
          <w:snapToGrid w:val="0"/>
        </w:rPr>
        <w:tab/>
        <w:t>Fire precautions, duties of employer etc. as to</w:t>
      </w:r>
      <w:bookmarkEnd w:id="69"/>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lastRenderedPageBreak/>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Gazette 14 Dec 2004 p. 6017 and 6018.]</w:t>
      </w:r>
    </w:p>
    <w:p>
      <w:pPr>
        <w:pStyle w:val="Heading5"/>
        <w:rPr>
          <w:snapToGrid w:val="0"/>
        </w:rPr>
      </w:pPr>
      <w:bookmarkStart w:id="70" w:name="_Toc97301467"/>
      <w:r>
        <w:rPr>
          <w:rStyle w:val="CharSectno"/>
        </w:rPr>
        <w:t>3.10</w:t>
      </w:r>
      <w:r>
        <w:rPr>
          <w:snapToGrid w:val="0"/>
        </w:rPr>
        <w:t>.</w:t>
      </w:r>
      <w:r>
        <w:rPr>
          <w:snapToGrid w:val="0"/>
        </w:rPr>
        <w:tab/>
        <w:t>Evacuation procedure, duties of employer etc. as to</w:t>
      </w:r>
      <w:bookmarkEnd w:id="7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lastRenderedPageBreak/>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Gazette 14 Dec 2004 p. 6018.]</w:t>
      </w:r>
    </w:p>
    <w:p>
      <w:pPr>
        <w:pStyle w:val="Heading5"/>
        <w:rPr>
          <w:snapToGrid w:val="0"/>
        </w:rPr>
      </w:pPr>
      <w:bookmarkStart w:id="71" w:name="_Toc97301468"/>
      <w:r>
        <w:rPr>
          <w:rStyle w:val="CharSectno"/>
        </w:rPr>
        <w:t>3.11</w:t>
      </w:r>
      <w:r>
        <w:rPr>
          <w:snapToGrid w:val="0"/>
        </w:rPr>
        <w:t>.</w:t>
      </w:r>
      <w:r>
        <w:rPr>
          <w:snapToGrid w:val="0"/>
        </w:rPr>
        <w:tab/>
        <w:t>Warning signs for hazards, duties of employer etc. as to</w:t>
      </w:r>
      <w:bookmarkEnd w:id="71"/>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Gazette 14 Dec 2004 p. 6018.]</w:t>
      </w:r>
    </w:p>
    <w:p>
      <w:pPr>
        <w:pStyle w:val="Heading5"/>
        <w:keepNext w:val="0"/>
        <w:keepLines w:val="0"/>
        <w:spacing w:before="180"/>
        <w:rPr>
          <w:snapToGrid w:val="0"/>
        </w:rPr>
      </w:pPr>
      <w:bookmarkStart w:id="72" w:name="_Toc97301469"/>
      <w:r>
        <w:rPr>
          <w:rStyle w:val="CharSectno"/>
        </w:rPr>
        <w:t>3.12</w:t>
      </w:r>
      <w:r>
        <w:rPr>
          <w:snapToGrid w:val="0"/>
        </w:rPr>
        <w:t>.</w:t>
      </w:r>
      <w:r>
        <w:rPr>
          <w:snapToGrid w:val="0"/>
        </w:rPr>
        <w:tab/>
        <w:t>First aid, duties of employer etc. as to</w:t>
      </w:r>
      <w:bookmarkEnd w:id="72"/>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lastRenderedPageBreak/>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Gazette 14 Dec 2004 p. 6018.]</w:t>
      </w:r>
    </w:p>
    <w:p>
      <w:pPr>
        <w:pStyle w:val="Heading5"/>
        <w:rPr>
          <w:snapToGrid w:val="0"/>
        </w:rPr>
      </w:pPr>
      <w:bookmarkStart w:id="73" w:name="_Toc97301470"/>
      <w:r>
        <w:rPr>
          <w:rStyle w:val="CharSectno"/>
        </w:rPr>
        <w:t>3.13</w:t>
      </w:r>
      <w:r>
        <w:rPr>
          <w:snapToGrid w:val="0"/>
        </w:rPr>
        <w:t>.</w:t>
      </w:r>
      <w:r>
        <w:rPr>
          <w:snapToGrid w:val="0"/>
        </w:rPr>
        <w:tab/>
        <w:t>Lighting, duties of employer etc. as to</w:t>
      </w:r>
      <w:bookmarkEnd w:id="7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Gazette 14 Dec 2004 p. 6018.]</w:t>
      </w:r>
    </w:p>
    <w:p>
      <w:pPr>
        <w:pStyle w:val="Heading5"/>
        <w:keepLines w:val="0"/>
        <w:rPr>
          <w:snapToGrid w:val="0"/>
        </w:rPr>
      </w:pPr>
      <w:bookmarkStart w:id="74" w:name="_Toc97301471"/>
      <w:r>
        <w:rPr>
          <w:rStyle w:val="CharSectno"/>
        </w:rPr>
        <w:lastRenderedPageBreak/>
        <w:t>3.14</w:t>
      </w:r>
      <w:r>
        <w:rPr>
          <w:snapToGrid w:val="0"/>
        </w:rPr>
        <w:t>.</w:t>
      </w:r>
      <w:r>
        <w:rPr>
          <w:snapToGrid w:val="0"/>
        </w:rPr>
        <w:tab/>
        <w:t>Work space for employee, employer’s duty as to</w:t>
      </w:r>
      <w:bookmarkEnd w:id="74"/>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Gazette 14 Dec 2004 p. 6018.]</w:t>
      </w:r>
    </w:p>
    <w:p>
      <w:pPr>
        <w:pStyle w:val="Heading5"/>
        <w:rPr>
          <w:snapToGrid w:val="0"/>
        </w:rPr>
      </w:pPr>
      <w:bookmarkStart w:id="75" w:name="_Toc97301472"/>
      <w:r>
        <w:rPr>
          <w:rStyle w:val="CharSectno"/>
        </w:rPr>
        <w:t>3.15</w:t>
      </w:r>
      <w:r>
        <w:rPr>
          <w:snapToGrid w:val="0"/>
        </w:rPr>
        <w:t>.</w:t>
      </w:r>
      <w:r>
        <w:rPr>
          <w:snapToGrid w:val="0"/>
        </w:rPr>
        <w:tab/>
        <w:t>Air temperature etc., employer’s duties as to</w:t>
      </w:r>
      <w:bookmarkEnd w:id="75"/>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Gazette 14 Dec 2004 p. 6016.]</w:t>
      </w:r>
    </w:p>
    <w:p>
      <w:pPr>
        <w:pStyle w:val="Heading5"/>
        <w:spacing w:before="180"/>
        <w:rPr>
          <w:snapToGrid w:val="0"/>
        </w:rPr>
      </w:pPr>
      <w:bookmarkStart w:id="76" w:name="_Toc97301473"/>
      <w:r>
        <w:rPr>
          <w:rStyle w:val="CharSectno"/>
        </w:rPr>
        <w:t>3.16</w:t>
      </w:r>
      <w:r>
        <w:rPr>
          <w:snapToGrid w:val="0"/>
        </w:rPr>
        <w:t>.</w:t>
      </w:r>
      <w:r>
        <w:rPr>
          <w:snapToGrid w:val="0"/>
        </w:rPr>
        <w:tab/>
        <w:t>Drinking water, duties of employer etc. as to</w:t>
      </w:r>
      <w:bookmarkEnd w:id="76"/>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lastRenderedPageBreak/>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Gazette 14 Dec 2004 p. 6012.]</w:t>
      </w:r>
    </w:p>
    <w:p>
      <w:pPr>
        <w:pStyle w:val="Heading5"/>
        <w:rPr>
          <w:snapToGrid w:val="0"/>
        </w:rPr>
      </w:pPr>
      <w:bookmarkStart w:id="77" w:name="_Toc97301474"/>
      <w:r>
        <w:rPr>
          <w:rStyle w:val="CharSectno"/>
        </w:rPr>
        <w:t>3.17</w:t>
      </w:r>
      <w:r>
        <w:rPr>
          <w:snapToGrid w:val="0"/>
        </w:rPr>
        <w:t>.</w:t>
      </w:r>
      <w:r>
        <w:rPr>
          <w:snapToGrid w:val="0"/>
        </w:rPr>
        <w:tab/>
        <w:t>Cleanliness of workplace and rubbish etc. removal, duties of employer etc. as to</w:t>
      </w:r>
      <w:bookmarkEnd w:id="77"/>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lastRenderedPageBreak/>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Gazette 14 Dec 2004 p. 6018.]</w:t>
      </w:r>
    </w:p>
    <w:p>
      <w:pPr>
        <w:pStyle w:val="Heading5"/>
        <w:rPr>
          <w:snapToGrid w:val="0"/>
        </w:rPr>
      </w:pPr>
      <w:bookmarkStart w:id="78" w:name="_Toc97301475"/>
      <w:r>
        <w:rPr>
          <w:rStyle w:val="CharSectno"/>
        </w:rPr>
        <w:t>3.18</w:t>
      </w:r>
      <w:r>
        <w:rPr>
          <w:snapToGrid w:val="0"/>
        </w:rPr>
        <w:t>.</w:t>
      </w:r>
      <w:r>
        <w:rPr>
          <w:snapToGrid w:val="0"/>
        </w:rPr>
        <w:tab/>
        <w:t>Floors, stairs etc., duties of employer etc. as to</w:t>
      </w:r>
      <w:bookmarkEnd w:id="78"/>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lastRenderedPageBreak/>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Gazette 14 Dec 2004 p. 6018.]</w:t>
      </w:r>
    </w:p>
    <w:p>
      <w:pPr>
        <w:pStyle w:val="Heading5"/>
        <w:rPr>
          <w:snapToGrid w:val="0"/>
        </w:rPr>
      </w:pPr>
      <w:bookmarkStart w:id="79" w:name="_Toc97301476"/>
      <w:r>
        <w:rPr>
          <w:rStyle w:val="CharSectno"/>
        </w:rPr>
        <w:t>3.19</w:t>
      </w:r>
      <w:r>
        <w:rPr>
          <w:snapToGrid w:val="0"/>
        </w:rPr>
        <w:t>.</w:t>
      </w:r>
      <w:r>
        <w:rPr>
          <w:snapToGrid w:val="0"/>
        </w:rPr>
        <w:tab/>
        <w:t>Seating, employer’s duties as to</w:t>
      </w:r>
      <w:bookmarkEnd w:id="79"/>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Gazette 14 Dec 2004 p. 6013.]</w:t>
      </w:r>
    </w:p>
    <w:p>
      <w:pPr>
        <w:pStyle w:val="Heading5"/>
        <w:rPr>
          <w:snapToGrid w:val="0"/>
        </w:rPr>
      </w:pPr>
      <w:bookmarkStart w:id="80" w:name="_Toc97301477"/>
      <w:r>
        <w:rPr>
          <w:rStyle w:val="CharSectno"/>
        </w:rPr>
        <w:lastRenderedPageBreak/>
        <w:t>3.20</w:t>
      </w:r>
      <w:r>
        <w:rPr>
          <w:snapToGrid w:val="0"/>
        </w:rPr>
        <w:t>.</w:t>
      </w:r>
      <w:r>
        <w:rPr>
          <w:snapToGrid w:val="0"/>
        </w:rPr>
        <w:tab/>
        <w:t>Sanitary etc. facilities, duties of employer etc. as to</w:t>
      </w:r>
      <w:bookmarkEnd w:id="80"/>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Gazette 14 Dec 2004 p. 6016.]</w:t>
      </w:r>
    </w:p>
    <w:p>
      <w:pPr>
        <w:pStyle w:val="Heading5"/>
        <w:rPr>
          <w:snapToGrid w:val="0"/>
        </w:rPr>
      </w:pPr>
      <w:bookmarkStart w:id="81" w:name="_Toc97301478"/>
      <w:r>
        <w:rPr>
          <w:rStyle w:val="CharSectno"/>
        </w:rPr>
        <w:t>3.21</w:t>
      </w:r>
      <w:r>
        <w:rPr>
          <w:snapToGrid w:val="0"/>
        </w:rPr>
        <w:t>.</w:t>
      </w:r>
      <w:r>
        <w:rPr>
          <w:snapToGrid w:val="0"/>
        </w:rPr>
        <w:tab/>
        <w:t>Gas, water, sewerage and electricity services, employer etc. to record location of etc.</w:t>
      </w:r>
      <w:bookmarkEnd w:id="81"/>
    </w:p>
    <w:p>
      <w:pPr>
        <w:pStyle w:val="Subsection"/>
        <w:rPr>
          <w:snapToGrid w:val="0"/>
        </w:rPr>
      </w:pPr>
      <w:r>
        <w:rPr>
          <w:snapToGrid w:val="0"/>
        </w:rPr>
        <w:tab/>
        <w:t>(1)</w:t>
      </w:r>
      <w:r>
        <w:rPr>
          <w:snapToGrid w:val="0"/>
        </w:rPr>
        <w:tab/>
        <w:t xml:space="preserve">If there is a risk that work to be conducted at a workplace might interfere with any gas, water, sewerage or electrical service then a person who, at the workplace, is an employer, the main </w:t>
      </w:r>
      <w:r>
        <w:rPr>
          <w:snapToGrid w:val="0"/>
        </w:rPr>
        <w:lastRenderedPageBreak/>
        <w:t>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Gazette 14 Dec 2004 p. 6013.]</w:t>
      </w:r>
    </w:p>
    <w:p>
      <w:pPr>
        <w:pStyle w:val="Heading5"/>
        <w:keepNext w:val="0"/>
        <w:keepLines w:val="0"/>
        <w:spacing w:before="180"/>
        <w:rPr>
          <w:snapToGrid w:val="0"/>
        </w:rPr>
      </w:pPr>
      <w:bookmarkStart w:id="82" w:name="_Toc97301479"/>
      <w:r>
        <w:rPr>
          <w:rStyle w:val="CharSectno"/>
        </w:rPr>
        <w:t>3.22</w:t>
      </w:r>
      <w:r>
        <w:rPr>
          <w:snapToGrid w:val="0"/>
        </w:rPr>
        <w:t>.</w:t>
      </w:r>
      <w:r>
        <w:rPr>
          <w:snapToGrid w:val="0"/>
        </w:rPr>
        <w:tab/>
        <w:t>Moving vehicles etc., duties of employer etc. as to</w:t>
      </w:r>
      <w:bookmarkEnd w:id="82"/>
    </w:p>
    <w:p>
      <w:pPr>
        <w:pStyle w:val="Subsection"/>
        <w:spacing w:before="120"/>
        <w:rPr>
          <w:snapToGrid w:val="0"/>
        </w:rPr>
      </w:pPr>
      <w:r>
        <w:rPr>
          <w:snapToGrid w:val="0"/>
        </w:rPr>
        <w:tab/>
      </w:r>
      <w:r>
        <w:rPr>
          <w:snapToGrid w:val="0"/>
        </w:rPr>
        <w:tab/>
        <w:t xml:space="preserve">A person who, at a workplace, is an employer, the main contractor or a person having control of the workplace must </w:t>
      </w:r>
      <w:r>
        <w:rPr>
          <w:snapToGrid w:val="0"/>
        </w:rPr>
        <w:lastRenderedPageBreak/>
        <w:t>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Gazette 14 Dec 2004 p. 6016.]</w:t>
      </w:r>
    </w:p>
    <w:p>
      <w:pPr>
        <w:pStyle w:val="Heading5"/>
        <w:rPr>
          <w:snapToGrid w:val="0"/>
        </w:rPr>
      </w:pPr>
      <w:bookmarkStart w:id="83" w:name="_Toc97301480"/>
      <w:r>
        <w:rPr>
          <w:rStyle w:val="CharSectno"/>
        </w:rPr>
        <w:t>3.23</w:t>
      </w:r>
      <w:r>
        <w:rPr>
          <w:snapToGrid w:val="0"/>
        </w:rPr>
        <w:t>.</w:t>
      </w:r>
      <w:r>
        <w:rPr>
          <w:snapToGrid w:val="0"/>
        </w:rPr>
        <w:tab/>
        <w:t>Material etc. being lifted etc. by crane etc. at construction site, duties of main contractor etc. as to</w:t>
      </w:r>
      <w:bookmarkEnd w:id="83"/>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 xml:space="preserve">employed person must ensure that there is either in place or available in the area a system or device that would prevent </w:t>
      </w:r>
      <w:r>
        <w:rPr>
          <w:snapToGrid w:val="0"/>
        </w:rPr>
        <w:lastRenderedPageBreak/>
        <w:t>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 xml:space="preserve">at least one light source on the outside of the crane that emits an amber light only if a load being lifted by the crane is greater than 90% and less than 100% of the </w:t>
      </w:r>
      <w:r>
        <w:lastRenderedPageBreak/>
        <w:t>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lastRenderedPageBreak/>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Gazette 3 Oct 2003 p. 4356</w:t>
      </w:r>
      <w:r>
        <w:noBreakHyphen/>
        <w:t>8; 25 Jun 2004 p. 2292; 14 Dec 2004 p. 6018.]</w:t>
      </w:r>
    </w:p>
    <w:p>
      <w:pPr>
        <w:pStyle w:val="Heading5"/>
        <w:rPr>
          <w:snapToGrid w:val="0"/>
        </w:rPr>
      </w:pPr>
      <w:bookmarkStart w:id="84" w:name="_Toc97301481"/>
      <w:r>
        <w:rPr>
          <w:rStyle w:val="CharSectno"/>
        </w:rPr>
        <w:t>3.24</w:t>
      </w:r>
      <w:r>
        <w:rPr>
          <w:snapToGrid w:val="0"/>
        </w:rPr>
        <w:t>.</w:t>
      </w:r>
      <w:r>
        <w:rPr>
          <w:snapToGrid w:val="0"/>
        </w:rPr>
        <w:tab/>
        <w:t>Lowering gear on construction site, duties of person engaged in</w:t>
      </w:r>
      <w:bookmarkEnd w:id="84"/>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Gazette 14 Dec 2004 p. 6017.]</w:t>
      </w:r>
    </w:p>
    <w:p>
      <w:pPr>
        <w:pStyle w:val="Heading5"/>
        <w:rPr>
          <w:snapToGrid w:val="0"/>
        </w:rPr>
      </w:pPr>
      <w:bookmarkStart w:id="85" w:name="_Toc97301482"/>
      <w:r>
        <w:rPr>
          <w:rStyle w:val="CharSectno"/>
        </w:rPr>
        <w:t>3.25</w:t>
      </w:r>
      <w:r>
        <w:rPr>
          <w:snapToGrid w:val="0"/>
        </w:rPr>
        <w:t>.</w:t>
      </w:r>
      <w:r>
        <w:rPr>
          <w:snapToGrid w:val="0"/>
        </w:rPr>
        <w:tab/>
        <w:t>Conduit crossing thoroughfare at construction site, duties of main contractor etc. as to</w:t>
      </w:r>
      <w:bookmarkEnd w:id="85"/>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Gazette 14 Dec 2004 p. 6018.]</w:t>
      </w:r>
    </w:p>
    <w:p>
      <w:pPr>
        <w:pStyle w:val="Heading5"/>
        <w:rPr>
          <w:snapToGrid w:val="0"/>
        </w:rPr>
      </w:pPr>
      <w:bookmarkStart w:id="86" w:name="_Toc97301483"/>
      <w:r>
        <w:rPr>
          <w:rStyle w:val="CharSectno"/>
        </w:rPr>
        <w:lastRenderedPageBreak/>
        <w:t>3.26</w:t>
      </w:r>
      <w:r>
        <w:rPr>
          <w:snapToGrid w:val="0"/>
        </w:rPr>
        <w:t>.</w:t>
      </w:r>
      <w:r>
        <w:rPr>
          <w:snapToGrid w:val="0"/>
        </w:rPr>
        <w:tab/>
        <w:t>Portable ladder, duties of person using</w:t>
      </w:r>
      <w:bookmarkEnd w:id="86"/>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Gazette 17 Dec 1999 p. 6229; 14 Dec 2004 p. 6017.]</w:t>
      </w:r>
    </w:p>
    <w:p>
      <w:pPr>
        <w:pStyle w:val="Heading5"/>
        <w:spacing w:before="180"/>
        <w:rPr>
          <w:snapToGrid w:val="0"/>
        </w:rPr>
      </w:pPr>
      <w:bookmarkStart w:id="87" w:name="_Toc97301484"/>
      <w:r>
        <w:rPr>
          <w:rStyle w:val="CharSectno"/>
        </w:rPr>
        <w:lastRenderedPageBreak/>
        <w:t>3.27</w:t>
      </w:r>
      <w:r>
        <w:rPr>
          <w:snapToGrid w:val="0"/>
        </w:rPr>
        <w:t>.</w:t>
      </w:r>
      <w:r>
        <w:rPr>
          <w:snapToGrid w:val="0"/>
        </w:rPr>
        <w:tab/>
        <w:t>Gas cylinder, duties of employer etc. as to</w:t>
      </w:r>
      <w:bookmarkEnd w:id="8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Gazette 17 Dec 1999 p. 6229</w:t>
      </w:r>
      <w:r>
        <w:noBreakHyphen/>
        <w:t>30; 14 Dec 2004 p. 6018.]</w:t>
      </w:r>
    </w:p>
    <w:p>
      <w:pPr>
        <w:pStyle w:val="Heading5"/>
        <w:spacing w:before="240"/>
        <w:rPr>
          <w:snapToGrid w:val="0"/>
        </w:rPr>
      </w:pPr>
      <w:bookmarkStart w:id="88" w:name="_Toc97301485"/>
      <w:r>
        <w:rPr>
          <w:rStyle w:val="CharSectno"/>
        </w:rPr>
        <w:t>3.28</w:t>
      </w:r>
      <w:r>
        <w:rPr>
          <w:snapToGrid w:val="0"/>
        </w:rPr>
        <w:t>.</w:t>
      </w:r>
      <w:r>
        <w:rPr>
          <w:snapToGrid w:val="0"/>
        </w:rPr>
        <w:tab/>
        <w:t>Manifolded cylinder pack, duties of employer etc. as to</w:t>
      </w:r>
      <w:bookmarkEnd w:id="8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Gazette 14 Dec 2004 p. 6018.]</w:t>
      </w:r>
    </w:p>
    <w:p>
      <w:pPr>
        <w:pStyle w:val="Heading5"/>
        <w:keepLines w:val="0"/>
        <w:rPr>
          <w:snapToGrid w:val="0"/>
        </w:rPr>
      </w:pPr>
      <w:bookmarkStart w:id="89" w:name="_Toc97301486"/>
      <w:r>
        <w:rPr>
          <w:rStyle w:val="CharSectno"/>
        </w:rPr>
        <w:t>3.29</w:t>
      </w:r>
      <w:r>
        <w:rPr>
          <w:snapToGrid w:val="0"/>
        </w:rPr>
        <w:t>.</w:t>
      </w:r>
      <w:r>
        <w:rPr>
          <w:snapToGrid w:val="0"/>
        </w:rPr>
        <w:tab/>
        <w:t>Construction diving work, duties of employer etc. as to</w:t>
      </w:r>
      <w:bookmarkEnd w:id="89"/>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 xml:space="preserve">contained underwater breathing apparatus, and </w:t>
      </w:r>
      <w:r>
        <w:lastRenderedPageBreak/>
        <w:t>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Gazette 10 Jan 2003 p. 63; 14 Dec 2004 p. 6017 and 6018.]</w:t>
      </w:r>
    </w:p>
    <w:p>
      <w:pPr>
        <w:pStyle w:val="Heading5"/>
        <w:keepNext w:val="0"/>
        <w:rPr>
          <w:snapToGrid w:val="0"/>
        </w:rPr>
      </w:pPr>
      <w:bookmarkStart w:id="90" w:name="_Toc97301487"/>
      <w:r>
        <w:rPr>
          <w:rStyle w:val="CharSectno"/>
        </w:rPr>
        <w:t>3.30</w:t>
      </w:r>
      <w:r>
        <w:rPr>
          <w:snapToGrid w:val="0"/>
        </w:rPr>
        <w:t>.</w:t>
      </w:r>
      <w:r>
        <w:rPr>
          <w:snapToGrid w:val="0"/>
        </w:rPr>
        <w:tab/>
        <w:t>Flotation device, employer etc. to provide etc. if person working with others near water etc.</w:t>
      </w:r>
      <w:bookmarkEnd w:id="90"/>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 xml:space="preserve">employed person or a person having control of the workplace must provide appropriate flotation devices in a </w:t>
      </w:r>
      <w:r>
        <w:rPr>
          <w:snapToGrid w:val="0"/>
        </w:rPr>
        <w:lastRenderedPageBreak/>
        <w:t>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Gazette 14 Dec 2004 p. 6018.]</w:t>
      </w:r>
    </w:p>
    <w:p>
      <w:pPr>
        <w:pStyle w:val="Heading5"/>
        <w:rPr>
          <w:snapToGrid w:val="0"/>
        </w:rPr>
      </w:pPr>
      <w:bookmarkStart w:id="91" w:name="_Toc97301488"/>
      <w:r>
        <w:rPr>
          <w:rStyle w:val="CharSectno"/>
        </w:rPr>
        <w:t>3.31</w:t>
      </w:r>
      <w:r>
        <w:rPr>
          <w:snapToGrid w:val="0"/>
        </w:rPr>
        <w:t>.</w:t>
      </w:r>
      <w:r>
        <w:rPr>
          <w:snapToGrid w:val="0"/>
        </w:rPr>
        <w:tab/>
        <w:t>Life jacket, duties of employer etc. as to for person working alone over water etc.</w:t>
      </w:r>
      <w:bookmarkEnd w:id="91"/>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Gazette 17 Dec 1999 p. 6230; amended: Gazette 14 Dec 2004 p. 6018.]</w:t>
      </w:r>
    </w:p>
    <w:p>
      <w:pPr>
        <w:pStyle w:val="Heading3"/>
      </w:pPr>
      <w:bookmarkStart w:id="92" w:name="_Toc97287412"/>
      <w:bookmarkStart w:id="93" w:name="_Toc97287981"/>
      <w:bookmarkStart w:id="94" w:name="_Toc97301489"/>
      <w:r>
        <w:rPr>
          <w:rStyle w:val="CharDivNo"/>
        </w:rPr>
        <w:t>Division 2</w:t>
      </w:r>
      <w:r>
        <w:rPr>
          <w:snapToGrid w:val="0"/>
        </w:rPr>
        <w:t> — </w:t>
      </w:r>
      <w:r>
        <w:rPr>
          <w:rStyle w:val="CharDivText"/>
        </w:rPr>
        <w:t>General duties in relation to personal protective clothing and equipment</w:t>
      </w:r>
      <w:bookmarkEnd w:id="92"/>
      <w:bookmarkEnd w:id="93"/>
      <w:bookmarkEnd w:id="94"/>
    </w:p>
    <w:p>
      <w:pPr>
        <w:pStyle w:val="Heading5"/>
        <w:keepLines w:val="0"/>
        <w:rPr>
          <w:snapToGrid w:val="0"/>
        </w:rPr>
      </w:pPr>
      <w:bookmarkStart w:id="95" w:name="_Toc97301490"/>
      <w:r>
        <w:rPr>
          <w:rStyle w:val="CharSectno"/>
        </w:rPr>
        <w:t>3.32</w:t>
      </w:r>
      <w:r>
        <w:rPr>
          <w:snapToGrid w:val="0"/>
        </w:rPr>
        <w:t>.</w:t>
      </w:r>
      <w:r>
        <w:rPr>
          <w:snapToGrid w:val="0"/>
        </w:rPr>
        <w:tab/>
        <w:t>Risks to be reduced in first instance by means other than protective clothing and equipment</w:t>
      </w:r>
      <w:bookmarkEnd w:id="95"/>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 xml:space="preserve">then consider the use of protective clothing and equipment to the extent that it is not practicable to </w:t>
      </w:r>
      <w:r>
        <w:rPr>
          <w:snapToGrid w:val="0"/>
        </w:rPr>
        <w:lastRenderedPageBreak/>
        <w:t>reduce the risk by means other than the use of protective clothing and equipment.</w:t>
      </w:r>
    </w:p>
    <w:p>
      <w:pPr>
        <w:pStyle w:val="Heading5"/>
        <w:rPr>
          <w:snapToGrid w:val="0"/>
        </w:rPr>
      </w:pPr>
      <w:bookmarkStart w:id="96" w:name="_Toc97301491"/>
      <w:r>
        <w:rPr>
          <w:rStyle w:val="CharSectno"/>
        </w:rPr>
        <w:t>3.33</w:t>
      </w:r>
      <w:r>
        <w:rPr>
          <w:snapToGrid w:val="0"/>
        </w:rPr>
        <w:t>.</w:t>
      </w:r>
      <w:r>
        <w:rPr>
          <w:snapToGrid w:val="0"/>
        </w:rPr>
        <w:tab/>
        <w:t>Personal protective clothing and equipment, standards applicable to</w:t>
      </w:r>
      <w:bookmarkEnd w:id="96"/>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lastRenderedPageBreak/>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Gazette 10 Jan 2003 p. 63; 14 Dec 2004 p. 6018; 2 Nov 2010 p. 5499.]</w:t>
      </w:r>
    </w:p>
    <w:p>
      <w:pPr>
        <w:pStyle w:val="Heading5"/>
        <w:spacing w:before="240"/>
        <w:rPr>
          <w:snapToGrid w:val="0"/>
        </w:rPr>
      </w:pPr>
      <w:bookmarkStart w:id="97" w:name="_Toc97301492"/>
      <w:r>
        <w:rPr>
          <w:rStyle w:val="CharSectno"/>
        </w:rPr>
        <w:t>3.34</w:t>
      </w:r>
      <w:r>
        <w:rPr>
          <w:snapToGrid w:val="0"/>
        </w:rPr>
        <w:t>.</w:t>
      </w:r>
      <w:r>
        <w:rPr>
          <w:snapToGrid w:val="0"/>
        </w:rPr>
        <w:tab/>
        <w:t>Person concluding personal protective clothing or equipment should be used, duties of</w:t>
      </w:r>
      <w:bookmarkEnd w:id="97"/>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lastRenderedPageBreak/>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Gazette 14 Dec 2004 p. 6018.]</w:t>
      </w:r>
    </w:p>
    <w:p>
      <w:pPr>
        <w:pStyle w:val="Heading5"/>
        <w:keepNext w:val="0"/>
        <w:keepLines w:val="0"/>
        <w:rPr>
          <w:snapToGrid w:val="0"/>
        </w:rPr>
      </w:pPr>
      <w:bookmarkStart w:id="98" w:name="_Toc97301493"/>
      <w:r>
        <w:rPr>
          <w:rStyle w:val="CharSectno"/>
        </w:rPr>
        <w:t>3.35</w:t>
      </w:r>
      <w:r>
        <w:rPr>
          <w:snapToGrid w:val="0"/>
        </w:rPr>
        <w:t>.</w:t>
      </w:r>
      <w:r>
        <w:rPr>
          <w:snapToGrid w:val="0"/>
        </w:rPr>
        <w:tab/>
        <w:t>Person issued personal protective clothing or equipment, duties of</w:t>
      </w:r>
      <w:bookmarkEnd w:id="98"/>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lastRenderedPageBreak/>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Gazette 14 Dec 2004 p. 6016</w:t>
      </w:r>
      <w:r>
        <w:noBreakHyphen/>
        <w:t>17.]</w:t>
      </w:r>
    </w:p>
    <w:p>
      <w:pPr>
        <w:pStyle w:val="Heading5"/>
        <w:spacing w:before="260"/>
        <w:rPr>
          <w:snapToGrid w:val="0"/>
        </w:rPr>
      </w:pPr>
      <w:bookmarkStart w:id="99" w:name="_Toc97301494"/>
      <w:r>
        <w:rPr>
          <w:rStyle w:val="CharSectno"/>
        </w:rPr>
        <w:t>3.36</w:t>
      </w:r>
      <w:r>
        <w:rPr>
          <w:snapToGrid w:val="0"/>
        </w:rPr>
        <w:t>.</w:t>
      </w:r>
      <w:r>
        <w:rPr>
          <w:snapToGrid w:val="0"/>
        </w:rPr>
        <w:tab/>
        <w:t>Safety helmets at construction site, main contractor’s duties as to</w:t>
      </w:r>
      <w:bookmarkEnd w:id="99"/>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Gazette 10 Jan 2003 p. 64; 14 Dec 2004 p. 6018.]</w:t>
      </w:r>
    </w:p>
    <w:p>
      <w:pPr>
        <w:pStyle w:val="Heading3"/>
        <w:keepLines/>
      </w:pPr>
      <w:bookmarkStart w:id="100" w:name="_Toc97287418"/>
      <w:bookmarkStart w:id="101" w:name="_Toc97287987"/>
      <w:bookmarkStart w:id="102" w:name="_Toc97301495"/>
      <w:r>
        <w:rPr>
          <w:rStyle w:val="CharDivNo"/>
        </w:rPr>
        <w:lastRenderedPageBreak/>
        <w:t>Division 3</w:t>
      </w:r>
      <w:r>
        <w:rPr>
          <w:snapToGrid w:val="0"/>
        </w:rPr>
        <w:t> — </w:t>
      </w:r>
      <w:r>
        <w:rPr>
          <w:rStyle w:val="CharDivText"/>
        </w:rPr>
        <w:t>Atmosphere and respiratory protection</w:t>
      </w:r>
      <w:bookmarkEnd w:id="100"/>
      <w:bookmarkEnd w:id="101"/>
      <w:bookmarkEnd w:id="102"/>
    </w:p>
    <w:p>
      <w:pPr>
        <w:pStyle w:val="Heading4"/>
        <w:keepLines/>
        <w:spacing w:before="260"/>
      </w:pPr>
      <w:bookmarkStart w:id="103" w:name="_Toc97287419"/>
      <w:bookmarkStart w:id="104" w:name="_Toc97287988"/>
      <w:bookmarkStart w:id="105" w:name="_Toc97301496"/>
      <w:r>
        <w:t>Subdivision 1 — Atmosphere and respiratory protection generally</w:t>
      </w:r>
      <w:bookmarkEnd w:id="103"/>
      <w:bookmarkEnd w:id="104"/>
      <w:bookmarkEnd w:id="105"/>
    </w:p>
    <w:p>
      <w:pPr>
        <w:pStyle w:val="Footnoteheading"/>
        <w:keepNext/>
        <w:keepLines/>
        <w:ind w:left="890"/>
      </w:pPr>
      <w:r>
        <w:tab/>
        <w:t>[Heading inserted: Gazette 22 Jul 1997 p. 3839.]</w:t>
      </w:r>
    </w:p>
    <w:p>
      <w:pPr>
        <w:pStyle w:val="Heading5"/>
        <w:spacing w:before="240"/>
        <w:rPr>
          <w:snapToGrid w:val="0"/>
        </w:rPr>
      </w:pPr>
      <w:bookmarkStart w:id="106" w:name="_Toc97301497"/>
      <w:r>
        <w:rPr>
          <w:rStyle w:val="CharSectno"/>
        </w:rPr>
        <w:t>3.37</w:t>
      </w:r>
      <w:r>
        <w:rPr>
          <w:snapToGrid w:val="0"/>
        </w:rPr>
        <w:t>.</w:t>
      </w:r>
      <w:r>
        <w:rPr>
          <w:snapToGrid w:val="0"/>
        </w:rPr>
        <w:tab/>
        <w:t>Terms used</w:t>
      </w:r>
      <w:bookmarkEnd w:id="106"/>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pPr>
      <w:r>
        <w:tab/>
        <w:t>(a)</w:t>
      </w:r>
      <w:r>
        <w:tab/>
        <w:t xml:space="preserve">an atmosphere in which there is an atmospheric contaminant in a concentration exceeding the exposure standard for the contaminant — </w:t>
      </w:r>
    </w:p>
    <w:p>
      <w:pPr>
        <w:pStyle w:val="Defsubpara"/>
      </w:pPr>
      <w:r>
        <w:tab/>
        <w:t>(i)</w:t>
      </w:r>
      <w:r>
        <w:tab/>
        <w:t xml:space="preserve">specified in the </w:t>
      </w:r>
      <w:r>
        <w:rPr>
          <w:i/>
        </w:rPr>
        <w:t>National Exposure Standards</w:t>
      </w:r>
      <w:r>
        <w:t xml:space="preserve"> [NOHSC: 1003 (1995)]; or</w:t>
      </w:r>
    </w:p>
    <w:p>
      <w:pPr>
        <w:pStyle w:val="Defsubpara"/>
      </w:pPr>
      <w:r>
        <w:tab/>
        <w:t>(ii)</w:t>
      </w:r>
      <w:r>
        <w:tab/>
        <w:t>if the Minister determines an exposure standard under regulation 5.1(3) for that contaminant — as so determined;</w:t>
      </w:r>
    </w:p>
    <w:p>
      <w:pPr>
        <w:pStyle w:val="Defpara"/>
      </w:pPr>
      <w:r>
        <w:tab/>
      </w:r>
      <w:r>
        <w:tab/>
        <w:t>and</w:t>
      </w:r>
    </w:p>
    <w:p>
      <w:pPr>
        <w:pStyle w:val="Defpara"/>
        <w:keepNext/>
        <w:spacing w:before="100"/>
      </w:pPr>
      <w:r>
        <w:tab/>
        <w:t>(b)</w:t>
      </w:r>
      <w:r>
        <w:tab/>
        <w:t xml:space="preserve">where an inspirable dust or respirable dust is not within the scope of the Exposure Standards referred to in </w:t>
      </w:r>
      <w:r>
        <w:lastRenderedPageBreak/>
        <w:t>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Gazette 22 Jul 1997 p. 3840; SL 2020/182 r. 4.]</w:t>
      </w:r>
    </w:p>
    <w:p>
      <w:pPr>
        <w:pStyle w:val="Heading5"/>
        <w:rPr>
          <w:snapToGrid w:val="0"/>
        </w:rPr>
      </w:pPr>
      <w:bookmarkStart w:id="107" w:name="_Toc97301498"/>
      <w:r>
        <w:rPr>
          <w:rStyle w:val="CharSectno"/>
        </w:rPr>
        <w:t>3.38</w:t>
      </w:r>
      <w:r>
        <w:rPr>
          <w:snapToGrid w:val="0"/>
        </w:rPr>
        <w:t>.</w:t>
      </w:r>
      <w:r>
        <w:rPr>
          <w:snapToGrid w:val="0"/>
        </w:rPr>
        <w:tab/>
        <w:t>Atmospheric hazards, duties of employer etc. to identify etc.</w:t>
      </w:r>
      <w:bookmarkEnd w:id="107"/>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Gazette 14 Dec 2004 p. 6018.]</w:t>
      </w:r>
    </w:p>
    <w:p>
      <w:pPr>
        <w:pStyle w:val="Heading5"/>
        <w:rPr>
          <w:snapToGrid w:val="0"/>
        </w:rPr>
      </w:pPr>
      <w:bookmarkStart w:id="108" w:name="_Toc97301499"/>
      <w:r>
        <w:rPr>
          <w:rStyle w:val="CharSectno"/>
        </w:rPr>
        <w:lastRenderedPageBreak/>
        <w:t>3.39</w:t>
      </w:r>
      <w:r>
        <w:rPr>
          <w:snapToGrid w:val="0"/>
        </w:rPr>
        <w:t>.</w:t>
      </w:r>
      <w:r>
        <w:rPr>
          <w:snapToGrid w:val="0"/>
        </w:rPr>
        <w:tab/>
        <w:t>Means of reducing risks (r. 3.38(c))</w:t>
      </w:r>
      <w:bookmarkEnd w:id="108"/>
    </w:p>
    <w:p>
      <w:pPr>
        <w:pStyle w:val="Subsection"/>
        <w:keepNext/>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109" w:name="_Toc97301500"/>
      <w:r>
        <w:rPr>
          <w:rStyle w:val="CharSectno"/>
        </w:rPr>
        <w:t>3.40</w:t>
      </w:r>
      <w:r>
        <w:rPr>
          <w:snapToGrid w:val="0"/>
        </w:rPr>
        <w:t>.</w:t>
      </w:r>
      <w:r>
        <w:rPr>
          <w:snapToGrid w:val="0"/>
        </w:rPr>
        <w:tab/>
        <w:t>Respiratory protective equipment, duties of employer etc. as to</w:t>
      </w:r>
      <w:bookmarkEnd w:id="109"/>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 xml:space="preserve">Nothing in regulation 3.41 prevents a person from concluding, for purposes of subregulation (2), that the appropriate </w:t>
      </w:r>
      <w:r>
        <w:rPr>
          <w:snapToGrid w:val="0"/>
        </w:rPr>
        <w:lastRenderedPageBreak/>
        <w:t>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Gazette 14 Dec 2004 p. 6018.]</w:t>
      </w:r>
    </w:p>
    <w:p>
      <w:pPr>
        <w:pStyle w:val="Heading5"/>
        <w:spacing w:before="180"/>
        <w:rPr>
          <w:snapToGrid w:val="0"/>
        </w:rPr>
      </w:pPr>
      <w:bookmarkStart w:id="110" w:name="_Toc97301501"/>
      <w:r>
        <w:rPr>
          <w:rStyle w:val="CharSectno"/>
        </w:rPr>
        <w:t>3.41</w:t>
      </w:r>
      <w:r>
        <w:rPr>
          <w:snapToGrid w:val="0"/>
        </w:rPr>
        <w:t>.</w:t>
      </w:r>
      <w:r>
        <w:rPr>
          <w:snapToGrid w:val="0"/>
        </w:rPr>
        <w:tab/>
        <w:t>Supplied air respirator, when employer etc. to provide</w:t>
      </w:r>
      <w:bookmarkEnd w:id="110"/>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lastRenderedPageBreak/>
        <w:tab/>
        <w:t>[Regulation 3.41 amended: Gazette 14 Dec 2004 p. 6018.]</w:t>
      </w:r>
    </w:p>
    <w:p>
      <w:pPr>
        <w:pStyle w:val="Heading5"/>
        <w:rPr>
          <w:snapToGrid w:val="0"/>
        </w:rPr>
      </w:pPr>
      <w:bookmarkStart w:id="111" w:name="_Toc97301502"/>
      <w:r>
        <w:rPr>
          <w:rStyle w:val="CharSectno"/>
        </w:rPr>
        <w:t>3.42</w:t>
      </w:r>
      <w:r>
        <w:rPr>
          <w:snapToGrid w:val="0"/>
        </w:rPr>
        <w:t>.</w:t>
      </w:r>
      <w:r>
        <w:rPr>
          <w:snapToGrid w:val="0"/>
        </w:rPr>
        <w:tab/>
        <w:t>Supplied air respirator etc., duties of employer etc. as to</w:t>
      </w:r>
      <w:bookmarkEnd w:id="111"/>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lastRenderedPageBreak/>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Gazette 14 Dec 2004 p. 6018.]</w:t>
      </w:r>
    </w:p>
    <w:p>
      <w:pPr>
        <w:pStyle w:val="Heading5"/>
        <w:spacing w:before="240"/>
        <w:rPr>
          <w:snapToGrid w:val="0"/>
        </w:rPr>
      </w:pPr>
      <w:bookmarkStart w:id="112" w:name="_Toc97301503"/>
      <w:r>
        <w:rPr>
          <w:rStyle w:val="CharSectno"/>
        </w:rPr>
        <w:t>3.43</w:t>
      </w:r>
      <w:r>
        <w:rPr>
          <w:snapToGrid w:val="0"/>
        </w:rPr>
        <w:t>.</w:t>
      </w:r>
      <w:r>
        <w:rPr>
          <w:snapToGrid w:val="0"/>
        </w:rPr>
        <w:tab/>
        <w:t>Supplied air respirator, duties of employer etc. to maintain etc.</w:t>
      </w:r>
      <w:bookmarkEnd w:id="112"/>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lastRenderedPageBreak/>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Gazette 14 Dec 2004 p. 6018.]</w:t>
      </w:r>
    </w:p>
    <w:p>
      <w:pPr>
        <w:pStyle w:val="Heading5"/>
        <w:keepLines w:val="0"/>
        <w:rPr>
          <w:snapToGrid w:val="0"/>
        </w:rPr>
      </w:pPr>
      <w:bookmarkStart w:id="113" w:name="_Toc97301504"/>
      <w:r>
        <w:rPr>
          <w:rStyle w:val="CharSectno"/>
        </w:rPr>
        <w:t>3.44</w:t>
      </w:r>
      <w:r>
        <w:rPr>
          <w:snapToGrid w:val="0"/>
        </w:rPr>
        <w:t>.</w:t>
      </w:r>
      <w:r>
        <w:rPr>
          <w:snapToGrid w:val="0"/>
        </w:rPr>
        <w:tab/>
        <w:t>Supplied air respirator, quantity and quality of air supplied by</w:t>
      </w:r>
      <w:bookmarkEnd w:id="113"/>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keepNext/>
        <w:rPr>
          <w:snapToGrid w:val="0"/>
        </w:rPr>
      </w:pPr>
      <w:r>
        <w:rPr>
          <w:snapToGrid w:val="0"/>
        </w:rPr>
        <w:lastRenderedPageBreak/>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lastRenderedPageBreak/>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Gazette 14 Dec 2004 p. 6018; 3 Jul 2007 p. 3293.]</w:t>
      </w:r>
    </w:p>
    <w:p>
      <w:pPr>
        <w:pStyle w:val="Heading4"/>
        <w:keepLines/>
        <w:rPr>
          <w:snapToGrid w:val="0"/>
        </w:rPr>
      </w:pPr>
      <w:bookmarkStart w:id="114" w:name="_Toc97287428"/>
      <w:bookmarkStart w:id="115" w:name="_Toc97287997"/>
      <w:bookmarkStart w:id="116" w:name="_Toc97301505"/>
      <w:r>
        <w:rPr>
          <w:snapToGrid w:val="0"/>
        </w:rPr>
        <w:t>Subdivision 2 — Protection from tobacco smoke</w:t>
      </w:r>
      <w:bookmarkEnd w:id="114"/>
      <w:bookmarkEnd w:id="115"/>
      <w:bookmarkEnd w:id="116"/>
    </w:p>
    <w:p>
      <w:pPr>
        <w:pStyle w:val="Footnoteheading"/>
        <w:keepNext/>
        <w:keepLines/>
        <w:ind w:left="890"/>
      </w:pPr>
      <w:r>
        <w:tab/>
        <w:t>[Heading inserted: Gazette 22 Jul 1997 p. 3840.]</w:t>
      </w:r>
    </w:p>
    <w:p>
      <w:pPr>
        <w:pStyle w:val="Heading5"/>
      </w:pPr>
      <w:bookmarkStart w:id="117" w:name="_Toc97301506"/>
      <w:r>
        <w:rPr>
          <w:rStyle w:val="CharSectno"/>
        </w:rPr>
        <w:t>3.44A</w:t>
      </w:r>
      <w:r>
        <w:t>.</w:t>
      </w:r>
      <w:r>
        <w:tab/>
        <w:t>Terms used</w:t>
      </w:r>
      <w:bookmarkEnd w:id="117"/>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Gazette 7 Nov 2008 p. 4823.]</w:t>
      </w:r>
    </w:p>
    <w:p>
      <w:pPr>
        <w:pStyle w:val="Heading5"/>
      </w:pPr>
      <w:bookmarkStart w:id="118" w:name="_Toc97301507"/>
      <w:r>
        <w:rPr>
          <w:rStyle w:val="CharSectno"/>
        </w:rPr>
        <w:t>3.44AA</w:t>
      </w:r>
      <w:r>
        <w:t>.</w:t>
      </w:r>
      <w:r>
        <w:tab/>
        <w:t>Enclosed workplace, meaning of</w:t>
      </w:r>
      <w:bookmarkEnd w:id="118"/>
    </w:p>
    <w:p>
      <w:pPr>
        <w:pStyle w:val="Subsection"/>
      </w:pPr>
      <w:r>
        <w:tab/>
        <w:t>(1)</w:t>
      </w:r>
      <w:r>
        <w:tab/>
        <w:t>A workplace or a part of a workplace that has the features mentioned in subregulations (2) and (3) is an enclosed workplace for the purposes of this Subdivision.</w:t>
      </w:r>
    </w:p>
    <w:p>
      <w:pPr>
        <w:pStyle w:val="Subsection"/>
      </w:pPr>
      <w:r>
        <w:lastRenderedPageBreak/>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lastRenderedPageBreak/>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Gazette 7 Nov 2008 p. 4823</w:t>
      </w:r>
      <w:r>
        <w:noBreakHyphen/>
        <w:t>4.]</w:t>
      </w:r>
    </w:p>
    <w:p>
      <w:pPr>
        <w:pStyle w:val="Heading5"/>
        <w:spacing w:before="240"/>
      </w:pPr>
      <w:bookmarkStart w:id="119" w:name="_Toc97301508"/>
      <w:r>
        <w:rPr>
          <w:rStyle w:val="CharSectno"/>
        </w:rPr>
        <w:t>3.44AB</w:t>
      </w:r>
      <w:r>
        <w:t>.</w:t>
      </w:r>
      <w:r>
        <w:tab/>
        <w:t>Notional vertical surface area, assessment of</w:t>
      </w:r>
      <w:bookmarkEnd w:id="119"/>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Gazette 7 Nov 2008 p. 4824</w:t>
      </w:r>
      <w:r>
        <w:noBreakHyphen/>
        <w:t>5.]</w:t>
      </w:r>
    </w:p>
    <w:p>
      <w:pPr>
        <w:pStyle w:val="Heading5"/>
        <w:spacing w:before="240"/>
      </w:pPr>
      <w:bookmarkStart w:id="120" w:name="_Toc97301509"/>
      <w:r>
        <w:rPr>
          <w:rStyle w:val="CharSectno"/>
        </w:rPr>
        <w:t>3.44B</w:t>
      </w:r>
      <w:r>
        <w:t>.</w:t>
      </w:r>
      <w:r>
        <w:tab/>
        <w:t>Certain persons not to smoke in enclosed workplace</w:t>
      </w:r>
      <w:bookmarkEnd w:id="120"/>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Gazette 26 Mar 1999 p. 1282; amended: Gazette 14 Dec 2004 p. 6016</w:t>
      </w:r>
      <w:r>
        <w:noBreakHyphen/>
        <w:t>17.]</w:t>
      </w:r>
    </w:p>
    <w:p>
      <w:pPr>
        <w:pStyle w:val="Ednotesection"/>
        <w:spacing w:before="240"/>
        <w:ind w:left="890" w:hanging="890"/>
      </w:pPr>
      <w:r>
        <w:t>[</w:t>
      </w:r>
      <w:r>
        <w:rPr>
          <w:b/>
          <w:bCs/>
        </w:rPr>
        <w:t>3.44C.</w:t>
      </w:r>
      <w:r>
        <w:tab/>
        <w:t>Deleted: Gazette 7 Nov 2008 p. 4825.]</w:t>
      </w:r>
    </w:p>
    <w:p>
      <w:pPr>
        <w:pStyle w:val="Heading5"/>
      </w:pPr>
      <w:bookmarkStart w:id="121" w:name="_Toc97301510"/>
      <w:r>
        <w:rPr>
          <w:rStyle w:val="CharSectno"/>
        </w:rPr>
        <w:lastRenderedPageBreak/>
        <w:t>3.44D</w:t>
      </w:r>
      <w:r>
        <w:t>.</w:t>
      </w:r>
      <w:r>
        <w:tab/>
        <w:t>Defence to r. 3.44B, smoking in private vehicle or residence</w:t>
      </w:r>
      <w:bookmarkEnd w:id="121"/>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Gazette 26 Mar 1999 p. 1282.]</w:t>
      </w:r>
    </w:p>
    <w:p>
      <w:pPr>
        <w:pStyle w:val="Heading5"/>
      </w:pPr>
      <w:bookmarkStart w:id="122" w:name="_Toc97301511"/>
      <w:r>
        <w:rPr>
          <w:rStyle w:val="CharSectno"/>
        </w:rPr>
        <w:t>3.44E</w:t>
      </w:r>
      <w:r>
        <w:t>.</w:t>
      </w:r>
      <w:r>
        <w:tab/>
        <w:t>Defence to r. 3.44B, smoking by actor etc. in a performance</w:t>
      </w:r>
      <w:bookmarkEnd w:id="122"/>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Gazette 26 Mar 1999 p. 1283.]</w:t>
      </w:r>
    </w:p>
    <w:p>
      <w:pPr>
        <w:pStyle w:val="Ednotesection"/>
      </w:pPr>
      <w:r>
        <w:t>[</w:t>
      </w:r>
      <w:r>
        <w:rPr>
          <w:b/>
          <w:bCs/>
        </w:rPr>
        <w:t>3.44F.</w:t>
      </w:r>
      <w:r>
        <w:tab/>
        <w:t>Deleted: Gazette 7 Nov 2008 p. 4825.]</w:t>
      </w:r>
    </w:p>
    <w:p>
      <w:pPr>
        <w:pStyle w:val="Heading5"/>
      </w:pPr>
      <w:bookmarkStart w:id="123" w:name="_Toc97301512"/>
      <w:r>
        <w:rPr>
          <w:rStyle w:val="CharSectno"/>
        </w:rPr>
        <w:t>3.44G</w:t>
      </w:r>
      <w:r>
        <w:t>.</w:t>
      </w:r>
      <w:r>
        <w:tab/>
        <w:t>Notice of smoking restrictions, employer etc. to give etc.</w:t>
      </w:r>
      <w:bookmarkEnd w:id="123"/>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Gazette 26 Mar 1999 p. 1283; amended: Gazette 14 Dec 2004 p. 6018.]</w:t>
      </w:r>
    </w:p>
    <w:p>
      <w:pPr>
        <w:pStyle w:val="Ednotesection"/>
        <w:keepNext/>
      </w:pPr>
      <w:r>
        <w:lastRenderedPageBreak/>
        <w:t>[</w:t>
      </w:r>
      <w:r>
        <w:rPr>
          <w:b/>
          <w:bCs/>
        </w:rPr>
        <w:t>3.44H.</w:t>
      </w:r>
      <w:r>
        <w:tab/>
        <w:t>Deleted: Gazette 7 Nov 2008 p. 4825.]</w:t>
      </w:r>
    </w:p>
    <w:p>
      <w:pPr>
        <w:pStyle w:val="Heading5"/>
      </w:pPr>
      <w:bookmarkStart w:id="124" w:name="_Toc97301513"/>
      <w:r>
        <w:rPr>
          <w:rStyle w:val="CharSectno"/>
        </w:rPr>
        <w:t>3.44I</w:t>
      </w:r>
      <w:r>
        <w:t>.</w:t>
      </w:r>
      <w:r>
        <w:tab/>
        <w:t>Inspectors may require certain persons to extinguish tobacco products</w:t>
      </w:r>
      <w:bookmarkEnd w:id="124"/>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Gazette 26 Mar 1999 p. 1284; amended: Gazette 14 Dec 2004 p. 6016</w:t>
      </w:r>
      <w:r>
        <w:noBreakHyphen/>
        <w:t>17.]</w:t>
      </w:r>
    </w:p>
    <w:p>
      <w:pPr>
        <w:pStyle w:val="Heading3"/>
      </w:pPr>
      <w:bookmarkStart w:id="125" w:name="_Toc97287437"/>
      <w:bookmarkStart w:id="126" w:name="_Toc97288006"/>
      <w:bookmarkStart w:id="127" w:name="_Toc97301514"/>
      <w:r>
        <w:rPr>
          <w:rStyle w:val="CharDivNo"/>
        </w:rPr>
        <w:t>Division 4</w:t>
      </w:r>
      <w:r>
        <w:rPr>
          <w:snapToGrid w:val="0"/>
        </w:rPr>
        <w:t> — </w:t>
      </w:r>
      <w:r>
        <w:rPr>
          <w:rStyle w:val="CharDivText"/>
        </w:rPr>
        <w:t>Noise control and hearing protection</w:t>
      </w:r>
      <w:bookmarkEnd w:id="125"/>
      <w:bookmarkEnd w:id="126"/>
      <w:bookmarkEnd w:id="127"/>
    </w:p>
    <w:p>
      <w:pPr>
        <w:pStyle w:val="Heading5"/>
        <w:rPr>
          <w:snapToGrid w:val="0"/>
        </w:rPr>
      </w:pPr>
      <w:bookmarkStart w:id="128" w:name="_Toc97301515"/>
      <w:r>
        <w:rPr>
          <w:rStyle w:val="CharSectno"/>
        </w:rPr>
        <w:t>3.45</w:t>
      </w:r>
      <w:r>
        <w:rPr>
          <w:snapToGrid w:val="0"/>
        </w:rPr>
        <w:t>.</w:t>
      </w:r>
      <w:r>
        <w:rPr>
          <w:snapToGrid w:val="0"/>
        </w:rPr>
        <w:tab/>
        <w:t>Terms used</w:t>
      </w:r>
      <w:bookmarkEnd w:id="128"/>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lastRenderedPageBreak/>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Gazette 17 Dec 1999 p. 6230; 8 Mar 2002 p. 962.]</w:t>
      </w:r>
    </w:p>
    <w:p>
      <w:pPr>
        <w:pStyle w:val="Heading5"/>
        <w:keepNext w:val="0"/>
        <w:keepLines w:val="0"/>
        <w:rPr>
          <w:snapToGrid w:val="0"/>
        </w:rPr>
      </w:pPr>
      <w:bookmarkStart w:id="129" w:name="_Toc97301516"/>
      <w:r>
        <w:rPr>
          <w:rStyle w:val="CharSectno"/>
        </w:rPr>
        <w:t>3.46</w:t>
      </w:r>
      <w:r>
        <w:rPr>
          <w:snapToGrid w:val="0"/>
        </w:rPr>
        <w:t>.</w:t>
      </w:r>
      <w:r>
        <w:rPr>
          <w:snapToGrid w:val="0"/>
        </w:rPr>
        <w:tab/>
        <w:t>Noise above exposure standard, duties of employer etc. as to</w:t>
      </w:r>
      <w:bookmarkEnd w:id="12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Gazette 14 Dec 2004 p. 6018.]</w:t>
      </w:r>
    </w:p>
    <w:p>
      <w:pPr>
        <w:pStyle w:val="Heading5"/>
        <w:rPr>
          <w:snapToGrid w:val="0"/>
        </w:rPr>
      </w:pPr>
      <w:bookmarkStart w:id="130" w:name="_Toc97301517"/>
      <w:r>
        <w:rPr>
          <w:rStyle w:val="CharSectno"/>
        </w:rPr>
        <w:t>3.47</w:t>
      </w:r>
      <w:r>
        <w:tab/>
      </w:r>
      <w:r>
        <w:rPr>
          <w:snapToGrid w:val="0"/>
        </w:rPr>
        <w:t>Personal hearing protectors, employer etc. to provide etc.</w:t>
      </w:r>
      <w:bookmarkEnd w:id="130"/>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Gazette 17 Dec 1999 p. 6230</w:t>
      </w:r>
      <w:r>
        <w:noBreakHyphen/>
        <w:t>1; amended: Gazette 14 Dec 2004 p. 6018.]</w:t>
      </w:r>
    </w:p>
    <w:p>
      <w:pPr>
        <w:pStyle w:val="Heading3"/>
        <w:keepLines/>
        <w:rPr>
          <w:snapToGrid w:val="0"/>
        </w:rPr>
      </w:pPr>
      <w:bookmarkStart w:id="131" w:name="_Toc97287441"/>
      <w:bookmarkStart w:id="132" w:name="_Toc97288010"/>
      <w:bookmarkStart w:id="133" w:name="_Toc97301518"/>
      <w:r>
        <w:rPr>
          <w:rStyle w:val="CharDivNo"/>
        </w:rPr>
        <w:lastRenderedPageBreak/>
        <w:t>Division 5</w:t>
      </w:r>
      <w:r>
        <w:t> — </w:t>
      </w:r>
      <w:r>
        <w:rPr>
          <w:rStyle w:val="CharDivText"/>
        </w:rPr>
        <w:t>Prevention of falls at workplaces</w:t>
      </w:r>
      <w:bookmarkEnd w:id="131"/>
      <w:bookmarkEnd w:id="132"/>
      <w:bookmarkEnd w:id="133"/>
    </w:p>
    <w:p>
      <w:pPr>
        <w:pStyle w:val="Footnoteheading"/>
        <w:keepNext/>
        <w:keepLines/>
        <w:ind w:left="890"/>
      </w:pPr>
      <w:r>
        <w:tab/>
        <w:t>[Heading inserted: Gazette 30 Mar 2001 p. 1767.]</w:t>
      </w:r>
    </w:p>
    <w:p>
      <w:pPr>
        <w:pStyle w:val="Heading5"/>
      </w:pPr>
      <w:bookmarkStart w:id="134" w:name="_Toc97301519"/>
      <w:r>
        <w:rPr>
          <w:rStyle w:val="CharSectno"/>
        </w:rPr>
        <w:t>3.48</w:t>
      </w:r>
      <w:r>
        <w:t>.</w:t>
      </w:r>
      <w:r>
        <w:tab/>
        <w:t>Terms used</w:t>
      </w:r>
      <w:bookmarkEnd w:id="134"/>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Gazette 30 Mar 2001 p. 1767.]</w:t>
      </w:r>
    </w:p>
    <w:p>
      <w:pPr>
        <w:pStyle w:val="Heading5"/>
        <w:spacing w:before="260"/>
      </w:pPr>
      <w:bookmarkStart w:id="135" w:name="_Toc97301520"/>
      <w:r>
        <w:rPr>
          <w:rStyle w:val="CharSectno"/>
        </w:rPr>
        <w:t>3.49</w:t>
      </w:r>
      <w:r>
        <w:t>.</w:t>
      </w:r>
      <w:r>
        <w:tab/>
        <w:t>Hazards relating to falling, duties of employer etc. to identify etc.</w:t>
      </w:r>
      <w:bookmarkEnd w:id="135"/>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Gazette 30 Mar 2001 p. 1768; amended: Gazette 14 Dec 2004 p. 6018.]</w:t>
      </w:r>
    </w:p>
    <w:p>
      <w:pPr>
        <w:pStyle w:val="Heading5"/>
        <w:spacing w:before="260"/>
      </w:pPr>
      <w:bookmarkStart w:id="136" w:name="_Toc97301521"/>
      <w:r>
        <w:rPr>
          <w:rStyle w:val="CharSectno"/>
        </w:rPr>
        <w:lastRenderedPageBreak/>
        <w:t>3.50</w:t>
      </w:r>
      <w:r>
        <w:t>.</w:t>
      </w:r>
      <w:r>
        <w:tab/>
        <w:t>Anchorage and fall injury prevention system, duties of employer etc. as to design of etc.</w:t>
      </w:r>
      <w:bookmarkEnd w:id="136"/>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Gazette 30 Mar 2001 p. 1768; amended: Gazette 14 Dec 2004 p. 6018.]</w:t>
      </w:r>
    </w:p>
    <w:p>
      <w:pPr>
        <w:pStyle w:val="Heading5"/>
        <w:spacing w:before="180"/>
      </w:pPr>
      <w:bookmarkStart w:id="137" w:name="_Toc97301522"/>
      <w:r>
        <w:rPr>
          <w:rStyle w:val="CharSectno"/>
        </w:rPr>
        <w:t>3.51</w:t>
      </w:r>
      <w:r>
        <w:t>.</w:t>
      </w:r>
      <w:r>
        <w:tab/>
        <w:t>Fall injury prevention system, duties of employer etc. as to inspection of etc.</w:t>
      </w:r>
      <w:bookmarkEnd w:id="137"/>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Gazette 30 Mar 2001 p. 1768</w:t>
      </w:r>
      <w:r>
        <w:noBreakHyphen/>
        <w:t>9; amended: Gazette 14 Dec 2004 p. 6018.]</w:t>
      </w:r>
    </w:p>
    <w:p>
      <w:pPr>
        <w:pStyle w:val="Heading5"/>
        <w:spacing w:before="240"/>
      </w:pPr>
      <w:bookmarkStart w:id="138" w:name="_Toc97301523"/>
      <w:r>
        <w:rPr>
          <w:rStyle w:val="CharSectno"/>
        </w:rPr>
        <w:lastRenderedPageBreak/>
        <w:t>3.52</w:t>
      </w:r>
      <w:r>
        <w:t>.</w:t>
      </w:r>
      <w:r>
        <w:tab/>
        <w:t>Welding etc. being done near fall injury prevention system, duties of employer etc. in case of</w:t>
      </w:r>
      <w:bookmarkEnd w:id="138"/>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Gazette 30 Mar 2001 p. 1769; amended: Gazette 14 Dec 2004 p. 6018.]</w:t>
      </w:r>
    </w:p>
    <w:p>
      <w:pPr>
        <w:pStyle w:val="Heading5"/>
      </w:pPr>
      <w:bookmarkStart w:id="139" w:name="_Toc97301524"/>
      <w:r>
        <w:rPr>
          <w:rStyle w:val="CharSectno"/>
        </w:rPr>
        <w:t>3.53</w:t>
      </w:r>
      <w:r>
        <w:t>.</w:t>
      </w:r>
      <w:r>
        <w:tab/>
        <w:t>Anchorage, duties of employer etc. as to inspection of etc.</w:t>
      </w:r>
      <w:bookmarkEnd w:id="139"/>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lastRenderedPageBreak/>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Gazette 30 Mar 2001 p. 1769; amended: Gazette 14 Dec 2004 p. 6018.]</w:t>
      </w:r>
    </w:p>
    <w:p>
      <w:pPr>
        <w:pStyle w:val="Heading5"/>
        <w:spacing w:before="260"/>
      </w:pPr>
      <w:bookmarkStart w:id="140" w:name="_Toc97301525"/>
      <w:r>
        <w:rPr>
          <w:rStyle w:val="CharSectno"/>
        </w:rPr>
        <w:t>3.54</w:t>
      </w:r>
      <w:r>
        <w:t>.</w:t>
      </w:r>
      <w:r>
        <w:tab/>
        <w:t>Holes etc. in floors, duties of employer etc. as to</w:t>
      </w:r>
      <w:bookmarkEnd w:id="140"/>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lastRenderedPageBreak/>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lastRenderedPageBreak/>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Gazette 30 Mar 2001 p. 1770</w:t>
      </w:r>
      <w:r>
        <w:noBreakHyphen/>
        <w:t>1; amended: Gazette 14 Dec 2004 p. 6018.]</w:t>
      </w:r>
    </w:p>
    <w:p>
      <w:pPr>
        <w:pStyle w:val="Heading5"/>
      </w:pPr>
      <w:bookmarkStart w:id="141" w:name="_Toc97301526"/>
      <w:r>
        <w:rPr>
          <w:rStyle w:val="CharSectno"/>
        </w:rPr>
        <w:t>3.55</w:t>
      </w:r>
      <w:r>
        <w:t>.</w:t>
      </w:r>
      <w:r>
        <w:tab/>
        <w:t>Edges, duties of employer etc. to prevent falls from</w:t>
      </w:r>
      <w:bookmarkEnd w:id="141"/>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lastRenderedPageBreak/>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Gazette 30 Mar 2001 p. 1771</w:t>
      </w:r>
      <w:r>
        <w:noBreakHyphen/>
        <w:t>2; amended: Gazette 14 Dec 2004 p. 6016</w:t>
      </w:r>
      <w:r>
        <w:noBreakHyphen/>
        <w:t>17 and 6018.]</w:t>
      </w:r>
    </w:p>
    <w:p>
      <w:pPr>
        <w:pStyle w:val="Heading5"/>
      </w:pPr>
      <w:bookmarkStart w:id="142" w:name="_Toc97301527"/>
      <w:r>
        <w:rPr>
          <w:rStyle w:val="CharSectno"/>
        </w:rPr>
        <w:t>3.56</w:t>
      </w:r>
      <w:r>
        <w:t>.</w:t>
      </w:r>
      <w:r>
        <w:tab/>
        <w:t>Grid mesh and checker plate flooring panel on construction site, duties of main contractor etc. as to</w:t>
      </w:r>
      <w:bookmarkEnd w:id="142"/>
    </w:p>
    <w:p>
      <w:pPr>
        <w:pStyle w:val="Subsection"/>
        <w:spacing w:before="180"/>
      </w:pPr>
      <w:r>
        <w:tab/>
      </w:r>
      <w:r>
        <w:tab/>
        <w:t>A person who, at a workplace that is a construction site, is the main contractor, an employer, or a self</w:t>
      </w:r>
      <w:r>
        <w:noBreakHyphen/>
        <w:t xml:space="preserve">employed person must </w:t>
      </w:r>
      <w:r>
        <w:lastRenderedPageBreak/>
        <w:t>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Gazette 30 Mar 2001 p. 1772; amended: Gazette 14 Dec 2004 p. 6018.]</w:t>
      </w:r>
    </w:p>
    <w:p>
      <w:pPr>
        <w:pStyle w:val="Heading5"/>
        <w:spacing w:before="240"/>
      </w:pPr>
      <w:bookmarkStart w:id="143" w:name="_Toc97301528"/>
      <w:r>
        <w:rPr>
          <w:rStyle w:val="CharSectno"/>
        </w:rPr>
        <w:t>3.57</w:t>
      </w:r>
      <w:r>
        <w:t>.</w:t>
      </w:r>
      <w:r>
        <w:tab/>
        <w:t>Brittle or fragile roofing, duties of employer etc. as to work on</w:t>
      </w:r>
      <w:bookmarkEnd w:id="143"/>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lastRenderedPageBreak/>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lastRenderedPageBreak/>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Gazette 30 Mar 2001 p. 1772</w:t>
      </w:r>
      <w:r>
        <w:noBreakHyphen/>
        <w:t>4; amended: Gazette 14 Dec 2004 p. 6017 and 6018.]</w:t>
      </w:r>
    </w:p>
    <w:p>
      <w:pPr>
        <w:pStyle w:val="Heading3"/>
        <w:spacing w:before="300"/>
      </w:pPr>
      <w:bookmarkStart w:id="144" w:name="_Toc97287452"/>
      <w:bookmarkStart w:id="145" w:name="_Toc97288021"/>
      <w:bookmarkStart w:id="146" w:name="_Toc97301529"/>
      <w:r>
        <w:rPr>
          <w:rStyle w:val="CharDivNo"/>
        </w:rPr>
        <w:t>Division 6</w:t>
      </w:r>
      <w:r>
        <w:rPr>
          <w:snapToGrid w:val="0"/>
        </w:rPr>
        <w:t> — </w:t>
      </w:r>
      <w:r>
        <w:rPr>
          <w:rStyle w:val="CharDivText"/>
        </w:rPr>
        <w:t>Electricity</w:t>
      </w:r>
      <w:bookmarkEnd w:id="144"/>
      <w:bookmarkEnd w:id="145"/>
      <w:bookmarkEnd w:id="146"/>
    </w:p>
    <w:p>
      <w:pPr>
        <w:pStyle w:val="Heading5"/>
      </w:pPr>
      <w:bookmarkStart w:id="147" w:name="_Toc97301530"/>
      <w:r>
        <w:rPr>
          <w:rStyle w:val="CharSectno"/>
        </w:rPr>
        <w:t>3.58</w:t>
      </w:r>
      <w:r>
        <w:t>.</w:t>
      </w:r>
      <w:r>
        <w:tab/>
        <w:t>Interpretation</w:t>
      </w:r>
      <w:bookmarkEnd w:id="147"/>
    </w:p>
    <w:p>
      <w:pPr>
        <w:pStyle w:val="Subsection"/>
      </w:pPr>
      <w:r>
        <w:tab/>
        <w:t>(1)</w:t>
      </w:r>
      <w:r>
        <w:tab/>
        <w:t xml:space="preserve">In this Division, unless the contrary intention appears — </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electrical work</w:t>
      </w:r>
      <w:r>
        <w:t xml:space="preserve"> has the meaning given in the </w:t>
      </w:r>
      <w:r>
        <w:rPr>
          <w:i/>
        </w:rPr>
        <w:t>Electricity (Licensing) Regulations 1991</w:t>
      </w:r>
      <w:r>
        <w:t xml:space="preserve"> regulation 3(1);</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network operator</w:t>
      </w:r>
      <w:r>
        <w:t xml:space="preserve"> has the meaning given in the </w:t>
      </w:r>
      <w:r>
        <w:rPr>
          <w:i/>
        </w:rPr>
        <w:t>Electricity Act 1945</w:t>
      </w:r>
      <w:r>
        <w:t xml:space="preserve"> section 5(1).</w:t>
      </w:r>
    </w:p>
    <w:p>
      <w:pPr>
        <w:pStyle w:val="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pPr>
        <w:pStyle w:val="Subsection"/>
        <w:keepNext/>
      </w:pPr>
      <w:r>
        <w:lastRenderedPageBreak/>
        <w:tab/>
        <w:t>(3)</w:t>
      </w:r>
      <w:r>
        <w:tab/>
        <w:t xml:space="preserve">For the purposes of this Division — </w:t>
      </w:r>
    </w:p>
    <w:p>
      <w:pPr>
        <w:pStyle w:val="Indenta"/>
      </w:pPr>
      <w:r>
        <w:tab/>
        <w:t>(a)</w:t>
      </w:r>
      <w:r>
        <w:tab/>
        <w:t>a part of an electrical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spacing w:before="160"/>
        <w:ind w:left="890" w:hanging="890"/>
      </w:pPr>
      <w:r>
        <w:tab/>
        <w:t>[Regulation 3.58 inserted: Gazette 14 Nov 2017 p. 5603.]</w:t>
      </w:r>
    </w:p>
    <w:p>
      <w:pPr>
        <w:pStyle w:val="Heading5"/>
        <w:spacing w:before="240"/>
        <w:rPr>
          <w:snapToGrid w:val="0"/>
        </w:rPr>
      </w:pPr>
      <w:bookmarkStart w:id="148" w:name="_Toc97301531"/>
      <w:r>
        <w:rPr>
          <w:rStyle w:val="CharSectno"/>
        </w:rPr>
        <w:t>3.59</w:t>
      </w:r>
      <w:r>
        <w:rPr>
          <w:snapToGrid w:val="0"/>
        </w:rPr>
        <w:t>.</w:t>
      </w:r>
      <w:r>
        <w:rPr>
          <w:snapToGrid w:val="0"/>
        </w:rPr>
        <w:tab/>
        <w:t>Electrical installation etc., duties of employer etc. as to</w:t>
      </w:r>
      <w:bookmarkEnd w:id="148"/>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Gazette 14 Dec 2004 p. 6018.]</w:t>
      </w:r>
    </w:p>
    <w:p>
      <w:pPr>
        <w:pStyle w:val="Heading5"/>
      </w:pPr>
      <w:bookmarkStart w:id="149" w:name="_Toc97301532"/>
      <w:r>
        <w:rPr>
          <w:rStyle w:val="CharSectno"/>
        </w:rPr>
        <w:t>3.59A</w:t>
      </w:r>
      <w:r>
        <w:t>.</w:t>
      </w:r>
      <w:r>
        <w:tab/>
        <w:t>Electrical work</w:t>
      </w:r>
      <w:bookmarkEnd w:id="149"/>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 the regulation 1.16 penalty.</w:t>
      </w:r>
    </w:p>
    <w:p>
      <w:pPr>
        <w:pStyle w:val="Subsection"/>
      </w:pPr>
      <w:r>
        <w:lastRenderedPageBreak/>
        <w:tab/>
        <w:t>(2)</w:t>
      </w:r>
      <w:r>
        <w:tab/>
        <w:t xml:space="preserve">Subregulation (1)(b) does not apply to electrical work carried out under the </w:t>
      </w:r>
      <w:r>
        <w:rPr>
          <w:i/>
        </w:rPr>
        <w:t>Electricity (Licensing) Regulations 1991</w:t>
      </w:r>
      <w:r>
        <w:t xml:space="preserve"> regulation 55(2).</w:t>
      </w:r>
    </w:p>
    <w:p>
      <w:pPr>
        <w:pStyle w:val="Footnotesection"/>
        <w:spacing w:before="160"/>
        <w:ind w:left="890" w:hanging="890"/>
      </w:pPr>
      <w:r>
        <w:tab/>
        <w:t>[Regulation 3.59A inserted: Gazette 14 Nov 2017 p. 5603</w:t>
      </w:r>
      <w:r>
        <w:noBreakHyphen/>
        <w:t>4.]</w:t>
      </w:r>
    </w:p>
    <w:p>
      <w:pPr>
        <w:pStyle w:val="Heading5"/>
      </w:pPr>
      <w:bookmarkStart w:id="150" w:name="_Toc97301533"/>
      <w:r>
        <w:rPr>
          <w:rStyle w:val="CharSectno"/>
        </w:rPr>
        <w:t>3.59B</w:t>
      </w:r>
      <w:r>
        <w:t>.</w:t>
      </w:r>
      <w:r>
        <w:tab/>
        <w:t>Work in roof spaces</w:t>
      </w:r>
      <w:bookmarkEnd w:id="150"/>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classified under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 the regulation 1.16 penalty.</w:t>
      </w:r>
    </w:p>
    <w:p>
      <w:pPr>
        <w:pStyle w:val="Subsection"/>
      </w:pPr>
      <w:r>
        <w:tab/>
        <w:t>(3)</w:t>
      </w:r>
      <w:r>
        <w:tab/>
        <w:t>An employee must not do work in a roof space of a building at a workplace unless the building’s electrical installation is de</w:t>
      </w:r>
      <w:r>
        <w:noBreakHyphen/>
        <w:t>energised by a competent person.</w:t>
      </w:r>
    </w:p>
    <w:p>
      <w:pPr>
        <w:pStyle w:val="Penstart"/>
      </w:pPr>
      <w:r>
        <w:tab/>
        <w:t>Penalty for this subregulation: the regulation 1.15 penalty.</w:t>
      </w:r>
    </w:p>
    <w:p>
      <w:pPr>
        <w:pStyle w:val="Subsection"/>
        <w:keepLines/>
      </w:pPr>
      <w:r>
        <w:lastRenderedPageBreak/>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regulation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lastRenderedPageBreak/>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practicable to de</w:t>
      </w:r>
      <w:r>
        <w:noBreakHyphen/>
        <w:t>energise the cable;</w:t>
      </w:r>
    </w:p>
    <w:p>
      <w:pPr>
        <w:pStyle w:val="Indenta"/>
      </w:pPr>
      <w:r>
        <w:tab/>
      </w:r>
      <w:r>
        <w:tab/>
        <w:t>or</w:t>
      </w:r>
    </w:p>
    <w:p>
      <w:pPr>
        <w:pStyle w:val="Indenta"/>
      </w:pPr>
      <w:r>
        <w:tab/>
        <w:t>(c)</w:t>
      </w:r>
      <w:r>
        <w:tab/>
        <w:t>any other part of a building’s electrical installation if it is not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Footnotesection"/>
        <w:spacing w:before="160"/>
        <w:ind w:left="890" w:hanging="890"/>
      </w:pPr>
      <w:r>
        <w:tab/>
        <w:t>[Regulation 3.59B inserted: Gazette 14 Nov 2017 p. 5604</w:t>
      </w:r>
      <w:r>
        <w:noBreakHyphen/>
        <w:t>5.]</w:t>
      </w:r>
    </w:p>
    <w:p>
      <w:pPr>
        <w:pStyle w:val="Heading5"/>
        <w:spacing w:before="300"/>
        <w:rPr>
          <w:snapToGrid w:val="0"/>
        </w:rPr>
      </w:pPr>
      <w:bookmarkStart w:id="151" w:name="_Toc97301534"/>
      <w:r>
        <w:rPr>
          <w:rStyle w:val="CharSectno"/>
        </w:rPr>
        <w:t>3.60</w:t>
      </w:r>
      <w:r>
        <w:rPr>
          <w:snapToGrid w:val="0"/>
        </w:rPr>
        <w:t>.</w:t>
      </w:r>
      <w:r>
        <w:rPr>
          <w:snapToGrid w:val="0"/>
        </w:rPr>
        <w:tab/>
        <w:t>Residual current devices, duties as to</w:t>
      </w:r>
      <w:bookmarkEnd w:id="151"/>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lastRenderedPageBreak/>
        <w:tab/>
      </w:r>
      <w:r>
        <w:rPr>
          <w:rStyle w:val="CharDefText"/>
        </w:rPr>
        <w:t>portable equipment</w:t>
      </w:r>
      <w:r>
        <w:t xml:space="preserve"> means equipment that is —</w:t>
      </w:r>
    </w:p>
    <w:p>
      <w:pPr>
        <w:pStyle w:val="Defpara"/>
        <w:keepNext/>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keepNext/>
        <w:spacing w:before="200"/>
        <w:rPr>
          <w:snapToGrid w:val="0"/>
        </w:rPr>
      </w:pPr>
      <w:r>
        <w:rPr>
          <w:snapToGrid w:val="0"/>
        </w:rPr>
        <w:lastRenderedPageBreak/>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Gazette 12 Sep 1997 p. 5177</w:t>
      </w:r>
      <w:r>
        <w:noBreakHyphen/>
        <w:t>8; amended: Gazette 6 Feb 1998 p. 665; 17 Dec 1999 p. 6231</w:t>
      </w:r>
      <w:r>
        <w:noBreakHyphen/>
        <w:t>2; 14 Dec 2004 p. 6016</w:t>
      </w:r>
      <w:r>
        <w:noBreakHyphen/>
        <w:t>17 and 6018; 5 Jun 2009 p. 1879.]</w:t>
      </w:r>
    </w:p>
    <w:p>
      <w:pPr>
        <w:pStyle w:val="Heading5"/>
        <w:rPr>
          <w:snapToGrid w:val="0"/>
        </w:rPr>
      </w:pPr>
      <w:bookmarkStart w:id="152" w:name="_Toc97301535"/>
      <w:r>
        <w:rPr>
          <w:rStyle w:val="CharSectno"/>
        </w:rPr>
        <w:lastRenderedPageBreak/>
        <w:t>3.61</w:t>
      </w:r>
      <w:r>
        <w:rPr>
          <w:snapToGrid w:val="0"/>
        </w:rPr>
        <w:t>.</w:t>
      </w:r>
      <w:r>
        <w:rPr>
          <w:snapToGrid w:val="0"/>
        </w:rPr>
        <w:tab/>
        <w:t>Electrical installations on construction etc. sites, duties of employer etc. as to</w:t>
      </w:r>
      <w:bookmarkEnd w:id="152"/>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Gazette 14 Dec 2004 p. 6018; 28 Nov 2008 p. 5031.]</w:t>
      </w:r>
    </w:p>
    <w:p>
      <w:pPr>
        <w:pStyle w:val="Heading5"/>
      </w:pPr>
      <w:bookmarkStart w:id="153" w:name="_Toc97301536"/>
      <w:r>
        <w:rPr>
          <w:rStyle w:val="CharSectno"/>
        </w:rPr>
        <w:t>3.62</w:t>
      </w:r>
      <w:r>
        <w:rPr>
          <w:color w:val="000000"/>
        </w:rPr>
        <w:t>.</w:t>
      </w:r>
      <w:r>
        <w:rPr>
          <w:color w:val="000000"/>
        </w:rPr>
        <w:tab/>
        <w:t>Tested portable electrical equipment etc., information required on tags on</w:t>
      </w:r>
      <w:bookmarkEnd w:id="153"/>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lastRenderedPageBreak/>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Gazette 28 Nov 2008 p. 5041; amended: Gazette 14 Sep 2010 p. 4407.]</w:t>
      </w:r>
    </w:p>
    <w:p>
      <w:pPr>
        <w:pStyle w:val="Heading5"/>
        <w:spacing w:before="260"/>
        <w:rPr>
          <w:snapToGrid w:val="0"/>
        </w:rPr>
      </w:pPr>
      <w:bookmarkStart w:id="154" w:name="_Toc97301537"/>
      <w:r>
        <w:rPr>
          <w:rStyle w:val="CharSectno"/>
        </w:rPr>
        <w:t>3.63</w:t>
      </w:r>
      <w:r>
        <w:rPr>
          <w:snapToGrid w:val="0"/>
        </w:rPr>
        <w:t>.</w:t>
      </w:r>
      <w:r>
        <w:rPr>
          <w:snapToGrid w:val="0"/>
        </w:rPr>
        <w:tab/>
        <w:t>Portable electrical equipment etc. brought to workplace, requirements as to</w:t>
      </w:r>
      <w:bookmarkEnd w:id="154"/>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lastRenderedPageBreak/>
        <w:tab/>
        <w:t>(b)</w:t>
      </w:r>
      <w:r>
        <w:tab/>
        <w:t>in the case of a body corporate —</w:t>
      </w:r>
    </w:p>
    <w:p>
      <w:pPr>
        <w:pStyle w:val="Pensubpara"/>
        <w:keepNext/>
      </w:pPr>
      <w:r>
        <w:tab/>
        <w:t>(i)</w:t>
      </w:r>
      <w:r>
        <w:tab/>
        <w:t>for a first offence, $4 000; and</w:t>
      </w:r>
    </w:p>
    <w:p>
      <w:pPr>
        <w:pStyle w:val="Pensubpara"/>
        <w:keepNext/>
      </w:pPr>
      <w:r>
        <w:tab/>
        <w:t>(ii)</w:t>
      </w:r>
      <w:r>
        <w:tab/>
        <w:t>for a subsequent offence, $5 000.</w:t>
      </w:r>
    </w:p>
    <w:p>
      <w:pPr>
        <w:pStyle w:val="Footnotesection"/>
        <w:ind w:left="890" w:hanging="890"/>
      </w:pPr>
      <w:r>
        <w:tab/>
        <w:t>[Regulation 3.63 amended: Gazette 14 Dec 2004 p. 6014; 28 Nov 2008 p. 5041.]</w:t>
      </w:r>
    </w:p>
    <w:p>
      <w:pPr>
        <w:pStyle w:val="Heading5"/>
        <w:rPr>
          <w:snapToGrid w:val="0"/>
        </w:rPr>
      </w:pPr>
      <w:bookmarkStart w:id="155" w:name="_Toc97301538"/>
      <w:r>
        <w:rPr>
          <w:rStyle w:val="CharSectno"/>
        </w:rPr>
        <w:t>3.64</w:t>
      </w:r>
      <w:r>
        <w:rPr>
          <w:snapToGrid w:val="0"/>
        </w:rPr>
        <w:t>.</w:t>
      </w:r>
      <w:r>
        <w:rPr>
          <w:snapToGrid w:val="0"/>
        </w:rPr>
        <w:tab/>
        <w:t>Overhead power lines, duties of employer etc. as to</w:t>
      </w:r>
      <w:bookmarkEnd w:id="155"/>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keepNext/>
        <w:spacing w:before="180"/>
        <w:rPr>
          <w:snapToGrid w:val="0"/>
        </w:rPr>
      </w:pPr>
      <w:r>
        <w:lastRenderedPageBreak/>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Gazette 17 Dec 1999 p. 6232</w:t>
      </w:r>
      <w:r>
        <w:noBreakHyphen/>
        <w:t>3; amended: Gazette 14 Dec 2004 p. 6018; 28 Nov 2008 p. 5031.]</w:t>
      </w:r>
    </w:p>
    <w:p>
      <w:pPr>
        <w:pStyle w:val="Heading5"/>
        <w:rPr>
          <w:snapToGrid w:val="0"/>
        </w:rPr>
      </w:pPr>
      <w:bookmarkStart w:id="156" w:name="_Toc97301539"/>
      <w:r>
        <w:rPr>
          <w:rStyle w:val="CharSectno"/>
        </w:rPr>
        <w:t>3.65</w:t>
      </w:r>
      <w:r>
        <w:rPr>
          <w:snapToGrid w:val="0"/>
        </w:rPr>
        <w:t>.</w:t>
      </w:r>
      <w:r>
        <w:rPr>
          <w:snapToGrid w:val="0"/>
        </w:rPr>
        <w:tab/>
        <w:t>When electricity to be connected to construction site</w:t>
      </w:r>
      <w:bookmarkEnd w:id="156"/>
    </w:p>
    <w:p>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Gazette 14 Dec 2004 p. 6016; 14 Nov 2017 p. 5606.]</w:t>
      </w:r>
    </w:p>
    <w:p>
      <w:pPr>
        <w:pStyle w:val="Heading3"/>
      </w:pPr>
      <w:bookmarkStart w:id="157" w:name="_Toc97287463"/>
      <w:bookmarkStart w:id="158" w:name="_Toc97288032"/>
      <w:bookmarkStart w:id="159" w:name="_Toc97301540"/>
      <w:r>
        <w:rPr>
          <w:rStyle w:val="CharDivNo"/>
        </w:rPr>
        <w:lastRenderedPageBreak/>
        <w:t>Division 7</w:t>
      </w:r>
      <w:r>
        <w:rPr>
          <w:snapToGrid w:val="0"/>
        </w:rPr>
        <w:t> — </w:t>
      </w:r>
      <w:r>
        <w:rPr>
          <w:rStyle w:val="CharDivText"/>
        </w:rPr>
        <w:t>Scaffolds, gantries, hoardings and barricades and formwork</w:t>
      </w:r>
      <w:bookmarkEnd w:id="157"/>
      <w:bookmarkEnd w:id="158"/>
      <w:bookmarkEnd w:id="159"/>
    </w:p>
    <w:p>
      <w:pPr>
        <w:pStyle w:val="Heading5"/>
        <w:rPr>
          <w:snapToGrid w:val="0"/>
        </w:rPr>
      </w:pPr>
      <w:bookmarkStart w:id="160" w:name="_Toc97301541"/>
      <w:r>
        <w:rPr>
          <w:rStyle w:val="CharSectno"/>
        </w:rPr>
        <w:t>3.66</w:t>
      </w:r>
      <w:r>
        <w:rPr>
          <w:snapToGrid w:val="0"/>
        </w:rPr>
        <w:t>.</w:t>
      </w:r>
      <w:r>
        <w:rPr>
          <w:snapToGrid w:val="0"/>
        </w:rPr>
        <w:tab/>
        <w:t>Terms used</w:t>
      </w:r>
      <w:bookmarkEnd w:id="160"/>
    </w:p>
    <w:p>
      <w:pPr>
        <w:pStyle w:val="Subsection"/>
        <w:keepNext/>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161" w:name="_Toc97301542"/>
      <w:r>
        <w:rPr>
          <w:rStyle w:val="CharSectno"/>
        </w:rPr>
        <w:lastRenderedPageBreak/>
        <w:t>3.67</w:t>
      </w:r>
      <w:r>
        <w:rPr>
          <w:snapToGrid w:val="0"/>
        </w:rPr>
        <w:t>.</w:t>
      </w:r>
      <w:r>
        <w:rPr>
          <w:snapToGrid w:val="0"/>
        </w:rPr>
        <w:tab/>
        <w:t>Scaffold etc. to be erected, designed etc. in accordance with standard</w:t>
      </w:r>
      <w:bookmarkEnd w:id="161"/>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Gazette 10 Jan 2003 p. 64; 14 Dec 2004 p. 6017.]</w:t>
      </w:r>
    </w:p>
    <w:p>
      <w:pPr>
        <w:pStyle w:val="Heading5"/>
        <w:rPr>
          <w:snapToGrid w:val="0"/>
        </w:rPr>
      </w:pPr>
      <w:bookmarkStart w:id="162" w:name="_Toc97301543"/>
      <w:r>
        <w:rPr>
          <w:rStyle w:val="CharSectno"/>
        </w:rPr>
        <w:t>3.68</w:t>
      </w:r>
      <w:r>
        <w:rPr>
          <w:snapToGrid w:val="0"/>
        </w:rPr>
        <w:t>.</w:t>
      </w:r>
      <w:r>
        <w:rPr>
          <w:snapToGrid w:val="0"/>
        </w:rPr>
        <w:tab/>
        <w:t>Area for scaffold to be clear of rubbish etc.</w:t>
      </w:r>
      <w:bookmarkEnd w:id="162"/>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Gazette 14 Dec 2004 p. 6017; 24 Aug 2007 p. 4258.]</w:t>
      </w:r>
    </w:p>
    <w:p>
      <w:pPr>
        <w:pStyle w:val="Heading5"/>
        <w:rPr>
          <w:snapToGrid w:val="0"/>
        </w:rPr>
      </w:pPr>
      <w:bookmarkStart w:id="163" w:name="_Toc97301544"/>
      <w:r>
        <w:rPr>
          <w:rStyle w:val="CharSectno"/>
        </w:rPr>
        <w:lastRenderedPageBreak/>
        <w:t>3.69</w:t>
      </w:r>
      <w:r>
        <w:rPr>
          <w:snapToGrid w:val="0"/>
        </w:rPr>
        <w:t>.</w:t>
      </w:r>
      <w:r>
        <w:rPr>
          <w:snapToGrid w:val="0"/>
        </w:rPr>
        <w:tab/>
      </w:r>
      <w:r>
        <w:rPr>
          <w:rFonts w:ascii="Times" w:hAnsi="Times"/>
          <w:snapToGrid w:val="0"/>
          <w:spacing w:val="-2"/>
        </w:rPr>
        <w:t>Lugs or saddle piece to support scaffold, welder’s duties as to</w:t>
      </w:r>
      <w:bookmarkEnd w:id="163"/>
    </w:p>
    <w:p>
      <w:pPr>
        <w:pStyle w:val="Subsection"/>
        <w:keepLines/>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keepNex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Gazette 14 Dec 2004 p. 6014 and 6017.]</w:t>
      </w:r>
    </w:p>
    <w:p>
      <w:pPr>
        <w:pStyle w:val="Heading5"/>
        <w:rPr>
          <w:snapToGrid w:val="0"/>
        </w:rPr>
      </w:pPr>
      <w:bookmarkStart w:id="164" w:name="_Toc97301545"/>
      <w:r>
        <w:rPr>
          <w:rStyle w:val="CharSectno"/>
        </w:rPr>
        <w:t>3.70</w:t>
      </w:r>
      <w:r>
        <w:rPr>
          <w:snapToGrid w:val="0"/>
        </w:rPr>
        <w:t>.</w:t>
      </w:r>
      <w:r>
        <w:rPr>
          <w:snapToGrid w:val="0"/>
        </w:rPr>
        <w:tab/>
        <w:t>Incomplete scaffold, duty of employer etc. as to</w:t>
      </w:r>
      <w:bookmarkEnd w:id="164"/>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Gazette 14 Dec 2004 p. 6018.]</w:t>
      </w:r>
    </w:p>
    <w:p>
      <w:pPr>
        <w:pStyle w:val="Heading5"/>
        <w:rPr>
          <w:snapToGrid w:val="0"/>
        </w:rPr>
      </w:pPr>
      <w:bookmarkStart w:id="165" w:name="_Toc97301546"/>
      <w:r>
        <w:rPr>
          <w:rStyle w:val="CharSectno"/>
        </w:rPr>
        <w:lastRenderedPageBreak/>
        <w:t>3.71</w:t>
      </w:r>
      <w:r>
        <w:rPr>
          <w:snapToGrid w:val="0"/>
        </w:rPr>
        <w:t>.</w:t>
      </w:r>
      <w:r>
        <w:rPr>
          <w:snapToGrid w:val="0"/>
        </w:rPr>
        <w:tab/>
        <w:t>Incomplete etc. scaffold, duty of employer etc. to prevent use of</w:t>
      </w:r>
      <w:bookmarkEnd w:id="16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Gazette 14 Dec 2004 p. 6018.]</w:t>
      </w:r>
    </w:p>
    <w:p>
      <w:pPr>
        <w:pStyle w:val="Heading5"/>
        <w:rPr>
          <w:snapToGrid w:val="0"/>
        </w:rPr>
      </w:pPr>
      <w:bookmarkStart w:id="166" w:name="_Toc97301547"/>
      <w:r>
        <w:rPr>
          <w:rStyle w:val="CharSectno"/>
        </w:rPr>
        <w:t>3.72</w:t>
      </w:r>
      <w:r>
        <w:rPr>
          <w:snapToGrid w:val="0"/>
        </w:rPr>
        <w:t>.</w:t>
      </w:r>
      <w:r>
        <w:rPr>
          <w:snapToGrid w:val="0"/>
        </w:rPr>
        <w:tab/>
        <w:t>Certain scaffolds to be inspected and tagged</w:t>
      </w:r>
      <w:bookmarkEnd w:id="166"/>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lastRenderedPageBreak/>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keepNext/>
        <w:keepLines/>
      </w:pPr>
      <w:r>
        <w:tab/>
        <w:t>(iii)</w:t>
      </w:r>
      <w:r>
        <w:tab/>
        <w:t>heavy duty,</w:t>
      </w:r>
    </w:p>
    <w:p>
      <w:pPr>
        <w:pStyle w:val="Indenta"/>
        <w:keepNext/>
        <w:keepLines/>
        <w:rPr>
          <w:snapToGrid w:val="0"/>
        </w:rPr>
      </w:pPr>
      <w:r>
        <w:rPr>
          <w:snapToGrid w:val="0"/>
        </w:rPr>
        <w:tab/>
      </w:r>
      <w:r>
        <w:rPr>
          <w:snapToGrid w:val="0"/>
        </w:rPr>
        <w:tab/>
        <w:t>as defined by AS/NZS 1576.1.</w:t>
      </w:r>
    </w:p>
    <w:p>
      <w:pPr>
        <w:pStyle w:val="Footnotesection"/>
      </w:pPr>
      <w:r>
        <w:tab/>
        <w:t>[Regulation 3.72 amended: Gazette 14 Dec 2004 p. 6017; 24 Aug 2007 p. 4258</w:t>
      </w:r>
      <w:r>
        <w:noBreakHyphen/>
        <w:t>9.]</w:t>
      </w:r>
    </w:p>
    <w:p>
      <w:pPr>
        <w:pStyle w:val="Heading5"/>
        <w:rPr>
          <w:snapToGrid w:val="0"/>
        </w:rPr>
      </w:pPr>
      <w:bookmarkStart w:id="167" w:name="_Toc97301548"/>
      <w:r>
        <w:rPr>
          <w:rStyle w:val="CharSectno"/>
        </w:rPr>
        <w:t>3.73</w:t>
      </w:r>
      <w:r>
        <w:rPr>
          <w:snapToGrid w:val="0"/>
        </w:rPr>
        <w:t>.</w:t>
      </w:r>
      <w:r>
        <w:rPr>
          <w:snapToGrid w:val="0"/>
        </w:rPr>
        <w:tab/>
        <w:t>Scaffold not to be removed etc. without authority</w:t>
      </w:r>
      <w:bookmarkEnd w:id="167"/>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Gazette 14 Dec 2004 p. 6017.]</w:t>
      </w:r>
    </w:p>
    <w:p>
      <w:pPr>
        <w:pStyle w:val="Heading5"/>
        <w:spacing w:before="260"/>
        <w:rPr>
          <w:snapToGrid w:val="0"/>
        </w:rPr>
      </w:pPr>
      <w:bookmarkStart w:id="168" w:name="_Toc97301549"/>
      <w:r>
        <w:rPr>
          <w:rStyle w:val="CharSectno"/>
        </w:rPr>
        <w:t>3.74</w:t>
      </w:r>
      <w:r>
        <w:rPr>
          <w:snapToGrid w:val="0"/>
        </w:rPr>
        <w:t>.</w:t>
      </w:r>
      <w:r>
        <w:rPr>
          <w:snapToGrid w:val="0"/>
        </w:rPr>
        <w:tab/>
        <w:t>Lowering scaffolding equipment, duties of person engaged in</w:t>
      </w:r>
      <w:bookmarkEnd w:id="168"/>
    </w:p>
    <w:p>
      <w:pPr>
        <w:pStyle w:val="Subsection"/>
        <w:spacing w:before="180"/>
        <w:rPr>
          <w:snapToGrid w:val="0"/>
        </w:rPr>
      </w:pPr>
      <w:r>
        <w:rPr>
          <w:snapToGrid w:val="0"/>
        </w:rPr>
        <w:tab/>
      </w:r>
      <w:r>
        <w:rPr>
          <w:snapToGrid w:val="0"/>
        </w:rPr>
        <w:tab/>
        <w:t xml:space="preserve">A person working on a construction site who lowers any scaffolding equipment from any building or structure must do so </w:t>
      </w:r>
      <w:r>
        <w:rPr>
          <w:snapToGrid w:val="0"/>
        </w:rPr>
        <w:lastRenderedPageBreak/>
        <w:t>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Gazette 14 Dec 2004 p. 6017.]</w:t>
      </w:r>
    </w:p>
    <w:p>
      <w:pPr>
        <w:pStyle w:val="Heading5"/>
        <w:spacing w:before="260"/>
        <w:rPr>
          <w:snapToGrid w:val="0"/>
        </w:rPr>
      </w:pPr>
      <w:bookmarkStart w:id="169" w:name="_Toc97301550"/>
      <w:r>
        <w:rPr>
          <w:rStyle w:val="CharSectno"/>
        </w:rPr>
        <w:t>3.75</w:t>
      </w:r>
      <w:r>
        <w:rPr>
          <w:snapToGrid w:val="0"/>
        </w:rPr>
        <w:t>.</w:t>
      </w:r>
      <w:r>
        <w:rPr>
          <w:snapToGrid w:val="0"/>
        </w:rPr>
        <w:tab/>
        <w:t>Hoardings and barricades, when required</w:t>
      </w:r>
      <w:bookmarkEnd w:id="169"/>
    </w:p>
    <w:p>
      <w:pPr>
        <w:pStyle w:val="Subsection"/>
        <w:keepNext/>
        <w:keepLines/>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Gazette 14 Dec 2004 p. 6018.]</w:t>
      </w:r>
    </w:p>
    <w:p>
      <w:pPr>
        <w:pStyle w:val="Heading5"/>
        <w:spacing w:before="260"/>
        <w:rPr>
          <w:snapToGrid w:val="0"/>
        </w:rPr>
      </w:pPr>
      <w:bookmarkStart w:id="170" w:name="_Toc97301551"/>
      <w:r>
        <w:rPr>
          <w:rStyle w:val="CharSectno"/>
        </w:rPr>
        <w:t>3.76</w:t>
      </w:r>
      <w:r>
        <w:rPr>
          <w:snapToGrid w:val="0"/>
        </w:rPr>
        <w:t>.</w:t>
      </w:r>
      <w:r>
        <w:rPr>
          <w:snapToGrid w:val="0"/>
        </w:rPr>
        <w:tab/>
        <w:t>Gantries, when required</w:t>
      </w:r>
      <w:bookmarkEnd w:id="170"/>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lastRenderedPageBreak/>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Gazette 14 Dec 2004 p. 6018.]</w:t>
      </w:r>
    </w:p>
    <w:p>
      <w:pPr>
        <w:pStyle w:val="Heading5"/>
        <w:rPr>
          <w:snapToGrid w:val="0"/>
        </w:rPr>
      </w:pPr>
      <w:bookmarkStart w:id="171" w:name="_Toc97301552"/>
      <w:r>
        <w:rPr>
          <w:rStyle w:val="CharSectno"/>
        </w:rPr>
        <w:t>3.77</w:t>
      </w:r>
      <w:r>
        <w:rPr>
          <w:snapToGrid w:val="0"/>
        </w:rPr>
        <w:t>.</w:t>
      </w:r>
      <w:r>
        <w:rPr>
          <w:snapToGrid w:val="0"/>
        </w:rPr>
        <w:tab/>
        <w:t>Hoardings, barricades and gantries, design etc. of</w:t>
      </w:r>
      <w:bookmarkEnd w:id="171"/>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Gazette 14 Dec 2004 p. 6018.]</w:t>
      </w:r>
    </w:p>
    <w:p>
      <w:pPr>
        <w:pStyle w:val="Heading5"/>
        <w:rPr>
          <w:snapToGrid w:val="0"/>
        </w:rPr>
      </w:pPr>
      <w:bookmarkStart w:id="172" w:name="_Toc97301553"/>
      <w:r>
        <w:rPr>
          <w:rStyle w:val="CharSectno"/>
        </w:rPr>
        <w:t>3.78</w:t>
      </w:r>
      <w:r>
        <w:rPr>
          <w:snapToGrid w:val="0"/>
        </w:rPr>
        <w:t>.</w:t>
      </w:r>
      <w:r>
        <w:rPr>
          <w:snapToGrid w:val="0"/>
        </w:rPr>
        <w:tab/>
        <w:t>Barricades, hoardings and gantries not to be removed etc. without authority</w:t>
      </w:r>
      <w:bookmarkEnd w:id="172"/>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Gazette 14 Dec 2004 p. 6017.]</w:t>
      </w:r>
    </w:p>
    <w:p>
      <w:pPr>
        <w:pStyle w:val="Heading5"/>
        <w:rPr>
          <w:snapToGrid w:val="0"/>
        </w:rPr>
      </w:pPr>
      <w:bookmarkStart w:id="173" w:name="_Toc97301554"/>
      <w:r>
        <w:rPr>
          <w:rStyle w:val="CharSectno"/>
        </w:rPr>
        <w:t>3.79</w:t>
      </w:r>
      <w:r>
        <w:rPr>
          <w:snapToGrid w:val="0"/>
        </w:rPr>
        <w:t>.</w:t>
      </w:r>
      <w:r>
        <w:rPr>
          <w:snapToGrid w:val="0"/>
        </w:rPr>
        <w:tab/>
        <w:t>Formwork, duties of employer etc. as to</w:t>
      </w:r>
      <w:bookmarkEnd w:id="173"/>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formwork </w:t>
      </w:r>
      <w:r>
        <w:rPr>
          <w:snapToGrid w:val="0"/>
        </w:rPr>
        <w:lastRenderedPageBreak/>
        <w:t>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Gazette 14 Dec 2004 p. 6018.]</w:t>
      </w:r>
    </w:p>
    <w:p>
      <w:pPr>
        <w:pStyle w:val="Heading5"/>
        <w:spacing w:before="260"/>
        <w:rPr>
          <w:snapToGrid w:val="0"/>
        </w:rPr>
      </w:pPr>
      <w:bookmarkStart w:id="174" w:name="_Toc97301555"/>
      <w:r>
        <w:rPr>
          <w:rStyle w:val="CharSectno"/>
        </w:rPr>
        <w:t>3.80</w:t>
      </w:r>
      <w:r>
        <w:rPr>
          <w:snapToGrid w:val="0"/>
        </w:rPr>
        <w:t>.</w:t>
      </w:r>
      <w:r>
        <w:rPr>
          <w:snapToGrid w:val="0"/>
        </w:rPr>
        <w:tab/>
        <w:t>Formwork to be contained within workplace</w:t>
      </w:r>
      <w:bookmarkEnd w:id="174"/>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Gazette 14 Dec 2004 p. 6018.]</w:t>
      </w:r>
    </w:p>
    <w:p>
      <w:pPr>
        <w:pStyle w:val="Heading5"/>
        <w:spacing w:before="260"/>
        <w:rPr>
          <w:snapToGrid w:val="0"/>
        </w:rPr>
      </w:pPr>
      <w:bookmarkStart w:id="175" w:name="_Toc97301556"/>
      <w:r>
        <w:rPr>
          <w:rStyle w:val="CharSectno"/>
        </w:rPr>
        <w:t>3.81</w:t>
      </w:r>
      <w:r>
        <w:rPr>
          <w:snapToGrid w:val="0"/>
        </w:rPr>
        <w:t>.</w:t>
      </w:r>
      <w:r>
        <w:rPr>
          <w:snapToGrid w:val="0"/>
        </w:rPr>
        <w:tab/>
        <w:t>Formwork, duties of person stripping or lowering</w:t>
      </w:r>
      <w:bookmarkEnd w:id="175"/>
    </w:p>
    <w:p>
      <w:pPr>
        <w:pStyle w:val="Subsection"/>
        <w:keepNext/>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keepNext/>
        <w:spacing w:before="100"/>
      </w:pPr>
      <w:r>
        <w:lastRenderedPageBreak/>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Gazette 14 Dec 2004 p. 6017.]</w:t>
      </w:r>
    </w:p>
    <w:p>
      <w:pPr>
        <w:pStyle w:val="Heading3"/>
      </w:pPr>
      <w:bookmarkStart w:id="176" w:name="_Toc97287480"/>
      <w:bookmarkStart w:id="177" w:name="_Toc97288049"/>
      <w:bookmarkStart w:id="178" w:name="_Toc97301557"/>
      <w:r>
        <w:rPr>
          <w:rStyle w:val="CharDivNo"/>
        </w:rPr>
        <w:t>Division 8</w:t>
      </w:r>
      <w:r>
        <w:rPr>
          <w:snapToGrid w:val="0"/>
        </w:rPr>
        <w:t> — </w:t>
      </w:r>
      <w:r>
        <w:rPr>
          <w:rStyle w:val="CharDivText"/>
        </w:rPr>
        <w:t>Work in confined spaces</w:t>
      </w:r>
      <w:bookmarkEnd w:id="176"/>
      <w:bookmarkEnd w:id="177"/>
      <w:bookmarkEnd w:id="178"/>
    </w:p>
    <w:p>
      <w:pPr>
        <w:pStyle w:val="Heading5"/>
        <w:rPr>
          <w:snapToGrid w:val="0"/>
        </w:rPr>
      </w:pPr>
      <w:bookmarkStart w:id="179" w:name="_Toc97301558"/>
      <w:r>
        <w:rPr>
          <w:rStyle w:val="CharSectno"/>
        </w:rPr>
        <w:t>3.82</w:t>
      </w:r>
      <w:r>
        <w:rPr>
          <w:snapToGrid w:val="0"/>
        </w:rPr>
        <w:t>.</w:t>
      </w:r>
      <w:r>
        <w:rPr>
          <w:snapToGrid w:val="0"/>
        </w:rPr>
        <w:tab/>
        <w:t>Terms used</w:t>
      </w:r>
      <w:bookmarkEnd w:id="179"/>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keepNex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Gazette 17 Dec 1999 p. 6233.]</w:t>
      </w:r>
    </w:p>
    <w:p>
      <w:pPr>
        <w:pStyle w:val="Heading5"/>
        <w:rPr>
          <w:snapToGrid w:val="0"/>
        </w:rPr>
      </w:pPr>
      <w:bookmarkStart w:id="180" w:name="_Toc97301559"/>
      <w:r>
        <w:rPr>
          <w:rStyle w:val="CharSectno"/>
        </w:rPr>
        <w:t>3.83</w:t>
      </w:r>
      <w:r>
        <w:rPr>
          <w:snapToGrid w:val="0"/>
        </w:rPr>
        <w:t>.</w:t>
      </w:r>
      <w:r>
        <w:rPr>
          <w:snapToGrid w:val="0"/>
        </w:rPr>
        <w:tab/>
        <w:t>Thing with confined space, duties of designers etc. of</w:t>
      </w:r>
      <w:bookmarkEnd w:id="180"/>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lastRenderedPageBreak/>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Gazette 14 Dec 2004 p. 6017.]</w:t>
      </w:r>
    </w:p>
    <w:p>
      <w:pPr>
        <w:pStyle w:val="Heading5"/>
        <w:rPr>
          <w:snapToGrid w:val="0"/>
        </w:rPr>
      </w:pPr>
      <w:bookmarkStart w:id="181" w:name="_Toc97301560"/>
      <w:r>
        <w:rPr>
          <w:rStyle w:val="CharSectno"/>
        </w:rPr>
        <w:t>3.84</w:t>
      </w:r>
      <w:r>
        <w:rPr>
          <w:snapToGrid w:val="0"/>
        </w:rPr>
        <w:t>.</w:t>
      </w:r>
      <w:r>
        <w:rPr>
          <w:snapToGrid w:val="0"/>
        </w:rPr>
        <w:tab/>
        <w:t>Modifying thing with confined space</w:t>
      </w:r>
      <w:bookmarkEnd w:id="181"/>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Gazette 14 Dec 2004 p. 6017.]</w:t>
      </w:r>
    </w:p>
    <w:p>
      <w:pPr>
        <w:pStyle w:val="Heading5"/>
        <w:rPr>
          <w:snapToGrid w:val="0"/>
        </w:rPr>
      </w:pPr>
      <w:bookmarkStart w:id="182" w:name="_Toc97301561"/>
      <w:r>
        <w:rPr>
          <w:rStyle w:val="CharSectno"/>
        </w:rPr>
        <w:t>3.85</w:t>
      </w:r>
      <w:r>
        <w:rPr>
          <w:snapToGrid w:val="0"/>
        </w:rPr>
        <w:t>.</w:t>
      </w:r>
      <w:r>
        <w:rPr>
          <w:snapToGrid w:val="0"/>
        </w:rPr>
        <w:tab/>
        <w:t>Work in confined space, duty of employer etc. as to</w:t>
      </w:r>
      <w:bookmarkEnd w:id="182"/>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lastRenderedPageBreak/>
        <w:tab/>
        <w:t>[Regulation 3.85 amended: Gazette 10 Jan 2003 p. 64; 14 Dec 2004 p. 6018.]</w:t>
      </w:r>
    </w:p>
    <w:p>
      <w:pPr>
        <w:pStyle w:val="Heading5"/>
        <w:rPr>
          <w:snapToGrid w:val="0"/>
        </w:rPr>
      </w:pPr>
      <w:bookmarkStart w:id="183" w:name="_Toc97301562"/>
      <w:r>
        <w:rPr>
          <w:rStyle w:val="CharSectno"/>
        </w:rPr>
        <w:t>3.86</w:t>
      </w:r>
      <w:r>
        <w:rPr>
          <w:snapToGrid w:val="0"/>
        </w:rPr>
        <w:t>.</w:t>
      </w:r>
      <w:r>
        <w:rPr>
          <w:snapToGrid w:val="0"/>
        </w:rPr>
        <w:tab/>
        <w:t>When employer etc. to ensure person is present outside confined space</w:t>
      </w:r>
      <w:bookmarkEnd w:id="183"/>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Gazette 14 Dec 2004 p. 6018.]</w:t>
      </w:r>
    </w:p>
    <w:p>
      <w:pPr>
        <w:pStyle w:val="Heading5"/>
        <w:rPr>
          <w:snapToGrid w:val="0"/>
        </w:rPr>
      </w:pPr>
      <w:bookmarkStart w:id="184" w:name="_Toc97301563"/>
      <w:r>
        <w:rPr>
          <w:rStyle w:val="CharSectno"/>
        </w:rPr>
        <w:t>3.87</w:t>
      </w:r>
      <w:r>
        <w:rPr>
          <w:snapToGrid w:val="0"/>
        </w:rPr>
        <w:t>.</w:t>
      </w:r>
      <w:r>
        <w:rPr>
          <w:snapToGrid w:val="0"/>
        </w:rPr>
        <w:tab/>
        <w:t>Training in relation to work in confined spaces, duties of employer etc. as to</w:t>
      </w:r>
      <w:bookmarkEnd w:id="184"/>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lastRenderedPageBreak/>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Gazette 14 Dec 2004 p. 6018.]</w:t>
      </w:r>
    </w:p>
    <w:p>
      <w:pPr>
        <w:pStyle w:val="Heading3"/>
      </w:pPr>
      <w:bookmarkStart w:id="185" w:name="_Toc97287487"/>
      <w:bookmarkStart w:id="186" w:name="_Toc97288056"/>
      <w:bookmarkStart w:id="187" w:name="_Toc97301564"/>
      <w:r>
        <w:rPr>
          <w:rStyle w:val="CharDivNo"/>
        </w:rPr>
        <w:t>Division 9</w:t>
      </w:r>
      <w:r>
        <w:rPr>
          <w:snapToGrid w:val="0"/>
        </w:rPr>
        <w:t> — </w:t>
      </w:r>
      <w:r>
        <w:rPr>
          <w:rStyle w:val="CharDivText"/>
        </w:rPr>
        <w:t>Safety requirements in relation to certain work processes</w:t>
      </w:r>
      <w:bookmarkEnd w:id="185"/>
      <w:bookmarkEnd w:id="186"/>
      <w:bookmarkEnd w:id="187"/>
    </w:p>
    <w:p>
      <w:pPr>
        <w:pStyle w:val="Heading4"/>
        <w:rPr>
          <w:snapToGrid w:val="0"/>
        </w:rPr>
      </w:pPr>
      <w:bookmarkStart w:id="188" w:name="_Toc97287488"/>
      <w:bookmarkStart w:id="189" w:name="_Toc97288057"/>
      <w:bookmarkStart w:id="190" w:name="_Toc97301565"/>
      <w:r>
        <w:rPr>
          <w:snapToGrid w:val="0"/>
        </w:rPr>
        <w:t>Subdivision 1 — Tilt</w:t>
      </w:r>
      <w:r>
        <w:rPr>
          <w:snapToGrid w:val="0"/>
        </w:rPr>
        <w:noBreakHyphen/>
        <w:t>up concrete and precast concrete elements</w:t>
      </w:r>
      <w:bookmarkEnd w:id="188"/>
      <w:bookmarkEnd w:id="189"/>
      <w:bookmarkEnd w:id="190"/>
    </w:p>
    <w:p>
      <w:pPr>
        <w:pStyle w:val="Footnoteheading"/>
        <w:keepNext/>
        <w:tabs>
          <w:tab w:val="left" w:pos="840"/>
        </w:tabs>
      </w:pPr>
      <w:r>
        <w:tab/>
        <w:t>[Heading amended: Gazette 22 Oct 2004 p. 4834.]</w:t>
      </w:r>
    </w:p>
    <w:p>
      <w:pPr>
        <w:pStyle w:val="Heading5"/>
      </w:pPr>
      <w:bookmarkStart w:id="191" w:name="_Toc97301566"/>
      <w:r>
        <w:rPr>
          <w:rStyle w:val="CharSectno"/>
        </w:rPr>
        <w:t>3.88</w:t>
      </w:r>
      <w:r>
        <w:t>.</w:t>
      </w:r>
      <w:r>
        <w:tab/>
        <w:t>Terms used</w:t>
      </w:r>
      <w:bookmarkEnd w:id="191"/>
    </w:p>
    <w:p>
      <w:pPr>
        <w:pStyle w:val="Subsection"/>
        <w:keepNext/>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lastRenderedPageBreak/>
        <w:tab/>
        <w:t>[Regulation 3.88 inserted: Gazette 22 Oct 2004 p. 4835.]</w:t>
      </w:r>
    </w:p>
    <w:p>
      <w:pPr>
        <w:pStyle w:val="Heading5"/>
        <w:spacing w:before="260"/>
      </w:pPr>
      <w:bookmarkStart w:id="192" w:name="_Toc97301567"/>
      <w:r>
        <w:rPr>
          <w:rStyle w:val="CharSectno"/>
        </w:rPr>
        <w:t>3.88A</w:t>
      </w:r>
      <w:r>
        <w:t>.</w:t>
      </w:r>
      <w:r>
        <w:tab/>
        <w:t>Commissioner to be notified of proposed manufacture of concrete panel</w:t>
      </w:r>
      <w:bookmarkEnd w:id="192"/>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keepNext/>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keepNext/>
        <w:spacing w:before="50"/>
      </w:pPr>
      <w:r>
        <w:lastRenderedPageBreak/>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Gazette 22 Oct 2004 p. 4835</w:t>
      </w:r>
      <w:r>
        <w:noBreakHyphen/>
        <w:t>6; amended: Gazette 14 Dec 2004 p. 6014 and 6018.]</w:t>
      </w:r>
    </w:p>
    <w:p>
      <w:pPr>
        <w:pStyle w:val="Heading5"/>
        <w:spacing w:before="180"/>
      </w:pPr>
      <w:bookmarkStart w:id="193" w:name="_Toc97301568"/>
      <w:r>
        <w:rPr>
          <w:rStyle w:val="CharSectno"/>
        </w:rPr>
        <w:t>3.88B</w:t>
      </w:r>
      <w:r>
        <w:t>.</w:t>
      </w:r>
      <w:r>
        <w:tab/>
        <w:t>Concrete panels to be designed etc. in accordance with standard</w:t>
      </w:r>
      <w:bookmarkEnd w:id="193"/>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keepNext/>
        <w:keepLines/>
        <w:spacing w:before="100"/>
      </w:pPr>
      <w:r>
        <w:lastRenderedPageBreak/>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keepLines/>
        <w:spacing w:before="100"/>
      </w:pPr>
      <w:r>
        <w:tab/>
        <w:t>Penalty applicable to subregulations (1) and (2): the regulation 1.16 penalty.</w:t>
      </w:r>
    </w:p>
    <w:p>
      <w:pPr>
        <w:pStyle w:val="Footnotesection"/>
        <w:ind w:left="890" w:hanging="890"/>
      </w:pPr>
      <w:r>
        <w:tab/>
        <w:t>[Regulation 3.88B inserted: Gazette 22 Oct 2004 p. 4836; amended: Gazette 14 Dec 2004 p. 6018.]</w:t>
      </w:r>
    </w:p>
    <w:p>
      <w:pPr>
        <w:pStyle w:val="Heading5"/>
        <w:spacing w:before="260"/>
      </w:pPr>
      <w:bookmarkStart w:id="194" w:name="_Toc97301569"/>
      <w:r>
        <w:rPr>
          <w:rStyle w:val="CharSectno"/>
        </w:rPr>
        <w:t>3.88C</w:t>
      </w:r>
      <w:r>
        <w:t>.</w:t>
      </w:r>
      <w:r>
        <w:tab/>
        <w:t>Concrete panel at construction site to be transported etc. in accordance with standard</w:t>
      </w:r>
      <w:bookmarkEnd w:id="194"/>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lastRenderedPageBreak/>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Gazette 22 Oct 2004 p. 4837; amended: Gazette 14 Dec 2004 p. 6018.]</w:t>
      </w:r>
    </w:p>
    <w:p>
      <w:pPr>
        <w:pStyle w:val="Heading5"/>
        <w:spacing w:before="240"/>
      </w:pPr>
      <w:bookmarkStart w:id="195" w:name="_Toc97301570"/>
      <w:r>
        <w:rPr>
          <w:rStyle w:val="CharSectno"/>
        </w:rPr>
        <w:t>3.88D</w:t>
      </w:r>
      <w:r>
        <w:t>.</w:t>
      </w:r>
      <w:r>
        <w:tab/>
        <w:t>Concrete panel at construction site to be temporarily braced in accordance with standard</w:t>
      </w:r>
      <w:bookmarkEnd w:id="195"/>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Gazette 22 Oct 2004 p. 4837</w:t>
      </w:r>
      <w:r>
        <w:noBreakHyphen/>
        <w:t>8; amended: Gazette 14 Dec 2004 p. 6018.]</w:t>
      </w:r>
    </w:p>
    <w:p>
      <w:pPr>
        <w:pStyle w:val="Heading5"/>
        <w:spacing w:before="240"/>
      </w:pPr>
      <w:bookmarkStart w:id="196" w:name="_Toc97301571"/>
      <w:r>
        <w:rPr>
          <w:rStyle w:val="CharSectno"/>
        </w:rPr>
        <w:lastRenderedPageBreak/>
        <w:t>3.88E</w:t>
      </w:r>
      <w:r>
        <w:t>.</w:t>
      </w:r>
      <w:r>
        <w:tab/>
        <w:t>Concrete panel at construction site to be fixed etc. in accordance with standard</w:t>
      </w:r>
      <w:bookmarkEnd w:id="196"/>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Gazette 22 Oct 2004 p. 4838; amended: Gazette 14 Dec 2004 p. 6018.]</w:t>
      </w:r>
    </w:p>
    <w:p>
      <w:pPr>
        <w:pStyle w:val="Heading5"/>
        <w:spacing w:before="240"/>
      </w:pPr>
      <w:bookmarkStart w:id="197" w:name="_Toc97301572"/>
      <w:r>
        <w:rPr>
          <w:rStyle w:val="CharSectno"/>
        </w:rPr>
        <w:t>3.88F</w:t>
      </w:r>
      <w:r>
        <w:t>.</w:t>
      </w:r>
      <w:r>
        <w:tab/>
        <w:t>Tilt</w:t>
      </w:r>
      <w:r>
        <w:noBreakHyphen/>
        <w:t>up work at construction site not to be done unless Commissioner notified under r. 3.88A</w:t>
      </w:r>
      <w:bookmarkEnd w:id="197"/>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Gazette 22 Oct 2004 p. 4838; amended: Gazette 14 Dec 2004 p. 6017.]</w:t>
      </w:r>
    </w:p>
    <w:p>
      <w:pPr>
        <w:pStyle w:val="Heading5"/>
      </w:pPr>
      <w:bookmarkStart w:id="198" w:name="_Toc97301573"/>
      <w:r>
        <w:rPr>
          <w:rStyle w:val="CharSectno"/>
        </w:rPr>
        <w:lastRenderedPageBreak/>
        <w:t>3.88G</w:t>
      </w:r>
      <w:r>
        <w:t>.</w:t>
      </w:r>
      <w:r>
        <w:tab/>
        <w:t>Construction site where tilt</w:t>
      </w:r>
      <w:r>
        <w:noBreakHyphen/>
        <w:t>up work done, documents required at</w:t>
      </w:r>
      <w:bookmarkEnd w:id="198"/>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Gazette 22 Oct 2004 p. 4838</w:t>
      </w:r>
      <w:r>
        <w:noBreakHyphen/>
        <w:t>9; amended: Gazette 14 Dec 2004 p. 6018.]</w:t>
      </w:r>
    </w:p>
    <w:p>
      <w:pPr>
        <w:pStyle w:val="Heading5"/>
        <w:spacing w:before="160"/>
      </w:pPr>
      <w:bookmarkStart w:id="199" w:name="_Toc97301574"/>
      <w:r>
        <w:rPr>
          <w:rStyle w:val="CharSectno"/>
        </w:rPr>
        <w:lastRenderedPageBreak/>
        <w:t>3.88H</w:t>
      </w:r>
      <w:r>
        <w:t>.</w:t>
      </w:r>
      <w:r>
        <w:tab/>
        <w:t>Construction site area where tilt</w:t>
      </w:r>
      <w:r>
        <w:noBreakHyphen/>
        <w:t>up work being done, duty of main contractor etc. to limit entry to</w:t>
      </w:r>
      <w:bookmarkEnd w:id="199"/>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Gazette 22 Oct 2004 p. 4839; amended: Gazette 14 Dec 2004 p. 6017.]</w:t>
      </w:r>
    </w:p>
    <w:p>
      <w:pPr>
        <w:pStyle w:val="Heading5"/>
        <w:spacing w:before="160"/>
      </w:pPr>
      <w:bookmarkStart w:id="200" w:name="_Toc97301575"/>
      <w:r>
        <w:rPr>
          <w:rStyle w:val="CharSectno"/>
        </w:rPr>
        <w:t>3.88I</w:t>
      </w:r>
      <w:r>
        <w:t>.</w:t>
      </w:r>
      <w:r>
        <w:tab/>
        <w:t>Certain persons to ensure only trained persons manufacture etc. concrete panels</w:t>
      </w:r>
      <w:bookmarkEnd w:id="200"/>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lastRenderedPageBreak/>
        <w:tab/>
        <w:t>(2)</w:t>
      </w:r>
      <w:r>
        <w:tab/>
        <w:t>A person does not commit an offence under subregulation (1) if the person’s failure to comply with the subregulation occurred before 1 July 2005.</w:t>
      </w:r>
    </w:p>
    <w:p>
      <w:pPr>
        <w:pStyle w:val="Footnotesection"/>
        <w:ind w:left="890" w:hanging="890"/>
      </w:pPr>
      <w:r>
        <w:tab/>
        <w:t>[Regulation 3.88I inserted: Gazette 22 Oct 2004 p. 4840; amended: Gazette 14 Dec 2004 p. 6017.]</w:t>
      </w:r>
    </w:p>
    <w:p>
      <w:pPr>
        <w:pStyle w:val="Heading5"/>
      </w:pPr>
      <w:bookmarkStart w:id="201" w:name="_Toc97301576"/>
      <w:r>
        <w:rPr>
          <w:rStyle w:val="CharSectno"/>
        </w:rPr>
        <w:t>3.88J</w:t>
      </w:r>
      <w:r>
        <w:t>.</w:t>
      </w:r>
      <w:r>
        <w:tab/>
        <w:t>Certain persons to ensure only trained persons do tilt</w:t>
      </w:r>
      <w:r>
        <w:noBreakHyphen/>
        <w:t>up work other than manufacturing concrete panels</w:t>
      </w:r>
      <w:bookmarkEnd w:id="20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Gazette 22 Oct 2004 p. 4840; amended: Gazette 14 Dec 2004 p. 6017.]</w:t>
      </w:r>
    </w:p>
    <w:p>
      <w:pPr>
        <w:pStyle w:val="Heading4"/>
        <w:spacing w:before="260"/>
        <w:rPr>
          <w:snapToGrid w:val="0"/>
        </w:rPr>
      </w:pPr>
      <w:bookmarkStart w:id="202" w:name="_Toc97287500"/>
      <w:bookmarkStart w:id="203" w:name="_Toc97288069"/>
      <w:bookmarkStart w:id="204" w:name="_Toc97301577"/>
      <w:r>
        <w:rPr>
          <w:snapToGrid w:val="0"/>
        </w:rPr>
        <w:t>Subdivision 2 — Moulding and casting</w:t>
      </w:r>
      <w:bookmarkEnd w:id="202"/>
      <w:bookmarkEnd w:id="203"/>
      <w:bookmarkEnd w:id="204"/>
    </w:p>
    <w:p>
      <w:pPr>
        <w:pStyle w:val="Heading5"/>
        <w:rPr>
          <w:snapToGrid w:val="0"/>
        </w:rPr>
      </w:pPr>
      <w:bookmarkStart w:id="205" w:name="_Toc97301578"/>
      <w:r>
        <w:rPr>
          <w:rStyle w:val="CharSectno"/>
        </w:rPr>
        <w:t>3.89</w:t>
      </w:r>
      <w:r>
        <w:rPr>
          <w:snapToGrid w:val="0"/>
        </w:rPr>
        <w:t>.</w:t>
      </w:r>
      <w:r>
        <w:rPr>
          <w:snapToGrid w:val="0"/>
        </w:rPr>
        <w:tab/>
        <w:t>Moulding and casting metal, duties of employer etc. as to</w:t>
      </w:r>
      <w:bookmarkEnd w:id="205"/>
    </w:p>
    <w:p>
      <w:pPr>
        <w:pStyle w:val="Subsection"/>
        <w:rPr>
          <w:snapToGrid w:val="0"/>
        </w:rPr>
      </w:pPr>
      <w:r>
        <w:rPr>
          <w:snapToGrid w:val="0"/>
        </w:rPr>
        <w:tab/>
        <w:t>(1)</w:t>
      </w:r>
      <w:r>
        <w:rPr>
          <w:snapToGrid w:val="0"/>
        </w:rPr>
        <w:tab/>
        <w:t xml:space="preserve">A person who, at a workplace at which moulding or casting of metal is done, is an employer, a main contractor or a </w:t>
      </w:r>
      <w:r>
        <w:rPr>
          <w:snapToGrid w:val="0"/>
        </w:rPr>
        <w:lastRenderedPageBreak/>
        <w:t>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Gazette 14 Dec 2004 p. 6018.]</w:t>
      </w:r>
    </w:p>
    <w:p>
      <w:pPr>
        <w:pStyle w:val="Heading5"/>
        <w:rPr>
          <w:snapToGrid w:val="0"/>
        </w:rPr>
      </w:pPr>
      <w:bookmarkStart w:id="206" w:name="_Toc97301579"/>
      <w:r>
        <w:rPr>
          <w:rStyle w:val="CharSectno"/>
        </w:rPr>
        <w:t>3.90</w:t>
      </w:r>
      <w:r>
        <w:rPr>
          <w:snapToGrid w:val="0"/>
        </w:rPr>
        <w:t>.</w:t>
      </w:r>
      <w:r>
        <w:rPr>
          <w:snapToGrid w:val="0"/>
        </w:rPr>
        <w:tab/>
        <w:t>Pits and deep moulds, duties of employer etc. as to</w:t>
      </w:r>
      <w:bookmarkEnd w:id="206"/>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lastRenderedPageBreak/>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Gazette 14 Dec 2004 p. 6018.]</w:t>
      </w:r>
    </w:p>
    <w:p>
      <w:pPr>
        <w:pStyle w:val="Heading5"/>
        <w:rPr>
          <w:snapToGrid w:val="0"/>
        </w:rPr>
      </w:pPr>
      <w:bookmarkStart w:id="207" w:name="_Toc97301580"/>
      <w:r>
        <w:rPr>
          <w:rStyle w:val="CharSectno"/>
        </w:rPr>
        <w:lastRenderedPageBreak/>
        <w:t>3.91</w:t>
      </w:r>
      <w:r>
        <w:rPr>
          <w:snapToGrid w:val="0"/>
        </w:rPr>
        <w:t>.</w:t>
      </w:r>
      <w:r>
        <w:rPr>
          <w:snapToGrid w:val="0"/>
        </w:rPr>
        <w:tab/>
        <w:t>Ladles, duties of employer etc. as to</w:t>
      </w:r>
      <w:bookmarkEnd w:id="207"/>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 xml:space="preserve">ladles are not heated or dried in a foundry by means of an open coal, coke or wood fire unless the means of extracting fumes generated by the heating or drying process and the means of ventilation are as close as </w:t>
      </w:r>
      <w:r>
        <w:rPr>
          <w:snapToGrid w:val="0"/>
        </w:rPr>
        <w:lastRenderedPageBreak/>
        <w:t>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Gazette 14 Dec 2004 p. 6018.]</w:t>
      </w:r>
    </w:p>
    <w:p>
      <w:pPr>
        <w:pStyle w:val="Heading5"/>
        <w:rPr>
          <w:snapToGrid w:val="0"/>
        </w:rPr>
      </w:pPr>
      <w:bookmarkStart w:id="208" w:name="_Toc97301581"/>
      <w:r>
        <w:rPr>
          <w:rStyle w:val="CharSectno"/>
        </w:rPr>
        <w:t>3.92</w:t>
      </w:r>
      <w:r>
        <w:rPr>
          <w:snapToGrid w:val="0"/>
        </w:rPr>
        <w:t>.</w:t>
      </w:r>
      <w:r>
        <w:rPr>
          <w:snapToGrid w:val="0"/>
        </w:rPr>
        <w:tab/>
        <w:t>Foundry, duties of employer etc. as to work at under moulding box etc.</w:t>
      </w:r>
      <w:bookmarkEnd w:id="208"/>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Gazette 14 Dec 2004 p. 6018.]</w:t>
      </w:r>
    </w:p>
    <w:p>
      <w:pPr>
        <w:pStyle w:val="Heading5"/>
        <w:rPr>
          <w:snapToGrid w:val="0"/>
        </w:rPr>
      </w:pPr>
      <w:bookmarkStart w:id="209" w:name="_Toc97301582"/>
      <w:r>
        <w:rPr>
          <w:rStyle w:val="CharSectno"/>
        </w:rPr>
        <w:t>3.93</w:t>
      </w:r>
      <w:r>
        <w:rPr>
          <w:snapToGrid w:val="0"/>
        </w:rPr>
        <w:t>.</w:t>
      </w:r>
      <w:r>
        <w:rPr>
          <w:snapToGrid w:val="0"/>
        </w:rPr>
        <w:tab/>
        <w:t>Moulds etc. for spare metal to be available</w:t>
      </w:r>
      <w:bookmarkEnd w:id="209"/>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Gazette 14 Dec 2004 p. 6018.]</w:t>
      </w:r>
    </w:p>
    <w:p>
      <w:pPr>
        <w:pStyle w:val="Heading4"/>
        <w:keepLines/>
        <w:rPr>
          <w:snapToGrid w:val="0"/>
        </w:rPr>
      </w:pPr>
      <w:bookmarkStart w:id="210" w:name="_Toc97287506"/>
      <w:bookmarkStart w:id="211" w:name="_Toc97288075"/>
      <w:bookmarkStart w:id="212" w:name="_Toc97301583"/>
      <w:r>
        <w:rPr>
          <w:snapToGrid w:val="0"/>
        </w:rPr>
        <w:t>Subdivision 3 — Welding and allied processes</w:t>
      </w:r>
      <w:bookmarkEnd w:id="210"/>
      <w:bookmarkEnd w:id="211"/>
      <w:bookmarkEnd w:id="212"/>
    </w:p>
    <w:p>
      <w:pPr>
        <w:pStyle w:val="Heading5"/>
        <w:rPr>
          <w:snapToGrid w:val="0"/>
        </w:rPr>
      </w:pPr>
      <w:bookmarkStart w:id="213" w:name="_Toc97301584"/>
      <w:r>
        <w:rPr>
          <w:rStyle w:val="CharSectno"/>
        </w:rPr>
        <w:t>3.94</w:t>
      </w:r>
      <w:r>
        <w:rPr>
          <w:snapToGrid w:val="0"/>
        </w:rPr>
        <w:t>.</w:t>
      </w:r>
      <w:r>
        <w:rPr>
          <w:snapToGrid w:val="0"/>
        </w:rPr>
        <w:tab/>
        <w:t>Terms used</w:t>
      </w:r>
      <w:bookmarkEnd w:id="21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214" w:name="_Toc97301585"/>
      <w:r>
        <w:rPr>
          <w:rStyle w:val="CharSectno"/>
        </w:rPr>
        <w:lastRenderedPageBreak/>
        <w:t>3.95</w:t>
      </w:r>
      <w:r>
        <w:rPr>
          <w:snapToGrid w:val="0"/>
        </w:rPr>
        <w:t>.</w:t>
      </w:r>
      <w:r>
        <w:rPr>
          <w:snapToGrid w:val="0"/>
        </w:rPr>
        <w:tab/>
        <w:t>Fume extraction etc. when welding etc., duty of employer etc. as to</w:t>
      </w:r>
      <w:bookmarkEnd w:id="214"/>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Gazette 14 Dec 2004 p. 6018.]</w:t>
      </w:r>
    </w:p>
    <w:p>
      <w:pPr>
        <w:pStyle w:val="Heading5"/>
        <w:rPr>
          <w:snapToGrid w:val="0"/>
        </w:rPr>
      </w:pPr>
      <w:bookmarkStart w:id="215" w:name="_Toc97301586"/>
      <w:r>
        <w:rPr>
          <w:rStyle w:val="CharSectno"/>
        </w:rPr>
        <w:t>3.96</w:t>
      </w:r>
      <w:r>
        <w:rPr>
          <w:snapToGrid w:val="0"/>
        </w:rPr>
        <w:t>.</w:t>
      </w:r>
      <w:r>
        <w:rPr>
          <w:snapToGrid w:val="0"/>
        </w:rPr>
        <w:tab/>
        <w:t>Welding etc., duties of employer etc. as to</w:t>
      </w:r>
      <w:bookmarkEnd w:id="215"/>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Gazette 14 Dec 2004 p. 6018.]</w:t>
      </w:r>
    </w:p>
    <w:p>
      <w:pPr>
        <w:pStyle w:val="Heading5"/>
        <w:rPr>
          <w:snapToGrid w:val="0"/>
        </w:rPr>
      </w:pPr>
      <w:bookmarkStart w:id="216" w:name="_Toc97301587"/>
      <w:r>
        <w:rPr>
          <w:rStyle w:val="CharSectno"/>
        </w:rPr>
        <w:t>3.97</w:t>
      </w:r>
      <w:r>
        <w:rPr>
          <w:snapToGrid w:val="0"/>
        </w:rPr>
        <w:t>.</w:t>
      </w:r>
      <w:r>
        <w:rPr>
          <w:snapToGrid w:val="0"/>
        </w:rPr>
        <w:tab/>
        <w:t>Protective screens when electric welding, duty of employer etc. as to</w:t>
      </w:r>
      <w:bookmarkEnd w:id="216"/>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Gazette 14 Dec 2004 p. 6018.]</w:t>
      </w:r>
    </w:p>
    <w:p>
      <w:pPr>
        <w:pStyle w:val="Heading5"/>
        <w:rPr>
          <w:snapToGrid w:val="0"/>
        </w:rPr>
      </w:pPr>
      <w:bookmarkStart w:id="217" w:name="_Toc97301588"/>
      <w:r>
        <w:rPr>
          <w:rStyle w:val="CharSectno"/>
        </w:rPr>
        <w:lastRenderedPageBreak/>
        <w:t>3.98</w:t>
      </w:r>
      <w:r>
        <w:rPr>
          <w:snapToGrid w:val="0"/>
        </w:rPr>
        <w:t>.</w:t>
      </w:r>
      <w:r>
        <w:rPr>
          <w:snapToGrid w:val="0"/>
        </w:rPr>
        <w:tab/>
        <w:t>Flashback arresters when gas welding etc., duties of employer etc. as to</w:t>
      </w:r>
      <w:bookmarkEnd w:id="217"/>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Gazette 17 Dec 1999 p. 6233; 8 Mar 2002 p. 962; 14 Dec 2004 p. 6018; 9 Sep 2005 p. 4159; 25 Aug 2009 p. 3313.]</w:t>
      </w:r>
    </w:p>
    <w:p>
      <w:pPr>
        <w:pStyle w:val="Heading4"/>
        <w:rPr>
          <w:snapToGrid w:val="0"/>
        </w:rPr>
      </w:pPr>
      <w:bookmarkStart w:id="218" w:name="_Toc97287512"/>
      <w:bookmarkStart w:id="219" w:name="_Toc97288081"/>
      <w:bookmarkStart w:id="220" w:name="_Toc97301589"/>
      <w:r>
        <w:rPr>
          <w:snapToGrid w:val="0"/>
        </w:rPr>
        <w:t>Subdivision 4 — Spray painting</w:t>
      </w:r>
      <w:bookmarkEnd w:id="218"/>
      <w:bookmarkEnd w:id="219"/>
      <w:bookmarkEnd w:id="220"/>
    </w:p>
    <w:p>
      <w:pPr>
        <w:pStyle w:val="Heading5"/>
        <w:rPr>
          <w:snapToGrid w:val="0"/>
        </w:rPr>
      </w:pPr>
      <w:bookmarkStart w:id="221" w:name="_Toc97301590"/>
      <w:r>
        <w:rPr>
          <w:rStyle w:val="CharSectno"/>
        </w:rPr>
        <w:t>3.99</w:t>
      </w:r>
      <w:r>
        <w:rPr>
          <w:snapToGrid w:val="0"/>
        </w:rPr>
        <w:t>.</w:t>
      </w:r>
      <w:r>
        <w:rPr>
          <w:snapToGrid w:val="0"/>
        </w:rPr>
        <w:tab/>
        <w:t>Terms used</w:t>
      </w:r>
      <w:bookmarkEnd w:id="221"/>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lastRenderedPageBreak/>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Gazette 10 Jan 2003 p. 64.]</w:t>
      </w:r>
    </w:p>
    <w:p>
      <w:pPr>
        <w:pStyle w:val="Heading5"/>
        <w:spacing w:before="180"/>
        <w:rPr>
          <w:snapToGrid w:val="0"/>
        </w:rPr>
      </w:pPr>
      <w:bookmarkStart w:id="222" w:name="_Toc97301591"/>
      <w:r>
        <w:rPr>
          <w:rStyle w:val="CharSectno"/>
        </w:rPr>
        <w:t>3.100</w:t>
      </w:r>
      <w:r>
        <w:rPr>
          <w:snapToGrid w:val="0"/>
        </w:rPr>
        <w:t>.</w:t>
      </w:r>
      <w:r>
        <w:rPr>
          <w:snapToGrid w:val="0"/>
        </w:rPr>
        <w:tab/>
        <w:t>Spray painting, duty of employer etc. to ensure use of booth for</w:t>
      </w:r>
      <w:bookmarkEnd w:id="222"/>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Gazette 14 Dec 2004 p. 6018.]</w:t>
      </w:r>
    </w:p>
    <w:p>
      <w:pPr>
        <w:pStyle w:val="Heading5"/>
        <w:rPr>
          <w:snapToGrid w:val="0"/>
        </w:rPr>
      </w:pPr>
      <w:bookmarkStart w:id="223" w:name="_Toc97301592"/>
      <w:r>
        <w:rPr>
          <w:rStyle w:val="CharSectno"/>
        </w:rPr>
        <w:lastRenderedPageBreak/>
        <w:t>3.101</w:t>
      </w:r>
      <w:r>
        <w:rPr>
          <w:snapToGrid w:val="0"/>
        </w:rPr>
        <w:t>.</w:t>
      </w:r>
      <w:r>
        <w:rPr>
          <w:snapToGrid w:val="0"/>
        </w:rPr>
        <w:tab/>
        <w:t>Electrostatic spray painting, duties of employer etc. as to</w:t>
      </w:r>
      <w:bookmarkEnd w:id="223"/>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Gazette 10 Jan 2003 p. 64; 14 Dec 2004 p. 6018.]</w:t>
      </w:r>
    </w:p>
    <w:p>
      <w:pPr>
        <w:pStyle w:val="Heading4"/>
        <w:rPr>
          <w:snapToGrid w:val="0"/>
        </w:rPr>
      </w:pPr>
      <w:bookmarkStart w:id="224" w:name="_Toc97287516"/>
      <w:bookmarkStart w:id="225" w:name="_Toc97288085"/>
      <w:bookmarkStart w:id="226" w:name="_Toc97301593"/>
      <w:r>
        <w:rPr>
          <w:snapToGrid w:val="0"/>
        </w:rPr>
        <w:t>Subdivision 5 — Abrasive blasting</w:t>
      </w:r>
      <w:bookmarkEnd w:id="224"/>
      <w:bookmarkEnd w:id="225"/>
      <w:bookmarkEnd w:id="226"/>
    </w:p>
    <w:p>
      <w:pPr>
        <w:pStyle w:val="Heading5"/>
        <w:keepLines w:val="0"/>
        <w:rPr>
          <w:snapToGrid w:val="0"/>
        </w:rPr>
      </w:pPr>
      <w:bookmarkStart w:id="227" w:name="_Toc97301594"/>
      <w:r>
        <w:rPr>
          <w:rStyle w:val="CharSectno"/>
        </w:rPr>
        <w:t>3.102</w:t>
      </w:r>
      <w:r>
        <w:rPr>
          <w:snapToGrid w:val="0"/>
        </w:rPr>
        <w:t>.</w:t>
      </w:r>
      <w:r>
        <w:rPr>
          <w:snapToGrid w:val="0"/>
        </w:rPr>
        <w:tab/>
        <w:t>Terms used</w:t>
      </w:r>
      <w:bookmarkEnd w:id="227"/>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w:t>
      </w:r>
      <w:r>
        <w:lastRenderedPageBreak/>
        <w:t>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228" w:name="_Toc97301595"/>
      <w:r>
        <w:rPr>
          <w:rStyle w:val="CharSectno"/>
        </w:rPr>
        <w:t>3.103</w:t>
      </w:r>
      <w:r>
        <w:rPr>
          <w:snapToGrid w:val="0"/>
        </w:rPr>
        <w:t>.</w:t>
      </w:r>
      <w:r>
        <w:rPr>
          <w:snapToGrid w:val="0"/>
        </w:rPr>
        <w:tab/>
        <w:t>Abrasive blasting equipment, duties of employer etc. as to</w:t>
      </w:r>
      <w:bookmarkEnd w:id="22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lastRenderedPageBreak/>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Gazette 17 Dec 1999 p. 6233</w:t>
      </w:r>
      <w:r>
        <w:noBreakHyphen/>
        <w:t>4; 14 Dec 2004 p. 6018.]</w:t>
      </w:r>
    </w:p>
    <w:p>
      <w:pPr>
        <w:pStyle w:val="Heading5"/>
        <w:rPr>
          <w:snapToGrid w:val="0"/>
        </w:rPr>
      </w:pPr>
      <w:bookmarkStart w:id="229" w:name="_Toc97301596"/>
      <w:r>
        <w:rPr>
          <w:rStyle w:val="CharSectno"/>
        </w:rPr>
        <w:t>3.104</w:t>
      </w:r>
      <w:r>
        <w:rPr>
          <w:snapToGrid w:val="0"/>
        </w:rPr>
        <w:t>.</w:t>
      </w:r>
      <w:r>
        <w:rPr>
          <w:snapToGrid w:val="0"/>
        </w:rPr>
        <w:tab/>
        <w:t>Blasting cabinet or chamber, duties of employer etc. as to</w:t>
      </w:r>
      <w:bookmarkEnd w:id="229"/>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lastRenderedPageBreak/>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Gazette 10 Jan 2003 p. 64; 14 Dec 2004 p. 6018.]</w:t>
      </w:r>
    </w:p>
    <w:p>
      <w:pPr>
        <w:pStyle w:val="Heading5"/>
        <w:spacing w:before="160"/>
        <w:rPr>
          <w:snapToGrid w:val="0"/>
        </w:rPr>
      </w:pPr>
      <w:bookmarkStart w:id="230" w:name="_Toc97301597"/>
      <w:r>
        <w:rPr>
          <w:rStyle w:val="CharSectno"/>
        </w:rPr>
        <w:t>3.105</w:t>
      </w:r>
      <w:r>
        <w:rPr>
          <w:snapToGrid w:val="0"/>
        </w:rPr>
        <w:t>.</w:t>
      </w:r>
      <w:r>
        <w:rPr>
          <w:snapToGrid w:val="0"/>
        </w:rPr>
        <w:tab/>
        <w:t>Blasting chamber, duties of employer etc. as to lighting and exits for</w:t>
      </w:r>
      <w:bookmarkEnd w:id="230"/>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Gazette 14 Dec 2004 p. 6018.]</w:t>
      </w:r>
    </w:p>
    <w:p>
      <w:pPr>
        <w:pStyle w:val="Heading5"/>
        <w:rPr>
          <w:snapToGrid w:val="0"/>
        </w:rPr>
      </w:pPr>
      <w:bookmarkStart w:id="231" w:name="_Toc97301598"/>
      <w:r>
        <w:rPr>
          <w:rStyle w:val="CharSectno"/>
        </w:rPr>
        <w:lastRenderedPageBreak/>
        <w:t>3.106</w:t>
      </w:r>
      <w:r>
        <w:rPr>
          <w:snapToGrid w:val="0"/>
        </w:rPr>
        <w:t>.</w:t>
      </w:r>
      <w:r>
        <w:rPr>
          <w:snapToGrid w:val="0"/>
        </w:rPr>
        <w:tab/>
        <w:t>Abrasive blasting, protective equipment required for person doing</w:t>
      </w:r>
      <w:bookmarkEnd w:id="231"/>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Gazette 14 Dec 2004 p. 6018.]</w:t>
      </w:r>
    </w:p>
    <w:p>
      <w:pPr>
        <w:pStyle w:val="Heading5"/>
        <w:rPr>
          <w:snapToGrid w:val="0"/>
        </w:rPr>
      </w:pPr>
      <w:bookmarkStart w:id="232" w:name="_Toc97301599"/>
      <w:r>
        <w:rPr>
          <w:rStyle w:val="CharSectno"/>
        </w:rPr>
        <w:t>3.107</w:t>
      </w:r>
      <w:r>
        <w:rPr>
          <w:snapToGrid w:val="0"/>
        </w:rPr>
        <w:t>.</w:t>
      </w:r>
      <w:r>
        <w:rPr>
          <w:snapToGrid w:val="0"/>
        </w:rPr>
        <w:tab/>
        <w:t>Radioactive substances not to be used in abrasive blasting</w:t>
      </w:r>
      <w:bookmarkEnd w:id="232"/>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Gazette 14 Dec 2004 p. 6018.]</w:t>
      </w:r>
    </w:p>
    <w:p>
      <w:pPr>
        <w:pStyle w:val="Heading4"/>
        <w:rPr>
          <w:snapToGrid w:val="0"/>
        </w:rPr>
      </w:pPr>
      <w:bookmarkStart w:id="233" w:name="_Toc97287523"/>
      <w:bookmarkStart w:id="234" w:name="_Toc97288092"/>
      <w:bookmarkStart w:id="235" w:name="_Toc97301600"/>
      <w:r>
        <w:rPr>
          <w:snapToGrid w:val="0"/>
        </w:rPr>
        <w:t>Subdivision 6 — Excavations and earthworks</w:t>
      </w:r>
      <w:bookmarkEnd w:id="233"/>
      <w:bookmarkEnd w:id="234"/>
      <w:bookmarkEnd w:id="235"/>
    </w:p>
    <w:p>
      <w:pPr>
        <w:pStyle w:val="Heading5"/>
        <w:spacing w:before="200"/>
        <w:rPr>
          <w:snapToGrid w:val="0"/>
        </w:rPr>
      </w:pPr>
      <w:bookmarkStart w:id="236" w:name="_Toc97301601"/>
      <w:r>
        <w:rPr>
          <w:rStyle w:val="CharSectno"/>
        </w:rPr>
        <w:t>3.108</w:t>
      </w:r>
      <w:r>
        <w:rPr>
          <w:snapToGrid w:val="0"/>
        </w:rPr>
        <w:t>.</w:t>
      </w:r>
      <w:r>
        <w:rPr>
          <w:snapToGrid w:val="0"/>
        </w:rPr>
        <w:tab/>
        <w:t>Excavation work, employer etc. to assess means of reducing risks from</w:t>
      </w:r>
      <w:bookmarkEnd w:id="236"/>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lastRenderedPageBreak/>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Gazette 14 Dec 2004 p. 6018; 6 Jan 2006 p. 11.]</w:t>
      </w:r>
    </w:p>
    <w:p>
      <w:pPr>
        <w:pStyle w:val="Heading5"/>
      </w:pPr>
      <w:bookmarkStart w:id="237" w:name="_Toc97301602"/>
      <w:r>
        <w:rPr>
          <w:rStyle w:val="CharSectno"/>
        </w:rPr>
        <w:t>3.109</w:t>
      </w:r>
      <w:r>
        <w:t>.</w:t>
      </w:r>
      <w:r>
        <w:tab/>
        <w:t>Excavation work, employer etc. to reduce risk from</w:t>
      </w:r>
      <w:bookmarkEnd w:id="237"/>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Gazette 6 Jan 2006 p. 12.]</w:t>
      </w:r>
    </w:p>
    <w:p>
      <w:pPr>
        <w:pStyle w:val="Heading5"/>
        <w:rPr>
          <w:snapToGrid w:val="0"/>
        </w:rPr>
      </w:pPr>
      <w:bookmarkStart w:id="238" w:name="_Toc97301603"/>
      <w:r>
        <w:rPr>
          <w:rStyle w:val="CharSectno"/>
        </w:rPr>
        <w:lastRenderedPageBreak/>
        <w:t>3.110</w:t>
      </w:r>
      <w:r>
        <w:rPr>
          <w:snapToGrid w:val="0"/>
        </w:rPr>
        <w:t>.</w:t>
      </w:r>
      <w:r>
        <w:rPr>
          <w:snapToGrid w:val="0"/>
        </w:rPr>
        <w:tab/>
        <w:t>Excavation work, employer etc. to prevent loads etc. near</w:t>
      </w:r>
      <w:bookmarkEnd w:id="238"/>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Gazette 14 Dec 2004 p. 6018.]</w:t>
      </w:r>
    </w:p>
    <w:p>
      <w:pPr>
        <w:pStyle w:val="Heading5"/>
        <w:rPr>
          <w:snapToGrid w:val="0"/>
        </w:rPr>
      </w:pPr>
      <w:bookmarkStart w:id="239" w:name="_Toc97301604"/>
      <w:r>
        <w:rPr>
          <w:rStyle w:val="CharSectno"/>
        </w:rPr>
        <w:t>3.111</w:t>
      </w:r>
      <w:r>
        <w:rPr>
          <w:snapToGrid w:val="0"/>
        </w:rPr>
        <w:t>.</w:t>
      </w:r>
      <w:r>
        <w:rPr>
          <w:snapToGrid w:val="0"/>
        </w:rPr>
        <w:tab/>
        <w:t>Excavation work etc., duty of employer etc. as to shoring</w:t>
      </w:r>
      <w:bookmarkEnd w:id="239"/>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Gazette 14 Dec 2004 p. 6018; 6 Jan 2006 p. 12.]</w:t>
      </w:r>
    </w:p>
    <w:p>
      <w:pPr>
        <w:pStyle w:val="Heading5"/>
        <w:spacing w:before="240"/>
        <w:rPr>
          <w:snapToGrid w:val="0"/>
        </w:rPr>
      </w:pPr>
      <w:bookmarkStart w:id="240" w:name="_Toc97301605"/>
      <w:r>
        <w:rPr>
          <w:rStyle w:val="CharSectno"/>
        </w:rPr>
        <w:lastRenderedPageBreak/>
        <w:t>3.112</w:t>
      </w:r>
      <w:r>
        <w:rPr>
          <w:snapToGrid w:val="0"/>
        </w:rPr>
        <w:t>.</w:t>
      </w:r>
      <w:r>
        <w:rPr>
          <w:snapToGrid w:val="0"/>
        </w:rPr>
        <w:tab/>
        <w:t>Work in certain excavated areas, employer etc. to ensure another person is nearby</w:t>
      </w:r>
      <w:bookmarkEnd w:id="240"/>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Gazette 14 Dec 2004 p. 6018.]</w:t>
      </w:r>
    </w:p>
    <w:p>
      <w:pPr>
        <w:pStyle w:val="Heading5"/>
        <w:spacing w:before="240"/>
        <w:rPr>
          <w:snapToGrid w:val="0"/>
        </w:rPr>
      </w:pPr>
      <w:bookmarkStart w:id="241" w:name="_Toc97301606"/>
      <w:r>
        <w:rPr>
          <w:rStyle w:val="CharSectno"/>
        </w:rPr>
        <w:t>3.113</w:t>
      </w:r>
      <w:r>
        <w:rPr>
          <w:snapToGrid w:val="0"/>
        </w:rPr>
        <w:t>.</w:t>
      </w:r>
      <w:r>
        <w:rPr>
          <w:snapToGrid w:val="0"/>
        </w:rPr>
        <w:tab/>
        <w:t>Buildings etc. near excavation work etc., employer etc. to protect stability of</w:t>
      </w:r>
      <w:bookmarkEnd w:id="241"/>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Gazette 14 Dec 2004 p. 6018.]</w:t>
      </w:r>
    </w:p>
    <w:p>
      <w:pPr>
        <w:pStyle w:val="Heading4"/>
        <w:keepLines/>
        <w:spacing w:before="280"/>
      </w:pPr>
      <w:bookmarkStart w:id="242" w:name="_Toc97287530"/>
      <w:bookmarkStart w:id="243" w:name="_Toc97288099"/>
      <w:bookmarkStart w:id="244" w:name="_Toc97301607"/>
      <w:r>
        <w:lastRenderedPageBreak/>
        <w:t>Subdivision 7 — Demolition</w:t>
      </w:r>
      <w:bookmarkEnd w:id="242"/>
      <w:bookmarkEnd w:id="243"/>
      <w:bookmarkEnd w:id="244"/>
    </w:p>
    <w:p>
      <w:pPr>
        <w:pStyle w:val="Footnoteheading"/>
        <w:keepNext/>
        <w:keepLines/>
        <w:spacing w:before="100"/>
        <w:ind w:left="890"/>
      </w:pPr>
      <w:r>
        <w:tab/>
        <w:t>[Heading inserted: Gazette 30 Mar 2001 p. 1774.]</w:t>
      </w:r>
    </w:p>
    <w:p>
      <w:pPr>
        <w:pStyle w:val="Heading5"/>
      </w:pPr>
      <w:bookmarkStart w:id="245" w:name="_Toc97301608"/>
      <w:r>
        <w:rPr>
          <w:rStyle w:val="CharSectno"/>
        </w:rPr>
        <w:t>3.114</w:t>
      </w:r>
      <w:r>
        <w:t>.</w:t>
      </w:r>
      <w:r>
        <w:tab/>
        <w:t>Terms used</w:t>
      </w:r>
      <w:bookmarkEnd w:id="245"/>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lastRenderedPageBreak/>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Gazette 30 Mar 2001 p. 1774</w:t>
      </w:r>
      <w:r>
        <w:noBreakHyphen/>
        <w:t>5; amended: Gazette 7 Jun 2002 p. 2734; 22 Dec 2009 p. 5236.]</w:t>
      </w:r>
    </w:p>
    <w:p>
      <w:pPr>
        <w:pStyle w:val="Heading5"/>
      </w:pPr>
      <w:bookmarkStart w:id="246" w:name="_Toc97301609"/>
      <w:r>
        <w:rPr>
          <w:rStyle w:val="CharSectno"/>
        </w:rPr>
        <w:lastRenderedPageBreak/>
        <w:t>3.115</w:t>
      </w:r>
      <w:r>
        <w:t>.</w:t>
      </w:r>
      <w:r>
        <w:tab/>
        <w:t>Application of Subdivision</w:t>
      </w:r>
      <w:bookmarkEnd w:id="246"/>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Gazette 30 Mar 2001 p. 1775</w:t>
      </w:r>
      <w:r>
        <w:noBreakHyphen/>
        <w:t>6; amended: Gazette 7 Jun 2002 p. 2734.]</w:t>
      </w:r>
    </w:p>
    <w:p>
      <w:pPr>
        <w:pStyle w:val="Heading5"/>
        <w:keepLines w:val="0"/>
      </w:pPr>
      <w:bookmarkStart w:id="247" w:name="_Toc97301610"/>
      <w:r>
        <w:rPr>
          <w:rStyle w:val="CharSectno"/>
        </w:rPr>
        <w:t>3.116</w:t>
      </w:r>
      <w:r>
        <w:t>.</w:t>
      </w:r>
      <w:r>
        <w:tab/>
        <w:t>Class 1, 2 or 3 demolition licences, application for etc.</w:t>
      </w:r>
      <w:bookmarkEnd w:id="247"/>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lastRenderedPageBreak/>
        <w:tab/>
        <w:t>(ii)</w:t>
      </w:r>
      <w:r>
        <w:tab/>
        <w:t>is unable to comply with a condition of the licence or a provision of these regulations or the Act.</w:t>
      </w:r>
    </w:p>
    <w:p>
      <w:pPr>
        <w:pStyle w:val="Footnotesection"/>
        <w:spacing w:before="80"/>
        <w:ind w:left="890" w:hanging="890"/>
      </w:pPr>
      <w:r>
        <w:tab/>
        <w:t>[Regulation 3.116 inserted: Gazette 30 Mar 2001 p. 1776.]</w:t>
      </w:r>
    </w:p>
    <w:p>
      <w:pPr>
        <w:pStyle w:val="Heading5"/>
        <w:spacing w:before="180"/>
      </w:pPr>
      <w:bookmarkStart w:id="248" w:name="_Toc97301611"/>
      <w:r>
        <w:rPr>
          <w:rStyle w:val="CharSectno"/>
        </w:rPr>
        <w:t>3.117</w:t>
      </w:r>
      <w:r>
        <w:t>.</w:t>
      </w:r>
      <w:r>
        <w:tab/>
        <w:t>Class 1, 2 or 3 demolition work not to be done without or contrary to licence</w:t>
      </w:r>
      <w:bookmarkEnd w:id="248"/>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Gazette 30 Mar 2001 p. 1776</w:t>
      </w:r>
      <w:r>
        <w:noBreakHyphen/>
        <w:t>7; amended: Gazette 7 Jun 2002 p. 2734</w:t>
      </w:r>
      <w:r>
        <w:noBreakHyphen/>
        <w:t>5; 14 Dec 2004 p. 6017.]</w:t>
      </w:r>
    </w:p>
    <w:p>
      <w:pPr>
        <w:pStyle w:val="Heading5"/>
      </w:pPr>
      <w:bookmarkStart w:id="249" w:name="_Toc97301612"/>
      <w:r>
        <w:rPr>
          <w:rStyle w:val="CharSectno"/>
        </w:rPr>
        <w:lastRenderedPageBreak/>
        <w:t>3.118</w:t>
      </w:r>
      <w:r>
        <w:t>.</w:t>
      </w:r>
      <w:r>
        <w:tab/>
        <w:t>Class 1, 2 or 3 demolition work, duty of employer etc. to ensure person doing is licensed</w:t>
      </w:r>
      <w:bookmarkEnd w:id="249"/>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r>
        <w:t>.</w:t>
      </w:r>
    </w:p>
    <w:p>
      <w:pPr>
        <w:pStyle w:val="Penstart"/>
      </w:pPr>
      <w:r>
        <w:tab/>
        <w:t>Penalty: the regulation 1.16 penalty.</w:t>
      </w:r>
    </w:p>
    <w:p>
      <w:pPr>
        <w:pStyle w:val="Footnotesection"/>
        <w:keepLines w:val="0"/>
        <w:ind w:left="890" w:hanging="890"/>
      </w:pPr>
      <w:r>
        <w:tab/>
        <w:t>[Regulation 3.118 inserted: Gazette 30 Mar 2001 p. 1777; amended: Gazette 7 Jun 2002 p. 2735; 14 Dec 2004 p. 6018.]</w:t>
      </w:r>
    </w:p>
    <w:p>
      <w:pPr>
        <w:pStyle w:val="Heading5"/>
        <w:rPr>
          <w:snapToGrid w:val="0"/>
        </w:rPr>
      </w:pPr>
      <w:bookmarkStart w:id="250" w:name="_Toc97301613"/>
      <w:r>
        <w:rPr>
          <w:rStyle w:val="CharSectno"/>
        </w:rPr>
        <w:t>3.119</w:t>
      </w:r>
      <w:r>
        <w:t>.</w:t>
      </w:r>
      <w:r>
        <w:tab/>
      </w:r>
      <w:r>
        <w:rPr>
          <w:snapToGrid w:val="0"/>
        </w:rPr>
        <w:t>Proposed class 1, 2 or 3 demolition work in accordance with standard, Commissioner to be notified of</w:t>
      </w:r>
      <w:bookmarkEnd w:id="250"/>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lastRenderedPageBreak/>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Gazette 30 Mar 2001 p. 1777</w:t>
      </w:r>
      <w:r>
        <w:noBreakHyphen/>
        <w:t>8.]</w:t>
      </w:r>
    </w:p>
    <w:p>
      <w:pPr>
        <w:pStyle w:val="Heading5"/>
        <w:rPr>
          <w:snapToGrid w:val="0"/>
        </w:rPr>
      </w:pPr>
      <w:bookmarkStart w:id="251" w:name="_Toc97301614"/>
      <w:r>
        <w:rPr>
          <w:rStyle w:val="CharSectno"/>
        </w:rPr>
        <w:t>3.120</w:t>
      </w:r>
      <w:r>
        <w:rPr>
          <w:snapToGrid w:val="0"/>
        </w:rPr>
        <w:t>.</w:t>
      </w:r>
      <w:r>
        <w:rPr>
          <w:snapToGrid w:val="0"/>
        </w:rPr>
        <w:tab/>
        <w:t>Proposed class 1, 2 or 3 demolition work not in accordance with standard, approval of Commissioner to be sought</w:t>
      </w:r>
      <w:bookmarkEnd w:id="251"/>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lastRenderedPageBreak/>
        <w:tab/>
        <w:t>(b)</w:t>
      </w:r>
      <w:r>
        <w:rPr>
          <w:snapToGrid w:val="0"/>
        </w:rPr>
        <w:tab/>
        <w:t>such other information as the Commissioner requires to consider the application.</w:t>
      </w:r>
    </w:p>
    <w:p>
      <w:pPr>
        <w:pStyle w:val="Footnotesection"/>
      </w:pPr>
      <w:r>
        <w:tab/>
        <w:t>[Regulation 3.120 inserted: Gazette 30 Mar 2001 p. 1778.]</w:t>
      </w:r>
    </w:p>
    <w:p>
      <w:pPr>
        <w:pStyle w:val="Heading5"/>
        <w:spacing w:before="300"/>
        <w:rPr>
          <w:snapToGrid w:val="0"/>
        </w:rPr>
      </w:pPr>
      <w:bookmarkStart w:id="252" w:name="_Toc97301615"/>
      <w:r>
        <w:rPr>
          <w:rStyle w:val="CharSectno"/>
        </w:rPr>
        <w:t>3.121</w:t>
      </w:r>
      <w:r>
        <w:rPr>
          <w:snapToGrid w:val="0"/>
        </w:rPr>
        <w:t>.</w:t>
      </w:r>
      <w:r>
        <w:rPr>
          <w:snapToGrid w:val="0"/>
        </w:rPr>
        <w:tab/>
        <w:t>Application under r. 3.120, Commissioner’s functions as to</w:t>
      </w:r>
      <w:bookmarkEnd w:id="252"/>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Gazette 30 Mar 2001 p. 1778.]</w:t>
      </w:r>
    </w:p>
    <w:p>
      <w:pPr>
        <w:pStyle w:val="Heading5"/>
        <w:rPr>
          <w:snapToGrid w:val="0"/>
        </w:rPr>
      </w:pPr>
      <w:bookmarkStart w:id="253" w:name="_Toc97301616"/>
      <w:r>
        <w:rPr>
          <w:rStyle w:val="CharSectno"/>
        </w:rPr>
        <w:t>3.122</w:t>
      </w:r>
      <w:r>
        <w:rPr>
          <w:snapToGrid w:val="0"/>
        </w:rPr>
        <w:t>.</w:t>
      </w:r>
      <w:r>
        <w:rPr>
          <w:snapToGrid w:val="0"/>
        </w:rPr>
        <w:tab/>
        <w:t>Class 1, 2 or 3 demolition work not to be done without notification or approval or until conditions set</w:t>
      </w:r>
      <w:bookmarkEnd w:id="253"/>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lastRenderedPageBreak/>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Gazette 30 Mar 2001 p. 1779; amended: Gazette 14 Dec 2004 p. 6017.]</w:t>
      </w:r>
    </w:p>
    <w:p>
      <w:pPr>
        <w:pStyle w:val="Heading5"/>
        <w:rPr>
          <w:snapToGrid w:val="0"/>
        </w:rPr>
      </w:pPr>
      <w:bookmarkStart w:id="254" w:name="_Toc97301617"/>
      <w:r>
        <w:rPr>
          <w:rStyle w:val="CharSectno"/>
        </w:rPr>
        <w:t>3.123</w:t>
      </w:r>
      <w:r>
        <w:rPr>
          <w:snapToGrid w:val="0"/>
        </w:rPr>
        <w:t>.</w:t>
      </w:r>
      <w:r>
        <w:rPr>
          <w:snapToGrid w:val="0"/>
        </w:rPr>
        <w:tab/>
        <w:t>Demolition work other than class 1, 2 or 3 demolition work to be in accordance with standard</w:t>
      </w:r>
      <w:bookmarkEnd w:id="254"/>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Gazette 30 Mar 2001 p. 1779; amended: Gazette 7 Jun 2002 p. 2735; 22 Oct 2004 p. 4841; 14 Dec 2004 p. 6018.]</w:t>
      </w:r>
    </w:p>
    <w:p>
      <w:pPr>
        <w:pStyle w:val="Heading5"/>
        <w:rPr>
          <w:snapToGrid w:val="0"/>
        </w:rPr>
      </w:pPr>
      <w:bookmarkStart w:id="255" w:name="_Toc97301618"/>
      <w:r>
        <w:rPr>
          <w:rStyle w:val="CharSectno"/>
        </w:rPr>
        <w:t>3.124</w:t>
      </w:r>
      <w:r>
        <w:rPr>
          <w:snapToGrid w:val="0"/>
        </w:rPr>
        <w:t>.</w:t>
      </w:r>
      <w:r>
        <w:rPr>
          <w:snapToGrid w:val="0"/>
        </w:rPr>
        <w:tab/>
        <w:t>Class 1, 2 or 3 demolition work to be in accordance with standard or approval</w:t>
      </w:r>
      <w:bookmarkEnd w:id="255"/>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lastRenderedPageBreak/>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Gazette 30 Mar 2001 p. 1779</w:t>
      </w:r>
      <w:r>
        <w:noBreakHyphen/>
        <w:t>80; amended: Gazette 14 Dec 2004 p. 6017.]</w:t>
      </w:r>
    </w:p>
    <w:p>
      <w:pPr>
        <w:pStyle w:val="Heading5"/>
        <w:keepLines w:val="0"/>
        <w:spacing w:before="260"/>
        <w:rPr>
          <w:snapToGrid w:val="0"/>
        </w:rPr>
      </w:pPr>
      <w:bookmarkStart w:id="256" w:name="_Toc97301619"/>
      <w:r>
        <w:rPr>
          <w:rStyle w:val="CharSectno"/>
        </w:rPr>
        <w:t>3.125</w:t>
      </w:r>
      <w:r>
        <w:rPr>
          <w:snapToGrid w:val="0"/>
        </w:rPr>
        <w:t>.</w:t>
      </w:r>
      <w:r>
        <w:rPr>
          <w:snapToGrid w:val="0"/>
        </w:rPr>
        <w:tab/>
        <w:t>Demolition workplace, certain documents to be kept at</w:t>
      </w:r>
      <w:bookmarkEnd w:id="256"/>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w:t>
      </w:r>
      <w:r>
        <w:rPr>
          <w:snapToGrid w:val="0"/>
        </w:rPr>
        <w:lastRenderedPageBreak/>
        <w:t>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Gazette 30 Mar 2001 p. 1780</w:t>
      </w:r>
      <w:r>
        <w:noBreakHyphen/>
        <w:t>1; amended: Gazette 7 Jun 2002 p. 2735; 14 Dec 2004 p. 6017.]</w:t>
      </w:r>
    </w:p>
    <w:p>
      <w:pPr>
        <w:pStyle w:val="Heading5"/>
      </w:pPr>
      <w:bookmarkStart w:id="257" w:name="_Toc97301620"/>
      <w:r>
        <w:rPr>
          <w:rStyle w:val="CharSectno"/>
        </w:rPr>
        <w:t>3.126</w:t>
      </w:r>
      <w:r>
        <w:t>.</w:t>
      </w:r>
      <w:r>
        <w:tab/>
        <w:t>Demolition work involving asbestos, duties of employer etc. as to</w:t>
      </w:r>
      <w:bookmarkEnd w:id="257"/>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Gazette 22 Dec 2009 p. 5236</w:t>
      </w:r>
      <w:r>
        <w:noBreakHyphen/>
        <w:t>7.]</w:t>
      </w:r>
    </w:p>
    <w:p>
      <w:pPr>
        <w:pStyle w:val="Heading5"/>
        <w:keepLines w:val="0"/>
        <w:rPr>
          <w:snapToGrid w:val="0"/>
        </w:rPr>
      </w:pPr>
      <w:bookmarkStart w:id="258" w:name="_Toc97301621"/>
      <w:r>
        <w:rPr>
          <w:rStyle w:val="CharSectno"/>
        </w:rPr>
        <w:lastRenderedPageBreak/>
        <w:t>3.127</w:t>
      </w:r>
      <w:r>
        <w:rPr>
          <w:snapToGrid w:val="0"/>
        </w:rPr>
        <w:t>.</w:t>
      </w:r>
      <w:r>
        <w:rPr>
          <w:snapToGrid w:val="0"/>
        </w:rPr>
        <w:tab/>
        <w:t>Demolition work area, employer etc. to limit entry to</w:t>
      </w:r>
      <w:bookmarkEnd w:id="258"/>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Gazette 30 Mar 2001 p. 1781</w:t>
      </w:r>
      <w:r>
        <w:noBreakHyphen/>
        <w:t>2; amended: Gazette 14 Dec 2004 p. 6017.]</w:t>
      </w:r>
    </w:p>
    <w:p>
      <w:pPr>
        <w:pStyle w:val="Heading5"/>
        <w:rPr>
          <w:snapToGrid w:val="0"/>
        </w:rPr>
      </w:pPr>
      <w:bookmarkStart w:id="259" w:name="_Toc97301622"/>
      <w:r>
        <w:rPr>
          <w:rStyle w:val="CharSectno"/>
        </w:rPr>
        <w:lastRenderedPageBreak/>
        <w:t>3.128</w:t>
      </w:r>
      <w:r>
        <w:rPr>
          <w:snapToGrid w:val="0"/>
        </w:rPr>
        <w:t>.</w:t>
      </w:r>
      <w:r>
        <w:rPr>
          <w:snapToGrid w:val="0"/>
        </w:rPr>
        <w:tab/>
        <w:t>Scaffold used in demolition work, requirements for</w:t>
      </w:r>
      <w:bookmarkEnd w:id="259"/>
    </w:p>
    <w:p>
      <w:pPr>
        <w:pStyle w:val="Subsection"/>
        <w:keepNext/>
        <w:keepLines/>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lastRenderedPageBreak/>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Gazette 30 Mar 2001 p. 1782</w:t>
      </w:r>
      <w:r>
        <w:noBreakHyphen/>
        <w:t>3; 14 Dec 2004 p. 6017.]</w:t>
      </w:r>
    </w:p>
    <w:p>
      <w:pPr>
        <w:pStyle w:val="Heading3"/>
        <w:keepLines/>
      </w:pPr>
      <w:bookmarkStart w:id="260" w:name="_Toc97287546"/>
      <w:bookmarkStart w:id="261" w:name="_Toc97288115"/>
      <w:bookmarkStart w:id="262" w:name="_Toc97301623"/>
      <w:r>
        <w:rPr>
          <w:rStyle w:val="CharDivNo"/>
        </w:rPr>
        <w:t>Division 10</w:t>
      </w:r>
      <w:r>
        <w:t> — </w:t>
      </w:r>
      <w:r>
        <w:rPr>
          <w:rStyle w:val="CharDivText"/>
        </w:rPr>
        <w:t>Driving commercial vehicles</w:t>
      </w:r>
      <w:bookmarkEnd w:id="260"/>
      <w:bookmarkEnd w:id="261"/>
      <w:bookmarkEnd w:id="262"/>
    </w:p>
    <w:p>
      <w:pPr>
        <w:pStyle w:val="Footnoteheading"/>
      </w:pPr>
      <w:r>
        <w:tab/>
        <w:t>[Heading inserted: Gazette 8 Apr 2003 p. 1108.]</w:t>
      </w:r>
    </w:p>
    <w:p>
      <w:pPr>
        <w:pStyle w:val="Heading5"/>
      </w:pPr>
      <w:bookmarkStart w:id="263" w:name="_Toc97301624"/>
      <w:r>
        <w:rPr>
          <w:rStyle w:val="CharSectno"/>
        </w:rPr>
        <w:t>3.129</w:t>
      </w:r>
      <w:r>
        <w:t>.</w:t>
      </w:r>
      <w:r>
        <w:tab/>
        <w:t>Application of Division</w:t>
      </w:r>
      <w:bookmarkEnd w:id="263"/>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Gazette 8 Apr 2003 p. 1108.]</w:t>
      </w:r>
    </w:p>
    <w:p>
      <w:pPr>
        <w:pStyle w:val="Heading5"/>
      </w:pPr>
      <w:bookmarkStart w:id="264" w:name="_Toc97301625"/>
      <w:r>
        <w:rPr>
          <w:rStyle w:val="CharSectno"/>
        </w:rPr>
        <w:t>3.130</w:t>
      </w:r>
      <w:r>
        <w:t>.</w:t>
      </w:r>
      <w:r>
        <w:tab/>
        <w:t>Terms used</w:t>
      </w:r>
      <w:bookmarkEnd w:id="264"/>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 passenger transport vehicle as defined in the </w:t>
      </w:r>
      <w:r>
        <w:rPr>
          <w:i/>
        </w:rPr>
        <w:t>Transport (Road Passenger Services) Act 2018</w:t>
      </w:r>
      <w:r>
        <w:t xml:space="preserve"> section 4(1);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lastRenderedPageBreak/>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lastRenderedPageBreak/>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Gazette 8 Apr 2003 p. 1108</w:t>
      </w:r>
      <w:r>
        <w:noBreakHyphen/>
        <w:t>10; amended: Gazette 8 Jan 2015 p. 101</w:t>
      </w:r>
      <w:r>
        <w:noBreakHyphen/>
        <w:t>2; 18 Jun 2019 p. 2039.]</w:t>
      </w:r>
    </w:p>
    <w:p>
      <w:pPr>
        <w:pStyle w:val="Heading5"/>
      </w:pPr>
      <w:bookmarkStart w:id="265" w:name="_Toc97301626"/>
      <w:r>
        <w:rPr>
          <w:rStyle w:val="CharSectno"/>
        </w:rPr>
        <w:t>3.131</w:t>
      </w:r>
      <w:r>
        <w:t>.</w:t>
      </w:r>
      <w:r>
        <w:tab/>
        <w:t>Commercial vehicle driver, duties of and in relation to</w:t>
      </w:r>
      <w:bookmarkEnd w:id="265"/>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lastRenderedPageBreak/>
        <w:tab/>
        <w:t>(3)</w:t>
      </w:r>
      <w:r>
        <w:tab/>
        <w:t>For the purposes of subregulations (1)(b) and (2)(b), the certificate is to state that not more than 5 years before the driving, the medical practitioner examined and passed the commercial vehicle driver in accordance with —</w:t>
      </w:r>
    </w:p>
    <w:p>
      <w:pPr>
        <w:pStyle w:val="Indenta"/>
      </w:pPr>
      <w:r>
        <w:tab/>
        <w:t>(a)</w:t>
      </w:r>
      <w:r>
        <w:tab/>
        <w:t xml:space="preserve">the document </w:t>
      </w:r>
      <w:r>
        <w:rPr>
          <w:i/>
        </w:rPr>
        <w:t>Assessing Fitness to Drive 2016</w:t>
      </w:r>
      <w:r>
        <w:t xml:space="preserve"> published jointly by Austroads Ltd and the National Transport Commission, as revised in 2017;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Gazette 8 Apr 2003 p. 1110; amended: Gazette 25 Jun 2004 p. 2292; 14 Dec 2004 p. 6017 and 6018; 14 Jun 2013 p. 2254; 10 May 2019 p. 1401.]</w:t>
      </w:r>
    </w:p>
    <w:p>
      <w:pPr>
        <w:pStyle w:val="Heading5"/>
        <w:spacing w:before="180"/>
      </w:pPr>
      <w:bookmarkStart w:id="266" w:name="_Toc97301627"/>
      <w:r>
        <w:rPr>
          <w:rStyle w:val="CharSectno"/>
        </w:rPr>
        <w:t>3.132</w:t>
      </w:r>
      <w:r>
        <w:t>.</w:t>
      </w:r>
      <w:r>
        <w:tab/>
        <w:t>Commercial vehicle driver, hours of work</w:t>
      </w:r>
      <w:bookmarkEnd w:id="266"/>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lastRenderedPageBreak/>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Gazette 8 Apr 2003 p. 1110</w:t>
      </w:r>
      <w:r>
        <w:noBreakHyphen/>
        <w:t>11; amended: Gazette 25 Jun 2004 p. 2292.]</w:t>
      </w:r>
    </w:p>
    <w:p>
      <w:pPr>
        <w:pStyle w:val="Heading5"/>
        <w:spacing w:before="260"/>
      </w:pPr>
      <w:bookmarkStart w:id="267" w:name="_Toc97301628"/>
      <w:r>
        <w:rPr>
          <w:rStyle w:val="CharSectno"/>
        </w:rPr>
        <w:t>3.133</w:t>
      </w:r>
      <w:r>
        <w:t>.</w:t>
      </w:r>
      <w:r>
        <w:tab/>
        <w:t>Driver fatigue management plan, requirement for</w:t>
      </w:r>
      <w:bookmarkEnd w:id="267"/>
    </w:p>
    <w:p>
      <w:pPr>
        <w:pStyle w:val="Subsection"/>
        <w:spacing w:before="200"/>
      </w:pPr>
      <w:r>
        <w:tab/>
      </w:r>
      <w:r>
        <w:tab/>
        <w:t xml:space="preserve">A responsible person at a workplace must ensure that a driver fatigue management plan is developed and kept current by a competent person for every commercial vehicle driver who is </w:t>
      </w:r>
      <w:r>
        <w:lastRenderedPageBreak/>
        <w:t>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Gazette 8 Apr 2003 p. 1111; amended: Gazette 14 Dec 2004 p. 6018.]</w:t>
      </w:r>
    </w:p>
    <w:p>
      <w:pPr>
        <w:pStyle w:val="Heading5"/>
      </w:pPr>
      <w:bookmarkStart w:id="268" w:name="_Toc97301629"/>
      <w:r>
        <w:rPr>
          <w:rStyle w:val="CharSectno"/>
        </w:rPr>
        <w:t>3.134</w:t>
      </w:r>
      <w:r>
        <w:t>.</w:t>
      </w:r>
      <w:r>
        <w:tab/>
        <w:t>Record of commercial vehicle drivers’ work time etc.</w:t>
      </w:r>
      <w:bookmarkEnd w:id="268"/>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Gazette 8 Apr 2003 p. 1112; amended: Gazette 14 Dec 2004 p. 6018.]</w:t>
      </w:r>
    </w:p>
    <w:p>
      <w:pPr>
        <w:pStyle w:val="Heading3"/>
      </w:pPr>
      <w:bookmarkStart w:id="269" w:name="_Toc97287553"/>
      <w:bookmarkStart w:id="270" w:name="_Toc97288122"/>
      <w:bookmarkStart w:id="271" w:name="_Toc97301630"/>
      <w:r>
        <w:rPr>
          <w:rStyle w:val="CharDivNo"/>
        </w:rPr>
        <w:t>Division 11</w:t>
      </w:r>
      <w:r>
        <w:t> — </w:t>
      </w:r>
      <w:r>
        <w:rPr>
          <w:rStyle w:val="CharDivText"/>
        </w:rPr>
        <w:t>Construction industry induction training</w:t>
      </w:r>
      <w:bookmarkEnd w:id="269"/>
      <w:bookmarkEnd w:id="270"/>
      <w:bookmarkEnd w:id="271"/>
    </w:p>
    <w:p>
      <w:pPr>
        <w:pStyle w:val="Footnoteheading"/>
      </w:pPr>
      <w:r>
        <w:tab/>
        <w:t>[Heading inserted: Gazette 31 Jul 2009 p. 3032.]</w:t>
      </w:r>
    </w:p>
    <w:p>
      <w:pPr>
        <w:pStyle w:val="Heading5"/>
      </w:pPr>
      <w:bookmarkStart w:id="272" w:name="_Toc97301631"/>
      <w:r>
        <w:rPr>
          <w:rStyle w:val="CharSectno"/>
        </w:rPr>
        <w:t>3.135</w:t>
      </w:r>
      <w:r>
        <w:t>.</w:t>
      </w:r>
      <w:r>
        <w:tab/>
        <w:t>Terms used</w:t>
      </w:r>
      <w:bookmarkEnd w:id="272"/>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 xml:space="preserve">was issued by the provider of a construction induction training course that is, or was at the time the document </w:t>
      </w:r>
      <w:r>
        <w:lastRenderedPageBreak/>
        <w:t>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Gazette 31 Jul 2009 p. 3032</w:t>
      </w:r>
      <w:r>
        <w:noBreakHyphen/>
        <w:t>3.]</w:t>
      </w:r>
    </w:p>
    <w:p>
      <w:pPr>
        <w:pStyle w:val="Heading5"/>
      </w:pPr>
      <w:bookmarkStart w:id="273" w:name="_Toc97301632"/>
      <w:r>
        <w:rPr>
          <w:rStyle w:val="CharSectno"/>
        </w:rPr>
        <w:t>3.136</w:t>
      </w:r>
      <w:r>
        <w:t>.</w:t>
      </w:r>
      <w:r>
        <w:tab/>
        <w:t>Construction induction training certificate, when required</w:t>
      </w:r>
      <w:bookmarkEnd w:id="273"/>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 xml:space="preserve">A person who is an employer, the main contractor or a person having control of the workplace must not permit an employee or </w:t>
      </w:r>
      <w:r>
        <w:lastRenderedPageBreak/>
        <w:t>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Gazette 31 Jul 2009 p. 3033</w:t>
      </w:r>
      <w:r>
        <w:noBreakHyphen/>
        <w:t>4.]</w:t>
      </w:r>
    </w:p>
    <w:p>
      <w:pPr>
        <w:pStyle w:val="Heading3"/>
      </w:pPr>
      <w:bookmarkStart w:id="274" w:name="_Toc97287556"/>
      <w:bookmarkStart w:id="275" w:name="_Toc97288125"/>
      <w:bookmarkStart w:id="276" w:name="_Toc97301633"/>
      <w:r>
        <w:rPr>
          <w:rStyle w:val="CharDivNo"/>
        </w:rPr>
        <w:t>Division 12</w:t>
      </w:r>
      <w:r>
        <w:t> — </w:t>
      </w:r>
      <w:r>
        <w:rPr>
          <w:rStyle w:val="CharDivText"/>
        </w:rPr>
        <w:t>Construction industry — consultation on hazards and safety management etc.</w:t>
      </w:r>
      <w:bookmarkEnd w:id="274"/>
      <w:bookmarkEnd w:id="275"/>
      <w:bookmarkEnd w:id="276"/>
    </w:p>
    <w:p>
      <w:pPr>
        <w:pStyle w:val="Footnoteheading"/>
      </w:pPr>
      <w:r>
        <w:tab/>
        <w:t>[Heading inserted: Gazette 2 Oct 2007 p. 4979.]</w:t>
      </w:r>
    </w:p>
    <w:p>
      <w:pPr>
        <w:pStyle w:val="Heading5"/>
      </w:pPr>
      <w:bookmarkStart w:id="277" w:name="_Toc97301634"/>
      <w:r>
        <w:rPr>
          <w:rStyle w:val="CharSectno"/>
        </w:rPr>
        <w:t>3.137</w:t>
      </w:r>
      <w:r>
        <w:t>.</w:t>
      </w:r>
      <w:r>
        <w:tab/>
        <w:t>Terms used</w:t>
      </w:r>
      <w:bookmarkEnd w:id="277"/>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2</w:t>
      </w:r>
      <w:r>
        <w:t>;</w:t>
      </w:r>
    </w:p>
    <w:p>
      <w:pPr>
        <w:pStyle w:val="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lastRenderedPageBreak/>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lastRenderedPageBreak/>
        <w:tab/>
      </w:r>
      <w:r>
        <w:rPr>
          <w:rStyle w:val="CharDefText"/>
        </w:rPr>
        <w:t>safe work method statement</w:t>
      </w:r>
      <w:r>
        <w:t xml:space="preserve"> means a statement prepared under regulation 3.143.</w:t>
      </w:r>
    </w:p>
    <w:p>
      <w:pPr>
        <w:pStyle w:val="Footnotesection"/>
      </w:pPr>
      <w:r>
        <w:tab/>
        <w:t>[Regulation 3.137 inserted: Gazette 2 Oct 2007 p. 4979</w:t>
      </w:r>
      <w:r>
        <w:noBreakHyphen/>
        <w:t>80; amended: Gazette 14 Nov 2017 p. 5606.]</w:t>
      </w:r>
    </w:p>
    <w:p>
      <w:pPr>
        <w:pStyle w:val="Heading5"/>
      </w:pPr>
      <w:bookmarkStart w:id="278" w:name="_Toc97301635"/>
      <w:r>
        <w:rPr>
          <w:rStyle w:val="CharSectno"/>
        </w:rPr>
        <w:t>3.138</w:t>
      </w:r>
      <w:r>
        <w:t>.</w:t>
      </w:r>
      <w:r>
        <w:tab/>
        <w:t>Application of Division</w:t>
      </w:r>
      <w:bookmarkEnd w:id="278"/>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Gazette 2 Oct 2007 p. 4980; amended: Gazette 4 Apr 2008 p. 1315.]</w:t>
      </w:r>
    </w:p>
    <w:p>
      <w:pPr>
        <w:pStyle w:val="Heading5"/>
      </w:pPr>
      <w:bookmarkStart w:id="279" w:name="_Toc97301636"/>
      <w:r>
        <w:rPr>
          <w:rStyle w:val="CharSectno"/>
        </w:rPr>
        <w:t>3.139</w:t>
      </w:r>
      <w:r>
        <w:t>.</w:t>
      </w:r>
      <w:r>
        <w:tab/>
        <w:t>Commercial client, duties of to consult designer etc.</w:t>
      </w:r>
      <w:bookmarkEnd w:id="279"/>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lastRenderedPageBreak/>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Gazette 2 Oct 2007 p. 4980</w:t>
      </w:r>
      <w:r>
        <w:noBreakHyphen/>
        <w:t>1.]</w:t>
      </w:r>
    </w:p>
    <w:p>
      <w:pPr>
        <w:pStyle w:val="Heading5"/>
      </w:pPr>
      <w:bookmarkStart w:id="280" w:name="_Toc97301637"/>
      <w:r>
        <w:rPr>
          <w:rStyle w:val="CharSectno"/>
        </w:rPr>
        <w:t>3.140</w:t>
      </w:r>
      <w:r>
        <w:t>.</w:t>
      </w:r>
      <w:r>
        <w:tab/>
        <w:t>Designer of work for commercial client to give client report</w:t>
      </w:r>
      <w:bookmarkEnd w:id="280"/>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lastRenderedPageBreak/>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Gazette 2 Oct 2007 p. 4981</w:t>
      </w:r>
      <w:r>
        <w:noBreakHyphen/>
        <w:t>2.]</w:t>
      </w:r>
    </w:p>
    <w:p>
      <w:pPr>
        <w:pStyle w:val="Heading5"/>
      </w:pPr>
      <w:bookmarkStart w:id="281" w:name="_Toc97301638"/>
      <w:r>
        <w:rPr>
          <w:rStyle w:val="CharSectno"/>
        </w:rPr>
        <w:t>3.141</w:t>
      </w:r>
      <w:r>
        <w:t>.</w:t>
      </w:r>
      <w:r>
        <w:tab/>
        <w:t>Main contractor to keep record of certain information</w:t>
      </w:r>
      <w:bookmarkEnd w:id="281"/>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keepNext/>
        <w:keepLines/>
      </w:pPr>
      <w:r>
        <w:lastRenderedPageBreak/>
        <w:tab/>
        <w:t>(3)</w:t>
      </w:r>
      <w:r>
        <w:tab/>
        <w:t>The main contractor must ensure that the information compiled under subregulation (1) is kept until the construction work is completed.</w:t>
      </w:r>
    </w:p>
    <w:p>
      <w:pPr>
        <w:pStyle w:val="Penstart"/>
        <w:keepNext/>
        <w:keepLines/>
      </w:pPr>
      <w:r>
        <w:tab/>
        <w:t>Penalty: the regulation 1.16 penalty.</w:t>
      </w:r>
    </w:p>
    <w:p>
      <w:pPr>
        <w:pStyle w:val="Footnotesection"/>
        <w:spacing w:before="80"/>
        <w:ind w:left="890" w:hanging="890"/>
      </w:pPr>
      <w:r>
        <w:tab/>
        <w:t>[Regulation 3.141 inserted: Gazette 2 Oct 2007 p. 4982.]</w:t>
      </w:r>
    </w:p>
    <w:p>
      <w:pPr>
        <w:pStyle w:val="Heading5"/>
      </w:pPr>
      <w:bookmarkStart w:id="282" w:name="_Toc97301639"/>
      <w:r>
        <w:rPr>
          <w:rStyle w:val="CharSectno"/>
        </w:rPr>
        <w:t>3.142</w:t>
      </w:r>
      <w:r>
        <w:t>.</w:t>
      </w:r>
      <w:r>
        <w:tab/>
        <w:t>Occupational health and safety management plan for construction site, main contractor’s duties as to</w:t>
      </w:r>
      <w:bookmarkEnd w:id="282"/>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lastRenderedPageBreak/>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Gazette 2 Oct 2007 p. 4982</w:t>
      </w:r>
      <w:r>
        <w:noBreakHyphen/>
        <w:t>3; amended: Gazette 7 Jan 2011 p. 53</w:t>
      </w:r>
      <w:r>
        <w:noBreakHyphen/>
        <w:t>4.]</w:t>
      </w:r>
    </w:p>
    <w:p>
      <w:pPr>
        <w:pStyle w:val="Heading5"/>
      </w:pPr>
      <w:bookmarkStart w:id="283" w:name="_Toc97301640"/>
      <w:r>
        <w:rPr>
          <w:rStyle w:val="CharSectno"/>
        </w:rPr>
        <w:lastRenderedPageBreak/>
        <w:t>3.143</w:t>
      </w:r>
      <w:r>
        <w:t>.</w:t>
      </w:r>
      <w:r>
        <w:tab/>
        <w:t>High</w:t>
      </w:r>
      <w:r>
        <w:noBreakHyphen/>
        <w:t>risk construction work, safe work method statements required for</w:t>
      </w:r>
      <w:bookmarkEnd w:id="283"/>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lastRenderedPageBreak/>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Gazette 2 Oct 2007 p. 4984</w:t>
      </w:r>
      <w:r>
        <w:noBreakHyphen/>
        <w:t>5; amended: Gazette 28 Nov 2008 p. 5031.]</w:t>
      </w:r>
    </w:p>
    <w:p>
      <w:pPr>
        <w:pStyle w:val="Heading2"/>
      </w:pPr>
      <w:bookmarkStart w:id="284" w:name="_Toc97287564"/>
      <w:bookmarkStart w:id="285" w:name="_Toc97288133"/>
      <w:bookmarkStart w:id="286" w:name="_Toc97301641"/>
      <w:r>
        <w:rPr>
          <w:rStyle w:val="CharPartNo"/>
        </w:rPr>
        <w:lastRenderedPageBreak/>
        <w:t>Part 4</w:t>
      </w:r>
      <w:r>
        <w:t> — </w:t>
      </w:r>
      <w:r>
        <w:rPr>
          <w:rStyle w:val="CharPartText"/>
        </w:rPr>
        <w:t>Plant</w:t>
      </w:r>
      <w:bookmarkEnd w:id="284"/>
      <w:bookmarkEnd w:id="285"/>
      <w:bookmarkEnd w:id="286"/>
    </w:p>
    <w:p>
      <w:pPr>
        <w:pStyle w:val="Heading3"/>
        <w:spacing w:before="200"/>
      </w:pPr>
      <w:bookmarkStart w:id="287" w:name="_Toc97287565"/>
      <w:bookmarkStart w:id="288" w:name="_Toc97288134"/>
      <w:bookmarkStart w:id="289" w:name="_Toc97301642"/>
      <w:r>
        <w:rPr>
          <w:rStyle w:val="CharDivNo"/>
        </w:rPr>
        <w:t>Division 1</w:t>
      </w:r>
      <w:r>
        <w:rPr>
          <w:snapToGrid w:val="0"/>
        </w:rPr>
        <w:t> — </w:t>
      </w:r>
      <w:r>
        <w:rPr>
          <w:rStyle w:val="CharDivText"/>
        </w:rPr>
        <w:t>Preliminary</w:t>
      </w:r>
      <w:bookmarkEnd w:id="287"/>
      <w:bookmarkEnd w:id="288"/>
      <w:bookmarkEnd w:id="289"/>
    </w:p>
    <w:p>
      <w:pPr>
        <w:pStyle w:val="Heading5"/>
        <w:rPr>
          <w:snapToGrid w:val="0"/>
        </w:rPr>
      </w:pPr>
      <w:bookmarkStart w:id="290" w:name="_Toc97301643"/>
      <w:r>
        <w:rPr>
          <w:rStyle w:val="CharSectno"/>
        </w:rPr>
        <w:t>4.1</w:t>
      </w:r>
      <w:r>
        <w:rPr>
          <w:snapToGrid w:val="0"/>
        </w:rPr>
        <w:t>.</w:t>
      </w:r>
      <w:r>
        <w:rPr>
          <w:snapToGrid w:val="0"/>
        </w:rPr>
        <w:tab/>
        <w:t>Terms used</w:t>
      </w:r>
      <w:bookmarkEnd w:id="290"/>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lastRenderedPageBreak/>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lastRenderedPageBreak/>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lastRenderedPageBreak/>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w:t>
      </w:r>
      <w:r>
        <w:lastRenderedPageBreak/>
        <w:t>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w:t>
      </w:r>
      <w:r>
        <w:lastRenderedPageBreak/>
        <w:t>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lastRenderedPageBreak/>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Gazette 17 Dec 1999 p. 6234; 8 Mar 2002 p. 963.]</w:t>
      </w:r>
    </w:p>
    <w:p>
      <w:pPr>
        <w:pStyle w:val="Heading3"/>
      </w:pPr>
      <w:bookmarkStart w:id="291" w:name="_Toc97287567"/>
      <w:bookmarkStart w:id="292" w:name="_Toc97288136"/>
      <w:bookmarkStart w:id="293" w:name="_Toc97301644"/>
      <w:r>
        <w:rPr>
          <w:rStyle w:val="CharDivNo"/>
        </w:rPr>
        <w:lastRenderedPageBreak/>
        <w:t>Division 2</w:t>
      </w:r>
      <w:r>
        <w:rPr>
          <w:snapToGrid w:val="0"/>
        </w:rPr>
        <w:t> — </w:t>
      </w:r>
      <w:r>
        <w:rPr>
          <w:rStyle w:val="CharDivText"/>
        </w:rPr>
        <w:t>Registration of plant design and items of plant</w:t>
      </w:r>
      <w:bookmarkEnd w:id="291"/>
      <w:bookmarkEnd w:id="292"/>
      <w:bookmarkEnd w:id="293"/>
    </w:p>
    <w:p>
      <w:pPr>
        <w:pStyle w:val="Heading5"/>
        <w:rPr>
          <w:snapToGrid w:val="0"/>
        </w:rPr>
      </w:pPr>
      <w:bookmarkStart w:id="294" w:name="_Toc97301645"/>
      <w:r>
        <w:rPr>
          <w:rStyle w:val="CharSectno"/>
        </w:rPr>
        <w:t>4.2</w:t>
      </w:r>
      <w:r>
        <w:rPr>
          <w:snapToGrid w:val="0"/>
        </w:rPr>
        <w:t>.</w:t>
      </w:r>
      <w:r>
        <w:rPr>
          <w:snapToGrid w:val="0"/>
        </w:rPr>
        <w:tab/>
        <w:t>Sch. 4.1 plant, design of to be registered etc.</w:t>
      </w:r>
      <w:bookmarkEnd w:id="294"/>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Gazette 8 Mar 2002 p. 964; 14 Dec 2004 p. 6018.]</w:t>
      </w:r>
    </w:p>
    <w:p>
      <w:pPr>
        <w:pStyle w:val="Heading5"/>
        <w:spacing w:before="260"/>
        <w:rPr>
          <w:snapToGrid w:val="0"/>
        </w:rPr>
      </w:pPr>
      <w:bookmarkStart w:id="295" w:name="_Toc97301646"/>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295"/>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lastRenderedPageBreak/>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96" w:name="_Toc97301647"/>
      <w:r>
        <w:rPr>
          <w:rStyle w:val="CharSectno"/>
        </w:rPr>
        <w:t>4.4</w:t>
      </w:r>
      <w:r>
        <w:rPr>
          <w:snapToGrid w:val="0"/>
        </w:rPr>
        <w:t>.</w:t>
      </w:r>
      <w:r>
        <w:rPr>
          <w:snapToGrid w:val="0"/>
        </w:rPr>
        <w:tab/>
        <w:t>Design verifier to be independent of designer</w:t>
      </w:r>
      <w:bookmarkEnd w:id="296"/>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297" w:name="_Toc97301648"/>
      <w:r>
        <w:rPr>
          <w:rStyle w:val="CharSectno"/>
        </w:rPr>
        <w:t>4.5</w:t>
      </w:r>
      <w:r>
        <w:rPr>
          <w:snapToGrid w:val="0"/>
        </w:rPr>
        <w:t>.</w:t>
      </w:r>
      <w:r>
        <w:rPr>
          <w:snapToGrid w:val="0"/>
        </w:rPr>
        <w:tab/>
        <w:t>Design verification statement by Commissioner, request for etc.</w:t>
      </w:r>
      <w:bookmarkEnd w:id="297"/>
    </w:p>
    <w:p>
      <w:pPr>
        <w:pStyle w:val="Subsection"/>
        <w:spacing w:before="120"/>
        <w:rPr>
          <w:snapToGrid w:val="0"/>
        </w:rPr>
      </w:pPr>
      <w:r>
        <w:rPr>
          <w:snapToGrid w:val="0"/>
        </w:rPr>
        <w:tab/>
      </w:r>
      <w:r>
        <w:rPr>
          <w:snapToGrid w:val="0"/>
        </w:rPr>
        <w:tab/>
        <w:t xml:space="preserve">Where a person intends to apply for the registration of the design of plant of a kind set out in Schedule 4.1, the person may </w:t>
      </w:r>
      <w:r>
        <w:rPr>
          <w:snapToGrid w:val="0"/>
        </w:rPr>
        <w:lastRenderedPageBreak/>
        <w:t>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98" w:name="_Toc97301649"/>
      <w:r>
        <w:rPr>
          <w:rStyle w:val="CharSectno"/>
        </w:rPr>
        <w:t>4.6</w:t>
      </w:r>
      <w:r>
        <w:rPr>
          <w:snapToGrid w:val="0"/>
        </w:rPr>
        <w:t>.</w:t>
      </w:r>
      <w:r>
        <w:rPr>
          <w:snapToGrid w:val="0"/>
        </w:rPr>
        <w:tab/>
        <w:t>Commissioner may require r. 4.3 applicant to give other information</w:t>
      </w:r>
      <w:bookmarkEnd w:id="298"/>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299" w:name="_Toc97301650"/>
      <w:r>
        <w:rPr>
          <w:rStyle w:val="CharSectno"/>
        </w:rPr>
        <w:t>4.7</w:t>
      </w:r>
      <w:r>
        <w:rPr>
          <w:snapToGrid w:val="0"/>
        </w:rPr>
        <w:t>.</w:t>
      </w:r>
      <w:r>
        <w:rPr>
          <w:snapToGrid w:val="0"/>
        </w:rPr>
        <w:tab/>
        <w:t>Application under r. 4.3, Commissioner’s functions as to</w:t>
      </w:r>
      <w:bookmarkEnd w:id="299"/>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 xml:space="preserve">the design, and any drawings, calculations or instructions that accompanied it, will be </w:t>
      </w:r>
      <w:r>
        <w:lastRenderedPageBreak/>
        <w:t>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Gazette 8 Mar 2002 p. 964.]</w:t>
      </w:r>
    </w:p>
    <w:p>
      <w:pPr>
        <w:pStyle w:val="Heading5"/>
        <w:rPr>
          <w:snapToGrid w:val="0"/>
        </w:rPr>
      </w:pPr>
      <w:bookmarkStart w:id="300" w:name="_Toc97301651"/>
      <w:r>
        <w:rPr>
          <w:rStyle w:val="CharSectno"/>
        </w:rPr>
        <w:t>4.8</w:t>
      </w:r>
      <w:r>
        <w:rPr>
          <w:snapToGrid w:val="0"/>
        </w:rPr>
        <w:t>.</w:t>
      </w:r>
      <w:r>
        <w:rPr>
          <w:snapToGrid w:val="0"/>
        </w:rPr>
        <w:tab/>
        <w:t>Assessment fee for r. 4.3 application</w:t>
      </w:r>
      <w:bookmarkEnd w:id="300"/>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301" w:name="_Toc97301652"/>
      <w:r>
        <w:rPr>
          <w:rStyle w:val="CharSectno"/>
        </w:rPr>
        <w:t>4.9</w:t>
      </w:r>
      <w:r>
        <w:rPr>
          <w:snapToGrid w:val="0"/>
        </w:rPr>
        <w:t>.</w:t>
      </w:r>
      <w:r>
        <w:rPr>
          <w:snapToGrid w:val="0"/>
        </w:rPr>
        <w:tab/>
        <w:t>Test required under r. 4.7(1)(c)(ii), procedure for</w:t>
      </w:r>
      <w:bookmarkEnd w:id="301"/>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302" w:name="_Toc97301653"/>
      <w:r>
        <w:rPr>
          <w:rStyle w:val="CharSectno"/>
        </w:rPr>
        <w:lastRenderedPageBreak/>
        <w:t>4.10</w:t>
      </w:r>
      <w:r>
        <w:rPr>
          <w:snapToGrid w:val="0"/>
        </w:rPr>
        <w:t>.</w:t>
      </w:r>
      <w:r>
        <w:rPr>
          <w:snapToGrid w:val="0"/>
        </w:rPr>
        <w:tab/>
        <w:t>Design registration number, issue of etc.</w:t>
      </w:r>
      <w:bookmarkEnd w:id="302"/>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Gazette 8 Mar 2002 p. 964; 14 Dec 2004 p. 6018.]</w:t>
      </w:r>
    </w:p>
    <w:p>
      <w:pPr>
        <w:pStyle w:val="Heading5"/>
        <w:rPr>
          <w:snapToGrid w:val="0"/>
        </w:rPr>
      </w:pPr>
      <w:bookmarkStart w:id="303" w:name="_Toc97301654"/>
      <w:r>
        <w:rPr>
          <w:rStyle w:val="CharSectno"/>
        </w:rPr>
        <w:t>4.11</w:t>
      </w:r>
      <w:r>
        <w:rPr>
          <w:snapToGrid w:val="0"/>
        </w:rPr>
        <w:t>.</w:t>
      </w:r>
      <w:r>
        <w:rPr>
          <w:snapToGrid w:val="0"/>
        </w:rPr>
        <w:tab/>
        <w:t>Sch. 4.1 plant with altered design not to be used unless alteration is registered</w:t>
      </w:r>
      <w:bookmarkEnd w:id="303"/>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Gazette 8 Mar 2002 p. 964; 14 Dec 2004 p. 6018.]</w:t>
      </w:r>
    </w:p>
    <w:p>
      <w:pPr>
        <w:pStyle w:val="Heading5"/>
        <w:spacing w:before="260"/>
        <w:rPr>
          <w:snapToGrid w:val="0"/>
        </w:rPr>
      </w:pPr>
      <w:bookmarkStart w:id="304" w:name="_Toc97301655"/>
      <w:r>
        <w:rPr>
          <w:rStyle w:val="CharSectno"/>
        </w:rPr>
        <w:t>4.12</w:t>
      </w:r>
      <w:r>
        <w:rPr>
          <w:snapToGrid w:val="0"/>
        </w:rPr>
        <w:t>.</w:t>
      </w:r>
      <w:r>
        <w:rPr>
          <w:snapToGrid w:val="0"/>
        </w:rPr>
        <w:tab/>
        <w:t>Altered design of Sch. 4.1 plant, application for registration of</w:t>
      </w:r>
      <w:bookmarkEnd w:id="304"/>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305" w:name="_Toc97301656"/>
      <w:r>
        <w:rPr>
          <w:rStyle w:val="CharSectno"/>
        </w:rPr>
        <w:lastRenderedPageBreak/>
        <w:t>4.13</w:t>
      </w:r>
      <w:r>
        <w:rPr>
          <w:snapToGrid w:val="0"/>
        </w:rPr>
        <w:t>.</w:t>
      </w:r>
      <w:r>
        <w:rPr>
          <w:snapToGrid w:val="0"/>
        </w:rPr>
        <w:tab/>
        <w:t>Confidentiality of design information</w:t>
      </w:r>
      <w:bookmarkEnd w:id="305"/>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306" w:name="_Toc97301657"/>
      <w:r>
        <w:rPr>
          <w:rStyle w:val="CharSectno"/>
        </w:rPr>
        <w:t>4.14</w:t>
      </w:r>
      <w:r>
        <w:rPr>
          <w:snapToGrid w:val="0"/>
        </w:rPr>
        <w:t>.</w:t>
      </w:r>
      <w:r>
        <w:rPr>
          <w:snapToGrid w:val="0"/>
        </w:rPr>
        <w:tab/>
        <w:t>Sch. 4.2 plant not to be used unless registered etc.</w:t>
      </w:r>
      <w:bookmarkEnd w:id="306"/>
    </w:p>
    <w:p>
      <w:pPr>
        <w:pStyle w:val="Subsection"/>
      </w:pPr>
      <w:r>
        <w:rPr>
          <w:snapToGrid w:val="0"/>
        </w:rPr>
        <w:tab/>
        <w:t>(1)</w:t>
      </w:r>
      <w:r>
        <w:rPr>
          <w:snapToGrid w:val="0"/>
        </w:rPr>
        <w:tab/>
        <w:t>A person who, at a workplace, is an employer, the main contractor</w:t>
      </w:r>
      <w:r>
        <w:t>, a self</w:t>
      </w:r>
      <w:r>
        <w:noBreakHyphen/>
        <w:t xml:space="preserve">employed person, a person having control of the workplace or a person having control of access to the </w:t>
      </w:r>
      <w:r>
        <w:lastRenderedPageBreak/>
        <w:t>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Gazette 8 Mar 2002 p. 965</w:t>
      </w:r>
      <w:r>
        <w:noBreakHyphen/>
        <w:t>6; 14 Dec 2004 p. 6018; 31 Mar 2006 p. 1351.]</w:t>
      </w:r>
    </w:p>
    <w:p>
      <w:pPr>
        <w:pStyle w:val="Heading5"/>
        <w:rPr>
          <w:snapToGrid w:val="0"/>
        </w:rPr>
      </w:pPr>
      <w:bookmarkStart w:id="307" w:name="_Toc97301658"/>
      <w:r>
        <w:rPr>
          <w:rStyle w:val="CharSectno"/>
        </w:rPr>
        <w:lastRenderedPageBreak/>
        <w:t>4.15</w:t>
      </w:r>
      <w:r>
        <w:rPr>
          <w:snapToGrid w:val="0"/>
        </w:rPr>
        <w:t>.</w:t>
      </w:r>
      <w:r>
        <w:rPr>
          <w:snapToGrid w:val="0"/>
        </w:rPr>
        <w:tab/>
        <w:t>Sch. 4.2 plant, application for registration etc.</w:t>
      </w:r>
      <w:bookmarkEnd w:id="307"/>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Gazette 8 Mar 2002 p. 966.]</w:t>
      </w:r>
    </w:p>
    <w:p>
      <w:pPr>
        <w:pStyle w:val="Heading5"/>
        <w:rPr>
          <w:snapToGrid w:val="0"/>
        </w:rPr>
      </w:pPr>
      <w:bookmarkStart w:id="308" w:name="_Toc97301659"/>
      <w:r>
        <w:rPr>
          <w:rStyle w:val="CharSectno"/>
        </w:rPr>
        <w:lastRenderedPageBreak/>
        <w:t>4.16</w:t>
      </w:r>
      <w:r>
        <w:rPr>
          <w:snapToGrid w:val="0"/>
        </w:rPr>
        <w:t>.</w:t>
      </w:r>
      <w:r>
        <w:rPr>
          <w:snapToGrid w:val="0"/>
        </w:rPr>
        <w:tab/>
        <w:t>Commissioner may require r. 4.15 applicant to give other information</w:t>
      </w:r>
      <w:bookmarkEnd w:id="308"/>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309" w:name="_Toc97301660"/>
      <w:r>
        <w:rPr>
          <w:rStyle w:val="CharSectno"/>
        </w:rPr>
        <w:t>4.17</w:t>
      </w:r>
      <w:r>
        <w:rPr>
          <w:snapToGrid w:val="0"/>
        </w:rPr>
        <w:t>.</w:t>
      </w:r>
      <w:r>
        <w:rPr>
          <w:snapToGrid w:val="0"/>
        </w:rPr>
        <w:tab/>
        <w:t>Application under r. 4.15, Commissioner’s functions as to</w:t>
      </w:r>
      <w:bookmarkEnd w:id="309"/>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310" w:name="_Toc97301661"/>
      <w:r>
        <w:rPr>
          <w:rStyle w:val="CharSectno"/>
        </w:rPr>
        <w:t>4.18</w:t>
      </w:r>
      <w:r>
        <w:rPr>
          <w:snapToGrid w:val="0"/>
        </w:rPr>
        <w:t>.</w:t>
      </w:r>
      <w:r>
        <w:rPr>
          <w:snapToGrid w:val="0"/>
        </w:rPr>
        <w:tab/>
        <w:t>Assessment fee for r. 4.15 application</w:t>
      </w:r>
      <w:bookmarkEnd w:id="310"/>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311" w:name="_Toc97301662"/>
      <w:r>
        <w:rPr>
          <w:rStyle w:val="CharSectno"/>
        </w:rPr>
        <w:t>4.19</w:t>
      </w:r>
      <w:r>
        <w:rPr>
          <w:snapToGrid w:val="0"/>
        </w:rPr>
        <w:t>.</w:t>
      </w:r>
      <w:r>
        <w:rPr>
          <w:snapToGrid w:val="0"/>
        </w:rPr>
        <w:tab/>
        <w:t>Registration number of Sch. 4.2 item of plant, issue of etc.</w:t>
      </w:r>
      <w:bookmarkEnd w:id="311"/>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lastRenderedPageBreak/>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312" w:name="_Toc97301663"/>
      <w:r>
        <w:rPr>
          <w:rStyle w:val="CharSectno"/>
        </w:rPr>
        <w:t>4.19A</w:t>
      </w:r>
      <w:r>
        <w:t>.</w:t>
      </w:r>
      <w:r>
        <w:tab/>
        <w:t>Classified plant (r. 7.7) or designated plant (r. 7.8), Commissioner to provide evidence of registration number of</w:t>
      </w:r>
      <w:bookmarkEnd w:id="312"/>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Gazette 8 Mar 2002 p. 966.]</w:t>
      </w:r>
    </w:p>
    <w:p>
      <w:pPr>
        <w:pStyle w:val="Heading5"/>
        <w:rPr>
          <w:snapToGrid w:val="0"/>
        </w:rPr>
      </w:pPr>
      <w:bookmarkStart w:id="313" w:name="_Toc97301664"/>
      <w:r>
        <w:rPr>
          <w:rStyle w:val="CharSectno"/>
        </w:rPr>
        <w:t>4.20</w:t>
      </w:r>
      <w:r>
        <w:rPr>
          <w:snapToGrid w:val="0"/>
        </w:rPr>
        <w:t>.</w:t>
      </w:r>
      <w:r>
        <w:rPr>
          <w:snapToGrid w:val="0"/>
        </w:rPr>
        <w:tab/>
        <w:t>Item of plant to bear registration number etc.</w:t>
      </w:r>
      <w:bookmarkEnd w:id="313"/>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lastRenderedPageBreak/>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Gazette 8 Mar 2002 p. 967; 14 Dec 2004 p. 6017 and 6018.]</w:t>
      </w:r>
    </w:p>
    <w:p>
      <w:pPr>
        <w:pStyle w:val="Heading5"/>
        <w:rPr>
          <w:snapToGrid w:val="0"/>
        </w:rPr>
      </w:pPr>
      <w:bookmarkStart w:id="314" w:name="_Toc97301665"/>
      <w:r>
        <w:rPr>
          <w:rStyle w:val="CharSectno"/>
        </w:rPr>
        <w:t>4.21</w:t>
      </w:r>
      <w:r>
        <w:rPr>
          <w:snapToGrid w:val="0"/>
        </w:rPr>
        <w:t>.</w:t>
      </w:r>
      <w:r>
        <w:rPr>
          <w:snapToGrid w:val="0"/>
        </w:rPr>
        <w:tab/>
        <w:t>Commissioner may deregister items of plant</w:t>
      </w:r>
      <w:bookmarkEnd w:id="314"/>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 xml:space="preserve">employed person, a person having control of the workplace or a person having control of access to the </w:t>
      </w:r>
      <w:r>
        <w:lastRenderedPageBreak/>
        <w:t>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Gazette 8 Mar 2002 p. 967.]</w:t>
      </w:r>
    </w:p>
    <w:p>
      <w:pPr>
        <w:pStyle w:val="Heading5"/>
        <w:spacing w:before="200"/>
      </w:pPr>
      <w:bookmarkStart w:id="315" w:name="_Toc97301666"/>
      <w:r>
        <w:rPr>
          <w:rStyle w:val="CharSectno"/>
        </w:rPr>
        <w:t>4.21A</w:t>
      </w:r>
      <w:r>
        <w:t>.</w:t>
      </w:r>
      <w:r>
        <w:tab/>
        <w:t>Permanent withdrawal from service of registered plant, Commissioner to be notified of</w:t>
      </w:r>
      <w:bookmarkEnd w:id="315"/>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Gazette 8 Mar 2002 p. 968; amended: Gazette 14 Dec 2004 p. 6015.]</w:t>
      </w:r>
    </w:p>
    <w:p>
      <w:pPr>
        <w:pStyle w:val="Heading3"/>
      </w:pPr>
      <w:bookmarkStart w:id="316" w:name="_Toc97287590"/>
      <w:bookmarkStart w:id="317" w:name="_Toc97288159"/>
      <w:bookmarkStart w:id="318" w:name="_Toc97301667"/>
      <w:r>
        <w:rPr>
          <w:rStyle w:val="CharDivNo"/>
        </w:rPr>
        <w:t>Division 3</w:t>
      </w:r>
      <w:r>
        <w:rPr>
          <w:snapToGrid w:val="0"/>
        </w:rPr>
        <w:t> — </w:t>
      </w:r>
      <w:r>
        <w:rPr>
          <w:rStyle w:val="CharDivText"/>
        </w:rPr>
        <w:t>General duties applying to plant</w:t>
      </w:r>
      <w:bookmarkEnd w:id="316"/>
      <w:bookmarkEnd w:id="317"/>
      <w:bookmarkEnd w:id="318"/>
    </w:p>
    <w:p>
      <w:pPr>
        <w:pStyle w:val="Heading4"/>
        <w:spacing w:before="200"/>
        <w:rPr>
          <w:snapToGrid w:val="0"/>
        </w:rPr>
      </w:pPr>
      <w:bookmarkStart w:id="319" w:name="_Toc97287591"/>
      <w:bookmarkStart w:id="320" w:name="_Toc97288160"/>
      <w:bookmarkStart w:id="321" w:name="_Toc97301668"/>
      <w:r>
        <w:rPr>
          <w:snapToGrid w:val="0"/>
        </w:rPr>
        <w:t>Subdivision 1 — Kinds of plant to which this Division applies</w:t>
      </w:r>
      <w:bookmarkEnd w:id="319"/>
      <w:bookmarkEnd w:id="320"/>
      <w:bookmarkEnd w:id="321"/>
    </w:p>
    <w:p>
      <w:pPr>
        <w:pStyle w:val="Heading5"/>
        <w:spacing w:before="200"/>
        <w:rPr>
          <w:snapToGrid w:val="0"/>
        </w:rPr>
      </w:pPr>
      <w:bookmarkStart w:id="322" w:name="_Toc97301669"/>
      <w:r>
        <w:rPr>
          <w:rStyle w:val="CharSectno"/>
        </w:rPr>
        <w:t>4.22</w:t>
      </w:r>
      <w:r>
        <w:rPr>
          <w:snapToGrid w:val="0"/>
        </w:rPr>
        <w:t>.</w:t>
      </w:r>
      <w:r>
        <w:rPr>
          <w:snapToGrid w:val="0"/>
        </w:rPr>
        <w:tab/>
      </w:r>
      <w:r>
        <w:t>Term used: plant</w:t>
      </w:r>
      <w:bookmarkEnd w:id="322"/>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323" w:name="_Toc97287593"/>
      <w:bookmarkStart w:id="324" w:name="_Toc97288162"/>
      <w:bookmarkStart w:id="325" w:name="_Toc97301670"/>
      <w:r>
        <w:lastRenderedPageBreak/>
        <w:t>Subdivision 2 — Identification of hazards and assessing and addressing risks in relation to plant</w:t>
      </w:r>
      <w:bookmarkEnd w:id="323"/>
      <w:bookmarkEnd w:id="324"/>
      <w:bookmarkEnd w:id="325"/>
    </w:p>
    <w:p>
      <w:pPr>
        <w:pStyle w:val="Heading5"/>
        <w:spacing w:before="180"/>
        <w:rPr>
          <w:snapToGrid w:val="0"/>
        </w:rPr>
      </w:pPr>
      <w:bookmarkStart w:id="326" w:name="_Toc97301671"/>
      <w:r>
        <w:rPr>
          <w:rStyle w:val="CharSectno"/>
        </w:rPr>
        <w:t>4.23</w:t>
      </w:r>
      <w:r>
        <w:rPr>
          <w:snapToGrid w:val="0"/>
        </w:rPr>
        <w:t>.</w:t>
      </w:r>
      <w:r>
        <w:rPr>
          <w:snapToGrid w:val="0"/>
        </w:rPr>
        <w:tab/>
        <w:t>Designer of plant, duties of</w:t>
      </w:r>
      <w:bookmarkEnd w:id="326"/>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lastRenderedPageBreak/>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Gazette 8 Mar 2002 p. 968; 14 Dec 2004 p. 6017.]</w:t>
      </w:r>
    </w:p>
    <w:p>
      <w:pPr>
        <w:pStyle w:val="Heading5"/>
        <w:keepNext w:val="0"/>
        <w:keepLines w:val="0"/>
        <w:rPr>
          <w:snapToGrid w:val="0"/>
        </w:rPr>
      </w:pPr>
      <w:bookmarkStart w:id="327" w:name="_Toc97301672"/>
      <w:r>
        <w:rPr>
          <w:rStyle w:val="CharSectno"/>
        </w:rPr>
        <w:t>4.24</w:t>
      </w:r>
      <w:r>
        <w:rPr>
          <w:snapToGrid w:val="0"/>
        </w:rPr>
        <w:t>.</w:t>
      </w:r>
      <w:r>
        <w:rPr>
          <w:snapToGrid w:val="0"/>
        </w:rPr>
        <w:tab/>
        <w:t>Manufacturer of plant, duties of</w:t>
      </w:r>
      <w:bookmarkEnd w:id="327"/>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lastRenderedPageBreak/>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Gazette 8 Mar 2002 p. 969; 14 Dec 2004 p. 6017.]</w:t>
      </w:r>
    </w:p>
    <w:p>
      <w:pPr>
        <w:pStyle w:val="Heading5"/>
        <w:rPr>
          <w:snapToGrid w:val="0"/>
        </w:rPr>
      </w:pPr>
      <w:bookmarkStart w:id="328" w:name="_Toc97301673"/>
      <w:r>
        <w:rPr>
          <w:rStyle w:val="CharSectno"/>
        </w:rPr>
        <w:lastRenderedPageBreak/>
        <w:t>4.25</w:t>
      </w:r>
      <w:r>
        <w:rPr>
          <w:snapToGrid w:val="0"/>
        </w:rPr>
        <w:t>.</w:t>
      </w:r>
      <w:r>
        <w:rPr>
          <w:snapToGrid w:val="0"/>
        </w:rPr>
        <w:tab/>
        <w:t>Importer of plant, duties of</w:t>
      </w:r>
      <w:bookmarkEnd w:id="328"/>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Gazette 8 Mar 2002 p. 969; 14 Dec 2004 p. 6017.]</w:t>
      </w:r>
    </w:p>
    <w:p>
      <w:pPr>
        <w:pStyle w:val="Heading5"/>
        <w:rPr>
          <w:snapToGrid w:val="0"/>
        </w:rPr>
      </w:pPr>
      <w:bookmarkStart w:id="329" w:name="_Toc97301674"/>
      <w:r>
        <w:rPr>
          <w:rStyle w:val="CharSectno"/>
        </w:rPr>
        <w:t>4.26</w:t>
      </w:r>
      <w:r>
        <w:rPr>
          <w:snapToGrid w:val="0"/>
        </w:rPr>
        <w:t>.</w:t>
      </w:r>
      <w:r>
        <w:rPr>
          <w:snapToGrid w:val="0"/>
        </w:rPr>
        <w:tab/>
        <w:t>Supplier of plant, duties of</w:t>
      </w:r>
      <w:bookmarkEnd w:id="329"/>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lastRenderedPageBreak/>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Gazette 8 Mar 2002 p. 969</w:t>
      </w:r>
      <w:r>
        <w:noBreakHyphen/>
        <w:t>70; 14 Dec 2004 p. 6017.]</w:t>
      </w:r>
    </w:p>
    <w:p>
      <w:pPr>
        <w:pStyle w:val="Heading5"/>
        <w:spacing w:before="260"/>
        <w:rPr>
          <w:snapToGrid w:val="0"/>
        </w:rPr>
      </w:pPr>
      <w:bookmarkStart w:id="330" w:name="_Toc97301675"/>
      <w:r>
        <w:rPr>
          <w:rStyle w:val="CharSectno"/>
        </w:rPr>
        <w:t>4.27</w:t>
      </w:r>
      <w:r>
        <w:rPr>
          <w:snapToGrid w:val="0"/>
        </w:rPr>
        <w:t>.</w:t>
      </w:r>
      <w:r>
        <w:rPr>
          <w:snapToGrid w:val="0"/>
        </w:rPr>
        <w:tab/>
        <w:t>Erector and installer of plant, duties of</w:t>
      </w:r>
      <w:bookmarkEnd w:id="330"/>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xml:space="preserve">, identify each hazard arising from the erection or installation of the plant to which </w:t>
      </w:r>
      <w:r>
        <w:rPr>
          <w:snapToGrid w:val="0"/>
        </w:rPr>
        <w:lastRenderedPageBreak/>
        <w:t>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 xml:space="preserve">For the purposes of subregulation (2), an assessment may be done either on individual items of plant or, where multiple items of plant of the same design are erected or installed and are intended for use under conditions that are the same for all </w:t>
      </w:r>
      <w:r>
        <w:rPr>
          <w:snapToGrid w:val="0"/>
        </w:rPr>
        <w:lastRenderedPageBreak/>
        <w:t>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Gazette 8 Mar 2002 p. 970</w:t>
      </w:r>
      <w:r>
        <w:noBreakHyphen/>
        <w:t>1; 10 Jan 2003 p. 65; 14 Dec 2004 p. 6017.]</w:t>
      </w:r>
    </w:p>
    <w:p>
      <w:pPr>
        <w:pStyle w:val="Heading5"/>
        <w:keepLines w:val="0"/>
        <w:spacing w:before="180"/>
        <w:rPr>
          <w:snapToGrid w:val="0"/>
        </w:rPr>
      </w:pPr>
      <w:bookmarkStart w:id="331" w:name="_Toc97301676"/>
      <w:r>
        <w:rPr>
          <w:rStyle w:val="CharSectno"/>
        </w:rPr>
        <w:t>4.28</w:t>
      </w:r>
      <w:r>
        <w:rPr>
          <w:snapToGrid w:val="0"/>
        </w:rPr>
        <w:t>.</w:t>
      </w:r>
      <w:r>
        <w:rPr>
          <w:snapToGrid w:val="0"/>
        </w:rPr>
        <w:tab/>
        <w:t>Duties of employer etc. as to plant</w:t>
      </w:r>
      <w:bookmarkEnd w:id="331"/>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 xml:space="preserve">employed person, a </w:t>
      </w:r>
      <w:r>
        <w:lastRenderedPageBreak/>
        <w:t>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lastRenderedPageBreak/>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Gazette 8 Mar 2002 p. 971</w:t>
      </w:r>
      <w:r>
        <w:noBreakHyphen/>
        <w:t>2; 14 Dec 2004 p. 6018.]</w:t>
      </w:r>
    </w:p>
    <w:p>
      <w:pPr>
        <w:pStyle w:val="Heading5"/>
        <w:rPr>
          <w:snapToGrid w:val="0"/>
        </w:rPr>
      </w:pPr>
      <w:bookmarkStart w:id="332" w:name="_Toc97301677"/>
      <w:r>
        <w:rPr>
          <w:rStyle w:val="CharSectno"/>
        </w:rPr>
        <w:t>4.29</w:t>
      </w:r>
      <w:r>
        <w:rPr>
          <w:snapToGrid w:val="0"/>
        </w:rPr>
        <w:t>.</w:t>
      </w:r>
      <w:r>
        <w:rPr>
          <w:snapToGrid w:val="0"/>
        </w:rPr>
        <w:tab/>
        <w:t>Means of reducing risks in relation to plant</w:t>
      </w:r>
      <w:bookmarkEnd w:id="332"/>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lastRenderedPageBreak/>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lastRenderedPageBreak/>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 xml:space="preserve">ensuring, in the cases where guarding of any moving part of the plant does not eliminate the risk of entanglement or where it is not practicable to guard a moving part of the plant, that persons do not operate, or pass in close proximity to, the moving part unless a safe </w:t>
      </w:r>
      <w:r>
        <w:rPr>
          <w:snapToGrid w:val="0"/>
        </w:rPr>
        <w:lastRenderedPageBreak/>
        <w:t>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Gazette 8 Mar 2002 p. 972.]</w:t>
      </w:r>
    </w:p>
    <w:p>
      <w:pPr>
        <w:pStyle w:val="Heading4"/>
        <w:rPr>
          <w:snapToGrid w:val="0"/>
        </w:rPr>
      </w:pPr>
      <w:bookmarkStart w:id="333" w:name="_Toc97287601"/>
      <w:bookmarkStart w:id="334" w:name="_Toc97288170"/>
      <w:bookmarkStart w:id="335" w:name="_Toc97301678"/>
      <w:r>
        <w:rPr>
          <w:snapToGrid w:val="0"/>
        </w:rPr>
        <w:lastRenderedPageBreak/>
        <w:t>Subdivision 3 — Information and general matters in relation to plant</w:t>
      </w:r>
      <w:bookmarkEnd w:id="333"/>
      <w:bookmarkEnd w:id="334"/>
      <w:bookmarkEnd w:id="335"/>
    </w:p>
    <w:p>
      <w:pPr>
        <w:pStyle w:val="Heading5"/>
        <w:rPr>
          <w:snapToGrid w:val="0"/>
        </w:rPr>
      </w:pPr>
      <w:bookmarkStart w:id="336" w:name="_Toc97301679"/>
      <w:r>
        <w:rPr>
          <w:rStyle w:val="CharSectno"/>
        </w:rPr>
        <w:t>4.30</w:t>
      </w:r>
      <w:r>
        <w:rPr>
          <w:snapToGrid w:val="0"/>
        </w:rPr>
        <w:t>.</w:t>
      </w:r>
      <w:r>
        <w:rPr>
          <w:snapToGrid w:val="0"/>
        </w:rPr>
        <w:tab/>
        <w:t>Designer of plant to give manufacturer information</w:t>
      </w:r>
      <w:bookmarkEnd w:id="336"/>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Gazette 14 Dec 2004 p. 6017.]</w:t>
      </w:r>
    </w:p>
    <w:p>
      <w:pPr>
        <w:pStyle w:val="Heading5"/>
      </w:pPr>
      <w:bookmarkStart w:id="337" w:name="_Toc97301680"/>
      <w:r>
        <w:rPr>
          <w:rStyle w:val="CharSectno"/>
        </w:rPr>
        <w:lastRenderedPageBreak/>
        <w:t>4.30A</w:t>
      </w:r>
      <w:r>
        <w:t>.</w:t>
      </w:r>
      <w:r>
        <w:tab/>
        <w:t>Manufacturer of plant to obtain information from designer</w:t>
      </w:r>
      <w:bookmarkEnd w:id="337"/>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Gazette 8 Mar 2002 p. 972</w:t>
      </w:r>
      <w:r>
        <w:noBreakHyphen/>
        <w:t>3; amended: Gazette 14 Dec 2004 p. 6017.]</w:t>
      </w:r>
    </w:p>
    <w:p>
      <w:pPr>
        <w:pStyle w:val="Heading5"/>
        <w:spacing w:before="180"/>
        <w:rPr>
          <w:snapToGrid w:val="0"/>
        </w:rPr>
      </w:pPr>
      <w:bookmarkStart w:id="338" w:name="_Toc97301681"/>
      <w:r>
        <w:rPr>
          <w:rStyle w:val="CharSectno"/>
        </w:rPr>
        <w:t>4.31</w:t>
      </w:r>
      <w:r>
        <w:rPr>
          <w:snapToGrid w:val="0"/>
        </w:rPr>
        <w:t>.</w:t>
      </w:r>
      <w:r>
        <w:rPr>
          <w:snapToGrid w:val="0"/>
        </w:rPr>
        <w:tab/>
        <w:t>Manufacturer of plant to give supplier information</w:t>
      </w:r>
      <w:bookmarkEnd w:id="338"/>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lastRenderedPageBreak/>
        <w:tab/>
        <w:t>Penalty applicable to subregulations (1) and (2) in any other case: the regulation 1.16 penalty.</w:t>
      </w:r>
    </w:p>
    <w:p>
      <w:pPr>
        <w:pStyle w:val="Footnotesection"/>
        <w:ind w:left="890" w:hanging="890"/>
      </w:pPr>
      <w:r>
        <w:tab/>
        <w:t>[Regulation 4.31 amended: Gazette 8 Mar 2002 p. 973; 14 Dec 2004 p. 6017.]</w:t>
      </w:r>
    </w:p>
    <w:p>
      <w:pPr>
        <w:pStyle w:val="Heading5"/>
      </w:pPr>
      <w:bookmarkStart w:id="339" w:name="_Toc97301682"/>
      <w:r>
        <w:rPr>
          <w:rStyle w:val="CharSectno"/>
        </w:rPr>
        <w:t>4.31A</w:t>
      </w:r>
      <w:r>
        <w:t>.</w:t>
      </w:r>
      <w:r>
        <w:tab/>
        <w:t>Importer of new plant to obtain information from manufacturer etc.</w:t>
      </w:r>
      <w:bookmarkEnd w:id="339"/>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Gazette 8 Mar 2002 p. 973; amended: Gazette 14 Dec 2004 p. 6017.]</w:t>
      </w:r>
    </w:p>
    <w:p>
      <w:pPr>
        <w:pStyle w:val="Heading5"/>
        <w:rPr>
          <w:snapToGrid w:val="0"/>
        </w:rPr>
      </w:pPr>
      <w:bookmarkStart w:id="340" w:name="_Toc97301683"/>
      <w:r>
        <w:rPr>
          <w:rStyle w:val="CharSectno"/>
        </w:rPr>
        <w:t>4.32</w:t>
      </w:r>
      <w:r>
        <w:rPr>
          <w:snapToGrid w:val="0"/>
        </w:rPr>
        <w:t>.</w:t>
      </w:r>
      <w:r>
        <w:rPr>
          <w:snapToGrid w:val="0"/>
        </w:rPr>
        <w:tab/>
        <w:t>Importer of plant to give supplier etc. information</w:t>
      </w:r>
      <w:bookmarkEnd w:id="340"/>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lastRenderedPageBreak/>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Gazette 8 Mar 2002 p. 974; 14 Dec 2004 p. 6017.]</w:t>
      </w:r>
    </w:p>
    <w:p>
      <w:pPr>
        <w:pStyle w:val="Heading5"/>
        <w:keepLines w:val="0"/>
        <w:spacing w:before="180"/>
        <w:rPr>
          <w:snapToGrid w:val="0"/>
        </w:rPr>
      </w:pPr>
      <w:bookmarkStart w:id="341" w:name="_Toc97301684"/>
      <w:r>
        <w:rPr>
          <w:rStyle w:val="CharSectno"/>
        </w:rPr>
        <w:t>4.33</w:t>
      </w:r>
      <w:r>
        <w:rPr>
          <w:snapToGrid w:val="0"/>
        </w:rPr>
        <w:t>.</w:t>
      </w:r>
      <w:r>
        <w:rPr>
          <w:snapToGrid w:val="0"/>
        </w:rPr>
        <w:tab/>
        <w:t>Supplier of plant (not by hire or lease) to give recipient information</w:t>
      </w:r>
      <w:bookmarkEnd w:id="341"/>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lastRenderedPageBreak/>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Gazette 8 Mar 2002 p. 974; 7 Jun 2002 p. 2737; 14 Dec 2004 p. 6017.]</w:t>
      </w:r>
    </w:p>
    <w:p>
      <w:pPr>
        <w:pStyle w:val="Heading5"/>
        <w:rPr>
          <w:snapToGrid w:val="0"/>
        </w:rPr>
      </w:pPr>
      <w:bookmarkStart w:id="342" w:name="_Toc97301685"/>
      <w:r>
        <w:rPr>
          <w:rStyle w:val="CharSectno"/>
        </w:rPr>
        <w:t>4.34</w:t>
      </w:r>
      <w:r>
        <w:rPr>
          <w:snapToGrid w:val="0"/>
        </w:rPr>
        <w:t>.</w:t>
      </w:r>
      <w:r>
        <w:rPr>
          <w:snapToGrid w:val="0"/>
        </w:rPr>
        <w:tab/>
        <w:t>Certain plant, duty of employer etc. to keep records of etc.</w:t>
      </w:r>
      <w:bookmarkEnd w:id="342"/>
    </w:p>
    <w:p>
      <w:pPr>
        <w:pStyle w:val="Subsection"/>
        <w:rPr>
          <w:snapToGrid w:val="0"/>
        </w:rPr>
      </w:pPr>
      <w:r>
        <w:rPr>
          <w:snapToGrid w:val="0"/>
        </w:rPr>
        <w:tab/>
        <w:t>(1)</w:t>
      </w:r>
      <w:r>
        <w:rPr>
          <w:snapToGrid w:val="0"/>
        </w:rPr>
        <w:tab/>
        <w:t xml:space="preserve">If plant of a kind specified in subregulation (2) is used at a workplace then a person who, at the workplace, is an employer, </w:t>
      </w:r>
      <w:r>
        <w:rPr>
          <w:snapToGrid w:val="0"/>
        </w:rPr>
        <w:lastRenderedPageBreak/>
        <w:t>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lastRenderedPageBreak/>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Gazette 8 Mar 2002 p. 974</w:t>
      </w:r>
      <w:r>
        <w:noBreakHyphen/>
        <w:t>5; 14 Dec 2004 p. 6018.]</w:t>
      </w:r>
    </w:p>
    <w:p>
      <w:pPr>
        <w:pStyle w:val="Heading5"/>
        <w:spacing w:before="260"/>
        <w:rPr>
          <w:snapToGrid w:val="0"/>
        </w:rPr>
      </w:pPr>
      <w:bookmarkStart w:id="343" w:name="_Toc97301686"/>
      <w:r>
        <w:rPr>
          <w:rStyle w:val="CharSectno"/>
        </w:rPr>
        <w:t>4.35</w:t>
      </w:r>
      <w:r>
        <w:rPr>
          <w:snapToGrid w:val="0"/>
        </w:rPr>
        <w:t>.</w:t>
      </w:r>
      <w:r>
        <w:rPr>
          <w:snapToGrid w:val="0"/>
        </w:rPr>
        <w:tab/>
        <w:t>Supplier of plant by hire or lease, duties of</w:t>
      </w:r>
      <w:bookmarkEnd w:id="343"/>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lastRenderedPageBreak/>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Gazette 8 Mar 2002 p. 975; 14 Dec 2004 p. 6017.]</w:t>
      </w:r>
    </w:p>
    <w:p>
      <w:pPr>
        <w:pStyle w:val="Heading5"/>
        <w:rPr>
          <w:snapToGrid w:val="0"/>
        </w:rPr>
      </w:pPr>
      <w:bookmarkStart w:id="344" w:name="_Toc97301687"/>
      <w:r>
        <w:rPr>
          <w:rStyle w:val="CharSectno"/>
        </w:rPr>
        <w:t>4.36</w:t>
      </w:r>
      <w:r>
        <w:rPr>
          <w:snapToGrid w:val="0"/>
        </w:rPr>
        <w:t>.</w:t>
      </w:r>
      <w:r>
        <w:rPr>
          <w:snapToGrid w:val="0"/>
        </w:rPr>
        <w:tab/>
        <w:t>Installation etc. of plant, duties of employer etc. as to</w:t>
      </w:r>
      <w:bookmarkEnd w:id="344"/>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lastRenderedPageBreak/>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Gazette 8 Mar 2002 p. 976; 14 Dec 2004 p. 6018.]</w:t>
      </w:r>
    </w:p>
    <w:p>
      <w:pPr>
        <w:pStyle w:val="Heading5"/>
      </w:pPr>
      <w:bookmarkStart w:id="345" w:name="_Toc97301688"/>
      <w:r>
        <w:rPr>
          <w:rStyle w:val="CharSectno"/>
        </w:rPr>
        <w:t>4.37</w:t>
      </w:r>
      <w:r>
        <w:t>.</w:t>
      </w:r>
      <w:r>
        <w:tab/>
        <w:t>Inspection etc. of plant, duties of employer etc. as to</w:t>
      </w:r>
      <w:bookmarkEnd w:id="345"/>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lastRenderedPageBreak/>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lastRenderedPageBreak/>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Gazette 8 Mar 2002 p. 976</w:t>
      </w:r>
      <w:r>
        <w:noBreakHyphen/>
        <w:t>8; amended: Gazette 7 Jun 2002 p. 2737; 14 Dec 2004 p. 6018.]</w:t>
      </w:r>
    </w:p>
    <w:p>
      <w:pPr>
        <w:pStyle w:val="Heading5"/>
      </w:pPr>
      <w:bookmarkStart w:id="346" w:name="_Toc97301689"/>
      <w:r>
        <w:rPr>
          <w:rStyle w:val="CharSectno"/>
        </w:rPr>
        <w:t>4.37A</w:t>
      </w:r>
      <w:r>
        <w:t>.</w:t>
      </w:r>
      <w:r>
        <w:tab/>
        <w:t>Access to plant for r. 4.37(1)(b) or (c), duties of employer etc. as to</w:t>
      </w:r>
      <w:bookmarkEnd w:id="346"/>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lastRenderedPageBreak/>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lastRenderedPageBreak/>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Gazette 8 Mar 2002 p. 978</w:t>
      </w:r>
      <w:r>
        <w:noBreakHyphen/>
        <w:t>80; amended: Gazette 14 Dec 2004 p. 6018.]</w:t>
      </w:r>
    </w:p>
    <w:p>
      <w:pPr>
        <w:pStyle w:val="Heading5"/>
        <w:rPr>
          <w:snapToGrid w:val="0"/>
        </w:rPr>
      </w:pPr>
      <w:bookmarkStart w:id="347" w:name="_Toc97301690"/>
      <w:r>
        <w:rPr>
          <w:rStyle w:val="CharSectno"/>
        </w:rPr>
        <w:t>4.38</w:t>
      </w:r>
      <w:r>
        <w:rPr>
          <w:snapToGrid w:val="0"/>
        </w:rPr>
        <w:t>.</w:t>
      </w:r>
      <w:r>
        <w:rPr>
          <w:snapToGrid w:val="0"/>
        </w:rPr>
        <w:tab/>
        <w:t>Damaged plant, repairs etc., duties of employer etc. as to</w:t>
      </w:r>
      <w:bookmarkEnd w:id="347"/>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lastRenderedPageBreak/>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Gazette 8 Mar 2002 p. 980</w:t>
      </w:r>
      <w:r>
        <w:noBreakHyphen/>
        <w:t>1; 14 Dec 2004 p. 6018.]</w:t>
      </w:r>
    </w:p>
    <w:p>
      <w:pPr>
        <w:pStyle w:val="Heading5"/>
        <w:rPr>
          <w:snapToGrid w:val="0"/>
        </w:rPr>
      </w:pPr>
      <w:bookmarkStart w:id="348" w:name="_Toc97301691"/>
      <w:r>
        <w:rPr>
          <w:rStyle w:val="CharSectno"/>
        </w:rPr>
        <w:t>4.39</w:t>
      </w:r>
      <w:r>
        <w:rPr>
          <w:snapToGrid w:val="0"/>
        </w:rPr>
        <w:t>.</w:t>
      </w:r>
      <w:r>
        <w:rPr>
          <w:snapToGrid w:val="0"/>
        </w:rPr>
        <w:tab/>
        <w:t>Alteration of plant design, duties of employer etc. in case of</w:t>
      </w:r>
      <w:bookmarkEnd w:id="348"/>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lastRenderedPageBreak/>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Gazette 8 Mar 2002 p. 981; 14 Dec 2004 p. 6018.]</w:t>
      </w:r>
    </w:p>
    <w:p>
      <w:pPr>
        <w:pStyle w:val="Heading5"/>
        <w:spacing w:before="260"/>
        <w:rPr>
          <w:snapToGrid w:val="0"/>
        </w:rPr>
      </w:pPr>
      <w:bookmarkStart w:id="349" w:name="_Toc97301692"/>
      <w:r>
        <w:rPr>
          <w:rStyle w:val="CharSectno"/>
        </w:rPr>
        <w:t>4.40</w:t>
      </w:r>
      <w:r>
        <w:rPr>
          <w:snapToGrid w:val="0"/>
        </w:rPr>
        <w:t>.</w:t>
      </w:r>
      <w:r>
        <w:rPr>
          <w:snapToGrid w:val="0"/>
        </w:rPr>
        <w:tab/>
        <w:t>Dismantling, storing or disposing of plant, duties of employer etc. as to</w:t>
      </w:r>
      <w:bookmarkEnd w:id="349"/>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 xml:space="preserve">employed person, a person having control of the workplace or a person having control of access to the </w:t>
      </w:r>
      <w:r>
        <w:lastRenderedPageBreak/>
        <w:t>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Gazette 8 Mar 2002 p. 982; 14 Dec 2004 p. 6018.]</w:t>
      </w:r>
    </w:p>
    <w:p>
      <w:pPr>
        <w:pStyle w:val="Heading5"/>
        <w:spacing w:before="180"/>
        <w:rPr>
          <w:snapToGrid w:val="0"/>
        </w:rPr>
      </w:pPr>
      <w:bookmarkStart w:id="350" w:name="_Toc97301693"/>
      <w:r>
        <w:rPr>
          <w:rStyle w:val="CharSectno"/>
        </w:rPr>
        <w:t>4.41</w:t>
      </w:r>
      <w:r>
        <w:rPr>
          <w:snapToGrid w:val="0"/>
        </w:rPr>
        <w:t>.</w:t>
      </w:r>
      <w:r>
        <w:rPr>
          <w:snapToGrid w:val="0"/>
        </w:rPr>
        <w:tab/>
        <w:t>Plant not to be used etc. so as to become a hazard</w:t>
      </w:r>
      <w:bookmarkEnd w:id="350"/>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Gazette 14 Dec 2004 p. 6017.]</w:t>
      </w:r>
    </w:p>
    <w:p>
      <w:pPr>
        <w:pStyle w:val="Heading5"/>
        <w:spacing w:before="180"/>
        <w:rPr>
          <w:snapToGrid w:val="0"/>
        </w:rPr>
      </w:pPr>
      <w:bookmarkStart w:id="351" w:name="_Toc97301694"/>
      <w:r>
        <w:rPr>
          <w:rStyle w:val="CharSectno"/>
        </w:rPr>
        <w:t>4.42</w:t>
      </w:r>
      <w:r>
        <w:rPr>
          <w:snapToGrid w:val="0"/>
        </w:rPr>
        <w:t>.</w:t>
      </w:r>
      <w:r>
        <w:rPr>
          <w:snapToGrid w:val="0"/>
        </w:rPr>
        <w:tab/>
        <w:t>Mandatory markings on plant not to be removed etc.</w:t>
      </w:r>
      <w:bookmarkEnd w:id="351"/>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Gazette 14 Dec 2004 p. 6017.]</w:t>
      </w:r>
    </w:p>
    <w:p>
      <w:pPr>
        <w:pStyle w:val="Heading3"/>
        <w:keepLines/>
        <w:spacing w:before="280"/>
      </w:pPr>
      <w:bookmarkStart w:id="352" w:name="_Toc97287618"/>
      <w:bookmarkStart w:id="353" w:name="_Toc97288187"/>
      <w:bookmarkStart w:id="354" w:name="_Toc97301695"/>
      <w:r>
        <w:rPr>
          <w:rStyle w:val="CharDivNo"/>
        </w:rPr>
        <w:t>Division 4</w:t>
      </w:r>
      <w:r>
        <w:rPr>
          <w:snapToGrid w:val="0"/>
        </w:rPr>
        <w:t> — </w:t>
      </w:r>
      <w:r>
        <w:rPr>
          <w:rStyle w:val="CharDivText"/>
        </w:rPr>
        <w:t>Safety requirements in relation to certain types of plant</w:t>
      </w:r>
      <w:bookmarkEnd w:id="352"/>
      <w:bookmarkEnd w:id="353"/>
      <w:bookmarkEnd w:id="354"/>
    </w:p>
    <w:p>
      <w:pPr>
        <w:pStyle w:val="Heading5"/>
      </w:pPr>
      <w:bookmarkStart w:id="355" w:name="_Toc97301696"/>
      <w:r>
        <w:rPr>
          <w:rStyle w:val="CharSectno"/>
        </w:rPr>
        <w:t>4.43</w:t>
      </w:r>
      <w:r>
        <w:tab/>
        <w:t>Pressure equipment and gas cylinders, duties of employer etc. as to</w:t>
      </w:r>
      <w:bookmarkEnd w:id="355"/>
    </w:p>
    <w:p>
      <w:pPr>
        <w:pStyle w:val="Subsection"/>
      </w:pPr>
      <w:r>
        <w:tab/>
        <w:t>(1)</w:t>
      </w:r>
      <w:r>
        <w:tab/>
        <w:t>A person who, at a workplace, is an employer, the main contractor, a self</w:t>
      </w:r>
      <w:r>
        <w:noBreakHyphen/>
        <w:t xml:space="preserve">employed person, a person having control of </w:t>
      </w:r>
      <w:r>
        <w:lastRenderedPageBreak/>
        <w:t>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Gazette 8 Mar 2002 p. 982</w:t>
      </w:r>
      <w:r>
        <w:noBreakHyphen/>
        <w:t>3; amended: Gazette 14 Dec 2004 p. 6018.]</w:t>
      </w:r>
    </w:p>
    <w:p>
      <w:pPr>
        <w:pStyle w:val="Heading5"/>
        <w:spacing w:before="240"/>
        <w:rPr>
          <w:snapToGrid w:val="0"/>
        </w:rPr>
      </w:pPr>
      <w:bookmarkStart w:id="356" w:name="_Toc97301697"/>
      <w:r>
        <w:rPr>
          <w:rStyle w:val="CharSectno"/>
        </w:rPr>
        <w:t>4.44</w:t>
      </w:r>
      <w:r>
        <w:rPr>
          <w:snapToGrid w:val="0"/>
        </w:rPr>
        <w:t>.</w:t>
      </w:r>
      <w:r>
        <w:rPr>
          <w:snapToGrid w:val="0"/>
        </w:rPr>
        <w:tab/>
        <w:t>Powered mobile plant, duties of supplier of and employer etc. as to</w:t>
      </w:r>
      <w:bookmarkEnd w:id="356"/>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 xml:space="preserve">employed person, a person having control of the workplace or a person having control of access to </w:t>
      </w:r>
      <w:r>
        <w:lastRenderedPageBreak/>
        <w:t>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 xml:space="preserve">over protective structure or a falling object protective structure then a </w:t>
      </w:r>
      <w:r>
        <w:rPr>
          <w:snapToGrid w:val="0"/>
        </w:rPr>
        <w:lastRenderedPageBreak/>
        <w:t>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lastRenderedPageBreak/>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Gazette 8 Mar 2002 p. 983</w:t>
      </w:r>
      <w:r>
        <w:noBreakHyphen/>
        <w:t>5; 7 Jun 2002 p. 2737; 14 Dec 2004 p. 6017 and 6018.]</w:t>
      </w:r>
    </w:p>
    <w:p>
      <w:pPr>
        <w:pStyle w:val="Heading5"/>
        <w:rPr>
          <w:snapToGrid w:val="0"/>
        </w:rPr>
      </w:pPr>
      <w:bookmarkStart w:id="357" w:name="_Toc97301698"/>
      <w:r>
        <w:rPr>
          <w:rStyle w:val="CharSectno"/>
        </w:rPr>
        <w:t>4.45</w:t>
      </w:r>
      <w:r>
        <w:rPr>
          <w:snapToGrid w:val="0"/>
        </w:rPr>
        <w:t>.</w:t>
      </w:r>
      <w:r>
        <w:rPr>
          <w:snapToGrid w:val="0"/>
        </w:rPr>
        <w:tab/>
        <w:t>Certain tractors and earthmoving machinery, protective structures etc. required on</w:t>
      </w:r>
      <w:bookmarkEnd w:id="357"/>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lastRenderedPageBreak/>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Gazette 8 Mar 2002 p. 985; 14 Dec 2004 p. 6018.]</w:t>
      </w:r>
    </w:p>
    <w:p>
      <w:pPr>
        <w:pStyle w:val="Heading5"/>
        <w:rPr>
          <w:snapToGrid w:val="0"/>
        </w:rPr>
      </w:pPr>
      <w:bookmarkStart w:id="358" w:name="_Toc97301699"/>
      <w:r>
        <w:rPr>
          <w:rStyle w:val="CharSectno"/>
        </w:rPr>
        <w:t>4.46</w:t>
      </w:r>
      <w:r>
        <w:rPr>
          <w:snapToGrid w:val="0"/>
        </w:rPr>
        <w:t>.</w:t>
      </w:r>
      <w:r>
        <w:rPr>
          <w:snapToGrid w:val="0"/>
        </w:rPr>
        <w:tab/>
        <w:t>Plant with hot or cold parts or molten metal, duties of employer etc. as to</w:t>
      </w:r>
      <w:bookmarkEnd w:id="358"/>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w:t>
      </w:r>
      <w:r>
        <w:rPr>
          <w:snapToGrid w:val="0"/>
        </w:rPr>
        <w:lastRenderedPageBreak/>
        <w:t>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Gazette 8 Mar 2002 p. 986.]</w:t>
      </w:r>
    </w:p>
    <w:p>
      <w:pPr>
        <w:pStyle w:val="Heading5"/>
        <w:keepNext w:val="0"/>
        <w:keepLines w:val="0"/>
      </w:pPr>
      <w:bookmarkStart w:id="359" w:name="_Toc97301700"/>
      <w:r>
        <w:rPr>
          <w:rStyle w:val="CharSectno"/>
        </w:rPr>
        <w:t>4.48</w:t>
      </w:r>
      <w:r>
        <w:tab/>
        <w:t>Plant starting etc. automatically etc., duties of employer etc. as to</w:t>
      </w:r>
      <w:bookmarkEnd w:id="359"/>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Gazette 8 Mar 2002 p. 986</w:t>
      </w:r>
      <w:r>
        <w:noBreakHyphen/>
        <w:t>7; amended: Gazette 14 Dec 2004 p. 6018.]</w:t>
      </w:r>
    </w:p>
    <w:p>
      <w:pPr>
        <w:pStyle w:val="Heading5"/>
        <w:rPr>
          <w:snapToGrid w:val="0"/>
        </w:rPr>
      </w:pPr>
      <w:bookmarkStart w:id="360" w:name="_Toc97301701"/>
      <w:r>
        <w:rPr>
          <w:rStyle w:val="CharSectno"/>
        </w:rPr>
        <w:t>4.49</w:t>
      </w:r>
      <w:r>
        <w:rPr>
          <w:snapToGrid w:val="0"/>
        </w:rPr>
        <w:t>.</w:t>
      </w:r>
      <w:r>
        <w:rPr>
          <w:snapToGrid w:val="0"/>
        </w:rPr>
        <w:tab/>
        <w:t>Laser, duties of employer etc. as to</w:t>
      </w:r>
      <w:bookmarkEnd w:id="360"/>
    </w:p>
    <w:p>
      <w:pPr>
        <w:pStyle w:val="Subsection"/>
        <w:rPr>
          <w:snapToGrid w:val="0"/>
        </w:rPr>
      </w:pPr>
      <w:r>
        <w:rPr>
          <w:snapToGrid w:val="0"/>
        </w:rPr>
        <w:tab/>
      </w:r>
      <w:r>
        <w:rPr>
          <w:snapToGrid w:val="0"/>
        </w:rPr>
        <w:tab/>
        <w:t>A person who, at a workplace is an employer, the main contractor</w:t>
      </w:r>
      <w:r>
        <w:t>, a self</w:t>
      </w:r>
      <w:r>
        <w:noBreakHyphen/>
        <w:t xml:space="preserve">employed person, a person having control of </w:t>
      </w:r>
      <w:r>
        <w:lastRenderedPageBreak/>
        <w:t>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Gazette 8 Mar 2002 p. 987; 10 Jan 2003 p. 65; 14 Dec 2004 p. 6018.]</w:t>
      </w:r>
    </w:p>
    <w:p>
      <w:pPr>
        <w:pStyle w:val="Heading5"/>
        <w:rPr>
          <w:snapToGrid w:val="0"/>
        </w:rPr>
      </w:pPr>
      <w:bookmarkStart w:id="361" w:name="_Toc97301702"/>
      <w:r>
        <w:rPr>
          <w:rStyle w:val="CharSectno"/>
        </w:rPr>
        <w:t>4.50</w:t>
      </w:r>
      <w:r>
        <w:rPr>
          <w:snapToGrid w:val="0"/>
        </w:rPr>
        <w:t>.</w:t>
      </w:r>
      <w:r>
        <w:rPr>
          <w:snapToGrid w:val="0"/>
        </w:rPr>
        <w:tab/>
        <w:t>Nail gun, duties of user of, employer etc. as to</w:t>
      </w:r>
      <w:bookmarkEnd w:id="361"/>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w:t>
      </w:r>
      <w:r>
        <w:rPr>
          <w:snapToGrid w:val="0"/>
        </w:rPr>
        <w:lastRenderedPageBreak/>
        <w:t>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Gazette 8 Mar 2002 p. 988; 14 Dec 2004 p. 6017.]</w:t>
      </w:r>
    </w:p>
    <w:p>
      <w:pPr>
        <w:pStyle w:val="Heading5"/>
      </w:pPr>
      <w:bookmarkStart w:id="362" w:name="_Toc97301703"/>
      <w:r>
        <w:rPr>
          <w:rStyle w:val="CharSectno"/>
        </w:rPr>
        <w:t>4.51</w:t>
      </w:r>
      <w:r>
        <w:t>.</w:t>
      </w:r>
      <w:r>
        <w:tab/>
        <w:t>Explosive powered tool, duty of employer etc. as to</w:t>
      </w:r>
      <w:bookmarkEnd w:id="362"/>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Gazette 8 Mar 2002 p. 989; amended: Gazette 14 Dec 2004 p. 6017.]</w:t>
      </w:r>
    </w:p>
    <w:p>
      <w:pPr>
        <w:pStyle w:val="Heading5"/>
        <w:rPr>
          <w:snapToGrid w:val="0"/>
        </w:rPr>
      </w:pPr>
      <w:bookmarkStart w:id="363" w:name="_Toc97301704"/>
      <w:r>
        <w:rPr>
          <w:rStyle w:val="CharSectno"/>
        </w:rPr>
        <w:t>4.52</w:t>
      </w:r>
      <w:r>
        <w:rPr>
          <w:snapToGrid w:val="0"/>
        </w:rPr>
        <w:t>.</w:t>
      </w:r>
      <w:r>
        <w:rPr>
          <w:snapToGrid w:val="0"/>
        </w:rPr>
        <w:tab/>
        <w:t>Amusement structure, duties of employer etc. as to</w:t>
      </w:r>
      <w:bookmarkEnd w:id="363"/>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lastRenderedPageBreak/>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Gazette 8 Mar 2002 p. 989</w:t>
      </w:r>
      <w:r>
        <w:noBreakHyphen/>
        <w:t>90; 14 Dec 2004 p. 6018.]</w:t>
      </w:r>
    </w:p>
    <w:p>
      <w:pPr>
        <w:pStyle w:val="Heading5"/>
        <w:spacing w:before="240"/>
        <w:rPr>
          <w:snapToGrid w:val="0"/>
        </w:rPr>
      </w:pPr>
      <w:bookmarkStart w:id="364" w:name="_Toc97301705"/>
      <w:r>
        <w:rPr>
          <w:rStyle w:val="CharSectno"/>
        </w:rPr>
        <w:lastRenderedPageBreak/>
        <w:t>4.53</w:t>
      </w:r>
      <w:r>
        <w:rPr>
          <w:snapToGrid w:val="0"/>
        </w:rPr>
        <w:t>.</w:t>
      </w:r>
      <w:r>
        <w:rPr>
          <w:snapToGrid w:val="0"/>
        </w:rPr>
        <w:tab/>
        <w:t>Plant that lifts, suspends or lowers people or things, duties of employer etc. as to</w:t>
      </w:r>
      <w:bookmarkEnd w:id="364"/>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lastRenderedPageBreak/>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lastRenderedPageBreak/>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Gazette 8 Mar 2002 p. 990</w:t>
      </w:r>
      <w:r>
        <w:noBreakHyphen/>
        <w:t>2; 14 Dec 2004 p. 6018.]</w:t>
      </w:r>
    </w:p>
    <w:p>
      <w:pPr>
        <w:pStyle w:val="Heading5"/>
      </w:pPr>
      <w:bookmarkStart w:id="365" w:name="_Toc97301706"/>
      <w:r>
        <w:rPr>
          <w:rStyle w:val="CharSectno"/>
        </w:rPr>
        <w:lastRenderedPageBreak/>
        <w:t>4.54</w:t>
      </w:r>
      <w:r>
        <w:t>.</w:t>
      </w:r>
      <w:r>
        <w:tab/>
        <w:t>Cranes, hoists and building maintenance units, additional duties of employer etc. as to</w:t>
      </w:r>
      <w:bookmarkEnd w:id="365"/>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lastRenderedPageBreak/>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lastRenderedPageBreak/>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lastRenderedPageBreak/>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lastRenderedPageBreak/>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lastRenderedPageBreak/>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Gazette 3 Oct 2003 p. 4359</w:t>
      </w:r>
      <w:r>
        <w:noBreakHyphen/>
        <w:t>62; amended: Gazette 25 Jun 2004 p. 2292</w:t>
      </w:r>
      <w:r>
        <w:noBreakHyphen/>
        <w:t>3; 14 Dec 2004 p. 6018; 24 Aug 2007 p. 4259</w:t>
      </w:r>
      <w:r>
        <w:noBreakHyphen/>
        <w:t>61.]</w:t>
      </w:r>
    </w:p>
    <w:p>
      <w:pPr>
        <w:pStyle w:val="Heading5"/>
      </w:pPr>
      <w:bookmarkStart w:id="366" w:name="_Toc97301707"/>
      <w:r>
        <w:rPr>
          <w:rStyle w:val="CharSectno"/>
        </w:rPr>
        <w:t>4.55</w:t>
      </w:r>
      <w:r>
        <w:t>.</w:t>
      </w:r>
      <w:r>
        <w:tab/>
        <w:t>Pedestrian operated industrial lift truck, duties of employer etc. as to</w:t>
      </w:r>
      <w:bookmarkEnd w:id="366"/>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Gazette 8 Mar 2002 p. 994</w:t>
      </w:r>
      <w:r>
        <w:noBreakHyphen/>
        <w:t>6; amended: Gazette 14 Dec 2004 p. 6018; 9 Sep 2005 p. 4159; 24 Aug 2007 p. 4261.]</w:t>
      </w:r>
    </w:p>
    <w:p>
      <w:pPr>
        <w:pStyle w:val="Heading5"/>
        <w:rPr>
          <w:snapToGrid w:val="0"/>
        </w:rPr>
      </w:pPr>
      <w:bookmarkStart w:id="367" w:name="_Toc97301708"/>
      <w:r>
        <w:rPr>
          <w:rStyle w:val="CharSectno"/>
        </w:rPr>
        <w:t>4.56</w:t>
      </w:r>
      <w:r>
        <w:rPr>
          <w:snapToGrid w:val="0"/>
        </w:rPr>
        <w:t>.</w:t>
      </w:r>
      <w:r>
        <w:rPr>
          <w:snapToGrid w:val="0"/>
        </w:rPr>
        <w:tab/>
        <w:t>Lift and work in lift well, duties of employer etc. as to</w:t>
      </w:r>
      <w:bookmarkEnd w:id="367"/>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 xml:space="preserve">employed </w:t>
      </w:r>
      <w:r>
        <w:rPr>
          <w:snapToGrid w:val="0"/>
        </w:rPr>
        <w:lastRenderedPageBreak/>
        <w:t>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Gazette 8 Mar 2002 p. 996; 14 Dec 2004 p. 6018.]</w:t>
      </w:r>
    </w:p>
    <w:p>
      <w:pPr>
        <w:pStyle w:val="Heading5"/>
        <w:rPr>
          <w:snapToGrid w:val="0"/>
        </w:rPr>
      </w:pPr>
      <w:bookmarkStart w:id="368" w:name="_Toc97301709"/>
      <w:r>
        <w:rPr>
          <w:rStyle w:val="CharSectno"/>
        </w:rPr>
        <w:lastRenderedPageBreak/>
        <w:t>4.57</w:t>
      </w:r>
      <w:r>
        <w:rPr>
          <w:snapToGrid w:val="0"/>
        </w:rPr>
        <w:t>.</w:t>
      </w:r>
      <w:r>
        <w:rPr>
          <w:snapToGrid w:val="0"/>
        </w:rPr>
        <w:tab/>
        <w:t>Lift being constructed or installed, duties of employer etc. as to</w:t>
      </w:r>
      <w:bookmarkEnd w:id="368"/>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 xml:space="preserve">Without limiting regulation 3.49, if a lift is being constructed or installed in a building or structure and there is a risk of a person </w:t>
      </w:r>
      <w:r>
        <w:rPr>
          <w:snapToGrid w:val="0"/>
        </w:rPr>
        <w:lastRenderedPageBreak/>
        <w:t>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Gazette 8 Mar 2002 p. 996</w:t>
      </w:r>
      <w:r>
        <w:noBreakHyphen/>
        <w:t>7; 7 Jun 2002 p. 2737; 14 Dec 2004 p. 6018.]</w:t>
      </w:r>
    </w:p>
    <w:p>
      <w:pPr>
        <w:pStyle w:val="Heading2"/>
      </w:pPr>
      <w:bookmarkStart w:id="369" w:name="_Toc97287633"/>
      <w:bookmarkStart w:id="370" w:name="_Toc97288202"/>
      <w:bookmarkStart w:id="371" w:name="_Toc97301710"/>
      <w:r>
        <w:rPr>
          <w:rStyle w:val="CharPartNo"/>
        </w:rPr>
        <w:lastRenderedPageBreak/>
        <w:t>Part 5</w:t>
      </w:r>
      <w:r>
        <w:t> — </w:t>
      </w:r>
      <w:r>
        <w:rPr>
          <w:rStyle w:val="CharPartText"/>
        </w:rPr>
        <w:t>Hazardous substances</w:t>
      </w:r>
      <w:bookmarkEnd w:id="369"/>
      <w:bookmarkEnd w:id="370"/>
      <w:bookmarkEnd w:id="371"/>
    </w:p>
    <w:p>
      <w:pPr>
        <w:pStyle w:val="Heading3"/>
      </w:pPr>
      <w:bookmarkStart w:id="372" w:name="_Toc97287634"/>
      <w:bookmarkStart w:id="373" w:name="_Toc97288203"/>
      <w:bookmarkStart w:id="374" w:name="_Toc97301711"/>
      <w:r>
        <w:rPr>
          <w:rStyle w:val="CharDivNo"/>
        </w:rPr>
        <w:t>Division 1</w:t>
      </w:r>
      <w:r>
        <w:rPr>
          <w:snapToGrid w:val="0"/>
        </w:rPr>
        <w:t> — </w:t>
      </w:r>
      <w:r>
        <w:rPr>
          <w:rStyle w:val="CharDivText"/>
        </w:rPr>
        <w:t>Preliminary</w:t>
      </w:r>
      <w:bookmarkEnd w:id="372"/>
      <w:bookmarkEnd w:id="373"/>
      <w:bookmarkEnd w:id="374"/>
    </w:p>
    <w:p>
      <w:pPr>
        <w:pStyle w:val="Heading5"/>
        <w:rPr>
          <w:snapToGrid w:val="0"/>
        </w:rPr>
      </w:pPr>
      <w:bookmarkStart w:id="375" w:name="_Toc97301712"/>
      <w:r>
        <w:rPr>
          <w:rStyle w:val="CharSectno"/>
        </w:rPr>
        <w:t>5.1</w:t>
      </w:r>
      <w:r>
        <w:rPr>
          <w:snapToGrid w:val="0"/>
        </w:rPr>
        <w:t>.</w:t>
      </w:r>
      <w:r>
        <w:rPr>
          <w:snapToGrid w:val="0"/>
        </w:rPr>
        <w:tab/>
        <w:t>Terms used</w:t>
      </w:r>
      <w:bookmarkEnd w:id="375"/>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keepNext/>
      </w:pPr>
      <w:r>
        <w:lastRenderedPageBreak/>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the Police Force of Western Australia;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tab/>
      </w:r>
      <w:r>
        <w:rPr>
          <w:rStyle w:val="CharDefText"/>
        </w:rPr>
        <w:t>exposure standard</w:t>
      </w:r>
      <w:r>
        <w:t xml:space="preserve">, in relation to a substance specified in the </w:t>
      </w:r>
      <w:r>
        <w:rPr>
          <w:i/>
        </w:rPr>
        <w:t>National Exposure Standards</w:t>
      </w:r>
      <w:r>
        <w:t xml:space="preserve"> [NOHSC: 1003 (1995)], means — </w:t>
      </w:r>
    </w:p>
    <w:p>
      <w:pPr>
        <w:pStyle w:val="Defpara"/>
      </w:pPr>
      <w:r>
        <w:tab/>
        <w:t>(a)</w:t>
      </w:r>
      <w:r>
        <w:tab/>
        <w:t>the exposure standard specified in those Standards for the substance; or</w:t>
      </w:r>
    </w:p>
    <w:p>
      <w:pPr>
        <w:pStyle w:val="Defpara"/>
      </w:pPr>
      <w:r>
        <w:tab/>
        <w:t>(b)</w:t>
      </w:r>
      <w:r>
        <w:tab/>
        <w:t xml:space="preserve">in relation to such a substance for which a different exposure standard is determined by the Minister under </w:t>
      </w:r>
      <w:r>
        <w:lastRenderedPageBreak/>
        <w:t>subregulation (3) — the exposure standard as so determined;</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lastRenderedPageBreak/>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lastRenderedPageBreak/>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Safe Work Australia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keepNext/>
        <w:rPr>
          <w:snapToGrid w:val="0"/>
        </w:rPr>
      </w:pPr>
      <w:r>
        <w:rPr>
          <w:snapToGrid w:val="0"/>
        </w:rPr>
        <w:lastRenderedPageBreak/>
        <w:tab/>
        <w:t>(2)</w:t>
      </w:r>
      <w:r>
        <w:rPr>
          <w:snapToGrid w:val="0"/>
        </w:rPr>
        <w:tab/>
        <w:t>In subregulation (1) a reference to —</w:t>
      </w:r>
    </w:p>
    <w:p>
      <w:pPr>
        <w:pStyle w:val="Indenta"/>
        <w:keepNext/>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The Minister may, on the recommendation of the Commission, determine in writing that an exposure standard other than that specified for a substance in the </w:t>
      </w:r>
      <w:r>
        <w:rPr>
          <w:i/>
        </w:rPr>
        <w:t>National Exposure Standards</w:t>
      </w:r>
      <w:r>
        <w:t xml:space="preserve"> [NOHSC: 1003 (1995)] applies to that substance.</w:t>
      </w:r>
    </w:p>
    <w:p>
      <w:pPr>
        <w:pStyle w:val="Footnotesection"/>
      </w:pPr>
      <w:r>
        <w:tab/>
        <w:t>[Regulation 5.1 amended: Gazette 17 Dec 1999 p. 6234; 30 Dec 2003 p. 5737</w:t>
      </w:r>
      <w:r>
        <w:noBreakHyphen/>
        <w:t>8; 7 Jan 2005 p. 77; 27 Apr 2007 p. 1776; 3 Jul 2007 p. 3293; 5 Jun 2009 p. 1879</w:t>
      </w:r>
      <w:r>
        <w:noBreakHyphen/>
        <w:t>80; 10 Dec 2010 p. 6277</w:t>
      </w:r>
      <w:r>
        <w:noBreakHyphen/>
        <w:t>9; 9 Sep 2011 p. 3687; SL 2020/182 r. 5.]</w:t>
      </w:r>
    </w:p>
    <w:p>
      <w:pPr>
        <w:pStyle w:val="Heading5"/>
        <w:rPr>
          <w:snapToGrid w:val="0"/>
        </w:rPr>
      </w:pPr>
      <w:bookmarkStart w:id="376" w:name="_Toc97301713"/>
      <w:r>
        <w:rPr>
          <w:rStyle w:val="CharSectno"/>
        </w:rPr>
        <w:lastRenderedPageBreak/>
        <w:t>5.2</w:t>
      </w:r>
      <w:r>
        <w:rPr>
          <w:snapToGrid w:val="0"/>
        </w:rPr>
        <w:t>.</w:t>
      </w:r>
      <w:r>
        <w:rPr>
          <w:snapToGrid w:val="0"/>
        </w:rPr>
        <w:tab/>
        <w:t>Application of this Part</w:t>
      </w:r>
      <w:bookmarkEnd w:id="376"/>
    </w:p>
    <w:p>
      <w:pPr>
        <w:pStyle w:val="Subsection"/>
        <w:keepNext/>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Gazette 17 Dec 1999 p. 6235.]</w:t>
      </w:r>
    </w:p>
    <w:p>
      <w:pPr>
        <w:pStyle w:val="Heading3"/>
        <w:spacing w:before="260"/>
      </w:pPr>
      <w:bookmarkStart w:id="377" w:name="_Toc97287637"/>
      <w:bookmarkStart w:id="378" w:name="_Toc97288206"/>
      <w:bookmarkStart w:id="379" w:name="_Toc97301714"/>
      <w:r>
        <w:rPr>
          <w:rStyle w:val="CharDivNo"/>
        </w:rPr>
        <w:t>Division 2</w:t>
      </w:r>
      <w:r>
        <w:rPr>
          <w:snapToGrid w:val="0"/>
        </w:rPr>
        <w:t> — </w:t>
      </w:r>
      <w:r>
        <w:rPr>
          <w:rStyle w:val="CharDivText"/>
        </w:rPr>
        <w:t>Hazardous substances generally</w:t>
      </w:r>
      <w:bookmarkEnd w:id="377"/>
      <w:bookmarkEnd w:id="378"/>
      <w:bookmarkEnd w:id="379"/>
    </w:p>
    <w:p>
      <w:pPr>
        <w:pStyle w:val="Heading5"/>
        <w:spacing w:before="240"/>
      </w:pPr>
      <w:bookmarkStart w:id="380" w:name="_Toc97301715"/>
      <w:r>
        <w:rPr>
          <w:rStyle w:val="CharSectno"/>
        </w:rPr>
        <w:t>5.3</w:t>
      </w:r>
      <w:r>
        <w:t>.</w:t>
      </w:r>
      <w:r>
        <w:tab/>
        <w:t>Whether substance is hazardous substance, manufacturer etc. to determine</w:t>
      </w:r>
      <w:bookmarkEnd w:id="380"/>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w:t>
      </w:r>
      <w:r>
        <w:lastRenderedPageBreak/>
        <w:t>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Gazette 10 Dec 2010 p. 6279.]</w:t>
      </w:r>
    </w:p>
    <w:p>
      <w:pPr>
        <w:pStyle w:val="Heading5"/>
        <w:spacing w:before="280"/>
      </w:pPr>
      <w:bookmarkStart w:id="381" w:name="_Toc97301716"/>
      <w:r>
        <w:rPr>
          <w:rStyle w:val="CharSectno"/>
        </w:rPr>
        <w:t>5.4</w:t>
      </w:r>
      <w:r>
        <w:t>.</w:t>
      </w:r>
      <w:r>
        <w:tab/>
        <w:t>Certain unlisted hazardous substances, manufacturer etc. to notify Commissioner of</w:t>
      </w:r>
      <w:bookmarkEnd w:id="381"/>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Gazette 10 Dec 2010 p. 6279</w:t>
      </w:r>
      <w:r>
        <w:noBreakHyphen/>
        <w:t>80.]</w:t>
      </w:r>
    </w:p>
    <w:p>
      <w:pPr>
        <w:pStyle w:val="Heading5"/>
        <w:keepNext w:val="0"/>
        <w:keepLines w:val="0"/>
        <w:spacing w:before="180"/>
        <w:rPr>
          <w:snapToGrid w:val="0"/>
        </w:rPr>
      </w:pPr>
      <w:bookmarkStart w:id="382" w:name="_Toc97301717"/>
      <w:r>
        <w:rPr>
          <w:rStyle w:val="CharSectno"/>
        </w:rPr>
        <w:t>5.5</w:t>
      </w:r>
      <w:r>
        <w:rPr>
          <w:snapToGrid w:val="0"/>
        </w:rPr>
        <w:t>.</w:t>
      </w:r>
      <w:r>
        <w:rPr>
          <w:snapToGrid w:val="0"/>
        </w:rPr>
        <w:tab/>
        <w:t>MSDS, duties of manufacturer and importer as to</w:t>
      </w:r>
      <w:bookmarkEnd w:id="382"/>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lastRenderedPageBreak/>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Gazette 17 Dec 1999 p. 6235; 14 Dec 2004 p. 6017.]</w:t>
      </w:r>
    </w:p>
    <w:p>
      <w:pPr>
        <w:pStyle w:val="Heading5"/>
        <w:spacing w:before="260"/>
        <w:rPr>
          <w:snapToGrid w:val="0"/>
        </w:rPr>
      </w:pPr>
      <w:bookmarkStart w:id="383" w:name="_Toc97301718"/>
      <w:r>
        <w:rPr>
          <w:rStyle w:val="CharSectno"/>
        </w:rPr>
        <w:t>5.6</w:t>
      </w:r>
      <w:r>
        <w:rPr>
          <w:snapToGrid w:val="0"/>
        </w:rPr>
        <w:t>.</w:t>
      </w:r>
      <w:r>
        <w:rPr>
          <w:snapToGrid w:val="0"/>
        </w:rPr>
        <w:tab/>
        <w:t>Labelling hazardous substance, supplier’s duties as to</w:t>
      </w:r>
      <w:bookmarkEnd w:id="383"/>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lastRenderedPageBreak/>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Gazette 14 Dec 2004 p. 6017; 10 Dec 2010 p. 6280.]</w:t>
      </w:r>
    </w:p>
    <w:p>
      <w:pPr>
        <w:pStyle w:val="Heading5"/>
        <w:rPr>
          <w:snapToGrid w:val="0"/>
        </w:rPr>
      </w:pPr>
      <w:bookmarkStart w:id="384" w:name="_Toc97301719"/>
      <w:r>
        <w:rPr>
          <w:rStyle w:val="CharSectno"/>
        </w:rPr>
        <w:t>5.7</w:t>
      </w:r>
      <w:r>
        <w:rPr>
          <w:snapToGrid w:val="0"/>
        </w:rPr>
        <w:t>.</w:t>
      </w:r>
      <w:r>
        <w:rPr>
          <w:snapToGrid w:val="0"/>
        </w:rPr>
        <w:tab/>
        <w:t>Generic name for type II ingredient, manufacturer etc. to notify Commissioner of use of</w:t>
      </w:r>
      <w:bookmarkEnd w:id="384"/>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w:t>
      </w:r>
      <w:r>
        <w:rPr>
          <w:snapToGrid w:val="0"/>
        </w:rPr>
        <w:lastRenderedPageBreak/>
        <w:t xml:space="preserve">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Gazette 14 Dec 2004 p. 6017; 27 Apr 2007 p. 1776</w:t>
      </w:r>
      <w:r>
        <w:noBreakHyphen/>
        <w:t>7; 10 Dec 2010 p. 6280.]</w:t>
      </w:r>
    </w:p>
    <w:p>
      <w:pPr>
        <w:pStyle w:val="Heading5"/>
        <w:rPr>
          <w:snapToGrid w:val="0"/>
        </w:rPr>
      </w:pPr>
      <w:bookmarkStart w:id="385" w:name="_Toc97301720"/>
      <w:r>
        <w:rPr>
          <w:rStyle w:val="CharSectno"/>
        </w:rPr>
        <w:t>5.8</w:t>
      </w:r>
      <w:r>
        <w:rPr>
          <w:snapToGrid w:val="0"/>
        </w:rPr>
        <w:t>.</w:t>
      </w:r>
      <w:r>
        <w:rPr>
          <w:snapToGrid w:val="0"/>
        </w:rPr>
        <w:tab/>
        <w:t>Information about hazardous substance, supplier’s duties to provide</w:t>
      </w:r>
      <w:bookmarkEnd w:id="385"/>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lastRenderedPageBreak/>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lastRenderedPageBreak/>
        <w:tab/>
        <w:t>Penalty applicable to subregulations (1) and (3) in any other case: the regulation 1.16 penalty.</w:t>
      </w:r>
    </w:p>
    <w:p>
      <w:pPr>
        <w:pStyle w:val="Footnotesection"/>
        <w:ind w:left="890" w:hanging="890"/>
      </w:pPr>
      <w:r>
        <w:tab/>
        <w:t>[Regulation 5.8 amended: Gazette 14 Dec 2004 p. 6017.]</w:t>
      </w:r>
    </w:p>
    <w:p>
      <w:pPr>
        <w:pStyle w:val="Heading5"/>
        <w:spacing w:before="180"/>
        <w:rPr>
          <w:snapToGrid w:val="0"/>
        </w:rPr>
      </w:pPr>
      <w:bookmarkStart w:id="386" w:name="_Toc97301721"/>
      <w:r>
        <w:rPr>
          <w:rStyle w:val="CharSectno"/>
        </w:rPr>
        <w:t>5.9</w:t>
      </w:r>
      <w:r>
        <w:rPr>
          <w:snapToGrid w:val="0"/>
        </w:rPr>
        <w:t>.</w:t>
      </w:r>
      <w:r>
        <w:rPr>
          <w:snapToGrid w:val="0"/>
        </w:rPr>
        <w:tab/>
        <w:t>Medical emergency, manufacturer etc. to give certain information to doctor in case of</w:t>
      </w:r>
      <w:bookmarkEnd w:id="386"/>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Gazette 14 Dec 2004 p. 6017; 10 Dec 2010 p. 6280.]</w:t>
      </w:r>
    </w:p>
    <w:p>
      <w:pPr>
        <w:pStyle w:val="Heading5"/>
        <w:rPr>
          <w:snapToGrid w:val="0"/>
        </w:rPr>
      </w:pPr>
      <w:bookmarkStart w:id="387" w:name="_Toc97301722"/>
      <w:r>
        <w:rPr>
          <w:rStyle w:val="CharSectno"/>
        </w:rPr>
        <w:t>5.10</w:t>
      </w:r>
      <w:r>
        <w:rPr>
          <w:snapToGrid w:val="0"/>
        </w:rPr>
        <w:t>.</w:t>
      </w:r>
      <w:r>
        <w:rPr>
          <w:snapToGrid w:val="0"/>
        </w:rPr>
        <w:tab/>
        <w:t>Supplier to give employer etc. certain information to enable protection of person exposed at workplace to hazardous substance</w:t>
      </w:r>
      <w:bookmarkEnd w:id="387"/>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lastRenderedPageBreak/>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Gazette 14 Dec 2004 p. 6017.]</w:t>
      </w:r>
    </w:p>
    <w:p>
      <w:pPr>
        <w:pStyle w:val="Heading5"/>
        <w:rPr>
          <w:snapToGrid w:val="0"/>
        </w:rPr>
      </w:pPr>
      <w:bookmarkStart w:id="388" w:name="_Toc97301723"/>
      <w:r>
        <w:rPr>
          <w:rStyle w:val="CharSectno"/>
        </w:rPr>
        <w:t>5.11</w:t>
      </w:r>
      <w:r>
        <w:rPr>
          <w:snapToGrid w:val="0"/>
        </w:rPr>
        <w:t>.</w:t>
      </w:r>
      <w:r>
        <w:rPr>
          <w:snapToGrid w:val="0"/>
        </w:rPr>
        <w:tab/>
        <w:t>Employer etc. to obtain MSDS for hazardous substance etc.</w:t>
      </w:r>
      <w:bookmarkEnd w:id="388"/>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lastRenderedPageBreak/>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keepNext/>
      </w:pPr>
      <w:r>
        <w:lastRenderedPageBreak/>
        <w:tab/>
        <w:t>(b)</w:t>
      </w:r>
      <w:r>
        <w:tab/>
        <w:t>if, proof of which is on the person, the package is not intended to be opened on the premises of the person.</w:t>
      </w:r>
    </w:p>
    <w:p>
      <w:pPr>
        <w:pStyle w:val="Footnotesection"/>
      </w:pPr>
      <w:r>
        <w:tab/>
        <w:t>[Regulation 5.11 amended: Gazette 14 Dec 2004 p. 6017; 27 Apr 2007 p. 1777.]</w:t>
      </w:r>
    </w:p>
    <w:p>
      <w:pPr>
        <w:pStyle w:val="Heading5"/>
      </w:pPr>
      <w:bookmarkStart w:id="389" w:name="_Toc97301724"/>
      <w:r>
        <w:rPr>
          <w:rStyle w:val="CharSectno"/>
        </w:rPr>
        <w:t>5.12</w:t>
      </w:r>
      <w:r>
        <w:t>.</w:t>
      </w:r>
      <w:r>
        <w:tab/>
        <w:t>Labelling hazardous substance, duties of employer etc. as to</w:t>
      </w:r>
      <w:bookmarkEnd w:id="389"/>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 xml:space="preserve">that a correct label or colour code of the hazardous substance or an enclosed system referred to in paragraph (b) is not removed, defaced, modified or </w:t>
      </w:r>
      <w:r>
        <w:rPr>
          <w:snapToGrid w:val="0"/>
        </w:rPr>
        <w:lastRenderedPageBreak/>
        <w:t>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Gazette 14 Dec 2004 p. 6018; 10 Dec 2010 p. 6281.]</w:t>
      </w:r>
    </w:p>
    <w:p>
      <w:pPr>
        <w:pStyle w:val="Heading5"/>
        <w:spacing w:before="240"/>
        <w:rPr>
          <w:snapToGrid w:val="0"/>
        </w:rPr>
      </w:pPr>
      <w:bookmarkStart w:id="390" w:name="_Toc97301725"/>
      <w:r>
        <w:rPr>
          <w:rStyle w:val="CharSectno"/>
        </w:rPr>
        <w:t>5.13</w:t>
      </w:r>
      <w:r>
        <w:rPr>
          <w:snapToGrid w:val="0"/>
        </w:rPr>
        <w:t>.</w:t>
      </w:r>
      <w:r>
        <w:rPr>
          <w:snapToGrid w:val="0"/>
        </w:rPr>
        <w:tab/>
        <w:t>Register of hazardous substances, duties of employer etc. as to</w:t>
      </w:r>
      <w:bookmarkEnd w:id="390"/>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lastRenderedPageBreak/>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Gazette 14 Dec 2004 p. 6018.]</w:t>
      </w:r>
    </w:p>
    <w:p>
      <w:pPr>
        <w:pStyle w:val="Heading5"/>
        <w:rPr>
          <w:snapToGrid w:val="0"/>
        </w:rPr>
      </w:pPr>
      <w:bookmarkStart w:id="391" w:name="_Toc97301726"/>
      <w:r>
        <w:rPr>
          <w:rStyle w:val="CharSectno"/>
        </w:rPr>
        <w:t>5.14</w:t>
      </w:r>
      <w:r>
        <w:rPr>
          <w:snapToGrid w:val="0"/>
        </w:rPr>
        <w:t>.</w:t>
      </w:r>
      <w:r>
        <w:rPr>
          <w:snapToGrid w:val="0"/>
        </w:rPr>
        <w:tab/>
        <w:t>Certain uses of certain hazardous substances prohibited</w:t>
      </w:r>
      <w:bookmarkEnd w:id="391"/>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Gazette 14 Dec 2004 p. 6018.]</w:t>
      </w:r>
    </w:p>
    <w:p>
      <w:pPr>
        <w:pStyle w:val="Heading5"/>
        <w:rPr>
          <w:snapToGrid w:val="0"/>
        </w:rPr>
      </w:pPr>
      <w:bookmarkStart w:id="392" w:name="_Toc97301727"/>
      <w:r>
        <w:rPr>
          <w:rStyle w:val="CharSectno"/>
        </w:rPr>
        <w:t>5.15</w:t>
      </w:r>
      <w:r>
        <w:rPr>
          <w:snapToGrid w:val="0"/>
        </w:rPr>
        <w:t>.</w:t>
      </w:r>
      <w:r>
        <w:rPr>
          <w:snapToGrid w:val="0"/>
        </w:rPr>
        <w:tab/>
        <w:t>Risk from exposure to hazardous substance, duties of employer to assess etc.</w:t>
      </w:r>
      <w:bookmarkEnd w:id="392"/>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keepNext/>
        <w:spacing w:before="120"/>
        <w:rPr>
          <w:snapToGrid w:val="0"/>
        </w:rPr>
      </w:pPr>
      <w:r>
        <w:rPr>
          <w:snapToGrid w:val="0"/>
        </w:rPr>
        <w:tab/>
        <w:t>(2)</w:t>
      </w:r>
      <w:r>
        <w:rPr>
          <w:snapToGrid w:val="0"/>
        </w:rPr>
        <w:tab/>
        <w:t>A person who, at a workplace is an employer, the main contractor or a self</w:t>
      </w:r>
      <w:r>
        <w:rPr>
          <w:snapToGrid w:val="0"/>
        </w:rPr>
        <w:noBreakHyphen/>
        <w:t xml:space="preserve">employed person must ensure, as far as is </w:t>
      </w:r>
      <w:r>
        <w:rPr>
          <w:snapToGrid w:val="0"/>
        </w:rPr>
        <w:lastRenderedPageBreak/>
        <w:t>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Gazette 14 Dec 2004 p. 6018.]</w:t>
      </w:r>
    </w:p>
    <w:p>
      <w:pPr>
        <w:pStyle w:val="Heading5"/>
        <w:rPr>
          <w:snapToGrid w:val="0"/>
        </w:rPr>
      </w:pPr>
      <w:bookmarkStart w:id="393" w:name="_Toc97301728"/>
      <w:r>
        <w:rPr>
          <w:rStyle w:val="CharSectno"/>
        </w:rPr>
        <w:t>5.16</w:t>
      </w:r>
      <w:r>
        <w:rPr>
          <w:snapToGrid w:val="0"/>
        </w:rPr>
        <w:t>.</w:t>
      </w:r>
      <w:r>
        <w:rPr>
          <w:snapToGrid w:val="0"/>
        </w:rPr>
        <w:tab/>
        <w:t>Report of r. 5.15 assessment, when required etc.</w:t>
      </w:r>
      <w:bookmarkEnd w:id="393"/>
    </w:p>
    <w:p>
      <w:pPr>
        <w:pStyle w:val="Subsection"/>
        <w:rPr>
          <w:snapToGrid w:val="0"/>
        </w:rPr>
      </w:pPr>
      <w:r>
        <w:rPr>
          <w:snapToGrid w:val="0"/>
        </w:rPr>
        <w:tab/>
      </w:r>
      <w:r>
        <w:rPr>
          <w:snapToGrid w:val="0"/>
        </w:rPr>
        <w:tab/>
        <w:t xml:space="preserve">If an assessment conducted under regulation 5.15 identifies a significant risk of injury or harm occurring as a result of exposure to a hazardous substance at a workplace then the </w:t>
      </w:r>
      <w:r>
        <w:rPr>
          <w:snapToGrid w:val="0"/>
        </w:rPr>
        <w:lastRenderedPageBreak/>
        <w:t>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Gazette 14 Dec 2004 p. 6018.]</w:t>
      </w:r>
    </w:p>
    <w:p>
      <w:pPr>
        <w:pStyle w:val="Heading5"/>
        <w:rPr>
          <w:snapToGrid w:val="0"/>
        </w:rPr>
      </w:pPr>
      <w:bookmarkStart w:id="394" w:name="_Toc97301729"/>
      <w:r>
        <w:rPr>
          <w:rStyle w:val="CharSectno"/>
        </w:rPr>
        <w:t>5.17</w:t>
      </w:r>
      <w:r>
        <w:rPr>
          <w:snapToGrid w:val="0"/>
        </w:rPr>
        <w:t>.</w:t>
      </w:r>
      <w:r>
        <w:rPr>
          <w:snapToGrid w:val="0"/>
        </w:rPr>
        <w:tab/>
        <w:t>Further assessment to r. 5.15 assessment, when required</w:t>
      </w:r>
      <w:bookmarkEnd w:id="394"/>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Gazette 14 Dec 2004 p. 6018.]</w:t>
      </w:r>
    </w:p>
    <w:p>
      <w:pPr>
        <w:pStyle w:val="Heading5"/>
        <w:rPr>
          <w:snapToGrid w:val="0"/>
        </w:rPr>
      </w:pPr>
      <w:bookmarkStart w:id="395" w:name="_Toc97301730"/>
      <w:r>
        <w:rPr>
          <w:rStyle w:val="CharSectno"/>
        </w:rPr>
        <w:t>5.18</w:t>
      </w:r>
      <w:r>
        <w:rPr>
          <w:snapToGrid w:val="0"/>
        </w:rPr>
        <w:t>.</w:t>
      </w:r>
      <w:r>
        <w:rPr>
          <w:snapToGrid w:val="0"/>
        </w:rPr>
        <w:tab/>
        <w:t>Assessment report to be accessible at workplace</w:t>
      </w:r>
      <w:bookmarkEnd w:id="395"/>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Gazette 14 Dec 2004 p. 6018.]</w:t>
      </w:r>
    </w:p>
    <w:p>
      <w:pPr>
        <w:pStyle w:val="Heading5"/>
        <w:rPr>
          <w:snapToGrid w:val="0"/>
        </w:rPr>
      </w:pPr>
      <w:bookmarkStart w:id="396" w:name="_Toc97301731"/>
      <w:r>
        <w:rPr>
          <w:rStyle w:val="CharSectno"/>
        </w:rPr>
        <w:lastRenderedPageBreak/>
        <w:t>5.19</w:t>
      </w:r>
      <w:r>
        <w:rPr>
          <w:snapToGrid w:val="0"/>
        </w:rPr>
        <w:t>.</w:t>
      </w:r>
      <w:r>
        <w:rPr>
          <w:snapToGrid w:val="0"/>
        </w:rPr>
        <w:tab/>
        <w:t>Exposure standard, employer etc. to ensure not exceeded</w:t>
      </w:r>
      <w:bookmarkEnd w:id="39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Gazette 14 Dec 2004 p. 6018.]</w:t>
      </w:r>
    </w:p>
    <w:p>
      <w:pPr>
        <w:pStyle w:val="Heading5"/>
        <w:rPr>
          <w:snapToGrid w:val="0"/>
        </w:rPr>
      </w:pPr>
      <w:bookmarkStart w:id="397" w:name="_Toc97301732"/>
      <w:r>
        <w:rPr>
          <w:rStyle w:val="CharSectno"/>
        </w:rPr>
        <w:t>5.20</w:t>
      </w:r>
      <w:r>
        <w:rPr>
          <w:snapToGrid w:val="0"/>
        </w:rPr>
        <w:t>.</w:t>
      </w:r>
      <w:r>
        <w:rPr>
          <w:snapToGrid w:val="0"/>
        </w:rPr>
        <w:tab/>
        <w:t>Risk from exposure to hazardous substance, duties of employer etc. to reduce</w:t>
      </w:r>
      <w:bookmarkEnd w:id="39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Gazette 14 Dec 2004 p. 6018.]</w:t>
      </w:r>
    </w:p>
    <w:p>
      <w:pPr>
        <w:pStyle w:val="Heading5"/>
        <w:rPr>
          <w:snapToGrid w:val="0"/>
        </w:rPr>
      </w:pPr>
      <w:bookmarkStart w:id="398" w:name="_Toc97301733"/>
      <w:r>
        <w:rPr>
          <w:rStyle w:val="CharSectno"/>
        </w:rPr>
        <w:lastRenderedPageBreak/>
        <w:t>5.21</w:t>
      </w:r>
      <w:r>
        <w:rPr>
          <w:snapToGrid w:val="0"/>
        </w:rPr>
        <w:t>.</w:t>
      </w:r>
      <w:r>
        <w:rPr>
          <w:snapToGrid w:val="0"/>
        </w:rPr>
        <w:tab/>
        <w:t>Employers etc. to provide information and training</w:t>
      </w:r>
      <w:bookmarkEnd w:id="39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Gazette 14 Dec 2004 p. 6018.]</w:t>
      </w:r>
    </w:p>
    <w:p>
      <w:pPr>
        <w:pStyle w:val="Heading5"/>
        <w:rPr>
          <w:snapToGrid w:val="0"/>
        </w:rPr>
      </w:pPr>
      <w:bookmarkStart w:id="399" w:name="_Toc97301734"/>
      <w:r>
        <w:rPr>
          <w:rStyle w:val="CharSectno"/>
        </w:rPr>
        <w:t>5.22</w:t>
      </w:r>
      <w:r>
        <w:rPr>
          <w:snapToGrid w:val="0"/>
        </w:rPr>
        <w:t>.</w:t>
      </w:r>
      <w:r>
        <w:rPr>
          <w:snapToGrid w:val="0"/>
        </w:rPr>
        <w:tab/>
        <w:t>Monitoring of risk from exposure to hazardous substance, when required etc.</w:t>
      </w:r>
      <w:bookmarkEnd w:id="399"/>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keepLines/>
        <w:rPr>
          <w:snapToGrid w:val="0"/>
        </w:rPr>
      </w:pPr>
      <w:r>
        <w:rPr>
          <w:snapToGrid w:val="0"/>
        </w:rPr>
        <w:lastRenderedPageBreak/>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Gazette 14 Dec 2004 p. 6018.]</w:t>
      </w:r>
    </w:p>
    <w:p>
      <w:pPr>
        <w:pStyle w:val="Heading5"/>
        <w:rPr>
          <w:snapToGrid w:val="0"/>
        </w:rPr>
      </w:pPr>
      <w:bookmarkStart w:id="400" w:name="_Toc97301735"/>
      <w:r>
        <w:rPr>
          <w:rStyle w:val="CharSectno"/>
        </w:rPr>
        <w:t>5.23</w:t>
      </w:r>
      <w:r>
        <w:rPr>
          <w:snapToGrid w:val="0"/>
        </w:rPr>
        <w:t>.</w:t>
      </w:r>
      <w:r>
        <w:rPr>
          <w:snapToGrid w:val="0"/>
        </w:rPr>
        <w:tab/>
        <w:t>Health surveillance, duties of employer etc. as to</w:t>
      </w:r>
      <w:bookmarkEnd w:id="400"/>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lastRenderedPageBreak/>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Gazette 14 Dec 2004 p. 6018.]</w:t>
      </w:r>
    </w:p>
    <w:p>
      <w:pPr>
        <w:pStyle w:val="Heading5"/>
        <w:spacing w:before="180"/>
        <w:rPr>
          <w:snapToGrid w:val="0"/>
        </w:rPr>
      </w:pPr>
      <w:bookmarkStart w:id="401" w:name="_Toc97301736"/>
      <w:r>
        <w:rPr>
          <w:rStyle w:val="CharSectno"/>
        </w:rPr>
        <w:t>5.24</w:t>
      </w:r>
      <w:r>
        <w:rPr>
          <w:snapToGrid w:val="0"/>
        </w:rPr>
        <w:t>.</w:t>
      </w:r>
      <w:r>
        <w:rPr>
          <w:snapToGrid w:val="0"/>
        </w:rPr>
        <w:tab/>
        <w:t>Appointed medical practitioner providing health surveillance, duties of</w:t>
      </w:r>
      <w:bookmarkEnd w:id="401"/>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keepNext/>
        <w:spacing w:before="70"/>
        <w:rPr>
          <w:snapToGrid w:val="0"/>
        </w:rPr>
      </w:pPr>
      <w:r>
        <w:rPr>
          <w:snapToGrid w:val="0"/>
        </w:rPr>
        <w:lastRenderedPageBreak/>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keepNext/>
      </w:pPr>
      <w:r>
        <w:lastRenderedPageBreak/>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Gazette 14 Dec 2004 p. 6015.]</w:t>
      </w:r>
    </w:p>
    <w:p>
      <w:pPr>
        <w:pStyle w:val="Heading5"/>
        <w:rPr>
          <w:snapToGrid w:val="0"/>
        </w:rPr>
      </w:pPr>
      <w:bookmarkStart w:id="402" w:name="_Toc97301737"/>
      <w:r>
        <w:rPr>
          <w:rStyle w:val="CharSectno"/>
        </w:rPr>
        <w:t>5.25</w:t>
      </w:r>
      <w:r>
        <w:rPr>
          <w:snapToGrid w:val="0"/>
        </w:rPr>
        <w:t>.</w:t>
      </w:r>
      <w:r>
        <w:rPr>
          <w:snapToGrid w:val="0"/>
        </w:rPr>
        <w:tab/>
        <w:t>Appointed medical practitioner advising remedial action, duties of employer etc. in case of</w:t>
      </w:r>
      <w:bookmarkEnd w:id="402"/>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Gazette 14 Dec 2004 p. 6018.]</w:t>
      </w:r>
    </w:p>
    <w:p>
      <w:pPr>
        <w:pStyle w:val="Heading5"/>
        <w:spacing w:before="260"/>
        <w:rPr>
          <w:snapToGrid w:val="0"/>
        </w:rPr>
      </w:pPr>
      <w:bookmarkStart w:id="403" w:name="_Toc97301738"/>
      <w:r>
        <w:rPr>
          <w:rStyle w:val="CharSectno"/>
        </w:rPr>
        <w:t>5.26</w:t>
      </w:r>
      <w:r>
        <w:rPr>
          <w:snapToGrid w:val="0"/>
        </w:rPr>
        <w:t>.</w:t>
      </w:r>
      <w:r>
        <w:rPr>
          <w:snapToGrid w:val="0"/>
        </w:rPr>
        <w:tab/>
        <w:t>Record keeping, duties of employer etc. as to</w:t>
      </w:r>
      <w:bookmarkEnd w:id="403"/>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 xml:space="preserve">employed person must ensure that the following records and reports are kept for at least </w:t>
      </w:r>
      <w:r>
        <w:rPr>
          <w:snapToGrid w:val="0"/>
        </w:rPr>
        <w:lastRenderedPageBreak/>
        <w:t>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Gazette 14 Dec 2004 p. 6018.]</w:t>
      </w:r>
    </w:p>
    <w:p>
      <w:pPr>
        <w:pStyle w:val="Heading5"/>
        <w:spacing w:before="260"/>
        <w:rPr>
          <w:snapToGrid w:val="0"/>
        </w:rPr>
      </w:pPr>
      <w:bookmarkStart w:id="404" w:name="_Toc97301739"/>
      <w:r>
        <w:rPr>
          <w:rStyle w:val="CharSectno"/>
        </w:rPr>
        <w:t>5.27</w:t>
      </w:r>
      <w:r>
        <w:rPr>
          <w:snapToGrid w:val="0"/>
        </w:rPr>
        <w:t>.</w:t>
      </w:r>
      <w:r>
        <w:rPr>
          <w:snapToGrid w:val="0"/>
        </w:rPr>
        <w:tab/>
        <w:t>Commissioner to keep records given under r. 5.24 and 5.26</w:t>
      </w:r>
      <w:bookmarkEnd w:id="404"/>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405" w:name="_Toc97287663"/>
      <w:bookmarkStart w:id="406" w:name="_Toc97288232"/>
      <w:bookmarkStart w:id="407" w:name="_Toc97301740"/>
      <w:r>
        <w:rPr>
          <w:rStyle w:val="CharDivNo"/>
        </w:rPr>
        <w:lastRenderedPageBreak/>
        <w:t>Division 3</w:t>
      </w:r>
      <w:r>
        <w:rPr>
          <w:snapToGrid w:val="0"/>
        </w:rPr>
        <w:t> — </w:t>
      </w:r>
      <w:r>
        <w:rPr>
          <w:rStyle w:val="CharDivText"/>
        </w:rPr>
        <w:t>Certain carcinogenic substances</w:t>
      </w:r>
      <w:bookmarkEnd w:id="405"/>
      <w:bookmarkEnd w:id="406"/>
      <w:bookmarkEnd w:id="407"/>
    </w:p>
    <w:p>
      <w:pPr>
        <w:pStyle w:val="Heading5"/>
        <w:rPr>
          <w:snapToGrid w:val="0"/>
        </w:rPr>
      </w:pPr>
      <w:bookmarkStart w:id="408" w:name="_Toc97301741"/>
      <w:r>
        <w:rPr>
          <w:rStyle w:val="CharSectno"/>
        </w:rPr>
        <w:t>5.28</w:t>
      </w:r>
      <w:r>
        <w:rPr>
          <w:snapToGrid w:val="0"/>
        </w:rPr>
        <w:t>.</w:t>
      </w:r>
      <w:r>
        <w:rPr>
          <w:snapToGrid w:val="0"/>
        </w:rPr>
        <w:tab/>
        <w:t>Terms used</w:t>
      </w:r>
      <w:bookmarkEnd w:id="408"/>
    </w:p>
    <w:p>
      <w:pPr>
        <w:pStyle w:val="Subsection"/>
        <w:keepNext/>
        <w:rPr>
          <w:snapToGrid w:val="0"/>
        </w:rPr>
      </w:pPr>
      <w:r>
        <w:rPr>
          <w:snapToGrid w:val="0"/>
        </w:rPr>
        <w:tab/>
      </w:r>
      <w:r>
        <w:rPr>
          <w:snapToGrid w:val="0"/>
        </w:rPr>
        <w:tab/>
        <w:t>In this Division, unless the contrary intention appears —</w:t>
      </w:r>
    </w:p>
    <w:p>
      <w:pPr>
        <w:pStyle w:val="Defstart"/>
        <w:keepNext/>
      </w:pPr>
      <w:r>
        <w:rPr>
          <w:b/>
        </w:rPr>
        <w:tab/>
      </w:r>
      <w:r>
        <w:rPr>
          <w:rStyle w:val="CharDefText"/>
        </w:rPr>
        <w:t>bona fide research</w:t>
      </w:r>
      <w:r>
        <w:t xml:space="preserve"> means —</w:t>
      </w:r>
    </w:p>
    <w:p>
      <w:pPr>
        <w:pStyle w:val="Defpara"/>
        <w:keepNext/>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Gazette 30 Dec 2003 p. 5738.]</w:t>
      </w:r>
    </w:p>
    <w:p>
      <w:pPr>
        <w:pStyle w:val="Heading5"/>
      </w:pPr>
      <w:bookmarkStart w:id="409" w:name="_Toc97301742"/>
      <w:r>
        <w:rPr>
          <w:rStyle w:val="CharSectno"/>
        </w:rPr>
        <w:t>5.29</w:t>
      </w:r>
      <w:r>
        <w:t>.</w:t>
      </w:r>
      <w:r>
        <w:tab/>
        <w:t>Concentration of substances for Division 3 to apply</w:t>
      </w:r>
      <w:bookmarkEnd w:id="409"/>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lastRenderedPageBreak/>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Gazette 30 Dec 2003 p. 5738</w:t>
      </w:r>
      <w:r>
        <w:noBreakHyphen/>
        <w:t>9.]</w:t>
      </w:r>
    </w:p>
    <w:p>
      <w:pPr>
        <w:pStyle w:val="Heading5"/>
        <w:rPr>
          <w:snapToGrid w:val="0"/>
        </w:rPr>
      </w:pPr>
      <w:bookmarkStart w:id="410" w:name="_Toc97301743"/>
      <w:r>
        <w:rPr>
          <w:rStyle w:val="CharSectno"/>
        </w:rPr>
        <w:t>5.30</w:t>
      </w:r>
      <w:r>
        <w:rPr>
          <w:snapToGrid w:val="0"/>
        </w:rPr>
        <w:t>.</w:t>
      </w:r>
      <w:r>
        <w:rPr>
          <w:snapToGrid w:val="0"/>
        </w:rPr>
        <w:tab/>
        <w:t>Proposed use of carcinogenic substance at workplace, employer etc. to notify Commissioner of</w:t>
      </w:r>
      <w:bookmarkEnd w:id="410"/>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lastRenderedPageBreak/>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Gazette 30 Dec 2003 p. 5739; 14 Dec 2004 p. 6018.]</w:t>
      </w:r>
    </w:p>
    <w:p>
      <w:pPr>
        <w:pStyle w:val="Heading5"/>
      </w:pPr>
      <w:bookmarkStart w:id="411" w:name="_Toc97301744"/>
      <w:r>
        <w:rPr>
          <w:rStyle w:val="CharSectno"/>
        </w:rPr>
        <w:t>5.31</w:t>
      </w:r>
      <w:r>
        <w:t>.</w:t>
      </w:r>
      <w:r>
        <w:tab/>
        <w:t>Sch. 5.4 and 5.6 substances not to be used at workplace without Commissioner’s approval</w:t>
      </w:r>
      <w:bookmarkEnd w:id="411"/>
    </w:p>
    <w:p>
      <w:pPr>
        <w:pStyle w:val="Subsection"/>
      </w:pPr>
      <w:r>
        <w:tab/>
        <w:t>(1)</w:t>
      </w:r>
      <w:r>
        <w:tab/>
        <w:t>Subject to subregulation (2) a person who, at a workplace, is an employer or a self</w:t>
      </w:r>
      <w:r>
        <w:noBreakHyphen/>
        <w:t xml:space="preserve">employed person must ensure that a Schedule 5.4 substance or a Schedule 5.6 substance is not used </w:t>
      </w:r>
      <w:r>
        <w:lastRenderedPageBreak/>
        <w:t>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Gazette 30 Dec 2003 p. 5739</w:t>
      </w:r>
      <w:r>
        <w:noBreakHyphen/>
        <w:t>40; amended: Gazette 14 Dec 2004 p. 6018; 28 Nov 2008 p. 5031.]</w:t>
      </w:r>
    </w:p>
    <w:p>
      <w:pPr>
        <w:pStyle w:val="Heading5"/>
        <w:rPr>
          <w:snapToGrid w:val="0"/>
        </w:rPr>
      </w:pPr>
      <w:bookmarkStart w:id="412" w:name="_Toc97301745"/>
      <w:r>
        <w:rPr>
          <w:rStyle w:val="CharSectno"/>
        </w:rPr>
        <w:t>5.32</w:t>
      </w:r>
      <w:r>
        <w:rPr>
          <w:snapToGrid w:val="0"/>
        </w:rPr>
        <w:t>.</w:t>
      </w:r>
      <w:r>
        <w:rPr>
          <w:snapToGrid w:val="0"/>
        </w:rPr>
        <w:tab/>
        <w:t>Sch. 5.5 substance not to be used at workplace without Commissioner’s approval</w:t>
      </w:r>
      <w:bookmarkEnd w:id="412"/>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Gazette 14 Dec 2004 p. 6018.]</w:t>
      </w:r>
    </w:p>
    <w:p>
      <w:pPr>
        <w:pStyle w:val="Heading5"/>
      </w:pPr>
      <w:bookmarkStart w:id="413" w:name="_Toc97301746"/>
      <w:r>
        <w:rPr>
          <w:rStyle w:val="CharSectno"/>
        </w:rPr>
        <w:lastRenderedPageBreak/>
        <w:t>5.32A</w:t>
      </w:r>
      <w:r>
        <w:t>.</w:t>
      </w:r>
      <w:r>
        <w:tab/>
        <w:t>Article containing Sch. 5.6 substance not to be used at workplace without Commissioner’s approval</w:t>
      </w:r>
      <w:bookmarkEnd w:id="413"/>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lastRenderedPageBreak/>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lastRenderedPageBreak/>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3</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Gazette 30 Dec 2003 p. 5740</w:t>
      </w:r>
      <w:r>
        <w:noBreakHyphen/>
        <w:t>2; amended: Gazette 14 Dec 2004 p. 6018; 4 Jan 2008 p. 16; 5 Jun 2009 p. 1880.]</w:t>
      </w:r>
    </w:p>
    <w:p>
      <w:pPr>
        <w:pStyle w:val="Heading5"/>
        <w:rPr>
          <w:snapToGrid w:val="0"/>
        </w:rPr>
      </w:pPr>
      <w:bookmarkStart w:id="414" w:name="_Toc97301747"/>
      <w:r>
        <w:rPr>
          <w:rStyle w:val="CharSectno"/>
        </w:rPr>
        <w:t>5.33</w:t>
      </w:r>
      <w:r>
        <w:rPr>
          <w:snapToGrid w:val="0"/>
        </w:rPr>
        <w:t>.</w:t>
      </w:r>
      <w:r>
        <w:rPr>
          <w:snapToGrid w:val="0"/>
        </w:rPr>
        <w:tab/>
        <w:t>Notice under r. 5.30, Commissioner’s functions as to</w:t>
      </w:r>
      <w:bookmarkEnd w:id="414"/>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w:t>
      </w:r>
      <w:r>
        <w:rPr>
          <w:snapToGrid w:val="0"/>
        </w:rPr>
        <w:lastRenderedPageBreak/>
        <w:t>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Gazette 30 Dec 2003 p. 5742.]</w:t>
      </w:r>
    </w:p>
    <w:p>
      <w:pPr>
        <w:pStyle w:val="Heading5"/>
        <w:rPr>
          <w:snapToGrid w:val="0"/>
        </w:rPr>
      </w:pPr>
      <w:bookmarkStart w:id="415" w:name="_Toc97301748"/>
      <w:r>
        <w:rPr>
          <w:rStyle w:val="CharSectno"/>
        </w:rPr>
        <w:t>5.34</w:t>
      </w:r>
      <w:r>
        <w:rPr>
          <w:snapToGrid w:val="0"/>
        </w:rPr>
        <w:t>.</w:t>
      </w:r>
      <w:r>
        <w:rPr>
          <w:snapToGrid w:val="0"/>
        </w:rPr>
        <w:tab/>
        <w:t>Carcinogenic substance etc. not to be used until conditions known</w:t>
      </w:r>
      <w:bookmarkEnd w:id="415"/>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Gazette 30 Dec 2003 p. 5742; 14 Dec 2004 p. 6018.]</w:t>
      </w:r>
    </w:p>
    <w:p>
      <w:pPr>
        <w:pStyle w:val="Heading5"/>
        <w:rPr>
          <w:snapToGrid w:val="0"/>
        </w:rPr>
      </w:pPr>
      <w:bookmarkStart w:id="416" w:name="_Toc97301749"/>
      <w:r>
        <w:rPr>
          <w:rStyle w:val="CharSectno"/>
        </w:rPr>
        <w:t>5.35</w:t>
      </w:r>
      <w:r>
        <w:rPr>
          <w:snapToGrid w:val="0"/>
        </w:rPr>
        <w:t>.</w:t>
      </w:r>
      <w:r>
        <w:rPr>
          <w:snapToGrid w:val="0"/>
        </w:rPr>
        <w:tab/>
        <w:t>Supplier of carcinogenic substance etc., duties of</w:t>
      </w:r>
      <w:bookmarkEnd w:id="416"/>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 xml:space="preserve">employed person for use at a workplace unless the </w:t>
      </w:r>
      <w:r>
        <w:rPr>
          <w:snapToGrid w:val="0"/>
        </w:rPr>
        <w:lastRenderedPageBreak/>
        <w:t>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Gazette 30 Dec 2003 p. 5743; 14 Dec 2004 p. 6017.]</w:t>
      </w:r>
    </w:p>
    <w:p>
      <w:pPr>
        <w:pStyle w:val="Heading5"/>
        <w:rPr>
          <w:snapToGrid w:val="0"/>
        </w:rPr>
      </w:pPr>
      <w:bookmarkStart w:id="417" w:name="_Toc97301750"/>
      <w:r>
        <w:rPr>
          <w:rStyle w:val="CharSectno"/>
        </w:rPr>
        <w:t>5.36</w:t>
      </w:r>
      <w:r>
        <w:rPr>
          <w:snapToGrid w:val="0"/>
        </w:rPr>
        <w:t>.</w:t>
      </w:r>
      <w:r>
        <w:rPr>
          <w:snapToGrid w:val="0"/>
        </w:rPr>
        <w:tab/>
        <w:t>Information given under r. 5.30, person giving to update etc.</w:t>
      </w:r>
      <w:bookmarkEnd w:id="417"/>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Gazette 14 Dec 2004 p. 6018.]</w:t>
      </w:r>
    </w:p>
    <w:p>
      <w:pPr>
        <w:pStyle w:val="Heading5"/>
        <w:rPr>
          <w:snapToGrid w:val="0"/>
        </w:rPr>
      </w:pPr>
      <w:bookmarkStart w:id="418" w:name="_Toc97301751"/>
      <w:r>
        <w:rPr>
          <w:rStyle w:val="CharSectno"/>
        </w:rPr>
        <w:t>5.37</w:t>
      </w:r>
      <w:r>
        <w:rPr>
          <w:snapToGrid w:val="0"/>
        </w:rPr>
        <w:t>.</w:t>
      </w:r>
      <w:r>
        <w:rPr>
          <w:snapToGrid w:val="0"/>
        </w:rPr>
        <w:tab/>
        <w:t>Record keeping, duties of employer etc. as to</w:t>
      </w:r>
      <w:bookmarkEnd w:id="418"/>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lastRenderedPageBreak/>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Gazette 14 Dec 2004 p. 6018.]</w:t>
      </w:r>
    </w:p>
    <w:p>
      <w:pPr>
        <w:pStyle w:val="Heading5"/>
        <w:rPr>
          <w:snapToGrid w:val="0"/>
        </w:rPr>
      </w:pPr>
      <w:bookmarkStart w:id="419" w:name="_Toc97301752"/>
      <w:r>
        <w:rPr>
          <w:rStyle w:val="CharSectno"/>
        </w:rPr>
        <w:t>5.38</w:t>
      </w:r>
      <w:r>
        <w:rPr>
          <w:snapToGrid w:val="0"/>
        </w:rPr>
        <w:t>.</w:t>
      </w:r>
      <w:r>
        <w:rPr>
          <w:snapToGrid w:val="0"/>
        </w:rPr>
        <w:tab/>
        <w:t>Record keeping, supplier’s duties as to</w:t>
      </w:r>
      <w:bookmarkEnd w:id="419"/>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lastRenderedPageBreak/>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Gazette 14 Dec 2004 p. 6017.]</w:t>
      </w:r>
    </w:p>
    <w:p>
      <w:pPr>
        <w:pStyle w:val="Heading5"/>
        <w:spacing w:before="240"/>
        <w:rPr>
          <w:snapToGrid w:val="0"/>
        </w:rPr>
      </w:pPr>
      <w:bookmarkStart w:id="420" w:name="_Toc97301753"/>
      <w:r>
        <w:rPr>
          <w:rStyle w:val="CharSectno"/>
        </w:rPr>
        <w:t>5.39</w:t>
      </w:r>
      <w:r>
        <w:rPr>
          <w:snapToGrid w:val="0"/>
        </w:rPr>
        <w:t>.</w:t>
      </w:r>
      <w:r>
        <w:rPr>
          <w:snapToGrid w:val="0"/>
        </w:rPr>
        <w:tab/>
        <w:t>Commissioner to keep records given under r. 5.37 and 5.38</w:t>
      </w:r>
      <w:bookmarkEnd w:id="420"/>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421" w:name="_Toc97301754"/>
      <w:r>
        <w:rPr>
          <w:rStyle w:val="CharSectno"/>
        </w:rPr>
        <w:t>5.40</w:t>
      </w:r>
      <w:r>
        <w:rPr>
          <w:snapToGrid w:val="0"/>
        </w:rPr>
        <w:t>.</w:t>
      </w:r>
      <w:r>
        <w:rPr>
          <w:snapToGrid w:val="0"/>
        </w:rPr>
        <w:tab/>
        <w:t>Certain exposures of person to carcinogenic substance, employer etc. to notify Commissioner of</w:t>
      </w:r>
      <w:bookmarkEnd w:id="421"/>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lastRenderedPageBreak/>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Gazette 14 Dec 2004 p. 6018.]</w:t>
      </w:r>
    </w:p>
    <w:p>
      <w:pPr>
        <w:pStyle w:val="Heading5"/>
        <w:spacing w:before="260"/>
        <w:rPr>
          <w:snapToGrid w:val="0"/>
        </w:rPr>
      </w:pPr>
      <w:bookmarkStart w:id="422" w:name="_Toc97301755"/>
      <w:r>
        <w:rPr>
          <w:rStyle w:val="CharSectno"/>
        </w:rPr>
        <w:t>5.41</w:t>
      </w:r>
      <w:r>
        <w:rPr>
          <w:snapToGrid w:val="0"/>
        </w:rPr>
        <w:t>.</w:t>
      </w:r>
      <w:r>
        <w:rPr>
          <w:snapToGrid w:val="0"/>
        </w:rPr>
        <w:tab/>
        <w:t>Person who may be exposed to carcinogenic substance to be informed of certain matters</w:t>
      </w:r>
      <w:bookmarkEnd w:id="422"/>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lastRenderedPageBreak/>
        <w:tab/>
        <w:t>[Regulation 5.41 amended: Gazette 14 Dec 2004 p. 6018.]</w:t>
      </w:r>
    </w:p>
    <w:p>
      <w:pPr>
        <w:pStyle w:val="Heading3"/>
        <w:keepLines/>
      </w:pPr>
      <w:bookmarkStart w:id="423" w:name="_Toc97287679"/>
      <w:bookmarkStart w:id="424" w:name="_Toc97288248"/>
      <w:bookmarkStart w:id="425" w:name="_Toc97301756"/>
      <w:r>
        <w:rPr>
          <w:rStyle w:val="CharDivNo"/>
        </w:rPr>
        <w:t>Division 4</w:t>
      </w:r>
      <w:r>
        <w:rPr>
          <w:snapToGrid w:val="0"/>
        </w:rPr>
        <w:t> — </w:t>
      </w:r>
      <w:r>
        <w:rPr>
          <w:rStyle w:val="CharDivText"/>
        </w:rPr>
        <w:t>Further requirements in relation to certain hazardous substances</w:t>
      </w:r>
      <w:bookmarkEnd w:id="423"/>
      <w:bookmarkEnd w:id="424"/>
      <w:bookmarkEnd w:id="425"/>
    </w:p>
    <w:p>
      <w:pPr>
        <w:pStyle w:val="Heading4"/>
        <w:keepLines/>
        <w:rPr>
          <w:snapToGrid w:val="0"/>
        </w:rPr>
      </w:pPr>
      <w:bookmarkStart w:id="426" w:name="_Toc97287680"/>
      <w:bookmarkStart w:id="427" w:name="_Toc97288249"/>
      <w:bookmarkStart w:id="428" w:name="_Toc97301757"/>
      <w:r>
        <w:rPr>
          <w:snapToGrid w:val="0"/>
        </w:rPr>
        <w:t>Subdivision 1 — Asbestos</w:t>
      </w:r>
      <w:bookmarkEnd w:id="426"/>
      <w:bookmarkEnd w:id="427"/>
      <w:bookmarkEnd w:id="428"/>
    </w:p>
    <w:p>
      <w:pPr>
        <w:pStyle w:val="Heading5"/>
        <w:rPr>
          <w:snapToGrid w:val="0"/>
        </w:rPr>
      </w:pPr>
      <w:bookmarkStart w:id="429" w:name="_Toc97301758"/>
      <w:r>
        <w:rPr>
          <w:rStyle w:val="CharSectno"/>
        </w:rPr>
        <w:t>5.42</w:t>
      </w:r>
      <w:r>
        <w:rPr>
          <w:snapToGrid w:val="0"/>
        </w:rPr>
        <w:t>.</w:t>
      </w:r>
      <w:r>
        <w:rPr>
          <w:snapToGrid w:val="0"/>
        </w:rPr>
        <w:tab/>
        <w:t>Terms used</w:t>
      </w:r>
      <w:bookmarkEnd w:id="429"/>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lastRenderedPageBreak/>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Gazette 30 Dec 2003 p. 5743; 18 Nov 2005 p. 5661; 22 Dec 2009 p. 5237</w:t>
      </w:r>
      <w:r>
        <w:noBreakHyphen/>
        <w:t>8; 25 May 2010 p. 2277.]</w:t>
      </w:r>
    </w:p>
    <w:p>
      <w:pPr>
        <w:pStyle w:val="Heading5"/>
        <w:rPr>
          <w:snapToGrid w:val="0"/>
        </w:rPr>
      </w:pPr>
      <w:bookmarkStart w:id="430" w:name="_Toc97301759"/>
      <w:r>
        <w:rPr>
          <w:rStyle w:val="CharSectno"/>
        </w:rPr>
        <w:t>5.43</w:t>
      </w:r>
      <w:r>
        <w:rPr>
          <w:snapToGrid w:val="0"/>
        </w:rPr>
        <w:t>.</w:t>
      </w:r>
      <w:r>
        <w:rPr>
          <w:snapToGrid w:val="0"/>
        </w:rPr>
        <w:tab/>
        <w:t>Asbestos at workplace etc., employer etc. to locate etc.</w:t>
      </w:r>
      <w:bookmarkEnd w:id="430"/>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Gazette 14 Dec 2004 p. 6018; 18 Nov 2005 p. 5661.]</w:t>
      </w:r>
    </w:p>
    <w:p>
      <w:pPr>
        <w:pStyle w:val="Heading5"/>
      </w:pPr>
      <w:bookmarkStart w:id="431" w:name="_Toc97301760"/>
      <w:r>
        <w:rPr>
          <w:rStyle w:val="CharSectno"/>
        </w:rPr>
        <w:t>5.44</w:t>
      </w:r>
      <w:r>
        <w:t>.</w:t>
      </w:r>
      <w:r>
        <w:tab/>
        <w:t>Licence, application for</w:t>
      </w:r>
      <w:bookmarkEnd w:id="431"/>
    </w:p>
    <w:p>
      <w:pPr>
        <w:pStyle w:val="Subsection"/>
      </w:pPr>
      <w:r>
        <w:tab/>
        <w:t>(1)</w:t>
      </w:r>
      <w:r>
        <w:tab/>
        <w:t xml:space="preserve">An application for — </w:t>
      </w:r>
    </w:p>
    <w:p>
      <w:pPr>
        <w:pStyle w:val="Indenta"/>
      </w:pPr>
      <w:r>
        <w:tab/>
        <w:t>(a)</w:t>
      </w:r>
      <w:r>
        <w:tab/>
        <w:t>an unrestricted licence to do asbestos work; or</w:t>
      </w:r>
    </w:p>
    <w:p>
      <w:pPr>
        <w:pStyle w:val="Indenta"/>
      </w:pPr>
      <w:r>
        <w:lastRenderedPageBreak/>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Gazette 22 Dec 2009 p. 5238</w:t>
      </w:r>
      <w:r>
        <w:noBreakHyphen/>
        <w:t>9.]</w:t>
      </w:r>
    </w:p>
    <w:p>
      <w:pPr>
        <w:pStyle w:val="Heading5"/>
      </w:pPr>
      <w:bookmarkStart w:id="432" w:name="_Toc97301761"/>
      <w:r>
        <w:rPr>
          <w:rStyle w:val="CharSectno"/>
        </w:rPr>
        <w:t>5.45A</w:t>
      </w:r>
      <w:r>
        <w:t>.</w:t>
      </w:r>
      <w:r>
        <w:tab/>
        <w:t>Unrestricted asbestos licence, grant of</w:t>
      </w:r>
      <w:bookmarkEnd w:id="432"/>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lastRenderedPageBreak/>
        <w:tab/>
        <w:t>[Regulation 5.45A inserted: Gazette 22 Dec 2009 p. 5239.]</w:t>
      </w:r>
    </w:p>
    <w:p>
      <w:pPr>
        <w:pStyle w:val="Heading5"/>
      </w:pPr>
      <w:bookmarkStart w:id="433" w:name="_Toc97301762"/>
      <w:r>
        <w:rPr>
          <w:rStyle w:val="CharSectno"/>
        </w:rPr>
        <w:t>5.45B</w:t>
      </w:r>
      <w:r>
        <w:t>.</w:t>
      </w:r>
      <w:r>
        <w:tab/>
        <w:t>Restricted asbestos licence, grant of</w:t>
      </w:r>
      <w:bookmarkEnd w:id="433"/>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Gazette 22 Dec 2009 p. 5240.]</w:t>
      </w:r>
    </w:p>
    <w:p>
      <w:pPr>
        <w:pStyle w:val="Heading5"/>
      </w:pPr>
      <w:bookmarkStart w:id="434" w:name="_Toc97301763"/>
      <w:r>
        <w:rPr>
          <w:rStyle w:val="CharSectno"/>
        </w:rPr>
        <w:t>5.45C</w:t>
      </w:r>
      <w:r>
        <w:t>.</w:t>
      </w:r>
      <w:r>
        <w:tab/>
        <w:t>Renewal of licence, application for</w:t>
      </w:r>
      <w:bookmarkEnd w:id="434"/>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lastRenderedPageBreak/>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Gazette 22 Dec 2009 p. 5240</w:t>
      </w:r>
      <w:r>
        <w:noBreakHyphen/>
        <w:t>1.]</w:t>
      </w:r>
    </w:p>
    <w:p>
      <w:pPr>
        <w:pStyle w:val="Heading5"/>
      </w:pPr>
      <w:bookmarkStart w:id="435" w:name="_Toc97301764"/>
      <w:r>
        <w:rPr>
          <w:rStyle w:val="CharSectno"/>
        </w:rPr>
        <w:t>5.45D</w:t>
      </w:r>
      <w:r>
        <w:t>.</w:t>
      </w:r>
      <w:r>
        <w:tab/>
        <w:t>Renewal of licence, grant of</w:t>
      </w:r>
      <w:bookmarkEnd w:id="435"/>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Gazette 22 Dec 2009 p. 5241.]</w:t>
      </w:r>
    </w:p>
    <w:p>
      <w:pPr>
        <w:pStyle w:val="Heading5"/>
      </w:pPr>
      <w:bookmarkStart w:id="436" w:name="_Toc97301765"/>
      <w:r>
        <w:rPr>
          <w:rStyle w:val="CharSectno"/>
        </w:rPr>
        <w:t>5.45E</w:t>
      </w:r>
      <w:r>
        <w:t>.</w:t>
      </w:r>
      <w:r>
        <w:tab/>
        <w:t>Conditions on licence</w:t>
      </w:r>
      <w:bookmarkEnd w:id="436"/>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Gazette 22 Dec 2009 p. 5241.]</w:t>
      </w:r>
    </w:p>
    <w:p>
      <w:pPr>
        <w:pStyle w:val="Heading5"/>
      </w:pPr>
      <w:bookmarkStart w:id="437" w:name="_Toc97301766"/>
      <w:r>
        <w:rPr>
          <w:rStyle w:val="CharSectno"/>
        </w:rPr>
        <w:lastRenderedPageBreak/>
        <w:t>5.45F</w:t>
      </w:r>
      <w:r>
        <w:t>.</w:t>
      </w:r>
      <w:r>
        <w:tab/>
        <w:t>Duration of licence</w:t>
      </w:r>
      <w:bookmarkEnd w:id="437"/>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lastRenderedPageBreak/>
        <w:tab/>
        <w:t>[Regulation 5.45F inserted: Gazette 22 Dec 2009 p. 5242</w:t>
      </w:r>
      <w:r>
        <w:noBreakHyphen/>
        <w:t>3.]</w:t>
      </w:r>
    </w:p>
    <w:p>
      <w:pPr>
        <w:pStyle w:val="Heading5"/>
      </w:pPr>
      <w:bookmarkStart w:id="438" w:name="_Toc97301767"/>
      <w:r>
        <w:rPr>
          <w:rStyle w:val="CharSectno"/>
        </w:rPr>
        <w:t>5.45G</w:t>
      </w:r>
      <w:r>
        <w:t>.</w:t>
      </w:r>
      <w:r>
        <w:tab/>
        <w:t>Suspension or cancellation of licence</w:t>
      </w:r>
      <w:bookmarkEnd w:id="438"/>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Gazette 22 Dec 2009 p. 5243</w:t>
      </w:r>
      <w:r>
        <w:noBreakHyphen/>
        <w:t>4.]</w:t>
      </w:r>
    </w:p>
    <w:p>
      <w:pPr>
        <w:pStyle w:val="Heading5"/>
      </w:pPr>
      <w:bookmarkStart w:id="439" w:name="_Toc97301768"/>
      <w:r>
        <w:rPr>
          <w:rStyle w:val="CharSectno"/>
        </w:rPr>
        <w:t>5.45H</w:t>
      </w:r>
      <w:r>
        <w:t>.</w:t>
      </w:r>
      <w:r>
        <w:tab/>
        <w:t>Change of address, licence holder to notify Commissioner of</w:t>
      </w:r>
      <w:bookmarkEnd w:id="439"/>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lastRenderedPageBreak/>
        <w:tab/>
        <w:t>Penalty: the regulation 1.15 penalty.</w:t>
      </w:r>
    </w:p>
    <w:p>
      <w:pPr>
        <w:pStyle w:val="Footnotesection"/>
        <w:spacing w:before="80"/>
        <w:ind w:left="890" w:hanging="890"/>
      </w:pPr>
      <w:r>
        <w:tab/>
        <w:t>[Regulation 5.45H inserted: Gazette 22 Dec 2009 p. 5244.]</w:t>
      </w:r>
    </w:p>
    <w:p>
      <w:pPr>
        <w:pStyle w:val="Heading5"/>
        <w:spacing w:before="180"/>
        <w:rPr>
          <w:snapToGrid w:val="0"/>
        </w:rPr>
      </w:pPr>
      <w:bookmarkStart w:id="440" w:name="_Toc97301769"/>
      <w:r>
        <w:rPr>
          <w:rStyle w:val="CharSectno"/>
        </w:rPr>
        <w:t>5.45</w:t>
      </w:r>
      <w:r>
        <w:rPr>
          <w:snapToGrid w:val="0"/>
        </w:rPr>
        <w:t>.</w:t>
      </w:r>
      <w:r>
        <w:rPr>
          <w:snapToGrid w:val="0"/>
        </w:rPr>
        <w:tab/>
        <w:t>Asbestos removal work, duties as to</w:t>
      </w:r>
      <w:bookmarkEnd w:id="440"/>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lastRenderedPageBreak/>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Gazette 14 Dec 2004 p. 6017 and 6018; 18 Nov 2005 p. 5661</w:t>
      </w:r>
      <w:r>
        <w:noBreakHyphen/>
        <w:t>2; 22 Dec 2009 p. 5244</w:t>
      </w:r>
      <w:r>
        <w:noBreakHyphen/>
        <w:t>6.]</w:t>
      </w:r>
    </w:p>
    <w:p>
      <w:pPr>
        <w:pStyle w:val="Heading5"/>
        <w:rPr>
          <w:snapToGrid w:val="0"/>
        </w:rPr>
      </w:pPr>
      <w:bookmarkStart w:id="441" w:name="_Toc97301770"/>
      <w:r>
        <w:rPr>
          <w:rStyle w:val="CharSectno"/>
        </w:rPr>
        <w:t>5.46</w:t>
      </w:r>
      <w:r>
        <w:rPr>
          <w:snapToGrid w:val="0"/>
        </w:rPr>
        <w:t>.</w:t>
      </w:r>
      <w:r>
        <w:rPr>
          <w:snapToGrid w:val="0"/>
        </w:rPr>
        <w:tab/>
        <w:t>Unrestricted licence holder to notify Commissioner of employees; register of information</w:t>
      </w:r>
      <w:bookmarkEnd w:id="441"/>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lastRenderedPageBreak/>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Gazette 14 Dec 2004 p. 6017; 22 Dec 2009 p. 5246; 25 May 2010 p. 2277.]</w:t>
      </w:r>
    </w:p>
    <w:p>
      <w:pPr>
        <w:pStyle w:val="Heading5"/>
        <w:spacing w:before="240"/>
        <w:rPr>
          <w:snapToGrid w:val="0"/>
        </w:rPr>
      </w:pPr>
      <w:bookmarkStart w:id="442" w:name="_Toc97301771"/>
      <w:r>
        <w:rPr>
          <w:rStyle w:val="CharSectno"/>
        </w:rPr>
        <w:t>5.47</w:t>
      </w:r>
      <w:r>
        <w:rPr>
          <w:snapToGrid w:val="0"/>
        </w:rPr>
        <w:t>.</w:t>
      </w:r>
      <w:r>
        <w:rPr>
          <w:snapToGrid w:val="0"/>
        </w:rPr>
        <w:tab/>
        <w:t>Licence and codes of practice, licence holder’s duties as to</w:t>
      </w:r>
      <w:bookmarkEnd w:id="442"/>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Gazette 14 Dec 2004 p. 6017; 18 Nov 2005 p. 5662; 22 Dec 2009 p. 5246</w:t>
      </w:r>
      <w:r>
        <w:noBreakHyphen/>
        <w:t>7.]</w:t>
      </w:r>
    </w:p>
    <w:p>
      <w:pPr>
        <w:pStyle w:val="Heading5"/>
        <w:spacing w:before="240"/>
        <w:rPr>
          <w:snapToGrid w:val="0"/>
        </w:rPr>
      </w:pPr>
      <w:bookmarkStart w:id="443" w:name="_Toc97301772"/>
      <w:r>
        <w:rPr>
          <w:rStyle w:val="CharSectno"/>
        </w:rPr>
        <w:t>5.48</w:t>
      </w:r>
      <w:r>
        <w:rPr>
          <w:snapToGrid w:val="0"/>
        </w:rPr>
        <w:t>.</w:t>
      </w:r>
      <w:r>
        <w:rPr>
          <w:snapToGrid w:val="0"/>
        </w:rPr>
        <w:tab/>
        <w:t>Commissioner may direct tests for or removal of asbestos at workplace etc.</w:t>
      </w:r>
      <w:bookmarkEnd w:id="443"/>
    </w:p>
    <w:p>
      <w:pPr>
        <w:pStyle w:val="Subsection"/>
        <w:rPr>
          <w:snapToGrid w:val="0"/>
        </w:rPr>
      </w:pPr>
      <w:r>
        <w:rPr>
          <w:snapToGrid w:val="0"/>
        </w:rPr>
        <w:tab/>
        <w:t>(1)</w:t>
      </w:r>
      <w:r>
        <w:rPr>
          <w:snapToGrid w:val="0"/>
        </w:rPr>
        <w:tab/>
        <w:t xml:space="preserve">The Commissioner may issue a written notice to a person who, at a workplace, is an employer, the main contractor, a </w:t>
      </w:r>
      <w:r>
        <w:rPr>
          <w:snapToGrid w:val="0"/>
        </w:rPr>
        <w:lastRenderedPageBreak/>
        <w:t>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Gazette 17 Dec 1999 p. 6235; 14 Dec 2004 p. 6018; 18 Nov 2005 p. 5662; 22 Dec 2009 p. 5247.]</w:t>
      </w:r>
    </w:p>
    <w:p>
      <w:pPr>
        <w:pStyle w:val="Heading5"/>
        <w:spacing w:before="260"/>
        <w:rPr>
          <w:snapToGrid w:val="0"/>
        </w:rPr>
      </w:pPr>
      <w:bookmarkStart w:id="444" w:name="_Toc97301773"/>
      <w:r>
        <w:rPr>
          <w:rStyle w:val="CharSectno"/>
        </w:rPr>
        <w:t>5.49</w:t>
      </w:r>
      <w:r>
        <w:rPr>
          <w:snapToGrid w:val="0"/>
        </w:rPr>
        <w:t>.</w:t>
      </w:r>
      <w:r>
        <w:rPr>
          <w:snapToGrid w:val="0"/>
        </w:rPr>
        <w:tab/>
        <w:t>Asbestos dust, employer etc. to prevent exposure to etc.</w:t>
      </w:r>
      <w:bookmarkEnd w:id="444"/>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lastRenderedPageBreak/>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Gazette 14 Dec 2004 p. 6018; 22 Dec 2009 p. 5248.]</w:t>
      </w:r>
    </w:p>
    <w:p>
      <w:pPr>
        <w:pStyle w:val="Ednotesection"/>
      </w:pPr>
      <w:r>
        <w:t>[</w:t>
      </w:r>
      <w:r>
        <w:rPr>
          <w:b/>
          <w:bCs/>
        </w:rPr>
        <w:t>5.50, 5.51.</w:t>
      </w:r>
      <w:r>
        <w:tab/>
        <w:t>Deleted: Gazette 22 Dec 2009 p. 5248.]</w:t>
      </w:r>
    </w:p>
    <w:p>
      <w:pPr>
        <w:pStyle w:val="Heading5"/>
        <w:rPr>
          <w:snapToGrid w:val="0"/>
        </w:rPr>
      </w:pPr>
      <w:bookmarkStart w:id="445" w:name="_Toc97301774"/>
      <w:r>
        <w:rPr>
          <w:rStyle w:val="CharSectno"/>
        </w:rPr>
        <w:t>5.52</w:t>
      </w:r>
      <w:r>
        <w:rPr>
          <w:snapToGrid w:val="0"/>
        </w:rPr>
        <w:t>.</w:t>
      </w:r>
      <w:r>
        <w:rPr>
          <w:snapToGrid w:val="0"/>
        </w:rPr>
        <w:tab/>
        <w:t>Waste asbestos material, disposal of</w:t>
      </w:r>
      <w:bookmarkEnd w:id="445"/>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Gazette 17 Dec 1999 p. 6235; 14 Dec 2004 p. 6018; 18 Nov 2005 p. 5662</w:t>
      </w:r>
      <w:r>
        <w:noBreakHyphen/>
        <w:t>3; 22 Dec 2009 p. 5248.]</w:t>
      </w:r>
    </w:p>
    <w:p>
      <w:pPr>
        <w:pStyle w:val="Heading5"/>
      </w:pPr>
      <w:bookmarkStart w:id="446" w:name="_Toc97301775"/>
      <w:r>
        <w:rPr>
          <w:rStyle w:val="CharSectno"/>
        </w:rPr>
        <w:t>5.53A</w:t>
      </w:r>
      <w:r>
        <w:t>.</w:t>
      </w:r>
      <w:r>
        <w:tab/>
        <w:t>Transitional provisions for certain licences in force at 1 Mar 2010 and for r. 5.45(2A)</w:t>
      </w:r>
      <w:bookmarkEnd w:id="446"/>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lastRenderedPageBreak/>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Gazette 22 Dec 2009 p. 5249</w:t>
      </w:r>
      <w:r>
        <w:noBreakHyphen/>
        <w:t>50.]</w:t>
      </w:r>
    </w:p>
    <w:p>
      <w:pPr>
        <w:pStyle w:val="Heading4"/>
        <w:rPr>
          <w:snapToGrid w:val="0"/>
        </w:rPr>
      </w:pPr>
      <w:bookmarkStart w:id="447" w:name="_Toc97287699"/>
      <w:bookmarkStart w:id="448" w:name="_Toc97288268"/>
      <w:bookmarkStart w:id="449" w:name="_Toc97301776"/>
      <w:r>
        <w:rPr>
          <w:snapToGrid w:val="0"/>
        </w:rPr>
        <w:lastRenderedPageBreak/>
        <w:t>Subdivision 2 — Lead</w:t>
      </w:r>
      <w:bookmarkEnd w:id="447"/>
      <w:bookmarkEnd w:id="448"/>
      <w:bookmarkEnd w:id="449"/>
    </w:p>
    <w:p>
      <w:pPr>
        <w:pStyle w:val="Heading5"/>
        <w:keepLines w:val="0"/>
        <w:rPr>
          <w:snapToGrid w:val="0"/>
        </w:rPr>
      </w:pPr>
      <w:bookmarkStart w:id="450" w:name="_Toc97301777"/>
      <w:r>
        <w:rPr>
          <w:rStyle w:val="CharSectno"/>
        </w:rPr>
        <w:t>5.53</w:t>
      </w:r>
      <w:r>
        <w:rPr>
          <w:snapToGrid w:val="0"/>
        </w:rPr>
        <w:t>.</w:t>
      </w:r>
      <w:r>
        <w:rPr>
          <w:snapToGrid w:val="0"/>
        </w:rPr>
        <w:tab/>
        <w:t>Terms used</w:t>
      </w:r>
      <w:bookmarkEnd w:id="450"/>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lastRenderedPageBreak/>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lastRenderedPageBreak/>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 xml:space="preserve">in the case of females of reproductive capacity — </w:t>
      </w:r>
    </w:p>
    <w:p>
      <w:pPr>
        <w:pStyle w:val="Defsubpara"/>
      </w:pPr>
      <w:r>
        <w:tab/>
        <w:t>(i)</w:t>
      </w:r>
      <w:r>
        <w:tab/>
        <w:t>before 1 October 2019, at least 20 micrograms per decilitre (µg/dL); or</w:t>
      </w:r>
    </w:p>
    <w:p>
      <w:pPr>
        <w:pStyle w:val="Defsubpara"/>
      </w:pPr>
      <w:r>
        <w:tab/>
        <w:t>(ii)</w:t>
      </w:r>
      <w:r>
        <w:tab/>
        <w:t>on and after 1 October 2019, at least 5 micrograms per decilitre (µg/dL);</w:t>
      </w:r>
    </w:p>
    <w:p>
      <w:pPr>
        <w:pStyle w:val="Defpara"/>
      </w:pPr>
      <w:r>
        <w:tab/>
      </w:r>
      <w:r>
        <w:tab/>
        <w:t>or</w:t>
      </w:r>
    </w:p>
    <w:p>
      <w:pPr>
        <w:pStyle w:val="Defpara"/>
      </w:pPr>
      <w:r>
        <w:tab/>
        <w:t>(b)</w:t>
      </w:r>
      <w:r>
        <w:tab/>
        <w:t xml:space="preserve">in any other case — </w:t>
      </w:r>
    </w:p>
    <w:p>
      <w:pPr>
        <w:pStyle w:val="Defsubpara"/>
      </w:pPr>
      <w:r>
        <w:tab/>
        <w:t>(i)</w:t>
      </w:r>
      <w:r>
        <w:tab/>
        <w:t>before 1 October 2019, at least 30 micrograms per decilitre (µg/dL); or</w:t>
      </w:r>
    </w:p>
    <w:p>
      <w:pPr>
        <w:pStyle w:val="Defsubpara"/>
      </w:pPr>
      <w:r>
        <w:tab/>
        <w:t>(ii)</w:t>
      </w:r>
      <w:r>
        <w:tab/>
        <w:t>on and after 1 October 2019, at least 20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Footnotesection"/>
      </w:pPr>
      <w:r>
        <w:tab/>
        <w:t>[Regulation 5.53 amended: Gazette 19 Oct 2018 p. 4136.]</w:t>
      </w:r>
    </w:p>
    <w:p>
      <w:pPr>
        <w:pStyle w:val="Heading5"/>
        <w:rPr>
          <w:snapToGrid w:val="0"/>
        </w:rPr>
      </w:pPr>
      <w:bookmarkStart w:id="451" w:name="_Toc97301778"/>
      <w:r>
        <w:rPr>
          <w:rStyle w:val="CharSectno"/>
        </w:rPr>
        <w:t>5.54</w:t>
      </w:r>
      <w:r>
        <w:rPr>
          <w:snapToGrid w:val="0"/>
        </w:rPr>
        <w:t>.</w:t>
      </w:r>
      <w:r>
        <w:rPr>
          <w:snapToGrid w:val="0"/>
        </w:rPr>
        <w:tab/>
        <w:t>Lead</w:t>
      </w:r>
      <w:r>
        <w:rPr>
          <w:snapToGrid w:val="0"/>
        </w:rPr>
        <w:noBreakHyphen/>
        <w:t>risk job, employer etc. to assess if work is</w:t>
      </w:r>
      <w:bookmarkEnd w:id="45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Gazette 14 Dec 2004 p. 6018.]</w:t>
      </w:r>
    </w:p>
    <w:p>
      <w:pPr>
        <w:pStyle w:val="Heading5"/>
        <w:rPr>
          <w:snapToGrid w:val="0"/>
        </w:rPr>
      </w:pPr>
      <w:bookmarkStart w:id="452" w:name="_Toc97301779"/>
      <w:r>
        <w:rPr>
          <w:rStyle w:val="CharSectno"/>
        </w:rPr>
        <w:lastRenderedPageBreak/>
        <w:t>5.55</w:t>
      </w:r>
      <w:r>
        <w:rPr>
          <w:snapToGrid w:val="0"/>
        </w:rPr>
        <w:t>.</w:t>
      </w:r>
      <w:r>
        <w:rPr>
          <w:snapToGrid w:val="0"/>
        </w:rPr>
        <w:tab/>
        <w:t>Prospective employee in lead process, duty to inform</w:t>
      </w:r>
      <w:bookmarkEnd w:id="452"/>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Gazette 14 Dec 2004 p. 6018.]</w:t>
      </w:r>
    </w:p>
    <w:p>
      <w:pPr>
        <w:pStyle w:val="Heading5"/>
        <w:rPr>
          <w:snapToGrid w:val="0"/>
        </w:rPr>
      </w:pPr>
      <w:bookmarkStart w:id="453" w:name="_Toc97301780"/>
      <w:r>
        <w:rPr>
          <w:rStyle w:val="CharSectno"/>
        </w:rPr>
        <w:t>5.56</w:t>
      </w:r>
      <w:r>
        <w:rPr>
          <w:snapToGrid w:val="0"/>
        </w:rPr>
        <w:t>.</w:t>
      </w:r>
      <w:r>
        <w:rPr>
          <w:snapToGrid w:val="0"/>
        </w:rPr>
        <w:tab/>
        <w:t>Health surveillance and counselling, employer etc. to provide</w:t>
      </w:r>
      <w:bookmarkEnd w:id="45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Gazette 14 Dec 2004 p. 6018.]</w:t>
      </w:r>
    </w:p>
    <w:p>
      <w:pPr>
        <w:pStyle w:val="Heading5"/>
        <w:rPr>
          <w:snapToGrid w:val="0"/>
        </w:rPr>
      </w:pPr>
      <w:bookmarkStart w:id="454" w:name="_Toc97301781"/>
      <w:r>
        <w:rPr>
          <w:rStyle w:val="CharSectno"/>
        </w:rPr>
        <w:t>5.57</w:t>
      </w:r>
      <w:r>
        <w:rPr>
          <w:snapToGrid w:val="0"/>
        </w:rPr>
        <w:t>.</w:t>
      </w:r>
      <w:r>
        <w:rPr>
          <w:snapToGrid w:val="0"/>
        </w:rPr>
        <w:tab/>
        <w:t>Suitability of person for lead</w:t>
      </w:r>
      <w:r>
        <w:rPr>
          <w:snapToGrid w:val="0"/>
        </w:rPr>
        <w:noBreakHyphen/>
        <w:t>risk job, employer etc. to assess</w:t>
      </w:r>
      <w:bookmarkEnd w:id="45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lastRenderedPageBreak/>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Gazette 14 Dec 2004 p. 6018.]</w:t>
      </w:r>
    </w:p>
    <w:p>
      <w:pPr>
        <w:pStyle w:val="Heading5"/>
        <w:rPr>
          <w:snapToGrid w:val="0"/>
        </w:rPr>
      </w:pPr>
      <w:bookmarkStart w:id="455" w:name="_Toc97301782"/>
      <w:r>
        <w:rPr>
          <w:rStyle w:val="CharSectno"/>
        </w:rPr>
        <w:t>5.58</w:t>
      </w:r>
      <w:r>
        <w:rPr>
          <w:snapToGrid w:val="0"/>
        </w:rPr>
        <w:t>.</w:t>
      </w:r>
      <w:r>
        <w:rPr>
          <w:snapToGrid w:val="0"/>
        </w:rPr>
        <w:tab/>
        <w:t>Employer to inform and train employee etc.</w:t>
      </w:r>
      <w:bookmarkEnd w:id="455"/>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Gazette 14 Dec 2004 p. 6018.]</w:t>
      </w:r>
    </w:p>
    <w:p>
      <w:pPr>
        <w:pStyle w:val="Heading5"/>
        <w:rPr>
          <w:snapToGrid w:val="0"/>
        </w:rPr>
      </w:pPr>
      <w:bookmarkStart w:id="456" w:name="_Toc97301783"/>
      <w:r>
        <w:rPr>
          <w:rStyle w:val="CharSectno"/>
        </w:rPr>
        <w:lastRenderedPageBreak/>
        <w:t>5.59</w:t>
      </w:r>
      <w:r>
        <w:rPr>
          <w:snapToGrid w:val="0"/>
        </w:rPr>
        <w:t>.</w:t>
      </w:r>
      <w:r>
        <w:rPr>
          <w:snapToGrid w:val="0"/>
        </w:rPr>
        <w:tab/>
        <w:t>Biological monitoring of person doing lead</w:t>
      </w:r>
      <w:r>
        <w:rPr>
          <w:snapToGrid w:val="0"/>
        </w:rPr>
        <w:noBreakHyphen/>
        <w:t>risk job, duties of employer etc. as to</w:t>
      </w:r>
      <w:bookmarkEnd w:id="456"/>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Gazette 14 Dec 2004 p. 6018.]</w:t>
      </w:r>
    </w:p>
    <w:p>
      <w:pPr>
        <w:pStyle w:val="Heading5"/>
        <w:rPr>
          <w:snapToGrid w:val="0"/>
        </w:rPr>
      </w:pPr>
      <w:bookmarkStart w:id="457" w:name="_Toc97301784"/>
      <w:r>
        <w:rPr>
          <w:rStyle w:val="CharSectno"/>
        </w:rPr>
        <w:t>5.60</w:t>
      </w:r>
      <w:r>
        <w:rPr>
          <w:snapToGrid w:val="0"/>
        </w:rPr>
        <w:t>.</w:t>
      </w:r>
      <w:r>
        <w:rPr>
          <w:snapToGrid w:val="0"/>
        </w:rPr>
        <w:tab/>
        <w:t>Work involving lead, duties of employer etc. as to</w:t>
      </w:r>
      <w:bookmarkEnd w:id="457"/>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lastRenderedPageBreak/>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Gazette 14 Dec 2004 p. 6018.]</w:t>
      </w:r>
    </w:p>
    <w:p>
      <w:pPr>
        <w:pStyle w:val="Heading5"/>
        <w:spacing w:before="260"/>
        <w:rPr>
          <w:snapToGrid w:val="0"/>
        </w:rPr>
      </w:pPr>
      <w:bookmarkStart w:id="458" w:name="_Toc97301785"/>
      <w:r>
        <w:rPr>
          <w:rStyle w:val="CharSectno"/>
        </w:rPr>
        <w:t>5.61</w:t>
      </w:r>
      <w:r>
        <w:rPr>
          <w:snapToGrid w:val="0"/>
        </w:rPr>
        <w:t>.</w:t>
      </w:r>
      <w:r>
        <w:rPr>
          <w:snapToGrid w:val="0"/>
        </w:rPr>
        <w:tab/>
        <w:t>Person working in lead process, duties of</w:t>
      </w:r>
      <w:bookmarkEnd w:id="458"/>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lastRenderedPageBreak/>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Gazette 14 Dec 2004 p. 6017.]</w:t>
      </w:r>
    </w:p>
    <w:p>
      <w:pPr>
        <w:pStyle w:val="Heading5"/>
        <w:spacing w:before="260"/>
        <w:rPr>
          <w:snapToGrid w:val="0"/>
        </w:rPr>
      </w:pPr>
      <w:bookmarkStart w:id="459" w:name="_Toc97301786"/>
      <w:r>
        <w:rPr>
          <w:rStyle w:val="CharSectno"/>
        </w:rPr>
        <w:t>5.62</w:t>
      </w:r>
      <w:r>
        <w:rPr>
          <w:snapToGrid w:val="0"/>
        </w:rPr>
        <w:t>.</w:t>
      </w:r>
      <w:r>
        <w:rPr>
          <w:snapToGrid w:val="0"/>
        </w:rPr>
        <w:tab/>
        <w:t>Employee to notify employer if pregnant or breast</w:t>
      </w:r>
      <w:r>
        <w:rPr>
          <w:snapToGrid w:val="0"/>
        </w:rPr>
        <w:noBreakHyphen/>
        <w:t>feeding</w:t>
      </w:r>
      <w:bookmarkEnd w:id="459"/>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Gazette 14 Dec 2004 p. 6016</w:t>
      </w:r>
      <w:r>
        <w:noBreakHyphen/>
        <w:t>17.]</w:t>
      </w:r>
    </w:p>
    <w:p>
      <w:pPr>
        <w:pStyle w:val="Heading5"/>
        <w:rPr>
          <w:snapToGrid w:val="0"/>
        </w:rPr>
      </w:pPr>
      <w:bookmarkStart w:id="460" w:name="_Toc97301787"/>
      <w:r>
        <w:rPr>
          <w:rStyle w:val="CharSectno"/>
        </w:rPr>
        <w:t>5.63</w:t>
      </w:r>
      <w:r>
        <w:rPr>
          <w:snapToGrid w:val="0"/>
        </w:rPr>
        <w:t>.</w:t>
      </w:r>
      <w:r>
        <w:rPr>
          <w:snapToGrid w:val="0"/>
        </w:rPr>
        <w:tab/>
        <w:t>When employer to remove employee from lead</w:t>
      </w:r>
      <w:r>
        <w:rPr>
          <w:snapToGrid w:val="0"/>
        </w:rPr>
        <w:noBreakHyphen/>
        <w:t>risk job</w:t>
      </w:r>
      <w:bookmarkEnd w:id="460"/>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pPr>
      <w:r>
        <w:tab/>
        <w:t>(a)</w:t>
      </w:r>
      <w:r>
        <w:tab/>
        <w:t>before 1 October 2019, the employee’s confirmed blood lead level is at or above —</w:t>
      </w:r>
    </w:p>
    <w:p>
      <w:pPr>
        <w:pStyle w:val="Indenti"/>
      </w:pPr>
      <w:r>
        <w:tab/>
        <w:t>(i)</w:t>
      </w:r>
      <w:r>
        <w:tab/>
        <w:t>in the case of a female of reproductive capacity, 20 micrograms per decilitre (µg/dL); or</w:t>
      </w:r>
    </w:p>
    <w:p>
      <w:pPr>
        <w:pStyle w:val="Indenti"/>
      </w:pPr>
      <w:r>
        <w:tab/>
        <w:t>(ii)</w:t>
      </w:r>
      <w:r>
        <w:tab/>
        <w:t>in any other case, 50 micrograms per decilitre (µg/dL);</w:t>
      </w:r>
    </w:p>
    <w:p>
      <w:pPr>
        <w:pStyle w:val="Indenta"/>
      </w:pPr>
      <w:r>
        <w:tab/>
      </w:r>
      <w:r>
        <w:tab/>
        <w:t>or</w:t>
      </w:r>
    </w:p>
    <w:p>
      <w:pPr>
        <w:pStyle w:val="Indenta"/>
      </w:pPr>
      <w:r>
        <w:tab/>
        <w:t>(aa)</w:t>
      </w:r>
      <w:r>
        <w:tab/>
        <w:t>on and after 1 October 2019, the employee’s confirmed blood lead level is at or above —</w:t>
      </w:r>
    </w:p>
    <w:p>
      <w:pPr>
        <w:pStyle w:val="Indenti"/>
      </w:pPr>
      <w:r>
        <w:tab/>
        <w:t>(i)</w:t>
      </w:r>
      <w:r>
        <w:tab/>
        <w:t>in the case of a female of reproductive capacity, 10 micrograms per decilitre (µg/dL); or</w:t>
      </w:r>
    </w:p>
    <w:p>
      <w:pPr>
        <w:pStyle w:val="Indenti"/>
      </w:pPr>
      <w:r>
        <w:lastRenderedPageBreak/>
        <w:tab/>
        <w:t>(ii)</w:t>
      </w:r>
      <w:r>
        <w:tab/>
        <w:t>in any other case, 30 micrograms per decilitre (µg/dL);</w:t>
      </w:r>
    </w:p>
    <w:p>
      <w:pPr>
        <w:pStyle w:val="Indenta"/>
      </w:pPr>
      <w:r>
        <w:tab/>
      </w:r>
      <w: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Gazette 14 Dec 2004 p. 6018; 28 Nov 2008 p. 5031; 19 Oct 2018 p. 4137.]</w:t>
      </w:r>
    </w:p>
    <w:p>
      <w:pPr>
        <w:pStyle w:val="Heading5"/>
        <w:rPr>
          <w:snapToGrid w:val="0"/>
        </w:rPr>
      </w:pPr>
      <w:bookmarkStart w:id="461" w:name="_Toc97301788"/>
      <w:r>
        <w:rPr>
          <w:rStyle w:val="CharSectno"/>
        </w:rPr>
        <w:t>5.64</w:t>
      </w:r>
      <w:r>
        <w:rPr>
          <w:snapToGrid w:val="0"/>
        </w:rPr>
        <w:t>.</w:t>
      </w:r>
      <w:r>
        <w:rPr>
          <w:snapToGrid w:val="0"/>
        </w:rPr>
        <w:tab/>
        <w:t>Return to lead</w:t>
      </w:r>
      <w:r>
        <w:rPr>
          <w:snapToGrid w:val="0"/>
        </w:rPr>
        <w:noBreakHyphen/>
        <w:t>risk job after removal under r. 5.63</w:t>
      </w:r>
      <w:bookmarkEnd w:id="461"/>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Gazette 14 Dec 2004 p. 6018.]</w:t>
      </w:r>
    </w:p>
    <w:p>
      <w:pPr>
        <w:pStyle w:val="Heading5"/>
        <w:spacing w:before="200"/>
        <w:rPr>
          <w:snapToGrid w:val="0"/>
        </w:rPr>
      </w:pPr>
      <w:bookmarkStart w:id="462" w:name="_Toc97301789"/>
      <w:r>
        <w:rPr>
          <w:rStyle w:val="CharSectno"/>
        </w:rPr>
        <w:lastRenderedPageBreak/>
        <w:t>5.65</w:t>
      </w:r>
      <w:r>
        <w:rPr>
          <w:snapToGrid w:val="0"/>
        </w:rPr>
        <w:t>.</w:t>
      </w:r>
      <w:r>
        <w:rPr>
          <w:snapToGrid w:val="0"/>
        </w:rPr>
        <w:tab/>
        <w:t>Record keeping, employer’s duties as to</w:t>
      </w:r>
      <w:bookmarkEnd w:id="462"/>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Gazette 14 Dec 2004 p. 6018.]</w:t>
      </w:r>
    </w:p>
    <w:p>
      <w:pPr>
        <w:pStyle w:val="Heading5"/>
        <w:rPr>
          <w:snapToGrid w:val="0"/>
        </w:rPr>
      </w:pPr>
      <w:bookmarkStart w:id="463" w:name="_Toc97301790"/>
      <w:r>
        <w:rPr>
          <w:rStyle w:val="CharSectno"/>
        </w:rPr>
        <w:t>5.66</w:t>
      </w:r>
      <w:r>
        <w:rPr>
          <w:snapToGrid w:val="0"/>
        </w:rPr>
        <w:t>.</w:t>
      </w:r>
      <w:r>
        <w:rPr>
          <w:snapToGrid w:val="0"/>
        </w:rPr>
        <w:tab/>
        <w:t>Commissioner to keep records given under r. 5.65</w:t>
      </w:r>
      <w:bookmarkEnd w:id="463"/>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464" w:name="_Toc97301791"/>
      <w:r>
        <w:rPr>
          <w:rStyle w:val="CharSectno"/>
        </w:rPr>
        <w:t>5.67</w:t>
      </w:r>
      <w:r>
        <w:rPr>
          <w:snapToGrid w:val="0"/>
        </w:rPr>
        <w:t>.</w:t>
      </w:r>
      <w:r>
        <w:rPr>
          <w:snapToGrid w:val="0"/>
        </w:rPr>
        <w:tab/>
        <w:t>Decision by appointed medical practitioner, review of</w:t>
      </w:r>
      <w:bookmarkEnd w:id="464"/>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 xml:space="preserve">risk job may seek </w:t>
      </w:r>
      <w:r>
        <w:rPr>
          <w:snapToGrid w:val="0"/>
        </w:rPr>
        <w:lastRenderedPageBreak/>
        <w:t>a review by the Commissioner of the decision in accordance with regulation 2.15.</w:t>
      </w:r>
    </w:p>
    <w:p>
      <w:pPr>
        <w:pStyle w:val="Heading4"/>
        <w:keepLines/>
        <w:rPr>
          <w:snapToGrid w:val="0"/>
        </w:rPr>
      </w:pPr>
      <w:bookmarkStart w:id="465" w:name="_Toc97287715"/>
      <w:bookmarkStart w:id="466" w:name="_Toc97288284"/>
      <w:bookmarkStart w:id="467" w:name="_Toc97301792"/>
      <w:r>
        <w:rPr>
          <w:snapToGrid w:val="0"/>
        </w:rPr>
        <w:t>Subdivision 3 — Styrene</w:t>
      </w:r>
      <w:bookmarkEnd w:id="465"/>
      <w:bookmarkEnd w:id="466"/>
      <w:bookmarkEnd w:id="467"/>
    </w:p>
    <w:p>
      <w:pPr>
        <w:pStyle w:val="Heading5"/>
        <w:rPr>
          <w:snapToGrid w:val="0"/>
        </w:rPr>
      </w:pPr>
      <w:bookmarkStart w:id="468" w:name="_Toc97301793"/>
      <w:r>
        <w:rPr>
          <w:rStyle w:val="CharSectno"/>
        </w:rPr>
        <w:t>5.68</w:t>
      </w:r>
      <w:r>
        <w:rPr>
          <w:snapToGrid w:val="0"/>
        </w:rPr>
        <w:t>.</w:t>
      </w:r>
      <w:r>
        <w:rPr>
          <w:snapToGrid w:val="0"/>
        </w:rPr>
        <w:tab/>
        <w:t>Term used: lower explosive limit</w:t>
      </w:r>
      <w:bookmarkEnd w:id="468"/>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keepNext w:val="0"/>
        <w:rPr>
          <w:snapToGrid w:val="0"/>
        </w:rPr>
      </w:pPr>
      <w:bookmarkStart w:id="469" w:name="_Toc97301794"/>
      <w:r>
        <w:rPr>
          <w:rStyle w:val="CharSectno"/>
        </w:rPr>
        <w:t>5.69</w:t>
      </w:r>
      <w:r>
        <w:rPr>
          <w:snapToGrid w:val="0"/>
        </w:rPr>
        <w:t>.</w:t>
      </w:r>
      <w:r>
        <w:rPr>
          <w:snapToGrid w:val="0"/>
        </w:rPr>
        <w:tab/>
        <w:t>Styrene monomer vapour, employer etc. to minimise</w:t>
      </w:r>
      <w:bookmarkEnd w:id="469"/>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Gazette 14 Dec 2004 p. 6018.]</w:t>
      </w:r>
    </w:p>
    <w:p>
      <w:pPr>
        <w:pStyle w:val="Heading5"/>
        <w:rPr>
          <w:snapToGrid w:val="0"/>
        </w:rPr>
      </w:pPr>
      <w:bookmarkStart w:id="470" w:name="_Toc97301795"/>
      <w:r>
        <w:rPr>
          <w:rStyle w:val="CharSectno"/>
        </w:rPr>
        <w:t>5.70</w:t>
      </w:r>
      <w:r>
        <w:rPr>
          <w:snapToGrid w:val="0"/>
        </w:rPr>
        <w:t>.</w:t>
      </w:r>
      <w:r>
        <w:rPr>
          <w:snapToGrid w:val="0"/>
        </w:rPr>
        <w:tab/>
        <w:t>Lower explosive limit, employer etc. to ensure not reached</w:t>
      </w:r>
      <w:bookmarkEnd w:id="47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Gazette 14 Dec 2004 p. 6018.]</w:t>
      </w:r>
    </w:p>
    <w:p>
      <w:pPr>
        <w:pStyle w:val="Heading5"/>
        <w:spacing w:before="260"/>
        <w:rPr>
          <w:snapToGrid w:val="0"/>
        </w:rPr>
      </w:pPr>
      <w:bookmarkStart w:id="471" w:name="_Toc97301796"/>
      <w:r>
        <w:rPr>
          <w:rStyle w:val="CharSectno"/>
        </w:rPr>
        <w:lastRenderedPageBreak/>
        <w:t>5.71</w:t>
      </w:r>
      <w:r>
        <w:rPr>
          <w:snapToGrid w:val="0"/>
        </w:rPr>
        <w:t>.</w:t>
      </w:r>
      <w:r>
        <w:rPr>
          <w:snapToGrid w:val="0"/>
        </w:rPr>
        <w:tab/>
        <w:t>Exit sign for workplace where styrene monomer present, duty of employer etc. as to</w:t>
      </w:r>
      <w:bookmarkEnd w:id="471"/>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Gazette 14 Dec 2004 p. 6018.]</w:t>
      </w:r>
    </w:p>
    <w:p>
      <w:pPr>
        <w:pStyle w:val="Heading4"/>
        <w:keepLines/>
        <w:spacing w:before="320"/>
        <w:rPr>
          <w:snapToGrid w:val="0"/>
        </w:rPr>
      </w:pPr>
      <w:bookmarkStart w:id="472" w:name="_Toc97287720"/>
      <w:bookmarkStart w:id="473" w:name="_Toc97288289"/>
      <w:bookmarkStart w:id="474" w:name="_Toc97301797"/>
      <w:r>
        <w:rPr>
          <w:snapToGrid w:val="0"/>
        </w:rPr>
        <w:t>Subdivision 4 — Isocyanates</w:t>
      </w:r>
      <w:bookmarkEnd w:id="472"/>
      <w:bookmarkEnd w:id="473"/>
      <w:bookmarkEnd w:id="474"/>
    </w:p>
    <w:p>
      <w:pPr>
        <w:pStyle w:val="Heading5"/>
        <w:rPr>
          <w:snapToGrid w:val="0"/>
        </w:rPr>
      </w:pPr>
      <w:bookmarkStart w:id="475" w:name="_Toc97301798"/>
      <w:r>
        <w:rPr>
          <w:rStyle w:val="CharSectno"/>
        </w:rPr>
        <w:t>5.72</w:t>
      </w:r>
      <w:r>
        <w:rPr>
          <w:snapToGrid w:val="0"/>
        </w:rPr>
        <w:t>.</w:t>
      </w:r>
      <w:r>
        <w:rPr>
          <w:snapToGrid w:val="0"/>
        </w:rPr>
        <w:tab/>
        <w:t>Terms used</w:t>
      </w:r>
      <w:bookmarkEnd w:id="475"/>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lastRenderedPageBreak/>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476" w:name="_Toc97301799"/>
      <w:r>
        <w:rPr>
          <w:rStyle w:val="CharSectno"/>
        </w:rPr>
        <w:t>5.73</w:t>
      </w:r>
      <w:r>
        <w:rPr>
          <w:snapToGrid w:val="0"/>
        </w:rPr>
        <w:t>.</w:t>
      </w:r>
      <w:r>
        <w:rPr>
          <w:snapToGrid w:val="0"/>
        </w:rPr>
        <w:tab/>
        <w:t>Handling and using isocyanate, duties of employer etc. as to</w:t>
      </w:r>
      <w:bookmarkEnd w:id="476"/>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Gazette 14 Dec 2004 p. 6018.]</w:t>
      </w:r>
    </w:p>
    <w:p>
      <w:pPr>
        <w:pStyle w:val="Heading5"/>
        <w:rPr>
          <w:snapToGrid w:val="0"/>
        </w:rPr>
      </w:pPr>
      <w:bookmarkStart w:id="477" w:name="_Toc97301800"/>
      <w:r>
        <w:rPr>
          <w:rStyle w:val="CharSectno"/>
        </w:rPr>
        <w:lastRenderedPageBreak/>
        <w:t>5.74</w:t>
      </w:r>
      <w:r>
        <w:rPr>
          <w:snapToGrid w:val="0"/>
        </w:rPr>
        <w:t>.</w:t>
      </w:r>
      <w:r>
        <w:rPr>
          <w:snapToGrid w:val="0"/>
        </w:rPr>
        <w:tab/>
        <w:t>Decanting isocyanate, duties of employer etc. as to</w:t>
      </w:r>
      <w:bookmarkEnd w:id="477"/>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Gazette 14 Dec 2004 p. 6018.]</w:t>
      </w:r>
    </w:p>
    <w:p>
      <w:pPr>
        <w:pStyle w:val="Heading5"/>
        <w:rPr>
          <w:snapToGrid w:val="0"/>
        </w:rPr>
      </w:pPr>
      <w:bookmarkStart w:id="478" w:name="_Toc97301801"/>
      <w:r>
        <w:rPr>
          <w:rStyle w:val="CharSectno"/>
        </w:rPr>
        <w:t>5.75</w:t>
      </w:r>
      <w:r>
        <w:rPr>
          <w:snapToGrid w:val="0"/>
        </w:rPr>
        <w:t>.</w:t>
      </w:r>
      <w:r>
        <w:rPr>
          <w:snapToGrid w:val="0"/>
        </w:rPr>
        <w:tab/>
      </w:r>
      <w:r>
        <w:rPr>
          <w:snapToGrid w:val="0"/>
          <w:spacing w:val="-4"/>
        </w:rPr>
        <w:t>Container of isocyanate not to be heated in unventilated space</w:t>
      </w:r>
      <w:bookmarkEnd w:id="47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Gazette 14 Dec 2004 p. 6018.]</w:t>
      </w:r>
    </w:p>
    <w:p>
      <w:pPr>
        <w:pStyle w:val="Heading5"/>
        <w:rPr>
          <w:snapToGrid w:val="0"/>
        </w:rPr>
      </w:pPr>
      <w:bookmarkStart w:id="479" w:name="_Toc97301802"/>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47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Gazette 14 Dec 2004 p. 6018.]</w:t>
      </w:r>
    </w:p>
    <w:p>
      <w:pPr>
        <w:pStyle w:val="Heading5"/>
        <w:rPr>
          <w:snapToGrid w:val="0"/>
        </w:rPr>
      </w:pPr>
      <w:bookmarkStart w:id="480" w:name="_Toc97301803"/>
      <w:r>
        <w:rPr>
          <w:rStyle w:val="CharSectno"/>
        </w:rPr>
        <w:lastRenderedPageBreak/>
        <w:t>5.77</w:t>
      </w:r>
      <w:r>
        <w:rPr>
          <w:snapToGrid w:val="0"/>
        </w:rPr>
        <w:t>.</w:t>
      </w:r>
      <w:r>
        <w:rPr>
          <w:snapToGrid w:val="0"/>
        </w:rPr>
        <w:tab/>
        <w:t>Spillage of isocyanate etc., duties of employer etc. as to</w:t>
      </w:r>
      <w:bookmarkEnd w:id="480"/>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Gazette 14 Dec 2004 p. 6018; 10 Jan 2017 p. 183.]</w:t>
      </w:r>
    </w:p>
    <w:p>
      <w:pPr>
        <w:pStyle w:val="Heading5"/>
        <w:keepLines w:val="0"/>
        <w:rPr>
          <w:snapToGrid w:val="0"/>
        </w:rPr>
      </w:pPr>
      <w:bookmarkStart w:id="481" w:name="_Toc97301804"/>
      <w:r>
        <w:rPr>
          <w:rStyle w:val="CharSectno"/>
        </w:rPr>
        <w:t>5.78</w:t>
      </w:r>
      <w:r>
        <w:rPr>
          <w:snapToGrid w:val="0"/>
        </w:rPr>
        <w:t>.</w:t>
      </w:r>
      <w:r>
        <w:rPr>
          <w:snapToGrid w:val="0"/>
        </w:rPr>
        <w:tab/>
        <w:t>Certain polyurethane manufacturing, duties of employer etc. as to workplace for</w:t>
      </w:r>
      <w:bookmarkEnd w:id="48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lastRenderedPageBreak/>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lastRenderedPageBreak/>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Gazette 8 Jun 1999 p. 2525; 14 Dec 2004 p. 6018; 5 Jun 2009 p. 1880.]</w:t>
      </w:r>
    </w:p>
    <w:p>
      <w:pPr>
        <w:pStyle w:val="Heading2"/>
      </w:pPr>
      <w:bookmarkStart w:id="482" w:name="_Toc97287728"/>
      <w:bookmarkStart w:id="483" w:name="_Toc97288297"/>
      <w:bookmarkStart w:id="484" w:name="_Toc97301805"/>
      <w:r>
        <w:rPr>
          <w:rStyle w:val="CharPartNo"/>
        </w:rPr>
        <w:lastRenderedPageBreak/>
        <w:t>Part 6</w:t>
      </w:r>
      <w:r>
        <w:t> — </w:t>
      </w:r>
      <w:r>
        <w:rPr>
          <w:rStyle w:val="CharPartText"/>
        </w:rPr>
        <w:t>Performance of high risk work</w:t>
      </w:r>
      <w:bookmarkEnd w:id="482"/>
      <w:bookmarkEnd w:id="483"/>
      <w:bookmarkEnd w:id="484"/>
    </w:p>
    <w:p>
      <w:pPr>
        <w:pStyle w:val="Footnoteheading"/>
      </w:pPr>
      <w:r>
        <w:tab/>
        <w:t>[Heading inserted: Gazette 24 Aug 2007 p. 4262.]</w:t>
      </w:r>
    </w:p>
    <w:p>
      <w:pPr>
        <w:pStyle w:val="Heading3"/>
      </w:pPr>
      <w:bookmarkStart w:id="485" w:name="_Toc97287729"/>
      <w:bookmarkStart w:id="486" w:name="_Toc97288298"/>
      <w:bookmarkStart w:id="487" w:name="_Toc97301806"/>
      <w:r>
        <w:rPr>
          <w:rStyle w:val="CharDivNo"/>
        </w:rPr>
        <w:t>Division 1</w:t>
      </w:r>
      <w:r>
        <w:t> — </w:t>
      </w:r>
      <w:r>
        <w:rPr>
          <w:rStyle w:val="CharDivText"/>
        </w:rPr>
        <w:t>Preliminary</w:t>
      </w:r>
      <w:bookmarkEnd w:id="485"/>
      <w:bookmarkEnd w:id="486"/>
      <w:bookmarkEnd w:id="487"/>
    </w:p>
    <w:p>
      <w:pPr>
        <w:pStyle w:val="Footnoteheading"/>
      </w:pPr>
      <w:r>
        <w:tab/>
        <w:t>[Heading inserted: Gazette 24 Aug 2007 p. 4262.]</w:t>
      </w:r>
    </w:p>
    <w:p>
      <w:pPr>
        <w:pStyle w:val="Heading5"/>
      </w:pPr>
      <w:bookmarkStart w:id="488" w:name="_Toc97301807"/>
      <w:r>
        <w:rPr>
          <w:rStyle w:val="CharSectno"/>
        </w:rPr>
        <w:t>6.1</w:t>
      </w:r>
      <w:r>
        <w:t>.</w:t>
      </w:r>
      <w:r>
        <w:tab/>
        <w:t>Terms used</w:t>
      </w:r>
      <w:bookmarkEnd w:id="488"/>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w:t>
      </w:r>
      <w:r>
        <w:lastRenderedPageBreak/>
        <w:t>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Gazette 24 Aug 2007 p. 4262</w:t>
      </w:r>
      <w:r>
        <w:noBreakHyphen/>
        <w:t>3; amended: Gazette 31 Jul 2009 p. 3034.]</w:t>
      </w:r>
    </w:p>
    <w:p>
      <w:pPr>
        <w:pStyle w:val="Heading5"/>
      </w:pPr>
      <w:bookmarkStart w:id="489" w:name="_Toc97301808"/>
      <w:r>
        <w:rPr>
          <w:rStyle w:val="CharSectno"/>
        </w:rPr>
        <w:t>6.2</w:t>
      </w:r>
      <w:r>
        <w:t>.</w:t>
      </w:r>
      <w:r>
        <w:tab/>
        <w:t>High risk work licence needed to do high risk work</w:t>
      </w:r>
      <w:bookmarkEnd w:id="489"/>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lastRenderedPageBreak/>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Gazette 24 Aug 2007 p. 4263</w:t>
      </w:r>
      <w:r>
        <w:noBreakHyphen/>
        <w:t>5.]</w:t>
      </w:r>
    </w:p>
    <w:p>
      <w:pPr>
        <w:pStyle w:val="Ednotesection"/>
      </w:pPr>
      <w:r>
        <w:t>[</w:t>
      </w:r>
      <w:r>
        <w:rPr>
          <w:b/>
          <w:bCs/>
        </w:rPr>
        <w:t>6.2A.</w:t>
      </w:r>
      <w:r>
        <w:rPr>
          <w:b/>
          <w:bCs/>
        </w:rPr>
        <w:tab/>
      </w:r>
      <w:r>
        <w:t>Deleted: Gazette 24 Aug 2007 p. 4262.]</w:t>
      </w:r>
    </w:p>
    <w:p>
      <w:pPr>
        <w:pStyle w:val="Heading5"/>
      </w:pPr>
      <w:bookmarkStart w:id="490" w:name="_Toc97301809"/>
      <w:r>
        <w:rPr>
          <w:rStyle w:val="CharSectno"/>
        </w:rPr>
        <w:t>6.3</w:t>
      </w:r>
      <w:r>
        <w:t>.</w:t>
      </w:r>
      <w:r>
        <w:tab/>
        <w:t>Certain equipment not to be left unattended while in use</w:t>
      </w:r>
      <w:bookmarkEnd w:id="490"/>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lastRenderedPageBreak/>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Gazette 24 Aug 2007 p. 4265</w:t>
      </w:r>
      <w:r>
        <w:noBreakHyphen/>
        <w:t>6.]</w:t>
      </w:r>
    </w:p>
    <w:p>
      <w:pPr>
        <w:pStyle w:val="Heading3"/>
      </w:pPr>
      <w:bookmarkStart w:id="491" w:name="_Toc97287733"/>
      <w:bookmarkStart w:id="492" w:name="_Toc97288302"/>
      <w:bookmarkStart w:id="493" w:name="_Toc97301810"/>
      <w:r>
        <w:rPr>
          <w:rStyle w:val="CharDivNo"/>
        </w:rPr>
        <w:t>Division 2</w:t>
      </w:r>
      <w:r>
        <w:t> — </w:t>
      </w:r>
      <w:r>
        <w:rPr>
          <w:rStyle w:val="CharDivText"/>
        </w:rPr>
        <w:t>Licences</w:t>
      </w:r>
      <w:bookmarkEnd w:id="491"/>
      <w:bookmarkEnd w:id="492"/>
      <w:bookmarkEnd w:id="493"/>
    </w:p>
    <w:p>
      <w:pPr>
        <w:pStyle w:val="Footnoteheading"/>
        <w:keepNext/>
      </w:pPr>
      <w:r>
        <w:tab/>
        <w:t>[Heading inserted: Gazette 24 Aug 2007 p. 4266.]</w:t>
      </w:r>
    </w:p>
    <w:p>
      <w:pPr>
        <w:pStyle w:val="Heading5"/>
      </w:pPr>
      <w:bookmarkStart w:id="494" w:name="_Toc97301811"/>
      <w:r>
        <w:rPr>
          <w:rStyle w:val="CharSectno"/>
        </w:rPr>
        <w:t>6.4</w:t>
      </w:r>
      <w:r>
        <w:t>.</w:t>
      </w:r>
      <w:r>
        <w:tab/>
        <w:t>Term used: licence</w:t>
      </w:r>
      <w:bookmarkEnd w:id="494"/>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Gazette 24 Aug 2007 p. 4266.]</w:t>
      </w:r>
    </w:p>
    <w:p>
      <w:pPr>
        <w:pStyle w:val="Heading5"/>
      </w:pPr>
      <w:bookmarkStart w:id="495" w:name="_Toc97301812"/>
      <w:r>
        <w:rPr>
          <w:rStyle w:val="CharSectno"/>
        </w:rPr>
        <w:lastRenderedPageBreak/>
        <w:t>6.5</w:t>
      </w:r>
      <w:r>
        <w:t>.</w:t>
      </w:r>
      <w:r>
        <w:tab/>
        <w:t>Application for licence</w:t>
      </w:r>
      <w:bookmarkEnd w:id="495"/>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Gazette 24 Aug 2007 p. 4266.]</w:t>
      </w:r>
    </w:p>
    <w:p>
      <w:pPr>
        <w:pStyle w:val="Heading5"/>
      </w:pPr>
      <w:bookmarkStart w:id="496" w:name="_Toc97301813"/>
      <w:r>
        <w:rPr>
          <w:rStyle w:val="CharSectno"/>
        </w:rPr>
        <w:t>6.6</w:t>
      </w:r>
      <w:r>
        <w:t>.</w:t>
      </w:r>
      <w:r>
        <w:tab/>
        <w:t>Deciding application for licence</w:t>
      </w:r>
      <w:bookmarkEnd w:id="496"/>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lastRenderedPageBreak/>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Gazette 24 Aug 2007 p. 4266</w:t>
      </w:r>
      <w:r>
        <w:noBreakHyphen/>
        <w:t>8.]</w:t>
      </w:r>
    </w:p>
    <w:p>
      <w:pPr>
        <w:pStyle w:val="Heading5"/>
      </w:pPr>
      <w:bookmarkStart w:id="497" w:name="_Toc97301814"/>
      <w:r>
        <w:rPr>
          <w:rStyle w:val="CharSectno"/>
        </w:rPr>
        <w:t>6.7</w:t>
      </w:r>
      <w:r>
        <w:t>.</w:t>
      </w:r>
      <w:r>
        <w:tab/>
        <w:t>Variation of licence, application for</w:t>
      </w:r>
      <w:bookmarkEnd w:id="497"/>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lastRenderedPageBreak/>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Gazette 24 Aug 2007 p. 4268.]</w:t>
      </w:r>
    </w:p>
    <w:p>
      <w:pPr>
        <w:pStyle w:val="Heading5"/>
      </w:pPr>
      <w:bookmarkStart w:id="498" w:name="_Toc97301815"/>
      <w:r>
        <w:rPr>
          <w:rStyle w:val="CharSectno"/>
        </w:rPr>
        <w:t>6.8</w:t>
      </w:r>
      <w:r>
        <w:t>.</w:t>
      </w:r>
      <w:r>
        <w:tab/>
        <w:t>Deciding application to vary licence</w:t>
      </w:r>
      <w:bookmarkEnd w:id="498"/>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lastRenderedPageBreak/>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Gazette 24 Aug 2007 p. 4268</w:t>
      </w:r>
      <w:r>
        <w:noBreakHyphen/>
        <w:t>9.]</w:t>
      </w:r>
    </w:p>
    <w:p>
      <w:pPr>
        <w:pStyle w:val="Heading5"/>
      </w:pPr>
      <w:bookmarkStart w:id="499" w:name="_Toc97301816"/>
      <w:r>
        <w:rPr>
          <w:rStyle w:val="CharSectno"/>
        </w:rPr>
        <w:t>6.9</w:t>
      </w:r>
      <w:r>
        <w:t>.</w:t>
      </w:r>
      <w:r>
        <w:tab/>
        <w:t>Renewal of licence, application for</w:t>
      </w:r>
      <w:bookmarkEnd w:id="499"/>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Gazette 24 Aug 2007 p. 4269</w:t>
      </w:r>
      <w:r>
        <w:noBreakHyphen/>
        <w:t>70; amended: Gazette 21 Jan 2014 p. 85.]</w:t>
      </w:r>
    </w:p>
    <w:p>
      <w:pPr>
        <w:pStyle w:val="Heading5"/>
      </w:pPr>
      <w:bookmarkStart w:id="500" w:name="_Toc97301817"/>
      <w:r>
        <w:rPr>
          <w:rStyle w:val="CharSectno"/>
        </w:rPr>
        <w:t>6.10</w:t>
      </w:r>
      <w:r>
        <w:t>.</w:t>
      </w:r>
      <w:r>
        <w:tab/>
        <w:t>Deciding application to renew licence</w:t>
      </w:r>
      <w:bookmarkEnd w:id="500"/>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Gazette 24 Aug 2007 p. 4270.]</w:t>
      </w:r>
    </w:p>
    <w:p>
      <w:pPr>
        <w:pStyle w:val="Heading5"/>
      </w:pPr>
      <w:bookmarkStart w:id="501" w:name="_Toc97301818"/>
      <w:r>
        <w:rPr>
          <w:rStyle w:val="CharSectno"/>
        </w:rPr>
        <w:t>6.11</w:t>
      </w:r>
      <w:r>
        <w:t>.</w:t>
      </w:r>
      <w:r>
        <w:tab/>
        <w:t>Duration of licence</w:t>
      </w:r>
      <w:bookmarkEnd w:id="501"/>
    </w:p>
    <w:p>
      <w:pPr>
        <w:pStyle w:val="Subsection"/>
      </w:pPr>
      <w:r>
        <w:tab/>
        <w:t>(1)</w:t>
      </w:r>
      <w:r>
        <w:tab/>
        <w:t>A licence —</w:t>
      </w:r>
    </w:p>
    <w:p>
      <w:pPr>
        <w:pStyle w:val="Indenta"/>
      </w:pPr>
      <w:r>
        <w:tab/>
        <w:t>(a)</w:t>
      </w:r>
      <w:r>
        <w:tab/>
        <w:t>takes effect on the day it is granted; and</w:t>
      </w:r>
    </w:p>
    <w:p>
      <w:pPr>
        <w:pStyle w:val="Indenta"/>
      </w:pPr>
      <w:r>
        <w:lastRenderedPageBreak/>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Gazette 24 Aug 2007 p. 4270</w:t>
      </w:r>
      <w:r>
        <w:noBreakHyphen/>
        <w:t>1.]</w:t>
      </w:r>
    </w:p>
    <w:p>
      <w:pPr>
        <w:pStyle w:val="Heading5"/>
      </w:pPr>
      <w:bookmarkStart w:id="502" w:name="_Toc97301819"/>
      <w:r>
        <w:rPr>
          <w:rStyle w:val="CharSectno"/>
        </w:rPr>
        <w:lastRenderedPageBreak/>
        <w:t>6.12</w:t>
      </w:r>
      <w:r>
        <w:t>.</w:t>
      </w:r>
      <w:r>
        <w:tab/>
        <w:t>Suspending authority to do high risk work of a particular class, Commissioner’s powers as to etc.</w:t>
      </w:r>
      <w:bookmarkEnd w:id="502"/>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Gazette 24 Aug 2007 p. 4271</w:t>
      </w:r>
      <w:r>
        <w:noBreakHyphen/>
        <w:t>2.]</w:t>
      </w:r>
    </w:p>
    <w:p>
      <w:pPr>
        <w:pStyle w:val="Heading5"/>
      </w:pPr>
      <w:bookmarkStart w:id="503" w:name="_Toc97301820"/>
      <w:r>
        <w:rPr>
          <w:rStyle w:val="CharSectno"/>
        </w:rPr>
        <w:lastRenderedPageBreak/>
        <w:t>6.13</w:t>
      </w:r>
      <w:r>
        <w:t>.</w:t>
      </w:r>
      <w:r>
        <w:tab/>
        <w:t>Cancelling authority to do high risk work of a particular class, Commissioner’s powers as to etc.</w:t>
      </w:r>
      <w:bookmarkEnd w:id="503"/>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Gazette 24 Aug 2007 p. 4272</w:t>
      </w:r>
      <w:r>
        <w:noBreakHyphen/>
        <w:t>3.]</w:t>
      </w:r>
    </w:p>
    <w:p>
      <w:pPr>
        <w:pStyle w:val="Heading5"/>
      </w:pPr>
      <w:bookmarkStart w:id="504" w:name="_Toc97301821"/>
      <w:r>
        <w:rPr>
          <w:rStyle w:val="CharSectno"/>
        </w:rPr>
        <w:lastRenderedPageBreak/>
        <w:t>6.14</w:t>
      </w:r>
      <w:r>
        <w:t>.</w:t>
      </w:r>
      <w:r>
        <w:tab/>
        <w:t>Licence document, issue of etc.</w:t>
      </w:r>
      <w:bookmarkEnd w:id="504"/>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Gazette 24 Aug 2007 p. 4273</w:t>
      </w:r>
      <w:r>
        <w:noBreakHyphen/>
        <w:t>4.]</w:t>
      </w:r>
    </w:p>
    <w:p>
      <w:pPr>
        <w:pStyle w:val="Heading5"/>
      </w:pPr>
      <w:bookmarkStart w:id="505" w:name="_Toc97301822"/>
      <w:r>
        <w:rPr>
          <w:rStyle w:val="CharSectno"/>
        </w:rPr>
        <w:lastRenderedPageBreak/>
        <w:t>6.15</w:t>
      </w:r>
      <w:r>
        <w:t>.</w:t>
      </w:r>
      <w:r>
        <w:tab/>
        <w:t>Change of address, licensee to notify Commissioner of</w:t>
      </w:r>
      <w:bookmarkEnd w:id="505"/>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Gazette 24 Aug 2007 p. 4274</w:t>
      </w:r>
      <w:r>
        <w:noBreakHyphen/>
        <w:t>5.]</w:t>
      </w:r>
    </w:p>
    <w:p>
      <w:pPr>
        <w:pStyle w:val="Heading5"/>
      </w:pPr>
      <w:bookmarkStart w:id="506" w:name="_Toc97301823"/>
      <w:r>
        <w:rPr>
          <w:rStyle w:val="CharSectno"/>
        </w:rPr>
        <w:t>6.16</w:t>
      </w:r>
      <w:r>
        <w:t>.</w:t>
      </w:r>
      <w:r>
        <w:tab/>
        <w:t>Duplicate licence document, issue of</w:t>
      </w:r>
      <w:bookmarkEnd w:id="506"/>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Gazette 24 Aug 2007 p. 4275.]</w:t>
      </w:r>
    </w:p>
    <w:p>
      <w:pPr>
        <w:pStyle w:val="Heading5"/>
      </w:pPr>
      <w:bookmarkStart w:id="507" w:name="_Toc97301824"/>
      <w:r>
        <w:rPr>
          <w:rStyle w:val="CharSectno"/>
        </w:rPr>
        <w:t>6.17</w:t>
      </w:r>
      <w:r>
        <w:t>.</w:t>
      </w:r>
      <w:r>
        <w:tab/>
        <w:t>Commissioner may direct licensee to get competency assessed</w:t>
      </w:r>
      <w:bookmarkEnd w:id="507"/>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Gazette 24 Aug 2007 p. 4275.]</w:t>
      </w:r>
    </w:p>
    <w:p>
      <w:pPr>
        <w:pStyle w:val="Heading3"/>
        <w:keepLines/>
      </w:pPr>
      <w:bookmarkStart w:id="508" w:name="_Toc97287748"/>
      <w:bookmarkStart w:id="509" w:name="_Toc97288317"/>
      <w:bookmarkStart w:id="510" w:name="_Toc97301825"/>
      <w:r>
        <w:rPr>
          <w:rStyle w:val="CharDivNo"/>
        </w:rPr>
        <w:lastRenderedPageBreak/>
        <w:t>Division 3</w:t>
      </w:r>
      <w:r>
        <w:t xml:space="preserve"> — </w:t>
      </w:r>
      <w:r>
        <w:rPr>
          <w:rStyle w:val="CharDivText"/>
        </w:rPr>
        <w:t>Registration as an assessor</w:t>
      </w:r>
      <w:bookmarkEnd w:id="508"/>
      <w:bookmarkEnd w:id="509"/>
      <w:bookmarkEnd w:id="510"/>
    </w:p>
    <w:p>
      <w:pPr>
        <w:pStyle w:val="Footnoteheading"/>
        <w:keepNext/>
        <w:keepLines/>
        <w:spacing w:before="100"/>
      </w:pPr>
      <w:r>
        <w:tab/>
        <w:t>[Heading inserted: Gazette 24 Aug 2007 p. 4275.]</w:t>
      </w:r>
    </w:p>
    <w:p>
      <w:pPr>
        <w:pStyle w:val="Heading5"/>
      </w:pPr>
      <w:bookmarkStart w:id="511" w:name="_Toc97301826"/>
      <w:r>
        <w:rPr>
          <w:rStyle w:val="CharSectno"/>
        </w:rPr>
        <w:t>6.18</w:t>
      </w:r>
      <w:r>
        <w:t>.</w:t>
      </w:r>
      <w:r>
        <w:tab/>
        <w:t>Term used: registration</w:t>
      </w:r>
      <w:bookmarkEnd w:id="511"/>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Gazette 24 Aug 2007 p. 4275.]</w:t>
      </w:r>
    </w:p>
    <w:p>
      <w:pPr>
        <w:pStyle w:val="Heading5"/>
      </w:pPr>
      <w:bookmarkStart w:id="512" w:name="_Toc97301827"/>
      <w:r>
        <w:rPr>
          <w:rStyle w:val="CharSectno"/>
        </w:rPr>
        <w:t>6.19</w:t>
      </w:r>
      <w:r>
        <w:t>.</w:t>
      </w:r>
      <w:r>
        <w:tab/>
        <w:t>Registered assessor, function of</w:t>
      </w:r>
      <w:bookmarkEnd w:id="512"/>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Gazette 24 Aug 2007 p. 4276.]</w:t>
      </w:r>
    </w:p>
    <w:p>
      <w:pPr>
        <w:pStyle w:val="Heading5"/>
      </w:pPr>
      <w:bookmarkStart w:id="513" w:name="_Toc97301828"/>
      <w:r>
        <w:rPr>
          <w:rStyle w:val="CharSectno"/>
        </w:rPr>
        <w:t>6.20</w:t>
      </w:r>
      <w:r>
        <w:t>.</w:t>
      </w:r>
      <w:r>
        <w:tab/>
        <w:t>Notice of satisfactory assessment, duties of assessor before issuing</w:t>
      </w:r>
      <w:bookmarkEnd w:id="513"/>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lastRenderedPageBreak/>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Gazette 24 Aug 2007 p. 4276.]</w:t>
      </w:r>
    </w:p>
    <w:p>
      <w:pPr>
        <w:pStyle w:val="Heading5"/>
      </w:pPr>
      <w:bookmarkStart w:id="514" w:name="_Toc97301829"/>
      <w:r>
        <w:rPr>
          <w:rStyle w:val="CharSectno"/>
        </w:rPr>
        <w:t>6.21</w:t>
      </w:r>
      <w:r>
        <w:t>.</w:t>
      </w:r>
      <w:r>
        <w:tab/>
        <w:t>Application for registration</w:t>
      </w:r>
      <w:bookmarkEnd w:id="514"/>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Gazette 24 Aug 2007 p. 4277.]</w:t>
      </w:r>
    </w:p>
    <w:p>
      <w:pPr>
        <w:pStyle w:val="Heading5"/>
      </w:pPr>
      <w:bookmarkStart w:id="515" w:name="_Toc97301830"/>
      <w:r>
        <w:rPr>
          <w:rStyle w:val="CharSectno"/>
        </w:rPr>
        <w:t>6.22</w:t>
      </w:r>
      <w:r>
        <w:t>.</w:t>
      </w:r>
      <w:r>
        <w:tab/>
        <w:t>Deciding application for registration</w:t>
      </w:r>
      <w:bookmarkEnd w:id="515"/>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lastRenderedPageBreak/>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Gazette 24 Aug 2007 p. 4277</w:t>
      </w:r>
      <w:r>
        <w:noBreakHyphen/>
        <w:t>8.]</w:t>
      </w:r>
    </w:p>
    <w:p>
      <w:pPr>
        <w:pStyle w:val="Heading5"/>
      </w:pPr>
      <w:bookmarkStart w:id="516" w:name="_Toc97301831"/>
      <w:r>
        <w:rPr>
          <w:rStyle w:val="CharSectno"/>
        </w:rPr>
        <w:t>6.23</w:t>
      </w:r>
      <w:r>
        <w:t>.</w:t>
      </w:r>
      <w:r>
        <w:tab/>
        <w:t>Variation of registration, application for</w:t>
      </w:r>
      <w:bookmarkEnd w:id="516"/>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Gazette 24 Aug 2007 p. 4278.]</w:t>
      </w:r>
    </w:p>
    <w:p>
      <w:pPr>
        <w:pStyle w:val="Heading5"/>
      </w:pPr>
      <w:bookmarkStart w:id="517" w:name="_Toc97301832"/>
      <w:r>
        <w:rPr>
          <w:rStyle w:val="CharSectno"/>
        </w:rPr>
        <w:lastRenderedPageBreak/>
        <w:t>6.24</w:t>
      </w:r>
      <w:r>
        <w:t>.</w:t>
      </w:r>
      <w:r>
        <w:tab/>
        <w:t>Deciding application to vary registration</w:t>
      </w:r>
      <w:bookmarkEnd w:id="517"/>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Gazette 24 Aug 2007 p. 4279.]</w:t>
      </w:r>
    </w:p>
    <w:p>
      <w:pPr>
        <w:pStyle w:val="Heading5"/>
      </w:pPr>
      <w:bookmarkStart w:id="518" w:name="_Toc97301833"/>
      <w:r>
        <w:rPr>
          <w:rStyle w:val="CharSectno"/>
        </w:rPr>
        <w:t>6.25</w:t>
      </w:r>
      <w:r>
        <w:t>.</w:t>
      </w:r>
      <w:r>
        <w:tab/>
        <w:t>Renewal of registration, application for</w:t>
      </w:r>
      <w:bookmarkEnd w:id="518"/>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lastRenderedPageBreak/>
        <w:tab/>
        <w:t>(4)</w:t>
      </w:r>
      <w:r>
        <w:tab/>
        <w:t>If an applicant fails to comply with a direction under subregulation (3), the applicant is to be taken to have withdrawn the application.</w:t>
      </w:r>
    </w:p>
    <w:p>
      <w:pPr>
        <w:pStyle w:val="Footnotesection"/>
        <w:ind w:left="890" w:hanging="890"/>
      </w:pPr>
      <w:r>
        <w:tab/>
        <w:t>[Regulation 6.25 inserted: Gazette 24 Aug 2007 p. 4279</w:t>
      </w:r>
      <w:r>
        <w:noBreakHyphen/>
        <w:t>80.]</w:t>
      </w:r>
    </w:p>
    <w:p>
      <w:pPr>
        <w:pStyle w:val="Heading5"/>
      </w:pPr>
      <w:bookmarkStart w:id="519" w:name="_Toc97301834"/>
      <w:r>
        <w:rPr>
          <w:rStyle w:val="CharSectno"/>
        </w:rPr>
        <w:t>6.26</w:t>
      </w:r>
      <w:r>
        <w:t>.</w:t>
      </w:r>
      <w:r>
        <w:tab/>
        <w:t>Deciding application to renew registration</w:t>
      </w:r>
      <w:bookmarkEnd w:id="519"/>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Gazette 24 Aug 2007 p. 4280.]</w:t>
      </w:r>
    </w:p>
    <w:p>
      <w:pPr>
        <w:pStyle w:val="Heading5"/>
      </w:pPr>
      <w:bookmarkStart w:id="520" w:name="_Toc97301835"/>
      <w:r>
        <w:rPr>
          <w:rStyle w:val="CharSectno"/>
        </w:rPr>
        <w:t>6.27</w:t>
      </w:r>
      <w:r>
        <w:t>.</w:t>
      </w:r>
      <w:r>
        <w:tab/>
        <w:t>Duration of registration</w:t>
      </w:r>
      <w:bookmarkEnd w:id="520"/>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lastRenderedPageBreak/>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Gazette 24 Aug 2007 p. 4280</w:t>
      </w:r>
      <w:r>
        <w:noBreakHyphen/>
        <w:t>1.]</w:t>
      </w:r>
    </w:p>
    <w:p>
      <w:pPr>
        <w:pStyle w:val="Heading5"/>
      </w:pPr>
      <w:bookmarkStart w:id="521" w:name="_Toc97301836"/>
      <w:r>
        <w:rPr>
          <w:rStyle w:val="CharSectno"/>
        </w:rPr>
        <w:t>6.28</w:t>
      </w:r>
      <w:r>
        <w:t>.</w:t>
      </w:r>
      <w:r>
        <w:tab/>
        <w:t>Suspending registration as to particular class of high risk work, Commissioner’s powers as to etc.</w:t>
      </w:r>
      <w:bookmarkEnd w:id="521"/>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lastRenderedPageBreak/>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Gazette 24 Aug 2007 p. 4281</w:t>
      </w:r>
      <w:r>
        <w:noBreakHyphen/>
        <w:t>2.]</w:t>
      </w:r>
    </w:p>
    <w:p>
      <w:pPr>
        <w:pStyle w:val="Heading5"/>
      </w:pPr>
      <w:bookmarkStart w:id="522" w:name="_Toc97301837"/>
      <w:r>
        <w:rPr>
          <w:rStyle w:val="CharSectno"/>
        </w:rPr>
        <w:t>6.29</w:t>
      </w:r>
      <w:r>
        <w:t>.</w:t>
      </w:r>
      <w:r>
        <w:tab/>
        <w:t>Cancelling registration as to particular class of high risk work, Commissioner’s powers as to etc.</w:t>
      </w:r>
      <w:bookmarkEnd w:id="522"/>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 xml:space="preserve">Cancellation under this regulation has effect from the time specified in the written notice, which is to be no earlier than </w:t>
      </w:r>
      <w:r>
        <w:lastRenderedPageBreak/>
        <w:t>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Gazette 24 Aug 2007 p. 4282</w:t>
      </w:r>
      <w:r>
        <w:noBreakHyphen/>
        <w:t>3.]</w:t>
      </w:r>
    </w:p>
    <w:p>
      <w:pPr>
        <w:pStyle w:val="Heading5"/>
      </w:pPr>
      <w:bookmarkStart w:id="523" w:name="_Toc97301838"/>
      <w:r>
        <w:rPr>
          <w:rStyle w:val="CharSectno"/>
        </w:rPr>
        <w:t>6.30</w:t>
      </w:r>
      <w:r>
        <w:t>.</w:t>
      </w:r>
      <w:r>
        <w:tab/>
        <w:t>Certificate of registration, issue of etc.</w:t>
      </w:r>
      <w:bookmarkEnd w:id="523"/>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lastRenderedPageBreak/>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Gazette 24 Aug 2007 p. 4283</w:t>
      </w:r>
      <w:r>
        <w:noBreakHyphen/>
        <w:t>4.]</w:t>
      </w:r>
    </w:p>
    <w:p>
      <w:pPr>
        <w:pStyle w:val="Heading5"/>
      </w:pPr>
      <w:bookmarkStart w:id="524" w:name="_Toc97301839"/>
      <w:r>
        <w:rPr>
          <w:rStyle w:val="CharSectno"/>
        </w:rPr>
        <w:t>6.31</w:t>
      </w:r>
      <w:r>
        <w:t>.</w:t>
      </w:r>
      <w:r>
        <w:tab/>
        <w:t>Duplicate certificate of registration, issue of</w:t>
      </w:r>
      <w:bookmarkEnd w:id="524"/>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Gazette 24 Aug 2007 p. 4284.]</w:t>
      </w:r>
    </w:p>
    <w:p>
      <w:pPr>
        <w:pStyle w:val="Heading3"/>
      </w:pPr>
      <w:bookmarkStart w:id="525" w:name="_Toc97287763"/>
      <w:bookmarkStart w:id="526" w:name="_Toc97288332"/>
      <w:bookmarkStart w:id="527" w:name="_Toc97301840"/>
      <w:r>
        <w:rPr>
          <w:rStyle w:val="CharDivNo"/>
        </w:rPr>
        <w:t>Division 4</w:t>
      </w:r>
      <w:r>
        <w:t> — </w:t>
      </w:r>
      <w:r>
        <w:rPr>
          <w:rStyle w:val="CharDivText"/>
        </w:rPr>
        <w:t>Miscellaneous</w:t>
      </w:r>
      <w:bookmarkEnd w:id="525"/>
      <w:bookmarkEnd w:id="526"/>
      <w:bookmarkEnd w:id="527"/>
    </w:p>
    <w:p>
      <w:pPr>
        <w:pStyle w:val="Footnoteheading"/>
      </w:pPr>
      <w:r>
        <w:tab/>
        <w:t>[Heading inserted: Gazette 24 Aug 2007 p. 4285.]</w:t>
      </w:r>
    </w:p>
    <w:p>
      <w:pPr>
        <w:pStyle w:val="Heading5"/>
      </w:pPr>
      <w:bookmarkStart w:id="528" w:name="_Toc97301841"/>
      <w:r>
        <w:rPr>
          <w:rStyle w:val="CharSectno"/>
        </w:rPr>
        <w:t>6.32</w:t>
      </w:r>
      <w:r>
        <w:t>.</w:t>
      </w:r>
      <w:r>
        <w:tab/>
        <w:t>Registered training organisation to retain records etc.</w:t>
      </w:r>
      <w:bookmarkEnd w:id="528"/>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Gazette 24 Aug 2007 p. 4285.]</w:t>
      </w:r>
    </w:p>
    <w:p>
      <w:pPr>
        <w:pStyle w:val="Heading2"/>
      </w:pPr>
      <w:bookmarkStart w:id="529" w:name="_Toc97287765"/>
      <w:bookmarkStart w:id="530" w:name="_Toc97288334"/>
      <w:bookmarkStart w:id="531" w:name="_Toc97301842"/>
      <w:r>
        <w:rPr>
          <w:rStyle w:val="CharPartNo"/>
        </w:rPr>
        <w:lastRenderedPageBreak/>
        <w:t>Part 7</w:t>
      </w:r>
      <w:r>
        <w:t> — </w:t>
      </w:r>
      <w:r>
        <w:rPr>
          <w:rStyle w:val="CharPartText"/>
        </w:rPr>
        <w:t>Repeal, savings and transitional</w:t>
      </w:r>
      <w:bookmarkEnd w:id="529"/>
      <w:bookmarkEnd w:id="530"/>
      <w:bookmarkEnd w:id="531"/>
    </w:p>
    <w:p>
      <w:pPr>
        <w:pStyle w:val="Heading3"/>
      </w:pPr>
      <w:bookmarkStart w:id="532" w:name="_Toc97287766"/>
      <w:bookmarkStart w:id="533" w:name="_Toc97288335"/>
      <w:bookmarkStart w:id="534" w:name="_Toc97301843"/>
      <w:r>
        <w:rPr>
          <w:rStyle w:val="CharDivNo"/>
        </w:rPr>
        <w:t>Division 1</w:t>
      </w:r>
      <w:r>
        <w:t> — </w:t>
      </w:r>
      <w:r>
        <w:rPr>
          <w:rStyle w:val="CharDivText"/>
        </w:rPr>
        <w:t>Original repeal, savings and transitional provisions</w:t>
      </w:r>
      <w:bookmarkEnd w:id="532"/>
      <w:bookmarkEnd w:id="533"/>
      <w:bookmarkEnd w:id="534"/>
    </w:p>
    <w:p>
      <w:pPr>
        <w:pStyle w:val="Footnoteheading"/>
      </w:pPr>
      <w:r>
        <w:tab/>
        <w:t>[Heading inserted: Gazette 24 Aug 2007 p. 4285.]</w:t>
      </w:r>
    </w:p>
    <w:p>
      <w:pPr>
        <w:pStyle w:val="Heading5"/>
        <w:rPr>
          <w:snapToGrid w:val="0"/>
        </w:rPr>
      </w:pPr>
      <w:bookmarkStart w:id="535" w:name="_Toc97301844"/>
      <w:r>
        <w:rPr>
          <w:rStyle w:val="CharSectno"/>
        </w:rPr>
        <w:t>7.1</w:t>
      </w:r>
      <w:r>
        <w:rPr>
          <w:snapToGrid w:val="0"/>
        </w:rPr>
        <w:t>.</w:t>
      </w:r>
      <w:r>
        <w:rPr>
          <w:snapToGrid w:val="0"/>
        </w:rPr>
        <w:tab/>
        <w:t>Terms used</w:t>
      </w:r>
      <w:bookmarkEnd w:id="535"/>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Gazette 24 Aug 2007 p. 4285.]</w:t>
      </w:r>
    </w:p>
    <w:p>
      <w:pPr>
        <w:pStyle w:val="Heading5"/>
        <w:rPr>
          <w:snapToGrid w:val="0"/>
        </w:rPr>
      </w:pPr>
      <w:bookmarkStart w:id="536" w:name="_Toc97301845"/>
      <w:r>
        <w:rPr>
          <w:rStyle w:val="CharSectno"/>
        </w:rPr>
        <w:t>7.2</w:t>
      </w:r>
      <w:r>
        <w:rPr>
          <w:snapToGrid w:val="0"/>
        </w:rPr>
        <w:t>.</w:t>
      </w:r>
      <w:r>
        <w:rPr>
          <w:snapToGrid w:val="0"/>
        </w:rPr>
        <w:tab/>
      </w:r>
      <w:r>
        <w:rPr>
          <w:i/>
          <w:snapToGrid w:val="0"/>
        </w:rPr>
        <w:t>Interpretation Act 1984</w:t>
      </w:r>
      <w:r>
        <w:rPr>
          <w:snapToGrid w:val="0"/>
        </w:rPr>
        <w:t xml:space="preserve"> applies</w:t>
      </w:r>
      <w:bookmarkEnd w:id="536"/>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Gazette 24 Aug 2007 p. 4286.]</w:t>
      </w:r>
    </w:p>
    <w:p>
      <w:pPr>
        <w:pStyle w:val="Heading5"/>
        <w:rPr>
          <w:snapToGrid w:val="0"/>
        </w:rPr>
      </w:pPr>
      <w:bookmarkStart w:id="537" w:name="_Toc97301846"/>
      <w:r>
        <w:rPr>
          <w:rStyle w:val="CharSectno"/>
        </w:rPr>
        <w:t>7.3</w:t>
      </w:r>
      <w:r>
        <w:rPr>
          <w:snapToGrid w:val="0"/>
        </w:rPr>
        <w:t>.</w:t>
      </w:r>
      <w:r>
        <w:rPr>
          <w:snapToGrid w:val="0"/>
        </w:rPr>
        <w:tab/>
        <w:t>Repeal</w:t>
      </w:r>
      <w:bookmarkEnd w:id="537"/>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538" w:name="_Toc97301847"/>
      <w:r>
        <w:rPr>
          <w:rStyle w:val="CharSectno"/>
        </w:rPr>
        <w:t>7.4</w:t>
      </w:r>
      <w:r>
        <w:rPr>
          <w:snapToGrid w:val="0"/>
        </w:rPr>
        <w:t>.</w:t>
      </w:r>
      <w:r>
        <w:rPr>
          <w:snapToGrid w:val="0"/>
        </w:rPr>
        <w:tab/>
        <w:t>Audiograms recorded under certain repealed regulations, disclosure of restricted</w:t>
      </w:r>
      <w:bookmarkEnd w:id="538"/>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4</w:t>
      </w:r>
      <w:r>
        <w:t xml:space="preserve"> and any written details or information </w:t>
      </w:r>
      <w:r>
        <w:lastRenderedPageBreak/>
        <w:t>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Gazette 14 Dec 2004 p. 6016.]</w:t>
      </w:r>
    </w:p>
    <w:p>
      <w:pPr>
        <w:pStyle w:val="Heading5"/>
        <w:rPr>
          <w:snapToGrid w:val="0"/>
        </w:rPr>
      </w:pPr>
      <w:bookmarkStart w:id="539" w:name="_Toc97301848"/>
      <w:r>
        <w:rPr>
          <w:rStyle w:val="CharSectno"/>
        </w:rPr>
        <w:lastRenderedPageBreak/>
        <w:t>7.5</w:t>
      </w:r>
      <w:r>
        <w:rPr>
          <w:snapToGrid w:val="0"/>
        </w:rPr>
        <w:t>.</w:t>
      </w:r>
      <w:r>
        <w:rPr>
          <w:snapToGrid w:val="0"/>
        </w:rPr>
        <w:tab/>
        <w:t>Designated plant of accepted design as at 1 Oct 1996 deemed to be registered for Part 4 Div. 2</w:t>
      </w:r>
      <w:bookmarkEnd w:id="539"/>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Gazette 24 Aug 2007 p. 4286.]</w:t>
      </w:r>
    </w:p>
    <w:p>
      <w:pPr>
        <w:pStyle w:val="Heading5"/>
        <w:spacing w:before="200"/>
        <w:rPr>
          <w:snapToGrid w:val="0"/>
        </w:rPr>
      </w:pPr>
      <w:bookmarkStart w:id="540" w:name="_Toc97301849"/>
      <w:r>
        <w:rPr>
          <w:rStyle w:val="CharSectno"/>
        </w:rPr>
        <w:t>7.7</w:t>
      </w:r>
      <w:r>
        <w:rPr>
          <w:snapToGrid w:val="0"/>
        </w:rPr>
        <w:t>.</w:t>
      </w:r>
      <w:r>
        <w:rPr>
          <w:snapToGrid w:val="0"/>
        </w:rPr>
        <w:tab/>
        <w:t>Classified plant with current certificate of inspection as at 1 Oct 1996 deemed to be registered for Part 4 Div. 2</w:t>
      </w:r>
      <w:bookmarkEnd w:id="540"/>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lastRenderedPageBreak/>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541" w:name="_Toc97301850"/>
      <w:r>
        <w:rPr>
          <w:rStyle w:val="CharSectno"/>
        </w:rPr>
        <w:t>7.8</w:t>
      </w:r>
      <w:r>
        <w:rPr>
          <w:snapToGrid w:val="0"/>
        </w:rPr>
        <w:t>.</w:t>
      </w:r>
      <w:r>
        <w:rPr>
          <w:snapToGrid w:val="0"/>
        </w:rPr>
        <w:tab/>
        <w:t>Certain designated plant inspected as at 1 Oct 1996 deemed to be registered for Part 4 Div. 2</w:t>
      </w:r>
      <w:bookmarkEnd w:id="541"/>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542" w:name="_Toc97287774"/>
      <w:bookmarkStart w:id="543" w:name="_Toc97288343"/>
      <w:bookmarkStart w:id="544" w:name="_Toc97301851"/>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542"/>
      <w:bookmarkEnd w:id="543"/>
      <w:bookmarkEnd w:id="544"/>
    </w:p>
    <w:p>
      <w:pPr>
        <w:pStyle w:val="Footnoteheading"/>
        <w:keepNext/>
        <w:keepLines/>
        <w:spacing w:before="50"/>
      </w:pPr>
      <w:r>
        <w:tab/>
        <w:t>[Heading inserted: Gazette 24 Aug 2007 p. 4286.]</w:t>
      </w:r>
    </w:p>
    <w:p>
      <w:pPr>
        <w:pStyle w:val="Heading4"/>
        <w:keepLines/>
        <w:spacing w:before="140"/>
      </w:pPr>
      <w:bookmarkStart w:id="545" w:name="_Toc97287775"/>
      <w:bookmarkStart w:id="546" w:name="_Toc97288344"/>
      <w:bookmarkStart w:id="547" w:name="_Toc97301852"/>
      <w:r>
        <w:t>Subdivision 1 — Preliminary</w:t>
      </w:r>
      <w:bookmarkEnd w:id="545"/>
      <w:bookmarkEnd w:id="546"/>
      <w:bookmarkEnd w:id="547"/>
    </w:p>
    <w:p>
      <w:pPr>
        <w:pStyle w:val="Footnoteheading"/>
        <w:keepLines/>
        <w:spacing w:before="50"/>
      </w:pPr>
      <w:r>
        <w:tab/>
        <w:t>[Heading inserted: Gazette 24 Aug 2007 p. 4286.]</w:t>
      </w:r>
    </w:p>
    <w:p>
      <w:pPr>
        <w:pStyle w:val="Heading5"/>
        <w:spacing w:before="140"/>
      </w:pPr>
      <w:bookmarkStart w:id="548" w:name="_Toc97301853"/>
      <w:r>
        <w:rPr>
          <w:rStyle w:val="CharSectno"/>
        </w:rPr>
        <w:t>7.9</w:t>
      </w:r>
      <w:r>
        <w:t>.</w:t>
      </w:r>
      <w:r>
        <w:tab/>
        <w:t>Terms used</w:t>
      </w:r>
      <w:bookmarkEnd w:id="548"/>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w:t>
      </w:r>
      <w:r>
        <w:lastRenderedPageBreak/>
        <w:t>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lastRenderedPageBreak/>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Gazette 24 Aug 2007 p. 4286</w:t>
      </w:r>
      <w:r>
        <w:noBreakHyphen/>
        <w:t>8.]</w:t>
      </w:r>
    </w:p>
    <w:p>
      <w:pPr>
        <w:pStyle w:val="Heading5"/>
      </w:pPr>
      <w:bookmarkStart w:id="549" w:name="_Toc97301854"/>
      <w:r>
        <w:rPr>
          <w:rStyle w:val="CharSectno"/>
        </w:rPr>
        <w:t>7.10</w:t>
      </w:r>
      <w:r>
        <w:t>.</w:t>
      </w:r>
      <w:r>
        <w:tab/>
      </w:r>
      <w:r>
        <w:rPr>
          <w:i/>
          <w:iCs/>
        </w:rPr>
        <w:t>Interpretation Act 1984</w:t>
      </w:r>
      <w:r>
        <w:rPr>
          <w:iCs/>
        </w:rPr>
        <w:t>, application of</w:t>
      </w:r>
      <w:bookmarkEnd w:id="549"/>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Gazette 24 Aug 2007 p. 4288.]</w:t>
      </w:r>
    </w:p>
    <w:p>
      <w:pPr>
        <w:pStyle w:val="Heading4"/>
      </w:pPr>
      <w:bookmarkStart w:id="550" w:name="_Toc97287778"/>
      <w:bookmarkStart w:id="551" w:name="_Toc97288347"/>
      <w:bookmarkStart w:id="552" w:name="_Toc97301855"/>
      <w:r>
        <w:lastRenderedPageBreak/>
        <w:t>Subdivision 2 — Conversion to high risk work licence</w:t>
      </w:r>
      <w:bookmarkEnd w:id="550"/>
      <w:bookmarkEnd w:id="551"/>
      <w:bookmarkEnd w:id="552"/>
    </w:p>
    <w:p>
      <w:pPr>
        <w:pStyle w:val="Footnoteheading"/>
      </w:pPr>
      <w:r>
        <w:tab/>
        <w:t>[Heading inserted: Gazette 24 Aug 2007 p. 4289.]</w:t>
      </w:r>
    </w:p>
    <w:p>
      <w:pPr>
        <w:pStyle w:val="Heading5"/>
      </w:pPr>
      <w:bookmarkStart w:id="553" w:name="_Toc97301856"/>
      <w:r>
        <w:rPr>
          <w:rStyle w:val="CharSectno"/>
        </w:rPr>
        <w:t>7.11</w:t>
      </w:r>
      <w:r>
        <w:t>.</w:t>
      </w:r>
      <w:r>
        <w:tab/>
        <w:t>Evidence of forklift competency, transition period for</w:t>
      </w:r>
      <w:bookmarkEnd w:id="553"/>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Gazette 24 Aug 2007 p. 4289.]</w:t>
      </w:r>
    </w:p>
    <w:p>
      <w:pPr>
        <w:pStyle w:val="Heading5"/>
      </w:pPr>
      <w:bookmarkStart w:id="554" w:name="_Toc97301857"/>
      <w:r>
        <w:rPr>
          <w:rStyle w:val="CharSectno"/>
        </w:rPr>
        <w:t>7.12</w:t>
      </w:r>
      <w:r>
        <w:t>.</w:t>
      </w:r>
      <w:r>
        <w:tab/>
        <w:t>Certificate of competency, effect of in transition period</w:t>
      </w:r>
      <w:bookmarkEnd w:id="554"/>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lastRenderedPageBreak/>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Gazette 24 Aug 2007 p. 4290.]</w:t>
      </w:r>
    </w:p>
    <w:p>
      <w:pPr>
        <w:pStyle w:val="Heading5"/>
      </w:pPr>
      <w:bookmarkStart w:id="555" w:name="_Toc97301858"/>
      <w:r>
        <w:rPr>
          <w:rStyle w:val="CharSectno"/>
        </w:rPr>
        <w:t>7.13</w:t>
      </w:r>
      <w:r>
        <w:t>.</w:t>
      </w:r>
      <w:r>
        <w:tab/>
        <w:t>Forklift, operating in transition period</w:t>
      </w:r>
      <w:bookmarkEnd w:id="555"/>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Gazette 24 Aug 2007 p. 4290.]</w:t>
      </w:r>
    </w:p>
    <w:p>
      <w:pPr>
        <w:pStyle w:val="Heading5"/>
      </w:pPr>
      <w:bookmarkStart w:id="556" w:name="_Toc97301859"/>
      <w:r>
        <w:rPr>
          <w:rStyle w:val="CharSectno"/>
        </w:rPr>
        <w:t>7.14</w:t>
      </w:r>
      <w:r>
        <w:t>.</w:t>
      </w:r>
      <w:r>
        <w:tab/>
        <w:t>Suspending and cancelling certificate of competency in transition period, Commissioner’s powers as to</w:t>
      </w:r>
      <w:bookmarkEnd w:id="556"/>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lastRenderedPageBreak/>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Gazette 24 Aug 2007 p. 4290</w:t>
      </w:r>
      <w:r>
        <w:noBreakHyphen/>
        <w:t>1; amended: Gazette 15 May 2009 p. 1644.]</w:t>
      </w:r>
    </w:p>
    <w:p>
      <w:pPr>
        <w:pStyle w:val="Heading5"/>
      </w:pPr>
      <w:bookmarkStart w:id="557" w:name="_Toc97301860"/>
      <w:r>
        <w:rPr>
          <w:rStyle w:val="CharSectno"/>
        </w:rPr>
        <w:t>7.15</w:t>
      </w:r>
      <w:r>
        <w:t>.</w:t>
      </w:r>
      <w:r>
        <w:tab/>
        <w:t>Forklift, Commissioner may stop person operating in transition period</w:t>
      </w:r>
      <w:bookmarkEnd w:id="557"/>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Gazette 24 Aug 2007 p. 4291</w:t>
      </w:r>
      <w:r>
        <w:noBreakHyphen/>
        <w:t>2.]</w:t>
      </w:r>
    </w:p>
    <w:p>
      <w:pPr>
        <w:pStyle w:val="Heading5"/>
      </w:pPr>
      <w:bookmarkStart w:id="558" w:name="_Toc97301861"/>
      <w:r>
        <w:rPr>
          <w:rStyle w:val="CharSectno"/>
        </w:rPr>
        <w:lastRenderedPageBreak/>
        <w:t>7.16</w:t>
      </w:r>
      <w:r>
        <w:rPr>
          <w:bCs/>
        </w:rPr>
        <w:t>.</w:t>
      </w:r>
      <w:r>
        <w:rPr>
          <w:bCs/>
        </w:rPr>
        <w:tab/>
        <w:t>L</w:t>
      </w:r>
      <w:r>
        <w:t>icence, application for in transition period</w:t>
      </w:r>
      <w:bookmarkEnd w:id="558"/>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Gazette 24 Aug 2007 p. 4292.]</w:t>
      </w:r>
    </w:p>
    <w:p>
      <w:pPr>
        <w:pStyle w:val="Heading5"/>
        <w:spacing w:before="280"/>
      </w:pPr>
      <w:bookmarkStart w:id="559" w:name="_Toc97301862"/>
      <w:r>
        <w:rPr>
          <w:rStyle w:val="CharSectno"/>
        </w:rPr>
        <w:t>7.17</w:t>
      </w:r>
      <w:r>
        <w:t>.</w:t>
      </w:r>
      <w:r>
        <w:tab/>
        <w:t>Deciding r. 7.16(1) application for licence etc.</w:t>
      </w:r>
      <w:bookmarkEnd w:id="559"/>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lastRenderedPageBreak/>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Gazette 24 Aug 2007 p. 4293</w:t>
      </w:r>
      <w:r>
        <w:noBreakHyphen/>
        <w:t>4.]</w:t>
      </w:r>
    </w:p>
    <w:p>
      <w:pPr>
        <w:pStyle w:val="Heading5"/>
      </w:pPr>
      <w:bookmarkStart w:id="560" w:name="_Toc97301863"/>
      <w:r>
        <w:rPr>
          <w:rStyle w:val="CharSectno"/>
        </w:rPr>
        <w:lastRenderedPageBreak/>
        <w:t>7.18</w:t>
      </w:r>
      <w:r>
        <w:t>.</w:t>
      </w:r>
      <w:r>
        <w:tab/>
        <w:t>Forklift licence, deciding r. 7.16(2) application for etc.</w:t>
      </w:r>
      <w:bookmarkEnd w:id="560"/>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lastRenderedPageBreak/>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Gazette 24 Aug 2007 p. 4294</w:t>
      </w:r>
      <w:r>
        <w:noBreakHyphen/>
        <w:t>5.]</w:t>
      </w:r>
    </w:p>
    <w:p>
      <w:pPr>
        <w:pStyle w:val="Heading5"/>
      </w:pPr>
      <w:bookmarkStart w:id="561" w:name="_Toc97301864"/>
      <w:r>
        <w:rPr>
          <w:rStyle w:val="CharSectno"/>
        </w:rPr>
        <w:t>7.19</w:t>
      </w:r>
      <w:r>
        <w:t>.</w:t>
      </w:r>
      <w:r>
        <w:tab/>
        <w:t>Unfinished application as at 1 Oct 2007 for certificate of competency</w:t>
      </w:r>
      <w:bookmarkEnd w:id="561"/>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Gazette 24 Aug 2007 p. 4296.]</w:t>
      </w:r>
    </w:p>
    <w:p>
      <w:pPr>
        <w:pStyle w:val="Heading4"/>
      </w:pPr>
      <w:bookmarkStart w:id="562" w:name="_Toc97287788"/>
      <w:bookmarkStart w:id="563" w:name="_Toc97288357"/>
      <w:bookmarkStart w:id="564" w:name="_Toc97301865"/>
      <w:r>
        <w:lastRenderedPageBreak/>
        <w:t>Subdivision </w:t>
      </w:r>
      <w:r>
        <w:rPr>
          <w:bCs/>
        </w:rPr>
        <w:t>3</w:t>
      </w:r>
      <w:r>
        <w:t> — Assessors</w:t>
      </w:r>
      <w:bookmarkEnd w:id="562"/>
      <w:bookmarkEnd w:id="563"/>
      <w:bookmarkEnd w:id="564"/>
    </w:p>
    <w:p>
      <w:pPr>
        <w:pStyle w:val="Footnoteheading"/>
        <w:keepNext/>
        <w:spacing w:before="100"/>
      </w:pPr>
      <w:r>
        <w:tab/>
        <w:t>[Heading inserted: Gazette 24 Aug 2007 p. 4296.]</w:t>
      </w:r>
    </w:p>
    <w:p>
      <w:pPr>
        <w:pStyle w:val="Heading5"/>
      </w:pPr>
      <w:bookmarkStart w:id="565" w:name="_Toc97301866"/>
      <w:r>
        <w:rPr>
          <w:rStyle w:val="CharSectno"/>
        </w:rPr>
        <w:t>7.20</w:t>
      </w:r>
      <w:r>
        <w:t>.</w:t>
      </w:r>
      <w:r>
        <w:tab/>
        <w:t>Assessor as at 1 Oct 2007, status of etc.</w:t>
      </w:r>
      <w:bookmarkEnd w:id="565"/>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lastRenderedPageBreak/>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Gazette 24 Aug 2007 p. 4296</w:t>
      </w:r>
      <w:r>
        <w:noBreakHyphen/>
        <w:t>7.]</w:t>
      </w:r>
    </w:p>
    <w:p>
      <w:pPr>
        <w:pStyle w:val="Heading5"/>
      </w:pPr>
      <w:bookmarkStart w:id="566" w:name="_Toc97301867"/>
      <w:r>
        <w:rPr>
          <w:rStyle w:val="CharSectno"/>
        </w:rPr>
        <w:t>7.21</w:t>
      </w:r>
      <w:r>
        <w:t>.</w:t>
      </w:r>
      <w:r>
        <w:tab/>
        <w:t>Assessor of forklift competency as at 1 Oct 2007, status of etc.</w:t>
      </w:r>
      <w:bookmarkEnd w:id="566"/>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 xml:space="preserve">the requirement under regulation 6.26(a) to continue to hold a high risk work licence for a class of high risk work is satisfied if, before the renewal, the assessor is </w:t>
      </w:r>
      <w:r>
        <w:lastRenderedPageBreak/>
        <w:t>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Gazette 24 Aug 2007 p. 4298</w:t>
      </w:r>
      <w:r>
        <w:noBreakHyphen/>
        <w:t>9.]</w:t>
      </w:r>
    </w:p>
    <w:p>
      <w:pPr>
        <w:pStyle w:val="Heading5"/>
      </w:pPr>
      <w:bookmarkStart w:id="567" w:name="_Toc97301868"/>
      <w:r>
        <w:rPr>
          <w:rStyle w:val="CharSectno"/>
        </w:rPr>
        <w:t>7.22</w:t>
      </w:r>
      <w:r>
        <w:t>.</w:t>
      </w:r>
      <w:r>
        <w:tab/>
        <w:t>Unfinished application as at 1 Oct 2007 for registration as an assessor</w:t>
      </w:r>
      <w:bookmarkEnd w:id="567"/>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lastRenderedPageBreak/>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Gazette 24 Aug 2007 p. 4299</w:t>
      </w:r>
      <w:r>
        <w:noBreakHyphen/>
        <w:t>300.]</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568" w:name="_Toc97287792"/>
      <w:bookmarkStart w:id="569" w:name="_Toc97288361"/>
      <w:bookmarkStart w:id="570" w:name="_Toc97301869"/>
      <w:r>
        <w:rPr>
          <w:rStyle w:val="CharSchNo"/>
        </w:rPr>
        <w:lastRenderedPageBreak/>
        <w:t>Schedule 1</w:t>
      </w:r>
      <w:r>
        <w:t> — </w:t>
      </w:r>
      <w:r>
        <w:rPr>
          <w:rStyle w:val="CharSchText"/>
        </w:rPr>
        <w:t>Australian Standards and Australian/New Zealand Standards</w:t>
      </w:r>
      <w:bookmarkEnd w:id="568"/>
      <w:bookmarkEnd w:id="569"/>
      <w:bookmarkEnd w:id="570"/>
    </w:p>
    <w:p>
      <w:pPr>
        <w:pStyle w:val="yShoulderClause"/>
      </w:pPr>
      <w:r>
        <w:t>[r. 1.3]</w:t>
      </w:r>
    </w:p>
    <w:p>
      <w:pPr>
        <w:pStyle w:val="yFootnoteheading"/>
        <w:spacing w:after="40"/>
      </w:pPr>
      <w:r>
        <w:tab/>
        <w:t>[Heading inserted: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lastRenderedPageBreak/>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Cranes, hoists and winches — Safe use — Mobile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lastRenderedPageBreak/>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Gazette 28 Nov 2008 p. 5032</w:t>
      </w:r>
      <w:r>
        <w:noBreakHyphen/>
        <w:t>41; amended: Gazette 5 Jun 2009 p. 1880</w:t>
      </w:r>
      <w:r>
        <w:noBreakHyphen/>
        <w:t>1; 15 Jan 2010 p. 75; 2 Nov 2010 p. 5499</w:t>
      </w:r>
      <w:r>
        <w:noBreakHyphen/>
        <w:t>500.]</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572" w:name="_Toc97287793"/>
      <w:bookmarkStart w:id="573" w:name="_Toc97288362"/>
      <w:bookmarkStart w:id="574" w:name="_Toc97301870"/>
      <w:r>
        <w:rPr>
          <w:rStyle w:val="CharSchNo"/>
        </w:rPr>
        <w:lastRenderedPageBreak/>
        <w:t>Schedule 2</w:t>
      </w:r>
      <w:r>
        <w:t> — </w:t>
      </w:r>
      <w:r>
        <w:rPr>
          <w:rStyle w:val="CharSchText"/>
        </w:rPr>
        <w:t>Forms relating to general provisions</w:t>
      </w:r>
      <w:bookmarkEnd w:id="572"/>
      <w:bookmarkEnd w:id="573"/>
      <w:bookmarkEnd w:id="574"/>
    </w:p>
    <w:p>
      <w:pPr>
        <w:pStyle w:val="yTable"/>
        <w:spacing w:before="240"/>
        <w:jc w:val="center"/>
        <w:rPr>
          <w:b/>
        </w:rPr>
      </w:pPr>
      <w:r>
        <w:rPr>
          <w:rStyle w:val="CharSDivNo"/>
          <w:b/>
        </w:rPr>
        <w:t>Form 1</w:t>
      </w:r>
      <w:r>
        <w:rPr>
          <w:b/>
        </w:rPr>
        <w:t> — </w:t>
      </w:r>
      <w:r>
        <w:rPr>
          <w:rStyle w:val="CharSDivText"/>
          <w:b/>
        </w:rPr>
        <w:t>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lastRenderedPageBreak/>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Gazette 7 Jun 2002 p. 2735</w:t>
      </w:r>
      <w:r>
        <w:noBreakHyphen/>
        <w:t>6.]</w:t>
      </w:r>
    </w:p>
    <w:p>
      <w:pPr>
        <w:pStyle w:val="yTable"/>
        <w:pageBreakBefore/>
        <w:jc w:val="center"/>
        <w:rPr>
          <w:b/>
          <w:szCs w:val="22"/>
        </w:rPr>
      </w:pPr>
      <w:r>
        <w:rPr>
          <w:rStyle w:val="CharSDivNo"/>
          <w:b/>
          <w:sz w:val="22"/>
          <w:szCs w:val="22"/>
        </w:rPr>
        <w:lastRenderedPageBreak/>
        <w:t>Form 2</w:t>
      </w:r>
      <w:r>
        <w:rPr>
          <w:b/>
          <w:szCs w:val="22"/>
        </w:rPr>
        <w:t> — </w:t>
      </w:r>
      <w:r>
        <w:rPr>
          <w:rStyle w:val="CharSDivText"/>
          <w:b/>
          <w:sz w:val="22"/>
          <w:szCs w:val="22"/>
        </w:rPr>
        <w:t>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lastRenderedPageBreak/>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Gazette 7 Jun 2002 p. 2736.]</w:t>
      </w:r>
    </w:p>
    <w:p>
      <w:pPr>
        <w:pStyle w:val="yEdnotesection"/>
      </w:pPr>
      <w:r>
        <w:t>[Form 3 deleted: Gazette 6 Jan 2006 p. 12.]</w:t>
      </w:r>
    </w:p>
    <w:p>
      <w:pPr>
        <w:pStyle w:val="yTable"/>
        <w:pageBreakBefore/>
        <w:jc w:val="center"/>
        <w:rPr>
          <w:szCs w:val="22"/>
        </w:rPr>
      </w:pPr>
      <w:r>
        <w:rPr>
          <w:rStyle w:val="CharSDivNo"/>
          <w:b/>
          <w:sz w:val="22"/>
          <w:szCs w:val="22"/>
        </w:rPr>
        <w:lastRenderedPageBreak/>
        <w:t>Form 4</w:t>
      </w:r>
      <w:r>
        <w:rPr>
          <w:b/>
          <w:szCs w:val="22"/>
        </w:rPr>
        <w:t> — </w:t>
      </w:r>
      <w:r>
        <w:rPr>
          <w:rStyle w:val="CharSDivText"/>
          <w:b/>
        </w:rPr>
        <w:t>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Gazette 7 Jun 2002 p. 2736.]</w:t>
      </w:r>
    </w:p>
    <w:p>
      <w:pPr>
        <w:pStyle w:val="yTable"/>
        <w:pageBreakBefore/>
        <w:jc w:val="center"/>
        <w:rPr>
          <w:b/>
          <w:szCs w:val="22"/>
        </w:rPr>
      </w:pPr>
      <w:r>
        <w:rPr>
          <w:rStyle w:val="CharSDivNo"/>
          <w:b/>
          <w:sz w:val="22"/>
          <w:szCs w:val="22"/>
        </w:rPr>
        <w:lastRenderedPageBreak/>
        <w:t>Form 5</w:t>
      </w:r>
      <w:r>
        <w:rPr>
          <w:b/>
          <w:szCs w:val="22"/>
        </w:rPr>
        <w:t> — </w:t>
      </w:r>
      <w:r>
        <w:rPr>
          <w:rStyle w:val="CharSDivText"/>
          <w:b/>
          <w:sz w:val="22"/>
          <w:szCs w:val="22"/>
        </w:rPr>
        <w:t>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Gazette 7 Jun 2002 p. 2736.]</w:t>
      </w:r>
    </w:p>
    <w:p>
      <w:pPr>
        <w:pStyle w:val="yEdnotesection"/>
      </w:pPr>
      <w:r>
        <w:t xml:space="preserve">[Form 6 deleted: Gazette 9 Jul 2010 p. 3247.] </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575" w:name="_Toc97287794"/>
      <w:bookmarkStart w:id="576" w:name="_Toc97288363"/>
      <w:bookmarkStart w:id="577" w:name="_Toc97301871"/>
      <w:r>
        <w:rPr>
          <w:rStyle w:val="CharSchNo"/>
        </w:rPr>
        <w:lastRenderedPageBreak/>
        <w:t>Schedule 3.1</w:t>
      </w:r>
      <w:r>
        <w:rPr>
          <w:rStyle w:val="CharSDivNo"/>
        </w:rPr>
        <w:t> </w:t>
      </w:r>
      <w:r>
        <w:t>—</w:t>
      </w:r>
      <w:r>
        <w:rPr>
          <w:rStyle w:val="CharSDivText"/>
        </w:rPr>
        <w:t> </w:t>
      </w:r>
      <w:r>
        <w:rPr>
          <w:rStyle w:val="CharSchText"/>
        </w:rPr>
        <w:t>Guidelines and forms of guidance to be available for access by persons working at workplaces</w:t>
      </w:r>
      <w:bookmarkEnd w:id="575"/>
      <w:bookmarkEnd w:id="576"/>
      <w:bookmarkEnd w:id="577"/>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Date of publication by 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sectPr>
          <w:headerReference w:type="default" r:id="rId28"/>
          <w:pgSz w:w="11907" w:h="16840" w:code="9"/>
          <w:pgMar w:top="2381" w:right="2409" w:bottom="3543" w:left="2409" w:header="720" w:footer="3380" w:gutter="0"/>
          <w:cols w:space="720"/>
          <w:noEndnote/>
          <w:docGrid w:linePitch="326"/>
        </w:sectPr>
      </w:pPr>
    </w:p>
    <w:p>
      <w:pPr>
        <w:pStyle w:val="yScheduleHeading"/>
      </w:pPr>
      <w:bookmarkStart w:id="578" w:name="_Toc97287795"/>
      <w:bookmarkStart w:id="579" w:name="_Toc97288364"/>
      <w:bookmarkStart w:id="580" w:name="_Toc97301872"/>
      <w:r>
        <w:rPr>
          <w:rStyle w:val="CharSchNo"/>
        </w:rPr>
        <w:lastRenderedPageBreak/>
        <w:t>Schedule 3.2</w:t>
      </w:r>
      <w:r>
        <w:t> — </w:t>
      </w:r>
      <w:r>
        <w:rPr>
          <w:rStyle w:val="CharSchText"/>
        </w:rPr>
        <w:t>Toxic paint substances</w:t>
      </w:r>
      <w:bookmarkEnd w:id="578"/>
      <w:bookmarkEnd w:id="579"/>
      <w:bookmarkEnd w:id="580"/>
    </w:p>
    <w:p>
      <w:pPr>
        <w:pStyle w:val="yShoulderClause"/>
      </w:pPr>
      <w:r>
        <w:t>[Regulation 3.99]</w:t>
      </w:r>
    </w:p>
    <w:p>
      <w:pPr>
        <w:pStyle w:val="yHeading3"/>
        <w:outlineLvl w:val="9"/>
      </w:pPr>
      <w:bookmarkStart w:id="581" w:name="_Toc97287796"/>
      <w:bookmarkStart w:id="582" w:name="_Toc97288365"/>
      <w:bookmarkStart w:id="583" w:name="_Toc97301873"/>
      <w:r>
        <w:rPr>
          <w:rStyle w:val="CharSDivNo"/>
        </w:rPr>
        <w:t>Division 1</w:t>
      </w:r>
      <w:r>
        <w:t> — </w:t>
      </w:r>
      <w:r>
        <w:rPr>
          <w:rStyle w:val="CharSDivText"/>
        </w:rPr>
        <w:t>Solid components</w:t>
      </w:r>
      <w:bookmarkEnd w:id="581"/>
      <w:bookmarkEnd w:id="582"/>
      <w:bookmarkEnd w:id="583"/>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9"/>
      </w:pPr>
      <w:bookmarkStart w:id="584" w:name="_Toc97287797"/>
      <w:bookmarkStart w:id="585" w:name="_Toc97288366"/>
      <w:bookmarkStart w:id="586" w:name="_Toc97301874"/>
      <w:r>
        <w:rPr>
          <w:rStyle w:val="CharSDivNo"/>
        </w:rPr>
        <w:lastRenderedPageBreak/>
        <w:t>Division 2</w:t>
      </w:r>
      <w:r>
        <w:t> — </w:t>
      </w:r>
      <w:r>
        <w:rPr>
          <w:rStyle w:val="CharSDivText"/>
        </w:rPr>
        <w:t>Solvent components</w:t>
      </w:r>
      <w:bookmarkEnd w:id="584"/>
      <w:bookmarkEnd w:id="585"/>
      <w:bookmarkEnd w:id="586"/>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9"/>
      </w:pPr>
      <w:bookmarkStart w:id="587" w:name="_Toc97287798"/>
      <w:bookmarkStart w:id="588" w:name="_Toc97288367"/>
      <w:bookmarkStart w:id="589" w:name="_Toc97301875"/>
      <w:r>
        <w:rPr>
          <w:rStyle w:val="CharSDivNo"/>
        </w:rPr>
        <w:t>Division 3</w:t>
      </w:r>
      <w:r>
        <w:t> — </w:t>
      </w:r>
      <w:r>
        <w:rPr>
          <w:rStyle w:val="CharSDivText"/>
        </w:rPr>
        <w:t>Curing agents</w:t>
      </w:r>
      <w:bookmarkEnd w:id="587"/>
      <w:bookmarkEnd w:id="588"/>
      <w:bookmarkEnd w:id="589"/>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sectPr>
          <w:headerReference w:type="even" r:id="rId29"/>
          <w:headerReference w:type="default" r:id="rId30"/>
          <w:pgSz w:w="11907" w:h="16840" w:code="9"/>
          <w:pgMar w:top="2381" w:right="2410" w:bottom="3544" w:left="2410" w:header="720" w:footer="3544" w:gutter="0"/>
          <w:cols w:space="720"/>
        </w:sectPr>
      </w:pPr>
      <w:r>
        <w:t>5.</w:t>
      </w:r>
      <w:r>
        <w:tab/>
        <w:t>Uncombined organic isocyanates (as NCO) in a quantity that, calculated as a percentage of the material in which they are contained, exceeds, or may exceed upon normal storage, 0.5% by weight.</w:t>
      </w:r>
    </w:p>
    <w:p>
      <w:pPr>
        <w:pStyle w:val="yScheduleHeading"/>
      </w:pPr>
      <w:bookmarkStart w:id="590" w:name="_Toc97287799"/>
      <w:bookmarkStart w:id="591" w:name="_Toc97288368"/>
      <w:bookmarkStart w:id="592" w:name="_Toc97301876"/>
      <w:r>
        <w:rPr>
          <w:rStyle w:val="CharSchNo"/>
        </w:rPr>
        <w:lastRenderedPageBreak/>
        <w:t>Schedule 4.1</w:t>
      </w:r>
      <w:r>
        <w:rPr>
          <w:rStyle w:val="CharSDivNo"/>
        </w:rPr>
        <w:t> </w:t>
      </w:r>
      <w:r>
        <w:t>—</w:t>
      </w:r>
      <w:r>
        <w:rPr>
          <w:rStyle w:val="CharSDivText"/>
        </w:rPr>
        <w:t> </w:t>
      </w:r>
      <w:r>
        <w:rPr>
          <w:rStyle w:val="CharSchText"/>
        </w:rPr>
        <w:t>Kinds of plant requiring registration of the design and alterations to design</w:t>
      </w:r>
      <w:bookmarkEnd w:id="590"/>
      <w:bookmarkEnd w:id="591"/>
      <w:bookmarkEnd w:id="592"/>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sectPr>
          <w:pgSz w:w="11907" w:h="16840" w:code="9"/>
          <w:pgMar w:top="2381" w:right="2410" w:bottom="3544" w:left="2410" w:header="720" w:footer="3544" w:gutter="0"/>
          <w:cols w:space="720"/>
        </w:sectPr>
      </w:pPr>
      <w:r>
        <w:tab/>
        <w:t>[Schedule 4.1 amended: Gazette 17 Dec 1999 p. 6244; 8 Mar 2002 p. 1002; 7 Jun 2002 p. 2738.]</w:t>
      </w:r>
    </w:p>
    <w:p>
      <w:pPr>
        <w:pStyle w:val="yScheduleHeading"/>
      </w:pPr>
      <w:bookmarkStart w:id="593" w:name="_Toc97287800"/>
      <w:bookmarkStart w:id="594" w:name="_Toc97288369"/>
      <w:bookmarkStart w:id="595" w:name="_Toc97301877"/>
      <w:r>
        <w:rPr>
          <w:rStyle w:val="CharSchNo"/>
        </w:rPr>
        <w:lastRenderedPageBreak/>
        <w:t>Schedule 4.2</w:t>
      </w:r>
      <w:r>
        <w:t> — </w:t>
      </w:r>
      <w:r>
        <w:rPr>
          <w:rStyle w:val="CharSchText"/>
        </w:rPr>
        <w:t>Individual items of plant to be registered</w:t>
      </w:r>
      <w:bookmarkEnd w:id="593"/>
      <w:bookmarkEnd w:id="594"/>
      <w:bookmarkEnd w:id="595"/>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2160" w:hanging="216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rPr>
          <w:rStyle w:val="CharSchNo"/>
        </w:rPr>
        <w:sectPr>
          <w:pgSz w:w="11907" w:h="16840" w:code="9"/>
          <w:pgMar w:top="2381" w:right="2410" w:bottom="3544" w:left="2410" w:header="720" w:footer="3544" w:gutter="0"/>
          <w:cols w:space="720"/>
        </w:sectPr>
      </w:pPr>
      <w:r>
        <w:tab/>
        <w:t>[Schedule 4.2 amended: Gazette 17 Dec 1999 p. 6244; 8 Mar 2002 p. 1003; 7 Jun 2002 p. 2738; 10 Jan 2003 p. 75.]</w:t>
      </w:r>
    </w:p>
    <w:p>
      <w:pPr>
        <w:pStyle w:val="yScheduleHeading"/>
      </w:pPr>
      <w:bookmarkStart w:id="596" w:name="_Toc97287801"/>
      <w:bookmarkStart w:id="597" w:name="_Toc97288370"/>
      <w:bookmarkStart w:id="598" w:name="_Toc97301878"/>
      <w:r>
        <w:rPr>
          <w:rStyle w:val="CharSchNo"/>
        </w:rPr>
        <w:lastRenderedPageBreak/>
        <w:t>Schedule 4.3</w:t>
      </w:r>
      <w:r>
        <w:t> — </w:t>
      </w:r>
      <w:r>
        <w:rPr>
          <w:rStyle w:val="CharSchText"/>
        </w:rPr>
        <w:t>Standards relating to design and other requirements in relation to certain plant</w:t>
      </w:r>
      <w:bookmarkEnd w:id="596"/>
      <w:bookmarkEnd w:id="597"/>
      <w:bookmarkEnd w:id="598"/>
    </w:p>
    <w:p>
      <w:pPr>
        <w:pStyle w:val="yShoulderClause"/>
        <w:spacing w:after="120"/>
      </w:pPr>
      <w:r>
        <w:t>[Regulations 4.3(2)(c), 4.23(3)(b), 4.29(c)(i) and 4.33(2)(b)]</w:t>
      </w:r>
    </w:p>
    <w:p>
      <w:pPr>
        <w:pStyle w:val="yFootnoteheading"/>
        <w:spacing w:after="60"/>
      </w:pPr>
      <w:r>
        <w:tab/>
        <w:t>[Heading amended: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rPr>
          <w:rStyle w:val="CharSchNo"/>
        </w:rPr>
        <w:sectPr>
          <w:pgSz w:w="11907" w:h="16840" w:code="9"/>
          <w:pgMar w:top="2381" w:right="2410" w:bottom="3544" w:left="2410" w:header="720" w:footer="3544" w:gutter="0"/>
          <w:cols w:space="720"/>
        </w:sectPr>
      </w:pPr>
      <w:r>
        <w:tab/>
        <w:t>[Schedule 4.3 amended: Gazette 17 Dec 1999 p. 6244; 10 Jan 2003 p. 75; 3 Jul 2007 p. 3294.]</w:t>
      </w:r>
    </w:p>
    <w:p>
      <w:pPr>
        <w:pStyle w:val="yScheduleHeading"/>
      </w:pPr>
      <w:bookmarkStart w:id="599" w:name="_Toc97287802"/>
      <w:bookmarkStart w:id="600" w:name="_Toc97288371"/>
      <w:bookmarkStart w:id="601" w:name="_Toc97301879"/>
      <w:r>
        <w:rPr>
          <w:rStyle w:val="CharSchNo"/>
        </w:rPr>
        <w:lastRenderedPageBreak/>
        <w:t>Schedule 5.1</w:t>
      </w:r>
      <w:r>
        <w:t> — </w:t>
      </w:r>
      <w:r>
        <w:rPr>
          <w:rStyle w:val="CharSchText"/>
        </w:rPr>
        <w:t>Description of ingredients</w:t>
      </w:r>
      <w:bookmarkEnd w:id="599"/>
      <w:bookmarkEnd w:id="600"/>
      <w:bookmarkEnd w:id="601"/>
    </w:p>
    <w:p>
      <w:pPr>
        <w:pStyle w:val="yShoulderClause"/>
        <w:spacing w:before="80"/>
      </w:pPr>
      <w:r>
        <w:t>[Regulation 5.1]</w:t>
      </w:r>
    </w:p>
    <w:p>
      <w:pPr>
        <w:pStyle w:val="yHeading3"/>
        <w:spacing w:before="180"/>
        <w:outlineLvl w:val="9"/>
      </w:pPr>
      <w:bookmarkStart w:id="602" w:name="_Toc97287803"/>
      <w:bookmarkStart w:id="603" w:name="_Toc97288372"/>
      <w:bookmarkStart w:id="604" w:name="_Toc97301880"/>
      <w:r>
        <w:rPr>
          <w:rStyle w:val="CharSDivNo"/>
        </w:rPr>
        <w:t>Division 1</w:t>
      </w:r>
      <w:r>
        <w:rPr>
          <w:b w:val="0"/>
        </w:rPr>
        <w:t> — </w:t>
      </w:r>
      <w:r>
        <w:rPr>
          <w:rStyle w:val="CharSDivText"/>
        </w:rPr>
        <w:t>Ingredients of substances that are AC classified hazardous substances</w:t>
      </w:r>
      <w:bookmarkEnd w:id="602"/>
      <w:bookmarkEnd w:id="603"/>
      <w:bookmarkEnd w:id="604"/>
    </w:p>
    <w:p>
      <w:pPr>
        <w:pStyle w:val="yFootnoteheading"/>
        <w:spacing w:before="80"/>
      </w:pPr>
      <w:r>
        <w:tab/>
        <w:t>[Heading inserted: Gazette 10 Dec 2010 p. 6281.]</w:t>
      </w:r>
    </w:p>
    <w:p>
      <w:pPr>
        <w:pStyle w:val="yHeading5"/>
        <w:spacing w:before="180"/>
        <w:outlineLvl w:val="9"/>
      </w:pPr>
      <w:bookmarkStart w:id="605" w:name="_Toc97301881"/>
      <w:r>
        <w:t>Type I ingredients</w:t>
      </w:r>
      <w:bookmarkEnd w:id="605"/>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outlineLvl w:val="9"/>
      </w:pPr>
      <w:bookmarkStart w:id="606" w:name="_Toc97301882"/>
      <w:r>
        <w:t>Type II ingredients</w:t>
      </w:r>
      <w:bookmarkEnd w:id="606"/>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outlineLvl w:val="9"/>
      </w:pPr>
      <w:bookmarkStart w:id="607" w:name="_Toc97301883"/>
      <w:r>
        <w:lastRenderedPageBreak/>
        <w:t>Type III ingredients</w:t>
      </w:r>
      <w:bookmarkEnd w:id="607"/>
    </w:p>
    <w:p>
      <w:pPr>
        <w:pStyle w:val="ySubsection"/>
        <w:keepNext/>
        <w:keepLines/>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Gazette 7 Jan 2005 p. 77; 10 Dec 2010 p. 6281</w:t>
      </w:r>
      <w:r>
        <w:noBreakHyphen/>
        <w:t>2.]</w:t>
      </w:r>
    </w:p>
    <w:p>
      <w:pPr>
        <w:pStyle w:val="yHeading3"/>
        <w:outlineLvl w:val="9"/>
      </w:pPr>
      <w:bookmarkStart w:id="608" w:name="_Toc97287807"/>
      <w:bookmarkStart w:id="609" w:name="_Toc97288376"/>
      <w:bookmarkStart w:id="610" w:name="_Toc97301884"/>
      <w:r>
        <w:rPr>
          <w:rStyle w:val="CharSDivNo"/>
        </w:rPr>
        <w:t>Division 2</w:t>
      </w:r>
      <w:r>
        <w:rPr>
          <w:b w:val="0"/>
        </w:rPr>
        <w:t> — </w:t>
      </w:r>
      <w:r>
        <w:rPr>
          <w:rStyle w:val="CharSDivText"/>
        </w:rPr>
        <w:t>Ingredients of GHS classified hazardous substances</w:t>
      </w:r>
      <w:bookmarkEnd w:id="608"/>
      <w:bookmarkEnd w:id="609"/>
      <w:bookmarkEnd w:id="610"/>
    </w:p>
    <w:p>
      <w:pPr>
        <w:pStyle w:val="yFootnoteheading"/>
      </w:pPr>
      <w:r>
        <w:tab/>
        <w:t>[Heading inserted: Gazette 10 Dec 2010 p. 6282.]</w:t>
      </w:r>
    </w:p>
    <w:p>
      <w:pPr>
        <w:pStyle w:val="yHeading5"/>
        <w:outlineLvl w:val="9"/>
      </w:pPr>
      <w:bookmarkStart w:id="611" w:name="_Toc97301885"/>
      <w:r>
        <w:rPr>
          <w:bCs/>
        </w:rPr>
        <w:t>Term used: hazard class</w:t>
      </w:r>
      <w:bookmarkEnd w:id="611"/>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outlineLvl w:val="9"/>
      </w:pPr>
      <w:bookmarkStart w:id="612" w:name="_Toc97301886"/>
      <w:r>
        <w:t>Type I ingredients</w:t>
      </w:r>
      <w:bookmarkEnd w:id="612"/>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lastRenderedPageBreak/>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outlineLvl w:val="9"/>
      </w:pPr>
      <w:bookmarkStart w:id="613" w:name="_Toc97301887"/>
      <w:r>
        <w:t>Type II ingredients</w:t>
      </w:r>
      <w:bookmarkEnd w:id="613"/>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lastRenderedPageBreak/>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keepNext/>
              <w:rPr>
                <w:b/>
                <w:bCs/>
              </w:rPr>
            </w:pPr>
            <w:r>
              <w:rPr>
                <w:b/>
                <w:bCs/>
              </w:rPr>
              <w:t>Hazard class</w:t>
            </w:r>
          </w:p>
        </w:tc>
        <w:tc>
          <w:tcPr>
            <w:tcW w:w="3119" w:type="dxa"/>
          </w:tcPr>
          <w:p>
            <w:pPr>
              <w:pStyle w:val="yTableNAm"/>
              <w:keepNext/>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outlineLvl w:val="9"/>
      </w:pPr>
      <w:bookmarkStart w:id="614" w:name="_Toc97301888"/>
      <w:r>
        <w:t>Type III ingredients</w:t>
      </w:r>
      <w:bookmarkEnd w:id="614"/>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rPr>
          <w:rStyle w:val="CharSchNo"/>
        </w:rPr>
        <w:sectPr>
          <w:pgSz w:w="11907" w:h="16840" w:code="9"/>
          <w:pgMar w:top="2381" w:right="2410" w:bottom="3544" w:left="2410" w:header="720" w:footer="3544" w:gutter="0"/>
          <w:cols w:space="720"/>
        </w:sectPr>
      </w:pPr>
      <w:r>
        <w:tab/>
        <w:t>[Division 2 inserted: Gazette 10 Dec 2010 p. 6282</w:t>
      </w:r>
      <w:r>
        <w:noBreakHyphen/>
        <w:t>3.]</w:t>
      </w:r>
    </w:p>
    <w:p>
      <w:pPr>
        <w:pStyle w:val="yScheduleHeading"/>
      </w:pPr>
      <w:bookmarkStart w:id="615" w:name="_Toc97287812"/>
      <w:bookmarkStart w:id="616" w:name="_Toc97288381"/>
      <w:bookmarkStart w:id="617" w:name="_Toc97301889"/>
      <w:r>
        <w:rPr>
          <w:rStyle w:val="CharSchNo"/>
        </w:rPr>
        <w:lastRenderedPageBreak/>
        <w:t>Schedule 5.2</w:t>
      </w:r>
      <w:r>
        <w:rPr>
          <w:rStyle w:val="CharSDivNo"/>
        </w:rPr>
        <w:t> </w:t>
      </w:r>
      <w:r>
        <w:t>—</w:t>
      </w:r>
      <w:r>
        <w:rPr>
          <w:rStyle w:val="CharSDivText"/>
        </w:rPr>
        <w:t> </w:t>
      </w:r>
      <w:r>
        <w:rPr>
          <w:rStyle w:val="CharSchText"/>
        </w:rPr>
        <w:t>Hazardous substances prohibited for specified uses or methods of handling</w:t>
      </w:r>
      <w:bookmarkEnd w:id="615"/>
      <w:bookmarkEnd w:id="616"/>
      <w:bookmarkEnd w:id="617"/>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lastRenderedPageBreak/>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sectPr>
          <w:pgSz w:w="11907" w:h="16840" w:code="9"/>
          <w:pgMar w:top="2381" w:right="2410" w:bottom="3544" w:left="2410" w:header="720" w:footer="3544" w:gutter="0"/>
          <w:cols w:space="720"/>
        </w:sectPr>
      </w:pPr>
    </w:p>
    <w:p>
      <w:pPr>
        <w:pStyle w:val="yScheduleHeading"/>
      </w:pPr>
      <w:bookmarkStart w:id="618" w:name="_Toc97287813"/>
      <w:bookmarkStart w:id="619" w:name="_Toc97288382"/>
      <w:bookmarkStart w:id="620" w:name="_Toc97301890"/>
      <w:r>
        <w:rPr>
          <w:rStyle w:val="CharSchNo"/>
        </w:rPr>
        <w:lastRenderedPageBreak/>
        <w:t>Schedule 5.3</w:t>
      </w:r>
      <w:r>
        <w:t> — </w:t>
      </w:r>
      <w:r>
        <w:rPr>
          <w:rStyle w:val="CharSchText"/>
        </w:rPr>
        <w:t>Hazardous substances for which health surveillance is required</w:t>
      </w:r>
      <w:bookmarkEnd w:id="618"/>
      <w:bookmarkEnd w:id="619"/>
      <w:bookmarkEnd w:id="620"/>
    </w:p>
    <w:p>
      <w:pPr>
        <w:pStyle w:val="yShoulderClause"/>
        <w:spacing w:after="240"/>
      </w:pPr>
      <w:r>
        <w:t>[Regulation 5.23(1)]</w:t>
      </w:r>
    </w:p>
    <w:tbl>
      <w:tblPr>
        <w:tblW w:w="7088" w:type="dxa"/>
        <w:tblInd w:w="141" w:type="dxa"/>
        <w:tblLayout w:type="fixed"/>
        <w:tblCellMar>
          <w:left w:w="141" w:type="dxa"/>
          <w:right w:w="141" w:type="dxa"/>
        </w:tblCellMar>
        <w:tblLook w:val="0000" w:firstRow="0" w:lastRow="0" w:firstColumn="0" w:lastColumn="0" w:noHBand="0" w:noVBand="0"/>
      </w:tblPr>
      <w:tblGrid>
        <w:gridCol w:w="2409"/>
        <w:gridCol w:w="4679"/>
      </w:tblGrid>
      <w:tr>
        <w:trPr>
          <w:cantSplit/>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rPr>
          <w:cantSplit/>
        </w:trP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lastRenderedPageBreak/>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lastRenderedPageBreak/>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lastRenderedPageBreak/>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NAm"/>
            </w:pPr>
            <w:r>
              <w:t>crystalline silica</w:t>
            </w:r>
          </w:p>
        </w:tc>
        <w:tc>
          <w:tcPr>
            <w:tcW w:w="4679" w:type="dxa"/>
          </w:tcPr>
          <w:p>
            <w:pPr>
              <w:pStyle w:val="yTableNAm"/>
              <w:numPr>
                <w:ilvl w:val="0"/>
                <w:numId w:val="18"/>
              </w:numPr>
              <w:spacing w:before="60"/>
              <w:ind w:left="360"/>
            </w:pPr>
            <w:r>
              <w:t>Demography, occupational and medical history and health advice.</w:t>
            </w:r>
          </w:p>
          <w:p>
            <w:pPr>
              <w:pStyle w:val="yTableNAm"/>
              <w:numPr>
                <w:ilvl w:val="0"/>
                <w:numId w:val="18"/>
              </w:numPr>
              <w:spacing w:before="0"/>
              <w:ind w:left="360"/>
            </w:pPr>
            <w:r>
              <w:t>Completion of a standardized respiratory questionnaire.</w:t>
            </w:r>
          </w:p>
          <w:p>
            <w:pPr>
              <w:pStyle w:val="yTableNAm"/>
              <w:numPr>
                <w:ilvl w:val="0"/>
                <w:numId w:val="18"/>
              </w:numPr>
              <w:spacing w:before="0"/>
              <w:ind w:left="360"/>
            </w:pPr>
            <w:r>
              <w:t>Standardized respiratory function tests such as FEV</w:t>
            </w:r>
            <w:r>
              <w:rPr>
                <w:vertAlign w:val="subscript"/>
              </w:rPr>
              <w:t>1</w:t>
            </w:r>
            <w:r>
              <w:t>, FVC and FEV</w:t>
            </w:r>
            <w:r>
              <w:rPr>
                <w:vertAlign w:val="subscript"/>
              </w:rPr>
              <w:t>1</w:t>
            </w:r>
            <w:r>
              <w:t>/FVC.</w:t>
            </w:r>
          </w:p>
          <w:p>
            <w:pPr>
              <w:pStyle w:val="yTableNAm"/>
              <w:numPr>
                <w:ilvl w:val="0"/>
                <w:numId w:val="18"/>
              </w:numPr>
              <w:spacing w:before="0"/>
              <w:ind w:left="360"/>
            </w:pPr>
            <w:r>
              <w:t>Low dose high resolution computed tomography of the chest at less than 1 millisievert equivalent dose for the entire study. The study must image the whole of each lung on inspiration at 1.5 mm slice thickness or less, without an interslice gap, and must include expiratory imaging. The images must be of adequate quality to detect subtle abnormalities, including groundglass opacities and small nodules.</w:t>
            </w:r>
          </w:p>
          <w:p>
            <w:pPr>
              <w:pStyle w:val="yTableNAm"/>
              <w:numPr>
                <w:ilvl w:val="0"/>
                <w:numId w:val="18"/>
              </w:numPr>
              <w:spacing w:before="0"/>
              <w:ind w:left="36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lastRenderedPageBreak/>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Footnotesection"/>
        <w:sectPr>
          <w:pgSz w:w="11907" w:h="16840" w:code="9"/>
          <w:pgMar w:top="2381" w:right="2410" w:bottom="3544" w:left="2410" w:header="720" w:footer="3544" w:gutter="0"/>
          <w:cols w:space="720"/>
        </w:sectPr>
      </w:pPr>
      <w:r>
        <w:tab/>
        <w:t>[Schedule 5.3 amended: SL 2021/3 r. 4.]</w:t>
      </w:r>
    </w:p>
    <w:p>
      <w:pPr>
        <w:pStyle w:val="yScheduleHeading"/>
      </w:pPr>
      <w:bookmarkStart w:id="621" w:name="_Toc97287814"/>
      <w:bookmarkStart w:id="622" w:name="_Toc97288383"/>
      <w:bookmarkStart w:id="623" w:name="_Toc97301891"/>
      <w:r>
        <w:rPr>
          <w:rStyle w:val="CharSchNo"/>
        </w:rPr>
        <w:lastRenderedPageBreak/>
        <w:t>Schedule 5.4</w:t>
      </w:r>
      <w:r>
        <w:t> — </w:t>
      </w:r>
      <w:r>
        <w:rPr>
          <w:rStyle w:val="CharSchText"/>
        </w:rPr>
        <w:t>Carcinogenic substances to be used only for bona fide research</w:t>
      </w:r>
      <w:bookmarkEnd w:id="621"/>
      <w:bookmarkEnd w:id="622"/>
      <w:bookmarkEnd w:id="623"/>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sectPr>
          <w:pgSz w:w="11907" w:h="16840" w:code="9"/>
          <w:pgMar w:top="2381" w:right="2410" w:bottom="3544" w:left="2410" w:header="720" w:footer="3544" w:gutter="0"/>
          <w:cols w:space="720"/>
        </w:sectPr>
      </w:pPr>
      <w:r>
        <w:tab/>
        <w:t>[Schedule 5.4 amended: Gazette 30 Dec 2003 p. 5743.]</w:t>
      </w:r>
    </w:p>
    <w:p>
      <w:pPr>
        <w:pStyle w:val="yScheduleHeading"/>
      </w:pPr>
      <w:bookmarkStart w:id="624" w:name="_Toc97287815"/>
      <w:bookmarkStart w:id="625" w:name="_Toc97288384"/>
      <w:bookmarkStart w:id="626" w:name="_Toc97301892"/>
      <w:r>
        <w:rPr>
          <w:rStyle w:val="CharSchNo"/>
        </w:rPr>
        <w:lastRenderedPageBreak/>
        <w:t>Schedule 5.5</w:t>
      </w:r>
      <w:r>
        <w:t> — </w:t>
      </w:r>
      <w:r>
        <w:rPr>
          <w:rStyle w:val="CharSchText"/>
        </w:rPr>
        <w:t>Carcinogenic substances to be used only for purposes approved by the Commissioner</w:t>
      </w:r>
      <w:bookmarkEnd w:id="624"/>
      <w:bookmarkEnd w:id="625"/>
      <w:bookmarkEnd w:id="626"/>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sectPr>
          <w:pgSz w:w="11907" w:h="16840" w:code="9"/>
          <w:pgMar w:top="2381" w:right="2410" w:bottom="3544" w:left="2410" w:header="720" w:footer="3544" w:gutter="0"/>
          <w:cols w:space="720"/>
        </w:sectPr>
      </w:pPr>
      <w:r>
        <w:tab/>
        <w:t>[Schedule 5.5 amended: Gazette 30 Dec 2003 p. 5743.]</w:t>
      </w:r>
    </w:p>
    <w:p>
      <w:pPr>
        <w:pStyle w:val="yScheduleHeading"/>
      </w:pPr>
      <w:bookmarkStart w:id="627" w:name="_Toc97287816"/>
      <w:bookmarkStart w:id="628" w:name="_Toc97288385"/>
      <w:bookmarkStart w:id="629" w:name="_Toc97301893"/>
      <w:r>
        <w:rPr>
          <w:rStyle w:val="CharSchNo"/>
        </w:rPr>
        <w:lastRenderedPageBreak/>
        <w:t>Schedule 5.6</w:t>
      </w:r>
      <w:r>
        <w:t> — </w:t>
      </w:r>
      <w:r>
        <w:rPr>
          <w:rStyle w:val="CharSchText"/>
        </w:rPr>
        <w:t>Carcinogenic substances — asbestos</w:t>
      </w:r>
      <w:bookmarkEnd w:id="627"/>
      <w:bookmarkEnd w:id="628"/>
      <w:bookmarkEnd w:id="629"/>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rPr>
          <w:rStyle w:val="CharSchNo"/>
        </w:rPr>
      </w:pPr>
      <w:r>
        <w:tab/>
        <w:t>[Schedule 5.6 inserted: Gazette 30 Dec 2003 p. 5743.]</w:t>
      </w:r>
    </w:p>
    <w:p>
      <w:pPr>
        <w:pStyle w:val="yScheduleHeading"/>
      </w:pPr>
      <w:bookmarkStart w:id="630" w:name="_Toc97287817"/>
      <w:bookmarkStart w:id="631" w:name="_Toc97288386"/>
      <w:bookmarkStart w:id="632" w:name="_Toc97301894"/>
      <w:r>
        <w:rPr>
          <w:rStyle w:val="CharSchNo"/>
        </w:rPr>
        <w:lastRenderedPageBreak/>
        <w:t>Schedule 6.1</w:t>
      </w:r>
      <w:r>
        <w:t> — </w:t>
      </w:r>
      <w:r>
        <w:rPr>
          <w:rStyle w:val="CharSchText"/>
        </w:rPr>
        <w:t>Rate payable for statements, assessments and tests</w:t>
      </w:r>
      <w:bookmarkEnd w:id="630"/>
      <w:bookmarkEnd w:id="631"/>
      <w:bookmarkEnd w:id="632"/>
    </w:p>
    <w:p>
      <w:pPr>
        <w:pStyle w:val="yShoulderClause"/>
      </w:pPr>
      <w:r>
        <w:t>[r. 4.5, 4.8, 4.9(b) and 4.18]</w:t>
      </w:r>
    </w:p>
    <w:p>
      <w:pPr>
        <w:pStyle w:val="yFootnoteheading"/>
        <w:spacing w:after="120"/>
      </w:pPr>
      <w:r>
        <w:tab/>
        <w:t>[Heading inserted: SL 2021/84 r. 6.]</w:t>
      </w:r>
    </w:p>
    <w:tbl>
      <w:tblPr>
        <w:tblW w:w="6875" w:type="dxa"/>
        <w:tblInd w:w="250" w:type="dxa"/>
        <w:tblLayout w:type="fixed"/>
        <w:tblLook w:val="04A0" w:firstRow="1" w:lastRow="0" w:firstColumn="1" w:lastColumn="0" w:noHBand="0" w:noVBand="1"/>
      </w:tblPr>
      <w:tblGrid>
        <w:gridCol w:w="1061"/>
        <w:gridCol w:w="2550"/>
        <w:gridCol w:w="3264"/>
      </w:tblGrid>
      <w:tr>
        <w:trPr>
          <w:cantSplit/>
          <w:trHeight w:val="935"/>
          <w:tblHeader/>
        </w:trPr>
        <w:tc>
          <w:tcPr>
            <w:tcW w:w="1061" w:type="dxa"/>
            <w:tcBorders>
              <w:top w:val="single" w:sz="4" w:space="0" w:color="auto"/>
              <w:left w:val="nil"/>
              <w:bottom w:val="single" w:sz="4" w:space="0" w:color="auto"/>
              <w:right w:val="nil"/>
            </w:tcBorders>
            <w:hideMark/>
          </w:tcPr>
          <w:p>
            <w:pPr>
              <w:pStyle w:val="yTableNAm"/>
              <w:jc w:val="center"/>
              <w:rPr>
                <w:b/>
              </w:rPr>
            </w:pPr>
          </w:p>
          <w:p>
            <w:pPr>
              <w:pStyle w:val="yTableNAm"/>
              <w:jc w:val="center"/>
              <w:rPr>
                <w:b/>
              </w:rPr>
            </w:pPr>
            <w:r>
              <w:rPr>
                <w:b/>
              </w:rPr>
              <w:t>Item</w:t>
            </w:r>
          </w:p>
        </w:tc>
        <w:tc>
          <w:tcPr>
            <w:tcW w:w="2550" w:type="dxa"/>
            <w:tcBorders>
              <w:top w:val="single" w:sz="4" w:space="0" w:color="auto"/>
              <w:left w:val="nil"/>
              <w:bottom w:val="single" w:sz="4" w:space="0" w:color="auto"/>
              <w:right w:val="nil"/>
            </w:tcBorders>
            <w:hideMark/>
          </w:tcPr>
          <w:p>
            <w:pPr>
              <w:pStyle w:val="yTableNAm"/>
              <w:jc w:val="center"/>
              <w:rPr>
                <w:b/>
              </w:rPr>
            </w:pPr>
            <w:r>
              <w:rPr>
                <w:b/>
              </w:rPr>
              <w:t>Column 1</w:t>
            </w:r>
          </w:p>
          <w:p>
            <w:pPr>
              <w:pStyle w:val="yTableNAm"/>
              <w:jc w:val="center"/>
              <w:rPr>
                <w:b/>
              </w:rPr>
            </w:pPr>
            <w:r>
              <w:rPr>
                <w:b/>
              </w:rPr>
              <w:t>Matter</w:t>
            </w:r>
          </w:p>
        </w:tc>
        <w:tc>
          <w:tcPr>
            <w:tcW w:w="3264" w:type="dxa"/>
            <w:tcBorders>
              <w:top w:val="single" w:sz="4" w:space="0" w:color="auto"/>
              <w:left w:val="nil"/>
              <w:bottom w:val="single" w:sz="4" w:space="0" w:color="auto"/>
              <w:right w:val="nil"/>
            </w:tcBorders>
            <w:hideMark/>
          </w:tcPr>
          <w:p>
            <w:pPr>
              <w:pStyle w:val="yTableNAm"/>
              <w:jc w:val="center"/>
              <w:rPr>
                <w:b/>
              </w:rPr>
            </w:pPr>
            <w:r>
              <w:rPr>
                <w:b/>
              </w:rPr>
              <w:t>Column 2</w:t>
            </w:r>
          </w:p>
          <w:p>
            <w:pPr>
              <w:pStyle w:val="yTableNAm"/>
              <w:jc w:val="center"/>
              <w:rPr>
                <w:b/>
              </w:rPr>
            </w:pPr>
            <w:r>
              <w:rPr>
                <w:b/>
              </w:rPr>
              <w:t>Rate</w:t>
            </w:r>
          </w:p>
        </w:tc>
      </w:tr>
      <w:tr>
        <w:trPr>
          <w:cantSplit/>
          <w:trHeight w:val="70"/>
        </w:trPr>
        <w:tc>
          <w:tcPr>
            <w:tcW w:w="1061" w:type="dxa"/>
            <w:tcBorders>
              <w:top w:val="single" w:sz="4" w:space="0" w:color="auto"/>
              <w:left w:val="nil"/>
              <w:bottom w:val="nil"/>
              <w:right w:val="nil"/>
            </w:tcBorders>
            <w:hideMark/>
          </w:tcPr>
          <w:p>
            <w:pPr>
              <w:pStyle w:val="yTableNAm"/>
            </w:pPr>
            <w:r>
              <w:t>1.</w:t>
            </w:r>
          </w:p>
        </w:tc>
        <w:tc>
          <w:tcPr>
            <w:tcW w:w="2550" w:type="dxa"/>
            <w:tcBorders>
              <w:top w:val="single" w:sz="4" w:space="0" w:color="auto"/>
              <w:left w:val="nil"/>
              <w:bottom w:val="nil"/>
              <w:right w:val="nil"/>
            </w:tcBorders>
            <w:hideMark/>
          </w:tcPr>
          <w:p>
            <w:pPr>
              <w:pStyle w:val="yTableNAm"/>
            </w:pPr>
            <w:r>
              <w:t>Preparing a design verification statement under r. 4.3(2)(c) (r. 4.5)</w:t>
            </w:r>
          </w:p>
        </w:tc>
        <w:tc>
          <w:tcPr>
            <w:tcW w:w="3264" w:type="dxa"/>
            <w:tcBorders>
              <w:top w:val="single" w:sz="4" w:space="0" w:color="auto"/>
              <w:left w:val="nil"/>
              <w:bottom w:val="nil"/>
              <w:right w:val="nil"/>
            </w:tcBorders>
            <w:vAlign w:val="bottom"/>
            <w:hideMark/>
          </w:tcPr>
          <w:p>
            <w:pPr>
              <w:pStyle w:val="yTableNAm"/>
            </w:pPr>
            <w:r>
              <w:rPr>
                <w:szCs w:val="22"/>
              </w:rPr>
              <w:t>$32.80 per quarter hour or part of a quarter hour spent preparing the statement</w:t>
            </w:r>
          </w:p>
        </w:tc>
      </w:tr>
      <w:tr>
        <w:trPr>
          <w:cantSplit/>
          <w:trHeight w:val="80"/>
        </w:trPr>
        <w:tc>
          <w:tcPr>
            <w:tcW w:w="1061" w:type="dxa"/>
            <w:hideMark/>
          </w:tcPr>
          <w:p>
            <w:pPr>
              <w:pStyle w:val="yTableNAm"/>
            </w:pPr>
            <w:r>
              <w:t>2.</w:t>
            </w:r>
          </w:p>
        </w:tc>
        <w:tc>
          <w:tcPr>
            <w:tcW w:w="2550" w:type="dxa"/>
            <w:hideMark/>
          </w:tcPr>
          <w:p>
            <w:pPr>
              <w:pStyle w:val="yTableNAm"/>
            </w:pPr>
            <w:r>
              <w:t>Conducting an assessment for the purposes of r. 4.8 or 4.18</w:t>
            </w:r>
          </w:p>
        </w:tc>
        <w:tc>
          <w:tcPr>
            <w:tcW w:w="3264" w:type="dxa"/>
            <w:vAlign w:val="bottom"/>
            <w:hideMark/>
          </w:tcPr>
          <w:p>
            <w:pPr>
              <w:pStyle w:val="yTableNAm"/>
            </w:pPr>
            <w:r>
              <w:rPr>
                <w:szCs w:val="22"/>
              </w:rPr>
              <w:t>$32.80 per quarter hour or part of a quarter hour in which the assessment is conducted</w:t>
            </w:r>
          </w:p>
        </w:tc>
      </w:tr>
      <w:tr>
        <w:trPr>
          <w:cantSplit/>
          <w:trHeight w:val="691"/>
        </w:trPr>
        <w:tc>
          <w:tcPr>
            <w:tcW w:w="1061" w:type="dxa"/>
            <w:tcBorders>
              <w:top w:val="nil"/>
              <w:left w:val="nil"/>
              <w:bottom w:val="single" w:sz="4" w:space="0" w:color="auto"/>
              <w:right w:val="nil"/>
            </w:tcBorders>
            <w:hideMark/>
          </w:tcPr>
          <w:p>
            <w:pPr>
              <w:pStyle w:val="yTableNAm"/>
            </w:pPr>
            <w:r>
              <w:t>3.</w:t>
            </w:r>
          </w:p>
        </w:tc>
        <w:tc>
          <w:tcPr>
            <w:tcW w:w="2550" w:type="dxa"/>
            <w:tcBorders>
              <w:top w:val="nil"/>
              <w:left w:val="nil"/>
              <w:bottom w:val="single" w:sz="4" w:space="0" w:color="auto"/>
              <w:right w:val="nil"/>
            </w:tcBorders>
            <w:hideMark/>
          </w:tcPr>
          <w:p>
            <w:pPr>
              <w:pStyle w:val="yTableNAm"/>
            </w:pPr>
            <w:r>
              <w:t>Witnessing a test specified under r. 4.7(1)(c)(ii) (r. 4.9(b))</w:t>
            </w:r>
          </w:p>
        </w:tc>
        <w:tc>
          <w:tcPr>
            <w:tcW w:w="3264" w:type="dxa"/>
            <w:tcBorders>
              <w:top w:val="nil"/>
              <w:left w:val="nil"/>
              <w:bottom w:val="single" w:sz="4" w:space="0" w:color="auto"/>
              <w:right w:val="nil"/>
            </w:tcBorders>
            <w:vAlign w:val="bottom"/>
            <w:hideMark/>
          </w:tcPr>
          <w:p>
            <w:pPr>
              <w:pStyle w:val="yTableNAm"/>
              <w:rPr>
                <w:szCs w:val="22"/>
              </w:rPr>
            </w:pPr>
            <w:r>
              <w:rPr>
                <w:szCs w:val="22"/>
              </w:rPr>
              <w:t>$32.80 per quarter hour or part of a quarter hour in which the test is witnessed</w:t>
            </w:r>
          </w:p>
        </w:tc>
      </w:tr>
    </w:tbl>
    <w:p>
      <w:pPr>
        <w:pStyle w:val="yFootnotesection"/>
      </w:pPr>
      <w:r>
        <w:tab/>
        <w:t>[Schedule 6.1 inserted: SL 2021/84 r. 6.]</w:t>
      </w:r>
    </w:p>
    <w:p>
      <w:pPr>
        <w:pStyle w:val="yScheduleHeading"/>
      </w:pPr>
      <w:bookmarkStart w:id="633" w:name="_Toc97287818"/>
      <w:bookmarkStart w:id="634" w:name="_Toc97288387"/>
      <w:bookmarkStart w:id="635" w:name="_Toc97301895"/>
      <w:r>
        <w:rPr>
          <w:rStyle w:val="CharSchNo"/>
        </w:rPr>
        <w:lastRenderedPageBreak/>
        <w:t>Schedule 6.1A</w:t>
      </w:r>
      <w:r>
        <w:t> — </w:t>
      </w:r>
      <w:r>
        <w:rPr>
          <w:rStyle w:val="CharSchText"/>
        </w:rPr>
        <w:t>Fees under Part 3 Division 9</w:t>
      </w:r>
      <w:bookmarkEnd w:id="633"/>
      <w:bookmarkEnd w:id="634"/>
      <w:bookmarkEnd w:id="635"/>
    </w:p>
    <w:p>
      <w:pPr>
        <w:pStyle w:val="yShoulderClause"/>
      </w:pPr>
      <w:r>
        <w:t>[r. 3.116(1)]</w:t>
      </w:r>
    </w:p>
    <w:p>
      <w:pPr>
        <w:pStyle w:val="yFootnoteheading"/>
        <w:spacing w:after="120"/>
      </w:pPr>
      <w:r>
        <w:tab/>
        <w:t>[Heading inserted: SL 2021/84 r. 6.]</w:t>
      </w:r>
    </w:p>
    <w:tbl>
      <w:tblPr>
        <w:tblW w:w="6875" w:type="dxa"/>
        <w:tblInd w:w="250" w:type="dxa"/>
        <w:tblLayout w:type="fixed"/>
        <w:tblLook w:val="04A0" w:firstRow="1" w:lastRow="0" w:firstColumn="1" w:lastColumn="0" w:noHBand="0" w:noVBand="1"/>
      </w:tblPr>
      <w:tblGrid>
        <w:gridCol w:w="837"/>
        <w:gridCol w:w="4420"/>
        <w:gridCol w:w="1618"/>
      </w:tblGrid>
      <w:tr>
        <w:trPr>
          <w:cantSplit/>
          <w:trHeight w:val="980"/>
        </w:trPr>
        <w:tc>
          <w:tcPr>
            <w:tcW w:w="837" w:type="dxa"/>
            <w:tcBorders>
              <w:top w:val="single" w:sz="4" w:space="0" w:color="auto"/>
              <w:left w:val="nil"/>
              <w:bottom w:val="single" w:sz="4" w:space="0" w:color="auto"/>
              <w:right w:val="nil"/>
            </w:tcBorders>
            <w:hideMark/>
          </w:tcPr>
          <w:p>
            <w:pPr>
              <w:pStyle w:val="yTableNAm"/>
              <w:jc w:val="center"/>
              <w:rPr>
                <w:b/>
              </w:rPr>
            </w:pPr>
          </w:p>
          <w:p>
            <w:pPr>
              <w:pStyle w:val="yTableNAm"/>
              <w:jc w:val="center"/>
              <w:rPr>
                <w:b/>
              </w:rPr>
            </w:pPr>
            <w:r>
              <w:rPr>
                <w:b/>
              </w:rPr>
              <w:t>Item</w:t>
            </w:r>
          </w:p>
        </w:tc>
        <w:tc>
          <w:tcPr>
            <w:tcW w:w="4420" w:type="dxa"/>
            <w:tcBorders>
              <w:top w:val="single" w:sz="4" w:space="0" w:color="auto"/>
              <w:left w:val="nil"/>
              <w:bottom w:val="single" w:sz="4" w:space="0" w:color="auto"/>
              <w:right w:val="nil"/>
            </w:tcBorders>
            <w:hideMark/>
          </w:tcPr>
          <w:p>
            <w:pPr>
              <w:pStyle w:val="yTableNAm"/>
              <w:jc w:val="center"/>
              <w:rPr>
                <w:b/>
              </w:rPr>
            </w:pPr>
            <w:r>
              <w:rPr>
                <w:b/>
              </w:rPr>
              <w:t>Column 1</w:t>
            </w:r>
          </w:p>
          <w:p>
            <w:pPr>
              <w:pStyle w:val="yTableNAm"/>
              <w:jc w:val="center"/>
              <w:rPr>
                <w:b/>
              </w:rPr>
            </w:pPr>
            <w:r>
              <w:rPr>
                <w:b/>
              </w:rPr>
              <w:t>Application</w:t>
            </w:r>
          </w:p>
        </w:tc>
        <w:tc>
          <w:tcPr>
            <w:tcW w:w="1618" w:type="dxa"/>
            <w:tcBorders>
              <w:top w:val="single" w:sz="4" w:space="0" w:color="auto"/>
              <w:left w:val="nil"/>
              <w:bottom w:val="single" w:sz="4" w:space="0" w:color="auto"/>
              <w:right w:val="nil"/>
            </w:tcBorders>
            <w:hideMark/>
          </w:tcPr>
          <w:p>
            <w:pPr>
              <w:pStyle w:val="yTableNAm"/>
              <w:jc w:val="center"/>
              <w:rPr>
                <w:b/>
              </w:rPr>
            </w:pPr>
            <w:r>
              <w:rPr>
                <w:b/>
              </w:rPr>
              <w:t>Column 2</w:t>
            </w:r>
          </w:p>
          <w:p>
            <w:pPr>
              <w:pStyle w:val="yTableNAm"/>
              <w:jc w:val="center"/>
              <w:rPr>
                <w:b/>
              </w:rPr>
            </w:pPr>
            <w:r>
              <w:rPr>
                <w:b/>
              </w:rPr>
              <w:t>Fee ($)</w:t>
            </w:r>
          </w:p>
        </w:tc>
      </w:tr>
      <w:tr>
        <w:trPr>
          <w:cantSplit/>
          <w:trHeight w:val="623"/>
        </w:trPr>
        <w:tc>
          <w:tcPr>
            <w:tcW w:w="837" w:type="dxa"/>
            <w:tcBorders>
              <w:top w:val="single" w:sz="4" w:space="0" w:color="auto"/>
              <w:left w:val="nil"/>
              <w:bottom w:val="nil"/>
              <w:right w:val="nil"/>
            </w:tcBorders>
            <w:hideMark/>
          </w:tcPr>
          <w:p>
            <w:pPr>
              <w:pStyle w:val="yTableNAm"/>
            </w:pPr>
            <w:r>
              <w:t>1.</w:t>
            </w:r>
          </w:p>
        </w:tc>
        <w:tc>
          <w:tcPr>
            <w:tcW w:w="4420" w:type="dxa"/>
            <w:tcBorders>
              <w:top w:val="single" w:sz="4" w:space="0" w:color="auto"/>
              <w:left w:val="nil"/>
              <w:bottom w:val="nil"/>
              <w:right w:val="nil"/>
            </w:tcBorders>
            <w:hideMark/>
          </w:tcPr>
          <w:p>
            <w:pPr>
              <w:pStyle w:val="yTableNAm"/>
            </w:pPr>
            <w:r>
              <w:t>Application for class 1 demolition work licence (r. 3.116(1))</w:t>
            </w:r>
          </w:p>
        </w:tc>
        <w:tc>
          <w:tcPr>
            <w:tcW w:w="1618" w:type="dxa"/>
            <w:tcBorders>
              <w:top w:val="single" w:sz="4" w:space="0" w:color="auto"/>
              <w:left w:val="nil"/>
              <w:bottom w:val="nil"/>
              <w:right w:val="nil"/>
            </w:tcBorders>
            <w:vAlign w:val="bottom"/>
            <w:hideMark/>
          </w:tcPr>
          <w:p>
            <w:pPr>
              <w:pStyle w:val="yTableNAm"/>
              <w:jc w:val="right"/>
            </w:pPr>
            <w:r>
              <w:rPr>
                <w:szCs w:val="22"/>
              </w:rPr>
              <w:t>6 850.00</w:t>
            </w:r>
          </w:p>
        </w:tc>
      </w:tr>
      <w:tr>
        <w:trPr>
          <w:cantSplit/>
          <w:trHeight w:val="608"/>
        </w:trPr>
        <w:tc>
          <w:tcPr>
            <w:tcW w:w="837" w:type="dxa"/>
            <w:hideMark/>
          </w:tcPr>
          <w:p>
            <w:pPr>
              <w:pStyle w:val="yTableNAm"/>
            </w:pPr>
            <w:r>
              <w:t>2.</w:t>
            </w:r>
          </w:p>
        </w:tc>
        <w:tc>
          <w:tcPr>
            <w:tcW w:w="4420" w:type="dxa"/>
            <w:hideMark/>
          </w:tcPr>
          <w:p>
            <w:pPr>
              <w:pStyle w:val="yTableNAm"/>
            </w:pPr>
            <w:r>
              <w:t>Application for class 2 demolition work licence (r. 3.116(1))</w:t>
            </w:r>
          </w:p>
        </w:tc>
        <w:tc>
          <w:tcPr>
            <w:tcW w:w="1618" w:type="dxa"/>
            <w:vAlign w:val="bottom"/>
            <w:hideMark/>
          </w:tcPr>
          <w:p>
            <w:pPr>
              <w:pStyle w:val="yTableNAm"/>
              <w:jc w:val="right"/>
            </w:pPr>
            <w:r>
              <w:rPr>
                <w:szCs w:val="22"/>
              </w:rPr>
              <w:t>4 455.00</w:t>
            </w:r>
          </w:p>
        </w:tc>
      </w:tr>
      <w:tr>
        <w:trPr>
          <w:cantSplit/>
          <w:trHeight w:val="110"/>
        </w:trPr>
        <w:tc>
          <w:tcPr>
            <w:tcW w:w="837" w:type="dxa"/>
            <w:tcBorders>
              <w:top w:val="nil"/>
              <w:left w:val="nil"/>
              <w:bottom w:val="single" w:sz="4" w:space="0" w:color="auto"/>
              <w:right w:val="nil"/>
            </w:tcBorders>
            <w:hideMark/>
          </w:tcPr>
          <w:p>
            <w:pPr>
              <w:pStyle w:val="yTableNAm"/>
            </w:pPr>
            <w:r>
              <w:t>3.</w:t>
            </w:r>
          </w:p>
        </w:tc>
        <w:tc>
          <w:tcPr>
            <w:tcW w:w="4420" w:type="dxa"/>
            <w:tcBorders>
              <w:top w:val="nil"/>
              <w:left w:val="nil"/>
              <w:bottom w:val="single" w:sz="4" w:space="0" w:color="auto"/>
              <w:right w:val="nil"/>
            </w:tcBorders>
            <w:hideMark/>
          </w:tcPr>
          <w:p>
            <w:pPr>
              <w:pStyle w:val="yTableNAm"/>
            </w:pPr>
            <w:r>
              <w:t>Application for class 3 demolition work licence (r. 3.116(1))</w:t>
            </w:r>
          </w:p>
        </w:tc>
        <w:tc>
          <w:tcPr>
            <w:tcW w:w="1618" w:type="dxa"/>
            <w:tcBorders>
              <w:top w:val="nil"/>
              <w:left w:val="nil"/>
              <w:bottom w:val="single" w:sz="4" w:space="0" w:color="auto"/>
              <w:right w:val="nil"/>
            </w:tcBorders>
            <w:vAlign w:val="bottom"/>
            <w:hideMark/>
          </w:tcPr>
          <w:p>
            <w:pPr>
              <w:pStyle w:val="yTableNAm"/>
              <w:jc w:val="right"/>
            </w:pPr>
            <w:r>
              <w:rPr>
                <w:szCs w:val="22"/>
              </w:rPr>
              <w:t>3 364.00</w:t>
            </w:r>
          </w:p>
        </w:tc>
      </w:tr>
    </w:tbl>
    <w:p>
      <w:pPr>
        <w:pStyle w:val="yFootnotesection"/>
      </w:pPr>
      <w:r>
        <w:tab/>
        <w:t>[Schedule 6.1A inserted: SL 2021/84 r. 6.]</w:t>
      </w:r>
    </w:p>
    <w:p>
      <w:pPr>
        <w:pStyle w:val="yScheduleHeading"/>
      </w:pPr>
      <w:bookmarkStart w:id="636" w:name="_Toc97287819"/>
      <w:bookmarkStart w:id="637" w:name="_Toc97288388"/>
      <w:bookmarkStart w:id="638" w:name="_Toc97301896"/>
      <w:r>
        <w:rPr>
          <w:rStyle w:val="CharSchNo"/>
        </w:rPr>
        <w:lastRenderedPageBreak/>
        <w:t>Schedule 6.2</w:t>
      </w:r>
      <w:r>
        <w:t> — </w:t>
      </w:r>
      <w:r>
        <w:rPr>
          <w:rStyle w:val="CharSchText"/>
        </w:rPr>
        <w:t>Fees under Part 4 Division 2</w:t>
      </w:r>
      <w:bookmarkEnd w:id="636"/>
      <w:bookmarkEnd w:id="637"/>
      <w:bookmarkEnd w:id="638"/>
    </w:p>
    <w:p>
      <w:pPr>
        <w:pStyle w:val="yShoulderClause"/>
      </w:pPr>
      <w:r>
        <w:t>[r.  4.3(2)(e) and 4.15(2)(d)]</w:t>
      </w:r>
    </w:p>
    <w:p>
      <w:pPr>
        <w:pStyle w:val="yFootnoteheading"/>
        <w:spacing w:after="120"/>
      </w:pPr>
      <w:r>
        <w:tab/>
        <w:t>[Heading inserted: SL 2021/84 r. 6.]</w:t>
      </w:r>
    </w:p>
    <w:tbl>
      <w:tblPr>
        <w:tblW w:w="6870" w:type="dxa"/>
        <w:tblInd w:w="250" w:type="dxa"/>
        <w:tblLayout w:type="fixed"/>
        <w:tblLook w:val="04A0" w:firstRow="1" w:lastRow="0" w:firstColumn="1" w:lastColumn="0" w:noHBand="0" w:noVBand="1"/>
      </w:tblPr>
      <w:tblGrid>
        <w:gridCol w:w="820"/>
        <w:gridCol w:w="4504"/>
        <w:gridCol w:w="1546"/>
      </w:tblGrid>
      <w:tr>
        <w:trPr>
          <w:trHeight w:val="960"/>
        </w:trPr>
        <w:tc>
          <w:tcPr>
            <w:tcW w:w="820" w:type="dxa"/>
            <w:tcBorders>
              <w:top w:val="single" w:sz="4" w:space="0" w:color="auto"/>
              <w:left w:val="nil"/>
              <w:bottom w:val="single" w:sz="4" w:space="0" w:color="auto"/>
              <w:right w:val="nil"/>
            </w:tcBorders>
            <w:noWrap/>
            <w:hideMark/>
          </w:tcPr>
          <w:p>
            <w:pPr>
              <w:pStyle w:val="yTableNAm"/>
              <w:jc w:val="center"/>
              <w:rPr>
                <w:b/>
              </w:rPr>
            </w:pPr>
          </w:p>
          <w:p>
            <w:pPr>
              <w:pStyle w:val="yTableNAm"/>
              <w:jc w:val="center"/>
              <w:rPr>
                <w:b/>
              </w:rPr>
            </w:pPr>
            <w:r>
              <w:rPr>
                <w:b/>
              </w:rPr>
              <w:t>Item</w:t>
            </w:r>
          </w:p>
        </w:tc>
        <w:tc>
          <w:tcPr>
            <w:tcW w:w="4504" w:type="dxa"/>
            <w:tcBorders>
              <w:top w:val="single" w:sz="4" w:space="0" w:color="auto"/>
              <w:left w:val="nil"/>
              <w:bottom w:val="single" w:sz="4" w:space="0" w:color="auto"/>
              <w:right w:val="nil"/>
            </w:tcBorders>
            <w:noWrap/>
            <w:hideMark/>
          </w:tcPr>
          <w:p>
            <w:pPr>
              <w:pStyle w:val="yTableNAm"/>
              <w:jc w:val="center"/>
              <w:rPr>
                <w:b/>
              </w:rPr>
            </w:pPr>
            <w:r>
              <w:rPr>
                <w:b/>
              </w:rPr>
              <w:t>Column 1</w:t>
            </w:r>
          </w:p>
          <w:p>
            <w:pPr>
              <w:pStyle w:val="yTableNAm"/>
              <w:jc w:val="center"/>
              <w:rPr>
                <w:b/>
              </w:rPr>
            </w:pPr>
            <w:r>
              <w:rPr>
                <w:b/>
              </w:rPr>
              <w:t>Application</w:t>
            </w:r>
          </w:p>
        </w:tc>
        <w:tc>
          <w:tcPr>
            <w:tcW w:w="1546" w:type="dxa"/>
            <w:tcBorders>
              <w:top w:val="single" w:sz="4" w:space="0" w:color="auto"/>
              <w:left w:val="nil"/>
              <w:bottom w:val="single" w:sz="4" w:space="0" w:color="auto"/>
              <w:right w:val="nil"/>
            </w:tcBorders>
            <w:noWrap/>
            <w:hideMark/>
          </w:tcPr>
          <w:p>
            <w:pPr>
              <w:pStyle w:val="yTableNAm"/>
              <w:jc w:val="center"/>
              <w:rPr>
                <w:b/>
              </w:rPr>
            </w:pPr>
            <w:r>
              <w:rPr>
                <w:b/>
              </w:rPr>
              <w:t>Column 2</w:t>
            </w:r>
          </w:p>
          <w:p>
            <w:pPr>
              <w:pStyle w:val="yTableNAm"/>
              <w:jc w:val="center"/>
              <w:rPr>
                <w:b/>
              </w:rPr>
            </w:pPr>
            <w:r>
              <w:rPr>
                <w:b/>
              </w:rPr>
              <w:t>Fee ($)</w:t>
            </w:r>
          </w:p>
        </w:tc>
      </w:tr>
      <w:tr>
        <w:trPr>
          <w:trHeight w:val="611"/>
        </w:trPr>
        <w:tc>
          <w:tcPr>
            <w:tcW w:w="820" w:type="dxa"/>
            <w:tcBorders>
              <w:top w:val="single" w:sz="4" w:space="0" w:color="auto"/>
              <w:left w:val="nil"/>
              <w:bottom w:val="nil"/>
              <w:right w:val="nil"/>
            </w:tcBorders>
            <w:noWrap/>
            <w:hideMark/>
          </w:tcPr>
          <w:p>
            <w:pPr>
              <w:pStyle w:val="yTableNAm"/>
            </w:pPr>
            <w:r>
              <w:t>1.</w:t>
            </w:r>
          </w:p>
        </w:tc>
        <w:tc>
          <w:tcPr>
            <w:tcW w:w="4504" w:type="dxa"/>
            <w:tcBorders>
              <w:top w:val="single" w:sz="4" w:space="0" w:color="auto"/>
              <w:left w:val="nil"/>
              <w:bottom w:val="nil"/>
              <w:right w:val="nil"/>
            </w:tcBorders>
            <w:noWrap/>
            <w:hideMark/>
          </w:tcPr>
          <w:p>
            <w:pPr>
              <w:pStyle w:val="yTableNAm"/>
            </w:pPr>
            <w:r>
              <w:t>Application for registration of plant design (r. 4.3(2)(e))</w:t>
            </w:r>
          </w:p>
        </w:tc>
        <w:tc>
          <w:tcPr>
            <w:tcW w:w="1546" w:type="dxa"/>
            <w:tcBorders>
              <w:top w:val="single" w:sz="4" w:space="0" w:color="auto"/>
              <w:left w:val="nil"/>
              <w:bottom w:val="nil"/>
              <w:right w:val="nil"/>
            </w:tcBorders>
            <w:noWrap/>
            <w:vAlign w:val="bottom"/>
            <w:hideMark/>
          </w:tcPr>
          <w:p>
            <w:pPr>
              <w:pStyle w:val="yTableNAm"/>
              <w:jc w:val="right"/>
            </w:pPr>
            <w:r>
              <w:rPr>
                <w:szCs w:val="22"/>
              </w:rPr>
              <w:t>434.00</w:t>
            </w:r>
          </w:p>
        </w:tc>
      </w:tr>
      <w:tr>
        <w:trPr>
          <w:trHeight w:val="206"/>
        </w:trPr>
        <w:tc>
          <w:tcPr>
            <w:tcW w:w="820" w:type="dxa"/>
            <w:tcBorders>
              <w:top w:val="nil"/>
              <w:left w:val="nil"/>
              <w:bottom w:val="single" w:sz="4" w:space="0" w:color="auto"/>
              <w:right w:val="nil"/>
            </w:tcBorders>
            <w:noWrap/>
            <w:hideMark/>
          </w:tcPr>
          <w:p>
            <w:pPr>
              <w:pStyle w:val="yTableNAm"/>
            </w:pPr>
            <w:r>
              <w:t>2.</w:t>
            </w:r>
          </w:p>
        </w:tc>
        <w:tc>
          <w:tcPr>
            <w:tcW w:w="4504" w:type="dxa"/>
            <w:tcBorders>
              <w:top w:val="nil"/>
              <w:left w:val="nil"/>
              <w:bottom w:val="single" w:sz="4" w:space="0" w:color="auto"/>
              <w:right w:val="nil"/>
            </w:tcBorders>
            <w:noWrap/>
            <w:hideMark/>
          </w:tcPr>
          <w:p>
            <w:pPr>
              <w:pStyle w:val="yTableNAm"/>
            </w:pPr>
            <w:r>
              <w:t>Application for registration or re</w:t>
            </w:r>
            <w:r>
              <w:noBreakHyphen/>
              <w:t>registration of an individual item of plant (r. 4.15(2)(d))</w:t>
            </w:r>
          </w:p>
        </w:tc>
        <w:tc>
          <w:tcPr>
            <w:tcW w:w="1546" w:type="dxa"/>
            <w:tcBorders>
              <w:top w:val="nil"/>
              <w:left w:val="nil"/>
              <w:bottom w:val="single" w:sz="4" w:space="0" w:color="auto"/>
              <w:right w:val="nil"/>
            </w:tcBorders>
            <w:noWrap/>
            <w:vAlign w:val="bottom"/>
            <w:hideMark/>
          </w:tcPr>
          <w:p>
            <w:pPr>
              <w:pStyle w:val="yTableNAm"/>
              <w:jc w:val="right"/>
            </w:pPr>
            <w:r>
              <w:rPr>
                <w:szCs w:val="22"/>
              </w:rPr>
              <w:t>119.00</w:t>
            </w:r>
          </w:p>
        </w:tc>
      </w:tr>
    </w:tbl>
    <w:p>
      <w:pPr>
        <w:pStyle w:val="yFootnotesection"/>
      </w:pPr>
      <w:r>
        <w:tab/>
        <w:t>[Schedule 6.2 inserted: SL 2021/84 r. 6.]</w:t>
      </w:r>
    </w:p>
    <w:p>
      <w:pPr>
        <w:pStyle w:val="yScheduleHeading"/>
      </w:pPr>
      <w:bookmarkStart w:id="639" w:name="_Toc97287820"/>
      <w:bookmarkStart w:id="640" w:name="_Toc97288389"/>
      <w:bookmarkStart w:id="641" w:name="_Toc97301897"/>
      <w:r>
        <w:rPr>
          <w:rStyle w:val="CharSchNo"/>
        </w:rPr>
        <w:lastRenderedPageBreak/>
        <w:t>Schedule 6.2A</w:t>
      </w:r>
      <w:r>
        <w:t> — </w:t>
      </w:r>
      <w:r>
        <w:rPr>
          <w:rStyle w:val="CharSchText"/>
        </w:rPr>
        <w:t>Fees under Part 5 Division 4</w:t>
      </w:r>
      <w:bookmarkEnd w:id="639"/>
      <w:bookmarkEnd w:id="640"/>
      <w:bookmarkEnd w:id="641"/>
    </w:p>
    <w:p>
      <w:pPr>
        <w:pStyle w:val="yShoulderClause"/>
      </w:pPr>
      <w:r>
        <w:t>[r. 5.44(1) and 5.45C(2)]</w:t>
      </w:r>
    </w:p>
    <w:p>
      <w:pPr>
        <w:pStyle w:val="yFootnoteheading"/>
        <w:spacing w:after="120"/>
      </w:pPr>
      <w:r>
        <w:tab/>
        <w:t>[Heading inserted: SL 2021/84 r. 6.]</w:t>
      </w:r>
    </w:p>
    <w:tbl>
      <w:tblPr>
        <w:tblW w:w="6875" w:type="dxa"/>
        <w:tblInd w:w="250" w:type="dxa"/>
        <w:tblLayout w:type="fixed"/>
        <w:tblLook w:val="04A0" w:firstRow="1" w:lastRow="0" w:firstColumn="1" w:lastColumn="0" w:noHBand="0" w:noVBand="1"/>
      </w:tblPr>
      <w:tblGrid>
        <w:gridCol w:w="863"/>
        <w:gridCol w:w="4494"/>
        <w:gridCol w:w="1518"/>
      </w:tblGrid>
      <w:tr>
        <w:trPr>
          <w:cantSplit/>
          <w:trHeight w:val="947"/>
          <w:tblHeader/>
        </w:trPr>
        <w:tc>
          <w:tcPr>
            <w:tcW w:w="863" w:type="dxa"/>
            <w:tcBorders>
              <w:top w:val="single" w:sz="4" w:space="0" w:color="auto"/>
              <w:left w:val="nil"/>
              <w:bottom w:val="single" w:sz="4" w:space="0" w:color="auto"/>
              <w:right w:val="nil"/>
            </w:tcBorders>
            <w:noWrap/>
            <w:hideMark/>
          </w:tcPr>
          <w:p>
            <w:pPr>
              <w:pStyle w:val="yTableNAm"/>
              <w:jc w:val="center"/>
              <w:rPr>
                <w:b/>
              </w:rPr>
            </w:pPr>
          </w:p>
          <w:p>
            <w:pPr>
              <w:pStyle w:val="yTableNAm"/>
              <w:jc w:val="center"/>
              <w:rPr>
                <w:b/>
              </w:rPr>
            </w:pPr>
            <w:r>
              <w:rPr>
                <w:b/>
              </w:rPr>
              <w:t>Item</w:t>
            </w:r>
          </w:p>
        </w:tc>
        <w:tc>
          <w:tcPr>
            <w:tcW w:w="4494" w:type="dxa"/>
            <w:tcBorders>
              <w:top w:val="single" w:sz="4" w:space="0" w:color="auto"/>
              <w:left w:val="nil"/>
              <w:bottom w:val="single" w:sz="4" w:space="0" w:color="auto"/>
              <w:right w:val="nil"/>
            </w:tcBorders>
            <w:noWrap/>
            <w:hideMark/>
          </w:tcPr>
          <w:p>
            <w:pPr>
              <w:pStyle w:val="yTableNAm"/>
              <w:jc w:val="center"/>
              <w:rPr>
                <w:b/>
              </w:rPr>
            </w:pPr>
            <w:r>
              <w:rPr>
                <w:b/>
              </w:rPr>
              <w:t>Column 1</w:t>
            </w:r>
          </w:p>
          <w:p>
            <w:pPr>
              <w:pStyle w:val="yTableNAm"/>
              <w:jc w:val="center"/>
              <w:rPr>
                <w:b/>
              </w:rPr>
            </w:pPr>
            <w:r>
              <w:rPr>
                <w:b/>
              </w:rPr>
              <w:t>Application</w:t>
            </w:r>
          </w:p>
        </w:tc>
        <w:tc>
          <w:tcPr>
            <w:tcW w:w="1518" w:type="dxa"/>
            <w:tcBorders>
              <w:top w:val="single" w:sz="4" w:space="0" w:color="auto"/>
              <w:left w:val="nil"/>
              <w:bottom w:val="single" w:sz="4" w:space="0" w:color="auto"/>
              <w:right w:val="nil"/>
            </w:tcBorders>
            <w:noWrap/>
            <w:hideMark/>
          </w:tcPr>
          <w:p>
            <w:pPr>
              <w:pStyle w:val="yTableNAm"/>
              <w:jc w:val="center"/>
              <w:rPr>
                <w:b/>
              </w:rPr>
            </w:pPr>
            <w:r>
              <w:rPr>
                <w:b/>
              </w:rPr>
              <w:t>Column 2</w:t>
            </w:r>
          </w:p>
          <w:p>
            <w:pPr>
              <w:pStyle w:val="yTableNAm"/>
              <w:jc w:val="center"/>
              <w:rPr>
                <w:b/>
              </w:rPr>
            </w:pPr>
            <w:r>
              <w:rPr>
                <w:b/>
              </w:rPr>
              <w:t>Fee ($)</w:t>
            </w:r>
          </w:p>
        </w:tc>
      </w:tr>
      <w:tr>
        <w:trPr>
          <w:cantSplit/>
          <w:trHeight w:val="603"/>
        </w:trPr>
        <w:tc>
          <w:tcPr>
            <w:tcW w:w="863" w:type="dxa"/>
            <w:tcBorders>
              <w:top w:val="single" w:sz="4" w:space="0" w:color="auto"/>
              <w:left w:val="nil"/>
              <w:bottom w:val="nil"/>
              <w:right w:val="nil"/>
            </w:tcBorders>
            <w:noWrap/>
            <w:hideMark/>
          </w:tcPr>
          <w:p>
            <w:pPr>
              <w:pStyle w:val="yTableNAm"/>
            </w:pPr>
            <w:r>
              <w:t>1.</w:t>
            </w:r>
          </w:p>
        </w:tc>
        <w:tc>
          <w:tcPr>
            <w:tcW w:w="4494" w:type="dxa"/>
            <w:tcBorders>
              <w:top w:val="single" w:sz="4" w:space="0" w:color="auto"/>
              <w:left w:val="nil"/>
              <w:bottom w:val="nil"/>
              <w:right w:val="nil"/>
            </w:tcBorders>
            <w:noWrap/>
            <w:hideMark/>
          </w:tcPr>
          <w:p>
            <w:pPr>
              <w:pStyle w:val="yTableNAm"/>
            </w:pPr>
            <w:r>
              <w:t>Application for unrestricted asbestos licence (r. 5.44(1)(a))</w:t>
            </w:r>
          </w:p>
        </w:tc>
        <w:tc>
          <w:tcPr>
            <w:tcW w:w="1518" w:type="dxa"/>
            <w:tcBorders>
              <w:top w:val="single" w:sz="4" w:space="0" w:color="auto"/>
              <w:left w:val="nil"/>
              <w:bottom w:val="nil"/>
              <w:right w:val="nil"/>
            </w:tcBorders>
            <w:noWrap/>
            <w:vAlign w:val="bottom"/>
            <w:hideMark/>
          </w:tcPr>
          <w:p>
            <w:pPr>
              <w:pStyle w:val="yTableNAm"/>
              <w:jc w:val="right"/>
            </w:pPr>
            <w:r>
              <w:t>14 910.00</w:t>
            </w:r>
          </w:p>
        </w:tc>
      </w:tr>
      <w:tr>
        <w:trPr>
          <w:cantSplit/>
          <w:trHeight w:val="588"/>
        </w:trPr>
        <w:tc>
          <w:tcPr>
            <w:tcW w:w="863" w:type="dxa"/>
            <w:noWrap/>
            <w:hideMark/>
          </w:tcPr>
          <w:p>
            <w:pPr>
              <w:pStyle w:val="yTableNAm"/>
            </w:pPr>
            <w:r>
              <w:t>2.</w:t>
            </w:r>
          </w:p>
        </w:tc>
        <w:tc>
          <w:tcPr>
            <w:tcW w:w="4494" w:type="dxa"/>
            <w:noWrap/>
            <w:hideMark/>
          </w:tcPr>
          <w:p>
            <w:pPr>
              <w:pStyle w:val="yTableNAm"/>
            </w:pPr>
            <w:r>
              <w:t>Application for restricted asbestos licence (r. 5.44(1)(b))</w:t>
            </w:r>
          </w:p>
        </w:tc>
        <w:tc>
          <w:tcPr>
            <w:tcW w:w="1518" w:type="dxa"/>
            <w:noWrap/>
            <w:vAlign w:val="bottom"/>
            <w:hideMark/>
          </w:tcPr>
          <w:p>
            <w:pPr>
              <w:pStyle w:val="yTableNAm"/>
              <w:jc w:val="right"/>
            </w:pPr>
            <w:r>
              <w:t>919.00</w:t>
            </w:r>
          </w:p>
        </w:tc>
      </w:tr>
      <w:tr>
        <w:trPr>
          <w:cantSplit/>
          <w:trHeight w:val="603"/>
        </w:trPr>
        <w:tc>
          <w:tcPr>
            <w:tcW w:w="863" w:type="dxa"/>
            <w:noWrap/>
            <w:hideMark/>
          </w:tcPr>
          <w:p>
            <w:pPr>
              <w:pStyle w:val="yTableNAm"/>
            </w:pPr>
            <w:r>
              <w:t>3.</w:t>
            </w:r>
          </w:p>
        </w:tc>
        <w:tc>
          <w:tcPr>
            <w:tcW w:w="4494" w:type="dxa"/>
            <w:noWrap/>
            <w:hideMark/>
          </w:tcPr>
          <w:p>
            <w:pPr>
              <w:pStyle w:val="yTableNAm"/>
            </w:pPr>
            <w:r>
              <w:t>Application for renewal of unrestricted asbestos licence (r. 5.45C)</w:t>
            </w:r>
          </w:p>
        </w:tc>
        <w:tc>
          <w:tcPr>
            <w:tcW w:w="1518" w:type="dxa"/>
            <w:noWrap/>
            <w:vAlign w:val="bottom"/>
            <w:hideMark/>
          </w:tcPr>
          <w:p>
            <w:pPr>
              <w:pStyle w:val="yTableNAm"/>
              <w:jc w:val="right"/>
            </w:pPr>
            <w:r>
              <w:t>11 680.00</w:t>
            </w:r>
          </w:p>
        </w:tc>
      </w:tr>
      <w:tr>
        <w:trPr>
          <w:cantSplit/>
          <w:trHeight w:val="603"/>
        </w:trPr>
        <w:tc>
          <w:tcPr>
            <w:tcW w:w="863" w:type="dxa"/>
            <w:tcBorders>
              <w:top w:val="nil"/>
              <w:left w:val="nil"/>
              <w:bottom w:val="single" w:sz="4" w:space="0" w:color="auto"/>
              <w:right w:val="nil"/>
            </w:tcBorders>
            <w:noWrap/>
            <w:hideMark/>
          </w:tcPr>
          <w:p>
            <w:pPr>
              <w:pStyle w:val="yTableNAm"/>
              <w:keepNext/>
            </w:pPr>
            <w:r>
              <w:t>4.</w:t>
            </w:r>
          </w:p>
        </w:tc>
        <w:tc>
          <w:tcPr>
            <w:tcW w:w="4494" w:type="dxa"/>
            <w:tcBorders>
              <w:top w:val="nil"/>
              <w:left w:val="nil"/>
              <w:bottom w:val="single" w:sz="4" w:space="0" w:color="auto"/>
              <w:right w:val="nil"/>
            </w:tcBorders>
            <w:noWrap/>
            <w:hideMark/>
          </w:tcPr>
          <w:p>
            <w:pPr>
              <w:pStyle w:val="yTableNAm"/>
              <w:keepNext/>
            </w:pPr>
            <w:r>
              <w:t>Application for renewal of restricted asbestos licence (r. 5.45C)</w:t>
            </w:r>
          </w:p>
        </w:tc>
        <w:tc>
          <w:tcPr>
            <w:tcW w:w="1518" w:type="dxa"/>
            <w:tcBorders>
              <w:top w:val="nil"/>
              <w:left w:val="nil"/>
              <w:bottom w:val="single" w:sz="4" w:space="0" w:color="auto"/>
              <w:right w:val="nil"/>
            </w:tcBorders>
            <w:noWrap/>
            <w:vAlign w:val="bottom"/>
            <w:hideMark/>
          </w:tcPr>
          <w:p>
            <w:pPr>
              <w:pStyle w:val="yTableNAm"/>
              <w:keepNext/>
              <w:jc w:val="right"/>
            </w:pPr>
            <w:r>
              <w:t>851.00</w:t>
            </w:r>
          </w:p>
        </w:tc>
      </w:tr>
    </w:tbl>
    <w:p>
      <w:pPr>
        <w:pStyle w:val="yFootnotesection"/>
      </w:pPr>
      <w:r>
        <w:tab/>
        <w:t>[Schedule 6.2A inserted: SL 2021/84 r. 6.]</w:t>
      </w:r>
    </w:p>
    <w:p>
      <w:pPr>
        <w:sectPr>
          <w:headerReference w:type="even" r:id="rId31"/>
          <w:pgSz w:w="11907" w:h="16840" w:code="9"/>
          <w:pgMar w:top="2381" w:right="2410" w:bottom="3544" w:left="2410" w:header="720" w:footer="3544" w:gutter="0"/>
          <w:cols w:space="720"/>
        </w:sectPr>
      </w:pPr>
    </w:p>
    <w:p>
      <w:pPr>
        <w:pStyle w:val="yScheduleHeading"/>
      </w:pPr>
      <w:bookmarkStart w:id="642" w:name="_Toc97287821"/>
      <w:bookmarkStart w:id="643" w:name="_Toc97288390"/>
      <w:bookmarkStart w:id="644" w:name="_Toc97301898"/>
      <w:r>
        <w:rPr>
          <w:rStyle w:val="CharSchNo"/>
        </w:rPr>
        <w:lastRenderedPageBreak/>
        <w:t>Schedule 6.3</w:t>
      </w:r>
      <w:r>
        <w:t> — </w:t>
      </w:r>
      <w:r>
        <w:rPr>
          <w:rStyle w:val="CharSchText"/>
        </w:rPr>
        <w:t>High risk work</w:t>
      </w:r>
      <w:bookmarkEnd w:id="642"/>
      <w:bookmarkEnd w:id="643"/>
      <w:bookmarkEnd w:id="644"/>
    </w:p>
    <w:p>
      <w:pPr>
        <w:pStyle w:val="yShoulderClause"/>
      </w:pPr>
      <w:r>
        <w:t>[r. 6.1, 6.3, 7.9 and 7.17]</w:t>
      </w:r>
    </w:p>
    <w:p>
      <w:pPr>
        <w:pStyle w:val="yFootnoteheading"/>
        <w:spacing w:after="60"/>
      </w:pPr>
      <w:r>
        <w:tab/>
        <w:t>[Heading inserted: Gazette 24 Aug 2007 p. 4301.]</w:t>
      </w:r>
    </w:p>
    <w:p>
      <w:pPr>
        <w:pStyle w:val="yHeading3"/>
        <w:outlineLvl w:val="9"/>
      </w:pPr>
      <w:bookmarkStart w:id="645" w:name="_Toc97287822"/>
      <w:bookmarkStart w:id="646" w:name="_Toc97288391"/>
      <w:bookmarkStart w:id="647" w:name="_Toc97301899"/>
      <w:r>
        <w:rPr>
          <w:rStyle w:val="CharSDivNo"/>
        </w:rPr>
        <w:t>Division 1</w:t>
      </w:r>
      <w:r>
        <w:rPr>
          <w:b w:val="0"/>
        </w:rPr>
        <w:t> — </w:t>
      </w:r>
      <w:r>
        <w:rPr>
          <w:rStyle w:val="CharSDivText"/>
        </w:rPr>
        <w:t>Preliminary</w:t>
      </w:r>
      <w:bookmarkEnd w:id="645"/>
      <w:bookmarkEnd w:id="646"/>
      <w:bookmarkEnd w:id="647"/>
    </w:p>
    <w:p>
      <w:pPr>
        <w:pStyle w:val="yFootnoteheading"/>
        <w:spacing w:after="60"/>
      </w:pPr>
      <w:r>
        <w:tab/>
        <w:t>[Heading inserted: Gazette 24 Aug 2007 p. 4301.]</w:t>
      </w:r>
    </w:p>
    <w:p>
      <w:pPr>
        <w:pStyle w:val="yHeading5"/>
        <w:outlineLvl w:val="9"/>
      </w:pPr>
      <w:bookmarkStart w:id="648" w:name="_Toc97301900"/>
      <w:r>
        <w:rPr>
          <w:rStyle w:val="CharSClsNo"/>
        </w:rPr>
        <w:t>1</w:t>
      </w:r>
      <w:r>
        <w:t>.</w:t>
      </w:r>
      <w:r>
        <w:rPr>
          <w:bCs/>
        </w:rPr>
        <w:tab/>
        <w:t>Terms used</w:t>
      </w:r>
      <w:bookmarkEnd w:id="648"/>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Gazette 24 Aug 2007 p. 4301.]</w:t>
      </w:r>
    </w:p>
    <w:p>
      <w:pPr>
        <w:pStyle w:val="yHeading3"/>
        <w:outlineLvl w:val="9"/>
      </w:pPr>
      <w:bookmarkStart w:id="649" w:name="_Toc97287824"/>
      <w:bookmarkStart w:id="650" w:name="_Toc97288393"/>
      <w:bookmarkStart w:id="651" w:name="_Toc97301901"/>
      <w:r>
        <w:rPr>
          <w:rStyle w:val="CharSDivNo"/>
        </w:rPr>
        <w:t>Division 2</w:t>
      </w:r>
      <w:r>
        <w:rPr>
          <w:b w:val="0"/>
        </w:rPr>
        <w:t> — </w:t>
      </w:r>
      <w:r>
        <w:rPr>
          <w:rStyle w:val="CharSDivText"/>
        </w:rPr>
        <w:t>Scaffolding work</w:t>
      </w:r>
      <w:bookmarkEnd w:id="649"/>
      <w:bookmarkEnd w:id="650"/>
      <w:bookmarkEnd w:id="651"/>
    </w:p>
    <w:p>
      <w:pPr>
        <w:pStyle w:val="yFootnoteheading"/>
        <w:spacing w:after="60"/>
      </w:pPr>
      <w:r>
        <w:tab/>
        <w:t>[Heading inserted: Gazette 24 Aug 2007 p. 4301.]</w:t>
      </w:r>
    </w:p>
    <w:p>
      <w:pPr>
        <w:pStyle w:val="yHeading5"/>
        <w:outlineLvl w:val="9"/>
      </w:pPr>
      <w:bookmarkStart w:id="652" w:name="_Toc97301902"/>
      <w:r>
        <w:rPr>
          <w:rStyle w:val="CharSClsNo"/>
        </w:rPr>
        <w:t>2</w:t>
      </w:r>
      <w:r>
        <w:t>.</w:t>
      </w:r>
      <w:r>
        <w:tab/>
        <w:t>Terms used</w:t>
      </w:r>
      <w:bookmarkEnd w:id="652"/>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lastRenderedPageBreak/>
        <w:tab/>
      </w:r>
      <w:r>
        <w:rPr>
          <w:rStyle w:val="CharDefText"/>
        </w:rPr>
        <w:t>spur scaffold</w:t>
      </w:r>
      <w:r>
        <w:t xml:space="preserve"> has the meaning given in regulation 3.66.</w:t>
      </w:r>
    </w:p>
    <w:p>
      <w:pPr>
        <w:pStyle w:val="yFootnotesection"/>
      </w:pPr>
      <w:r>
        <w:tab/>
        <w:t>[Clause 2 inserted: Gazette 24 Aug 2007 p. 4301</w:t>
      </w:r>
      <w:r>
        <w:noBreakHyphen/>
        <w:t>2.]</w:t>
      </w:r>
    </w:p>
    <w:p>
      <w:pPr>
        <w:pStyle w:val="yHeading5"/>
        <w:outlineLvl w:val="9"/>
      </w:pPr>
      <w:bookmarkStart w:id="653" w:name="_Toc97301903"/>
      <w:r>
        <w:rPr>
          <w:rStyle w:val="CharSClsNo"/>
        </w:rPr>
        <w:t>3</w:t>
      </w:r>
      <w:r>
        <w:t>.</w:t>
      </w:r>
      <w:r>
        <w:rPr>
          <w:b w:val="0"/>
        </w:rPr>
        <w:tab/>
      </w:r>
      <w:r>
        <w:t>Scaffolding work, classes of high risk work</w:t>
      </w:r>
      <w:bookmarkEnd w:id="653"/>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Gazette 24 Aug 2007 p. 4302</w:t>
      </w:r>
      <w:r>
        <w:noBreakHyphen/>
        <w:t>3.]</w:t>
      </w:r>
    </w:p>
    <w:p>
      <w:pPr>
        <w:pStyle w:val="yHeading3"/>
        <w:outlineLvl w:val="9"/>
      </w:pPr>
      <w:bookmarkStart w:id="654" w:name="_Toc97287827"/>
      <w:bookmarkStart w:id="655" w:name="_Toc97288396"/>
      <w:bookmarkStart w:id="656" w:name="_Toc97301904"/>
      <w:r>
        <w:rPr>
          <w:rStyle w:val="CharSDivNo"/>
        </w:rPr>
        <w:t>Division 3</w:t>
      </w:r>
      <w:r>
        <w:rPr>
          <w:b w:val="0"/>
        </w:rPr>
        <w:t xml:space="preserve"> — </w:t>
      </w:r>
      <w:r>
        <w:rPr>
          <w:rStyle w:val="CharSDivText"/>
        </w:rPr>
        <w:t>Dogging work and rigging work</w:t>
      </w:r>
      <w:bookmarkEnd w:id="654"/>
      <w:bookmarkEnd w:id="655"/>
      <w:bookmarkEnd w:id="656"/>
    </w:p>
    <w:p>
      <w:pPr>
        <w:pStyle w:val="yFootnoteheading"/>
        <w:spacing w:after="60"/>
      </w:pPr>
      <w:r>
        <w:tab/>
        <w:t>[Heading inserted: Gazette 24 Aug 2007 p. 4303.]</w:t>
      </w:r>
    </w:p>
    <w:p>
      <w:pPr>
        <w:pStyle w:val="yHeading5"/>
        <w:outlineLvl w:val="9"/>
      </w:pPr>
      <w:bookmarkStart w:id="657" w:name="_Toc97301905"/>
      <w:r>
        <w:rPr>
          <w:rStyle w:val="CharSClsNo"/>
        </w:rPr>
        <w:t>4</w:t>
      </w:r>
      <w:r>
        <w:t>.</w:t>
      </w:r>
      <w:r>
        <w:rPr>
          <w:b w:val="0"/>
        </w:rPr>
        <w:tab/>
      </w:r>
      <w:r>
        <w:t>Terms used</w:t>
      </w:r>
      <w:bookmarkEnd w:id="657"/>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 xml:space="preserve">moving, placing or securing a load (such as plant, equipment or members of a building or structure) using mechanical load </w:t>
      </w:r>
      <w:r>
        <w:lastRenderedPageBreak/>
        <w:t>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Gazette 24 Aug 2007 p. 4303.]</w:t>
      </w:r>
    </w:p>
    <w:p>
      <w:pPr>
        <w:pStyle w:val="yHeading5"/>
        <w:outlineLvl w:val="9"/>
      </w:pPr>
      <w:bookmarkStart w:id="658" w:name="_Toc97301906"/>
      <w:r>
        <w:rPr>
          <w:rStyle w:val="CharSClsNo"/>
        </w:rPr>
        <w:t>5</w:t>
      </w:r>
      <w:r>
        <w:t>.</w:t>
      </w:r>
      <w:r>
        <w:rPr>
          <w:b w:val="0"/>
        </w:rPr>
        <w:tab/>
      </w:r>
      <w:r>
        <w:rPr>
          <w:bCs/>
        </w:rPr>
        <w:t>Dogging work and rigging work, classes</w:t>
      </w:r>
      <w:r>
        <w:t xml:space="preserve"> of high risk work</w:t>
      </w:r>
      <w:bookmarkEnd w:id="658"/>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lastRenderedPageBreak/>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Gazette 24 Aug 2007 p. 4304</w:t>
      </w:r>
      <w:r>
        <w:noBreakHyphen/>
        <w:t>5.]</w:t>
      </w:r>
    </w:p>
    <w:p>
      <w:pPr>
        <w:pStyle w:val="yHeading3"/>
        <w:keepLines/>
        <w:outlineLvl w:val="9"/>
      </w:pPr>
      <w:bookmarkStart w:id="659" w:name="_Toc97287830"/>
      <w:bookmarkStart w:id="660" w:name="_Toc97288399"/>
      <w:bookmarkStart w:id="661" w:name="_Toc97301907"/>
      <w:r>
        <w:rPr>
          <w:rStyle w:val="CharSDivNo"/>
        </w:rPr>
        <w:lastRenderedPageBreak/>
        <w:t>Division 4</w:t>
      </w:r>
      <w:r>
        <w:rPr>
          <w:b w:val="0"/>
        </w:rPr>
        <w:t> — </w:t>
      </w:r>
      <w:r>
        <w:rPr>
          <w:rStyle w:val="CharSDivText"/>
        </w:rPr>
        <w:t>Crane and hoist operation</w:t>
      </w:r>
      <w:bookmarkEnd w:id="659"/>
      <w:bookmarkEnd w:id="660"/>
      <w:bookmarkEnd w:id="661"/>
    </w:p>
    <w:p>
      <w:pPr>
        <w:pStyle w:val="yFootnoteheading"/>
        <w:keepNext/>
        <w:keepLines/>
        <w:spacing w:after="60"/>
      </w:pPr>
      <w:r>
        <w:tab/>
        <w:t>[Heading inserted: Gazette 24 Aug 2007 p. 4305.]</w:t>
      </w:r>
    </w:p>
    <w:p>
      <w:pPr>
        <w:pStyle w:val="yHeading5"/>
        <w:spacing w:before="180"/>
        <w:outlineLvl w:val="9"/>
      </w:pPr>
      <w:bookmarkStart w:id="662" w:name="_Toc97301908"/>
      <w:r>
        <w:rPr>
          <w:rStyle w:val="CharSClsNo"/>
        </w:rPr>
        <w:t>6</w:t>
      </w:r>
      <w:r>
        <w:t>.</w:t>
      </w:r>
      <w:r>
        <w:rPr>
          <w:b w:val="0"/>
        </w:rPr>
        <w:tab/>
      </w:r>
      <w:r>
        <w:t>Terms used</w:t>
      </w:r>
      <w:bookmarkEnd w:id="662"/>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lastRenderedPageBreak/>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Gazette 24 Aug 2007 p. 4305</w:t>
      </w:r>
      <w:r>
        <w:noBreakHyphen/>
        <w:t>7.]</w:t>
      </w:r>
    </w:p>
    <w:p>
      <w:pPr>
        <w:pStyle w:val="yHeading5"/>
        <w:spacing w:before="180"/>
        <w:outlineLvl w:val="9"/>
      </w:pPr>
      <w:bookmarkStart w:id="663" w:name="_Toc97301909"/>
      <w:r>
        <w:rPr>
          <w:rStyle w:val="CharSClsNo"/>
        </w:rPr>
        <w:t>7</w:t>
      </w:r>
      <w:r>
        <w:t>.</w:t>
      </w:r>
      <w:r>
        <w:rPr>
          <w:b w:val="0"/>
        </w:rPr>
        <w:tab/>
      </w:r>
      <w:r>
        <w:rPr>
          <w:bCs/>
        </w:rPr>
        <w:t>Crane and hoist operation, classes of high risk work</w:t>
      </w:r>
      <w:bookmarkEnd w:id="663"/>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lastRenderedPageBreak/>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lastRenderedPageBreak/>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Gazette 24 Aug 2007 p. 4307</w:t>
      </w:r>
      <w:r>
        <w:noBreakHyphen/>
        <w:t>10.]</w:t>
      </w:r>
    </w:p>
    <w:p>
      <w:pPr>
        <w:pStyle w:val="yHeading3"/>
        <w:keepLines/>
        <w:outlineLvl w:val="9"/>
      </w:pPr>
      <w:bookmarkStart w:id="664" w:name="_Toc97287833"/>
      <w:bookmarkStart w:id="665" w:name="_Toc97288402"/>
      <w:bookmarkStart w:id="666" w:name="_Toc97301910"/>
      <w:r>
        <w:rPr>
          <w:rStyle w:val="CharSDivNo"/>
        </w:rPr>
        <w:t>Division 5</w:t>
      </w:r>
      <w:r>
        <w:rPr>
          <w:b w:val="0"/>
        </w:rPr>
        <w:t> — </w:t>
      </w:r>
      <w:r>
        <w:rPr>
          <w:rStyle w:val="CharSDivText"/>
        </w:rPr>
        <w:t>Forklift operation</w:t>
      </w:r>
      <w:bookmarkEnd w:id="664"/>
      <w:bookmarkEnd w:id="665"/>
      <w:bookmarkEnd w:id="666"/>
    </w:p>
    <w:p>
      <w:pPr>
        <w:pStyle w:val="yFootnoteheading"/>
      </w:pPr>
      <w:r>
        <w:tab/>
        <w:t>[Heading inserted: Gazette 24 Aug 2007 p. 4310.]</w:t>
      </w:r>
    </w:p>
    <w:p>
      <w:pPr>
        <w:pStyle w:val="yHeading5"/>
        <w:keepNext w:val="0"/>
        <w:keepLines w:val="0"/>
        <w:outlineLvl w:val="9"/>
      </w:pPr>
      <w:bookmarkStart w:id="667" w:name="_Toc97301911"/>
      <w:r>
        <w:rPr>
          <w:rStyle w:val="CharSClsNo"/>
        </w:rPr>
        <w:t>8</w:t>
      </w:r>
      <w:r>
        <w:t>.</w:t>
      </w:r>
      <w:r>
        <w:rPr>
          <w:b w:val="0"/>
        </w:rPr>
        <w:tab/>
      </w:r>
      <w:r>
        <w:t>Terms used</w:t>
      </w:r>
      <w:bookmarkEnd w:id="667"/>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lastRenderedPageBreak/>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Gazette 24 Aug 2007 p. 4310</w:t>
      </w:r>
      <w:r>
        <w:noBreakHyphen/>
        <w:t>11.]</w:t>
      </w:r>
    </w:p>
    <w:p>
      <w:pPr>
        <w:pStyle w:val="yHeading5"/>
        <w:outlineLvl w:val="9"/>
      </w:pPr>
      <w:bookmarkStart w:id="668" w:name="_Toc97301912"/>
      <w:r>
        <w:rPr>
          <w:rStyle w:val="CharSClsNo"/>
        </w:rPr>
        <w:t>9</w:t>
      </w:r>
      <w:r>
        <w:t>.</w:t>
      </w:r>
      <w:r>
        <w:rPr>
          <w:b w:val="0"/>
        </w:rPr>
        <w:tab/>
      </w:r>
      <w:r>
        <w:t>Forklift operation, classes of high risk work</w:t>
      </w:r>
      <w:bookmarkEnd w:id="668"/>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Gazette 24 Aug 2007 p. 4311.]</w:t>
      </w:r>
    </w:p>
    <w:p>
      <w:pPr>
        <w:pStyle w:val="yHeading3"/>
        <w:keepNext w:val="0"/>
        <w:outlineLvl w:val="9"/>
      </w:pPr>
      <w:bookmarkStart w:id="669" w:name="_Toc97287836"/>
      <w:bookmarkStart w:id="670" w:name="_Toc97288405"/>
      <w:bookmarkStart w:id="671" w:name="_Toc97301913"/>
      <w:r>
        <w:rPr>
          <w:rStyle w:val="CharSDivNo"/>
        </w:rPr>
        <w:t>Division 6</w:t>
      </w:r>
      <w:r>
        <w:t> </w:t>
      </w:r>
      <w:r>
        <w:rPr>
          <w:b w:val="0"/>
        </w:rPr>
        <w:t>—</w:t>
      </w:r>
      <w:r>
        <w:t> </w:t>
      </w:r>
      <w:r>
        <w:rPr>
          <w:rStyle w:val="CharSDivText"/>
        </w:rPr>
        <w:t>Pressure equipment operation</w:t>
      </w:r>
      <w:bookmarkEnd w:id="669"/>
      <w:bookmarkEnd w:id="670"/>
      <w:bookmarkEnd w:id="671"/>
    </w:p>
    <w:p>
      <w:pPr>
        <w:pStyle w:val="yFootnoteheading"/>
      </w:pPr>
      <w:r>
        <w:tab/>
        <w:t>[Heading inserted: Gazette 24 Aug 2007 p. 4311.]</w:t>
      </w:r>
    </w:p>
    <w:p>
      <w:pPr>
        <w:pStyle w:val="yHeading5"/>
        <w:keepNext w:val="0"/>
        <w:keepLines w:val="0"/>
        <w:outlineLvl w:val="9"/>
      </w:pPr>
      <w:bookmarkStart w:id="672" w:name="_Toc97301914"/>
      <w:r>
        <w:rPr>
          <w:rStyle w:val="CharSClsNo"/>
        </w:rPr>
        <w:t>10</w:t>
      </w:r>
      <w:r>
        <w:t>.</w:t>
      </w:r>
      <w:r>
        <w:rPr>
          <w:b w:val="0"/>
        </w:rPr>
        <w:tab/>
      </w:r>
      <w:r>
        <w:t>Terms used</w:t>
      </w:r>
      <w:bookmarkEnd w:id="672"/>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lastRenderedPageBreak/>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Gazette 24 Aug 2007 p. 4311</w:t>
      </w:r>
      <w:r>
        <w:noBreakHyphen/>
        <w:t>12.]</w:t>
      </w:r>
    </w:p>
    <w:p>
      <w:pPr>
        <w:pStyle w:val="yHeading5"/>
        <w:spacing w:before="160"/>
        <w:outlineLvl w:val="9"/>
      </w:pPr>
      <w:bookmarkStart w:id="673" w:name="_Toc97301915"/>
      <w:r>
        <w:rPr>
          <w:rStyle w:val="CharSClsNo"/>
        </w:rPr>
        <w:t>11</w:t>
      </w:r>
      <w:r>
        <w:t>.</w:t>
      </w:r>
      <w:r>
        <w:rPr>
          <w:b w:val="0"/>
        </w:rPr>
        <w:tab/>
      </w:r>
      <w:r>
        <w:rPr>
          <w:bCs/>
        </w:rPr>
        <w:t>Pressure equipment operation, classes of high risk work</w:t>
      </w:r>
      <w:bookmarkEnd w:id="673"/>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lastRenderedPageBreak/>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Gazette 24 Aug 2007 p. 4312</w:t>
      </w:r>
      <w:r>
        <w:noBreakHyphen/>
        <w:t xml:space="preserve">13.] </w:t>
      </w:r>
    </w:p>
    <w:p>
      <w:pPr>
        <w:pStyle w:val="yFootnotesection"/>
      </w:pPr>
    </w:p>
    <w:p>
      <w:pPr>
        <w:sectPr>
          <w:headerReference w:type="even" r:id="rId32"/>
          <w:headerReference w:type="default" r:id="rId33"/>
          <w:pgSz w:w="11907" w:h="16840" w:code="9"/>
          <w:pgMar w:top="2381" w:right="2410" w:bottom="3544" w:left="2410" w:header="720" w:footer="3544" w:gutter="0"/>
          <w:cols w:space="720"/>
        </w:sectPr>
      </w:pPr>
    </w:p>
    <w:p>
      <w:pPr>
        <w:pStyle w:val="yScheduleHeading"/>
      </w:pPr>
      <w:bookmarkStart w:id="674" w:name="_Toc97287839"/>
      <w:bookmarkStart w:id="675" w:name="_Toc97288408"/>
      <w:bookmarkStart w:id="676" w:name="_Toc97301916"/>
      <w:r>
        <w:rPr>
          <w:rStyle w:val="CharSchNo"/>
        </w:rPr>
        <w:lastRenderedPageBreak/>
        <w:t>Schedule 6.4</w:t>
      </w:r>
      <w:r>
        <w:rPr>
          <w:rStyle w:val="CharSDivNo"/>
        </w:rPr>
        <w:t> </w:t>
      </w:r>
      <w:r>
        <w:t>—</w:t>
      </w:r>
      <w:r>
        <w:rPr>
          <w:rStyle w:val="CharSDivText"/>
        </w:rPr>
        <w:t> </w:t>
      </w:r>
      <w:r>
        <w:rPr>
          <w:rStyle w:val="CharSchText"/>
        </w:rPr>
        <w:t>Fees under Part 6</w:t>
      </w:r>
      <w:bookmarkEnd w:id="674"/>
      <w:bookmarkEnd w:id="675"/>
      <w:bookmarkEnd w:id="676"/>
    </w:p>
    <w:p>
      <w:pPr>
        <w:pStyle w:val="yShoulderClause"/>
      </w:pPr>
      <w:r>
        <w:t>[r. 6.5(1), 6.7(2), 6.9(2), 6.16, 6.21(1), 6.23(2), 6.25(2) and 6.31]</w:t>
      </w:r>
    </w:p>
    <w:p>
      <w:pPr>
        <w:pStyle w:val="yFootnoteheading"/>
        <w:spacing w:after="120"/>
      </w:pPr>
      <w:r>
        <w:tab/>
        <w:t>[Heading inserted: SL 2021/84 r. 7.]</w:t>
      </w:r>
    </w:p>
    <w:tbl>
      <w:tblPr>
        <w:tblW w:w="6852" w:type="dxa"/>
        <w:tblInd w:w="250" w:type="dxa"/>
        <w:tblLayout w:type="fixed"/>
        <w:tblLook w:val="04A0" w:firstRow="1" w:lastRow="0" w:firstColumn="1" w:lastColumn="0" w:noHBand="0" w:noVBand="1"/>
      </w:tblPr>
      <w:tblGrid>
        <w:gridCol w:w="924"/>
        <w:gridCol w:w="3705"/>
        <w:gridCol w:w="2223"/>
      </w:tblGrid>
      <w:tr>
        <w:trPr>
          <w:cantSplit/>
          <w:trHeight w:val="981"/>
          <w:tblHeader/>
        </w:trPr>
        <w:tc>
          <w:tcPr>
            <w:tcW w:w="924" w:type="dxa"/>
            <w:tcBorders>
              <w:top w:val="single" w:sz="4" w:space="0" w:color="auto"/>
              <w:left w:val="nil"/>
              <w:bottom w:val="single" w:sz="4" w:space="0" w:color="auto"/>
              <w:right w:val="nil"/>
            </w:tcBorders>
            <w:noWrap/>
            <w:hideMark/>
          </w:tcPr>
          <w:p>
            <w:pPr>
              <w:pStyle w:val="yTableNAm"/>
              <w:jc w:val="center"/>
              <w:rPr>
                <w:b/>
              </w:rPr>
            </w:pPr>
          </w:p>
          <w:p>
            <w:pPr>
              <w:pStyle w:val="yTableNAm"/>
              <w:jc w:val="center"/>
              <w:rPr>
                <w:b/>
              </w:rPr>
            </w:pPr>
            <w:r>
              <w:rPr>
                <w:b/>
              </w:rPr>
              <w:t>Item</w:t>
            </w:r>
          </w:p>
        </w:tc>
        <w:tc>
          <w:tcPr>
            <w:tcW w:w="3705" w:type="dxa"/>
            <w:tcBorders>
              <w:top w:val="single" w:sz="4" w:space="0" w:color="auto"/>
              <w:left w:val="nil"/>
              <w:bottom w:val="single" w:sz="4" w:space="0" w:color="auto"/>
              <w:right w:val="nil"/>
            </w:tcBorders>
            <w:noWrap/>
            <w:hideMark/>
          </w:tcPr>
          <w:p>
            <w:pPr>
              <w:pStyle w:val="yTableNAm"/>
              <w:jc w:val="center"/>
              <w:rPr>
                <w:b/>
              </w:rPr>
            </w:pPr>
            <w:r>
              <w:rPr>
                <w:b/>
              </w:rPr>
              <w:t>Column 1</w:t>
            </w:r>
          </w:p>
          <w:p>
            <w:pPr>
              <w:pStyle w:val="yTableNAm"/>
              <w:jc w:val="center"/>
              <w:rPr>
                <w:b/>
              </w:rPr>
            </w:pPr>
            <w:r>
              <w:rPr>
                <w:b/>
              </w:rPr>
              <w:t>Matter</w:t>
            </w:r>
          </w:p>
        </w:tc>
        <w:tc>
          <w:tcPr>
            <w:tcW w:w="2223" w:type="dxa"/>
            <w:tcBorders>
              <w:top w:val="single" w:sz="4" w:space="0" w:color="auto"/>
              <w:left w:val="nil"/>
              <w:bottom w:val="single" w:sz="4" w:space="0" w:color="auto"/>
              <w:right w:val="nil"/>
            </w:tcBorders>
            <w:noWrap/>
            <w:hideMark/>
          </w:tcPr>
          <w:p>
            <w:pPr>
              <w:pStyle w:val="yTableNAm"/>
              <w:jc w:val="center"/>
              <w:rPr>
                <w:b/>
              </w:rPr>
            </w:pPr>
            <w:r>
              <w:rPr>
                <w:b/>
              </w:rPr>
              <w:t>Column 2</w:t>
            </w:r>
          </w:p>
          <w:p>
            <w:pPr>
              <w:pStyle w:val="yTableNAm"/>
              <w:jc w:val="center"/>
              <w:rPr>
                <w:b/>
              </w:rPr>
            </w:pPr>
            <w:r>
              <w:rPr>
                <w:b/>
              </w:rPr>
              <w:t>Fee ($)</w:t>
            </w:r>
          </w:p>
        </w:tc>
      </w:tr>
      <w:tr>
        <w:trPr>
          <w:cantSplit/>
          <w:trHeight w:val="420"/>
        </w:trPr>
        <w:tc>
          <w:tcPr>
            <w:tcW w:w="924" w:type="dxa"/>
            <w:noWrap/>
            <w:hideMark/>
          </w:tcPr>
          <w:p>
            <w:pPr>
              <w:pStyle w:val="yTableNAm"/>
            </w:pPr>
            <w:r>
              <w:t>1.</w:t>
            </w:r>
          </w:p>
        </w:tc>
        <w:tc>
          <w:tcPr>
            <w:tcW w:w="3705" w:type="dxa"/>
            <w:noWrap/>
            <w:hideMark/>
          </w:tcPr>
          <w:p>
            <w:pPr>
              <w:pStyle w:val="yTableNAm"/>
            </w:pPr>
            <w:r>
              <w:t>Application for licence (r. 6.5)</w:t>
            </w:r>
          </w:p>
        </w:tc>
        <w:tc>
          <w:tcPr>
            <w:tcW w:w="2223" w:type="dxa"/>
            <w:noWrap/>
            <w:hideMark/>
          </w:tcPr>
          <w:p>
            <w:pPr>
              <w:pStyle w:val="yTableNAm"/>
              <w:jc w:val="right"/>
            </w:pPr>
            <w:r>
              <w:rPr>
                <w:szCs w:val="22"/>
              </w:rPr>
              <w:t>100.00</w:t>
            </w:r>
            <w:r>
              <w:t xml:space="preserve"> per class of high risk work to which the application relates</w:t>
            </w:r>
          </w:p>
        </w:tc>
      </w:tr>
      <w:tr>
        <w:trPr>
          <w:cantSplit/>
          <w:trHeight w:val="691"/>
        </w:trPr>
        <w:tc>
          <w:tcPr>
            <w:tcW w:w="924" w:type="dxa"/>
            <w:noWrap/>
            <w:hideMark/>
          </w:tcPr>
          <w:p>
            <w:pPr>
              <w:pStyle w:val="yTableNAm"/>
            </w:pPr>
            <w:r>
              <w:t>2.</w:t>
            </w:r>
          </w:p>
        </w:tc>
        <w:tc>
          <w:tcPr>
            <w:tcW w:w="3705" w:type="dxa"/>
            <w:noWrap/>
            <w:hideMark/>
          </w:tcPr>
          <w:p>
            <w:pPr>
              <w:pStyle w:val="yTableNAm"/>
            </w:pPr>
            <w:r>
              <w:t>Application for variation of licence (r. 6.7)</w:t>
            </w:r>
          </w:p>
        </w:tc>
        <w:tc>
          <w:tcPr>
            <w:tcW w:w="2223" w:type="dxa"/>
            <w:noWrap/>
            <w:hideMark/>
          </w:tcPr>
          <w:p>
            <w:pPr>
              <w:pStyle w:val="yTableNAm"/>
              <w:jc w:val="right"/>
            </w:pPr>
            <w:r>
              <w:rPr>
                <w:szCs w:val="22"/>
              </w:rPr>
              <w:t>78.50</w:t>
            </w:r>
            <w:r>
              <w:t xml:space="preserve"> per class of high risk work to which the application relates</w:t>
            </w:r>
          </w:p>
        </w:tc>
      </w:tr>
      <w:tr>
        <w:trPr>
          <w:cantSplit/>
          <w:trHeight w:val="624"/>
        </w:trPr>
        <w:tc>
          <w:tcPr>
            <w:tcW w:w="924" w:type="dxa"/>
            <w:noWrap/>
            <w:hideMark/>
          </w:tcPr>
          <w:p>
            <w:pPr>
              <w:pStyle w:val="yTableNAm"/>
            </w:pPr>
            <w:r>
              <w:t>3.</w:t>
            </w:r>
          </w:p>
        </w:tc>
        <w:tc>
          <w:tcPr>
            <w:tcW w:w="3705" w:type="dxa"/>
            <w:noWrap/>
            <w:hideMark/>
          </w:tcPr>
          <w:p>
            <w:pPr>
              <w:pStyle w:val="yTableNAm"/>
            </w:pPr>
            <w:r>
              <w:t>Application for renewal of licence (r. 6.9)</w:t>
            </w:r>
          </w:p>
        </w:tc>
        <w:tc>
          <w:tcPr>
            <w:tcW w:w="2223" w:type="dxa"/>
            <w:noWrap/>
            <w:vAlign w:val="bottom"/>
            <w:hideMark/>
          </w:tcPr>
          <w:p>
            <w:pPr>
              <w:pStyle w:val="yTableNAm"/>
              <w:jc w:val="right"/>
            </w:pPr>
            <w:r>
              <w:rPr>
                <w:szCs w:val="22"/>
              </w:rPr>
              <w:t>53.00</w:t>
            </w:r>
          </w:p>
        </w:tc>
      </w:tr>
      <w:tr>
        <w:trPr>
          <w:cantSplit/>
          <w:trHeight w:val="624"/>
        </w:trPr>
        <w:tc>
          <w:tcPr>
            <w:tcW w:w="924" w:type="dxa"/>
            <w:noWrap/>
            <w:hideMark/>
          </w:tcPr>
          <w:p>
            <w:pPr>
              <w:pStyle w:val="yTableNAm"/>
            </w:pPr>
            <w:r>
              <w:t>4.</w:t>
            </w:r>
          </w:p>
        </w:tc>
        <w:tc>
          <w:tcPr>
            <w:tcW w:w="3705" w:type="dxa"/>
            <w:noWrap/>
            <w:hideMark/>
          </w:tcPr>
          <w:p>
            <w:pPr>
              <w:pStyle w:val="yTableNAm"/>
            </w:pPr>
            <w:r>
              <w:t>Issue of duplicate licence document (r. 6.16)</w:t>
            </w:r>
          </w:p>
        </w:tc>
        <w:tc>
          <w:tcPr>
            <w:tcW w:w="2223" w:type="dxa"/>
            <w:noWrap/>
            <w:vAlign w:val="bottom"/>
            <w:hideMark/>
          </w:tcPr>
          <w:p>
            <w:pPr>
              <w:pStyle w:val="yTableNAm"/>
              <w:jc w:val="right"/>
            </w:pPr>
            <w:r>
              <w:rPr>
                <w:szCs w:val="22"/>
              </w:rPr>
              <w:t>66.00</w:t>
            </w:r>
          </w:p>
        </w:tc>
      </w:tr>
      <w:tr>
        <w:trPr>
          <w:cantSplit/>
          <w:trHeight w:val="80"/>
        </w:trPr>
        <w:tc>
          <w:tcPr>
            <w:tcW w:w="924" w:type="dxa"/>
            <w:noWrap/>
            <w:hideMark/>
          </w:tcPr>
          <w:p>
            <w:pPr>
              <w:pStyle w:val="yTableNAm"/>
            </w:pPr>
            <w:r>
              <w:t>5.</w:t>
            </w:r>
          </w:p>
        </w:tc>
        <w:tc>
          <w:tcPr>
            <w:tcW w:w="3705" w:type="dxa"/>
            <w:noWrap/>
            <w:hideMark/>
          </w:tcPr>
          <w:p>
            <w:pPr>
              <w:pStyle w:val="yTableNAm"/>
            </w:pPr>
            <w:r>
              <w:t>Application for registration (r. 6.21)</w:t>
            </w:r>
          </w:p>
        </w:tc>
        <w:tc>
          <w:tcPr>
            <w:tcW w:w="2223" w:type="dxa"/>
            <w:noWrap/>
            <w:vAlign w:val="bottom"/>
            <w:hideMark/>
          </w:tcPr>
          <w:p>
            <w:pPr>
              <w:pStyle w:val="yTableNAm"/>
              <w:jc w:val="right"/>
            </w:pPr>
            <w:r>
              <w:rPr>
                <w:szCs w:val="22"/>
              </w:rPr>
              <w:t>2 200.00</w:t>
            </w:r>
          </w:p>
        </w:tc>
      </w:tr>
      <w:tr>
        <w:trPr>
          <w:cantSplit/>
          <w:trHeight w:val="609"/>
        </w:trPr>
        <w:tc>
          <w:tcPr>
            <w:tcW w:w="924" w:type="dxa"/>
            <w:noWrap/>
            <w:hideMark/>
          </w:tcPr>
          <w:p>
            <w:pPr>
              <w:pStyle w:val="yTableNAm"/>
            </w:pPr>
            <w:r>
              <w:t>6.</w:t>
            </w:r>
          </w:p>
        </w:tc>
        <w:tc>
          <w:tcPr>
            <w:tcW w:w="3705" w:type="dxa"/>
            <w:noWrap/>
            <w:hideMark/>
          </w:tcPr>
          <w:p>
            <w:pPr>
              <w:pStyle w:val="yTableNAm"/>
            </w:pPr>
            <w:r>
              <w:t>Application for variation of registration (r. 6.23)</w:t>
            </w:r>
          </w:p>
        </w:tc>
        <w:tc>
          <w:tcPr>
            <w:tcW w:w="2223" w:type="dxa"/>
            <w:noWrap/>
            <w:vAlign w:val="bottom"/>
            <w:hideMark/>
          </w:tcPr>
          <w:p>
            <w:pPr>
              <w:pStyle w:val="yTableNAm"/>
              <w:jc w:val="right"/>
            </w:pPr>
            <w:r>
              <w:rPr>
                <w:szCs w:val="22"/>
              </w:rPr>
              <w:t>360.00</w:t>
            </w:r>
          </w:p>
        </w:tc>
      </w:tr>
      <w:tr>
        <w:trPr>
          <w:cantSplit/>
          <w:trHeight w:val="80"/>
        </w:trPr>
        <w:tc>
          <w:tcPr>
            <w:tcW w:w="924" w:type="dxa"/>
            <w:noWrap/>
            <w:hideMark/>
          </w:tcPr>
          <w:p>
            <w:pPr>
              <w:pStyle w:val="yTableNAm"/>
            </w:pPr>
            <w:r>
              <w:t>7.</w:t>
            </w:r>
          </w:p>
        </w:tc>
        <w:tc>
          <w:tcPr>
            <w:tcW w:w="3705" w:type="dxa"/>
            <w:noWrap/>
            <w:hideMark/>
          </w:tcPr>
          <w:p>
            <w:pPr>
              <w:pStyle w:val="yTableNAm"/>
            </w:pPr>
            <w:r>
              <w:t>Application for renewal of registration (r. 6.25)</w:t>
            </w:r>
          </w:p>
        </w:tc>
        <w:tc>
          <w:tcPr>
            <w:tcW w:w="2223" w:type="dxa"/>
            <w:noWrap/>
            <w:vAlign w:val="bottom"/>
            <w:hideMark/>
          </w:tcPr>
          <w:p>
            <w:pPr>
              <w:pStyle w:val="yTableNAm"/>
              <w:jc w:val="right"/>
            </w:pPr>
            <w:r>
              <w:rPr>
                <w:szCs w:val="22"/>
              </w:rPr>
              <w:t>580.00</w:t>
            </w:r>
          </w:p>
        </w:tc>
      </w:tr>
      <w:tr>
        <w:trPr>
          <w:cantSplit/>
          <w:trHeight w:val="609"/>
        </w:trPr>
        <w:tc>
          <w:tcPr>
            <w:tcW w:w="924" w:type="dxa"/>
            <w:tcBorders>
              <w:top w:val="nil"/>
              <w:left w:val="nil"/>
              <w:bottom w:val="single" w:sz="4" w:space="0" w:color="auto"/>
              <w:right w:val="nil"/>
            </w:tcBorders>
            <w:noWrap/>
            <w:hideMark/>
          </w:tcPr>
          <w:p>
            <w:pPr>
              <w:pStyle w:val="yTableNAm"/>
              <w:keepNext/>
            </w:pPr>
            <w:r>
              <w:t>8.</w:t>
            </w:r>
          </w:p>
        </w:tc>
        <w:tc>
          <w:tcPr>
            <w:tcW w:w="3705" w:type="dxa"/>
            <w:tcBorders>
              <w:top w:val="nil"/>
              <w:left w:val="nil"/>
              <w:bottom w:val="single" w:sz="4" w:space="0" w:color="auto"/>
              <w:right w:val="nil"/>
            </w:tcBorders>
            <w:noWrap/>
            <w:hideMark/>
          </w:tcPr>
          <w:p>
            <w:pPr>
              <w:pStyle w:val="yTableNAm"/>
              <w:keepNext/>
            </w:pPr>
            <w:r>
              <w:t>Issue of duplicate certificate of registration (r. 6.31)</w:t>
            </w:r>
          </w:p>
        </w:tc>
        <w:tc>
          <w:tcPr>
            <w:tcW w:w="2223" w:type="dxa"/>
            <w:tcBorders>
              <w:top w:val="nil"/>
              <w:left w:val="nil"/>
              <w:bottom w:val="single" w:sz="4" w:space="0" w:color="auto"/>
              <w:right w:val="nil"/>
            </w:tcBorders>
            <w:noWrap/>
            <w:vAlign w:val="bottom"/>
            <w:hideMark/>
          </w:tcPr>
          <w:p>
            <w:pPr>
              <w:pStyle w:val="yTableNAm"/>
              <w:keepNext/>
              <w:jc w:val="right"/>
            </w:pPr>
            <w:r>
              <w:rPr>
                <w:szCs w:val="22"/>
              </w:rPr>
              <w:t>117.00</w:t>
            </w:r>
          </w:p>
        </w:tc>
      </w:tr>
    </w:tbl>
    <w:p>
      <w:pPr>
        <w:pStyle w:val="yFootnotesection"/>
      </w:pPr>
      <w:r>
        <w:tab/>
        <w:t>[Schedule 6.4 inserted: SL 2021/84 r. 7.]</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CentredBaseLine"/>
        <w:jc w:val="center"/>
        <w:sectPr>
          <w:headerReference w:type="even" r:id="rId35"/>
          <w:headerReference w:type="default" r:id="rId36"/>
          <w:pgSz w:w="11907" w:h="16840" w:code="9"/>
          <w:pgMar w:top="2381" w:right="2410" w:bottom="3544" w:left="2410" w:header="720" w:footer="3544" w:gutter="0"/>
          <w:cols w:space="720"/>
        </w:sectPr>
      </w:pPr>
    </w:p>
    <w:p>
      <w:pPr>
        <w:pStyle w:val="nHeading2"/>
      </w:pPr>
      <w:bookmarkStart w:id="677" w:name="_Toc97287840"/>
      <w:bookmarkStart w:id="678" w:name="_Toc97288409"/>
      <w:bookmarkStart w:id="679" w:name="_Toc97301917"/>
      <w:r>
        <w:lastRenderedPageBreak/>
        <w:t>Notes</w:t>
      </w:r>
      <w:bookmarkEnd w:id="677"/>
      <w:bookmarkEnd w:id="678"/>
      <w:bookmarkEnd w:id="679"/>
    </w:p>
    <w:p>
      <w:pPr>
        <w:pStyle w:val="nStatement"/>
      </w:pPr>
      <w:r>
        <w:t xml:space="preserve">This is a compilation of the </w:t>
      </w:r>
      <w:r>
        <w:rPr>
          <w:i/>
          <w:noProof/>
        </w:rPr>
        <w:t>Occupational Safety and Health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80" w:name="_Toc97301918"/>
      <w:r>
        <w:t>Compilation table</w:t>
      </w:r>
      <w:bookmarkEnd w:id="680"/>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6) 2004</w:t>
            </w:r>
            <w:r>
              <w:rPr>
                <w:vertAlign w:val="superscript"/>
              </w:rPr>
              <w:t>5</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lastRenderedPageBreak/>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pPr>
            <w:r>
              <w:t>r. 1 and 2: 7 Nov 2008 (see r. 2(a));</w:t>
            </w:r>
            <w:r>
              <w:br/>
              <w:t>Regulations other than r. 1 and 2: 8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pPr>
            <w:r>
              <w:t>Pt. 1: 28 Nov 2008 (see r. 2(a));</w:t>
            </w:r>
            <w:r>
              <w:br/>
              <w:t>Pt. 2: 29 Nov 2008 (see r. 2(b));</w:t>
            </w:r>
            <w:r>
              <w:br/>
              <w:t>Pt. 3: 1 Jan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pPr>
            <w:r>
              <w:rPr>
                <w:snapToGrid w:val="0"/>
              </w:rPr>
              <w:t>r. 1 and 2: 5 Jun 2009 (see r. 2(a));</w:t>
            </w:r>
            <w:r>
              <w:rPr>
                <w:snapToGrid w:val="0"/>
              </w:rPr>
              <w:br/>
              <w:t>Regulations other than r. 1 and 2: 6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snapToGrid w:val="0"/>
              </w:rPr>
            </w:pPr>
            <w:r>
              <w:rPr>
                <w:snapToGrid w:val="0"/>
              </w:rPr>
              <w:t>r. 1 and 2: 31 Jul 2009 (see r. 2(a));</w:t>
            </w:r>
            <w:r>
              <w:rPr>
                <w:snapToGrid w:val="0"/>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lastRenderedPageBreak/>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snapToGrid w:val="0"/>
              </w:rPr>
            </w:pPr>
            <w:r>
              <w:rPr>
                <w:snapToGrid w:val="0"/>
              </w:rPr>
              <w:t>r. 1 and 2: 25 Aug 2009 (see r. 2(a));</w:t>
            </w:r>
            <w:r>
              <w:rPr>
                <w:snapToGrid w:val="0"/>
              </w:rPr>
              <w:br/>
              <w:t>Regulations other than r. 1 and 2: 26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6</w:t>
            </w:r>
          </w:p>
        </w:tc>
        <w:tc>
          <w:tcPr>
            <w:tcW w:w="1276" w:type="dxa"/>
          </w:tcPr>
          <w:p>
            <w:pPr>
              <w:pStyle w:val="nTable"/>
              <w:spacing w:after="40"/>
            </w:pPr>
            <w:r>
              <w:t>22 Dec 2009 p. 5233</w:t>
            </w:r>
            <w:r>
              <w:noBreakHyphen/>
              <w:t>50</w:t>
            </w:r>
          </w:p>
        </w:tc>
        <w:tc>
          <w:tcPr>
            <w:tcW w:w="2693" w:type="dxa"/>
          </w:tcPr>
          <w:p>
            <w:pPr>
              <w:pStyle w:val="nTable"/>
              <w:spacing w:after="40"/>
              <w:rPr>
                <w:snapToGrid w:val="0"/>
              </w:rPr>
            </w:pPr>
            <w:r>
              <w:rPr>
                <w:snapToGrid w:val="0"/>
              </w:rPr>
              <w:t>r. 1 and 2: 22 Dec 2009 (see r. 2(a));</w:t>
            </w:r>
            <w:r>
              <w:rPr>
                <w:snapToGrid w:val="0"/>
              </w:rPr>
              <w:br/>
              <w:t>Regulations other than r. 1 and 2: 1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snapToGrid w:val="0"/>
              </w:rPr>
            </w:pPr>
            <w:r>
              <w:rPr>
                <w:snapToGrid w:val="0"/>
              </w:rPr>
              <w:t>r. 1 and 2: 15 Jan 2010 (see r. 2(a));</w:t>
            </w:r>
            <w:r>
              <w:rPr>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snapToGrid w:val="0"/>
              </w:rPr>
            </w:pPr>
            <w:r>
              <w:rPr>
                <w:snapToGrid w:val="0"/>
              </w:rPr>
              <w:t>r. 1 and 2: 25 May 2010 (see r. 2(a));</w:t>
            </w:r>
            <w:r>
              <w:rPr>
                <w:snapToGrid w:val="0"/>
              </w:rPr>
              <w:br/>
              <w:t>Regulations other than r. 1 and 2: 26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snapToGrid w:val="0"/>
              </w:rPr>
            </w:pPr>
            <w:r>
              <w:rPr>
                <w:snapToGrid w:val="0"/>
              </w:rPr>
              <w:t>r. 1 and 2: 14 Sep 2010 (see r. 2(a));</w:t>
            </w:r>
            <w:r>
              <w:rPr>
                <w:snapToGrid w:val="0"/>
              </w:rPr>
              <w:br/>
              <w:t>Regulations other than r. 1 and 2: 15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snapToGrid w:val="0"/>
              </w:rPr>
            </w:pPr>
            <w:r>
              <w:rPr>
                <w:snapToGrid w:val="0"/>
              </w:rPr>
              <w:t>r. 1 and 2: 2 Nov 2010 (see r. 2(a));</w:t>
            </w:r>
            <w:r>
              <w:rPr>
                <w:snapToGrid w:val="0"/>
              </w:rPr>
              <w:br/>
              <w:t>Regulations other than r. 1 and 2: 3 Nov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snapToGrid w:val="0"/>
              </w:rPr>
            </w:pPr>
            <w:r>
              <w:rPr>
                <w:snapToGrid w:val="0"/>
              </w:rPr>
              <w:t>r. 1 and 2: 10 Dec 2010 (see r. 2(a));</w:t>
            </w:r>
            <w:r>
              <w:rPr>
                <w:snapToGrid w:val="0"/>
              </w:rPr>
              <w:br/>
              <w:t>Regulations other than r. 1 and 2: 11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lastRenderedPageBreak/>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snapToGrid w:val="0"/>
              </w:rPr>
            </w:pPr>
            <w:r>
              <w:rPr>
                <w:snapToGrid w:val="0"/>
              </w:rPr>
              <w:t>r. 1 and 2: 7 Jan 2011 (see r. 2(a));</w:t>
            </w:r>
            <w:r>
              <w:rPr>
                <w:snapToGrid w:val="0"/>
              </w:rPr>
              <w:br/>
              <w:t>Regulations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snapToGrid w:val="0"/>
              </w:rPr>
            </w:pPr>
            <w:r>
              <w:rPr>
                <w:snapToGrid w:val="0"/>
              </w:rPr>
              <w:t>r. 1 and 2: 9 Sep 2011 (see r. 2(a));</w:t>
            </w:r>
            <w:r>
              <w:rPr>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snapToGrid w:val="0"/>
              </w:rPr>
            </w:pPr>
            <w:r>
              <w:rPr>
                <w:snapToGrid w:val="0"/>
              </w:rPr>
              <w:t>r. 1 and 2: 27 Jul 2012 (see r. 2(a));</w:t>
            </w:r>
            <w:r>
              <w:rPr>
                <w:snapToGrid w:val="0"/>
              </w:rPr>
              <w:br/>
              <w:t>Regulations other than r. 1 and 2: 28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i/>
                <w:snapToGrid w:val="0"/>
              </w:rPr>
            </w:pPr>
            <w:r>
              <w:rPr>
                <w:snapToGrid w:val="0"/>
              </w:rPr>
              <w:t>r. 1 and 2: 14 Jun 2013 (see r. 2(a));</w:t>
            </w:r>
            <w:r>
              <w:rPr>
                <w:snapToGrid w:val="0"/>
              </w:rPr>
              <w:br/>
              <w:t>Regulations other than r. 1 and 2: 15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i/>
                <w:snapToGrid w:val="0"/>
              </w:rPr>
            </w:pPr>
            <w:r>
              <w:rPr>
                <w:snapToGrid w:val="0"/>
              </w:rPr>
              <w:t>r. 1 and 2: 21 Jan 2014 (see r. 2(a));</w:t>
            </w:r>
            <w:r>
              <w:rPr>
                <w:snapToGrid w:val="0"/>
              </w:rPr>
              <w:br/>
              <w:t>Regulations other than r. 1 and 2: 22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bCs/>
                <w:snapToGrid w:val="0"/>
                <w:spacing w:val="-2"/>
              </w:rPr>
            </w:pPr>
            <w:r>
              <w:rPr>
                <w:bCs/>
                <w:snapToGrid w:val="0"/>
              </w:rPr>
              <w:t>r. 1 and 2: 23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10: The </w:t>
            </w:r>
            <w:r>
              <w:rPr>
                <w:b/>
                <w:bCs/>
                <w:i/>
                <w:noProof/>
                <w:snapToGrid w:val="0"/>
              </w:rPr>
              <w:t>Occupational Safety and Health Regulations 1996</w:t>
            </w:r>
            <w:r>
              <w:rPr>
                <w:b/>
                <w:bCs/>
                <w:snapToGrid w:val="0"/>
              </w:rPr>
              <w:t xml:space="preserve"> as at 17 Feb 2017</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16</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Occupational Safety and Health Amendment Regulations 2017</w:t>
            </w:r>
          </w:p>
        </w:tc>
        <w:tc>
          <w:tcPr>
            <w:tcW w:w="1276" w:type="dxa"/>
          </w:tcPr>
          <w:p>
            <w:pPr>
              <w:pStyle w:val="nTable"/>
              <w:spacing w:after="40"/>
            </w:pPr>
            <w:r>
              <w:t>14 Nov 2017 p. 5602</w:t>
            </w:r>
            <w:r>
              <w:noBreakHyphen/>
              <w:t>6</w:t>
            </w:r>
          </w:p>
        </w:tc>
        <w:tc>
          <w:tcPr>
            <w:tcW w:w="2693" w:type="dxa"/>
          </w:tcPr>
          <w:p>
            <w:pPr>
              <w:pStyle w:val="nTable"/>
              <w:spacing w:after="40"/>
            </w:pPr>
            <w:r>
              <w:t>r. 1 and 2: 14 Nov 2017 (see r. 2(a));</w:t>
            </w:r>
            <w:r>
              <w:br/>
              <w:t>Regulations other than r. 1 and 2: 14 May 2018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16</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Occupational Safety and Health Amendment Regulations 2018</w:t>
            </w:r>
          </w:p>
        </w:tc>
        <w:tc>
          <w:tcPr>
            <w:tcW w:w="1276" w:type="dxa"/>
            <w:tcBorders>
              <w:top w:val="nil"/>
              <w:bottom w:val="nil"/>
            </w:tcBorders>
          </w:tcPr>
          <w:p>
            <w:pPr>
              <w:pStyle w:val="nTable"/>
              <w:spacing w:after="40"/>
            </w:pPr>
            <w:r>
              <w:t>19 Oct 2018 p. 4136</w:t>
            </w:r>
            <w:r>
              <w:noBreakHyphen/>
              <w:t>7</w:t>
            </w:r>
          </w:p>
        </w:tc>
        <w:tc>
          <w:tcPr>
            <w:tcW w:w="2693" w:type="dxa"/>
            <w:tcBorders>
              <w:top w:val="nil"/>
              <w:bottom w:val="nil"/>
            </w:tcBorders>
          </w:tcPr>
          <w:p>
            <w:pPr>
              <w:pStyle w:val="nTable"/>
              <w:spacing w:after="40"/>
              <w:rPr>
                <w:bCs/>
                <w:snapToGrid w:val="0"/>
                <w:spacing w:val="-2"/>
              </w:rPr>
            </w:pPr>
            <w:r>
              <w:t>r. 1 and 2: 19 Oct 2018 (see r. 2(a));</w:t>
            </w:r>
            <w:r>
              <w:br/>
              <w:t>Regulations other than r. 1 and 2: 20 Oct 2018 (see r. 2(b))</w:t>
            </w:r>
          </w:p>
        </w:tc>
      </w:tr>
      <w:tr>
        <w:tc>
          <w:tcPr>
            <w:tcW w:w="3119" w:type="dxa"/>
            <w:tcBorders>
              <w:top w:val="nil"/>
              <w:bottom w:val="nil"/>
            </w:tcBorders>
          </w:tcPr>
          <w:p>
            <w:pPr>
              <w:pStyle w:val="nTable"/>
              <w:spacing w:after="40"/>
              <w:rPr>
                <w:i/>
              </w:rPr>
            </w:pPr>
            <w:r>
              <w:rPr>
                <w:i/>
              </w:rPr>
              <w:t>Occupational Safety and Health Amendment Regulations 2019</w:t>
            </w:r>
          </w:p>
        </w:tc>
        <w:tc>
          <w:tcPr>
            <w:tcW w:w="1276" w:type="dxa"/>
            <w:tcBorders>
              <w:top w:val="nil"/>
              <w:bottom w:val="nil"/>
            </w:tcBorders>
          </w:tcPr>
          <w:p>
            <w:pPr>
              <w:pStyle w:val="nTable"/>
              <w:spacing w:after="40"/>
            </w:pPr>
            <w:r>
              <w:t>10 May 2019 p. 1401</w:t>
            </w:r>
          </w:p>
        </w:tc>
        <w:tc>
          <w:tcPr>
            <w:tcW w:w="2693" w:type="dxa"/>
            <w:tcBorders>
              <w:top w:val="nil"/>
              <w:bottom w:val="nil"/>
            </w:tcBorders>
          </w:tcPr>
          <w:p>
            <w:pPr>
              <w:pStyle w:val="nTable"/>
              <w:spacing w:after="40"/>
            </w:pPr>
            <w:r>
              <w:t>r. 1 and 2: 10 May 2019 (see r. 2(a));</w:t>
            </w:r>
            <w:r>
              <w:br/>
              <w:t>Regulations other than r. 1 and 2: 11 May 2019 (see r. 2(b))</w:t>
            </w:r>
          </w:p>
        </w:tc>
      </w:tr>
      <w:tr>
        <w:tc>
          <w:tcPr>
            <w:tcW w:w="3119" w:type="dxa"/>
            <w:tcBorders>
              <w:top w:val="nil"/>
              <w:bottom w:val="nil"/>
            </w:tcBorders>
          </w:tcPr>
          <w:p>
            <w:pPr>
              <w:pStyle w:val="nTable"/>
              <w:spacing w:after="40"/>
              <w:rPr>
                <w:i/>
              </w:rPr>
            </w:pPr>
            <w:r>
              <w:rPr>
                <w:i/>
              </w:rPr>
              <w:t>Occupational Safety and Health Amendment Regulations (No. 2) 2019</w:t>
            </w:r>
          </w:p>
        </w:tc>
        <w:tc>
          <w:tcPr>
            <w:tcW w:w="1276" w:type="dxa"/>
            <w:tcBorders>
              <w:top w:val="nil"/>
              <w:bottom w:val="nil"/>
            </w:tcBorders>
          </w:tcPr>
          <w:p>
            <w:pPr>
              <w:pStyle w:val="nTable"/>
              <w:spacing w:after="40"/>
            </w:pPr>
            <w:r>
              <w:t>18 Jun 2019 p. 2039</w:t>
            </w:r>
          </w:p>
        </w:tc>
        <w:tc>
          <w:tcPr>
            <w:tcW w:w="2693" w:type="dxa"/>
            <w:tcBorders>
              <w:top w:val="nil"/>
              <w:bottom w:val="nil"/>
            </w:tcBorders>
          </w:tcPr>
          <w:p>
            <w:pPr>
              <w:pStyle w:val="nTable"/>
              <w:spacing w:after="40"/>
            </w:pPr>
            <w:r>
              <w:t>r. 1 and 2: 18 Jun 2019 (see r. 2(a));</w:t>
            </w:r>
            <w:r>
              <w:br/>
              <w:t xml:space="preserve">Regulations other than r. 1 and 2: 2 Jul 2019 (see r. 2(b) and </w:t>
            </w:r>
            <w:r>
              <w:rPr>
                <w:i/>
              </w:rPr>
              <w:t>Gazette</w:t>
            </w:r>
            <w:r>
              <w:t xml:space="preserve"> 28 Jun 2019 p. 2473)</w:t>
            </w:r>
          </w:p>
        </w:tc>
      </w:tr>
      <w:tr>
        <w:tc>
          <w:tcPr>
            <w:tcW w:w="3119" w:type="dxa"/>
            <w:tcBorders>
              <w:top w:val="nil"/>
              <w:bottom w:val="nil"/>
            </w:tcBorders>
          </w:tcPr>
          <w:p>
            <w:pPr>
              <w:pStyle w:val="nTable"/>
              <w:spacing w:after="40"/>
            </w:pPr>
            <w:r>
              <w:rPr>
                <w:i/>
              </w:rPr>
              <w:t>Occupational Safety and Health Amendment Regulations (No. 3) 2019</w:t>
            </w:r>
          </w:p>
        </w:tc>
        <w:tc>
          <w:tcPr>
            <w:tcW w:w="1276" w:type="dxa"/>
            <w:tcBorders>
              <w:top w:val="nil"/>
              <w:bottom w:val="nil"/>
            </w:tcBorders>
          </w:tcPr>
          <w:p>
            <w:pPr>
              <w:pStyle w:val="nTable"/>
              <w:spacing w:after="40"/>
            </w:pPr>
            <w:r>
              <w:t>21 Jun 2019 p. 2136</w:t>
            </w:r>
            <w:r>
              <w:noBreakHyphen/>
              <w:t>7</w:t>
            </w:r>
          </w:p>
        </w:tc>
        <w:tc>
          <w:tcPr>
            <w:tcW w:w="2693" w:type="dxa"/>
            <w:tcBorders>
              <w:top w:val="nil"/>
              <w:bottom w:val="nil"/>
            </w:tcBorders>
          </w:tcPr>
          <w:p>
            <w:pPr>
              <w:pStyle w:val="nTable"/>
              <w:spacing w:after="40"/>
            </w:pPr>
            <w:r>
              <w:t>r. 1 and 2: 21 Jun 2019 (see r. 2(a));</w:t>
            </w:r>
            <w:r>
              <w:br/>
              <w:t>Regulations other than r. 1 and 2: 1 Jul 2019 (see r. 2(b))</w:t>
            </w:r>
          </w:p>
        </w:tc>
      </w:tr>
      <w:tr>
        <w:tc>
          <w:tcPr>
            <w:tcW w:w="3119" w:type="dxa"/>
            <w:tcBorders>
              <w:top w:val="nil"/>
              <w:bottom w:val="nil"/>
            </w:tcBorders>
          </w:tcPr>
          <w:p>
            <w:pPr>
              <w:pStyle w:val="nTable"/>
              <w:keepNext/>
              <w:spacing w:after="40"/>
              <w:rPr>
                <w:i/>
              </w:rPr>
            </w:pPr>
            <w:r>
              <w:rPr>
                <w:i/>
              </w:rPr>
              <w:lastRenderedPageBreak/>
              <w:t>Occupational Safety and Health Amendment (COVID</w:t>
            </w:r>
            <w:r>
              <w:rPr>
                <w:i/>
              </w:rPr>
              <w:noBreakHyphen/>
              <w:t>19 Response) Regulations 2020</w:t>
            </w:r>
          </w:p>
        </w:tc>
        <w:tc>
          <w:tcPr>
            <w:tcW w:w="1276" w:type="dxa"/>
            <w:tcBorders>
              <w:top w:val="nil"/>
              <w:bottom w:val="nil"/>
            </w:tcBorders>
          </w:tcPr>
          <w:p>
            <w:pPr>
              <w:pStyle w:val="nTable"/>
              <w:keepNext/>
              <w:spacing w:after="40"/>
            </w:pPr>
            <w:r>
              <w:t>SL 2020/105 29 Jun 2020</w:t>
            </w:r>
          </w:p>
        </w:tc>
        <w:tc>
          <w:tcPr>
            <w:tcW w:w="2693" w:type="dxa"/>
            <w:tcBorders>
              <w:top w:val="nil"/>
              <w:bottom w:val="nil"/>
            </w:tcBorders>
          </w:tcPr>
          <w:p>
            <w:pPr>
              <w:pStyle w:val="nTable"/>
              <w:keepNext/>
              <w:spacing w:after="40"/>
            </w:pPr>
            <w:r>
              <w:t>Repealed by SL 2020/106 r. 3 prior to commencement</w:t>
            </w:r>
          </w:p>
        </w:tc>
      </w:tr>
      <w:tr>
        <w:tc>
          <w:tcPr>
            <w:tcW w:w="3119" w:type="dxa"/>
            <w:tcBorders>
              <w:top w:val="nil"/>
              <w:bottom w:val="nil"/>
            </w:tcBorders>
          </w:tcPr>
          <w:p>
            <w:pPr>
              <w:pStyle w:val="nTable"/>
              <w:spacing w:after="40"/>
              <w:rPr>
                <w:i/>
              </w:rPr>
            </w:pPr>
            <w:r>
              <w:rPr>
                <w:i/>
              </w:rPr>
              <w:t>Occupational Safety and Health Amendment (COVID-19 Response) Repeal Regulations 2020</w:t>
            </w:r>
          </w:p>
        </w:tc>
        <w:tc>
          <w:tcPr>
            <w:tcW w:w="1276" w:type="dxa"/>
            <w:tcBorders>
              <w:top w:val="nil"/>
              <w:bottom w:val="nil"/>
            </w:tcBorders>
          </w:tcPr>
          <w:p>
            <w:pPr>
              <w:pStyle w:val="nTable"/>
              <w:spacing w:after="40"/>
            </w:pPr>
            <w:r>
              <w:t>SL 2020/106 29 Jun 2020</w:t>
            </w:r>
          </w:p>
        </w:tc>
        <w:tc>
          <w:tcPr>
            <w:tcW w:w="2693" w:type="dxa"/>
            <w:tcBorders>
              <w:top w:val="nil"/>
              <w:bottom w:val="nil"/>
            </w:tcBorders>
          </w:tcPr>
          <w:p>
            <w:pPr>
              <w:pStyle w:val="nTable"/>
              <w:spacing w:after="40"/>
            </w:pPr>
            <w:r>
              <w:t>29 Jun 2020 (see r. 2)</w:t>
            </w:r>
          </w:p>
        </w:tc>
      </w:tr>
      <w:tr>
        <w:tc>
          <w:tcPr>
            <w:tcW w:w="3119" w:type="dxa"/>
            <w:tcBorders>
              <w:top w:val="nil"/>
              <w:bottom w:val="nil"/>
            </w:tcBorders>
          </w:tcPr>
          <w:p>
            <w:pPr>
              <w:pStyle w:val="nTable"/>
              <w:spacing w:after="40"/>
              <w:rPr>
                <w:i/>
              </w:rPr>
            </w:pPr>
            <w:r>
              <w:rPr>
                <w:i/>
              </w:rPr>
              <w:t>Occupational Safety and Health Amendment Regulations 2020</w:t>
            </w:r>
          </w:p>
        </w:tc>
        <w:tc>
          <w:tcPr>
            <w:tcW w:w="1276" w:type="dxa"/>
            <w:tcBorders>
              <w:top w:val="nil"/>
              <w:bottom w:val="nil"/>
            </w:tcBorders>
          </w:tcPr>
          <w:p>
            <w:pPr>
              <w:pStyle w:val="nTable"/>
              <w:spacing w:after="40"/>
            </w:pPr>
            <w:r>
              <w:t>SL 2020/182 25 Sep 2020</w:t>
            </w:r>
          </w:p>
        </w:tc>
        <w:tc>
          <w:tcPr>
            <w:tcW w:w="2693" w:type="dxa"/>
            <w:tcBorders>
              <w:top w:val="nil"/>
              <w:bottom w:val="nil"/>
            </w:tcBorders>
          </w:tcPr>
          <w:p>
            <w:pPr>
              <w:pStyle w:val="nTable"/>
              <w:spacing w:after="40"/>
            </w:pPr>
            <w:r>
              <w:t>r. 1 and 2: 25 Sep 2020 (see r. 2(a));</w:t>
            </w:r>
            <w:r>
              <w:br/>
              <w:t>Regulations other than r. 1 and 2: 26 Sep 2020 (see r. 2(b))</w:t>
            </w:r>
          </w:p>
        </w:tc>
      </w:tr>
      <w:tr>
        <w:tc>
          <w:tcPr>
            <w:tcW w:w="3119" w:type="dxa"/>
            <w:tcBorders>
              <w:top w:val="nil"/>
              <w:bottom w:val="nil"/>
            </w:tcBorders>
          </w:tcPr>
          <w:p>
            <w:pPr>
              <w:pStyle w:val="nTable"/>
              <w:spacing w:after="40"/>
              <w:rPr>
                <w:i/>
              </w:rPr>
            </w:pPr>
            <w:r>
              <w:rPr>
                <w:i/>
              </w:rPr>
              <w:t>Occupational Safety and Health Amendment (COVID</w:t>
            </w:r>
            <w:r>
              <w:rPr>
                <w:i/>
              </w:rPr>
              <w:noBreakHyphen/>
              <w:t>19 Response) Regulations (No. 2) 2020</w:t>
            </w:r>
          </w:p>
        </w:tc>
        <w:tc>
          <w:tcPr>
            <w:tcW w:w="1276" w:type="dxa"/>
            <w:tcBorders>
              <w:top w:val="nil"/>
              <w:bottom w:val="nil"/>
            </w:tcBorders>
          </w:tcPr>
          <w:p>
            <w:pPr>
              <w:pStyle w:val="nTable"/>
              <w:spacing w:after="40"/>
            </w:pPr>
            <w:r>
              <w:t>SL 2020/198 27 Oct 2020</w:t>
            </w:r>
          </w:p>
        </w:tc>
        <w:tc>
          <w:tcPr>
            <w:tcW w:w="2693" w:type="dxa"/>
            <w:tcBorders>
              <w:top w:val="nil"/>
              <w:bottom w:val="nil"/>
            </w:tcBorders>
          </w:tcPr>
          <w:p>
            <w:pPr>
              <w:pStyle w:val="nTable"/>
              <w:spacing w:after="40"/>
            </w:pPr>
            <w:r>
              <w:t>r. 1 and 2: 27 Oct 2020 (see r. 2(a));</w:t>
            </w:r>
            <w:r>
              <w:br/>
              <w:t>Regulations other than r. 1 and 2: 28 Oct 2020 (see r. 2(b))</w:t>
            </w:r>
          </w:p>
        </w:tc>
      </w:tr>
      <w:tr>
        <w:tc>
          <w:tcPr>
            <w:tcW w:w="3119" w:type="dxa"/>
            <w:tcBorders>
              <w:top w:val="nil"/>
              <w:bottom w:val="nil"/>
            </w:tcBorders>
          </w:tcPr>
          <w:p>
            <w:pPr>
              <w:pStyle w:val="nTable"/>
              <w:spacing w:after="40"/>
              <w:rPr>
                <w:i/>
              </w:rPr>
            </w:pPr>
            <w:r>
              <w:rPr>
                <w:i/>
              </w:rPr>
              <w:t>Occupational Safety and Health Amendment Regulations 2021</w:t>
            </w:r>
          </w:p>
        </w:tc>
        <w:tc>
          <w:tcPr>
            <w:tcW w:w="1276" w:type="dxa"/>
            <w:tcBorders>
              <w:top w:val="nil"/>
              <w:bottom w:val="nil"/>
            </w:tcBorders>
          </w:tcPr>
          <w:p>
            <w:pPr>
              <w:pStyle w:val="nTable"/>
              <w:spacing w:after="40"/>
            </w:pPr>
            <w:r>
              <w:t>SL 2021/3 15 Jan 2021</w:t>
            </w:r>
          </w:p>
        </w:tc>
        <w:tc>
          <w:tcPr>
            <w:tcW w:w="2693" w:type="dxa"/>
            <w:tcBorders>
              <w:top w:val="nil"/>
              <w:bottom w:val="nil"/>
            </w:tcBorders>
          </w:tcPr>
          <w:p>
            <w:pPr>
              <w:pStyle w:val="nTable"/>
              <w:spacing w:after="40"/>
            </w:pPr>
            <w:r>
              <w:t>r. 1 and 2: 15 Jan 2021 (see r. 2(a));</w:t>
            </w:r>
            <w:r>
              <w:br/>
              <w:t xml:space="preserve">Regulations other than r. 1 and 2: </w:t>
            </w:r>
            <w:r>
              <w:rPr>
                <w:snapToGrid w:val="0"/>
              </w:rPr>
              <w:t>15 Apr 2021 (see r. 2(b))</w:t>
            </w:r>
          </w:p>
        </w:tc>
      </w:tr>
      <w:tr>
        <w:tc>
          <w:tcPr>
            <w:tcW w:w="3119" w:type="dxa"/>
            <w:tcBorders>
              <w:top w:val="nil"/>
              <w:bottom w:val="single" w:sz="4" w:space="0" w:color="auto"/>
            </w:tcBorders>
          </w:tcPr>
          <w:p>
            <w:pPr>
              <w:pStyle w:val="nTable"/>
              <w:spacing w:after="40"/>
              <w:rPr>
                <w:i/>
              </w:rPr>
            </w:pPr>
            <w:r>
              <w:rPr>
                <w:i/>
              </w:rPr>
              <w:t>Occupational Safety and Health Amendment Regulations (No 2) 2021</w:t>
            </w:r>
          </w:p>
        </w:tc>
        <w:tc>
          <w:tcPr>
            <w:tcW w:w="1276" w:type="dxa"/>
            <w:tcBorders>
              <w:top w:val="nil"/>
              <w:bottom w:val="single" w:sz="4" w:space="0" w:color="auto"/>
            </w:tcBorders>
          </w:tcPr>
          <w:p>
            <w:pPr>
              <w:pStyle w:val="nTable"/>
              <w:spacing w:after="40"/>
            </w:pPr>
            <w:r>
              <w:t>SL 2021/84 21 Jun 2021</w:t>
            </w:r>
          </w:p>
        </w:tc>
        <w:tc>
          <w:tcPr>
            <w:tcW w:w="2693" w:type="dxa"/>
            <w:tcBorders>
              <w:top w:val="nil"/>
              <w:bottom w:val="single" w:sz="4" w:space="0" w:color="auto"/>
            </w:tcBorders>
          </w:tcPr>
          <w:p>
            <w:pPr>
              <w:pStyle w:val="nTable"/>
              <w:spacing w:after="40"/>
            </w:pPr>
            <w:r>
              <w:rPr>
                <w:snapToGrid w:val="0"/>
              </w:rPr>
              <w:t>r. 1 and 2: 21 Jun 2021 (see r. 2(a));</w:t>
            </w:r>
            <w:r>
              <w:rPr>
                <w:snapToGrid w:val="0"/>
              </w:rPr>
              <w:br/>
              <w:t>Regulations other than r. 1 and 2: 1 Jul 2021 (see r. 2(b))</w:t>
            </w:r>
          </w:p>
        </w:tc>
      </w:tr>
    </w:tbl>
    <w:p>
      <w:pPr>
        <w:pStyle w:val="nHeading3"/>
      </w:pPr>
      <w:bookmarkStart w:id="681" w:name="_Toc97301919"/>
      <w:r>
        <w:t>Uncommenced provisions table</w:t>
      </w:r>
      <w:bookmarkEnd w:id="681"/>
    </w:p>
    <w:p>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47"/>
        <w:gridCol w:w="1247"/>
        <w:gridCol w:w="2693"/>
      </w:tblGrid>
      <w:tr>
        <w:trPr>
          <w:tblHeader/>
        </w:trPr>
        <w:tc>
          <w:tcPr>
            <w:tcW w:w="3147" w:type="dxa"/>
            <w:tcBorders>
              <w:bottom w:val="single" w:sz="4" w:space="0" w:color="auto"/>
            </w:tcBorders>
          </w:tcPr>
          <w:p>
            <w:pPr>
              <w:pStyle w:val="nTable"/>
              <w:spacing w:after="40"/>
              <w:rPr>
                <w:b/>
              </w:rPr>
            </w:pPr>
            <w:r>
              <w:rPr>
                <w:b/>
              </w:rPr>
              <w:t>Citation</w:t>
            </w:r>
          </w:p>
        </w:tc>
        <w:tc>
          <w:tcPr>
            <w:tcW w:w="1247" w:type="dxa"/>
            <w:tcBorders>
              <w:bottom w:val="single" w:sz="4" w:space="0" w:color="auto"/>
            </w:tcBorders>
          </w:tcPr>
          <w:p>
            <w:pPr>
              <w:pStyle w:val="nTable"/>
              <w:spacing w:after="40"/>
              <w:rPr>
                <w:b/>
              </w:rPr>
            </w:pPr>
            <w:r>
              <w:rPr>
                <w:b/>
              </w:rPr>
              <w:t>Published</w:t>
            </w:r>
          </w:p>
        </w:tc>
        <w:tc>
          <w:tcPr>
            <w:tcW w:w="2693" w:type="dxa"/>
            <w:tcBorders>
              <w:bottom w:val="single" w:sz="4" w:space="0" w:color="auto"/>
            </w:tcBorders>
          </w:tcPr>
          <w:p>
            <w:pPr>
              <w:pStyle w:val="nTable"/>
              <w:spacing w:after="40"/>
              <w:rPr>
                <w:b/>
              </w:rPr>
            </w:pPr>
            <w:r>
              <w:rPr>
                <w:b/>
              </w:rPr>
              <w:t>Commencement</w:t>
            </w:r>
          </w:p>
        </w:tc>
      </w:tr>
      <w:tr>
        <w:trPr>
          <w:tblHeader/>
        </w:trPr>
        <w:tc>
          <w:tcPr>
            <w:tcW w:w="4394" w:type="dxa"/>
            <w:gridSpan w:val="2"/>
            <w:tcBorders>
              <w:top w:val="single" w:sz="4" w:space="0" w:color="auto"/>
              <w:bottom w:val="single" w:sz="4" w:space="0" w:color="auto"/>
            </w:tcBorders>
          </w:tcPr>
          <w:p>
            <w:pPr>
              <w:pStyle w:val="nTable"/>
              <w:spacing w:after="40"/>
            </w:pPr>
            <w:r>
              <w:rPr>
                <w:i/>
              </w:rPr>
              <w:t>Work Health and Safety Act 2020</w:t>
            </w:r>
            <w:r>
              <w:t xml:space="preserve"> s. 279 assented to</w:t>
            </w:r>
          </w:p>
          <w:p>
            <w:pPr>
              <w:pStyle w:val="nTable"/>
              <w:spacing w:after="40"/>
              <w:rPr>
                <w:b/>
              </w:rPr>
            </w:pPr>
            <w:r>
              <w:t>10 Nov 2020</w:t>
            </w:r>
          </w:p>
        </w:tc>
        <w:tc>
          <w:tcPr>
            <w:tcW w:w="2693" w:type="dxa"/>
            <w:tcBorders>
              <w:top w:val="single" w:sz="4" w:space="0" w:color="auto"/>
              <w:bottom w:val="single" w:sz="4" w:space="0" w:color="auto"/>
            </w:tcBorders>
          </w:tcPr>
          <w:p>
            <w:pPr>
              <w:pStyle w:val="nTable"/>
              <w:spacing w:after="40"/>
              <w:rPr>
                <w:b/>
              </w:rPr>
            </w:pPr>
            <w:r>
              <w:rPr>
                <w:snapToGrid w:val="0"/>
              </w:rPr>
              <w:t xml:space="preserve">31 Mar 2022 (see s. 2(1)(c) </w:t>
            </w:r>
            <w:r>
              <w:t>and SL 2022/18 cl. 2</w:t>
            </w:r>
            <w:r>
              <w:rPr>
                <w:snapToGrid w:val="0"/>
              </w:rPr>
              <w:t>)</w:t>
            </w:r>
          </w:p>
        </w:tc>
      </w:tr>
    </w:tbl>
    <w:p>
      <w:pPr>
        <w:pStyle w:val="nHeading3"/>
      </w:pPr>
      <w:bookmarkStart w:id="682" w:name="_Toc97301920"/>
      <w:r>
        <w:t>Other notes</w:t>
      </w:r>
      <w:bookmarkEnd w:id="682"/>
    </w:p>
    <w:p>
      <w:pPr>
        <w:pStyle w:val="nNote"/>
        <w:spacing w:before="120"/>
      </w:pPr>
      <w:r>
        <w:rPr>
          <w:vertAlign w:val="superscript"/>
        </w:rPr>
        <w:t>1</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Note"/>
        <w:spacing w:before="120"/>
      </w:pPr>
      <w:r>
        <w:rPr>
          <w:vertAlign w:val="superscript"/>
        </w:rPr>
        <w:t>2</w:t>
      </w:r>
      <w:r>
        <w:tab/>
        <w:t xml:space="preserve">Repealed by the </w:t>
      </w:r>
      <w:r>
        <w:rPr>
          <w:i/>
        </w:rPr>
        <w:t>Building Act 2011</w:t>
      </w:r>
      <w:r>
        <w:t>.</w:t>
      </w:r>
    </w:p>
    <w:p>
      <w:pPr>
        <w:pStyle w:val="nNote"/>
        <w:spacing w:before="120"/>
      </w:pPr>
      <w:r>
        <w:rPr>
          <w:vertAlign w:val="superscript"/>
        </w:rPr>
        <w:t>3</w:t>
      </w:r>
      <w:r>
        <w:tab/>
        <w:t xml:space="preserve">Repealed by the </w:t>
      </w:r>
      <w:r>
        <w:rPr>
          <w:i/>
        </w:rPr>
        <w:t>Work Health and Safety (Transitional and Consequential Provisions) Act 2011</w:t>
      </w:r>
      <w:r>
        <w:t xml:space="preserve"> (Cwlth).</w:t>
      </w:r>
    </w:p>
    <w:p>
      <w:pPr>
        <w:pStyle w:val="nNote"/>
        <w:spacing w:before="120"/>
      </w:pPr>
      <w:r>
        <w:rPr>
          <w:vertAlign w:val="superscript"/>
        </w:rPr>
        <w:lastRenderedPageBreak/>
        <w:t>4</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Note"/>
        <w:spacing w:before="120"/>
        <w:rPr>
          <w:rFonts w:ascii="Times" w:hAnsi="Times"/>
          <w:snapToGrid w:val="0"/>
        </w:rPr>
      </w:pPr>
      <w:r>
        <w:rPr>
          <w:vertAlign w:val="superscript"/>
        </w:rPr>
        <w:t>5</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Note"/>
        <w:keepNext/>
        <w:spacing w:before="120"/>
        <w:rPr>
          <w:snapToGrid w:val="0"/>
        </w:rPr>
      </w:pPr>
      <w:r>
        <w:rPr>
          <w:snapToGrid w:val="0"/>
          <w:vertAlign w:val="superscript"/>
        </w:rPr>
        <w:t>6</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684" w:name="_Toc97287844"/>
      <w:bookmarkStart w:id="685" w:name="_Toc97288413"/>
      <w:bookmarkStart w:id="686" w:name="_Toc97301921"/>
      <w:r>
        <w:rPr>
          <w:sz w:val="28"/>
        </w:rPr>
        <w:lastRenderedPageBreak/>
        <w:t>Defined terms</w:t>
      </w:r>
      <w:bookmarkEnd w:id="684"/>
      <w:bookmarkEnd w:id="685"/>
      <w:bookmarkEnd w:id="6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abrasive blasting</w:t>
      </w:r>
      <w:r>
        <w:tab/>
        <w:t>1.3, 3.102</w:t>
      </w:r>
    </w:p>
    <w:p>
      <w:pPr>
        <w:pStyle w:val="DefinedTerms"/>
      </w:pPr>
      <w:r>
        <w:t>abrasive material</w:t>
      </w:r>
      <w:r>
        <w:tab/>
        <w:t>1.3, 3.102</w:t>
      </w:r>
    </w:p>
    <w:p>
      <w:pPr>
        <w:pStyle w:val="DefinedTerms"/>
      </w:pPr>
      <w:r>
        <w:t>AC classified hazardous substance</w:t>
      </w:r>
      <w:r>
        <w:tab/>
        <w:t>5.1(1)</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article</w:t>
      </w:r>
      <w:r>
        <w:tab/>
        <w:t>5.1(1)</w:t>
      </w:r>
    </w:p>
    <w:p>
      <w:pPr>
        <w:pStyle w:val="DefinedTerms"/>
      </w:pPr>
      <w:r>
        <w:t>AS</w:t>
      </w:r>
      <w:r>
        <w:tab/>
        <w:t>1.3</w:t>
      </w:r>
    </w:p>
    <w:p>
      <w:pPr>
        <w:pStyle w:val="DefinedTerms"/>
      </w:pPr>
      <w:r>
        <w:t>asbestos</w:t>
      </w:r>
      <w:r>
        <w:tab/>
        <w:t>1.3, 5.1(1)</w:t>
      </w:r>
    </w:p>
    <w:p>
      <w:pPr>
        <w:pStyle w:val="DefinedTerms"/>
      </w:pPr>
      <w:r>
        <w:t>asbestos-containing material</w:t>
      </w:r>
      <w:r>
        <w:tab/>
        <w:t>3.126(1), 5.42(1)</w:t>
      </w:r>
    </w:p>
    <w:p>
      <w:pPr>
        <w:pStyle w:val="DefinedTerms"/>
      </w:pPr>
      <w:r>
        <w:t>asbestos demolition site</w:t>
      </w:r>
      <w:r>
        <w:tab/>
        <w:t>3.126(1)</w:t>
      </w:r>
    </w:p>
    <w:p>
      <w:pPr>
        <w:pStyle w:val="DefinedTerms"/>
      </w:pPr>
      <w:r>
        <w:t>asbestos dust</w:t>
      </w:r>
      <w:r>
        <w:tab/>
        <w:t>5.42(1)</w:t>
      </w:r>
    </w:p>
    <w:p>
      <w:pPr>
        <w:pStyle w:val="DefinedTerms"/>
      </w:pPr>
      <w:r>
        <w:t xml:space="preserve">asbestos removalist licence </w:t>
      </w:r>
      <w:r>
        <w:tab/>
        <w:t>5.53A(1)</w:t>
      </w:r>
    </w:p>
    <w:p>
      <w:pPr>
        <w:pStyle w:val="DefinedTerms"/>
      </w:pPr>
      <w:r>
        <w:t>asbestos work</w:t>
      </w:r>
      <w:r>
        <w:tab/>
        <w:t>5.42(1)</w:t>
      </w:r>
    </w:p>
    <w:p>
      <w:pPr>
        <w:pStyle w:val="DefinedTerms"/>
      </w:pPr>
      <w:r>
        <w:t>asbestos work area</w:t>
      </w:r>
      <w:r>
        <w:tab/>
        <w:t>5.42(1)</w:t>
      </w:r>
    </w:p>
    <w:p>
      <w:pPr>
        <w:pStyle w:val="DefinedTerms"/>
      </w:pPr>
      <w:r>
        <w:t>AS/NZS</w:t>
      </w:r>
      <w:r>
        <w:tab/>
        <w:t>1.3</w:t>
      </w:r>
    </w:p>
    <w:p>
      <w:pPr>
        <w:pStyle w:val="DefinedTerms"/>
      </w:pPr>
      <w:r>
        <w:t>assessment instrument</w:t>
      </w:r>
      <w:r>
        <w:tab/>
        <w:t>6.20(1)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boom-type elevating work platform</w:t>
      </w:r>
      <w:r>
        <w:tab/>
        <w:t>4.1, Sch. 6.3 cl. 6</w:t>
      </w:r>
    </w:p>
    <w:p>
      <w:pPr>
        <w:pStyle w:val="DefinedTerms"/>
      </w:pPr>
      <w:r>
        <w:t>bridge crane</w:t>
      </w:r>
      <w:r>
        <w:tab/>
        <w:t>4.1, Sch. 6.3 cl. 6</w:t>
      </w:r>
    </w:p>
    <w:p>
      <w:pPr>
        <w:pStyle w:val="DefinedTerms"/>
      </w:pPr>
      <w:r>
        <w:t>building</w:t>
      </w:r>
      <w:r>
        <w:tab/>
        <w:t>3.59B(1)</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lastRenderedPageBreak/>
        <w:t>carcinogenic substance</w:t>
      </w:r>
      <w:r>
        <w:tab/>
        <w:t>5.28</w:t>
      </w:r>
    </w:p>
    <w:p>
      <w:pPr>
        <w:pStyle w:val="DefinedTerms"/>
      </w:pPr>
      <w:r>
        <w:t>certificate of competency</w:t>
      </w:r>
      <w:r>
        <w:tab/>
        <w:t>6.6(1),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de-energised</w:t>
      </w:r>
      <w:r>
        <w:tab/>
        <w:t>3.58(1)</w:t>
      </w:r>
    </w:p>
    <w:p>
      <w:pPr>
        <w:pStyle w:val="DefinedTerms"/>
      </w:pPr>
      <w:r>
        <w:t>demolition</w:t>
      </w:r>
      <w:r>
        <w:tab/>
        <w:t>1.3, 3.114</w:t>
      </w:r>
    </w:p>
    <w:p>
      <w:pPr>
        <w:pStyle w:val="DefinedTerms"/>
      </w:pPr>
      <w:r>
        <w:t>demolition licence</w:t>
      </w:r>
      <w:r>
        <w:tab/>
        <w:t>5.53A(1)</w:t>
      </w:r>
    </w:p>
    <w:p>
      <w:pPr>
        <w:pStyle w:val="DefinedTerms"/>
      </w:pPr>
      <w:r>
        <w:t>derrick crane</w:t>
      </w:r>
      <w:r>
        <w:tab/>
        <w:t>Sch. 6.3 cl. 6</w:t>
      </w:r>
    </w:p>
    <w:p>
      <w:pPr>
        <w:pStyle w:val="DefinedTerms"/>
      </w:pPr>
      <w:r>
        <w:t>designated plant</w:t>
      </w:r>
      <w:r>
        <w:tab/>
        <w:t>7.1</w:t>
      </w:r>
    </w:p>
    <w:p>
      <w:pPr>
        <w:pStyle w:val="DefinedTerms"/>
      </w:pPr>
      <w:r>
        <w:t>designer</w:t>
      </w:r>
      <w:r>
        <w:tab/>
        <w:t>3.137</w:t>
      </w:r>
    </w:p>
    <w:p>
      <w:pPr>
        <w:pStyle w:val="DefinedTerms"/>
      </w:pPr>
      <w:r>
        <w:t>design verifier</w:t>
      </w:r>
      <w:r>
        <w:tab/>
        <w:t>4.1</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lastRenderedPageBreak/>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electrical installation</w:t>
      </w:r>
      <w:r>
        <w:tab/>
        <w:t>1.3</w:t>
      </w:r>
    </w:p>
    <w:p>
      <w:pPr>
        <w:pStyle w:val="DefinedTerms"/>
      </w:pPr>
      <w:r>
        <w:t>electrical work</w:t>
      </w:r>
      <w:r>
        <w:tab/>
        <w:t>3.58(1)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energised</w:t>
      </w:r>
      <w:r>
        <w:tab/>
        <w:t>3.58(1), 3.137</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5.45F(2), 6.11(2), 6.27(2)</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5.42(2),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asbestos-containing material</w:t>
      </w:r>
      <w:r>
        <w:tab/>
        <w:t>5.42(1)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GHS</w:t>
      </w:r>
      <w:r>
        <w:tab/>
        <w:t>5.1(1)</w:t>
      </w:r>
    </w:p>
    <w:p>
      <w:pPr>
        <w:pStyle w:val="DefinedTerms"/>
      </w:pPr>
      <w:r>
        <w:t>GHS classified hazardous substance</w:t>
      </w:r>
      <w:r>
        <w:tab/>
        <w:t>5.1(1)</w:t>
      </w:r>
    </w:p>
    <w:p>
      <w:pPr>
        <w:pStyle w:val="DefinedTerms"/>
      </w:pPr>
      <w:r>
        <w:t>GVM</w:t>
      </w:r>
      <w:r>
        <w:tab/>
        <w:t>3.130</w:t>
      </w:r>
    </w:p>
    <w:p>
      <w:pPr>
        <w:pStyle w:val="DefinedTerms"/>
      </w:pPr>
      <w:r>
        <w:t>hand-held equipment</w:t>
      </w:r>
      <w:r>
        <w:tab/>
        <w:t>3.60(2)</w:t>
      </w:r>
    </w:p>
    <w:p>
      <w:pPr>
        <w:pStyle w:val="DefinedTerms"/>
      </w:pPr>
      <w:r>
        <w:t>hazard class</w:t>
      </w:r>
      <w:r>
        <w:tab/>
        <w:t>Sch. 5.1</w:t>
      </w:r>
    </w:p>
    <w:p>
      <w:pPr>
        <w:pStyle w:val="DefinedTerms"/>
      </w:pPr>
      <w:r>
        <w:t>hazardous substance</w:t>
      </w:r>
      <w:r>
        <w:tab/>
        <w:t>5.1(1)</w:t>
      </w:r>
    </w:p>
    <w:p>
      <w:pPr>
        <w:pStyle w:val="DefinedTerms"/>
      </w:pPr>
      <w:r>
        <w:t>Hazardous Substances Information System</w:t>
      </w:r>
      <w:r>
        <w:tab/>
        <w:t>5.1(1)</w:t>
      </w:r>
    </w:p>
    <w:p>
      <w:pPr>
        <w:pStyle w:val="DefinedTerms"/>
      </w:pPr>
      <w:r>
        <w:t>health surveillance</w:t>
      </w:r>
      <w:r>
        <w:tab/>
        <w:t>5.1(1), 5.53</w:t>
      </w:r>
    </w:p>
    <w:p>
      <w:pPr>
        <w:pStyle w:val="DefinedTerms"/>
      </w:pPr>
      <w:r>
        <w:t>high-risk construction work</w:t>
      </w:r>
      <w:r>
        <w:tab/>
        <w:t>3.137</w:t>
      </w:r>
    </w:p>
    <w:p>
      <w:pPr>
        <w:pStyle w:val="DefinedTerms"/>
      </w:pPr>
      <w:r>
        <w:t>high risk work</w:t>
      </w:r>
      <w:r>
        <w:tab/>
        <w:t>6.1(1), 7.9(1)</w:t>
      </w:r>
    </w:p>
    <w:p>
      <w:pPr>
        <w:pStyle w:val="DefinedTerms"/>
      </w:pPr>
      <w:r>
        <w:lastRenderedPageBreak/>
        <w:t>high risk work (interstate) licence</w:t>
      </w:r>
      <w:r>
        <w:tab/>
        <w:t>6.1(1), 7.9(1)</w:t>
      </w:r>
    </w:p>
    <w:p>
      <w:pPr>
        <w:pStyle w:val="DefinedTerms"/>
      </w:pPr>
      <w:r>
        <w:t>high risk work licence</w:t>
      </w:r>
      <w:r>
        <w:tab/>
        <w:t>1.3, 6.1(1)</w:t>
      </w:r>
    </w:p>
    <w:p>
      <w:pPr>
        <w:pStyle w:val="DefinedTerms"/>
      </w:pPr>
      <w:r>
        <w:t>high risk work (WA) licence</w:t>
      </w:r>
      <w:r>
        <w:tab/>
        <w:t>6.1(1), 7.9(1)</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instructor</w:t>
      </w:r>
      <w:r>
        <w:tab/>
        <w:t>4.44(8)</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LAeq,8h</w:t>
      </w:r>
      <w:r>
        <w:tab/>
        <w:t>3.45</w:t>
      </w:r>
    </w:p>
    <w:p>
      <w:pPr>
        <w:pStyle w:val="DefinedTerms"/>
      </w:pPr>
      <w:r>
        <w:t>laser</w:t>
      </w:r>
      <w:r>
        <w:tab/>
        <w:t>4.1</w:t>
      </w:r>
    </w:p>
    <w:p>
      <w:pPr>
        <w:pStyle w:val="DefinedTerms"/>
      </w:pPr>
      <w:r>
        <w:t>laser product</w:t>
      </w:r>
      <w:r>
        <w:tab/>
        <w:t>4.1</w:t>
      </w:r>
    </w:p>
    <w:p>
      <w:pPr>
        <w:pStyle w:val="DefinedTerms"/>
      </w:pPr>
      <w:r>
        <w:t>L C,peak</w:t>
      </w:r>
      <w:r>
        <w:tab/>
        <w:t>3.45</w:t>
      </w:r>
    </w:p>
    <w:p>
      <w:pPr>
        <w:pStyle w:val="DefinedTerms"/>
      </w:pPr>
      <w:r>
        <w:t>lead material</w:t>
      </w:r>
      <w:r>
        <w:tab/>
        <w:t>5.53</w:t>
      </w:r>
    </w:p>
    <w:p>
      <w:pPr>
        <w:pStyle w:val="DefinedTerms"/>
      </w:pPr>
      <w:r>
        <w:t>lead process</w:t>
      </w:r>
      <w:r>
        <w:tab/>
        <w:t>5.53</w:t>
      </w:r>
    </w:p>
    <w:p>
      <w:pPr>
        <w:pStyle w:val="DefinedTerms"/>
      </w:pPr>
      <w:r>
        <w:t>lead-risk job</w:t>
      </w:r>
      <w:r>
        <w:tab/>
        <w:t>5.53</w:t>
      </w:r>
    </w:p>
    <w:p>
      <w:pPr>
        <w:pStyle w:val="DefinedTerms"/>
      </w:pPr>
      <w:r>
        <w:t>licence</w:t>
      </w:r>
      <w:r>
        <w:tab/>
        <w:t>3.114, 5.42(1),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motor vehicle</w:t>
      </w:r>
      <w:r>
        <w:tab/>
        <w:t>3.130</w:t>
      </w:r>
    </w:p>
    <w:p>
      <w:pPr>
        <w:pStyle w:val="DefinedTerms"/>
      </w:pPr>
      <w:r>
        <w:t>MSDS</w:t>
      </w:r>
      <w:r>
        <w:tab/>
        <w:t>5.1(1)</w:t>
      </w:r>
    </w:p>
    <w:p>
      <w:pPr>
        <w:pStyle w:val="DefinedTerms"/>
      </w:pPr>
      <w:r>
        <w:t>nail gun</w:t>
      </w:r>
      <w:r>
        <w:tab/>
        <w:t>3.143(6)</w:t>
      </w:r>
    </w:p>
    <w:p>
      <w:pPr>
        <w:pStyle w:val="DefinedTerms"/>
      </w:pPr>
      <w:r>
        <w:t xml:space="preserve">National Code </w:t>
      </w:r>
      <w:r>
        <w:tab/>
        <w:t>5.1(1)</w:t>
      </w:r>
    </w:p>
    <w:p>
      <w:pPr>
        <w:pStyle w:val="DefinedTerms"/>
      </w:pPr>
      <w:r>
        <w:t>national standard</w:t>
      </w:r>
      <w:r>
        <w:tab/>
        <w:t>7.9(1)</w:t>
      </w:r>
    </w:p>
    <w:p>
      <w:pPr>
        <w:pStyle w:val="DefinedTerms"/>
      </w:pPr>
      <w:r>
        <w:t>network operator</w:t>
      </w:r>
      <w:r>
        <w:tab/>
        <w:t>3.58(1)</w:t>
      </w:r>
    </w:p>
    <w:p>
      <w:pPr>
        <w:pStyle w:val="DefinedTerms"/>
      </w:pPr>
      <w:r>
        <w:t>NOHSC</w:t>
      </w:r>
      <w:r>
        <w:tab/>
        <w:t>1.11(1)</w:t>
      </w:r>
    </w:p>
    <w:p>
      <w:pPr>
        <w:pStyle w:val="DefinedTerms"/>
      </w:pPr>
      <w:r>
        <w:t>noise</w:t>
      </w:r>
      <w:r>
        <w:tab/>
        <w:t>3.45</w:t>
      </w:r>
    </w:p>
    <w:p>
      <w:pPr>
        <w:pStyle w:val="DefinedTerms"/>
      </w:pPr>
      <w:r>
        <w:lastRenderedPageBreak/>
        <w:t>non-friable asbestos-containing material</w:t>
      </w:r>
      <w:r>
        <w:tab/>
        <w:t>5.42(1)</w:t>
      </w:r>
    </w:p>
    <w:p>
      <w:pPr>
        <w:pStyle w:val="DefinedTerms"/>
      </w:pPr>
      <w:r>
        <w:t>non-slewing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w:t>
      </w:r>
      <w:r>
        <w:tab/>
        <w:t>5.1(1)</w:t>
      </w:r>
    </w:p>
    <w:p>
      <w:pPr>
        <w:pStyle w:val="DefinedTerms"/>
      </w:pPr>
      <w:r>
        <w:t>order-picking forklift truck</w:t>
      </w:r>
      <w:r>
        <w:tab/>
        <w:t>Sch. 6.3 cl. 8</w:t>
      </w:r>
    </w:p>
    <w:p>
      <w:pPr>
        <w:pStyle w:val="DefinedTerms"/>
      </w:pPr>
      <w:r>
        <w:t>other facility</w:t>
      </w:r>
      <w:r>
        <w:tab/>
        <w:t>3.20(1)</w:t>
      </w:r>
    </w:p>
    <w:p>
      <w:pPr>
        <w:pStyle w:val="DefinedTerms"/>
      </w:pPr>
      <w:r>
        <w:t>out-of-service tag</w:t>
      </w:r>
      <w:r>
        <w:tab/>
        <w:t>4.1</w:t>
      </w:r>
    </w:p>
    <w:p>
      <w:pPr>
        <w:pStyle w:val="DefinedTerms"/>
      </w:pPr>
      <w:r>
        <w:t>overhead power line</w:t>
      </w:r>
      <w:r>
        <w:tab/>
        <w:t>3.64(1)</w:t>
      </w:r>
    </w:p>
    <w:p>
      <w:pPr>
        <w:pStyle w:val="DefinedTerms"/>
      </w:pPr>
      <w:r>
        <w:t>oxygen deficient atmosphere</w:t>
      </w:r>
      <w:r>
        <w:tab/>
        <w:t>3.37</w:t>
      </w:r>
    </w:p>
    <w:p>
      <w:pPr>
        <w:pStyle w:val="DefinedTerms"/>
      </w:pPr>
      <w:r>
        <w:t>passenger</w:t>
      </w:r>
      <w:r>
        <w:tab/>
        <w:t>4.44(7)</w:t>
      </w:r>
    </w:p>
    <w:p>
      <w:pPr>
        <w:pStyle w:val="DefinedTerms"/>
      </w:pPr>
      <w:r>
        <w:t>personal hearing protectors</w:t>
      </w:r>
      <w:r>
        <w:tab/>
        <w:t>3.45</w:t>
      </w:r>
    </w:p>
    <w:p>
      <w:pPr>
        <w:pStyle w:val="DefinedTerms"/>
      </w:pPr>
      <w:r>
        <w:t>person having control of access to a workplace</w:t>
      </w:r>
      <w:r>
        <w:tab/>
        <w:t>1.3</w:t>
      </w:r>
    </w:p>
    <w:p>
      <w:pPr>
        <w:pStyle w:val="DefinedTerms"/>
      </w:pPr>
      <w:r>
        <w:t>person having control of a workplace</w:t>
      </w:r>
      <w:r>
        <w:tab/>
        <w:t>1.3</w:t>
      </w:r>
    </w:p>
    <w:p>
      <w:pPr>
        <w:pStyle w:val="DefinedTerms"/>
      </w:pPr>
      <w:r>
        <w:t>personnel and materials hoist</w:t>
      </w:r>
      <w:r>
        <w:tab/>
        <w:t>Sch. 6.3 cl. 6</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regulation 1.15 penalty</w:t>
      </w:r>
      <w:r>
        <w:tab/>
        <w:t>1.3</w:t>
      </w:r>
    </w:p>
    <w:p>
      <w:pPr>
        <w:pStyle w:val="DefinedTerms"/>
      </w:pPr>
      <w:r>
        <w:t>regulation 1.16 penalty</w:t>
      </w:r>
      <w:r>
        <w:tab/>
        <w:t>1.3</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lastRenderedPageBreak/>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restricted licence</w:t>
      </w:r>
      <w:r>
        <w:tab/>
        <w:t>5.42(1)</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roof space</w:t>
      </w:r>
      <w:r>
        <w:tab/>
        <w:t>3.59B(1)</w:t>
      </w:r>
    </w:p>
    <w:p>
      <w:pPr>
        <w:pStyle w:val="DefinedTerms"/>
      </w:pPr>
      <w:r>
        <w:t>safety phrase</w:t>
      </w:r>
      <w:r>
        <w:tab/>
        <w:t>5.1(1)</w:t>
      </w:r>
    </w:p>
    <w:p>
      <w:pPr>
        <w:pStyle w:val="DefinedTerms"/>
      </w:pPr>
      <w:r>
        <w:t>Safe Work Australia</w:t>
      </w:r>
      <w:r>
        <w:tab/>
        <w:t>5.1(1)</w:t>
      </w:r>
    </w:p>
    <w:p>
      <w:pPr>
        <w:pStyle w:val="DefinedTerms"/>
      </w:pPr>
      <w:r>
        <w:t>safe work method statement</w:t>
      </w:r>
      <w:r>
        <w:tab/>
        <w:t>3.137</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self-contained breathing apparatus</w:t>
      </w:r>
      <w:r>
        <w:tab/>
        <w:t>3.37</w:t>
      </w:r>
    </w:p>
    <w:p>
      <w:pPr>
        <w:pStyle w:val="DefinedTerms"/>
      </w:pPr>
      <w:r>
        <w:t>self-erecting tower crane</w:t>
      </w:r>
      <w:r>
        <w:tab/>
        <w:t>Sch. 6.3 cl. 6</w:t>
      </w:r>
    </w:p>
    <w:p>
      <w:pPr>
        <w:pStyle w:val="DefinedTerms"/>
      </w:pPr>
      <w:r>
        <w:t>service apparatus</w:t>
      </w:r>
      <w:r>
        <w:tab/>
        <w:t>3.59B(1)</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suspended scaffold</w:t>
      </w:r>
      <w:r>
        <w:tab/>
        <w:t>3.66, Sch. 6.3 cl. 1</w:t>
      </w:r>
    </w:p>
    <w:p>
      <w:pPr>
        <w:pStyle w:val="DefinedTerms"/>
      </w:pPr>
      <w:r>
        <w:t>tilt-up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transitional course</w:t>
      </w:r>
      <w:r>
        <w:tab/>
        <w:t>2.2(2)</w:t>
      </w:r>
    </w:p>
    <w:p>
      <w:pPr>
        <w:pStyle w:val="DefinedTerms"/>
      </w:pPr>
      <w:r>
        <w:t>transition period</w:t>
      </w:r>
      <w:r>
        <w:tab/>
        <w:t>7.9(1)</w:t>
      </w:r>
    </w:p>
    <w:p>
      <w:pPr>
        <w:pStyle w:val="DefinedTerms"/>
      </w:pPr>
      <w:r>
        <w:t>turbine</w:t>
      </w:r>
      <w:r>
        <w:tab/>
        <w:t>Sch. 6.3 cl. 10</w:t>
      </w:r>
    </w:p>
    <w:p>
      <w:pPr>
        <w:pStyle w:val="DefinedTerms"/>
      </w:pPr>
      <w:r>
        <w:t>type III ingredient</w:t>
      </w:r>
      <w:r>
        <w:tab/>
        <w:t>5.1(1), Sch. 5.1</w:t>
      </w:r>
    </w:p>
    <w:p>
      <w:pPr>
        <w:pStyle w:val="DefinedTerms"/>
      </w:pPr>
      <w:r>
        <w:t>type II ingredient</w:t>
      </w:r>
      <w:r>
        <w:tab/>
        <w:t>5.1(1), Sch. 5.1</w:t>
      </w:r>
    </w:p>
    <w:p>
      <w:pPr>
        <w:pStyle w:val="DefinedTerms"/>
      </w:pPr>
      <w:r>
        <w:lastRenderedPageBreak/>
        <w:t>type I ingredient</w:t>
      </w:r>
      <w:r>
        <w:tab/>
        <w:t>5.1(1), Sch. 5.1</w:t>
      </w:r>
    </w:p>
    <w:p>
      <w:pPr>
        <w:pStyle w:val="DefinedTerms"/>
      </w:pPr>
      <w:r>
        <w:t>unrestricted licence</w:t>
      </w:r>
      <w:r>
        <w:tab/>
        <w:t>5.42(1)</w:t>
      </w:r>
    </w:p>
    <w:p>
      <w:pPr>
        <w:pStyle w:val="DefinedTerms"/>
      </w:pPr>
      <w:r>
        <w:t>use</w:t>
      </w:r>
      <w:r>
        <w:tab/>
        <w:t>4.1, 5.1(1), 6.3(1), Sch. 6.3 cl. 1</w:t>
      </w:r>
    </w:p>
    <w:p>
      <w:pPr>
        <w:pStyle w:val="DefinedTerms"/>
      </w:pPr>
      <w:r>
        <w:t>vehicle hoist</w:t>
      </w:r>
      <w:r>
        <w:tab/>
        <w:t>4.1</w:t>
      </w:r>
    </w:p>
    <w:p>
      <w:pPr>
        <w:pStyle w:val="DefinedTerms"/>
      </w:pPr>
      <w:r>
        <w:t>vehicle loading crane</w:t>
      </w:r>
      <w:r>
        <w:tab/>
        <w:t>4.54(1), Sch. 6.3 cl. 6</w:t>
      </w:r>
    </w:p>
    <w:p>
      <w:pPr>
        <w:pStyle w:val="DefinedTerms"/>
      </w:pPr>
      <w:r>
        <w:t>vehicle-mounted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worker</w:t>
      </w:r>
      <w:r>
        <w:tab/>
        <w:t>6.2(3)</w:t>
      </w:r>
    </w:p>
    <w:p>
      <w:pPr>
        <w:pStyle w:val="DefinedTerms"/>
      </w:pPr>
      <w:r>
        <w:t>workplace</w:t>
      </w:r>
      <w:r>
        <w:tab/>
        <w:t>3.60(2)</w:t>
      </w:r>
    </w:p>
    <w:p>
      <w:pPr>
        <w:pStyle w:val="DefinedTerms"/>
      </w:pPr>
      <w:r>
        <w:t>work that the person was authorised to do</w:t>
      </w:r>
      <w:r>
        <w:tab/>
        <w:t>7.9(1)</w:t>
      </w:r>
    </w:p>
    <w:p>
      <w:pPr>
        <w:pStyle w:val="DefinedTerms"/>
      </w:pPr>
      <w:r>
        <w:t>work time</w:t>
      </w:r>
      <w:r>
        <w:tab/>
        <w:t>3.130</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10-r0-01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10-r0-01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10-r0-01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10-r0-01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10-r0-01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10-r0-01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571" w:name="Schedule"/>
    <w:bookmarkEnd w:id="5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Australian Standards and Australian/New Zealand Standards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 relating to general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Reference of prohibition notice for review</w: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separate"/>
          </w:r>
          <w:r>
            <w:rPr>
              <w:b/>
            </w:rPr>
            <w:t>Form 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7" w:type="dxa"/>
      <w:jc w:val="center"/>
      <w:tblLayout w:type="fixed"/>
      <w:tblCellMar>
        <w:left w:w="72" w:type="dxa"/>
        <w:right w:w="72" w:type="dxa"/>
      </w:tblCellMar>
      <w:tblLook w:val="0000" w:firstRow="0" w:lastRow="0" w:firstColumn="0" w:lastColumn="0" w:noHBand="0" w:noVBand="0"/>
    </w:tblPr>
    <w:tblGrid>
      <w:gridCol w:w="1548"/>
      <w:gridCol w:w="5759"/>
    </w:tblGrid>
    <w:tr>
      <w:trPr>
        <w:cantSplit/>
        <w:jc w:val="center"/>
      </w:trPr>
      <w:tc>
        <w:tcPr>
          <w:tcW w:w="7307"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5.3</w:t>
          </w:r>
          <w:r>
            <w:rPr>
              <w:b/>
            </w:rPr>
            <w:fldChar w:fldCharType="end"/>
          </w:r>
        </w:p>
      </w:tc>
      <w:tc>
        <w:tcPr>
          <w:tcW w:w="5759" w:type="dxa"/>
        </w:tcPr>
        <w:p>
          <w:pPr>
            <w:pStyle w:val="Header"/>
            <w:spacing w:before="40"/>
          </w:pPr>
          <w:r>
            <w:fldChar w:fldCharType="begin"/>
          </w:r>
          <w:r>
            <w:instrText xml:space="preserve"> styleref CharSchText </w:instrText>
          </w:r>
          <w:r>
            <w:fldChar w:fldCharType="separate"/>
          </w:r>
          <w:r>
            <w:t>Hazardous substances for which health surveillance is required</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59" w:type="dxa"/>
        </w:tcPr>
        <w:p>
          <w:pPr>
            <w:pStyle w:val="Header"/>
            <w:spacing w:before="40"/>
          </w:pPr>
          <w:r>
            <w:fldChar w:fldCharType="begin"/>
          </w:r>
          <w:r>
            <w:instrText xml:space="preserve"> styleref CharSDivText </w:instrText>
          </w:r>
          <w:r>
            <w:fldChar w:fldCharType="end"/>
          </w:r>
        </w:p>
      </w:tc>
    </w:tr>
    <w:tr>
      <w:trPr>
        <w:jc w:val="center"/>
      </w:trPr>
      <w:tc>
        <w:tcPr>
          <w:tcW w:w="7307"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Carcinogenic substances to be used only for purposes approved by the Commissioner</w:t>
          </w:r>
          <w:r>
            <w:fldChar w:fldCharType="end"/>
          </w:r>
        </w:p>
      </w:tc>
      <w:tc>
        <w:tcPr>
          <w:tcW w:w="1445" w:type="dxa"/>
        </w:tcPr>
        <w:p>
          <w:pPr>
            <w:pStyle w:val="Header"/>
            <w:spacing w:before="40"/>
            <w:ind w:left="-61" w:right="-42"/>
            <w:jc w:val="right"/>
          </w:pPr>
          <w:r>
            <w:rPr>
              <w:b/>
            </w:rPr>
            <w:fldChar w:fldCharType="begin"/>
          </w:r>
          <w:r>
            <w:rPr>
              <w:b/>
            </w:rPr>
            <w:instrText>STYLEREF CharSchno</w:instrText>
          </w:r>
          <w:r>
            <w:rPr>
              <w:b/>
            </w:rPr>
            <w:fldChar w:fldCharType="separate"/>
          </w:r>
          <w:r>
            <w:rPr>
              <w:b/>
            </w:rPr>
            <w:t>Schedule 5.5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Carcinogenic substances to be used only for purposes approved by the Commissioner</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left="-61" w:right="-42"/>
            <w:jc w:val="right"/>
          </w:pPr>
          <w:r>
            <w:rPr>
              <w:b/>
            </w:rPr>
            <w:fldChar w:fldCharType="begin"/>
          </w:r>
          <w:r>
            <w:rPr>
              <w:b/>
            </w:rPr>
            <w:instrText>STYLEREF CharSchno</w:instrText>
          </w:r>
          <w:r>
            <w:rPr>
              <w:b/>
            </w:rPr>
            <w:fldChar w:fldCharType="separate"/>
          </w:r>
          <w:r>
            <w:rPr>
              <w:b/>
            </w:rPr>
            <w:t>Schedule 6.2A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Pressure equipment operation</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83" w:name="Compilation"/>
    <w:bookmarkEnd w:id="683"/>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7" w:name="DefinedTerms"/>
    <w:bookmarkEnd w:id="687"/>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8" w:name="Coversheet"/>
    <w:bookmarkEnd w:id="68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7931C7"/>
    <w:multiLevelType w:val="hybridMultilevel"/>
    <w:tmpl w:val="4D622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26"/>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1"/>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13826"/>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 w:name="WAFER_20190510135038" w:val="RemoveTocBookmarks,RemoveUnusedBookmarks,RemoveLanguageTags,ResetPageSize,RunningHeaders,UpdateStyles,UsedStyles"/>
    <w:docVar w:name="WAFER_20190510135038_GUID" w:val="e147d5b5-c301-4a7d-8cb0-9f0779569c4f"/>
    <w:docVar w:name="WAFER_20200629123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3509_GUID" w:val="bc279110-25e5-4151-acdd-8b42b21880a9"/>
    <w:docVar w:name="WAFER_202009230905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090528_GUID" w:val="33095e56-ceda-46db-9b76-4551faa7fd73"/>
    <w:docVar w:name="WAFER_20201022154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54905_GUID" w:val="b256805c-114f-4dc7-8066-f50a6439a715"/>
    <w:docVar w:name="WAFER_202011101038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3859_GUID" w:val="4912a9f7-f32b-473b-8a95-7afac2e6d0af"/>
    <w:docVar w:name="WAFER_20210113085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13085914_GUID" w:val="fe7b1f53-f1d9-4857-9c2a-9f2d9c2c79ea"/>
    <w:docVar w:name="WAFER_20210412112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12112742_GUID" w:val="2c74fda1-a8e9-486d-817c-db97aad85bbb"/>
    <w:docVar w:name="WAFER_202106181542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4249_GUID" w:val="e58acfd9-9fc5-4182-b023-ab0b22924eb9"/>
    <w:docVar w:name="WAFER_20210624141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41900_GUID" w:val="27c8379c-a5ed-4e0b-aab6-89acdbf09238"/>
    <w:docVar w:name="WAFER_2022030411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4113826_GUID" w:val="d0bba5bf-f0d2-4d10-8865-df0e473616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5:docId w15:val="{D37157F3-D9F4-468E-9D74-733E79EB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3137">
      <w:bodyDiv w:val="1"/>
      <w:marLeft w:val="0"/>
      <w:marRight w:val="0"/>
      <w:marTop w:val="0"/>
      <w:marBottom w:val="0"/>
      <w:divBdr>
        <w:top w:val="none" w:sz="0" w:space="0" w:color="auto"/>
        <w:left w:val="none" w:sz="0" w:space="0" w:color="auto"/>
        <w:bottom w:val="none" w:sz="0" w:space="0" w:color="auto"/>
        <w:right w:val="none" w:sz="0" w:space="0" w:color="auto"/>
      </w:divBdr>
    </w:div>
    <w:div w:id="540440204">
      <w:bodyDiv w:val="1"/>
      <w:marLeft w:val="0"/>
      <w:marRight w:val="0"/>
      <w:marTop w:val="0"/>
      <w:marBottom w:val="0"/>
      <w:divBdr>
        <w:top w:val="none" w:sz="0" w:space="0" w:color="auto"/>
        <w:left w:val="none" w:sz="0" w:space="0" w:color="auto"/>
        <w:bottom w:val="none" w:sz="0" w:space="0" w:color="auto"/>
        <w:right w:val="none" w:sz="0" w:space="0" w:color="auto"/>
      </w:divBdr>
    </w:div>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 w:id="1907228685">
      <w:bodyDiv w:val="1"/>
      <w:marLeft w:val="0"/>
      <w:marRight w:val="0"/>
      <w:marTop w:val="0"/>
      <w:marBottom w:val="0"/>
      <w:divBdr>
        <w:top w:val="none" w:sz="0" w:space="0" w:color="auto"/>
        <w:left w:val="none" w:sz="0" w:space="0" w:color="auto"/>
        <w:bottom w:val="none" w:sz="0" w:space="0" w:color="auto"/>
        <w:right w:val="none" w:sz="0" w:space="0" w:color="auto"/>
      </w:divBdr>
    </w:div>
    <w:div w:id="213706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3565-03CC-4F02-AE01-3A0C28B9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102301</Words>
  <Characters>501275</Characters>
  <Application>Microsoft Office Word</Application>
  <DocSecurity>0</DocSecurity>
  <Lines>14743</Lines>
  <Paragraphs>8156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1996 - 10-r0-01</dc:title>
  <dc:subject/>
  <dc:creator/>
  <cp:keywords/>
  <dc:description/>
  <cp:lastModifiedBy>Master Repository Process</cp:lastModifiedBy>
  <cp:revision>4</cp:revision>
  <cp:lastPrinted>2021-04-13T05:00:00Z</cp:lastPrinted>
  <dcterms:created xsi:type="dcterms:W3CDTF">2022-03-11T06:28:00Z</dcterms:created>
  <dcterms:modified xsi:type="dcterms:W3CDTF">2022-03-11T06:28:00Z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AsAtDate">
    <vt:lpwstr>01 Jul 2021</vt:lpwstr>
  </property>
  <property fmtid="{D5CDD505-2E9C-101B-9397-08002B2CF9AE}" pid="8" name="Suffix">
    <vt:lpwstr>10-r0-01</vt:lpwstr>
  </property>
  <property fmtid="{D5CDD505-2E9C-101B-9397-08002B2CF9AE}" pid="9" name="CommencementDate">
    <vt:lpwstr>20210701</vt:lpwstr>
  </property>
</Properties>
</file>