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_Toc78286859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_Toc78286860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_Toc78286861 \h </w:instrText>
      </w:r>
      <w:r>
        <w:fldChar w:fldCharType="separate"/>
      </w:r>
      <w:r>
        <w:t>3</w:t>
      </w:r>
      <w:r>
        <w:fldChar w:fldCharType="end"/>
      </w:r>
    </w:p>
    <w:p>
      <w:pPr>
        <w:pStyle w:val="TOC8"/>
        <w:rPr>
          <w:rFonts w:asciiTheme="minorHAnsi" w:eastAsiaTheme="minorEastAsia" w:hAnsiTheme="minorHAnsi" w:cstheme="minorBidi"/>
          <w:szCs w:val="22"/>
        </w:rPr>
      </w:pPr>
      <w:r>
        <w:t>4.</w:t>
      </w:r>
      <w:r>
        <w:tab/>
        <w:t>Swan Valley</w:t>
      </w:r>
      <w:r>
        <w:tab/>
      </w:r>
      <w:r>
        <w:fldChar w:fldCharType="begin"/>
      </w:r>
      <w:r>
        <w:instrText xml:space="preserve"> PAGEREF _Toc78286862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Act</w:t>
      </w:r>
      <w:r>
        <w:tab/>
      </w:r>
      <w:r>
        <w:fldChar w:fldCharType="begin"/>
      </w:r>
      <w:r>
        <w:instrText xml:space="preserve"> PAGEREF _Toc78286863 \h </w:instrText>
      </w:r>
      <w:r>
        <w:fldChar w:fldCharType="separate"/>
      </w:r>
      <w:r>
        <w:t>5</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_Toc78286864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Swan Valley Planning Scheme</w:t>
      </w:r>
    </w:p>
    <w:p>
      <w:pPr>
        <w:pStyle w:val="TOC4"/>
        <w:tabs>
          <w:tab w:val="right" w:leader="dot" w:pos="7077"/>
        </w:tabs>
        <w:rPr>
          <w:rFonts w:asciiTheme="minorHAnsi" w:eastAsiaTheme="minorEastAsia" w:hAnsiTheme="minorHAnsi" w:cstheme="minorBidi"/>
          <w:b w:val="0"/>
          <w:szCs w:val="22"/>
        </w:rPr>
      </w:pPr>
      <w:r>
        <w:t>Division 1 — Nature and effect of scheme</w:t>
      </w:r>
    </w:p>
    <w:p>
      <w:pPr>
        <w:pStyle w:val="TOC8"/>
        <w:rPr>
          <w:rFonts w:asciiTheme="minorHAnsi" w:eastAsiaTheme="minorEastAsia" w:hAnsiTheme="minorHAnsi" w:cstheme="minorBidi"/>
          <w:szCs w:val="22"/>
        </w:rPr>
      </w:pPr>
      <w:r>
        <w:t>7.</w:t>
      </w:r>
      <w:r>
        <w:tab/>
        <w:t>Swan Valley Planning Scheme</w:t>
      </w:r>
      <w:r>
        <w:tab/>
      </w:r>
      <w:r>
        <w:fldChar w:fldCharType="begin"/>
      </w:r>
      <w:r>
        <w:instrText xml:space="preserve"> PAGEREF _Toc78286867 \h </w:instrText>
      </w:r>
      <w:r>
        <w:fldChar w:fldCharType="separate"/>
      </w:r>
      <w:r>
        <w:t>8</w:t>
      </w:r>
      <w:r>
        <w:fldChar w:fldCharType="end"/>
      </w:r>
    </w:p>
    <w:p>
      <w:pPr>
        <w:pStyle w:val="TOC8"/>
        <w:rPr>
          <w:rFonts w:asciiTheme="minorHAnsi" w:eastAsiaTheme="minorEastAsia" w:hAnsiTheme="minorHAnsi" w:cstheme="minorBidi"/>
          <w:szCs w:val="22"/>
        </w:rPr>
      </w:pPr>
      <w:r>
        <w:t>8.</w:t>
      </w:r>
      <w:r>
        <w:tab/>
        <w:t>Scheme has legislative effect</w:t>
      </w:r>
      <w:r>
        <w:tab/>
      </w:r>
      <w:r>
        <w:fldChar w:fldCharType="begin"/>
      </w:r>
      <w:r>
        <w:instrText xml:space="preserve"> PAGEREF _Toc78286868 \h </w:instrText>
      </w:r>
      <w:r>
        <w:fldChar w:fldCharType="separate"/>
      </w:r>
      <w:r>
        <w:t>8</w:t>
      </w:r>
      <w:r>
        <w:fldChar w:fldCharType="end"/>
      </w:r>
    </w:p>
    <w:p>
      <w:pPr>
        <w:pStyle w:val="TOC8"/>
        <w:rPr>
          <w:rFonts w:asciiTheme="minorHAnsi" w:eastAsiaTheme="minorEastAsia" w:hAnsiTheme="minorHAnsi" w:cstheme="minorBidi"/>
          <w:szCs w:val="22"/>
        </w:rPr>
      </w:pPr>
      <w:r>
        <w:t>9.</w:t>
      </w:r>
      <w:r>
        <w:tab/>
        <w:t xml:space="preserve">Effect of scheme for </w:t>
      </w:r>
      <w:r>
        <w:rPr>
          <w:i/>
        </w:rPr>
        <w:t>Planning and Development Act 2005</w:t>
      </w:r>
      <w:r>
        <w:tab/>
      </w:r>
      <w:r>
        <w:fldChar w:fldCharType="begin"/>
      </w:r>
      <w:r>
        <w:instrText xml:space="preserve"> PAGEREF _Toc78286869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Contents of scheme</w:t>
      </w:r>
    </w:p>
    <w:p>
      <w:pPr>
        <w:pStyle w:val="TOC8"/>
        <w:rPr>
          <w:rFonts w:asciiTheme="minorHAnsi" w:eastAsiaTheme="minorEastAsia" w:hAnsiTheme="minorHAnsi" w:cstheme="minorBidi"/>
          <w:szCs w:val="22"/>
        </w:rPr>
      </w:pPr>
      <w:r>
        <w:t>10.</w:t>
      </w:r>
      <w:r>
        <w:tab/>
        <w:t>Contents of scheme</w:t>
      </w:r>
      <w:r>
        <w:tab/>
      </w:r>
      <w:r>
        <w:fldChar w:fldCharType="begin"/>
      </w:r>
      <w:r>
        <w:instrText xml:space="preserve"> PAGEREF _Toc78286871 \h </w:instrText>
      </w:r>
      <w:r>
        <w:fldChar w:fldCharType="separate"/>
      </w:r>
      <w:r>
        <w:t>9</w:t>
      </w:r>
      <w:r>
        <w:fldChar w:fldCharType="end"/>
      </w:r>
    </w:p>
    <w:p>
      <w:pPr>
        <w:pStyle w:val="TOC8"/>
        <w:rPr>
          <w:rFonts w:asciiTheme="minorHAnsi" w:eastAsiaTheme="minorEastAsia" w:hAnsiTheme="minorHAnsi" w:cstheme="minorBidi"/>
          <w:szCs w:val="22"/>
        </w:rPr>
      </w:pPr>
      <w:r>
        <w:t>11.</w:t>
      </w:r>
      <w:r>
        <w:tab/>
        <w:t>Scheme may incorporate provisions of other planning instruments</w:t>
      </w:r>
      <w:r>
        <w:tab/>
      </w:r>
      <w:r>
        <w:fldChar w:fldCharType="begin"/>
      </w:r>
      <w:r>
        <w:instrText xml:space="preserve"> PAGEREF _Toc78286872 \h </w:instrText>
      </w:r>
      <w:r>
        <w:fldChar w:fldCharType="separate"/>
      </w:r>
      <w:r>
        <w:t>10</w:t>
      </w:r>
      <w:r>
        <w:fldChar w:fldCharType="end"/>
      </w:r>
    </w:p>
    <w:p>
      <w:pPr>
        <w:pStyle w:val="TOC8"/>
        <w:rPr>
          <w:rFonts w:asciiTheme="minorHAnsi" w:eastAsiaTheme="minorEastAsia" w:hAnsiTheme="minorHAnsi" w:cstheme="minorBidi"/>
          <w:szCs w:val="22"/>
        </w:rPr>
      </w:pPr>
      <w:r>
        <w:t>12.</w:t>
      </w:r>
      <w:r>
        <w:tab/>
        <w:t>Planning areas and provisions about subdivision and minimum lot sizes</w:t>
      </w:r>
      <w:r>
        <w:tab/>
      </w:r>
      <w:r>
        <w:fldChar w:fldCharType="begin"/>
      </w:r>
      <w:r>
        <w:instrText xml:space="preserve"> PAGEREF _Toc78286873 \h </w:instrText>
      </w:r>
      <w:r>
        <w:fldChar w:fldCharType="separate"/>
      </w:r>
      <w:r>
        <w:t>10</w:t>
      </w:r>
      <w:r>
        <w:fldChar w:fldCharType="end"/>
      </w:r>
    </w:p>
    <w:p>
      <w:pPr>
        <w:pStyle w:val="TOC8"/>
        <w:rPr>
          <w:rFonts w:asciiTheme="minorHAnsi" w:eastAsiaTheme="minorEastAsia" w:hAnsiTheme="minorHAnsi" w:cstheme="minorBidi"/>
          <w:szCs w:val="22"/>
        </w:rPr>
      </w:pPr>
      <w:r>
        <w:t>13.</w:t>
      </w:r>
      <w:r>
        <w:tab/>
        <w:t>Provisions to ensure non</w:t>
      </w:r>
      <w:r>
        <w:noBreakHyphen/>
        <w:t>rural development designed to minimise impacts from rural land uses</w:t>
      </w:r>
      <w:r>
        <w:tab/>
      </w:r>
      <w:r>
        <w:fldChar w:fldCharType="begin"/>
      </w:r>
      <w:r>
        <w:instrText xml:space="preserve"> PAGEREF _Toc78286874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Making and amending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14.</w:t>
      </w:r>
      <w:r>
        <w:tab/>
        <w:t>Term used: proposed scheme or amendment</w:t>
      </w:r>
      <w:r>
        <w:tab/>
      </w:r>
      <w:r>
        <w:fldChar w:fldCharType="begin"/>
      </w:r>
      <w:r>
        <w:instrText xml:space="preserve"> PAGEREF _Toc78286877 \h </w:instrText>
      </w:r>
      <w:r>
        <w:fldChar w:fldCharType="separate"/>
      </w:r>
      <w:r>
        <w:t>12</w:t>
      </w:r>
      <w:r>
        <w:fldChar w:fldCharType="end"/>
      </w:r>
    </w:p>
    <w:p>
      <w:pPr>
        <w:pStyle w:val="TOC8"/>
        <w:rPr>
          <w:rFonts w:asciiTheme="minorHAnsi" w:eastAsiaTheme="minorEastAsia" w:hAnsiTheme="minorHAnsi" w:cstheme="minorBidi"/>
          <w:szCs w:val="22"/>
        </w:rPr>
      </w:pPr>
      <w:r>
        <w:t>15.</w:t>
      </w:r>
      <w:r>
        <w:tab/>
        <w:t>First proposed scheme</w:t>
      </w:r>
      <w:r>
        <w:tab/>
      </w:r>
      <w:r>
        <w:fldChar w:fldCharType="begin"/>
      </w:r>
      <w:r>
        <w:instrText xml:space="preserve"> PAGEREF _Toc78286878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16.</w:t>
      </w:r>
      <w:r>
        <w:tab/>
        <w:t>Replacement or amendment of scheme</w:t>
      </w:r>
      <w:r>
        <w:tab/>
      </w:r>
      <w:r>
        <w:fldChar w:fldCharType="begin"/>
      </w:r>
      <w:r>
        <w:instrText xml:space="preserve"> PAGEREF _Toc78286879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Processes to be followed in preparing proposed scheme or amendment</w:t>
      </w:r>
    </w:p>
    <w:p>
      <w:pPr>
        <w:pStyle w:val="TOC8"/>
        <w:rPr>
          <w:rFonts w:asciiTheme="minorHAnsi" w:eastAsiaTheme="minorEastAsia" w:hAnsiTheme="minorHAnsi" w:cstheme="minorBidi"/>
          <w:szCs w:val="22"/>
        </w:rPr>
      </w:pPr>
      <w:r>
        <w:t>17.</w:t>
      </w:r>
      <w:r>
        <w:tab/>
        <w:t>Matters to which Commission must have regard</w:t>
      </w:r>
      <w:r>
        <w:tab/>
      </w:r>
      <w:r>
        <w:fldChar w:fldCharType="begin"/>
      </w:r>
      <w:r>
        <w:instrText xml:space="preserve"> PAGEREF _Toc78286881 \h </w:instrText>
      </w:r>
      <w:r>
        <w:fldChar w:fldCharType="separate"/>
      </w:r>
      <w:r>
        <w:t>13</w:t>
      </w:r>
      <w:r>
        <w:fldChar w:fldCharType="end"/>
      </w:r>
    </w:p>
    <w:p>
      <w:pPr>
        <w:pStyle w:val="TOC8"/>
        <w:rPr>
          <w:rFonts w:asciiTheme="minorHAnsi" w:eastAsiaTheme="minorEastAsia" w:hAnsiTheme="minorHAnsi" w:cstheme="minorBidi"/>
          <w:szCs w:val="22"/>
        </w:rPr>
      </w:pPr>
      <w:r>
        <w:t>18.</w:t>
      </w:r>
      <w:r>
        <w:tab/>
        <w:t>Consultation requirements</w:t>
      </w:r>
      <w:r>
        <w:tab/>
      </w:r>
      <w:r>
        <w:fldChar w:fldCharType="begin"/>
      </w:r>
      <w:r>
        <w:instrText xml:space="preserve"> PAGEREF _Toc78286882 \h </w:instrText>
      </w:r>
      <w:r>
        <w:fldChar w:fldCharType="separate"/>
      </w:r>
      <w:r>
        <w:t>13</w:t>
      </w:r>
      <w:r>
        <w:fldChar w:fldCharType="end"/>
      </w:r>
    </w:p>
    <w:p>
      <w:pPr>
        <w:pStyle w:val="TOC8"/>
        <w:rPr>
          <w:rFonts w:asciiTheme="minorHAnsi" w:eastAsiaTheme="minorEastAsia" w:hAnsiTheme="minorHAnsi" w:cstheme="minorBidi"/>
          <w:szCs w:val="22"/>
        </w:rPr>
      </w:pPr>
      <w:r>
        <w:t>19.</w:t>
      </w:r>
      <w:r>
        <w:tab/>
        <w:t>Referral to Heritage Council</w:t>
      </w:r>
      <w:r>
        <w:tab/>
      </w:r>
      <w:r>
        <w:fldChar w:fldCharType="begin"/>
      </w:r>
      <w:r>
        <w:instrText xml:space="preserve"> PAGEREF _Toc78286883 \h </w:instrText>
      </w:r>
      <w:r>
        <w:fldChar w:fldCharType="separate"/>
      </w:r>
      <w:r>
        <w:t>14</w:t>
      </w:r>
      <w:r>
        <w:fldChar w:fldCharType="end"/>
      </w:r>
    </w:p>
    <w:p>
      <w:pPr>
        <w:pStyle w:val="TOC8"/>
        <w:rPr>
          <w:rFonts w:asciiTheme="minorHAnsi" w:eastAsiaTheme="minorEastAsia" w:hAnsiTheme="minorHAnsi" w:cstheme="minorBidi"/>
          <w:szCs w:val="22"/>
        </w:rPr>
      </w:pPr>
      <w:r>
        <w:t>20.</w:t>
      </w:r>
      <w:r>
        <w:tab/>
        <w:t>Referral to EPA</w:t>
      </w:r>
      <w:r>
        <w:tab/>
      </w:r>
      <w:r>
        <w:fldChar w:fldCharType="begin"/>
      </w:r>
      <w:r>
        <w:instrText xml:space="preserve"> PAGEREF _Toc78286884 \h </w:instrText>
      </w:r>
      <w:r>
        <w:fldChar w:fldCharType="separate"/>
      </w:r>
      <w:r>
        <w:t>14</w:t>
      </w:r>
      <w:r>
        <w:fldChar w:fldCharType="end"/>
      </w:r>
    </w:p>
    <w:p>
      <w:pPr>
        <w:pStyle w:val="TOC8"/>
        <w:rPr>
          <w:rFonts w:asciiTheme="minorHAnsi" w:eastAsiaTheme="minorEastAsia" w:hAnsiTheme="minorHAnsi" w:cstheme="minorBidi"/>
          <w:szCs w:val="22"/>
        </w:rPr>
      </w:pPr>
      <w:r>
        <w:t>21.</w:t>
      </w:r>
      <w:r>
        <w:tab/>
        <w:t>Environmental review to be undertaken if required by EPA</w:t>
      </w:r>
      <w:r>
        <w:tab/>
      </w:r>
      <w:r>
        <w:fldChar w:fldCharType="begin"/>
      </w:r>
      <w:r>
        <w:instrText xml:space="preserve"> PAGEREF _Toc78286885 \h </w:instrText>
      </w:r>
      <w:r>
        <w:fldChar w:fldCharType="separate"/>
      </w:r>
      <w:r>
        <w:t>15</w:t>
      </w:r>
      <w:r>
        <w:fldChar w:fldCharType="end"/>
      </w:r>
    </w:p>
    <w:p>
      <w:pPr>
        <w:pStyle w:val="TOC8"/>
        <w:rPr>
          <w:rFonts w:asciiTheme="minorHAnsi" w:eastAsiaTheme="minorEastAsia" w:hAnsiTheme="minorHAnsi" w:cstheme="minorBidi"/>
          <w:szCs w:val="22"/>
        </w:rPr>
      </w:pPr>
      <w:r>
        <w:t>22.</w:t>
      </w:r>
      <w:r>
        <w:tab/>
        <w:t>Environmental review to be undertaken by land owner in some circumstances</w:t>
      </w:r>
      <w:r>
        <w:tab/>
      </w:r>
      <w:r>
        <w:fldChar w:fldCharType="begin"/>
      </w:r>
      <w:r>
        <w:instrText xml:space="preserve"> PAGEREF _Toc78286886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Advertising proposed scheme or amendment</w:t>
      </w:r>
    </w:p>
    <w:p>
      <w:pPr>
        <w:pStyle w:val="TOC8"/>
        <w:rPr>
          <w:rFonts w:asciiTheme="minorHAnsi" w:eastAsiaTheme="minorEastAsia" w:hAnsiTheme="minorHAnsi" w:cstheme="minorBidi"/>
          <w:szCs w:val="22"/>
        </w:rPr>
      </w:pPr>
      <w:r>
        <w:t>23.</w:t>
      </w:r>
      <w:r>
        <w:tab/>
        <w:t>Advertising proposed scheme or amendment</w:t>
      </w:r>
      <w:r>
        <w:tab/>
      </w:r>
      <w:r>
        <w:fldChar w:fldCharType="begin"/>
      </w:r>
      <w:r>
        <w:instrText xml:space="preserve"> PAGEREF _Toc78286888 \h </w:instrText>
      </w:r>
      <w:r>
        <w:fldChar w:fldCharType="separate"/>
      </w:r>
      <w:r>
        <w:t>17</w:t>
      </w:r>
      <w:r>
        <w:fldChar w:fldCharType="end"/>
      </w:r>
    </w:p>
    <w:p>
      <w:pPr>
        <w:pStyle w:val="TOC8"/>
        <w:rPr>
          <w:rFonts w:asciiTheme="minorHAnsi" w:eastAsiaTheme="minorEastAsia" w:hAnsiTheme="minorHAnsi" w:cstheme="minorBidi"/>
          <w:szCs w:val="22"/>
        </w:rPr>
      </w:pPr>
      <w:r>
        <w:t>24.</w:t>
      </w:r>
      <w:r>
        <w:tab/>
        <w:t xml:space="preserve">Commission’s duties if proposed scheme or amendment to be assessed under </w:t>
      </w:r>
      <w:r>
        <w:rPr>
          <w:i/>
        </w:rPr>
        <w:t>Environmental Protection Act 1986</w:t>
      </w:r>
      <w:r>
        <w:tab/>
      </w:r>
      <w:r>
        <w:fldChar w:fldCharType="begin"/>
      </w:r>
      <w:r>
        <w:instrText xml:space="preserve"> PAGEREF _Toc78286889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Approving and publicising scheme or amendment</w:t>
      </w:r>
    </w:p>
    <w:p>
      <w:pPr>
        <w:pStyle w:val="TOC8"/>
        <w:rPr>
          <w:rFonts w:asciiTheme="minorHAnsi" w:eastAsiaTheme="minorEastAsia" w:hAnsiTheme="minorHAnsi" w:cstheme="minorBidi"/>
          <w:szCs w:val="22"/>
        </w:rPr>
      </w:pPr>
      <w:r>
        <w:t>25.</w:t>
      </w:r>
      <w:r>
        <w:tab/>
        <w:t>Approval of proposed scheme or amendment</w:t>
      </w:r>
      <w:r>
        <w:tab/>
      </w:r>
      <w:r>
        <w:fldChar w:fldCharType="begin"/>
      </w:r>
      <w:r>
        <w:instrText xml:space="preserve"> PAGEREF _Toc78286891 \h </w:instrText>
      </w:r>
      <w:r>
        <w:fldChar w:fldCharType="separate"/>
      </w:r>
      <w:r>
        <w:t>18</w:t>
      </w:r>
      <w:r>
        <w:fldChar w:fldCharType="end"/>
      </w:r>
    </w:p>
    <w:p>
      <w:pPr>
        <w:pStyle w:val="TOC8"/>
        <w:rPr>
          <w:rFonts w:asciiTheme="minorHAnsi" w:eastAsiaTheme="minorEastAsia" w:hAnsiTheme="minorHAnsi" w:cstheme="minorBidi"/>
          <w:szCs w:val="22"/>
        </w:rPr>
      </w:pPr>
      <w:r>
        <w:t>26.</w:t>
      </w:r>
      <w:r>
        <w:tab/>
        <w:t>Approval of scheme or amendment referred to EPA</w:t>
      </w:r>
      <w:r>
        <w:tab/>
      </w:r>
      <w:r>
        <w:fldChar w:fldCharType="begin"/>
      </w:r>
      <w:r>
        <w:instrText xml:space="preserve"> PAGEREF _Toc78286892 \h </w:instrText>
      </w:r>
      <w:r>
        <w:fldChar w:fldCharType="separate"/>
      </w:r>
      <w:r>
        <w:t>19</w:t>
      </w:r>
      <w:r>
        <w:fldChar w:fldCharType="end"/>
      </w:r>
    </w:p>
    <w:p>
      <w:pPr>
        <w:pStyle w:val="TOC8"/>
        <w:rPr>
          <w:rFonts w:asciiTheme="minorHAnsi" w:eastAsiaTheme="minorEastAsia" w:hAnsiTheme="minorHAnsi" w:cstheme="minorBidi"/>
          <w:szCs w:val="22"/>
        </w:rPr>
      </w:pPr>
      <w:r>
        <w:t>27.</w:t>
      </w:r>
      <w:r>
        <w:tab/>
        <w:t>Publication, advertisement and commencement of approved scheme or amendment</w:t>
      </w:r>
      <w:r>
        <w:tab/>
      </w:r>
      <w:r>
        <w:fldChar w:fldCharType="begin"/>
      </w:r>
      <w:r>
        <w:instrText xml:space="preserve"> PAGEREF _Toc78286893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Swan Valley Strategic Leadership Group</w:t>
      </w:r>
    </w:p>
    <w:p>
      <w:pPr>
        <w:pStyle w:val="TOC8"/>
        <w:rPr>
          <w:rFonts w:asciiTheme="minorHAnsi" w:eastAsiaTheme="minorEastAsia" w:hAnsiTheme="minorHAnsi" w:cstheme="minorBidi"/>
          <w:szCs w:val="22"/>
        </w:rPr>
      </w:pPr>
      <w:r>
        <w:t>28.</w:t>
      </w:r>
      <w:r>
        <w:tab/>
        <w:t>Swan Valley Strategic Leadership Group established</w:t>
      </w:r>
      <w:r>
        <w:tab/>
      </w:r>
      <w:r>
        <w:fldChar w:fldCharType="begin"/>
      </w:r>
      <w:r>
        <w:instrText xml:space="preserve"> PAGEREF _Toc78286895 \h </w:instrText>
      </w:r>
      <w:r>
        <w:fldChar w:fldCharType="separate"/>
      </w:r>
      <w:r>
        <w:t>21</w:t>
      </w:r>
      <w:r>
        <w:fldChar w:fldCharType="end"/>
      </w:r>
    </w:p>
    <w:p>
      <w:pPr>
        <w:pStyle w:val="TOC8"/>
        <w:rPr>
          <w:rFonts w:asciiTheme="minorHAnsi" w:eastAsiaTheme="minorEastAsia" w:hAnsiTheme="minorHAnsi" w:cstheme="minorBidi"/>
          <w:szCs w:val="22"/>
        </w:rPr>
      </w:pPr>
      <w:r>
        <w:t>29.</w:t>
      </w:r>
      <w:r>
        <w:tab/>
        <w:t>Functions of Swan Valley Strategic Leadership Group</w:t>
      </w:r>
      <w:r>
        <w:tab/>
      </w:r>
      <w:r>
        <w:fldChar w:fldCharType="begin"/>
      </w:r>
      <w:r>
        <w:instrText xml:space="preserve"> PAGEREF _Toc78286896 \h </w:instrText>
      </w:r>
      <w:r>
        <w:fldChar w:fldCharType="separate"/>
      </w:r>
      <w:r>
        <w:t>21</w:t>
      </w:r>
      <w:r>
        <w:fldChar w:fldCharType="end"/>
      </w:r>
    </w:p>
    <w:p>
      <w:pPr>
        <w:pStyle w:val="TOC8"/>
        <w:rPr>
          <w:rFonts w:asciiTheme="minorHAnsi" w:eastAsiaTheme="minorEastAsia" w:hAnsiTheme="minorHAnsi" w:cstheme="minorBidi"/>
          <w:szCs w:val="22"/>
        </w:rPr>
      </w:pPr>
      <w:r>
        <w:t>30.</w:t>
      </w:r>
      <w:r>
        <w:tab/>
        <w:t>Remuneration</w:t>
      </w:r>
      <w:r>
        <w:tab/>
      </w:r>
      <w:r>
        <w:fldChar w:fldCharType="begin"/>
      </w:r>
      <w:r>
        <w:instrText xml:space="preserve"> PAGEREF _Toc78286897 \h </w:instrText>
      </w:r>
      <w:r>
        <w:fldChar w:fldCharType="separate"/>
      </w:r>
      <w:r>
        <w:t>22</w:t>
      </w:r>
      <w:r>
        <w:fldChar w:fldCharType="end"/>
      </w:r>
    </w:p>
    <w:p>
      <w:pPr>
        <w:pStyle w:val="TOC8"/>
        <w:rPr>
          <w:rFonts w:asciiTheme="minorHAnsi" w:eastAsiaTheme="minorEastAsia" w:hAnsiTheme="minorHAnsi" w:cstheme="minorBidi"/>
          <w:szCs w:val="22"/>
        </w:rPr>
      </w:pPr>
      <w:r>
        <w:t>31.</w:t>
      </w:r>
      <w:r>
        <w:tab/>
        <w:t>Use of staff and facilities of public authorities</w:t>
      </w:r>
      <w:r>
        <w:tab/>
      </w:r>
      <w:r>
        <w:fldChar w:fldCharType="begin"/>
      </w:r>
      <w:r>
        <w:instrText xml:space="preserve"> PAGEREF _Toc78286898 \h </w:instrText>
      </w:r>
      <w:r>
        <w:fldChar w:fldCharType="separate"/>
      </w:r>
      <w:r>
        <w:t>23</w:t>
      </w:r>
      <w:r>
        <w:fldChar w:fldCharType="end"/>
      </w:r>
    </w:p>
    <w:p>
      <w:pPr>
        <w:pStyle w:val="TOC8"/>
        <w:rPr>
          <w:rFonts w:asciiTheme="minorHAnsi" w:eastAsiaTheme="minorEastAsia" w:hAnsiTheme="minorHAnsi" w:cstheme="minorBidi"/>
          <w:szCs w:val="22"/>
        </w:rPr>
      </w:pPr>
      <w:r>
        <w:t>32.</w:t>
      </w:r>
      <w:r>
        <w:tab/>
        <w:t>Regulations about Swan Valley Strategic Leadership Group</w:t>
      </w:r>
      <w:r>
        <w:tab/>
      </w:r>
      <w:r>
        <w:fldChar w:fldCharType="begin"/>
      </w:r>
      <w:r>
        <w:instrText xml:space="preserve"> PAGEREF _Toc78286899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Swan Valley Statutory Planning Committee</w:t>
      </w:r>
    </w:p>
    <w:p>
      <w:pPr>
        <w:pStyle w:val="TOC8"/>
        <w:rPr>
          <w:rFonts w:asciiTheme="minorHAnsi" w:eastAsiaTheme="minorEastAsia" w:hAnsiTheme="minorHAnsi" w:cstheme="minorBidi"/>
          <w:szCs w:val="22"/>
        </w:rPr>
      </w:pPr>
      <w:r>
        <w:t>33.</w:t>
      </w:r>
      <w:r>
        <w:tab/>
        <w:t>Swan Valley Statutory Planning Committee established</w:t>
      </w:r>
      <w:r>
        <w:tab/>
      </w:r>
      <w:r>
        <w:fldChar w:fldCharType="begin"/>
      </w:r>
      <w:r>
        <w:instrText xml:space="preserve"> PAGEREF _Toc78286901 \h </w:instrText>
      </w:r>
      <w:r>
        <w:fldChar w:fldCharType="separate"/>
      </w:r>
      <w:r>
        <w:t>24</w:t>
      </w:r>
      <w:r>
        <w:fldChar w:fldCharType="end"/>
      </w:r>
    </w:p>
    <w:p>
      <w:pPr>
        <w:pStyle w:val="TOC8"/>
        <w:rPr>
          <w:rFonts w:asciiTheme="minorHAnsi" w:eastAsiaTheme="minorEastAsia" w:hAnsiTheme="minorHAnsi" w:cstheme="minorBidi"/>
          <w:szCs w:val="22"/>
        </w:rPr>
      </w:pPr>
      <w:r>
        <w:t>34.</w:t>
      </w:r>
      <w:r>
        <w:tab/>
        <w:t>Functions of Swan Valley Statutory Planning Committee</w:t>
      </w:r>
      <w:r>
        <w:tab/>
      </w:r>
      <w:r>
        <w:fldChar w:fldCharType="begin"/>
      </w:r>
      <w:r>
        <w:instrText xml:space="preserve"> PAGEREF _Toc78286902 \h </w:instrText>
      </w:r>
      <w:r>
        <w:fldChar w:fldCharType="separate"/>
      </w:r>
      <w:r>
        <w:t>25</w:t>
      </w:r>
      <w:r>
        <w:fldChar w:fldCharType="end"/>
      </w:r>
    </w:p>
    <w:p>
      <w:pPr>
        <w:pStyle w:val="TOC8"/>
        <w:rPr>
          <w:rFonts w:asciiTheme="minorHAnsi" w:eastAsiaTheme="minorEastAsia" w:hAnsiTheme="minorHAnsi" w:cstheme="minorBidi"/>
          <w:szCs w:val="22"/>
        </w:rPr>
      </w:pPr>
      <w:r>
        <w:t>35.</w:t>
      </w:r>
      <w:r>
        <w:tab/>
        <w:t>Subdelegation of functions by Swan Valley Statutory Planning Committee</w:t>
      </w:r>
      <w:r>
        <w:tab/>
      </w:r>
      <w:r>
        <w:fldChar w:fldCharType="begin"/>
      </w:r>
      <w:r>
        <w:instrText xml:space="preserve"> PAGEREF _Toc78286903 \h </w:instrText>
      </w:r>
      <w:r>
        <w:fldChar w:fldCharType="separate"/>
      </w:r>
      <w:r>
        <w:t>26</w:t>
      </w:r>
      <w:r>
        <w:fldChar w:fldCharType="end"/>
      </w:r>
    </w:p>
    <w:p>
      <w:pPr>
        <w:pStyle w:val="TOC8"/>
        <w:rPr>
          <w:rFonts w:asciiTheme="minorHAnsi" w:eastAsiaTheme="minorEastAsia" w:hAnsiTheme="minorHAnsi" w:cstheme="minorBidi"/>
          <w:szCs w:val="22"/>
        </w:rPr>
      </w:pPr>
      <w:r>
        <w:t>36.</w:t>
      </w:r>
      <w:r>
        <w:tab/>
        <w:t>General provisions about delegation under s. 34 and 35</w:t>
      </w:r>
      <w:r>
        <w:tab/>
      </w:r>
      <w:r>
        <w:fldChar w:fldCharType="begin"/>
      </w:r>
      <w:r>
        <w:instrText xml:space="preserve"> PAGEREF _Toc78286904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37.</w:t>
      </w:r>
      <w:r>
        <w:tab/>
        <w:t>Delegation by Minister</w:t>
      </w:r>
      <w:r>
        <w:tab/>
      </w:r>
      <w:r>
        <w:fldChar w:fldCharType="begin"/>
      </w:r>
      <w:r>
        <w:instrText xml:space="preserve"> PAGEREF _Toc78286906 \h </w:instrText>
      </w:r>
      <w:r>
        <w:fldChar w:fldCharType="separate"/>
      </w:r>
      <w:r>
        <w:t>27</w:t>
      </w:r>
      <w:r>
        <w:fldChar w:fldCharType="end"/>
      </w:r>
    </w:p>
    <w:p>
      <w:pPr>
        <w:pStyle w:val="TOC8"/>
        <w:rPr>
          <w:rFonts w:asciiTheme="minorHAnsi" w:eastAsiaTheme="minorEastAsia" w:hAnsiTheme="minorHAnsi" w:cstheme="minorBidi"/>
          <w:szCs w:val="22"/>
        </w:rPr>
      </w:pPr>
      <w:r>
        <w:t>38.</w:t>
      </w:r>
      <w:r>
        <w:tab/>
        <w:t>Protection from liability</w:t>
      </w:r>
      <w:r>
        <w:tab/>
      </w:r>
      <w:r>
        <w:fldChar w:fldCharType="begin"/>
      </w:r>
      <w:r>
        <w:instrText xml:space="preserve"> PAGEREF _Toc78286907 \h </w:instrText>
      </w:r>
      <w:r>
        <w:fldChar w:fldCharType="separate"/>
      </w:r>
      <w:r>
        <w:t>27</w:t>
      </w:r>
      <w:r>
        <w:fldChar w:fldCharType="end"/>
      </w:r>
    </w:p>
    <w:p>
      <w:pPr>
        <w:pStyle w:val="TOC8"/>
        <w:rPr>
          <w:rFonts w:asciiTheme="minorHAnsi" w:eastAsiaTheme="minorEastAsia" w:hAnsiTheme="minorHAnsi" w:cstheme="minorBidi"/>
          <w:szCs w:val="22"/>
        </w:rPr>
      </w:pPr>
      <w:r>
        <w:t>39.</w:t>
      </w:r>
      <w:r>
        <w:tab/>
        <w:t>Certain references in written laws to include Swan Valley Planning Scheme or things done under scheme</w:t>
      </w:r>
      <w:r>
        <w:tab/>
      </w:r>
      <w:r>
        <w:fldChar w:fldCharType="begin"/>
      </w:r>
      <w:r>
        <w:instrText xml:space="preserve"> PAGEREF _Toc78286908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Application of regulations under </w:t>
      </w:r>
      <w:r>
        <w:rPr>
          <w:i/>
        </w:rPr>
        <w:t>Planning and Development Act 2005</w:t>
      </w:r>
      <w:r>
        <w:tab/>
      </w:r>
      <w:r>
        <w:fldChar w:fldCharType="begin"/>
      </w:r>
      <w:r>
        <w:instrText xml:space="preserve"> PAGEREF _Toc78286909 \h </w:instrText>
      </w:r>
      <w:r>
        <w:fldChar w:fldCharType="separate"/>
      </w:r>
      <w:r>
        <w:t>28</w:t>
      </w:r>
      <w:r>
        <w:fldChar w:fldCharType="end"/>
      </w:r>
    </w:p>
    <w:p>
      <w:pPr>
        <w:pStyle w:val="TOC8"/>
        <w:rPr>
          <w:rFonts w:asciiTheme="minorHAnsi" w:eastAsiaTheme="minorEastAsia" w:hAnsiTheme="minorHAnsi" w:cstheme="minorBidi"/>
          <w:szCs w:val="22"/>
        </w:rPr>
      </w:pPr>
      <w:r>
        <w:t>41.</w:t>
      </w:r>
      <w:r>
        <w:tab/>
        <w:t>Regulations</w:t>
      </w:r>
      <w:r>
        <w:tab/>
      </w:r>
      <w:r>
        <w:fldChar w:fldCharType="begin"/>
      </w:r>
      <w:r>
        <w:instrText xml:space="preserve"> PAGEREF _Toc78286910 \h </w:instrText>
      </w:r>
      <w:r>
        <w:fldChar w:fldCharType="separate"/>
      </w:r>
      <w:r>
        <w:t>29</w:t>
      </w:r>
      <w:r>
        <w:fldChar w:fldCharType="end"/>
      </w:r>
    </w:p>
    <w:p>
      <w:pPr>
        <w:pStyle w:val="TOC8"/>
        <w:rPr>
          <w:rFonts w:asciiTheme="minorHAnsi" w:eastAsiaTheme="minorEastAsia" w:hAnsiTheme="minorHAnsi" w:cstheme="minorBidi"/>
          <w:szCs w:val="22"/>
        </w:rPr>
      </w:pPr>
      <w:r>
        <w:t>42.</w:t>
      </w:r>
      <w:r>
        <w:tab/>
        <w:t>Review of Act</w:t>
      </w:r>
      <w:r>
        <w:tab/>
      </w:r>
      <w:r>
        <w:fldChar w:fldCharType="begin"/>
      </w:r>
      <w:r>
        <w:instrText xml:space="preserve"> PAGEREF _Toc78286911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_Toc78286913 \h </w:instrText>
      </w:r>
      <w:r>
        <w:fldChar w:fldCharType="separate"/>
      </w:r>
      <w:r>
        <w:t>32</w:t>
      </w:r>
      <w:r>
        <w:fldChar w:fldCharType="end"/>
      </w:r>
    </w:p>
    <w:p>
      <w:pPr>
        <w:pStyle w:val="TOC8"/>
        <w:rPr>
          <w:rFonts w:asciiTheme="minorHAnsi" w:eastAsiaTheme="minorEastAsia" w:hAnsiTheme="minorHAnsi" w:cstheme="minorBidi"/>
          <w:szCs w:val="22"/>
        </w:rPr>
      </w:pPr>
      <w:r>
        <w:t>44.</w:t>
      </w:r>
      <w:r>
        <w:tab/>
        <w:t>Process for making first Swan Valley Planning Scheme</w:t>
      </w:r>
      <w:r>
        <w:tab/>
      </w:r>
      <w:r>
        <w:fldChar w:fldCharType="begin"/>
      </w:r>
      <w:r>
        <w:instrText xml:space="preserve"> PAGEREF _Toc78286914 \h </w:instrText>
      </w:r>
      <w:r>
        <w:fldChar w:fldCharType="separate"/>
      </w:r>
      <w:r>
        <w:t>32</w:t>
      </w:r>
      <w:r>
        <w:fldChar w:fldCharType="end"/>
      </w:r>
    </w:p>
    <w:p>
      <w:pPr>
        <w:pStyle w:val="TOC8"/>
        <w:rPr>
          <w:rFonts w:asciiTheme="minorHAnsi" w:eastAsiaTheme="minorEastAsia" w:hAnsiTheme="minorHAnsi" w:cstheme="minorBidi"/>
          <w:szCs w:val="22"/>
        </w:rPr>
      </w:pPr>
      <w:r>
        <w:t>45.</w:t>
      </w:r>
      <w:r>
        <w:tab/>
        <w:t xml:space="preserve">Application of </w:t>
      </w:r>
      <w:r>
        <w:rPr>
          <w:i/>
        </w:rPr>
        <w:t>Interpretation Act 1984</w:t>
      </w:r>
      <w:r>
        <w:tab/>
      </w:r>
      <w:r>
        <w:fldChar w:fldCharType="begin"/>
      </w:r>
      <w:r>
        <w:instrText xml:space="preserve"> PAGEREF _Toc78286915 \h </w:instrText>
      </w:r>
      <w:r>
        <w:fldChar w:fldCharType="separate"/>
      </w:r>
      <w:r>
        <w:t>33</w:t>
      </w:r>
      <w:r>
        <w:fldChar w:fldCharType="end"/>
      </w:r>
    </w:p>
    <w:p>
      <w:pPr>
        <w:pStyle w:val="TOC8"/>
        <w:rPr>
          <w:rFonts w:asciiTheme="minorHAnsi" w:eastAsiaTheme="minorEastAsia" w:hAnsiTheme="minorHAnsi" w:cstheme="minorBidi"/>
          <w:szCs w:val="22"/>
        </w:rPr>
      </w:pPr>
      <w:r>
        <w:t>46.</w:t>
      </w:r>
      <w:r>
        <w:tab/>
        <w:t>Existing lawful or approved development</w:t>
      </w:r>
      <w:r>
        <w:tab/>
      </w:r>
      <w:r>
        <w:fldChar w:fldCharType="begin"/>
      </w:r>
      <w:r>
        <w:instrText xml:space="preserve"> PAGEREF _Toc78286916 \h </w:instrText>
      </w:r>
      <w:r>
        <w:fldChar w:fldCharType="separate"/>
      </w:r>
      <w:r>
        <w:t>33</w:t>
      </w:r>
      <w:r>
        <w:fldChar w:fldCharType="end"/>
      </w:r>
    </w:p>
    <w:p>
      <w:pPr>
        <w:pStyle w:val="TOC8"/>
        <w:rPr>
          <w:rFonts w:asciiTheme="minorHAnsi" w:eastAsiaTheme="minorEastAsia" w:hAnsiTheme="minorHAnsi" w:cstheme="minorBidi"/>
          <w:szCs w:val="22"/>
        </w:rPr>
      </w:pPr>
      <w:r>
        <w:t>47.</w:t>
      </w:r>
      <w:r>
        <w:tab/>
        <w:t>Applications for approval not finalised on scheme start day</w:t>
      </w:r>
      <w:r>
        <w:tab/>
      </w:r>
      <w:r>
        <w:fldChar w:fldCharType="begin"/>
      </w:r>
      <w:r>
        <w:instrText xml:space="preserve"> PAGEREF _Toc78286917 \h </w:instrText>
      </w:r>
      <w:r>
        <w:fldChar w:fldCharType="separate"/>
      </w:r>
      <w:r>
        <w:t>34</w:t>
      </w:r>
      <w:r>
        <w:fldChar w:fldCharType="end"/>
      </w:r>
    </w:p>
    <w:p>
      <w:pPr>
        <w:pStyle w:val="TOC8"/>
        <w:rPr>
          <w:rFonts w:asciiTheme="minorHAnsi" w:eastAsiaTheme="minorEastAsia" w:hAnsiTheme="minorHAnsi" w:cstheme="minorBidi"/>
          <w:szCs w:val="22"/>
        </w:rPr>
      </w:pPr>
      <w:r>
        <w:t>48.</w:t>
      </w:r>
      <w:r>
        <w:tab/>
        <w:t>State Administrative Tribunal review not finalised on scheme start day</w:t>
      </w:r>
      <w:r>
        <w:tab/>
      </w:r>
      <w:r>
        <w:fldChar w:fldCharType="begin"/>
      </w:r>
      <w:r>
        <w:instrText xml:space="preserve"> PAGEREF _Toc78286918 \h </w:instrText>
      </w:r>
      <w:r>
        <w:fldChar w:fldCharType="separate"/>
      </w:r>
      <w:r>
        <w:t>34</w:t>
      </w:r>
      <w:r>
        <w:fldChar w:fldCharType="end"/>
      </w:r>
    </w:p>
    <w:p>
      <w:pPr>
        <w:pStyle w:val="TOC8"/>
        <w:rPr>
          <w:rFonts w:asciiTheme="minorHAnsi" w:eastAsiaTheme="minorEastAsia" w:hAnsiTheme="minorHAnsi" w:cstheme="minorBidi"/>
          <w:szCs w:val="22"/>
        </w:rPr>
      </w:pPr>
      <w:r>
        <w:t>49.</w:t>
      </w:r>
      <w:r>
        <w:tab/>
        <w:t>Transitional regulations</w:t>
      </w:r>
      <w:r>
        <w:tab/>
      </w:r>
      <w:r>
        <w:fldChar w:fldCharType="begin"/>
      </w:r>
      <w:r>
        <w:instrText xml:space="preserve"> PAGEREF _Toc78286919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Repeals</w:t>
      </w:r>
    </w:p>
    <w:p>
      <w:pPr>
        <w:pStyle w:val="TOC8"/>
        <w:rPr>
          <w:rFonts w:asciiTheme="minorHAnsi" w:eastAsiaTheme="minorEastAsia" w:hAnsiTheme="minorHAnsi" w:cstheme="minorBidi"/>
          <w:szCs w:val="22"/>
        </w:rPr>
      </w:pPr>
      <w:r>
        <w:t>50.</w:t>
      </w:r>
      <w:r>
        <w:tab/>
      </w:r>
      <w:r>
        <w:rPr>
          <w:i/>
        </w:rPr>
        <w:t>Swan Valley Planning Act 1995</w:t>
      </w:r>
      <w:r>
        <w:t xml:space="preserve"> repealed</w:t>
      </w:r>
      <w:r>
        <w:tab/>
      </w:r>
      <w:r>
        <w:fldChar w:fldCharType="begin"/>
      </w:r>
      <w:r>
        <w:instrText xml:space="preserve"> PAGEREF _Toc78286921 \h </w:instrText>
      </w:r>
      <w:r>
        <w:fldChar w:fldCharType="separate"/>
      </w:r>
      <w:r>
        <w:t>37</w:t>
      </w:r>
      <w:r>
        <w:fldChar w:fldCharType="end"/>
      </w:r>
    </w:p>
    <w:p>
      <w:pPr>
        <w:pStyle w:val="TOC8"/>
        <w:rPr>
          <w:rFonts w:asciiTheme="minorHAnsi" w:eastAsiaTheme="minorEastAsia" w:hAnsiTheme="minorHAnsi" w:cstheme="minorBidi"/>
          <w:szCs w:val="22"/>
        </w:rPr>
      </w:pPr>
      <w:r>
        <w:t>51.</w:t>
      </w:r>
      <w:r>
        <w:tab/>
      </w:r>
      <w:r>
        <w:rPr>
          <w:i/>
        </w:rPr>
        <w:t>Swan Valley Planning Regulations 1995</w:t>
      </w:r>
      <w:r>
        <w:t xml:space="preserve"> repealed</w:t>
      </w:r>
      <w:r>
        <w:tab/>
      </w:r>
      <w:r>
        <w:fldChar w:fldCharType="begin"/>
      </w:r>
      <w:r>
        <w:instrText xml:space="preserve"> PAGEREF _Toc78286922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8 — Amendments to this Act commencing on later of proclamation and commencement of </w:t>
      </w:r>
      <w:r>
        <w:rPr>
          <w:i/>
        </w:rPr>
        <w:t>Planning and Development Amendment Act 2020</w:t>
      </w:r>
      <w:r>
        <w:t xml:space="preserve"> provisions</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_Toc78286924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rPr>
        <w:t>Planning and Development Act 2005</w:t>
      </w:r>
      <w:r>
        <w:t xml:space="preserve"> amended</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_Toc78286926 \h </w:instrText>
      </w:r>
      <w:r>
        <w:fldChar w:fldCharType="separate"/>
      </w:r>
      <w:r>
        <w:t>39</w:t>
      </w:r>
      <w:r>
        <w:fldChar w:fldCharType="end"/>
      </w:r>
    </w:p>
    <w:p>
      <w:pPr>
        <w:pStyle w:val="TOC8"/>
        <w:rPr>
          <w:rFonts w:asciiTheme="minorHAnsi" w:eastAsiaTheme="minorEastAsia" w:hAnsiTheme="minorHAnsi" w:cstheme="minorBidi"/>
          <w:szCs w:val="22"/>
        </w:rPr>
      </w:pPr>
      <w:r>
        <w:t>57.</w:t>
      </w:r>
      <w:r>
        <w:tab/>
        <w:t>Section 4 amended</w:t>
      </w:r>
      <w:r>
        <w:tab/>
      </w:r>
      <w:r>
        <w:fldChar w:fldCharType="begin"/>
      </w:r>
      <w:r>
        <w:instrText xml:space="preserve"> PAGEREF _Toc78286927 \h </w:instrText>
      </w:r>
      <w:r>
        <w:fldChar w:fldCharType="separate"/>
      </w:r>
      <w:r>
        <w:t>39</w:t>
      </w:r>
      <w:r>
        <w:fldChar w:fldCharType="end"/>
      </w:r>
    </w:p>
    <w:p>
      <w:pPr>
        <w:pStyle w:val="TOC8"/>
        <w:rPr>
          <w:rFonts w:asciiTheme="minorHAnsi" w:eastAsiaTheme="minorEastAsia" w:hAnsiTheme="minorHAnsi" w:cstheme="minorBidi"/>
          <w:szCs w:val="22"/>
        </w:rPr>
      </w:pPr>
      <w:r>
        <w:t>58.</w:t>
      </w:r>
      <w:r>
        <w:tab/>
        <w:t>Section 13 amended</w:t>
      </w:r>
      <w:r>
        <w:tab/>
      </w:r>
      <w:r>
        <w:fldChar w:fldCharType="begin"/>
      </w:r>
      <w:r>
        <w:instrText xml:space="preserve"> PAGEREF _Toc78286928 \h </w:instrText>
      </w:r>
      <w:r>
        <w:fldChar w:fldCharType="separate"/>
      </w:r>
      <w:r>
        <w:t>40</w:t>
      </w:r>
      <w:r>
        <w:fldChar w:fldCharType="end"/>
      </w:r>
    </w:p>
    <w:p>
      <w:pPr>
        <w:pStyle w:val="TOC8"/>
        <w:rPr>
          <w:rFonts w:asciiTheme="minorHAnsi" w:eastAsiaTheme="minorEastAsia" w:hAnsiTheme="minorHAnsi" w:cstheme="minorBidi"/>
          <w:szCs w:val="22"/>
        </w:rPr>
      </w:pPr>
      <w:r>
        <w:t>59.</w:t>
      </w:r>
      <w:r>
        <w:tab/>
        <w:t>Section 14 amended</w:t>
      </w:r>
      <w:r>
        <w:tab/>
      </w:r>
      <w:r>
        <w:fldChar w:fldCharType="begin"/>
      </w:r>
      <w:r>
        <w:instrText xml:space="preserve"> PAGEREF _Toc78286929 \h </w:instrText>
      </w:r>
      <w:r>
        <w:fldChar w:fldCharType="separate"/>
      </w:r>
      <w:r>
        <w:t>40</w:t>
      </w:r>
      <w:r>
        <w:fldChar w:fldCharType="end"/>
      </w:r>
    </w:p>
    <w:p>
      <w:pPr>
        <w:pStyle w:val="TOC8"/>
        <w:rPr>
          <w:rFonts w:asciiTheme="minorHAnsi" w:eastAsiaTheme="minorEastAsia" w:hAnsiTheme="minorHAnsi" w:cstheme="minorBidi"/>
          <w:szCs w:val="22"/>
        </w:rPr>
      </w:pPr>
      <w:r>
        <w:t>60.</w:t>
      </w:r>
      <w:r>
        <w:tab/>
        <w:t>Section 19 amended</w:t>
      </w:r>
      <w:r>
        <w:tab/>
      </w:r>
      <w:r>
        <w:fldChar w:fldCharType="begin"/>
      </w:r>
      <w:r>
        <w:instrText xml:space="preserve"> PAGEREF _Toc78286930 \h </w:instrText>
      </w:r>
      <w:r>
        <w:fldChar w:fldCharType="separate"/>
      </w:r>
      <w:r>
        <w:t>41</w:t>
      </w:r>
      <w:r>
        <w:fldChar w:fldCharType="end"/>
      </w:r>
    </w:p>
    <w:p>
      <w:pPr>
        <w:pStyle w:val="TOC8"/>
        <w:rPr>
          <w:rFonts w:asciiTheme="minorHAnsi" w:eastAsiaTheme="minorEastAsia" w:hAnsiTheme="minorHAnsi" w:cstheme="minorBidi"/>
          <w:szCs w:val="22"/>
        </w:rPr>
      </w:pPr>
      <w:r>
        <w:t>61.</w:t>
      </w:r>
      <w:r>
        <w:tab/>
        <w:t>Section 20 amended</w:t>
      </w:r>
      <w:r>
        <w:tab/>
      </w:r>
      <w:r>
        <w:fldChar w:fldCharType="begin"/>
      </w:r>
      <w:r>
        <w:instrText xml:space="preserve"> PAGEREF _Toc78286931 \h </w:instrText>
      </w:r>
      <w:r>
        <w:fldChar w:fldCharType="separate"/>
      </w:r>
      <w:r>
        <w:t>41</w:t>
      </w:r>
      <w:r>
        <w:fldChar w:fldCharType="end"/>
      </w:r>
    </w:p>
    <w:p>
      <w:pPr>
        <w:pStyle w:val="TOC8"/>
        <w:rPr>
          <w:rFonts w:asciiTheme="minorHAnsi" w:eastAsiaTheme="minorEastAsia" w:hAnsiTheme="minorHAnsi" w:cstheme="minorBidi"/>
          <w:szCs w:val="22"/>
        </w:rPr>
      </w:pPr>
      <w:r>
        <w:t>63.</w:t>
      </w:r>
      <w:r>
        <w:tab/>
        <w:t>Section 36 amended</w:t>
      </w:r>
      <w:r>
        <w:tab/>
      </w:r>
      <w:r>
        <w:fldChar w:fldCharType="begin"/>
      </w:r>
      <w:r>
        <w:instrText xml:space="preserve"> PAGEREF _Toc78286932 \h </w:instrText>
      </w:r>
      <w:r>
        <w:fldChar w:fldCharType="separate"/>
      </w:r>
      <w:r>
        <w:t>42</w:t>
      </w:r>
      <w:r>
        <w:fldChar w:fldCharType="end"/>
      </w:r>
    </w:p>
    <w:p>
      <w:pPr>
        <w:pStyle w:val="TOC8"/>
        <w:rPr>
          <w:rFonts w:asciiTheme="minorHAnsi" w:eastAsiaTheme="minorEastAsia" w:hAnsiTheme="minorHAnsi" w:cstheme="minorBidi"/>
          <w:szCs w:val="22"/>
        </w:rPr>
      </w:pPr>
      <w:r>
        <w:t>64.</w:t>
      </w:r>
      <w:r>
        <w:tab/>
        <w:t>Section 40 deleted</w:t>
      </w:r>
      <w:r>
        <w:tab/>
      </w:r>
      <w:r>
        <w:fldChar w:fldCharType="begin"/>
      </w:r>
      <w:r>
        <w:instrText xml:space="preserve"> PAGEREF _Toc78286933 \h </w:instrText>
      </w:r>
      <w:r>
        <w:fldChar w:fldCharType="separate"/>
      </w:r>
      <w:r>
        <w:t>42</w:t>
      </w:r>
      <w:r>
        <w:fldChar w:fldCharType="end"/>
      </w:r>
    </w:p>
    <w:p>
      <w:pPr>
        <w:pStyle w:val="TOC8"/>
        <w:rPr>
          <w:rFonts w:asciiTheme="minorHAnsi" w:eastAsiaTheme="minorEastAsia" w:hAnsiTheme="minorHAnsi" w:cstheme="minorBidi"/>
          <w:szCs w:val="22"/>
        </w:rPr>
      </w:pPr>
      <w:r>
        <w:t>65.</w:t>
      </w:r>
      <w:r>
        <w:tab/>
        <w:t>Section 47 deleted</w:t>
      </w:r>
      <w:r>
        <w:tab/>
      </w:r>
      <w:r>
        <w:fldChar w:fldCharType="begin"/>
      </w:r>
      <w:r>
        <w:instrText xml:space="preserve"> PAGEREF _Toc78286934 \h </w:instrText>
      </w:r>
      <w:r>
        <w:fldChar w:fldCharType="separate"/>
      </w:r>
      <w:r>
        <w:t>42</w:t>
      </w:r>
      <w:r>
        <w:fldChar w:fldCharType="end"/>
      </w:r>
    </w:p>
    <w:p>
      <w:pPr>
        <w:pStyle w:val="TOC8"/>
        <w:rPr>
          <w:rFonts w:asciiTheme="minorHAnsi" w:eastAsiaTheme="minorEastAsia" w:hAnsiTheme="minorHAnsi" w:cstheme="minorBidi"/>
          <w:szCs w:val="22"/>
        </w:rPr>
      </w:pPr>
      <w:r>
        <w:t>66.</w:t>
      </w:r>
      <w:r>
        <w:tab/>
        <w:t>Section 48 amended</w:t>
      </w:r>
      <w:r>
        <w:tab/>
      </w:r>
      <w:r>
        <w:fldChar w:fldCharType="begin"/>
      </w:r>
      <w:r>
        <w:instrText xml:space="preserve"> PAGEREF _Toc78286935 \h </w:instrText>
      </w:r>
      <w:r>
        <w:fldChar w:fldCharType="separate"/>
      </w:r>
      <w:r>
        <w:t>42</w:t>
      </w:r>
      <w:r>
        <w:fldChar w:fldCharType="end"/>
      </w:r>
    </w:p>
    <w:p>
      <w:pPr>
        <w:pStyle w:val="TOC8"/>
        <w:rPr>
          <w:rFonts w:asciiTheme="minorHAnsi" w:eastAsiaTheme="minorEastAsia" w:hAnsiTheme="minorHAnsi" w:cstheme="minorBidi"/>
          <w:szCs w:val="22"/>
        </w:rPr>
      </w:pPr>
      <w:r>
        <w:t>67.</w:t>
      </w:r>
      <w:r>
        <w:tab/>
        <w:t>Section 49 amended</w:t>
      </w:r>
      <w:r>
        <w:tab/>
      </w:r>
      <w:r>
        <w:fldChar w:fldCharType="begin"/>
      </w:r>
      <w:r>
        <w:instrText xml:space="preserve"> PAGEREF _Toc78286936 \h </w:instrText>
      </w:r>
      <w:r>
        <w:fldChar w:fldCharType="separate"/>
      </w:r>
      <w:r>
        <w:t>43</w:t>
      </w:r>
      <w:r>
        <w:fldChar w:fldCharType="end"/>
      </w:r>
    </w:p>
    <w:p>
      <w:pPr>
        <w:pStyle w:val="TOC8"/>
        <w:rPr>
          <w:rFonts w:asciiTheme="minorHAnsi" w:eastAsiaTheme="minorEastAsia" w:hAnsiTheme="minorHAnsi" w:cstheme="minorBidi"/>
          <w:szCs w:val="22"/>
        </w:rPr>
      </w:pPr>
      <w:r>
        <w:t>68.</w:t>
      </w:r>
      <w:r>
        <w:tab/>
        <w:t>Section 57 amended</w:t>
      </w:r>
      <w:r>
        <w:tab/>
      </w:r>
      <w:r>
        <w:fldChar w:fldCharType="begin"/>
      </w:r>
      <w:r>
        <w:instrText xml:space="preserve"> PAGEREF _Toc78286937 \h </w:instrText>
      </w:r>
      <w:r>
        <w:fldChar w:fldCharType="separate"/>
      </w:r>
      <w:r>
        <w:t>43</w:t>
      </w:r>
      <w:r>
        <w:fldChar w:fldCharType="end"/>
      </w:r>
    </w:p>
    <w:p>
      <w:pPr>
        <w:pStyle w:val="TOC8"/>
        <w:rPr>
          <w:rFonts w:asciiTheme="minorHAnsi" w:eastAsiaTheme="minorEastAsia" w:hAnsiTheme="minorHAnsi" w:cstheme="minorBidi"/>
          <w:szCs w:val="22"/>
        </w:rPr>
      </w:pPr>
      <w:r>
        <w:t>69.</w:t>
      </w:r>
      <w:r>
        <w:tab/>
        <w:t>Section 71 amended</w:t>
      </w:r>
      <w:r>
        <w:tab/>
      </w:r>
      <w:r>
        <w:fldChar w:fldCharType="begin"/>
      </w:r>
      <w:r>
        <w:instrText xml:space="preserve"> PAGEREF _Toc78286938 \h </w:instrText>
      </w:r>
      <w:r>
        <w:fldChar w:fldCharType="separate"/>
      </w:r>
      <w:r>
        <w:t>43</w:t>
      </w:r>
      <w:r>
        <w:fldChar w:fldCharType="end"/>
      </w:r>
    </w:p>
    <w:p>
      <w:pPr>
        <w:pStyle w:val="TOC8"/>
        <w:rPr>
          <w:rFonts w:asciiTheme="minorHAnsi" w:eastAsiaTheme="minorEastAsia" w:hAnsiTheme="minorHAnsi" w:cstheme="minorBidi"/>
          <w:szCs w:val="22"/>
        </w:rPr>
      </w:pPr>
      <w:r>
        <w:t>70.</w:t>
      </w:r>
      <w:r>
        <w:tab/>
        <w:t>Section 78 deleted</w:t>
      </w:r>
      <w:r>
        <w:tab/>
      </w:r>
      <w:r>
        <w:fldChar w:fldCharType="begin"/>
      </w:r>
      <w:r>
        <w:instrText xml:space="preserve"> PAGEREF _Toc78286939 \h </w:instrText>
      </w:r>
      <w:r>
        <w:fldChar w:fldCharType="separate"/>
      </w:r>
      <w:r>
        <w:t>43</w:t>
      </w:r>
      <w:r>
        <w:fldChar w:fldCharType="end"/>
      </w:r>
    </w:p>
    <w:p>
      <w:pPr>
        <w:pStyle w:val="TOC8"/>
        <w:rPr>
          <w:rFonts w:asciiTheme="minorHAnsi" w:eastAsiaTheme="minorEastAsia" w:hAnsiTheme="minorHAnsi" w:cstheme="minorBidi"/>
          <w:szCs w:val="22"/>
        </w:rPr>
      </w:pPr>
      <w:r>
        <w:t>71.</w:t>
      </w:r>
      <w:r>
        <w:tab/>
        <w:t>Section 112 amended</w:t>
      </w:r>
      <w:r>
        <w:tab/>
      </w:r>
      <w:r>
        <w:fldChar w:fldCharType="begin"/>
      </w:r>
      <w:r>
        <w:instrText xml:space="preserve"> PAGEREF _Toc78286940 \h </w:instrText>
      </w:r>
      <w:r>
        <w:fldChar w:fldCharType="separate"/>
      </w:r>
      <w:r>
        <w:t>44</w:t>
      </w:r>
      <w:r>
        <w:fldChar w:fldCharType="end"/>
      </w:r>
    </w:p>
    <w:p>
      <w:pPr>
        <w:pStyle w:val="TOC8"/>
        <w:rPr>
          <w:rFonts w:asciiTheme="minorHAnsi" w:eastAsiaTheme="minorEastAsia" w:hAnsiTheme="minorHAnsi" w:cstheme="minorBidi"/>
          <w:szCs w:val="22"/>
        </w:rPr>
      </w:pPr>
      <w:r>
        <w:t>72.</w:t>
      </w:r>
      <w:r>
        <w:tab/>
        <w:t>Section 119 amended</w:t>
      </w:r>
      <w:r>
        <w:tab/>
      </w:r>
      <w:r>
        <w:fldChar w:fldCharType="begin"/>
      </w:r>
      <w:r>
        <w:instrText xml:space="preserve"> PAGEREF _Toc78286941 \h </w:instrText>
      </w:r>
      <w:r>
        <w:fldChar w:fldCharType="separate"/>
      </w:r>
      <w:r>
        <w:t>44</w:t>
      </w:r>
      <w:r>
        <w:fldChar w:fldCharType="end"/>
      </w:r>
    </w:p>
    <w:p>
      <w:pPr>
        <w:pStyle w:val="TOC8"/>
        <w:rPr>
          <w:rFonts w:asciiTheme="minorHAnsi" w:eastAsiaTheme="minorEastAsia" w:hAnsiTheme="minorHAnsi" w:cstheme="minorBidi"/>
          <w:szCs w:val="22"/>
        </w:rPr>
      </w:pPr>
      <w:r>
        <w:t>73.</w:t>
      </w:r>
      <w:r>
        <w:tab/>
        <w:t>Section 122B amended</w:t>
      </w:r>
      <w:r>
        <w:tab/>
      </w:r>
      <w:r>
        <w:fldChar w:fldCharType="begin"/>
      </w:r>
      <w:r>
        <w:instrText xml:space="preserve"> PAGEREF _Toc78286942 \h </w:instrText>
      </w:r>
      <w:r>
        <w:fldChar w:fldCharType="separate"/>
      </w:r>
      <w:r>
        <w:t>44</w:t>
      </w:r>
      <w:r>
        <w:fldChar w:fldCharType="end"/>
      </w:r>
    </w:p>
    <w:p>
      <w:pPr>
        <w:pStyle w:val="TOC8"/>
        <w:rPr>
          <w:rFonts w:asciiTheme="minorHAnsi" w:eastAsiaTheme="minorEastAsia" w:hAnsiTheme="minorHAnsi" w:cstheme="minorBidi"/>
          <w:szCs w:val="22"/>
        </w:rPr>
      </w:pPr>
      <w:r>
        <w:t>74.</w:t>
      </w:r>
      <w:r>
        <w:tab/>
        <w:t>Section 123 amended</w:t>
      </w:r>
      <w:r>
        <w:tab/>
      </w:r>
      <w:r>
        <w:fldChar w:fldCharType="begin"/>
      </w:r>
      <w:r>
        <w:instrText xml:space="preserve"> PAGEREF _Toc78286943 \h </w:instrText>
      </w:r>
      <w:r>
        <w:fldChar w:fldCharType="separate"/>
      </w:r>
      <w:r>
        <w:t>44</w:t>
      </w:r>
      <w:r>
        <w:fldChar w:fldCharType="end"/>
      </w:r>
    </w:p>
    <w:p>
      <w:pPr>
        <w:pStyle w:val="TOC8"/>
        <w:rPr>
          <w:rFonts w:asciiTheme="minorHAnsi" w:eastAsiaTheme="minorEastAsia" w:hAnsiTheme="minorHAnsi" w:cstheme="minorBidi"/>
          <w:szCs w:val="22"/>
        </w:rPr>
      </w:pPr>
      <w:r>
        <w:t>75.</w:t>
      </w:r>
      <w:r>
        <w:tab/>
        <w:t>Section 130 amended</w:t>
      </w:r>
      <w:r>
        <w:tab/>
      </w:r>
      <w:r>
        <w:fldChar w:fldCharType="begin"/>
      </w:r>
      <w:r>
        <w:instrText xml:space="preserve"> PAGEREF _Toc78286944 \h </w:instrText>
      </w:r>
      <w:r>
        <w:fldChar w:fldCharType="separate"/>
      </w:r>
      <w:r>
        <w:t>45</w:t>
      </w:r>
      <w:r>
        <w:fldChar w:fldCharType="end"/>
      </w:r>
    </w:p>
    <w:p>
      <w:pPr>
        <w:pStyle w:val="TOC8"/>
        <w:rPr>
          <w:rFonts w:asciiTheme="minorHAnsi" w:eastAsiaTheme="minorEastAsia" w:hAnsiTheme="minorHAnsi" w:cstheme="minorBidi"/>
          <w:szCs w:val="22"/>
        </w:rPr>
      </w:pPr>
      <w:r>
        <w:t>76.</w:t>
      </w:r>
      <w:r>
        <w:tab/>
        <w:t>Section 131 amended</w:t>
      </w:r>
      <w:r>
        <w:tab/>
      </w:r>
      <w:r>
        <w:fldChar w:fldCharType="begin"/>
      </w:r>
      <w:r>
        <w:instrText xml:space="preserve"> PAGEREF _Toc78286945 \h </w:instrText>
      </w:r>
      <w:r>
        <w:fldChar w:fldCharType="separate"/>
      </w:r>
      <w:r>
        <w:t>45</w:t>
      </w:r>
      <w:r>
        <w:fldChar w:fldCharType="end"/>
      </w:r>
    </w:p>
    <w:p>
      <w:pPr>
        <w:pStyle w:val="TOC8"/>
        <w:rPr>
          <w:rFonts w:asciiTheme="minorHAnsi" w:eastAsiaTheme="minorEastAsia" w:hAnsiTheme="minorHAnsi" w:cstheme="minorBidi"/>
          <w:szCs w:val="22"/>
        </w:rPr>
      </w:pPr>
      <w:r>
        <w:t>77.</w:t>
      </w:r>
      <w:r>
        <w:tab/>
        <w:t>Section 131A inserted</w:t>
      </w:r>
      <w:r>
        <w:tab/>
      </w:r>
      <w:r>
        <w:fldChar w:fldCharType="begin"/>
      </w:r>
      <w:r>
        <w:instrText xml:space="preserve"> PAGEREF _Toc78286946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131A.</w:t>
      </w:r>
      <w:r>
        <w:rPr>
          <w:noProof/>
        </w:rPr>
        <w:tab/>
        <w:t>Relationship between Swan Valley Planning Scheme and other planning schemes or policies</w:t>
      </w:r>
      <w:r>
        <w:rPr>
          <w:noProof/>
        </w:rPr>
        <w:tab/>
      </w:r>
      <w:r>
        <w:rPr>
          <w:noProof/>
        </w:rPr>
        <w:fldChar w:fldCharType="begin"/>
      </w:r>
      <w:r>
        <w:rPr>
          <w:noProof/>
        </w:rPr>
        <w:instrText xml:space="preserve"> PAGEREF _Toc78286947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78.</w:t>
      </w:r>
      <w:r>
        <w:tab/>
        <w:t>Section 134 amended</w:t>
      </w:r>
      <w:r>
        <w:tab/>
      </w:r>
      <w:r>
        <w:fldChar w:fldCharType="begin"/>
      </w:r>
      <w:r>
        <w:instrText xml:space="preserve"> PAGEREF _Toc78286948 \h </w:instrText>
      </w:r>
      <w:r>
        <w:fldChar w:fldCharType="separate"/>
      </w:r>
      <w:r>
        <w:t>46</w:t>
      </w:r>
      <w:r>
        <w:fldChar w:fldCharType="end"/>
      </w:r>
    </w:p>
    <w:p>
      <w:pPr>
        <w:pStyle w:val="TOC8"/>
        <w:rPr>
          <w:rFonts w:asciiTheme="minorHAnsi" w:eastAsiaTheme="minorEastAsia" w:hAnsiTheme="minorHAnsi" w:cstheme="minorBidi"/>
          <w:szCs w:val="22"/>
        </w:rPr>
      </w:pPr>
      <w:r>
        <w:t>79.</w:t>
      </w:r>
      <w:r>
        <w:tab/>
        <w:t>Section 138A inserted</w:t>
      </w:r>
      <w:r>
        <w:tab/>
      </w:r>
      <w:r>
        <w:fldChar w:fldCharType="begin"/>
      </w:r>
      <w:r>
        <w:instrText xml:space="preserve"> PAGEREF _Toc78286949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138A.</w:t>
      </w:r>
      <w:r>
        <w:rPr>
          <w:noProof/>
        </w:rPr>
        <w:tab/>
        <w:t>Commission’s functions when approving subdivision etc. in Swan Valley</w:t>
      </w:r>
      <w:r>
        <w:rPr>
          <w:noProof/>
        </w:rPr>
        <w:tab/>
      </w:r>
      <w:r>
        <w:rPr>
          <w:noProof/>
        </w:rPr>
        <w:fldChar w:fldCharType="begin"/>
      </w:r>
      <w:r>
        <w:rPr>
          <w:noProof/>
        </w:rPr>
        <w:instrText xml:space="preserve"> PAGEREF _Toc78286950 \h </w:instrText>
      </w:r>
      <w:r>
        <w:rPr>
          <w:noProof/>
        </w:rPr>
      </w:r>
      <w:r>
        <w:rPr>
          <w:noProof/>
        </w:rPr>
        <w:fldChar w:fldCharType="separate"/>
      </w:r>
      <w:r>
        <w:rPr>
          <w:noProof/>
        </w:rPr>
        <w:t>47</w:t>
      </w:r>
      <w:r>
        <w:rPr>
          <w:noProof/>
        </w:rPr>
        <w:fldChar w:fldCharType="end"/>
      </w:r>
    </w:p>
    <w:p>
      <w:pPr>
        <w:pStyle w:val="TOC8"/>
        <w:rPr>
          <w:rFonts w:asciiTheme="minorHAnsi" w:eastAsiaTheme="minorEastAsia" w:hAnsiTheme="minorHAnsi" w:cstheme="minorBidi"/>
          <w:szCs w:val="22"/>
        </w:rPr>
      </w:pPr>
      <w:r>
        <w:t>80.</w:t>
      </w:r>
      <w:r>
        <w:tab/>
        <w:t>Section 170 amended</w:t>
      </w:r>
      <w:r>
        <w:tab/>
      </w:r>
      <w:r>
        <w:fldChar w:fldCharType="begin"/>
      </w:r>
      <w:r>
        <w:instrText xml:space="preserve"> PAGEREF _Toc78286951 \h </w:instrText>
      </w:r>
      <w:r>
        <w:fldChar w:fldCharType="separate"/>
      </w:r>
      <w:r>
        <w:t>48</w:t>
      </w:r>
      <w:r>
        <w:fldChar w:fldCharType="end"/>
      </w:r>
    </w:p>
    <w:p>
      <w:pPr>
        <w:pStyle w:val="TOC8"/>
        <w:rPr>
          <w:rFonts w:asciiTheme="minorHAnsi" w:eastAsiaTheme="minorEastAsia" w:hAnsiTheme="minorHAnsi" w:cstheme="minorBidi"/>
          <w:szCs w:val="22"/>
        </w:rPr>
      </w:pPr>
      <w:r>
        <w:lastRenderedPageBreak/>
        <w:t>81.</w:t>
      </w:r>
      <w:r>
        <w:tab/>
        <w:t>Section 171A amended</w:t>
      </w:r>
      <w:r>
        <w:tab/>
      </w:r>
      <w:r>
        <w:fldChar w:fldCharType="begin"/>
      </w:r>
      <w:r>
        <w:instrText xml:space="preserve"> PAGEREF _Toc78286952 \h </w:instrText>
      </w:r>
      <w:r>
        <w:fldChar w:fldCharType="separate"/>
      </w:r>
      <w:r>
        <w:t>48</w:t>
      </w:r>
      <w:r>
        <w:fldChar w:fldCharType="end"/>
      </w:r>
    </w:p>
    <w:p>
      <w:pPr>
        <w:pStyle w:val="TOC8"/>
        <w:rPr>
          <w:rFonts w:asciiTheme="minorHAnsi" w:eastAsiaTheme="minorEastAsia" w:hAnsiTheme="minorHAnsi" w:cstheme="minorBidi"/>
          <w:szCs w:val="22"/>
        </w:rPr>
      </w:pPr>
      <w:r>
        <w:t>82.</w:t>
      </w:r>
      <w:r>
        <w:tab/>
        <w:t>Section 175 amended</w:t>
      </w:r>
      <w:r>
        <w:tab/>
      </w:r>
      <w:r>
        <w:fldChar w:fldCharType="begin"/>
      </w:r>
      <w:r>
        <w:instrText xml:space="preserve"> PAGEREF _Toc78286953 \h </w:instrText>
      </w:r>
      <w:r>
        <w:fldChar w:fldCharType="separate"/>
      </w:r>
      <w:r>
        <w:t>48</w:t>
      </w:r>
      <w:r>
        <w:fldChar w:fldCharType="end"/>
      </w:r>
    </w:p>
    <w:p>
      <w:pPr>
        <w:pStyle w:val="TOC8"/>
        <w:rPr>
          <w:rFonts w:asciiTheme="minorHAnsi" w:eastAsiaTheme="minorEastAsia" w:hAnsiTheme="minorHAnsi" w:cstheme="minorBidi"/>
          <w:szCs w:val="22"/>
        </w:rPr>
      </w:pPr>
      <w:r>
        <w:t>83.</w:t>
      </w:r>
      <w:r>
        <w:tab/>
        <w:t>Section 181 amended</w:t>
      </w:r>
      <w:r>
        <w:tab/>
      </w:r>
      <w:r>
        <w:fldChar w:fldCharType="begin"/>
      </w:r>
      <w:r>
        <w:instrText xml:space="preserve"> PAGEREF _Toc78286954 \h </w:instrText>
      </w:r>
      <w:r>
        <w:fldChar w:fldCharType="separate"/>
      </w:r>
      <w:r>
        <w:t>49</w:t>
      </w:r>
      <w:r>
        <w:fldChar w:fldCharType="end"/>
      </w:r>
    </w:p>
    <w:p>
      <w:pPr>
        <w:pStyle w:val="TOC8"/>
        <w:rPr>
          <w:rFonts w:asciiTheme="minorHAnsi" w:eastAsiaTheme="minorEastAsia" w:hAnsiTheme="minorHAnsi" w:cstheme="minorBidi"/>
          <w:szCs w:val="22"/>
        </w:rPr>
      </w:pPr>
      <w:r>
        <w:t>84.</w:t>
      </w:r>
      <w:r>
        <w:tab/>
        <w:t>Section 196 amended</w:t>
      </w:r>
      <w:r>
        <w:tab/>
      </w:r>
      <w:r>
        <w:fldChar w:fldCharType="begin"/>
      </w:r>
      <w:r>
        <w:instrText xml:space="preserve"> PAGEREF _Toc78286955 \h </w:instrText>
      </w:r>
      <w:r>
        <w:fldChar w:fldCharType="separate"/>
      </w:r>
      <w:r>
        <w:t>49</w:t>
      </w:r>
      <w:r>
        <w:fldChar w:fldCharType="end"/>
      </w:r>
    </w:p>
    <w:p>
      <w:pPr>
        <w:pStyle w:val="TOC8"/>
        <w:rPr>
          <w:rFonts w:asciiTheme="minorHAnsi" w:eastAsiaTheme="minorEastAsia" w:hAnsiTheme="minorHAnsi" w:cstheme="minorBidi"/>
          <w:szCs w:val="22"/>
        </w:rPr>
      </w:pPr>
      <w:r>
        <w:t>85.</w:t>
      </w:r>
      <w:r>
        <w:tab/>
        <w:t>Section 197 amended</w:t>
      </w:r>
      <w:r>
        <w:tab/>
      </w:r>
      <w:r>
        <w:fldChar w:fldCharType="begin"/>
      </w:r>
      <w:r>
        <w:instrText xml:space="preserve"> PAGEREF _Toc78286956 \h </w:instrText>
      </w:r>
      <w:r>
        <w:fldChar w:fldCharType="separate"/>
      </w:r>
      <w:r>
        <w:t>50</w:t>
      </w:r>
      <w:r>
        <w:fldChar w:fldCharType="end"/>
      </w:r>
    </w:p>
    <w:p>
      <w:pPr>
        <w:pStyle w:val="TOC8"/>
        <w:rPr>
          <w:rFonts w:asciiTheme="minorHAnsi" w:eastAsiaTheme="minorEastAsia" w:hAnsiTheme="minorHAnsi" w:cstheme="minorBidi"/>
          <w:szCs w:val="22"/>
        </w:rPr>
      </w:pPr>
      <w:r>
        <w:t>86.</w:t>
      </w:r>
      <w:r>
        <w:tab/>
        <w:t>Section 198 amended</w:t>
      </w:r>
      <w:r>
        <w:tab/>
      </w:r>
      <w:r>
        <w:fldChar w:fldCharType="begin"/>
      </w:r>
      <w:r>
        <w:instrText xml:space="preserve"> PAGEREF _Toc78286957 \h </w:instrText>
      </w:r>
      <w:r>
        <w:fldChar w:fldCharType="separate"/>
      </w:r>
      <w:r>
        <w:t>50</w:t>
      </w:r>
      <w:r>
        <w:fldChar w:fldCharType="end"/>
      </w:r>
    </w:p>
    <w:p>
      <w:pPr>
        <w:pStyle w:val="TOC8"/>
        <w:rPr>
          <w:rFonts w:asciiTheme="minorHAnsi" w:eastAsiaTheme="minorEastAsia" w:hAnsiTheme="minorHAnsi" w:cstheme="minorBidi"/>
          <w:szCs w:val="22"/>
        </w:rPr>
      </w:pPr>
      <w:r>
        <w:t>87.</w:t>
      </w:r>
      <w:r>
        <w:tab/>
        <w:t>Section 199 amended</w:t>
      </w:r>
      <w:r>
        <w:tab/>
      </w:r>
      <w:r>
        <w:fldChar w:fldCharType="begin"/>
      </w:r>
      <w:r>
        <w:instrText xml:space="preserve"> PAGEREF _Toc78286958 \h </w:instrText>
      </w:r>
      <w:r>
        <w:fldChar w:fldCharType="separate"/>
      </w:r>
      <w:r>
        <w:t>50</w:t>
      </w:r>
      <w:r>
        <w:fldChar w:fldCharType="end"/>
      </w:r>
    </w:p>
    <w:p>
      <w:pPr>
        <w:pStyle w:val="TOC8"/>
        <w:rPr>
          <w:rFonts w:asciiTheme="minorHAnsi" w:eastAsiaTheme="minorEastAsia" w:hAnsiTheme="minorHAnsi" w:cstheme="minorBidi"/>
          <w:szCs w:val="22"/>
        </w:rPr>
      </w:pPr>
      <w:r>
        <w:t>88.</w:t>
      </w:r>
      <w:r>
        <w:tab/>
        <w:t>Section 217 amended</w:t>
      </w:r>
      <w:r>
        <w:tab/>
      </w:r>
      <w:r>
        <w:fldChar w:fldCharType="begin"/>
      </w:r>
      <w:r>
        <w:instrText xml:space="preserve"> PAGEREF _Toc78286959 \h </w:instrText>
      </w:r>
      <w:r>
        <w:fldChar w:fldCharType="separate"/>
      </w:r>
      <w:r>
        <w:t>51</w:t>
      </w:r>
      <w:r>
        <w:fldChar w:fldCharType="end"/>
      </w:r>
    </w:p>
    <w:p>
      <w:pPr>
        <w:pStyle w:val="TOC8"/>
        <w:rPr>
          <w:rFonts w:asciiTheme="minorHAnsi" w:eastAsiaTheme="minorEastAsia" w:hAnsiTheme="minorHAnsi" w:cstheme="minorBidi"/>
          <w:szCs w:val="22"/>
        </w:rPr>
      </w:pPr>
      <w:r>
        <w:t>89.</w:t>
      </w:r>
      <w:r>
        <w:tab/>
        <w:t>Section 218 amended</w:t>
      </w:r>
      <w:r>
        <w:tab/>
      </w:r>
      <w:r>
        <w:fldChar w:fldCharType="begin"/>
      </w:r>
      <w:r>
        <w:instrText xml:space="preserve"> PAGEREF _Toc78286960 \h </w:instrText>
      </w:r>
      <w:r>
        <w:fldChar w:fldCharType="separate"/>
      </w:r>
      <w:r>
        <w:t>52</w:t>
      </w:r>
      <w:r>
        <w:fldChar w:fldCharType="end"/>
      </w:r>
    </w:p>
    <w:p>
      <w:pPr>
        <w:pStyle w:val="TOC8"/>
        <w:rPr>
          <w:rFonts w:asciiTheme="minorHAnsi" w:eastAsiaTheme="minorEastAsia" w:hAnsiTheme="minorHAnsi" w:cstheme="minorBidi"/>
          <w:szCs w:val="22"/>
        </w:rPr>
      </w:pPr>
      <w:r>
        <w:t>90.</w:t>
      </w:r>
      <w:r>
        <w:tab/>
        <w:t>Section 241 amended</w:t>
      </w:r>
      <w:r>
        <w:tab/>
      </w:r>
      <w:r>
        <w:fldChar w:fldCharType="begin"/>
      </w:r>
      <w:r>
        <w:instrText xml:space="preserve"> PAGEREF _Toc78286961 \h </w:instrText>
      </w:r>
      <w:r>
        <w:fldChar w:fldCharType="separate"/>
      </w:r>
      <w:r>
        <w:t>52</w:t>
      </w:r>
      <w:r>
        <w:fldChar w:fldCharType="end"/>
      </w:r>
    </w:p>
    <w:p>
      <w:pPr>
        <w:pStyle w:val="TOC8"/>
        <w:rPr>
          <w:rFonts w:asciiTheme="minorHAnsi" w:eastAsiaTheme="minorEastAsia" w:hAnsiTheme="minorHAnsi" w:cstheme="minorBidi"/>
          <w:szCs w:val="22"/>
        </w:rPr>
      </w:pPr>
      <w:r>
        <w:t>91.</w:t>
      </w:r>
      <w:r>
        <w:tab/>
        <w:t>Section 252 amended</w:t>
      </w:r>
      <w:r>
        <w:tab/>
      </w:r>
      <w:r>
        <w:fldChar w:fldCharType="begin"/>
      </w:r>
      <w:r>
        <w:instrText xml:space="preserve"> PAGEREF _Toc78286962 \h </w:instrText>
      </w:r>
      <w:r>
        <w:fldChar w:fldCharType="separate"/>
      </w:r>
      <w:r>
        <w:t>52</w:t>
      </w:r>
      <w:r>
        <w:fldChar w:fldCharType="end"/>
      </w:r>
    </w:p>
    <w:p>
      <w:pPr>
        <w:pStyle w:val="TOC8"/>
        <w:rPr>
          <w:rFonts w:asciiTheme="minorHAnsi" w:eastAsiaTheme="minorEastAsia" w:hAnsiTheme="minorHAnsi" w:cstheme="minorBidi"/>
          <w:szCs w:val="22"/>
        </w:rPr>
      </w:pPr>
      <w:r>
        <w:t>92.</w:t>
      </w:r>
      <w:r>
        <w:tab/>
        <w:t>Section 266 amended</w:t>
      </w:r>
      <w:r>
        <w:tab/>
      </w:r>
      <w:r>
        <w:fldChar w:fldCharType="begin"/>
      </w:r>
      <w:r>
        <w:instrText xml:space="preserve"> PAGEREF _Toc78286963 \h </w:instrText>
      </w:r>
      <w:r>
        <w:fldChar w:fldCharType="separate"/>
      </w:r>
      <w:r>
        <w:t>53</w:t>
      </w:r>
      <w:r>
        <w:fldChar w:fldCharType="end"/>
      </w:r>
    </w:p>
    <w:p>
      <w:pPr>
        <w:pStyle w:val="TOC8"/>
        <w:rPr>
          <w:rFonts w:asciiTheme="minorHAnsi" w:eastAsiaTheme="minorEastAsia" w:hAnsiTheme="minorHAnsi" w:cstheme="minorBidi"/>
          <w:szCs w:val="22"/>
        </w:rPr>
      </w:pPr>
      <w:r>
        <w:t>93.</w:t>
      </w:r>
      <w:r>
        <w:tab/>
        <w:t>Section 269 amended</w:t>
      </w:r>
      <w:r>
        <w:tab/>
      </w:r>
      <w:r>
        <w:fldChar w:fldCharType="begin"/>
      </w:r>
      <w:r>
        <w:instrText xml:space="preserve"> PAGEREF _Toc78286964 \h </w:instrText>
      </w:r>
      <w:r>
        <w:fldChar w:fldCharType="separate"/>
      </w:r>
      <w:r>
        <w:t>53</w:t>
      </w:r>
      <w:r>
        <w:fldChar w:fldCharType="end"/>
      </w:r>
    </w:p>
    <w:p>
      <w:pPr>
        <w:pStyle w:val="TOC8"/>
        <w:rPr>
          <w:rFonts w:asciiTheme="minorHAnsi" w:eastAsiaTheme="minorEastAsia" w:hAnsiTheme="minorHAnsi" w:cstheme="minorBidi"/>
          <w:szCs w:val="22"/>
        </w:rPr>
      </w:pPr>
      <w:r>
        <w:t>94.</w:t>
      </w:r>
      <w:r>
        <w:tab/>
        <w:t>Schedule 2 clause 1 amended</w:t>
      </w:r>
      <w:r>
        <w:tab/>
      </w:r>
      <w:r>
        <w:fldChar w:fldCharType="begin"/>
      </w:r>
      <w:r>
        <w:instrText xml:space="preserve"> PAGEREF _Toc78286965 \h </w:instrText>
      </w:r>
      <w:r>
        <w:fldChar w:fldCharType="separate"/>
      </w:r>
      <w:r>
        <w:t>54</w:t>
      </w:r>
      <w:r>
        <w:fldChar w:fldCharType="end"/>
      </w:r>
    </w:p>
    <w:p>
      <w:pPr>
        <w:pStyle w:val="TOC8"/>
        <w:rPr>
          <w:rFonts w:asciiTheme="minorHAnsi" w:eastAsiaTheme="minorEastAsia" w:hAnsiTheme="minorHAnsi" w:cstheme="minorBidi"/>
          <w:szCs w:val="22"/>
        </w:rPr>
      </w:pPr>
      <w:r>
        <w:t>95.</w:t>
      </w:r>
      <w:r>
        <w:tab/>
        <w:t>Schedule 2 clause 2 amended</w:t>
      </w:r>
      <w:r>
        <w:tab/>
      </w:r>
      <w:r>
        <w:fldChar w:fldCharType="begin"/>
      </w:r>
      <w:r>
        <w:instrText xml:space="preserve"> PAGEREF _Toc78286966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10 — Other Acts amended</w:t>
      </w:r>
    </w:p>
    <w:p>
      <w:pPr>
        <w:pStyle w:val="TOC4"/>
        <w:tabs>
          <w:tab w:val="right" w:leader="dot" w:pos="7077"/>
        </w:tabs>
        <w:rPr>
          <w:rFonts w:asciiTheme="minorHAnsi" w:eastAsiaTheme="minorEastAsia" w:hAnsiTheme="minorHAnsi" w:cstheme="minorBidi"/>
          <w:b w:val="0"/>
          <w:szCs w:val="22"/>
        </w:rPr>
      </w:pPr>
      <w:r>
        <w:t>Division 1 — </w:t>
      </w:r>
      <w:r>
        <w:rPr>
          <w:i/>
        </w:rPr>
        <w:t>Control of Vehicles (Off</w:t>
      </w:r>
      <w:r>
        <w:rPr>
          <w:i/>
        </w:rPr>
        <w:noBreakHyphen/>
        <w:t>road Areas) Act 1978</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_Toc78286969 \h </w:instrText>
      </w:r>
      <w:r>
        <w:fldChar w:fldCharType="separate"/>
      </w:r>
      <w:r>
        <w:t>55</w:t>
      </w:r>
      <w:r>
        <w:fldChar w:fldCharType="end"/>
      </w:r>
    </w:p>
    <w:p>
      <w:pPr>
        <w:pStyle w:val="TOC8"/>
        <w:rPr>
          <w:rFonts w:asciiTheme="minorHAnsi" w:eastAsiaTheme="minorEastAsia" w:hAnsiTheme="minorHAnsi" w:cstheme="minorBidi"/>
          <w:szCs w:val="22"/>
        </w:rPr>
      </w:pPr>
      <w:r>
        <w:t>97.</w:t>
      </w:r>
      <w:r>
        <w:tab/>
        <w:t>Section 16 amended</w:t>
      </w:r>
      <w:r>
        <w:tab/>
      </w:r>
      <w:r>
        <w:fldChar w:fldCharType="begin"/>
      </w:r>
      <w:r>
        <w:instrText xml:space="preserve"> PAGEREF _Toc78286970 \h </w:instrText>
      </w:r>
      <w:r>
        <w:fldChar w:fldCharType="separate"/>
      </w:r>
      <w:r>
        <w:t>55</w:t>
      </w:r>
      <w:r>
        <w:fldChar w:fldCharType="end"/>
      </w:r>
    </w:p>
    <w:p>
      <w:pPr>
        <w:pStyle w:val="TOC8"/>
        <w:rPr>
          <w:rFonts w:asciiTheme="minorHAnsi" w:eastAsiaTheme="minorEastAsia" w:hAnsiTheme="minorHAnsi" w:cstheme="minorBidi"/>
          <w:szCs w:val="22"/>
        </w:rPr>
      </w:pPr>
      <w:r>
        <w:t>98.</w:t>
      </w:r>
      <w:r>
        <w:tab/>
        <w:t>Section 47 amended</w:t>
      </w:r>
      <w:r>
        <w:tab/>
      </w:r>
      <w:r>
        <w:fldChar w:fldCharType="begin"/>
      </w:r>
      <w:r>
        <w:instrText xml:space="preserve"> PAGEREF _Toc78286971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Electricity Corporations Act 2005</w:t>
      </w:r>
      <w:r>
        <w:t xml:space="preserve"> amended</w:t>
      </w:r>
    </w:p>
    <w:p>
      <w:pPr>
        <w:pStyle w:val="TOC8"/>
        <w:rPr>
          <w:rFonts w:asciiTheme="minorHAnsi" w:eastAsiaTheme="minorEastAsia" w:hAnsiTheme="minorHAnsi" w:cstheme="minorBidi"/>
          <w:szCs w:val="22"/>
        </w:rPr>
      </w:pPr>
      <w:r>
        <w:t>99.</w:t>
      </w:r>
      <w:r>
        <w:tab/>
        <w:t>Act amended</w:t>
      </w:r>
      <w:r>
        <w:tab/>
      </w:r>
      <w:r>
        <w:fldChar w:fldCharType="begin"/>
      </w:r>
      <w:r>
        <w:instrText xml:space="preserve"> PAGEREF _Toc78286973 \h </w:instrText>
      </w:r>
      <w:r>
        <w:fldChar w:fldCharType="separate"/>
      </w:r>
      <w:r>
        <w:t>55</w:t>
      </w:r>
      <w:r>
        <w:fldChar w:fldCharType="end"/>
      </w:r>
    </w:p>
    <w:p>
      <w:pPr>
        <w:pStyle w:val="TOC8"/>
        <w:rPr>
          <w:rFonts w:asciiTheme="minorHAnsi" w:eastAsiaTheme="minorEastAsia" w:hAnsiTheme="minorHAnsi" w:cstheme="minorBidi"/>
          <w:szCs w:val="22"/>
        </w:rPr>
      </w:pPr>
      <w:r>
        <w:t>100.</w:t>
      </w:r>
      <w:r>
        <w:tab/>
        <w:t>Section 60 amended</w:t>
      </w:r>
      <w:r>
        <w:tab/>
      </w:r>
      <w:r>
        <w:fldChar w:fldCharType="begin"/>
      </w:r>
      <w:r>
        <w:instrText xml:space="preserve"> PAGEREF _Toc78286974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Environmental Protection Act 1986</w:t>
      </w:r>
      <w:r>
        <w:t xml:space="preserve"> amended</w:t>
      </w:r>
    </w:p>
    <w:p>
      <w:pPr>
        <w:pStyle w:val="TOC8"/>
        <w:rPr>
          <w:rFonts w:asciiTheme="minorHAnsi" w:eastAsiaTheme="minorEastAsia" w:hAnsiTheme="minorHAnsi" w:cstheme="minorBidi"/>
          <w:szCs w:val="22"/>
        </w:rPr>
      </w:pPr>
      <w:r>
        <w:t>101.</w:t>
      </w:r>
      <w:r>
        <w:tab/>
        <w:t>Act amended</w:t>
      </w:r>
      <w:r>
        <w:tab/>
      </w:r>
      <w:r>
        <w:fldChar w:fldCharType="begin"/>
      </w:r>
      <w:r>
        <w:instrText xml:space="preserve"> PAGEREF _Toc78286976 \h </w:instrText>
      </w:r>
      <w:r>
        <w:fldChar w:fldCharType="separate"/>
      </w:r>
      <w:r>
        <w:t>56</w:t>
      </w:r>
      <w:r>
        <w:fldChar w:fldCharType="end"/>
      </w:r>
    </w:p>
    <w:p>
      <w:pPr>
        <w:pStyle w:val="TOC8"/>
        <w:rPr>
          <w:rFonts w:asciiTheme="minorHAnsi" w:eastAsiaTheme="minorEastAsia" w:hAnsiTheme="minorHAnsi" w:cstheme="minorBidi"/>
          <w:szCs w:val="22"/>
        </w:rPr>
      </w:pPr>
      <w:r>
        <w:t>102.</w:t>
      </w:r>
      <w:r>
        <w:tab/>
        <w:t>Section 3 amended</w:t>
      </w:r>
      <w:r>
        <w:tab/>
      </w:r>
      <w:r>
        <w:fldChar w:fldCharType="begin"/>
      </w:r>
      <w:r>
        <w:instrText xml:space="preserve"> PAGEREF _Toc78286977 \h </w:instrText>
      </w:r>
      <w:r>
        <w:fldChar w:fldCharType="separate"/>
      </w:r>
      <w:r>
        <w:t>56</w:t>
      </w:r>
      <w:r>
        <w:fldChar w:fldCharType="end"/>
      </w:r>
    </w:p>
    <w:p>
      <w:pPr>
        <w:pStyle w:val="TOC8"/>
        <w:rPr>
          <w:rFonts w:asciiTheme="minorHAnsi" w:eastAsiaTheme="minorEastAsia" w:hAnsiTheme="minorHAnsi" w:cstheme="minorBidi"/>
          <w:szCs w:val="22"/>
        </w:rPr>
      </w:pPr>
      <w:r>
        <w:t>104.</w:t>
      </w:r>
      <w:r>
        <w:tab/>
        <w:t>Section 48C amended</w:t>
      </w:r>
      <w:r>
        <w:tab/>
      </w:r>
      <w:r>
        <w:fldChar w:fldCharType="begin"/>
      </w:r>
      <w:r>
        <w:instrText xml:space="preserve"> PAGEREF _Toc78286978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Heritage Act 2018</w:t>
      </w:r>
      <w:r>
        <w:t xml:space="preserve"> amended</w:t>
      </w:r>
    </w:p>
    <w:p>
      <w:pPr>
        <w:pStyle w:val="TOC8"/>
        <w:rPr>
          <w:rFonts w:asciiTheme="minorHAnsi" w:eastAsiaTheme="minorEastAsia" w:hAnsiTheme="minorHAnsi" w:cstheme="minorBidi"/>
          <w:szCs w:val="22"/>
        </w:rPr>
      </w:pPr>
      <w:r>
        <w:t>105.</w:t>
      </w:r>
      <w:r>
        <w:tab/>
        <w:t>Act amended</w:t>
      </w:r>
      <w:r>
        <w:tab/>
      </w:r>
      <w:r>
        <w:fldChar w:fldCharType="begin"/>
      </w:r>
      <w:r>
        <w:instrText xml:space="preserve"> PAGEREF _Toc78286980 \h </w:instrText>
      </w:r>
      <w:r>
        <w:fldChar w:fldCharType="separate"/>
      </w:r>
      <w:r>
        <w:t>58</w:t>
      </w:r>
      <w:r>
        <w:fldChar w:fldCharType="end"/>
      </w:r>
    </w:p>
    <w:p>
      <w:pPr>
        <w:pStyle w:val="TOC8"/>
        <w:rPr>
          <w:rFonts w:asciiTheme="minorHAnsi" w:eastAsiaTheme="minorEastAsia" w:hAnsiTheme="minorHAnsi" w:cstheme="minorBidi"/>
          <w:szCs w:val="22"/>
        </w:rPr>
      </w:pPr>
      <w:r>
        <w:t>106.</w:t>
      </w:r>
      <w:r>
        <w:tab/>
        <w:t>Section 85 amended</w:t>
      </w:r>
      <w:r>
        <w:tab/>
      </w:r>
      <w:r>
        <w:fldChar w:fldCharType="begin"/>
      </w:r>
      <w:r>
        <w:instrText xml:space="preserve"> PAGEREF _Toc78286981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Jetties Act 1926</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_Toc78286983 \h </w:instrText>
      </w:r>
      <w:r>
        <w:fldChar w:fldCharType="separate"/>
      </w:r>
      <w:r>
        <w:t>58</w:t>
      </w:r>
      <w:r>
        <w:fldChar w:fldCharType="end"/>
      </w:r>
    </w:p>
    <w:p>
      <w:pPr>
        <w:pStyle w:val="TOC8"/>
        <w:rPr>
          <w:rFonts w:asciiTheme="minorHAnsi" w:eastAsiaTheme="minorEastAsia" w:hAnsiTheme="minorHAnsi" w:cstheme="minorBidi"/>
          <w:szCs w:val="22"/>
        </w:rPr>
      </w:pPr>
      <w:r>
        <w:t>108.</w:t>
      </w:r>
      <w:r>
        <w:tab/>
        <w:t>Section 7 amended</w:t>
      </w:r>
      <w:r>
        <w:tab/>
      </w:r>
      <w:r>
        <w:fldChar w:fldCharType="begin"/>
      </w:r>
      <w:r>
        <w:instrText xml:space="preserve"> PAGEREF _Toc78286984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w:t>
      </w:r>
      <w:r>
        <w:rPr>
          <w:i/>
        </w:rPr>
        <w:t>Land Tax Assessment Act 2002</w:t>
      </w:r>
      <w:r>
        <w:t xml:space="preserve"> amended</w:t>
      </w:r>
    </w:p>
    <w:p>
      <w:pPr>
        <w:pStyle w:val="TOC8"/>
        <w:rPr>
          <w:rFonts w:asciiTheme="minorHAnsi" w:eastAsiaTheme="minorEastAsia" w:hAnsiTheme="minorHAnsi" w:cstheme="minorBidi"/>
          <w:szCs w:val="22"/>
        </w:rPr>
      </w:pPr>
      <w:r>
        <w:t>109.</w:t>
      </w:r>
      <w:r>
        <w:tab/>
        <w:t>Act amended</w:t>
      </w:r>
      <w:r>
        <w:tab/>
      </w:r>
      <w:r>
        <w:fldChar w:fldCharType="begin"/>
      </w:r>
      <w:r>
        <w:instrText xml:space="preserve"> PAGEREF _Toc78286986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15 amended</w:t>
      </w:r>
      <w:r>
        <w:tab/>
      </w:r>
      <w:r>
        <w:fldChar w:fldCharType="begin"/>
      </w:r>
      <w:r>
        <w:instrText xml:space="preserve"> PAGEREF _Toc78286987 \h </w:instrText>
      </w:r>
      <w:r>
        <w:fldChar w:fldCharType="separate"/>
      </w:r>
      <w:r>
        <w:t>59</w:t>
      </w:r>
      <w:r>
        <w:fldChar w:fldCharType="end"/>
      </w:r>
    </w:p>
    <w:p>
      <w:pPr>
        <w:pStyle w:val="TOC8"/>
        <w:rPr>
          <w:rFonts w:asciiTheme="minorHAnsi" w:eastAsiaTheme="minorEastAsia" w:hAnsiTheme="minorHAnsi" w:cstheme="minorBidi"/>
          <w:szCs w:val="22"/>
        </w:rPr>
      </w:pPr>
      <w:r>
        <w:t>111.</w:t>
      </w:r>
      <w:r>
        <w:tab/>
        <w:t>Glossary amended</w:t>
      </w:r>
      <w:r>
        <w:tab/>
      </w:r>
      <w:r>
        <w:fldChar w:fldCharType="begin"/>
      </w:r>
      <w:r>
        <w:instrText xml:space="preserve"> PAGEREF _Toc78286988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Local Government Act 1995</w:t>
      </w:r>
      <w:r>
        <w:t xml:space="preserve"> amended</w:t>
      </w:r>
    </w:p>
    <w:p>
      <w:pPr>
        <w:pStyle w:val="TOC8"/>
        <w:rPr>
          <w:rFonts w:asciiTheme="minorHAnsi" w:eastAsiaTheme="minorEastAsia" w:hAnsiTheme="minorHAnsi" w:cstheme="minorBidi"/>
          <w:szCs w:val="22"/>
        </w:rPr>
      </w:pPr>
      <w:r>
        <w:t>112.</w:t>
      </w:r>
      <w:r>
        <w:tab/>
        <w:t>Act amended</w:t>
      </w:r>
      <w:r>
        <w:tab/>
      </w:r>
      <w:r>
        <w:fldChar w:fldCharType="begin"/>
      </w:r>
      <w:r>
        <w:instrText xml:space="preserve"> PAGEREF _Toc78286990 \h </w:instrText>
      </w:r>
      <w:r>
        <w:fldChar w:fldCharType="separate"/>
      </w:r>
      <w:r>
        <w:t>59</w:t>
      </w:r>
      <w:r>
        <w:fldChar w:fldCharType="end"/>
      </w:r>
    </w:p>
    <w:p>
      <w:pPr>
        <w:pStyle w:val="TOC8"/>
        <w:rPr>
          <w:rFonts w:asciiTheme="minorHAnsi" w:eastAsiaTheme="minorEastAsia" w:hAnsiTheme="minorHAnsi" w:cstheme="minorBidi"/>
          <w:szCs w:val="22"/>
        </w:rPr>
      </w:pPr>
      <w:r>
        <w:t>113.</w:t>
      </w:r>
      <w:r>
        <w:tab/>
        <w:t>Section 6.33 amended</w:t>
      </w:r>
      <w:r>
        <w:tab/>
      </w:r>
      <w:r>
        <w:fldChar w:fldCharType="begin"/>
      </w:r>
      <w:r>
        <w:instrText xml:space="preserve"> PAGEREF _Toc78286991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Marine and Harbours Act 1981</w:t>
      </w:r>
      <w:r>
        <w:t xml:space="preserve"> amended</w:t>
      </w:r>
    </w:p>
    <w:p>
      <w:pPr>
        <w:pStyle w:val="TOC8"/>
        <w:rPr>
          <w:rFonts w:asciiTheme="minorHAnsi" w:eastAsiaTheme="minorEastAsia" w:hAnsiTheme="minorHAnsi" w:cstheme="minorBidi"/>
          <w:szCs w:val="22"/>
        </w:rPr>
      </w:pPr>
      <w:r>
        <w:t>114.</w:t>
      </w:r>
      <w:r>
        <w:tab/>
        <w:t>Act amended</w:t>
      </w:r>
      <w:r>
        <w:tab/>
      </w:r>
      <w:r>
        <w:fldChar w:fldCharType="begin"/>
      </w:r>
      <w:r>
        <w:instrText xml:space="preserve"> PAGEREF _Toc78286993 \h </w:instrText>
      </w:r>
      <w:r>
        <w:fldChar w:fldCharType="separate"/>
      </w:r>
      <w:r>
        <w:t>60</w:t>
      </w:r>
      <w:r>
        <w:fldChar w:fldCharType="end"/>
      </w:r>
    </w:p>
    <w:p>
      <w:pPr>
        <w:pStyle w:val="TOC8"/>
        <w:rPr>
          <w:rFonts w:asciiTheme="minorHAnsi" w:eastAsiaTheme="minorEastAsia" w:hAnsiTheme="minorHAnsi" w:cstheme="minorBidi"/>
          <w:szCs w:val="22"/>
        </w:rPr>
      </w:pPr>
      <w:r>
        <w:t>115.</w:t>
      </w:r>
      <w:r>
        <w:tab/>
        <w:t>Section 12 amended</w:t>
      </w:r>
      <w:r>
        <w:tab/>
      </w:r>
      <w:r>
        <w:fldChar w:fldCharType="begin"/>
      </w:r>
      <w:r>
        <w:instrText xml:space="preserve"> PAGEREF _Toc78286994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Metropolitan Redevelopment Authority Act 2011</w:t>
      </w:r>
      <w:r>
        <w:t xml:space="preserve"> amended</w:t>
      </w:r>
    </w:p>
    <w:p>
      <w:pPr>
        <w:pStyle w:val="TOC8"/>
        <w:rPr>
          <w:rFonts w:asciiTheme="minorHAnsi" w:eastAsiaTheme="minorEastAsia" w:hAnsiTheme="minorHAnsi" w:cstheme="minorBidi"/>
          <w:szCs w:val="22"/>
        </w:rPr>
      </w:pPr>
      <w:r>
        <w:t>116.</w:t>
      </w:r>
      <w:r>
        <w:tab/>
        <w:t>Act amended</w:t>
      </w:r>
      <w:r>
        <w:tab/>
      </w:r>
      <w:r>
        <w:fldChar w:fldCharType="begin"/>
      </w:r>
      <w:r>
        <w:instrText xml:space="preserve"> PAGEREF _Toc78286996 \h </w:instrText>
      </w:r>
      <w:r>
        <w:fldChar w:fldCharType="separate"/>
      </w:r>
      <w:r>
        <w:t>60</w:t>
      </w:r>
      <w:r>
        <w:fldChar w:fldCharType="end"/>
      </w:r>
    </w:p>
    <w:p>
      <w:pPr>
        <w:pStyle w:val="TOC8"/>
        <w:rPr>
          <w:rFonts w:asciiTheme="minorHAnsi" w:eastAsiaTheme="minorEastAsia" w:hAnsiTheme="minorHAnsi" w:cstheme="minorBidi"/>
          <w:szCs w:val="22"/>
        </w:rPr>
      </w:pPr>
      <w:r>
        <w:t>117.</w:t>
      </w:r>
      <w:r>
        <w:tab/>
        <w:t>Section 3 amended</w:t>
      </w:r>
      <w:r>
        <w:tab/>
      </w:r>
      <w:r>
        <w:fldChar w:fldCharType="begin"/>
      </w:r>
      <w:r>
        <w:instrText xml:space="preserve"> PAGEREF _Toc78286997 \h </w:instrText>
      </w:r>
      <w:r>
        <w:fldChar w:fldCharType="separate"/>
      </w:r>
      <w:r>
        <w:t>60</w:t>
      </w:r>
      <w:r>
        <w:fldChar w:fldCharType="end"/>
      </w:r>
    </w:p>
    <w:p>
      <w:pPr>
        <w:pStyle w:val="TOC8"/>
        <w:rPr>
          <w:rFonts w:asciiTheme="minorHAnsi" w:eastAsiaTheme="minorEastAsia" w:hAnsiTheme="minorHAnsi" w:cstheme="minorBidi"/>
          <w:szCs w:val="22"/>
        </w:rPr>
      </w:pPr>
      <w:r>
        <w:t>118.</w:t>
      </w:r>
      <w:r>
        <w:tab/>
        <w:t>Section 30 amended</w:t>
      </w:r>
      <w:r>
        <w:tab/>
      </w:r>
      <w:r>
        <w:fldChar w:fldCharType="begin"/>
      </w:r>
      <w:r>
        <w:instrText xml:space="preserve"> PAGEREF _Toc78286998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Planning and Development Amendment Act 2020</w:t>
      </w:r>
      <w:r>
        <w:t xml:space="preserve"> amended</w:t>
      </w:r>
    </w:p>
    <w:p>
      <w:pPr>
        <w:pStyle w:val="TOC8"/>
        <w:rPr>
          <w:rFonts w:asciiTheme="minorHAnsi" w:eastAsiaTheme="minorEastAsia" w:hAnsiTheme="minorHAnsi" w:cstheme="minorBidi"/>
          <w:szCs w:val="22"/>
        </w:rPr>
      </w:pPr>
      <w:r>
        <w:t>119.</w:t>
      </w:r>
      <w:r>
        <w:tab/>
        <w:t>Act amended</w:t>
      </w:r>
      <w:r>
        <w:tab/>
      </w:r>
      <w:r>
        <w:fldChar w:fldCharType="begin"/>
      </w:r>
      <w:r>
        <w:instrText xml:space="preserve"> PAGEREF _Toc78287000 \h </w:instrText>
      </w:r>
      <w:r>
        <w:fldChar w:fldCharType="separate"/>
      </w:r>
      <w:r>
        <w:t>61</w:t>
      </w:r>
      <w:r>
        <w:fldChar w:fldCharType="end"/>
      </w:r>
    </w:p>
    <w:p>
      <w:pPr>
        <w:pStyle w:val="TOC8"/>
        <w:rPr>
          <w:rFonts w:asciiTheme="minorHAnsi" w:eastAsiaTheme="minorEastAsia" w:hAnsiTheme="minorHAnsi" w:cstheme="minorBidi"/>
          <w:szCs w:val="22"/>
        </w:rPr>
      </w:pPr>
      <w:r>
        <w:t>120.</w:t>
      </w:r>
      <w:r>
        <w:tab/>
        <w:t>Section 25 deleted</w:t>
      </w:r>
      <w:r>
        <w:tab/>
      </w:r>
      <w:r>
        <w:fldChar w:fldCharType="begin"/>
      </w:r>
      <w:r>
        <w:instrText xml:space="preserve"> PAGEREF _Toc78287001 \h </w:instrText>
      </w:r>
      <w:r>
        <w:fldChar w:fldCharType="separate"/>
      </w:r>
      <w:r>
        <w:t>61</w:t>
      </w:r>
      <w:r>
        <w:fldChar w:fldCharType="end"/>
      </w:r>
    </w:p>
    <w:p>
      <w:pPr>
        <w:pStyle w:val="TOC8"/>
        <w:rPr>
          <w:rFonts w:asciiTheme="minorHAnsi" w:eastAsiaTheme="minorEastAsia" w:hAnsiTheme="minorHAnsi" w:cstheme="minorBidi"/>
          <w:szCs w:val="22"/>
        </w:rPr>
      </w:pPr>
      <w:r>
        <w:t>121.</w:t>
      </w:r>
      <w:r>
        <w:tab/>
        <w:t>Section 30 deleted</w:t>
      </w:r>
      <w:r>
        <w:tab/>
      </w:r>
      <w:r>
        <w:fldChar w:fldCharType="begin"/>
      </w:r>
      <w:r>
        <w:instrText xml:space="preserve"> PAGEREF _Toc78287002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Railway (METRONET) Act 2018</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_Toc78287004 \h </w:instrText>
      </w:r>
      <w:r>
        <w:fldChar w:fldCharType="separate"/>
      </w:r>
      <w:r>
        <w:t>61</w:t>
      </w:r>
      <w:r>
        <w:fldChar w:fldCharType="end"/>
      </w:r>
    </w:p>
    <w:p>
      <w:pPr>
        <w:pStyle w:val="TOC8"/>
        <w:rPr>
          <w:rFonts w:asciiTheme="minorHAnsi" w:eastAsiaTheme="minorEastAsia" w:hAnsiTheme="minorHAnsi" w:cstheme="minorBidi"/>
          <w:szCs w:val="22"/>
        </w:rPr>
      </w:pPr>
      <w:r>
        <w:t>123.</w:t>
      </w:r>
      <w:r>
        <w:tab/>
        <w:t>Section 5 amended</w:t>
      </w:r>
      <w:r>
        <w:tab/>
      </w:r>
      <w:r>
        <w:fldChar w:fldCharType="begin"/>
      </w:r>
      <w:r>
        <w:instrText xml:space="preserve"> PAGEREF _Toc78287005 \h </w:instrText>
      </w:r>
      <w:r>
        <w:fldChar w:fldCharType="separate"/>
      </w:r>
      <w:r>
        <w:t>61</w:t>
      </w:r>
      <w:r>
        <w:fldChar w:fldCharType="end"/>
      </w:r>
    </w:p>
    <w:p>
      <w:pPr>
        <w:pStyle w:val="TOC8"/>
        <w:rPr>
          <w:rFonts w:asciiTheme="minorHAnsi" w:eastAsiaTheme="minorEastAsia" w:hAnsiTheme="minorHAnsi" w:cstheme="minorBidi"/>
          <w:szCs w:val="22"/>
        </w:rPr>
      </w:pPr>
      <w:r>
        <w:t>124.</w:t>
      </w:r>
      <w:r>
        <w:tab/>
        <w:t>Section 6 amended</w:t>
      </w:r>
      <w:r>
        <w:tab/>
      </w:r>
      <w:r>
        <w:fldChar w:fldCharType="begin"/>
      </w:r>
      <w:r>
        <w:instrText xml:space="preserve"> PAGEREF _Toc78287006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Sale of Land Act 1970</w:t>
      </w:r>
      <w:r>
        <w:t xml:space="preserve"> amended</w:t>
      </w:r>
    </w:p>
    <w:p>
      <w:pPr>
        <w:pStyle w:val="TOC8"/>
        <w:rPr>
          <w:rFonts w:asciiTheme="minorHAnsi" w:eastAsiaTheme="minorEastAsia" w:hAnsiTheme="minorHAnsi" w:cstheme="minorBidi"/>
          <w:szCs w:val="22"/>
        </w:rPr>
      </w:pPr>
      <w:r>
        <w:t>125.</w:t>
      </w:r>
      <w:r>
        <w:tab/>
        <w:t>Act amended</w:t>
      </w:r>
      <w:r>
        <w:tab/>
      </w:r>
      <w:r>
        <w:fldChar w:fldCharType="begin"/>
      </w:r>
      <w:r>
        <w:instrText xml:space="preserve"> PAGEREF _Toc78287008 \h </w:instrText>
      </w:r>
      <w:r>
        <w:fldChar w:fldCharType="separate"/>
      </w:r>
      <w:r>
        <w:t>62</w:t>
      </w:r>
      <w:r>
        <w:fldChar w:fldCharType="end"/>
      </w:r>
    </w:p>
    <w:p>
      <w:pPr>
        <w:pStyle w:val="TOC8"/>
        <w:rPr>
          <w:rFonts w:asciiTheme="minorHAnsi" w:eastAsiaTheme="minorEastAsia" w:hAnsiTheme="minorHAnsi" w:cstheme="minorBidi"/>
          <w:szCs w:val="22"/>
        </w:rPr>
      </w:pPr>
      <w:r>
        <w:t>126.</w:t>
      </w:r>
      <w:r>
        <w:tab/>
        <w:t>Section 16 amended</w:t>
      </w:r>
      <w:r>
        <w:tab/>
      </w:r>
      <w:r>
        <w:fldChar w:fldCharType="begin"/>
      </w:r>
      <w:r>
        <w:instrText xml:space="preserve"> PAGEREF _Toc78287009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Soil and Land Conservation Act 1945</w:t>
      </w:r>
      <w:r>
        <w:t xml:space="preserve"> amended</w:t>
      </w:r>
    </w:p>
    <w:p>
      <w:pPr>
        <w:pStyle w:val="TOC8"/>
        <w:rPr>
          <w:rFonts w:asciiTheme="minorHAnsi" w:eastAsiaTheme="minorEastAsia" w:hAnsiTheme="minorHAnsi" w:cstheme="minorBidi"/>
          <w:szCs w:val="22"/>
        </w:rPr>
      </w:pPr>
      <w:r>
        <w:t>127.</w:t>
      </w:r>
      <w:r>
        <w:tab/>
        <w:t>Act amended</w:t>
      </w:r>
      <w:r>
        <w:tab/>
      </w:r>
      <w:r>
        <w:fldChar w:fldCharType="begin"/>
      </w:r>
      <w:r>
        <w:instrText xml:space="preserve"> PAGEREF _Toc78287011 \h </w:instrText>
      </w:r>
      <w:r>
        <w:fldChar w:fldCharType="separate"/>
      </w:r>
      <w:r>
        <w:t>62</w:t>
      </w:r>
      <w:r>
        <w:fldChar w:fldCharType="end"/>
      </w:r>
    </w:p>
    <w:p>
      <w:pPr>
        <w:pStyle w:val="TOC8"/>
        <w:rPr>
          <w:rFonts w:asciiTheme="minorHAnsi" w:eastAsiaTheme="minorEastAsia" w:hAnsiTheme="minorHAnsi" w:cstheme="minorBidi"/>
          <w:szCs w:val="22"/>
        </w:rPr>
      </w:pPr>
      <w:r>
        <w:t>128.</w:t>
      </w:r>
      <w:r>
        <w:tab/>
        <w:t>Schedule amended</w:t>
      </w:r>
      <w:r>
        <w:tab/>
      </w:r>
      <w:r>
        <w:fldChar w:fldCharType="begin"/>
      </w:r>
      <w:r>
        <w:instrText xml:space="preserve"> PAGEREF _Toc78287012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Strata Titles Act 1985</w:t>
      </w:r>
      <w:r>
        <w:t xml:space="preserve"> amended</w:t>
      </w:r>
    </w:p>
    <w:p>
      <w:pPr>
        <w:pStyle w:val="TOC8"/>
        <w:rPr>
          <w:rFonts w:asciiTheme="minorHAnsi" w:eastAsiaTheme="minorEastAsia" w:hAnsiTheme="minorHAnsi" w:cstheme="minorBidi"/>
          <w:szCs w:val="22"/>
        </w:rPr>
      </w:pPr>
      <w:r>
        <w:t>129.</w:t>
      </w:r>
      <w:r>
        <w:tab/>
        <w:t>Act amended</w:t>
      </w:r>
      <w:r>
        <w:tab/>
      </w:r>
      <w:r>
        <w:fldChar w:fldCharType="begin"/>
      </w:r>
      <w:r>
        <w:instrText xml:space="preserve"> PAGEREF _Toc78287014 \h </w:instrText>
      </w:r>
      <w:r>
        <w:fldChar w:fldCharType="separate"/>
      </w:r>
      <w:r>
        <w:t>63</w:t>
      </w:r>
      <w:r>
        <w:fldChar w:fldCharType="end"/>
      </w:r>
    </w:p>
    <w:p>
      <w:pPr>
        <w:pStyle w:val="TOC8"/>
        <w:rPr>
          <w:rFonts w:asciiTheme="minorHAnsi" w:eastAsiaTheme="minorEastAsia" w:hAnsiTheme="minorHAnsi" w:cstheme="minorBidi"/>
          <w:szCs w:val="22"/>
        </w:rPr>
      </w:pPr>
      <w:r>
        <w:lastRenderedPageBreak/>
        <w:t>130.</w:t>
      </w:r>
      <w:r>
        <w:tab/>
        <w:t>Section 223A inserted</w:t>
      </w:r>
      <w:r>
        <w:tab/>
      </w:r>
      <w:r>
        <w:fldChar w:fldCharType="begin"/>
      </w:r>
      <w:r>
        <w:instrText xml:space="preserve"> PAGEREF _Toc78287015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223A.</w:t>
      </w:r>
      <w:r>
        <w:rPr>
          <w:noProof/>
        </w:rPr>
        <w:tab/>
        <w:t>Application in Swan Valley</w:t>
      </w:r>
      <w:r>
        <w:rPr>
          <w:noProof/>
        </w:rPr>
        <w:tab/>
      </w:r>
      <w:r>
        <w:rPr>
          <w:noProof/>
        </w:rPr>
        <w:fldChar w:fldCharType="begin"/>
      </w:r>
      <w:r>
        <w:rPr>
          <w:noProof/>
        </w:rPr>
        <w:instrText xml:space="preserve"> PAGEREF _Toc78287016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Swan and Canning Rivers Management Act 2006</w:t>
      </w:r>
      <w:r>
        <w:t xml:space="preserve"> amended</w:t>
      </w:r>
    </w:p>
    <w:p>
      <w:pPr>
        <w:pStyle w:val="TOC8"/>
        <w:rPr>
          <w:rFonts w:asciiTheme="minorHAnsi" w:eastAsiaTheme="minorEastAsia" w:hAnsiTheme="minorHAnsi" w:cstheme="minorBidi"/>
          <w:szCs w:val="22"/>
        </w:rPr>
      </w:pPr>
      <w:r>
        <w:t>131.</w:t>
      </w:r>
      <w:r>
        <w:tab/>
        <w:t>Act amended</w:t>
      </w:r>
      <w:r>
        <w:tab/>
      </w:r>
      <w:r>
        <w:fldChar w:fldCharType="begin"/>
      </w:r>
      <w:r>
        <w:instrText xml:space="preserve"> PAGEREF _Toc78287018 \h </w:instrText>
      </w:r>
      <w:r>
        <w:fldChar w:fldCharType="separate"/>
      </w:r>
      <w:r>
        <w:t>63</w:t>
      </w:r>
      <w:r>
        <w:fldChar w:fldCharType="end"/>
      </w:r>
    </w:p>
    <w:p>
      <w:pPr>
        <w:pStyle w:val="TOC8"/>
        <w:rPr>
          <w:rFonts w:asciiTheme="minorHAnsi" w:eastAsiaTheme="minorEastAsia" w:hAnsiTheme="minorHAnsi" w:cstheme="minorBidi"/>
          <w:szCs w:val="22"/>
        </w:rPr>
      </w:pPr>
      <w:r>
        <w:t>132.</w:t>
      </w:r>
      <w:r>
        <w:tab/>
        <w:t>Section 57 amended</w:t>
      </w:r>
      <w:r>
        <w:tab/>
      </w:r>
      <w:r>
        <w:fldChar w:fldCharType="begin"/>
      </w:r>
      <w:r>
        <w:instrText xml:space="preserve"> PAGEREF _Toc78287019 \h </w:instrText>
      </w:r>
      <w:r>
        <w:fldChar w:fldCharType="separate"/>
      </w:r>
      <w:r>
        <w:t>64</w:t>
      </w:r>
      <w:r>
        <w:fldChar w:fldCharType="end"/>
      </w:r>
    </w:p>
    <w:p>
      <w:pPr>
        <w:pStyle w:val="TOC8"/>
        <w:rPr>
          <w:rFonts w:asciiTheme="minorHAnsi" w:eastAsiaTheme="minorEastAsia" w:hAnsiTheme="minorHAnsi" w:cstheme="minorBidi"/>
          <w:szCs w:val="22"/>
        </w:rPr>
      </w:pPr>
      <w:r>
        <w:t>133.</w:t>
      </w:r>
      <w:r>
        <w:tab/>
        <w:t>Section 67 amended</w:t>
      </w:r>
      <w:r>
        <w:tab/>
      </w:r>
      <w:r>
        <w:fldChar w:fldCharType="begin"/>
      </w:r>
      <w:r>
        <w:instrText xml:space="preserve"> PAGEREF _Toc78287020 \h </w:instrText>
      </w:r>
      <w:r>
        <w:fldChar w:fldCharType="separate"/>
      </w:r>
      <w:r>
        <w:t>64</w:t>
      </w:r>
      <w:r>
        <w:fldChar w:fldCharType="end"/>
      </w:r>
    </w:p>
    <w:p>
      <w:pPr>
        <w:pStyle w:val="TOC8"/>
        <w:rPr>
          <w:rFonts w:asciiTheme="minorHAnsi" w:eastAsiaTheme="minorEastAsia" w:hAnsiTheme="minorHAnsi" w:cstheme="minorBidi"/>
          <w:szCs w:val="22"/>
        </w:rPr>
      </w:pPr>
      <w:r>
        <w:t>134.</w:t>
      </w:r>
      <w:r>
        <w:tab/>
        <w:t>Section 68 amended</w:t>
      </w:r>
      <w:r>
        <w:tab/>
      </w:r>
      <w:r>
        <w:fldChar w:fldCharType="begin"/>
      </w:r>
      <w:r>
        <w:instrText xml:space="preserve"> PAGEREF _Toc78287021 \h </w:instrText>
      </w:r>
      <w:r>
        <w:fldChar w:fldCharType="separate"/>
      </w:r>
      <w:r>
        <w:t>64</w:t>
      </w:r>
      <w:r>
        <w:fldChar w:fldCharType="end"/>
      </w:r>
    </w:p>
    <w:p>
      <w:pPr>
        <w:pStyle w:val="TOC8"/>
        <w:rPr>
          <w:rFonts w:asciiTheme="minorHAnsi" w:eastAsiaTheme="minorEastAsia" w:hAnsiTheme="minorHAnsi" w:cstheme="minorBidi"/>
          <w:szCs w:val="22"/>
        </w:rPr>
      </w:pPr>
      <w:r>
        <w:t>135.</w:t>
      </w:r>
      <w:r>
        <w:tab/>
        <w:t>Section 72 amended</w:t>
      </w:r>
      <w:r>
        <w:tab/>
      </w:r>
      <w:r>
        <w:fldChar w:fldCharType="begin"/>
      </w:r>
      <w:r>
        <w:instrText xml:space="preserve"> PAGEREF _Toc78287022 \h </w:instrText>
      </w:r>
      <w:r>
        <w:fldChar w:fldCharType="separate"/>
      </w:r>
      <w:r>
        <w:t>65</w:t>
      </w:r>
      <w:r>
        <w:fldChar w:fldCharType="end"/>
      </w:r>
    </w:p>
    <w:p>
      <w:pPr>
        <w:pStyle w:val="TOC8"/>
        <w:rPr>
          <w:rFonts w:asciiTheme="minorHAnsi" w:eastAsiaTheme="minorEastAsia" w:hAnsiTheme="minorHAnsi" w:cstheme="minorBidi"/>
          <w:szCs w:val="22"/>
        </w:rPr>
      </w:pPr>
      <w:r>
        <w:t>136.</w:t>
      </w:r>
      <w:r>
        <w:tab/>
        <w:t>Section 73 amended</w:t>
      </w:r>
      <w:r>
        <w:tab/>
      </w:r>
      <w:r>
        <w:fldChar w:fldCharType="begin"/>
      </w:r>
      <w:r>
        <w:instrText xml:space="preserve"> PAGEREF _Toc78287023 \h </w:instrText>
      </w:r>
      <w:r>
        <w:fldChar w:fldCharType="separate"/>
      </w:r>
      <w:r>
        <w:t>65</w:t>
      </w:r>
      <w:r>
        <w:fldChar w:fldCharType="end"/>
      </w:r>
    </w:p>
    <w:p>
      <w:pPr>
        <w:pStyle w:val="TOC8"/>
        <w:rPr>
          <w:rFonts w:asciiTheme="minorHAnsi" w:eastAsiaTheme="minorEastAsia" w:hAnsiTheme="minorHAnsi" w:cstheme="minorBidi"/>
          <w:szCs w:val="22"/>
        </w:rPr>
      </w:pPr>
      <w:r>
        <w:t>137.</w:t>
      </w:r>
      <w:r>
        <w:tab/>
        <w:t>Section 74 amended</w:t>
      </w:r>
      <w:r>
        <w:tab/>
      </w:r>
      <w:r>
        <w:fldChar w:fldCharType="begin"/>
      </w:r>
      <w:r>
        <w:instrText xml:space="preserve"> PAGEREF _Toc78287024 \h </w:instrText>
      </w:r>
      <w:r>
        <w:fldChar w:fldCharType="separate"/>
      </w:r>
      <w:r>
        <w:t>66</w:t>
      </w:r>
      <w:r>
        <w:fldChar w:fldCharType="end"/>
      </w:r>
    </w:p>
    <w:p>
      <w:pPr>
        <w:pStyle w:val="TOC8"/>
        <w:rPr>
          <w:rFonts w:asciiTheme="minorHAnsi" w:eastAsiaTheme="minorEastAsia" w:hAnsiTheme="minorHAnsi" w:cstheme="minorBidi"/>
          <w:szCs w:val="22"/>
        </w:rPr>
      </w:pPr>
      <w:r>
        <w:t>138.</w:t>
      </w:r>
      <w:r>
        <w:tab/>
        <w:t>Section 75 amended</w:t>
      </w:r>
      <w:r>
        <w:tab/>
      </w:r>
      <w:r>
        <w:fldChar w:fldCharType="begin"/>
      </w:r>
      <w:r>
        <w:instrText xml:space="preserve"> PAGEREF _Toc78287025 \h </w:instrText>
      </w:r>
      <w:r>
        <w:fldChar w:fldCharType="separate"/>
      </w:r>
      <w:r>
        <w:t>67</w:t>
      </w:r>
      <w:r>
        <w:fldChar w:fldCharType="end"/>
      </w:r>
    </w:p>
    <w:p>
      <w:pPr>
        <w:pStyle w:val="TOC8"/>
        <w:rPr>
          <w:rFonts w:asciiTheme="minorHAnsi" w:eastAsiaTheme="minorEastAsia" w:hAnsiTheme="minorHAnsi" w:cstheme="minorBidi"/>
          <w:szCs w:val="22"/>
        </w:rPr>
      </w:pPr>
      <w:r>
        <w:t>139.</w:t>
      </w:r>
      <w:r>
        <w:tab/>
        <w:t>Section 76 amended</w:t>
      </w:r>
      <w:r>
        <w:tab/>
      </w:r>
      <w:r>
        <w:fldChar w:fldCharType="begin"/>
      </w:r>
      <w:r>
        <w:instrText xml:space="preserve"> PAGEREF _Toc78287026 \h </w:instrText>
      </w:r>
      <w:r>
        <w:fldChar w:fldCharType="separate"/>
      </w:r>
      <w:r>
        <w:t>67</w:t>
      </w:r>
      <w:r>
        <w:fldChar w:fldCharType="end"/>
      </w:r>
    </w:p>
    <w:p>
      <w:pPr>
        <w:pStyle w:val="TOC8"/>
        <w:rPr>
          <w:rFonts w:asciiTheme="minorHAnsi" w:eastAsiaTheme="minorEastAsia" w:hAnsiTheme="minorHAnsi" w:cstheme="minorBidi"/>
          <w:szCs w:val="22"/>
        </w:rPr>
      </w:pPr>
      <w:r>
        <w:t>140.</w:t>
      </w:r>
      <w:r>
        <w:tab/>
        <w:t>Section 80 amended</w:t>
      </w:r>
      <w:r>
        <w:tab/>
      </w:r>
      <w:r>
        <w:fldChar w:fldCharType="begin"/>
      </w:r>
      <w:r>
        <w:instrText xml:space="preserve"> PAGEREF _Toc78287027 \h </w:instrText>
      </w:r>
      <w:r>
        <w:fldChar w:fldCharType="separate"/>
      </w:r>
      <w:r>
        <w:t>67</w:t>
      </w:r>
      <w:r>
        <w:fldChar w:fldCharType="end"/>
      </w:r>
    </w:p>
    <w:p>
      <w:pPr>
        <w:pStyle w:val="TOC8"/>
        <w:rPr>
          <w:rFonts w:asciiTheme="minorHAnsi" w:eastAsiaTheme="minorEastAsia" w:hAnsiTheme="minorHAnsi" w:cstheme="minorBidi"/>
          <w:szCs w:val="22"/>
        </w:rPr>
      </w:pPr>
      <w:r>
        <w:t>141.</w:t>
      </w:r>
      <w:r>
        <w:tab/>
        <w:t>Section 82 amended</w:t>
      </w:r>
      <w:r>
        <w:tab/>
      </w:r>
      <w:r>
        <w:fldChar w:fldCharType="begin"/>
      </w:r>
      <w:r>
        <w:instrText xml:space="preserve"> PAGEREF _Toc78287028 \h </w:instrText>
      </w:r>
      <w:r>
        <w:fldChar w:fldCharType="separate"/>
      </w:r>
      <w:r>
        <w:t>67</w:t>
      </w:r>
      <w:r>
        <w:fldChar w:fldCharType="end"/>
      </w:r>
    </w:p>
    <w:p>
      <w:pPr>
        <w:pStyle w:val="TOC8"/>
        <w:rPr>
          <w:rFonts w:asciiTheme="minorHAnsi" w:eastAsiaTheme="minorEastAsia" w:hAnsiTheme="minorHAnsi" w:cstheme="minorBidi"/>
          <w:szCs w:val="22"/>
        </w:rPr>
      </w:pPr>
      <w:r>
        <w:t>142.</w:t>
      </w:r>
      <w:r>
        <w:tab/>
        <w:t>Section 87 amended</w:t>
      </w:r>
      <w:r>
        <w:tab/>
      </w:r>
      <w:r>
        <w:fldChar w:fldCharType="begin"/>
      </w:r>
      <w:r>
        <w:instrText xml:space="preserve"> PAGEREF _Toc78287029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Water Agencies (Powers) Act 1984</w:t>
      </w:r>
      <w:r>
        <w:t xml:space="preserve"> amended</w:t>
      </w:r>
    </w:p>
    <w:p>
      <w:pPr>
        <w:pStyle w:val="TOC8"/>
        <w:rPr>
          <w:rFonts w:asciiTheme="minorHAnsi" w:eastAsiaTheme="minorEastAsia" w:hAnsiTheme="minorHAnsi" w:cstheme="minorBidi"/>
          <w:szCs w:val="22"/>
        </w:rPr>
      </w:pPr>
      <w:r>
        <w:t>143.</w:t>
      </w:r>
      <w:r>
        <w:tab/>
        <w:t>Act amended</w:t>
      </w:r>
      <w:r>
        <w:tab/>
      </w:r>
      <w:r>
        <w:fldChar w:fldCharType="begin"/>
      </w:r>
      <w:r>
        <w:instrText xml:space="preserve"> PAGEREF _Toc78287031 \h </w:instrText>
      </w:r>
      <w:r>
        <w:fldChar w:fldCharType="separate"/>
      </w:r>
      <w:r>
        <w:t>68</w:t>
      </w:r>
      <w:r>
        <w:fldChar w:fldCharType="end"/>
      </w:r>
    </w:p>
    <w:p>
      <w:pPr>
        <w:pStyle w:val="TOC8"/>
        <w:rPr>
          <w:rFonts w:asciiTheme="minorHAnsi" w:eastAsiaTheme="minorEastAsia" w:hAnsiTheme="minorHAnsi" w:cstheme="minorBidi"/>
          <w:szCs w:val="22"/>
        </w:rPr>
      </w:pPr>
      <w:r>
        <w:t>144.</w:t>
      </w:r>
      <w:r>
        <w:tab/>
        <w:t>Section 38 amended</w:t>
      </w:r>
      <w:r>
        <w:tab/>
      </w:r>
      <w:r>
        <w:fldChar w:fldCharType="begin"/>
      </w:r>
      <w:r>
        <w:instrText xml:space="preserve"> PAGEREF _Toc78287032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Water Services Act 2012</w:t>
      </w:r>
      <w:r>
        <w:t xml:space="preserve"> amended</w:t>
      </w:r>
    </w:p>
    <w:p>
      <w:pPr>
        <w:pStyle w:val="TOC8"/>
        <w:rPr>
          <w:rFonts w:asciiTheme="minorHAnsi" w:eastAsiaTheme="minorEastAsia" w:hAnsiTheme="minorHAnsi" w:cstheme="minorBidi"/>
          <w:szCs w:val="22"/>
        </w:rPr>
      </w:pPr>
      <w:r>
        <w:t>145.</w:t>
      </w:r>
      <w:r>
        <w:tab/>
        <w:t>Act amended</w:t>
      </w:r>
      <w:r>
        <w:tab/>
      </w:r>
      <w:r>
        <w:fldChar w:fldCharType="begin"/>
      </w:r>
      <w:r>
        <w:instrText xml:space="preserve"> PAGEREF _Toc78287034 \h </w:instrText>
      </w:r>
      <w:r>
        <w:fldChar w:fldCharType="separate"/>
      </w:r>
      <w:r>
        <w:t>68</w:t>
      </w:r>
      <w:r>
        <w:fldChar w:fldCharType="end"/>
      </w:r>
    </w:p>
    <w:p>
      <w:pPr>
        <w:pStyle w:val="TOC8"/>
        <w:rPr>
          <w:rFonts w:asciiTheme="minorHAnsi" w:eastAsiaTheme="minorEastAsia" w:hAnsiTheme="minorHAnsi" w:cstheme="minorBidi"/>
          <w:szCs w:val="22"/>
        </w:rPr>
      </w:pPr>
      <w:r>
        <w:t>146.</w:t>
      </w:r>
      <w:r>
        <w:tab/>
        <w:t>Section 143 amended</w:t>
      </w:r>
      <w:r>
        <w:tab/>
      </w:r>
      <w:r>
        <w:fldChar w:fldCharType="begin"/>
      </w:r>
      <w:r>
        <w:instrText xml:space="preserve"> PAGEREF _Toc78287035 \h </w:instrText>
      </w:r>
      <w:r>
        <w:fldChar w:fldCharType="separate"/>
      </w:r>
      <w:r>
        <w:t>68</w:t>
      </w:r>
      <w:r>
        <w:fldChar w:fldCharType="end"/>
      </w:r>
    </w:p>
    <w:p>
      <w:pPr>
        <w:pStyle w:val="TOC8"/>
        <w:rPr>
          <w:rFonts w:asciiTheme="minorHAnsi" w:eastAsiaTheme="minorEastAsia" w:hAnsiTheme="minorHAnsi" w:cstheme="minorBidi"/>
          <w:szCs w:val="22"/>
        </w:rPr>
      </w:pPr>
      <w:r>
        <w:t>147.</w:t>
      </w:r>
      <w:r>
        <w:tab/>
        <w:t>Section 151 amended</w:t>
      </w:r>
      <w:r>
        <w:tab/>
      </w:r>
      <w:r>
        <w:fldChar w:fldCharType="begin"/>
      </w:r>
      <w:r>
        <w:instrText xml:space="preserve"> PAGEREF _Toc78287036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Waterways Conservation Act 1976</w:t>
      </w:r>
      <w:r>
        <w:t xml:space="preserve">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_Toc78287038 \h </w:instrText>
      </w:r>
      <w:r>
        <w:fldChar w:fldCharType="separate"/>
      </w:r>
      <w:r>
        <w:t>69</w:t>
      </w:r>
      <w:r>
        <w:fldChar w:fldCharType="end"/>
      </w:r>
    </w:p>
    <w:p>
      <w:pPr>
        <w:pStyle w:val="TOC8"/>
        <w:rPr>
          <w:rFonts w:asciiTheme="minorHAnsi" w:eastAsiaTheme="minorEastAsia" w:hAnsiTheme="minorHAnsi" w:cstheme="minorBidi"/>
          <w:szCs w:val="22"/>
        </w:rPr>
      </w:pPr>
      <w:r>
        <w:t>149.</w:t>
      </w:r>
      <w:r>
        <w:tab/>
        <w:t>Section 36 amended</w:t>
      </w:r>
      <w:r>
        <w:tab/>
      </w:r>
      <w:r>
        <w:fldChar w:fldCharType="begin"/>
      </w:r>
      <w:r>
        <w:instrText xml:space="preserve"> PAGEREF _Toc78287039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Indicative map of Swan Valley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_Toc78287042 \h </w:instrText>
      </w:r>
      <w:r>
        <w:fldChar w:fldCharType="separate"/>
      </w:r>
      <w:r>
        <w:t>71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_Toc78287043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rPr>
          <w:noProof/>
        </w:rPr>
        <w:lastRenderedPageBreak/>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uppressLineNumbers/>
      </w:pPr>
      <w:r>
        <w:t>Swan Valley Planning Act 2020</w:t>
      </w:r>
    </w:p>
    <w:p>
      <w:pPr>
        <w:pStyle w:val="LongTitle"/>
        <w:suppressLineNumbers/>
      </w:pPr>
      <w:bookmarkStart w:id="3" w:name="BillCited"/>
      <w:bookmarkEnd w:id="3"/>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78269935"/>
      <w:bookmarkStart w:id="5" w:name="_Toc78271145"/>
      <w:bookmarkStart w:id="6" w:name="_Toc7828685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78286859"/>
      <w:r>
        <w:rPr>
          <w:rStyle w:val="CharSectno"/>
        </w:rPr>
        <w:t>1</w:t>
      </w:r>
      <w:r>
        <w:t>.</w:t>
      </w:r>
      <w:r>
        <w:tab/>
        <w:t>Short title</w:t>
      </w:r>
      <w:bookmarkEnd w:id="7"/>
    </w:p>
    <w:p>
      <w:pPr>
        <w:pStyle w:val="Subsection"/>
      </w:pPr>
      <w:r>
        <w:tab/>
      </w:r>
      <w:r>
        <w:tab/>
        <w:t>This is the</w:t>
      </w:r>
      <w:r>
        <w:rPr>
          <w:i/>
        </w:rPr>
        <w:t xml:space="preserve"> Swan Valley Planning Act 2020</w:t>
      </w:r>
      <w:r>
        <w:t>.</w:t>
      </w:r>
    </w:p>
    <w:p>
      <w:pPr>
        <w:pStyle w:val="Heading5"/>
      </w:pPr>
      <w:bookmarkStart w:id="8" w:name="_Toc78286860"/>
      <w:r>
        <w:rPr>
          <w:rStyle w:val="CharSectno"/>
        </w:rPr>
        <w:t>2</w:t>
      </w:r>
      <w:r>
        <w:t>.</w:t>
      </w:r>
      <w:r>
        <w:tab/>
        <w:t>Commencement</w:t>
      </w:r>
      <w:bookmarkEnd w:id="8"/>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lastRenderedPageBreak/>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9" w:name="_Toc78286861"/>
      <w:r>
        <w:rPr>
          <w:rStyle w:val="CharSectno"/>
        </w:rPr>
        <w:t>3</w:t>
      </w:r>
      <w:r>
        <w:t>.</w:t>
      </w:r>
      <w:r>
        <w:tab/>
        <w:t>Terms used</w:t>
      </w:r>
      <w:bookmarkEnd w:id="9"/>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lastRenderedPageBreak/>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lastRenderedPageBreak/>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0" w:name="_Toc78286862"/>
      <w:r>
        <w:rPr>
          <w:rStyle w:val="CharSectno"/>
        </w:rPr>
        <w:t>4</w:t>
      </w:r>
      <w:r>
        <w:t>.</w:t>
      </w:r>
      <w:r>
        <w:tab/>
        <w:t>Swan Valley</w:t>
      </w:r>
      <w:bookmarkEnd w:id="10"/>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1" w:name="_Toc78286863"/>
      <w:r>
        <w:rPr>
          <w:rStyle w:val="CharSectno"/>
        </w:rPr>
        <w:t>5</w:t>
      </w:r>
      <w:r>
        <w:t>.</w:t>
      </w:r>
      <w:r>
        <w:tab/>
        <w:t>Objects of Act</w:t>
      </w:r>
      <w:bookmarkEnd w:id="11"/>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lastRenderedPageBreak/>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12" w:name="_Toc78286864"/>
      <w:r>
        <w:rPr>
          <w:rStyle w:val="CharSectno"/>
        </w:rPr>
        <w:lastRenderedPageBreak/>
        <w:t>6</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2"/>
      </w:pPr>
      <w:bookmarkStart w:id="13" w:name="_Toc78269753"/>
      <w:bookmarkStart w:id="14" w:name="_Toc78271152"/>
      <w:bookmarkStart w:id="15" w:name="_Toc78286865"/>
      <w:r>
        <w:rPr>
          <w:rStyle w:val="CharPartNo"/>
        </w:rPr>
        <w:lastRenderedPageBreak/>
        <w:t>Part 2</w:t>
      </w:r>
      <w:r>
        <w:t> — </w:t>
      </w:r>
      <w:r>
        <w:rPr>
          <w:rStyle w:val="CharPartText"/>
        </w:rPr>
        <w:t>Swan Valley Planning Scheme</w:t>
      </w:r>
      <w:bookmarkEnd w:id="13"/>
      <w:bookmarkEnd w:id="14"/>
      <w:bookmarkEnd w:id="15"/>
    </w:p>
    <w:p>
      <w:pPr>
        <w:pStyle w:val="Heading3"/>
      </w:pPr>
      <w:bookmarkStart w:id="16" w:name="_Toc78269754"/>
      <w:bookmarkStart w:id="17" w:name="_Toc78271153"/>
      <w:bookmarkStart w:id="18" w:name="_Toc78286866"/>
      <w:r>
        <w:rPr>
          <w:rStyle w:val="CharDivNo"/>
        </w:rPr>
        <w:t>Division 1</w:t>
      </w:r>
      <w:r>
        <w:t> — </w:t>
      </w:r>
      <w:r>
        <w:rPr>
          <w:rStyle w:val="CharDivText"/>
        </w:rPr>
        <w:t>Nature and effect of scheme</w:t>
      </w:r>
      <w:bookmarkEnd w:id="16"/>
      <w:bookmarkEnd w:id="17"/>
      <w:bookmarkEnd w:id="18"/>
    </w:p>
    <w:p>
      <w:pPr>
        <w:pStyle w:val="Heading5"/>
      </w:pPr>
      <w:bookmarkStart w:id="19" w:name="_Toc78269755"/>
      <w:bookmarkStart w:id="20" w:name="_Toc78286867"/>
      <w:r>
        <w:rPr>
          <w:rStyle w:val="CharSectno"/>
        </w:rPr>
        <w:t>7</w:t>
      </w:r>
      <w:r>
        <w:t>.</w:t>
      </w:r>
      <w:r>
        <w:tab/>
        <w:t>Swan Valley Planning Scheme</w:t>
      </w:r>
      <w:bookmarkEnd w:id="19"/>
      <w:bookmarkEnd w:id="20"/>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21" w:name="_Toc78269756"/>
      <w:bookmarkStart w:id="22" w:name="_Toc78286868"/>
      <w:r>
        <w:rPr>
          <w:rStyle w:val="CharSectno"/>
        </w:rPr>
        <w:t>8</w:t>
      </w:r>
      <w:r>
        <w:t>.</w:t>
      </w:r>
      <w:r>
        <w:tab/>
        <w:t>Scheme has legislative effect</w:t>
      </w:r>
      <w:bookmarkEnd w:id="21"/>
      <w:bookmarkEnd w:id="22"/>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23" w:name="_Toc78269757"/>
      <w:bookmarkStart w:id="24" w:name="_Toc78286869"/>
      <w:r>
        <w:rPr>
          <w:rStyle w:val="CharSectno"/>
        </w:rPr>
        <w:t>9</w:t>
      </w:r>
      <w:r>
        <w:t>.</w:t>
      </w:r>
      <w:r>
        <w:tab/>
        <w:t xml:space="preserve">Effect of scheme for </w:t>
      </w:r>
      <w:r>
        <w:rPr>
          <w:i/>
        </w:rPr>
        <w:t>Planning and Development Act 2005</w:t>
      </w:r>
      <w:bookmarkEnd w:id="23"/>
      <w:bookmarkEnd w:id="24"/>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lastRenderedPageBreak/>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25" w:name="_Toc78269758"/>
      <w:bookmarkStart w:id="26" w:name="_Toc78271157"/>
      <w:bookmarkStart w:id="27" w:name="_Toc78286870"/>
      <w:r>
        <w:rPr>
          <w:rStyle w:val="CharDivNo"/>
        </w:rPr>
        <w:t>Division 2</w:t>
      </w:r>
      <w:r>
        <w:t> — </w:t>
      </w:r>
      <w:r>
        <w:rPr>
          <w:rStyle w:val="CharDivText"/>
        </w:rPr>
        <w:t>Contents of scheme</w:t>
      </w:r>
      <w:bookmarkEnd w:id="25"/>
      <w:bookmarkEnd w:id="26"/>
      <w:bookmarkEnd w:id="27"/>
    </w:p>
    <w:p>
      <w:pPr>
        <w:pStyle w:val="Heading5"/>
      </w:pPr>
      <w:bookmarkStart w:id="28" w:name="_Toc78269759"/>
      <w:bookmarkStart w:id="29" w:name="_Toc78286871"/>
      <w:r>
        <w:rPr>
          <w:rStyle w:val="CharSectno"/>
        </w:rPr>
        <w:t>10</w:t>
      </w:r>
      <w:r>
        <w:t>.</w:t>
      </w:r>
      <w:r>
        <w:tab/>
        <w:t>Contents of scheme</w:t>
      </w:r>
      <w:bookmarkEnd w:id="28"/>
      <w:bookmarkEnd w:id="29"/>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30" w:name="_Toc78269760"/>
      <w:bookmarkStart w:id="31" w:name="_Toc78286872"/>
      <w:r>
        <w:rPr>
          <w:rStyle w:val="CharSectno"/>
        </w:rPr>
        <w:lastRenderedPageBreak/>
        <w:t>11</w:t>
      </w:r>
      <w:r>
        <w:t>.</w:t>
      </w:r>
      <w:r>
        <w:tab/>
        <w:t>Scheme may incorporate provisions of other planning instruments</w:t>
      </w:r>
      <w:bookmarkEnd w:id="30"/>
      <w:bookmarkEnd w:id="31"/>
    </w:p>
    <w:p>
      <w:pPr>
        <w:pStyle w:val="Subsection"/>
        <w:keepNext/>
      </w:pPr>
      <w:r>
        <w:tab/>
        <w:t>(1)</w:t>
      </w:r>
      <w:r>
        <w:tab/>
        <w:t xml:space="preserve">The Swan Valley Planning Scheme may incorporate, with or without modifications, any of the following — </w:t>
      </w:r>
    </w:p>
    <w:p>
      <w:pPr>
        <w:pStyle w:val="Indenta"/>
      </w:pPr>
      <w:r>
        <w:tab/>
        <w:t>(a)</w:t>
      </w:r>
      <w:r>
        <w:tab/>
        <w:t>provisions of a State planning policy;</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Heading5"/>
      </w:pPr>
      <w:bookmarkStart w:id="32" w:name="_Toc78269761"/>
      <w:bookmarkStart w:id="33" w:name="_Toc78286873"/>
      <w:r>
        <w:rPr>
          <w:rStyle w:val="CharSectno"/>
        </w:rPr>
        <w:t>12</w:t>
      </w:r>
      <w:r>
        <w:t>.</w:t>
      </w:r>
      <w:r>
        <w:tab/>
        <w:t>Planning areas and provisions about subdivision and minimum lot sizes</w:t>
      </w:r>
      <w:bookmarkEnd w:id="32"/>
      <w:bookmarkEnd w:id="33"/>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pPr>
      <w:r>
        <w:tab/>
        <w:t>(2)</w:t>
      </w:r>
      <w:r>
        <w:tab/>
        <w:t xml:space="preserve">The Swan Valley Planning Scheme must set out planning objectives for — </w:t>
      </w:r>
    </w:p>
    <w:p>
      <w:pPr>
        <w:pStyle w:val="Indenta"/>
      </w:pPr>
      <w:r>
        <w:tab/>
        <w:t>(a)</w:t>
      </w:r>
      <w:r>
        <w:tab/>
        <w:t>the whole of the Swan Valley; and</w:t>
      </w:r>
    </w:p>
    <w:p>
      <w:pPr>
        <w:pStyle w:val="Indenta"/>
      </w:pPr>
      <w:r>
        <w:lastRenderedPageBreak/>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34" w:name="_Toc78269762"/>
      <w:bookmarkStart w:id="35" w:name="_Toc78286874"/>
      <w:r>
        <w:rPr>
          <w:rStyle w:val="CharSectno"/>
        </w:rPr>
        <w:t>13</w:t>
      </w:r>
      <w:r>
        <w:t>.</w:t>
      </w:r>
      <w:r>
        <w:tab/>
        <w:t>Provisions to ensure non</w:t>
      </w:r>
      <w:r>
        <w:noBreakHyphen/>
        <w:t>rural development designed to minimise impacts from rural land uses</w:t>
      </w:r>
      <w:bookmarkEnd w:id="34"/>
      <w:bookmarkEnd w:id="35"/>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36" w:name="_Toc78269763"/>
      <w:bookmarkStart w:id="37" w:name="_Toc78271162"/>
      <w:bookmarkStart w:id="38" w:name="_Toc78286875"/>
      <w:r>
        <w:rPr>
          <w:rStyle w:val="CharDivNo"/>
        </w:rPr>
        <w:lastRenderedPageBreak/>
        <w:t>Division 3</w:t>
      </w:r>
      <w:r>
        <w:t> — </w:t>
      </w:r>
      <w:r>
        <w:rPr>
          <w:rStyle w:val="CharDivText"/>
        </w:rPr>
        <w:t>Making and amending scheme</w:t>
      </w:r>
      <w:bookmarkEnd w:id="36"/>
      <w:bookmarkEnd w:id="37"/>
      <w:bookmarkEnd w:id="38"/>
    </w:p>
    <w:p>
      <w:pPr>
        <w:pStyle w:val="Heading4"/>
      </w:pPr>
      <w:bookmarkStart w:id="39" w:name="_Toc78269764"/>
      <w:bookmarkStart w:id="40" w:name="_Toc78271163"/>
      <w:bookmarkStart w:id="41" w:name="_Toc78286876"/>
      <w:r>
        <w:t>Subdivision 1 — Preliminary</w:t>
      </w:r>
      <w:bookmarkEnd w:id="39"/>
      <w:bookmarkEnd w:id="40"/>
      <w:bookmarkEnd w:id="41"/>
    </w:p>
    <w:p>
      <w:pPr>
        <w:pStyle w:val="Heading5"/>
      </w:pPr>
      <w:bookmarkStart w:id="42" w:name="_Toc78269765"/>
      <w:bookmarkStart w:id="43" w:name="_Toc78286877"/>
      <w:r>
        <w:rPr>
          <w:rStyle w:val="CharSectno"/>
        </w:rPr>
        <w:t>14</w:t>
      </w:r>
      <w:r>
        <w:t>.</w:t>
      </w:r>
      <w:r>
        <w:tab/>
        <w:t>Term used: proposed scheme or amendment</w:t>
      </w:r>
      <w:bookmarkEnd w:id="42"/>
      <w:bookmarkEnd w:id="43"/>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44" w:name="_Toc78269766"/>
      <w:bookmarkStart w:id="45" w:name="_Toc78286878"/>
      <w:r>
        <w:rPr>
          <w:rStyle w:val="CharSectno"/>
        </w:rPr>
        <w:t>15</w:t>
      </w:r>
      <w:r>
        <w:t>.</w:t>
      </w:r>
      <w:r>
        <w:tab/>
        <w:t>First proposed scheme</w:t>
      </w:r>
      <w:bookmarkEnd w:id="44"/>
      <w:bookmarkEnd w:id="45"/>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46" w:name="_Toc78269767"/>
      <w:bookmarkStart w:id="47" w:name="_Toc78286879"/>
      <w:r>
        <w:rPr>
          <w:rStyle w:val="CharSectno"/>
        </w:rPr>
        <w:t>16</w:t>
      </w:r>
      <w:r>
        <w:t>.</w:t>
      </w:r>
      <w:r>
        <w:tab/>
        <w:t>Replacement or amendment of scheme</w:t>
      </w:r>
      <w:bookmarkEnd w:id="46"/>
      <w:bookmarkEnd w:id="47"/>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lastRenderedPageBreak/>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48" w:name="_Toc78269768"/>
      <w:bookmarkStart w:id="49" w:name="_Toc78271167"/>
      <w:bookmarkStart w:id="50" w:name="_Toc78286880"/>
      <w:r>
        <w:t>Subdivision 2 — Processes to be followed in preparing proposed scheme or amendment</w:t>
      </w:r>
      <w:bookmarkEnd w:id="48"/>
      <w:bookmarkEnd w:id="49"/>
      <w:bookmarkEnd w:id="50"/>
    </w:p>
    <w:p>
      <w:pPr>
        <w:pStyle w:val="Heading5"/>
      </w:pPr>
      <w:bookmarkStart w:id="51" w:name="_Toc78269769"/>
      <w:bookmarkStart w:id="52" w:name="_Toc78286881"/>
      <w:r>
        <w:rPr>
          <w:rStyle w:val="CharSectno"/>
        </w:rPr>
        <w:t>17</w:t>
      </w:r>
      <w:r>
        <w:t>.</w:t>
      </w:r>
      <w:r>
        <w:tab/>
        <w:t>Matters to which Commission must have regard</w:t>
      </w:r>
      <w:bookmarkEnd w:id="51"/>
      <w:bookmarkEnd w:id="52"/>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53" w:name="_Toc78269770"/>
      <w:bookmarkStart w:id="54" w:name="_Toc78286882"/>
      <w:r>
        <w:rPr>
          <w:rStyle w:val="CharSectno"/>
        </w:rPr>
        <w:t>18</w:t>
      </w:r>
      <w:r>
        <w:t>.</w:t>
      </w:r>
      <w:r>
        <w:tab/>
        <w:t>Consultation requirements</w:t>
      </w:r>
      <w:bookmarkEnd w:id="53"/>
      <w:bookmarkEnd w:id="54"/>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55" w:name="_Toc78269771"/>
      <w:bookmarkStart w:id="56" w:name="_Toc78286883"/>
      <w:r>
        <w:rPr>
          <w:rStyle w:val="CharSectno"/>
        </w:rPr>
        <w:lastRenderedPageBreak/>
        <w:t>19</w:t>
      </w:r>
      <w:r>
        <w:t>.</w:t>
      </w:r>
      <w:r>
        <w:tab/>
        <w:t>Referral to Heritage Council</w:t>
      </w:r>
      <w:bookmarkEnd w:id="55"/>
      <w:bookmarkEnd w:id="56"/>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57" w:name="_Toc78269772"/>
      <w:bookmarkStart w:id="58" w:name="_Toc78286884"/>
      <w:r>
        <w:rPr>
          <w:rStyle w:val="CharSectno"/>
        </w:rPr>
        <w:t>20</w:t>
      </w:r>
      <w:r>
        <w:t>.</w:t>
      </w:r>
      <w:r>
        <w:tab/>
        <w:t>Referral to EPA</w:t>
      </w:r>
      <w:bookmarkEnd w:id="57"/>
      <w:bookmarkEnd w:id="58"/>
    </w:p>
    <w:p>
      <w:pPr>
        <w:pStyle w:val="Subsection"/>
      </w:pPr>
      <w:r>
        <w:tab/>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lastRenderedPageBreak/>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Heading5"/>
      </w:pPr>
      <w:bookmarkStart w:id="59" w:name="_Toc78269773"/>
      <w:bookmarkStart w:id="60" w:name="_Toc78286885"/>
      <w:r>
        <w:rPr>
          <w:rStyle w:val="CharSectno"/>
        </w:rPr>
        <w:t>21</w:t>
      </w:r>
      <w:r>
        <w:t>.</w:t>
      </w:r>
      <w:r>
        <w:tab/>
        <w:t>Environmental review to be undertaken if required by EPA</w:t>
      </w:r>
      <w:bookmarkEnd w:id="59"/>
      <w:bookmarkEnd w:id="60"/>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pPr>
      <w:r>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 xml:space="preserve">the period of 30 days beginning on the day on which the report on the review is given to the EPA expires without the EPA having advised </w:t>
      </w:r>
      <w:r>
        <w:lastRenderedPageBreak/>
        <w:t>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61" w:name="_Toc78269774"/>
      <w:bookmarkStart w:id="62" w:name="_Toc78286886"/>
      <w:r>
        <w:rPr>
          <w:rStyle w:val="CharSectno"/>
        </w:rPr>
        <w:t>22</w:t>
      </w:r>
      <w:r>
        <w:t>.</w:t>
      </w:r>
      <w:r>
        <w:tab/>
        <w:t>Environmental review to be undertaken by land owner in some circumstances</w:t>
      </w:r>
      <w:bookmarkEnd w:id="61"/>
      <w:bookmarkEnd w:id="62"/>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lastRenderedPageBreak/>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63" w:name="_Toc78269775"/>
      <w:bookmarkStart w:id="64" w:name="_Toc78271174"/>
      <w:bookmarkStart w:id="65" w:name="_Toc78286887"/>
      <w:r>
        <w:t>Subdivision 3 — Advertising proposed scheme or amendment</w:t>
      </w:r>
      <w:bookmarkEnd w:id="63"/>
      <w:bookmarkEnd w:id="64"/>
      <w:bookmarkEnd w:id="65"/>
    </w:p>
    <w:p>
      <w:pPr>
        <w:pStyle w:val="Heading5"/>
      </w:pPr>
      <w:bookmarkStart w:id="66" w:name="_Toc78269776"/>
      <w:bookmarkStart w:id="67" w:name="_Toc78286888"/>
      <w:r>
        <w:rPr>
          <w:rStyle w:val="CharSectno"/>
        </w:rPr>
        <w:t>23</w:t>
      </w:r>
      <w:r>
        <w:t>.</w:t>
      </w:r>
      <w:r>
        <w:tab/>
        <w:t>Advertising proposed scheme or amendment</w:t>
      </w:r>
      <w:bookmarkEnd w:id="66"/>
      <w:bookmarkEnd w:id="67"/>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68" w:name="_Toc78269777"/>
      <w:bookmarkStart w:id="69" w:name="_Toc78286889"/>
      <w:r>
        <w:rPr>
          <w:rStyle w:val="CharSectno"/>
        </w:rPr>
        <w:t>24</w:t>
      </w:r>
      <w:r>
        <w:t>.</w:t>
      </w:r>
      <w:r>
        <w:tab/>
        <w:t xml:space="preserve">Commission’s duties if proposed scheme or amendment to be assessed under </w:t>
      </w:r>
      <w:r>
        <w:rPr>
          <w:i/>
        </w:rPr>
        <w:t>Environmental Protection Act 1986</w:t>
      </w:r>
      <w:bookmarkEnd w:id="68"/>
      <w:bookmarkEnd w:id="69"/>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w:t>
      </w:r>
      <w:r>
        <w:lastRenderedPageBreak/>
        <w:t xml:space="preserve">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70" w:name="_Toc78269778"/>
      <w:bookmarkStart w:id="71" w:name="_Toc78271177"/>
      <w:bookmarkStart w:id="72" w:name="_Toc78286890"/>
      <w:r>
        <w:t>Subdivision 4 — Approving and publicising scheme or amendment</w:t>
      </w:r>
      <w:bookmarkEnd w:id="70"/>
      <w:bookmarkEnd w:id="71"/>
      <w:bookmarkEnd w:id="72"/>
    </w:p>
    <w:p>
      <w:pPr>
        <w:pStyle w:val="Heading5"/>
      </w:pPr>
      <w:bookmarkStart w:id="73" w:name="_Toc78269779"/>
      <w:bookmarkStart w:id="74" w:name="_Toc78286891"/>
      <w:r>
        <w:rPr>
          <w:rStyle w:val="CharSectno"/>
        </w:rPr>
        <w:t>25</w:t>
      </w:r>
      <w:r>
        <w:t>.</w:t>
      </w:r>
      <w:r>
        <w:tab/>
        <w:t>Approval of proposed scheme or amendment</w:t>
      </w:r>
      <w:bookmarkEnd w:id="73"/>
      <w:bookmarkEnd w:id="74"/>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lastRenderedPageBreak/>
        <w:tab/>
        <w:t>(4)</w:t>
      </w:r>
      <w:r>
        <w:tab/>
        <w:t>The Minister must notify the Commission in writing of a decision under subsection (2).</w:t>
      </w:r>
    </w:p>
    <w:p>
      <w:pPr>
        <w:pStyle w:val="Heading5"/>
        <w:rPr>
          <w:b w:val="0"/>
        </w:rPr>
      </w:pPr>
      <w:bookmarkStart w:id="75" w:name="_Toc78269780"/>
      <w:bookmarkStart w:id="76" w:name="_Toc78286892"/>
      <w:r>
        <w:rPr>
          <w:rStyle w:val="CharSectno"/>
        </w:rPr>
        <w:t>26</w:t>
      </w:r>
      <w:r>
        <w:t>.</w:t>
      </w:r>
      <w:r>
        <w:tab/>
        <w:t>Approval of scheme or amendment referred to EPA</w:t>
      </w:r>
      <w:bookmarkEnd w:id="75"/>
      <w:bookmarkEnd w:id="76"/>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section 48F(2) in respect of the conditions, if 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lastRenderedPageBreak/>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77" w:name="_Toc78269781"/>
      <w:bookmarkStart w:id="78" w:name="_Toc78286893"/>
      <w:r>
        <w:rPr>
          <w:rStyle w:val="CharSectno"/>
        </w:rPr>
        <w:t>27</w:t>
      </w:r>
      <w:r>
        <w:t>.</w:t>
      </w:r>
      <w:r>
        <w:tab/>
        <w:t>Publication, advertisement and commencement of approved scheme or amendment</w:t>
      </w:r>
      <w:bookmarkEnd w:id="77"/>
      <w:bookmarkEnd w:id="78"/>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79" w:name="_Toc78269782"/>
      <w:bookmarkStart w:id="80" w:name="_Toc78271181"/>
      <w:bookmarkStart w:id="81" w:name="_Toc78286894"/>
      <w:r>
        <w:rPr>
          <w:rStyle w:val="CharPartNo"/>
        </w:rPr>
        <w:lastRenderedPageBreak/>
        <w:t>Part 3</w:t>
      </w:r>
      <w:r>
        <w:rPr>
          <w:rStyle w:val="CharDivNo"/>
        </w:rPr>
        <w:t> </w:t>
      </w:r>
      <w:r>
        <w:t>—</w:t>
      </w:r>
      <w:r>
        <w:rPr>
          <w:rStyle w:val="CharDivText"/>
        </w:rPr>
        <w:t> </w:t>
      </w:r>
      <w:r>
        <w:rPr>
          <w:rStyle w:val="CharPartText"/>
        </w:rPr>
        <w:t>Swan Valley Strategic Leadership Group</w:t>
      </w:r>
      <w:bookmarkEnd w:id="79"/>
      <w:bookmarkEnd w:id="80"/>
      <w:bookmarkEnd w:id="81"/>
    </w:p>
    <w:p>
      <w:pPr>
        <w:pStyle w:val="Heading5"/>
      </w:pPr>
      <w:bookmarkStart w:id="82" w:name="_Toc78269783"/>
      <w:bookmarkStart w:id="83" w:name="_Toc78286895"/>
      <w:r>
        <w:rPr>
          <w:rStyle w:val="CharSectno"/>
        </w:rPr>
        <w:t>28</w:t>
      </w:r>
      <w:r>
        <w:t>.</w:t>
      </w:r>
      <w:r>
        <w:tab/>
        <w:t>Swan Valley Strategic Leadership Group established</w:t>
      </w:r>
      <w:bookmarkEnd w:id="82"/>
      <w:bookmarkEnd w:id="83"/>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84" w:name="_Toc78269784"/>
      <w:bookmarkStart w:id="85" w:name="_Toc78286896"/>
      <w:r>
        <w:rPr>
          <w:rStyle w:val="CharSectno"/>
        </w:rPr>
        <w:t>29</w:t>
      </w:r>
      <w:r>
        <w:t>.</w:t>
      </w:r>
      <w:r>
        <w:tab/>
        <w:t>Functions of Swan Valley Strategic Leadership Group</w:t>
      </w:r>
      <w:bookmarkEnd w:id="84"/>
      <w:bookmarkEnd w:id="85"/>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lastRenderedPageBreak/>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86" w:name="_Toc78269785"/>
      <w:bookmarkStart w:id="87" w:name="_Toc78286897"/>
      <w:r>
        <w:rPr>
          <w:rStyle w:val="CharSectno"/>
        </w:rPr>
        <w:t>30</w:t>
      </w:r>
      <w:r>
        <w:t>.</w:t>
      </w:r>
      <w:r>
        <w:tab/>
        <w:t>Remuneration</w:t>
      </w:r>
      <w:bookmarkEnd w:id="86"/>
      <w:bookmarkEnd w:id="87"/>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88" w:name="_Toc78269786"/>
      <w:bookmarkStart w:id="89" w:name="_Toc78286898"/>
      <w:r>
        <w:rPr>
          <w:rStyle w:val="CharSectno"/>
        </w:rPr>
        <w:lastRenderedPageBreak/>
        <w:t>31</w:t>
      </w:r>
      <w:r>
        <w:t>.</w:t>
      </w:r>
      <w:r>
        <w:tab/>
        <w:t>Use of staff and facilities of public authorities</w:t>
      </w:r>
      <w:bookmarkEnd w:id="88"/>
      <w:bookmarkEnd w:id="89"/>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90" w:name="_Toc78269787"/>
      <w:bookmarkStart w:id="91" w:name="_Toc78286899"/>
      <w:r>
        <w:rPr>
          <w:rStyle w:val="CharSectno"/>
        </w:rPr>
        <w:t>32</w:t>
      </w:r>
      <w:r>
        <w:t>.</w:t>
      </w:r>
      <w:r>
        <w:tab/>
        <w:t>Regulations about Swan Valley Strategic Leadership Group</w:t>
      </w:r>
      <w:bookmarkEnd w:id="90"/>
      <w:bookmarkEnd w:id="91"/>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92" w:name="_Toc78269788"/>
      <w:bookmarkStart w:id="93" w:name="_Toc78271187"/>
      <w:bookmarkStart w:id="94" w:name="_Toc78286900"/>
      <w:r>
        <w:rPr>
          <w:rStyle w:val="CharPartNo"/>
        </w:rPr>
        <w:lastRenderedPageBreak/>
        <w:t>Part 4</w:t>
      </w:r>
      <w:r>
        <w:rPr>
          <w:rStyle w:val="CharDivNo"/>
        </w:rPr>
        <w:t> </w:t>
      </w:r>
      <w:r>
        <w:t>—</w:t>
      </w:r>
      <w:r>
        <w:rPr>
          <w:rStyle w:val="CharDivText"/>
        </w:rPr>
        <w:t> </w:t>
      </w:r>
      <w:r>
        <w:rPr>
          <w:rStyle w:val="CharPartText"/>
        </w:rPr>
        <w:t>Swan Valley Statutory Planning Committee</w:t>
      </w:r>
      <w:bookmarkEnd w:id="92"/>
      <w:bookmarkEnd w:id="93"/>
      <w:bookmarkEnd w:id="94"/>
    </w:p>
    <w:p>
      <w:pPr>
        <w:pStyle w:val="Heading5"/>
      </w:pPr>
      <w:bookmarkStart w:id="95" w:name="_Toc78269789"/>
      <w:bookmarkStart w:id="96" w:name="_Toc78286901"/>
      <w:r>
        <w:rPr>
          <w:rStyle w:val="CharSectno"/>
        </w:rPr>
        <w:t>33</w:t>
      </w:r>
      <w:r>
        <w:t>.</w:t>
      </w:r>
      <w:r>
        <w:tab/>
        <w:t>Swan Valley Statutory Planning Committee established</w:t>
      </w:r>
      <w:bookmarkEnd w:id="95"/>
      <w:bookmarkEnd w:id="96"/>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97" w:name="_Toc78269790"/>
      <w:bookmarkStart w:id="98" w:name="_Toc78286902"/>
      <w:r>
        <w:rPr>
          <w:rStyle w:val="CharSectno"/>
        </w:rPr>
        <w:lastRenderedPageBreak/>
        <w:t>34</w:t>
      </w:r>
      <w:r>
        <w:t>.</w:t>
      </w:r>
      <w:r>
        <w:tab/>
        <w:t>Functions of Swan Valley Statutory Planning Committee</w:t>
      </w:r>
      <w:bookmarkEnd w:id="97"/>
      <w:bookmarkEnd w:id="98"/>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99" w:name="_Toc78269791"/>
      <w:bookmarkStart w:id="100" w:name="_Toc78286903"/>
      <w:r>
        <w:rPr>
          <w:rStyle w:val="CharSectno"/>
        </w:rPr>
        <w:lastRenderedPageBreak/>
        <w:t>35</w:t>
      </w:r>
      <w:r>
        <w:t>.</w:t>
      </w:r>
      <w:r>
        <w:tab/>
        <w:t>Subdelegation of functions by Swan Valley Statutory Planning Committee</w:t>
      </w:r>
      <w:bookmarkEnd w:id="99"/>
      <w:bookmarkEnd w:id="100"/>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101" w:name="_Toc78269792"/>
      <w:bookmarkStart w:id="102" w:name="_Toc78286904"/>
      <w:r>
        <w:rPr>
          <w:rStyle w:val="CharSectno"/>
        </w:rPr>
        <w:t>36</w:t>
      </w:r>
      <w:r>
        <w:t>.</w:t>
      </w:r>
      <w:r>
        <w:tab/>
        <w:t>General provisions about delegation under s. 34 and 35</w:t>
      </w:r>
      <w:bookmarkEnd w:id="101"/>
      <w:bookmarkEnd w:id="102"/>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103" w:name="_Toc78269793"/>
      <w:bookmarkStart w:id="104" w:name="_Toc78271192"/>
      <w:bookmarkStart w:id="105" w:name="_Toc78286905"/>
      <w:r>
        <w:rPr>
          <w:rStyle w:val="CharPartNo"/>
        </w:rPr>
        <w:lastRenderedPageBreak/>
        <w:t>Part 5</w:t>
      </w:r>
      <w:r>
        <w:rPr>
          <w:rStyle w:val="CharDivNo"/>
        </w:rPr>
        <w:t> </w:t>
      </w:r>
      <w:r>
        <w:t>—</w:t>
      </w:r>
      <w:r>
        <w:rPr>
          <w:rStyle w:val="CharDivText"/>
        </w:rPr>
        <w:t> </w:t>
      </w:r>
      <w:r>
        <w:rPr>
          <w:rStyle w:val="CharPartText"/>
        </w:rPr>
        <w:t>Miscellaneous</w:t>
      </w:r>
      <w:bookmarkEnd w:id="103"/>
      <w:bookmarkEnd w:id="104"/>
      <w:bookmarkEnd w:id="105"/>
    </w:p>
    <w:p>
      <w:pPr>
        <w:pStyle w:val="Heading5"/>
      </w:pPr>
      <w:bookmarkStart w:id="106" w:name="_Toc78269794"/>
      <w:bookmarkStart w:id="107" w:name="_Toc78286906"/>
      <w:r>
        <w:rPr>
          <w:rStyle w:val="CharSectno"/>
        </w:rPr>
        <w:t>37</w:t>
      </w:r>
      <w:r>
        <w:t>.</w:t>
      </w:r>
      <w:r>
        <w:tab/>
        <w:t>Delegation by Minister</w:t>
      </w:r>
      <w:bookmarkEnd w:id="106"/>
      <w:bookmarkEnd w:id="107"/>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08" w:name="_Toc78269795"/>
      <w:bookmarkStart w:id="109" w:name="_Toc78286907"/>
      <w:r>
        <w:rPr>
          <w:rStyle w:val="CharSectno"/>
        </w:rPr>
        <w:t>38</w:t>
      </w:r>
      <w:r>
        <w:t>.</w:t>
      </w:r>
      <w:r>
        <w:tab/>
        <w:t>Protection from liability</w:t>
      </w:r>
      <w:bookmarkEnd w:id="108"/>
      <w:bookmarkEnd w:id="1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10" w:name="_Toc78269796"/>
      <w:bookmarkStart w:id="111" w:name="_Toc78286908"/>
      <w:r>
        <w:rPr>
          <w:rStyle w:val="CharSectno"/>
        </w:rPr>
        <w:lastRenderedPageBreak/>
        <w:t>39</w:t>
      </w:r>
      <w:r>
        <w:t>.</w:t>
      </w:r>
      <w:r>
        <w:tab/>
        <w:t>Certain references in written laws to include Swan Valley Planning Scheme or things done under scheme</w:t>
      </w:r>
      <w:bookmarkEnd w:id="110"/>
      <w:bookmarkEnd w:id="111"/>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112" w:name="_Toc78269797"/>
      <w:bookmarkStart w:id="113" w:name="_Toc78286909"/>
      <w:r>
        <w:rPr>
          <w:rStyle w:val="CharSectno"/>
        </w:rPr>
        <w:t>40</w:t>
      </w:r>
      <w:r>
        <w:t>.</w:t>
      </w:r>
      <w:r>
        <w:tab/>
        <w:t xml:space="preserve">Application of regulations under </w:t>
      </w:r>
      <w:r>
        <w:rPr>
          <w:i/>
        </w:rPr>
        <w:t>Planning and Development Act 2005</w:t>
      </w:r>
      <w:bookmarkEnd w:id="112"/>
      <w:bookmarkEnd w:id="113"/>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lastRenderedPageBreak/>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114" w:name="_Toc78269798"/>
      <w:bookmarkStart w:id="115" w:name="_Toc78286910"/>
      <w:r>
        <w:rPr>
          <w:rStyle w:val="CharSectno"/>
        </w:rPr>
        <w:t>41</w:t>
      </w:r>
      <w:r>
        <w:t>.</w:t>
      </w:r>
      <w:r>
        <w:tab/>
        <w:t>Regulations</w:t>
      </w:r>
      <w:bookmarkEnd w:id="114"/>
      <w:bookmarkEnd w:id="11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lastRenderedPageBreak/>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116" w:name="_Toc78269799"/>
      <w:bookmarkStart w:id="117" w:name="_Toc78286911"/>
      <w:r>
        <w:rPr>
          <w:rStyle w:val="CharSectno"/>
        </w:rPr>
        <w:t>42</w:t>
      </w:r>
      <w:r>
        <w:t>.</w:t>
      </w:r>
      <w:r>
        <w:tab/>
        <w:t>Review of Act</w:t>
      </w:r>
      <w:bookmarkEnd w:id="116"/>
      <w:bookmarkEnd w:id="117"/>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lastRenderedPageBreak/>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118" w:name="_Toc78269800"/>
      <w:bookmarkStart w:id="119" w:name="_Toc78271199"/>
      <w:bookmarkStart w:id="120" w:name="_Toc78286912"/>
      <w:r>
        <w:rPr>
          <w:rStyle w:val="CharPartNo"/>
        </w:rPr>
        <w:lastRenderedPageBreak/>
        <w:t>Part 6</w:t>
      </w:r>
      <w:r>
        <w:rPr>
          <w:rStyle w:val="CharDivNo"/>
        </w:rPr>
        <w:t> </w:t>
      </w:r>
      <w:r>
        <w:t>—</w:t>
      </w:r>
      <w:r>
        <w:rPr>
          <w:rStyle w:val="CharDivText"/>
        </w:rPr>
        <w:t> </w:t>
      </w:r>
      <w:r>
        <w:rPr>
          <w:rStyle w:val="CharPartText"/>
        </w:rPr>
        <w:t>Transitional provisions</w:t>
      </w:r>
      <w:bookmarkEnd w:id="118"/>
      <w:bookmarkEnd w:id="119"/>
      <w:bookmarkEnd w:id="120"/>
    </w:p>
    <w:p>
      <w:pPr>
        <w:pStyle w:val="Heading5"/>
      </w:pPr>
      <w:bookmarkStart w:id="121" w:name="_Toc78269801"/>
      <w:bookmarkStart w:id="122" w:name="_Toc78286913"/>
      <w:r>
        <w:rPr>
          <w:rStyle w:val="CharSectno"/>
        </w:rPr>
        <w:t>43</w:t>
      </w:r>
      <w:r>
        <w:t>.</w:t>
      </w:r>
      <w:r>
        <w:tab/>
        <w:t>Terms used</w:t>
      </w:r>
      <w:bookmarkEnd w:id="121"/>
      <w:bookmarkEnd w:id="122"/>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123" w:name="_Toc78269802"/>
      <w:bookmarkStart w:id="124" w:name="_Toc78286914"/>
      <w:r>
        <w:rPr>
          <w:rStyle w:val="CharSectno"/>
        </w:rPr>
        <w:t>44</w:t>
      </w:r>
      <w:r>
        <w:t>.</w:t>
      </w:r>
      <w:r>
        <w:tab/>
        <w:t>Process for making first Swan Valley Planning Scheme</w:t>
      </w:r>
      <w:bookmarkEnd w:id="123"/>
      <w:bookmarkEnd w:id="124"/>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lastRenderedPageBreak/>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125" w:name="_Toc78269803"/>
      <w:bookmarkStart w:id="126" w:name="_Toc78286915"/>
      <w:r>
        <w:rPr>
          <w:rStyle w:val="CharSectno"/>
        </w:rPr>
        <w:t>45</w:t>
      </w:r>
      <w:r>
        <w:t>.</w:t>
      </w:r>
      <w:r>
        <w:tab/>
        <w:t xml:space="preserve">Application of </w:t>
      </w:r>
      <w:r>
        <w:rPr>
          <w:i/>
        </w:rPr>
        <w:t>Interpretation Act 1984</w:t>
      </w:r>
      <w:bookmarkEnd w:id="125"/>
      <w:bookmarkEnd w:id="126"/>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127" w:name="_Toc78269804"/>
      <w:bookmarkStart w:id="128" w:name="_Toc78286916"/>
      <w:r>
        <w:rPr>
          <w:rStyle w:val="CharSectno"/>
        </w:rPr>
        <w:t>46</w:t>
      </w:r>
      <w:r>
        <w:t>.</w:t>
      </w:r>
      <w:r>
        <w:tab/>
        <w:t>Existing lawful or approved development</w:t>
      </w:r>
      <w:bookmarkEnd w:id="127"/>
      <w:bookmarkEnd w:id="128"/>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w:t>
      </w:r>
      <w:r>
        <w:lastRenderedPageBreak/>
        <w:t xml:space="preserve">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129" w:name="_Toc78269805"/>
      <w:bookmarkStart w:id="130" w:name="_Toc78286917"/>
      <w:r>
        <w:rPr>
          <w:rStyle w:val="CharSectno"/>
        </w:rPr>
        <w:t>47</w:t>
      </w:r>
      <w:r>
        <w:t>.</w:t>
      </w:r>
      <w:r>
        <w:tab/>
        <w:t>Applications for approval not finalised on scheme start day</w:t>
      </w:r>
      <w:bookmarkEnd w:id="129"/>
      <w:bookmarkEnd w:id="130"/>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131" w:name="_Toc78269806"/>
      <w:bookmarkStart w:id="132" w:name="_Toc78286918"/>
      <w:r>
        <w:rPr>
          <w:rStyle w:val="CharSectno"/>
        </w:rPr>
        <w:t>48</w:t>
      </w:r>
      <w:r>
        <w:t>.</w:t>
      </w:r>
      <w:r>
        <w:tab/>
        <w:t>State Administrative Tribunal review not finalised on scheme start day</w:t>
      </w:r>
      <w:bookmarkEnd w:id="131"/>
      <w:bookmarkEnd w:id="132"/>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lastRenderedPageBreak/>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133" w:name="_Toc78269807"/>
      <w:bookmarkStart w:id="134" w:name="_Toc78286919"/>
      <w:r>
        <w:rPr>
          <w:rStyle w:val="CharSectno"/>
        </w:rPr>
        <w:t>49</w:t>
      </w:r>
      <w:r>
        <w:t>.</w:t>
      </w:r>
      <w:r>
        <w:tab/>
        <w:t>Transitional regulations</w:t>
      </w:r>
      <w:bookmarkEnd w:id="133"/>
      <w:bookmarkEnd w:id="13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lastRenderedPageBreak/>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135" w:name="_Toc78269808"/>
      <w:bookmarkStart w:id="136" w:name="_Toc78271207"/>
      <w:bookmarkStart w:id="137" w:name="_Toc78286920"/>
      <w:r>
        <w:rPr>
          <w:rStyle w:val="CharPartNo"/>
        </w:rPr>
        <w:lastRenderedPageBreak/>
        <w:t>Part 7</w:t>
      </w:r>
      <w:r>
        <w:rPr>
          <w:rStyle w:val="CharDivNo"/>
        </w:rPr>
        <w:t> </w:t>
      </w:r>
      <w:r>
        <w:t>—</w:t>
      </w:r>
      <w:r>
        <w:rPr>
          <w:rStyle w:val="CharDivText"/>
        </w:rPr>
        <w:t> </w:t>
      </w:r>
      <w:r>
        <w:rPr>
          <w:rStyle w:val="CharPartText"/>
        </w:rPr>
        <w:t>Repeals</w:t>
      </w:r>
      <w:bookmarkEnd w:id="135"/>
      <w:bookmarkEnd w:id="136"/>
      <w:bookmarkEnd w:id="137"/>
    </w:p>
    <w:p>
      <w:pPr>
        <w:pStyle w:val="Heading5"/>
      </w:pPr>
      <w:bookmarkStart w:id="138" w:name="_Toc78269809"/>
      <w:bookmarkStart w:id="139" w:name="_Toc78286921"/>
      <w:r>
        <w:rPr>
          <w:rStyle w:val="CharSectno"/>
        </w:rPr>
        <w:t>50</w:t>
      </w:r>
      <w:r>
        <w:t>.</w:t>
      </w:r>
      <w:r>
        <w:tab/>
      </w:r>
      <w:r>
        <w:rPr>
          <w:i/>
        </w:rPr>
        <w:t>Swan Valley Planning Act 1995</w:t>
      </w:r>
      <w:r>
        <w:t xml:space="preserve"> repealed</w:t>
      </w:r>
      <w:bookmarkEnd w:id="138"/>
      <w:bookmarkEnd w:id="139"/>
    </w:p>
    <w:p>
      <w:pPr>
        <w:pStyle w:val="Subsection"/>
      </w:pPr>
      <w:r>
        <w:tab/>
      </w:r>
      <w:r>
        <w:tab/>
        <w:t xml:space="preserve">The </w:t>
      </w:r>
      <w:r>
        <w:rPr>
          <w:i/>
        </w:rPr>
        <w:t>Swan Valley Planning Act 1995</w:t>
      </w:r>
      <w:r>
        <w:t xml:space="preserve"> is repealed.</w:t>
      </w:r>
    </w:p>
    <w:p>
      <w:pPr>
        <w:pStyle w:val="Heading5"/>
      </w:pPr>
      <w:bookmarkStart w:id="140" w:name="_Toc78269810"/>
      <w:bookmarkStart w:id="141" w:name="_Toc78286922"/>
      <w:r>
        <w:rPr>
          <w:rStyle w:val="CharSectno"/>
        </w:rPr>
        <w:t>51</w:t>
      </w:r>
      <w:r>
        <w:t>.</w:t>
      </w:r>
      <w:r>
        <w:tab/>
      </w:r>
      <w:r>
        <w:rPr>
          <w:i/>
        </w:rPr>
        <w:t>Swan Valley Planning Regulations 1995</w:t>
      </w:r>
      <w:r>
        <w:t xml:space="preserve"> repealed</w:t>
      </w:r>
      <w:bookmarkEnd w:id="140"/>
      <w:bookmarkEnd w:id="141"/>
    </w:p>
    <w:p>
      <w:pPr>
        <w:pStyle w:val="Subsection"/>
      </w:pPr>
      <w:r>
        <w:tab/>
      </w:r>
      <w:r>
        <w:tab/>
        <w:t xml:space="preserve">The </w:t>
      </w:r>
      <w:r>
        <w:rPr>
          <w:i/>
        </w:rPr>
        <w:t>Swan Valley Planning Regulations 1995</w:t>
      </w:r>
      <w:r>
        <w:t xml:space="preserve"> are repealed.</w:t>
      </w:r>
    </w:p>
    <w:p>
      <w:pPr>
        <w:pStyle w:val="Heading2"/>
      </w:pPr>
      <w:bookmarkStart w:id="142" w:name="_Toc78269811"/>
      <w:bookmarkStart w:id="143" w:name="_Toc78271210"/>
      <w:bookmarkStart w:id="144" w:name="_Toc78286923"/>
      <w:r>
        <w:rPr>
          <w:rStyle w:val="CharPartNo"/>
        </w:rPr>
        <w:lastRenderedPageBreak/>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42"/>
      <w:bookmarkEnd w:id="143"/>
      <w:bookmarkEnd w:id="144"/>
    </w:p>
    <w:p>
      <w:pPr>
        <w:pStyle w:val="Heading5"/>
      </w:pPr>
      <w:bookmarkStart w:id="145" w:name="_Toc78269812"/>
      <w:bookmarkStart w:id="146" w:name="_Toc78286924"/>
      <w:r>
        <w:rPr>
          <w:rStyle w:val="CharSectno"/>
        </w:rPr>
        <w:t>52</w:t>
      </w:r>
      <w:r>
        <w:t>.</w:t>
      </w:r>
      <w:r>
        <w:tab/>
        <w:t>Act amended</w:t>
      </w:r>
      <w:bookmarkEnd w:id="145"/>
      <w:bookmarkEnd w:id="146"/>
    </w:p>
    <w:p>
      <w:pPr>
        <w:pStyle w:val="Subsection"/>
      </w:pPr>
      <w:r>
        <w:tab/>
      </w:r>
      <w:r>
        <w:tab/>
        <w:t>This Part amends this Act.</w:t>
      </w:r>
    </w:p>
    <w:p>
      <w:pPr>
        <w:pStyle w:val="Ednotesection"/>
      </w:pPr>
      <w:r>
        <w:t>[</w:t>
      </w:r>
      <w:r>
        <w:rPr>
          <w:b/>
        </w:rPr>
        <w:t>53</w:t>
      </w:r>
      <w:r>
        <w:rPr>
          <w:b/>
        </w:rPr>
        <w:noBreakHyphen/>
        <w:t>55.</w:t>
      </w:r>
      <w:r>
        <w:tab/>
        <w:t>Have not come into operation.]</w:t>
      </w:r>
    </w:p>
    <w:p>
      <w:pPr>
        <w:pStyle w:val="Heading2"/>
      </w:pPr>
      <w:bookmarkStart w:id="147" w:name="_Toc78269816"/>
      <w:bookmarkStart w:id="148" w:name="_Toc78271212"/>
      <w:bookmarkStart w:id="149" w:name="_Toc78286925"/>
      <w:r>
        <w:rPr>
          <w:rStyle w:val="CharPartNo"/>
        </w:rPr>
        <w:lastRenderedPageBreak/>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147"/>
      <w:bookmarkEnd w:id="148"/>
      <w:bookmarkEnd w:id="149"/>
    </w:p>
    <w:p>
      <w:pPr>
        <w:pStyle w:val="Heading5"/>
      </w:pPr>
      <w:bookmarkStart w:id="150" w:name="_Toc78269817"/>
      <w:bookmarkStart w:id="151" w:name="_Toc78286926"/>
      <w:r>
        <w:rPr>
          <w:rStyle w:val="CharSectno"/>
        </w:rPr>
        <w:t>56</w:t>
      </w:r>
      <w:r>
        <w:t>.</w:t>
      </w:r>
      <w:r>
        <w:tab/>
        <w:t>Act amended</w:t>
      </w:r>
      <w:bookmarkEnd w:id="150"/>
      <w:bookmarkEnd w:id="151"/>
    </w:p>
    <w:p>
      <w:pPr>
        <w:pStyle w:val="Subsection"/>
      </w:pPr>
      <w:r>
        <w:tab/>
      </w:r>
      <w:r>
        <w:tab/>
        <w:t xml:space="preserve">This Part amends the </w:t>
      </w:r>
      <w:r>
        <w:rPr>
          <w:i/>
        </w:rPr>
        <w:t>Planning and Development Act 2005</w:t>
      </w:r>
      <w:r>
        <w:t>.</w:t>
      </w:r>
    </w:p>
    <w:p>
      <w:pPr>
        <w:pStyle w:val="Heading5"/>
      </w:pPr>
      <w:bookmarkStart w:id="152" w:name="_Toc78269818"/>
      <w:bookmarkStart w:id="153" w:name="_Toc78286927"/>
      <w:r>
        <w:rPr>
          <w:rStyle w:val="CharSectno"/>
        </w:rPr>
        <w:t>57</w:t>
      </w:r>
      <w:r>
        <w:t>.</w:t>
      </w:r>
      <w:r>
        <w:tab/>
        <w:t>Section 4 amended</w:t>
      </w:r>
      <w:bookmarkEnd w:id="152"/>
      <w:bookmarkEnd w:id="153"/>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lastRenderedPageBreak/>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154" w:name="_Toc78269819"/>
      <w:bookmarkStart w:id="155" w:name="_Toc78286928"/>
      <w:r>
        <w:rPr>
          <w:rStyle w:val="CharSectno"/>
        </w:rPr>
        <w:t>58</w:t>
      </w:r>
      <w:r>
        <w:t>.</w:t>
      </w:r>
      <w:r>
        <w:tab/>
        <w:t>Section 13 amended</w:t>
      </w:r>
      <w:bookmarkEnd w:id="154"/>
      <w:bookmarkEnd w:id="155"/>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156" w:name="_Toc78269820"/>
      <w:bookmarkStart w:id="157" w:name="_Toc78286929"/>
      <w:r>
        <w:rPr>
          <w:rStyle w:val="CharSectno"/>
        </w:rPr>
        <w:t>59</w:t>
      </w:r>
      <w:r>
        <w:t>.</w:t>
      </w:r>
      <w:r>
        <w:tab/>
        <w:t>Section 14 amended</w:t>
      </w:r>
      <w:bookmarkEnd w:id="156"/>
      <w:bookmarkEnd w:id="157"/>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lastRenderedPageBreak/>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158" w:name="_Toc78269821"/>
      <w:bookmarkStart w:id="159" w:name="_Toc78286930"/>
      <w:r>
        <w:rPr>
          <w:rStyle w:val="CharSectno"/>
        </w:rPr>
        <w:t>60</w:t>
      </w:r>
      <w:r>
        <w:t>.</w:t>
      </w:r>
      <w:r>
        <w:tab/>
        <w:t>Section 19 amended</w:t>
      </w:r>
      <w:bookmarkEnd w:id="158"/>
      <w:bookmarkEnd w:id="159"/>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160" w:name="_Toc78269822"/>
      <w:bookmarkStart w:id="161" w:name="_Toc78286931"/>
      <w:r>
        <w:rPr>
          <w:rStyle w:val="CharSectno"/>
        </w:rPr>
        <w:t>61</w:t>
      </w:r>
      <w:r>
        <w:t>.</w:t>
      </w:r>
      <w:r>
        <w:tab/>
        <w:t>Section 20 amended</w:t>
      </w:r>
      <w:bookmarkEnd w:id="160"/>
      <w:bookmarkEnd w:id="161"/>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Ednotesection"/>
      </w:pPr>
      <w:r>
        <w:t>[</w:t>
      </w:r>
      <w:r>
        <w:rPr>
          <w:b/>
        </w:rPr>
        <w:t>62.</w:t>
      </w:r>
      <w:r>
        <w:tab/>
        <w:t>Has not come into operation.]</w:t>
      </w:r>
    </w:p>
    <w:p>
      <w:pPr>
        <w:pStyle w:val="Heading5"/>
      </w:pPr>
      <w:bookmarkStart w:id="162" w:name="_Toc78269824"/>
      <w:bookmarkStart w:id="163" w:name="_Toc78286932"/>
      <w:r>
        <w:rPr>
          <w:rStyle w:val="CharSectno"/>
        </w:rPr>
        <w:lastRenderedPageBreak/>
        <w:t>63</w:t>
      </w:r>
      <w:r>
        <w:t>.</w:t>
      </w:r>
      <w:r>
        <w:tab/>
        <w:t>Section 36 amended</w:t>
      </w:r>
      <w:bookmarkEnd w:id="162"/>
      <w:bookmarkEnd w:id="163"/>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164" w:name="_Toc78269825"/>
      <w:bookmarkStart w:id="165" w:name="_Toc78286933"/>
      <w:r>
        <w:rPr>
          <w:rStyle w:val="CharSectno"/>
        </w:rPr>
        <w:t>64</w:t>
      </w:r>
      <w:r>
        <w:t>.</w:t>
      </w:r>
      <w:r>
        <w:tab/>
        <w:t>Section 40 deleted</w:t>
      </w:r>
      <w:bookmarkEnd w:id="164"/>
      <w:bookmarkEnd w:id="165"/>
    </w:p>
    <w:p>
      <w:pPr>
        <w:pStyle w:val="Subsection"/>
      </w:pPr>
      <w:r>
        <w:tab/>
      </w:r>
      <w:r>
        <w:tab/>
        <w:t>Delete section 40.</w:t>
      </w:r>
    </w:p>
    <w:p>
      <w:pPr>
        <w:pStyle w:val="Heading5"/>
      </w:pPr>
      <w:bookmarkStart w:id="166" w:name="_Toc78269826"/>
      <w:bookmarkStart w:id="167" w:name="_Toc78286934"/>
      <w:r>
        <w:rPr>
          <w:rStyle w:val="CharSectno"/>
        </w:rPr>
        <w:t>65</w:t>
      </w:r>
      <w:r>
        <w:t>.</w:t>
      </w:r>
      <w:r>
        <w:tab/>
        <w:t>Section 47 deleted</w:t>
      </w:r>
      <w:bookmarkEnd w:id="166"/>
      <w:bookmarkEnd w:id="167"/>
    </w:p>
    <w:p>
      <w:pPr>
        <w:pStyle w:val="Subsection"/>
      </w:pPr>
      <w:r>
        <w:tab/>
      </w:r>
      <w:r>
        <w:tab/>
        <w:t>Delete section 47.</w:t>
      </w:r>
    </w:p>
    <w:p>
      <w:pPr>
        <w:pStyle w:val="Heading5"/>
      </w:pPr>
      <w:bookmarkStart w:id="168" w:name="_Toc78269827"/>
      <w:bookmarkStart w:id="169" w:name="_Toc78286935"/>
      <w:r>
        <w:rPr>
          <w:rStyle w:val="CharSectno"/>
        </w:rPr>
        <w:t>66</w:t>
      </w:r>
      <w:r>
        <w:t>.</w:t>
      </w:r>
      <w:r>
        <w:tab/>
        <w:t>Section 48 amended</w:t>
      </w:r>
      <w:bookmarkEnd w:id="168"/>
      <w:bookmarkEnd w:id="169"/>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170" w:name="_Toc78269828"/>
      <w:bookmarkStart w:id="171" w:name="_Toc78286936"/>
      <w:r>
        <w:rPr>
          <w:rStyle w:val="CharSectno"/>
        </w:rPr>
        <w:lastRenderedPageBreak/>
        <w:t>67</w:t>
      </w:r>
      <w:r>
        <w:t>.</w:t>
      </w:r>
      <w:r>
        <w:tab/>
        <w:t>Section 49 amended</w:t>
      </w:r>
      <w:bookmarkEnd w:id="170"/>
      <w:bookmarkEnd w:id="171"/>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172" w:name="_Toc78269829"/>
      <w:bookmarkStart w:id="173" w:name="_Toc78286937"/>
      <w:r>
        <w:rPr>
          <w:rStyle w:val="CharSectno"/>
        </w:rPr>
        <w:t>68</w:t>
      </w:r>
      <w:r>
        <w:t>.</w:t>
      </w:r>
      <w:r>
        <w:tab/>
        <w:t>Section 57 amended</w:t>
      </w:r>
      <w:bookmarkEnd w:id="172"/>
      <w:bookmarkEnd w:id="173"/>
    </w:p>
    <w:p>
      <w:pPr>
        <w:pStyle w:val="Subsection"/>
      </w:pPr>
      <w:r>
        <w:tab/>
      </w:r>
      <w:r>
        <w:tab/>
        <w:t>Delete section 57(2).</w:t>
      </w:r>
    </w:p>
    <w:p>
      <w:pPr>
        <w:pStyle w:val="Heading5"/>
      </w:pPr>
      <w:bookmarkStart w:id="174" w:name="_Toc78269830"/>
      <w:bookmarkStart w:id="175" w:name="_Toc78286938"/>
      <w:r>
        <w:rPr>
          <w:rStyle w:val="CharSectno"/>
        </w:rPr>
        <w:t>69</w:t>
      </w:r>
      <w:r>
        <w:t>.</w:t>
      </w:r>
      <w:r>
        <w:tab/>
        <w:t>Section 71 amended</w:t>
      </w:r>
      <w:bookmarkEnd w:id="174"/>
      <w:bookmarkEnd w:id="175"/>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176" w:name="_Toc78269831"/>
      <w:bookmarkStart w:id="177" w:name="_Toc78286939"/>
      <w:r>
        <w:rPr>
          <w:rStyle w:val="CharSectno"/>
        </w:rPr>
        <w:t>70</w:t>
      </w:r>
      <w:r>
        <w:t>.</w:t>
      </w:r>
      <w:r>
        <w:tab/>
        <w:t>Section 78 deleted</w:t>
      </w:r>
      <w:bookmarkEnd w:id="176"/>
      <w:bookmarkEnd w:id="177"/>
    </w:p>
    <w:p>
      <w:pPr>
        <w:pStyle w:val="Subsection"/>
      </w:pPr>
      <w:r>
        <w:tab/>
      </w:r>
      <w:r>
        <w:tab/>
        <w:t>Delete section 78.</w:t>
      </w:r>
    </w:p>
    <w:p>
      <w:pPr>
        <w:pStyle w:val="Heading5"/>
      </w:pPr>
      <w:bookmarkStart w:id="178" w:name="_Toc78269832"/>
      <w:bookmarkStart w:id="179" w:name="_Toc78286940"/>
      <w:r>
        <w:rPr>
          <w:rStyle w:val="CharSectno"/>
        </w:rPr>
        <w:lastRenderedPageBreak/>
        <w:t>71</w:t>
      </w:r>
      <w:r>
        <w:t>.</w:t>
      </w:r>
      <w:r>
        <w:tab/>
        <w:t>Section 112 amended</w:t>
      </w:r>
      <w:bookmarkEnd w:id="178"/>
      <w:bookmarkEnd w:id="179"/>
    </w:p>
    <w:p>
      <w:pPr>
        <w:pStyle w:val="Subsection"/>
        <w:keepNext/>
      </w:pPr>
      <w:r>
        <w:tab/>
      </w:r>
      <w:r>
        <w:tab/>
        <w:t>Delete section 112(3).</w:t>
      </w:r>
    </w:p>
    <w:p>
      <w:pPr>
        <w:pStyle w:val="Heading5"/>
      </w:pPr>
      <w:bookmarkStart w:id="180" w:name="_Toc78269833"/>
      <w:bookmarkStart w:id="181" w:name="_Toc78286941"/>
      <w:r>
        <w:rPr>
          <w:rStyle w:val="CharSectno"/>
        </w:rPr>
        <w:t>72</w:t>
      </w:r>
      <w:r>
        <w:t>.</w:t>
      </w:r>
      <w:r>
        <w:tab/>
        <w:t>Section 119 amended</w:t>
      </w:r>
      <w:bookmarkEnd w:id="180"/>
      <w:bookmarkEnd w:id="181"/>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182" w:name="_Toc78269834"/>
      <w:bookmarkStart w:id="183" w:name="_Toc78286942"/>
      <w:r>
        <w:rPr>
          <w:rStyle w:val="CharSectno"/>
        </w:rPr>
        <w:t>73</w:t>
      </w:r>
      <w:r>
        <w:t>.</w:t>
      </w:r>
      <w:r>
        <w:tab/>
        <w:t>Section 122B amended</w:t>
      </w:r>
      <w:bookmarkEnd w:id="182"/>
      <w:bookmarkEnd w:id="183"/>
    </w:p>
    <w:p>
      <w:pPr>
        <w:pStyle w:val="Subsection"/>
      </w:pPr>
      <w:r>
        <w:tab/>
      </w:r>
      <w:r>
        <w:tab/>
        <w:t>Delete section 122B(2).</w:t>
      </w:r>
    </w:p>
    <w:p>
      <w:pPr>
        <w:pStyle w:val="Heading5"/>
      </w:pPr>
      <w:bookmarkStart w:id="184" w:name="_Toc78269835"/>
      <w:bookmarkStart w:id="185" w:name="_Toc78286943"/>
      <w:r>
        <w:rPr>
          <w:rStyle w:val="CharSectno"/>
        </w:rPr>
        <w:t>74</w:t>
      </w:r>
      <w:r>
        <w:t>.</w:t>
      </w:r>
      <w:r>
        <w:tab/>
        <w:t>Section 123 amended</w:t>
      </w:r>
      <w:bookmarkEnd w:id="184"/>
      <w:bookmarkEnd w:id="185"/>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186" w:name="_Toc78269836"/>
      <w:bookmarkStart w:id="187" w:name="_Toc78286944"/>
      <w:r>
        <w:rPr>
          <w:rStyle w:val="CharSectno"/>
        </w:rPr>
        <w:lastRenderedPageBreak/>
        <w:t>75</w:t>
      </w:r>
      <w:r>
        <w:t>.</w:t>
      </w:r>
      <w:r>
        <w:tab/>
        <w:t>Section 130 amended</w:t>
      </w:r>
      <w:bookmarkEnd w:id="186"/>
      <w:bookmarkEnd w:id="187"/>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188" w:name="_Toc78269837"/>
      <w:bookmarkStart w:id="189" w:name="_Toc78286945"/>
      <w:r>
        <w:rPr>
          <w:rStyle w:val="CharSectno"/>
        </w:rPr>
        <w:t>76</w:t>
      </w:r>
      <w:r>
        <w:t>.</w:t>
      </w:r>
      <w:r>
        <w:tab/>
        <w:t>Section 131 amended</w:t>
      </w:r>
      <w:bookmarkEnd w:id="188"/>
      <w:bookmarkEnd w:id="189"/>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190" w:name="_Toc78269838"/>
      <w:bookmarkStart w:id="191" w:name="_Toc78286946"/>
      <w:r>
        <w:rPr>
          <w:rStyle w:val="CharSectno"/>
        </w:rPr>
        <w:t>77</w:t>
      </w:r>
      <w:r>
        <w:t>.</w:t>
      </w:r>
      <w:r>
        <w:tab/>
        <w:t>Section 131A inserted</w:t>
      </w:r>
      <w:bookmarkEnd w:id="190"/>
      <w:bookmarkEnd w:id="191"/>
    </w:p>
    <w:p>
      <w:pPr>
        <w:pStyle w:val="Subsection"/>
      </w:pPr>
      <w:r>
        <w:tab/>
      </w:r>
      <w:r>
        <w:tab/>
        <w:t>After section 131 insert:</w:t>
      </w:r>
    </w:p>
    <w:p>
      <w:pPr>
        <w:pStyle w:val="BlankOpen"/>
      </w:pPr>
    </w:p>
    <w:p>
      <w:pPr>
        <w:pStyle w:val="zHeading5"/>
      </w:pPr>
      <w:bookmarkStart w:id="192" w:name="_Toc78269839"/>
      <w:bookmarkStart w:id="193" w:name="_Toc78286947"/>
      <w:r>
        <w:t>131A.</w:t>
      </w:r>
      <w:r>
        <w:tab/>
        <w:t>Relationship between Swan Valley Planning Scheme and other planning schemes or policies</w:t>
      </w:r>
      <w:bookmarkEnd w:id="192"/>
      <w:bookmarkEnd w:id="193"/>
    </w:p>
    <w:p>
      <w:pPr>
        <w:pStyle w:val="zSubsection"/>
      </w:pPr>
      <w:r>
        <w:tab/>
        <w:t>(1)</w:t>
      </w:r>
      <w:r>
        <w:tab/>
        <w:t xml:space="preserve">The Minister may, by notice published in the </w:t>
      </w:r>
      <w:r>
        <w:rPr>
          <w:i/>
        </w:rPr>
        <w:t>Gazette</w:t>
      </w:r>
      <w:r>
        <w:t xml:space="preserve">, make any amendments to a region planning scheme, </w:t>
      </w:r>
      <w:r>
        <w:lastRenderedPageBreak/>
        <w:t xml:space="preserve">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194" w:name="_Toc78269840"/>
      <w:bookmarkStart w:id="195" w:name="_Toc78286948"/>
      <w:r>
        <w:rPr>
          <w:rStyle w:val="CharSectno"/>
        </w:rPr>
        <w:t>78</w:t>
      </w:r>
      <w:r>
        <w:t>.</w:t>
      </w:r>
      <w:r>
        <w:tab/>
        <w:t>Section 134 amended</w:t>
      </w:r>
      <w:bookmarkEnd w:id="194"/>
      <w:bookmarkEnd w:id="195"/>
    </w:p>
    <w:p>
      <w:pPr>
        <w:pStyle w:val="Subsection"/>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196" w:name="_Toc78269841"/>
      <w:bookmarkStart w:id="197" w:name="_Toc78286949"/>
      <w:r>
        <w:rPr>
          <w:rStyle w:val="CharSectno"/>
        </w:rPr>
        <w:lastRenderedPageBreak/>
        <w:t>79</w:t>
      </w:r>
      <w:r>
        <w:t>.</w:t>
      </w:r>
      <w:r>
        <w:tab/>
        <w:t>Section 138A inserted</w:t>
      </w:r>
      <w:bookmarkEnd w:id="196"/>
      <w:bookmarkEnd w:id="197"/>
    </w:p>
    <w:p>
      <w:pPr>
        <w:pStyle w:val="Subsection"/>
        <w:keepNext/>
      </w:pPr>
      <w:r>
        <w:tab/>
      </w:r>
      <w:r>
        <w:tab/>
        <w:t>After section 138 insert:</w:t>
      </w:r>
    </w:p>
    <w:p>
      <w:pPr>
        <w:pStyle w:val="BlankOpen"/>
      </w:pPr>
    </w:p>
    <w:p>
      <w:pPr>
        <w:pStyle w:val="zHeading5"/>
      </w:pPr>
      <w:bookmarkStart w:id="198" w:name="_Toc78269842"/>
      <w:bookmarkStart w:id="199" w:name="_Toc78286950"/>
      <w:r>
        <w:t>138A.</w:t>
      </w:r>
      <w:r>
        <w:tab/>
        <w:t>Commission’s functions when approving subdivision etc. in Swan Valley</w:t>
      </w:r>
      <w:bookmarkEnd w:id="198"/>
      <w:bookmarkEnd w:id="199"/>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200" w:name="_Toc78269843"/>
      <w:bookmarkStart w:id="201" w:name="_Toc78286951"/>
      <w:r>
        <w:rPr>
          <w:rStyle w:val="CharSectno"/>
        </w:rPr>
        <w:lastRenderedPageBreak/>
        <w:t>80</w:t>
      </w:r>
      <w:r>
        <w:t>.</w:t>
      </w:r>
      <w:r>
        <w:tab/>
        <w:t>Section 170 amended</w:t>
      </w:r>
      <w:bookmarkEnd w:id="200"/>
      <w:bookmarkEnd w:id="201"/>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202" w:name="_Toc78269844"/>
      <w:bookmarkStart w:id="203" w:name="_Toc78286952"/>
      <w:r>
        <w:rPr>
          <w:rStyle w:val="CharSectno"/>
        </w:rPr>
        <w:t>81</w:t>
      </w:r>
      <w:r>
        <w:t>.</w:t>
      </w:r>
      <w:r>
        <w:tab/>
        <w:t>Section 171A amended</w:t>
      </w:r>
      <w:bookmarkEnd w:id="202"/>
      <w:bookmarkEnd w:id="203"/>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204" w:name="_Toc78269845"/>
      <w:bookmarkStart w:id="205" w:name="_Toc78286953"/>
      <w:r>
        <w:rPr>
          <w:rStyle w:val="CharSectno"/>
        </w:rPr>
        <w:t>82</w:t>
      </w:r>
      <w:r>
        <w:t>.</w:t>
      </w:r>
      <w:r>
        <w:tab/>
        <w:t>Section 175 amended</w:t>
      </w:r>
      <w:bookmarkEnd w:id="204"/>
      <w:bookmarkEnd w:id="205"/>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w:t>
      </w:r>
      <w:r>
        <w:lastRenderedPageBreak/>
        <w:t xml:space="preserve">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206" w:name="_Toc78269846"/>
      <w:bookmarkStart w:id="207" w:name="_Toc78286954"/>
      <w:r>
        <w:rPr>
          <w:rStyle w:val="CharSectno"/>
        </w:rPr>
        <w:t>83</w:t>
      </w:r>
      <w:r>
        <w:t>.</w:t>
      </w:r>
      <w:r>
        <w:tab/>
        <w:t>Section 181 amended</w:t>
      </w:r>
      <w:bookmarkEnd w:id="206"/>
      <w:bookmarkEnd w:id="207"/>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208" w:name="_Toc78269847"/>
      <w:bookmarkStart w:id="209" w:name="_Toc78286955"/>
      <w:r>
        <w:rPr>
          <w:rStyle w:val="CharSectno"/>
        </w:rPr>
        <w:t>84</w:t>
      </w:r>
      <w:r>
        <w:t>.</w:t>
      </w:r>
      <w:r>
        <w:tab/>
        <w:t>Section 196 amended</w:t>
      </w:r>
      <w:bookmarkEnd w:id="208"/>
      <w:bookmarkEnd w:id="209"/>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lastRenderedPageBreak/>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210" w:name="_Toc78269848"/>
      <w:bookmarkStart w:id="211" w:name="_Toc78286956"/>
      <w:r>
        <w:rPr>
          <w:rStyle w:val="CharSectno"/>
        </w:rPr>
        <w:t>85</w:t>
      </w:r>
      <w:r>
        <w:t>.</w:t>
      </w:r>
      <w:r>
        <w:tab/>
        <w:t>Section 197 amended</w:t>
      </w:r>
      <w:bookmarkEnd w:id="210"/>
      <w:bookmarkEnd w:id="211"/>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212" w:name="_Toc78269849"/>
      <w:bookmarkStart w:id="213" w:name="_Toc78286957"/>
      <w:r>
        <w:rPr>
          <w:rStyle w:val="CharSectno"/>
        </w:rPr>
        <w:t>86</w:t>
      </w:r>
      <w:r>
        <w:t>.</w:t>
      </w:r>
      <w:r>
        <w:tab/>
        <w:t>Section 198 amended</w:t>
      </w:r>
      <w:bookmarkEnd w:id="212"/>
      <w:bookmarkEnd w:id="213"/>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214" w:name="_Toc78269850"/>
      <w:bookmarkStart w:id="215" w:name="_Toc78286958"/>
      <w:r>
        <w:rPr>
          <w:rStyle w:val="CharSectno"/>
        </w:rPr>
        <w:t>87</w:t>
      </w:r>
      <w:r>
        <w:t>.</w:t>
      </w:r>
      <w:r>
        <w:tab/>
        <w:t>Section 199 amended</w:t>
      </w:r>
      <w:bookmarkEnd w:id="214"/>
      <w:bookmarkEnd w:id="215"/>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lastRenderedPageBreak/>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216" w:name="_Toc78269851"/>
      <w:bookmarkStart w:id="217" w:name="_Toc78286959"/>
      <w:r>
        <w:rPr>
          <w:rStyle w:val="CharSectno"/>
        </w:rPr>
        <w:t>88</w:t>
      </w:r>
      <w:r>
        <w:t>.</w:t>
      </w:r>
      <w:r>
        <w:tab/>
        <w:t>Section 217 amended</w:t>
      </w:r>
      <w:bookmarkEnd w:id="216"/>
      <w:bookmarkEnd w:id="217"/>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218" w:name="_Toc78269852"/>
      <w:bookmarkStart w:id="219" w:name="_Toc78286960"/>
      <w:r>
        <w:rPr>
          <w:rStyle w:val="CharSectno"/>
        </w:rPr>
        <w:lastRenderedPageBreak/>
        <w:t>89</w:t>
      </w:r>
      <w:r>
        <w:t>.</w:t>
      </w:r>
      <w:r>
        <w:tab/>
        <w:t>Section 218 amended</w:t>
      </w:r>
      <w:bookmarkEnd w:id="218"/>
      <w:bookmarkEnd w:id="219"/>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220" w:name="_Toc78269853"/>
      <w:bookmarkStart w:id="221" w:name="_Toc78286961"/>
      <w:r>
        <w:rPr>
          <w:rStyle w:val="CharSectno"/>
        </w:rPr>
        <w:t>90</w:t>
      </w:r>
      <w:r>
        <w:t>.</w:t>
      </w:r>
      <w:r>
        <w:tab/>
        <w:t>Section 241 amended</w:t>
      </w:r>
      <w:bookmarkEnd w:id="220"/>
      <w:bookmarkEnd w:id="221"/>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222" w:name="_Toc78269854"/>
      <w:bookmarkStart w:id="223" w:name="_Toc78286962"/>
      <w:r>
        <w:rPr>
          <w:rStyle w:val="CharSectno"/>
        </w:rPr>
        <w:t>91</w:t>
      </w:r>
      <w:r>
        <w:t>.</w:t>
      </w:r>
      <w:r>
        <w:tab/>
        <w:t>Section 252 amended</w:t>
      </w:r>
      <w:bookmarkEnd w:id="222"/>
      <w:bookmarkEnd w:id="223"/>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224" w:name="_Toc78269855"/>
      <w:bookmarkStart w:id="225" w:name="_Toc78286963"/>
      <w:r>
        <w:rPr>
          <w:rStyle w:val="CharSectno"/>
        </w:rPr>
        <w:lastRenderedPageBreak/>
        <w:t>92</w:t>
      </w:r>
      <w:r>
        <w:t>.</w:t>
      </w:r>
      <w:r>
        <w:tab/>
        <w:t>Section 266 amended</w:t>
      </w:r>
      <w:bookmarkEnd w:id="224"/>
      <w:bookmarkEnd w:id="225"/>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226" w:name="_Toc78269856"/>
      <w:bookmarkStart w:id="227" w:name="_Toc78286964"/>
      <w:r>
        <w:rPr>
          <w:rStyle w:val="CharSectno"/>
        </w:rPr>
        <w:t>93</w:t>
      </w:r>
      <w:r>
        <w:t>.</w:t>
      </w:r>
      <w:r>
        <w:tab/>
        <w:t>Section 269 amended</w:t>
      </w:r>
      <w:bookmarkEnd w:id="226"/>
      <w:bookmarkEnd w:id="227"/>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228" w:name="_Toc78269857"/>
      <w:bookmarkStart w:id="229" w:name="_Toc78286965"/>
      <w:r>
        <w:rPr>
          <w:rStyle w:val="CharSectno"/>
        </w:rPr>
        <w:lastRenderedPageBreak/>
        <w:t>94</w:t>
      </w:r>
      <w:r>
        <w:t>.</w:t>
      </w:r>
      <w:r>
        <w:tab/>
        <w:t>Schedule 2 clause 1 amended</w:t>
      </w:r>
      <w:bookmarkEnd w:id="228"/>
      <w:bookmarkEnd w:id="229"/>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230" w:name="_Toc78269858"/>
      <w:bookmarkStart w:id="231" w:name="_Toc78286966"/>
      <w:r>
        <w:rPr>
          <w:rStyle w:val="CharSectno"/>
        </w:rPr>
        <w:t>95</w:t>
      </w:r>
      <w:r>
        <w:t>.</w:t>
      </w:r>
      <w:r>
        <w:tab/>
        <w:t>Schedule 2 clause 2 amended</w:t>
      </w:r>
      <w:bookmarkEnd w:id="230"/>
      <w:bookmarkEnd w:id="231"/>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232" w:name="_Toc78269859"/>
      <w:bookmarkStart w:id="233" w:name="_Toc78271254"/>
      <w:bookmarkStart w:id="234" w:name="_Toc78286967"/>
      <w:r>
        <w:rPr>
          <w:rStyle w:val="CharPartNo"/>
        </w:rPr>
        <w:lastRenderedPageBreak/>
        <w:t>Part 10</w:t>
      </w:r>
      <w:r>
        <w:t> — </w:t>
      </w:r>
      <w:r>
        <w:rPr>
          <w:rStyle w:val="CharPartText"/>
        </w:rPr>
        <w:t>Other Acts amended</w:t>
      </w:r>
      <w:bookmarkEnd w:id="232"/>
      <w:bookmarkEnd w:id="233"/>
      <w:bookmarkEnd w:id="234"/>
    </w:p>
    <w:p>
      <w:pPr>
        <w:pStyle w:val="Heading3"/>
        <w:spacing w:before="220"/>
      </w:pPr>
      <w:bookmarkStart w:id="235" w:name="_Toc78269860"/>
      <w:bookmarkStart w:id="236" w:name="_Toc78271255"/>
      <w:bookmarkStart w:id="237" w:name="_Toc78286968"/>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235"/>
      <w:bookmarkEnd w:id="236"/>
      <w:bookmarkEnd w:id="237"/>
    </w:p>
    <w:p>
      <w:pPr>
        <w:pStyle w:val="Heading5"/>
        <w:spacing w:before="180"/>
      </w:pPr>
      <w:bookmarkStart w:id="238" w:name="_Toc78269861"/>
      <w:bookmarkStart w:id="239" w:name="_Toc78286969"/>
      <w:r>
        <w:rPr>
          <w:rStyle w:val="CharSectno"/>
        </w:rPr>
        <w:t>96</w:t>
      </w:r>
      <w:r>
        <w:t>.</w:t>
      </w:r>
      <w:r>
        <w:tab/>
        <w:t>Act amended</w:t>
      </w:r>
      <w:bookmarkEnd w:id="238"/>
      <w:bookmarkEnd w:id="239"/>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240" w:name="_Toc78269862"/>
      <w:bookmarkStart w:id="241" w:name="_Toc78286970"/>
      <w:r>
        <w:rPr>
          <w:rStyle w:val="CharSectno"/>
          <w:szCs w:val="24"/>
        </w:rPr>
        <w:t>97</w:t>
      </w:r>
      <w:r>
        <w:rPr>
          <w:szCs w:val="24"/>
        </w:rPr>
        <w:t>.</w:t>
      </w:r>
      <w:r>
        <w:rPr>
          <w:szCs w:val="24"/>
        </w:rPr>
        <w:tab/>
        <w:t>Section 16 amended</w:t>
      </w:r>
      <w:bookmarkEnd w:id="240"/>
      <w:bookmarkEnd w:id="241"/>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242" w:name="_Toc78269863"/>
      <w:bookmarkStart w:id="243" w:name="_Toc78286971"/>
      <w:r>
        <w:rPr>
          <w:rStyle w:val="CharSectno"/>
        </w:rPr>
        <w:t>98</w:t>
      </w:r>
      <w:r>
        <w:t>.</w:t>
      </w:r>
      <w:r>
        <w:tab/>
        <w:t>Section 47 amended</w:t>
      </w:r>
      <w:bookmarkEnd w:id="242"/>
      <w:bookmarkEnd w:id="243"/>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244" w:name="_Toc78269864"/>
      <w:bookmarkStart w:id="245" w:name="_Toc78271259"/>
      <w:bookmarkStart w:id="246" w:name="_Toc78286972"/>
      <w:r>
        <w:rPr>
          <w:rStyle w:val="CharDivNo"/>
        </w:rPr>
        <w:t>Division 2</w:t>
      </w:r>
      <w:r>
        <w:t> — </w:t>
      </w:r>
      <w:r>
        <w:rPr>
          <w:rStyle w:val="CharDivText"/>
          <w:i/>
        </w:rPr>
        <w:t>Electricity Corporations Act 2005</w:t>
      </w:r>
      <w:r>
        <w:rPr>
          <w:rStyle w:val="CharDivText"/>
        </w:rPr>
        <w:t xml:space="preserve"> amended</w:t>
      </w:r>
      <w:bookmarkEnd w:id="244"/>
      <w:bookmarkEnd w:id="245"/>
      <w:bookmarkEnd w:id="246"/>
    </w:p>
    <w:p>
      <w:pPr>
        <w:pStyle w:val="Heading5"/>
      </w:pPr>
      <w:bookmarkStart w:id="247" w:name="_Toc78269865"/>
      <w:bookmarkStart w:id="248" w:name="_Toc78286973"/>
      <w:r>
        <w:rPr>
          <w:rStyle w:val="CharSectno"/>
        </w:rPr>
        <w:t>99</w:t>
      </w:r>
      <w:r>
        <w:t>.</w:t>
      </w:r>
      <w:r>
        <w:tab/>
        <w:t>Act amended</w:t>
      </w:r>
      <w:bookmarkEnd w:id="247"/>
      <w:bookmarkEnd w:id="248"/>
    </w:p>
    <w:p>
      <w:pPr>
        <w:pStyle w:val="Subsection"/>
      </w:pPr>
      <w:r>
        <w:tab/>
      </w:r>
      <w:r>
        <w:tab/>
        <w:t xml:space="preserve">This Division amends the </w:t>
      </w:r>
      <w:r>
        <w:rPr>
          <w:i/>
        </w:rPr>
        <w:t>Electricity Corporations Act 2005</w:t>
      </w:r>
      <w:r>
        <w:t>.</w:t>
      </w:r>
    </w:p>
    <w:p>
      <w:pPr>
        <w:pStyle w:val="Heading5"/>
      </w:pPr>
      <w:bookmarkStart w:id="249" w:name="_Toc78269866"/>
      <w:bookmarkStart w:id="250" w:name="_Toc78286974"/>
      <w:r>
        <w:rPr>
          <w:rStyle w:val="CharSectno"/>
        </w:rPr>
        <w:t>100</w:t>
      </w:r>
      <w:r>
        <w:t>.</w:t>
      </w:r>
      <w:r>
        <w:tab/>
        <w:t>Section 60 amended</w:t>
      </w:r>
      <w:bookmarkEnd w:id="249"/>
      <w:bookmarkEnd w:id="250"/>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lastRenderedPageBreak/>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251" w:name="_Toc78269867"/>
      <w:bookmarkStart w:id="252" w:name="_Toc78271262"/>
      <w:bookmarkStart w:id="253" w:name="_Toc78286975"/>
      <w:r>
        <w:rPr>
          <w:rStyle w:val="CharDivNo"/>
        </w:rPr>
        <w:t>Division 3</w:t>
      </w:r>
      <w:r>
        <w:t> — </w:t>
      </w:r>
      <w:r>
        <w:rPr>
          <w:rStyle w:val="CharDivText"/>
          <w:i/>
        </w:rPr>
        <w:t>Environmental Protection Act 1986</w:t>
      </w:r>
      <w:r>
        <w:rPr>
          <w:rStyle w:val="CharDivText"/>
        </w:rPr>
        <w:t xml:space="preserve"> amended</w:t>
      </w:r>
      <w:bookmarkEnd w:id="251"/>
      <w:bookmarkEnd w:id="252"/>
      <w:bookmarkEnd w:id="253"/>
    </w:p>
    <w:p>
      <w:pPr>
        <w:pStyle w:val="Heading5"/>
      </w:pPr>
      <w:bookmarkStart w:id="254" w:name="_Toc78269868"/>
      <w:bookmarkStart w:id="255" w:name="_Toc78286976"/>
      <w:r>
        <w:rPr>
          <w:rStyle w:val="CharSectno"/>
        </w:rPr>
        <w:t>101</w:t>
      </w:r>
      <w:r>
        <w:t>.</w:t>
      </w:r>
      <w:r>
        <w:tab/>
        <w:t>Act amended</w:t>
      </w:r>
      <w:bookmarkEnd w:id="254"/>
      <w:bookmarkEnd w:id="255"/>
    </w:p>
    <w:p>
      <w:pPr>
        <w:pStyle w:val="Subsection"/>
      </w:pPr>
      <w:r>
        <w:tab/>
      </w:r>
      <w:r>
        <w:tab/>
        <w:t xml:space="preserve">This Division amends the </w:t>
      </w:r>
      <w:r>
        <w:rPr>
          <w:i/>
        </w:rPr>
        <w:t>Environmental Protection Act 1986</w:t>
      </w:r>
      <w:r>
        <w:t>.</w:t>
      </w:r>
    </w:p>
    <w:p>
      <w:pPr>
        <w:pStyle w:val="Heading5"/>
      </w:pPr>
      <w:bookmarkStart w:id="256" w:name="_Toc78269869"/>
      <w:bookmarkStart w:id="257" w:name="_Toc78286977"/>
      <w:r>
        <w:rPr>
          <w:rStyle w:val="CharSectno"/>
        </w:rPr>
        <w:t>102</w:t>
      </w:r>
      <w:r>
        <w:t>.</w:t>
      </w:r>
      <w:r>
        <w:tab/>
        <w:t>Section 3 amended</w:t>
      </w:r>
      <w:bookmarkEnd w:id="256"/>
      <w:bookmarkEnd w:id="257"/>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lastRenderedPageBreak/>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Ednotesection"/>
      </w:pPr>
      <w:r>
        <w:t>[</w:t>
      </w:r>
      <w:r>
        <w:rPr>
          <w:b/>
        </w:rPr>
        <w:t>103.</w:t>
      </w:r>
      <w:r>
        <w:tab/>
        <w:t>Has not come into operation.]</w:t>
      </w:r>
    </w:p>
    <w:p>
      <w:pPr>
        <w:pStyle w:val="Heading5"/>
      </w:pPr>
      <w:bookmarkStart w:id="258" w:name="_Toc78269871"/>
      <w:bookmarkStart w:id="259" w:name="_Toc78286978"/>
      <w:r>
        <w:rPr>
          <w:rStyle w:val="CharSectno"/>
        </w:rPr>
        <w:lastRenderedPageBreak/>
        <w:t>104</w:t>
      </w:r>
      <w:r>
        <w:t>.</w:t>
      </w:r>
      <w:r>
        <w:tab/>
        <w:t>Section 48C amended</w:t>
      </w:r>
      <w:bookmarkEnd w:id="258"/>
      <w:bookmarkEnd w:id="259"/>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260" w:name="_Toc78269872"/>
      <w:bookmarkStart w:id="261" w:name="_Toc78271266"/>
      <w:bookmarkStart w:id="262" w:name="_Toc78286979"/>
      <w:r>
        <w:rPr>
          <w:rStyle w:val="CharDivNo"/>
        </w:rPr>
        <w:t>Division 4</w:t>
      </w:r>
      <w:r>
        <w:t> — </w:t>
      </w:r>
      <w:r>
        <w:rPr>
          <w:rStyle w:val="CharDivText"/>
          <w:i/>
        </w:rPr>
        <w:t>Heritage Act 2018</w:t>
      </w:r>
      <w:r>
        <w:rPr>
          <w:rStyle w:val="CharDivText"/>
        </w:rPr>
        <w:t xml:space="preserve"> amended</w:t>
      </w:r>
      <w:bookmarkEnd w:id="260"/>
      <w:bookmarkEnd w:id="261"/>
      <w:bookmarkEnd w:id="262"/>
    </w:p>
    <w:p>
      <w:pPr>
        <w:pStyle w:val="Heading5"/>
      </w:pPr>
      <w:bookmarkStart w:id="263" w:name="_Toc78269873"/>
      <w:bookmarkStart w:id="264" w:name="_Toc78286980"/>
      <w:r>
        <w:rPr>
          <w:rStyle w:val="CharSectno"/>
        </w:rPr>
        <w:t>105</w:t>
      </w:r>
      <w:r>
        <w:t>.</w:t>
      </w:r>
      <w:r>
        <w:tab/>
        <w:t>Act amended</w:t>
      </w:r>
      <w:bookmarkEnd w:id="263"/>
      <w:bookmarkEnd w:id="264"/>
    </w:p>
    <w:p>
      <w:pPr>
        <w:pStyle w:val="Subsection"/>
        <w:keepNext/>
        <w:keepLines/>
      </w:pPr>
      <w:r>
        <w:tab/>
      </w:r>
      <w:r>
        <w:tab/>
        <w:t xml:space="preserve">This Division amends the </w:t>
      </w:r>
      <w:r>
        <w:rPr>
          <w:i/>
        </w:rPr>
        <w:t>Heritage Act 2018</w:t>
      </w:r>
      <w:r>
        <w:t>.</w:t>
      </w:r>
    </w:p>
    <w:p>
      <w:pPr>
        <w:pStyle w:val="Heading5"/>
      </w:pPr>
      <w:bookmarkStart w:id="265" w:name="_Toc78269874"/>
      <w:bookmarkStart w:id="266" w:name="_Toc78286981"/>
      <w:r>
        <w:rPr>
          <w:rStyle w:val="CharSectno"/>
        </w:rPr>
        <w:t>106</w:t>
      </w:r>
      <w:r>
        <w:t>.</w:t>
      </w:r>
      <w:r>
        <w:tab/>
        <w:t>Section 85 amended</w:t>
      </w:r>
      <w:bookmarkEnd w:id="265"/>
      <w:bookmarkEnd w:id="266"/>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267" w:name="_Toc78269875"/>
      <w:bookmarkStart w:id="268" w:name="_Toc78271269"/>
      <w:bookmarkStart w:id="269" w:name="_Toc78286982"/>
      <w:r>
        <w:rPr>
          <w:rStyle w:val="CharDivNo"/>
        </w:rPr>
        <w:t>Division 5</w:t>
      </w:r>
      <w:r>
        <w:t> — </w:t>
      </w:r>
      <w:r>
        <w:rPr>
          <w:rStyle w:val="CharDivText"/>
          <w:i/>
        </w:rPr>
        <w:t>Jetties Act 1926</w:t>
      </w:r>
      <w:r>
        <w:rPr>
          <w:rStyle w:val="CharDivText"/>
        </w:rPr>
        <w:t xml:space="preserve"> amended</w:t>
      </w:r>
      <w:bookmarkEnd w:id="267"/>
      <w:bookmarkEnd w:id="268"/>
      <w:bookmarkEnd w:id="269"/>
    </w:p>
    <w:p>
      <w:pPr>
        <w:pStyle w:val="Heading5"/>
      </w:pPr>
      <w:bookmarkStart w:id="270" w:name="_Toc78269876"/>
      <w:bookmarkStart w:id="271" w:name="_Toc78286983"/>
      <w:r>
        <w:rPr>
          <w:rStyle w:val="CharSectno"/>
        </w:rPr>
        <w:t>107</w:t>
      </w:r>
      <w:r>
        <w:t>.</w:t>
      </w:r>
      <w:r>
        <w:tab/>
        <w:t>Act amended</w:t>
      </w:r>
      <w:bookmarkEnd w:id="270"/>
      <w:bookmarkEnd w:id="271"/>
    </w:p>
    <w:p>
      <w:pPr>
        <w:pStyle w:val="Subsection"/>
      </w:pPr>
      <w:r>
        <w:tab/>
      </w:r>
      <w:r>
        <w:tab/>
        <w:t xml:space="preserve">This Division amends the </w:t>
      </w:r>
      <w:r>
        <w:rPr>
          <w:i/>
        </w:rPr>
        <w:t>Jetties Act 1926</w:t>
      </w:r>
      <w:r>
        <w:t>.</w:t>
      </w:r>
    </w:p>
    <w:p>
      <w:pPr>
        <w:pStyle w:val="Heading5"/>
      </w:pPr>
      <w:bookmarkStart w:id="272" w:name="_Toc78269877"/>
      <w:bookmarkStart w:id="273" w:name="_Toc78286984"/>
      <w:r>
        <w:rPr>
          <w:rStyle w:val="CharSectno"/>
        </w:rPr>
        <w:lastRenderedPageBreak/>
        <w:t>108</w:t>
      </w:r>
      <w:r>
        <w:t>.</w:t>
      </w:r>
      <w:r>
        <w:tab/>
        <w:t>Section 7 amended</w:t>
      </w:r>
      <w:bookmarkEnd w:id="272"/>
      <w:bookmarkEnd w:id="273"/>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274" w:name="_Toc78269878"/>
      <w:bookmarkStart w:id="275" w:name="_Toc78271272"/>
      <w:bookmarkStart w:id="276" w:name="_Toc78286985"/>
      <w:r>
        <w:rPr>
          <w:rStyle w:val="CharDivNo"/>
        </w:rPr>
        <w:t>Division 6</w:t>
      </w:r>
      <w:r>
        <w:t> — </w:t>
      </w:r>
      <w:r>
        <w:rPr>
          <w:rStyle w:val="CharDivText"/>
          <w:i/>
        </w:rPr>
        <w:t>Land Tax Assessment Act 2002</w:t>
      </w:r>
      <w:r>
        <w:rPr>
          <w:rStyle w:val="CharDivText"/>
        </w:rPr>
        <w:t xml:space="preserve"> amended</w:t>
      </w:r>
      <w:bookmarkEnd w:id="274"/>
      <w:bookmarkEnd w:id="275"/>
      <w:bookmarkEnd w:id="276"/>
    </w:p>
    <w:p>
      <w:pPr>
        <w:pStyle w:val="Heading5"/>
      </w:pPr>
      <w:bookmarkStart w:id="277" w:name="_Toc78269879"/>
      <w:bookmarkStart w:id="278" w:name="_Toc78286986"/>
      <w:r>
        <w:rPr>
          <w:rStyle w:val="CharSectno"/>
        </w:rPr>
        <w:t>109</w:t>
      </w:r>
      <w:r>
        <w:t>.</w:t>
      </w:r>
      <w:r>
        <w:tab/>
        <w:t>Act amended</w:t>
      </w:r>
      <w:bookmarkEnd w:id="277"/>
      <w:bookmarkEnd w:id="278"/>
    </w:p>
    <w:p>
      <w:pPr>
        <w:pStyle w:val="Subsection"/>
      </w:pPr>
      <w:r>
        <w:tab/>
      </w:r>
      <w:r>
        <w:tab/>
        <w:t xml:space="preserve">This Division amends the </w:t>
      </w:r>
      <w:r>
        <w:rPr>
          <w:i/>
        </w:rPr>
        <w:t>Land Tax Assessment Act 2002</w:t>
      </w:r>
      <w:r>
        <w:t>.</w:t>
      </w:r>
    </w:p>
    <w:p>
      <w:pPr>
        <w:pStyle w:val="Heading5"/>
      </w:pPr>
      <w:bookmarkStart w:id="279" w:name="_Toc78269880"/>
      <w:bookmarkStart w:id="280" w:name="_Toc78286987"/>
      <w:r>
        <w:rPr>
          <w:rStyle w:val="CharSectno"/>
        </w:rPr>
        <w:t>110</w:t>
      </w:r>
      <w:r>
        <w:t>.</w:t>
      </w:r>
      <w:r>
        <w:tab/>
        <w:t>Section 15 amended</w:t>
      </w:r>
      <w:bookmarkEnd w:id="279"/>
      <w:bookmarkEnd w:id="280"/>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281" w:name="_Toc78269881"/>
      <w:bookmarkStart w:id="282" w:name="_Toc78286988"/>
      <w:r>
        <w:rPr>
          <w:rStyle w:val="CharSectno"/>
        </w:rPr>
        <w:t>111</w:t>
      </w:r>
      <w:r>
        <w:t>.</w:t>
      </w:r>
      <w:r>
        <w:tab/>
        <w:t>Glossary amended</w:t>
      </w:r>
      <w:bookmarkEnd w:id="281"/>
      <w:bookmarkEnd w:id="282"/>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283" w:name="_Toc78269882"/>
      <w:bookmarkStart w:id="284" w:name="_Toc78271276"/>
      <w:bookmarkStart w:id="285" w:name="_Toc78286989"/>
      <w:r>
        <w:rPr>
          <w:rStyle w:val="CharDivNo"/>
        </w:rPr>
        <w:t>Division 7</w:t>
      </w:r>
      <w:r>
        <w:t> — </w:t>
      </w:r>
      <w:r>
        <w:rPr>
          <w:rStyle w:val="CharDivText"/>
          <w:i/>
        </w:rPr>
        <w:t>Local Government Act 1995</w:t>
      </w:r>
      <w:r>
        <w:rPr>
          <w:rStyle w:val="CharDivText"/>
        </w:rPr>
        <w:t xml:space="preserve"> amended</w:t>
      </w:r>
      <w:bookmarkEnd w:id="283"/>
      <w:bookmarkEnd w:id="284"/>
      <w:bookmarkEnd w:id="285"/>
    </w:p>
    <w:p>
      <w:pPr>
        <w:pStyle w:val="Heading5"/>
      </w:pPr>
      <w:bookmarkStart w:id="286" w:name="_Toc78269883"/>
      <w:bookmarkStart w:id="287" w:name="_Toc78286990"/>
      <w:r>
        <w:rPr>
          <w:rStyle w:val="CharSectno"/>
        </w:rPr>
        <w:t>112</w:t>
      </w:r>
      <w:r>
        <w:t>.</w:t>
      </w:r>
      <w:r>
        <w:tab/>
        <w:t>Act amended</w:t>
      </w:r>
      <w:bookmarkEnd w:id="286"/>
      <w:bookmarkEnd w:id="287"/>
    </w:p>
    <w:p>
      <w:pPr>
        <w:pStyle w:val="Subsection"/>
      </w:pPr>
      <w:r>
        <w:tab/>
      </w:r>
      <w:r>
        <w:tab/>
        <w:t xml:space="preserve">This Division amends the </w:t>
      </w:r>
      <w:r>
        <w:rPr>
          <w:i/>
        </w:rPr>
        <w:t>Local Government Act 1995</w:t>
      </w:r>
      <w:r>
        <w:t>.</w:t>
      </w:r>
    </w:p>
    <w:p>
      <w:pPr>
        <w:pStyle w:val="Heading5"/>
      </w:pPr>
      <w:bookmarkStart w:id="288" w:name="_Toc78269884"/>
      <w:bookmarkStart w:id="289" w:name="_Toc78286991"/>
      <w:r>
        <w:rPr>
          <w:rStyle w:val="CharSectno"/>
        </w:rPr>
        <w:lastRenderedPageBreak/>
        <w:t>113</w:t>
      </w:r>
      <w:r>
        <w:t>.</w:t>
      </w:r>
      <w:r>
        <w:tab/>
        <w:t>Section 6.33 amended</w:t>
      </w:r>
      <w:bookmarkEnd w:id="288"/>
      <w:bookmarkEnd w:id="289"/>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290" w:name="_Toc78269885"/>
      <w:bookmarkStart w:id="291" w:name="_Toc78271279"/>
      <w:bookmarkStart w:id="292" w:name="_Toc78286992"/>
      <w:r>
        <w:rPr>
          <w:rStyle w:val="CharDivNo"/>
        </w:rPr>
        <w:t>Division 8</w:t>
      </w:r>
      <w:r>
        <w:t> — </w:t>
      </w:r>
      <w:r>
        <w:rPr>
          <w:rStyle w:val="CharDivText"/>
          <w:i/>
        </w:rPr>
        <w:t>Marine and Harbours Act 1981</w:t>
      </w:r>
      <w:r>
        <w:rPr>
          <w:rStyle w:val="CharDivText"/>
        </w:rPr>
        <w:t xml:space="preserve"> amended</w:t>
      </w:r>
      <w:bookmarkEnd w:id="290"/>
      <w:bookmarkEnd w:id="291"/>
      <w:bookmarkEnd w:id="292"/>
    </w:p>
    <w:p>
      <w:pPr>
        <w:pStyle w:val="Heading5"/>
      </w:pPr>
      <w:bookmarkStart w:id="293" w:name="_Toc78269886"/>
      <w:bookmarkStart w:id="294" w:name="_Toc78286993"/>
      <w:r>
        <w:rPr>
          <w:rStyle w:val="CharSectno"/>
        </w:rPr>
        <w:t>114</w:t>
      </w:r>
      <w:r>
        <w:t>.</w:t>
      </w:r>
      <w:r>
        <w:tab/>
        <w:t>Act amended</w:t>
      </w:r>
      <w:bookmarkEnd w:id="293"/>
      <w:bookmarkEnd w:id="294"/>
    </w:p>
    <w:p>
      <w:pPr>
        <w:pStyle w:val="Subsection"/>
      </w:pPr>
      <w:r>
        <w:tab/>
      </w:r>
      <w:r>
        <w:tab/>
        <w:t xml:space="preserve">This Division amends the </w:t>
      </w:r>
      <w:r>
        <w:rPr>
          <w:i/>
        </w:rPr>
        <w:t>Marine and Harbours Act 1981</w:t>
      </w:r>
      <w:r>
        <w:t>.</w:t>
      </w:r>
    </w:p>
    <w:p>
      <w:pPr>
        <w:pStyle w:val="Heading5"/>
      </w:pPr>
      <w:bookmarkStart w:id="295" w:name="_Toc78269887"/>
      <w:bookmarkStart w:id="296" w:name="_Toc78286994"/>
      <w:r>
        <w:rPr>
          <w:rStyle w:val="CharSectno"/>
        </w:rPr>
        <w:t>115</w:t>
      </w:r>
      <w:r>
        <w:t>.</w:t>
      </w:r>
      <w:r>
        <w:tab/>
        <w:t>Section 12 amended</w:t>
      </w:r>
      <w:bookmarkEnd w:id="295"/>
      <w:bookmarkEnd w:id="296"/>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297" w:name="_Toc78269888"/>
      <w:bookmarkStart w:id="298" w:name="_Toc78271282"/>
      <w:bookmarkStart w:id="299" w:name="_Toc78286995"/>
      <w:r>
        <w:rPr>
          <w:rStyle w:val="CharDivNo"/>
        </w:rPr>
        <w:t>Division 9</w:t>
      </w:r>
      <w:r>
        <w:t> — </w:t>
      </w:r>
      <w:r>
        <w:rPr>
          <w:rStyle w:val="CharDivText"/>
          <w:i/>
        </w:rPr>
        <w:t>Metropolitan Redevelopment Authority Act 2011</w:t>
      </w:r>
      <w:r>
        <w:rPr>
          <w:rStyle w:val="CharDivText"/>
        </w:rPr>
        <w:t xml:space="preserve"> amended</w:t>
      </w:r>
      <w:bookmarkEnd w:id="297"/>
      <w:bookmarkEnd w:id="298"/>
      <w:bookmarkEnd w:id="299"/>
    </w:p>
    <w:p>
      <w:pPr>
        <w:pStyle w:val="Heading5"/>
      </w:pPr>
      <w:bookmarkStart w:id="300" w:name="_Toc78269889"/>
      <w:bookmarkStart w:id="301" w:name="_Toc78286996"/>
      <w:r>
        <w:rPr>
          <w:rStyle w:val="CharSectno"/>
        </w:rPr>
        <w:t>116</w:t>
      </w:r>
      <w:r>
        <w:t>.</w:t>
      </w:r>
      <w:r>
        <w:tab/>
        <w:t>Act amended</w:t>
      </w:r>
      <w:bookmarkEnd w:id="300"/>
      <w:bookmarkEnd w:id="301"/>
    </w:p>
    <w:p>
      <w:pPr>
        <w:pStyle w:val="Subsection"/>
      </w:pPr>
      <w:r>
        <w:tab/>
      </w:r>
      <w:r>
        <w:tab/>
        <w:t xml:space="preserve">This Division amends the </w:t>
      </w:r>
      <w:r>
        <w:rPr>
          <w:i/>
        </w:rPr>
        <w:t>Metropolitan Redevelopment Authority Act 2011</w:t>
      </w:r>
      <w:r>
        <w:t>.</w:t>
      </w:r>
    </w:p>
    <w:p>
      <w:pPr>
        <w:pStyle w:val="Heading5"/>
      </w:pPr>
      <w:bookmarkStart w:id="302" w:name="_Toc78269890"/>
      <w:bookmarkStart w:id="303" w:name="_Toc78286997"/>
      <w:r>
        <w:rPr>
          <w:rStyle w:val="CharSectno"/>
        </w:rPr>
        <w:t>117</w:t>
      </w:r>
      <w:r>
        <w:t>.</w:t>
      </w:r>
      <w:r>
        <w:tab/>
        <w:t>Section 3 amended</w:t>
      </w:r>
      <w:bookmarkEnd w:id="302"/>
      <w:bookmarkEnd w:id="303"/>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304" w:name="_Toc78269891"/>
      <w:bookmarkStart w:id="305" w:name="_Toc78286998"/>
      <w:r>
        <w:rPr>
          <w:rStyle w:val="CharSectno"/>
        </w:rPr>
        <w:lastRenderedPageBreak/>
        <w:t>118</w:t>
      </w:r>
      <w:r>
        <w:t>.</w:t>
      </w:r>
      <w:r>
        <w:tab/>
        <w:t>Section 30 amended</w:t>
      </w:r>
      <w:bookmarkEnd w:id="304"/>
      <w:bookmarkEnd w:id="305"/>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306" w:name="_Toc78269892"/>
      <w:bookmarkStart w:id="307" w:name="_Toc78271286"/>
      <w:bookmarkStart w:id="308" w:name="_Toc78286999"/>
      <w:r>
        <w:rPr>
          <w:rStyle w:val="CharDivNo"/>
        </w:rPr>
        <w:t>Division 10</w:t>
      </w:r>
      <w:r>
        <w:t> — </w:t>
      </w:r>
      <w:r>
        <w:rPr>
          <w:rStyle w:val="CharDivText"/>
          <w:i/>
        </w:rPr>
        <w:t>Planning and Development Amendment Act 2020</w:t>
      </w:r>
      <w:r>
        <w:rPr>
          <w:rStyle w:val="CharDivText"/>
        </w:rPr>
        <w:t xml:space="preserve"> amended</w:t>
      </w:r>
      <w:bookmarkEnd w:id="306"/>
      <w:bookmarkEnd w:id="307"/>
      <w:bookmarkEnd w:id="308"/>
    </w:p>
    <w:p>
      <w:pPr>
        <w:pStyle w:val="Heading5"/>
      </w:pPr>
      <w:bookmarkStart w:id="309" w:name="_Toc78269893"/>
      <w:bookmarkStart w:id="310" w:name="_Toc78287000"/>
      <w:r>
        <w:rPr>
          <w:rStyle w:val="CharSectno"/>
        </w:rPr>
        <w:t>119</w:t>
      </w:r>
      <w:r>
        <w:t>.</w:t>
      </w:r>
      <w:r>
        <w:tab/>
        <w:t>Act amended</w:t>
      </w:r>
      <w:bookmarkEnd w:id="309"/>
      <w:bookmarkEnd w:id="310"/>
    </w:p>
    <w:p>
      <w:pPr>
        <w:pStyle w:val="Subsection"/>
      </w:pPr>
      <w:r>
        <w:tab/>
      </w:r>
      <w:r>
        <w:tab/>
        <w:t xml:space="preserve">This Division amends the </w:t>
      </w:r>
      <w:r>
        <w:rPr>
          <w:i/>
        </w:rPr>
        <w:t>Planning and Development Amendment Act 2020</w:t>
      </w:r>
      <w:r>
        <w:t>.</w:t>
      </w:r>
    </w:p>
    <w:p>
      <w:pPr>
        <w:pStyle w:val="Heading5"/>
      </w:pPr>
      <w:bookmarkStart w:id="311" w:name="_Toc78269894"/>
      <w:bookmarkStart w:id="312" w:name="_Toc78287001"/>
      <w:r>
        <w:rPr>
          <w:rStyle w:val="CharSectno"/>
        </w:rPr>
        <w:t>120</w:t>
      </w:r>
      <w:r>
        <w:t>.</w:t>
      </w:r>
      <w:r>
        <w:tab/>
        <w:t>Section 25 deleted</w:t>
      </w:r>
      <w:bookmarkEnd w:id="311"/>
      <w:bookmarkEnd w:id="312"/>
    </w:p>
    <w:p>
      <w:pPr>
        <w:pStyle w:val="Subsection"/>
      </w:pPr>
      <w:r>
        <w:tab/>
      </w:r>
      <w:r>
        <w:tab/>
        <w:t>Delete section 25.</w:t>
      </w:r>
    </w:p>
    <w:p>
      <w:pPr>
        <w:pStyle w:val="Heading5"/>
      </w:pPr>
      <w:bookmarkStart w:id="313" w:name="_Toc78269895"/>
      <w:bookmarkStart w:id="314" w:name="_Toc78287002"/>
      <w:r>
        <w:rPr>
          <w:rStyle w:val="CharSectno"/>
        </w:rPr>
        <w:t>121</w:t>
      </w:r>
      <w:r>
        <w:t>.</w:t>
      </w:r>
      <w:r>
        <w:tab/>
        <w:t>Section 30 deleted</w:t>
      </w:r>
      <w:bookmarkEnd w:id="313"/>
      <w:bookmarkEnd w:id="314"/>
    </w:p>
    <w:p>
      <w:pPr>
        <w:pStyle w:val="Subsection"/>
      </w:pPr>
      <w:r>
        <w:tab/>
      </w:r>
      <w:r>
        <w:tab/>
        <w:t>Delete section 30.</w:t>
      </w:r>
    </w:p>
    <w:p>
      <w:pPr>
        <w:pStyle w:val="Heading3"/>
      </w:pPr>
      <w:bookmarkStart w:id="315" w:name="_Toc78269896"/>
      <w:bookmarkStart w:id="316" w:name="_Toc78271290"/>
      <w:bookmarkStart w:id="317" w:name="_Toc78287003"/>
      <w:r>
        <w:rPr>
          <w:rStyle w:val="CharDivNo"/>
        </w:rPr>
        <w:t>Division 11</w:t>
      </w:r>
      <w:r>
        <w:t> — </w:t>
      </w:r>
      <w:r>
        <w:rPr>
          <w:rStyle w:val="CharDivText"/>
          <w:i/>
        </w:rPr>
        <w:t>Railway (METRONET) Act 2018</w:t>
      </w:r>
      <w:r>
        <w:rPr>
          <w:rStyle w:val="CharDivText"/>
        </w:rPr>
        <w:t xml:space="preserve"> amended</w:t>
      </w:r>
      <w:bookmarkEnd w:id="315"/>
      <w:bookmarkEnd w:id="316"/>
      <w:bookmarkEnd w:id="317"/>
    </w:p>
    <w:p>
      <w:pPr>
        <w:pStyle w:val="Heading5"/>
      </w:pPr>
      <w:bookmarkStart w:id="318" w:name="_Toc78269897"/>
      <w:bookmarkStart w:id="319" w:name="_Toc78287004"/>
      <w:r>
        <w:rPr>
          <w:rStyle w:val="CharSectno"/>
        </w:rPr>
        <w:t>122</w:t>
      </w:r>
      <w:r>
        <w:t>.</w:t>
      </w:r>
      <w:r>
        <w:tab/>
        <w:t>Act amended</w:t>
      </w:r>
      <w:bookmarkEnd w:id="318"/>
      <w:bookmarkEnd w:id="319"/>
    </w:p>
    <w:p>
      <w:pPr>
        <w:pStyle w:val="Subsection"/>
      </w:pPr>
      <w:r>
        <w:tab/>
      </w:r>
      <w:r>
        <w:tab/>
        <w:t xml:space="preserve">This Division amends the </w:t>
      </w:r>
      <w:r>
        <w:rPr>
          <w:i/>
        </w:rPr>
        <w:t>Railway (METRONET) Act 2018</w:t>
      </w:r>
      <w:r>
        <w:t>.</w:t>
      </w:r>
    </w:p>
    <w:p>
      <w:pPr>
        <w:pStyle w:val="Heading5"/>
      </w:pPr>
      <w:bookmarkStart w:id="320" w:name="_Toc78269898"/>
      <w:bookmarkStart w:id="321" w:name="_Toc78287005"/>
      <w:r>
        <w:rPr>
          <w:rStyle w:val="CharSectno"/>
        </w:rPr>
        <w:t>123</w:t>
      </w:r>
      <w:r>
        <w:t>.</w:t>
      </w:r>
      <w:r>
        <w:tab/>
        <w:t>Section 5 amended</w:t>
      </w:r>
      <w:bookmarkEnd w:id="320"/>
      <w:bookmarkEnd w:id="321"/>
    </w:p>
    <w:p>
      <w:pPr>
        <w:pStyle w:val="Subsection"/>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lastRenderedPageBreak/>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322" w:name="_Toc78269899"/>
      <w:bookmarkStart w:id="323" w:name="_Toc78287006"/>
      <w:r>
        <w:rPr>
          <w:rStyle w:val="CharSectno"/>
        </w:rPr>
        <w:t>124</w:t>
      </w:r>
      <w:r>
        <w:t>.</w:t>
      </w:r>
      <w:r>
        <w:tab/>
        <w:t>Section 6 amended</w:t>
      </w:r>
      <w:bookmarkEnd w:id="322"/>
      <w:bookmarkEnd w:id="323"/>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324" w:name="_Toc78269900"/>
      <w:bookmarkStart w:id="325" w:name="_Toc78271294"/>
      <w:bookmarkStart w:id="326" w:name="_Toc78287007"/>
      <w:r>
        <w:rPr>
          <w:rStyle w:val="CharDivNo"/>
        </w:rPr>
        <w:t>Division 12</w:t>
      </w:r>
      <w:r>
        <w:t> — </w:t>
      </w:r>
      <w:r>
        <w:rPr>
          <w:rStyle w:val="CharDivText"/>
          <w:i/>
        </w:rPr>
        <w:t>Sale of Land Act 1970</w:t>
      </w:r>
      <w:r>
        <w:rPr>
          <w:rStyle w:val="CharDivText"/>
        </w:rPr>
        <w:t xml:space="preserve"> amended</w:t>
      </w:r>
      <w:bookmarkEnd w:id="324"/>
      <w:bookmarkEnd w:id="325"/>
      <w:bookmarkEnd w:id="326"/>
    </w:p>
    <w:p>
      <w:pPr>
        <w:pStyle w:val="Heading5"/>
      </w:pPr>
      <w:bookmarkStart w:id="327" w:name="_Toc78269901"/>
      <w:bookmarkStart w:id="328" w:name="_Toc78287008"/>
      <w:r>
        <w:rPr>
          <w:rStyle w:val="CharSectno"/>
        </w:rPr>
        <w:t>125</w:t>
      </w:r>
      <w:r>
        <w:t>.</w:t>
      </w:r>
      <w:r>
        <w:tab/>
        <w:t>Act amended</w:t>
      </w:r>
      <w:bookmarkEnd w:id="327"/>
      <w:bookmarkEnd w:id="328"/>
    </w:p>
    <w:p>
      <w:pPr>
        <w:pStyle w:val="Subsection"/>
      </w:pPr>
      <w:r>
        <w:tab/>
      </w:r>
      <w:r>
        <w:tab/>
        <w:t xml:space="preserve">This Division amends the </w:t>
      </w:r>
      <w:r>
        <w:rPr>
          <w:i/>
        </w:rPr>
        <w:t>Sale of Land Act 1970</w:t>
      </w:r>
      <w:r>
        <w:t>.</w:t>
      </w:r>
    </w:p>
    <w:p>
      <w:pPr>
        <w:pStyle w:val="Heading5"/>
      </w:pPr>
      <w:bookmarkStart w:id="329" w:name="_Toc78269902"/>
      <w:bookmarkStart w:id="330" w:name="_Toc78287009"/>
      <w:r>
        <w:rPr>
          <w:rStyle w:val="CharSectno"/>
        </w:rPr>
        <w:t>126</w:t>
      </w:r>
      <w:r>
        <w:t>.</w:t>
      </w:r>
      <w:r>
        <w:tab/>
        <w:t>Section 16 amended</w:t>
      </w:r>
      <w:bookmarkEnd w:id="329"/>
      <w:bookmarkEnd w:id="330"/>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331" w:name="_Toc78269903"/>
      <w:bookmarkStart w:id="332" w:name="_Toc78271297"/>
      <w:bookmarkStart w:id="333" w:name="_Toc78287010"/>
      <w:r>
        <w:rPr>
          <w:rStyle w:val="CharDivNo"/>
        </w:rPr>
        <w:t>Division 13</w:t>
      </w:r>
      <w:r>
        <w:t> — </w:t>
      </w:r>
      <w:r>
        <w:rPr>
          <w:rStyle w:val="CharDivText"/>
          <w:i/>
        </w:rPr>
        <w:t>Soil and Land Conservation Act 1945</w:t>
      </w:r>
      <w:r>
        <w:rPr>
          <w:rStyle w:val="CharDivText"/>
        </w:rPr>
        <w:t xml:space="preserve"> amended</w:t>
      </w:r>
      <w:bookmarkEnd w:id="331"/>
      <w:bookmarkEnd w:id="332"/>
      <w:bookmarkEnd w:id="333"/>
    </w:p>
    <w:p>
      <w:pPr>
        <w:pStyle w:val="Heading5"/>
      </w:pPr>
      <w:bookmarkStart w:id="334" w:name="_Toc78269904"/>
      <w:bookmarkStart w:id="335" w:name="_Toc78287011"/>
      <w:r>
        <w:rPr>
          <w:rStyle w:val="CharSectno"/>
        </w:rPr>
        <w:t>127</w:t>
      </w:r>
      <w:r>
        <w:t>.</w:t>
      </w:r>
      <w:r>
        <w:tab/>
        <w:t>Act amended</w:t>
      </w:r>
      <w:bookmarkEnd w:id="334"/>
      <w:bookmarkEnd w:id="335"/>
    </w:p>
    <w:p>
      <w:pPr>
        <w:pStyle w:val="Subsection"/>
      </w:pPr>
      <w:r>
        <w:tab/>
      </w:r>
      <w:r>
        <w:tab/>
        <w:t xml:space="preserve">This Division amends the </w:t>
      </w:r>
      <w:r>
        <w:rPr>
          <w:i/>
        </w:rPr>
        <w:t>Soil and Land Conservation Act 1945</w:t>
      </w:r>
      <w:r>
        <w:t>.</w:t>
      </w:r>
    </w:p>
    <w:p>
      <w:pPr>
        <w:pStyle w:val="Heading5"/>
      </w:pPr>
      <w:bookmarkStart w:id="336" w:name="_Toc78269905"/>
      <w:bookmarkStart w:id="337" w:name="_Toc78287012"/>
      <w:r>
        <w:rPr>
          <w:rStyle w:val="CharSectno"/>
        </w:rPr>
        <w:t>128</w:t>
      </w:r>
      <w:r>
        <w:t>.</w:t>
      </w:r>
      <w:r>
        <w:tab/>
        <w:t>Schedule amended</w:t>
      </w:r>
      <w:bookmarkEnd w:id="336"/>
      <w:bookmarkEnd w:id="337"/>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338" w:name="_Toc78269906"/>
      <w:bookmarkStart w:id="339" w:name="_Toc78271300"/>
      <w:bookmarkStart w:id="340" w:name="_Toc78287013"/>
      <w:r>
        <w:rPr>
          <w:rStyle w:val="CharDivNo"/>
        </w:rPr>
        <w:lastRenderedPageBreak/>
        <w:t>Division 14</w:t>
      </w:r>
      <w:r>
        <w:t> — </w:t>
      </w:r>
      <w:r>
        <w:rPr>
          <w:rStyle w:val="CharDivText"/>
          <w:i/>
        </w:rPr>
        <w:t>Strata Titles Act 1985</w:t>
      </w:r>
      <w:r>
        <w:rPr>
          <w:rStyle w:val="CharDivText"/>
        </w:rPr>
        <w:t xml:space="preserve"> amended</w:t>
      </w:r>
      <w:bookmarkEnd w:id="338"/>
      <w:bookmarkEnd w:id="339"/>
      <w:bookmarkEnd w:id="340"/>
    </w:p>
    <w:p>
      <w:pPr>
        <w:pStyle w:val="Heading5"/>
      </w:pPr>
      <w:bookmarkStart w:id="341" w:name="_Toc78269907"/>
      <w:bookmarkStart w:id="342" w:name="_Toc78287014"/>
      <w:r>
        <w:rPr>
          <w:rStyle w:val="CharSectno"/>
        </w:rPr>
        <w:t>129</w:t>
      </w:r>
      <w:r>
        <w:t>.</w:t>
      </w:r>
      <w:r>
        <w:tab/>
        <w:t>Act amended</w:t>
      </w:r>
      <w:bookmarkEnd w:id="341"/>
      <w:bookmarkEnd w:id="342"/>
    </w:p>
    <w:p>
      <w:pPr>
        <w:pStyle w:val="Subsection"/>
      </w:pPr>
      <w:r>
        <w:tab/>
      </w:r>
      <w:r>
        <w:tab/>
        <w:t xml:space="preserve">This Division amends the </w:t>
      </w:r>
      <w:r>
        <w:rPr>
          <w:i/>
        </w:rPr>
        <w:t>Strata Titles Act 1985</w:t>
      </w:r>
      <w:r>
        <w:t>.</w:t>
      </w:r>
    </w:p>
    <w:p>
      <w:pPr>
        <w:pStyle w:val="Heading5"/>
      </w:pPr>
      <w:bookmarkStart w:id="343" w:name="_Toc78269908"/>
      <w:bookmarkStart w:id="344" w:name="_Toc78287015"/>
      <w:r>
        <w:rPr>
          <w:rStyle w:val="CharSectno"/>
        </w:rPr>
        <w:t>130</w:t>
      </w:r>
      <w:r>
        <w:t>.</w:t>
      </w:r>
      <w:r>
        <w:tab/>
        <w:t>Section 223A inserted</w:t>
      </w:r>
      <w:bookmarkEnd w:id="343"/>
      <w:bookmarkEnd w:id="344"/>
    </w:p>
    <w:p>
      <w:pPr>
        <w:pStyle w:val="Subsection"/>
      </w:pPr>
      <w:r>
        <w:tab/>
      </w:r>
      <w:r>
        <w:tab/>
        <w:t>After section 223 insert:</w:t>
      </w:r>
    </w:p>
    <w:p>
      <w:pPr>
        <w:pStyle w:val="BlankOpen"/>
      </w:pPr>
    </w:p>
    <w:p>
      <w:pPr>
        <w:pStyle w:val="zHeading5"/>
      </w:pPr>
      <w:bookmarkStart w:id="345" w:name="_Toc78269909"/>
      <w:bookmarkStart w:id="346" w:name="_Toc78287016"/>
      <w:r>
        <w:t>223A.</w:t>
      </w:r>
      <w:r>
        <w:tab/>
        <w:t>Application in Swan Valley</w:t>
      </w:r>
      <w:bookmarkEnd w:id="345"/>
      <w:bookmarkEnd w:id="346"/>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Schedule 2A clause 21W(3)(b) permitted a discharge of an easement referred to in that clause to be approved either by the Planning Commission or by the local government.</w:t>
      </w:r>
    </w:p>
    <w:p>
      <w:pPr>
        <w:pStyle w:val="BlankClose"/>
      </w:pPr>
    </w:p>
    <w:p>
      <w:pPr>
        <w:pStyle w:val="Heading3"/>
        <w:keepLines/>
      </w:pPr>
      <w:bookmarkStart w:id="347" w:name="_Toc78269910"/>
      <w:bookmarkStart w:id="348" w:name="_Toc78271304"/>
      <w:bookmarkStart w:id="349" w:name="_Toc78287017"/>
      <w:r>
        <w:rPr>
          <w:rStyle w:val="CharDivNo"/>
        </w:rPr>
        <w:t>Division 15</w:t>
      </w:r>
      <w:r>
        <w:t> — </w:t>
      </w:r>
      <w:r>
        <w:rPr>
          <w:rStyle w:val="CharDivText"/>
          <w:i/>
        </w:rPr>
        <w:t>Swan and Canning Rivers Management Act 2006</w:t>
      </w:r>
      <w:r>
        <w:rPr>
          <w:rStyle w:val="CharDivText"/>
        </w:rPr>
        <w:t xml:space="preserve"> amended</w:t>
      </w:r>
      <w:bookmarkEnd w:id="347"/>
      <w:bookmarkEnd w:id="348"/>
      <w:bookmarkEnd w:id="349"/>
    </w:p>
    <w:p>
      <w:pPr>
        <w:pStyle w:val="Heading5"/>
      </w:pPr>
      <w:bookmarkStart w:id="350" w:name="_Toc78269911"/>
      <w:bookmarkStart w:id="351" w:name="_Toc78287018"/>
      <w:r>
        <w:rPr>
          <w:rStyle w:val="CharSectno"/>
        </w:rPr>
        <w:t>131</w:t>
      </w:r>
      <w:r>
        <w:t>.</w:t>
      </w:r>
      <w:r>
        <w:tab/>
        <w:t>Act amended</w:t>
      </w:r>
      <w:bookmarkEnd w:id="350"/>
      <w:bookmarkEnd w:id="351"/>
    </w:p>
    <w:p>
      <w:pPr>
        <w:pStyle w:val="Subsection"/>
        <w:keepLines/>
      </w:pPr>
      <w:r>
        <w:tab/>
      </w:r>
      <w:r>
        <w:tab/>
        <w:t xml:space="preserve">This Division amends the </w:t>
      </w:r>
      <w:r>
        <w:rPr>
          <w:i/>
        </w:rPr>
        <w:t>Swan and Canning Rivers Management Act 2006</w:t>
      </w:r>
      <w:r>
        <w:t>.</w:t>
      </w:r>
    </w:p>
    <w:p>
      <w:pPr>
        <w:pStyle w:val="Heading5"/>
      </w:pPr>
      <w:bookmarkStart w:id="352" w:name="_Toc78269912"/>
      <w:bookmarkStart w:id="353" w:name="_Toc78287019"/>
      <w:r>
        <w:rPr>
          <w:rStyle w:val="CharSectno"/>
        </w:rPr>
        <w:lastRenderedPageBreak/>
        <w:t>132</w:t>
      </w:r>
      <w:r>
        <w:t>.</w:t>
      </w:r>
      <w:r>
        <w:tab/>
        <w:t>Section 57 amended</w:t>
      </w:r>
      <w:bookmarkEnd w:id="352"/>
      <w:bookmarkEnd w:id="353"/>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354" w:name="_Toc78269913"/>
      <w:bookmarkStart w:id="355" w:name="_Toc78287020"/>
      <w:r>
        <w:rPr>
          <w:rStyle w:val="CharSectno"/>
        </w:rPr>
        <w:t>133</w:t>
      </w:r>
      <w:r>
        <w:t>.</w:t>
      </w:r>
      <w:r>
        <w:tab/>
        <w:t>Section 67 amended</w:t>
      </w:r>
      <w:bookmarkEnd w:id="354"/>
      <w:bookmarkEnd w:id="355"/>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356" w:name="_Toc78269914"/>
      <w:bookmarkStart w:id="357" w:name="_Toc78287021"/>
      <w:r>
        <w:rPr>
          <w:rStyle w:val="CharSectno"/>
        </w:rPr>
        <w:t>134</w:t>
      </w:r>
      <w:r>
        <w:t>.</w:t>
      </w:r>
      <w:r>
        <w:tab/>
        <w:t>Section 68 amended</w:t>
      </w:r>
      <w:bookmarkEnd w:id="356"/>
      <w:bookmarkEnd w:id="357"/>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358" w:name="_Toc78269915"/>
      <w:bookmarkStart w:id="359" w:name="_Toc78287022"/>
      <w:r>
        <w:rPr>
          <w:rStyle w:val="CharSectno"/>
        </w:rPr>
        <w:lastRenderedPageBreak/>
        <w:t>135</w:t>
      </w:r>
      <w:r>
        <w:t>.</w:t>
      </w:r>
      <w:r>
        <w:tab/>
        <w:t>Section 72 amended</w:t>
      </w:r>
      <w:bookmarkEnd w:id="358"/>
      <w:bookmarkEnd w:id="359"/>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360" w:name="_Toc78269916"/>
      <w:bookmarkStart w:id="361" w:name="_Toc78287023"/>
      <w:r>
        <w:rPr>
          <w:rStyle w:val="CharSectno"/>
        </w:rPr>
        <w:t>136</w:t>
      </w:r>
      <w:r>
        <w:t>.</w:t>
      </w:r>
      <w:r>
        <w:tab/>
        <w:t>Section 73 amended</w:t>
      </w:r>
      <w:bookmarkEnd w:id="360"/>
      <w:bookmarkEnd w:id="361"/>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lastRenderedPageBreak/>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362" w:name="_Toc78269917"/>
      <w:bookmarkStart w:id="363" w:name="_Toc78287024"/>
      <w:r>
        <w:rPr>
          <w:rStyle w:val="CharSectno"/>
        </w:rPr>
        <w:t>137</w:t>
      </w:r>
      <w:r>
        <w:t>.</w:t>
      </w:r>
      <w:r>
        <w:tab/>
        <w:t>Section 74 amended</w:t>
      </w:r>
      <w:bookmarkEnd w:id="362"/>
      <w:bookmarkEnd w:id="363"/>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364" w:name="_Toc78269918"/>
      <w:bookmarkStart w:id="365" w:name="_Toc78287025"/>
      <w:r>
        <w:rPr>
          <w:rStyle w:val="CharSectno"/>
        </w:rPr>
        <w:lastRenderedPageBreak/>
        <w:t>138</w:t>
      </w:r>
      <w:r>
        <w:t>.</w:t>
      </w:r>
      <w:r>
        <w:tab/>
        <w:t>Section 75 amended</w:t>
      </w:r>
      <w:bookmarkEnd w:id="364"/>
      <w:bookmarkEnd w:id="365"/>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366" w:name="_Toc78269919"/>
      <w:bookmarkStart w:id="367" w:name="_Toc78287026"/>
      <w:r>
        <w:rPr>
          <w:rStyle w:val="CharSectno"/>
        </w:rPr>
        <w:t>139</w:t>
      </w:r>
      <w:r>
        <w:t>.</w:t>
      </w:r>
      <w:r>
        <w:tab/>
        <w:t>Section 76 amended</w:t>
      </w:r>
      <w:bookmarkEnd w:id="366"/>
      <w:bookmarkEnd w:id="367"/>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368" w:name="_Toc78269920"/>
      <w:bookmarkStart w:id="369" w:name="_Toc78287027"/>
      <w:r>
        <w:rPr>
          <w:rStyle w:val="CharSectno"/>
        </w:rPr>
        <w:t>140</w:t>
      </w:r>
      <w:r>
        <w:t>.</w:t>
      </w:r>
      <w:r>
        <w:tab/>
        <w:t>Section 80 amended</w:t>
      </w:r>
      <w:bookmarkEnd w:id="368"/>
      <w:bookmarkEnd w:id="369"/>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370" w:name="_Toc78269921"/>
      <w:bookmarkStart w:id="371" w:name="_Toc78287028"/>
      <w:r>
        <w:rPr>
          <w:rStyle w:val="CharSectno"/>
        </w:rPr>
        <w:t>141</w:t>
      </w:r>
      <w:r>
        <w:t>.</w:t>
      </w:r>
      <w:r>
        <w:tab/>
        <w:t>Section 82 amended</w:t>
      </w:r>
      <w:bookmarkEnd w:id="370"/>
      <w:bookmarkEnd w:id="371"/>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372" w:name="_Toc78269922"/>
      <w:bookmarkStart w:id="373" w:name="_Toc78287029"/>
      <w:r>
        <w:rPr>
          <w:rStyle w:val="CharSectno"/>
        </w:rPr>
        <w:lastRenderedPageBreak/>
        <w:t>142</w:t>
      </w:r>
      <w:r>
        <w:t>.</w:t>
      </w:r>
      <w:r>
        <w:tab/>
        <w:t>Section 87 amended</w:t>
      </w:r>
      <w:bookmarkEnd w:id="372"/>
      <w:bookmarkEnd w:id="373"/>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374" w:name="_Toc78269923"/>
      <w:bookmarkStart w:id="375" w:name="_Toc78271317"/>
      <w:bookmarkStart w:id="376" w:name="_Toc78287030"/>
      <w:r>
        <w:rPr>
          <w:rStyle w:val="CharDivNo"/>
        </w:rPr>
        <w:t>Division 16</w:t>
      </w:r>
      <w:r>
        <w:t> — </w:t>
      </w:r>
      <w:r>
        <w:rPr>
          <w:rStyle w:val="CharDivText"/>
          <w:i/>
        </w:rPr>
        <w:t>Water Agencies (Powers) Act 1984</w:t>
      </w:r>
      <w:r>
        <w:rPr>
          <w:rStyle w:val="CharDivText"/>
        </w:rPr>
        <w:t xml:space="preserve"> amended</w:t>
      </w:r>
      <w:bookmarkEnd w:id="374"/>
      <w:bookmarkEnd w:id="375"/>
      <w:bookmarkEnd w:id="376"/>
    </w:p>
    <w:p>
      <w:pPr>
        <w:pStyle w:val="Heading5"/>
      </w:pPr>
      <w:bookmarkStart w:id="377" w:name="_Toc78269924"/>
      <w:bookmarkStart w:id="378" w:name="_Toc78287031"/>
      <w:r>
        <w:rPr>
          <w:rStyle w:val="CharSectno"/>
        </w:rPr>
        <w:t>143</w:t>
      </w:r>
      <w:r>
        <w:t>.</w:t>
      </w:r>
      <w:r>
        <w:tab/>
        <w:t>Act amended</w:t>
      </w:r>
      <w:bookmarkEnd w:id="377"/>
      <w:bookmarkEnd w:id="378"/>
    </w:p>
    <w:p>
      <w:pPr>
        <w:pStyle w:val="Subsection"/>
      </w:pPr>
      <w:r>
        <w:tab/>
      </w:r>
      <w:r>
        <w:tab/>
        <w:t xml:space="preserve">This Division amends the </w:t>
      </w:r>
      <w:r>
        <w:rPr>
          <w:i/>
        </w:rPr>
        <w:t>Water Agencies (Powers) Act 1984</w:t>
      </w:r>
      <w:r>
        <w:t>.</w:t>
      </w:r>
    </w:p>
    <w:p>
      <w:pPr>
        <w:pStyle w:val="Heading5"/>
      </w:pPr>
      <w:bookmarkStart w:id="379" w:name="_Toc78269925"/>
      <w:bookmarkStart w:id="380" w:name="_Toc78287032"/>
      <w:r>
        <w:rPr>
          <w:rStyle w:val="CharSectno"/>
        </w:rPr>
        <w:t>144</w:t>
      </w:r>
      <w:r>
        <w:t>.</w:t>
      </w:r>
      <w:r>
        <w:tab/>
        <w:t>Section 38 amended</w:t>
      </w:r>
      <w:bookmarkEnd w:id="379"/>
      <w:bookmarkEnd w:id="380"/>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381" w:name="_Toc78269926"/>
      <w:bookmarkStart w:id="382" w:name="_Toc78271320"/>
      <w:bookmarkStart w:id="383" w:name="_Toc78287033"/>
      <w:r>
        <w:rPr>
          <w:rStyle w:val="CharDivNo"/>
        </w:rPr>
        <w:t>Division 17</w:t>
      </w:r>
      <w:r>
        <w:t> — </w:t>
      </w:r>
      <w:r>
        <w:rPr>
          <w:rStyle w:val="CharDivText"/>
          <w:i/>
        </w:rPr>
        <w:t>Water Services Act 2012</w:t>
      </w:r>
      <w:r>
        <w:rPr>
          <w:rStyle w:val="CharDivText"/>
        </w:rPr>
        <w:t xml:space="preserve"> amended</w:t>
      </w:r>
      <w:bookmarkEnd w:id="381"/>
      <w:bookmarkEnd w:id="382"/>
      <w:bookmarkEnd w:id="383"/>
    </w:p>
    <w:p>
      <w:pPr>
        <w:pStyle w:val="Heading5"/>
      </w:pPr>
      <w:bookmarkStart w:id="384" w:name="_Toc78269927"/>
      <w:bookmarkStart w:id="385" w:name="_Toc78287034"/>
      <w:r>
        <w:rPr>
          <w:rStyle w:val="CharSectno"/>
        </w:rPr>
        <w:t>145</w:t>
      </w:r>
      <w:r>
        <w:t>.</w:t>
      </w:r>
      <w:r>
        <w:tab/>
        <w:t>Act amended</w:t>
      </w:r>
      <w:bookmarkEnd w:id="384"/>
      <w:bookmarkEnd w:id="385"/>
    </w:p>
    <w:p>
      <w:pPr>
        <w:pStyle w:val="Subsection"/>
      </w:pPr>
      <w:r>
        <w:tab/>
      </w:r>
      <w:r>
        <w:tab/>
        <w:t xml:space="preserve">This Division amends the </w:t>
      </w:r>
      <w:r>
        <w:rPr>
          <w:i/>
        </w:rPr>
        <w:t>Water Services Act 2012</w:t>
      </w:r>
      <w:r>
        <w:t>.</w:t>
      </w:r>
    </w:p>
    <w:p>
      <w:pPr>
        <w:pStyle w:val="Heading5"/>
      </w:pPr>
      <w:bookmarkStart w:id="386" w:name="_Toc78269928"/>
      <w:bookmarkStart w:id="387" w:name="_Toc78287035"/>
      <w:r>
        <w:rPr>
          <w:rStyle w:val="CharSectno"/>
        </w:rPr>
        <w:t>146</w:t>
      </w:r>
      <w:r>
        <w:t>.</w:t>
      </w:r>
      <w:r>
        <w:tab/>
        <w:t>Section 143 amended</w:t>
      </w:r>
      <w:bookmarkEnd w:id="386"/>
      <w:bookmarkEnd w:id="387"/>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388" w:name="_Toc78269929"/>
      <w:bookmarkStart w:id="389" w:name="_Toc78287036"/>
      <w:r>
        <w:rPr>
          <w:rStyle w:val="CharSectno"/>
        </w:rPr>
        <w:lastRenderedPageBreak/>
        <w:t>147</w:t>
      </w:r>
      <w:r>
        <w:t>.</w:t>
      </w:r>
      <w:r>
        <w:tab/>
        <w:t>Section 151 amended</w:t>
      </w:r>
      <w:bookmarkEnd w:id="388"/>
      <w:bookmarkEnd w:id="389"/>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390" w:name="_Toc78269930"/>
      <w:bookmarkStart w:id="391" w:name="_Toc78271324"/>
      <w:bookmarkStart w:id="392" w:name="_Toc78287037"/>
      <w:r>
        <w:rPr>
          <w:rStyle w:val="CharDivNo"/>
        </w:rPr>
        <w:t>Division 18</w:t>
      </w:r>
      <w:r>
        <w:t> — </w:t>
      </w:r>
      <w:r>
        <w:rPr>
          <w:rStyle w:val="CharDivText"/>
          <w:i/>
        </w:rPr>
        <w:t>Waterways Conservation Act 1976</w:t>
      </w:r>
      <w:r>
        <w:rPr>
          <w:rStyle w:val="CharDivText"/>
        </w:rPr>
        <w:t xml:space="preserve"> amended</w:t>
      </w:r>
      <w:bookmarkEnd w:id="390"/>
      <w:bookmarkEnd w:id="391"/>
      <w:bookmarkEnd w:id="392"/>
    </w:p>
    <w:p>
      <w:pPr>
        <w:pStyle w:val="Heading5"/>
      </w:pPr>
      <w:bookmarkStart w:id="393" w:name="_Toc78269931"/>
      <w:bookmarkStart w:id="394" w:name="_Toc78287038"/>
      <w:r>
        <w:rPr>
          <w:rStyle w:val="CharSectno"/>
        </w:rPr>
        <w:t>148</w:t>
      </w:r>
      <w:r>
        <w:t>.</w:t>
      </w:r>
      <w:r>
        <w:tab/>
        <w:t>Act amended</w:t>
      </w:r>
      <w:bookmarkEnd w:id="393"/>
      <w:bookmarkEnd w:id="394"/>
    </w:p>
    <w:p>
      <w:pPr>
        <w:pStyle w:val="Subsection"/>
      </w:pPr>
      <w:r>
        <w:tab/>
      </w:r>
      <w:r>
        <w:tab/>
        <w:t xml:space="preserve">This Division amends the </w:t>
      </w:r>
      <w:r>
        <w:rPr>
          <w:i/>
        </w:rPr>
        <w:t>Waterways Conservation Act 1976</w:t>
      </w:r>
      <w:r>
        <w:t>.</w:t>
      </w:r>
    </w:p>
    <w:p>
      <w:pPr>
        <w:pStyle w:val="Heading5"/>
      </w:pPr>
      <w:bookmarkStart w:id="395" w:name="_Toc78269932"/>
      <w:bookmarkStart w:id="396" w:name="_Toc78287039"/>
      <w:r>
        <w:rPr>
          <w:rStyle w:val="CharSectno"/>
        </w:rPr>
        <w:t>149</w:t>
      </w:r>
      <w:r>
        <w:t>.</w:t>
      </w:r>
      <w:r>
        <w:tab/>
        <w:t>Section 36 amended</w:t>
      </w:r>
      <w:bookmarkEnd w:id="395"/>
      <w:bookmarkEnd w:id="396"/>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397" w:name="_Toc78269933"/>
      <w:bookmarkStart w:id="398" w:name="_Toc78271327"/>
      <w:bookmarkStart w:id="399" w:name="_Toc78287040"/>
      <w:bookmarkStart w:id="400" w:name="_Toc78269942"/>
      <w:r>
        <w:rPr>
          <w:rStyle w:val="CharSchNo"/>
        </w:rPr>
        <w:lastRenderedPageBreak/>
        <w:t>Schedule 1</w:t>
      </w:r>
      <w:r>
        <w:t> — </w:t>
      </w:r>
      <w:r>
        <w:rPr>
          <w:rStyle w:val="CharSchText"/>
        </w:rPr>
        <w:t>Indicative map of Swan Valley</w:t>
      </w:r>
      <w:bookmarkEnd w:id="397"/>
      <w:bookmarkEnd w:id="398"/>
      <w:bookmarkEnd w:id="399"/>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402" w:name="_Toc78271328"/>
      <w:bookmarkStart w:id="403" w:name="_Toc78287041"/>
      <w:r>
        <w:lastRenderedPageBreak/>
        <w:t>Notes</w:t>
      </w:r>
      <w:bookmarkEnd w:id="400"/>
      <w:bookmarkEnd w:id="402"/>
      <w:bookmarkEnd w:id="403"/>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404" w:name="_Toc78287042"/>
      <w:r>
        <w:t>Compilation table</w:t>
      </w:r>
      <w:bookmarkEnd w:id="4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s. 53</w:t>
            </w:r>
            <w:r>
              <w:rPr>
                <w:noProof/>
              </w:rPr>
              <w:noBreakHyphen/>
              <w:t>55, 62 and 103)</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Act other than Pt. 1 and s. 53</w:t>
            </w:r>
            <w:r>
              <w:noBreakHyphen/>
              <w:t>55, 62 and 103: 1 Aug 2021 (see s. 2(1)(d)(i) and (e) and SL 2021/124 cl. 2)</w:t>
            </w:r>
          </w:p>
        </w:tc>
      </w:tr>
    </w:tbl>
    <w:p>
      <w:pPr>
        <w:pStyle w:val="nHeading3"/>
      </w:pPr>
      <w:bookmarkStart w:id="405" w:name="_Toc78287043"/>
      <w:r>
        <w:t>Uncommenced provisions table</w:t>
      </w:r>
      <w:bookmarkEnd w:id="40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(s. 53</w:t>
            </w:r>
            <w:r>
              <w:rPr>
                <w:noProof/>
              </w:rPr>
              <w:noBreakHyphen/>
              <w:t>55, 62 and 103)</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rPr>
                <w:noProof/>
              </w:rPr>
              <w:t>s. 53, 54 and 62</w:t>
            </w:r>
            <w:r>
              <w:t xml:space="preserve">: immediately after the </w:t>
            </w:r>
            <w:r>
              <w:rPr>
                <w:i/>
              </w:rPr>
              <w:t>Planning and Development Amendment Act 2020</w:t>
            </w:r>
            <w:r>
              <w:t xml:space="preserve"> s. 65 comes into operation (see s. 2(1)(b)(ii));</w:t>
            </w:r>
            <w:r>
              <w:br/>
              <w:t xml:space="preserve">s. 55 and 103: immediately after the </w:t>
            </w:r>
            <w:r>
              <w:rPr>
                <w:i/>
              </w:rPr>
              <w:t>Planning and Development Amendment Act 2020</w:t>
            </w:r>
            <w:r>
              <w:t xml:space="preserve"> s. 56 comes into operation (see s. 2(1)(c)(ii))</w:t>
            </w:r>
          </w:p>
        </w:tc>
      </w:tr>
    </w:tbl>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07" w:name="_Toc78271331"/>
      <w:bookmarkStart w:id="408" w:name="_Toc78287044"/>
      <w:r>
        <w:rPr>
          <w:sz w:val="28"/>
        </w:rPr>
        <w:lastRenderedPageBreak/>
        <w:t>Defined terms</w:t>
      </w:r>
      <w:bookmarkEnd w:id="407"/>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regulations</w:t>
      </w:r>
      <w:r>
        <w:tab/>
        <w:t>3</w:t>
      </w:r>
    </w:p>
    <w:p>
      <w:pPr>
        <w:pStyle w:val="DefinedTerms"/>
      </w:pPr>
      <w:r>
        <w:t>approved scheme or amendment</w:t>
      </w:r>
      <w:r>
        <w:tab/>
        <w:t>27(1)</w:t>
      </w:r>
    </w:p>
    <w:p>
      <w:pPr>
        <w:pStyle w:val="DefinedTerms"/>
      </w:pPr>
      <w:r>
        <w:t>assent day</w:t>
      </w:r>
      <w:r>
        <w:tab/>
        <w:t>2(1)</w:t>
      </w:r>
    </w:p>
    <w:p>
      <w:pPr>
        <w:pStyle w:val="DefinedTerms"/>
      </w:pPr>
      <w:r>
        <w:t>chairperson</w:t>
      </w:r>
      <w:r>
        <w:tab/>
        <w:t>3</w:t>
      </w:r>
    </w:p>
    <w:p>
      <w:pPr>
        <w:pStyle w:val="DefinedTerms"/>
      </w:pPr>
      <w:r>
        <w:t>Commission</w:t>
      </w:r>
      <w:r>
        <w:tab/>
        <w:t>3</w:t>
      </w:r>
    </w:p>
    <w:p>
      <w:pPr>
        <w:pStyle w:val="DefinedTerms"/>
      </w:pPr>
      <w:r>
        <w:t>Department</w:t>
      </w:r>
      <w:r>
        <w:tab/>
        <w:t>3</w:t>
      </w:r>
    </w:p>
    <w:p>
      <w:pPr>
        <w:pStyle w:val="DefinedTerms"/>
      </w:pPr>
      <w:r>
        <w:t>development</w:t>
      </w:r>
      <w:r>
        <w:tab/>
        <w:t>3</w:t>
      </w:r>
    </w:p>
    <w:p>
      <w:pPr>
        <w:pStyle w:val="DefinedTerms"/>
      </w:pPr>
      <w:r>
        <w:t>EPA</w:t>
      </w:r>
      <w:r>
        <w:tab/>
        <w:t>3</w:t>
      </w:r>
    </w:p>
    <w:p>
      <w:pPr>
        <w:pStyle w:val="DefinedTerms"/>
      </w:pPr>
      <w:r>
        <w:t>first proposed scheme</w:t>
      </w:r>
      <w:r>
        <w:tab/>
        <w:t>44(1)</w:t>
      </w:r>
    </w:p>
    <w:p>
      <w:pPr>
        <w:pStyle w:val="DefinedTerms"/>
      </w:pPr>
      <w:r>
        <w:t>Heritage Council</w:t>
      </w:r>
      <w:r>
        <w:tab/>
        <w:t>3</w:t>
      </w:r>
    </w:p>
    <w:p>
      <w:pPr>
        <w:pStyle w:val="DefinedTerms"/>
      </w:pPr>
      <w:r>
        <w:t>Herne Hill townsite</w:t>
      </w:r>
      <w:r>
        <w:tab/>
        <w:t>3</w:t>
      </w:r>
    </w:p>
    <w:p>
      <w:pPr>
        <w:pStyle w:val="DefinedTerms"/>
      </w:pPr>
      <w:r>
        <w:t>improvement scheme</w:t>
      </w:r>
      <w:r>
        <w:tab/>
        <w:t>3</w:t>
      </w:r>
    </w:p>
    <w:p>
      <w:pPr>
        <w:pStyle w:val="DefinedTerms"/>
      </w:pPr>
      <w:r>
        <w:t>incorporated provisions</w:t>
      </w:r>
      <w:r>
        <w:tab/>
        <w:t>11(2)</w:t>
      </w:r>
    </w:p>
    <w:p>
      <w:pPr>
        <w:pStyle w:val="DefinedTerms"/>
      </w:pPr>
      <w:r>
        <w:t>land</w:t>
      </w:r>
      <w:r>
        <w:tab/>
        <w:t>3</w:t>
      </w:r>
    </w:p>
    <w:p>
      <w:pPr>
        <w:pStyle w:val="DefinedTerms"/>
      </w:pPr>
      <w:r>
        <w:t>local planning scheme</w:t>
      </w:r>
      <w:r>
        <w:tab/>
        <w:t>3</w:t>
      </w:r>
    </w:p>
    <w:p>
      <w:pPr>
        <w:pStyle w:val="DefinedTerms"/>
      </w:pPr>
      <w:r>
        <w:t>Metropolitan Region Scheme</w:t>
      </w:r>
      <w:r>
        <w:tab/>
        <w:t>3</w:t>
      </w:r>
    </w:p>
    <w:p>
      <w:pPr>
        <w:pStyle w:val="DefinedTerms"/>
      </w:pPr>
      <w:r>
        <w:t>Minister for Heritage</w:t>
      </w:r>
      <w:r>
        <w:tab/>
        <w:t>3</w:t>
      </w:r>
    </w:p>
    <w:p>
      <w:pPr>
        <w:pStyle w:val="DefinedTerms"/>
      </w:pPr>
      <w:r>
        <w:t>Minister for the Environment</w:t>
      </w:r>
      <w:r>
        <w:tab/>
        <w:t>3</w:t>
      </w:r>
    </w:p>
    <w:p>
      <w:pPr>
        <w:pStyle w:val="DefinedTerms"/>
      </w:pPr>
      <w:r>
        <w:t>non-rural development</w:t>
      </w:r>
      <w:r>
        <w:tab/>
        <w:t>13(1)</w:t>
      </w:r>
    </w:p>
    <w:p>
      <w:pPr>
        <w:pStyle w:val="DefinedTerms"/>
      </w:pPr>
      <w:r>
        <w:t>officer of the Commission</w:t>
      </w:r>
      <w:r>
        <w:tab/>
        <w:t>3</w:t>
      </w:r>
    </w:p>
    <w:p>
      <w:pPr>
        <w:pStyle w:val="DefinedTerms"/>
      </w:pPr>
      <w:r>
        <w:t>proposed scheme or amendment</w:t>
      </w:r>
      <w:r>
        <w:tab/>
        <w:t>14</w:t>
      </w:r>
    </w:p>
    <w:p>
      <w:pPr>
        <w:pStyle w:val="DefinedTerms"/>
      </w:pPr>
      <w:r>
        <w:t>public authority</w:t>
      </w:r>
      <w:r>
        <w:tab/>
        <w:t>3</w:t>
      </w:r>
    </w:p>
    <w:p>
      <w:pPr>
        <w:pStyle w:val="DefinedTerms"/>
      </w:pPr>
      <w:r>
        <w:t>relevant local planning scheme regulations</w:t>
      </w:r>
      <w:r>
        <w:tab/>
        <w:t>40(1)</w:t>
      </w:r>
    </w:p>
    <w:p>
      <w:pPr>
        <w:pStyle w:val="DefinedTerms"/>
      </w:pPr>
      <w:r>
        <w:t>relevant planning scheme</w:t>
      </w:r>
      <w:r>
        <w:tab/>
        <w:t>9(1), 43</w:t>
      </w:r>
    </w:p>
    <w:p>
      <w:pPr>
        <w:pStyle w:val="DefinedTerms"/>
      </w:pPr>
      <w:r>
        <w:t>reviewed decision</w:t>
      </w:r>
      <w:r>
        <w:tab/>
        <w:t>48(1)</w:t>
      </w:r>
    </w:p>
    <w:p>
      <w:pPr>
        <w:pStyle w:val="DefinedTerms"/>
      </w:pPr>
      <w:r>
        <w:t>review instructions</w:t>
      </w:r>
      <w:r>
        <w:tab/>
        <w:t>21(1)</w:t>
      </w:r>
    </w:p>
    <w:p>
      <w:pPr>
        <w:pStyle w:val="DefinedTerms"/>
      </w:pPr>
      <w:r>
        <w:t>scheme start day</w:t>
      </w:r>
      <w:r>
        <w:tab/>
        <w:t>9(1), 43</w:t>
      </w:r>
    </w:p>
    <w:p>
      <w:pPr>
        <w:pStyle w:val="DefinedTerms"/>
      </w:pPr>
      <w:r>
        <w:t>specified</w:t>
      </w:r>
      <w:r>
        <w:tab/>
        <w:t>49(1)</w:t>
      </w:r>
    </w:p>
    <w:p>
      <w:pPr>
        <w:pStyle w:val="DefinedTerms"/>
      </w:pPr>
      <w:r>
        <w:t>State planning policy</w:t>
      </w:r>
      <w:r>
        <w:tab/>
        <w:t>3</w:t>
      </w:r>
    </w:p>
    <w:p>
      <w:pPr>
        <w:pStyle w:val="DefinedTerms"/>
      </w:pPr>
      <w:r>
        <w:t>State Register of Heritage Places</w:t>
      </w:r>
      <w:r>
        <w:tab/>
        <w:t>3</w:t>
      </w:r>
    </w:p>
    <w:p>
      <w:pPr>
        <w:pStyle w:val="DefinedTerms"/>
      </w:pPr>
      <w:r>
        <w:t>Swan Valley</w:t>
      </w:r>
      <w:r>
        <w:tab/>
        <w:t>3, 4(1)</w:t>
      </w:r>
    </w:p>
    <w:p>
      <w:pPr>
        <w:pStyle w:val="DefinedTerms"/>
      </w:pPr>
      <w:r>
        <w:t>Swan Valley local government</w:t>
      </w:r>
      <w:r>
        <w:tab/>
        <w:t>3</w:t>
      </w:r>
    </w:p>
    <w:p>
      <w:pPr>
        <w:pStyle w:val="DefinedTerms"/>
      </w:pPr>
      <w:r>
        <w:t>Swan Valley planning areas</w:t>
      </w:r>
      <w:r>
        <w:tab/>
        <w:t>12(1)</w:t>
      </w:r>
    </w:p>
    <w:p>
      <w:pPr>
        <w:pStyle w:val="DefinedTerms"/>
      </w:pPr>
      <w:r>
        <w:t>Swan Valley Planning Scheme</w:t>
      </w:r>
      <w:r>
        <w:tab/>
        <w:t>3</w:t>
      </w:r>
    </w:p>
    <w:p>
      <w:pPr>
        <w:pStyle w:val="DefinedTerms"/>
      </w:pPr>
      <w:r>
        <w:t>Swan Valley rural land</w:t>
      </w:r>
      <w:r>
        <w:tab/>
        <w:t>3</w:t>
      </w:r>
    </w:p>
    <w:p>
      <w:pPr>
        <w:pStyle w:val="DefinedTerms"/>
      </w:pPr>
      <w:r>
        <w:t>Swan Valley Statutory Planning Committee</w:t>
      </w:r>
      <w:r>
        <w:tab/>
        <w:t>3</w:t>
      </w:r>
    </w:p>
    <w:p>
      <w:pPr>
        <w:pStyle w:val="DefinedTerms"/>
      </w:pPr>
      <w:r>
        <w:t>Swan Valley Strategic Leadership Group</w:t>
      </w:r>
      <w:r>
        <w:tab/>
        <w:t>3</w:t>
      </w:r>
    </w:p>
    <w:p>
      <w:pPr>
        <w:pStyle w:val="DefinedTerms"/>
      </w:pPr>
      <w:r>
        <w:t>transitional matter</w:t>
      </w:r>
      <w:r>
        <w:tab/>
        <w:t>49(1)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0"/>
          <w:szCs w:val="1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4" w:left="2409"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top w:val="single" w:sz="4" w:space="1" w:color="auto"/>
      </w:pBdr>
    </w:pPr>
    <w:bookmarkStart w:id="401" w:name="Schedule"/>
    <w:bookmarkEnd w:id="4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9" w:name="DefinedTerms"/>
    <w:bookmarkEnd w:id="40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0" w:name="Coversheet"/>
    <w:bookmarkEnd w:id="4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0914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E528-0355-4960-8FCA-CE5973AA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14227</Words>
  <Characters>71707</Characters>
  <Application>Microsoft Office Word</Application>
  <DocSecurity>0</DocSecurity>
  <Lines>2390</Lines>
  <Paragraphs>1408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84526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2020 - 00-b0-01</dc:title>
  <dc:subject/>
  <dc:creator/>
  <cp:keywords/>
  <dc:description/>
  <cp:lastModifiedBy>Master Repository Process</cp:lastModifiedBy>
  <cp:revision>4</cp:revision>
  <cp:lastPrinted>2021-07-15T03:24:00Z</cp:lastPrinted>
  <dcterms:created xsi:type="dcterms:W3CDTF">2021-07-30T04:17:00Z</dcterms:created>
  <dcterms:modified xsi:type="dcterms:W3CDTF">2021-07-30T04:17:00Z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AsAtDate">
    <vt:lpwstr>01 Aug 2021</vt:lpwstr>
  </property>
  <property fmtid="{D5CDD505-2E9C-101B-9397-08002B2CF9AE}" pid="6" name="Suffix">
    <vt:lpwstr>00-b0-01</vt:lpwstr>
  </property>
  <property fmtid="{D5CDD505-2E9C-101B-9397-08002B2CF9AE}" pid="7" name="CommencementDate">
    <vt:lpwstr>20210801</vt:lpwstr>
  </property>
</Properties>
</file>