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_Toc83213900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_Toc83213901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for which infringement notices may be given (s. 55A(2))</w:t>
      </w:r>
      <w:r>
        <w:tab/>
      </w:r>
      <w:r>
        <w:fldChar w:fldCharType="begin"/>
      </w:r>
      <w:r>
        <w:instrText xml:space="preserve"> PAGEREF _Toc83213902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Modified penalties (s. 55A(4))</w:t>
      </w:r>
      <w:r>
        <w:tab/>
      </w:r>
      <w:r>
        <w:fldChar w:fldCharType="begin"/>
      </w:r>
      <w:r>
        <w:instrText xml:space="preserve"> PAGEREF _Toc83213903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infringement notice (s. 55A(3))</w:t>
      </w:r>
      <w:r>
        <w:tab/>
      </w:r>
      <w:r>
        <w:fldChar w:fldCharType="begin"/>
      </w:r>
      <w:r>
        <w:instrText xml:space="preserve"> PAGEREF _Toc83213904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 of notice withdrawing infringement notice (s. 55A(7))</w:t>
      </w:r>
      <w:r>
        <w:tab/>
      </w:r>
      <w:r>
        <w:fldChar w:fldCharType="begin"/>
      </w:r>
      <w:r>
        <w:instrText xml:space="preserve"> PAGEREF _Toc83213905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_Toc83213909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3" w:name="_Toc8321390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</w:pPr>
      <w:bookmarkStart w:id="4" w:name="_Toc83213901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operation.</w:t>
      </w:r>
    </w:p>
    <w:p>
      <w:pPr>
        <w:pStyle w:val="Heading5"/>
      </w:pPr>
      <w:bookmarkStart w:id="5" w:name="_Toc83213902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5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6" w:name="_Toc83213903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6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7" w:name="_Toc83213904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7"/>
    </w:p>
    <w:p>
      <w:pPr>
        <w:pStyle w:val="Subsection"/>
      </w:pPr>
      <w:r>
        <w:tab/>
      </w:r>
      <w:r>
        <w:tab/>
        <w:t>For the purposes of section 55A(3) of the Act, Schedule 2 Form 1 is the prescribed form of an infringement notice.</w:t>
      </w:r>
    </w:p>
    <w:p>
      <w:pPr>
        <w:pStyle w:val="Heading5"/>
      </w:pPr>
      <w:bookmarkStart w:id="8" w:name="_Toc83213905"/>
      <w:r>
        <w:rPr>
          <w:rStyle w:val="CharSectno"/>
        </w:rPr>
        <w:lastRenderedPageBreak/>
        <w:t>6</w:t>
      </w:r>
      <w:r>
        <w:t>.</w:t>
      </w:r>
      <w:r>
        <w:tab/>
        <w:t>Form of notice withdrawing infringement notice (s. 55A(7))</w:t>
      </w:r>
      <w:bookmarkEnd w:id="8"/>
    </w:p>
    <w:p>
      <w:pPr>
        <w:pStyle w:val="Subsection"/>
      </w:pPr>
      <w:r>
        <w:tab/>
      </w:r>
      <w:r>
        <w:tab/>
        <w:t>For the purposes of section 55A(7) of the Act, Schedule 2 Form 2 is the prescribed form of a notice stating that an infringement notice has been withdrawn.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83195852"/>
      <w:bookmarkStart w:id="10" w:name="_Toc83203053"/>
      <w:bookmarkStart w:id="11" w:name="_Toc83213906"/>
      <w:bookmarkStart w:id="12" w:name="_Toc83195117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 offences and modified penalties</w:t>
      </w:r>
      <w:bookmarkEnd w:id="9"/>
      <w:bookmarkEnd w:id="10"/>
      <w:bookmarkEnd w:id="11"/>
    </w:p>
    <w:p>
      <w:pPr>
        <w:pStyle w:val="yShoulderClause"/>
      </w:pPr>
      <w:r>
        <w:t>[r. 3 and 4]</w:t>
      </w:r>
    </w:p>
    <w:p>
      <w:pPr>
        <w:pStyle w:val="yFootnoteheading"/>
        <w:spacing w:after="60"/>
      </w:pPr>
      <w:r>
        <w:tab/>
        <w:t>[Heading inserted: SL 2021/164 r. 4.]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011"/>
      </w:tblGrid>
      <w:tr>
        <w:trPr>
          <w:cantSplit/>
          <w:tblHeader/>
        </w:trPr>
        <w:tc>
          <w:tcPr>
            <w:tcW w:w="3969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969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6980" w:type="dxa"/>
            <w:gridSpan w:val="2"/>
            <w:noWrap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20G(3)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21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21C(3)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21D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22A(3)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23(2)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24(3)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25(1)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25(1a)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25(2a)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25(2e)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26(1)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26(2)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27(3)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28(10)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28(11)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30(2)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31A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$1 000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31B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$1 000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31C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$1 000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lastRenderedPageBreak/>
              <w:t>s. 31D(2)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32B(1)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32B(3)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32C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32D(1)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32I(1)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33(4)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33(7)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40B(1)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42A(5)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 43(1)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6980" w:type="dxa"/>
            <w:gridSpan w:val="2"/>
            <w:noWrap/>
          </w:tcPr>
          <w:p>
            <w:pPr>
              <w:pStyle w:val="yTableNAm"/>
              <w:keepNext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10C(1)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10C(2)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10D(1)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10E(1)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10H(1)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 14, relating to r. 11(2)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ab/>
        <w:t>[Schedule 1 inserted: SL 2021/164 r. 4.]</w:t>
      </w:r>
    </w:p>
    <w:bookmarkEnd w:id="12"/>
    <w:p>
      <w:pPr>
        <w:pStyle w:val="yFootnotesection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4" w:name="_Toc83195118"/>
      <w:bookmarkStart w:id="15" w:name="_Toc83195853"/>
      <w:bookmarkStart w:id="16" w:name="_Toc83203054"/>
      <w:bookmarkStart w:id="17" w:name="_Toc83213907"/>
      <w:r>
        <w:rPr>
          <w:rStyle w:val="CharSchNo"/>
        </w:rPr>
        <w:lastRenderedPageBreak/>
        <w:t>Schedule 2</w:t>
      </w:r>
      <w:r>
        <w:t xml:space="preserve"> — </w:t>
      </w:r>
      <w:r>
        <w:rPr>
          <w:rStyle w:val="CharSchText"/>
        </w:rPr>
        <w:t>Forms</w:t>
      </w:r>
      <w:bookmarkEnd w:id="14"/>
      <w:bookmarkEnd w:id="15"/>
      <w:bookmarkEnd w:id="16"/>
      <w:bookmarkEnd w:id="17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</w:tblGrid>
      <w:tr>
        <w:trPr>
          <w:cantSplit/>
          <w:trHeight w:val="282"/>
        </w:trPr>
        <w:tc>
          <w:tcPr>
            <w:tcW w:w="4253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  <w:trHeight w:val="288"/>
        </w:trPr>
        <w:tc>
          <w:tcPr>
            <w:tcW w:w="1276" w:type="dxa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Alleged offender</w:t>
            </w: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ab/>
              <w:t>Company name ____________________________________</w:t>
            </w:r>
          </w:p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_________________________________________________</w:t>
            </w:r>
          </w:p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to Locked Bag 100, EAST PERTH WA 6892;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Mines, Industry Regulation and Safety, Consumer Protection Division </w:t>
            </w:r>
            <w:r>
              <w:rPr>
                <w:i/>
                <w:sz w:val="18"/>
              </w:rPr>
              <w:t>[address to be inserted]</w:t>
            </w:r>
            <w:r>
              <w:rPr>
                <w:sz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NAm"/>
              <w:keepLines/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Footnotesection"/>
        <w:spacing w:before="80"/>
      </w:pPr>
      <w:r>
        <w:lastRenderedPageBreak/>
        <w:tab/>
        <w:t>[Form 1 amended: Gazette 12 Jan 2007 p. 49; 30 Jun 2011 p. 2663</w:t>
      </w:r>
      <w:r>
        <w:noBreakHyphen/>
        <w:t>4; 20 Aug 2013 p. 3837; 18 Nov 2014 p. 4319; SL 2020/163 r. 40; SL 2021/164 r. 5.]</w:t>
      </w:r>
    </w:p>
    <w:p>
      <w:pPr>
        <w:pStyle w:val="yMiscellaneousHeading"/>
        <w:spacing w:before="60" w:after="60"/>
        <w:rPr>
          <w:b/>
        </w:rPr>
      </w:pPr>
      <w:r>
        <w:rPr>
          <w:rStyle w:val="CharSClsNo"/>
          <w:b/>
          <w:szCs w:val="22"/>
        </w:rPr>
        <w:t>Form 2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657"/>
        <w:gridCol w:w="2126"/>
      </w:tblGrid>
      <w:tr>
        <w:trPr>
          <w:trHeight w:val="282"/>
        </w:trPr>
        <w:tc>
          <w:tcPr>
            <w:tcW w:w="496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</w:t>
            </w:r>
            <w:r>
              <w:rPr>
                <w:iCs/>
                <w:sz w:val="18"/>
                <w:szCs w:val="18"/>
              </w:rPr>
              <w:t>, s. 55A(7)</w:t>
            </w:r>
          </w:p>
          <w:p>
            <w:pPr>
              <w:pStyle w:val="yTableNAm"/>
              <w:tabs>
                <w:tab w:val="clear" w:pos="567"/>
              </w:tabs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Withdrawal of infringement notice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Withdrawal no.</w:t>
            </w:r>
          </w:p>
        </w:tc>
      </w:tr>
      <w:tr>
        <w:trPr>
          <w:trHeight w:val="150"/>
        </w:trPr>
        <w:tc>
          <w:tcPr>
            <w:tcW w:w="1305" w:type="dxa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Alleged offender</w:t>
            </w: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ab/>
              <w:t>Family name</w:t>
            </w:r>
          </w:p>
        </w:tc>
      </w:tr>
      <w:tr>
        <w:trPr>
          <w:trHeight w:val="150"/>
        </w:trP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Given names</w:t>
            </w:r>
          </w:p>
        </w:tc>
      </w:tr>
      <w:tr>
        <w:trPr>
          <w:trHeight w:val="150"/>
        </w:trP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ind w:left="178" w:right="-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ab/>
              <w:t>Company name ____________________________________</w:t>
            </w:r>
          </w:p>
          <w:p>
            <w:pPr>
              <w:pStyle w:val="yTableNAm"/>
              <w:tabs>
                <w:tab w:val="clear" w:pos="567"/>
                <w:tab w:val="left" w:pos="603"/>
                <w:tab w:val="left" w:pos="386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ACN</w:t>
            </w:r>
          </w:p>
        </w:tc>
      </w:tr>
      <w:tr>
        <w:trPr>
          <w:trHeight w:val="150"/>
        </w:trP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741"/>
              </w:tabs>
              <w:spacing w:before="60"/>
              <w:ind w:right="-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_________________________________________________</w:t>
            </w:r>
          </w:p>
          <w:p>
            <w:pPr>
              <w:pStyle w:val="yTableNAm"/>
              <w:tabs>
                <w:tab w:val="clear" w:pos="567"/>
                <w:tab w:val="left" w:pos="3860"/>
              </w:tabs>
              <w:spacing w:before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Postcode</w:t>
            </w:r>
          </w:p>
        </w:tc>
      </w:tr>
      <w:tr>
        <w:tc>
          <w:tcPr>
            <w:tcW w:w="1305" w:type="dxa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Infringement notice</w:t>
            </w: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Infringement notice no.</w:t>
            </w:r>
          </w:p>
        </w:tc>
      </w:tr>
      <w:t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1541"/>
                <w:tab w:val="left" w:pos="214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issue </w:t>
            </w: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>/20</w:t>
            </w:r>
          </w:p>
        </w:tc>
      </w:tr>
      <w:tr>
        <w:tc>
          <w:tcPr>
            <w:tcW w:w="1305" w:type="dxa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Alleged offence</w:t>
            </w: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spacing w:before="60"/>
              <w:ind w:right="-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offence ______________________________________</w:t>
            </w:r>
          </w:p>
          <w:p>
            <w:pPr>
              <w:pStyle w:val="yTableNAm"/>
              <w:spacing w:before="60"/>
              <w:rPr>
                <w:sz w:val="18"/>
                <w:szCs w:val="18"/>
              </w:rPr>
            </w:pPr>
          </w:p>
        </w:tc>
      </w:tr>
      <w:t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noWrap/>
          </w:tcPr>
          <w:p>
            <w:pPr>
              <w:pStyle w:val="yTableNAm"/>
              <w:tabs>
                <w:tab w:val="clear" w:pos="567"/>
                <w:tab w:val="left" w:pos="458"/>
              </w:tabs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</w:t>
            </w:r>
            <w:r>
              <w:rPr>
                <w:sz w:val="18"/>
                <w:szCs w:val="18"/>
              </w:rPr>
              <w:t xml:space="preserve"> s.</w:t>
            </w:r>
          </w:p>
          <w:p>
            <w:pPr>
              <w:pStyle w:val="yTableNAm"/>
              <w:tabs>
                <w:tab w:val="clear" w:pos="567"/>
                <w:tab w:val="left" w:pos="458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pStyle w:val="yTableNAm"/>
              <w:tabs>
                <w:tab w:val="clear" w:pos="567"/>
                <w:tab w:val="left" w:pos="316"/>
              </w:tabs>
              <w:spacing w:befor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(Sales) Regulations 1974</w:t>
            </w:r>
            <w:r>
              <w:rPr>
                <w:sz w:val="18"/>
                <w:szCs w:val="18"/>
              </w:rPr>
              <w:t xml:space="preserve"> r. </w:t>
            </w:r>
          </w:p>
        </w:tc>
      </w:tr>
      <w:tr>
        <w:tc>
          <w:tcPr>
            <w:tcW w:w="1305" w:type="dxa"/>
            <w:vMerge/>
            <w:noWrap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  <w:tab w:val="left" w:pos="1516"/>
                <w:tab w:val="left" w:pos="2079"/>
                <w:tab w:val="left" w:pos="3231"/>
                <w:tab w:val="left" w:pos="4371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>/20</w:t>
            </w:r>
            <w:r>
              <w:rPr>
                <w:sz w:val="18"/>
                <w:szCs w:val="18"/>
              </w:rPr>
              <w:tab/>
              <w:t xml:space="preserve">Time </w:t>
            </w:r>
            <w:r>
              <w:rPr>
                <w:sz w:val="18"/>
                <w:szCs w:val="18"/>
              </w:rPr>
              <w:tab/>
              <w:t>am/pm</w:t>
            </w:r>
          </w:p>
        </w:tc>
      </w:tr>
      <w:tr>
        <w:trPr>
          <w:trHeight w:val="363"/>
        </w:trPr>
        <w:tc>
          <w:tcPr>
            <w:tcW w:w="1305" w:type="dxa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Designated official giving this notice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</w:tr>
      <w:tr>
        <w:trPr>
          <w:trHeight w:val="363"/>
        </w:trPr>
        <w:tc>
          <w:tcPr>
            <w:tcW w:w="1305" w:type="dxa"/>
            <w:vMerge/>
            <w:tcBorders>
              <w:bottom w:val="single" w:sz="4" w:space="0" w:color="auto"/>
            </w:tcBorders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>
            <w:pPr>
              <w:pStyle w:val="yTableNAm"/>
              <w:tabs>
                <w:tab w:val="clear" w:pos="567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>
        <w:tc>
          <w:tcPr>
            <w:tcW w:w="1305" w:type="dxa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noWrap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withdrawal </w:t>
            </w: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>/20</w:t>
            </w:r>
          </w:p>
        </w:tc>
      </w:tr>
      <w:tr>
        <w:tc>
          <w:tcPr>
            <w:tcW w:w="1305" w:type="dxa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Withdrawal of infringement notice</w:t>
            </w:r>
          </w:p>
          <w:p>
            <w:pPr>
              <w:pStyle w:val="yTableNAm"/>
              <w:tabs>
                <w:tab w:val="clear" w:pos="567"/>
              </w:tabs>
              <w:ind w:right="-102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[*delete</w:t>
            </w:r>
            <w:r>
              <w:rPr>
                <w:i/>
                <w:sz w:val="18"/>
                <w:szCs w:val="18"/>
              </w:rPr>
              <w:br/>
              <w:t>whichever</w:t>
            </w:r>
            <w:r>
              <w:rPr>
                <w:i/>
                <w:sz w:val="18"/>
                <w:szCs w:val="18"/>
              </w:rPr>
              <w:br/>
              <w:t>is not</w:t>
            </w:r>
            <w:r>
              <w:rPr>
                <w:i/>
                <w:sz w:val="18"/>
                <w:szCs w:val="18"/>
              </w:rPr>
              <w:br/>
              <w:t>applicable]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above infringement notice issued against you has been withdrawn.</w:t>
            </w:r>
          </w:p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have already paid the modified penalty for the alleged offence you are entitled to a refund.</w:t>
            </w:r>
          </w:p>
          <w:p>
            <w:pPr>
              <w:pStyle w:val="yTableNAm"/>
              <w:tabs>
                <w:tab w:val="clear" w:pos="567"/>
              </w:tabs>
              <w:spacing w:before="60"/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  <w:t>Your refund is enclosed.</w:t>
            </w:r>
          </w:p>
          <w:p>
            <w:pPr>
              <w:pStyle w:val="yTableNAm"/>
              <w:tabs>
                <w:tab w:val="clear" w:pos="567"/>
                <w:tab w:val="left" w:pos="316"/>
              </w:tabs>
              <w:spacing w:before="60"/>
              <w:ind w:left="316" w:hanging="31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</w:t>
            </w:r>
          </w:p>
          <w:p>
            <w:pPr>
              <w:pStyle w:val="yTableNAm"/>
              <w:keepNext/>
              <w:tabs>
                <w:tab w:val="clear" w:pos="567"/>
              </w:tabs>
              <w:spacing w:before="60"/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>
              <w:rPr>
                <w:sz w:val="18"/>
                <w:szCs w:val="18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tabs>
                <w:tab w:val="clear" w:pos="567"/>
                <w:tab w:val="right" w:pos="614"/>
                <w:tab w:val="left" w:pos="883"/>
              </w:tabs>
              <w:spacing w:before="0"/>
              <w:ind w:left="883" w:hanging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The Commissioner</w:t>
            </w:r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Department of Mines, Industry Regulation and Safety Consumer Protection Division</w:t>
            </w:r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Locked Bag 100</w:t>
            </w:r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EAST PERTH WA 6892</w:t>
            </w:r>
          </w:p>
          <w:p>
            <w:pPr>
              <w:pStyle w:val="yTableNAm"/>
              <w:tabs>
                <w:tab w:val="clear" w:pos="567"/>
                <w:tab w:val="left" w:pos="3807"/>
                <w:tab w:val="left" w:pos="4346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>/20</w:t>
            </w:r>
          </w:p>
        </w:tc>
      </w:tr>
    </w:tbl>
    <w:p>
      <w:pPr>
        <w:pStyle w:val="yFootnotesection"/>
        <w:spacing w:before="80"/>
      </w:pPr>
      <w:r>
        <w:lastRenderedPageBreak/>
        <w:tab/>
        <w:t>[Form 2 inserted: SL 2021/164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83195119"/>
      <w:bookmarkStart w:id="19" w:name="_Toc83195854"/>
      <w:bookmarkStart w:id="20" w:name="_Toc83203055"/>
      <w:bookmarkStart w:id="21" w:name="_Toc83213908"/>
      <w:r>
        <w:lastRenderedPageBreak/>
        <w:t>Notes</w:t>
      </w:r>
      <w:bookmarkEnd w:id="18"/>
      <w:bookmarkEnd w:id="19"/>
      <w:bookmarkEnd w:id="20"/>
      <w:bookmarkEnd w:id="2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(Infringements) Regulations 2002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2" w:name="_Toc83213909"/>
      <w:r>
        <w:t>Compilation table</w:t>
      </w:r>
      <w:bookmarkEnd w:id="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119"/>
        <w:gridCol w:w="1277"/>
        <w:gridCol w:w="2664"/>
        <w:gridCol w:w="30"/>
      </w:tblGrid>
      <w:tr>
        <w:trPr>
          <w:gridAfter w:val="1"/>
          <w:wAfter w:w="30" w:type="dxa"/>
          <w:tblHeader/>
        </w:trPr>
        <w:tc>
          <w:tcPr>
            <w:tcW w:w="3147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6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rPr>
          <w:gridBefore w:val="1"/>
          <w:wBefore w:w="28" w:type="dxa"/>
        </w:trPr>
        <w:tc>
          <w:tcPr>
            <w:tcW w:w="7089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i/>
              </w:rPr>
              <w:t>Motor Vehicle Dealers (Infringements) Regulations 2002</w:t>
            </w:r>
            <w:r>
              <w:rPr>
                <w:b/>
                <w:bCs/>
                <w:snapToGrid w:val="0"/>
              </w:rPr>
              <w:t xml:space="preserve"> as at 23 Jan 2015 </w:t>
            </w:r>
            <w:r>
              <w:rPr>
                <w:bCs/>
                <w:snapToGrid w:val="0"/>
              </w:rPr>
              <w:t>(includes amendments listed above)</w:t>
            </w:r>
          </w:p>
        </w:tc>
      </w:tr>
      <w:tr>
        <w:trPr>
          <w:gridBefore w:val="1"/>
          <w:wBefore w:w="28" w:type="dxa"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>29 Sep 2020 (see r. 2(b) and SL 2020/159 cl. 2(a))</w:t>
            </w:r>
          </w:p>
        </w:tc>
      </w:tr>
      <w:tr>
        <w:trPr>
          <w:gridBefore w:val="1"/>
          <w:wBefore w:w="28" w:type="dxa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2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</w:tbl>
    <w:p/>
    <w:p>
      <w:pPr>
        <w:sectPr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922092307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  <w:docVar w:name="WAFER_20200923152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52459_GUID" w:val="11a6beba-c922-42b8-83b7-32a4c273d693"/>
    <w:docVar w:name="WAFER_20210922092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07_GUID" w:val="7ff076cf-4376-4ed2-a983-23c17fd2b0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F03E4A7-70AE-4621-9106-EBFDC4E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113A-9414-412A-A08C-9193097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6723</Characters>
  <Application>Microsoft Office Word</Application>
  <DocSecurity>0</DocSecurity>
  <Lines>373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2002 - 01-c0-00</dc:title>
  <dc:subject/>
  <dc:creator/>
  <cp:keywords/>
  <dc:description/>
  <cp:lastModifiedBy>Master Repository Process</cp:lastModifiedBy>
  <cp:revision>4</cp:revision>
  <cp:lastPrinted>2015-01-19T02:21:00Z</cp:lastPrinted>
  <dcterms:created xsi:type="dcterms:W3CDTF">2021-09-24T03:47:00Z</dcterms:created>
  <dcterms:modified xsi:type="dcterms:W3CDTF">2021-09-24T03:47:00Z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DocumentType">
    <vt:lpwstr>Reg</vt:lpwstr>
  </property>
  <property fmtid="{D5CDD505-2E9C-101B-9397-08002B2CF9AE}" pid="4" name="OwlsUID">
    <vt:i4>4033</vt:i4>
  </property>
  <property fmtid="{D5CDD505-2E9C-101B-9397-08002B2CF9AE}" pid="5" name="ReprintNo">
    <vt:lpwstr>1</vt:lpwstr>
  </property>
  <property fmtid="{D5CDD505-2E9C-101B-9397-08002B2CF9AE}" pid="6" name="ReprintedAsAt">
    <vt:filetime>2015-01-22T16:00:00Z</vt:filetime>
  </property>
  <property fmtid="{D5CDD505-2E9C-101B-9397-08002B2CF9AE}" pid="7" name="AsAtDate">
    <vt:lpwstr>25 Sep 2021</vt:lpwstr>
  </property>
  <property fmtid="{D5CDD505-2E9C-101B-9397-08002B2CF9AE}" pid="8" name="Suffix">
    <vt:lpwstr>01-c0-00</vt:lpwstr>
  </property>
  <property fmtid="{D5CDD505-2E9C-101B-9397-08002B2CF9AE}" pid="9" name="CommencementDate">
    <vt:lpwstr>20210925</vt:lpwstr>
  </property>
</Properties>
</file>