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(Stand-Alone Power Systems)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(Stand-Alone Power Systems)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_Toc86850188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_Toc86850189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Number of customers for stand</w:t>
      </w:r>
      <w:r>
        <w:noBreakHyphen/>
        <w:t>alone power systems</w:t>
      </w:r>
      <w:r>
        <w:tab/>
      </w:r>
      <w:r>
        <w:fldChar w:fldCharType="begin"/>
      </w:r>
      <w:r>
        <w:instrText xml:space="preserve"> PAGEREF _Toc86850190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_Toc86850192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Electricity Industry Act 2004</w:t>
      </w:r>
    </w:p>
    <w:p>
      <w:pPr>
        <w:pStyle w:val="NameofActReg"/>
      </w:pPr>
      <w:r>
        <w:t>Electricity Industry (Stand</w:t>
      </w:r>
      <w:r>
        <w:noBreakHyphen/>
        <w:t>Alone Power Systems) Regulations 2021</w:t>
      </w:r>
    </w:p>
    <w:p>
      <w:pPr>
        <w:pStyle w:val="Heading5"/>
      </w:pPr>
      <w:bookmarkStart w:id="3" w:name="_Toc8685018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(Stand</w:t>
      </w:r>
      <w:r>
        <w:rPr>
          <w:i/>
        </w:rPr>
        <w:noBreakHyphen/>
        <w:t>Alone Power Systems)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868501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86850190"/>
      <w:r>
        <w:rPr>
          <w:rStyle w:val="CharSectno"/>
        </w:rPr>
        <w:t>3</w:t>
      </w:r>
      <w:r>
        <w:t>.</w:t>
      </w:r>
      <w:r>
        <w:tab/>
        <w:t>Number of customers for stand</w:t>
      </w:r>
      <w:r>
        <w:noBreakHyphen/>
        <w:t>alone power systems</w:t>
      </w:r>
      <w:bookmarkEnd w:id="6"/>
    </w:p>
    <w:p>
      <w:pPr>
        <w:pStyle w:val="Subsection"/>
      </w:pPr>
      <w:r>
        <w:tab/>
      </w:r>
      <w:r>
        <w:tab/>
        <w:t xml:space="preserve">For the purposes of paragraph (a) of the definition of </w:t>
      </w:r>
      <w:r>
        <w:rPr>
          <w:b/>
          <w:i/>
        </w:rPr>
        <w:t>stand</w:t>
      </w:r>
      <w:r>
        <w:rPr>
          <w:b/>
          <w:i/>
        </w:rPr>
        <w:noBreakHyphen/>
        <w:t>alone power system</w:t>
      </w:r>
      <w:r>
        <w:t xml:space="preserve"> in section 3(1) of the Act, the number of customers is 5.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86848862"/>
      <w:bookmarkStart w:id="8" w:name="_Toc86850191"/>
      <w:r>
        <w:lastRenderedPageBreak/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Electricity Industry (Stand-Alone Power Systems) Regulations 2021</w:t>
      </w:r>
      <w:r>
        <w:t>.  For provisions that have come into operation see the compilation table.</w:t>
      </w:r>
    </w:p>
    <w:p>
      <w:pPr>
        <w:pStyle w:val="nHeading3"/>
      </w:pPr>
      <w:bookmarkStart w:id="9" w:name="_Toc86850192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Electricity Industry (Stand-Alone Power Systems) Regulations 2021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2021/186 5 Nov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5 Nov 2021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 and 2: </w:t>
            </w:r>
            <w:r>
              <w:t>6 Nov 2021</w:t>
            </w:r>
            <w:r>
              <w:rPr>
                <w:bCs/>
                <w:snapToGrid w:val="0"/>
                <w:spacing w:val="-2"/>
              </w:rPr>
              <w:t xml:space="preserve">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(Stand-Alone Power Systems)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10315503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4301042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430104229_GUID" w:val="312a0b65-2079-4bc6-8206-6bcba2ef6515"/>
    <w:docVar w:name="WAFER_202110151104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015110405_GUID" w:val="175c9e9e-a128-49f9-8e3d-924f9a176128"/>
    <w:docVar w:name="WAFER_202111031550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03155033_GUID" w:val="38d1b9ec-dd75-45f2-a9bd-f6cf477362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389C8DC-EC8A-4858-AEFF-50DEE7C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90FC-C6BA-466B-AE8B-82D61B42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1616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(Stand-Alone Power Systems) Regulations 2021 - 00-a0-00</dc:title>
  <dc:subject/>
  <dc:creator/>
  <cp:keywords/>
  <dc:description/>
  <cp:lastModifiedBy>Master Repository Process</cp:lastModifiedBy>
  <cp:revision>4</cp:revision>
  <cp:lastPrinted>2021-11-02T04:15:00Z</cp:lastPrinted>
  <dcterms:created xsi:type="dcterms:W3CDTF">2021-11-04T07:45:00Z</dcterms:created>
  <dcterms:modified xsi:type="dcterms:W3CDTF">2021-11-04T07:45:00Z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52955</vt:lpwstr>
  </property>
  <property fmtid="{D5CDD505-2E9C-101B-9397-08002B2CF9AE}" pid="3" name="DocumentType">
    <vt:lpwstr>Reg</vt:lpwstr>
  </property>
  <property fmtid="{D5CDD505-2E9C-101B-9397-08002B2CF9AE}" pid="4" name="AsAtDate">
    <vt:lpwstr>06 Nov 2021</vt:lpwstr>
  </property>
  <property fmtid="{D5CDD505-2E9C-101B-9397-08002B2CF9AE}" pid="5" name="Suffix">
    <vt:lpwstr>00-a0-00</vt:lpwstr>
  </property>
  <property fmtid="{D5CDD505-2E9C-101B-9397-08002B2CF9AE}" pid="6" name="CommencementDate">
    <vt:lpwstr>20211106</vt:lpwstr>
  </property>
</Properties>
</file>